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F35BE3" w:rsidP="00E5277C">
      <w:pPr>
        <w:spacing w:after="0" w:line="240" w:lineRule="auto"/>
        <w:jc w:val="center"/>
        <w:rPr>
          <w:rFonts w:ascii="Times New Roman" w:hAnsi="Times New Roman" w:cs="Times New Roman"/>
          <w:i/>
          <w:sz w:val="24"/>
          <w:szCs w:val="24"/>
        </w:rPr>
      </w:pPr>
      <w:bookmarkStart w:id="0" w:name="OLE_LINK1"/>
      <w:bookmarkStart w:id="1" w:name="OLE_LINK2"/>
      <w:r w:rsidRPr="00E5277C">
        <w:rPr>
          <w:rFonts w:ascii="Times New Roman" w:hAnsi="Times New Roman" w:cs="Times New Roman"/>
          <w:b/>
          <w:sz w:val="28"/>
          <w:szCs w:val="28"/>
        </w:rPr>
        <w:t>Plāns E-veselības ieviešanas 1. un 2.kārtas projektos izstrādāto elektronisko paka</w:t>
      </w:r>
      <w:r>
        <w:rPr>
          <w:rFonts w:ascii="Times New Roman" w:hAnsi="Times New Roman" w:cs="Times New Roman"/>
          <w:b/>
          <w:sz w:val="28"/>
          <w:szCs w:val="28"/>
        </w:rPr>
        <w:t>lpojumu lietošanas veicināšanai</w:t>
      </w:r>
    </w:p>
    <w:p w:rsidR="00E5277C" w:rsidP="00DD44EA">
      <w:pPr>
        <w:spacing w:after="0" w:line="240" w:lineRule="auto"/>
        <w:jc w:val="both"/>
        <w:rPr>
          <w:rFonts w:ascii="Times New Roman" w:hAnsi="Times New Roman" w:cs="Times New Roman"/>
          <w:sz w:val="24"/>
          <w:szCs w:val="24"/>
        </w:rPr>
      </w:pPr>
    </w:p>
    <w:p w:rsidR="00524A84" w:rsidP="00DD44EA">
      <w:pPr>
        <w:spacing w:after="0" w:line="240" w:lineRule="auto"/>
        <w:jc w:val="both"/>
        <w:rPr>
          <w:rFonts w:ascii="Times New Roman" w:hAnsi="Times New Roman" w:cs="Times New Roman"/>
          <w:sz w:val="24"/>
          <w:szCs w:val="24"/>
        </w:rPr>
      </w:pPr>
      <w:bookmarkEnd w:id="0"/>
      <w:bookmarkEnd w:id="1"/>
      <w:r w:rsidRPr="00213A91">
        <w:rPr>
          <w:rFonts w:ascii="Times New Roman" w:hAnsi="Times New Roman" w:cs="Times New Roman"/>
          <w:sz w:val="24"/>
          <w:szCs w:val="24"/>
        </w:rPr>
        <w:t xml:space="preserve">Plāns </w:t>
      </w:r>
      <w:r w:rsidR="00AB6A39">
        <w:rPr>
          <w:rFonts w:ascii="Times New Roman" w:hAnsi="Times New Roman" w:cs="Times New Roman"/>
          <w:sz w:val="24"/>
          <w:szCs w:val="24"/>
        </w:rPr>
        <w:t xml:space="preserve">ietver arī informāciju par </w:t>
      </w:r>
      <w:r w:rsidR="00663050">
        <w:rPr>
          <w:rFonts w:ascii="Times New Roman" w:hAnsi="Times New Roman" w:cs="Times New Roman"/>
          <w:sz w:val="24"/>
          <w:szCs w:val="24"/>
        </w:rPr>
        <w:t xml:space="preserve"> </w:t>
      </w:r>
      <w:bookmarkStart w:id="2" w:name="_Hlk516564001"/>
      <w:r w:rsidRPr="00AB6A39" w:rsidR="00DD44EA">
        <w:rPr>
          <w:rFonts w:ascii="Times New Roman" w:hAnsi="Times New Roman" w:cs="Times New Roman"/>
          <w:sz w:val="24"/>
          <w:szCs w:val="24"/>
        </w:rPr>
        <w:t>E-veselības ieviešanas 1. un 2.</w:t>
      </w:r>
      <w:r w:rsidR="00E5277C">
        <w:rPr>
          <w:rFonts w:ascii="Times New Roman" w:hAnsi="Times New Roman" w:cs="Times New Roman"/>
          <w:sz w:val="24"/>
          <w:szCs w:val="24"/>
        </w:rPr>
        <w:t>kārtas</w:t>
      </w:r>
      <w:r w:rsidRPr="00AB6A39" w:rsidR="00DD44EA">
        <w:rPr>
          <w:rFonts w:ascii="Times New Roman" w:hAnsi="Times New Roman" w:cs="Times New Roman"/>
          <w:sz w:val="24"/>
          <w:szCs w:val="24"/>
        </w:rPr>
        <w:t xml:space="preserve"> projektos izveidoto elektronisko pakalpojumu un informācijas sistēmu</w:t>
      </w:r>
      <w:r w:rsidRPr="00DD44EA" w:rsidR="00DD44EA">
        <w:rPr>
          <w:rFonts w:ascii="Times New Roman" w:hAnsi="Times New Roman" w:cs="Times New Roman"/>
          <w:b/>
          <w:sz w:val="24"/>
          <w:szCs w:val="24"/>
        </w:rPr>
        <w:t xml:space="preserve"> </w:t>
      </w:r>
      <w:bookmarkStart w:id="3" w:name="_Hlk512607420"/>
      <w:r w:rsidRPr="00213A91">
        <w:rPr>
          <w:rFonts w:ascii="Times New Roman" w:hAnsi="Times New Roman" w:cs="Times New Roman"/>
          <w:sz w:val="24"/>
          <w:szCs w:val="24"/>
        </w:rPr>
        <w:t xml:space="preserve">izmantošanas </w:t>
      </w:r>
      <w:r w:rsidRPr="00213A91" w:rsidR="00DD44EA">
        <w:rPr>
          <w:rFonts w:ascii="Times New Roman" w:hAnsi="Times New Roman" w:cs="Times New Roman"/>
          <w:sz w:val="24"/>
          <w:szCs w:val="24"/>
        </w:rPr>
        <w:t>status</w:t>
      </w:r>
      <w:r w:rsidR="00AB6A39">
        <w:rPr>
          <w:rFonts w:ascii="Times New Roman" w:hAnsi="Times New Roman" w:cs="Times New Roman"/>
          <w:sz w:val="24"/>
          <w:szCs w:val="24"/>
        </w:rPr>
        <w:t>u</w:t>
      </w:r>
      <w:r w:rsidRPr="00213A91" w:rsidR="00DD44EA">
        <w:rPr>
          <w:rFonts w:ascii="Times New Roman" w:hAnsi="Times New Roman" w:cs="Times New Roman"/>
          <w:sz w:val="24"/>
          <w:szCs w:val="24"/>
        </w:rPr>
        <w:t xml:space="preserve"> </w:t>
      </w:r>
      <w:r w:rsidR="002516A7">
        <w:rPr>
          <w:rFonts w:ascii="Times New Roman" w:hAnsi="Times New Roman" w:cs="Times New Roman"/>
          <w:sz w:val="24"/>
          <w:szCs w:val="24"/>
        </w:rPr>
        <w:t>līdz 12.2017.</w:t>
      </w:r>
      <w:r w:rsidR="00663050">
        <w:rPr>
          <w:rFonts w:ascii="Times New Roman" w:hAnsi="Times New Roman" w:cs="Times New Roman"/>
          <w:sz w:val="24"/>
          <w:szCs w:val="24"/>
        </w:rPr>
        <w:t xml:space="preserve"> </w:t>
      </w:r>
      <w:r w:rsidRPr="00213A91">
        <w:rPr>
          <w:rFonts w:ascii="Times New Roman" w:hAnsi="Times New Roman" w:cs="Times New Roman"/>
          <w:sz w:val="24"/>
          <w:szCs w:val="24"/>
        </w:rPr>
        <w:t xml:space="preserve">un </w:t>
      </w:r>
      <w:r w:rsidRPr="00213A91" w:rsidR="00DD44EA">
        <w:rPr>
          <w:rFonts w:ascii="Times New Roman" w:hAnsi="Times New Roman" w:cs="Times New Roman"/>
          <w:sz w:val="24"/>
          <w:szCs w:val="24"/>
        </w:rPr>
        <w:t>plānot</w:t>
      </w:r>
      <w:r w:rsidR="00AB6A39">
        <w:rPr>
          <w:rFonts w:ascii="Times New Roman" w:hAnsi="Times New Roman" w:cs="Times New Roman"/>
          <w:sz w:val="24"/>
          <w:szCs w:val="24"/>
        </w:rPr>
        <w:t>o</w:t>
      </w:r>
      <w:r w:rsidRPr="00213A91" w:rsidR="00DD44EA">
        <w:rPr>
          <w:rFonts w:ascii="Times New Roman" w:hAnsi="Times New Roman" w:cs="Times New Roman"/>
          <w:sz w:val="24"/>
          <w:szCs w:val="24"/>
        </w:rPr>
        <w:t xml:space="preserve"> </w:t>
      </w:r>
      <w:r w:rsidRPr="00213A91">
        <w:rPr>
          <w:rFonts w:ascii="Times New Roman" w:hAnsi="Times New Roman" w:cs="Times New Roman"/>
          <w:sz w:val="24"/>
          <w:szCs w:val="24"/>
        </w:rPr>
        <w:t>izmantošana</w:t>
      </w:r>
      <w:r w:rsidR="0037599C">
        <w:rPr>
          <w:rFonts w:ascii="Times New Roman" w:hAnsi="Times New Roman" w:cs="Times New Roman"/>
          <w:sz w:val="24"/>
          <w:szCs w:val="24"/>
        </w:rPr>
        <w:t xml:space="preserve">s </w:t>
      </w:r>
      <w:r w:rsidR="00DD44EA">
        <w:rPr>
          <w:rFonts w:ascii="Times New Roman" w:hAnsi="Times New Roman" w:cs="Times New Roman"/>
          <w:sz w:val="24"/>
          <w:szCs w:val="24"/>
        </w:rPr>
        <w:t>status</w:t>
      </w:r>
      <w:r w:rsidR="00AB6A39">
        <w:rPr>
          <w:rFonts w:ascii="Times New Roman" w:hAnsi="Times New Roman" w:cs="Times New Roman"/>
          <w:sz w:val="24"/>
          <w:szCs w:val="24"/>
        </w:rPr>
        <w:t>u</w:t>
      </w:r>
      <w:r w:rsidR="00DD44EA">
        <w:rPr>
          <w:rFonts w:ascii="Times New Roman" w:hAnsi="Times New Roman" w:cs="Times New Roman"/>
          <w:sz w:val="24"/>
          <w:szCs w:val="24"/>
        </w:rPr>
        <w:t xml:space="preserve"> </w:t>
      </w:r>
      <w:r w:rsidR="00BD034A">
        <w:rPr>
          <w:rFonts w:ascii="Times New Roman" w:hAnsi="Times New Roman" w:cs="Times New Roman"/>
          <w:sz w:val="24"/>
          <w:szCs w:val="24"/>
        </w:rPr>
        <w:t>visā projekta pēcuzraudzības periodā</w:t>
      </w:r>
      <w:r w:rsidR="009D4839">
        <w:rPr>
          <w:rFonts w:ascii="Times New Roman" w:hAnsi="Times New Roman" w:cs="Times New Roman"/>
          <w:sz w:val="24"/>
          <w:szCs w:val="24"/>
        </w:rPr>
        <w:t xml:space="preserve"> (</w:t>
      </w:r>
      <w:r w:rsidR="00AB6A39">
        <w:rPr>
          <w:rFonts w:ascii="Times New Roman" w:hAnsi="Times New Roman" w:cs="Times New Roman"/>
          <w:sz w:val="24"/>
          <w:szCs w:val="24"/>
        </w:rPr>
        <w:t xml:space="preserve">2 un </w:t>
      </w:r>
      <w:r w:rsidRPr="00AB6A39" w:rsidR="009D4839">
        <w:rPr>
          <w:rFonts w:ascii="Times New Roman" w:hAnsi="Times New Roman" w:cs="Times New Roman"/>
          <w:sz w:val="24"/>
          <w:szCs w:val="24"/>
        </w:rPr>
        <w:t>3.</w:t>
      </w:r>
      <w:r w:rsidR="009D4839">
        <w:rPr>
          <w:rFonts w:ascii="Times New Roman" w:hAnsi="Times New Roman" w:cs="Times New Roman"/>
          <w:sz w:val="24"/>
          <w:szCs w:val="24"/>
        </w:rPr>
        <w:t>pielikums)</w:t>
      </w:r>
      <w:r w:rsidR="00DD44EA">
        <w:rPr>
          <w:rFonts w:ascii="Times New Roman" w:hAnsi="Times New Roman" w:cs="Times New Roman"/>
          <w:sz w:val="24"/>
          <w:szCs w:val="24"/>
        </w:rPr>
        <w:t xml:space="preserve">. </w:t>
      </w:r>
      <w:bookmarkStart w:id="4" w:name="_Hlk512604440"/>
      <w:bookmarkEnd w:id="2"/>
      <w:bookmarkEnd w:id="3"/>
    </w:p>
    <w:p w:rsidR="00A85470" w:rsidP="00876743">
      <w:pPr>
        <w:spacing w:after="0" w:line="240" w:lineRule="auto"/>
        <w:jc w:val="both"/>
        <w:rPr>
          <w:rFonts w:ascii="Times New Roman" w:hAnsi="Times New Roman" w:cs="Times New Roman"/>
          <w:sz w:val="24"/>
          <w:szCs w:val="24"/>
        </w:rPr>
      </w:pPr>
      <w:r w:rsidRPr="0018034B">
        <w:rPr>
          <w:rFonts w:ascii="Times New Roman" w:hAnsi="Times New Roman" w:cs="Times New Roman"/>
          <w:sz w:val="24"/>
          <w:szCs w:val="24"/>
        </w:rPr>
        <w:t xml:space="preserve"> </w:t>
      </w:r>
      <w:bookmarkEnd w:id="4"/>
    </w:p>
    <w:p w:rsidR="00BA6F23" w:rsidP="00002FA6">
      <w:pPr>
        <w:spacing w:after="0" w:line="240" w:lineRule="auto"/>
        <w:jc w:val="both"/>
        <w:rPr>
          <w:rFonts w:ascii="Times New Roman" w:hAnsi="Times New Roman" w:cs="Times New Roman"/>
          <w:sz w:val="24"/>
          <w:szCs w:val="24"/>
        </w:rPr>
      </w:pPr>
    </w:p>
    <w:p w:rsidR="00BA6F23" w:rsidRPr="00FE3E37" w:rsidP="00AB6A39">
      <w:pPr>
        <w:jc w:val="center"/>
        <w:rPr>
          <w:rFonts w:ascii="Times New Roman" w:hAnsi="Times New Roman" w:cs="Times New Roman"/>
          <w:b/>
          <w:sz w:val="28"/>
          <w:szCs w:val="28"/>
        </w:rPr>
      </w:pPr>
      <w:bookmarkStart w:id="5" w:name="_Hlk516564450"/>
      <w:r w:rsidRPr="00FE3E37">
        <w:rPr>
          <w:rFonts w:ascii="Times New Roman" w:hAnsi="Times New Roman" w:cs="Times New Roman"/>
          <w:b/>
          <w:sz w:val="28"/>
          <w:szCs w:val="28"/>
        </w:rPr>
        <w:t>E-veselības 1.un 2.kārtas projektos izstrādāto funkcionalitāšu lietošanas risku analīze</w:t>
      </w:r>
    </w:p>
    <w:p w:rsidR="00BA6F23" w:rsidP="00002FA6">
      <w:pPr>
        <w:spacing w:after="0" w:line="240" w:lineRule="auto"/>
        <w:jc w:val="both"/>
        <w:rPr>
          <w:rFonts w:ascii="Times New Roman" w:hAnsi="Times New Roman" w:cs="Times New Roman"/>
          <w:sz w:val="24"/>
          <w:szCs w:val="24"/>
        </w:rPr>
      </w:pPr>
      <w:bookmarkEnd w:id="5"/>
    </w:p>
    <w:tbl>
      <w:tblPr>
        <w:tblStyle w:val="TableGridLight1"/>
        <w:tblW w:w="14596" w:type="dxa"/>
        <w:tblLayout w:type="fixed"/>
        <w:tblLook w:val="04A0"/>
      </w:tblPr>
      <w:tblGrid>
        <w:gridCol w:w="2518"/>
        <w:gridCol w:w="1509"/>
        <w:gridCol w:w="1243"/>
        <w:gridCol w:w="1028"/>
        <w:gridCol w:w="2315"/>
        <w:gridCol w:w="3119"/>
        <w:gridCol w:w="1292"/>
        <w:gridCol w:w="1572"/>
      </w:tblGrid>
      <w:tr w:rsidTr="003519B9">
        <w:tblPrEx>
          <w:tblW w:w="14596" w:type="dxa"/>
          <w:tblLayout w:type="fixed"/>
          <w:tblLook w:val="04A0"/>
        </w:tblPrEx>
        <w:tc>
          <w:tcPr>
            <w:tcW w:w="2518" w:type="dxa"/>
            <w:vMerge w:val="restart"/>
            <w:shd w:val="clear" w:color="auto" w:fill="F2F2F2" w:themeFill="background1" w:themeFillShade="F2"/>
          </w:tcPr>
          <w:p w:rsidR="00BA6F23" w:rsidRPr="00356A04" w:rsidP="00952094">
            <w:pPr>
              <w:rPr>
                <w:rFonts w:ascii="Times New Roman" w:hAnsi="Times New Roman" w:cs="Times New Roman"/>
                <w:b/>
                <w:sz w:val="24"/>
                <w:szCs w:val="24"/>
              </w:rPr>
            </w:pPr>
            <w:r w:rsidRPr="00356A04">
              <w:rPr>
                <w:rFonts w:ascii="Times New Roman" w:hAnsi="Times New Roman" w:cs="Times New Roman"/>
                <w:b/>
                <w:sz w:val="24"/>
                <w:szCs w:val="24"/>
              </w:rPr>
              <w:t>Risk</w:t>
            </w:r>
            <w:r>
              <w:rPr>
                <w:rFonts w:ascii="Times New Roman" w:hAnsi="Times New Roman" w:cs="Times New Roman"/>
                <w:b/>
                <w:sz w:val="24"/>
                <w:szCs w:val="24"/>
              </w:rPr>
              <w:t>i</w:t>
            </w:r>
          </w:p>
        </w:tc>
        <w:tc>
          <w:tcPr>
            <w:tcW w:w="1509" w:type="dxa"/>
            <w:vMerge w:val="restart"/>
            <w:shd w:val="clear" w:color="auto" w:fill="F2F2F2" w:themeFill="background1" w:themeFillShade="F2"/>
          </w:tcPr>
          <w:p w:rsidR="00BA6F23" w:rsidRPr="00356A04" w:rsidP="00952094">
            <w:pPr>
              <w:rPr>
                <w:rFonts w:ascii="Times New Roman" w:hAnsi="Times New Roman" w:cs="Times New Roman"/>
                <w:b/>
                <w:sz w:val="24"/>
                <w:szCs w:val="24"/>
              </w:rPr>
            </w:pPr>
            <w:r w:rsidRPr="00356A04">
              <w:rPr>
                <w:rFonts w:ascii="Times New Roman" w:hAnsi="Times New Roman" w:cs="Times New Roman"/>
                <w:b/>
                <w:sz w:val="24"/>
                <w:szCs w:val="24"/>
              </w:rPr>
              <w:t>Atsauce uz funkcionalitāti</w:t>
            </w:r>
            <w:r w:rsidR="003519B9">
              <w:rPr>
                <w:rFonts w:ascii="Times New Roman" w:hAnsi="Times New Roman" w:cs="Times New Roman"/>
                <w:b/>
                <w:sz w:val="24"/>
                <w:szCs w:val="24"/>
              </w:rPr>
              <w:t xml:space="preserve"> 2.pielikumā</w:t>
            </w:r>
          </w:p>
        </w:tc>
        <w:tc>
          <w:tcPr>
            <w:tcW w:w="1243" w:type="dxa"/>
            <w:vMerge w:val="restart"/>
            <w:shd w:val="clear" w:color="auto" w:fill="F2F2F2" w:themeFill="background1" w:themeFillShade="F2"/>
          </w:tcPr>
          <w:p w:rsidR="00BA6F23" w:rsidRPr="00356A04" w:rsidP="00952094">
            <w:pPr>
              <w:jc w:val="center"/>
              <w:rPr>
                <w:rFonts w:ascii="Times New Roman" w:hAnsi="Times New Roman" w:cs="Times New Roman"/>
                <w:b/>
                <w:sz w:val="24"/>
                <w:szCs w:val="24"/>
              </w:rPr>
            </w:pPr>
            <w:r w:rsidRPr="00356A04">
              <w:rPr>
                <w:rFonts w:ascii="Times New Roman" w:hAnsi="Times New Roman" w:cs="Times New Roman"/>
                <w:b/>
                <w:sz w:val="24"/>
                <w:szCs w:val="24"/>
              </w:rPr>
              <w:t>Riska iestāšanās varbūtība</w:t>
            </w:r>
          </w:p>
        </w:tc>
        <w:tc>
          <w:tcPr>
            <w:tcW w:w="1028" w:type="dxa"/>
            <w:vMerge w:val="restart"/>
            <w:shd w:val="clear" w:color="auto" w:fill="F2F2F2" w:themeFill="background1" w:themeFillShade="F2"/>
          </w:tcPr>
          <w:p w:rsidR="00BA6F23" w:rsidRPr="00356A04" w:rsidP="00952094">
            <w:pPr>
              <w:jc w:val="center"/>
              <w:rPr>
                <w:rFonts w:ascii="Times New Roman" w:hAnsi="Times New Roman" w:cs="Times New Roman"/>
                <w:b/>
                <w:sz w:val="24"/>
                <w:szCs w:val="24"/>
              </w:rPr>
            </w:pPr>
            <w:r w:rsidRPr="00356A04">
              <w:rPr>
                <w:rFonts w:ascii="Times New Roman" w:hAnsi="Times New Roman" w:cs="Times New Roman"/>
                <w:b/>
                <w:sz w:val="24"/>
                <w:szCs w:val="24"/>
              </w:rPr>
              <w:t>Riska ietekme</w:t>
            </w:r>
          </w:p>
        </w:tc>
        <w:tc>
          <w:tcPr>
            <w:tcW w:w="8298" w:type="dxa"/>
            <w:gridSpan w:val="4"/>
            <w:shd w:val="clear" w:color="auto" w:fill="F2F2F2" w:themeFill="background1" w:themeFillShade="F2"/>
          </w:tcPr>
          <w:p w:rsidR="00BA6F23" w:rsidRPr="00356A04" w:rsidP="00952094">
            <w:pPr>
              <w:jc w:val="center"/>
              <w:rPr>
                <w:rFonts w:ascii="Times New Roman" w:hAnsi="Times New Roman" w:cs="Times New Roman"/>
                <w:b/>
                <w:sz w:val="24"/>
                <w:szCs w:val="24"/>
              </w:rPr>
            </w:pPr>
            <w:r w:rsidRPr="00356A04">
              <w:rPr>
                <w:rFonts w:ascii="Times New Roman" w:hAnsi="Times New Roman" w:cs="Times New Roman"/>
                <w:b/>
                <w:sz w:val="24"/>
                <w:szCs w:val="24"/>
              </w:rPr>
              <w:t>Pasākumi riska novēršanai</w:t>
            </w:r>
          </w:p>
        </w:tc>
      </w:tr>
      <w:tr w:rsidTr="003519B9">
        <w:tblPrEx>
          <w:tblW w:w="14596" w:type="dxa"/>
          <w:tblLayout w:type="fixed"/>
          <w:tblLook w:val="04A0"/>
        </w:tblPrEx>
        <w:tc>
          <w:tcPr>
            <w:tcW w:w="2518" w:type="dxa"/>
            <w:vMerge/>
            <w:shd w:val="clear" w:color="auto" w:fill="F2F2F2" w:themeFill="background1" w:themeFillShade="F2"/>
          </w:tcPr>
          <w:p w:rsidR="00BA6F23" w:rsidRPr="00356A04" w:rsidP="00952094">
            <w:pPr>
              <w:rPr>
                <w:rFonts w:ascii="Times New Roman" w:hAnsi="Times New Roman" w:cs="Times New Roman"/>
                <w:b/>
                <w:i/>
                <w:sz w:val="20"/>
                <w:szCs w:val="20"/>
              </w:rPr>
            </w:pPr>
          </w:p>
        </w:tc>
        <w:tc>
          <w:tcPr>
            <w:tcW w:w="1509" w:type="dxa"/>
            <w:vMerge/>
          </w:tcPr>
          <w:p w:rsidR="00BA6F23" w:rsidRPr="00356A04" w:rsidP="00952094">
            <w:pPr>
              <w:rPr>
                <w:rFonts w:ascii="Times New Roman" w:hAnsi="Times New Roman" w:cs="Times New Roman"/>
                <w:i/>
                <w:sz w:val="20"/>
                <w:szCs w:val="20"/>
              </w:rPr>
            </w:pPr>
          </w:p>
        </w:tc>
        <w:tc>
          <w:tcPr>
            <w:tcW w:w="1243" w:type="dxa"/>
            <w:vMerge/>
          </w:tcPr>
          <w:p w:rsidR="00BA6F23" w:rsidRPr="00356A04" w:rsidP="00952094">
            <w:pPr>
              <w:rPr>
                <w:rFonts w:ascii="Times New Roman" w:hAnsi="Times New Roman" w:cs="Times New Roman"/>
                <w:i/>
                <w:sz w:val="20"/>
                <w:szCs w:val="20"/>
              </w:rPr>
            </w:pPr>
          </w:p>
        </w:tc>
        <w:tc>
          <w:tcPr>
            <w:tcW w:w="1028" w:type="dxa"/>
            <w:vMerge/>
          </w:tcPr>
          <w:p w:rsidR="00BA6F23" w:rsidRPr="00356A04" w:rsidP="00952094">
            <w:pPr>
              <w:rPr>
                <w:rFonts w:ascii="Times New Roman" w:hAnsi="Times New Roman" w:cs="Times New Roman"/>
                <w:i/>
                <w:sz w:val="20"/>
                <w:szCs w:val="20"/>
              </w:rPr>
            </w:pPr>
          </w:p>
        </w:tc>
        <w:tc>
          <w:tcPr>
            <w:tcW w:w="2315" w:type="dxa"/>
            <w:shd w:val="clear" w:color="auto" w:fill="F2F2F2" w:themeFill="background1" w:themeFillShade="F2"/>
          </w:tcPr>
          <w:p w:rsidR="00BA6F23" w:rsidRPr="00356A04" w:rsidP="00952094">
            <w:pPr>
              <w:rPr>
                <w:rFonts w:ascii="Times New Roman" w:hAnsi="Times New Roman" w:cs="Times New Roman"/>
                <w:b/>
                <w:i/>
                <w:sz w:val="20"/>
                <w:szCs w:val="20"/>
              </w:rPr>
            </w:pPr>
            <w:r w:rsidRPr="00356A04">
              <w:rPr>
                <w:rFonts w:ascii="Times New Roman" w:hAnsi="Times New Roman" w:cs="Times New Roman"/>
                <w:b/>
                <w:i/>
                <w:sz w:val="20"/>
                <w:szCs w:val="20"/>
              </w:rPr>
              <w:t>Pasākumi riska novēršanai</w:t>
            </w:r>
          </w:p>
        </w:tc>
        <w:tc>
          <w:tcPr>
            <w:tcW w:w="3119" w:type="dxa"/>
            <w:shd w:val="clear" w:color="auto" w:fill="F2F2F2" w:themeFill="background1" w:themeFillShade="F2"/>
          </w:tcPr>
          <w:p w:rsidR="00BA6F23" w:rsidRPr="00356A04" w:rsidP="00952094">
            <w:pPr>
              <w:rPr>
                <w:rFonts w:ascii="Times New Roman" w:hAnsi="Times New Roman" w:cs="Times New Roman"/>
                <w:b/>
                <w:i/>
                <w:sz w:val="20"/>
                <w:szCs w:val="20"/>
              </w:rPr>
            </w:pPr>
            <w:r w:rsidRPr="00356A04">
              <w:rPr>
                <w:rFonts w:ascii="Times New Roman" w:hAnsi="Times New Roman" w:cs="Times New Roman"/>
                <w:b/>
                <w:i/>
                <w:sz w:val="20"/>
                <w:szCs w:val="20"/>
              </w:rPr>
              <w:t>Sagaidāmais rezultāts</w:t>
            </w:r>
          </w:p>
        </w:tc>
        <w:tc>
          <w:tcPr>
            <w:tcW w:w="1292" w:type="dxa"/>
            <w:shd w:val="clear" w:color="auto" w:fill="F2F2F2" w:themeFill="background1" w:themeFillShade="F2"/>
          </w:tcPr>
          <w:p w:rsidR="00BA6F23" w:rsidRPr="00356A04" w:rsidP="00952094">
            <w:pPr>
              <w:rPr>
                <w:rFonts w:ascii="Times New Roman" w:hAnsi="Times New Roman" w:cs="Times New Roman"/>
                <w:b/>
                <w:i/>
                <w:sz w:val="20"/>
                <w:szCs w:val="20"/>
              </w:rPr>
            </w:pPr>
            <w:r w:rsidRPr="00356A04">
              <w:rPr>
                <w:rFonts w:ascii="Times New Roman" w:hAnsi="Times New Roman" w:cs="Times New Roman"/>
                <w:b/>
                <w:i/>
                <w:sz w:val="20"/>
                <w:szCs w:val="20"/>
              </w:rPr>
              <w:t>Termiņš</w:t>
            </w:r>
          </w:p>
        </w:tc>
        <w:tc>
          <w:tcPr>
            <w:tcW w:w="1572" w:type="dxa"/>
            <w:shd w:val="clear" w:color="auto" w:fill="F2F2F2" w:themeFill="background1" w:themeFillShade="F2"/>
          </w:tcPr>
          <w:p w:rsidR="00BA6F23" w:rsidRPr="00356A04" w:rsidP="00952094">
            <w:pPr>
              <w:rPr>
                <w:rFonts w:ascii="Times New Roman" w:hAnsi="Times New Roman" w:cs="Times New Roman"/>
                <w:b/>
                <w:i/>
                <w:sz w:val="20"/>
                <w:szCs w:val="20"/>
              </w:rPr>
            </w:pPr>
            <w:r w:rsidRPr="00356A04">
              <w:rPr>
                <w:rFonts w:ascii="Times New Roman" w:hAnsi="Times New Roman" w:cs="Times New Roman"/>
                <w:b/>
                <w:i/>
                <w:sz w:val="20"/>
                <w:szCs w:val="20"/>
              </w:rPr>
              <w:t>Atbildīgais</w:t>
            </w:r>
          </w:p>
        </w:tc>
      </w:tr>
      <w:tr w:rsidTr="00A8738F">
        <w:tblPrEx>
          <w:tblW w:w="14596" w:type="dxa"/>
          <w:tblLayout w:type="fixed"/>
          <w:tblLook w:val="04A0"/>
        </w:tblPrEx>
        <w:tc>
          <w:tcPr>
            <w:tcW w:w="14596" w:type="dxa"/>
            <w:gridSpan w:val="8"/>
            <w:shd w:val="clear" w:color="auto" w:fill="F2F2F2" w:themeFill="background1" w:themeFillShade="F2"/>
          </w:tcPr>
          <w:p w:rsidR="00BC76C3" w:rsidRPr="00D229C2" w:rsidP="00952094">
            <w:pPr>
              <w:rPr>
                <w:rFonts w:ascii="Times New Roman" w:hAnsi="Times New Roman" w:cs="Times New Roman"/>
                <w:sz w:val="20"/>
                <w:szCs w:val="20"/>
              </w:rPr>
            </w:pPr>
            <w:r>
              <w:rPr>
                <w:rFonts w:ascii="Times New Roman" w:hAnsi="Times New Roman" w:cs="Times New Roman"/>
                <w:b/>
                <w:sz w:val="20"/>
                <w:szCs w:val="20"/>
              </w:rPr>
              <w:t>Lietotāju zināšanas, prasmes un iemaņas sistēmas lietošanā</w:t>
            </w:r>
          </w:p>
        </w:tc>
      </w:tr>
      <w:tr w:rsidTr="003519B9">
        <w:tblPrEx>
          <w:tblW w:w="14596" w:type="dxa"/>
          <w:tblLayout w:type="fixed"/>
          <w:tblLook w:val="04A0"/>
        </w:tblPrEx>
        <w:tc>
          <w:tcPr>
            <w:tcW w:w="2518" w:type="dxa"/>
            <w:vMerge w:val="restart"/>
          </w:tcPr>
          <w:p w:rsidR="006B36B9" w:rsidRPr="00443DB1" w:rsidP="00952094">
            <w:pPr>
              <w:rPr>
                <w:rFonts w:ascii="Times New Roman" w:hAnsi="Times New Roman" w:cs="Times New Roman"/>
                <w:sz w:val="20"/>
                <w:szCs w:val="20"/>
              </w:rPr>
            </w:pPr>
            <w:r>
              <w:rPr>
                <w:rFonts w:ascii="Times New Roman" w:hAnsi="Times New Roman" w:cs="Times New Roman"/>
                <w:sz w:val="20"/>
                <w:szCs w:val="20"/>
              </w:rPr>
              <w:t>1.Lietotājiem</w:t>
            </w:r>
            <w:r w:rsidRPr="00443DB1">
              <w:rPr>
                <w:rFonts w:ascii="Times New Roman" w:hAnsi="Times New Roman" w:cs="Times New Roman"/>
                <w:sz w:val="20"/>
                <w:szCs w:val="20"/>
              </w:rPr>
              <w:t xml:space="preserve"> trūkst </w:t>
            </w:r>
            <w:r>
              <w:rPr>
                <w:rFonts w:ascii="Times New Roman" w:hAnsi="Times New Roman" w:cs="Times New Roman"/>
                <w:sz w:val="20"/>
                <w:szCs w:val="20"/>
              </w:rPr>
              <w:t xml:space="preserve">zināšanu, </w:t>
            </w:r>
            <w:r w:rsidRPr="00443DB1">
              <w:rPr>
                <w:rFonts w:ascii="Times New Roman" w:hAnsi="Times New Roman" w:cs="Times New Roman"/>
                <w:sz w:val="20"/>
                <w:szCs w:val="20"/>
              </w:rPr>
              <w:t>iemaņu un prasmju par e-veselības sistēm</w:t>
            </w:r>
            <w:r>
              <w:rPr>
                <w:rFonts w:ascii="Times New Roman" w:hAnsi="Times New Roman" w:cs="Times New Roman"/>
                <w:sz w:val="20"/>
                <w:szCs w:val="20"/>
              </w:rPr>
              <w:t>as funkcionalitāšu praktisko izmantošanu.</w:t>
            </w:r>
          </w:p>
        </w:tc>
        <w:tc>
          <w:tcPr>
            <w:tcW w:w="1509" w:type="dxa"/>
            <w:vMerge w:val="restart"/>
          </w:tcPr>
          <w:p w:rsidR="006B36B9" w:rsidRPr="00D229C2" w:rsidP="00952094">
            <w:pPr>
              <w:rPr>
                <w:rFonts w:ascii="Times New Roman" w:hAnsi="Times New Roman" w:cs="Times New Roman"/>
                <w:sz w:val="20"/>
                <w:szCs w:val="20"/>
              </w:rPr>
            </w:pPr>
            <w:r>
              <w:rPr>
                <w:rFonts w:ascii="Times New Roman" w:hAnsi="Times New Roman" w:cs="Times New Roman"/>
                <w:sz w:val="20"/>
                <w:szCs w:val="20"/>
              </w:rPr>
              <w:t xml:space="preserve">1., 2., 3., 4., 5., 6., 7., 9., 13., 14., 15., 16.,17., 18., 19., 20., 21.,22., 23.,24., 25., </w:t>
            </w:r>
            <w:r w:rsidR="00AE43FA">
              <w:rPr>
                <w:rFonts w:ascii="Times New Roman" w:hAnsi="Times New Roman" w:cs="Times New Roman"/>
                <w:sz w:val="20"/>
                <w:szCs w:val="20"/>
              </w:rPr>
              <w:t>26., 28</w:t>
            </w:r>
            <w:r>
              <w:rPr>
                <w:rFonts w:ascii="Times New Roman" w:hAnsi="Times New Roman" w:cs="Times New Roman"/>
                <w:sz w:val="20"/>
                <w:szCs w:val="20"/>
              </w:rPr>
              <w:t>., 3</w:t>
            </w:r>
            <w:r w:rsidR="00AE43FA">
              <w:rPr>
                <w:rFonts w:ascii="Times New Roman" w:hAnsi="Times New Roman" w:cs="Times New Roman"/>
                <w:sz w:val="20"/>
                <w:szCs w:val="20"/>
              </w:rPr>
              <w:t>1</w:t>
            </w:r>
            <w:r>
              <w:rPr>
                <w:rFonts w:ascii="Times New Roman" w:hAnsi="Times New Roman" w:cs="Times New Roman"/>
                <w:sz w:val="20"/>
                <w:szCs w:val="20"/>
              </w:rPr>
              <w:t>., 3</w:t>
            </w:r>
            <w:r w:rsidR="00AE43FA">
              <w:rPr>
                <w:rFonts w:ascii="Times New Roman" w:hAnsi="Times New Roman" w:cs="Times New Roman"/>
                <w:sz w:val="20"/>
                <w:szCs w:val="20"/>
              </w:rPr>
              <w:t>4</w:t>
            </w:r>
            <w:r>
              <w:rPr>
                <w:rFonts w:ascii="Times New Roman" w:hAnsi="Times New Roman" w:cs="Times New Roman"/>
                <w:sz w:val="20"/>
                <w:szCs w:val="20"/>
              </w:rPr>
              <w:t>., 3</w:t>
            </w:r>
            <w:r w:rsidR="00AE43FA">
              <w:rPr>
                <w:rFonts w:ascii="Times New Roman" w:hAnsi="Times New Roman" w:cs="Times New Roman"/>
                <w:sz w:val="20"/>
                <w:szCs w:val="20"/>
              </w:rPr>
              <w:t>5</w:t>
            </w:r>
            <w:r>
              <w:rPr>
                <w:rFonts w:ascii="Times New Roman" w:hAnsi="Times New Roman" w:cs="Times New Roman"/>
                <w:sz w:val="20"/>
                <w:szCs w:val="20"/>
              </w:rPr>
              <w:t>.</w:t>
            </w:r>
          </w:p>
        </w:tc>
        <w:tc>
          <w:tcPr>
            <w:tcW w:w="1243" w:type="dxa"/>
            <w:vMerge w:val="restart"/>
          </w:tcPr>
          <w:p w:rsidR="006B36B9" w:rsidRPr="00D229C2" w:rsidP="00952094">
            <w:pPr>
              <w:rPr>
                <w:rFonts w:ascii="Times New Roman" w:hAnsi="Times New Roman" w:cs="Times New Roman"/>
                <w:sz w:val="20"/>
                <w:szCs w:val="20"/>
              </w:rPr>
            </w:pPr>
            <w:r>
              <w:rPr>
                <w:rFonts w:ascii="Times New Roman" w:hAnsi="Times New Roman" w:cs="Times New Roman"/>
                <w:sz w:val="20"/>
                <w:szCs w:val="20"/>
              </w:rPr>
              <w:t>Vidēja</w:t>
            </w:r>
          </w:p>
        </w:tc>
        <w:tc>
          <w:tcPr>
            <w:tcW w:w="1028" w:type="dxa"/>
            <w:vMerge w:val="restart"/>
          </w:tcPr>
          <w:p w:rsidR="006B36B9" w:rsidRPr="00D229C2" w:rsidP="00952094">
            <w:pPr>
              <w:rPr>
                <w:rFonts w:ascii="Times New Roman" w:hAnsi="Times New Roman" w:cs="Times New Roman"/>
                <w:sz w:val="20"/>
                <w:szCs w:val="20"/>
              </w:rPr>
            </w:pPr>
            <w:r>
              <w:rPr>
                <w:rFonts w:ascii="Times New Roman" w:hAnsi="Times New Roman" w:cs="Times New Roman"/>
                <w:sz w:val="20"/>
                <w:szCs w:val="20"/>
              </w:rPr>
              <w:t>Vidēja</w:t>
            </w:r>
          </w:p>
        </w:tc>
        <w:tc>
          <w:tcPr>
            <w:tcW w:w="2315" w:type="dxa"/>
          </w:tcPr>
          <w:p w:rsidR="006B36B9" w:rsidRPr="00D229C2" w:rsidP="00952094">
            <w:pPr>
              <w:rPr>
                <w:rFonts w:ascii="Times New Roman" w:hAnsi="Times New Roman" w:cs="Times New Roman"/>
                <w:sz w:val="20"/>
                <w:szCs w:val="20"/>
              </w:rPr>
            </w:pPr>
            <w:r>
              <w:rPr>
                <w:rFonts w:ascii="Times New Roman" w:hAnsi="Times New Roman" w:cs="Times New Roman"/>
                <w:sz w:val="20"/>
                <w:szCs w:val="20"/>
              </w:rPr>
              <w:t>1.1.</w:t>
            </w:r>
            <w:r w:rsidRPr="00443DB1">
              <w:rPr>
                <w:rFonts w:ascii="Times New Roman" w:hAnsi="Times New Roman" w:cs="Times New Roman"/>
                <w:sz w:val="20"/>
                <w:szCs w:val="20"/>
              </w:rPr>
              <w:t>Semināru organizēšana ārstniecības iestādēm aktuālo e-veselības jautājumu apspriešanai klātienē</w:t>
            </w:r>
          </w:p>
        </w:tc>
        <w:tc>
          <w:tcPr>
            <w:tcW w:w="3119" w:type="dxa"/>
          </w:tcPr>
          <w:p w:rsidR="006B36B9" w:rsidRPr="00D229C2" w:rsidP="00952094">
            <w:pPr>
              <w:rPr>
                <w:rFonts w:ascii="Times New Roman" w:hAnsi="Times New Roman" w:cs="Times New Roman"/>
                <w:sz w:val="20"/>
                <w:szCs w:val="20"/>
              </w:rPr>
            </w:pPr>
            <w:r>
              <w:rPr>
                <w:rFonts w:ascii="Times New Roman" w:hAnsi="Times New Roman" w:cs="Times New Roman"/>
                <w:sz w:val="20"/>
                <w:szCs w:val="20"/>
              </w:rPr>
              <w:t>1.1.1.</w:t>
            </w:r>
            <w:r w:rsidRPr="00662B51">
              <w:rPr>
                <w:rFonts w:ascii="Times New Roman" w:hAnsi="Times New Roman" w:cs="Times New Roman"/>
                <w:sz w:val="20"/>
                <w:szCs w:val="20"/>
              </w:rPr>
              <w:t>Noorganizēti semināri ārstniecības iestādēm par aktuālajiem jautājumiem, kas saistīti ar e-veselības lietošanu, tai skaitā e-veselības sistēmas funkcionalitātēm.</w:t>
            </w:r>
          </w:p>
        </w:tc>
        <w:tc>
          <w:tcPr>
            <w:tcW w:w="1292" w:type="dxa"/>
          </w:tcPr>
          <w:p w:rsidR="006B36B9" w:rsidRPr="00662B51" w:rsidP="00952094">
            <w:pPr>
              <w:jc w:val="both"/>
              <w:rPr>
                <w:rFonts w:ascii="Times New Roman" w:hAnsi="Times New Roman" w:cs="Times New Roman"/>
                <w:color w:val="000000" w:themeColor="text1"/>
                <w:sz w:val="20"/>
                <w:szCs w:val="20"/>
              </w:rPr>
            </w:pPr>
            <w:r w:rsidRPr="00662B51">
              <w:rPr>
                <w:rFonts w:ascii="Times New Roman" w:hAnsi="Times New Roman" w:cs="Times New Roman"/>
                <w:color w:val="000000" w:themeColor="text1"/>
                <w:sz w:val="20"/>
                <w:szCs w:val="20"/>
              </w:rPr>
              <w:t>Reizi ceturksnī katrā reģionā</w:t>
            </w:r>
          </w:p>
        </w:tc>
        <w:tc>
          <w:tcPr>
            <w:tcW w:w="1572" w:type="dxa"/>
          </w:tcPr>
          <w:p w:rsidR="006B36B9" w:rsidRPr="00662B51" w:rsidP="00952094">
            <w:pPr>
              <w:jc w:val="both"/>
              <w:rPr>
                <w:rFonts w:ascii="Times New Roman" w:hAnsi="Times New Roman" w:cs="Times New Roman"/>
                <w:color w:val="000000" w:themeColor="text1"/>
                <w:sz w:val="20"/>
                <w:szCs w:val="20"/>
              </w:rPr>
            </w:pPr>
            <w:r w:rsidRPr="00662B51">
              <w:rPr>
                <w:rFonts w:ascii="Times New Roman" w:hAnsi="Times New Roman" w:cs="Times New Roman"/>
                <w:color w:val="000000" w:themeColor="text1"/>
                <w:sz w:val="20"/>
                <w:szCs w:val="20"/>
              </w:rPr>
              <w:t>NVD reģionālās nodaļas</w:t>
            </w:r>
          </w:p>
        </w:tc>
      </w:tr>
      <w:tr w:rsidTr="003519B9">
        <w:tblPrEx>
          <w:tblW w:w="14596" w:type="dxa"/>
          <w:tblLayout w:type="fixed"/>
          <w:tblLook w:val="04A0"/>
        </w:tblPrEx>
        <w:tc>
          <w:tcPr>
            <w:tcW w:w="2518" w:type="dxa"/>
            <w:vMerge/>
          </w:tcPr>
          <w:p w:rsidR="006B36B9" w:rsidRPr="00D229C2" w:rsidP="00952094">
            <w:pPr>
              <w:rPr>
                <w:rFonts w:ascii="Times New Roman" w:hAnsi="Times New Roman" w:cs="Times New Roman"/>
                <w:b/>
                <w:sz w:val="20"/>
                <w:szCs w:val="20"/>
              </w:rPr>
            </w:pPr>
          </w:p>
        </w:tc>
        <w:tc>
          <w:tcPr>
            <w:tcW w:w="1509" w:type="dxa"/>
            <w:vMerge/>
          </w:tcPr>
          <w:p w:rsidR="006B36B9" w:rsidRPr="00D229C2" w:rsidP="00952094">
            <w:pPr>
              <w:rPr>
                <w:rFonts w:ascii="Times New Roman" w:hAnsi="Times New Roman" w:cs="Times New Roman"/>
                <w:sz w:val="20"/>
                <w:szCs w:val="20"/>
              </w:rPr>
            </w:pPr>
          </w:p>
        </w:tc>
        <w:tc>
          <w:tcPr>
            <w:tcW w:w="1243" w:type="dxa"/>
            <w:vMerge/>
          </w:tcPr>
          <w:p w:rsidR="006B36B9" w:rsidRPr="00D229C2" w:rsidP="00952094">
            <w:pPr>
              <w:rPr>
                <w:rFonts w:ascii="Times New Roman" w:hAnsi="Times New Roman" w:cs="Times New Roman"/>
                <w:sz w:val="20"/>
                <w:szCs w:val="20"/>
              </w:rPr>
            </w:pPr>
          </w:p>
        </w:tc>
        <w:tc>
          <w:tcPr>
            <w:tcW w:w="1028" w:type="dxa"/>
            <w:vMerge/>
          </w:tcPr>
          <w:p w:rsidR="006B36B9" w:rsidRPr="00D229C2" w:rsidP="00952094">
            <w:pPr>
              <w:rPr>
                <w:rFonts w:ascii="Times New Roman" w:hAnsi="Times New Roman" w:cs="Times New Roman"/>
                <w:sz w:val="20"/>
                <w:szCs w:val="20"/>
              </w:rPr>
            </w:pPr>
          </w:p>
        </w:tc>
        <w:tc>
          <w:tcPr>
            <w:tcW w:w="2315" w:type="dxa"/>
          </w:tcPr>
          <w:p w:rsidR="006B36B9" w:rsidRPr="00D229C2" w:rsidP="00952094">
            <w:pPr>
              <w:rPr>
                <w:rFonts w:ascii="Times New Roman" w:hAnsi="Times New Roman" w:cs="Times New Roman"/>
                <w:sz w:val="20"/>
                <w:szCs w:val="20"/>
              </w:rPr>
            </w:pPr>
            <w:r>
              <w:rPr>
                <w:rFonts w:ascii="Times New Roman" w:hAnsi="Times New Roman" w:cs="Times New Roman"/>
                <w:sz w:val="20"/>
                <w:szCs w:val="20"/>
              </w:rPr>
              <w:t>1.2.</w:t>
            </w:r>
            <w:r>
              <w:t xml:space="preserve"> </w:t>
            </w:r>
            <w:r w:rsidRPr="00662B51">
              <w:rPr>
                <w:rFonts w:ascii="Times New Roman" w:hAnsi="Times New Roman" w:cs="Times New Roman"/>
                <w:sz w:val="20"/>
                <w:szCs w:val="20"/>
              </w:rPr>
              <w:t xml:space="preserve">Individuāla komunikācija ar ĢĀ </w:t>
            </w:r>
            <w:r w:rsidRPr="001163F8">
              <w:rPr>
                <w:rFonts w:ascii="Times New Roman" w:hAnsi="Times New Roman" w:cs="Times New Roman"/>
                <w:color w:val="000000" w:themeColor="text1"/>
                <w:sz w:val="20"/>
                <w:szCs w:val="20"/>
              </w:rPr>
              <w:t>un citiem speciālistiem p</w:t>
            </w:r>
            <w:r w:rsidRPr="00662B51">
              <w:rPr>
                <w:rFonts w:ascii="Times New Roman" w:hAnsi="Times New Roman" w:cs="Times New Roman"/>
                <w:sz w:val="20"/>
                <w:szCs w:val="20"/>
              </w:rPr>
              <w:t>ar e-veselības, funkcionalitāšu izmantošanu.</w:t>
            </w:r>
          </w:p>
        </w:tc>
        <w:tc>
          <w:tcPr>
            <w:tcW w:w="3119" w:type="dxa"/>
          </w:tcPr>
          <w:p w:rsidR="006B36B9" w:rsidRPr="00D229C2" w:rsidP="00952094">
            <w:pPr>
              <w:rPr>
                <w:rFonts w:ascii="Times New Roman" w:hAnsi="Times New Roman" w:cs="Times New Roman"/>
                <w:sz w:val="20"/>
                <w:szCs w:val="20"/>
              </w:rPr>
            </w:pPr>
            <w:r>
              <w:rPr>
                <w:rFonts w:ascii="Times New Roman" w:hAnsi="Times New Roman" w:cs="Times New Roman"/>
                <w:sz w:val="20"/>
                <w:szCs w:val="20"/>
              </w:rPr>
              <w:t>1.2.1.</w:t>
            </w:r>
            <w:r w:rsidRPr="00662B51">
              <w:rPr>
                <w:rFonts w:ascii="Times New Roman" w:hAnsi="Times New Roman" w:cs="Times New Roman"/>
                <w:sz w:val="20"/>
                <w:szCs w:val="20"/>
              </w:rPr>
              <w:t>Nodrošināta  individuāla komunikācija ar ĢĀ, tai skaitā, lai praktiski palīdzētu risināt  ar E-veselības sistēmas lietošanu saistītos problēmjautājumus.</w:t>
            </w:r>
          </w:p>
        </w:tc>
        <w:tc>
          <w:tcPr>
            <w:tcW w:w="1292" w:type="dxa"/>
          </w:tcPr>
          <w:p w:rsidR="006B36B9" w:rsidRPr="00662B51" w:rsidP="00952094">
            <w:pPr>
              <w:jc w:val="both"/>
              <w:rPr>
                <w:rFonts w:ascii="Times New Roman" w:hAnsi="Times New Roman" w:cs="Times New Roman"/>
                <w:color w:val="000000" w:themeColor="text1"/>
                <w:sz w:val="20"/>
                <w:szCs w:val="20"/>
              </w:rPr>
            </w:pPr>
            <w:r w:rsidRPr="00662B51">
              <w:rPr>
                <w:rFonts w:ascii="Times New Roman" w:hAnsi="Times New Roman" w:cs="Times New Roman"/>
                <w:color w:val="000000" w:themeColor="text1"/>
                <w:sz w:val="20"/>
                <w:szCs w:val="20"/>
              </w:rPr>
              <w:t>Pastāvīgi</w:t>
            </w:r>
          </w:p>
        </w:tc>
        <w:tc>
          <w:tcPr>
            <w:tcW w:w="1572" w:type="dxa"/>
          </w:tcPr>
          <w:p w:rsidR="006B36B9" w:rsidRPr="00662B51" w:rsidP="00952094">
            <w:pPr>
              <w:jc w:val="both"/>
              <w:rPr>
                <w:rFonts w:ascii="Times New Roman" w:hAnsi="Times New Roman" w:cs="Times New Roman"/>
                <w:color w:val="000000" w:themeColor="text1"/>
                <w:sz w:val="20"/>
                <w:szCs w:val="20"/>
              </w:rPr>
            </w:pPr>
            <w:r w:rsidRPr="00662B51">
              <w:rPr>
                <w:rFonts w:ascii="Times New Roman" w:hAnsi="Times New Roman" w:cs="Times New Roman"/>
                <w:color w:val="000000" w:themeColor="text1"/>
                <w:sz w:val="20"/>
                <w:szCs w:val="20"/>
              </w:rPr>
              <w:t>NVD reģionālās nodaļas.</w:t>
            </w:r>
          </w:p>
        </w:tc>
      </w:tr>
      <w:tr w:rsidTr="003519B9">
        <w:tblPrEx>
          <w:tblW w:w="14596" w:type="dxa"/>
          <w:tblLayout w:type="fixed"/>
          <w:tblLook w:val="04A0"/>
        </w:tblPrEx>
        <w:tc>
          <w:tcPr>
            <w:tcW w:w="2518" w:type="dxa"/>
            <w:vMerge/>
          </w:tcPr>
          <w:p w:rsidR="006B36B9" w:rsidRPr="00D229C2" w:rsidP="00952094">
            <w:pPr>
              <w:rPr>
                <w:rFonts w:ascii="Times New Roman" w:hAnsi="Times New Roman" w:cs="Times New Roman"/>
                <w:b/>
                <w:sz w:val="20"/>
                <w:szCs w:val="20"/>
              </w:rPr>
            </w:pPr>
          </w:p>
        </w:tc>
        <w:tc>
          <w:tcPr>
            <w:tcW w:w="1509" w:type="dxa"/>
            <w:vMerge/>
          </w:tcPr>
          <w:p w:rsidR="006B36B9" w:rsidRPr="00D229C2" w:rsidP="00952094">
            <w:pPr>
              <w:rPr>
                <w:rFonts w:ascii="Times New Roman" w:hAnsi="Times New Roman" w:cs="Times New Roman"/>
                <w:sz w:val="20"/>
                <w:szCs w:val="20"/>
              </w:rPr>
            </w:pPr>
          </w:p>
        </w:tc>
        <w:tc>
          <w:tcPr>
            <w:tcW w:w="1243" w:type="dxa"/>
            <w:vMerge/>
          </w:tcPr>
          <w:p w:rsidR="006B36B9" w:rsidRPr="00D229C2" w:rsidP="00952094">
            <w:pPr>
              <w:rPr>
                <w:rFonts w:ascii="Times New Roman" w:hAnsi="Times New Roman" w:cs="Times New Roman"/>
                <w:sz w:val="20"/>
                <w:szCs w:val="20"/>
              </w:rPr>
            </w:pPr>
          </w:p>
        </w:tc>
        <w:tc>
          <w:tcPr>
            <w:tcW w:w="1028" w:type="dxa"/>
            <w:vMerge/>
          </w:tcPr>
          <w:p w:rsidR="006B36B9" w:rsidRPr="00D229C2" w:rsidP="00952094">
            <w:pPr>
              <w:rPr>
                <w:rFonts w:ascii="Times New Roman" w:hAnsi="Times New Roman" w:cs="Times New Roman"/>
                <w:sz w:val="20"/>
                <w:szCs w:val="20"/>
              </w:rPr>
            </w:pPr>
          </w:p>
        </w:tc>
        <w:tc>
          <w:tcPr>
            <w:tcW w:w="2315" w:type="dxa"/>
          </w:tcPr>
          <w:p w:rsidR="006B36B9" w:rsidP="00952094">
            <w:pPr>
              <w:rPr>
                <w:rFonts w:ascii="Times New Roman" w:hAnsi="Times New Roman" w:cs="Times New Roman"/>
                <w:sz w:val="20"/>
                <w:szCs w:val="20"/>
              </w:rPr>
            </w:pPr>
            <w:r>
              <w:rPr>
                <w:rFonts w:ascii="Times New Roman" w:hAnsi="Times New Roman" w:cs="Times New Roman"/>
                <w:sz w:val="20"/>
                <w:szCs w:val="20"/>
              </w:rPr>
              <w:t>1.3.</w:t>
            </w:r>
            <w:r w:rsidRPr="00662B51">
              <w:rPr>
                <w:rFonts w:ascii="Times New Roman" w:hAnsi="Times New Roman" w:cs="Times New Roman"/>
                <w:sz w:val="20"/>
                <w:szCs w:val="20"/>
              </w:rPr>
              <w:t>E-veselības portāla satura regulāra aktualizēšana</w:t>
            </w:r>
          </w:p>
        </w:tc>
        <w:tc>
          <w:tcPr>
            <w:tcW w:w="3119" w:type="dxa"/>
          </w:tcPr>
          <w:p w:rsidR="006B36B9" w:rsidRPr="00662B51" w:rsidP="00952094">
            <w:pPr>
              <w:rPr>
                <w:rFonts w:ascii="Times New Roman" w:hAnsi="Times New Roman" w:cs="Times New Roman"/>
                <w:sz w:val="20"/>
                <w:szCs w:val="20"/>
              </w:rPr>
            </w:pPr>
            <w:r>
              <w:rPr>
                <w:rFonts w:ascii="Times New Roman" w:hAnsi="Times New Roman" w:cs="Times New Roman"/>
                <w:sz w:val="20"/>
                <w:szCs w:val="20"/>
              </w:rPr>
              <w:t>1.3.1.E-veselības portālā</w:t>
            </w:r>
            <w:r w:rsidRPr="00662B51">
              <w:rPr>
                <w:rFonts w:ascii="Times New Roman" w:hAnsi="Times New Roman" w:cs="Times New Roman"/>
                <w:sz w:val="20"/>
                <w:szCs w:val="20"/>
              </w:rPr>
              <w:t>:</w:t>
            </w:r>
          </w:p>
          <w:p w:rsidR="006B36B9" w:rsidP="00952094">
            <w:pPr>
              <w:rPr>
                <w:rFonts w:ascii="Times New Roman" w:hAnsi="Times New Roman" w:cs="Times New Roman"/>
                <w:sz w:val="20"/>
                <w:szCs w:val="20"/>
              </w:rPr>
            </w:pPr>
            <w:r>
              <w:rPr>
                <w:rFonts w:ascii="Times New Roman" w:hAnsi="Times New Roman" w:cs="Times New Roman"/>
                <w:sz w:val="20"/>
                <w:szCs w:val="20"/>
              </w:rPr>
              <w:t>1</w:t>
            </w:r>
            <w:r w:rsidRPr="00662B51">
              <w:rPr>
                <w:rFonts w:ascii="Times New Roman" w:hAnsi="Times New Roman" w:cs="Times New Roman"/>
                <w:sz w:val="20"/>
                <w:szCs w:val="20"/>
              </w:rPr>
              <w:t>)</w:t>
            </w:r>
            <w:r>
              <w:rPr>
                <w:rFonts w:ascii="Times New Roman" w:hAnsi="Times New Roman" w:cs="Times New Roman"/>
                <w:sz w:val="20"/>
                <w:szCs w:val="20"/>
              </w:rPr>
              <w:t xml:space="preserve">pieejami </w:t>
            </w:r>
            <w:r w:rsidRPr="00662B51">
              <w:rPr>
                <w:rFonts w:ascii="Times New Roman" w:hAnsi="Times New Roman" w:cs="Times New Roman"/>
                <w:sz w:val="20"/>
                <w:szCs w:val="20"/>
              </w:rPr>
              <w:t>aktuāli mācību materiāli ārstniecības iestādēm par e-</w:t>
            </w:r>
            <w:r w:rsidRPr="00662B51">
              <w:rPr>
                <w:rFonts w:ascii="Times New Roman" w:hAnsi="Times New Roman" w:cs="Times New Roman"/>
                <w:sz w:val="20"/>
                <w:szCs w:val="20"/>
              </w:rPr>
              <w:t>veselības portāla funkcionalitāšu lietošanu;</w:t>
            </w:r>
          </w:p>
          <w:p w:rsidR="006B36B9" w:rsidRPr="00662B51" w:rsidP="00952094">
            <w:pPr>
              <w:rPr>
                <w:rFonts w:ascii="Times New Roman" w:hAnsi="Times New Roman" w:cs="Times New Roman"/>
                <w:sz w:val="20"/>
                <w:szCs w:val="20"/>
              </w:rPr>
            </w:pPr>
            <w:r>
              <w:rPr>
                <w:rFonts w:ascii="Times New Roman" w:hAnsi="Times New Roman" w:cs="Times New Roman"/>
                <w:sz w:val="20"/>
                <w:szCs w:val="20"/>
              </w:rPr>
              <w:t>2)</w:t>
            </w:r>
            <w:r>
              <w:t xml:space="preserve"> </w:t>
            </w:r>
            <w:r w:rsidRPr="006B2DF6">
              <w:rPr>
                <w:rFonts w:ascii="Times New Roman" w:hAnsi="Times New Roman" w:cs="Times New Roman"/>
                <w:sz w:val="20"/>
                <w:szCs w:val="20"/>
              </w:rPr>
              <w:t xml:space="preserve">pieejami </w:t>
            </w:r>
            <w:r>
              <w:rPr>
                <w:rFonts w:ascii="Times New Roman" w:hAnsi="Times New Roman" w:cs="Times New Roman"/>
                <w:sz w:val="20"/>
                <w:szCs w:val="20"/>
              </w:rPr>
              <w:t>aktuāli informatīvi</w:t>
            </w:r>
            <w:r w:rsidRPr="006B2DF6">
              <w:rPr>
                <w:rFonts w:ascii="Times New Roman" w:hAnsi="Times New Roman" w:cs="Times New Roman"/>
                <w:sz w:val="20"/>
                <w:szCs w:val="20"/>
              </w:rPr>
              <w:t xml:space="preserve"> materiāli </w:t>
            </w:r>
            <w:r>
              <w:rPr>
                <w:rFonts w:ascii="Times New Roman" w:hAnsi="Times New Roman" w:cs="Times New Roman"/>
                <w:sz w:val="20"/>
                <w:szCs w:val="20"/>
              </w:rPr>
              <w:t>iedzīvotājiem</w:t>
            </w:r>
            <w:r w:rsidRPr="006B2DF6">
              <w:rPr>
                <w:rFonts w:ascii="Times New Roman" w:hAnsi="Times New Roman" w:cs="Times New Roman"/>
                <w:sz w:val="20"/>
                <w:szCs w:val="20"/>
              </w:rPr>
              <w:t xml:space="preserve"> par e-veselības portāla funkcionalitāšu lietošanu;</w:t>
            </w:r>
          </w:p>
          <w:p w:rsidR="006B36B9" w:rsidRPr="00662B51" w:rsidP="00952094">
            <w:pPr>
              <w:rPr>
                <w:rFonts w:ascii="Times New Roman" w:hAnsi="Times New Roman" w:cs="Times New Roman"/>
                <w:sz w:val="20"/>
                <w:szCs w:val="20"/>
              </w:rPr>
            </w:pPr>
            <w:r>
              <w:rPr>
                <w:rFonts w:ascii="Times New Roman" w:hAnsi="Times New Roman" w:cs="Times New Roman"/>
                <w:sz w:val="20"/>
                <w:szCs w:val="20"/>
              </w:rPr>
              <w:t>3</w:t>
            </w:r>
            <w:r w:rsidRPr="00662B51">
              <w:rPr>
                <w:rFonts w:ascii="Times New Roman" w:hAnsi="Times New Roman" w:cs="Times New Roman"/>
                <w:sz w:val="20"/>
                <w:szCs w:val="20"/>
              </w:rPr>
              <w:t>)aktualizēta sadaļa “Biežāk uzdotie jautājumi”.</w:t>
            </w:r>
          </w:p>
          <w:p w:rsidR="006B36B9" w:rsidP="00952094">
            <w:pPr>
              <w:rPr>
                <w:rFonts w:ascii="Times New Roman" w:hAnsi="Times New Roman" w:cs="Times New Roman"/>
                <w:sz w:val="20"/>
                <w:szCs w:val="20"/>
              </w:rPr>
            </w:pPr>
            <w:r>
              <w:rPr>
                <w:rFonts w:ascii="Times New Roman" w:hAnsi="Times New Roman" w:cs="Times New Roman"/>
                <w:sz w:val="20"/>
                <w:szCs w:val="20"/>
              </w:rPr>
              <w:t>4</w:t>
            </w:r>
            <w:r w:rsidRPr="00662B51">
              <w:rPr>
                <w:rFonts w:ascii="Times New Roman" w:hAnsi="Times New Roman" w:cs="Times New Roman"/>
                <w:sz w:val="20"/>
                <w:szCs w:val="20"/>
              </w:rPr>
              <w:t>)</w:t>
            </w:r>
            <w:r>
              <w:t xml:space="preserve"> </w:t>
            </w:r>
            <w:r w:rsidRPr="006B2DF6">
              <w:rPr>
                <w:rFonts w:ascii="Times New Roman" w:hAnsi="Times New Roman" w:cs="Times New Roman"/>
                <w:sz w:val="20"/>
                <w:szCs w:val="20"/>
              </w:rPr>
              <w:t>sadaļa “Datu aizsardzība” papildināta ar informāciju par kopējām drošības prasībām un e-veselības sistēmas drošību, tai skaitā par tehnisk</w:t>
            </w:r>
            <w:r>
              <w:rPr>
                <w:rFonts w:ascii="Times New Roman" w:hAnsi="Times New Roman" w:cs="Times New Roman"/>
                <w:sz w:val="20"/>
                <w:szCs w:val="20"/>
              </w:rPr>
              <w:t>ajām prasībām darbam ar sistēmu;</w:t>
            </w:r>
          </w:p>
          <w:p w:rsidR="006B36B9" w:rsidRPr="00662B51" w:rsidP="00952094">
            <w:pPr>
              <w:rPr>
                <w:rFonts w:ascii="Times New Roman" w:hAnsi="Times New Roman" w:cs="Times New Roman"/>
                <w:sz w:val="20"/>
                <w:szCs w:val="20"/>
              </w:rPr>
            </w:pPr>
            <w:r>
              <w:rPr>
                <w:rFonts w:ascii="Times New Roman" w:hAnsi="Times New Roman" w:cs="Times New Roman"/>
                <w:sz w:val="20"/>
                <w:szCs w:val="20"/>
              </w:rPr>
              <w:t>5)ievietota cita</w:t>
            </w:r>
            <w:r w:rsidRPr="00662B51">
              <w:rPr>
                <w:rFonts w:ascii="Times New Roman" w:hAnsi="Times New Roman" w:cs="Times New Roman"/>
                <w:sz w:val="20"/>
                <w:szCs w:val="20"/>
              </w:rPr>
              <w:t xml:space="preserve"> aktuāla</w:t>
            </w:r>
            <w:r>
              <w:rPr>
                <w:rFonts w:ascii="Times New Roman" w:hAnsi="Times New Roman" w:cs="Times New Roman"/>
                <w:sz w:val="20"/>
                <w:szCs w:val="20"/>
              </w:rPr>
              <w:t xml:space="preserve"> informācija</w:t>
            </w:r>
            <w:r w:rsidRPr="00662B51">
              <w:rPr>
                <w:rFonts w:ascii="Times New Roman" w:hAnsi="Times New Roman" w:cs="Times New Roman"/>
                <w:sz w:val="20"/>
                <w:szCs w:val="20"/>
              </w:rPr>
              <w:t xml:space="preserve"> (preses r</w:t>
            </w:r>
            <w:r>
              <w:rPr>
                <w:rFonts w:ascii="Times New Roman" w:hAnsi="Times New Roman" w:cs="Times New Roman"/>
                <w:sz w:val="20"/>
                <w:szCs w:val="20"/>
              </w:rPr>
              <w:t>elīzes, e-veselības statistika).</w:t>
            </w:r>
          </w:p>
        </w:tc>
        <w:tc>
          <w:tcPr>
            <w:tcW w:w="1292" w:type="dxa"/>
          </w:tcPr>
          <w:p w:rsidR="006B36B9" w:rsidP="00952094">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 2), 3), 5) – pēc nepieciešamības</w:t>
            </w:r>
          </w:p>
          <w:p w:rsidR="006B36B9" w:rsidRPr="00662B51" w:rsidP="00952094">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 30.05.2018.</w:t>
            </w:r>
          </w:p>
        </w:tc>
        <w:tc>
          <w:tcPr>
            <w:tcW w:w="1572" w:type="dxa"/>
          </w:tcPr>
          <w:p w:rsidR="006B36B9" w:rsidRPr="00662B51" w:rsidP="00952094">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NVD</w:t>
            </w:r>
          </w:p>
        </w:tc>
      </w:tr>
      <w:tr w:rsidTr="003519B9">
        <w:tblPrEx>
          <w:tblW w:w="14596" w:type="dxa"/>
          <w:tblLayout w:type="fixed"/>
          <w:tblLook w:val="04A0"/>
        </w:tblPrEx>
        <w:tc>
          <w:tcPr>
            <w:tcW w:w="2518" w:type="dxa"/>
            <w:vMerge/>
          </w:tcPr>
          <w:p w:rsidR="006B36B9" w:rsidRPr="00D229C2" w:rsidP="00952094">
            <w:pPr>
              <w:rPr>
                <w:rFonts w:ascii="Times New Roman" w:hAnsi="Times New Roman" w:cs="Times New Roman"/>
                <w:b/>
                <w:sz w:val="20"/>
                <w:szCs w:val="20"/>
              </w:rPr>
            </w:pPr>
          </w:p>
        </w:tc>
        <w:tc>
          <w:tcPr>
            <w:tcW w:w="1509" w:type="dxa"/>
            <w:vMerge/>
          </w:tcPr>
          <w:p w:rsidR="006B36B9" w:rsidRPr="00D229C2" w:rsidP="00952094">
            <w:pPr>
              <w:rPr>
                <w:rFonts w:ascii="Times New Roman" w:hAnsi="Times New Roman" w:cs="Times New Roman"/>
                <w:sz w:val="20"/>
                <w:szCs w:val="20"/>
              </w:rPr>
            </w:pPr>
          </w:p>
        </w:tc>
        <w:tc>
          <w:tcPr>
            <w:tcW w:w="1243" w:type="dxa"/>
            <w:vMerge/>
          </w:tcPr>
          <w:p w:rsidR="006B36B9" w:rsidRPr="00D229C2" w:rsidP="00952094">
            <w:pPr>
              <w:rPr>
                <w:rFonts w:ascii="Times New Roman" w:hAnsi="Times New Roman" w:cs="Times New Roman"/>
                <w:sz w:val="20"/>
                <w:szCs w:val="20"/>
              </w:rPr>
            </w:pPr>
          </w:p>
        </w:tc>
        <w:tc>
          <w:tcPr>
            <w:tcW w:w="1028" w:type="dxa"/>
            <w:vMerge/>
          </w:tcPr>
          <w:p w:rsidR="006B36B9" w:rsidRPr="00D229C2" w:rsidP="00952094">
            <w:pPr>
              <w:rPr>
                <w:rFonts w:ascii="Times New Roman" w:hAnsi="Times New Roman" w:cs="Times New Roman"/>
                <w:sz w:val="20"/>
                <w:szCs w:val="20"/>
              </w:rPr>
            </w:pPr>
          </w:p>
        </w:tc>
        <w:tc>
          <w:tcPr>
            <w:tcW w:w="2315" w:type="dxa"/>
          </w:tcPr>
          <w:p w:rsidR="006B36B9" w:rsidP="00952094">
            <w:pPr>
              <w:rPr>
                <w:rFonts w:ascii="Times New Roman" w:hAnsi="Times New Roman" w:cs="Times New Roman"/>
                <w:sz w:val="20"/>
                <w:szCs w:val="20"/>
              </w:rPr>
            </w:pPr>
            <w:r>
              <w:rPr>
                <w:rFonts w:ascii="Times New Roman" w:hAnsi="Times New Roman" w:cs="Times New Roman"/>
                <w:sz w:val="20"/>
                <w:szCs w:val="20"/>
              </w:rPr>
              <w:t>1.4.Nodrošināta E-veselības lietotāju atbalsta dienesta pieejamība</w:t>
            </w:r>
          </w:p>
        </w:tc>
        <w:tc>
          <w:tcPr>
            <w:tcW w:w="3119" w:type="dxa"/>
          </w:tcPr>
          <w:p w:rsidR="006B36B9" w:rsidP="00952094">
            <w:pPr>
              <w:rPr>
                <w:rFonts w:ascii="Times New Roman" w:hAnsi="Times New Roman" w:cs="Times New Roman"/>
                <w:sz w:val="20"/>
                <w:szCs w:val="20"/>
              </w:rPr>
            </w:pPr>
            <w:r>
              <w:rPr>
                <w:rFonts w:ascii="Times New Roman" w:hAnsi="Times New Roman" w:cs="Times New Roman"/>
                <w:sz w:val="20"/>
                <w:szCs w:val="20"/>
              </w:rPr>
              <w:t xml:space="preserve">1.4.1.E-veselības lietotāju atbalsta dienests strādā katru dienu no 8:00-20:00. Jautājumus, priekšlikumus var iesniegt vai nu telefoniski, vai elektroniski. </w:t>
            </w:r>
          </w:p>
        </w:tc>
        <w:tc>
          <w:tcPr>
            <w:tcW w:w="1292" w:type="dxa"/>
          </w:tcPr>
          <w:p w:rsidR="006B36B9" w:rsidP="00952094">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Pastāvīgi</w:t>
            </w:r>
          </w:p>
        </w:tc>
        <w:tc>
          <w:tcPr>
            <w:tcW w:w="1572" w:type="dxa"/>
          </w:tcPr>
          <w:p w:rsidR="006B36B9" w:rsidP="00952094">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NVD</w:t>
            </w:r>
          </w:p>
        </w:tc>
      </w:tr>
      <w:tr w:rsidTr="003519B9">
        <w:tblPrEx>
          <w:tblW w:w="14596" w:type="dxa"/>
          <w:tblLayout w:type="fixed"/>
          <w:tblLook w:val="04A0"/>
        </w:tblPrEx>
        <w:tc>
          <w:tcPr>
            <w:tcW w:w="2518" w:type="dxa"/>
            <w:vMerge/>
          </w:tcPr>
          <w:p w:rsidR="006B36B9" w:rsidRPr="00D229C2" w:rsidP="00952094">
            <w:pPr>
              <w:rPr>
                <w:rFonts w:ascii="Times New Roman" w:hAnsi="Times New Roman" w:cs="Times New Roman"/>
                <w:b/>
                <w:sz w:val="20"/>
                <w:szCs w:val="20"/>
              </w:rPr>
            </w:pPr>
          </w:p>
        </w:tc>
        <w:tc>
          <w:tcPr>
            <w:tcW w:w="1509" w:type="dxa"/>
            <w:vMerge/>
          </w:tcPr>
          <w:p w:rsidR="006B36B9" w:rsidRPr="00D229C2" w:rsidP="00952094">
            <w:pPr>
              <w:rPr>
                <w:rFonts w:ascii="Times New Roman" w:hAnsi="Times New Roman" w:cs="Times New Roman"/>
                <w:sz w:val="20"/>
                <w:szCs w:val="20"/>
              </w:rPr>
            </w:pPr>
          </w:p>
        </w:tc>
        <w:tc>
          <w:tcPr>
            <w:tcW w:w="1243" w:type="dxa"/>
            <w:vMerge/>
          </w:tcPr>
          <w:p w:rsidR="006B36B9" w:rsidRPr="00D229C2" w:rsidP="00952094">
            <w:pPr>
              <w:rPr>
                <w:rFonts w:ascii="Times New Roman" w:hAnsi="Times New Roman" w:cs="Times New Roman"/>
                <w:sz w:val="20"/>
                <w:szCs w:val="20"/>
              </w:rPr>
            </w:pPr>
          </w:p>
        </w:tc>
        <w:tc>
          <w:tcPr>
            <w:tcW w:w="1028" w:type="dxa"/>
            <w:vMerge/>
          </w:tcPr>
          <w:p w:rsidR="006B36B9" w:rsidRPr="00D229C2" w:rsidP="00952094">
            <w:pPr>
              <w:rPr>
                <w:rFonts w:ascii="Times New Roman" w:hAnsi="Times New Roman" w:cs="Times New Roman"/>
                <w:sz w:val="20"/>
                <w:szCs w:val="20"/>
              </w:rPr>
            </w:pPr>
          </w:p>
        </w:tc>
        <w:tc>
          <w:tcPr>
            <w:tcW w:w="2315" w:type="dxa"/>
          </w:tcPr>
          <w:p w:rsidR="006B36B9" w:rsidRPr="00CD1289" w:rsidP="00952094">
            <w:pPr>
              <w:rPr>
                <w:rFonts w:ascii="Times New Roman" w:hAnsi="Times New Roman" w:cs="Times New Roman"/>
                <w:sz w:val="20"/>
                <w:szCs w:val="20"/>
              </w:rPr>
            </w:pPr>
            <w:r>
              <w:rPr>
                <w:rFonts w:ascii="Times New Roman" w:hAnsi="Times New Roman" w:cs="Times New Roman"/>
                <w:sz w:val="20"/>
                <w:szCs w:val="20"/>
              </w:rPr>
              <w:t>1.5.</w:t>
            </w:r>
            <w:r>
              <w:t xml:space="preserve"> </w:t>
            </w:r>
            <w:r w:rsidRPr="00CD1289">
              <w:rPr>
                <w:rFonts w:ascii="Times New Roman" w:hAnsi="Times New Roman" w:cs="Times New Roman"/>
                <w:sz w:val="20"/>
                <w:szCs w:val="20"/>
              </w:rPr>
              <w:t>Ārstniecības iestāžu un aptieku</w:t>
            </w:r>
            <w:r>
              <w:t xml:space="preserve"> </w:t>
            </w:r>
            <w:r w:rsidRPr="00CD1289">
              <w:rPr>
                <w:rFonts w:ascii="Times New Roman" w:hAnsi="Times New Roman" w:cs="Times New Roman"/>
                <w:sz w:val="20"/>
                <w:szCs w:val="20"/>
              </w:rPr>
              <w:t xml:space="preserve">informēšana par </w:t>
            </w:r>
            <w:r>
              <w:rPr>
                <w:rFonts w:ascii="Times New Roman" w:hAnsi="Times New Roman" w:cs="Times New Roman"/>
                <w:sz w:val="20"/>
                <w:szCs w:val="20"/>
              </w:rPr>
              <w:t>aktuāliem e-veselības jautājumiem.</w:t>
            </w:r>
          </w:p>
          <w:p w:rsidR="006B36B9" w:rsidP="00952094">
            <w:pPr>
              <w:rPr>
                <w:rFonts w:ascii="Times New Roman" w:hAnsi="Times New Roman" w:cs="Times New Roman"/>
                <w:sz w:val="20"/>
                <w:szCs w:val="20"/>
              </w:rPr>
            </w:pPr>
          </w:p>
        </w:tc>
        <w:tc>
          <w:tcPr>
            <w:tcW w:w="3119" w:type="dxa"/>
          </w:tcPr>
          <w:p w:rsidR="006B36B9" w:rsidP="00952094">
            <w:pPr>
              <w:rPr>
                <w:rFonts w:ascii="Times New Roman" w:hAnsi="Times New Roman" w:cs="Times New Roman"/>
                <w:sz w:val="20"/>
                <w:szCs w:val="20"/>
              </w:rPr>
            </w:pPr>
            <w:r>
              <w:rPr>
                <w:rFonts w:ascii="Times New Roman" w:hAnsi="Times New Roman" w:cs="Times New Roman"/>
                <w:sz w:val="20"/>
                <w:szCs w:val="20"/>
              </w:rPr>
              <w:t xml:space="preserve">1.5.1.Nacionālais veselības dienests, ņemot vērā </w:t>
            </w:r>
            <w:r w:rsidRPr="00CD1289">
              <w:rPr>
                <w:rFonts w:ascii="Times New Roman" w:hAnsi="Times New Roman" w:cs="Times New Roman"/>
                <w:sz w:val="20"/>
                <w:szCs w:val="20"/>
              </w:rPr>
              <w:t>no aptie</w:t>
            </w:r>
            <w:r>
              <w:rPr>
                <w:rFonts w:ascii="Times New Roman" w:hAnsi="Times New Roman" w:cs="Times New Roman"/>
                <w:sz w:val="20"/>
                <w:szCs w:val="20"/>
              </w:rPr>
              <w:t>kām, pacientiem un ārstniecības personām saņemtos</w:t>
            </w:r>
            <w:r w:rsidRPr="00CD1289">
              <w:rPr>
                <w:rFonts w:ascii="Times New Roman" w:hAnsi="Times New Roman" w:cs="Times New Roman"/>
                <w:sz w:val="20"/>
                <w:szCs w:val="20"/>
              </w:rPr>
              <w:t xml:space="preserve"> jautājumus gan par e-recepti, gan  citām e-vese</w:t>
            </w:r>
            <w:r>
              <w:rPr>
                <w:rFonts w:ascii="Times New Roman" w:hAnsi="Times New Roman" w:cs="Times New Roman"/>
                <w:sz w:val="20"/>
                <w:szCs w:val="20"/>
              </w:rPr>
              <w:t>lības sistēmas funkcionalitātēm, atbilstoši nepieciešamībai sagatavo un nosūta līgumpartneriem atbildes uz aktuālajiem jautājumiem/skaidrojošu informāciju.</w:t>
            </w:r>
          </w:p>
        </w:tc>
        <w:tc>
          <w:tcPr>
            <w:tcW w:w="1292" w:type="dxa"/>
          </w:tcPr>
          <w:p w:rsidR="006B36B9" w:rsidP="00952094">
            <w:pPr>
              <w:jc w:val="both"/>
              <w:rPr>
                <w:rFonts w:ascii="Times New Roman" w:hAnsi="Times New Roman" w:cs="Times New Roman"/>
                <w:color w:val="000000" w:themeColor="text1"/>
                <w:sz w:val="20"/>
                <w:szCs w:val="20"/>
              </w:rPr>
            </w:pPr>
            <w:r w:rsidRPr="0065525B">
              <w:rPr>
                <w:rFonts w:ascii="Times New Roman" w:hAnsi="Times New Roman" w:cs="Times New Roman"/>
                <w:color w:val="000000" w:themeColor="text1"/>
                <w:sz w:val="20"/>
                <w:szCs w:val="20"/>
              </w:rPr>
              <w:t>Pastāvīgi</w:t>
            </w:r>
          </w:p>
        </w:tc>
        <w:tc>
          <w:tcPr>
            <w:tcW w:w="1572" w:type="dxa"/>
          </w:tcPr>
          <w:p w:rsidR="006B36B9" w:rsidP="00952094">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NVD reģionālās nodaļas</w:t>
            </w:r>
          </w:p>
        </w:tc>
      </w:tr>
      <w:tr w:rsidTr="003519B9">
        <w:tblPrEx>
          <w:tblW w:w="14596" w:type="dxa"/>
          <w:tblLayout w:type="fixed"/>
          <w:tblLook w:val="04A0"/>
        </w:tblPrEx>
        <w:tc>
          <w:tcPr>
            <w:tcW w:w="2518" w:type="dxa"/>
            <w:vMerge/>
          </w:tcPr>
          <w:p w:rsidR="006B36B9" w:rsidRPr="00D229C2" w:rsidP="006B36B9">
            <w:pPr>
              <w:rPr>
                <w:rFonts w:ascii="Times New Roman" w:hAnsi="Times New Roman" w:cs="Times New Roman"/>
                <w:b/>
                <w:sz w:val="20"/>
                <w:szCs w:val="20"/>
              </w:rPr>
            </w:pPr>
          </w:p>
        </w:tc>
        <w:tc>
          <w:tcPr>
            <w:tcW w:w="1509" w:type="dxa"/>
          </w:tcPr>
          <w:p w:rsidR="006B36B9" w:rsidRPr="00D229C2" w:rsidP="006B36B9">
            <w:pPr>
              <w:rPr>
                <w:rFonts w:ascii="Times New Roman" w:hAnsi="Times New Roman" w:cs="Times New Roman"/>
                <w:sz w:val="20"/>
                <w:szCs w:val="20"/>
              </w:rPr>
            </w:pPr>
            <w:r>
              <w:rPr>
                <w:rFonts w:ascii="Times New Roman" w:hAnsi="Times New Roman" w:cs="Times New Roman"/>
                <w:sz w:val="20"/>
                <w:szCs w:val="20"/>
              </w:rPr>
              <w:t>12.</w:t>
            </w:r>
          </w:p>
        </w:tc>
        <w:tc>
          <w:tcPr>
            <w:tcW w:w="1243" w:type="dxa"/>
          </w:tcPr>
          <w:p w:rsidR="006B36B9" w:rsidRPr="00D229C2" w:rsidP="006B36B9">
            <w:pPr>
              <w:rPr>
                <w:rFonts w:ascii="Times New Roman" w:hAnsi="Times New Roman" w:cs="Times New Roman"/>
                <w:sz w:val="20"/>
                <w:szCs w:val="20"/>
              </w:rPr>
            </w:pPr>
            <w:r>
              <w:rPr>
                <w:rFonts w:ascii="Times New Roman" w:hAnsi="Times New Roman" w:cs="Times New Roman"/>
                <w:sz w:val="20"/>
                <w:szCs w:val="20"/>
              </w:rPr>
              <w:t>Zema</w:t>
            </w:r>
          </w:p>
        </w:tc>
        <w:tc>
          <w:tcPr>
            <w:tcW w:w="1028" w:type="dxa"/>
          </w:tcPr>
          <w:p w:rsidR="006B36B9" w:rsidRPr="00D229C2" w:rsidP="006B36B9">
            <w:pPr>
              <w:rPr>
                <w:rFonts w:ascii="Times New Roman" w:hAnsi="Times New Roman" w:cs="Times New Roman"/>
                <w:sz w:val="20"/>
                <w:szCs w:val="20"/>
              </w:rPr>
            </w:pPr>
            <w:r>
              <w:rPr>
                <w:rFonts w:ascii="Times New Roman" w:hAnsi="Times New Roman" w:cs="Times New Roman"/>
                <w:sz w:val="20"/>
                <w:szCs w:val="20"/>
              </w:rPr>
              <w:t>Zema</w:t>
            </w:r>
          </w:p>
        </w:tc>
        <w:tc>
          <w:tcPr>
            <w:tcW w:w="2315" w:type="dxa"/>
          </w:tcPr>
          <w:p w:rsidR="006B36B9" w:rsidP="006B36B9">
            <w:pPr>
              <w:rPr>
                <w:rFonts w:ascii="Times New Roman" w:hAnsi="Times New Roman" w:cs="Times New Roman"/>
                <w:sz w:val="20"/>
                <w:szCs w:val="20"/>
              </w:rPr>
            </w:pPr>
            <w:r>
              <w:rPr>
                <w:rFonts w:ascii="Times New Roman" w:hAnsi="Times New Roman" w:cs="Times New Roman"/>
                <w:sz w:val="20"/>
                <w:szCs w:val="20"/>
              </w:rPr>
              <w:t>1.6.</w:t>
            </w:r>
            <w:r>
              <w:t xml:space="preserve"> </w:t>
            </w:r>
            <w:r w:rsidRPr="003A25A3">
              <w:rPr>
                <w:rFonts w:ascii="Times New Roman" w:hAnsi="Times New Roman" w:cs="Times New Roman"/>
                <w:sz w:val="20"/>
                <w:szCs w:val="20"/>
              </w:rPr>
              <w:t>Aizdomīgo e-recepšu  transakciju rādītāju nodefinēšana.</w:t>
            </w:r>
          </w:p>
        </w:tc>
        <w:tc>
          <w:tcPr>
            <w:tcW w:w="3119" w:type="dxa"/>
          </w:tcPr>
          <w:p w:rsidR="006B36B9" w:rsidP="006B36B9">
            <w:pPr>
              <w:rPr>
                <w:rFonts w:ascii="Times New Roman" w:hAnsi="Times New Roman" w:cs="Times New Roman"/>
                <w:sz w:val="20"/>
                <w:szCs w:val="20"/>
              </w:rPr>
            </w:pPr>
            <w:r>
              <w:rPr>
                <w:rFonts w:ascii="Times New Roman" w:hAnsi="Times New Roman" w:cs="Times New Roman"/>
                <w:sz w:val="20"/>
                <w:szCs w:val="20"/>
              </w:rPr>
              <w:t>1.6.1.Nodefinēti rādītāji kontroles mehānismam pamatojoties uz identificēto situāciju/vajadzību/iepriekš veikto analīzi.</w:t>
            </w:r>
          </w:p>
        </w:tc>
        <w:tc>
          <w:tcPr>
            <w:tcW w:w="1292" w:type="dxa"/>
          </w:tcPr>
          <w:p w:rsidR="006B36B9" w:rsidP="006B36B9">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28.02.2019., </w:t>
            </w:r>
          </w:p>
          <w:p w:rsidR="006B36B9" w:rsidP="006B36B9">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28.02.2020., </w:t>
            </w:r>
          </w:p>
          <w:p w:rsidR="006B36B9" w:rsidRPr="0065525B" w:rsidP="006B36B9">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28.02.2021.</w:t>
            </w:r>
          </w:p>
        </w:tc>
        <w:tc>
          <w:tcPr>
            <w:tcW w:w="1572" w:type="dxa"/>
          </w:tcPr>
          <w:p w:rsidR="006B36B9" w:rsidP="006B36B9">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VI, NVD</w:t>
            </w:r>
          </w:p>
        </w:tc>
      </w:tr>
      <w:tr w:rsidTr="003519B9">
        <w:tblPrEx>
          <w:tblW w:w="14596" w:type="dxa"/>
          <w:tblLayout w:type="fixed"/>
          <w:tblLook w:val="04A0"/>
        </w:tblPrEx>
        <w:tc>
          <w:tcPr>
            <w:tcW w:w="2518" w:type="dxa"/>
            <w:vMerge w:val="restart"/>
          </w:tcPr>
          <w:p w:rsidR="006B36B9" w:rsidRPr="006C069C" w:rsidP="006B36B9">
            <w:pPr>
              <w:rPr>
                <w:rFonts w:ascii="Times New Roman" w:hAnsi="Times New Roman" w:cs="Times New Roman"/>
                <w:sz w:val="20"/>
                <w:szCs w:val="20"/>
              </w:rPr>
            </w:pPr>
            <w:r>
              <w:rPr>
                <w:rFonts w:ascii="Times New Roman" w:hAnsi="Times New Roman" w:cs="Times New Roman"/>
                <w:sz w:val="20"/>
                <w:szCs w:val="20"/>
              </w:rPr>
              <w:t xml:space="preserve">2.Pašvaldībām,uzņēmumiem un iedzīvotājiem nav informācijas par </w:t>
            </w:r>
            <w:r>
              <w:fldChar w:fldCharType="begin"/>
            </w:r>
            <w:r>
              <w:instrText xml:space="preserve"> HYPERLINK "http://www.latvija.lv" </w:instrText>
            </w:r>
            <w:r>
              <w:fldChar w:fldCharType="separate"/>
            </w:r>
            <w:r w:rsidRPr="004B3843">
              <w:rPr>
                <w:rStyle w:val="Hyperlink"/>
                <w:rFonts w:ascii="Times New Roman" w:hAnsi="Times New Roman" w:cs="Times New Roman"/>
                <w:sz w:val="20"/>
                <w:szCs w:val="20"/>
              </w:rPr>
              <w:t>www.latvija.lv</w:t>
            </w:r>
            <w:r>
              <w:fldChar w:fldCharType="end"/>
            </w:r>
            <w:r>
              <w:rPr>
                <w:rFonts w:ascii="Times New Roman" w:hAnsi="Times New Roman" w:cs="Times New Roman"/>
                <w:sz w:val="20"/>
                <w:szCs w:val="20"/>
              </w:rPr>
              <w:t xml:space="preserve"> pieejamo </w:t>
            </w:r>
            <w:r w:rsidRPr="006C069C">
              <w:rPr>
                <w:rFonts w:ascii="Times New Roman" w:hAnsi="Times New Roman" w:cs="Times New Roman"/>
                <w:sz w:val="20"/>
                <w:szCs w:val="20"/>
              </w:rPr>
              <w:t xml:space="preserve">VI </w:t>
            </w:r>
            <w:r>
              <w:rPr>
                <w:rFonts w:ascii="Times New Roman" w:hAnsi="Times New Roman" w:cs="Times New Roman"/>
                <w:sz w:val="20"/>
                <w:szCs w:val="20"/>
              </w:rPr>
              <w:t xml:space="preserve">un NVD  </w:t>
            </w:r>
            <w:r w:rsidRPr="006C069C">
              <w:rPr>
                <w:rFonts w:ascii="Times New Roman" w:hAnsi="Times New Roman" w:cs="Times New Roman"/>
                <w:sz w:val="20"/>
                <w:szCs w:val="20"/>
              </w:rPr>
              <w:t>e-pakalpojumu iespējām.</w:t>
            </w:r>
          </w:p>
        </w:tc>
        <w:tc>
          <w:tcPr>
            <w:tcW w:w="1509" w:type="dxa"/>
            <w:vMerge w:val="restart"/>
          </w:tcPr>
          <w:p w:rsidR="006B36B9" w:rsidRPr="00D229C2" w:rsidP="006B36B9">
            <w:pPr>
              <w:rPr>
                <w:rFonts w:ascii="Times New Roman" w:hAnsi="Times New Roman" w:cs="Times New Roman"/>
                <w:sz w:val="20"/>
                <w:szCs w:val="20"/>
              </w:rPr>
            </w:pPr>
            <w:r>
              <w:rPr>
                <w:rFonts w:ascii="Times New Roman" w:hAnsi="Times New Roman" w:cs="Times New Roman"/>
                <w:sz w:val="20"/>
                <w:szCs w:val="20"/>
              </w:rPr>
              <w:t>2</w:t>
            </w:r>
            <w:r w:rsidR="00AE43FA">
              <w:rPr>
                <w:rFonts w:ascii="Times New Roman" w:hAnsi="Times New Roman" w:cs="Times New Roman"/>
                <w:sz w:val="20"/>
                <w:szCs w:val="20"/>
              </w:rPr>
              <w:t>9</w:t>
            </w:r>
            <w:r>
              <w:rPr>
                <w:rFonts w:ascii="Times New Roman" w:hAnsi="Times New Roman" w:cs="Times New Roman"/>
                <w:sz w:val="20"/>
                <w:szCs w:val="20"/>
              </w:rPr>
              <w:t xml:space="preserve">., </w:t>
            </w:r>
            <w:r w:rsidR="00AE43FA">
              <w:rPr>
                <w:rFonts w:ascii="Times New Roman" w:hAnsi="Times New Roman" w:cs="Times New Roman"/>
                <w:sz w:val="20"/>
                <w:szCs w:val="20"/>
              </w:rPr>
              <w:t>30</w:t>
            </w:r>
            <w:r>
              <w:rPr>
                <w:rFonts w:ascii="Times New Roman" w:hAnsi="Times New Roman" w:cs="Times New Roman"/>
                <w:sz w:val="20"/>
                <w:szCs w:val="20"/>
              </w:rPr>
              <w:t>.</w:t>
            </w:r>
          </w:p>
        </w:tc>
        <w:tc>
          <w:tcPr>
            <w:tcW w:w="1243" w:type="dxa"/>
            <w:vMerge w:val="restart"/>
          </w:tcPr>
          <w:p w:rsidR="006B36B9" w:rsidRPr="00D229C2" w:rsidP="006B36B9">
            <w:pPr>
              <w:rPr>
                <w:rFonts w:ascii="Times New Roman" w:hAnsi="Times New Roman" w:cs="Times New Roman"/>
                <w:sz w:val="20"/>
                <w:szCs w:val="20"/>
              </w:rPr>
            </w:pPr>
            <w:r>
              <w:rPr>
                <w:rFonts w:ascii="Times New Roman" w:hAnsi="Times New Roman" w:cs="Times New Roman"/>
                <w:sz w:val="20"/>
                <w:szCs w:val="20"/>
              </w:rPr>
              <w:t xml:space="preserve">Vidēja </w:t>
            </w:r>
          </w:p>
        </w:tc>
        <w:tc>
          <w:tcPr>
            <w:tcW w:w="1028" w:type="dxa"/>
            <w:vMerge w:val="restart"/>
          </w:tcPr>
          <w:p w:rsidR="006B36B9" w:rsidRPr="00D229C2" w:rsidP="006B36B9">
            <w:pPr>
              <w:rPr>
                <w:rFonts w:ascii="Times New Roman" w:hAnsi="Times New Roman" w:cs="Times New Roman"/>
                <w:sz w:val="20"/>
                <w:szCs w:val="20"/>
              </w:rPr>
            </w:pPr>
            <w:r>
              <w:rPr>
                <w:rFonts w:ascii="Times New Roman" w:hAnsi="Times New Roman" w:cs="Times New Roman"/>
                <w:sz w:val="20"/>
                <w:szCs w:val="20"/>
              </w:rPr>
              <w:t>Augsta</w:t>
            </w:r>
          </w:p>
        </w:tc>
        <w:tc>
          <w:tcPr>
            <w:tcW w:w="2315" w:type="dxa"/>
            <w:vMerge w:val="restart"/>
          </w:tcPr>
          <w:p w:rsidR="006B36B9" w:rsidP="006B36B9">
            <w:pPr>
              <w:rPr>
                <w:rFonts w:ascii="Times New Roman" w:hAnsi="Times New Roman" w:cs="Times New Roman"/>
                <w:sz w:val="20"/>
                <w:szCs w:val="20"/>
              </w:rPr>
            </w:pPr>
            <w:r>
              <w:rPr>
                <w:rFonts w:ascii="Times New Roman" w:hAnsi="Times New Roman" w:cs="Times New Roman"/>
                <w:sz w:val="20"/>
                <w:szCs w:val="20"/>
              </w:rPr>
              <w:t>2.1.Sabiedrības i</w:t>
            </w:r>
            <w:r w:rsidRPr="006C069C">
              <w:rPr>
                <w:rFonts w:ascii="Times New Roman" w:hAnsi="Times New Roman" w:cs="Times New Roman"/>
                <w:sz w:val="20"/>
                <w:szCs w:val="20"/>
              </w:rPr>
              <w:t>nformē</w:t>
            </w:r>
            <w:r>
              <w:rPr>
                <w:rFonts w:ascii="Times New Roman" w:hAnsi="Times New Roman" w:cs="Times New Roman"/>
                <w:sz w:val="20"/>
                <w:szCs w:val="20"/>
              </w:rPr>
              <w:t>šana</w:t>
            </w:r>
            <w:r w:rsidRPr="006C069C">
              <w:rPr>
                <w:rFonts w:ascii="Times New Roman" w:hAnsi="Times New Roman" w:cs="Times New Roman"/>
                <w:sz w:val="20"/>
                <w:szCs w:val="20"/>
              </w:rPr>
              <w:t xml:space="preserve"> par VI e-pakalpojumu iespējām.</w:t>
            </w:r>
          </w:p>
        </w:tc>
        <w:tc>
          <w:tcPr>
            <w:tcW w:w="3119" w:type="dxa"/>
          </w:tcPr>
          <w:p w:rsidR="006B36B9" w:rsidP="006B36B9">
            <w:pPr>
              <w:rPr>
                <w:rFonts w:ascii="Times New Roman" w:hAnsi="Times New Roman" w:cs="Times New Roman"/>
                <w:sz w:val="20"/>
                <w:szCs w:val="20"/>
              </w:rPr>
            </w:pPr>
            <w:r>
              <w:rPr>
                <w:rFonts w:ascii="Times New Roman" w:hAnsi="Times New Roman" w:cs="Times New Roman"/>
                <w:sz w:val="20"/>
                <w:szCs w:val="20"/>
              </w:rPr>
              <w:t>2.1.1.</w:t>
            </w:r>
            <w:r w:rsidRPr="000C2D5C">
              <w:rPr>
                <w:rFonts w:ascii="Times New Roman" w:hAnsi="Times New Roman" w:cs="Times New Roman"/>
                <w:sz w:val="20"/>
                <w:szCs w:val="20"/>
              </w:rPr>
              <w:t>Iekšēj</w:t>
            </w:r>
            <w:r>
              <w:rPr>
                <w:rFonts w:ascii="Times New Roman" w:hAnsi="Times New Roman" w:cs="Times New Roman"/>
                <w:sz w:val="20"/>
                <w:szCs w:val="20"/>
              </w:rPr>
              <w:t>ā</w:t>
            </w:r>
            <w:r w:rsidRPr="000C2D5C">
              <w:rPr>
                <w:rFonts w:ascii="Times New Roman" w:hAnsi="Times New Roman" w:cs="Times New Roman"/>
                <w:sz w:val="20"/>
                <w:szCs w:val="20"/>
              </w:rPr>
              <w:t xml:space="preserve"> normatīv</w:t>
            </w:r>
            <w:r>
              <w:rPr>
                <w:rFonts w:ascii="Times New Roman" w:hAnsi="Times New Roman" w:cs="Times New Roman"/>
                <w:sz w:val="20"/>
                <w:szCs w:val="20"/>
              </w:rPr>
              <w:t>ā</w:t>
            </w:r>
            <w:r w:rsidRPr="000C2D5C">
              <w:rPr>
                <w:rFonts w:ascii="Times New Roman" w:hAnsi="Times New Roman" w:cs="Times New Roman"/>
                <w:sz w:val="20"/>
                <w:szCs w:val="20"/>
              </w:rPr>
              <w:t xml:space="preserve"> akt</w:t>
            </w:r>
            <w:r>
              <w:rPr>
                <w:rFonts w:ascii="Times New Roman" w:hAnsi="Times New Roman" w:cs="Times New Roman"/>
                <w:sz w:val="20"/>
                <w:szCs w:val="20"/>
              </w:rPr>
              <w:t>a</w:t>
            </w:r>
            <w:r w:rsidRPr="000C2D5C">
              <w:rPr>
                <w:rFonts w:ascii="Times New Roman" w:hAnsi="Times New Roman" w:cs="Times New Roman"/>
                <w:sz w:val="20"/>
                <w:szCs w:val="20"/>
              </w:rPr>
              <w:t xml:space="preserve"> izstrāde par e-pakalpojuma "Pieprasījums par aktuālo stāvokli Veselības inspekcijas uzraudzības objektā" lietošanu.</w:t>
            </w:r>
          </w:p>
        </w:tc>
        <w:tc>
          <w:tcPr>
            <w:tcW w:w="1292" w:type="dxa"/>
          </w:tcPr>
          <w:p w:rsidR="006B36B9" w:rsidRPr="008B4E2B" w:rsidP="006B36B9">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31.07.2018.</w:t>
            </w:r>
          </w:p>
        </w:tc>
        <w:tc>
          <w:tcPr>
            <w:tcW w:w="1572" w:type="dxa"/>
          </w:tcPr>
          <w:p w:rsidR="006B36B9" w:rsidRPr="008B4E2B" w:rsidP="006B36B9">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VI</w:t>
            </w:r>
          </w:p>
        </w:tc>
      </w:tr>
      <w:tr w:rsidTr="003519B9">
        <w:tblPrEx>
          <w:tblW w:w="14596" w:type="dxa"/>
          <w:tblLayout w:type="fixed"/>
          <w:tblLook w:val="04A0"/>
        </w:tblPrEx>
        <w:tc>
          <w:tcPr>
            <w:tcW w:w="2518" w:type="dxa"/>
            <w:vMerge/>
          </w:tcPr>
          <w:p w:rsidR="006B36B9" w:rsidRPr="006C069C" w:rsidP="006B36B9">
            <w:pPr>
              <w:rPr>
                <w:rFonts w:ascii="Times New Roman" w:hAnsi="Times New Roman" w:cs="Times New Roman"/>
                <w:sz w:val="20"/>
                <w:szCs w:val="20"/>
              </w:rPr>
            </w:pPr>
          </w:p>
        </w:tc>
        <w:tc>
          <w:tcPr>
            <w:tcW w:w="1509" w:type="dxa"/>
            <w:vMerge/>
          </w:tcPr>
          <w:p w:rsidR="006B36B9" w:rsidP="006B36B9">
            <w:pPr>
              <w:rPr>
                <w:rFonts w:ascii="Times New Roman" w:hAnsi="Times New Roman" w:cs="Times New Roman"/>
                <w:sz w:val="20"/>
                <w:szCs w:val="20"/>
              </w:rPr>
            </w:pPr>
          </w:p>
        </w:tc>
        <w:tc>
          <w:tcPr>
            <w:tcW w:w="1243" w:type="dxa"/>
            <w:vMerge/>
          </w:tcPr>
          <w:p w:rsidR="006B36B9" w:rsidRPr="00D229C2" w:rsidP="006B36B9">
            <w:pPr>
              <w:rPr>
                <w:rFonts w:ascii="Times New Roman" w:hAnsi="Times New Roman" w:cs="Times New Roman"/>
                <w:sz w:val="20"/>
                <w:szCs w:val="20"/>
              </w:rPr>
            </w:pPr>
          </w:p>
        </w:tc>
        <w:tc>
          <w:tcPr>
            <w:tcW w:w="1028" w:type="dxa"/>
            <w:vMerge/>
          </w:tcPr>
          <w:p w:rsidR="006B36B9" w:rsidRPr="00D229C2" w:rsidP="006B36B9">
            <w:pPr>
              <w:rPr>
                <w:rFonts w:ascii="Times New Roman" w:hAnsi="Times New Roman" w:cs="Times New Roman"/>
                <w:sz w:val="20"/>
                <w:szCs w:val="20"/>
              </w:rPr>
            </w:pPr>
          </w:p>
        </w:tc>
        <w:tc>
          <w:tcPr>
            <w:tcW w:w="2315" w:type="dxa"/>
            <w:vMerge/>
          </w:tcPr>
          <w:p w:rsidR="006B36B9" w:rsidP="006B36B9">
            <w:pPr>
              <w:rPr>
                <w:rFonts w:ascii="Times New Roman" w:hAnsi="Times New Roman" w:cs="Times New Roman"/>
                <w:sz w:val="20"/>
                <w:szCs w:val="20"/>
              </w:rPr>
            </w:pPr>
          </w:p>
        </w:tc>
        <w:tc>
          <w:tcPr>
            <w:tcW w:w="3119" w:type="dxa"/>
          </w:tcPr>
          <w:p w:rsidR="006B36B9" w:rsidP="006B36B9">
            <w:pPr>
              <w:rPr>
                <w:rFonts w:ascii="Times New Roman" w:hAnsi="Times New Roman" w:cs="Times New Roman"/>
                <w:sz w:val="20"/>
                <w:szCs w:val="20"/>
              </w:rPr>
            </w:pPr>
            <w:r w:rsidRPr="003519B9">
              <w:rPr>
                <w:rFonts w:ascii="Times New Roman" w:hAnsi="Times New Roman" w:cs="Times New Roman"/>
                <w:sz w:val="20"/>
                <w:szCs w:val="20"/>
              </w:rPr>
              <w:t>2.1.</w:t>
            </w:r>
            <w:r>
              <w:rPr>
                <w:rFonts w:ascii="Times New Roman" w:hAnsi="Times New Roman" w:cs="Times New Roman"/>
                <w:sz w:val="20"/>
                <w:szCs w:val="20"/>
              </w:rPr>
              <w:t>2</w:t>
            </w:r>
            <w:r w:rsidRPr="003519B9">
              <w:rPr>
                <w:rFonts w:ascii="Times New Roman" w:hAnsi="Times New Roman" w:cs="Times New Roman"/>
                <w:sz w:val="20"/>
                <w:szCs w:val="20"/>
              </w:rPr>
              <w:t>.</w:t>
            </w:r>
            <w:r>
              <w:rPr>
                <w:rFonts w:ascii="Times New Roman" w:hAnsi="Times New Roman" w:cs="Times New Roman"/>
                <w:sz w:val="20"/>
                <w:szCs w:val="20"/>
              </w:rPr>
              <w:t>Veiktas VI darbinieku a</w:t>
            </w:r>
            <w:r w:rsidRPr="008B4E2B">
              <w:rPr>
                <w:rFonts w:ascii="Times New Roman" w:hAnsi="Times New Roman" w:cs="Times New Roman"/>
                <w:sz w:val="20"/>
                <w:szCs w:val="20"/>
              </w:rPr>
              <w:t xml:space="preserve">pmācības par </w:t>
            </w:r>
            <w:r>
              <w:rPr>
                <w:rFonts w:ascii="Times New Roman" w:hAnsi="Times New Roman" w:cs="Times New Roman"/>
                <w:sz w:val="20"/>
                <w:szCs w:val="20"/>
              </w:rPr>
              <w:t xml:space="preserve">VI e-pakalpojumu </w:t>
            </w:r>
            <w:r w:rsidRPr="008B4E2B">
              <w:rPr>
                <w:rFonts w:ascii="Times New Roman" w:hAnsi="Times New Roman" w:cs="Times New Roman"/>
                <w:sz w:val="20"/>
                <w:szCs w:val="20"/>
              </w:rPr>
              <w:t>nozīmību, to popularizēšanu.</w:t>
            </w:r>
          </w:p>
        </w:tc>
        <w:tc>
          <w:tcPr>
            <w:tcW w:w="1292" w:type="dxa"/>
          </w:tcPr>
          <w:p w:rsidR="006B36B9" w:rsidRPr="008B4E2B" w:rsidP="006B36B9">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01</w:t>
            </w:r>
            <w:r w:rsidRPr="008B4E2B">
              <w:rPr>
                <w:rFonts w:ascii="Times New Roman" w:hAnsi="Times New Roman" w:cs="Times New Roman"/>
                <w:color w:val="000000" w:themeColor="text1"/>
                <w:sz w:val="20"/>
                <w:szCs w:val="20"/>
              </w:rPr>
              <w:t>.0</w:t>
            </w:r>
            <w:r>
              <w:rPr>
                <w:rFonts w:ascii="Times New Roman" w:hAnsi="Times New Roman" w:cs="Times New Roman"/>
                <w:color w:val="000000" w:themeColor="text1"/>
                <w:sz w:val="20"/>
                <w:szCs w:val="20"/>
              </w:rPr>
              <w:t>9</w:t>
            </w:r>
            <w:r w:rsidRPr="008B4E2B">
              <w:rPr>
                <w:rFonts w:ascii="Times New Roman" w:hAnsi="Times New Roman" w:cs="Times New Roman"/>
                <w:color w:val="000000" w:themeColor="text1"/>
                <w:sz w:val="20"/>
                <w:szCs w:val="20"/>
              </w:rPr>
              <w:t>.2018.</w:t>
            </w:r>
          </w:p>
        </w:tc>
        <w:tc>
          <w:tcPr>
            <w:tcW w:w="1572" w:type="dxa"/>
          </w:tcPr>
          <w:p w:rsidR="006B36B9" w:rsidRPr="008B4E2B" w:rsidP="006B36B9">
            <w:pPr>
              <w:jc w:val="both"/>
              <w:rPr>
                <w:rFonts w:ascii="Times New Roman" w:hAnsi="Times New Roman" w:cs="Times New Roman"/>
                <w:color w:val="000000" w:themeColor="text1"/>
                <w:sz w:val="20"/>
                <w:szCs w:val="20"/>
              </w:rPr>
            </w:pPr>
            <w:r w:rsidRPr="008B4E2B">
              <w:rPr>
                <w:rFonts w:ascii="Times New Roman" w:hAnsi="Times New Roman" w:cs="Times New Roman"/>
                <w:color w:val="000000" w:themeColor="text1"/>
                <w:sz w:val="20"/>
                <w:szCs w:val="20"/>
              </w:rPr>
              <w:t>VI</w:t>
            </w:r>
          </w:p>
        </w:tc>
      </w:tr>
      <w:tr w:rsidTr="003519B9">
        <w:tblPrEx>
          <w:tblW w:w="14596" w:type="dxa"/>
          <w:tblLayout w:type="fixed"/>
          <w:tblLook w:val="04A0"/>
        </w:tblPrEx>
        <w:tc>
          <w:tcPr>
            <w:tcW w:w="2518" w:type="dxa"/>
            <w:vMerge/>
          </w:tcPr>
          <w:p w:rsidR="006B36B9" w:rsidRPr="006C069C" w:rsidP="006B36B9">
            <w:pPr>
              <w:rPr>
                <w:rFonts w:ascii="Times New Roman" w:hAnsi="Times New Roman" w:cs="Times New Roman"/>
                <w:sz w:val="20"/>
                <w:szCs w:val="20"/>
              </w:rPr>
            </w:pPr>
          </w:p>
        </w:tc>
        <w:tc>
          <w:tcPr>
            <w:tcW w:w="1509" w:type="dxa"/>
            <w:vMerge/>
          </w:tcPr>
          <w:p w:rsidR="006B36B9" w:rsidP="006B36B9">
            <w:pPr>
              <w:rPr>
                <w:rFonts w:ascii="Times New Roman" w:hAnsi="Times New Roman" w:cs="Times New Roman"/>
                <w:sz w:val="20"/>
                <w:szCs w:val="20"/>
              </w:rPr>
            </w:pPr>
          </w:p>
        </w:tc>
        <w:tc>
          <w:tcPr>
            <w:tcW w:w="1243" w:type="dxa"/>
            <w:vMerge/>
          </w:tcPr>
          <w:p w:rsidR="006B36B9" w:rsidRPr="00D229C2" w:rsidP="006B36B9">
            <w:pPr>
              <w:rPr>
                <w:rFonts w:ascii="Times New Roman" w:hAnsi="Times New Roman" w:cs="Times New Roman"/>
                <w:sz w:val="20"/>
                <w:szCs w:val="20"/>
              </w:rPr>
            </w:pPr>
          </w:p>
        </w:tc>
        <w:tc>
          <w:tcPr>
            <w:tcW w:w="1028" w:type="dxa"/>
            <w:vMerge/>
          </w:tcPr>
          <w:p w:rsidR="006B36B9" w:rsidRPr="00D229C2" w:rsidP="006B36B9">
            <w:pPr>
              <w:rPr>
                <w:rFonts w:ascii="Times New Roman" w:hAnsi="Times New Roman" w:cs="Times New Roman"/>
                <w:sz w:val="20"/>
                <w:szCs w:val="20"/>
              </w:rPr>
            </w:pPr>
          </w:p>
        </w:tc>
        <w:tc>
          <w:tcPr>
            <w:tcW w:w="2315" w:type="dxa"/>
            <w:vMerge/>
          </w:tcPr>
          <w:p w:rsidR="006B36B9" w:rsidP="006B36B9">
            <w:pPr>
              <w:rPr>
                <w:rFonts w:ascii="Times New Roman" w:hAnsi="Times New Roman" w:cs="Times New Roman"/>
                <w:sz w:val="20"/>
                <w:szCs w:val="20"/>
              </w:rPr>
            </w:pPr>
          </w:p>
        </w:tc>
        <w:tc>
          <w:tcPr>
            <w:tcW w:w="3119" w:type="dxa"/>
          </w:tcPr>
          <w:p w:rsidR="006B36B9" w:rsidP="006B36B9">
            <w:pPr>
              <w:rPr>
                <w:rFonts w:ascii="Times New Roman" w:hAnsi="Times New Roman" w:cs="Times New Roman"/>
                <w:sz w:val="20"/>
                <w:szCs w:val="20"/>
              </w:rPr>
            </w:pPr>
            <w:r w:rsidRPr="003519B9">
              <w:rPr>
                <w:rFonts w:ascii="Times New Roman" w:hAnsi="Times New Roman" w:cs="Times New Roman"/>
                <w:sz w:val="20"/>
                <w:szCs w:val="20"/>
              </w:rPr>
              <w:t>2.1.</w:t>
            </w:r>
            <w:r>
              <w:rPr>
                <w:rFonts w:ascii="Times New Roman" w:hAnsi="Times New Roman" w:cs="Times New Roman"/>
                <w:sz w:val="20"/>
                <w:szCs w:val="20"/>
              </w:rPr>
              <w:t>3</w:t>
            </w:r>
            <w:r w:rsidRPr="003519B9">
              <w:rPr>
                <w:rFonts w:ascii="Times New Roman" w:hAnsi="Times New Roman" w:cs="Times New Roman"/>
                <w:sz w:val="20"/>
                <w:szCs w:val="20"/>
              </w:rPr>
              <w:t>.</w:t>
            </w:r>
            <w:r>
              <w:rPr>
                <w:rFonts w:ascii="Times New Roman" w:hAnsi="Times New Roman" w:cs="Times New Roman"/>
                <w:sz w:val="20"/>
                <w:szCs w:val="20"/>
              </w:rPr>
              <w:t>Sagatavots informatīvs materiāls par e-pakalpojumiem – pieejams elektroniski, drukātā versijā.</w:t>
            </w:r>
          </w:p>
        </w:tc>
        <w:tc>
          <w:tcPr>
            <w:tcW w:w="1292" w:type="dxa"/>
          </w:tcPr>
          <w:p w:rsidR="006B36B9" w:rsidRPr="008B4E2B" w:rsidP="006B36B9">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01</w:t>
            </w:r>
            <w:r w:rsidRPr="000C2D5C">
              <w:rPr>
                <w:rFonts w:ascii="Times New Roman" w:hAnsi="Times New Roman" w:cs="Times New Roman"/>
                <w:color w:val="000000" w:themeColor="text1"/>
                <w:sz w:val="20"/>
                <w:szCs w:val="20"/>
              </w:rPr>
              <w:t>.0</w:t>
            </w:r>
            <w:r>
              <w:rPr>
                <w:rFonts w:ascii="Times New Roman" w:hAnsi="Times New Roman" w:cs="Times New Roman"/>
                <w:color w:val="000000" w:themeColor="text1"/>
                <w:sz w:val="20"/>
                <w:szCs w:val="20"/>
              </w:rPr>
              <w:t>9</w:t>
            </w:r>
            <w:r w:rsidRPr="000C2D5C">
              <w:rPr>
                <w:rFonts w:ascii="Times New Roman" w:hAnsi="Times New Roman" w:cs="Times New Roman"/>
                <w:color w:val="000000" w:themeColor="text1"/>
                <w:sz w:val="20"/>
                <w:szCs w:val="20"/>
              </w:rPr>
              <w:t>.2018.</w:t>
            </w:r>
            <w:r w:rsidRPr="000C2D5C">
              <w:rPr>
                <w:rFonts w:ascii="Times New Roman" w:hAnsi="Times New Roman" w:cs="Times New Roman"/>
                <w:color w:val="000000" w:themeColor="text1"/>
                <w:sz w:val="20"/>
                <w:szCs w:val="20"/>
              </w:rPr>
              <w:tab/>
            </w:r>
          </w:p>
        </w:tc>
        <w:tc>
          <w:tcPr>
            <w:tcW w:w="1572" w:type="dxa"/>
          </w:tcPr>
          <w:p w:rsidR="006B36B9" w:rsidRPr="008B4E2B" w:rsidP="006B36B9">
            <w:pPr>
              <w:jc w:val="both"/>
              <w:rPr>
                <w:rFonts w:ascii="Times New Roman" w:hAnsi="Times New Roman" w:cs="Times New Roman"/>
                <w:color w:val="000000" w:themeColor="text1"/>
                <w:sz w:val="20"/>
                <w:szCs w:val="20"/>
              </w:rPr>
            </w:pPr>
            <w:r w:rsidRPr="000C2D5C">
              <w:rPr>
                <w:rFonts w:ascii="Times New Roman" w:hAnsi="Times New Roman" w:cs="Times New Roman"/>
                <w:color w:val="000000" w:themeColor="text1"/>
                <w:sz w:val="20"/>
                <w:szCs w:val="20"/>
              </w:rPr>
              <w:t>VI</w:t>
            </w:r>
          </w:p>
        </w:tc>
      </w:tr>
      <w:tr w:rsidTr="003519B9">
        <w:tblPrEx>
          <w:tblW w:w="14596" w:type="dxa"/>
          <w:tblLayout w:type="fixed"/>
          <w:tblLook w:val="04A0"/>
        </w:tblPrEx>
        <w:tc>
          <w:tcPr>
            <w:tcW w:w="2518" w:type="dxa"/>
            <w:vMerge/>
          </w:tcPr>
          <w:p w:rsidR="006B36B9" w:rsidRPr="006C069C" w:rsidP="006B36B9">
            <w:pPr>
              <w:rPr>
                <w:rFonts w:ascii="Times New Roman" w:hAnsi="Times New Roman" w:cs="Times New Roman"/>
                <w:sz w:val="20"/>
                <w:szCs w:val="20"/>
              </w:rPr>
            </w:pPr>
          </w:p>
        </w:tc>
        <w:tc>
          <w:tcPr>
            <w:tcW w:w="1509" w:type="dxa"/>
            <w:vMerge/>
          </w:tcPr>
          <w:p w:rsidR="006B36B9" w:rsidP="006B36B9">
            <w:pPr>
              <w:rPr>
                <w:rFonts w:ascii="Times New Roman" w:hAnsi="Times New Roman" w:cs="Times New Roman"/>
                <w:sz w:val="20"/>
                <w:szCs w:val="20"/>
              </w:rPr>
            </w:pPr>
          </w:p>
        </w:tc>
        <w:tc>
          <w:tcPr>
            <w:tcW w:w="1243" w:type="dxa"/>
            <w:vMerge/>
          </w:tcPr>
          <w:p w:rsidR="006B36B9" w:rsidRPr="00D229C2" w:rsidP="006B36B9">
            <w:pPr>
              <w:rPr>
                <w:rFonts w:ascii="Times New Roman" w:hAnsi="Times New Roman" w:cs="Times New Roman"/>
                <w:sz w:val="20"/>
                <w:szCs w:val="20"/>
              </w:rPr>
            </w:pPr>
          </w:p>
        </w:tc>
        <w:tc>
          <w:tcPr>
            <w:tcW w:w="1028" w:type="dxa"/>
            <w:vMerge/>
          </w:tcPr>
          <w:p w:rsidR="006B36B9" w:rsidRPr="00D229C2" w:rsidP="006B36B9">
            <w:pPr>
              <w:rPr>
                <w:rFonts w:ascii="Times New Roman" w:hAnsi="Times New Roman" w:cs="Times New Roman"/>
                <w:sz w:val="20"/>
                <w:szCs w:val="20"/>
              </w:rPr>
            </w:pPr>
          </w:p>
        </w:tc>
        <w:tc>
          <w:tcPr>
            <w:tcW w:w="2315" w:type="dxa"/>
            <w:vMerge/>
          </w:tcPr>
          <w:p w:rsidR="006B36B9" w:rsidP="006B36B9">
            <w:pPr>
              <w:rPr>
                <w:rFonts w:ascii="Times New Roman" w:hAnsi="Times New Roman" w:cs="Times New Roman"/>
                <w:sz w:val="20"/>
                <w:szCs w:val="20"/>
              </w:rPr>
            </w:pPr>
          </w:p>
        </w:tc>
        <w:tc>
          <w:tcPr>
            <w:tcW w:w="3119" w:type="dxa"/>
          </w:tcPr>
          <w:p w:rsidR="006B36B9" w:rsidP="006B36B9">
            <w:pPr>
              <w:rPr>
                <w:rFonts w:ascii="Times New Roman" w:hAnsi="Times New Roman" w:cs="Times New Roman"/>
                <w:sz w:val="20"/>
                <w:szCs w:val="20"/>
              </w:rPr>
            </w:pPr>
            <w:r w:rsidRPr="003519B9">
              <w:rPr>
                <w:rFonts w:ascii="Times New Roman" w:hAnsi="Times New Roman" w:cs="Times New Roman"/>
                <w:sz w:val="20"/>
                <w:szCs w:val="20"/>
              </w:rPr>
              <w:t>2.1.</w:t>
            </w:r>
            <w:r>
              <w:rPr>
                <w:rFonts w:ascii="Times New Roman" w:hAnsi="Times New Roman" w:cs="Times New Roman"/>
                <w:sz w:val="20"/>
                <w:szCs w:val="20"/>
              </w:rPr>
              <w:t>4</w:t>
            </w:r>
            <w:r w:rsidRPr="003519B9">
              <w:rPr>
                <w:rFonts w:ascii="Times New Roman" w:hAnsi="Times New Roman" w:cs="Times New Roman"/>
                <w:sz w:val="20"/>
                <w:szCs w:val="20"/>
              </w:rPr>
              <w:t>.</w:t>
            </w:r>
            <w:r>
              <w:rPr>
                <w:rFonts w:ascii="Times New Roman" w:hAnsi="Times New Roman" w:cs="Times New Roman"/>
                <w:sz w:val="20"/>
                <w:szCs w:val="20"/>
              </w:rPr>
              <w:t>I</w:t>
            </w:r>
            <w:r w:rsidRPr="006C069C">
              <w:rPr>
                <w:rFonts w:ascii="Times New Roman" w:hAnsi="Times New Roman" w:cs="Times New Roman"/>
                <w:sz w:val="20"/>
                <w:szCs w:val="20"/>
              </w:rPr>
              <w:t>nformatīv</w:t>
            </w:r>
            <w:r>
              <w:rPr>
                <w:rFonts w:ascii="Times New Roman" w:hAnsi="Times New Roman" w:cs="Times New Roman"/>
                <w:sz w:val="20"/>
                <w:szCs w:val="20"/>
              </w:rPr>
              <w:t>a vēstule</w:t>
            </w:r>
            <w:r w:rsidRPr="006C069C">
              <w:rPr>
                <w:rFonts w:ascii="Times New Roman" w:hAnsi="Times New Roman" w:cs="Times New Roman"/>
                <w:sz w:val="20"/>
                <w:szCs w:val="20"/>
              </w:rPr>
              <w:t xml:space="preserve"> </w:t>
            </w:r>
            <w:r>
              <w:rPr>
                <w:rFonts w:ascii="Times New Roman" w:hAnsi="Times New Roman" w:cs="Times New Roman"/>
                <w:sz w:val="20"/>
                <w:szCs w:val="20"/>
              </w:rPr>
              <w:t>i</w:t>
            </w:r>
            <w:r w:rsidRPr="006C069C">
              <w:rPr>
                <w:rFonts w:ascii="Times New Roman" w:hAnsi="Times New Roman" w:cs="Times New Roman"/>
                <w:sz w:val="20"/>
                <w:szCs w:val="20"/>
              </w:rPr>
              <w:t>zsūtī</w:t>
            </w:r>
            <w:r>
              <w:rPr>
                <w:rFonts w:ascii="Times New Roman" w:hAnsi="Times New Roman" w:cs="Times New Roman"/>
                <w:sz w:val="20"/>
                <w:szCs w:val="20"/>
              </w:rPr>
              <w:t>t</w:t>
            </w:r>
            <w:r w:rsidRPr="006C069C">
              <w:rPr>
                <w:rFonts w:ascii="Times New Roman" w:hAnsi="Times New Roman" w:cs="Times New Roman"/>
                <w:sz w:val="20"/>
                <w:szCs w:val="20"/>
              </w:rPr>
              <w:t xml:space="preserve">a ūdensapgādes sistēmu pārstāvjiem un pašvaldībām, </w:t>
            </w:r>
            <w:r>
              <w:rPr>
                <w:rFonts w:ascii="Times New Roman" w:hAnsi="Times New Roman" w:cs="Times New Roman"/>
                <w:sz w:val="20"/>
                <w:szCs w:val="20"/>
              </w:rPr>
              <w:t>informācija ievietota</w:t>
            </w:r>
            <w:r w:rsidRPr="006C069C">
              <w:rPr>
                <w:rFonts w:ascii="Times New Roman" w:hAnsi="Times New Roman" w:cs="Times New Roman"/>
                <w:sz w:val="20"/>
                <w:szCs w:val="20"/>
              </w:rPr>
              <w:t xml:space="preserve"> VI </w:t>
            </w:r>
            <w:r>
              <w:rPr>
                <w:rFonts w:ascii="Times New Roman" w:hAnsi="Times New Roman" w:cs="Times New Roman"/>
                <w:sz w:val="20"/>
                <w:szCs w:val="20"/>
              </w:rPr>
              <w:t xml:space="preserve">tīmekļa </w:t>
            </w:r>
            <w:r w:rsidRPr="006C069C">
              <w:rPr>
                <w:rFonts w:ascii="Times New Roman" w:hAnsi="Times New Roman" w:cs="Times New Roman"/>
                <w:sz w:val="20"/>
                <w:szCs w:val="20"/>
              </w:rPr>
              <w:t>vietnē un nepieciešamības gadījumā sociālajos tīklos.</w:t>
            </w:r>
          </w:p>
        </w:tc>
        <w:tc>
          <w:tcPr>
            <w:tcW w:w="1292" w:type="dxa"/>
          </w:tcPr>
          <w:p w:rsidR="006B36B9" w:rsidP="006B36B9">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30.05.2018.</w:t>
            </w:r>
          </w:p>
        </w:tc>
        <w:tc>
          <w:tcPr>
            <w:tcW w:w="1572" w:type="dxa"/>
          </w:tcPr>
          <w:p w:rsidR="006B36B9" w:rsidP="006B36B9">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VI</w:t>
            </w:r>
          </w:p>
        </w:tc>
      </w:tr>
      <w:tr w:rsidTr="003519B9">
        <w:tblPrEx>
          <w:tblW w:w="14596" w:type="dxa"/>
          <w:tblLayout w:type="fixed"/>
          <w:tblLook w:val="04A0"/>
        </w:tblPrEx>
        <w:tc>
          <w:tcPr>
            <w:tcW w:w="2518" w:type="dxa"/>
            <w:vMerge/>
          </w:tcPr>
          <w:p w:rsidR="006B36B9" w:rsidRPr="006C069C" w:rsidP="006B36B9">
            <w:pPr>
              <w:rPr>
                <w:rFonts w:ascii="Times New Roman" w:hAnsi="Times New Roman" w:cs="Times New Roman"/>
                <w:sz w:val="20"/>
                <w:szCs w:val="20"/>
              </w:rPr>
            </w:pPr>
          </w:p>
        </w:tc>
        <w:tc>
          <w:tcPr>
            <w:tcW w:w="1509" w:type="dxa"/>
            <w:vMerge/>
          </w:tcPr>
          <w:p w:rsidR="006B36B9" w:rsidP="006B36B9">
            <w:pPr>
              <w:rPr>
                <w:rFonts w:ascii="Times New Roman" w:hAnsi="Times New Roman" w:cs="Times New Roman"/>
                <w:sz w:val="20"/>
                <w:szCs w:val="20"/>
              </w:rPr>
            </w:pPr>
          </w:p>
        </w:tc>
        <w:tc>
          <w:tcPr>
            <w:tcW w:w="1243" w:type="dxa"/>
            <w:vMerge/>
          </w:tcPr>
          <w:p w:rsidR="006B36B9" w:rsidRPr="00D229C2" w:rsidP="006B36B9">
            <w:pPr>
              <w:rPr>
                <w:rFonts w:ascii="Times New Roman" w:hAnsi="Times New Roman" w:cs="Times New Roman"/>
                <w:sz w:val="20"/>
                <w:szCs w:val="20"/>
              </w:rPr>
            </w:pPr>
          </w:p>
        </w:tc>
        <w:tc>
          <w:tcPr>
            <w:tcW w:w="1028" w:type="dxa"/>
            <w:vMerge/>
          </w:tcPr>
          <w:p w:rsidR="006B36B9" w:rsidRPr="00D229C2" w:rsidP="006B36B9">
            <w:pPr>
              <w:rPr>
                <w:rFonts w:ascii="Times New Roman" w:hAnsi="Times New Roman" w:cs="Times New Roman"/>
                <w:sz w:val="20"/>
                <w:szCs w:val="20"/>
              </w:rPr>
            </w:pPr>
          </w:p>
        </w:tc>
        <w:tc>
          <w:tcPr>
            <w:tcW w:w="2315" w:type="dxa"/>
            <w:vMerge/>
          </w:tcPr>
          <w:p w:rsidR="006B36B9" w:rsidRPr="006C069C" w:rsidP="006B36B9">
            <w:pPr>
              <w:rPr>
                <w:rFonts w:ascii="Times New Roman" w:hAnsi="Times New Roman" w:cs="Times New Roman"/>
                <w:sz w:val="20"/>
                <w:szCs w:val="20"/>
              </w:rPr>
            </w:pPr>
          </w:p>
        </w:tc>
        <w:tc>
          <w:tcPr>
            <w:tcW w:w="3119" w:type="dxa"/>
          </w:tcPr>
          <w:p w:rsidR="006B36B9" w:rsidP="006B36B9">
            <w:pPr>
              <w:rPr>
                <w:rFonts w:ascii="Times New Roman" w:hAnsi="Times New Roman" w:cs="Times New Roman"/>
                <w:sz w:val="20"/>
                <w:szCs w:val="20"/>
              </w:rPr>
            </w:pPr>
            <w:r w:rsidRPr="003519B9">
              <w:rPr>
                <w:rFonts w:ascii="Times New Roman" w:hAnsi="Times New Roman" w:cs="Times New Roman"/>
                <w:sz w:val="20"/>
                <w:szCs w:val="20"/>
              </w:rPr>
              <w:t>2.1.</w:t>
            </w:r>
            <w:r>
              <w:rPr>
                <w:rFonts w:ascii="Times New Roman" w:hAnsi="Times New Roman" w:cs="Times New Roman"/>
                <w:sz w:val="20"/>
                <w:szCs w:val="20"/>
              </w:rPr>
              <w:t>5</w:t>
            </w:r>
            <w:r w:rsidRPr="003519B9">
              <w:rPr>
                <w:rFonts w:ascii="Times New Roman" w:hAnsi="Times New Roman" w:cs="Times New Roman"/>
                <w:sz w:val="20"/>
                <w:szCs w:val="20"/>
              </w:rPr>
              <w:t>.</w:t>
            </w:r>
            <w:r>
              <w:rPr>
                <w:rFonts w:ascii="Times New Roman" w:hAnsi="Times New Roman" w:cs="Times New Roman"/>
                <w:sz w:val="20"/>
                <w:szCs w:val="20"/>
              </w:rPr>
              <w:t>VI d</w:t>
            </w:r>
            <w:r w:rsidRPr="006C069C">
              <w:rPr>
                <w:rFonts w:ascii="Times New Roman" w:hAnsi="Times New Roman" w:cs="Times New Roman"/>
                <w:sz w:val="20"/>
                <w:szCs w:val="20"/>
              </w:rPr>
              <w:t>alība citu iestāžu informatīvajās kampaņās, piemēram, "E-prasmju nedēļa", "Dienas bez rindām" u.c. - izvietota informācija par kampaņu VI telpās, ievietota VI tīmekļa vietnē.</w:t>
            </w:r>
          </w:p>
        </w:tc>
        <w:tc>
          <w:tcPr>
            <w:tcW w:w="1292" w:type="dxa"/>
          </w:tcPr>
          <w:p w:rsidR="006B36B9" w:rsidP="006B36B9">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30.12.2018.</w:t>
            </w:r>
          </w:p>
        </w:tc>
        <w:tc>
          <w:tcPr>
            <w:tcW w:w="1572" w:type="dxa"/>
          </w:tcPr>
          <w:p w:rsidR="006B36B9" w:rsidP="006B36B9">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VI</w:t>
            </w:r>
          </w:p>
        </w:tc>
      </w:tr>
      <w:tr w:rsidTr="003519B9">
        <w:tblPrEx>
          <w:tblW w:w="14596" w:type="dxa"/>
          <w:tblLayout w:type="fixed"/>
          <w:tblLook w:val="04A0"/>
        </w:tblPrEx>
        <w:tc>
          <w:tcPr>
            <w:tcW w:w="2518" w:type="dxa"/>
            <w:vMerge/>
          </w:tcPr>
          <w:p w:rsidR="006B36B9" w:rsidRPr="006C069C" w:rsidP="006B36B9">
            <w:pPr>
              <w:rPr>
                <w:rFonts w:ascii="Times New Roman" w:hAnsi="Times New Roman" w:cs="Times New Roman"/>
                <w:sz w:val="20"/>
                <w:szCs w:val="20"/>
              </w:rPr>
            </w:pPr>
          </w:p>
        </w:tc>
        <w:tc>
          <w:tcPr>
            <w:tcW w:w="1509" w:type="dxa"/>
            <w:vMerge/>
          </w:tcPr>
          <w:p w:rsidR="006B36B9" w:rsidP="006B36B9">
            <w:pPr>
              <w:rPr>
                <w:rFonts w:ascii="Times New Roman" w:hAnsi="Times New Roman" w:cs="Times New Roman"/>
                <w:sz w:val="20"/>
                <w:szCs w:val="20"/>
              </w:rPr>
            </w:pPr>
          </w:p>
        </w:tc>
        <w:tc>
          <w:tcPr>
            <w:tcW w:w="1243" w:type="dxa"/>
            <w:vMerge/>
          </w:tcPr>
          <w:p w:rsidR="006B36B9" w:rsidRPr="00D229C2" w:rsidP="006B36B9">
            <w:pPr>
              <w:rPr>
                <w:rFonts w:ascii="Times New Roman" w:hAnsi="Times New Roman" w:cs="Times New Roman"/>
                <w:sz w:val="20"/>
                <w:szCs w:val="20"/>
              </w:rPr>
            </w:pPr>
          </w:p>
        </w:tc>
        <w:tc>
          <w:tcPr>
            <w:tcW w:w="1028" w:type="dxa"/>
            <w:vMerge/>
          </w:tcPr>
          <w:p w:rsidR="006B36B9" w:rsidRPr="00D229C2" w:rsidP="006B36B9">
            <w:pPr>
              <w:rPr>
                <w:rFonts w:ascii="Times New Roman" w:hAnsi="Times New Roman" w:cs="Times New Roman"/>
                <w:sz w:val="20"/>
                <w:szCs w:val="20"/>
              </w:rPr>
            </w:pPr>
          </w:p>
        </w:tc>
        <w:tc>
          <w:tcPr>
            <w:tcW w:w="2315" w:type="dxa"/>
            <w:vMerge/>
          </w:tcPr>
          <w:p w:rsidR="006B36B9" w:rsidRPr="006C069C" w:rsidP="006B36B9">
            <w:pPr>
              <w:rPr>
                <w:rFonts w:ascii="Times New Roman" w:hAnsi="Times New Roman" w:cs="Times New Roman"/>
                <w:sz w:val="20"/>
                <w:szCs w:val="20"/>
              </w:rPr>
            </w:pPr>
          </w:p>
        </w:tc>
        <w:tc>
          <w:tcPr>
            <w:tcW w:w="3119" w:type="dxa"/>
          </w:tcPr>
          <w:p w:rsidR="006B36B9" w:rsidP="006B36B9">
            <w:pPr>
              <w:rPr>
                <w:rFonts w:ascii="Times New Roman" w:hAnsi="Times New Roman" w:cs="Times New Roman"/>
                <w:sz w:val="20"/>
                <w:szCs w:val="20"/>
              </w:rPr>
            </w:pPr>
            <w:r w:rsidRPr="003519B9">
              <w:rPr>
                <w:rFonts w:ascii="Times New Roman" w:hAnsi="Times New Roman" w:cs="Times New Roman"/>
                <w:sz w:val="20"/>
                <w:szCs w:val="20"/>
              </w:rPr>
              <w:t>2.1.</w:t>
            </w:r>
            <w:r>
              <w:rPr>
                <w:rFonts w:ascii="Times New Roman" w:hAnsi="Times New Roman" w:cs="Times New Roman"/>
                <w:sz w:val="20"/>
                <w:szCs w:val="20"/>
              </w:rPr>
              <w:t>6</w:t>
            </w:r>
            <w:r w:rsidRPr="003519B9">
              <w:rPr>
                <w:rFonts w:ascii="Times New Roman" w:hAnsi="Times New Roman" w:cs="Times New Roman"/>
                <w:sz w:val="20"/>
                <w:szCs w:val="20"/>
              </w:rPr>
              <w:t>.</w:t>
            </w:r>
            <w:r>
              <w:rPr>
                <w:rFonts w:ascii="Times New Roman" w:hAnsi="Times New Roman" w:cs="Times New Roman"/>
                <w:sz w:val="20"/>
                <w:szCs w:val="20"/>
              </w:rPr>
              <w:t>Veikta a</w:t>
            </w:r>
            <w:r w:rsidRPr="000C2D5C">
              <w:rPr>
                <w:rFonts w:ascii="Times New Roman" w:hAnsi="Times New Roman" w:cs="Times New Roman"/>
                <w:sz w:val="20"/>
                <w:szCs w:val="20"/>
              </w:rPr>
              <w:t>ptauja par VI e-pakalpojumu lietošanu.</w:t>
            </w:r>
          </w:p>
        </w:tc>
        <w:tc>
          <w:tcPr>
            <w:tcW w:w="1292" w:type="dxa"/>
          </w:tcPr>
          <w:p w:rsidR="006B36B9" w:rsidRPr="000C2D5C" w:rsidP="006B36B9">
            <w:pPr>
              <w:jc w:val="both"/>
              <w:rPr>
                <w:rFonts w:ascii="Times New Roman" w:hAnsi="Times New Roman" w:cs="Times New Roman"/>
                <w:color w:val="000000" w:themeColor="text1"/>
                <w:sz w:val="20"/>
                <w:szCs w:val="20"/>
              </w:rPr>
            </w:pPr>
            <w:r w:rsidRPr="000C2D5C">
              <w:rPr>
                <w:rFonts w:ascii="Times New Roman" w:hAnsi="Times New Roman" w:cs="Times New Roman"/>
                <w:color w:val="000000" w:themeColor="text1"/>
                <w:sz w:val="20"/>
                <w:szCs w:val="20"/>
              </w:rPr>
              <w:t>10.09.2018. - 10.12.2018.</w:t>
            </w:r>
          </w:p>
          <w:p w:rsidR="006B36B9" w:rsidRPr="000C2D5C" w:rsidP="006B36B9">
            <w:pPr>
              <w:jc w:val="both"/>
              <w:rPr>
                <w:rFonts w:ascii="Times New Roman" w:hAnsi="Times New Roman" w:cs="Times New Roman"/>
                <w:color w:val="000000" w:themeColor="text1"/>
                <w:sz w:val="20"/>
                <w:szCs w:val="20"/>
              </w:rPr>
            </w:pPr>
            <w:r w:rsidRPr="000C2D5C">
              <w:rPr>
                <w:rFonts w:ascii="Times New Roman" w:hAnsi="Times New Roman" w:cs="Times New Roman"/>
                <w:color w:val="000000" w:themeColor="text1"/>
                <w:sz w:val="20"/>
                <w:szCs w:val="20"/>
              </w:rPr>
              <w:t>(aptaujas veikšana)</w:t>
            </w:r>
          </w:p>
          <w:p w:rsidR="006B36B9" w:rsidRPr="000C2D5C" w:rsidP="006B36B9">
            <w:pPr>
              <w:jc w:val="both"/>
              <w:rPr>
                <w:rFonts w:ascii="Times New Roman" w:hAnsi="Times New Roman" w:cs="Times New Roman"/>
                <w:color w:val="000000" w:themeColor="text1"/>
                <w:sz w:val="20"/>
                <w:szCs w:val="20"/>
              </w:rPr>
            </w:pPr>
            <w:r w:rsidRPr="000C2D5C">
              <w:rPr>
                <w:rFonts w:ascii="Times New Roman" w:hAnsi="Times New Roman" w:cs="Times New Roman"/>
                <w:color w:val="000000" w:themeColor="text1"/>
                <w:sz w:val="20"/>
                <w:szCs w:val="20"/>
              </w:rPr>
              <w:t>11.12.2018.</w:t>
            </w:r>
          </w:p>
          <w:p w:rsidR="006B36B9" w:rsidP="006B36B9">
            <w:pPr>
              <w:jc w:val="both"/>
              <w:rPr>
                <w:rFonts w:ascii="Times New Roman" w:hAnsi="Times New Roman" w:cs="Times New Roman"/>
                <w:color w:val="000000" w:themeColor="text1"/>
                <w:sz w:val="20"/>
                <w:szCs w:val="20"/>
              </w:rPr>
            </w:pPr>
            <w:r w:rsidRPr="000C2D5C">
              <w:rPr>
                <w:rFonts w:ascii="Times New Roman" w:hAnsi="Times New Roman" w:cs="Times New Roman"/>
                <w:color w:val="000000" w:themeColor="text1"/>
                <w:sz w:val="20"/>
                <w:szCs w:val="20"/>
              </w:rPr>
              <w:t>- 01.02.2019. (aptaujas analīze, rezultātu prezentēšana)</w:t>
            </w:r>
          </w:p>
        </w:tc>
        <w:tc>
          <w:tcPr>
            <w:tcW w:w="1572" w:type="dxa"/>
          </w:tcPr>
          <w:p w:rsidR="006B36B9" w:rsidP="006B36B9">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VI</w:t>
            </w:r>
          </w:p>
        </w:tc>
      </w:tr>
      <w:tr w:rsidTr="003519B9">
        <w:tblPrEx>
          <w:tblW w:w="14596" w:type="dxa"/>
          <w:tblLayout w:type="fixed"/>
          <w:tblLook w:val="04A0"/>
        </w:tblPrEx>
        <w:tc>
          <w:tcPr>
            <w:tcW w:w="2518" w:type="dxa"/>
            <w:vMerge/>
          </w:tcPr>
          <w:p w:rsidR="006B36B9" w:rsidRPr="006C069C" w:rsidP="006B36B9">
            <w:pPr>
              <w:rPr>
                <w:rFonts w:ascii="Times New Roman" w:hAnsi="Times New Roman" w:cs="Times New Roman"/>
                <w:sz w:val="20"/>
                <w:szCs w:val="20"/>
              </w:rPr>
            </w:pPr>
          </w:p>
        </w:tc>
        <w:tc>
          <w:tcPr>
            <w:tcW w:w="1509" w:type="dxa"/>
          </w:tcPr>
          <w:p w:rsidR="006B36B9" w:rsidP="006B36B9">
            <w:pPr>
              <w:rPr>
                <w:rFonts w:ascii="Times New Roman" w:hAnsi="Times New Roman" w:cs="Times New Roman"/>
                <w:sz w:val="20"/>
                <w:szCs w:val="20"/>
              </w:rPr>
            </w:pPr>
          </w:p>
        </w:tc>
        <w:tc>
          <w:tcPr>
            <w:tcW w:w="1243" w:type="dxa"/>
          </w:tcPr>
          <w:p w:rsidR="006B36B9" w:rsidRPr="00D229C2" w:rsidP="006B36B9">
            <w:pPr>
              <w:rPr>
                <w:rFonts w:ascii="Times New Roman" w:hAnsi="Times New Roman" w:cs="Times New Roman"/>
                <w:sz w:val="20"/>
                <w:szCs w:val="20"/>
              </w:rPr>
            </w:pPr>
          </w:p>
        </w:tc>
        <w:tc>
          <w:tcPr>
            <w:tcW w:w="1028" w:type="dxa"/>
          </w:tcPr>
          <w:p w:rsidR="006B36B9" w:rsidRPr="00D229C2" w:rsidP="006B36B9">
            <w:pPr>
              <w:rPr>
                <w:rFonts w:ascii="Times New Roman" w:hAnsi="Times New Roman" w:cs="Times New Roman"/>
                <w:sz w:val="20"/>
                <w:szCs w:val="20"/>
              </w:rPr>
            </w:pPr>
          </w:p>
        </w:tc>
        <w:tc>
          <w:tcPr>
            <w:tcW w:w="2315" w:type="dxa"/>
          </w:tcPr>
          <w:p w:rsidR="006B36B9" w:rsidRPr="006C069C" w:rsidP="006B36B9">
            <w:pPr>
              <w:rPr>
                <w:rFonts w:ascii="Times New Roman" w:hAnsi="Times New Roman" w:cs="Times New Roman"/>
                <w:sz w:val="20"/>
                <w:szCs w:val="20"/>
              </w:rPr>
            </w:pPr>
          </w:p>
        </w:tc>
        <w:tc>
          <w:tcPr>
            <w:tcW w:w="3119" w:type="dxa"/>
          </w:tcPr>
          <w:p w:rsidR="006B36B9" w:rsidRPr="003519B9" w:rsidP="006B36B9">
            <w:pPr>
              <w:rPr>
                <w:rFonts w:ascii="Times New Roman" w:hAnsi="Times New Roman" w:cs="Times New Roman"/>
                <w:sz w:val="20"/>
                <w:szCs w:val="20"/>
              </w:rPr>
            </w:pPr>
            <w:r>
              <w:rPr>
                <w:rFonts w:ascii="Times New Roman" w:hAnsi="Times New Roman" w:cs="Times New Roman"/>
                <w:sz w:val="20"/>
                <w:szCs w:val="20"/>
              </w:rPr>
              <w:t xml:space="preserve">2.1.7. Veikti grozījumi kontroles veikšanas dokumentācijā, iekļaujot informāciju par e-pakalpojuma „Pieprasījums par aktuālo stāvokli Veselības inspekcijas uzraudzības objektā” lietošanu. </w:t>
            </w:r>
          </w:p>
        </w:tc>
        <w:tc>
          <w:tcPr>
            <w:tcW w:w="1292" w:type="dxa"/>
          </w:tcPr>
          <w:p w:rsidR="006B36B9" w:rsidRPr="000C2D5C" w:rsidP="006B36B9">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30.12.2018.</w:t>
            </w:r>
          </w:p>
        </w:tc>
        <w:tc>
          <w:tcPr>
            <w:tcW w:w="1572" w:type="dxa"/>
          </w:tcPr>
          <w:p w:rsidR="006B36B9" w:rsidP="006B36B9">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VI</w:t>
            </w:r>
          </w:p>
        </w:tc>
      </w:tr>
      <w:tr w:rsidTr="003519B9">
        <w:tblPrEx>
          <w:tblW w:w="14596" w:type="dxa"/>
          <w:tblLayout w:type="fixed"/>
          <w:tblLook w:val="04A0"/>
        </w:tblPrEx>
        <w:tc>
          <w:tcPr>
            <w:tcW w:w="2518" w:type="dxa"/>
            <w:vMerge/>
          </w:tcPr>
          <w:p w:rsidR="006B36B9" w:rsidRPr="006C069C" w:rsidP="006B36B9">
            <w:pPr>
              <w:rPr>
                <w:rFonts w:ascii="Times New Roman" w:hAnsi="Times New Roman" w:cs="Times New Roman"/>
                <w:sz w:val="20"/>
                <w:szCs w:val="20"/>
              </w:rPr>
            </w:pPr>
          </w:p>
        </w:tc>
        <w:tc>
          <w:tcPr>
            <w:tcW w:w="1509" w:type="dxa"/>
            <w:vMerge w:val="restart"/>
          </w:tcPr>
          <w:p w:rsidR="006B36B9" w:rsidP="006B36B9">
            <w:pPr>
              <w:rPr>
                <w:rFonts w:ascii="Times New Roman" w:hAnsi="Times New Roman" w:cs="Times New Roman"/>
                <w:sz w:val="20"/>
                <w:szCs w:val="20"/>
              </w:rPr>
            </w:pPr>
            <w:r>
              <w:rPr>
                <w:rFonts w:ascii="Times New Roman" w:hAnsi="Times New Roman" w:cs="Times New Roman"/>
                <w:sz w:val="20"/>
                <w:szCs w:val="20"/>
              </w:rPr>
              <w:t>1., 2., 3., 4., 5., 6., 7., 13., 15., 16., 17., 19., 20., 21., 22.,</w:t>
            </w:r>
            <w:r w:rsidR="00AE43FA">
              <w:rPr>
                <w:rFonts w:ascii="Times New Roman" w:hAnsi="Times New Roman" w:cs="Times New Roman"/>
                <w:sz w:val="20"/>
                <w:szCs w:val="20"/>
              </w:rPr>
              <w:t xml:space="preserve"> 23.,</w:t>
            </w:r>
            <w:r>
              <w:rPr>
                <w:rFonts w:ascii="Times New Roman" w:hAnsi="Times New Roman" w:cs="Times New Roman"/>
                <w:sz w:val="20"/>
                <w:szCs w:val="20"/>
              </w:rPr>
              <w:t xml:space="preserve"> 2</w:t>
            </w:r>
            <w:r w:rsidR="00AE43FA">
              <w:rPr>
                <w:rFonts w:ascii="Times New Roman" w:hAnsi="Times New Roman" w:cs="Times New Roman"/>
                <w:sz w:val="20"/>
                <w:szCs w:val="20"/>
              </w:rPr>
              <w:t>8</w:t>
            </w:r>
            <w:r>
              <w:rPr>
                <w:rFonts w:ascii="Times New Roman" w:hAnsi="Times New Roman" w:cs="Times New Roman"/>
                <w:sz w:val="20"/>
                <w:szCs w:val="20"/>
              </w:rPr>
              <w:t>.</w:t>
            </w:r>
          </w:p>
        </w:tc>
        <w:tc>
          <w:tcPr>
            <w:tcW w:w="1243" w:type="dxa"/>
            <w:vMerge w:val="restart"/>
          </w:tcPr>
          <w:p w:rsidR="006B36B9" w:rsidRPr="00D229C2" w:rsidP="006B36B9">
            <w:pPr>
              <w:rPr>
                <w:rFonts w:ascii="Times New Roman" w:hAnsi="Times New Roman" w:cs="Times New Roman"/>
                <w:sz w:val="20"/>
                <w:szCs w:val="20"/>
              </w:rPr>
            </w:pPr>
          </w:p>
        </w:tc>
        <w:tc>
          <w:tcPr>
            <w:tcW w:w="1028" w:type="dxa"/>
            <w:vMerge w:val="restart"/>
          </w:tcPr>
          <w:p w:rsidR="006B36B9" w:rsidRPr="00D229C2" w:rsidP="006B36B9">
            <w:pPr>
              <w:rPr>
                <w:rFonts w:ascii="Times New Roman" w:hAnsi="Times New Roman" w:cs="Times New Roman"/>
                <w:sz w:val="20"/>
                <w:szCs w:val="20"/>
              </w:rPr>
            </w:pPr>
          </w:p>
        </w:tc>
        <w:tc>
          <w:tcPr>
            <w:tcW w:w="2315" w:type="dxa"/>
            <w:vMerge w:val="restart"/>
          </w:tcPr>
          <w:p w:rsidR="006B36B9" w:rsidRPr="006C069C" w:rsidP="006B36B9">
            <w:pPr>
              <w:rPr>
                <w:rFonts w:ascii="Times New Roman" w:hAnsi="Times New Roman" w:cs="Times New Roman"/>
                <w:sz w:val="20"/>
                <w:szCs w:val="20"/>
              </w:rPr>
            </w:pPr>
            <w:r>
              <w:rPr>
                <w:rFonts w:ascii="Times New Roman" w:hAnsi="Times New Roman" w:cs="Times New Roman"/>
                <w:sz w:val="20"/>
                <w:szCs w:val="20"/>
              </w:rPr>
              <w:t>2.2.Sabiedrības informēšana par NVD e-pakalpojumiem</w:t>
            </w:r>
          </w:p>
        </w:tc>
        <w:tc>
          <w:tcPr>
            <w:tcW w:w="3119" w:type="dxa"/>
          </w:tcPr>
          <w:p w:rsidR="006B36B9" w:rsidP="006B36B9">
            <w:pPr>
              <w:rPr>
                <w:rFonts w:ascii="Times New Roman" w:hAnsi="Times New Roman" w:cs="Times New Roman"/>
                <w:sz w:val="20"/>
                <w:szCs w:val="20"/>
              </w:rPr>
            </w:pPr>
            <w:r>
              <w:rPr>
                <w:rFonts w:ascii="Times New Roman" w:hAnsi="Times New Roman" w:cs="Times New Roman"/>
                <w:sz w:val="20"/>
                <w:szCs w:val="20"/>
              </w:rPr>
              <w:t xml:space="preserve">2.2.1.E-veselības portālā, </w:t>
            </w:r>
            <w:r w:rsidRPr="00350B50">
              <w:rPr>
                <w:rFonts w:ascii="Times New Roman" w:hAnsi="Times New Roman" w:cs="Times New Roman"/>
                <w:sz w:val="20"/>
                <w:szCs w:val="20"/>
              </w:rPr>
              <w:t xml:space="preserve">VM un padotības iestāžu interneta vietnēs </w:t>
            </w:r>
            <w:r w:rsidRPr="004F2029">
              <w:rPr>
                <w:rFonts w:ascii="Times New Roman" w:hAnsi="Times New Roman" w:cs="Times New Roman"/>
                <w:sz w:val="20"/>
                <w:szCs w:val="20"/>
              </w:rPr>
              <w:t>ievietota informācija par www.latvija.lv pieejamajiem NVD e-pakalpojumiem</w:t>
            </w:r>
            <w:r>
              <w:rPr>
                <w:rFonts w:ascii="Times New Roman" w:hAnsi="Times New Roman" w:cs="Times New Roman"/>
                <w:sz w:val="20"/>
                <w:szCs w:val="20"/>
              </w:rPr>
              <w:t xml:space="preserve"> iedzīvotājiem.</w:t>
            </w:r>
          </w:p>
        </w:tc>
        <w:tc>
          <w:tcPr>
            <w:tcW w:w="1292" w:type="dxa"/>
          </w:tcPr>
          <w:p w:rsidR="006B36B9" w:rsidRPr="000C2D5C" w:rsidP="006B36B9">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30.07.2018.</w:t>
            </w:r>
          </w:p>
        </w:tc>
        <w:tc>
          <w:tcPr>
            <w:tcW w:w="1572" w:type="dxa"/>
          </w:tcPr>
          <w:p w:rsidR="006B36B9" w:rsidP="006B36B9">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NVD</w:t>
            </w:r>
          </w:p>
        </w:tc>
      </w:tr>
      <w:tr w:rsidTr="003519B9">
        <w:tblPrEx>
          <w:tblW w:w="14596" w:type="dxa"/>
          <w:tblLayout w:type="fixed"/>
          <w:tblLook w:val="04A0"/>
        </w:tblPrEx>
        <w:tc>
          <w:tcPr>
            <w:tcW w:w="2518" w:type="dxa"/>
            <w:vMerge/>
          </w:tcPr>
          <w:p w:rsidR="006B36B9" w:rsidRPr="006C069C" w:rsidP="006B36B9">
            <w:pPr>
              <w:rPr>
                <w:rFonts w:ascii="Times New Roman" w:hAnsi="Times New Roman" w:cs="Times New Roman"/>
                <w:sz w:val="20"/>
                <w:szCs w:val="20"/>
              </w:rPr>
            </w:pPr>
          </w:p>
        </w:tc>
        <w:tc>
          <w:tcPr>
            <w:tcW w:w="1509" w:type="dxa"/>
            <w:vMerge/>
          </w:tcPr>
          <w:p w:rsidR="006B36B9" w:rsidP="006B36B9">
            <w:pPr>
              <w:rPr>
                <w:rFonts w:ascii="Times New Roman" w:hAnsi="Times New Roman" w:cs="Times New Roman"/>
                <w:sz w:val="20"/>
                <w:szCs w:val="20"/>
              </w:rPr>
            </w:pPr>
          </w:p>
        </w:tc>
        <w:tc>
          <w:tcPr>
            <w:tcW w:w="1243" w:type="dxa"/>
            <w:vMerge/>
          </w:tcPr>
          <w:p w:rsidR="006B36B9" w:rsidRPr="00D229C2" w:rsidP="006B36B9">
            <w:pPr>
              <w:rPr>
                <w:rFonts w:ascii="Times New Roman" w:hAnsi="Times New Roman" w:cs="Times New Roman"/>
                <w:sz w:val="20"/>
                <w:szCs w:val="20"/>
              </w:rPr>
            </w:pPr>
          </w:p>
        </w:tc>
        <w:tc>
          <w:tcPr>
            <w:tcW w:w="1028" w:type="dxa"/>
            <w:vMerge/>
          </w:tcPr>
          <w:p w:rsidR="006B36B9" w:rsidRPr="00D229C2" w:rsidP="006B36B9">
            <w:pPr>
              <w:rPr>
                <w:rFonts w:ascii="Times New Roman" w:hAnsi="Times New Roman" w:cs="Times New Roman"/>
                <w:sz w:val="20"/>
                <w:szCs w:val="20"/>
              </w:rPr>
            </w:pPr>
          </w:p>
        </w:tc>
        <w:tc>
          <w:tcPr>
            <w:tcW w:w="2315" w:type="dxa"/>
            <w:vMerge/>
          </w:tcPr>
          <w:p w:rsidR="006B36B9" w:rsidP="006B36B9">
            <w:pPr>
              <w:rPr>
                <w:rFonts w:ascii="Times New Roman" w:hAnsi="Times New Roman" w:cs="Times New Roman"/>
                <w:sz w:val="20"/>
                <w:szCs w:val="20"/>
              </w:rPr>
            </w:pPr>
          </w:p>
        </w:tc>
        <w:tc>
          <w:tcPr>
            <w:tcW w:w="3119" w:type="dxa"/>
          </w:tcPr>
          <w:p w:rsidR="006B36B9" w:rsidP="006B36B9">
            <w:pPr>
              <w:rPr>
                <w:rFonts w:ascii="Times New Roman" w:hAnsi="Times New Roman" w:cs="Times New Roman"/>
                <w:sz w:val="20"/>
                <w:szCs w:val="20"/>
              </w:rPr>
            </w:pPr>
            <w:r>
              <w:rPr>
                <w:rFonts w:ascii="Times New Roman" w:hAnsi="Times New Roman" w:cs="Times New Roman"/>
                <w:sz w:val="20"/>
                <w:szCs w:val="20"/>
              </w:rPr>
              <w:t>2.2.2. NVD</w:t>
            </w:r>
            <w:r w:rsidRPr="00FA7237">
              <w:rPr>
                <w:rFonts w:ascii="Times New Roman" w:hAnsi="Times New Roman" w:cs="Times New Roman"/>
                <w:sz w:val="20"/>
                <w:szCs w:val="20"/>
              </w:rPr>
              <w:t xml:space="preserve"> dalība citu iestāžu informatīvajās kampaņās, piemēram, "E-prasmju nedēļa", "Dienas bez rindām" u.c. - izvietota informācija par kampaņu </w:t>
            </w:r>
            <w:r>
              <w:rPr>
                <w:rFonts w:ascii="Times New Roman" w:hAnsi="Times New Roman" w:cs="Times New Roman"/>
                <w:sz w:val="20"/>
                <w:szCs w:val="20"/>
              </w:rPr>
              <w:t>NVD</w:t>
            </w:r>
            <w:r w:rsidRPr="00FA7237">
              <w:rPr>
                <w:rFonts w:ascii="Times New Roman" w:hAnsi="Times New Roman" w:cs="Times New Roman"/>
                <w:sz w:val="20"/>
                <w:szCs w:val="20"/>
              </w:rPr>
              <w:t xml:space="preserve"> tīmekļa vietnē.</w:t>
            </w:r>
          </w:p>
        </w:tc>
        <w:tc>
          <w:tcPr>
            <w:tcW w:w="1292" w:type="dxa"/>
          </w:tcPr>
          <w:p w:rsidR="006B36B9" w:rsidP="006B36B9">
            <w:pPr>
              <w:jc w:val="both"/>
              <w:rPr>
                <w:rFonts w:ascii="Times New Roman" w:hAnsi="Times New Roman" w:cs="Times New Roman"/>
                <w:color w:val="000000" w:themeColor="text1"/>
                <w:sz w:val="20"/>
                <w:szCs w:val="20"/>
              </w:rPr>
            </w:pPr>
            <w:r w:rsidRPr="00A96AF9">
              <w:rPr>
                <w:rFonts w:ascii="Times New Roman" w:hAnsi="Times New Roman" w:cs="Times New Roman"/>
                <w:color w:val="000000" w:themeColor="text1"/>
                <w:sz w:val="20"/>
                <w:szCs w:val="20"/>
              </w:rPr>
              <w:t>30.12.2018.</w:t>
            </w:r>
          </w:p>
        </w:tc>
        <w:tc>
          <w:tcPr>
            <w:tcW w:w="1572" w:type="dxa"/>
          </w:tcPr>
          <w:p w:rsidR="006B36B9" w:rsidP="006B36B9">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NVD</w:t>
            </w:r>
          </w:p>
        </w:tc>
      </w:tr>
      <w:tr w:rsidTr="00A8738F">
        <w:tblPrEx>
          <w:tblW w:w="14596" w:type="dxa"/>
          <w:tblLayout w:type="fixed"/>
          <w:tblLook w:val="04A0"/>
        </w:tblPrEx>
        <w:tc>
          <w:tcPr>
            <w:tcW w:w="14596" w:type="dxa"/>
            <w:gridSpan w:val="8"/>
            <w:shd w:val="clear" w:color="auto" w:fill="F2F2F2" w:themeFill="background1" w:themeFillShade="F2"/>
          </w:tcPr>
          <w:p w:rsidR="006B36B9" w:rsidRPr="00D229C2" w:rsidP="006B36B9">
            <w:pPr>
              <w:rPr>
                <w:rFonts w:ascii="Times New Roman" w:hAnsi="Times New Roman" w:cs="Times New Roman"/>
                <w:sz w:val="20"/>
                <w:szCs w:val="20"/>
              </w:rPr>
            </w:pPr>
            <w:r>
              <w:rPr>
                <w:rFonts w:ascii="Times New Roman" w:hAnsi="Times New Roman" w:cs="Times New Roman"/>
                <w:b/>
                <w:sz w:val="20"/>
                <w:szCs w:val="20"/>
              </w:rPr>
              <w:t>L</w:t>
            </w:r>
            <w:r w:rsidRPr="00D229C2">
              <w:rPr>
                <w:rFonts w:ascii="Times New Roman" w:hAnsi="Times New Roman" w:cs="Times New Roman"/>
                <w:b/>
                <w:sz w:val="20"/>
                <w:szCs w:val="20"/>
              </w:rPr>
              <w:t>ietojamība</w:t>
            </w:r>
            <w:r>
              <w:rPr>
                <w:rFonts w:ascii="Times New Roman" w:hAnsi="Times New Roman" w:cs="Times New Roman"/>
                <w:b/>
                <w:sz w:val="20"/>
                <w:szCs w:val="20"/>
              </w:rPr>
              <w:t xml:space="preserve"> un atbilstība lietotāju vajadzībām</w:t>
            </w:r>
          </w:p>
        </w:tc>
      </w:tr>
      <w:tr w:rsidTr="003519B9">
        <w:tblPrEx>
          <w:tblW w:w="14596" w:type="dxa"/>
          <w:tblLayout w:type="fixed"/>
          <w:tblLook w:val="04A0"/>
        </w:tblPrEx>
        <w:trPr>
          <w:trHeight w:val="1343"/>
        </w:trPr>
        <w:tc>
          <w:tcPr>
            <w:tcW w:w="2518" w:type="dxa"/>
            <w:vMerge w:val="restart"/>
          </w:tcPr>
          <w:p w:rsidR="006B36B9" w:rsidRPr="00D229C2" w:rsidP="006B36B9">
            <w:pPr>
              <w:rPr>
                <w:rFonts w:ascii="Times New Roman" w:hAnsi="Times New Roman" w:cs="Times New Roman"/>
                <w:sz w:val="20"/>
                <w:szCs w:val="20"/>
              </w:rPr>
            </w:pPr>
            <w:r>
              <w:rPr>
                <w:rFonts w:ascii="Times New Roman" w:hAnsi="Times New Roman" w:cs="Times New Roman"/>
                <w:sz w:val="20"/>
                <w:szCs w:val="20"/>
              </w:rPr>
              <w:t>3</w:t>
            </w:r>
            <w:r w:rsidRPr="00D229C2">
              <w:rPr>
                <w:rFonts w:ascii="Times New Roman" w:hAnsi="Times New Roman" w:cs="Times New Roman"/>
                <w:sz w:val="20"/>
                <w:szCs w:val="20"/>
              </w:rPr>
              <w:t xml:space="preserve">. </w:t>
            </w:r>
            <w:r>
              <w:rPr>
                <w:rFonts w:ascii="Times New Roman" w:hAnsi="Times New Roman" w:cs="Times New Roman"/>
                <w:sz w:val="20"/>
                <w:szCs w:val="20"/>
              </w:rPr>
              <w:t>Lietotājus</w:t>
            </w:r>
            <w:r w:rsidRPr="00D229C2">
              <w:rPr>
                <w:rFonts w:ascii="Times New Roman" w:hAnsi="Times New Roman" w:cs="Times New Roman"/>
                <w:sz w:val="20"/>
                <w:szCs w:val="20"/>
              </w:rPr>
              <w:t xml:space="preserve"> neapmierina E-veselības sistēmas </w:t>
            </w:r>
            <w:r>
              <w:rPr>
                <w:rFonts w:ascii="Times New Roman" w:hAnsi="Times New Roman" w:cs="Times New Roman"/>
                <w:sz w:val="20"/>
                <w:szCs w:val="20"/>
              </w:rPr>
              <w:t xml:space="preserve">un e-pakalpojumu </w:t>
            </w:r>
            <w:r w:rsidRPr="00D229C2">
              <w:rPr>
                <w:rFonts w:ascii="Times New Roman" w:hAnsi="Times New Roman" w:cs="Times New Roman"/>
                <w:sz w:val="20"/>
                <w:szCs w:val="20"/>
              </w:rPr>
              <w:t>funkcionalitāšu lietojamība</w:t>
            </w:r>
            <w:r>
              <w:rPr>
                <w:rFonts w:ascii="Times New Roman" w:hAnsi="Times New Roman" w:cs="Times New Roman"/>
                <w:sz w:val="20"/>
                <w:szCs w:val="20"/>
              </w:rPr>
              <w:t xml:space="preserve">, </w:t>
            </w:r>
            <w:r>
              <w:rPr>
                <w:rFonts w:ascii="Times New Roman" w:hAnsi="Times New Roman" w:cs="Times New Roman"/>
                <w:sz w:val="20"/>
                <w:szCs w:val="20"/>
              </w:rPr>
              <w:t xml:space="preserve">tās </w:t>
            </w:r>
            <w:r w:rsidRPr="006F5995">
              <w:rPr>
                <w:rFonts w:ascii="Times New Roman" w:hAnsi="Times New Roman" w:cs="Times New Roman"/>
                <w:sz w:val="20"/>
                <w:szCs w:val="20"/>
              </w:rPr>
              <w:t>neatbilst lietotāju vajadzībām</w:t>
            </w:r>
            <w:r>
              <w:rPr>
                <w:rFonts w:ascii="Times New Roman" w:hAnsi="Times New Roman" w:cs="Times New Roman"/>
                <w:sz w:val="20"/>
                <w:szCs w:val="20"/>
              </w:rPr>
              <w:t>.</w:t>
            </w:r>
          </w:p>
        </w:tc>
        <w:tc>
          <w:tcPr>
            <w:tcW w:w="1509" w:type="dxa"/>
            <w:vMerge w:val="restart"/>
          </w:tcPr>
          <w:p w:rsidR="006B36B9" w:rsidRPr="00D229C2" w:rsidP="006B36B9">
            <w:pPr>
              <w:rPr>
                <w:rFonts w:ascii="Times New Roman" w:hAnsi="Times New Roman" w:cs="Times New Roman"/>
                <w:sz w:val="20"/>
                <w:szCs w:val="20"/>
              </w:rPr>
            </w:pPr>
            <w:r w:rsidRPr="00D229C2">
              <w:rPr>
                <w:rFonts w:ascii="Times New Roman" w:hAnsi="Times New Roman" w:cs="Times New Roman"/>
                <w:sz w:val="20"/>
                <w:szCs w:val="20"/>
              </w:rPr>
              <w:t xml:space="preserve">1., 2., </w:t>
            </w:r>
            <w:r>
              <w:rPr>
                <w:rFonts w:ascii="Times New Roman" w:hAnsi="Times New Roman" w:cs="Times New Roman"/>
                <w:sz w:val="20"/>
                <w:szCs w:val="20"/>
              </w:rPr>
              <w:t xml:space="preserve">3., 4., 5., 6., 7., </w:t>
            </w:r>
            <w:r w:rsidRPr="00D229C2">
              <w:rPr>
                <w:rFonts w:ascii="Times New Roman" w:hAnsi="Times New Roman" w:cs="Times New Roman"/>
                <w:sz w:val="20"/>
                <w:szCs w:val="20"/>
              </w:rPr>
              <w:t xml:space="preserve">9., </w:t>
            </w:r>
            <w:r>
              <w:rPr>
                <w:rFonts w:ascii="Times New Roman" w:hAnsi="Times New Roman" w:cs="Times New Roman"/>
                <w:sz w:val="20"/>
                <w:szCs w:val="20"/>
              </w:rPr>
              <w:t xml:space="preserve">13., </w:t>
            </w:r>
            <w:r w:rsidRPr="00D229C2">
              <w:rPr>
                <w:rFonts w:ascii="Times New Roman" w:hAnsi="Times New Roman" w:cs="Times New Roman"/>
                <w:sz w:val="20"/>
                <w:szCs w:val="20"/>
              </w:rPr>
              <w:t>14.,</w:t>
            </w:r>
            <w:r>
              <w:rPr>
                <w:rFonts w:ascii="Times New Roman" w:hAnsi="Times New Roman" w:cs="Times New Roman"/>
                <w:sz w:val="20"/>
                <w:szCs w:val="20"/>
              </w:rPr>
              <w:t xml:space="preserve"> 15., 16., 17.,</w:t>
            </w:r>
            <w:r w:rsidRPr="00D229C2">
              <w:rPr>
                <w:rFonts w:ascii="Times New Roman" w:hAnsi="Times New Roman" w:cs="Times New Roman"/>
                <w:sz w:val="20"/>
                <w:szCs w:val="20"/>
              </w:rPr>
              <w:t xml:space="preserve"> 18., </w:t>
            </w:r>
            <w:r>
              <w:rPr>
                <w:rFonts w:ascii="Times New Roman" w:hAnsi="Times New Roman" w:cs="Times New Roman"/>
                <w:sz w:val="20"/>
                <w:szCs w:val="20"/>
              </w:rPr>
              <w:t xml:space="preserve">19., 20., 21., </w:t>
            </w:r>
            <w:r>
              <w:rPr>
                <w:rFonts w:ascii="Times New Roman" w:hAnsi="Times New Roman" w:cs="Times New Roman"/>
                <w:sz w:val="20"/>
                <w:szCs w:val="20"/>
              </w:rPr>
              <w:t>22.,</w:t>
            </w:r>
            <w:r w:rsidR="00A45C4C">
              <w:rPr>
                <w:rFonts w:ascii="Times New Roman" w:hAnsi="Times New Roman" w:cs="Times New Roman"/>
                <w:sz w:val="20"/>
                <w:szCs w:val="20"/>
              </w:rPr>
              <w:t>23.,</w:t>
            </w:r>
            <w:r>
              <w:rPr>
                <w:rFonts w:ascii="Times New Roman" w:hAnsi="Times New Roman" w:cs="Times New Roman"/>
                <w:sz w:val="20"/>
                <w:szCs w:val="20"/>
              </w:rPr>
              <w:t xml:space="preserve"> 2</w:t>
            </w:r>
            <w:r w:rsidR="00A45C4C">
              <w:rPr>
                <w:rFonts w:ascii="Times New Roman" w:hAnsi="Times New Roman" w:cs="Times New Roman"/>
                <w:sz w:val="20"/>
                <w:szCs w:val="20"/>
              </w:rPr>
              <w:t>5</w:t>
            </w:r>
            <w:r>
              <w:rPr>
                <w:rFonts w:ascii="Times New Roman" w:hAnsi="Times New Roman" w:cs="Times New Roman"/>
                <w:sz w:val="20"/>
                <w:szCs w:val="20"/>
              </w:rPr>
              <w:t>., 2</w:t>
            </w:r>
            <w:r w:rsidR="00A45C4C">
              <w:rPr>
                <w:rFonts w:ascii="Times New Roman" w:hAnsi="Times New Roman" w:cs="Times New Roman"/>
                <w:sz w:val="20"/>
                <w:szCs w:val="20"/>
              </w:rPr>
              <w:t>6</w:t>
            </w:r>
            <w:r>
              <w:rPr>
                <w:rFonts w:ascii="Times New Roman" w:hAnsi="Times New Roman" w:cs="Times New Roman"/>
                <w:sz w:val="20"/>
                <w:szCs w:val="20"/>
              </w:rPr>
              <w:t>., 2</w:t>
            </w:r>
            <w:r w:rsidR="00A45C4C">
              <w:rPr>
                <w:rFonts w:ascii="Times New Roman" w:hAnsi="Times New Roman" w:cs="Times New Roman"/>
                <w:sz w:val="20"/>
                <w:szCs w:val="20"/>
              </w:rPr>
              <w:t>8</w:t>
            </w:r>
            <w:r>
              <w:rPr>
                <w:rFonts w:ascii="Times New Roman" w:hAnsi="Times New Roman" w:cs="Times New Roman"/>
                <w:sz w:val="20"/>
                <w:szCs w:val="20"/>
              </w:rPr>
              <w:t>., 3</w:t>
            </w:r>
            <w:r w:rsidR="00A45C4C">
              <w:rPr>
                <w:rFonts w:ascii="Times New Roman" w:hAnsi="Times New Roman" w:cs="Times New Roman"/>
                <w:sz w:val="20"/>
                <w:szCs w:val="20"/>
              </w:rPr>
              <w:t>1</w:t>
            </w:r>
            <w:r w:rsidRPr="00D229C2">
              <w:rPr>
                <w:rFonts w:ascii="Times New Roman" w:hAnsi="Times New Roman" w:cs="Times New Roman"/>
                <w:sz w:val="20"/>
                <w:szCs w:val="20"/>
              </w:rPr>
              <w:t>.</w:t>
            </w:r>
            <w:r>
              <w:rPr>
                <w:rFonts w:ascii="Times New Roman" w:hAnsi="Times New Roman" w:cs="Times New Roman"/>
                <w:sz w:val="20"/>
                <w:szCs w:val="20"/>
              </w:rPr>
              <w:t>, 3</w:t>
            </w:r>
            <w:r w:rsidR="00A45C4C">
              <w:rPr>
                <w:rFonts w:ascii="Times New Roman" w:hAnsi="Times New Roman" w:cs="Times New Roman"/>
                <w:sz w:val="20"/>
                <w:szCs w:val="20"/>
              </w:rPr>
              <w:t>4</w:t>
            </w:r>
            <w:r>
              <w:rPr>
                <w:rFonts w:ascii="Times New Roman" w:hAnsi="Times New Roman" w:cs="Times New Roman"/>
                <w:sz w:val="20"/>
                <w:szCs w:val="20"/>
              </w:rPr>
              <w:t>., 3</w:t>
            </w:r>
            <w:r w:rsidR="00A45C4C">
              <w:rPr>
                <w:rFonts w:ascii="Times New Roman" w:hAnsi="Times New Roman" w:cs="Times New Roman"/>
                <w:sz w:val="20"/>
                <w:szCs w:val="20"/>
              </w:rPr>
              <w:t>5</w:t>
            </w:r>
            <w:r>
              <w:rPr>
                <w:rFonts w:ascii="Times New Roman" w:hAnsi="Times New Roman" w:cs="Times New Roman"/>
                <w:sz w:val="20"/>
                <w:szCs w:val="20"/>
              </w:rPr>
              <w:t xml:space="preserve">. </w:t>
            </w:r>
          </w:p>
        </w:tc>
        <w:tc>
          <w:tcPr>
            <w:tcW w:w="1243" w:type="dxa"/>
            <w:vMerge w:val="restart"/>
          </w:tcPr>
          <w:p w:rsidR="006B36B9" w:rsidRPr="00D229C2" w:rsidP="006B36B9">
            <w:pPr>
              <w:rPr>
                <w:rFonts w:ascii="Times New Roman" w:hAnsi="Times New Roman" w:cs="Times New Roman"/>
                <w:sz w:val="20"/>
                <w:szCs w:val="20"/>
              </w:rPr>
            </w:pPr>
            <w:r>
              <w:rPr>
                <w:rFonts w:ascii="Times New Roman" w:hAnsi="Times New Roman" w:cs="Times New Roman"/>
                <w:sz w:val="20"/>
                <w:szCs w:val="20"/>
              </w:rPr>
              <w:t xml:space="preserve">Augsta </w:t>
            </w:r>
          </w:p>
        </w:tc>
        <w:tc>
          <w:tcPr>
            <w:tcW w:w="1028" w:type="dxa"/>
            <w:vMerge w:val="restart"/>
          </w:tcPr>
          <w:p w:rsidR="006B36B9" w:rsidRPr="00D229C2" w:rsidP="006B36B9">
            <w:pPr>
              <w:rPr>
                <w:rFonts w:ascii="Times New Roman" w:hAnsi="Times New Roman" w:cs="Times New Roman"/>
                <w:sz w:val="20"/>
                <w:szCs w:val="20"/>
              </w:rPr>
            </w:pPr>
            <w:r>
              <w:rPr>
                <w:rFonts w:ascii="Times New Roman" w:hAnsi="Times New Roman" w:cs="Times New Roman"/>
                <w:sz w:val="20"/>
                <w:szCs w:val="20"/>
              </w:rPr>
              <w:t>Vidēja</w:t>
            </w:r>
          </w:p>
        </w:tc>
        <w:tc>
          <w:tcPr>
            <w:tcW w:w="2315" w:type="dxa"/>
            <w:vMerge w:val="restart"/>
          </w:tcPr>
          <w:p w:rsidR="006B36B9" w:rsidRPr="00D229C2" w:rsidP="006B36B9">
            <w:pPr>
              <w:rPr>
                <w:rFonts w:ascii="Times New Roman" w:hAnsi="Times New Roman" w:cs="Times New Roman"/>
                <w:sz w:val="20"/>
                <w:szCs w:val="20"/>
              </w:rPr>
            </w:pPr>
            <w:r>
              <w:rPr>
                <w:rFonts w:ascii="Times New Roman" w:hAnsi="Times New Roman" w:cs="Times New Roman"/>
                <w:sz w:val="20"/>
                <w:szCs w:val="20"/>
              </w:rPr>
              <w:t>3</w:t>
            </w:r>
            <w:r w:rsidRPr="00D229C2">
              <w:rPr>
                <w:rFonts w:ascii="Times New Roman" w:hAnsi="Times New Roman" w:cs="Times New Roman"/>
                <w:sz w:val="20"/>
                <w:szCs w:val="20"/>
              </w:rPr>
              <w:t>.1. E-veselības sistēmas funkcionalitāšu lietojamības  pilnveidošana</w:t>
            </w:r>
            <w:r>
              <w:rPr>
                <w:rFonts w:ascii="Times New Roman" w:hAnsi="Times New Roman" w:cs="Times New Roman"/>
                <w:sz w:val="20"/>
                <w:szCs w:val="20"/>
              </w:rPr>
              <w:t xml:space="preserve"> (sasaiste ar 4. un 11.punktu)</w:t>
            </w:r>
            <w:r w:rsidRPr="00D229C2">
              <w:rPr>
                <w:rFonts w:ascii="Times New Roman" w:hAnsi="Times New Roman" w:cs="Times New Roman"/>
                <w:sz w:val="20"/>
                <w:szCs w:val="20"/>
              </w:rPr>
              <w:t xml:space="preserve">. </w:t>
            </w:r>
          </w:p>
          <w:p w:rsidR="006B36B9" w:rsidRPr="00D229C2" w:rsidP="006B36B9">
            <w:pPr>
              <w:rPr>
                <w:rFonts w:ascii="Times New Roman" w:hAnsi="Times New Roman" w:cs="Times New Roman"/>
                <w:sz w:val="20"/>
                <w:szCs w:val="20"/>
              </w:rPr>
            </w:pPr>
          </w:p>
          <w:p w:rsidR="006B36B9" w:rsidRPr="00D229C2" w:rsidP="006B36B9">
            <w:pPr>
              <w:rPr>
                <w:rFonts w:ascii="Times New Roman" w:hAnsi="Times New Roman" w:cs="Times New Roman"/>
                <w:color w:val="FF0000"/>
                <w:sz w:val="20"/>
                <w:szCs w:val="20"/>
              </w:rPr>
            </w:pPr>
          </w:p>
        </w:tc>
        <w:tc>
          <w:tcPr>
            <w:tcW w:w="3119" w:type="dxa"/>
          </w:tcPr>
          <w:p w:rsidR="006B36B9" w:rsidRPr="00D229C2" w:rsidP="006B36B9">
            <w:pPr>
              <w:rPr>
                <w:rFonts w:ascii="Times New Roman" w:hAnsi="Times New Roman" w:cs="Times New Roman"/>
                <w:sz w:val="20"/>
                <w:szCs w:val="20"/>
              </w:rPr>
            </w:pPr>
            <w:r>
              <w:rPr>
                <w:rFonts w:ascii="Times New Roman" w:hAnsi="Times New Roman" w:cs="Times New Roman"/>
                <w:sz w:val="20"/>
                <w:szCs w:val="20"/>
              </w:rPr>
              <w:t>3.1.1.</w:t>
            </w:r>
            <w:r w:rsidRPr="00D229C2">
              <w:rPr>
                <w:rFonts w:ascii="Times New Roman" w:hAnsi="Times New Roman" w:cs="Times New Roman"/>
                <w:sz w:val="20"/>
                <w:szCs w:val="20"/>
              </w:rPr>
              <w:t>Pieņemts lēmums par uzlabojumu veikšanu sistēmas lietojamības pilnveidošanai atbilstoši pieejamajam finansējumam</w:t>
            </w:r>
            <w:r>
              <w:rPr>
                <w:rFonts w:ascii="Times New Roman" w:hAnsi="Times New Roman" w:cs="Times New Roman"/>
                <w:sz w:val="20"/>
                <w:szCs w:val="20"/>
              </w:rPr>
              <w:t>.</w:t>
            </w:r>
          </w:p>
        </w:tc>
        <w:tc>
          <w:tcPr>
            <w:tcW w:w="1292" w:type="dxa"/>
          </w:tcPr>
          <w:p w:rsidR="006B36B9" w:rsidRPr="00D229C2" w:rsidP="006B36B9">
            <w:pPr>
              <w:rPr>
                <w:rFonts w:ascii="Times New Roman" w:hAnsi="Times New Roman" w:cs="Times New Roman"/>
                <w:sz w:val="20"/>
                <w:szCs w:val="20"/>
              </w:rPr>
            </w:pPr>
            <w:r>
              <w:rPr>
                <w:rFonts w:ascii="Times New Roman" w:hAnsi="Times New Roman" w:cs="Times New Roman"/>
                <w:sz w:val="20"/>
                <w:szCs w:val="20"/>
              </w:rPr>
              <w:t>01</w:t>
            </w:r>
            <w:r w:rsidRPr="00D229C2">
              <w:rPr>
                <w:rFonts w:ascii="Times New Roman" w:hAnsi="Times New Roman" w:cs="Times New Roman"/>
                <w:sz w:val="20"/>
                <w:szCs w:val="20"/>
              </w:rPr>
              <w:t>.</w:t>
            </w:r>
            <w:r>
              <w:rPr>
                <w:rFonts w:ascii="Times New Roman" w:hAnsi="Times New Roman" w:cs="Times New Roman"/>
                <w:sz w:val="20"/>
                <w:szCs w:val="20"/>
              </w:rPr>
              <w:t>10</w:t>
            </w:r>
            <w:r w:rsidRPr="00D229C2">
              <w:rPr>
                <w:rFonts w:ascii="Times New Roman" w:hAnsi="Times New Roman" w:cs="Times New Roman"/>
                <w:sz w:val="20"/>
                <w:szCs w:val="20"/>
              </w:rPr>
              <w:t>.201</w:t>
            </w:r>
            <w:r>
              <w:rPr>
                <w:rFonts w:ascii="Times New Roman" w:hAnsi="Times New Roman" w:cs="Times New Roman"/>
                <w:sz w:val="20"/>
                <w:szCs w:val="20"/>
              </w:rPr>
              <w:t>8</w:t>
            </w:r>
            <w:r w:rsidRPr="00D229C2">
              <w:rPr>
                <w:rFonts w:ascii="Times New Roman" w:hAnsi="Times New Roman" w:cs="Times New Roman"/>
                <w:sz w:val="20"/>
                <w:szCs w:val="20"/>
              </w:rPr>
              <w:t>.</w:t>
            </w:r>
            <w:r>
              <w:rPr>
                <w:rFonts w:ascii="Times New Roman" w:hAnsi="Times New Roman" w:cs="Times New Roman"/>
                <w:sz w:val="20"/>
                <w:szCs w:val="20"/>
              </w:rPr>
              <w:t>un turpmāk reizi 3 mēnešos</w:t>
            </w:r>
          </w:p>
        </w:tc>
        <w:tc>
          <w:tcPr>
            <w:tcW w:w="1572" w:type="dxa"/>
          </w:tcPr>
          <w:p w:rsidR="006B36B9" w:rsidRPr="00D229C2" w:rsidP="006B36B9">
            <w:pPr>
              <w:rPr>
                <w:rFonts w:ascii="Times New Roman" w:hAnsi="Times New Roman" w:cs="Times New Roman"/>
                <w:sz w:val="20"/>
                <w:szCs w:val="20"/>
              </w:rPr>
            </w:pPr>
            <w:r w:rsidRPr="00D229C2">
              <w:rPr>
                <w:rFonts w:ascii="Times New Roman" w:hAnsi="Times New Roman" w:cs="Times New Roman"/>
                <w:sz w:val="20"/>
                <w:szCs w:val="20"/>
              </w:rPr>
              <w:t>VM sadarbībā ar NVD</w:t>
            </w:r>
            <w:r w:rsidRPr="00350B50">
              <w:rPr>
                <w:rFonts w:ascii="Times New Roman" w:hAnsi="Times New Roman" w:cs="Times New Roman"/>
                <w:sz w:val="20"/>
                <w:szCs w:val="20"/>
              </w:rPr>
              <w:t>, iesaistot nozares profesionāļus</w:t>
            </w:r>
          </w:p>
        </w:tc>
      </w:tr>
      <w:tr w:rsidTr="003519B9">
        <w:tblPrEx>
          <w:tblW w:w="14596" w:type="dxa"/>
          <w:tblLayout w:type="fixed"/>
          <w:tblLook w:val="04A0"/>
        </w:tblPrEx>
        <w:trPr>
          <w:trHeight w:val="866"/>
        </w:trPr>
        <w:tc>
          <w:tcPr>
            <w:tcW w:w="2518" w:type="dxa"/>
            <w:vMerge/>
          </w:tcPr>
          <w:p w:rsidR="006B36B9" w:rsidRPr="00D229C2" w:rsidP="006B36B9">
            <w:pPr>
              <w:rPr>
                <w:rFonts w:ascii="Times New Roman" w:hAnsi="Times New Roman" w:cs="Times New Roman"/>
                <w:sz w:val="20"/>
                <w:szCs w:val="20"/>
              </w:rPr>
            </w:pPr>
          </w:p>
        </w:tc>
        <w:tc>
          <w:tcPr>
            <w:tcW w:w="1509" w:type="dxa"/>
            <w:vMerge/>
          </w:tcPr>
          <w:p w:rsidR="006B36B9" w:rsidRPr="00D229C2" w:rsidP="006B36B9">
            <w:pPr>
              <w:rPr>
                <w:rFonts w:ascii="Times New Roman" w:hAnsi="Times New Roman" w:cs="Times New Roman"/>
                <w:sz w:val="20"/>
                <w:szCs w:val="20"/>
              </w:rPr>
            </w:pPr>
          </w:p>
        </w:tc>
        <w:tc>
          <w:tcPr>
            <w:tcW w:w="1243" w:type="dxa"/>
            <w:vMerge/>
          </w:tcPr>
          <w:p w:rsidR="006B36B9" w:rsidRPr="00D229C2" w:rsidP="006B36B9">
            <w:pPr>
              <w:rPr>
                <w:rFonts w:ascii="Times New Roman" w:hAnsi="Times New Roman" w:cs="Times New Roman"/>
                <w:sz w:val="20"/>
                <w:szCs w:val="20"/>
              </w:rPr>
            </w:pPr>
          </w:p>
        </w:tc>
        <w:tc>
          <w:tcPr>
            <w:tcW w:w="1028" w:type="dxa"/>
            <w:vMerge/>
          </w:tcPr>
          <w:p w:rsidR="006B36B9" w:rsidRPr="00D229C2" w:rsidP="006B36B9">
            <w:pPr>
              <w:rPr>
                <w:rFonts w:ascii="Times New Roman" w:hAnsi="Times New Roman" w:cs="Times New Roman"/>
                <w:sz w:val="20"/>
                <w:szCs w:val="20"/>
              </w:rPr>
            </w:pPr>
          </w:p>
        </w:tc>
        <w:tc>
          <w:tcPr>
            <w:tcW w:w="2315" w:type="dxa"/>
            <w:vMerge/>
          </w:tcPr>
          <w:p w:rsidR="006B36B9" w:rsidRPr="00D229C2" w:rsidP="006B36B9">
            <w:pPr>
              <w:rPr>
                <w:rFonts w:ascii="Times New Roman" w:hAnsi="Times New Roman" w:cs="Times New Roman"/>
                <w:sz w:val="20"/>
                <w:szCs w:val="20"/>
              </w:rPr>
            </w:pPr>
          </w:p>
        </w:tc>
        <w:tc>
          <w:tcPr>
            <w:tcW w:w="3119" w:type="dxa"/>
          </w:tcPr>
          <w:p w:rsidR="006B36B9" w:rsidRPr="00D229C2" w:rsidP="006B36B9">
            <w:pPr>
              <w:rPr>
                <w:rFonts w:ascii="Times New Roman" w:hAnsi="Times New Roman" w:cs="Times New Roman"/>
                <w:sz w:val="20"/>
                <w:szCs w:val="20"/>
              </w:rPr>
            </w:pPr>
            <w:r w:rsidRPr="003519B9">
              <w:rPr>
                <w:rFonts w:ascii="Times New Roman" w:hAnsi="Times New Roman" w:cs="Times New Roman"/>
                <w:sz w:val="20"/>
                <w:szCs w:val="20"/>
              </w:rPr>
              <w:t>3.1.</w:t>
            </w:r>
            <w:r>
              <w:rPr>
                <w:rFonts w:ascii="Times New Roman" w:hAnsi="Times New Roman" w:cs="Times New Roman"/>
                <w:sz w:val="20"/>
                <w:szCs w:val="20"/>
              </w:rPr>
              <w:t>2.</w:t>
            </w:r>
            <w:r w:rsidRPr="00D229C2">
              <w:rPr>
                <w:rFonts w:ascii="Times New Roman" w:hAnsi="Times New Roman" w:cs="Times New Roman"/>
                <w:sz w:val="20"/>
                <w:szCs w:val="20"/>
              </w:rPr>
              <w:t>E-receptē var izrakstīt medicīniskās ierīces un M saraksta zāles</w:t>
            </w:r>
            <w:r>
              <w:rPr>
                <w:rFonts w:ascii="Times New Roman" w:hAnsi="Times New Roman" w:cs="Times New Roman"/>
                <w:sz w:val="20"/>
                <w:szCs w:val="20"/>
              </w:rPr>
              <w:t>.</w:t>
            </w:r>
          </w:p>
        </w:tc>
        <w:tc>
          <w:tcPr>
            <w:tcW w:w="1292" w:type="dxa"/>
          </w:tcPr>
          <w:p w:rsidR="006B36B9" w:rsidRPr="00D229C2" w:rsidP="006B36B9">
            <w:pPr>
              <w:rPr>
                <w:rFonts w:ascii="Times New Roman" w:hAnsi="Times New Roman" w:cs="Times New Roman"/>
                <w:sz w:val="20"/>
                <w:szCs w:val="20"/>
              </w:rPr>
            </w:pPr>
            <w:r w:rsidRPr="00D229C2">
              <w:rPr>
                <w:rFonts w:ascii="Times New Roman" w:hAnsi="Times New Roman" w:cs="Times New Roman"/>
                <w:sz w:val="20"/>
                <w:szCs w:val="20"/>
              </w:rPr>
              <w:t>14.12.2018.</w:t>
            </w:r>
          </w:p>
        </w:tc>
        <w:tc>
          <w:tcPr>
            <w:tcW w:w="1572" w:type="dxa"/>
          </w:tcPr>
          <w:p w:rsidR="006B36B9" w:rsidRPr="00D229C2" w:rsidP="006B36B9">
            <w:pPr>
              <w:rPr>
                <w:rFonts w:ascii="Times New Roman" w:hAnsi="Times New Roman" w:cs="Times New Roman"/>
                <w:sz w:val="20"/>
                <w:szCs w:val="20"/>
              </w:rPr>
            </w:pPr>
            <w:r w:rsidRPr="00D229C2">
              <w:rPr>
                <w:rFonts w:ascii="Times New Roman" w:hAnsi="Times New Roman" w:cs="Times New Roman"/>
                <w:sz w:val="20"/>
                <w:szCs w:val="20"/>
              </w:rPr>
              <w:t>NVD</w:t>
            </w:r>
          </w:p>
        </w:tc>
      </w:tr>
      <w:tr w:rsidTr="003519B9">
        <w:tblPrEx>
          <w:tblW w:w="14596" w:type="dxa"/>
          <w:tblLayout w:type="fixed"/>
          <w:tblLook w:val="04A0"/>
        </w:tblPrEx>
        <w:trPr>
          <w:trHeight w:val="844"/>
        </w:trPr>
        <w:tc>
          <w:tcPr>
            <w:tcW w:w="2518" w:type="dxa"/>
            <w:vMerge/>
          </w:tcPr>
          <w:p w:rsidR="006B36B9" w:rsidRPr="00D229C2" w:rsidP="006B36B9">
            <w:pPr>
              <w:rPr>
                <w:rFonts w:ascii="Times New Roman" w:hAnsi="Times New Roman" w:cs="Times New Roman"/>
                <w:sz w:val="20"/>
                <w:szCs w:val="20"/>
              </w:rPr>
            </w:pPr>
          </w:p>
        </w:tc>
        <w:tc>
          <w:tcPr>
            <w:tcW w:w="1509" w:type="dxa"/>
            <w:vMerge/>
          </w:tcPr>
          <w:p w:rsidR="006B36B9" w:rsidRPr="00D229C2" w:rsidP="006B36B9">
            <w:pPr>
              <w:rPr>
                <w:rFonts w:ascii="Times New Roman" w:hAnsi="Times New Roman" w:cs="Times New Roman"/>
                <w:sz w:val="20"/>
                <w:szCs w:val="20"/>
              </w:rPr>
            </w:pPr>
          </w:p>
        </w:tc>
        <w:tc>
          <w:tcPr>
            <w:tcW w:w="1243" w:type="dxa"/>
            <w:vMerge/>
          </w:tcPr>
          <w:p w:rsidR="006B36B9" w:rsidRPr="00D229C2" w:rsidP="006B36B9">
            <w:pPr>
              <w:rPr>
                <w:rFonts w:ascii="Times New Roman" w:hAnsi="Times New Roman" w:cs="Times New Roman"/>
                <w:sz w:val="20"/>
                <w:szCs w:val="20"/>
              </w:rPr>
            </w:pPr>
          </w:p>
        </w:tc>
        <w:tc>
          <w:tcPr>
            <w:tcW w:w="1028" w:type="dxa"/>
            <w:vMerge/>
          </w:tcPr>
          <w:p w:rsidR="006B36B9" w:rsidRPr="00D229C2" w:rsidP="006B36B9">
            <w:pPr>
              <w:rPr>
                <w:rFonts w:ascii="Times New Roman" w:hAnsi="Times New Roman" w:cs="Times New Roman"/>
                <w:sz w:val="20"/>
                <w:szCs w:val="20"/>
              </w:rPr>
            </w:pPr>
          </w:p>
        </w:tc>
        <w:tc>
          <w:tcPr>
            <w:tcW w:w="2315" w:type="dxa"/>
            <w:vMerge/>
          </w:tcPr>
          <w:p w:rsidR="006B36B9" w:rsidRPr="00D229C2" w:rsidP="006B36B9">
            <w:pPr>
              <w:rPr>
                <w:rFonts w:ascii="Times New Roman" w:hAnsi="Times New Roman" w:cs="Times New Roman"/>
                <w:sz w:val="20"/>
                <w:szCs w:val="20"/>
              </w:rPr>
            </w:pPr>
          </w:p>
        </w:tc>
        <w:tc>
          <w:tcPr>
            <w:tcW w:w="3119" w:type="dxa"/>
          </w:tcPr>
          <w:p w:rsidR="006B36B9" w:rsidRPr="00D229C2" w:rsidP="006B36B9">
            <w:pPr>
              <w:rPr>
                <w:rFonts w:ascii="Times New Roman" w:hAnsi="Times New Roman" w:cs="Times New Roman"/>
                <w:sz w:val="20"/>
                <w:szCs w:val="20"/>
              </w:rPr>
            </w:pPr>
            <w:r w:rsidRPr="003519B9">
              <w:rPr>
                <w:rFonts w:ascii="Times New Roman" w:hAnsi="Times New Roman" w:cs="Times New Roman"/>
                <w:sz w:val="20"/>
                <w:szCs w:val="20"/>
              </w:rPr>
              <w:t>3.1.</w:t>
            </w:r>
            <w:r>
              <w:rPr>
                <w:rFonts w:ascii="Times New Roman" w:hAnsi="Times New Roman" w:cs="Times New Roman"/>
                <w:sz w:val="20"/>
                <w:szCs w:val="20"/>
              </w:rPr>
              <w:t>3.</w:t>
            </w:r>
            <w:r w:rsidRPr="00D229C2">
              <w:rPr>
                <w:rFonts w:ascii="Times New Roman" w:hAnsi="Times New Roman" w:cs="Times New Roman"/>
                <w:sz w:val="20"/>
                <w:szCs w:val="20"/>
              </w:rPr>
              <w:t>E-nosūtījumā izveidoti jauni lauki:</w:t>
            </w:r>
          </w:p>
          <w:p w:rsidR="006B36B9" w:rsidRPr="00D229C2" w:rsidP="006B36B9">
            <w:pPr>
              <w:rPr>
                <w:rFonts w:ascii="Times New Roman" w:hAnsi="Times New Roman" w:cs="Times New Roman"/>
                <w:sz w:val="20"/>
                <w:szCs w:val="20"/>
              </w:rPr>
            </w:pPr>
            <w:r w:rsidRPr="00D229C2">
              <w:rPr>
                <w:rFonts w:ascii="Times New Roman" w:hAnsi="Times New Roman" w:cs="Times New Roman"/>
                <w:sz w:val="20"/>
                <w:szCs w:val="20"/>
              </w:rPr>
              <w:t xml:space="preserve">1) Atzīme par nepieciešamā veselības aprūpes pakalpojuma steidzamību un steidzamības pamatojums. </w:t>
            </w:r>
          </w:p>
          <w:p w:rsidR="006B36B9" w:rsidRPr="00D229C2" w:rsidP="006B36B9">
            <w:pPr>
              <w:rPr>
                <w:rFonts w:ascii="Times New Roman" w:hAnsi="Times New Roman" w:cs="Times New Roman"/>
                <w:sz w:val="20"/>
                <w:szCs w:val="20"/>
              </w:rPr>
            </w:pPr>
            <w:r w:rsidRPr="00D229C2">
              <w:rPr>
                <w:rFonts w:ascii="Times New Roman" w:hAnsi="Times New Roman" w:cs="Times New Roman"/>
                <w:sz w:val="20"/>
                <w:szCs w:val="20"/>
              </w:rPr>
              <w:t xml:space="preserve">2)Atzīme, vai nosūtījums izsniegts dinamiskajai novērošanai. </w:t>
            </w:r>
          </w:p>
          <w:p w:rsidR="006B36B9" w:rsidRPr="00D229C2" w:rsidP="006B36B9">
            <w:pPr>
              <w:rPr>
                <w:rFonts w:ascii="Times New Roman" w:hAnsi="Times New Roman" w:cs="Times New Roman"/>
                <w:sz w:val="20"/>
                <w:szCs w:val="20"/>
              </w:rPr>
            </w:pPr>
            <w:r w:rsidRPr="00D229C2">
              <w:rPr>
                <w:rFonts w:ascii="Times New Roman" w:hAnsi="Times New Roman" w:cs="Times New Roman"/>
                <w:sz w:val="20"/>
                <w:szCs w:val="20"/>
              </w:rPr>
              <w:t>3)Norāde, vai veselības aprūpes pakalpojumu apmaksā no valsts budžeta līdzekļiem.</w:t>
            </w:r>
          </w:p>
        </w:tc>
        <w:tc>
          <w:tcPr>
            <w:tcW w:w="1292" w:type="dxa"/>
          </w:tcPr>
          <w:p w:rsidR="006B36B9" w:rsidRPr="009A42CC" w:rsidP="006B36B9">
            <w:pPr>
              <w:rPr>
                <w:rFonts w:ascii="Times New Roman" w:hAnsi="Times New Roman" w:cs="Times New Roman"/>
                <w:sz w:val="20"/>
                <w:szCs w:val="20"/>
              </w:rPr>
            </w:pPr>
            <w:r>
              <w:rPr>
                <w:rFonts w:ascii="Times New Roman" w:hAnsi="Times New Roman" w:cs="Times New Roman"/>
                <w:sz w:val="20"/>
                <w:szCs w:val="20"/>
              </w:rPr>
              <w:t>14</w:t>
            </w:r>
            <w:r w:rsidRPr="009A42CC">
              <w:rPr>
                <w:rFonts w:ascii="Times New Roman" w:hAnsi="Times New Roman" w:cs="Times New Roman"/>
                <w:sz w:val="20"/>
                <w:szCs w:val="20"/>
              </w:rPr>
              <w:t>.12.2018.</w:t>
            </w:r>
          </w:p>
        </w:tc>
        <w:tc>
          <w:tcPr>
            <w:tcW w:w="1572" w:type="dxa"/>
          </w:tcPr>
          <w:p w:rsidR="006B36B9" w:rsidRPr="009A42CC" w:rsidP="006B36B9">
            <w:pPr>
              <w:rPr>
                <w:rFonts w:ascii="Times New Roman" w:hAnsi="Times New Roman" w:cs="Times New Roman"/>
                <w:sz w:val="20"/>
                <w:szCs w:val="20"/>
              </w:rPr>
            </w:pPr>
            <w:r w:rsidRPr="009A42CC">
              <w:rPr>
                <w:rFonts w:ascii="Times New Roman" w:hAnsi="Times New Roman" w:cs="Times New Roman"/>
                <w:sz w:val="20"/>
                <w:szCs w:val="20"/>
              </w:rPr>
              <w:t>NVD</w:t>
            </w:r>
          </w:p>
        </w:tc>
      </w:tr>
      <w:tr w:rsidTr="003519B9">
        <w:tblPrEx>
          <w:tblW w:w="14596" w:type="dxa"/>
          <w:tblLayout w:type="fixed"/>
          <w:tblLook w:val="04A0"/>
        </w:tblPrEx>
        <w:tc>
          <w:tcPr>
            <w:tcW w:w="2518" w:type="dxa"/>
            <w:vMerge/>
          </w:tcPr>
          <w:p w:rsidR="006B36B9" w:rsidRPr="00D229C2" w:rsidP="006B36B9">
            <w:pPr>
              <w:rPr>
                <w:rFonts w:ascii="Times New Roman" w:hAnsi="Times New Roman" w:cs="Times New Roman"/>
                <w:sz w:val="20"/>
                <w:szCs w:val="20"/>
              </w:rPr>
            </w:pPr>
          </w:p>
        </w:tc>
        <w:tc>
          <w:tcPr>
            <w:tcW w:w="1509" w:type="dxa"/>
            <w:vMerge/>
          </w:tcPr>
          <w:p w:rsidR="006B36B9" w:rsidRPr="00D229C2" w:rsidP="006B36B9">
            <w:pPr>
              <w:rPr>
                <w:rFonts w:ascii="Times New Roman" w:hAnsi="Times New Roman" w:cs="Times New Roman"/>
                <w:sz w:val="20"/>
                <w:szCs w:val="20"/>
              </w:rPr>
            </w:pPr>
          </w:p>
        </w:tc>
        <w:tc>
          <w:tcPr>
            <w:tcW w:w="1243" w:type="dxa"/>
            <w:vMerge/>
          </w:tcPr>
          <w:p w:rsidR="006B36B9" w:rsidRPr="00D229C2" w:rsidP="006B36B9">
            <w:pPr>
              <w:rPr>
                <w:rFonts w:ascii="Times New Roman" w:hAnsi="Times New Roman" w:cs="Times New Roman"/>
                <w:i/>
                <w:color w:val="FF0000"/>
                <w:sz w:val="20"/>
                <w:szCs w:val="20"/>
              </w:rPr>
            </w:pPr>
          </w:p>
        </w:tc>
        <w:tc>
          <w:tcPr>
            <w:tcW w:w="1028" w:type="dxa"/>
            <w:vMerge/>
          </w:tcPr>
          <w:p w:rsidR="006B36B9" w:rsidRPr="00D229C2" w:rsidP="006B36B9">
            <w:pPr>
              <w:rPr>
                <w:rFonts w:ascii="Times New Roman" w:hAnsi="Times New Roman" w:cs="Times New Roman"/>
                <w:i/>
                <w:color w:val="FF0000"/>
                <w:sz w:val="20"/>
                <w:szCs w:val="20"/>
              </w:rPr>
            </w:pPr>
          </w:p>
        </w:tc>
        <w:tc>
          <w:tcPr>
            <w:tcW w:w="2315" w:type="dxa"/>
            <w:vMerge/>
          </w:tcPr>
          <w:p w:rsidR="006B36B9" w:rsidRPr="00D229C2" w:rsidP="006B36B9">
            <w:pPr>
              <w:rPr>
                <w:rFonts w:ascii="Times New Roman" w:hAnsi="Times New Roman" w:cs="Times New Roman"/>
                <w:i/>
                <w:color w:val="FF0000"/>
                <w:sz w:val="20"/>
                <w:szCs w:val="20"/>
              </w:rPr>
            </w:pPr>
          </w:p>
        </w:tc>
        <w:tc>
          <w:tcPr>
            <w:tcW w:w="3119" w:type="dxa"/>
          </w:tcPr>
          <w:p w:rsidR="006B36B9" w:rsidRPr="006C069C" w:rsidP="006B36B9">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3.1.4.</w:t>
            </w:r>
            <w:r w:rsidRPr="006C069C">
              <w:rPr>
                <w:rFonts w:ascii="Times New Roman" w:hAnsi="Times New Roman" w:cs="Times New Roman"/>
                <w:color w:val="000000" w:themeColor="text1"/>
                <w:sz w:val="20"/>
                <w:szCs w:val="20"/>
              </w:rPr>
              <w:t>Pilnveidota funkcionalitāte, lai pacients  e-veselības portālā varētu liegt piekļuvi saviem datiem atsevišķām ārstniecības iestādēm vai atsevišķām ārstniecības personām (MK 11.03.2014. not. Nr.134 32.4.3. un 32.4.4. apakšpunkts).</w:t>
            </w:r>
          </w:p>
        </w:tc>
        <w:tc>
          <w:tcPr>
            <w:tcW w:w="1292" w:type="dxa"/>
          </w:tcPr>
          <w:p w:rsidR="006B36B9" w:rsidRPr="006C069C" w:rsidP="006B36B9">
            <w:pPr>
              <w:jc w:val="both"/>
              <w:rPr>
                <w:rFonts w:ascii="Times New Roman" w:hAnsi="Times New Roman" w:cs="Times New Roman"/>
                <w:color w:val="000000" w:themeColor="text1"/>
                <w:sz w:val="20"/>
                <w:szCs w:val="20"/>
              </w:rPr>
            </w:pPr>
            <w:r w:rsidRPr="006C069C">
              <w:rPr>
                <w:rFonts w:ascii="Times New Roman" w:hAnsi="Times New Roman" w:cs="Times New Roman"/>
                <w:color w:val="000000" w:themeColor="text1"/>
                <w:sz w:val="20"/>
                <w:szCs w:val="20"/>
              </w:rPr>
              <w:t>25.05.2019.</w:t>
            </w:r>
          </w:p>
        </w:tc>
        <w:tc>
          <w:tcPr>
            <w:tcW w:w="1572" w:type="dxa"/>
          </w:tcPr>
          <w:p w:rsidR="006B36B9" w:rsidRPr="006C069C" w:rsidP="006B36B9">
            <w:pPr>
              <w:jc w:val="both"/>
              <w:rPr>
                <w:rFonts w:ascii="Times New Roman" w:hAnsi="Times New Roman" w:cs="Times New Roman"/>
                <w:color w:val="000000" w:themeColor="text1"/>
                <w:sz w:val="20"/>
                <w:szCs w:val="20"/>
              </w:rPr>
            </w:pPr>
            <w:r w:rsidRPr="006C069C">
              <w:rPr>
                <w:rFonts w:ascii="Times New Roman" w:hAnsi="Times New Roman" w:cs="Times New Roman"/>
                <w:color w:val="000000" w:themeColor="text1"/>
                <w:sz w:val="20"/>
                <w:szCs w:val="20"/>
              </w:rPr>
              <w:t>NVD</w:t>
            </w:r>
          </w:p>
        </w:tc>
      </w:tr>
      <w:tr w:rsidTr="003519B9">
        <w:tblPrEx>
          <w:tblW w:w="14596" w:type="dxa"/>
          <w:tblLayout w:type="fixed"/>
          <w:tblLook w:val="04A0"/>
        </w:tblPrEx>
        <w:tc>
          <w:tcPr>
            <w:tcW w:w="2518" w:type="dxa"/>
            <w:vMerge/>
          </w:tcPr>
          <w:p w:rsidR="006B36B9" w:rsidRPr="00D229C2" w:rsidP="006B36B9">
            <w:pPr>
              <w:rPr>
                <w:rFonts w:ascii="Times New Roman" w:hAnsi="Times New Roman" w:cs="Times New Roman"/>
                <w:sz w:val="20"/>
                <w:szCs w:val="20"/>
              </w:rPr>
            </w:pPr>
          </w:p>
        </w:tc>
        <w:tc>
          <w:tcPr>
            <w:tcW w:w="1509" w:type="dxa"/>
            <w:vMerge/>
          </w:tcPr>
          <w:p w:rsidR="006B36B9" w:rsidRPr="00D229C2" w:rsidP="006B36B9">
            <w:pPr>
              <w:rPr>
                <w:rFonts w:ascii="Times New Roman" w:hAnsi="Times New Roman" w:cs="Times New Roman"/>
                <w:sz w:val="20"/>
                <w:szCs w:val="20"/>
              </w:rPr>
            </w:pPr>
          </w:p>
        </w:tc>
        <w:tc>
          <w:tcPr>
            <w:tcW w:w="1243" w:type="dxa"/>
            <w:vMerge/>
          </w:tcPr>
          <w:p w:rsidR="006B36B9" w:rsidRPr="00D229C2" w:rsidP="006B36B9">
            <w:pPr>
              <w:rPr>
                <w:rFonts w:ascii="Times New Roman" w:hAnsi="Times New Roman" w:cs="Times New Roman"/>
                <w:i/>
                <w:color w:val="FF0000"/>
                <w:sz w:val="20"/>
                <w:szCs w:val="20"/>
              </w:rPr>
            </w:pPr>
          </w:p>
        </w:tc>
        <w:tc>
          <w:tcPr>
            <w:tcW w:w="1028" w:type="dxa"/>
            <w:vMerge/>
          </w:tcPr>
          <w:p w:rsidR="006B36B9" w:rsidRPr="00D229C2" w:rsidP="006B36B9">
            <w:pPr>
              <w:rPr>
                <w:rFonts w:ascii="Times New Roman" w:hAnsi="Times New Roman" w:cs="Times New Roman"/>
                <w:i/>
                <w:color w:val="FF0000"/>
                <w:sz w:val="20"/>
                <w:szCs w:val="20"/>
              </w:rPr>
            </w:pPr>
          </w:p>
        </w:tc>
        <w:tc>
          <w:tcPr>
            <w:tcW w:w="2315" w:type="dxa"/>
            <w:vMerge/>
          </w:tcPr>
          <w:p w:rsidR="006B36B9" w:rsidRPr="00D229C2" w:rsidP="006B36B9">
            <w:pPr>
              <w:rPr>
                <w:rFonts w:ascii="Times New Roman" w:hAnsi="Times New Roman" w:cs="Times New Roman"/>
                <w:i/>
                <w:color w:val="FF0000"/>
                <w:sz w:val="20"/>
                <w:szCs w:val="20"/>
              </w:rPr>
            </w:pPr>
          </w:p>
        </w:tc>
        <w:tc>
          <w:tcPr>
            <w:tcW w:w="3119" w:type="dxa"/>
          </w:tcPr>
          <w:p w:rsidR="006B36B9" w:rsidRPr="006C069C" w:rsidP="006B36B9">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3.1.5.</w:t>
            </w:r>
            <w:r w:rsidRPr="006C069C">
              <w:rPr>
                <w:rFonts w:ascii="Times New Roman" w:hAnsi="Times New Roman" w:cs="Times New Roman"/>
                <w:color w:val="000000" w:themeColor="text1"/>
                <w:sz w:val="20"/>
                <w:szCs w:val="20"/>
              </w:rPr>
              <w:t>Pilnveidota atgādinājumu sūtīšanas funkcionalitāte e-veselības sistēmā, atbilstoši e-veselības lietotāju vajadzībām nodefinējot paziņojumu/atgādinājumu veidus un nodrošinot iespēju iedzīvotājiem e-veselības sistēmā pieteikties konkrētu atgādinājumu/paziņojumu saņemšanai.</w:t>
            </w:r>
          </w:p>
        </w:tc>
        <w:tc>
          <w:tcPr>
            <w:tcW w:w="1292" w:type="dxa"/>
          </w:tcPr>
          <w:p w:rsidR="006B36B9" w:rsidRPr="006C069C" w:rsidP="006B36B9">
            <w:pPr>
              <w:jc w:val="both"/>
              <w:rPr>
                <w:rFonts w:ascii="Times New Roman" w:hAnsi="Times New Roman" w:cs="Times New Roman"/>
                <w:color w:val="000000" w:themeColor="text1"/>
                <w:sz w:val="20"/>
                <w:szCs w:val="20"/>
              </w:rPr>
            </w:pPr>
            <w:r w:rsidRPr="006C069C">
              <w:rPr>
                <w:rFonts w:ascii="Times New Roman" w:hAnsi="Times New Roman" w:cs="Times New Roman"/>
                <w:color w:val="000000" w:themeColor="text1"/>
                <w:sz w:val="20"/>
                <w:szCs w:val="20"/>
              </w:rPr>
              <w:t>01.09.2018.</w:t>
            </w:r>
          </w:p>
        </w:tc>
        <w:tc>
          <w:tcPr>
            <w:tcW w:w="1572" w:type="dxa"/>
          </w:tcPr>
          <w:p w:rsidR="006B36B9" w:rsidRPr="006C069C" w:rsidP="006B36B9">
            <w:pPr>
              <w:jc w:val="both"/>
              <w:rPr>
                <w:rFonts w:ascii="Times New Roman" w:hAnsi="Times New Roman" w:cs="Times New Roman"/>
                <w:color w:val="000000" w:themeColor="text1"/>
                <w:sz w:val="20"/>
                <w:szCs w:val="20"/>
              </w:rPr>
            </w:pPr>
            <w:r w:rsidRPr="006C069C">
              <w:rPr>
                <w:rFonts w:ascii="Times New Roman" w:hAnsi="Times New Roman" w:cs="Times New Roman"/>
                <w:color w:val="000000" w:themeColor="text1"/>
                <w:sz w:val="20"/>
                <w:szCs w:val="20"/>
              </w:rPr>
              <w:t>NVD</w:t>
            </w:r>
          </w:p>
        </w:tc>
      </w:tr>
      <w:tr w:rsidTr="003519B9">
        <w:tblPrEx>
          <w:tblW w:w="14596" w:type="dxa"/>
          <w:tblLayout w:type="fixed"/>
          <w:tblLook w:val="04A0"/>
        </w:tblPrEx>
        <w:trPr>
          <w:trHeight w:val="1343"/>
        </w:trPr>
        <w:tc>
          <w:tcPr>
            <w:tcW w:w="2518" w:type="dxa"/>
            <w:vMerge/>
          </w:tcPr>
          <w:p w:rsidR="006B36B9" w:rsidRPr="00D229C2" w:rsidP="006B36B9">
            <w:pPr>
              <w:rPr>
                <w:rFonts w:ascii="Times New Roman" w:hAnsi="Times New Roman" w:cs="Times New Roman"/>
                <w:sz w:val="20"/>
                <w:szCs w:val="20"/>
              </w:rPr>
            </w:pPr>
          </w:p>
        </w:tc>
        <w:tc>
          <w:tcPr>
            <w:tcW w:w="1509" w:type="dxa"/>
            <w:vMerge/>
          </w:tcPr>
          <w:p w:rsidR="006B36B9" w:rsidRPr="00D229C2" w:rsidP="006B36B9">
            <w:pPr>
              <w:rPr>
                <w:rFonts w:ascii="Times New Roman" w:hAnsi="Times New Roman" w:cs="Times New Roman"/>
                <w:sz w:val="20"/>
                <w:szCs w:val="20"/>
              </w:rPr>
            </w:pPr>
          </w:p>
        </w:tc>
        <w:tc>
          <w:tcPr>
            <w:tcW w:w="1243" w:type="dxa"/>
            <w:vMerge/>
          </w:tcPr>
          <w:p w:rsidR="006B36B9" w:rsidRPr="00D229C2" w:rsidP="006B36B9">
            <w:pPr>
              <w:rPr>
                <w:rFonts w:ascii="Times New Roman" w:hAnsi="Times New Roman" w:cs="Times New Roman"/>
                <w:sz w:val="20"/>
                <w:szCs w:val="20"/>
              </w:rPr>
            </w:pPr>
          </w:p>
        </w:tc>
        <w:tc>
          <w:tcPr>
            <w:tcW w:w="1028" w:type="dxa"/>
            <w:vMerge/>
          </w:tcPr>
          <w:p w:rsidR="006B36B9" w:rsidRPr="00D229C2" w:rsidP="006B36B9">
            <w:pPr>
              <w:rPr>
                <w:rFonts w:ascii="Times New Roman" w:hAnsi="Times New Roman" w:cs="Times New Roman"/>
                <w:sz w:val="20"/>
                <w:szCs w:val="20"/>
              </w:rPr>
            </w:pPr>
          </w:p>
        </w:tc>
        <w:tc>
          <w:tcPr>
            <w:tcW w:w="2315" w:type="dxa"/>
          </w:tcPr>
          <w:p w:rsidR="006B36B9" w:rsidRPr="00D229C2" w:rsidP="006B36B9">
            <w:pPr>
              <w:rPr>
                <w:rFonts w:ascii="Times New Roman" w:hAnsi="Times New Roman" w:cs="Times New Roman"/>
                <w:sz w:val="20"/>
                <w:szCs w:val="20"/>
              </w:rPr>
            </w:pPr>
            <w:r>
              <w:rPr>
                <w:rFonts w:ascii="Times New Roman" w:hAnsi="Times New Roman" w:cs="Times New Roman"/>
                <w:sz w:val="20"/>
                <w:szCs w:val="20"/>
              </w:rPr>
              <w:t>3.2</w:t>
            </w:r>
            <w:r w:rsidRPr="00D229C2">
              <w:rPr>
                <w:rFonts w:ascii="Times New Roman" w:hAnsi="Times New Roman" w:cs="Times New Roman"/>
                <w:sz w:val="20"/>
                <w:szCs w:val="20"/>
              </w:rPr>
              <w:t>.</w:t>
            </w:r>
            <w:r>
              <w:rPr>
                <w:rFonts w:ascii="Times New Roman" w:hAnsi="Times New Roman" w:cs="Times New Roman"/>
                <w:sz w:val="20"/>
                <w:szCs w:val="20"/>
              </w:rPr>
              <w:t xml:space="preserve">Veikts izvērtējums par </w:t>
            </w:r>
            <w:r w:rsidRPr="00D229C2">
              <w:rPr>
                <w:rFonts w:ascii="Times New Roman" w:hAnsi="Times New Roman" w:cs="Times New Roman"/>
                <w:sz w:val="20"/>
                <w:szCs w:val="20"/>
              </w:rPr>
              <w:t xml:space="preserve"> pašreizējo situāciju un  noteikt</w:t>
            </w:r>
            <w:r>
              <w:rPr>
                <w:rFonts w:ascii="Times New Roman" w:hAnsi="Times New Roman" w:cs="Times New Roman"/>
                <w:sz w:val="20"/>
                <w:szCs w:val="20"/>
              </w:rPr>
              <w:t>i</w:t>
            </w:r>
            <w:r w:rsidRPr="00D229C2">
              <w:rPr>
                <w:rFonts w:ascii="Times New Roman" w:hAnsi="Times New Roman" w:cs="Times New Roman"/>
                <w:sz w:val="20"/>
                <w:szCs w:val="20"/>
              </w:rPr>
              <w:t xml:space="preserve"> veicam</w:t>
            </w:r>
            <w:r>
              <w:rPr>
                <w:rFonts w:ascii="Times New Roman" w:hAnsi="Times New Roman" w:cs="Times New Roman"/>
                <w:sz w:val="20"/>
                <w:szCs w:val="20"/>
              </w:rPr>
              <w:t>ie</w:t>
            </w:r>
            <w:r w:rsidRPr="00D229C2">
              <w:rPr>
                <w:rFonts w:ascii="Times New Roman" w:hAnsi="Times New Roman" w:cs="Times New Roman"/>
                <w:sz w:val="20"/>
                <w:szCs w:val="20"/>
              </w:rPr>
              <w:t xml:space="preserve"> pasākum</w:t>
            </w:r>
            <w:r>
              <w:rPr>
                <w:rFonts w:ascii="Times New Roman" w:hAnsi="Times New Roman" w:cs="Times New Roman"/>
                <w:sz w:val="20"/>
                <w:szCs w:val="20"/>
              </w:rPr>
              <w:t>i</w:t>
            </w:r>
            <w:r w:rsidRPr="00D229C2">
              <w:rPr>
                <w:rFonts w:ascii="Times New Roman" w:hAnsi="Times New Roman" w:cs="Times New Roman"/>
                <w:sz w:val="20"/>
                <w:szCs w:val="20"/>
              </w:rPr>
              <w:t>, kā nodrošināt vakcinācijas faktu reģistrēšanu e-veselības sistēmā sākot no dzimšanas.</w:t>
            </w:r>
          </w:p>
        </w:tc>
        <w:tc>
          <w:tcPr>
            <w:tcW w:w="3119" w:type="dxa"/>
          </w:tcPr>
          <w:p w:rsidR="006B36B9" w:rsidRPr="00D229C2" w:rsidP="006B36B9">
            <w:pPr>
              <w:rPr>
                <w:rFonts w:ascii="Times New Roman" w:hAnsi="Times New Roman" w:cs="Times New Roman"/>
                <w:sz w:val="20"/>
                <w:szCs w:val="20"/>
              </w:rPr>
            </w:pPr>
            <w:r>
              <w:rPr>
                <w:rFonts w:ascii="Times New Roman" w:hAnsi="Times New Roman" w:cs="Times New Roman"/>
                <w:sz w:val="20"/>
                <w:szCs w:val="20"/>
              </w:rPr>
              <w:t>3.2.1.</w:t>
            </w:r>
            <w:r w:rsidRPr="00D229C2">
              <w:rPr>
                <w:rFonts w:ascii="Times New Roman" w:hAnsi="Times New Roman" w:cs="Times New Roman"/>
                <w:sz w:val="20"/>
                <w:szCs w:val="20"/>
              </w:rPr>
              <w:t>Identificēti veicamie pasākumi, nepieciešamie resursi.</w:t>
            </w:r>
          </w:p>
        </w:tc>
        <w:tc>
          <w:tcPr>
            <w:tcW w:w="1292" w:type="dxa"/>
          </w:tcPr>
          <w:p w:rsidR="006B36B9" w:rsidRPr="00D229C2" w:rsidP="006B36B9">
            <w:pPr>
              <w:rPr>
                <w:rFonts w:ascii="Times New Roman" w:hAnsi="Times New Roman" w:cs="Times New Roman"/>
                <w:sz w:val="20"/>
                <w:szCs w:val="20"/>
              </w:rPr>
            </w:pPr>
            <w:r w:rsidRPr="00D229C2">
              <w:rPr>
                <w:rFonts w:ascii="Times New Roman" w:hAnsi="Times New Roman" w:cs="Times New Roman"/>
                <w:sz w:val="20"/>
                <w:szCs w:val="20"/>
              </w:rPr>
              <w:t>01.09.2018.</w:t>
            </w:r>
          </w:p>
        </w:tc>
        <w:tc>
          <w:tcPr>
            <w:tcW w:w="1572" w:type="dxa"/>
          </w:tcPr>
          <w:p w:rsidR="006B36B9" w:rsidRPr="00D229C2" w:rsidP="006B36B9">
            <w:pPr>
              <w:rPr>
                <w:rFonts w:ascii="Times New Roman" w:hAnsi="Times New Roman" w:cs="Times New Roman"/>
                <w:sz w:val="20"/>
                <w:szCs w:val="20"/>
              </w:rPr>
            </w:pPr>
            <w:r w:rsidRPr="00D229C2">
              <w:rPr>
                <w:rFonts w:ascii="Times New Roman" w:hAnsi="Times New Roman" w:cs="Times New Roman"/>
                <w:sz w:val="20"/>
                <w:szCs w:val="20"/>
              </w:rPr>
              <w:t>VM, SPKC</w:t>
            </w:r>
          </w:p>
        </w:tc>
      </w:tr>
      <w:tr w:rsidTr="00A8738F">
        <w:tblPrEx>
          <w:tblW w:w="14596" w:type="dxa"/>
          <w:tblLayout w:type="fixed"/>
          <w:tblLook w:val="04A0"/>
        </w:tblPrEx>
        <w:tc>
          <w:tcPr>
            <w:tcW w:w="14596" w:type="dxa"/>
            <w:gridSpan w:val="8"/>
            <w:shd w:val="clear" w:color="auto" w:fill="F2F2F2" w:themeFill="background1" w:themeFillShade="F2"/>
          </w:tcPr>
          <w:p w:rsidR="006B36B9" w:rsidRPr="00D229C2" w:rsidP="006B36B9">
            <w:pPr>
              <w:rPr>
                <w:rFonts w:ascii="Times New Roman" w:hAnsi="Times New Roman" w:cs="Times New Roman"/>
                <w:sz w:val="20"/>
                <w:szCs w:val="20"/>
              </w:rPr>
            </w:pPr>
            <w:r w:rsidRPr="008B4E2B">
              <w:rPr>
                <w:rFonts w:ascii="Times New Roman" w:hAnsi="Times New Roman" w:cs="Times New Roman"/>
                <w:b/>
                <w:sz w:val="20"/>
                <w:szCs w:val="20"/>
              </w:rPr>
              <w:t>Komunikācija ar funkcionalitāšu lietotājiem</w:t>
            </w:r>
          </w:p>
        </w:tc>
      </w:tr>
      <w:tr w:rsidTr="003519B9">
        <w:tblPrEx>
          <w:tblW w:w="14596" w:type="dxa"/>
          <w:tblLayout w:type="fixed"/>
          <w:tblLook w:val="04A0"/>
        </w:tblPrEx>
        <w:tc>
          <w:tcPr>
            <w:tcW w:w="2518" w:type="dxa"/>
          </w:tcPr>
          <w:p w:rsidR="006B36B9" w:rsidP="006B36B9">
            <w:pPr>
              <w:rPr>
                <w:rFonts w:ascii="Times New Roman" w:hAnsi="Times New Roman" w:cs="Times New Roman"/>
                <w:sz w:val="20"/>
                <w:szCs w:val="20"/>
              </w:rPr>
            </w:pPr>
            <w:r>
              <w:rPr>
                <w:rFonts w:ascii="Times New Roman" w:hAnsi="Times New Roman" w:cs="Times New Roman"/>
                <w:sz w:val="20"/>
                <w:szCs w:val="20"/>
              </w:rPr>
              <w:t xml:space="preserve">4.E-veselības sistēmas lietotāji nejūtas uzklausīti un sadzirdēti </w:t>
            </w:r>
          </w:p>
        </w:tc>
        <w:tc>
          <w:tcPr>
            <w:tcW w:w="1509" w:type="dxa"/>
          </w:tcPr>
          <w:p w:rsidR="006B36B9" w:rsidRPr="00D229C2" w:rsidP="006B36B9">
            <w:pPr>
              <w:rPr>
                <w:rFonts w:ascii="Times New Roman" w:hAnsi="Times New Roman" w:cs="Times New Roman"/>
                <w:sz w:val="20"/>
                <w:szCs w:val="20"/>
              </w:rPr>
            </w:pPr>
            <w:r w:rsidRPr="008B4E2B">
              <w:rPr>
                <w:rFonts w:ascii="Times New Roman" w:hAnsi="Times New Roman" w:cs="Times New Roman"/>
                <w:sz w:val="20"/>
                <w:szCs w:val="20"/>
              </w:rPr>
              <w:t>Visas funkcionalitātes</w:t>
            </w:r>
          </w:p>
        </w:tc>
        <w:tc>
          <w:tcPr>
            <w:tcW w:w="1243" w:type="dxa"/>
          </w:tcPr>
          <w:p w:rsidR="006B36B9" w:rsidRPr="00D229C2" w:rsidP="006B36B9">
            <w:pPr>
              <w:rPr>
                <w:rFonts w:ascii="Times New Roman" w:hAnsi="Times New Roman" w:cs="Times New Roman"/>
                <w:sz w:val="20"/>
                <w:szCs w:val="20"/>
              </w:rPr>
            </w:pPr>
            <w:r>
              <w:rPr>
                <w:rFonts w:ascii="Times New Roman" w:hAnsi="Times New Roman" w:cs="Times New Roman"/>
                <w:sz w:val="20"/>
                <w:szCs w:val="20"/>
              </w:rPr>
              <w:t>Augsta</w:t>
            </w:r>
          </w:p>
        </w:tc>
        <w:tc>
          <w:tcPr>
            <w:tcW w:w="1028" w:type="dxa"/>
          </w:tcPr>
          <w:p w:rsidR="006B36B9" w:rsidRPr="00D229C2" w:rsidP="006B36B9">
            <w:pPr>
              <w:rPr>
                <w:rFonts w:ascii="Times New Roman" w:hAnsi="Times New Roman" w:cs="Times New Roman"/>
                <w:sz w:val="20"/>
                <w:szCs w:val="20"/>
              </w:rPr>
            </w:pPr>
            <w:r>
              <w:rPr>
                <w:rFonts w:ascii="Times New Roman" w:hAnsi="Times New Roman" w:cs="Times New Roman"/>
                <w:sz w:val="20"/>
                <w:szCs w:val="20"/>
              </w:rPr>
              <w:t>Vidēja</w:t>
            </w:r>
          </w:p>
        </w:tc>
        <w:tc>
          <w:tcPr>
            <w:tcW w:w="2315" w:type="dxa"/>
            <w:vMerge w:val="restart"/>
          </w:tcPr>
          <w:p w:rsidR="006B36B9" w:rsidRPr="00D229C2" w:rsidP="006B36B9">
            <w:pPr>
              <w:rPr>
                <w:rFonts w:ascii="Times New Roman" w:hAnsi="Times New Roman" w:cs="Times New Roman"/>
                <w:sz w:val="20"/>
                <w:szCs w:val="20"/>
              </w:rPr>
            </w:pPr>
            <w:r>
              <w:rPr>
                <w:rFonts w:ascii="Times New Roman" w:hAnsi="Times New Roman" w:cs="Times New Roman"/>
                <w:sz w:val="20"/>
                <w:szCs w:val="20"/>
              </w:rPr>
              <w:t xml:space="preserve">4.1.Izveidota konsultatīva institūcija, kuras </w:t>
            </w:r>
            <w:r w:rsidRPr="008B4E2B">
              <w:rPr>
                <w:rFonts w:ascii="Times New Roman" w:hAnsi="Times New Roman" w:cs="Times New Roman"/>
                <w:sz w:val="20"/>
                <w:szCs w:val="20"/>
              </w:rPr>
              <w:t>darbības mērķis ir iesaistīt e-veselības sistēmas lietotājus e-veselības politikas veidošanā un īstenošanā.</w:t>
            </w:r>
          </w:p>
        </w:tc>
        <w:tc>
          <w:tcPr>
            <w:tcW w:w="3119" w:type="dxa"/>
            <w:vMerge w:val="restart"/>
          </w:tcPr>
          <w:p w:rsidR="006B36B9" w:rsidRPr="00D229C2" w:rsidP="006B36B9">
            <w:pPr>
              <w:rPr>
                <w:rFonts w:ascii="Times New Roman" w:hAnsi="Times New Roman" w:cs="Times New Roman"/>
                <w:sz w:val="20"/>
                <w:szCs w:val="20"/>
              </w:rPr>
            </w:pPr>
            <w:r>
              <w:rPr>
                <w:rFonts w:ascii="Times New Roman" w:hAnsi="Times New Roman" w:cs="Times New Roman"/>
                <w:sz w:val="20"/>
                <w:szCs w:val="20"/>
              </w:rPr>
              <w:t xml:space="preserve">4.1.1.Izveidota </w:t>
            </w:r>
            <w:r w:rsidRPr="008B4E2B">
              <w:rPr>
                <w:rFonts w:ascii="Times New Roman" w:hAnsi="Times New Roman" w:cs="Times New Roman"/>
                <w:sz w:val="20"/>
                <w:szCs w:val="20"/>
              </w:rPr>
              <w:t>E-veselības konsultatīvā padome</w:t>
            </w:r>
          </w:p>
        </w:tc>
        <w:tc>
          <w:tcPr>
            <w:tcW w:w="1292" w:type="dxa"/>
            <w:vMerge w:val="restart"/>
          </w:tcPr>
          <w:p w:rsidR="006B36B9" w:rsidRPr="00D229C2" w:rsidP="006B36B9">
            <w:pPr>
              <w:rPr>
                <w:rFonts w:ascii="Times New Roman" w:hAnsi="Times New Roman" w:cs="Times New Roman"/>
                <w:sz w:val="20"/>
                <w:szCs w:val="20"/>
              </w:rPr>
            </w:pPr>
            <w:r>
              <w:rPr>
                <w:rFonts w:ascii="Times New Roman" w:hAnsi="Times New Roman" w:cs="Times New Roman"/>
                <w:sz w:val="20"/>
                <w:szCs w:val="20"/>
              </w:rPr>
              <w:t>01.09.2018.</w:t>
            </w:r>
          </w:p>
        </w:tc>
        <w:tc>
          <w:tcPr>
            <w:tcW w:w="1572" w:type="dxa"/>
            <w:vMerge w:val="restart"/>
          </w:tcPr>
          <w:p w:rsidR="006B36B9" w:rsidRPr="00D229C2" w:rsidP="006B36B9">
            <w:pPr>
              <w:rPr>
                <w:rFonts w:ascii="Times New Roman" w:hAnsi="Times New Roman" w:cs="Times New Roman"/>
                <w:sz w:val="20"/>
                <w:szCs w:val="20"/>
              </w:rPr>
            </w:pPr>
            <w:r>
              <w:rPr>
                <w:rFonts w:ascii="Times New Roman" w:hAnsi="Times New Roman" w:cs="Times New Roman"/>
                <w:sz w:val="20"/>
                <w:szCs w:val="20"/>
              </w:rPr>
              <w:t>VM</w:t>
            </w:r>
          </w:p>
        </w:tc>
      </w:tr>
      <w:tr w:rsidTr="003519B9">
        <w:tblPrEx>
          <w:tblW w:w="14596" w:type="dxa"/>
          <w:tblLayout w:type="fixed"/>
          <w:tblLook w:val="04A0"/>
        </w:tblPrEx>
        <w:trPr>
          <w:trHeight w:val="786"/>
        </w:trPr>
        <w:tc>
          <w:tcPr>
            <w:tcW w:w="2518" w:type="dxa"/>
            <w:vMerge w:val="restart"/>
          </w:tcPr>
          <w:p w:rsidR="006B36B9" w:rsidP="006B36B9">
            <w:pPr>
              <w:rPr>
                <w:rFonts w:ascii="Times New Roman" w:hAnsi="Times New Roman" w:cs="Times New Roman"/>
                <w:sz w:val="20"/>
                <w:szCs w:val="20"/>
              </w:rPr>
            </w:pPr>
            <w:r>
              <w:rPr>
                <w:rFonts w:ascii="Times New Roman" w:hAnsi="Times New Roman" w:cs="Times New Roman"/>
                <w:sz w:val="20"/>
                <w:szCs w:val="20"/>
              </w:rPr>
              <w:t>5.Lietotāju rezistence - nevēlēšanās mainīt paradumu sagatavot medicīniskos un citus dokumentus papīra formātā.</w:t>
            </w:r>
          </w:p>
        </w:tc>
        <w:tc>
          <w:tcPr>
            <w:tcW w:w="1509" w:type="dxa"/>
            <w:vMerge w:val="restart"/>
          </w:tcPr>
          <w:p w:rsidR="006B36B9" w:rsidRPr="008B4E2B" w:rsidP="006B36B9">
            <w:pPr>
              <w:rPr>
                <w:rFonts w:ascii="Times New Roman" w:hAnsi="Times New Roman" w:cs="Times New Roman"/>
                <w:sz w:val="20"/>
                <w:szCs w:val="20"/>
              </w:rPr>
            </w:pPr>
            <w:r w:rsidRPr="00387BDB">
              <w:rPr>
                <w:rFonts w:ascii="Times New Roman" w:hAnsi="Times New Roman" w:cs="Times New Roman"/>
                <w:sz w:val="20"/>
                <w:szCs w:val="20"/>
              </w:rPr>
              <w:t xml:space="preserve">1., 2., 3., 4., 7., 14., , 18., 20., 21., </w:t>
            </w:r>
            <w:r w:rsidR="00E659ED">
              <w:rPr>
                <w:rFonts w:ascii="Times New Roman" w:hAnsi="Times New Roman" w:cs="Times New Roman"/>
                <w:sz w:val="20"/>
                <w:szCs w:val="20"/>
              </w:rPr>
              <w:t xml:space="preserve">22., </w:t>
            </w:r>
            <w:r w:rsidRPr="00387BDB">
              <w:rPr>
                <w:rFonts w:ascii="Times New Roman" w:hAnsi="Times New Roman" w:cs="Times New Roman"/>
                <w:sz w:val="20"/>
                <w:szCs w:val="20"/>
              </w:rPr>
              <w:t>2</w:t>
            </w:r>
            <w:r w:rsidR="00E659ED">
              <w:rPr>
                <w:rFonts w:ascii="Times New Roman" w:hAnsi="Times New Roman" w:cs="Times New Roman"/>
                <w:sz w:val="20"/>
                <w:szCs w:val="20"/>
              </w:rPr>
              <w:t>5</w:t>
            </w:r>
            <w:r w:rsidRPr="00387BDB">
              <w:rPr>
                <w:rFonts w:ascii="Times New Roman" w:hAnsi="Times New Roman" w:cs="Times New Roman"/>
                <w:sz w:val="20"/>
                <w:szCs w:val="20"/>
              </w:rPr>
              <w:t xml:space="preserve">., </w:t>
            </w:r>
            <w:r>
              <w:rPr>
                <w:rFonts w:ascii="Times New Roman" w:hAnsi="Times New Roman" w:cs="Times New Roman"/>
                <w:sz w:val="20"/>
                <w:szCs w:val="20"/>
              </w:rPr>
              <w:t>2</w:t>
            </w:r>
            <w:r w:rsidR="00E659ED">
              <w:rPr>
                <w:rFonts w:ascii="Times New Roman" w:hAnsi="Times New Roman" w:cs="Times New Roman"/>
                <w:sz w:val="20"/>
                <w:szCs w:val="20"/>
              </w:rPr>
              <w:t>6</w:t>
            </w:r>
            <w:r w:rsidRPr="00387BDB">
              <w:rPr>
                <w:rFonts w:ascii="Times New Roman" w:hAnsi="Times New Roman" w:cs="Times New Roman"/>
                <w:sz w:val="20"/>
                <w:szCs w:val="20"/>
              </w:rPr>
              <w:t>.</w:t>
            </w:r>
            <w:r>
              <w:rPr>
                <w:rFonts w:ascii="Times New Roman" w:hAnsi="Times New Roman" w:cs="Times New Roman"/>
                <w:sz w:val="20"/>
                <w:szCs w:val="20"/>
              </w:rPr>
              <w:t>, 2</w:t>
            </w:r>
            <w:r w:rsidR="00E659ED">
              <w:rPr>
                <w:rFonts w:ascii="Times New Roman" w:hAnsi="Times New Roman" w:cs="Times New Roman"/>
                <w:sz w:val="20"/>
                <w:szCs w:val="20"/>
              </w:rPr>
              <w:t>9</w:t>
            </w:r>
            <w:r>
              <w:rPr>
                <w:rFonts w:ascii="Times New Roman" w:hAnsi="Times New Roman" w:cs="Times New Roman"/>
                <w:sz w:val="20"/>
                <w:szCs w:val="20"/>
              </w:rPr>
              <w:t xml:space="preserve">., </w:t>
            </w:r>
            <w:r w:rsidR="00E659ED">
              <w:rPr>
                <w:rFonts w:ascii="Times New Roman" w:hAnsi="Times New Roman" w:cs="Times New Roman"/>
                <w:sz w:val="20"/>
                <w:szCs w:val="20"/>
              </w:rPr>
              <w:t>30</w:t>
            </w:r>
            <w:r>
              <w:rPr>
                <w:rFonts w:ascii="Times New Roman" w:hAnsi="Times New Roman" w:cs="Times New Roman"/>
                <w:sz w:val="20"/>
                <w:szCs w:val="20"/>
              </w:rPr>
              <w:t>., 3</w:t>
            </w:r>
            <w:r w:rsidR="00E659ED">
              <w:rPr>
                <w:rFonts w:ascii="Times New Roman" w:hAnsi="Times New Roman" w:cs="Times New Roman"/>
                <w:sz w:val="20"/>
                <w:szCs w:val="20"/>
              </w:rPr>
              <w:t>1</w:t>
            </w:r>
            <w:r>
              <w:rPr>
                <w:rFonts w:ascii="Times New Roman" w:hAnsi="Times New Roman" w:cs="Times New Roman"/>
                <w:sz w:val="20"/>
                <w:szCs w:val="20"/>
              </w:rPr>
              <w:t>., 3</w:t>
            </w:r>
            <w:r w:rsidR="00E659ED">
              <w:rPr>
                <w:rFonts w:ascii="Times New Roman" w:hAnsi="Times New Roman" w:cs="Times New Roman"/>
                <w:sz w:val="20"/>
                <w:szCs w:val="20"/>
              </w:rPr>
              <w:t>4</w:t>
            </w:r>
            <w:r>
              <w:rPr>
                <w:rFonts w:ascii="Times New Roman" w:hAnsi="Times New Roman" w:cs="Times New Roman"/>
                <w:sz w:val="20"/>
                <w:szCs w:val="20"/>
              </w:rPr>
              <w:t>., 3</w:t>
            </w:r>
            <w:r w:rsidR="00E659ED">
              <w:rPr>
                <w:rFonts w:ascii="Times New Roman" w:hAnsi="Times New Roman" w:cs="Times New Roman"/>
                <w:sz w:val="20"/>
                <w:szCs w:val="20"/>
              </w:rPr>
              <w:t>5</w:t>
            </w:r>
            <w:r>
              <w:rPr>
                <w:rFonts w:ascii="Times New Roman" w:hAnsi="Times New Roman" w:cs="Times New Roman"/>
                <w:sz w:val="20"/>
                <w:szCs w:val="20"/>
              </w:rPr>
              <w:t>.</w:t>
            </w:r>
          </w:p>
        </w:tc>
        <w:tc>
          <w:tcPr>
            <w:tcW w:w="1243" w:type="dxa"/>
            <w:vMerge w:val="restart"/>
          </w:tcPr>
          <w:p w:rsidR="006B36B9" w:rsidP="006B36B9">
            <w:pPr>
              <w:rPr>
                <w:rFonts w:ascii="Times New Roman" w:hAnsi="Times New Roman" w:cs="Times New Roman"/>
                <w:sz w:val="20"/>
                <w:szCs w:val="20"/>
              </w:rPr>
            </w:pPr>
            <w:r>
              <w:rPr>
                <w:rFonts w:ascii="Times New Roman" w:hAnsi="Times New Roman" w:cs="Times New Roman"/>
                <w:sz w:val="20"/>
                <w:szCs w:val="20"/>
              </w:rPr>
              <w:t>Vidēja</w:t>
            </w:r>
          </w:p>
        </w:tc>
        <w:tc>
          <w:tcPr>
            <w:tcW w:w="1028" w:type="dxa"/>
            <w:vMerge w:val="restart"/>
          </w:tcPr>
          <w:p w:rsidR="006B36B9" w:rsidP="006B36B9">
            <w:pPr>
              <w:rPr>
                <w:rFonts w:ascii="Times New Roman" w:hAnsi="Times New Roman" w:cs="Times New Roman"/>
                <w:sz w:val="20"/>
                <w:szCs w:val="20"/>
              </w:rPr>
            </w:pPr>
            <w:r>
              <w:rPr>
                <w:rFonts w:ascii="Times New Roman" w:hAnsi="Times New Roman" w:cs="Times New Roman"/>
                <w:sz w:val="20"/>
                <w:szCs w:val="20"/>
              </w:rPr>
              <w:t>Augsta</w:t>
            </w:r>
          </w:p>
        </w:tc>
        <w:tc>
          <w:tcPr>
            <w:tcW w:w="2315" w:type="dxa"/>
            <w:vMerge/>
            <w:tcBorders>
              <w:bottom w:val="single" w:sz="4" w:space="0" w:color="BFBFBF" w:themeColor="background1" w:themeShade="BF"/>
            </w:tcBorders>
          </w:tcPr>
          <w:p w:rsidR="006B36B9" w:rsidP="006B36B9">
            <w:pPr>
              <w:rPr>
                <w:rFonts w:ascii="Times New Roman" w:hAnsi="Times New Roman" w:cs="Times New Roman"/>
                <w:sz w:val="20"/>
                <w:szCs w:val="20"/>
              </w:rPr>
            </w:pPr>
          </w:p>
        </w:tc>
        <w:tc>
          <w:tcPr>
            <w:tcW w:w="3119" w:type="dxa"/>
            <w:vMerge/>
            <w:tcBorders>
              <w:bottom w:val="single" w:sz="4" w:space="0" w:color="BFBFBF" w:themeColor="background1" w:themeShade="BF"/>
            </w:tcBorders>
          </w:tcPr>
          <w:p w:rsidR="006B36B9" w:rsidP="006B36B9">
            <w:pPr>
              <w:rPr>
                <w:rFonts w:ascii="Times New Roman" w:hAnsi="Times New Roman" w:cs="Times New Roman"/>
                <w:sz w:val="20"/>
                <w:szCs w:val="20"/>
              </w:rPr>
            </w:pPr>
          </w:p>
        </w:tc>
        <w:tc>
          <w:tcPr>
            <w:tcW w:w="1292" w:type="dxa"/>
            <w:vMerge/>
            <w:tcBorders>
              <w:bottom w:val="single" w:sz="4" w:space="0" w:color="BFBFBF" w:themeColor="background1" w:themeShade="BF"/>
            </w:tcBorders>
          </w:tcPr>
          <w:p w:rsidR="006B36B9" w:rsidP="006B36B9">
            <w:pPr>
              <w:rPr>
                <w:rFonts w:ascii="Times New Roman" w:hAnsi="Times New Roman" w:cs="Times New Roman"/>
                <w:sz w:val="20"/>
                <w:szCs w:val="20"/>
              </w:rPr>
            </w:pPr>
          </w:p>
        </w:tc>
        <w:tc>
          <w:tcPr>
            <w:tcW w:w="1572" w:type="dxa"/>
            <w:vMerge/>
            <w:tcBorders>
              <w:bottom w:val="single" w:sz="4" w:space="0" w:color="BFBFBF" w:themeColor="background1" w:themeShade="BF"/>
            </w:tcBorders>
          </w:tcPr>
          <w:p w:rsidR="006B36B9" w:rsidP="006B36B9">
            <w:pPr>
              <w:rPr>
                <w:rFonts w:ascii="Times New Roman" w:hAnsi="Times New Roman" w:cs="Times New Roman"/>
                <w:sz w:val="20"/>
                <w:szCs w:val="20"/>
              </w:rPr>
            </w:pPr>
          </w:p>
        </w:tc>
      </w:tr>
      <w:tr w:rsidTr="003519B9">
        <w:tblPrEx>
          <w:tblW w:w="14596" w:type="dxa"/>
          <w:tblLayout w:type="fixed"/>
          <w:tblLook w:val="04A0"/>
        </w:tblPrEx>
        <w:tc>
          <w:tcPr>
            <w:tcW w:w="2518" w:type="dxa"/>
            <w:vMerge/>
          </w:tcPr>
          <w:p w:rsidR="006B36B9" w:rsidRPr="006F5995" w:rsidP="006B36B9">
            <w:pPr>
              <w:rPr>
                <w:rFonts w:ascii="Times New Roman" w:hAnsi="Times New Roman" w:cs="Times New Roman"/>
                <w:sz w:val="20"/>
                <w:szCs w:val="20"/>
              </w:rPr>
            </w:pPr>
          </w:p>
        </w:tc>
        <w:tc>
          <w:tcPr>
            <w:tcW w:w="1509" w:type="dxa"/>
            <w:vMerge/>
          </w:tcPr>
          <w:p w:rsidR="006B36B9" w:rsidRPr="00D229C2" w:rsidP="006B36B9">
            <w:pPr>
              <w:rPr>
                <w:rFonts w:ascii="Times New Roman" w:hAnsi="Times New Roman" w:cs="Times New Roman"/>
                <w:sz w:val="20"/>
                <w:szCs w:val="20"/>
              </w:rPr>
            </w:pPr>
          </w:p>
        </w:tc>
        <w:tc>
          <w:tcPr>
            <w:tcW w:w="1243" w:type="dxa"/>
            <w:vMerge/>
          </w:tcPr>
          <w:p w:rsidR="006B36B9" w:rsidRPr="00D229C2" w:rsidP="006B36B9">
            <w:pPr>
              <w:rPr>
                <w:rFonts w:ascii="Times New Roman" w:hAnsi="Times New Roman" w:cs="Times New Roman"/>
                <w:sz w:val="20"/>
                <w:szCs w:val="20"/>
              </w:rPr>
            </w:pPr>
          </w:p>
        </w:tc>
        <w:tc>
          <w:tcPr>
            <w:tcW w:w="1028" w:type="dxa"/>
            <w:vMerge/>
          </w:tcPr>
          <w:p w:rsidR="006B36B9" w:rsidRPr="00D229C2" w:rsidP="006B36B9">
            <w:pPr>
              <w:rPr>
                <w:rFonts w:ascii="Times New Roman" w:hAnsi="Times New Roman" w:cs="Times New Roman"/>
                <w:sz w:val="20"/>
                <w:szCs w:val="20"/>
              </w:rPr>
            </w:pPr>
          </w:p>
        </w:tc>
        <w:tc>
          <w:tcPr>
            <w:tcW w:w="2315" w:type="dxa"/>
          </w:tcPr>
          <w:p w:rsidR="006B36B9" w:rsidP="006B36B9">
            <w:pPr>
              <w:rPr>
                <w:rFonts w:ascii="Times New Roman" w:hAnsi="Times New Roman" w:cs="Times New Roman"/>
                <w:sz w:val="20"/>
                <w:szCs w:val="20"/>
              </w:rPr>
            </w:pPr>
            <w:r>
              <w:rPr>
                <w:rFonts w:ascii="Times New Roman" w:hAnsi="Times New Roman" w:cs="Times New Roman"/>
                <w:sz w:val="20"/>
                <w:szCs w:val="20"/>
              </w:rPr>
              <w:t>4.2. Sagatavots normatīvo aktu grozījumu projekts</w:t>
            </w:r>
            <w:r w:rsidR="0041701C">
              <w:rPr>
                <w:rFonts w:ascii="Times New Roman" w:hAnsi="Times New Roman" w:cs="Times New Roman"/>
                <w:sz w:val="20"/>
                <w:szCs w:val="20"/>
              </w:rPr>
              <w:t>,</w:t>
            </w:r>
            <w:r>
              <w:rPr>
                <w:rFonts w:ascii="Times New Roman" w:hAnsi="Times New Roman" w:cs="Times New Roman"/>
                <w:sz w:val="20"/>
                <w:szCs w:val="20"/>
              </w:rPr>
              <w:t xml:space="preserve"> lai</w:t>
            </w:r>
            <w:r w:rsidR="0041701C">
              <w:rPr>
                <w:rFonts w:ascii="Times New Roman" w:hAnsi="Times New Roman" w:cs="Times New Roman"/>
                <w:sz w:val="20"/>
                <w:szCs w:val="20"/>
              </w:rPr>
              <w:t xml:space="preserve"> </w:t>
            </w:r>
            <w:r>
              <w:rPr>
                <w:rFonts w:ascii="Times New Roman" w:hAnsi="Times New Roman" w:cs="Times New Roman"/>
                <w:sz w:val="20"/>
                <w:szCs w:val="20"/>
              </w:rPr>
              <w:t>noteiktu pienākumu saimnieciskās darbības veicējiem dzeramā ūdens testēšanas pārskatus iesniegt VI elektroniski, izmantojot e-pakalpojumu.</w:t>
            </w:r>
          </w:p>
        </w:tc>
        <w:tc>
          <w:tcPr>
            <w:tcW w:w="3119" w:type="dxa"/>
          </w:tcPr>
          <w:p w:rsidR="006B36B9" w:rsidP="006B36B9">
            <w:pPr>
              <w:rPr>
                <w:rFonts w:ascii="Times New Roman" w:hAnsi="Times New Roman" w:cs="Times New Roman"/>
                <w:sz w:val="20"/>
                <w:szCs w:val="20"/>
              </w:rPr>
            </w:pPr>
            <w:r>
              <w:rPr>
                <w:rFonts w:ascii="Times New Roman" w:hAnsi="Times New Roman" w:cs="Times New Roman"/>
                <w:sz w:val="20"/>
                <w:szCs w:val="20"/>
              </w:rPr>
              <w:t xml:space="preserve">4.2.1.Grozījumu projekts iesniegts </w:t>
            </w:r>
            <w:r w:rsidRPr="00C141E4">
              <w:rPr>
                <w:rFonts w:ascii="Times New Roman" w:hAnsi="Times New Roman" w:cs="Times New Roman"/>
                <w:sz w:val="20"/>
                <w:szCs w:val="20"/>
              </w:rPr>
              <w:t>Starpinstitūciju darba grupai "Dzeramais ūdens"</w:t>
            </w:r>
          </w:p>
        </w:tc>
        <w:tc>
          <w:tcPr>
            <w:tcW w:w="1292" w:type="dxa"/>
          </w:tcPr>
          <w:p w:rsidR="006B36B9" w:rsidP="006B36B9">
            <w:pPr>
              <w:rPr>
                <w:rFonts w:ascii="Times New Roman" w:hAnsi="Times New Roman" w:cs="Times New Roman"/>
                <w:sz w:val="20"/>
                <w:szCs w:val="20"/>
              </w:rPr>
            </w:pPr>
            <w:r w:rsidRPr="004065BB">
              <w:rPr>
                <w:rFonts w:ascii="Times New Roman" w:hAnsi="Times New Roman" w:cs="Times New Roman"/>
                <w:sz w:val="20"/>
                <w:szCs w:val="20"/>
              </w:rPr>
              <w:t>30.</w:t>
            </w:r>
            <w:r>
              <w:rPr>
                <w:rFonts w:ascii="Times New Roman" w:hAnsi="Times New Roman" w:cs="Times New Roman"/>
                <w:sz w:val="20"/>
                <w:szCs w:val="20"/>
              </w:rPr>
              <w:t>06</w:t>
            </w:r>
            <w:r w:rsidRPr="004065BB">
              <w:rPr>
                <w:rFonts w:ascii="Times New Roman" w:hAnsi="Times New Roman" w:cs="Times New Roman"/>
                <w:sz w:val="20"/>
                <w:szCs w:val="20"/>
              </w:rPr>
              <w:t>.2018.</w:t>
            </w:r>
          </w:p>
        </w:tc>
        <w:tc>
          <w:tcPr>
            <w:tcW w:w="1572" w:type="dxa"/>
          </w:tcPr>
          <w:p w:rsidR="006B36B9" w:rsidP="006B36B9">
            <w:pPr>
              <w:rPr>
                <w:rFonts w:ascii="Times New Roman" w:hAnsi="Times New Roman" w:cs="Times New Roman"/>
                <w:sz w:val="20"/>
                <w:szCs w:val="20"/>
              </w:rPr>
            </w:pPr>
            <w:r>
              <w:rPr>
                <w:rFonts w:ascii="Times New Roman" w:hAnsi="Times New Roman" w:cs="Times New Roman"/>
                <w:sz w:val="20"/>
                <w:szCs w:val="20"/>
              </w:rPr>
              <w:t>VI, VM</w:t>
            </w:r>
          </w:p>
        </w:tc>
      </w:tr>
      <w:tr w:rsidTr="003519B9">
        <w:tblPrEx>
          <w:tblW w:w="14596" w:type="dxa"/>
          <w:tblLayout w:type="fixed"/>
          <w:tblLook w:val="04A0"/>
        </w:tblPrEx>
        <w:tc>
          <w:tcPr>
            <w:tcW w:w="2518" w:type="dxa"/>
            <w:shd w:val="clear" w:color="auto" w:fill="F2F2F2" w:themeFill="background1" w:themeFillShade="F2"/>
          </w:tcPr>
          <w:p w:rsidR="006B36B9" w:rsidRPr="009A42CC" w:rsidP="006B36B9">
            <w:pPr>
              <w:rPr>
                <w:rFonts w:ascii="Times New Roman" w:hAnsi="Times New Roman" w:cs="Times New Roman"/>
                <w:b/>
                <w:sz w:val="20"/>
                <w:szCs w:val="20"/>
              </w:rPr>
            </w:pPr>
            <w:r w:rsidRPr="009A42CC">
              <w:rPr>
                <w:rFonts w:ascii="Times New Roman" w:hAnsi="Times New Roman" w:cs="Times New Roman"/>
                <w:b/>
                <w:sz w:val="20"/>
                <w:szCs w:val="20"/>
              </w:rPr>
              <w:t>Tehnoloģiskie</w:t>
            </w:r>
          </w:p>
        </w:tc>
        <w:tc>
          <w:tcPr>
            <w:tcW w:w="1509" w:type="dxa"/>
            <w:shd w:val="clear" w:color="auto" w:fill="F2F2F2" w:themeFill="background1" w:themeFillShade="F2"/>
          </w:tcPr>
          <w:p w:rsidR="006B36B9" w:rsidRPr="009A42CC" w:rsidP="006B36B9">
            <w:pPr>
              <w:rPr>
                <w:rFonts w:ascii="Times New Roman" w:hAnsi="Times New Roman" w:cs="Times New Roman"/>
                <w:b/>
                <w:sz w:val="20"/>
                <w:szCs w:val="20"/>
              </w:rPr>
            </w:pPr>
          </w:p>
        </w:tc>
        <w:tc>
          <w:tcPr>
            <w:tcW w:w="1243" w:type="dxa"/>
            <w:shd w:val="clear" w:color="auto" w:fill="F2F2F2" w:themeFill="background1" w:themeFillShade="F2"/>
          </w:tcPr>
          <w:p w:rsidR="006B36B9" w:rsidRPr="009A42CC" w:rsidP="006B36B9">
            <w:pPr>
              <w:rPr>
                <w:rFonts w:ascii="Times New Roman" w:hAnsi="Times New Roman" w:cs="Times New Roman"/>
                <w:b/>
                <w:sz w:val="20"/>
                <w:szCs w:val="20"/>
              </w:rPr>
            </w:pPr>
          </w:p>
        </w:tc>
        <w:tc>
          <w:tcPr>
            <w:tcW w:w="1028" w:type="dxa"/>
            <w:shd w:val="clear" w:color="auto" w:fill="F2F2F2" w:themeFill="background1" w:themeFillShade="F2"/>
          </w:tcPr>
          <w:p w:rsidR="006B36B9" w:rsidRPr="009A42CC" w:rsidP="006B36B9">
            <w:pPr>
              <w:rPr>
                <w:rFonts w:ascii="Times New Roman" w:hAnsi="Times New Roman" w:cs="Times New Roman"/>
                <w:b/>
                <w:sz w:val="20"/>
                <w:szCs w:val="20"/>
              </w:rPr>
            </w:pPr>
          </w:p>
        </w:tc>
        <w:tc>
          <w:tcPr>
            <w:tcW w:w="2315" w:type="dxa"/>
            <w:shd w:val="clear" w:color="auto" w:fill="F2F2F2" w:themeFill="background1" w:themeFillShade="F2"/>
          </w:tcPr>
          <w:p w:rsidR="006B36B9" w:rsidRPr="009A42CC" w:rsidP="006B36B9">
            <w:pPr>
              <w:rPr>
                <w:rFonts w:ascii="Times New Roman" w:hAnsi="Times New Roman" w:cs="Times New Roman"/>
                <w:b/>
                <w:sz w:val="20"/>
                <w:szCs w:val="20"/>
              </w:rPr>
            </w:pPr>
          </w:p>
        </w:tc>
        <w:tc>
          <w:tcPr>
            <w:tcW w:w="3119" w:type="dxa"/>
            <w:shd w:val="clear" w:color="auto" w:fill="F2F2F2" w:themeFill="background1" w:themeFillShade="F2"/>
          </w:tcPr>
          <w:p w:rsidR="006B36B9" w:rsidRPr="009A42CC" w:rsidP="006B36B9">
            <w:pPr>
              <w:rPr>
                <w:rFonts w:ascii="Times New Roman" w:hAnsi="Times New Roman" w:cs="Times New Roman"/>
                <w:b/>
                <w:sz w:val="20"/>
                <w:szCs w:val="20"/>
              </w:rPr>
            </w:pPr>
          </w:p>
        </w:tc>
        <w:tc>
          <w:tcPr>
            <w:tcW w:w="1292" w:type="dxa"/>
            <w:shd w:val="clear" w:color="auto" w:fill="F2F2F2" w:themeFill="background1" w:themeFillShade="F2"/>
          </w:tcPr>
          <w:p w:rsidR="006B36B9" w:rsidRPr="009A42CC" w:rsidP="006B36B9">
            <w:pPr>
              <w:rPr>
                <w:rFonts w:ascii="Times New Roman" w:hAnsi="Times New Roman" w:cs="Times New Roman"/>
                <w:b/>
                <w:sz w:val="20"/>
                <w:szCs w:val="20"/>
              </w:rPr>
            </w:pPr>
          </w:p>
        </w:tc>
        <w:tc>
          <w:tcPr>
            <w:tcW w:w="1572" w:type="dxa"/>
            <w:shd w:val="clear" w:color="auto" w:fill="F2F2F2" w:themeFill="background1" w:themeFillShade="F2"/>
          </w:tcPr>
          <w:p w:rsidR="006B36B9" w:rsidRPr="009A42CC" w:rsidP="006B36B9">
            <w:pPr>
              <w:rPr>
                <w:rFonts w:ascii="Times New Roman" w:hAnsi="Times New Roman" w:cs="Times New Roman"/>
                <w:b/>
                <w:sz w:val="20"/>
                <w:szCs w:val="20"/>
              </w:rPr>
            </w:pPr>
          </w:p>
        </w:tc>
      </w:tr>
      <w:tr w:rsidTr="003519B9">
        <w:tblPrEx>
          <w:tblW w:w="14596" w:type="dxa"/>
          <w:tblLayout w:type="fixed"/>
          <w:tblLook w:val="04A0"/>
        </w:tblPrEx>
        <w:tc>
          <w:tcPr>
            <w:tcW w:w="2518" w:type="dxa"/>
            <w:vMerge w:val="restart"/>
          </w:tcPr>
          <w:p w:rsidR="006B36B9" w:rsidRPr="006F5995" w:rsidP="006B36B9">
            <w:pPr>
              <w:rPr>
                <w:rFonts w:ascii="Times New Roman" w:hAnsi="Times New Roman" w:cs="Times New Roman"/>
                <w:sz w:val="20"/>
                <w:szCs w:val="20"/>
              </w:rPr>
            </w:pPr>
            <w:r>
              <w:rPr>
                <w:rFonts w:ascii="Times New Roman" w:hAnsi="Times New Roman" w:cs="Times New Roman"/>
                <w:sz w:val="20"/>
                <w:szCs w:val="20"/>
              </w:rPr>
              <w:t>6</w:t>
            </w:r>
            <w:r w:rsidRPr="009A42CC">
              <w:rPr>
                <w:rFonts w:ascii="Times New Roman" w:hAnsi="Times New Roman" w:cs="Times New Roman"/>
                <w:sz w:val="20"/>
                <w:szCs w:val="20"/>
              </w:rPr>
              <w:t xml:space="preserve">.Ārstniecības iestāžu lokālās IS nenodrošina funkcionalitātē paredzēto datu nodošanu e-veselības sistēmai sakarā ar atbilstošas integrācijas </w:t>
            </w:r>
            <w:r w:rsidRPr="009A42CC">
              <w:rPr>
                <w:rFonts w:ascii="Times New Roman" w:hAnsi="Times New Roman" w:cs="Times New Roman"/>
                <w:sz w:val="20"/>
                <w:szCs w:val="20"/>
              </w:rPr>
              <w:t>neesamību vai attiecīgu datu neesamību lokālajās IS, kas saistīts ar lokālo IS izstrādātāju nevēlēšanos vai nespēju nodrošināt sistēmu integrāciju ar e-veselības sistēmu, piemēram, finansējuma trūkuma vai biznesa plānu dēļ.</w:t>
            </w:r>
          </w:p>
        </w:tc>
        <w:tc>
          <w:tcPr>
            <w:tcW w:w="1509" w:type="dxa"/>
            <w:vMerge w:val="restart"/>
          </w:tcPr>
          <w:p w:rsidR="006B36B9" w:rsidRPr="00D229C2" w:rsidP="006B36B9">
            <w:pPr>
              <w:rPr>
                <w:rFonts w:ascii="Times New Roman" w:hAnsi="Times New Roman" w:cs="Times New Roman"/>
                <w:sz w:val="20"/>
                <w:szCs w:val="20"/>
              </w:rPr>
            </w:pPr>
            <w:r w:rsidRPr="00D229C2">
              <w:rPr>
                <w:rFonts w:ascii="Times New Roman" w:hAnsi="Times New Roman" w:cs="Times New Roman"/>
                <w:sz w:val="20"/>
                <w:szCs w:val="20"/>
              </w:rPr>
              <w:t xml:space="preserve">1., 2., 3., 4., 14., 18., 20., 21., </w:t>
            </w:r>
            <w:r w:rsidR="00E659ED">
              <w:rPr>
                <w:rFonts w:ascii="Times New Roman" w:hAnsi="Times New Roman" w:cs="Times New Roman"/>
                <w:sz w:val="20"/>
                <w:szCs w:val="20"/>
              </w:rPr>
              <w:t xml:space="preserve">22., </w:t>
            </w:r>
            <w:r w:rsidRPr="00D229C2">
              <w:rPr>
                <w:rFonts w:ascii="Times New Roman" w:hAnsi="Times New Roman" w:cs="Times New Roman"/>
                <w:sz w:val="20"/>
                <w:szCs w:val="20"/>
              </w:rPr>
              <w:t>2</w:t>
            </w:r>
            <w:r w:rsidR="00E659ED">
              <w:rPr>
                <w:rFonts w:ascii="Times New Roman" w:hAnsi="Times New Roman" w:cs="Times New Roman"/>
                <w:sz w:val="20"/>
                <w:szCs w:val="20"/>
              </w:rPr>
              <w:t>8</w:t>
            </w:r>
            <w:r w:rsidRPr="00D229C2">
              <w:rPr>
                <w:rFonts w:ascii="Times New Roman" w:hAnsi="Times New Roman" w:cs="Times New Roman"/>
                <w:sz w:val="20"/>
                <w:szCs w:val="20"/>
              </w:rPr>
              <w:t xml:space="preserve">., </w:t>
            </w:r>
            <w:r>
              <w:rPr>
                <w:rFonts w:ascii="Times New Roman" w:hAnsi="Times New Roman" w:cs="Times New Roman"/>
                <w:sz w:val="20"/>
                <w:szCs w:val="20"/>
              </w:rPr>
              <w:t>3</w:t>
            </w:r>
            <w:r w:rsidR="00E659ED">
              <w:rPr>
                <w:rFonts w:ascii="Times New Roman" w:hAnsi="Times New Roman" w:cs="Times New Roman"/>
                <w:sz w:val="20"/>
                <w:szCs w:val="20"/>
              </w:rPr>
              <w:t>1</w:t>
            </w:r>
            <w:r>
              <w:rPr>
                <w:rFonts w:ascii="Times New Roman" w:hAnsi="Times New Roman" w:cs="Times New Roman"/>
                <w:sz w:val="20"/>
                <w:szCs w:val="20"/>
              </w:rPr>
              <w:t>., 3</w:t>
            </w:r>
            <w:r w:rsidR="00E659ED">
              <w:rPr>
                <w:rFonts w:ascii="Times New Roman" w:hAnsi="Times New Roman" w:cs="Times New Roman"/>
                <w:sz w:val="20"/>
                <w:szCs w:val="20"/>
              </w:rPr>
              <w:t>4</w:t>
            </w:r>
            <w:r>
              <w:rPr>
                <w:rFonts w:ascii="Times New Roman" w:hAnsi="Times New Roman" w:cs="Times New Roman"/>
                <w:sz w:val="20"/>
                <w:szCs w:val="20"/>
              </w:rPr>
              <w:t>., 3</w:t>
            </w:r>
            <w:r w:rsidR="00E659ED">
              <w:rPr>
                <w:rFonts w:ascii="Times New Roman" w:hAnsi="Times New Roman" w:cs="Times New Roman"/>
                <w:sz w:val="20"/>
                <w:szCs w:val="20"/>
              </w:rPr>
              <w:t>5</w:t>
            </w:r>
            <w:r>
              <w:rPr>
                <w:rFonts w:ascii="Times New Roman" w:hAnsi="Times New Roman" w:cs="Times New Roman"/>
                <w:sz w:val="20"/>
                <w:szCs w:val="20"/>
              </w:rPr>
              <w:t>.</w:t>
            </w:r>
          </w:p>
        </w:tc>
        <w:tc>
          <w:tcPr>
            <w:tcW w:w="1243" w:type="dxa"/>
            <w:vMerge w:val="restart"/>
          </w:tcPr>
          <w:p w:rsidR="006B36B9" w:rsidRPr="00D229C2" w:rsidP="006B36B9">
            <w:pPr>
              <w:rPr>
                <w:rFonts w:ascii="Times New Roman" w:hAnsi="Times New Roman" w:cs="Times New Roman"/>
                <w:sz w:val="20"/>
                <w:szCs w:val="20"/>
              </w:rPr>
            </w:pPr>
            <w:r w:rsidRPr="00D229C2">
              <w:rPr>
                <w:rFonts w:ascii="Times New Roman" w:hAnsi="Times New Roman" w:cs="Times New Roman"/>
                <w:sz w:val="20"/>
                <w:szCs w:val="20"/>
              </w:rPr>
              <w:t>Vidēja</w:t>
            </w:r>
          </w:p>
        </w:tc>
        <w:tc>
          <w:tcPr>
            <w:tcW w:w="1028" w:type="dxa"/>
            <w:vMerge w:val="restart"/>
          </w:tcPr>
          <w:p w:rsidR="006B36B9" w:rsidRPr="00D229C2" w:rsidP="006B36B9">
            <w:pPr>
              <w:rPr>
                <w:rFonts w:ascii="Times New Roman" w:hAnsi="Times New Roman" w:cs="Times New Roman"/>
                <w:sz w:val="20"/>
                <w:szCs w:val="20"/>
              </w:rPr>
            </w:pPr>
            <w:r w:rsidRPr="00D229C2">
              <w:rPr>
                <w:rFonts w:ascii="Times New Roman" w:hAnsi="Times New Roman" w:cs="Times New Roman"/>
                <w:sz w:val="20"/>
                <w:szCs w:val="20"/>
              </w:rPr>
              <w:t>Vidēja</w:t>
            </w:r>
          </w:p>
        </w:tc>
        <w:tc>
          <w:tcPr>
            <w:tcW w:w="2315" w:type="dxa"/>
          </w:tcPr>
          <w:p w:rsidR="006B36B9" w:rsidP="006B36B9">
            <w:pPr>
              <w:rPr>
                <w:rFonts w:ascii="Times New Roman" w:hAnsi="Times New Roman" w:cs="Times New Roman"/>
                <w:sz w:val="20"/>
                <w:szCs w:val="20"/>
              </w:rPr>
            </w:pPr>
            <w:r>
              <w:rPr>
                <w:rFonts w:ascii="Times New Roman" w:hAnsi="Times New Roman" w:cs="Times New Roman"/>
                <w:sz w:val="20"/>
                <w:szCs w:val="20"/>
              </w:rPr>
              <w:t>6</w:t>
            </w:r>
            <w:r w:rsidRPr="00D229C2">
              <w:rPr>
                <w:rFonts w:ascii="Times New Roman" w:hAnsi="Times New Roman" w:cs="Times New Roman"/>
                <w:sz w:val="20"/>
                <w:szCs w:val="20"/>
              </w:rPr>
              <w:t>.1.Komunikācija ar ārstniecības iestādēm, lai vienotos par ārstniecības iestādē veikto vizuālās diagnostikas izmeklējumu datu sniegšanu e-</w:t>
            </w:r>
            <w:r w:rsidRPr="00D229C2">
              <w:rPr>
                <w:rFonts w:ascii="Times New Roman" w:hAnsi="Times New Roman" w:cs="Times New Roman"/>
                <w:sz w:val="20"/>
                <w:szCs w:val="20"/>
              </w:rPr>
              <w:t>veselības sistēmai (pastāvīgi).</w:t>
            </w:r>
          </w:p>
        </w:tc>
        <w:tc>
          <w:tcPr>
            <w:tcW w:w="3119" w:type="dxa"/>
          </w:tcPr>
          <w:p w:rsidR="006B36B9" w:rsidRPr="004065BB" w:rsidP="006B36B9">
            <w:pPr>
              <w:rPr>
                <w:rFonts w:ascii="Times New Roman" w:hAnsi="Times New Roman" w:cs="Times New Roman"/>
                <w:sz w:val="20"/>
                <w:szCs w:val="20"/>
              </w:rPr>
            </w:pPr>
            <w:r>
              <w:rPr>
                <w:rFonts w:ascii="Times New Roman" w:hAnsi="Times New Roman" w:cs="Times New Roman"/>
                <w:sz w:val="20"/>
                <w:szCs w:val="20"/>
              </w:rPr>
              <w:t>6.1.1.</w:t>
            </w:r>
            <w:r w:rsidRPr="00D229C2">
              <w:rPr>
                <w:rFonts w:ascii="Times New Roman" w:hAnsi="Times New Roman" w:cs="Times New Roman"/>
                <w:sz w:val="20"/>
                <w:szCs w:val="20"/>
              </w:rPr>
              <w:t xml:space="preserve">Vismaz 7 jaunas ārstniecības iestādes vizuālās diagnostikas izmeklējumu datus </w:t>
            </w:r>
            <w:r>
              <w:rPr>
                <w:rFonts w:ascii="Times New Roman" w:hAnsi="Times New Roman" w:cs="Times New Roman"/>
                <w:sz w:val="20"/>
                <w:szCs w:val="20"/>
              </w:rPr>
              <w:t xml:space="preserve">(attēlus un pārskatus) </w:t>
            </w:r>
            <w:r w:rsidRPr="00D229C2">
              <w:rPr>
                <w:rFonts w:ascii="Times New Roman" w:hAnsi="Times New Roman" w:cs="Times New Roman"/>
                <w:sz w:val="20"/>
                <w:szCs w:val="20"/>
              </w:rPr>
              <w:t>iesūta e-veselības sistēmā līdz 03.2019.</w:t>
            </w:r>
          </w:p>
        </w:tc>
        <w:tc>
          <w:tcPr>
            <w:tcW w:w="1292" w:type="dxa"/>
          </w:tcPr>
          <w:p w:rsidR="006B36B9" w:rsidRPr="004065BB" w:rsidP="006B36B9">
            <w:pPr>
              <w:rPr>
                <w:rFonts w:ascii="Times New Roman" w:hAnsi="Times New Roman" w:cs="Times New Roman"/>
                <w:sz w:val="20"/>
                <w:szCs w:val="20"/>
              </w:rPr>
            </w:pPr>
            <w:r w:rsidRPr="00D229C2">
              <w:rPr>
                <w:rFonts w:ascii="Times New Roman" w:hAnsi="Times New Roman" w:cs="Times New Roman"/>
                <w:sz w:val="20"/>
                <w:szCs w:val="20"/>
              </w:rPr>
              <w:t>25.03.2019.</w:t>
            </w:r>
          </w:p>
        </w:tc>
        <w:tc>
          <w:tcPr>
            <w:tcW w:w="1572" w:type="dxa"/>
          </w:tcPr>
          <w:p w:rsidR="006B36B9" w:rsidP="006B36B9">
            <w:pPr>
              <w:rPr>
                <w:rFonts w:ascii="Times New Roman" w:hAnsi="Times New Roman" w:cs="Times New Roman"/>
                <w:sz w:val="20"/>
                <w:szCs w:val="20"/>
              </w:rPr>
            </w:pPr>
            <w:r w:rsidRPr="00D229C2">
              <w:rPr>
                <w:rFonts w:ascii="Times New Roman" w:hAnsi="Times New Roman" w:cs="Times New Roman"/>
                <w:sz w:val="20"/>
                <w:szCs w:val="20"/>
              </w:rPr>
              <w:t>NVD</w:t>
            </w:r>
          </w:p>
        </w:tc>
      </w:tr>
      <w:tr w:rsidTr="003519B9">
        <w:tblPrEx>
          <w:tblW w:w="14596" w:type="dxa"/>
          <w:tblLayout w:type="fixed"/>
          <w:tblLook w:val="04A0"/>
        </w:tblPrEx>
        <w:tc>
          <w:tcPr>
            <w:tcW w:w="2518" w:type="dxa"/>
            <w:vMerge/>
          </w:tcPr>
          <w:p w:rsidR="006B36B9" w:rsidRPr="006F5995" w:rsidP="006B36B9">
            <w:pPr>
              <w:rPr>
                <w:rFonts w:ascii="Times New Roman" w:hAnsi="Times New Roman" w:cs="Times New Roman"/>
                <w:sz w:val="20"/>
                <w:szCs w:val="20"/>
              </w:rPr>
            </w:pPr>
          </w:p>
        </w:tc>
        <w:tc>
          <w:tcPr>
            <w:tcW w:w="1509" w:type="dxa"/>
            <w:vMerge/>
          </w:tcPr>
          <w:p w:rsidR="006B36B9" w:rsidRPr="00D229C2" w:rsidP="006B36B9">
            <w:pPr>
              <w:rPr>
                <w:rFonts w:ascii="Times New Roman" w:hAnsi="Times New Roman" w:cs="Times New Roman"/>
                <w:sz w:val="20"/>
                <w:szCs w:val="20"/>
              </w:rPr>
            </w:pPr>
          </w:p>
        </w:tc>
        <w:tc>
          <w:tcPr>
            <w:tcW w:w="1243" w:type="dxa"/>
            <w:vMerge/>
          </w:tcPr>
          <w:p w:rsidR="006B36B9" w:rsidRPr="00D229C2" w:rsidP="006B36B9">
            <w:pPr>
              <w:rPr>
                <w:rFonts w:ascii="Times New Roman" w:hAnsi="Times New Roman" w:cs="Times New Roman"/>
                <w:sz w:val="20"/>
                <w:szCs w:val="20"/>
              </w:rPr>
            </w:pPr>
          </w:p>
        </w:tc>
        <w:tc>
          <w:tcPr>
            <w:tcW w:w="1028" w:type="dxa"/>
            <w:vMerge/>
          </w:tcPr>
          <w:p w:rsidR="006B36B9" w:rsidRPr="00D229C2" w:rsidP="006B36B9">
            <w:pPr>
              <w:rPr>
                <w:rFonts w:ascii="Times New Roman" w:hAnsi="Times New Roman" w:cs="Times New Roman"/>
                <w:sz w:val="20"/>
                <w:szCs w:val="20"/>
              </w:rPr>
            </w:pPr>
          </w:p>
        </w:tc>
        <w:tc>
          <w:tcPr>
            <w:tcW w:w="2315" w:type="dxa"/>
          </w:tcPr>
          <w:p w:rsidR="006B36B9" w:rsidP="006B36B9">
            <w:pPr>
              <w:rPr>
                <w:rFonts w:ascii="Times New Roman" w:hAnsi="Times New Roman" w:cs="Times New Roman"/>
                <w:sz w:val="20"/>
                <w:szCs w:val="20"/>
              </w:rPr>
            </w:pPr>
            <w:r>
              <w:rPr>
                <w:rFonts w:ascii="Times New Roman" w:hAnsi="Times New Roman" w:cs="Times New Roman"/>
                <w:sz w:val="20"/>
                <w:szCs w:val="20"/>
              </w:rPr>
              <w:t>6</w:t>
            </w:r>
            <w:r w:rsidRPr="00D229C2">
              <w:rPr>
                <w:rFonts w:ascii="Times New Roman" w:hAnsi="Times New Roman" w:cs="Times New Roman"/>
                <w:sz w:val="20"/>
                <w:szCs w:val="20"/>
              </w:rPr>
              <w:t xml:space="preserve">.2.Metodiskā atbalsta nodrošināšana lokālo IS un vizuālās diagnostikas attēlu arhivēšanas sistēmu  izstrādātājiem/uzturētājiem par jautājumiem, kas saistīti ar lokālo sistēmu un vizuālās diagnostikas attēlu arhivēšanas sistēmu integrāciju ar e-veselības sistēmu. </w:t>
            </w:r>
          </w:p>
        </w:tc>
        <w:tc>
          <w:tcPr>
            <w:tcW w:w="3119" w:type="dxa"/>
          </w:tcPr>
          <w:p w:rsidR="006B36B9" w:rsidRPr="00D229C2" w:rsidP="006B36B9">
            <w:pPr>
              <w:rPr>
                <w:rFonts w:ascii="Times New Roman" w:hAnsi="Times New Roman" w:cs="Times New Roman"/>
                <w:sz w:val="20"/>
                <w:szCs w:val="20"/>
              </w:rPr>
            </w:pPr>
            <w:r>
              <w:rPr>
                <w:rFonts w:ascii="Times New Roman" w:hAnsi="Times New Roman" w:cs="Times New Roman"/>
                <w:sz w:val="20"/>
                <w:szCs w:val="20"/>
              </w:rPr>
              <w:t>6.2.1.</w:t>
            </w:r>
            <w:r w:rsidRPr="00D229C2">
              <w:rPr>
                <w:rFonts w:ascii="Times New Roman" w:hAnsi="Times New Roman" w:cs="Times New Roman"/>
                <w:sz w:val="20"/>
                <w:szCs w:val="20"/>
              </w:rPr>
              <w:t>Nozīmēta atbildīgā persona NVD par komunikāciju tehniskajos jautājumos, kas saistīti ar lokālo IS un vizuālās diagnostikas attēlu arhivēšanas sistēmu integrāciju ar e-veselības sistēmu (30.05.2018.).</w:t>
            </w:r>
          </w:p>
          <w:p w:rsidR="006B36B9" w:rsidRPr="004065BB" w:rsidP="006B36B9">
            <w:pPr>
              <w:rPr>
                <w:rFonts w:ascii="Times New Roman" w:hAnsi="Times New Roman" w:cs="Times New Roman"/>
                <w:sz w:val="20"/>
                <w:szCs w:val="20"/>
              </w:rPr>
            </w:pPr>
            <w:r w:rsidRPr="00D229C2">
              <w:rPr>
                <w:rFonts w:ascii="Times New Roman" w:hAnsi="Times New Roman" w:cs="Times New Roman"/>
                <w:sz w:val="20"/>
                <w:szCs w:val="20"/>
              </w:rPr>
              <w:t>Nodrošināta savlaicīga (ne vēlāk kā 5 darba dienu laikā)  atbilžu sniegšana par integrācijas jautājumiem.</w:t>
            </w:r>
          </w:p>
        </w:tc>
        <w:tc>
          <w:tcPr>
            <w:tcW w:w="1292" w:type="dxa"/>
          </w:tcPr>
          <w:p w:rsidR="006B36B9" w:rsidRPr="004065BB" w:rsidP="006B36B9">
            <w:pPr>
              <w:rPr>
                <w:rFonts w:ascii="Times New Roman" w:hAnsi="Times New Roman" w:cs="Times New Roman"/>
                <w:sz w:val="20"/>
                <w:szCs w:val="20"/>
              </w:rPr>
            </w:pPr>
            <w:r w:rsidRPr="00D229C2">
              <w:rPr>
                <w:rFonts w:ascii="Times New Roman" w:hAnsi="Times New Roman" w:cs="Times New Roman"/>
                <w:sz w:val="20"/>
                <w:szCs w:val="20"/>
              </w:rPr>
              <w:t>Pastāvīgi</w:t>
            </w:r>
          </w:p>
        </w:tc>
        <w:tc>
          <w:tcPr>
            <w:tcW w:w="1572" w:type="dxa"/>
          </w:tcPr>
          <w:p w:rsidR="006B36B9" w:rsidP="006B36B9">
            <w:pPr>
              <w:rPr>
                <w:rFonts w:ascii="Times New Roman" w:hAnsi="Times New Roman" w:cs="Times New Roman"/>
                <w:sz w:val="20"/>
                <w:szCs w:val="20"/>
              </w:rPr>
            </w:pPr>
            <w:r w:rsidRPr="00D229C2">
              <w:rPr>
                <w:rFonts w:ascii="Times New Roman" w:hAnsi="Times New Roman" w:cs="Times New Roman"/>
                <w:sz w:val="20"/>
                <w:szCs w:val="20"/>
              </w:rPr>
              <w:t>NVD</w:t>
            </w:r>
          </w:p>
        </w:tc>
      </w:tr>
      <w:tr w:rsidTr="003519B9">
        <w:tblPrEx>
          <w:tblW w:w="14596" w:type="dxa"/>
          <w:tblLayout w:type="fixed"/>
          <w:tblLook w:val="04A0"/>
        </w:tblPrEx>
        <w:tc>
          <w:tcPr>
            <w:tcW w:w="2518" w:type="dxa"/>
            <w:vMerge/>
          </w:tcPr>
          <w:p w:rsidR="006B36B9" w:rsidRPr="006F5995" w:rsidP="006B36B9">
            <w:pPr>
              <w:rPr>
                <w:rFonts w:ascii="Times New Roman" w:hAnsi="Times New Roman" w:cs="Times New Roman"/>
                <w:sz w:val="20"/>
                <w:szCs w:val="20"/>
              </w:rPr>
            </w:pPr>
          </w:p>
        </w:tc>
        <w:tc>
          <w:tcPr>
            <w:tcW w:w="1509" w:type="dxa"/>
            <w:vMerge/>
          </w:tcPr>
          <w:p w:rsidR="006B36B9" w:rsidRPr="00D229C2" w:rsidP="006B36B9">
            <w:pPr>
              <w:rPr>
                <w:rFonts w:ascii="Times New Roman" w:hAnsi="Times New Roman" w:cs="Times New Roman"/>
                <w:sz w:val="20"/>
                <w:szCs w:val="20"/>
              </w:rPr>
            </w:pPr>
          </w:p>
        </w:tc>
        <w:tc>
          <w:tcPr>
            <w:tcW w:w="1243" w:type="dxa"/>
            <w:vMerge/>
          </w:tcPr>
          <w:p w:rsidR="006B36B9" w:rsidRPr="00D229C2" w:rsidP="006B36B9">
            <w:pPr>
              <w:rPr>
                <w:rFonts w:ascii="Times New Roman" w:hAnsi="Times New Roman" w:cs="Times New Roman"/>
                <w:sz w:val="20"/>
                <w:szCs w:val="20"/>
              </w:rPr>
            </w:pPr>
          </w:p>
        </w:tc>
        <w:tc>
          <w:tcPr>
            <w:tcW w:w="1028" w:type="dxa"/>
            <w:vMerge/>
          </w:tcPr>
          <w:p w:rsidR="006B36B9" w:rsidRPr="00D229C2" w:rsidP="006B36B9">
            <w:pPr>
              <w:rPr>
                <w:rFonts w:ascii="Times New Roman" w:hAnsi="Times New Roman" w:cs="Times New Roman"/>
                <w:sz w:val="20"/>
                <w:szCs w:val="20"/>
              </w:rPr>
            </w:pPr>
          </w:p>
        </w:tc>
        <w:tc>
          <w:tcPr>
            <w:tcW w:w="2315" w:type="dxa"/>
          </w:tcPr>
          <w:p w:rsidR="006B36B9" w:rsidP="006B36B9">
            <w:pPr>
              <w:rPr>
                <w:rFonts w:ascii="Times New Roman" w:hAnsi="Times New Roman" w:cs="Times New Roman"/>
                <w:sz w:val="20"/>
                <w:szCs w:val="20"/>
              </w:rPr>
            </w:pPr>
            <w:r>
              <w:rPr>
                <w:rFonts w:ascii="Times New Roman" w:hAnsi="Times New Roman" w:cs="Times New Roman"/>
                <w:sz w:val="20"/>
                <w:szCs w:val="20"/>
              </w:rPr>
              <w:t>6</w:t>
            </w:r>
            <w:r w:rsidRPr="00D229C2">
              <w:rPr>
                <w:rFonts w:ascii="Times New Roman" w:hAnsi="Times New Roman" w:cs="Times New Roman"/>
                <w:sz w:val="20"/>
                <w:szCs w:val="20"/>
              </w:rPr>
              <w:t>.3.Ārstniecības iestāžu lokālo IS un</w:t>
            </w:r>
            <w:r>
              <w:rPr>
                <w:rFonts w:ascii="Times New Roman" w:hAnsi="Times New Roman" w:cs="Times New Roman"/>
                <w:sz w:val="20"/>
                <w:szCs w:val="20"/>
              </w:rPr>
              <w:t xml:space="preserve"> </w:t>
            </w:r>
            <w:r w:rsidRPr="00D229C2">
              <w:rPr>
                <w:rFonts w:ascii="Times New Roman" w:hAnsi="Times New Roman" w:cs="Times New Roman"/>
                <w:sz w:val="20"/>
                <w:szCs w:val="20"/>
              </w:rPr>
              <w:t>vizuālās diagnostikas attēlu arhivēšanas sistēmu  izstrādātāju/uzturētāju informēšana par aktualitātēm, kas saistītas ar e-veselības sistēmu</w:t>
            </w:r>
            <w:r>
              <w:rPr>
                <w:rFonts w:ascii="Times New Roman" w:hAnsi="Times New Roman" w:cs="Times New Roman"/>
                <w:sz w:val="20"/>
                <w:szCs w:val="20"/>
              </w:rPr>
              <w:t xml:space="preserve"> (sasaiste ar 11.punktu)</w:t>
            </w:r>
            <w:r w:rsidRPr="00D229C2">
              <w:rPr>
                <w:rFonts w:ascii="Times New Roman" w:hAnsi="Times New Roman" w:cs="Times New Roman"/>
                <w:sz w:val="20"/>
                <w:szCs w:val="20"/>
              </w:rPr>
              <w:t xml:space="preserve">. </w:t>
            </w:r>
          </w:p>
        </w:tc>
        <w:tc>
          <w:tcPr>
            <w:tcW w:w="3119" w:type="dxa"/>
          </w:tcPr>
          <w:p w:rsidR="006B36B9" w:rsidRPr="004065BB" w:rsidP="006B36B9">
            <w:pPr>
              <w:rPr>
                <w:rFonts w:ascii="Times New Roman" w:hAnsi="Times New Roman" w:cs="Times New Roman"/>
                <w:sz w:val="20"/>
                <w:szCs w:val="20"/>
              </w:rPr>
            </w:pPr>
            <w:r>
              <w:rPr>
                <w:rFonts w:ascii="Times New Roman" w:hAnsi="Times New Roman" w:cs="Times New Roman"/>
                <w:sz w:val="20"/>
                <w:szCs w:val="20"/>
              </w:rPr>
              <w:t>6.3.1.</w:t>
            </w:r>
            <w:r w:rsidRPr="00D229C2">
              <w:rPr>
                <w:rFonts w:ascii="Times New Roman" w:hAnsi="Times New Roman" w:cs="Times New Roman"/>
                <w:sz w:val="20"/>
                <w:szCs w:val="20"/>
              </w:rPr>
              <w:t>Izstrādātāj/uzturētāji tiek informēti par aktualitātēm, kas saistītas ar e-veselības sistēmu.</w:t>
            </w:r>
          </w:p>
        </w:tc>
        <w:tc>
          <w:tcPr>
            <w:tcW w:w="1292" w:type="dxa"/>
          </w:tcPr>
          <w:p w:rsidR="006B36B9" w:rsidRPr="004065BB" w:rsidP="006B36B9">
            <w:pPr>
              <w:rPr>
                <w:rFonts w:ascii="Times New Roman" w:hAnsi="Times New Roman" w:cs="Times New Roman"/>
                <w:sz w:val="20"/>
                <w:szCs w:val="20"/>
              </w:rPr>
            </w:pPr>
            <w:r w:rsidRPr="00D229C2">
              <w:rPr>
                <w:rFonts w:ascii="Times New Roman" w:hAnsi="Times New Roman" w:cs="Times New Roman"/>
                <w:sz w:val="20"/>
                <w:szCs w:val="20"/>
              </w:rPr>
              <w:t>Pastāvīgi</w:t>
            </w:r>
          </w:p>
        </w:tc>
        <w:tc>
          <w:tcPr>
            <w:tcW w:w="1572" w:type="dxa"/>
          </w:tcPr>
          <w:p w:rsidR="006B36B9" w:rsidP="006B36B9">
            <w:pPr>
              <w:rPr>
                <w:rFonts w:ascii="Times New Roman" w:hAnsi="Times New Roman" w:cs="Times New Roman"/>
                <w:sz w:val="20"/>
                <w:szCs w:val="20"/>
              </w:rPr>
            </w:pPr>
            <w:r w:rsidRPr="00D229C2">
              <w:rPr>
                <w:rFonts w:ascii="Times New Roman" w:hAnsi="Times New Roman" w:cs="Times New Roman"/>
                <w:sz w:val="20"/>
                <w:szCs w:val="20"/>
              </w:rPr>
              <w:t>NVD</w:t>
            </w:r>
          </w:p>
        </w:tc>
      </w:tr>
      <w:tr w:rsidTr="003519B9">
        <w:tblPrEx>
          <w:tblW w:w="14596" w:type="dxa"/>
          <w:tblLayout w:type="fixed"/>
          <w:tblLook w:val="04A0"/>
        </w:tblPrEx>
        <w:tc>
          <w:tcPr>
            <w:tcW w:w="2518" w:type="dxa"/>
            <w:vMerge/>
          </w:tcPr>
          <w:p w:rsidR="006B36B9" w:rsidRPr="006F5995" w:rsidP="006B36B9">
            <w:pPr>
              <w:rPr>
                <w:rFonts w:ascii="Times New Roman" w:hAnsi="Times New Roman" w:cs="Times New Roman"/>
                <w:sz w:val="20"/>
                <w:szCs w:val="20"/>
              </w:rPr>
            </w:pPr>
          </w:p>
        </w:tc>
        <w:tc>
          <w:tcPr>
            <w:tcW w:w="1509" w:type="dxa"/>
            <w:vMerge/>
          </w:tcPr>
          <w:p w:rsidR="006B36B9" w:rsidRPr="00D229C2" w:rsidP="006B36B9">
            <w:pPr>
              <w:rPr>
                <w:rFonts w:ascii="Times New Roman" w:hAnsi="Times New Roman" w:cs="Times New Roman"/>
                <w:sz w:val="20"/>
                <w:szCs w:val="20"/>
              </w:rPr>
            </w:pPr>
          </w:p>
        </w:tc>
        <w:tc>
          <w:tcPr>
            <w:tcW w:w="1243" w:type="dxa"/>
            <w:vMerge/>
          </w:tcPr>
          <w:p w:rsidR="006B36B9" w:rsidRPr="00D229C2" w:rsidP="006B36B9">
            <w:pPr>
              <w:rPr>
                <w:rFonts w:ascii="Times New Roman" w:hAnsi="Times New Roman" w:cs="Times New Roman"/>
                <w:sz w:val="20"/>
                <w:szCs w:val="20"/>
              </w:rPr>
            </w:pPr>
          </w:p>
        </w:tc>
        <w:tc>
          <w:tcPr>
            <w:tcW w:w="1028" w:type="dxa"/>
            <w:vMerge/>
          </w:tcPr>
          <w:p w:rsidR="006B36B9" w:rsidRPr="00D229C2" w:rsidP="006B36B9">
            <w:pPr>
              <w:rPr>
                <w:rFonts w:ascii="Times New Roman" w:hAnsi="Times New Roman" w:cs="Times New Roman"/>
                <w:sz w:val="20"/>
                <w:szCs w:val="20"/>
              </w:rPr>
            </w:pPr>
          </w:p>
        </w:tc>
        <w:tc>
          <w:tcPr>
            <w:tcW w:w="2315" w:type="dxa"/>
          </w:tcPr>
          <w:p w:rsidR="006B36B9" w:rsidP="006B36B9">
            <w:pPr>
              <w:rPr>
                <w:rFonts w:ascii="Times New Roman" w:hAnsi="Times New Roman" w:cs="Times New Roman"/>
                <w:sz w:val="20"/>
                <w:szCs w:val="20"/>
              </w:rPr>
            </w:pPr>
            <w:r>
              <w:rPr>
                <w:rFonts w:ascii="Times New Roman" w:hAnsi="Times New Roman" w:cs="Times New Roman"/>
                <w:sz w:val="20"/>
                <w:szCs w:val="20"/>
              </w:rPr>
              <w:t>6</w:t>
            </w:r>
            <w:r w:rsidRPr="00D229C2">
              <w:rPr>
                <w:rFonts w:ascii="Times New Roman" w:hAnsi="Times New Roman" w:cs="Times New Roman"/>
                <w:sz w:val="20"/>
                <w:szCs w:val="20"/>
              </w:rPr>
              <w:t>.4.E-veselības portāla satura regulāra aktualizēšana</w:t>
            </w:r>
          </w:p>
        </w:tc>
        <w:tc>
          <w:tcPr>
            <w:tcW w:w="3119" w:type="dxa"/>
          </w:tcPr>
          <w:p w:rsidR="006B36B9" w:rsidRPr="00D229C2" w:rsidP="006B36B9">
            <w:pPr>
              <w:rPr>
                <w:rFonts w:ascii="Times New Roman" w:hAnsi="Times New Roman" w:cs="Times New Roman"/>
                <w:sz w:val="20"/>
                <w:szCs w:val="20"/>
              </w:rPr>
            </w:pPr>
            <w:r>
              <w:rPr>
                <w:rFonts w:ascii="Times New Roman" w:hAnsi="Times New Roman" w:cs="Times New Roman"/>
                <w:sz w:val="20"/>
                <w:szCs w:val="20"/>
              </w:rPr>
              <w:t>6.4.1.</w:t>
            </w:r>
            <w:r w:rsidRPr="00D229C2">
              <w:rPr>
                <w:rFonts w:ascii="Times New Roman" w:hAnsi="Times New Roman" w:cs="Times New Roman"/>
                <w:sz w:val="20"/>
                <w:szCs w:val="20"/>
              </w:rPr>
              <w:t>E-veselības portālā nodrošināta:</w:t>
            </w:r>
          </w:p>
          <w:p w:rsidR="006B36B9" w:rsidRPr="00D229C2" w:rsidP="006B36B9">
            <w:pPr>
              <w:rPr>
                <w:rFonts w:ascii="Times New Roman" w:hAnsi="Times New Roman" w:cs="Times New Roman"/>
                <w:sz w:val="20"/>
                <w:szCs w:val="20"/>
              </w:rPr>
            </w:pPr>
            <w:r w:rsidRPr="00D229C2">
              <w:rPr>
                <w:rFonts w:ascii="Times New Roman" w:hAnsi="Times New Roman" w:cs="Times New Roman"/>
                <w:sz w:val="20"/>
                <w:szCs w:val="20"/>
              </w:rPr>
              <w:t>1)aktuālā informācija par lokālo IS integrāciju ar e-veselību, tai skaitā kuras funkcionalitātes integrētas;</w:t>
            </w:r>
          </w:p>
          <w:p w:rsidR="006B36B9" w:rsidRPr="004065BB" w:rsidP="006B36B9">
            <w:pPr>
              <w:rPr>
                <w:rFonts w:ascii="Times New Roman" w:hAnsi="Times New Roman" w:cs="Times New Roman"/>
                <w:sz w:val="20"/>
                <w:szCs w:val="20"/>
              </w:rPr>
            </w:pPr>
            <w:r w:rsidRPr="00D229C2">
              <w:rPr>
                <w:rFonts w:ascii="Times New Roman" w:hAnsi="Times New Roman" w:cs="Times New Roman"/>
                <w:sz w:val="20"/>
                <w:szCs w:val="20"/>
              </w:rPr>
              <w:t>2)aktuālā informācija par ārstniecības iestādēm, kuru veiktie vizuālās diagnostikas izmeklējumu rezultāti pieejami e-veselības portālā.</w:t>
            </w:r>
          </w:p>
        </w:tc>
        <w:tc>
          <w:tcPr>
            <w:tcW w:w="1292" w:type="dxa"/>
          </w:tcPr>
          <w:p w:rsidR="006B36B9" w:rsidRPr="004065BB" w:rsidP="006B36B9">
            <w:pPr>
              <w:rPr>
                <w:rFonts w:ascii="Times New Roman" w:hAnsi="Times New Roman" w:cs="Times New Roman"/>
                <w:sz w:val="20"/>
                <w:szCs w:val="20"/>
              </w:rPr>
            </w:pPr>
            <w:r w:rsidRPr="00D229C2">
              <w:rPr>
                <w:rFonts w:ascii="Times New Roman" w:hAnsi="Times New Roman" w:cs="Times New Roman"/>
                <w:sz w:val="20"/>
                <w:szCs w:val="20"/>
              </w:rPr>
              <w:t>15.0</w:t>
            </w:r>
            <w:r>
              <w:rPr>
                <w:rFonts w:ascii="Times New Roman" w:hAnsi="Times New Roman" w:cs="Times New Roman"/>
                <w:sz w:val="20"/>
                <w:szCs w:val="20"/>
              </w:rPr>
              <w:t>7</w:t>
            </w:r>
            <w:r w:rsidRPr="00D229C2">
              <w:rPr>
                <w:rFonts w:ascii="Times New Roman" w:hAnsi="Times New Roman" w:cs="Times New Roman"/>
                <w:sz w:val="20"/>
                <w:szCs w:val="20"/>
              </w:rPr>
              <w:t>.2018. un turpmāk pastāvīgi</w:t>
            </w:r>
          </w:p>
        </w:tc>
        <w:tc>
          <w:tcPr>
            <w:tcW w:w="1572" w:type="dxa"/>
          </w:tcPr>
          <w:p w:rsidR="006B36B9" w:rsidP="006B36B9">
            <w:pPr>
              <w:rPr>
                <w:rFonts w:ascii="Times New Roman" w:hAnsi="Times New Roman" w:cs="Times New Roman"/>
                <w:sz w:val="20"/>
                <w:szCs w:val="20"/>
              </w:rPr>
            </w:pPr>
            <w:r w:rsidRPr="00D229C2">
              <w:rPr>
                <w:rFonts w:ascii="Times New Roman" w:hAnsi="Times New Roman" w:cs="Times New Roman"/>
                <w:sz w:val="20"/>
                <w:szCs w:val="20"/>
              </w:rPr>
              <w:t>NVD</w:t>
            </w:r>
          </w:p>
        </w:tc>
      </w:tr>
      <w:tr w:rsidTr="006B36B9">
        <w:tblPrEx>
          <w:tblW w:w="14596" w:type="dxa"/>
          <w:tblLayout w:type="fixed"/>
          <w:tblLook w:val="04A0"/>
        </w:tblPrEx>
        <w:tc>
          <w:tcPr>
            <w:tcW w:w="2518" w:type="dxa"/>
            <w:vMerge w:val="restart"/>
            <w:shd w:val="clear" w:color="auto" w:fill="FFFFFF" w:themeFill="background1"/>
          </w:tcPr>
          <w:p w:rsidR="006B36B9" w:rsidRPr="006F5995" w:rsidP="006B36B9">
            <w:pPr>
              <w:rPr>
                <w:rFonts w:ascii="Times New Roman" w:hAnsi="Times New Roman" w:cs="Times New Roman"/>
                <w:sz w:val="20"/>
                <w:szCs w:val="20"/>
              </w:rPr>
            </w:pPr>
            <w:r>
              <w:rPr>
                <w:rFonts w:ascii="Times New Roman" w:hAnsi="Times New Roman" w:cs="Times New Roman"/>
                <w:sz w:val="20"/>
                <w:szCs w:val="20"/>
              </w:rPr>
              <w:t>7.</w:t>
            </w:r>
            <w:r w:rsidRPr="000C2D5C">
              <w:rPr>
                <w:rFonts w:ascii="Times New Roman" w:hAnsi="Times New Roman" w:cs="Times New Roman"/>
                <w:sz w:val="20"/>
                <w:szCs w:val="20"/>
              </w:rPr>
              <w:t xml:space="preserve"> Tehniski traucējumi e-veselības </w:t>
            </w:r>
            <w:r>
              <w:rPr>
                <w:rFonts w:ascii="Times New Roman" w:hAnsi="Times New Roman" w:cs="Times New Roman"/>
                <w:sz w:val="20"/>
                <w:szCs w:val="20"/>
              </w:rPr>
              <w:t>sistēmas</w:t>
            </w:r>
            <w:r w:rsidRPr="000C2D5C">
              <w:rPr>
                <w:rFonts w:ascii="Times New Roman" w:hAnsi="Times New Roman" w:cs="Times New Roman"/>
                <w:sz w:val="20"/>
                <w:szCs w:val="20"/>
              </w:rPr>
              <w:t xml:space="preserve"> darbībā.</w:t>
            </w:r>
            <w:r>
              <w:rPr>
                <w:rFonts w:ascii="Times New Roman" w:hAnsi="Times New Roman" w:cs="Times New Roman"/>
                <w:b/>
                <w:sz w:val="20"/>
                <w:szCs w:val="20"/>
              </w:rPr>
              <w:t xml:space="preserve"> </w:t>
            </w:r>
          </w:p>
        </w:tc>
        <w:tc>
          <w:tcPr>
            <w:tcW w:w="1509" w:type="dxa"/>
            <w:vMerge w:val="restart"/>
          </w:tcPr>
          <w:p w:rsidR="006B36B9" w:rsidRPr="00D229C2" w:rsidP="006B36B9">
            <w:pPr>
              <w:rPr>
                <w:rFonts w:ascii="Times New Roman" w:hAnsi="Times New Roman" w:cs="Times New Roman"/>
                <w:sz w:val="20"/>
                <w:szCs w:val="20"/>
              </w:rPr>
            </w:pPr>
            <w:r>
              <w:rPr>
                <w:rFonts w:ascii="Times New Roman" w:hAnsi="Times New Roman" w:cs="Times New Roman"/>
                <w:sz w:val="20"/>
                <w:szCs w:val="20"/>
              </w:rPr>
              <w:t>Visas funkcionalitātes</w:t>
            </w:r>
          </w:p>
        </w:tc>
        <w:tc>
          <w:tcPr>
            <w:tcW w:w="1243" w:type="dxa"/>
            <w:vMerge w:val="restart"/>
          </w:tcPr>
          <w:p w:rsidR="006B36B9" w:rsidRPr="00D229C2" w:rsidP="006B36B9">
            <w:pPr>
              <w:rPr>
                <w:rFonts w:ascii="Times New Roman" w:hAnsi="Times New Roman" w:cs="Times New Roman"/>
                <w:sz w:val="20"/>
                <w:szCs w:val="20"/>
              </w:rPr>
            </w:pPr>
            <w:r>
              <w:rPr>
                <w:rFonts w:ascii="Times New Roman" w:hAnsi="Times New Roman" w:cs="Times New Roman"/>
                <w:sz w:val="20"/>
                <w:szCs w:val="20"/>
              </w:rPr>
              <w:t>Augsta</w:t>
            </w:r>
          </w:p>
        </w:tc>
        <w:tc>
          <w:tcPr>
            <w:tcW w:w="1028" w:type="dxa"/>
            <w:vMerge w:val="restart"/>
          </w:tcPr>
          <w:p w:rsidR="006B36B9" w:rsidRPr="00D229C2" w:rsidP="006B36B9">
            <w:pPr>
              <w:rPr>
                <w:rFonts w:ascii="Times New Roman" w:hAnsi="Times New Roman" w:cs="Times New Roman"/>
                <w:sz w:val="20"/>
                <w:szCs w:val="20"/>
              </w:rPr>
            </w:pPr>
            <w:r>
              <w:rPr>
                <w:rFonts w:ascii="Times New Roman" w:hAnsi="Times New Roman" w:cs="Times New Roman"/>
                <w:sz w:val="20"/>
                <w:szCs w:val="20"/>
              </w:rPr>
              <w:t>Augsta</w:t>
            </w:r>
          </w:p>
        </w:tc>
        <w:tc>
          <w:tcPr>
            <w:tcW w:w="2315" w:type="dxa"/>
            <w:vMerge w:val="restart"/>
          </w:tcPr>
          <w:p w:rsidR="006B36B9" w:rsidP="006B36B9">
            <w:pPr>
              <w:rPr>
                <w:rFonts w:ascii="Times New Roman" w:hAnsi="Times New Roman" w:cs="Times New Roman"/>
                <w:sz w:val="20"/>
                <w:szCs w:val="20"/>
              </w:rPr>
            </w:pPr>
            <w:r>
              <w:rPr>
                <w:rFonts w:ascii="Times New Roman" w:hAnsi="Times New Roman" w:cs="Times New Roman"/>
                <w:sz w:val="20"/>
                <w:szCs w:val="20"/>
              </w:rPr>
              <w:t xml:space="preserve">7.1.Uzlabot </w:t>
            </w:r>
            <w:r w:rsidRPr="000C2D5C">
              <w:rPr>
                <w:rFonts w:ascii="Times New Roman" w:hAnsi="Times New Roman" w:cs="Times New Roman"/>
                <w:sz w:val="20"/>
                <w:szCs w:val="20"/>
              </w:rPr>
              <w:t>E-veselības sistēmas infrastruktūr</w:t>
            </w:r>
            <w:r>
              <w:rPr>
                <w:rFonts w:ascii="Times New Roman" w:hAnsi="Times New Roman" w:cs="Times New Roman"/>
                <w:sz w:val="20"/>
                <w:szCs w:val="20"/>
              </w:rPr>
              <w:t>u,</w:t>
            </w:r>
            <w:r>
              <w:t xml:space="preserve"> </w:t>
            </w:r>
            <w:r w:rsidRPr="00350B50">
              <w:rPr>
                <w:rFonts w:ascii="Times New Roman" w:hAnsi="Times New Roman" w:cs="Times New Roman"/>
                <w:sz w:val="20"/>
                <w:szCs w:val="20"/>
              </w:rPr>
              <w:t xml:space="preserve">tai skaitā atbilstoši kritiskās infrastruktūras statusam, kas e-veselības sistēmai tika piešķirts </w:t>
            </w:r>
            <w:r w:rsidRPr="00B30B06">
              <w:rPr>
                <w:rFonts w:ascii="Times New Roman" w:hAnsi="Times New Roman" w:cs="Times New Roman"/>
                <w:sz w:val="20"/>
                <w:szCs w:val="20"/>
              </w:rPr>
              <w:t xml:space="preserve">Nacionālās drošības starpinstitūciju komisijas 2018.gada 18.janvāra sēdē </w:t>
            </w:r>
            <w:r w:rsidRPr="00350B50">
              <w:rPr>
                <w:rFonts w:ascii="Times New Roman" w:hAnsi="Times New Roman" w:cs="Times New Roman"/>
                <w:sz w:val="20"/>
                <w:szCs w:val="20"/>
              </w:rPr>
              <w:t>(sasaiste ar 10.punktu).</w:t>
            </w:r>
            <w:r w:rsidRPr="000C2D5C">
              <w:rPr>
                <w:rFonts w:ascii="Times New Roman" w:hAnsi="Times New Roman" w:cs="Times New Roman"/>
                <w:sz w:val="20"/>
                <w:szCs w:val="20"/>
              </w:rPr>
              <w:t xml:space="preserve"> </w:t>
            </w:r>
          </w:p>
        </w:tc>
        <w:tc>
          <w:tcPr>
            <w:tcW w:w="3119" w:type="dxa"/>
          </w:tcPr>
          <w:p w:rsidR="006B36B9" w:rsidRPr="004065BB" w:rsidP="006B36B9">
            <w:pPr>
              <w:rPr>
                <w:rFonts w:ascii="Times New Roman" w:hAnsi="Times New Roman" w:cs="Times New Roman"/>
                <w:sz w:val="20"/>
                <w:szCs w:val="20"/>
              </w:rPr>
            </w:pPr>
            <w:r>
              <w:rPr>
                <w:rFonts w:ascii="Times New Roman" w:hAnsi="Times New Roman" w:cs="Times New Roman"/>
                <w:sz w:val="20"/>
                <w:szCs w:val="20"/>
              </w:rPr>
              <w:t>7.1.1.Uzlabota e-veselības sistēmas ātrdarbība</w:t>
            </w:r>
          </w:p>
        </w:tc>
        <w:tc>
          <w:tcPr>
            <w:tcW w:w="1292" w:type="dxa"/>
          </w:tcPr>
          <w:p w:rsidR="006B36B9" w:rsidRPr="004065BB" w:rsidP="006B36B9">
            <w:pPr>
              <w:rPr>
                <w:rFonts w:ascii="Times New Roman" w:hAnsi="Times New Roman" w:cs="Times New Roman"/>
                <w:sz w:val="20"/>
                <w:szCs w:val="20"/>
              </w:rPr>
            </w:pPr>
            <w:r w:rsidRPr="00384B46">
              <w:rPr>
                <w:rFonts w:ascii="Times New Roman" w:hAnsi="Times New Roman" w:cs="Times New Roman"/>
                <w:sz w:val="20"/>
                <w:szCs w:val="20"/>
              </w:rPr>
              <w:t>Pastāvīgi</w:t>
            </w:r>
          </w:p>
        </w:tc>
        <w:tc>
          <w:tcPr>
            <w:tcW w:w="1572" w:type="dxa"/>
          </w:tcPr>
          <w:p w:rsidR="006B36B9" w:rsidP="006B36B9">
            <w:pPr>
              <w:rPr>
                <w:rFonts w:ascii="Times New Roman" w:hAnsi="Times New Roman" w:cs="Times New Roman"/>
                <w:sz w:val="20"/>
                <w:szCs w:val="20"/>
              </w:rPr>
            </w:pPr>
            <w:r w:rsidRPr="00384B46">
              <w:rPr>
                <w:rFonts w:ascii="Times New Roman" w:hAnsi="Times New Roman" w:cs="Times New Roman"/>
                <w:sz w:val="20"/>
                <w:szCs w:val="20"/>
              </w:rPr>
              <w:t>NVD</w:t>
            </w:r>
          </w:p>
        </w:tc>
      </w:tr>
      <w:tr w:rsidTr="006B36B9">
        <w:tblPrEx>
          <w:tblW w:w="14596" w:type="dxa"/>
          <w:tblLayout w:type="fixed"/>
          <w:tblLook w:val="04A0"/>
        </w:tblPrEx>
        <w:tc>
          <w:tcPr>
            <w:tcW w:w="2518" w:type="dxa"/>
            <w:vMerge/>
            <w:shd w:val="clear" w:color="auto" w:fill="FFFFFF" w:themeFill="background1"/>
          </w:tcPr>
          <w:p w:rsidR="006B36B9" w:rsidP="006B36B9">
            <w:pPr>
              <w:rPr>
                <w:rFonts w:ascii="Times New Roman" w:hAnsi="Times New Roman" w:cs="Times New Roman"/>
                <w:sz w:val="20"/>
                <w:szCs w:val="20"/>
              </w:rPr>
            </w:pPr>
          </w:p>
        </w:tc>
        <w:tc>
          <w:tcPr>
            <w:tcW w:w="1509" w:type="dxa"/>
            <w:vMerge/>
          </w:tcPr>
          <w:p w:rsidR="006B36B9" w:rsidP="006B36B9">
            <w:pPr>
              <w:rPr>
                <w:rFonts w:ascii="Times New Roman" w:hAnsi="Times New Roman" w:cs="Times New Roman"/>
                <w:sz w:val="20"/>
                <w:szCs w:val="20"/>
              </w:rPr>
            </w:pPr>
          </w:p>
        </w:tc>
        <w:tc>
          <w:tcPr>
            <w:tcW w:w="1243" w:type="dxa"/>
            <w:vMerge/>
          </w:tcPr>
          <w:p w:rsidR="006B36B9" w:rsidP="006B36B9">
            <w:pPr>
              <w:rPr>
                <w:rFonts w:ascii="Times New Roman" w:hAnsi="Times New Roman" w:cs="Times New Roman"/>
                <w:sz w:val="20"/>
                <w:szCs w:val="20"/>
              </w:rPr>
            </w:pPr>
          </w:p>
        </w:tc>
        <w:tc>
          <w:tcPr>
            <w:tcW w:w="1028" w:type="dxa"/>
            <w:vMerge/>
          </w:tcPr>
          <w:p w:rsidR="006B36B9" w:rsidP="006B36B9">
            <w:pPr>
              <w:rPr>
                <w:rFonts w:ascii="Times New Roman" w:hAnsi="Times New Roman" w:cs="Times New Roman"/>
                <w:sz w:val="20"/>
                <w:szCs w:val="20"/>
              </w:rPr>
            </w:pPr>
          </w:p>
        </w:tc>
        <w:tc>
          <w:tcPr>
            <w:tcW w:w="2315" w:type="dxa"/>
            <w:vMerge/>
          </w:tcPr>
          <w:p w:rsidR="006B36B9" w:rsidP="006B36B9">
            <w:pPr>
              <w:rPr>
                <w:rFonts w:ascii="Times New Roman" w:hAnsi="Times New Roman" w:cs="Times New Roman"/>
                <w:sz w:val="20"/>
                <w:szCs w:val="20"/>
              </w:rPr>
            </w:pPr>
          </w:p>
        </w:tc>
        <w:tc>
          <w:tcPr>
            <w:tcW w:w="3119" w:type="dxa"/>
          </w:tcPr>
          <w:p w:rsidR="006B36B9" w:rsidP="006B36B9">
            <w:pPr>
              <w:rPr>
                <w:rFonts w:ascii="Times New Roman" w:hAnsi="Times New Roman" w:cs="Times New Roman"/>
                <w:sz w:val="20"/>
                <w:szCs w:val="20"/>
              </w:rPr>
            </w:pPr>
            <w:r>
              <w:rPr>
                <w:rFonts w:ascii="Times New Roman" w:hAnsi="Times New Roman" w:cs="Times New Roman"/>
                <w:sz w:val="20"/>
                <w:szCs w:val="20"/>
              </w:rPr>
              <w:t>7.1.2.Uzlabota e-veselības s</w:t>
            </w:r>
            <w:r w:rsidRPr="00384B46">
              <w:rPr>
                <w:rFonts w:ascii="Times New Roman" w:hAnsi="Times New Roman" w:cs="Times New Roman"/>
                <w:sz w:val="20"/>
                <w:szCs w:val="20"/>
              </w:rPr>
              <w:t>istēmas centrālā IKT infrastruktūra, kas nodrošina sistēmas darbināšanu un sistēmas informācijas un tehnisko resursu pārvaldīšanu</w:t>
            </w:r>
          </w:p>
        </w:tc>
        <w:tc>
          <w:tcPr>
            <w:tcW w:w="1292" w:type="dxa"/>
          </w:tcPr>
          <w:p w:rsidR="006B36B9" w:rsidRPr="00384B46" w:rsidP="006B36B9">
            <w:pPr>
              <w:rPr>
                <w:rFonts w:ascii="Times New Roman" w:hAnsi="Times New Roman" w:cs="Times New Roman"/>
                <w:sz w:val="20"/>
                <w:szCs w:val="20"/>
              </w:rPr>
            </w:pPr>
            <w:r>
              <w:rPr>
                <w:rFonts w:ascii="Times New Roman" w:hAnsi="Times New Roman" w:cs="Times New Roman"/>
                <w:sz w:val="20"/>
                <w:szCs w:val="20"/>
              </w:rPr>
              <w:t>Pastāvīgi</w:t>
            </w:r>
          </w:p>
        </w:tc>
        <w:tc>
          <w:tcPr>
            <w:tcW w:w="1572" w:type="dxa"/>
          </w:tcPr>
          <w:p w:rsidR="006B36B9" w:rsidRPr="00384B46" w:rsidP="006B36B9">
            <w:pPr>
              <w:rPr>
                <w:rFonts w:ascii="Times New Roman" w:hAnsi="Times New Roman" w:cs="Times New Roman"/>
                <w:sz w:val="20"/>
                <w:szCs w:val="20"/>
              </w:rPr>
            </w:pPr>
            <w:r w:rsidRPr="00350B50">
              <w:rPr>
                <w:rFonts w:ascii="Times New Roman" w:hAnsi="Times New Roman" w:cs="Times New Roman"/>
                <w:sz w:val="20"/>
                <w:szCs w:val="20"/>
              </w:rPr>
              <w:t>NVD</w:t>
            </w:r>
          </w:p>
        </w:tc>
      </w:tr>
      <w:tr w:rsidTr="006B36B9">
        <w:tblPrEx>
          <w:tblW w:w="14596" w:type="dxa"/>
          <w:tblLayout w:type="fixed"/>
          <w:tblLook w:val="04A0"/>
        </w:tblPrEx>
        <w:tc>
          <w:tcPr>
            <w:tcW w:w="2518" w:type="dxa"/>
            <w:vMerge/>
            <w:shd w:val="clear" w:color="auto" w:fill="FFFFFF" w:themeFill="background1"/>
          </w:tcPr>
          <w:p w:rsidR="006B36B9" w:rsidP="006B36B9">
            <w:pPr>
              <w:rPr>
                <w:rFonts w:ascii="Times New Roman" w:hAnsi="Times New Roman" w:cs="Times New Roman"/>
                <w:sz w:val="20"/>
                <w:szCs w:val="20"/>
              </w:rPr>
            </w:pPr>
          </w:p>
        </w:tc>
        <w:tc>
          <w:tcPr>
            <w:tcW w:w="1509" w:type="dxa"/>
            <w:vMerge/>
          </w:tcPr>
          <w:p w:rsidR="006B36B9" w:rsidP="006B36B9">
            <w:pPr>
              <w:rPr>
                <w:rFonts w:ascii="Times New Roman" w:hAnsi="Times New Roman" w:cs="Times New Roman"/>
                <w:sz w:val="20"/>
                <w:szCs w:val="20"/>
              </w:rPr>
            </w:pPr>
          </w:p>
        </w:tc>
        <w:tc>
          <w:tcPr>
            <w:tcW w:w="1243" w:type="dxa"/>
            <w:vMerge/>
          </w:tcPr>
          <w:p w:rsidR="006B36B9" w:rsidP="006B36B9">
            <w:pPr>
              <w:rPr>
                <w:rFonts w:ascii="Times New Roman" w:hAnsi="Times New Roman" w:cs="Times New Roman"/>
                <w:sz w:val="20"/>
                <w:szCs w:val="20"/>
              </w:rPr>
            </w:pPr>
          </w:p>
        </w:tc>
        <w:tc>
          <w:tcPr>
            <w:tcW w:w="1028" w:type="dxa"/>
            <w:vMerge/>
          </w:tcPr>
          <w:p w:rsidR="006B36B9" w:rsidP="006B36B9">
            <w:pPr>
              <w:rPr>
                <w:rFonts w:ascii="Times New Roman" w:hAnsi="Times New Roman" w:cs="Times New Roman"/>
                <w:sz w:val="20"/>
                <w:szCs w:val="20"/>
              </w:rPr>
            </w:pPr>
          </w:p>
        </w:tc>
        <w:tc>
          <w:tcPr>
            <w:tcW w:w="2315" w:type="dxa"/>
            <w:vMerge/>
          </w:tcPr>
          <w:p w:rsidR="006B36B9" w:rsidP="006B36B9">
            <w:pPr>
              <w:rPr>
                <w:rFonts w:ascii="Times New Roman" w:hAnsi="Times New Roman" w:cs="Times New Roman"/>
                <w:sz w:val="20"/>
                <w:szCs w:val="20"/>
              </w:rPr>
            </w:pPr>
          </w:p>
        </w:tc>
        <w:tc>
          <w:tcPr>
            <w:tcW w:w="3119" w:type="dxa"/>
          </w:tcPr>
          <w:p w:rsidR="006B36B9" w:rsidRPr="000C2D5C" w:rsidP="006B36B9">
            <w:pPr>
              <w:rPr>
                <w:rFonts w:ascii="Times New Roman" w:hAnsi="Times New Roman" w:cs="Times New Roman"/>
                <w:sz w:val="20"/>
                <w:szCs w:val="20"/>
              </w:rPr>
            </w:pPr>
            <w:r>
              <w:rPr>
                <w:rFonts w:ascii="Times New Roman" w:hAnsi="Times New Roman" w:cs="Times New Roman"/>
                <w:sz w:val="20"/>
                <w:szCs w:val="20"/>
              </w:rPr>
              <w:t>7.1.3.Uzlabota e</w:t>
            </w:r>
            <w:r w:rsidRPr="00384B46">
              <w:rPr>
                <w:rFonts w:ascii="Times New Roman" w:hAnsi="Times New Roman" w:cs="Times New Roman"/>
                <w:sz w:val="20"/>
                <w:szCs w:val="20"/>
              </w:rPr>
              <w:t>-veselības sistēmas perifērā IKT infrastruktūra, kas nodrošina sistēmas mijiedarbību ar sistēmas lietotājiem</w:t>
            </w:r>
          </w:p>
        </w:tc>
        <w:tc>
          <w:tcPr>
            <w:tcW w:w="1292" w:type="dxa"/>
          </w:tcPr>
          <w:p w:rsidR="006B36B9" w:rsidP="006B36B9">
            <w:pPr>
              <w:rPr>
                <w:rFonts w:ascii="Times New Roman" w:hAnsi="Times New Roman" w:cs="Times New Roman"/>
                <w:sz w:val="20"/>
                <w:szCs w:val="20"/>
              </w:rPr>
            </w:pPr>
            <w:r w:rsidRPr="00384B46">
              <w:rPr>
                <w:rFonts w:ascii="Times New Roman" w:hAnsi="Times New Roman" w:cs="Times New Roman"/>
                <w:sz w:val="20"/>
                <w:szCs w:val="20"/>
              </w:rPr>
              <w:t>Pastāvīgi</w:t>
            </w:r>
          </w:p>
        </w:tc>
        <w:tc>
          <w:tcPr>
            <w:tcW w:w="1572" w:type="dxa"/>
          </w:tcPr>
          <w:p w:rsidR="006B36B9" w:rsidP="006B36B9">
            <w:pPr>
              <w:rPr>
                <w:rFonts w:ascii="Times New Roman" w:hAnsi="Times New Roman" w:cs="Times New Roman"/>
                <w:sz w:val="20"/>
                <w:szCs w:val="20"/>
              </w:rPr>
            </w:pPr>
            <w:r w:rsidRPr="00384B46">
              <w:rPr>
                <w:rFonts w:ascii="Times New Roman" w:hAnsi="Times New Roman" w:cs="Times New Roman"/>
                <w:sz w:val="20"/>
                <w:szCs w:val="20"/>
              </w:rPr>
              <w:t>NVD</w:t>
            </w:r>
          </w:p>
        </w:tc>
      </w:tr>
      <w:tr w:rsidTr="006B36B9">
        <w:tblPrEx>
          <w:tblW w:w="14596" w:type="dxa"/>
          <w:tblLayout w:type="fixed"/>
          <w:tblLook w:val="04A0"/>
        </w:tblPrEx>
        <w:tc>
          <w:tcPr>
            <w:tcW w:w="2518" w:type="dxa"/>
            <w:vMerge/>
            <w:shd w:val="clear" w:color="auto" w:fill="FFFFFF" w:themeFill="background1"/>
          </w:tcPr>
          <w:p w:rsidR="006B36B9" w:rsidP="006B36B9">
            <w:pPr>
              <w:rPr>
                <w:rFonts w:ascii="Times New Roman" w:hAnsi="Times New Roman" w:cs="Times New Roman"/>
                <w:sz w:val="20"/>
                <w:szCs w:val="20"/>
              </w:rPr>
            </w:pPr>
          </w:p>
        </w:tc>
        <w:tc>
          <w:tcPr>
            <w:tcW w:w="1509" w:type="dxa"/>
            <w:vMerge/>
          </w:tcPr>
          <w:p w:rsidR="006B36B9" w:rsidP="006B36B9">
            <w:pPr>
              <w:rPr>
                <w:rFonts w:ascii="Times New Roman" w:hAnsi="Times New Roman" w:cs="Times New Roman"/>
                <w:sz w:val="20"/>
                <w:szCs w:val="20"/>
              </w:rPr>
            </w:pPr>
          </w:p>
        </w:tc>
        <w:tc>
          <w:tcPr>
            <w:tcW w:w="1243" w:type="dxa"/>
            <w:vMerge/>
          </w:tcPr>
          <w:p w:rsidR="006B36B9" w:rsidP="006B36B9">
            <w:pPr>
              <w:rPr>
                <w:rFonts w:ascii="Times New Roman" w:hAnsi="Times New Roman" w:cs="Times New Roman"/>
                <w:sz w:val="20"/>
                <w:szCs w:val="20"/>
              </w:rPr>
            </w:pPr>
          </w:p>
        </w:tc>
        <w:tc>
          <w:tcPr>
            <w:tcW w:w="1028" w:type="dxa"/>
            <w:vMerge/>
          </w:tcPr>
          <w:p w:rsidR="006B36B9" w:rsidP="006B36B9">
            <w:pPr>
              <w:rPr>
                <w:rFonts w:ascii="Times New Roman" w:hAnsi="Times New Roman" w:cs="Times New Roman"/>
                <w:sz w:val="20"/>
                <w:szCs w:val="20"/>
              </w:rPr>
            </w:pPr>
          </w:p>
        </w:tc>
        <w:tc>
          <w:tcPr>
            <w:tcW w:w="2315" w:type="dxa"/>
            <w:vMerge/>
          </w:tcPr>
          <w:p w:rsidR="006B36B9" w:rsidP="006B36B9">
            <w:pPr>
              <w:rPr>
                <w:rFonts w:ascii="Times New Roman" w:hAnsi="Times New Roman" w:cs="Times New Roman"/>
                <w:sz w:val="20"/>
                <w:szCs w:val="20"/>
              </w:rPr>
            </w:pPr>
          </w:p>
        </w:tc>
        <w:tc>
          <w:tcPr>
            <w:tcW w:w="3119" w:type="dxa"/>
          </w:tcPr>
          <w:p w:rsidR="006B36B9" w:rsidP="006B36B9">
            <w:pPr>
              <w:rPr>
                <w:rFonts w:ascii="Times New Roman" w:hAnsi="Times New Roman" w:cs="Times New Roman"/>
                <w:sz w:val="20"/>
                <w:szCs w:val="20"/>
              </w:rPr>
            </w:pPr>
            <w:r>
              <w:rPr>
                <w:rFonts w:ascii="Times New Roman" w:hAnsi="Times New Roman" w:cs="Times New Roman"/>
                <w:sz w:val="20"/>
                <w:szCs w:val="20"/>
              </w:rPr>
              <w:t xml:space="preserve">7.1.4.Nodrošināta </w:t>
            </w:r>
            <w:r w:rsidRPr="00F961E8">
              <w:rPr>
                <w:rFonts w:ascii="Times New Roman" w:hAnsi="Times New Roman" w:cs="Times New Roman"/>
                <w:sz w:val="20"/>
                <w:szCs w:val="20"/>
              </w:rPr>
              <w:t>sistēmā izmantojamā</w:t>
            </w:r>
            <w:r>
              <w:rPr>
                <w:rFonts w:ascii="Times New Roman" w:hAnsi="Times New Roman" w:cs="Times New Roman"/>
                <w:sz w:val="20"/>
                <w:szCs w:val="20"/>
              </w:rPr>
              <w:t>s</w:t>
            </w:r>
            <w:r w:rsidRPr="00F961E8">
              <w:rPr>
                <w:rFonts w:ascii="Times New Roman" w:hAnsi="Times New Roman" w:cs="Times New Roman"/>
                <w:sz w:val="20"/>
                <w:szCs w:val="20"/>
              </w:rPr>
              <w:t xml:space="preserve"> programmatūra</w:t>
            </w:r>
            <w:r>
              <w:rPr>
                <w:rFonts w:ascii="Times New Roman" w:hAnsi="Times New Roman" w:cs="Times New Roman"/>
                <w:sz w:val="20"/>
                <w:szCs w:val="20"/>
              </w:rPr>
              <w:t>s</w:t>
            </w:r>
            <w:r w:rsidRPr="00F961E8">
              <w:rPr>
                <w:rFonts w:ascii="Times New Roman" w:hAnsi="Times New Roman" w:cs="Times New Roman"/>
                <w:sz w:val="20"/>
                <w:szCs w:val="20"/>
              </w:rPr>
              <w:t>, kas ir pieejama IKT tirgū kā standartizēts produkts</w:t>
            </w:r>
            <w:r>
              <w:rPr>
                <w:rFonts w:ascii="Times New Roman" w:hAnsi="Times New Roman" w:cs="Times New Roman"/>
                <w:sz w:val="20"/>
                <w:szCs w:val="20"/>
              </w:rPr>
              <w:t>,</w:t>
            </w:r>
            <w:r w:rsidRPr="00F961E8">
              <w:rPr>
                <w:rFonts w:ascii="Times New Roman" w:hAnsi="Times New Roman" w:cs="Times New Roman"/>
                <w:sz w:val="20"/>
                <w:szCs w:val="20"/>
              </w:rPr>
              <w:t xml:space="preserve"> </w:t>
            </w:r>
            <w:r>
              <w:rPr>
                <w:rFonts w:ascii="Times New Roman" w:hAnsi="Times New Roman" w:cs="Times New Roman"/>
                <w:sz w:val="20"/>
                <w:szCs w:val="20"/>
              </w:rPr>
              <w:t>licenču atjaunošana</w:t>
            </w:r>
          </w:p>
        </w:tc>
        <w:tc>
          <w:tcPr>
            <w:tcW w:w="1292" w:type="dxa"/>
          </w:tcPr>
          <w:p w:rsidR="006B36B9" w:rsidRPr="00384B46" w:rsidP="006B36B9">
            <w:pPr>
              <w:rPr>
                <w:rFonts w:ascii="Times New Roman" w:hAnsi="Times New Roman" w:cs="Times New Roman"/>
                <w:sz w:val="20"/>
                <w:szCs w:val="20"/>
              </w:rPr>
            </w:pPr>
            <w:r w:rsidRPr="00F961E8">
              <w:rPr>
                <w:rFonts w:ascii="Times New Roman" w:hAnsi="Times New Roman" w:cs="Times New Roman"/>
                <w:sz w:val="20"/>
                <w:szCs w:val="20"/>
              </w:rPr>
              <w:t>Pastāvīgi</w:t>
            </w:r>
          </w:p>
        </w:tc>
        <w:tc>
          <w:tcPr>
            <w:tcW w:w="1572" w:type="dxa"/>
          </w:tcPr>
          <w:p w:rsidR="006B36B9" w:rsidRPr="00384B46" w:rsidP="006B36B9">
            <w:pPr>
              <w:rPr>
                <w:rFonts w:ascii="Times New Roman" w:hAnsi="Times New Roman" w:cs="Times New Roman"/>
                <w:sz w:val="20"/>
                <w:szCs w:val="20"/>
              </w:rPr>
            </w:pPr>
            <w:r w:rsidRPr="00F961E8">
              <w:rPr>
                <w:rFonts w:ascii="Times New Roman" w:hAnsi="Times New Roman" w:cs="Times New Roman"/>
                <w:sz w:val="20"/>
                <w:szCs w:val="20"/>
              </w:rPr>
              <w:t>NVD</w:t>
            </w:r>
          </w:p>
        </w:tc>
      </w:tr>
      <w:tr w:rsidTr="006B36B9">
        <w:tblPrEx>
          <w:tblW w:w="14596" w:type="dxa"/>
          <w:tblLayout w:type="fixed"/>
          <w:tblLook w:val="04A0"/>
        </w:tblPrEx>
        <w:tc>
          <w:tcPr>
            <w:tcW w:w="2518" w:type="dxa"/>
            <w:vMerge/>
            <w:shd w:val="clear" w:color="auto" w:fill="FFFFFF" w:themeFill="background1"/>
          </w:tcPr>
          <w:p w:rsidR="006B36B9" w:rsidP="006B36B9">
            <w:pPr>
              <w:rPr>
                <w:rFonts w:ascii="Times New Roman" w:hAnsi="Times New Roman" w:cs="Times New Roman"/>
                <w:sz w:val="20"/>
                <w:szCs w:val="20"/>
              </w:rPr>
            </w:pPr>
          </w:p>
        </w:tc>
        <w:tc>
          <w:tcPr>
            <w:tcW w:w="1509" w:type="dxa"/>
            <w:vMerge/>
          </w:tcPr>
          <w:p w:rsidR="006B36B9" w:rsidP="006B36B9">
            <w:pPr>
              <w:rPr>
                <w:rFonts w:ascii="Times New Roman" w:hAnsi="Times New Roman" w:cs="Times New Roman"/>
                <w:sz w:val="20"/>
                <w:szCs w:val="20"/>
              </w:rPr>
            </w:pPr>
          </w:p>
        </w:tc>
        <w:tc>
          <w:tcPr>
            <w:tcW w:w="1243" w:type="dxa"/>
            <w:vMerge/>
          </w:tcPr>
          <w:p w:rsidR="006B36B9" w:rsidP="006B36B9">
            <w:pPr>
              <w:rPr>
                <w:rFonts w:ascii="Times New Roman" w:hAnsi="Times New Roman" w:cs="Times New Roman"/>
                <w:sz w:val="20"/>
                <w:szCs w:val="20"/>
              </w:rPr>
            </w:pPr>
          </w:p>
        </w:tc>
        <w:tc>
          <w:tcPr>
            <w:tcW w:w="1028" w:type="dxa"/>
            <w:vMerge/>
          </w:tcPr>
          <w:p w:rsidR="006B36B9" w:rsidP="006B36B9">
            <w:pPr>
              <w:rPr>
                <w:rFonts w:ascii="Times New Roman" w:hAnsi="Times New Roman" w:cs="Times New Roman"/>
                <w:sz w:val="20"/>
                <w:szCs w:val="20"/>
              </w:rPr>
            </w:pPr>
          </w:p>
        </w:tc>
        <w:tc>
          <w:tcPr>
            <w:tcW w:w="2315" w:type="dxa"/>
            <w:vMerge/>
          </w:tcPr>
          <w:p w:rsidR="006B36B9" w:rsidP="006B36B9">
            <w:pPr>
              <w:rPr>
                <w:rFonts w:ascii="Times New Roman" w:hAnsi="Times New Roman" w:cs="Times New Roman"/>
                <w:sz w:val="20"/>
                <w:szCs w:val="20"/>
              </w:rPr>
            </w:pPr>
          </w:p>
        </w:tc>
        <w:tc>
          <w:tcPr>
            <w:tcW w:w="3119" w:type="dxa"/>
          </w:tcPr>
          <w:p w:rsidR="006B36B9" w:rsidRPr="00F961E8" w:rsidP="006B36B9">
            <w:pPr>
              <w:rPr>
                <w:rFonts w:ascii="Times New Roman" w:hAnsi="Times New Roman" w:cs="Times New Roman"/>
                <w:sz w:val="20"/>
                <w:szCs w:val="20"/>
              </w:rPr>
            </w:pPr>
            <w:r>
              <w:rPr>
                <w:rFonts w:ascii="Times New Roman" w:hAnsi="Times New Roman" w:cs="Times New Roman"/>
                <w:sz w:val="20"/>
                <w:szCs w:val="20"/>
              </w:rPr>
              <w:t>7.1.5</w:t>
            </w:r>
            <w:r>
              <w:t xml:space="preserve"> </w:t>
            </w:r>
            <w:r w:rsidRPr="00F961E8">
              <w:rPr>
                <w:rFonts w:ascii="Times New Roman" w:hAnsi="Times New Roman" w:cs="Times New Roman"/>
                <w:sz w:val="20"/>
                <w:szCs w:val="20"/>
              </w:rPr>
              <w:t>Nodrošināta</w:t>
            </w:r>
            <w:r>
              <w:rPr>
                <w:rFonts w:ascii="Times New Roman" w:hAnsi="Times New Roman" w:cs="Times New Roman"/>
                <w:sz w:val="20"/>
                <w:szCs w:val="20"/>
              </w:rPr>
              <w:t xml:space="preserve"> </w:t>
            </w:r>
            <w:r w:rsidRPr="00F961E8">
              <w:rPr>
                <w:rFonts w:ascii="Times New Roman" w:hAnsi="Times New Roman" w:cs="Times New Roman"/>
                <w:sz w:val="20"/>
                <w:szCs w:val="20"/>
              </w:rPr>
              <w:t>sistēmā izmantojamā</w:t>
            </w:r>
            <w:r>
              <w:rPr>
                <w:rFonts w:ascii="Times New Roman" w:hAnsi="Times New Roman" w:cs="Times New Roman"/>
                <w:sz w:val="20"/>
                <w:szCs w:val="20"/>
              </w:rPr>
              <w:t>s</w:t>
            </w:r>
            <w:r w:rsidRPr="00F961E8">
              <w:rPr>
                <w:rFonts w:ascii="Times New Roman" w:hAnsi="Times New Roman" w:cs="Times New Roman"/>
                <w:sz w:val="20"/>
                <w:szCs w:val="20"/>
              </w:rPr>
              <w:t xml:space="preserve"> programmatūra</w:t>
            </w:r>
            <w:r>
              <w:rPr>
                <w:rFonts w:ascii="Times New Roman" w:hAnsi="Times New Roman" w:cs="Times New Roman"/>
                <w:sz w:val="20"/>
                <w:szCs w:val="20"/>
              </w:rPr>
              <w:t>s</w:t>
            </w:r>
            <w:r w:rsidRPr="00F961E8">
              <w:rPr>
                <w:rFonts w:ascii="Times New Roman" w:hAnsi="Times New Roman" w:cs="Times New Roman"/>
                <w:sz w:val="20"/>
                <w:szCs w:val="20"/>
              </w:rPr>
              <w:t>, kas tika izstrādāta pēc pasūtījuma atbilstoši sistēmas pārziņa specializētajām prasībām</w:t>
            </w:r>
            <w:r>
              <w:rPr>
                <w:rFonts w:ascii="Times New Roman" w:hAnsi="Times New Roman" w:cs="Times New Roman"/>
                <w:sz w:val="20"/>
                <w:szCs w:val="20"/>
              </w:rPr>
              <w:t xml:space="preserve">, </w:t>
            </w:r>
            <w:r w:rsidRPr="00F961E8">
              <w:rPr>
                <w:rFonts w:ascii="Times New Roman" w:hAnsi="Times New Roman" w:cs="Times New Roman"/>
                <w:sz w:val="20"/>
                <w:szCs w:val="20"/>
              </w:rPr>
              <w:t>licenču atjaunošana</w:t>
            </w:r>
            <w:r>
              <w:rPr>
                <w:rFonts w:ascii="Times New Roman" w:hAnsi="Times New Roman" w:cs="Times New Roman"/>
                <w:sz w:val="20"/>
                <w:szCs w:val="20"/>
              </w:rPr>
              <w:t>.</w:t>
            </w:r>
          </w:p>
        </w:tc>
        <w:tc>
          <w:tcPr>
            <w:tcW w:w="1292" w:type="dxa"/>
          </w:tcPr>
          <w:p w:rsidR="006B36B9" w:rsidRPr="00384B46" w:rsidP="006B36B9">
            <w:pPr>
              <w:rPr>
                <w:rFonts w:ascii="Times New Roman" w:hAnsi="Times New Roman" w:cs="Times New Roman"/>
                <w:sz w:val="20"/>
                <w:szCs w:val="20"/>
              </w:rPr>
            </w:pPr>
            <w:r w:rsidRPr="00F961E8">
              <w:rPr>
                <w:rFonts w:ascii="Times New Roman" w:hAnsi="Times New Roman" w:cs="Times New Roman"/>
                <w:sz w:val="20"/>
                <w:szCs w:val="20"/>
              </w:rPr>
              <w:t>Pastāvīgi</w:t>
            </w:r>
          </w:p>
        </w:tc>
        <w:tc>
          <w:tcPr>
            <w:tcW w:w="1572" w:type="dxa"/>
          </w:tcPr>
          <w:p w:rsidR="006B36B9" w:rsidRPr="00384B46" w:rsidP="006B36B9">
            <w:pPr>
              <w:rPr>
                <w:rFonts w:ascii="Times New Roman" w:hAnsi="Times New Roman" w:cs="Times New Roman"/>
                <w:sz w:val="20"/>
                <w:szCs w:val="20"/>
              </w:rPr>
            </w:pPr>
            <w:r w:rsidRPr="00F961E8">
              <w:rPr>
                <w:rFonts w:ascii="Times New Roman" w:hAnsi="Times New Roman" w:cs="Times New Roman"/>
                <w:sz w:val="20"/>
                <w:szCs w:val="20"/>
              </w:rPr>
              <w:t>NVD</w:t>
            </w:r>
          </w:p>
        </w:tc>
      </w:tr>
      <w:tr w:rsidTr="006B36B9">
        <w:tblPrEx>
          <w:tblW w:w="14596" w:type="dxa"/>
          <w:tblLayout w:type="fixed"/>
          <w:tblLook w:val="04A0"/>
        </w:tblPrEx>
        <w:tc>
          <w:tcPr>
            <w:tcW w:w="2518" w:type="dxa"/>
            <w:vMerge/>
            <w:shd w:val="clear" w:color="auto" w:fill="FFFFFF" w:themeFill="background1"/>
          </w:tcPr>
          <w:p w:rsidR="006B36B9" w:rsidP="006B36B9">
            <w:pPr>
              <w:rPr>
                <w:rFonts w:ascii="Times New Roman" w:hAnsi="Times New Roman" w:cs="Times New Roman"/>
                <w:sz w:val="20"/>
                <w:szCs w:val="20"/>
              </w:rPr>
            </w:pPr>
          </w:p>
        </w:tc>
        <w:tc>
          <w:tcPr>
            <w:tcW w:w="1509" w:type="dxa"/>
            <w:vMerge/>
          </w:tcPr>
          <w:p w:rsidR="006B36B9" w:rsidP="006B36B9">
            <w:pPr>
              <w:rPr>
                <w:rFonts w:ascii="Times New Roman" w:hAnsi="Times New Roman" w:cs="Times New Roman"/>
                <w:sz w:val="20"/>
                <w:szCs w:val="20"/>
              </w:rPr>
            </w:pPr>
          </w:p>
        </w:tc>
        <w:tc>
          <w:tcPr>
            <w:tcW w:w="1243" w:type="dxa"/>
            <w:vMerge/>
          </w:tcPr>
          <w:p w:rsidR="006B36B9" w:rsidP="006B36B9">
            <w:pPr>
              <w:rPr>
                <w:rFonts w:ascii="Times New Roman" w:hAnsi="Times New Roman" w:cs="Times New Roman"/>
                <w:sz w:val="20"/>
                <w:szCs w:val="20"/>
              </w:rPr>
            </w:pPr>
          </w:p>
        </w:tc>
        <w:tc>
          <w:tcPr>
            <w:tcW w:w="1028" w:type="dxa"/>
            <w:vMerge/>
          </w:tcPr>
          <w:p w:rsidR="006B36B9" w:rsidP="006B36B9">
            <w:pPr>
              <w:rPr>
                <w:rFonts w:ascii="Times New Roman" w:hAnsi="Times New Roman" w:cs="Times New Roman"/>
                <w:sz w:val="20"/>
                <w:szCs w:val="20"/>
              </w:rPr>
            </w:pPr>
          </w:p>
        </w:tc>
        <w:tc>
          <w:tcPr>
            <w:tcW w:w="2315" w:type="dxa"/>
            <w:vMerge/>
          </w:tcPr>
          <w:p w:rsidR="006B36B9" w:rsidP="006B36B9">
            <w:pPr>
              <w:rPr>
                <w:rFonts w:ascii="Times New Roman" w:hAnsi="Times New Roman" w:cs="Times New Roman"/>
                <w:sz w:val="20"/>
                <w:szCs w:val="20"/>
              </w:rPr>
            </w:pPr>
          </w:p>
        </w:tc>
        <w:tc>
          <w:tcPr>
            <w:tcW w:w="3119" w:type="dxa"/>
          </w:tcPr>
          <w:p w:rsidR="006B36B9" w:rsidP="006B36B9">
            <w:pPr>
              <w:rPr>
                <w:rFonts w:ascii="Times New Roman" w:hAnsi="Times New Roman" w:cs="Times New Roman"/>
                <w:sz w:val="20"/>
                <w:szCs w:val="20"/>
              </w:rPr>
            </w:pPr>
            <w:r>
              <w:rPr>
                <w:rFonts w:ascii="Times New Roman" w:hAnsi="Times New Roman" w:cs="Times New Roman"/>
                <w:sz w:val="20"/>
                <w:szCs w:val="20"/>
              </w:rPr>
              <w:t>7.1.6.</w:t>
            </w:r>
            <w:r>
              <w:t xml:space="preserve"> </w:t>
            </w:r>
            <w:r>
              <w:rPr>
                <w:rFonts w:ascii="Times New Roman" w:hAnsi="Times New Roman" w:cs="Times New Roman"/>
                <w:sz w:val="20"/>
                <w:szCs w:val="20"/>
              </w:rPr>
              <w:t>Veikti</w:t>
            </w:r>
            <w:r>
              <w:t xml:space="preserve"> </w:t>
            </w:r>
            <w:r w:rsidRPr="00F961E8">
              <w:rPr>
                <w:rFonts w:ascii="Times New Roman" w:hAnsi="Times New Roman" w:cs="Times New Roman"/>
                <w:sz w:val="20"/>
                <w:szCs w:val="20"/>
              </w:rPr>
              <w:t>sistēmas auditi, kuros tiek pārbaudīta un novērtēta sistēmas darbība (tai skaitā sistēmas drošība, funkcionalitāte, lietojamība un veiktspēja) sniedzot atzinumu un ieteikumus par sistēmas darbības nepārtrauktības nodrošināšanu, trūkumu novēršanu vai kvalitātes uzlabošanu;</w:t>
            </w:r>
          </w:p>
        </w:tc>
        <w:tc>
          <w:tcPr>
            <w:tcW w:w="1292" w:type="dxa"/>
          </w:tcPr>
          <w:p w:rsidR="006B36B9" w:rsidRPr="00F961E8" w:rsidP="006B36B9">
            <w:pPr>
              <w:rPr>
                <w:rFonts w:ascii="Times New Roman" w:hAnsi="Times New Roman" w:cs="Times New Roman"/>
                <w:sz w:val="20"/>
                <w:szCs w:val="20"/>
              </w:rPr>
            </w:pPr>
            <w:r w:rsidRPr="00F961E8">
              <w:rPr>
                <w:rFonts w:ascii="Times New Roman" w:hAnsi="Times New Roman" w:cs="Times New Roman"/>
                <w:sz w:val="20"/>
                <w:szCs w:val="20"/>
              </w:rPr>
              <w:t>Pastāvīgi</w:t>
            </w:r>
          </w:p>
        </w:tc>
        <w:tc>
          <w:tcPr>
            <w:tcW w:w="1572" w:type="dxa"/>
          </w:tcPr>
          <w:p w:rsidR="006B36B9" w:rsidRPr="00F961E8" w:rsidP="006B36B9">
            <w:pPr>
              <w:rPr>
                <w:rFonts w:ascii="Times New Roman" w:hAnsi="Times New Roman" w:cs="Times New Roman"/>
                <w:sz w:val="20"/>
                <w:szCs w:val="20"/>
              </w:rPr>
            </w:pPr>
            <w:r w:rsidRPr="00F961E8">
              <w:rPr>
                <w:rFonts w:ascii="Times New Roman" w:hAnsi="Times New Roman" w:cs="Times New Roman"/>
                <w:sz w:val="20"/>
                <w:szCs w:val="20"/>
              </w:rPr>
              <w:t>NVD</w:t>
            </w:r>
          </w:p>
        </w:tc>
      </w:tr>
      <w:tr w:rsidTr="006B36B9">
        <w:tblPrEx>
          <w:tblW w:w="14596" w:type="dxa"/>
          <w:tblLayout w:type="fixed"/>
          <w:tblLook w:val="04A0"/>
        </w:tblPrEx>
        <w:tc>
          <w:tcPr>
            <w:tcW w:w="2518" w:type="dxa"/>
            <w:vMerge/>
            <w:shd w:val="clear" w:color="auto" w:fill="FFFFFF" w:themeFill="background1"/>
          </w:tcPr>
          <w:p w:rsidR="006B36B9" w:rsidP="006B36B9">
            <w:pPr>
              <w:rPr>
                <w:rFonts w:ascii="Times New Roman" w:hAnsi="Times New Roman" w:cs="Times New Roman"/>
                <w:sz w:val="20"/>
                <w:szCs w:val="20"/>
              </w:rPr>
            </w:pPr>
          </w:p>
        </w:tc>
        <w:tc>
          <w:tcPr>
            <w:tcW w:w="1509" w:type="dxa"/>
            <w:vMerge/>
          </w:tcPr>
          <w:p w:rsidR="006B36B9" w:rsidP="006B36B9">
            <w:pPr>
              <w:rPr>
                <w:rFonts w:ascii="Times New Roman" w:hAnsi="Times New Roman" w:cs="Times New Roman"/>
                <w:sz w:val="20"/>
                <w:szCs w:val="20"/>
              </w:rPr>
            </w:pPr>
          </w:p>
        </w:tc>
        <w:tc>
          <w:tcPr>
            <w:tcW w:w="1243" w:type="dxa"/>
            <w:vMerge/>
          </w:tcPr>
          <w:p w:rsidR="006B36B9" w:rsidP="006B36B9">
            <w:pPr>
              <w:rPr>
                <w:rFonts w:ascii="Times New Roman" w:hAnsi="Times New Roman" w:cs="Times New Roman"/>
                <w:sz w:val="20"/>
                <w:szCs w:val="20"/>
              </w:rPr>
            </w:pPr>
          </w:p>
        </w:tc>
        <w:tc>
          <w:tcPr>
            <w:tcW w:w="1028" w:type="dxa"/>
            <w:vMerge/>
          </w:tcPr>
          <w:p w:rsidR="006B36B9" w:rsidP="006B36B9">
            <w:pPr>
              <w:rPr>
                <w:rFonts w:ascii="Times New Roman" w:hAnsi="Times New Roman" w:cs="Times New Roman"/>
                <w:sz w:val="20"/>
                <w:szCs w:val="20"/>
              </w:rPr>
            </w:pPr>
          </w:p>
        </w:tc>
        <w:tc>
          <w:tcPr>
            <w:tcW w:w="2315" w:type="dxa"/>
            <w:vMerge/>
          </w:tcPr>
          <w:p w:rsidR="006B36B9" w:rsidP="006B36B9">
            <w:pPr>
              <w:rPr>
                <w:rFonts w:ascii="Times New Roman" w:hAnsi="Times New Roman" w:cs="Times New Roman"/>
                <w:sz w:val="20"/>
                <w:szCs w:val="20"/>
              </w:rPr>
            </w:pPr>
          </w:p>
        </w:tc>
        <w:tc>
          <w:tcPr>
            <w:tcW w:w="3119" w:type="dxa"/>
          </w:tcPr>
          <w:p w:rsidR="006B36B9" w:rsidP="006B36B9">
            <w:pPr>
              <w:rPr>
                <w:rFonts w:ascii="Times New Roman" w:hAnsi="Times New Roman" w:cs="Times New Roman"/>
                <w:sz w:val="20"/>
                <w:szCs w:val="20"/>
              </w:rPr>
            </w:pPr>
            <w:r>
              <w:rPr>
                <w:rFonts w:ascii="Times New Roman" w:hAnsi="Times New Roman" w:cs="Times New Roman"/>
                <w:sz w:val="20"/>
                <w:szCs w:val="20"/>
              </w:rPr>
              <w:t>7.1.7.</w:t>
            </w:r>
            <w:r>
              <w:t xml:space="preserve"> </w:t>
            </w:r>
            <w:r>
              <w:rPr>
                <w:rFonts w:ascii="Times New Roman" w:hAnsi="Times New Roman" w:cs="Times New Roman"/>
                <w:sz w:val="20"/>
                <w:szCs w:val="20"/>
              </w:rPr>
              <w:t>Nodrošināts optimāls</w:t>
            </w:r>
            <w:r>
              <w:t xml:space="preserve"> </w:t>
            </w:r>
            <w:r>
              <w:rPr>
                <w:rFonts w:ascii="Times New Roman" w:hAnsi="Times New Roman" w:cs="Times New Roman"/>
                <w:sz w:val="20"/>
                <w:szCs w:val="20"/>
              </w:rPr>
              <w:t>darbinieku skaits</w:t>
            </w:r>
            <w:r w:rsidRPr="00F961E8">
              <w:rPr>
                <w:rFonts w:ascii="Times New Roman" w:hAnsi="Times New Roman" w:cs="Times New Roman"/>
                <w:sz w:val="20"/>
                <w:szCs w:val="20"/>
              </w:rPr>
              <w:t xml:space="preserve">, kas sniedz </w:t>
            </w:r>
            <w:r w:rsidRPr="00F961E8">
              <w:rPr>
                <w:rFonts w:ascii="Times New Roman" w:hAnsi="Times New Roman" w:cs="Times New Roman"/>
                <w:sz w:val="20"/>
                <w:szCs w:val="20"/>
              </w:rPr>
              <w:t>tehnisko un administratīvo atbalstu sistēmas darbības nodrošināšanai, kā arī atbalstu sistēmas lietotājiem;</w:t>
            </w:r>
          </w:p>
        </w:tc>
        <w:tc>
          <w:tcPr>
            <w:tcW w:w="1292" w:type="dxa"/>
          </w:tcPr>
          <w:p w:rsidR="006B36B9" w:rsidRPr="00F961E8" w:rsidP="006B36B9">
            <w:pPr>
              <w:rPr>
                <w:rFonts w:ascii="Times New Roman" w:hAnsi="Times New Roman" w:cs="Times New Roman"/>
                <w:sz w:val="20"/>
                <w:szCs w:val="20"/>
              </w:rPr>
            </w:pPr>
          </w:p>
        </w:tc>
        <w:tc>
          <w:tcPr>
            <w:tcW w:w="1572" w:type="dxa"/>
          </w:tcPr>
          <w:p w:rsidR="006B36B9" w:rsidRPr="00F961E8" w:rsidP="006B36B9">
            <w:pPr>
              <w:rPr>
                <w:rFonts w:ascii="Times New Roman" w:hAnsi="Times New Roman" w:cs="Times New Roman"/>
                <w:sz w:val="20"/>
                <w:szCs w:val="20"/>
              </w:rPr>
            </w:pPr>
          </w:p>
        </w:tc>
      </w:tr>
      <w:tr w:rsidTr="006B36B9">
        <w:tblPrEx>
          <w:tblW w:w="14596" w:type="dxa"/>
          <w:tblLayout w:type="fixed"/>
          <w:tblLook w:val="04A0"/>
        </w:tblPrEx>
        <w:tc>
          <w:tcPr>
            <w:tcW w:w="2518" w:type="dxa"/>
            <w:vMerge/>
            <w:shd w:val="clear" w:color="auto" w:fill="FFFFFF" w:themeFill="background1"/>
          </w:tcPr>
          <w:p w:rsidR="006B36B9" w:rsidP="006B36B9">
            <w:pPr>
              <w:rPr>
                <w:rFonts w:ascii="Times New Roman" w:hAnsi="Times New Roman" w:cs="Times New Roman"/>
                <w:sz w:val="20"/>
                <w:szCs w:val="20"/>
              </w:rPr>
            </w:pPr>
          </w:p>
        </w:tc>
        <w:tc>
          <w:tcPr>
            <w:tcW w:w="1509" w:type="dxa"/>
            <w:vMerge/>
          </w:tcPr>
          <w:p w:rsidR="006B36B9" w:rsidP="006B36B9">
            <w:pPr>
              <w:rPr>
                <w:rFonts w:ascii="Times New Roman" w:hAnsi="Times New Roman" w:cs="Times New Roman"/>
                <w:sz w:val="20"/>
                <w:szCs w:val="20"/>
              </w:rPr>
            </w:pPr>
          </w:p>
        </w:tc>
        <w:tc>
          <w:tcPr>
            <w:tcW w:w="1243" w:type="dxa"/>
            <w:vMerge/>
          </w:tcPr>
          <w:p w:rsidR="006B36B9" w:rsidP="006B36B9">
            <w:pPr>
              <w:rPr>
                <w:rFonts w:ascii="Times New Roman" w:hAnsi="Times New Roman" w:cs="Times New Roman"/>
                <w:sz w:val="20"/>
                <w:szCs w:val="20"/>
              </w:rPr>
            </w:pPr>
          </w:p>
        </w:tc>
        <w:tc>
          <w:tcPr>
            <w:tcW w:w="1028" w:type="dxa"/>
            <w:vMerge/>
          </w:tcPr>
          <w:p w:rsidR="006B36B9" w:rsidP="006B36B9">
            <w:pPr>
              <w:rPr>
                <w:rFonts w:ascii="Times New Roman" w:hAnsi="Times New Roman" w:cs="Times New Roman"/>
                <w:sz w:val="20"/>
                <w:szCs w:val="20"/>
              </w:rPr>
            </w:pPr>
          </w:p>
        </w:tc>
        <w:tc>
          <w:tcPr>
            <w:tcW w:w="2315" w:type="dxa"/>
            <w:vMerge/>
          </w:tcPr>
          <w:p w:rsidR="006B36B9" w:rsidP="006B36B9">
            <w:pPr>
              <w:rPr>
                <w:rFonts w:ascii="Times New Roman" w:hAnsi="Times New Roman" w:cs="Times New Roman"/>
                <w:sz w:val="20"/>
                <w:szCs w:val="20"/>
              </w:rPr>
            </w:pPr>
          </w:p>
        </w:tc>
        <w:tc>
          <w:tcPr>
            <w:tcW w:w="3119" w:type="dxa"/>
          </w:tcPr>
          <w:p w:rsidR="006B36B9" w:rsidRPr="004065BB" w:rsidP="006B36B9">
            <w:pPr>
              <w:rPr>
                <w:rFonts w:ascii="Times New Roman" w:hAnsi="Times New Roman" w:cs="Times New Roman"/>
                <w:sz w:val="20"/>
                <w:szCs w:val="20"/>
              </w:rPr>
            </w:pPr>
            <w:r>
              <w:rPr>
                <w:rFonts w:ascii="Times New Roman" w:hAnsi="Times New Roman" w:cs="Times New Roman"/>
                <w:sz w:val="20"/>
                <w:szCs w:val="20"/>
              </w:rPr>
              <w:t>7.1.8.</w:t>
            </w:r>
            <w:r w:rsidRPr="000C2D5C">
              <w:rPr>
                <w:rFonts w:ascii="Times New Roman" w:hAnsi="Times New Roman" w:cs="Times New Roman"/>
                <w:sz w:val="20"/>
                <w:szCs w:val="20"/>
              </w:rPr>
              <w:t xml:space="preserve"> Attīstīta e-veselības sistēmas darbības monitoringa sistēma.</w:t>
            </w:r>
          </w:p>
        </w:tc>
        <w:tc>
          <w:tcPr>
            <w:tcW w:w="1292" w:type="dxa"/>
          </w:tcPr>
          <w:p w:rsidR="006B36B9" w:rsidRPr="004065BB" w:rsidP="006B36B9">
            <w:pPr>
              <w:rPr>
                <w:rFonts w:ascii="Times New Roman" w:hAnsi="Times New Roman" w:cs="Times New Roman"/>
                <w:sz w:val="20"/>
                <w:szCs w:val="20"/>
              </w:rPr>
            </w:pPr>
            <w:r>
              <w:rPr>
                <w:rFonts w:ascii="Times New Roman" w:hAnsi="Times New Roman" w:cs="Times New Roman"/>
                <w:sz w:val="20"/>
                <w:szCs w:val="20"/>
              </w:rPr>
              <w:t>Pastāvīgi</w:t>
            </w:r>
          </w:p>
        </w:tc>
        <w:tc>
          <w:tcPr>
            <w:tcW w:w="1572" w:type="dxa"/>
          </w:tcPr>
          <w:p w:rsidR="006B36B9" w:rsidP="006B36B9">
            <w:pPr>
              <w:rPr>
                <w:rFonts w:ascii="Times New Roman" w:hAnsi="Times New Roman" w:cs="Times New Roman"/>
                <w:sz w:val="20"/>
                <w:szCs w:val="20"/>
              </w:rPr>
            </w:pPr>
            <w:r>
              <w:rPr>
                <w:rFonts w:ascii="Times New Roman" w:hAnsi="Times New Roman" w:cs="Times New Roman"/>
                <w:sz w:val="20"/>
                <w:szCs w:val="20"/>
              </w:rPr>
              <w:t>NVD</w:t>
            </w:r>
          </w:p>
        </w:tc>
      </w:tr>
      <w:tr w:rsidTr="006B36B9">
        <w:tblPrEx>
          <w:tblW w:w="14596" w:type="dxa"/>
          <w:tblLayout w:type="fixed"/>
          <w:tblLook w:val="04A0"/>
        </w:tblPrEx>
        <w:tc>
          <w:tcPr>
            <w:tcW w:w="2518" w:type="dxa"/>
            <w:vMerge/>
            <w:shd w:val="clear" w:color="auto" w:fill="FFFFFF" w:themeFill="background1"/>
          </w:tcPr>
          <w:p w:rsidR="006B36B9" w:rsidRPr="006F5995" w:rsidP="006B36B9">
            <w:pPr>
              <w:rPr>
                <w:rFonts w:ascii="Times New Roman" w:hAnsi="Times New Roman" w:cs="Times New Roman"/>
                <w:sz w:val="20"/>
                <w:szCs w:val="20"/>
              </w:rPr>
            </w:pPr>
          </w:p>
        </w:tc>
        <w:tc>
          <w:tcPr>
            <w:tcW w:w="1509" w:type="dxa"/>
            <w:vMerge/>
          </w:tcPr>
          <w:p w:rsidR="006B36B9" w:rsidRPr="00D229C2" w:rsidP="006B36B9">
            <w:pPr>
              <w:rPr>
                <w:rFonts w:ascii="Times New Roman" w:hAnsi="Times New Roman" w:cs="Times New Roman"/>
                <w:sz w:val="20"/>
                <w:szCs w:val="20"/>
              </w:rPr>
            </w:pPr>
          </w:p>
        </w:tc>
        <w:tc>
          <w:tcPr>
            <w:tcW w:w="1243" w:type="dxa"/>
            <w:vMerge/>
          </w:tcPr>
          <w:p w:rsidR="006B36B9" w:rsidRPr="00D229C2" w:rsidP="006B36B9">
            <w:pPr>
              <w:rPr>
                <w:rFonts w:ascii="Times New Roman" w:hAnsi="Times New Roman" w:cs="Times New Roman"/>
                <w:sz w:val="20"/>
                <w:szCs w:val="20"/>
              </w:rPr>
            </w:pPr>
          </w:p>
        </w:tc>
        <w:tc>
          <w:tcPr>
            <w:tcW w:w="1028" w:type="dxa"/>
            <w:vMerge/>
          </w:tcPr>
          <w:p w:rsidR="006B36B9" w:rsidRPr="00D229C2" w:rsidP="006B36B9">
            <w:pPr>
              <w:rPr>
                <w:rFonts w:ascii="Times New Roman" w:hAnsi="Times New Roman" w:cs="Times New Roman"/>
                <w:sz w:val="20"/>
                <w:szCs w:val="20"/>
              </w:rPr>
            </w:pPr>
          </w:p>
        </w:tc>
        <w:tc>
          <w:tcPr>
            <w:tcW w:w="2315" w:type="dxa"/>
            <w:vMerge/>
          </w:tcPr>
          <w:p w:rsidR="006B36B9" w:rsidP="006B36B9">
            <w:pPr>
              <w:rPr>
                <w:rFonts w:ascii="Times New Roman" w:hAnsi="Times New Roman" w:cs="Times New Roman"/>
                <w:sz w:val="20"/>
                <w:szCs w:val="20"/>
              </w:rPr>
            </w:pPr>
          </w:p>
        </w:tc>
        <w:tc>
          <w:tcPr>
            <w:tcW w:w="3119" w:type="dxa"/>
          </w:tcPr>
          <w:p w:rsidR="006B36B9" w:rsidRPr="004065BB" w:rsidP="006B36B9">
            <w:pPr>
              <w:rPr>
                <w:rFonts w:ascii="Times New Roman" w:hAnsi="Times New Roman" w:cs="Times New Roman"/>
                <w:sz w:val="20"/>
                <w:szCs w:val="20"/>
              </w:rPr>
            </w:pPr>
            <w:r>
              <w:rPr>
                <w:rFonts w:ascii="Times New Roman" w:hAnsi="Times New Roman" w:cs="Times New Roman"/>
                <w:sz w:val="20"/>
                <w:szCs w:val="20"/>
              </w:rPr>
              <w:t>7.1.9.</w:t>
            </w:r>
            <w:r>
              <w:t xml:space="preserve"> </w:t>
            </w:r>
            <w:r>
              <w:rPr>
                <w:rFonts w:ascii="Times New Roman" w:hAnsi="Times New Roman" w:cs="Times New Roman"/>
                <w:sz w:val="20"/>
                <w:szCs w:val="20"/>
              </w:rPr>
              <w:t xml:space="preserve">Nodrošināt </w:t>
            </w:r>
            <w:r w:rsidRPr="00F961E8">
              <w:rPr>
                <w:rFonts w:ascii="Times New Roman" w:hAnsi="Times New Roman" w:cs="Times New Roman"/>
                <w:sz w:val="20"/>
                <w:szCs w:val="20"/>
              </w:rPr>
              <w:t xml:space="preserve">reālajām vajadzībām atbilstošu finansējumu E-veselības sistēmas lietojamības veicināšanai, ātrdarbības uzlabošanai, infrastruktūras attīstīšanai un uzturēšanai </w:t>
            </w:r>
            <w:r>
              <w:rPr>
                <w:rStyle w:val="FootnoteReference"/>
                <w:rFonts w:ascii="Times New Roman" w:hAnsi="Times New Roman" w:cs="Times New Roman"/>
                <w:sz w:val="20"/>
                <w:szCs w:val="20"/>
              </w:rPr>
              <w:footnoteReference w:id="2"/>
            </w:r>
            <w:r>
              <w:rPr>
                <w:rFonts w:ascii="Times New Roman" w:hAnsi="Times New Roman" w:cs="Times New Roman"/>
                <w:sz w:val="20"/>
                <w:szCs w:val="20"/>
              </w:rPr>
              <w:t>. (skat. arī 10.punktu)</w:t>
            </w:r>
          </w:p>
        </w:tc>
        <w:tc>
          <w:tcPr>
            <w:tcW w:w="1292" w:type="dxa"/>
          </w:tcPr>
          <w:p w:rsidR="006B36B9" w:rsidRPr="004065BB" w:rsidP="006B36B9">
            <w:pPr>
              <w:rPr>
                <w:rFonts w:ascii="Times New Roman" w:hAnsi="Times New Roman" w:cs="Times New Roman"/>
                <w:sz w:val="20"/>
                <w:szCs w:val="20"/>
              </w:rPr>
            </w:pPr>
            <w:r w:rsidRPr="00F037AD">
              <w:rPr>
                <w:rFonts w:ascii="Times New Roman" w:hAnsi="Times New Roman" w:cs="Times New Roman"/>
                <w:sz w:val="20"/>
                <w:szCs w:val="20"/>
              </w:rPr>
              <w:t>31.07.2018.</w:t>
            </w:r>
          </w:p>
        </w:tc>
        <w:tc>
          <w:tcPr>
            <w:tcW w:w="1572" w:type="dxa"/>
          </w:tcPr>
          <w:p w:rsidR="006B36B9" w:rsidP="006B36B9">
            <w:pPr>
              <w:rPr>
                <w:rFonts w:ascii="Times New Roman" w:hAnsi="Times New Roman" w:cs="Times New Roman"/>
                <w:sz w:val="20"/>
                <w:szCs w:val="20"/>
              </w:rPr>
            </w:pPr>
            <w:r w:rsidRPr="00827D44">
              <w:rPr>
                <w:rFonts w:ascii="Times New Roman" w:hAnsi="Times New Roman" w:cs="Times New Roman"/>
                <w:sz w:val="20"/>
                <w:szCs w:val="20"/>
              </w:rPr>
              <w:t>VM, NVD</w:t>
            </w:r>
          </w:p>
        </w:tc>
      </w:tr>
      <w:tr w:rsidTr="006B36B9">
        <w:tblPrEx>
          <w:tblW w:w="14596" w:type="dxa"/>
          <w:tblLayout w:type="fixed"/>
          <w:tblLook w:val="04A0"/>
        </w:tblPrEx>
        <w:tc>
          <w:tcPr>
            <w:tcW w:w="2518" w:type="dxa"/>
            <w:vMerge w:val="restart"/>
            <w:shd w:val="clear" w:color="auto" w:fill="FFFFFF" w:themeFill="background1"/>
          </w:tcPr>
          <w:p w:rsidR="006B36B9" w:rsidRPr="006F5995" w:rsidP="006B36B9">
            <w:pPr>
              <w:rPr>
                <w:rFonts w:ascii="Times New Roman" w:hAnsi="Times New Roman" w:cs="Times New Roman"/>
                <w:sz w:val="20"/>
                <w:szCs w:val="20"/>
              </w:rPr>
            </w:pPr>
            <w:r>
              <w:rPr>
                <w:rFonts w:ascii="Times New Roman" w:hAnsi="Times New Roman" w:cs="Times New Roman"/>
                <w:sz w:val="20"/>
                <w:szCs w:val="20"/>
              </w:rPr>
              <w:t>8.Nav nodrošināti aktuālie dati www.geolatvija.lv.</w:t>
            </w:r>
          </w:p>
        </w:tc>
        <w:tc>
          <w:tcPr>
            <w:tcW w:w="1509" w:type="dxa"/>
            <w:vMerge w:val="restart"/>
          </w:tcPr>
          <w:p w:rsidR="006B36B9" w:rsidRPr="00D229C2" w:rsidP="006B36B9">
            <w:pPr>
              <w:rPr>
                <w:rFonts w:ascii="Times New Roman" w:hAnsi="Times New Roman" w:cs="Times New Roman"/>
                <w:sz w:val="20"/>
                <w:szCs w:val="20"/>
              </w:rPr>
            </w:pPr>
            <w:r>
              <w:rPr>
                <w:rFonts w:ascii="Times New Roman" w:hAnsi="Times New Roman" w:cs="Times New Roman"/>
                <w:sz w:val="20"/>
                <w:szCs w:val="20"/>
              </w:rPr>
              <w:t>3</w:t>
            </w:r>
            <w:r w:rsidR="00E659ED">
              <w:rPr>
                <w:rFonts w:ascii="Times New Roman" w:hAnsi="Times New Roman" w:cs="Times New Roman"/>
                <w:sz w:val="20"/>
                <w:szCs w:val="20"/>
              </w:rPr>
              <w:t>2</w:t>
            </w:r>
            <w:r>
              <w:rPr>
                <w:rFonts w:ascii="Times New Roman" w:hAnsi="Times New Roman" w:cs="Times New Roman"/>
                <w:sz w:val="20"/>
                <w:szCs w:val="20"/>
              </w:rPr>
              <w:t>.</w:t>
            </w:r>
          </w:p>
        </w:tc>
        <w:tc>
          <w:tcPr>
            <w:tcW w:w="1243" w:type="dxa"/>
            <w:vMerge w:val="restart"/>
          </w:tcPr>
          <w:p w:rsidR="006B36B9" w:rsidRPr="00D229C2" w:rsidP="006B36B9">
            <w:pPr>
              <w:rPr>
                <w:rFonts w:ascii="Times New Roman" w:hAnsi="Times New Roman" w:cs="Times New Roman"/>
                <w:sz w:val="20"/>
                <w:szCs w:val="20"/>
              </w:rPr>
            </w:pPr>
            <w:r>
              <w:rPr>
                <w:rFonts w:ascii="Times New Roman" w:hAnsi="Times New Roman" w:cs="Times New Roman"/>
                <w:sz w:val="20"/>
                <w:szCs w:val="20"/>
              </w:rPr>
              <w:t>Vidēja</w:t>
            </w:r>
          </w:p>
        </w:tc>
        <w:tc>
          <w:tcPr>
            <w:tcW w:w="1028" w:type="dxa"/>
            <w:vMerge w:val="restart"/>
          </w:tcPr>
          <w:p w:rsidR="006B36B9" w:rsidRPr="00D229C2" w:rsidP="006B36B9">
            <w:pPr>
              <w:rPr>
                <w:rFonts w:ascii="Times New Roman" w:hAnsi="Times New Roman" w:cs="Times New Roman"/>
                <w:sz w:val="20"/>
                <w:szCs w:val="20"/>
              </w:rPr>
            </w:pPr>
            <w:r>
              <w:rPr>
                <w:rFonts w:ascii="Times New Roman" w:hAnsi="Times New Roman" w:cs="Times New Roman"/>
                <w:sz w:val="20"/>
                <w:szCs w:val="20"/>
              </w:rPr>
              <w:t>Zema</w:t>
            </w:r>
          </w:p>
        </w:tc>
        <w:tc>
          <w:tcPr>
            <w:tcW w:w="2315" w:type="dxa"/>
            <w:vMerge w:val="restart"/>
          </w:tcPr>
          <w:p w:rsidR="006B36B9" w:rsidP="006B36B9">
            <w:pPr>
              <w:rPr>
                <w:rFonts w:ascii="Times New Roman" w:hAnsi="Times New Roman" w:cs="Times New Roman"/>
                <w:sz w:val="20"/>
                <w:szCs w:val="20"/>
              </w:rPr>
            </w:pPr>
            <w:r>
              <w:rPr>
                <w:rFonts w:ascii="Times New Roman" w:hAnsi="Times New Roman" w:cs="Times New Roman"/>
                <w:sz w:val="20"/>
                <w:szCs w:val="20"/>
              </w:rPr>
              <w:t>8.1.</w:t>
            </w:r>
            <w:r>
              <w:t xml:space="preserve"> </w:t>
            </w:r>
            <w:r w:rsidRPr="008E4CC6">
              <w:rPr>
                <w:rFonts w:ascii="Times New Roman" w:hAnsi="Times New Roman" w:cs="Times New Roman"/>
                <w:sz w:val="20"/>
                <w:szCs w:val="20"/>
              </w:rPr>
              <w:t xml:space="preserve">Nodrošināt pilnvērtīgu </w:t>
            </w:r>
            <w:r w:rsidRPr="002F45CB">
              <w:rPr>
                <w:rFonts w:ascii="Times New Roman" w:hAnsi="Times New Roman" w:cs="Times New Roman"/>
                <w:sz w:val="20"/>
                <w:szCs w:val="20"/>
              </w:rPr>
              <w:t>INSPIRE</w:t>
            </w:r>
            <w:r w:rsidRPr="008E4CC6">
              <w:rPr>
                <w:rFonts w:ascii="Times New Roman" w:hAnsi="Times New Roman" w:cs="Times New Roman"/>
                <w:sz w:val="20"/>
                <w:szCs w:val="20"/>
              </w:rPr>
              <w:t xml:space="preserve"> moduļa darbību.</w:t>
            </w:r>
          </w:p>
        </w:tc>
        <w:tc>
          <w:tcPr>
            <w:tcW w:w="3119" w:type="dxa"/>
          </w:tcPr>
          <w:p w:rsidR="006B36B9" w:rsidRPr="004065BB" w:rsidP="006B36B9">
            <w:pPr>
              <w:rPr>
                <w:rFonts w:ascii="Times New Roman" w:hAnsi="Times New Roman" w:cs="Times New Roman"/>
                <w:sz w:val="20"/>
                <w:szCs w:val="20"/>
              </w:rPr>
            </w:pPr>
            <w:r>
              <w:rPr>
                <w:rFonts w:ascii="Times New Roman" w:hAnsi="Times New Roman" w:cs="Times New Roman"/>
                <w:sz w:val="20"/>
                <w:szCs w:val="20"/>
              </w:rPr>
              <w:t>8.1.1.S</w:t>
            </w:r>
            <w:r w:rsidRPr="008E4CC6">
              <w:rPr>
                <w:rFonts w:ascii="Times New Roman" w:hAnsi="Times New Roman" w:cs="Times New Roman"/>
                <w:sz w:val="20"/>
                <w:szCs w:val="20"/>
              </w:rPr>
              <w:t>agatavota kārtība, kādā VI un NVD nodrošina aktuālās informācijas par peldvietu un dzeramā ūdens kvalitāti iekļaušanu www.ge</w:t>
            </w:r>
            <w:r>
              <w:rPr>
                <w:rFonts w:ascii="Times New Roman" w:hAnsi="Times New Roman" w:cs="Times New Roman"/>
                <w:sz w:val="20"/>
                <w:szCs w:val="20"/>
              </w:rPr>
              <w:t>olatvija.lv.</w:t>
            </w:r>
          </w:p>
        </w:tc>
        <w:tc>
          <w:tcPr>
            <w:tcW w:w="1292" w:type="dxa"/>
          </w:tcPr>
          <w:p w:rsidR="006B36B9" w:rsidRPr="004065BB" w:rsidP="006B36B9">
            <w:pPr>
              <w:rPr>
                <w:rFonts w:ascii="Times New Roman" w:hAnsi="Times New Roman" w:cs="Times New Roman"/>
                <w:sz w:val="20"/>
                <w:szCs w:val="20"/>
              </w:rPr>
            </w:pPr>
            <w:r>
              <w:rPr>
                <w:rFonts w:ascii="Times New Roman" w:hAnsi="Times New Roman" w:cs="Times New Roman"/>
                <w:sz w:val="20"/>
                <w:szCs w:val="20"/>
              </w:rPr>
              <w:t>30.12.2018.</w:t>
            </w:r>
          </w:p>
        </w:tc>
        <w:tc>
          <w:tcPr>
            <w:tcW w:w="1572" w:type="dxa"/>
          </w:tcPr>
          <w:p w:rsidR="006B36B9" w:rsidP="006B36B9">
            <w:pPr>
              <w:rPr>
                <w:rFonts w:ascii="Times New Roman" w:hAnsi="Times New Roman" w:cs="Times New Roman"/>
                <w:sz w:val="20"/>
                <w:szCs w:val="20"/>
              </w:rPr>
            </w:pPr>
            <w:r>
              <w:rPr>
                <w:rFonts w:ascii="Times New Roman" w:hAnsi="Times New Roman" w:cs="Times New Roman"/>
                <w:sz w:val="20"/>
                <w:szCs w:val="20"/>
              </w:rPr>
              <w:t>VI, NVD</w:t>
            </w:r>
          </w:p>
        </w:tc>
      </w:tr>
      <w:tr w:rsidTr="006B36B9">
        <w:tblPrEx>
          <w:tblW w:w="14596" w:type="dxa"/>
          <w:tblLayout w:type="fixed"/>
          <w:tblLook w:val="04A0"/>
        </w:tblPrEx>
        <w:tc>
          <w:tcPr>
            <w:tcW w:w="2518" w:type="dxa"/>
            <w:vMerge/>
            <w:shd w:val="clear" w:color="auto" w:fill="FFFFFF" w:themeFill="background1"/>
          </w:tcPr>
          <w:p w:rsidR="006B36B9" w:rsidRPr="006F5995" w:rsidP="006B36B9">
            <w:pPr>
              <w:rPr>
                <w:rFonts w:ascii="Times New Roman" w:hAnsi="Times New Roman" w:cs="Times New Roman"/>
                <w:sz w:val="20"/>
                <w:szCs w:val="20"/>
              </w:rPr>
            </w:pPr>
          </w:p>
        </w:tc>
        <w:tc>
          <w:tcPr>
            <w:tcW w:w="1509" w:type="dxa"/>
            <w:vMerge/>
          </w:tcPr>
          <w:p w:rsidR="006B36B9" w:rsidRPr="00D229C2" w:rsidP="006B36B9">
            <w:pPr>
              <w:rPr>
                <w:rFonts w:ascii="Times New Roman" w:hAnsi="Times New Roman" w:cs="Times New Roman"/>
                <w:sz w:val="20"/>
                <w:szCs w:val="20"/>
              </w:rPr>
            </w:pPr>
          </w:p>
        </w:tc>
        <w:tc>
          <w:tcPr>
            <w:tcW w:w="1243" w:type="dxa"/>
            <w:vMerge/>
          </w:tcPr>
          <w:p w:rsidR="006B36B9" w:rsidRPr="00D229C2" w:rsidP="006B36B9">
            <w:pPr>
              <w:rPr>
                <w:rFonts w:ascii="Times New Roman" w:hAnsi="Times New Roman" w:cs="Times New Roman"/>
                <w:sz w:val="20"/>
                <w:szCs w:val="20"/>
              </w:rPr>
            </w:pPr>
          </w:p>
        </w:tc>
        <w:tc>
          <w:tcPr>
            <w:tcW w:w="1028" w:type="dxa"/>
            <w:vMerge/>
          </w:tcPr>
          <w:p w:rsidR="006B36B9" w:rsidRPr="00D229C2" w:rsidP="006B36B9">
            <w:pPr>
              <w:rPr>
                <w:rFonts w:ascii="Times New Roman" w:hAnsi="Times New Roman" w:cs="Times New Roman"/>
                <w:sz w:val="20"/>
                <w:szCs w:val="20"/>
              </w:rPr>
            </w:pPr>
          </w:p>
        </w:tc>
        <w:tc>
          <w:tcPr>
            <w:tcW w:w="2315" w:type="dxa"/>
            <w:vMerge/>
          </w:tcPr>
          <w:p w:rsidR="006B36B9" w:rsidP="006B36B9">
            <w:pPr>
              <w:rPr>
                <w:rFonts w:ascii="Times New Roman" w:hAnsi="Times New Roman" w:cs="Times New Roman"/>
                <w:sz w:val="20"/>
                <w:szCs w:val="20"/>
              </w:rPr>
            </w:pPr>
          </w:p>
        </w:tc>
        <w:tc>
          <w:tcPr>
            <w:tcW w:w="3119" w:type="dxa"/>
          </w:tcPr>
          <w:p w:rsidR="006B36B9" w:rsidRPr="004065BB" w:rsidP="006B36B9">
            <w:pPr>
              <w:rPr>
                <w:rFonts w:ascii="Times New Roman" w:hAnsi="Times New Roman" w:cs="Times New Roman"/>
                <w:sz w:val="20"/>
                <w:szCs w:val="20"/>
              </w:rPr>
            </w:pPr>
            <w:r>
              <w:rPr>
                <w:rFonts w:ascii="Times New Roman" w:hAnsi="Times New Roman" w:cs="Times New Roman"/>
                <w:sz w:val="20"/>
                <w:szCs w:val="20"/>
              </w:rPr>
              <w:t>8.1.2.S</w:t>
            </w:r>
            <w:r w:rsidRPr="008E4CC6">
              <w:rPr>
                <w:rFonts w:ascii="Times New Roman" w:hAnsi="Times New Roman" w:cs="Times New Roman"/>
                <w:sz w:val="20"/>
                <w:szCs w:val="20"/>
              </w:rPr>
              <w:t>agatavota kārtība, kādā SPKC un NVD nodrošina SPKC atbildībā esošo datu (saslimstība, mirstība, veselības aprūpes resurs</w:t>
            </w:r>
            <w:r>
              <w:rPr>
                <w:rFonts w:ascii="Times New Roman" w:hAnsi="Times New Roman" w:cs="Times New Roman"/>
                <w:sz w:val="20"/>
                <w:szCs w:val="20"/>
              </w:rPr>
              <w:t>i) iekļaušanu www.geolatvija.lv.</w:t>
            </w:r>
          </w:p>
        </w:tc>
        <w:tc>
          <w:tcPr>
            <w:tcW w:w="1292" w:type="dxa"/>
          </w:tcPr>
          <w:p w:rsidR="006B36B9" w:rsidRPr="004065BB" w:rsidP="006B36B9">
            <w:pPr>
              <w:rPr>
                <w:rFonts w:ascii="Times New Roman" w:hAnsi="Times New Roman" w:cs="Times New Roman"/>
                <w:sz w:val="20"/>
                <w:szCs w:val="20"/>
              </w:rPr>
            </w:pPr>
            <w:r w:rsidRPr="008E4CC6">
              <w:rPr>
                <w:rFonts w:ascii="Times New Roman" w:hAnsi="Times New Roman" w:cs="Times New Roman"/>
                <w:sz w:val="20"/>
                <w:szCs w:val="20"/>
              </w:rPr>
              <w:t>3</w:t>
            </w:r>
            <w:r>
              <w:rPr>
                <w:rFonts w:ascii="Times New Roman" w:hAnsi="Times New Roman" w:cs="Times New Roman"/>
                <w:sz w:val="20"/>
                <w:szCs w:val="20"/>
              </w:rPr>
              <w:t>0</w:t>
            </w:r>
            <w:r w:rsidRPr="008E4CC6">
              <w:rPr>
                <w:rFonts w:ascii="Times New Roman" w:hAnsi="Times New Roman" w:cs="Times New Roman"/>
                <w:sz w:val="20"/>
                <w:szCs w:val="20"/>
              </w:rPr>
              <w:t>.</w:t>
            </w:r>
            <w:r>
              <w:rPr>
                <w:rFonts w:ascii="Times New Roman" w:hAnsi="Times New Roman" w:cs="Times New Roman"/>
                <w:sz w:val="20"/>
                <w:szCs w:val="20"/>
              </w:rPr>
              <w:t>12</w:t>
            </w:r>
            <w:r w:rsidRPr="008E4CC6">
              <w:rPr>
                <w:rFonts w:ascii="Times New Roman" w:hAnsi="Times New Roman" w:cs="Times New Roman"/>
                <w:sz w:val="20"/>
                <w:szCs w:val="20"/>
              </w:rPr>
              <w:t>.2018.</w:t>
            </w:r>
          </w:p>
        </w:tc>
        <w:tc>
          <w:tcPr>
            <w:tcW w:w="1572" w:type="dxa"/>
          </w:tcPr>
          <w:p w:rsidR="006B36B9" w:rsidP="006B36B9">
            <w:pPr>
              <w:rPr>
                <w:rFonts w:ascii="Times New Roman" w:hAnsi="Times New Roman" w:cs="Times New Roman"/>
                <w:sz w:val="20"/>
                <w:szCs w:val="20"/>
              </w:rPr>
            </w:pPr>
            <w:r>
              <w:rPr>
                <w:rFonts w:ascii="Times New Roman" w:hAnsi="Times New Roman" w:cs="Times New Roman"/>
                <w:sz w:val="20"/>
                <w:szCs w:val="20"/>
              </w:rPr>
              <w:t>SPKC, NVD</w:t>
            </w:r>
          </w:p>
        </w:tc>
      </w:tr>
      <w:tr w:rsidTr="006B36B9">
        <w:tblPrEx>
          <w:tblW w:w="14596" w:type="dxa"/>
          <w:tblLayout w:type="fixed"/>
          <w:tblLook w:val="04A0"/>
        </w:tblPrEx>
        <w:tc>
          <w:tcPr>
            <w:tcW w:w="2518" w:type="dxa"/>
            <w:vMerge/>
            <w:shd w:val="clear" w:color="auto" w:fill="FFFFFF" w:themeFill="background1"/>
          </w:tcPr>
          <w:p w:rsidR="006B36B9" w:rsidRPr="006F5995" w:rsidP="006B36B9">
            <w:pPr>
              <w:rPr>
                <w:rFonts w:ascii="Times New Roman" w:hAnsi="Times New Roman" w:cs="Times New Roman"/>
                <w:sz w:val="20"/>
                <w:szCs w:val="20"/>
              </w:rPr>
            </w:pPr>
          </w:p>
        </w:tc>
        <w:tc>
          <w:tcPr>
            <w:tcW w:w="1509" w:type="dxa"/>
            <w:vMerge/>
          </w:tcPr>
          <w:p w:rsidR="006B36B9" w:rsidRPr="00D229C2" w:rsidP="006B36B9">
            <w:pPr>
              <w:rPr>
                <w:rFonts w:ascii="Times New Roman" w:hAnsi="Times New Roman" w:cs="Times New Roman"/>
                <w:sz w:val="20"/>
                <w:szCs w:val="20"/>
              </w:rPr>
            </w:pPr>
          </w:p>
        </w:tc>
        <w:tc>
          <w:tcPr>
            <w:tcW w:w="1243" w:type="dxa"/>
            <w:vMerge/>
          </w:tcPr>
          <w:p w:rsidR="006B36B9" w:rsidRPr="00D229C2" w:rsidP="006B36B9">
            <w:pPr>
              <w:rPr>
                <w:rFonts w:ascii="Times New Roman" w:hAnsi="Times New Roman" w:cs="Times New Roman"/>
                <w:sz w:val="20"/>
                <w:szCs w:val="20"/>
              </w:rPr>
            </w:pPr>
          </w:p>
        </w:tc>
        <w:tc>
          <w:tcPr>
            <w:tcW w:w="1028" w:type="dxa"/>
            <w:vMerge/>
          </w:tcPr>
          <w:p w:rsidR="006B36B9" w:rsidRPr="00D229C2" w:rsidP="006B36B9">
            <w:pPr>
              <w:rPr>
                <w:rFonts w:ascii="Times New Roman" w:hAnsi="Times New Roman" w:cs="Times New Roman"/>
                <w:sz w:val="20"/>
                <w:szCs w:val="20"/>
              </w:rPr>
            </w:pPr>
          </w:p>
        </w:tc>
        <w:tc>
          <w:tcPr>
            <w:tcW w:w="2315" w:type="dxa"/>
            <w:vMerge/>
          </w:tcPr>
          <w:p w:rsidR="006B36B9" w:rsidP="006B36B9">
            <w:pPr>
              <w:rPr>
                <w:rFonts w:ascii="Times New Roman" w:hAnsi="Times New Roman" w:cs="Times New Roman"/>
                <w:sz w:val="20"/>
                <w:szCs w:val="20"/>
              </w:rPr>
            </w:pPr>
          </w:p>
        </w:tc>
        <w:tc>
          <w:tcPr>
            <w:tcW w:w="3119" w:type="dxa"/>
          </w:tcPr>
          <w:p w:rsidR="006B36B9" w:rsidP="006B36B9">
            <w:pPr>
              <w:rPr>
                <w:rFonts w:ascii="Times New Roman" w:hAnsi="Times New Roman" w:cs="Times New Roman"/>
                <w:sz w:val="20"/>
                <w:szCs w:val="20"/>
              </w:rPr>
            </w:pPr>
            <w:r>
              <w:rPr>
                <w:rFonts w:ascii="Times New Roman" w:hAnsi="Times New Roman" w:cs="Times New Roman"/>
                <w:sz w:val="20"/>
                <w:szCs w:val="20"/>
              </w:rPr>
              <w:t>8.1.3.N</w:t>
            </w:r>
            <w:r w:rsidRPr="008E4CC6">
              <w:rPr>
                <w:rFonts w:ascii="Times New Roman" w:hAnsi="Times New Roman" w:cs="Times New Roman"/>
                <w:sz w:val="20"/>
                <w:szCs w:val="20"/>
              </w:rPr>
              <w:t xml:space="preserve">oteikta atbildīgā persona datu turētāja (SPKC un VI) un NVD pusē </w:t>
            </w:r>
            <w:r>
              <w:rPr>
                <w:rFonts w:ascii="Times New Roman" w:hAnsi="Times New Roman" w:cs="Times New Roman"/>
                <w:sz w:val="20"/>
                <w:szCs w:val="20"/>
              </w:rPr>
              <w:t>par datu atjaunošanu ģeoportālā.</w:t>
            </w:r>
          </w:p>
        </w:tc>
        <w:tc>
          <w:tcPr>
            <w:tcW w:w="1292" w:type="dxa"/>
          </w:tcPr>
          <w:p w:rsidR="006B36B9" w:rsidRPr="008E4CC6" w:rsidP="006B36B9">
            <w:pPr>
              <w:rPr>
                <w:rFonts w:ascii="Times New Roman" w:hAnsi="Times New Roman" w:cs="Times New Roman"/>
                <w:sz w:val="20"/>
                <w:szCs w:val="20"/>
              </w:rPr>
            </w:pPr>
            <w:r w:rsidRPr="008E4CC6">
              <w:rPr>
                <w:rFonts w:ascii="Times New Roman" w:hAnsi="Times New Roman" w:cs="Times New Roman"/>
                <w:sz w:val="20"/>
                <w:szCs w:val="20"/>
              </w:rPr>
              <w:t>3</w:t>
            </w:r>
            <w:r>
              <w:rPr>
                <w:rFonts w:ascii="Times New Roman" w:hAnsi="Times New Roman" w:cs="Times New Roman"/>
                <w:sz w:val="20"/>
                <w:szCs w:val="20"/>
              </w:rPr>
              <w:t>0</w:t>
            </w:r>
            <w:r w:rsidRPr="008E4CC6">
              <w:rPr>
                <w:rFonts w:ascii="Times New Roman" w:hAnsi="Times New Roman" w:cs="Times New Roman"/>
                <w:sz w:val="20"/>
                <w:szCs w:val="20"/>
              </w:rPr>
              <w:t>.</w:t>
            </w:r>
            <w:r>
              <w:rPr>
                <w:rFonts w:ascii="Times New Roman" w:hAnsi="Times New Roman" w:cs="Times New Roman"/>
                <w:sz w:val="20"/>
                <w:szCs w:val="20"/>
              </w:rPr>
              <w:t>12</w:t>
            </w:r>
            <w:r w:rsidRPr="008E4CC6">
              <w:rPr>
                <w:rFonts w:ascii="Times New Roman" w:hAnsi="Times New Roman" w:cs="Times New Roman"/>
                <w:sz w:val="20"/>
                <w:szCs w:val="20"/>
              </w:rPr>
              <w:t>.2018.</w:t>
            </w:r>
          </w:p>
        </w:tc>
        <w:tc>
          <w:tcPr>
            <w:tcW w:w="1572" w:type="dxa"/>
          </w:tcPr>
          <w:p w:rsidR="006B36B9" w:rsidP="006B36B9">
            <w:pPr>
              <w:rPr>
                <w:rFonts w:ascii="Times New Roman" w:hAnsi="Times New Roman" w:cs="Times New Roman"/>
                <w:sz w:val="20"/>
                <w:szCs w:val="20"/>
              </w:rPr>
            </w:pPr>
            <w:r w:rsidRPr="008E4CC6">
              <w:rPr>
                <w:rFonts w:ascii="Times New Roman" w:hAnsi="Times New Roman" w:cs="Times New Roman"/>
                <w:sz w:val="20"/>
                <w:szCs w:val="20"/>
              </w:rPr>
              <w:t>SPKC, NVD</w:t>
            </w:r>
            <w:r>
              <w:rPr>
                <w:rFonts w:ascii="Times New Roman" w:hAnsi="Times New Roman" w:cs="Times New Roman"/>
                <w:sz w:val="20"/>
                <w:szCs w:val="20"/>
              </w:rPr>
              <w:t>, VI</w:t>
            </w:r>
          </w:p>
        </w:tc>
      </w:tr>
      <w:tr w:rsidTr="006B36B9">
        <w:tblPrEx>
          <w:tblW w:w="14596" w:type="dxa"/>
          <w:tblLayout w:type="fixed"/>
          <w:tblLook w:val="04A0"/>
        </w:tblPrEx>
        <w:tc>
          <w:tcPr>
            <w:tcW w:w="2518" w:type="dxa"/>
            <w:vMerge/>
            <w:shd w:val="clear" w:color="auto" w:fill="FFFFFF" w:themeFill="background1"/>
          </w:tcPr>
          <w:p w:rsidR="006B36B9" w:rsidRPr="006F5995" w:rsidP="006B36B9">
            <w:pPr>
              <w:rPr>
                <w:rFonts w:ascii="Times New Roman" w:hAnsi="Times New Roman" w:cs="Times New Roman"/>
                <w:sz w:val="20"/>
                <w:szCs w:val="20"/>
              </w:rPr>
            </w:pPr>
          </w:p>
        </w:tc>
        <w:tc>
          <w:tcPr>
            <w:tcW w:w="1509" w:type="dxa"/>
            <w:vMerge/>
          </w:tcPr>
          <w:p w:rsidR="006B36B9" w:rsidRPr="00D229C2" w:rsidP="006B36B9">
            <w:pPr>
              <w:rPr>
                <w:rFonts w:ascii="Times New Roman" w:hAnsi="Times New Roman" w:cs="Times New Roman"/>
                <w:sz w:val="20"/>
                <w:szCs w:val="20"/>
              </w:rPr>
            </w:pPr>
          </w:p>
        </w:tc>
        <w:tc>
          <w:tcPr>
            <w:tcW w:w="1243" w:type="dxa"/>
            <w:vMerge/>
          </w:tcPr>
          <w:p w:rsidR="006B36B9" w:rsidRPr="00D229C2" w:rsidP="006B36B9">
            <w:pPr>
              <w:rPr>
                <w:rFonts w:ascii="Times New Roman" w:hAnsi="Times New Roman" w:cs="Times New Roman"/>
                <w:sz w:val="20"/>
                <w:szCs w:val="20"/>
              </w:rPr>
            </w:pPr>
          </w:p>
        </w:tc>
        <w:tc>
          <w:tcPr>
            <w:tcW w:w="1028" w:type="dxa"/>
            <w:vMerge/>
          </w:tcPr>
          <w:p w:rsidR="006B36B9" w:rsidRPr="00D229C2" w:rsidP="006B36B9">
            <w:pPr>
              <w:rPr>
                <w:rFonts w:ascii="Times New Roman" w:hAnsi="Times New Roman" w:cs="Times New Roman"/>
                <w:sz w:val="20"/>
                <w:szCs w:val="20"/>
              </w:rPr>
            </w:pPr>
          </w:p>
        </w:tc>
        <w:tc>
          <w:tcPr>
            <w:tcW w:w="2315" w:type="dxa"/>
            <w:vMerge/>
          </w:tcPr>
          <w:p w:rsidR="006B36B9" w:rsidP="006B36B9">
            <w:pPr>
              <w:rPr>
                <w:rFonts w:ascii="Times New Roman" w:hAnsi="Times New Roman" w:cs="Times New Roman"/>
                <w:sz w:val="20"/>
                <w:szCs w:val="20"/>
              </w:rPr>
            </w:pPr>
          </w:p>
        </w:tc>
        <w:tc>
          <w:tcPr>
            <w:tcW w:w="3119" w:type="dxa"/>
          </w:tcPr>
          <w:p w:rsidR="006B36B9" w:rsidP="006B36B9">
            <w:pPr>
              <w:rPr>
                <w:rFonts w:ascii="Times New Roman" w:hAnsi="Times New Roman" w:cs="Times New Roman"/>
                <w:sz w:val="20"/>
                <w:szCs w:val="20"/>
              </w:rPr>
            </w:pPr>
            <w:r>
              <w:rPr>
                <w:rFonts w:ascii="Times New Roman" w:hAnsi="Times New Roman" w:cs="Times New Roman"/>
                <w:sz w:val="20"/>
                <w:szCs w:val="20"/>
              </w:rPr>
              <w:t>8.1.4.S</w:t>
            </w:r>
            <w:r w:rsidRPr="008E4CC6">
              <w:rPr>
                <w:rFonts w:ascii="Times New Roman" w:hAnsi="Times New Roman" w:cs="Times New Roman"/>
                <w:sz w:val="20"/>
                <w:szCs w:val="20"/>
              </w:rPr>
              <w:t>agatavoti un atjaunoti VI dati, lai nodrošinātu aktuālās informācijas par peldvietu un dzeramā ūdens kvalitāti kvalitatīvu atspoguļošanu www.geolatvija.lv.</w:t>
            </w:r>
            <w:r w:rsidRPr="008E4CC6">
              <w:rPr>
                <w:rFonts w:ascii="Times New Roman" w:hAnsi="Times New Roman" w:cs="Times New Roman"/>
                <w:sz w:val="20"/>
                <w:szCs w:val="20"/>
              </w:rPr>
              <w:tab/>
            </w:r>
          </w:p>
        </w:tc>
        <w:tc>
          <w:tcPr>
            <w:tcW w:w="1292" w:type="dxa"/>
          </w:tcPr>
          <w:p w:rsidR="006B36B9" w:rsidRPr="008E4CC6" w:rsidP="006B36B9">
            <w:pPr>
              <w:rPr>
                <w:rFonts w:ascii="Times New Roman" w:hAnsi="Times New Roman" w:cs="Times New Roman"/>
                <w:sz w:val="20"/>
                <w:szCs w:val="20"/>
              </w:rPr>
            </w:pPr>
            <w:r w:rsidRPr="008E4CC6">
              <w:rPr>
                <w:rFonts w:ascii="Times New Roman" w:hAnsi="Times New Roman" w:cs="Times New Roman"/>
                <w:sz w:val="20"/>
                <w:szCs w:val="20"/>
              </w:rPr>
              <w:t>3</w:t>
            </w:r>
            <w:r>
              <w:rPr>
                <w:rFonts w:ascii="Times New Roman" w:hAnsi="Times New Roman" w:cs="Times New Roman"/>
                <w:sz w:val="20"/>
                <w:szCs w:val="20"/>
              </w:rPr>
              <w:t>0</w:t>
            </w:r>
            <w:r w:rsidRPr="008E4CC6">
              <w:rPr>
                <w:rFonts w:ascii="Times New Roman" w:hAnsi="Times New Roman" w:cs="Times New Roman"/>
                <w:sz w:val="20"/>
                <w:szCs w:val="20"/>
              </w:rPr>
              <w:t>.</w:t>
            </w:r>
            <w:r>
              <w:rPr>
                <w:rFonts w:ascii="Times New Roman" w:hAnsi="Times New Roman" w:cs="Times New Roman"/>
                <w:sz w:val="20"/>
                <w:szCs w:val="20"/>
              </w:rPr>
              <w:t>12</w:t>
            </w:r>
            <w:r w:rsidRPr="008E4CC6">
              <w:rPr>
                <w:rFonts w:ascii="Times New Roman" w:hAnsi="Times New Roman" w:cs="Times New Roman"/>
                <w:sz w:val="20"/>
                <w:szCs w:val="20"/>
              </w:rPr>
              <w:t>.2018.</w:t>
            </w:r>
            <w:r>
              <w:rPr>
                <w:rFonts w:ascii="Times New Roman" w:hAnsi="Times New Roman" w:cs="Times New Roman"/>
                <w:sz w:val="20"/>
                <w:szCs w:val="20"/>
              </w:rPr>
              <w:t xml:space="preserve">un turpmāk regulāri atbilstoši </w:t>
            </w:r>
            <w:r>
              <w:rPr>
                <w:rFonts w:ascii="Times New Roman" w:hAnsi="Times New Roman" w:cs="Times New Roman"/>
                <w:sz w:val="20"/>
                <w:szCs w:val="20"/>
              </w:rPr>
              <w:t>apstiprinātajai kārtībai</w:t>
            </w:r>
          </w:p>
        </w:tc>
        <w:tc>
          <w:tcPr>
            <w:tcW w:w="1572" w:type="dxa"/>
          </w:tcPr>
          <w:p w:rsidR="006B36B9" w:rsidP="006B36B9">
            <w:pPr>
              <w:rPr>
                <w:rFonts w:ascii="Times New Roman" w:hAnsi="Times New Roman" w:cs="Times New Roman"/>
                <w:sz w:val="20"/>
                <w:szCs w:val="20"/>
              </w:rPr>
            </w:pPr>
            <w:r>
              <w:rPr>
                <w:rFonts w:ascii="Times New Roman" w:hAnsi="Times New Roman" w:cs="Times New Roman"/>
                <w:sz w:val="20"/>
                <w:szCs w:val="20"/>
              </w:rPr>
              <w:t>NVD, VI</w:t>
            </w:r>
          </w:p>
        </w:tc>
      </w:tr>
      <w:tr w:rsidTr="006B36B9">
        <w:tblPrEx>
          <w:tblW w:w="14596" w:type="dxa"/>
          <w:tblLayout w:type="fixed"/>
          <w:tblLook w:val="04A0"/>
        </w:tblPrEx>
        <w:tc>
          <w:tcPr>
            <w:tcW w:w="2518" w:type="dxa"/>
            <w:vMerge/>
            <w:shd w:val="clear" w:color="auto" w:fill="FFFFFF" w:themeFill="background1"/>
          </w:tcPr>
          <w:p w:rsidR="006B36B9" w:rsidRPr="006F5995" w:rsidP="006B36B9">
            <w:pPr>
              <w:rPr>
                <w:rFonts w:ascii="Times New Roman" w:hAnsi="Times New Roman" w:cs="Times New Roman"/>
                <w:sz w:val="20"/>
                <w:szCs w:val="20"/>
              </w:rPr>
            </w:pPr>
          </w:p>
        </w:tc>
        <w:tc>
          <w:tcPr>
            <w:tcW w:w="1509" w:type="dxa"/>
            <w:vMerge/>
          </w:tcPr>
          <w:p w:rsidR="006B36B9" w:rsidRPr="00D229C2" w:rsidP="006B36B9">
            <w:pPr>
              <w:rPr>
                <w:rFonts w:ascii="Times New Roman" w:hAnsi="Times New Roman" w:cs="Times New Roman"/>
                <w:sz w:val="20"/>
                <w:szCs w:val="20"/>
              </w:rPr>
            </w:pPr>
          </w:p>
        </w:tc>
        <w:tc>
          <w:tcPr>
            <w:tcW w:w="1243" w:type="dxa"/>
            <w:vMerge/>
          </w:tcPr>
          <w:p w:rsidR="006B36B9" w:rsidRPr="00D229C2" w:rsidP="006B36B9">
            <w:pPr>
              <w:rPr>
                <w:rFonts w:ascii="Times New Roman" w:hAnsi="Times New Roman" w:cs="Times New Roman"/>
                <w:sz w:val="20"/>
                <w:szCs w:val="20"/>
              </w:rPr>
            </w:pPr>
          </w:p>
        </w:tc>
        <w:tc>
          <w:tcPr>
            <w:tcW w:w="1028" w:type="dxa"/>
            <w:vMerge/>
          </w:tcPr>
          <w:p w:rsidR="006B36B9" w:rsidRPr="00D229C2" w:rsidP="006B36B9">
            <w:pPr>
              <w:rPr>
                <w:rFonts w:ascii="Times New Roman" w:hAnsi="Times New Roman" w:cs="Times New Roman"/>
                <w:sz w:val="20"/>
                <w:szCs w:val="20"/>
              </w:rPr>
            </w:pPr>
          </w:p>
        </w:tc>
        <w:tc>
          <w:tcPr>
            <w:tcW w:w="2315" w:type="dxa"/>
            <w:vMerge/>
          </w:tcPr>
          <w:p w:rsidR="006B36B9" w:rsidP="006B36B9">
            <w:pPr>
              <w:rPr>
                <w:rFonts w:ascii="Times New Roman" w:hAnsi="Times New Roman" w:cs="Times New Roman"/>
                <w:sz w:val="20"/>
                <w:szCs w:val="20"/>
              </w:rPr>
            </w:pPr>
          </w:p>
        </w:tc>
        <w:tc>
          <w:tcPr>
            <w:tcW w:w="3119" w:type="dxa"/>
          </w:tcPr>
          <w:p w:rsidR="006B36B9" w:rsidP="006B36B9">
            <w:pPr>
              <w:rPr>
                <w:rFonts w:ascii="Times New Roman" w:hAnsi="Times New Roman" w:cs="Times New Roman"/>
                <w:sz w:val="20"/>
                <w:szCs w:val="20"/>
              </w:rPr>
            </w:pPr>
            <w:r>
              <w:rPr>
                <w:rFonts w:ascii="Times New Roman" w:hAnsi="Times New Roman" w:cs="Times New Roman"/>
                <w:sz w:val="20"/>
                <w:szCs w:val="20"/>
              </w:rPr>
              <w:t>8.1.5.N</w:t>
            </w:r>
            <w:r w:rsidRPr="008E4CC6">
              <w:rPr>
                <w:rFonts w:ascii="Times New Roman" w:hAnsi="Times New Roman" w:cs="Times New Roman"/>
                <w:sz w:val="20"/>
                <w:szCs w:val="20"/>
              </w:rPr>
              <w:t xml:space="preserve">odrošināt, ka SPKC </w:t>
            </w:r>
            <w:r>
              <w:rPr>
                <w:rFonts w:ascii="Times New Roman" w:hAnsi="Times New Roman" w:cs="Times New Roman"/>
                <w:sz w:val="20"/>
                <w:szCs w:val="20"/>
              </w:rPr>
              <w:t>e</w:t>
            </w:r>
            <w:r w:rsidRPr="008E4CC6">
              <w:rPr>
                <w:rFonts w:ascii="Times New Roman" w:hAnsi="Times New Roman" w:cs="Times New Roman"/>
                <w:sz w:val="20"/>
                <w:szCs w:val="20"/>
              </w:rPr>
              <w:t>-veselības portālā var veikt datu augšupielādi, novēršot kļūdu par nepareizu datuma formātu; Nodrošināt Ģeoportālā aprēķināto rādītāju pareizību (rādītāju aprēķināšana ir sistēmas funkcionalitāte) attiecībā uz SPKC iesniegtajiem datiem;</w:t>
            </w:r>
          </w:p>
        </w:tc>
        <w:tc>
          <w:tcPr>
            <w:tcW w:w="1292" w:type="dxa"/>
          </w:tcPr>
          <w:p w:rsidR="006B36B9" w:rsidRPr="008E4CC6" w:rsidP="006B36B9">
            <w:pPr>
              <w:rPr>
                <w:rFonts w:ascii="Times New Roman" w:hAnsi="Times New Roman" w:cs="Times New Roman"/>
                <w:sz w:val="20"/>
                <w:szCs w:val="20"/>
              </w:rPr>
            </w:pPr>
            <w:r w:rsidRPr="008E4CC6">
              <w:rPr>
                <w:rFonts w:ascii="Times New Roman" w:hAnsi="Times New Roman" w:cs="Times New Roman"/>
                <w:sz w:val="20"/>
                <w:szCs w:val="20"/>
              </w:rPr>
              <w:t>3</w:t>
            </w:r>
            <w:r>
              <w:rPr>
                <w:rFonts w:ascii="Times New Roman" w:hAnsi="Times New Roman" w:cs="Times New Roman"/>
                <w:sz w:val="20"/>
                <w:szCs w:val="20"/>
              </w:rPr>
              <w:t>0</w:t>
            </w:r>
            <w:r w:rsidRPr="008E4CC6">
              <w:rPr>
                <w:rFonts w:ascii="Times New Roman" w:hAnsi="Times New Roman" w:cs="Times New Roman"/>
                <w:sz w:val="20"/>
                <w:szCs w:val="20"/>
              </w:rPr>
              <w:t>.</w:t>
            </w:r>
            <w:r>
              <w:rPr>
                <w:rFonts w:ascii="Times New Roman" w:hAnsi="Times New Roman" w:cs="Times New Roman"/>
                <w:sz w:val="20"/>
                <w:szCs w:val="20"/>
              </w:rPr>
              <w:t>12</w:t>
            </w:r>
            <w:r w:rsidRPr="008E4CC6">
              <w:rPr>
                <w:rFonts w:ascii="Times New Roman" w:hAnsi="Times New Roman" w:cs="Times New Roman"/>
                <w:sz w:val="20"/>
                <w:szCs w:val="20"/>
              </w:rPr>
              <w:t>.2018.</w:t>
            </w:r>
          </w:p>
        </w:tc>
        <w:tc>
          <w:tcPr>
            <w:tcW w:w="1572" w:type="dxa"/>
          </w:tcPr>
          <w:p w:rsidR="006B36B9" w:rsidP="006B36B9">
            <w:pPr>
              <w:rPr>
                <w:rFonts w:ascii="Times New Roman" w:hAnsi="Times New Roman" w:cs="Times New Roman"/>
                <w:sz w:val="20"/>
                <w:szCs w:val="20"/>
              </w:rPr>
            </w:pPr>
            <w:r>
              <w:rPr>
                <w:rFonts w:ascii="Times New Roman" w:hAnsi="Times New Roman" w:cs="Times New Roman"/>
                <w:sz w:val="20"/>
                <w:szCs w:val="20"/>
              </w:rPr>
              <w:t>NVD</w:t>
            </w:r>
          </w:p>
        </w:tc>
      </w:tr>
      <w:tr w:rsidTr="006B36B9">
        <w:tblPrEx>
          <w:tblW w:w="14596" w:type="dxa"/>
          <w:tblLayout w:type="fixed"/>
          <w:tblLook w:val="04A0"/>
        </w:tblPrEx>
        <w:tc>
          <w:tcPr>
            <w:tcW w:w="2518" w:type="dxa"/>
            <w:vMerge/>
            <w:shd w:val="clear" w:color="auto" w:fill="FFFFFF" w:themeFill="background1"/>
          </w:tcPr>
          <w:p w:rsidR="006B36B9" w:rsidRPr="006F5995" w:rsidP="006B36B9">
            <w:pPr>
              <w:rPr>
                <w:rFonts w:ascii="Times New Roman" w:hAnsi="Times New Roman" w:cs="Times New Roman"/>
                <w:sz w:val="20"/>
                <w:szCs w:val="20"/>
              </w:rPr>
            </w:pPr>
          </w:p>
        </w:tc>
        <w:tc>
          <w:tcPr>
            <w:tcW w:w="1509" w:type="dxa"/>
            <w:vMerge/>
          </w:tcPr>
          <w:p w:rsidR="006B36B9" w:rsidRPr="00D229C2" w:rsidP="006B36B9">
            <w:pPr>
              <w:rPr>
                <w:rFonts w:ascii="Times New Roman" w:hAnsi="Times New Roman" w:cs="Times New Roman"/>
                <w:sz w:val="20"/>
                <w:szCs w:val="20"/>
              </w:rPr>
            </w:pPr>
          </w:p>
        </w:tc>
        <w:tc>
          <w:tcPr>
            <w:tcW w:w="1243" w:type="dxa"/>
            <w:vMerge/>
          </w:tcPr>
          <w:p w:rsidR="006B36B9" w:rsidRPr="00D229C2" w:rsidP="006B36B9">
            <w:pPr>
              <w:rPr>
                <w:rFonts w:ascii="Times New Roman" w:hAnsi="Times New Roman" w:cs="Times New Roman"/>
                <w:sz w:val="20"/>
                <w:szCs w:val="20"/>
              </w:rPr>
            </w:pPr>
          </w:p>
        </w:tc>
        <w:tc>
          <w:tcPr>
            <w:tcW w:w="1028" w:type="dxa"/>
            <w:vMerge/>
          </w:tcPr>
          <w:p w:rsidR="006B36B9" w:rsidRPr="00D229C2" w:rsidP="006B36B9">
            <w:pPr>
              <w:rPr>
                <w:rFonts w:ascii="Times New Roman" w:hAnsi="Times New Roman" w:cs="Times New Roman"/>
                <w:sz w:val="20"/>
                <w:szCs w:val="20"/>
              </w:rPr>
            </w:pPr>
          </w:p>
        </w:tc>
        <w:tc>
          <w:tcPr>
            <w:tcW w:w="2315" w:type="dxa"/>
            <w:vMerge/>
          </w:tcPr>
          <w:p w:rsidR="006B36B9" w:rsidP="006B36B9">
            <w:pPr>
              <w:rPr>
                <w:rFonts w:ascii="Times New Roman" w:hAnsi="Times New Roman" w:cs="Times New Roman"/>
                <w:sz w:val="20"/>
                <w:szCs w:val="20"/>
              </w:rPr>
            </w:pPr>
          </w:p>
        </w:tc>
        <w:tc>
          <w:tcPr>
            <w:tcW w:w="3119" w:type="dxa"/>
          </w:tcPr>
          <w:p w:rsidR="006B36B9" w:rsidP="006B36B9">
            <w:pPr>
              <w:rPr>
                <w:rFonts w:ascii="Times New Roman" w:hAnsi="Times New Roman" w:cs="Times New Roman"/>
                <w:sz w:val="20"/>
                <w:szCs w:val="20"/>
              </w:rPr>
            </w:pPr>
            <w:r>
              <w:rPr>
                <w:rFonts w:ascii="Times New Roman" w:hAnsi="Times New Roman" w:cs="Times New Roman"/>
                <w:sz w:val="20"/>
                <w:szCs w:val="20"/>
              </w:rPr>
              <w:t>8.1.6.P</w:t>
            </w:r>
            <w:r w:rsidRPr="008E4CC6">
              <w:rPr>
                <w:rFonts w:ascii="Times New Roman" w:hAnsi="Times New Roman" w:cs="Times New Roman"/>
                <w:sz w:val="20"/>
                <w:szCs w:val="20"/>
              </w:rPr>
              <w:t xml:space="preserve">apildināt www.geolatvija.lv ar SPKC atbildībā esošajiem datiem (saslimstība, mirstība, </w:t>
            </w:r>
            <w:r>
              <w:rPr>
                <w:rFonts w:ascii="Times New Roman" w:hAnsi="Times New Roman" w:cs="Times New Roman"/>
                <w:sz w:val="20"/>
                <w:szCs w:val="20"/>
              </w:rPr>
              <w:t xml:space="preserve">veselības aprūpes resursi) </w:t>
            </w:r>
            <w:r w:rsidRPr="008E4CC6">
              <w:rPr>
                <w:rFonts w:ascii="Times New Roman" w:hAnsi="Times New Roman" w:cs="Times New Roman"/>
                <w:sz w:val="20"/>
                <w:szCs w:val="20"/>
              </w:rPr>
              <w:t>par 2014., 2015. un 2016.gadu</w:t>
            </w:r>
          </w:p>
        </w:tc>
        <w:tc>
          <w:tcPr>
            <w:tcW w:w="1292" w:type="dxa"/>
          </w:tcPr>
          <w:p w:rsidR="006B36B9" w:rsidRPr="008E4CC6" w:rsidP="006B36B9">
            <w:pPr>
              <w:rPr>
                <w:rFonts w:ascii="Times New Roman" w:hAnsi="Times New Roman" w:cs="Times New Roman"/>
                <w:sz w:val="20"/>
                <w:szCs w:val="20"/>
              </w:rPr>
            </w:pPr>
            <w:r>
              <w:rPr>
                <w:rFonts w:ascii="Times New Roman" w:hAnsi="Times New Roman" w:cs="Times New Roman"/>
                <w:sz w:val="20"/>
                <w:szCs w:val="20"/>
              </w:rPr>
              <w:t xml:space="preserve">30.12.2018. un turpmāk regulāri </w:t>
            </w:r>
            <w:r w:rsidRPr="00743F7B">
              <w:rPr>
                <w:rFonts w:ascii="Times New Roman" w:hAnsi="Times New Roman" w:cs="Times New Roman"/>
                <w:sz w:val="20"/>
                <w:szCs w:val="20"/>
              </w:rPr>
              <w:t>atbilstoši apstiprinātajai kārtībai</w:t>
            </w:r>
          </w:p>
        </w:tc>
        <w:tc>
          <w:tcPr>
            <w:tcW w:w="1572" w:type="dxa"/>
          </w:tcPr>
          <w:p w:rsidR="006B36B9" w:rsidP="006B36B9">
            <w:pPr>
              <w:rPr>
                <w:rFonts w:ascii="Times New Roman" w:hAnsi="Times New Roman" w:cs="Times New Roman"/>
                <w:sz w:val="20"/>
                <w:szCs w:val="20"/>
              </w:rPr>
            </w:pPr>
            <w:r>
              <w:rPr>
                <w:rFonts w:ascii="Times New Roman" w:hAnsi="Times New Roman" w:cs="Times New Roman"/>
                <w:sz w:val="20"/>
                <w:szCs w:val="20"/>
              </w:rPr>
              <w:t>SPKC, NVD</w:t>
            </w:r>
          </w:p>
        </w:tc>
      </w:tr>
      <w:tr w:rsidTr="006B36B9">
        <w:tblPrEx>
          <w:tblW w:w="14596" w:type="dxa"/>
          <w:tblLayout w:type="fixed"/>
          <w:tblLook w:val="04A0"/>
        </w:tblPrEx>
        <w:tc>
          <w:tcPr>
            <w:tcW w:w="2518" w:type="dxa"/>
            <w:shd w:val="clear" w:color="auto" w:fill="FFFFFF" w:themeFill="background1"/>
          </w:tcPr>
          <w:p w:rsidR="006B36B9" w:rsidRPr="006F5995" w:rsidP="006B36B9">
            <w:pPr>
              <w:rPr>
                <w:rFonts w:ascii="Times New Roman" w:hAnsi="Times New Roman" w:cs="Times New Roman"/>
                <w:sz w:val="20"/>
                <w:szCs w:val="20"/>
              </w:rPr>
            </w:pPr>
            <w:r>
              <w:rPr>
                <w:rFonts w:ascii="Times New Roman" w:hAnsi="Times New Roman" w:cs="Times New Roman"/>
                <w:sz w:val="20"/>
                <w:szCs w:val="20"/>
              </w:rPr>
              <w:t>9.Nav nodrošināta Neatliekamās medicīniskās palīdzības un katastrofu medicīnas vadības IS integrācija ar e-veselības sistēmu.</w:t>
            </w:r>
          </w:p>
        </w:tc>
        <w:tc>
          <w:tcPr>
            <w:tcW w:w="1509" w:type="dxa"/>
          </w:tcPr>
          <w:p w:rsidR="006B36B9" w:rsidRPr="00D229C2" w:rsidP="006B36B9">
            <w:pPr>
              <w:rPr>
                <w:rFonts w:ascii="Times New Roman" w:hAnsi="Times New Roman" w:cs="Times New Roman"/>
                <w:sz w:val="20"/>
                <w:szCs w:val="20"/>
              </w:rPr>
            </w:pPr>
            <w:r>
              <w:rPr>
                <w:rFonts w:ascii="Times New Roman" w:hAnsi="Times New Roman" w:cs="Times New Roman"/>
                <w:sz w:val="20"/>
                <w:szCs w:val="20"/>
              </w:rPr>
              <w:t>2., 3., 4.</w:t>
            </w:r>
          </w:p>
        </w:tc>
        <w:tc>
          <w:tcPr>
            <w:tcW w:w="1243" w:type="dxa"/>
          </w:tcPr>
          <w:p w:rsidR="006B36B9" w:rsidRPr="00D229C2" w:rsidP="006B36B9">
            <w:pPr>
              <w:rPr>
                <w:rFonts w:ascii="Times New Roman" w:hAnsi="Times New Roman" w:cs="Times New Roman"/>
                <w:sz w:val="20"/>
                <w:szCs w:val="20"/>
              </w:rPr>
            </w:pPr>
            <w:r>
              <w:rPr>
                <w:rFonts w:ascii="Times New Roman" w:hAnsi="Times New Roman" w:cs="Times New Roman"/>
                <w:sz w:val="20"/>
                <w:szCs w:val="20"/>
              </w:rPr>
              <w:t>Zema</w:t>
            </w:r>
          </w:p>
        </w:tc>
        <w:tc>
          <w:tcPr>
            <w:tcW w:w="1028" w:type="dxa"/>
          </w:tcPr>
          <w:p w:rsidR="006B36B9" w:rsidRPr="00D229C2" w:rsidP="006B36B9">
            <w:pPr>
              <w:rPr>
                <w:rFonts w:ascii="Times New Roman" w:hAnsi="Times New Roman" w:cs="Times New Roman"/>
                <w:sz w:val="20"/>
                <w:szCs w:val="20"/>
              </w:rPr>
            </w:pPr>
            <w:r>
              <w:rPr>
                <w:rFonts w:ascii="Times New Roman" w:hAnsi="Times New Roman" w:cs="Times New Roman"/>
                <w:sz w:val="20"/>
                <w:szCs w:val="20"/>
              </w:rPr>
              <w:t>Zema</w:t>
            </w:r>
          </w:p>
        </w:tc>
        <w:tc>
          <w:tcPr>
            <w:tcW w:w="2315" w:type="dxa"/>
          </w:tcPr>
          <w:p w:rsidR="006B36B9" w:rsidP="006B36B9">
            <w:pPr>
              <w:rPr>
                <w:rFonts w:ascii="Times New Roman" w:hAnsi="Times New Roman" w:cs="Times New Roman"/>
                <w:sz w:val="20"/>
                <w:szCs w:val="20"/>
              </w:rPr>
            </w:pPr>
            <w:r>
              <w:rPr>
                <w:rFonts w:ascii="Times New Roman" w:hAnsi="Times New Roman" w:cs="Times New Roman"/>
                <w:sz w:val="20"/>
                <w:szCs w:val="20"/>
              </w:rPr>
              <w:t>9.1.Pabeigt IS integrāciju.</w:t>
            </w:r>
          </w:p>
        </w:tc>
        <w:tc>
          <w:tcPr>
            <w:tcW w:w="3119" w:type="dxa"/>
          </w:tcPr>
          <w:p w:rsidR="006B36B9" w:rsidP="006B36B9">
            <w:pPr>
              <w:rPr>
                <w:rFonts w:ascii="Times New Roman" w:hAnsi="Times New Roman" w:cs="Times New Roman"/>
                <w:sz w:val="20"/>
                <w:szCs w:val="20"/>
              </w:rPr>
            </w:pPr>
            <w:r>
              <w:rPr>
                <w:rFonts w:ascii="Times New Roman" w:hAnsi="Times New Roman" w:cs="Times New Roman"/>
                <w:sz w:val="20"/>
                <w:szCs w:val="20"/>
              </w:rPr>
              <w:t>9.1.1.Nodrošināta NMP izsaukumu kartes pieejamība e-veselības sistēmā</w:t>
            </w:r>
          </w:p>
        </w:tc>
        <w:tc>
          <w:tcPr>
            <w:tcW w:w="1292" w:type="dxa"/>
          </w:tcPr>
          <w:p w:rsidR="006B36B9" w:rsidRPr="008E4CC6" w:rsidP="006B36B9">
            <w:pPr>
              <w:rPr>
                <w:rFonts w:ascii="Times New Roman" w:hAnsi="Times New Roman" w:cs="Times New Roman"/>
                <w:sz w:val="20"/>
                <w:szCs w:val="20"/>
              </w:rPr>
            </w:pPr>
            <w:r>
              <w:rPr>
                <w:rFonts w:ascii="Times New Roman" w:hAnsi="Times New Roman" w:cs="Times New Roman"/>
                <w:sz w:val="20"/>
                <w:szCs w:val="20"/>
              </w:rPr>
              <w:t>30.06.2018.</w:t>
            </w:r>
          </w:p>
        </w:tc>
        <w:tc>
          <w:tcPr>
            <w:tcW w:w="1572" w:type="dxa"/>
          </w:tcPr>
          <w:p w:rsidR="006B36B9" w:rsidP="006B36B9">
            <w:pPr>
              <w:rPr>
                <w:rFonts w:ascii="Times New Roman" w:hAnsi="Times New Roman" w:cs="Times New Roman"/>
                <w:sz w:val="20"/>
                <w:szCs w:val="20"/>
              </w:rPr>
            </w:pPr>
            <w:r>
              <w:rPr>
                <w:rFonts w:ascii="Times New Roman" w:hAnsi="Times New Roman" w:cs="Times New Roman"/>
                <w:sz w:val="20"/>
                <w:szCs w:val="20"/>
              </w:rPr>
              <w:t>NVD, NMPD</w:t>
            </w:r>
          </w:p>
        </w:tc>
      </w:tr>
      <w:tr w:rsidTr="003519B9">
        <w:tblPrEx>
          <w:tblW w:w="14596" w:type="dxa"/>
          <w:tblLayout w:type="fixed"/>
          <w:tblLook w:val="04A0"/>
        </w:tblPrEx>
        <w:tc>
          <w:tcPr>
            <w:tcW w:w="2518" w:type="dxa"/>
            <w:shd w:val="clear" w:color="auto" w:fill="F2F2F2" w:themeFill="background1" w:themeFillShade="F2"/>
          </w:tcPr>
          <w:p w:rsidR="006B36B9" w:rsidRPr="000E31CA" w:rsidP="006B36B9">
            <w:pPr>
              <w:rPr>
                <w:rFonts w:ascii="Times New Roman" w:hAnsi="Times New Roman" w:cs="Times New Roman"/>
                <w:b/>
                <w:sz w:val="20"/>
                <w:szCs w:val="20"/>
              </w:rPr>
            </w:pPr>
            <w:r>
              <w:rPr>
                <w:rFonts w:ascii="Times New Roman" w:hAnsi="Times New Roman" w:cs="Times New Roman"/>
                <w:b/>
                <w:sz w:val="20"/>
                <w:szCs w:val="20"/>
              </w:rPr>
              <w:t>Finansējums</w:t>
            </w:r>
          </w:p>
        </w:tc>
        <w:tc>
          <w:tcPr>
            <w:tcW w:w="1509" w:type="dxa"/>
            <w:shd w:val="clear" w:color="auto" w:fill="F2F2F2" w:themeFill="background1" w:themeFillShade="F2"/>
          </w:tcPr>
          <w:p w:rsidR="006B36B9" w:rsidRPr="00D229C2" w:rsidP="006B36B9">
            <w:pPr>
              <w:rPr>
                <w:rFonts w:ascii="Times New Roman" w:hAnsi="Times New Roman" w:cs="Times New Roman"/>
                <w:sz w:val="20"/>
                <w:szCs w:val="20"/>
              </w:rPr>
            </w:pPr>
          </w:p>
        </w:tc>
        <w:tc>
          <w:tcPr>
            <w:tcW w:w="1243" w:type="dxa"/>
            <w:shd w:val="clear" w:color="auto" w:fill="F2F2F2" w:themeFill="background1" w:themeFillShade="F2"/>
          </w:tcPr>
          <w:p w:rsidR="006B36B9" w:rsidRPr="00D229C2" w:rsidP="006B36B9">
            <w:pPr>
              <w:rPr>
                <w:rFonts w:ascii="Times New Roman" w:hAnsi="Times New Roman" w:cs="Times New Roman"/>
                <w:sz w:val="20"/>
                <w:szCs w:val="20"/>
              </w:rPr>
            </w:pPr>
          </w:p>
        </w:tc>
        <w:tc>
          <w:tcPr>
            <w:tcW w:w="1028" w:type="dxa"/>
            <w:shd w:val="clear" w:color="auto" w:fill="F2F2F2" w:themeFill="background1" w:themeFillShade="F2"/>
          </w:tcPr>
          <w:p w:rsidR="006B36B9" w:rsidRPr="00D229C2" w:rsidP="006B36B9">
            <w:pPr>
              <w:rPr>
                <w:rFonts w:ascii="Times New Roman" w:hAnsi="Times New Roman" w:cs="Times New Roman"/>
                <w:sz w:val="20"/>
                <w:szCs w:val="20"/>
              </w:rPr>
            </w:pPr>
          </w:p>
        </w:tc>
        <w:tc>
          <w:tcPr>
            <w:tcW w:w="2315" w:type="dxa"/>
            <w:shd w:val="clear" w:color="auto" w:fill="F2F2F2" w:themeFill="background1" w:themeFillShade="F2"/>
          </w:tcPr>
          <w:p w:rsidR="006B36B9" w:rsidRPr="00D229C2" w:rsidP="006B36B9">
            <w:pPr>
              <w:rPr>
                <w:rFonts w:ascii="Times New Roman" w:hAnsi="Times New Roman" w:cs="Times New Roman"/>
                <w:sz w:val="20"/>
                <w:szCs w:val="20"/>
              </w:rPr>
            </w:pPr>
          </w:p>
        </w:tc>
        <w:tc>
          <w:tcPr>
            <w:tcW w:w="3119" w:type="dxa"/>
            <w:shd w:val="clear" w:color="auto" w:fill="F2F2F2" w:themeFill="background1" w:themeFillShade="F2"/>
          </w:tcPr>
          <w:p w:rsidR="006B36B9" w:rsidRPr="00D229C2" w:rsidP="006B36B9">
            <w:pPr>
              <w:rPr>
                <w:rFonts w:ascii="Times New Roman" w:hAnsi="Times New Roman" w:cs="Times New Roman"/>
                <w:sz w:val="20"/>
                <w:szCs w:val="20"/>
              </w:rPr>
            </w:pPr>
          </w:p>
        </w:tc>
        <w:tc>
          <w:tcPr>
            <w:tcW w:w="1292" w:type="dxa"/>
            <w:shd w:val="clear" w:color="auto" w:fill="F2F2F2" w:themeFill="background1" w:themeFillShade="F2"/>
          </w:tcPr>
          <w:p w:rsidR="006B36B9" w:rsidRPr="00D229C2" w:rsidP="006B36B9">
            <w:pPr>
              <w:rPr>
                <w:rFonts w:ascii="Times New Roman" w:hAnsi="Times New Roman" w:cs="Times New Roman"/>
                <w:sz w:val="20"/>
                <w:szCs w:val="20"/>
              </w:rPr>
            </w:pPr>
          </w:p>
        </w:tc>
        <w:tc>
          <w:tcPr>
            <w:tcW w:w="1572" w:type="dxa"/>
            <w:shd w:val="clear" w:color="auto" w:fill="F2F2F2" w:themeFill="background1" w:themeFillShade="F2"/>
          </w:tcPr>
          <w:p w:rsidR="006B36B9" w:rsidRPr="00D229C2" w:rsidP="006B36B9">
            <w:pPr>
              <w:rPr>
                <w:rFonts w:ascii="Times New Roman" w:hAnsi="Times New Roman" w:cs="Times New Roman"/>
                <w:sz w:val="20"/>
                <w:szCs w:val="20"/>
              </w:rPr>
            </w:pPr>
          </w:p>
        </w:tc>
      </w:tr>
      <w:tr w:rsidTr="003519B9">
        <w:tblPrEx>
          <w:tblW w:w="14596" w:type="dxa"/>
          <w:tblLayout w:type="fixed"/>
          <w:tblLook w:val="04A0"/>
        </w:tblPrEx>
        <w:tc>
          <w:tcPr>
            <w:tcW w:w="2518" w:type="dxa"/>
            <w:vMerge w:val="restart"/>
          </w:tcPr>
          <w:p w:rsidR="006B36B9" w:rsidRPr="00D229C2" w:rsidP="006B36B9">
            <w:pPr>
              <w:rPr>
                <w:rFonts w:ascii="Times New Roman" w:hAnsi="Times New Roman" w:cs="Times New Roman"/>
                <w:sz w:val="20"/>
                <w:szCs w:val="20"/>
              </w:rPr>
            </w:pPr>
            <w:r>
              <w:rPr>
                <w:rFonts w:ascii="Times New Roman" w:hAnsi="Times New Roman" w:cs="Times New Roman"/>
                <w:sz w:val="20"/>
                <w:szCs w:val="20"/>
              </w:rPr>
              <w:t>10</w:t>
            </w:r>
            <w:r w:rsidRPr="00D229C2">
              <w:rPr>
                <w:rFonts w:ascii="Times New Roman" w:hAnsi="Times New Roman" w:cs="Times New Roman"/>
                <w:sz w:val="20"/>
                <w:szCs w:val="20"/>
              </w:rPr>
              <w:t xml:space="preserve">. </w:t>
            </w:r>
            <w:r w:rsidRPr="00350B50">
              <w:rPr>
                <w:rFonts w:ascii="Times New Roman" w:hAnsi="Times New Roman" w:cs="Times New Roman"/>
                <w:sz w:val="20"/>
                <w:szCs w:val="20"/>
              </w:rPr>
              <w:t>Netiek nodrošināta mūsdienu vajadzībām atbilstoša</w:t>
            </w:r>
            <w:r w:rsidRPr="00350B50">
              <w:rPr>
                <w:rFonts w:ascii="Times New Roman" w:hAnsi="Times New Roman" w:cs="Times New Roman"/>
                <w:sz w:val="20"/>
                <w:szCs w:val="20"/>
              </w:rPr>
              <w:t xml:space="preserve"> </w:t>
            </w:r>
            <w:r w:rsidRPr="00D229C2">
              <w:rPr>
                <w:rFonts w:ascii="Times New Roman" w:hAnsi="Times New Roman" w:cs="Times New Roman"/>
                <w:sz w:val="20"/>
                <w:szCs w:val="20"/>
              </w:rPr>
              <w:t>E-veselības sistēmas lietojamība ātrdarbība</w:t>
            </w:r>
            <w:r>
              <w:rPr>
                <w:rFonts w:ascii="Times New Roman" w:hAnsi="Times New Roman" w:cs="Times New Roman"/>
                <w:sz w:val="20"/>
                <w:szCs w:val="20"/>
              </w:rPr>
              <w:t>,</w:t>
            </w:r>
            <w:r w:rsidRPr="00D229C2">
              <w:rPr>
                <w:rFonts w:ascii="Times New Roman" w:hAnsi="Times New Roman" w:cs="Times New Roman"/>
                <w:sz w:val="20"/>
                <w:szCs w:val="20"/>
              </w:rPr>
              <w:t xml:space="preserve"> infrastruktūra un uzturēšana</w:t>
            </w:r>
            <w:r>
              <w:rPr>
                <w:rFonts w:ascii="Times New Roman" w:hAnsi="Times New Roman" w:cs="Times New Roman"/>
                <w:sz w:val="20"/>
                <w:szCs w:val="20"/>
              </w:rPr>
              <w:t xml:space="preserve"> nepietiekama finansējuma dēļ</w:t>
            </w:r>
            <w:r w:rsidRPr="00D229C2">
              <w:rPr>
                <w:rFonts w:ascii="Times New Roman" w:hAnsi="Times New Roman" w:cs="Times New Roman"/>
                <w:sz w:val="20"/>
                <w:szCs w:val="20"/>
              </w:rPr>
              <w:t xml:space="preserve">.  </w:t>
            </w:r>
          </w:p>
        </w:tc>
        <w:tc>
          <w:tcPr>
            <w:tcW w:w="1509" w:type="dxa"/>
            <w:vMerge w:val="restart"/>
          </w:tcPr>
          <w:p w:rsidR="006B36B9" w:rsidRPr="00D229C2" w:rsidP="006B36B9">
            <w:pPr>
              <w:rPr>
                <w:rFonts w:ascii="Times New Roman" w:hAnsi="Times New Roman" w:cs="Times New Roman"/>
                <w:sz w:val="20"/>
                <w:szCs w:val="20"/>
              </w:rPr>
            </w:pPr>
            <w:r w:rsidRPr="00D229C2">
              <w:rPr>
                <w:rFonts w:ascii="Times New Roman" w:hAnsi="Times New Roman" w:cs="Times New Roman"/>
                <w:sz w:val="20"/>
                <w:szCs w:val="20"/>
              </w:rPr>
              <w:t>Visas funkcionalitātes</w:t>
            </w:r>
          </w:p>
        </w:tc>
        <w:tc>
          <w:tcPr>
            <w:tcW w:w="1243" w:type="dxa"/>
            <w:vMerge w:val="restart"/>
          </w:tcPr>
          <w:p w:rsidR="006B36B9" w:rsidRPr="00D229C2" w:rsidP="006B36B9">
            <w:pPr>
              <w:rPr>
                <w:rFonts w:ascii="Times New Roman" w:hAnsi="Times New Roman" w:cs="Times New Roman"/>
                <w:sz w:val="20"/>
                <w:szCs w:val="20"/>
              </w:rPr>
            </w:pPr>
            <w:r>
              <w:rPr>
                <w:rFonts w:ascii="Times New Roman" w:hAnsi="Times New Roman" w:cs="Times New Roman"/>
                <w:sz w:val="20"/>
                <w:szCs w:val="20"/>
              </w:rPr>
              <w:t>Augsta</w:t>
            </w:r>
          </w:p>
        </w:tc>
        <w:tc>
          <w:tcPr>
            <w:tcW w:w="1028" w:type="dxa"/>
            <w:vMerge w:val="restart"/>
          </w:tcPr>
          <w:p w:rsidR="006B36B9" w:rsidRPr="00D229C2" w:rsidP="006B36B9">
            <w:pPr>
              <w:rPr>
                <w:rFonts w:ascii="Times New Roman" w:hAnsi="Times New Roman" w:cs="Times New Roman"/>
                <w:sz w:val="20"/>
                <w:szCs w:val="20"/>
              </w:rPr>
            </w:pPr>
            <w:r>
              <w:rPr>
                <w:rFonts w:ascii="Times New Roman" w:hAnsi="Times New Roman" w:cs="Times New Roman"/>
                <w:sz w:val="20"/>
                <w:szCs w:val="20"/>
              </w:rPr>
              <w:t>Vidēja</w:t>
            </w:r>
          </w:p>
        </w:tc>
        <w:tc>
          <w:tcPr>
            <w:tcW w:w="2315" w:type="dxa"/>
            <w:vMerge w:val="restart"/>
          </w:tcPr>
          <w:p w:rsidR="006B36B9" w:rsidRPr="00D229C2" w:rsidP="006B36B9">
            <w:pPr>
              <w:rPr>
                <w:rFonts w:ascii="Times New Roman" w:hAnsi="Times New Roman" w:cs="Times New Roman"/>
                <w:sz w:val="20"/>
                <w:szCs w:val="20"/>
              </w:rPr>
            </w:pPr>
            <w:r>
              <w:rPr>
                <w:rFonts w:ascii="Times New Roman" w:hAnsi="Times New Roman" w:cs="Times New Roman"/>
                <w:sz w:val="20"/>
                <w:szCs w:val="20"/>
              </w:rPr>
              <w:t xml:space="preserve">10.1.Nodrošināt  vajadzībām atbilstošu finansējumu </w:t>
            </w:r>
            <w:r w:rsidRPr="00520F2C">
              <w:rPr>
                <w:rFonts w:ascii="Times New Roman" w:hAnsi="Times New Roman" w:cs="Times New Roman"/>
                <w:sz w:val="20"/>
                <w:szCs w:val="20"/>
              </w:rPr>
              <w:t>E-veselības sistēmas lietojamības veicināšanai</w:t>
            </w:r>
            <w:r>
              <w:rPr>
                <w:rFonts w:ascii="Times New Roman" w:hAnsi="Times New Roman" w:cs="Times New Roman"/>
                <w:sz w:val="20"/>
                <w:szCs w:val="20"/>
              </w:rPr>
              <w:t>,</w:t>
            </w:r>
            <w:r w:rsidRPr="00520F2C">
              <w:rPr>
                <w:rFonts w:ascii="Times New Roman" w:hAnsi="Times New Roman" w:cs="Times New Roman"/>
                <w:sz w:val="20"/>
                <w:szCs w:val="20"/>
              </w:rPr>
              <w:t xml:space="preserve"> ātrdarbības uzlabošanai, infrastruktūras attīstīšanai </w:t>
            </w:r>
            <w:r w:rsidRPr="00520F2C">
              <w:rPr>
                <w:rFonts w:ascii="Times New Roman" w:hAnsi="Times New Roman" w:cs="Times New Roman"/>
                <w:sz w:val="20"/>
                <w:szCs w:val="20"/>
              </w:rPr>
              <w:t xml:space="preserve">un uzturēšanai </w:t>
            </w:r>
            <w:r w:rsidRPr="00350B50">
              <w:rPr>
                <w:rFonts w:ascii="Times New Roman" w:hAnsi="Times New Roman" w:cs="Times New Roman"/>
                <w:sz w:val="20"/>
                <w:szCs w:val="20"/>
              </w:rPr>
              <w:t>(sasaiste ar 7.punktu).</w:t>
            </w:r>
          </w:p>
        </w:tc>
        <w:tc>
          <w:tcPr>
            <w:tcW w:w="3119" w:type="dxa"/>
          </w:tcPr>
          <w:p w:rsidR="006B36B9" w:rsidRPr="00D229C2" w:rsidP="006B36B9">
            <w:pPr>
              <w:rPr>
                <w:rFonts w:ascii="Times New Roman" w:hAnsi="Times New Roman" w:cs="Times New Roman"/>
                <w:sz w:val="20"/>
                <w:szCs w:val="20"/>
              </w:rPr>
            </w:pPr>
            <w:r>
              <w:rPr>
                <w:rFonts w:ascii="Times New Roman" w:hAnsi="Times New Roman" w:cs="Times New Roman"/>
                <w:sz w:val="20"/>
                <w:szCs w:val="20"/>
              </w:rPr>
              <w:t xml:space="preserve">10.1.1.Nodrošināta finansējuma pārdale no ZVA ieņēmumiem par maksas pakalpojumiem E-veselības sistēmas </w:t>
            </w:r>
            <w:r w:rsidRPr="00421762">
              <w:rPr>
                <w:rFonts w:ascii="Times New Roman" w:hAnsi="Times New Roman" w:cs="Times New Roman"/>
                <w:sz w:val="20"/>
                <w:szCs w:val="20"/>
              </w:rPr>
              <w:t>lietojamības veicināšanai, ātrdarbības uzlabošanai, infrastruktūras attīstīšanai un uzturēšanai</w:t>
            </w:r>
            <w:r>
              <w:rPr>
                <w:rFonts w:ascii="Times New Roman" w:hAnsi="Times New Roman" w:cs="Times New Roman"/>
                <w:sz w:val="20"/>
                <w:szCs w:val="20"/>
              </w:rPr>
              <w:t xml:space="preserve"> 2018.gadā </w:t>
            </w:r>
            <w:r w:rsidRPr="00350B50">
              <w:rPr>
                <w:rFonts w:ascii="Times New Roman" w:hAnsi="Times New Roman" w:cs="Times New Roman"/>
                <w:sz w:val="20"/>
                <w:szCs w:val="20"/>
              </w:rPr>
              <w:t>(kritiski svarīgo pasākumu īstenošanai)</w:t>
            </w:r>
            <w:r>
              <w:rPr>
                <w:rFonts w:ascii="Times New Roman" w:hAnsi="Times New Roman" w:cs="Times New Roman"/>
                <w:sz w:val="20"/>
                <w:szCs w:val="20"/>
              </w:rPr>
              <w:t>.</w:t>
            </w:r>
          </w:p>
        </w:tc>
        <w:tc>
          <w:tcPr>
            <w:tcW w:w="1292" w:type="dxa"/>
          </w:tcPr>
          <w:p w:rsidR="006B36B9" w:rsidRPr="00D229C2" w:rsidP="006B36B9">
            <w:pPr>
              <w:rPr>
                <w:rFonts w:ascii="Times New Roman" w:hAnsi="Times New Roman" w:cs="Times New Roman"/>
                <w:sz w:val="20"/>
                <w:szCs w:val="20"/>
              </w:rPr>
            </w:pPr>
            <w:r>
              <w:rPr>
                <w:rFonts w:ascii="Times New Roman" w:hAnsi="Times New Roman" w:cs="Times New Roman"/>
                <w:sz w:val="20"/>
                <w:szCs w:val="20"/>
              </w:rPr>
              <w:t>31.12.2018.</w:t>
            </w:r>
          </w:p>
        </w:tc>
        <w:tc>
          <w:tcPr>
            <w:tcW w:w="1572" w:type="dxa"/>
          </w:tcPr>
          <w:p w:rsidR="006B36B9" w:rsidRPr="00D229C2" w:rsidP="006B36B9">
            <w:pPr>
              <w:rPr>
                <w:rFonts w:ascii="Times New Roman" w:hAnsi="Times New Roman" w:cs="Times New Roman"/>
                <w:sz w:val="20"/>
                <w:szCs w:val="20"/>
              </w:rPr>
            </w:pPr>
            <w:r>
              <w:rPr>
                <w:rFonts w:ascii="Times New Roman" w:hAnsi="Times New Roman" w:cs="Times New Roman"/>
                <w:sz w:val="20"/>
                <w:szCs w:val="20"/>
              </w:rPr>
              <w:t>NVD, VM</w:t>
            </w:r>
          </w:p>
        </w:tc>
      </w:tr>
      <w:tr w:rsidTr="003519B9">
        <w:tblPrEx>
          <w:tblW w:w="14596" w:type="dxa"/>
          <w:tblLayout w:type="fixed"/>
          <w:tblLook w:val="04A0"/>
        </w:tblPrEx>
        <w:trPr>
          <w:trHeight w:val="920"/>
        </w:trPr>
        <w:tc>
          <w:tcPr>
            <w:tcW w:w="2518" w:type="dxa"/>
            <w:vMerge/>
          </w:tcPr>
          <w:p w:rsidR="006B36B9" w:rsidP="006B36B9">
            <w:pPr>
              <w:rPr>
                <w:rFonts w:ascii="Times New Roman" w:hAnsi="Times New Roman" w:cs="Times New Roman"/>
                <w:sz w:val="20"/>
                <w:szCs w:val="20"/>
              </w:rPr>
            </w:pPr>
          </w:p>
        </w:tc>
        <w:tc>
          <w:tcPr>
            <w:tcW w:w="1509" w:type="dxa"/>
            <w:vMerge/>
          </w:tcPr>
          <w:p w:rsidR="006B36B9" w:rsidRPr="00D229C2" w:rsidP="006B36B9">
            <w:pPr>
              <w:rPr>
                <w:rFonts w:ascii="Times New Roman" w:hAnsi="Times New Roman" w:cs="Times New Roman"/>
                <w:sz w:val="20"/>
                <w:szCs w:val="20"/>
              </w:rPr>
            </w:pPr>
          </w:p>
        </w:tc>
        <w:tc>
          <w:tcPr>
            <w:tcW w:w="1243" w:type="dxa"/>
            <w:vMerge/>
          </w:tcPr>
          <w:p w:rsidR="006B36B9" w:rsidP="006B36B9">
            <w:pPr>
              <w:rPr>
                <w:rFonts w:ascii="Times New Roman" w:hAnsi="Times New Roman" w:cs="Times New Roman"/>
                <w:sz w:val="20"/>
                <w:szCs w:val="20"/>
              </w:rPr>
            </w:pPr>
          </w:p>
        </w:tc>
        <w:tc>
          <w:tcPr>
            <w:tcW w:w="1028" w:type="dxa"/>
            <w:vMerge/>
          </w:tcPr>
          <w:p w:rsidR="006B36B9" w:rsidP="006B36B9">
            <w:pPr>
              <w:rPr>
                <w:rFonts w:ascii="Times New Roman" w:hAnsi="Times New Roman" w:cs="Times New Roman"/>
                <w:sz w:val="20"/>
                <w:szCs w:val="20"/>
              </w:rPr>
            </w:pPr>
          </w:p>
        </w:tc>
        <w:tc>
          <w:tcPr>
            <w:tcW w:w="2315" w:type="dxa"/>
            <w:vMerge/>
          </w:tcPr>
          <w:p w:rsidR="006B36B9" w:rsidP="006B36B9">
            <w:pPr>
              <w:rPr>
                <w:rFonts w:ascii="Times New Roman" w:hAnsi="Times New Roman" w:cs="Times New Roman"/>
                <w:sz w:val="20"/>
                <w:szCs w:val="20"/>
              </w:rPr>
            </w:pPr>
          </w:p>
        </w:tc>
        <w:tc>
          <w:tcPr>
            <w:tcW w:w="3119" w:type="dxa"/>
          </w:tcPr>
          <w:p w:rsidR="006B36B9" w:rsidP="006B36B9">
            <w:pPr>
              <w:rPr>
                <w:rFonts w:ascii="Times New Roman" w:hAnsi="Times New Roman" w:cs="Times New Roman"/>
                <w:sz w:val="20"/>
                <w:szCs w:val="20"/>
              </w:rPr>
            </w:pPr>
            <w:r>
              <w:rPr>
                <w:rFonts w:ascii="Times New Roman" w:hAnsi="Times New Roman" w:cs="Times New Roman"/>
                <w:sz w:val="20"/>
                <w:szCs w:val="20"/>
              </w:rPr>
              <w:t xml:space="preserve">10.1.2.Finanšu ministrijai iesniegts pamatots pieprasījums bāzes finansējuma E-veselības sistēmas uzturēšanai palielināšanai no 2019.gada </w:t>
            </w:r>
          </w:p>
        </w:tc>
        <w:tc>
          <w:tcPr>
            <w:tcW w:w="1292" w:type="dxa"/>
          </w:tcPr>
          <w:p w:rsidR="006B36B9" w:rsidRPr="00D229C2" w:rsidP="006B36B9">
            <w:pPr>
              <w:rPr>
                <w:rFonts w:ascii="Times New Roman" w:hAnsi="Times New Roman" w:cs="Times New Roman"/>
                <w:sz w:val="20"/>
                <w:szCs w:val="20"/>
              </w:rPr>
            </w:pPr>
            <w:r>
              <w:rPr>
                <w:rFonts w:ascii="Times New Roman" w:hAnsi="Times New Roman" w:cs="Times New Roman"/>
                <w:sz w:val="20"/>
                <w:szCs w:val="20"/>
              </w:rPr>
              <w:t>30.06.2018.</w:t>
            </w:r>
          </w:p>
        </w:tc>
        <w:tc>
          <w:tcPr>
            <w:tcW w:w="1572" w:type="dxa"/>
          </w:tcPr>
          <w:p w:rsidR="006B36B9" w:rsidP="006B36B9">
            <w:pPr>
              <w:rPr>
                <w:rFonts w:ascii="Times New Roman" w:hAnsi="Times New Roman" w:cs="Times New Roman"/>
                <w:sz w:val="20"/>
                <w:szCs w:val="20"/>
              </w:rPr>
            </w:pPr>
            <w:r>
              <w:rPr>
                <w:rFonts w:ascii="Times New Roman" w:hAnsi="Times New Roman" w:cs="Times New Roman"/>
                <w:sz w:val="20"/>
                <w:szCs w:val="20"/>
              </w:rPr>
              <w:t>VM, NVD</w:t>
            </w:r>
          </w:p>
        </w:tc>
      </w:tr>
      <w:tr w:rsidTr="00B86349">
        <w:tblPrEx>
          <w:tblW w:w="14596" w:type="dxa"/>
          <w:tblLayout w:type="fixed"/>
          <w:tblLook w:val="04A0"/>
        </w:tblPrEx>
        <w:trPr>
          <w:trHeight w:val="2530"/>
        </w:trPr>
        <w:tc>
          <w:tcPr>
            <w:tcW w:w="2518" w:type="dxa"/>
            <w:vMerge/>
          </w:tcPr>
          <w:p w:rsidR="00510004" w:rsidP="006B36B9">
            <w:pPr>
              <w:rPr>
                <w:rFonts w:ascii="Times New Roman" w:hAnsi="Times New Roman" w:cs="Times New Roman"/>
                <w:sz w:val="20"/>
                <w:szCs w:val="20"/>
              </w:rPr>
            </w:pPr>
          </w:p>
        </w:tc>
        <w:tc>
          <w:tcPr>
            <w:tcW w:w="1509" w:type="dxa"/>
            <w:vMerge/>
          </w:tcPr>
          <w:p w:rsidR="00510004" w:rsidRPr="00D229C2" w:rsidP="006B36B9">
            <w:pPr>
              <w:rPr>
                <w:rFonts w:ascii="Times New Roman" w:hAnsi="Times New Roman" w:cs="Times New Roman"/>
                <w:sz w:val="20"/>
                <w:szCs w:val="20"/>
              </w:rPr>
            </w:pPr>
          </w:p>
        </w:tc>
        <w:tc>
          <w:tcPr>
            <w:tcW w:w="1243" w:type="dxa"/>
            <w:vMerge/>
          </w:tcPr>
          <w:p w:rsidR="00510004" w:rsidP="006B36B9">
            <w:pPr>
              <w:rPr>
                <w:rFonts w:ascii="Times New Roman" w:hAnsi="Times New Roman" w:cs="Times New Roman"/>
                <w:sz w:val="20"/>
                <w:szCs w:val="20"/>
              </w:rPr>
            </w:pPr>
          </w:p>
        </w:tc>
        <w:tc>
          <w:tcPr>
            <w:tcW w:w="1028" w:type="dxa"/>
            <w:vMerge/>
          </w:tcPr>
          <w:p w:rsidR="00510004" w:rsidP="006B36B9">
            <w:pPr>
              <w:rPr>
                <w:rFonts w:ascii="Times New Roman" w:hAnsi="Times New Roman" w:cs="Times New Roman"/>
                <w:sz w:val="20"/>
                <w:szCs w:val="20"/>
              </w:rPr>
            </w:pPr>
          </w:p>
        </w:tc>
        <w:tc>
          <w:tcPr>
            <w:tcW w:w="2315" w:type="dxa"/>
            <w:vMerge/>
          </w:tcPr>
          <w:p w:rsidR="00510004" w:rsidP="006B36B9">
            <w:pPr>
              <w:rPr>
                <w:rFonts w:ascii="Times New Roman" w:hAnsi="Times New Roman" w:cs="Times New Roman"/>
                <w:sz w:val="20"/>
                <w:szCs w:val="20"/>
              </w:rPr>
            </w:pPr>
          </w:p>
        </w:tc>
        <w:tc>
          <w:tcPr>
            <w:tcW w:w="3119" w:type="dxa"/>
          </w:tcPr>
          <w:p w:rsidR="00510004" w:rsidP="006B36B9">
            <w:pPr>
              <w:rPr>
                <w:rFonts w:ascii="Times New Roman" w:hAnsi="Times New Roman" w:cs="Times New Roman"/>
                <w:sz w:val="20"/>
                <w:szCs w:val="20"/>
              </w:rPr>
            </w:pPr>
            <w:r>
              <w:rPr>
                <w:rFonts w:ascii="Times New Roman" w:hAnsi="Times New Roman" w:cs="Times New Roman"/>
                <w:sz w:val="20"/>
                <w:szCs w:val="20"/>
              </w:rPr>
              <w:t xml:space="preserve">10.1.3.Ja netiek atbalstīta </w:t>
            </w:r>
            <w:r w:rsidRPr="008C001C">
              <w:rPr>
                <w:rFonts w:ascii="Times New Roman" w:hAnsi="Times New Roman" w:cs="Times New Roman"/>
                <w:sz w:val="20"/>
                <w:szCs w:val="20"/>
              </w:rPr>
              <w:t xml:space="preserve">bāzes finansējuma </w:t>
            </w:r>
            <w:r>
              <w:rPr>
                <w:rFonts w:ascii="Times New Roman" w:hAnsi="Times New Roman" w:cs="Times New Roman"/>
                <w:sz w:val="20"/>
                <w:szCs w:val="20"/>
              </w:rPr>
              <w:t>palielināšana</w:t>
            </w:r>
            <w:r w:rsidRPr="008C001C">
              <w:rPr>
                <w:rFonts w:ascii="Times New Roman" w:hAnsi="Times New Roman" w:cs="Times New Roman"/>
                <w:sz w:val="20"/>
                <w:szCs w:val="20"/>
              </w:rPr>
              <w:t xml:space="preserve"> E-veselības sistēmas uzturēšanai no 2019.gada</w:t>
            </w:r>
            <w:r>
              <w:rPr>
                <w:rFonts w:ascii="Times New Roman" w:hAnsi="Times New Roman" w:cs="Times New Roman"/>
                <w:sz w:val="20"/>
                <w:szCs w:val="20"/>
              </w:rPr>
              <w:t>,</w:t>
            </w:r>
            <w:r w:rsidRPr="008C001C">
              <w:rPr>
                <w:rFonts w:ascii="Times New Roman" w:hAnsi="Times New Roman" w:cs="Times New Roman"/>
                <w:sz w:val="20"/>
                <w:szCs w:val="20"/>
              </w:rPr>
              <w:t xml:space="preserve"> </w:t>
            </w:r>
            <w:r>
              <w:rPr>
                <w:rFonts w:ascii="Times New Roman" w:hAnsi="Times New Roman" w:cs="Times New Roman"/>
                <w:sz w:val="20"/>
                <w:szCs w:val="20"/>
              </w:rPr>
              <w:t xml:space="preserve">vai tā tiek atbalstīta daļēji, </w:t>
            </w:r>
            <w:r w:rsidRPr="009053D5">
              <w:rPr>
                <w:rFonts w:ascii="Times New Roman" w:hAnsi="Times New Roman" w:cs="Times New Roman"/>
                <w:sz w:val="20"/>
                <w:szCs w:val="20"/>
              </w:rPr>
              <w:t>Finanšu ministrijai iesniegts papildus finansējuma pieprasījums prioritārajam pasākumam “E-veselības sistēmas attīstība Nacionālajā veselības dienestā”, tajā skaitā infrastruktūras atjaunošanai. (skat. arī 7.punktu)</w:t>
            </w:r>
          </w:p>
        </w:tc>
        <w:tc>
          <w:tcPr>
            <w:tcW w:w="1292" w:type="dxa"/>
          </w:tcPr>
          <w:p w:rsidR="00510004" w:rsidRPr="00D229C2" w:rsidP="006B36B9">
            <w:pPr>
              <w:rPr>
                <w:rFonts w:ascii="Times New Roman" w:hAnsi="Times New Roman" w:cs="Times New Roman"/>
                <w:sz w:val="20"/>
                <w:szCs w:val="20"/>
              </w:rPr>
            </w:pPr>
            <w:r>
              <w:rPr>
                <w:rFonts w:ascii="Times New Roman" w:hAnsi="Times New Roman" w:cs="Times New Roman"/>
                <w:sz w:val="20"/>
                <w:szCs w:val="20"/>
              </w:rPr>
              <w:t>01</w:t>
            </w:r>
            <w:r w:rsidRPr="00D229C2">
              <w:rPr>
                <w:rFonts w:ascii="Times New Roman" w:hAnsi="Times New Roman" w:cs="Times New Roman"/>
                <w:sz w:val="20"/>
                <w:szCs w:val="20"/>
              </w:rPr>
              <w:t>.</w:t>
            </w:r>
            <w:r>
              <w:rPr>
                <w:rFonts w:ascii="Times New Roman" w:hAnsi="Times New Roman" w:cs="Times New Roman"/>
                <w:sz w:val="20"/>
                <w:szCs w:val="20"/>
              </w:rPr>
              <w:t>08</w:t>
            </w:r>
            <w:r w:rsidRPr="00D229C2">
              <w:rPr>
                <w:rFonts w:ascii="Times New Roman" w:hAnsi="Times New Roman" w:cs="Times New Roman"/>
                <w:sz w:val="20"/>
                <w:szCs w:val="20"/>
              </w:rPr>
              <w:t>.2018.</w:t>
            </w:r>
          </w:p>
        </w:tc>
        <w:tc>
          <w:tcPr>
            <w:tcW w:w="1572" w:type="dxa"/>
          </w:tcPr>
          <w:p w:rsidR="00510004" w:rsidRPr="00D229C2" w:rsidP="006B36B9">
            <w:pPr>
              <w:rPr>
                <w:rFonts w:ascii="Times New Roman" w:hAnsi="Times New Roman" w:cs="Times New Roman"/>
                <w:sz w:val="20"/>
                <w:szCs w:val="20"/>
              </w:rPr>
            </w:pPr>
            <w:r w:rsidRPr="00D229C2">
              <w:rPr>
                <w:rFonts w:ascii="Times New Roman" w:hAnsi="Times New Roman" w:cs="Times New Roman"/>
                <w:sz w:val="20"/>
                <w:szCs w:val="20"/>
              </w:rPr>
              <w:t>VM, NVD</w:t>
            </w:r>
          </w:p>
        </w:tc>
      </w:tr>
      <w:tr w:rsidTr="003519B9">
        <w:tblPrEx>
          <w:tblW w:w="14596" w:type="dxa"/>
          <w:tblLayout w:type="fixed"/>
          <w:tblLook w:val="04A0"/>
        </w:tblPrEx>
        <w:tc>
          <w:tcPr>
            <w:tcW w:w="2518" w:type="dxa"/>
            <w:vMerge/>
          </w:tcPr>
          <w:p w:rsidR="006B36B9" w:rsidP="006B36B9">
            <w:pPr>
              <w:rPr>
                <w:rFonts w:ascii="Times New Roman" w:hAnsi="Times New Roman" w:cs="Times New Roman"/>
                <w:sz w:val="20"/>
                <w:szCs w:val="20"/>
              </w:rPr>
            </w:pPr>
          </w:p>
        </w:tc>
        <w:tc>
          <w:tcPr>
            <w:tcW w:w="1509" w:type="dxa"/>
            <w:vMerge/>
          </w:tcPr>
          <w:p w:rsidR="006B36B9" w:rsidRPr="00D229C2" w:rsidP="006B36B9">
            <w:pPr>
              <w:rPr>
                <w:rFonts w:ascii="Times New Roman" w:hAnsi="Times New Roman" w:cs="Times New Roman"/>
                <w:sz w:val="20"/>
                <w:szCs w:val="20"/>
              </w:rPr>
            </w:pPr>
          </w:p>
        </w:tc>
        <w:tc>
          <w:tcPr>
            <w:tcW w:w="1243" w:type="dxa"/>
            <w:vMerge/>
          </w:tcPr>
          <w:p w:rsidR="006B36B9" w:rsidP="006B36B9">
            <w:pPr>
              <w:rPr>
                <w:rFonts w:ascii="Times New Roman" w:hAnsi="Times New Roman" w:cs="Times New Roman"/>
                <w:sz w:val="20"/>
                <w:szCs w:val="20"/>
              </w:rPr>
            </w:pPr>
          </w:p>
        </w:tc>
        <w:tc>
          <w:tcPr>
            <w:tcW w:w="1028" w:type="dxa"/>
          </w:tcPr>
          <w:p w:rsidR="006B36B9" w:rsidP="006B36B9">
            <w:pPr>
              <w:rPr>
                <w:rFonts w:ascii="Times New Roman" w:hAnsi="Times New Roman" w:cs="Times New Roman"/>
                <w:sz w:val="20"/>
                <w:szCs w:val="20"/>
              </w:rPr>
            </w:pPr>
          </w:p>
        </w:tc>
        <w:tc>
          <w:tcPr>
            <w:tcW w:w="2315" w:type="dxa"/>
          </w:tcPr>
          <w:p w:rsidR="006B36B9" w:rsidRPr="00D229C2" w:rsidP="006B36B9">
            <w:pPr>
              <w:rPr>
                <w:rFonts w:ascii="Times New Roman" w:hAnsi="Times New Roman" w:cs="Times New Roman"/>
                <w:sz w:val="20"/>
                <w:szCs w:val="20"/>
              </w:rPr>
            </w:pPr>
            <w:r>
              <w:rPr>
                <w:rFonts w:ascii="Times New Roman" w:hAnsi="Times New Roman" w:cs="Times New Roman"/>
                <w:sz w:val="20"/>
                <w:szCs w:val="20"/>
              </w:rPr>
              <w:t>10</w:t>
            </w:r>
            <w:r w:rsidRPr="00D229C2">
              <w:rPr>
                <w:rFonts w:ascii="Times New Roman" w:hAnsi="Times New Roman" w:cs="Times New Roman"/>
                <w:sz w:val="20"/>
                <w:szCs w:val="20"/>
              </w:rPr>
              <w:t xml:space="preserve">.2. E-veselibas sistēmas funkcionalitāšu lietojamības uzlabošanas pasākumi prioritizēti atbilstoši pieejamajam finansējumam.  </w:t>
            </w:r>
          </w:p>
        </w:tc>
        <w:tc>
          <w:tcPr>
            <w:tcW w:w="3119" w:type="dxa"/>
          </w:tcPr>
          <w:p w:rsidR="006B36B9" w:rsidRPr="00D229C2" w:rsidP="006B36B9">
            <w:pPr>
              <w:rPr>
                <w:rFonts w:ascii="Times New Roman" w:hAnsi="Times New Roman" w:cs="Times New Roman"/>
                <w:sz w:val="20"/>
                <w:szCs w:val="20"/>
              </w:rPr>
            </w:pPr>
            <w:r>
              <w:rPr>
                <w:rFonts w:ascii="Times New Roman" w:hAnsi="Times New Roman" w:cs="Times New Roman"/>
                <w:sz w:val="20"/>
                <w:szCs w:val="20"/>
              </w:rPr>
              <w:t>10.2.1.</w:t>
            </w:r>
            <w:r w:rsidRPr="00D229C2">
              <w:rPr>
                <w:rFonts w:ascii="Times New Roman" w:hAnsi="Times New Roman" w:cs="Times New Roman"/>
                <w:sz w:val="20"/>
                <w:szCs w:val="20"/>
              </w:rPr>
              <w:t xml:space="preserve">Pieņemts lēmums par </w:t>
            </w:r>
            <w:r>
              <w:rPr>
                <w:rFonts w:ascii="Times New Roman" w:hAnsi="Times New Roman" w:cs="Times New Roman"/>
                <w:sz w:val="20"/>
                <w:szCs w:val="20"/>
              </w:rPr>
              <w:t xml:space="preserve">veicamajiem e-veselības sistēmas infrastruktūras attīstības pasākumiem un </w:t>
            </w:r>
            <w:r w:rsidRPr="00D229C2">
              <w:rPr>
                <w:rFonts w:ascii="Times New Roman" w:hAnsi="Times New Roman" w:cs="Times New Roman"/>
                <w:sz w:val="20"/>
                <w:szCs w:val="20"/>
              </w:rPr>
              <w:t>uzlabojum</w:t>
            </w:r>
            <w:r>
              <w:rPr>
                <w:rFonts w:ascii="Times New Roman" w:hAnsi="Times New Roman" w:cs="Times New Roman"/>
                <w:sz w:val="20"/>
                <w:szCs w:val="20"/>
              </w:rPr>
              <w:t>iem</w:t>
            </w:r>
            <w:r w:rsidRPr="00D229C2">
              <w:rPr>
                <w:rFonts w:ascii="Times New Roman" w:hAnsi="Times New Roman" w:cs="Times New Roman"/>
                <w:sz w:val="20"/>
                <w:szCs w:val="20"/>
              </w:rPr>
              <w:t xml:space="preserve"> lietojamības pilnveidošanai atbilstoši pieejamajam finansējumam</w:t>
            </w:r>
            <w:r>
              <w:rPr>
                <w:rFonts w:ascii="Times New Roman" w:hAnsi="Times New Roman" w:cs="Times New Roman"/>
                <w:sz w:val="20"/>
                <w:szCs w:val="20"/>
              </w:rPr>
              <w:t>.</w:t>
            </w:r>
          </w:p>
        </w:tc>
        <w:tc>
          <w:tcPr>
            <w:tcW w:w="1292" w:type="dxa"/>
          </w:tcPr>
          <w:p w:rsidR="006B36B9" w:rsidRPr="00D229C2" w:rsidP="006B36B9">
            <w:pPr>
              <w:rPr>
                <w:rFonts w:ascii="Times New Roman" w:hAnsi="Times New Roman" w:cs="Times New Roman"/>
                <w:sz w:val="20"/>
                <w:szCs w:val="20"/>
              </w:rPr>
            </w:pPr>
            <w:r>
              <w:rPr>
                <w:rFonts w:ascii="Times New Roman" w:hAnsi="Times New Roman" w:cs="Times New Roman"/>
                <w:sz w:val="20"/>
                <w:szCs w:val="20"/>
              </w:rPr>
              <w:t>01</w:t>
            </w:r>
            <w:r w:rsidRPr="00D229C2">
              <w:rPr>
                <w:rFonts w:ascii="Times New Roman" w:hAnsi="Times New Roman" w:cs="Times New Roman"/>
                <w:sz w:val="20"/>
                <w:szCs w:val="20"/>
              </w:rPr>
              <w:t>.</w:t>
            </w:r>
            <w:r>
              <w:rPr>
                <w:rFonts w:ascii="Times New Roman" w:hAnsi="Times New Roman" w:cs="Times New Roman"/>
                <w:sz w:val="20"/>
                <w:szCs w:val="20"/>
              </w:rPr>
              <w:t>10</w:t>
            </w:r>
            <w:r w:rsidRPr="00D229C2">
              <w:rPr>
                <w:rFonts w:ascii="Times New Roman" w:hAnsi="Times New Roman" w:cs="Times New Roman"/>
                <w:sz w:val="20"/>
                <w:szCs w:val="20"/>
              </w:rPr>
              <w:t>.201</w:t>
            </w:r>
            <w:r>
              <w:rPr>
                <w:rFonts w:ascii="Times New Roman" w:hAnsi="Times New Roman" w:cs="Times New Roman"/>
                <w:sz w:val="20"/>
                <w:szCs w:val="20"/>
              </w:rPr>
              <w:t>8</w:t>
            </w:r>
            <w:r w:rsidRPr="00D229C2">
              <w:rPr>
                <w:rFonts w:ascii="Times New Roman" w:hAnsi="Times New Roman" w:cs="Times New Roman"/>
                <w:sz w:val="20"/>
                <w:szCs w:val="20"/>
              </w:rPr>
              <w:t>.</w:t>
            </w:r>
            <w:r>
              <w:rPr>
                <w:rFonts w:ascii="Times New Roman" w:hAnsi="Times New Roman" w:cs="Times New Roman"/>
                <w:sz w:val="20"/>
                <w:szCs w:val="20"/>
              </w:rPr>
              <w:t xml:space="preserve"> un turpmāk reizi 3 mēnešos</w:t>
            </w:r>
          </w:p>
        </w:tc>
        <w:tc>
          <w:tcPr>
            <w:tcW w:w="1572" w:type="dxa"/>
          </w:tcPr>
          <w:p w:rsidR="006B36B9" w:rsidRPr="00D229C2" w:rsidP="006B36B9">
            <w:pPr>
              <w:rPr>
                <w:rFonts w:ascii="Times New Roman" w:hAnsi="Times New Roman" w:cs="Times New Roman"/>
                <w:sz w:val="20"/>
                <w:szCs w:val="20"/>
              </w:rPr>
            </w:pPr>
            <w:r w:rsidRPr="00D229C2">
              <w:rPr>
                <w:rFonts w:ascii="Times New Roman" w:hAnsi="Times New Roman" w:cs="Times New Roman"/>
                <w:sz w:val="20"/>
                <w:szCs w:val="20"/>
              </w:rPr>
              <w:t>VM sadarbībā ar NVD</w:t>
            </w:r>
          </w:p>
        </w:tc>
      </w:tr>
      <w:tr w:rsidTr="003519B9">
        <w:tblPrEx>
          <w:tblW w:w="14596" w:type="dxa"/>
          <w:tblLayout w:type="fixed"/>
          <w:tblLook w:val="04A0"/>
        </w:tblPrEx>
        <w:tc>
          <w:tcPr>
            <w:tcW w:w="2518" w:type="dxa"/>
            <w:shd w:val="clear" w:color="auto" w:fill="D9D9D9" w:themeFill="background1" w:themeFillShade="D9"/>
          </w:tcPr>
          <w:p w:rsidR="006B36B9" w:rsidRPr="00350B50" w:rsidP="006B36B9">
            <w:pPr>
              <w:rPr>
                <w:rFonts w:ascii="Times New Roman" w:hAnsi="Times New Roman" w:cs="Times New Roman"/>
                <w:b/>
                <w:sz w:val="20"/>
                <w:szCs w:val="20"/>
              </w:rPr>
            </w:pPr>
            <w:r w:rsidRPr="00350B50">
              <w:rPr>
                <w:rFonts w:ascii="Times New Roman" w:hAnsi="Times New Roman" w:cs="Times New Roman"/>
                <w:b/>
                <w:sz w:val="20"/>
                <w:szCs w:val="20"/>
              </w:rPr>
              <w:t xml:space="preserve">Pārvaldība </w:t>
            </w:r>
          </w:p>
        </w:tc>
        <w:tc>
          <w:tcPr>
            <w:tcW w:w="1509" w:type="dxa"/>
            <w:shd w:val="clear" w:color="auto" w:fill="D9D9D9" w:themeFill="background1" w:themeFillShade="D9"/>
          </w:tcPr>
          <w:p w:rsidR="006B36B9" w:rsidRPr="00350B50" w:rsidP="006B36B9">
            <w:pPr>
              <w:rPr>
                <w:rFonts w:ascii="Times New Roman" w:hAnsi="Times New Roman" w:cs="Times New Roman"/>
                <w:b/>
                <w:sz w:val="20"/>
                <w:szCs w:val="20"/>
              </w:rPr>
            </w:pPr>
          </w:p>
        </w:tc>
        <w:tc>
          <w:tcPr>
            <w:tcW w:w="1243" w:type="dxa"/>
            <w:shd w:val="clear" w:color="auto" w:fill="D9D9D9" w:themeFill="background1" w:themeFillShade="D9"/>
          </w:tcPr>
          <w:p w:rsidR="006B36B9" w:rsidRPr="00350B50" w:rsidP="006B36B9">
            <w:pPr>
              <w:rPr>
                <w:rFonts w:ascii="Times New Roman" w:hAnsi="Times New Roman" w:cs="Times New Roman"/>
                <w:b/>
                <w:sz w:val="20"/>
                <w:szCs w:val="20"/>
              </w:rPr>
            </w:pPr>
          </w:p>
        </w:tc>
        <w:tc>
          <w:tcPr>
            <w:tcW w:w="1028" w:type="dxa"/>
            <w:shd w:val="clear" w:color="auto" w:fill="D9D9D9" w:themeFill="background1" w:themeFillShade="D9"/>
          </w:tcPr>
          <w:p w:rsidR="006B36B9" w:rsidRPr="00350B50" w:rsidP="006B36B9">
            <w:pPr>
              <w:rPr>
                <w:rFonts w:ascii="Times New Roman" w:hAnsi="Times New Roman" w:cs="Times New Roman"/>
                <w:b/>
                <w:sz w:val="20"/>
                <w:szCs w:val="20"/>
              </w:rPr>
            </w:pPr>
          </w:p>
        </w:tc>
        <w:tc>
          <w:tcPr>
            <w:tcW w:w="2315" w:type="dxa"/>
            <w:shd w:val="clear" w:color="auto" w:fill="D9D9D9" w:themeFill="background1" w:themeFillShade="D9"/>
          </w:tcPr>
          <w:p w:rsidR="006B36B9" w:rsidRPr="00350B50" w:rsidP="006B36B9">
            <w:pPr>
              <w:rPr>
                <w:rFonts w:ascii="Times New Roman" w:hAnsi="Times New Roman" w:cs="Times New Roman"/>
                <w:b/>
                <w:sz w:val="20"/>
                <w:szCs w:val="20"/>
              </w:rPr>
            </w:pPr>
          </w:p>
        </w:tc>
        <w:tc>
          <w:tcPr>
            <w:tcW w:w="3119" w:type="dxa"/>
            <w:shd w:val="clear" w:color="auto" w:fill="D9D9D9" w:themeFill="background1" w:themeFillShade="D9"/>
          </w:tcPr>
          <w:p w:rsidR="006B36B9" w:rsidRPr="00350B50" w:rsidP="006B36B9">
            <w:pPr>
              <w:rPr>
                <w:rFonts w:ascii="Times New Roman" w:hAnsi="Times New Roman" w:cs="Times New Roman"/>
                <w:b/>
                <w:sz w:val="20"/>
                <w:szCs w:val="20"/>
              </w:rPr>
            </w:pPr>
          </w:p>
        </w:tc>
        <w:tc>
          <w:tcPr>
            <w:tcW w:w="1292" w:type="dxa"/>
            <w:shd w:val="clear" w:color="auto" w:fill="D9D9D9" w:themeFill="background1" w:themeFillShade="D9"/>
          </w:tcPr>
          <w:p w:rsidR="006B36B9" w:rsidRPr="00350B50" w:rsidP="006B36B9">
            <w:pPr>
              <w:rPr>
                <w:rFonts w:ascii="Times New Roman" w:hAnsi="Times New Roman" w:cs="Times New Roman"/>
                <w:b/>
                <w:sz w:val="20"/>
                <w:szCs w:val="20"/>
              </w:rPr>
            </w:pPr>
          </w:p>
        </w:tc>
        <w:tc>
          <w:tcPr>
            <w:tcW w:w="1572" w:type="dxa"/>
            <w:shd w:val="clear" w:color="auto" w:fill="D9D9D9" w:themeFill="background1" w:themeFillShade="D9"/>
          </w:tcPr>
          <w:p w:rsidR="006B36B9" w:rsidRPr="00350B50" w:rsidP="006B36B9">
            <w:pPr>
              <w:rPr>
                <w:rFonts w:ascii="Times New Roman" w:hAnsi="Times New Roman" w:cs="Times New Roman"/>
                <w:b/>
                <w:sz w:val="20"/>
                <w:szCs w:val="20"/>
              </w:rPr>
            </w:pPr>
          </w:p>
        </w:tc>
      </w:tr>
      <w:tr w:rsidTr="003519B9">
        <w:tblPrEx>
          <w:tblW w:w="14596" w:type="dxa"/>
          <w:tblLayout w:type="fixed"/>
          <w:tblLook w:val="04A0"/>
        </w:tblPrEx>
        <w:tc>
          <w:tcPr>
            <w:tcW w:w="2518" w:type="dxa"/>
          </w:tcPr>
          <w:p w:rsidR="006B36B9" w:rsidP="006B36B9">
            <w:pPr>
              <w:rPr>
                <w:rFonts w:ascii="Times New Roman" w:hAnsi="Times New Roman" w:cs="Times New Roman"/>
                <w:sz w:val="20"/>
                <w:szCs w:val="20"/>
              </w:rPr>
            </w:pPr>
            <w:r>
              <w:rPr>
                <w:rFonts w:ascii="Times New Roman" w:hAnsi="Times New Roman" w:cs="Times New Roman"/>
                <w:sz w:val="20"/>
                <w:szCs w:val="20"/>
              </w:rPr>
              <w:t>11.Plāna ieviešanas pārvaldība netiek koordinēta starp VM, NVD, SPKC un VI</w:t>
            </w:r>
          </w:p>
        </w:tc>
        <w:tc>
          <w:tcPr>
            <w:tcW w:w="1509" w:type="dxa"/>
          </w:tcPr>
          <w:p w:rsidR="006B36B9" w:rsidRPr="00D229C2" w:rsidP="006B36B9">
            <w:pPr>
              <w:rPr>
                <w:rFonts w:ascii="Times New Roman" w:hAnsi="Times New Roman" w:cs="Times New Roman"/>
                <w:sz w:val="20"/>
                <w:szCs w:val="20"/>
              </w:rPr>
            </w:pPr>
            <w:r>
              <w:rPr>
                <w:rFonts w:ascii="Times New Roman" w:hAnsi="Times New Roman" w:cs="Times New Roman"/>
                <w:sz w:val="20"/>
                <w:szCs w:val="20"/>
              </w:rPr>
              <w:t>Visas funkcional</w:t>
            </w:r>
            <w:bookmarkStart w:id="6" w:name="_GoBack"/>
            <w:bookmarkEnd w:id="6"/>
            <w:r>
              <w:rPr>
                <w:rFonts w:ascii="Times New Roman" w:hAnsi="Times New Roman" w:cs="Times New Roman"/>
                <w:sz w:val="20"/>
                <w:szCs w:val="20"/>
              </w:rPr>
              <w:t>itātes</w:t>
            </w:r>
          </w:p>
        </w:tc>
        <w:tc>
          <w:tcPr>
            <w:tcW w:w="1243" w:type="dxa"/>
          </w:tcPr>
          <w:p w:rsidR="006B36B9" w:rsidP="006B36B9">
            <w:pPr>
              <w:rPr>
                <w:rFonts w:ascii="Times New Roman" w:hAnsi="Times New Roman" w:cs="Times New Roman"/>
                <w:sz w:val="20"/>
                <w:szCs w:val="20"/>
              </w:rPr>
            </w:pPr>
            <w:r>
              <w:rPr>
                <w:rFonts w:ascii="Times New Roman" w:hAnsi="Times New Roman" w:cs="Times New Roman"/>
                <w:sz w:val="20"/>
                <w:szCs w:val="20"/>
              </w:rPr>
              <w:t>Zema</w:t>
            </w:r>
          </w:p>
        </w:tc>
        <w:tc>
          <w:tcPr>
            <w:tcW w:w="1028" w:type="dxa"/>
          </w:tcPr>
          <w:p w:rsidR="006B36B9" w:rsidP="006B36B9">
            <w:pPr>
              <w:rPr>
                <w:rFonts w:ascii="Times New Roman" w:hAnsi="Times New Roman" w:cs="Times New Roman"/>
                <w:sz w:val="20"/>
                <w:szCs w:val="20"/>
              </w:rPr>
            </w:pPr>
            <w:r>
              <w:rPr>
                <w:rFonts w:ascii="Times New Roman" w:hAnsi="Times New Roman" w:cs="Times New Roman"/>
                <w:sz w:val="20"/>
                <w:szCs w:val="20"/>
              </w:rPr>
              <w:t>Augsta</w:t>
            </w:r>
          </w:p>
        </w:tc>
        <w:tc>
          <w:tcPr>
            <w:tcW w:w="2315" w:type="dxa"/>
          </w:tcPr>
          <w:p w:rsidR="006B36B9" w:rsidP="006B36B9">
            <w:pPr>
              <w:rPr>
                <w:rFonts w:ascii="Times New Roman" w:hAnsi="Times New Roman" w:cs="Times New Roman"/>
                <w:sz w:val="20"/>
                <w:szCs w:val="20"/>
              </w:rPr>
            </w:pPr>
            <w:r>
              <w:rPr>
                <w:rFonts w:ascii="Times New Roman" w:hAnsi="Times New Roman" w:cs="Times New Roman"/>
                <w:sz w:val="20"/>
                <w:szCs w:val="20"/>
              </w:rPr>
              <w:t>11.1.Izveidot e-veselības projektu uzraudzības komiteju</w:t>
            </w:r>
          </w:p>
        </w:tc>
        <w:tc>
          <w:tcPr>
            <w:tcW w:w="3119" w:type="dxa"/>
          </w:tcPr>
          <w:p w:rsidR="006B36B9" w:rsidRPr="00D229C2" w:rsidP="006B36B9">
            <w:pPr>
              <w:rPr>
                <w:rFonts w:ascii="Times New Roman" w:hAnsi="Times New Roman" w:cs="Times New Roman"/>
                <w:sz w:val="20"/>
                <w:szCs w:val="20"/>
              </w:rPr>
            </w:pPr>
            <w:r>
              <w:rPr>
                <w:rFonts w:ascii="Times New Roman" w:hAnsi="Times New Roman" w:cs="Times New Roman"/>
                <w:sz w:val="20"/>
                <w:szCs w:val="20"/>
              </w:rPr>
              <w:t>11.1.1.</w:t>
            </w:r>
            <w:r w:rsidRPr="00350B50">
              <w:rPr>
                <w:rFonts w:ascii="Times New Roman" w:hAnsi="Times New Roman" w:cs="Times New Roman"/>
                <w:sz w:val="20"/>
                <w:szCs w:val="20"/>
              </w:rPr>
              <w:t>Nodrošināta koordinēta e-veselības pārvaldība, tai skaitā komunikācija ar nozares profesionāļiem, IS izstrādātājiem, sabiedrību.</w:t>
            </w:r>
          </w:p>
        </w:tc>
        <w:tc>
          <w:tcPr>
            <w:tcW w:w="1292" w:type="dxa"/>
          </w:tcPr>
          <w:p w:rsidR="006B36B9" w:rsidP="006B36B9">
            <w:pPr>
              <w:rPr>
                <w:rFonts w:ascii="Times New Roman" w:hAnsi="Times New Roman" w:cs="Times New Roman"/>
                <w:sz w:val="20"/>
                <w:szCs w:val="20"/>
              </w:rPr>
            </w:pPr>
            <w:r>
              <w:rPr>
                <w:rFonts w:ascii="Times New Roman" w:hAnsi="Times New Roman" w:cs="Times New Roman"/>
                <w:sz w:val="20"/>
                <w:szCs w:val="20"/>
              </w:rPr>
              <w:t>30.08.2018.</w:t>
            </w:r>
          </w:p>
        </w:tc>
        <w:tc>
          <w:tcPr>
            <w:tcW w:w="1572" w:type="dxa"/>
          </w:tcPr>
          <w:p w:rsidR="006B36B9" w:rsidRPr="00D229C2" w:rsidP="006B36B9">
            <w:pPr>
              <w:rPr>
                <w:rFonts w:ascii="Times New Roman" w:hAnsi="Times New Roman" w:cs="Times New Roman"/>
                <w:sz w:val="20"/>
                <w:szCs w:val="20"/>
              </w:rPr>
            </w:pPr>
            <w:r>
              <w:rPr>
                <w:rFonts w:ascii="Times New Roman" w:hAnsi="Times New Roman" w:cs="Times New Roman"/>
                <w:sz w:val="20"/>
                <w:szCs w:val="20"/>
              </w:rPr>
              <w:t>VM</w:t>
            </w:r>
          </w:p>
        </w:tc>
      </w:tr>
    </w:tbl>
    <w:p w:rsidR="00BA6F23" w:rsidP="00002FA6">
      <w:pPr>
        <w:spacing w:after="0" w:line="240" w:lineRule="auto"/>
        <w:jc w:val="both"/>
        <w:rPr>
          <w:rFonts w:ascii="Times New Roman" w:hAnsi="Times New Roman" w:cs="Times New Roman"/>
          <w:sz w:val="24"/>
          <w:szCs w:val="24"/>
        </w:rPr>
      </w:pPr>
    </w:p>
    <w:p w:rsidR="003D15F2" w:rsidRPr="00BC7B28" w:rsidP="000C1659">
      <w:pPr>
        <w:jc w:val="both"/>
        <w:rPr>
          <w:rFonts w:ascii="Times New Roman" w:hAnsi="Times New Roman" w:cs="Times New Roman"/>
          <w:sz w:val="24"/>
          <w:szCs w:val="24"/>
        </w:rPr>
      </w:pPr>
    </w:p>
    <w:sectPr w:rsidSect="006E0C65">
      <w:headerReference w:type="default" r:id="rId6"/>
      <w:footerReference w:type="default" r:id="rId7"/>
      <w:headerReference w:type="first" r:id="rId8"/>
      <w:footerReference w:type="first" r:id="rId9"/>
      <w:pgSz w:w="16838" w:h="11906" w:orient="landscape"/>
      <w:pgMar w:top="1800" w:right="1440" w:bottom="2268" w:left="144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C7EC9" w:rsidRPr="00647691">
    <w:pPr>
      <w:pStyle w:val="Footer"/>
      <w:rPr>
        <w:rFonts w:ascii="Times New Roman" w:hAnsi="Times New Roman" w:cs="Times New Roman"/>
      </w:rPr>
    </w:pPr>
    <w:r w:rsidRPr="00647691">
      <w:rPr>
        <w:rFonts w:ascii="Times New Roman" w:hAnsi="Times New Roman" w:cs="Times New Roman"/>
      </w:rPr>
      <w:t>VMzinop</w:t>
    </w:r>
    <w:r>
      <w:rPr>
        <w:rFonts w:ascii="Times New Roman" w:hAnsi="Times New Roman" w:cs="Times New Roman"/>
      </w:rPr>
      <w:t>1</w:t>
    </w:r>
    <w:r w:rsidRPr="00647691">
      <w:rPr>
        <w:rFonts w:ascii="Times New Roman" w:hAnsi="Times New Roman" w:cs="Times New Roman"/>
      </w:rPr>
      <w:t>_</w:t>
    </w:r>
    <w:r w:rsidR="00E659ED">
      <w:rPr>
        <w:rFonts w:ascii="Times New Roman" w:hAnsi="Times New Roman" w:cs="Times New Roman"/>
      </w:rPr>
      <w:t>0</w:t>
    </w:r>
    <w:r w:rsidR="00510004">
      <w:rPr>
        <w:rFonts w:ascii="Times New Roman" w:hAnsi="Times New Roman" w:cs="Times New Roman"/>
      </w:rPr>
      <w:t>5</w:t>
    </w:r>
    <w:r w:rsidRPr="00647691">
      <w:rPr>
        <w:rFonts w:ascii="Times New Roman" w:hAnsi="Times New Roman" w:cs="Times New Roman"/>
      </w:rPr>
      <w:t>0</w:t>
    </w:r>
    <w:r w:rsidR="00E659ED">
      <w:rPr>
        <w:rFonts w:ascii="Times New Roman" w:hAnsi="Times New Roman" w:cs="Times New Roman"/>
      </w:rPr>
      <w:t>7</w:t>
    </w:r>
    <w:r w:rsidR="003718D1">
      <w:rPr>
        <w:rFonts w:ascii="Times New Roman" w:hAnsi="Times New Roman" w:cs="Times New Roman"/>
      </w:rPr>
      <w:t>18_e</w:t>
    </w:r>
    <w:r w:rsidRPr="00647691">
      <w:rPr>
        <w:rFonts w:ascii="Times New Roman" w:hAnsi="Times New Roman" w:cs="Times New Roman"/>
      </w:rPr>
      <w:t>ves</w:t>
    </w:r>
  </w:p>
  <w:p w:rsidR="004C7E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C7EC9" w:rsidRPr="00647691" w:rsidP="00704646">
    <w:pPr>
      <w:pStyle w:val="Footer"/>
      <w:rPr>
        <w:rFonts w:ascii="Times New Roman" w:hAnsi="Times New Roman" w:cs="Times New Roman"/>
      </w:rPr>
    </w:pPr>
    <w:r w:rsidRPr="00647691">
      <w:rPr>
        <w:rFonts w:ascii="Times New Roman" w:hAnsi="Times New Roman" w:cs="Times New Roman"/>
      </w:rPr>
      <w:t>VMzinop</w:t>
    </w:r>
    <w:r>
      <w:rPr>
        <w:rFonts w:ascii="Times New Roman" w:hAnsi="Times New Roman" w:cs="Times New Roman"/>
      </w:rPr>
      <w:t>1</w:t>
    </w:r>
    <w:r w:rsidRPr="00647691">
      <w:rPr>
        <w:rFonts w:ascii="Times New Roman" w:hAnsi="Times New Roman" w:cs="Times New Roman"/>
      </w:rPr>
      <w:t>_</w:t>
    </w:r>
    <w:r w:rsidR="00E659ED">
      <w:rPr>
        <w:rFonts w:ascii="Times New Roman" w:hAnsi="Times New Roman" w:cs="Times New Roman"/>
      </w:rPr>
      <w:t>0</w:t>
    </w:r>
    <w:r w:rsidR="003718D1">
      <w:rPr>
        <w:rFonts w:ascii="Times New Roman" w:hAnsi="Times New Roman" w:cs="Times New Roman"/>
      </w:rPr>
      <w:t>3</w:t>
    </w:r>
    <w:r w:rsidRPr="00647691">
      <w:rPr>
        <w:rFonts w:ascii="Times New Roman" w:hAnsi="Times New Roman" w:cs="Times New Roman"/>
      </w:rPr>
      <w:t>0</w:t>
    </w:r>
    <w:r w:rsidR="00E659ED">
      <w:rPr>
        <w:rFonts w:ascii="Times New Roman" w:hAnsi="Times New Roman" w:cs="Times New Roman"/>
      </w:rPr>
      <w:t>7</w:t>
    </w:r>
    <w:r w:rsidR="003718D1">
      <w:rPr>
        <w:rFonts w:ascii="Times New Roman" w:hAnsi="Times New Roman" w:cs="Times New Roman"/>
      </w:rPr>
      <w:t>18_e</w:t>
    </w:r>
    <w:r w:rsidRPr="00647691">
      <w:rPr>
        <w:rFonts w:ascii="Times New Roman" w:hAnsi="Times New Roman" w:cs="Times New Roman"/>
      </w:rPr>
      <w:t>ves</w:t>
    </w:r>
  </w:p>
  <w:p w:rsidR="004C7EC9">
    <w:pPr>
      <w:pStyle w:val="Footer"/>
    </w:pPr>
  </w:p>
  <w:p w:rsidR="004C7E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43F86" w:rsidP="000C1659">
      <w:pPr>
        <w:spacing w:after="0" w:line="240" w:lineRule="auto"/>
      </w:pPr>
      <w:r>
        <w:separator/>
      </w:r>
    </w:p>
  </w:footnote>
  <w:footnote w:type="continuationSeparator" w:id="1">
    <w:p w:rsidR="00F43F86" w:rsidP="000C1659">
      <w:pPr>
        <w:spacing w:after="0" w:line="240" w:lineRule="auto"/>
      </w:pPr>
      <w:r>
        <w:continuationSeparator/>
      </w:r>
    </w:p>
  </w:footnote>
  <w:footnote w:id="2">
    <w:p w:rsidR="006B36B9" w:rsidRPr="00827D44">
      <w:pPr>
        <w:pStyle w:val="FootnoteText"/>
        <w:rPr>
          <w:rFonts w:ascii="Times New Roman" w:hAnsi="Times New Roman" w:cs="Times New Roman"/>
        </w:rPr>
      </w:pPr>
      <w:r w:rsidRPr="00827D44">
        <w:rPr>
          <w:rStyle w:val="FootnoteReference"/>
          <w:rFonts w:ascii="Times New Roman" w:hAnsi="Times New Roman" w:cs="Times New Roman"/>
        </w:rPr>
        <w:footnoteRef/>
      </w:r>
      <w:r w:rsidRPr="00827D44">
        <w:rPr>
          <w:rFonts w:ascii="Times New Roman" w:hAnsi="Times New Roman" w:cs="Times New Roman"/>
        </w:rPr>
        <w:t xml:space="preserve"> Atbilstoši Vides aizsardzības un reģionālās attīstības ministrijas </w:t>
      </w:r>
      <w:r>
        <w:rPr>
          <w:rFonts w:ascii="Times New Roman" w:hAnsi="Times New Roman" w:cs="Times New Roman"/>
        </w:rPr>
        <w:t>vadlīnijām informācijas sistēmu infrastruktūra jāatjauno ik pēc 5-7 gadiem.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434830492"/>
      <w:docPartObj>
        <w:docPartGallery w:val="Page Numbers (Top of Page)"/>
        <w:docPartUnique/>
      </w:docPartObj>
    </w:sdtPr>
    <w:sdtEndPr>
      <w:rPr>
        <w:noProof/>
      </w:rPr>
    </w:sdtEndPr>
    <w:sdtContent>
      <w:p w:rsidR="004C7EC9">
        <w:pPr>
          <w:pStyle w:val="Header"/>
          <w:jc w:val="center"/>
        </w:pPr>
        <w:r w:rsidRPr="000C1659">
          <w:rPr>
            <w:rFonts w:ascii="Times New Roman" w:hAnsi="Times New Roman" w:cs="Times New Roman"/>
          </w:rPr>
          <w:fldChar w:fldCharType="begin"/>
        </w:r>
        <w:r w:rsidRPr="000C1659">
          <w:rPr>
            <w:rFonts w:ascii="Times New Roman" w:hAnsi="Times New Roman" w:cs="Times New Roman"/>
          </w:rPr>
          <w:instrText xml:space="preserve"> PAGE   \* MERGEFORMAT </w:instrText>
        </w:r>
        <w:r w:rsidRPr="000C1659">
          <w:rPr>
            <w:rFonts w:ascii="Times New Roman" w:hAnsi="Times New Roman" w:cs="Times New Roman"/>
          </w:rPr>
          <w:fldChar w:fldCharType="separate"/>
        </w:r>
        <w:r w:rsidR="00510004">
          <w:rPr>
            <w:rFonts w:ascii="Times New Roman" w:hAnsi="Times New Roman" w:cs="Times New Roman"/>
            <w:noProof/>
          </w:rPr>
          <w:t>11</w:t>
        </w:r>
        <w:r w:rsidRPr="000C1659">
          <w:rPr>
            <w:rFonts w:ascii="Times New Roman" w:hAnsi="Times New Roman" w:cs="Times New Roman"/>
            <w:noProof/>
          </w:rPr>
          <w:fldChar w:fldCharType="end"/>
        </w:r>
      </w:p>
    </w:sdtContent>
  </w:sdt>
  <w:p w:rsidR="004C7E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C7EC9" w:rsidP="00353E36">
    <w:pPr>
      <w:pStyle w:val="Header"/>
      <w:ind w:left="7920"/>
      <w:jc w:val="right"/>
      <w:rPr>
        <w:rFonts w:ascii="Times New Roman" w:hAnsi="Times New Roman" w:cs="Times New Roman"/>
      </w:rPr>
    </w:pPr>
    <w:r>
      <w:rPr>
        <w:rFonts w:ascii="Times New Roman" w:hAnsi="Times New Roman" w:cs="Times New Roman"/>
      </w:rPr>
      <w:t>1.p</w:t>
    </w:r>
    <w:r w:rsidRPr="001835BB">
      <w:rPr>
        <w:rFonts w:ascii="Times New Roman" w:hAnsi="Times New Roman" w:cs="Times New Roman"/>
      </w:rPr>
      <w:t xml:space="preserve">ielikums </w:t>
    </w:r>
  </w:p>
  <w:p w:rsidR="004C7EC9" w:rsidRPr="001835BB" w:rsidP="00353E36">
    <w:pPr>
      <w:pStyle w:val="Header"/>
      <w:ind w:left="7920"/>
      <w:jc w:val="right"/>
      <w:rPr>
        <w:rFonts w:ascii="Times New Roman" w:hAnsi="Times New Roman" w:cs="Times New Roman"/>
      </w:rPr>
    </w:pPr>
    <w:bookmarkStart w:id="7" w:name="_Hlk515461429"/>
    <w:bookmarkStart w:id="8" w:name="_Hlk515461430"/>
    <w:bookmarkStart w:id="9" w:name="_Hlk515461431"/>
    <w:bookmarkStart w:id="10" w:name="_Hlk515461432"/>
    <w:bookmarkStart w:id="11" w:name="_Hlk515461433"/>
    <w:bookmarkStart w:id="12" w:name="_Hlk515461434"/>
    <w:r w:rsidRPr="001835BB">
      <w:rPr>
        <w:rFonts w:ascii="Times New Roman" w:hAnsi="Times New Roman" w:cs="Times New Roman"/>
      </w:rPr>
      <w:t xml:space="preserve">informatīvajam ziņojumam </w:t>
    </w:r>
    <w:r>
      <w:rPr>
        <w:rFonts w:ascii="Times New Roman" w:hAnsi="Times New Roman" w:cs="Times New Roman"/>
      </w:rPr>
      <w:t>“P</w:t>
    </w:r>
    <w:r w:rsidRPr="001835BB">
      <w:rPr>
        <w:rFonts w:ascii="Times New Roman" w:hAnsi="Times New Roman" w:cs="Times New Roman"/>
      </w:rPr>
      <w:t>ar pamatnostādņu "E-veselība Latvijā" ieviešanu 2014.-201</w:t>
    </w:r>
    <w:r>
      <w:rPr>
        <w:rFonts w:ascii="Times New Roman" w:hAnsi="Times New Roman" w:cs="Times New Roman"/>
      </w:rPr>
      <w:t>7</w:t>
    </w:r>
    <w:r w:rsidRPr="001835BB">
      <w:rPr>
        <w:rFonts w:ascii="Times New Roman" w:hAnsi="Times New Roman" w:cs="Times New Roman"/>
      </w:rPr>
      <w:t>.gadā</w:t>
    </w:r>
    <w:r>
      <w:rPr>
        <w:rFonts w:ascii="Times New Roman" w:hAnsi="Times New Roman" w:cs="Times New Roman"/>
      </w:rPr>
      <w:t>. Gala atskaite”</w:t>
    </w:r>
    <w:bookmarkEnd w:id="7"/>
    <w:bookmarkEnd w:id="8"/>
    <w:bookmarkEnd w:id="9"/>
    <w:bookmarkEnd w:id="10"/>
    <w:bookmarkEnd w:id="11"/>
    <w:bookmarkEnd w:id="1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EE92544"/>
    <w:multiLevelType w:val="hybridMultilevel"/>
    <w:tmpl w:val="CA0472A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1">
    <w:nsid w:val="159776E2"/>
    <w:multiLevelType w:val="hybridMultilevel"/>
    <w:tmpl w:val="86FA943C"/>
    <w:lvl w:ilvl="0">
      <w:start w:val="1"/>
      <w:numFmt w:val="decimal"/>
      <w:lvlText w:val="%1."/>
      <w:lvlJc w:val="left"/>
      <w:pPr>
        <w:ind w:left="990" w:hanging="63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1">
    <w:nsid w:val="16D77778"/>
    <w:multiLevelType w:val="hybridMultilevel"/>
    <w:tmpl w:val="87E4C9E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1">
    <w:nsid w:val="201A3EDE"/>
    <w:multiLevelType w:val="hybridMultilevel"/>
    <w:tmpl w:val="0F101382"/>
    <w:lvl w:ilvl="0">
      <w:start w:val="368"/>
      <w:numFmt w:val="bullet"/>
      <w:lvlText w:val=""/>
      <w:lvlJc w:val="left"/>
      <w:pPr>
        <w:ind w:left="720" w:hanging="360"/>
      </w:pPr>
      <w:rPr>
        <w:rFonts w:ascii="Wingdings" w:hAnsi="Wingdings"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15:restartNumberingAfterBreak="1">
    <w:nsid w:val="26007E39"/>
    <w:multiLevelType w:val="hybridMultilevel"/>
    <w:tmpl w:val="DDBC1B6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1">
    <w:nsid w:val="2C69642A"/>
    <w:multiLevelType w:val="hybridMultilevel"/>
    <w:tmpl w:val="1F22C9DA"/>
    <w:lvl w:ilvl="0">
      <w:start w:val="368"/>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1">
    <w:nsid w:val="33D35A9D"/>
    <w:multiLevelType w:val="hybridMultilevel"/>
    <w:tmpl w:val="1868AA6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1">
    <w:nsid w:val="39F4072D"/>
    <w:multiLevelType w:val="hybridMultilevel"/>
    <w:tmpl w:val="4B0687D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1">
    <w:nsid w:val="3D47138D"/>
    <w:multiLevelType w:val="hybridMultilevel"/>
    <w:tmpl w:val="0D26C98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1">
    <w:nsid w:val="46E15B06"/>
    <w:multiLevelType w:val="hybridMultilevel"/>
    <w:tmpl w:val="C6621C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1">
    <w:nsid w:val="4E717DC1"/>
    <w:multiLevelType w:val="hybridMultilevel"/>
    <w:tmpl w:val="8072FC7E"/>
    <w:lvl w:ilvl="0">
      <w:start w:val="1"/>
      <w:numFmt w:val="decimal"/>
      <w:lvlText w:val="%1."/>
      <w:lvlJc w:val="left"/>
      <w:pPr>
        <w:ind w:left="960" w:hanging="60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1">
    <w:nsid w:val="52BB281C"/>
    <w:multiLevelType w:val="hybridMultilevel"/>
    <w:tmpl w:val="A3A0D59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1">
    <w:nsid w:val="7D130C2B"/>
    <w:multiLevelType w:val="hybridMultilevel"/>
    <w:tmpl w:val="C14C36A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1">
    <w:nsid w:val="7DD93233"/>
    <w:multiLevelType w:val="hybridMultilevel"/>
    <w:tmpl w:val="56962074"/>
    <w:lvl w:ilvl="0">
      <w:start w:val="1"/>
      <w:numFmt w:val="decimal"/>
      <w:lvlText w:val="%1."/>
      <w:lvlJc w:val="left"/>
      <w:pPr>
        <w:ind w:left="7920" w:hanging="360"/>
      </w:pPr>
      <w:rPr>
        <w:rFonts w:hint="default"/>
      </w:rPr>
    </w:lvl>
    <w:lvl w:ilvl="1" w:tentative="1">
      <w:start w:val="1"/>
      <w:numFmt w:val="lowerLetter"/>
      <w:lvlText w:val="%2."/>
      <w:lvlJc w:val="left"/>
      <w:pPr>
        <w:ind w:left="8640" w:hanging="360"/>
      </w:pPr>
    </w:lvl>
    <w:lvl w:ilvl="2" w:tentative="1">
      <w:start w:val="1"/>
      <w:numFmt w:val="lowerRoman"/>
      <w:lvlText w:val="%3."/>
      <w:lvlJc w:val="right"/>
      <w:pPr>
        <w:ind w:left="9360" w:hanging="180"/>
      </w:pPr>
    </w:lvl>
    <w:lvl w:ilvl="3" w:tentative="1">
      <w:start w:val="1"/>
      <w:numFmt w:val="decimal"/>
      <w:lvlText w:val="%4."/>
      <w:lvlJc w:val="left"/>
      <w:pPr>
        <w:ind w:left="10080" w:hanging="360"/>
      </w:pPr>
    </w:lvl>
    <w:lvl w:ilvl="4" w:tentative="1">
      <w:start w:val="1"/>
      <w:numFmt w:val="lowerLetter"/>
      <w:lvlText w:val="%5."/>
      <w:lvlJc w:val="left"/>
      <w:pPr>
        <w:ind w:left="10800" w:hanging="360"/>
      </w:pPr>
    </w:lvl>
    <w:lvl w:ilvl="5" w:tentative="1">
      <w:start w:val="1"/>
      <w:numFmt w:val="lowerRoman"/>
      <w:lvlText w:val="%6."/>
      <w:lvlJc w:val="right"/>
      <w:pPr>
        <w:ind w:left="11520" w:hanging="180"/>
      </w:pPr>
    </w:lvl>
    <w:lvl w:ilvl="6" w:tentative="1">
      <w:start w:val="1"/>
      <w:numFmt w:val="decimal"/>
      <w:lvlText w:val="%7."/>
      <w:lvlJc w:val="left"/>
      <w:pPr>
        <w:ind w:left="12240" w:hanging="360"/>
      </w:pPr>
    </w:lvl>
    <w:lvl w:ilvl="7" w:tentative="1">
      <w:start w:val="1"/>
      <w:numFmt w:val="lowerLetter"/>
      <w:lvlText w:val="%8."/>
      <w:lvlJc w:val="left"/>
      <w:pPr>
        <w:ind w:left="12960" w:hanging="360"/>
      </w:pPr>
    </w:lvl>
    <w:lvl w:ilvl="8" w:tentative="1">
      <w:start w:val="1"/>
      <w:numFmt w:val="lowerRoman"/>
      <w:lvlText w:val="%9."/>
      <w:lvlJc w:val="right"/>
      <w:pPr>
        <w:ind w:left="13680" w:hanging="180"/>
      </w:pPr>
    </w:lvl>
  </w:abstractNum>
  <w:abstractNum w:abstractNumId="14" w15:restartNumberingAfterBreak="1">
    <w:nsid w:val="7EAD0389"/>
    <w:multiLevelType w:val="hybridMultilevel"/>
    <w:tmpl w:val="81EE26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8"/>
  </w:num>
  <w:num w:numId="2">
    <w:abstractNumId w:val="14"/>
  </w:num>
  <w:num w:numId="3">
    <w:abstractNumId w:val="6"/>
  </w:num>
  <w:num w:numId="4">
    <w:abstractNumId w:val="2"/>
  </w:num>
  <w:num w:numId="5">
    <w:abstractNumId w:val="10"/>
  </w:num>
  <w:num w:numId="6">
    <w:abstractNumId w:val="11"/>
  </w:num>
  <w:num w:numId="7">
    <w:abstractNumId w:val="12"/>
  </w:num>
  <w:num w:numId="8">
    <w:abstractNumId w:val="1"/>
  </w:num>
  <w:num w:numId="9">
    <w:abstractNumId w:val="4"/>
  </w:num>
  <w:num w:numId="10">
    <w:abstractNumId w:val="9"/>
  </w:num>
  <w:num w:numId="11">
    <w:abstractNumId w:val="0"/>
  </w:num>
  <w:num w:numId="12">
    <w:abstractNumId w:val="7"/>
  </w:num>
  <w:num w:numId="13">
    <w:abstractNumId w:val="3"/>
  </w:num>
  <w:num w:numId="14">
    <w:abstractNumId w:val="5"/>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615"/>
    <w:rsid w:val="00001774"/>
    <w:rsid w:val="000021C3"/>
    <w:rsid w:val="00002BC5"/>
    <w:rsid w:val="00002F64"/>
    <w:rsid w:val="00002FA6"/>
    <w:rsid w:val="0000300F"/>
    <w:rsid w:val="00004760"/>
    <w:rsid w:val="00004CB1"/>
    <w:rsid w:val="0000526E"/>
    <w:rsid w:val="000072D6"/>
    <w:rsid w:val="00007ACF"/>
    <w:rsid w:val="00007F01"/>
    <w:rsid w:val="00010B26"/>
    <w:rsid w:val="0001409B"/>
    <w:rsid w:val="00015DE3"/>
    <w:rsid w:val="00015ED7"/>
    <w:rsid w:val="00017C93"/>
    <w:rsid w:val="00017F3F"/>
    <w:rsid w:val="00021159"/>
    <w:rsid w:val="0002193F"/>
    <w:rsid w:val="00024282"/>
    <w:rsid w:val="00024635"/>
    <w:rsid w:val="00025159"/>
    <w:rsid w:val="00026F26"/>
    <w:rsid w:val="00027226"/>
    <w:rsid w:val="00027B1A"/>
    <w:rsid w:val="0003000F"/>
    <w:rsid w:val="000302BB"/>
    <w:rsid w:val="000311AD"/>
    <w:rsid w:val="00031539"/>
    <w:rsid w:val="00031640"/>
    <w:rsid w:val="00031981"/>
    <w:rsid w:val="00031ADE"/>
    <w:rsid w:val="000328A6"/>
    <w:rsid w:val="00033A76"/>
    <w:rsid w:val="0003463A"/>
    <w:rsid w:val="00034C54"/>
    <w:rsid w:val="00035643"/>
    <w:rsid w:val="000356D4"/>
    <w:rsid w:val="00035BAD"/>
    <w:rsid w:val="00035EDA"/>
    <w:rsid w:val="00036919"/>
    <w:rsid w:val="00036A00"/>
    <w:rsid w:val="0003716A"/>
    <w:rsid w:val="000404D3"/>
    <w:rsid w:val="00040D3E"/>
    <w:rsid w:val="000410DE"/>
    <w:rsid w:val="0004129E"/>
    <w:rsid w:val="00042A81"/>
    <w:rsid w:val="00042BC2"/>
    <w:rsid w:val="00043758"/>
    <w:rsid w:val="00043B42"/>
    <w:rsid w:val="00044886"/>
    <w:rsid w:val="00044A76"/>
    <w:rsid w:val="00045115"/>
    <w:rsid w:val="00046E01"/>
    <w:rsid w:val="00046E9F"/>
    <w:rsid w:val="000473F1"/>
    <w:rsid w:val="000500E1"/>
    <w:rsid w:val="00050F73"/>
    <w:rsid w:val="000518D2"/>
    <w:rsid w:val="0005281F"/>
    <w:rsid w:val="00052B6C"/>
    <w:rsid w:val="00052C62"/>
    <w:rsid w:val="00052FEF"/>
    <w:rsid w:val="000530E8"/>
    <w:rsid w:val="000533C1"/>
    <w:rsid w:val="000534A1"/>
    <w:rsid w:val="00053B17"/>
    <w:rsid w:val="00054B68"/>
    <w:rsid w:val="00054C61"/>
    <w:rsid w:val="00055304"/>
    <w:rsid w:val="000553D3"/>
    <w:rsid w:val="00055564"/>
    <w:rsid w:val="00056193"/>
    <w:rsid w:val="0005629D"/>
    <w:rsid w:val="00056F29"/>
    <w:rsid w:val="000575ED"/>
    <w:rsid w:val="0005764E"/>
    <w:rsid w:val="000577F6"/>
    <w:rsid w:val="00057883"/>
    <w:rsid w:val="000619E7"/>
    <w:rsid w:val="00061CF5"/>
    <w:rsid w:val="00063024"/>
    <w:rsid w:val="0006311D"/>
    <w:rsid w:val="00066C45"/>
    <w:rsid w:val="00067B3B"/>
    <w:rsid w:val="000702A7"/>
    <w:rsid w:val="0007031F"/>
    <w:rsid w:val="000705C7"/>
    <w:rsid w:val="00070624"/>
    <w:rsid w:val="00072346"/>
    <w:rsid w:val="00072E96"/>
    <w:rsid w:val="00074EC0"/>
    <w:rsid w:val="00074EFF"/>
    <w:rsid w:val="0007533D"/>
    <w:rsid w:val="00075B40"/>
    <w:rsid w:val="00075C12"/>
    <w:rsid w:val="0007630A"/>
    <w:rsid w:val="00076E62"/>
    <w:rsid w:val="0007732B"/>
    <w:rsid w:val="00077437"/>
    <w:rsid w:val="000800FF"/>
    <w:rsid w:val="00080928"/>
    <w:rsid w:val="00080C89"/>
    <w:rsid w:val="0008110E"/>
    <w:rsid w:val="0008270F"/>
    <w:rsid w:val="00082B46"/>
    <w:rsid w:val="0008346D"/>
    <w:rsid w:val="00083636"/>
    <w:rsid w:val="0008457C"/>
    <w:rsid w:val="00084F03"/>
    <w:rsid w:val="00085310"/>
    <w:rsid w:val="00085C33"/>
    <w:rsid w:val="00085F86"/>
    <w:rsid w:val="000860A9"/>
    <w:rsid w:val="00087273"/>
    <w:rsid w:val="000873F3"/>
    <w:rsid w:val="000879B8"/>
    <w:rsid w:val="00087CB7"/>
    <w:rsid w:val="00090D20"/>
    <w:rsid w:val="000919C0"/>
    <w:rsid w:val="00092813"/>
    <w:rsid w:val="00092F5F"/>
    <w:rsid w:val="00094EA8"/>
    <w:rsid w:val="00095C6B"/>
    <w:rsid w:val="0009672B"/>
    <w:rsid w:val="00096C42"/>
    <w:rsid w:val="00097856"/>
    <w:rsid w:val="000A0605"/>
    <w:rsid w:val="000A094B"/>
    <w:rsid w:val="000A1A52"/>
    <w:rsid w:val="000A3FDD"/>
    <w:rsid w:val="000A5650"/>
    <w:rsid w:val="000A66D0"/>
    <w:rsid w:val="000B10E3"/>
    <w:rsid w:val="000B1DBC"/>
    <w:rsid w:val="000B1FE1"/>
    <w:rsid w:val="000B263B"/>
    <w:rsid w:val="000B32BD"/>
    <w:rsid w:val="000B38FA"/>
    <w:rsid w:val="000B3AF8"/>
    <w:rsid w:val="000B62A4"/>
    <w:rsid w:val="000B665F"/>
    <w:rsid w:val="000B712C"/>
    <w:rsid w:val="000B7C2B"/>
    <w:rsid w:val="000B7CA2"/>
    <w:rsid w:val="000C1659"/>
    <w:rsid w:val="000C2A35"/>
    <w:rsid w:val="000C2D5C"/>
    <w:rsid w:val="000C301A"/>
    <w:rsid w:val="000C3E0B"/>
    <w:rsid w:val="000C3FE7"/>
    <w:rsid w:val="000C460C"/>
    <w:rsid w:val="000C58AC"/>
    <w:rsid w:val="000C66B6"/>
    <w:rsid w:val="000C6AB1"/>
    <w:rsid w:val="000C6BF4"/>
    <w:rsid w:val="000C77EB"/>
    <w:rsid w:val="000C7A52"/>
    <w:rsid w:val="000C7FBC"/>
    <w:rsid w:val="000D083C"/>
    <w:rsid w:val="000D17A1"/>
    <w:rsid w:val="000D19F5"/>
    <w:rsid w:val="000D259C"/>
    <w:rsid w:val="000D3019"/>
    <w:rsid w:val="000D32CA"/>
    <w:rsid w:val="000D3C2A"/>
    <w:rsid w:val="000D416C"/>
    <w:rsid w:val="000D47A8"/>
    <w:rsid w:val="000D47DB"/>
    <w:rsid w:val="000D5457"/>
    <w:rsid w:val="000D7090"/>
    <w:rsid w:val="000D7229"/>
    <w:rsid w:val="000E0362"/>
    <w:rsid w:val="000E0F69"/>
    <w:rsid w:val="000E1678"/>
    <w:rsid w:val="000E1885"/>
    <w:rsid w:val="000E1FAE"/>
    <w:rsid w:val="000E31CA"/>
    <w:rsid w:val="000E4842"/>
    <w:rsid w:val="000E6492"/>
    <w:rsid w:val="000E75FE"/>
    <w:rsid w:val="000E7B7C"/>
    <w:rsid w:val="000F06B2"/>
    <w:rsid w:val="000F0CD1"/>
    <w:rsid w:val="000F1B8F"/>
    <w:rsid w:val="000F216A"/>
    <w:rsid w:val="000F277C"/>
    <w:rsid w:val="000F2B5B"/>
    <w:rsid w:val="000F3914"/>
    <w:rsid w:val="000F3A4B"/>
    <w:rsid w:val="000F43E2"/>
    <w:rsid w:val="000F444D"/>
    <w:rsid w:val="000F4971"/>
    <w:rsid w:val="000F4AE8"/>
    <w:rsid w:val="000F54DF"/>
    <w:rsid w:val="000F5540"/>
    <w:rsid w:val="000F5F6D"/>
    <w:rsid w:val="000F5F6E"/>
    <w:rsid w:val="000F685E"/>
    <w:rsid w:val="000F6C98"/>
    <w:rsid w:val="000F77AD"/>
    <w:rsid w:val="000F7B8B"/>
    <w:rsid w:val="00100A50"/>
    <w:rsid w:val="001011C3"/>
    <w:rsid w:val="00101BB1"/>
    <w:rsid w:val="001022B5"/>
    <w:rsid w:val="00103009"/>
    <w:rsid w:val="00103C05"/>
    <w:rsid w:val="00103EAA"/>
    <w:rsid w:val="00104011"/>
    <w:rsid w:val="00104A6B"/>
    <w:rsid w:val="001063E8"/>
    <w:rsid w:val="00107BB6"/>
    <w:rsid w:val="001103A2"/>
    <w:rsid w:val="00110AC1"/>
    <w:rsid w:val="00110DBF"/>
    <w:rsid w:val="0011105E"/>
    <w:rsid w:val="0011161A"/>
    <w:rsid w:val="001120C7"/>
    <w:rsid w:val="00112961"/>
    <w:rsid w:val="001137BB"/>
    <w:rsid w:val="001143BF"/>
    <w:rsid w:val="001163F8"/>
    <w:rsid w:val="001170C9"/>
    <w:rsid w:val="001208D9"/>
    <w:rsid w:val="001212C7"/>
    <w:rsid w:val="0012135F"/>
    <w:rsid w:val="0012268C"/>
    <w:rsid w:val="00122B33"/>
    <w:rsid w:val="0012576D"/>
    <w:rsid w:val="00126162"/>
    <w:rsid w:val="0012647C"/>
    <w:rsid w:val="0012676B"/>
    <w:rsid w:val="001271D5"/>
    <w:rsid w:val="001305F2"/>
    <w:rsid w:val="00130C0A"/>
    <w:rsid w:val="00130F00"/>
    <w:rsid w:val="00131067"/>
    <w:rsid w:val="0013154C"/>
    <w:rsid w:val="001316F4"/>
    <w:rsid w:val="00131B3A"/>
    <w:rsid w:val="00133272"/>
    <w:rsid w:val="00133908"/>
    <w:rsid w:val="001339C1"/>
    <w:rsid w:val="00133C2F"/>
    <w:rsid w:val="0013406B"/>
    <w:rsid w:val="00134287"/>
    <w:rsid w:val="001345B5"/>
    <w:rsid w:val="00134B0F"/>
    <w:rsid w:val="00135460"/>
    <w:rsid w:val="001369DE"/>
    <w:rsid w:val="001369E5"/>
    <w:rsid w:val="00136B0D"/>
    <w:rsid w:val="001378A8"/>
    <w:rsid w:val="00137C8B"/>
    <w:rsid w:val="00137F2F"/>
    <w:rsid w:val="00137FD7"/>
    <w:rsid w:val="0014172E"/>
    <w:rsid w:val="001422EC"/>
    <w:rsid w:val="00142631"/>
    <w:rsid w:val="001440BF"/>
    <w:rsid w:val="00145A92"/>
    <w:rsid w:val="00145F42"/>
    <w:rsid w:val="0015089A"/>
    <w:rsid w:val="00150E95"/>
    <w:rsid w:val="00151F5E"/>
    <w:rsid w:val="00153133"/>
    <w:rsid w:val="001542AC"/>
    <w:rsid w:val="00155AC9"/>
    <w:rsid w:val="00157189"/>
    <w:rsid w:val="00157324"/>
    <w:rsid w:val="0015799B"/>
    <w:rsid w:val="00160A06"/>
    <w:rsid w:val="00161D39"/>
    <w:rsid w:val="001638EA"/>
    <w:rsid w:val="00163901"/>
    <w:rsid w:val="00163AB1"/>
    <w:rsid w:val="0016405E"/>
    <w:rsid w:val="00164604"/>
    <w:rsid w:val="00164687"/>
    <w:rsid w:val="001646E6"/>
    <w:rsid w:val="00164E81"/>
    <w:rsid w:val="00165DD8"/>
    <w:rsid w:val="001668E3"/>
    <w:rsid w:val="001674A5"/>
    <w:rsid w:val="00170615"/>
    <w:rsid w:val="00171238"/>
    <w:rsid w:val="001713A0"/>
    <w:rsid w:val="00171E2E"/>
    <w:rsid w:val="00172027"/>
    <w:rsid w:val="001721B8"/>
    <w:rsid w:val="001729AE"/>
    <w:rsid w:val="0017303A"/>
    <w:rsid w:val="00173B06"/>
    <w:rsid w:val="00173DDE"/>
    <w:rsid w:val="00174A27"/>
    <w:rsid w:val="00176DBA"/>
    <w:rsid w:val="0017744E"/>
    <w:rsid w:val="00177F0D"/>
    <w:rsid w:val="001801E3"/>
    <w:rsid w:val="0018034B"/>
    <w:rsid w:val="00180F6E"/>
    <w:rsid w:val="0018183B"/>
    <w:rsid w:val="0018299D"/>
    <w:rsid w:val="00182BC2"/>
    <w:rsid w:val="00183069"/>
    <w:rsid w:val="001835BB"/>
    <w:rsid w:val="00183F21"/>
    <w:rsid w:val="00183FDC"/>
    <w:rsid w:val="00184854"/>
    <w:rsid w:val="00184E52"/>
    <w:rsid w:val="00185556"/>
    <w:rsid w:val="0018569B"/>
    <w:rsid w:val="00185C0C"/>
    <w:rsid w:val="00186005"/>
    <w:rsid w:val="001861F6"/>
    <w:rsid w:val="00186568"/>
    <w:rsid w:val="0018779F"/>
    <w:rsid w:val="00187F91"/>
    <w:rsid w:val="001906A1"/>
    <w:rsid w:val="001913C2"/>
    <w:rsid w:val="00191488"/>
    <w:rsid w:val="0019419E"/>
    <w:rsid w:val="001943B4"/>
    <w:rsid w:val="00194653"/>
    <w:rsid w:val="001946BA"/>
    <w:rsid w:val="00194854"/>
    <w:rsid w:val="00194987"/>
    <w:rsid w:val="00194B42"/>
    <w:rsid w:val="00195D54"/>
    <w:rsid w:val="001962AB"/>
    <w:rsid w:val="00196509"/>
    <w:rsid w:val="00196857"/>
    <w:rsid w:val="00196BDA"/>
    <w:rsid w:val="00196DB6"/>
    <w:rsid w:val="001970AC"/>
    <w:rsid w:val="00197814"/>
    <w:rsid w:val="00197DB7"/>
    <w:rsid w:val="001A006D"/>
    <w:rsid w:val="001A00D0"/>
    <w:rsid w:val="001A0F0C"/>
    <w:rsid w:val="001A1214"/>
    <w:rsid w:val="001A1571"/>
    <w:rsid w:val="001A1B62"/>
    <w:rsid w:val="001A2F19"/>
    <w:rsid w:val="001A3154"/>
    <w:rsid w:val="001A3882"/>
    <w:rsid w:val="001A532C"/>
    <w:rsid w:val="001A5569"/>
    <w:rsid w:val="001A5614"/>
    <w:rsid w:val="001A6570"/>
    <w:rsid w:val="001A6F4C"/>
    <w:rsid w:val="001A7F35"/>
    <w:rsid w:val="001B0524"/>
    <w:rsid w:val="001B0D97"/>
    <w:rsid w:val="001B10E5"/>
    <w:rsid w:val="001B197B"/>
    <w:rsid w:val="001B1993"/>
    <w:rsid w:val="001B2067"/>
    <w:rsid w:val="001B237B"/>
    <w:rsid w:val="001B463C"/>
    <w:rsid w:val="001B53EC"/>
    <w:rsid w:val="001B5458"/>
    <w:rsid w:val="001B6132"/>
    <w:rsid w:val="001B6E36"/>
    <w:rsid w:val="001B724F"/>
    <w:rsid w:val="001B7B00"/>
    <w:rsid w:val="001B7C43"/>
    <w:rsid w:val="001C07FA"/>
    <w:rsid w:val="001C1E6C"/>
    <w:rsid w:val="001C2354"/>
    <w:rsid w:val="001C23FA"/>
    <w:rsid w:val="001C3101"/>
    <w:rsid w:val="001C38CD"/>
    <w:rsid w:val="001C43E4"/>
    <w:rsid w:val="001C53E7"/>
    <w:rsid w:val="001C6513"/>
    <w:rsid w:val="001C691B"/>
    <w:rsid w:val="001C6A9E"/>
    <w:rsid w:val="001C6FEF"/>
    <w:rsid w:val="001D0399"/>
    <w:rsid w:val="001D1263"/>
    <w:rsid w:val="001D15C7"/>
    <w:rsid w:val="001D1628"/>
    <w:rsid w:val="001D1B7E"/>
    <w:rsid w:val="001D228A"/>
    <w:rsid w:val="001D2B7A"/>
    <w:rsid w:val="001D2CB3"/>
    <w:rsid w:val="001D3164"/>
    <w:rsid w:val="001D33AD"/>
    <w:rsid w:val="001D3B85"/>
    <w:rsid w:val="001D4923"/>
    <w:rsid w:val="001D531F"/>
    <w:rsid w:val="001D67A8"/>
    <w:rsid w:val="001D683E"/>
    <w:rsid w:val="001D7234"/>
    <w:rsid w:val="001D73A4"/>
    <w:rsid w:val="001D79C4"/>
    <w:rsid w:val="001D7EEC"/>
    <w:rsid w:val="001E1A6B"/>
    <w:rsid w:val="001E20AA"/>
    <w:rsid w:val="001E25CE"/>
    <w:rsid w:val="001E2E6B"/>
    <w:rsid w:val="001E320D"/>
    <w:rsid w:val="001E37E5"/>
    <w:rsid w:val="001E3AC0"/>
    <w:rsid w:val="001E408C"/>
    <w:rsid w:val="001E4D38"/>
    <w:rsid w:val="001E4E62"/>
    <w:rsid w:val="001E6B9A"/>
    <w:rsid w:val="001E715E"/>
    <w:rsid w:val="001E7978"/>
    <w:rsid w:val="001F018B"/>
    <w:rsid w:val="001F09D3"/>
    <w:rsid w:val="001F4032"/>
    <w:rsid w:val="001F499A"/>
    <w:rsid w:val="001F51A2"/>
    <w:rsid w:val="002005CA"/>
    <w:rsid w:val="0020080F"/>
    <w:rsid w:val="00200877"/>
    <w:rsid w:val="00200C96"/>
    <w:rsid w:val="00201A14"/>
    <w:rsid w:val="002027F0"/>
    <w:rsid w:val="0020313E"/>
    <w:rsid w:val="00204E11"/>
    <w:rsid w:val="00206A66"/>
    <w:rsid w:val="0021179E"/>
    <w:rsid w:val="0021299F"/>
    <w:rsid w:val="00212C73"/>
    <w:rsid w:val="00212E0F"/>
    <w:rsid w:val="0021314C"/>
    <w:rsid w:val="00213984"/>
    <w:rsid w:val="00213A91"/>
    <w:rsid w:val="00214A99"/>
    <w:rsid w:val="00217745"/>
    <w:rsid w:val="00217790"/>
    <w:rsid w:val="00220CC6"/>
    <w:rsid w:val="002211B8"/>
    <w:rsid w:val="002225E3"/>
    <w:rsid w:val="002226C7"/>
    <w:rsid w:val="00222741"/>
    <w:rsid w:val="00222B60"/>
    <w:rsid w:val="00224030"/>
    <w:rsid w:val="00226ADA"/>
    <w:rsid w:val="002307CA"/>
    <w:rsid w:val="00230D4F"/>
    <w:rsid w:val="002337D1"/>
    <w:rsid w:val="00235179"/>
    <w:rsid w:val="0023666F"/>
    <w:rsid w:val="00237280"/>
    <w:rsid w:val="00237962"/>
    <w:rsid w:val="00237E50"/>
    <w:rsid w:val="00240AFB"/>
    <w:rsid w:val="00240CC7"/>
    <w:rsid w:val="0024165A"/>
    <w:rsid w:val="00241B5D"/>
    <w:rsid w:val="00242032"/>
    <w:rsid w:val="0024208C"/>
    <w:rsid w:val="00242636"/>
    <w:rsid w:val="0024399C"/>
    <w:rsid w:val="00243F99"/>
    <w:rsid w:val="002442E6"/>
    <w:rsid w:val="00244380"/>
    <w:rsid w:val="0024487B"/>
    <w:rsid w:val="00244897"/>
    <w:rsid w:val="002448CC"/>
    <w:rsid w:val="002468A6"/>
    <w:rsid w:val="00246DF1"/>
    <w:rsid w:val="0024748A"/>
    <w:rsid w:val="002474CC"/>
    <w:rsid w:val="00247E62"/>
    <w:rsid w:val="0025023D"/>
    <w:rsid w:val="00250776"/>
    <w:rsid w:val="002509C7"/>
    <w:rsid w:val="00251681"/>
    <w:rsid w:val="002516A7"/>
    <w:rsid w:val="0025243A"/>
    <w:rsid w:val="002525F5"/>
    <w:rsid w:val="00253641"/>
    <w:rsid w:val="002536C3"/>
    <w:rsid w:val="00254BCE"/>
    <w:rsid w:val="00255884"/>
    <w:rsid w:val="00255B14"/>
    <w:rsid w:val="00256058"/>
    <w:rsid w:val="00256545"/>
    <w:rsid w:val="00256FD0"/>
    <w:rsid w:val="0025756D"/>
    <w:rsid w:val="00260374"/>
    <w:rsid w:val="00260A70"/>
    <w:rsid w:val="00261392"/>
    <w:rsid w:val="0026191C"/>
    <w:rsid w:val="002631E4"/>
    <w:rsid w:val="002632D5"/>
    <w:rsid w:val="0026345E"/>
    <w:rsid w:val="002638AD"/>
    <w:rsid w:val="00264E4D"/>
    <w:rsid w:val="00265209"/>
    <w:rsid w:val="002655AF"/>
    <w:rsid w:val="00265B36"/>
    <w:rsid w:val="0026626F"/>
    <w:rsid w:val="00266343"/>
    <w:rsid w:val="00266C19"/>
    <w:rsid w:val="00267553"/>
    <w:rsid w:val="00267FEC"/>
    <w:rsid w:val="00270749"/>
    <w:rsid w:val="00270DC7"/>
    <w:rsid w:val="00270F8C"/>
    <w:rsid w:val="0027142C"/>
    <w:rsid w:val="00274356"/>
    <w:rsid w:val="00274760"/>
    <w:rsid w:val="00274E07"/>
    <w:rsid w:val="00275D47"/>
    <w:rsid w:val="002762B0"/>
    <w:rsid w:val="00276AA3"/>
    <w:rsid w:val="00280845"/>
    <w:rsid w:val="0028095D"/>
    <w:rsid w:val="00280960"/>
    <w:rsid w:val="00280E49"/>
    <w:rsid w:val="00281282"/>
    <w:rsid w:val="00281A2F"/>
    <w:rsid w:val="00281EA7"/>
    <w:rsid w:val="0028207E"/>
    <w:rsid w:val="0028298E"/>
    <w:rsid w:val="00282D68"/>
    <w:rsid w:val="0028332C"/>
    <w:rsid w:val="002844E5"/>
    <w:rsid w:val="002848D4"/>
    <w:rsid w:val="0028498F"/>
    <w:rsid w:val="00284B0F"/>
    <w:rsid w:val="00284D2D"/>
    <w:rsid w:val="00284E0A"/>
    <w:rsid w:val="00285710"/>
    <w:rsid w:val="0028751B"/>
    <w:rsid w:val="002879CE"/>
    <w:rsid w:val="002901AE"/>
    <w:rsid w:val="002903C4"/>
    <w:rsid w:val="00290C6F"/>
    <w:rsid w:val="00290C98"/>
    <w:rsid w:val="00290D98"/>
    <w:rsid w:val="00290EDF"/>
    <w:rsid w:val="00290F0F"/>
    <w:rsid w:val="00291174"/>
    <w:rsid w:val="002914F1"/>
    <w:rsid w:val="0029215A"/>
    <w:rsid w:val="0029371E"/>
    <w:rsid w:val="00293C78"/>
    <w:rsid w:val="0029411E"/>
    <w:rsid w:val="00294D3C"/>
    <w:rsid w:val="002954FC"/>
    <w:rsid w:val="00296138"/>
    <w:rsid w:val="0029618E"/>
    <w:rsid w:val="00297470"/>
    <w:rsid w:val="002A00F4"/>
    <w:rsid w:val="002A1297"/>
    <w:rsid w:val="002A1BA4"/>
    <w:rsid w:val="002A1BC6"/>
    <w:rsid w:val="002A1FE5"/>
    <w:rsid w:val="002A270B"/>
    <w:rsid w:val="002A3392"/>
    <w:rsid w:val="002A35F5"/>
    <w:rsid w:val="002A6F19"/>
    <w:rsid w:val="002A7996"/>
    <w:rsid w:val="002B07EA"/>
    <w:rsid w:val="002B086B"/>
    <w:rsid w:val="002B18C0"/>
    <w:rsid w:val="002B1BA7"/>
    <w:rsid w:val="002B265D"/>
    <w:rsid w:val="002B6327"/>
    <w:rsid w:val="002B6340"/>
    <w:rsid w:val="002B6B00"/>
    <w:rsid w:val="002B6E36"/>
    <w:rsid w:val="002B7590"/>
    <w:rsid w:val="002C0847"/>
    <w:rsid w:val="002C0E92"/>
    <w:rsid w:val="002C125D"/>
    <w:rsid w:val="002C18A6"/>
    <w:rsid w:val="002C1E3F"/>
    <w:rsid w:val="002C2519"/>
    <w:rsid w:val="002C2D26"/>
    <w:rsid w:val="002C3B51"/>
    <w:rsid w:val="002C5220"/>
    <w:rsid w:val="002C60B8"/>
    <w:rsid w:val="002C699A"/>
    <w:rsid w:val="002C6E52"/>
    <w:rsid w:val="002C702A"/>
    <w:rsid w:val="002C7A3C"/>
    <w:rsid w:val="002C7E3D"/>
    <w:rsid w:val="002D0E3C"/>
    <w:rsid w:val="002D11F4"/>
    <w:rsid w:val="002D2C20"/>
    <w:rsid w:val="002D3997"/>
    <w:rsid w:val="002D3EDB"/>
    <w:rsid w:val="002D43D0"/>
    <w:rsid w:val="002D4AC5"/>
    <w:rsid w:val="002D4CA5"/>
    <w:rsid w:val="002D4D39"/>
    <w:rsid w:val="002D4F3E"/>
    <w:rsid w:val="002D577B"/>
    <w:rsid w:val="002D579E"/>
    <w:rsid w:val="002D5C40"/>
    <w:rsid w:val="002D5E6E"/>
    <w:rsid w:val="002D5F6B"/>
    <w:rsid w:val="002D6775"/>
    <w:rsid w:val="002D6987"/>
    <w:rsid w:val="002D7F6C"/>
    <w:rsid w:val="002E03FF"/>
    <w:rsid w:val="002E05E6"/>
    <w:rsid w:val="002E1255"/>
    <w:rsid w:val="002E25B5"/>
    <w:rsid w:val="002E4887"/>
    <w:rsid w:val="002E60B2"/>
    <w:rsid w:val="002F1444"/>
    <w:rsid w:val="002F1951"/>
    <w:rsid w:val="002F1DE3"/>
    <w:rsid w:val="002F22F7"/>
    <w:rsid w:val="002F24D3"/>
    <w:rsid w:val="002F2FAF"/>
    <w:rsid w:val="002F4231"/>
    <w:rsid w:val="002F45CB"/>
    <w:rsid w:val="002F55AA"/>
    <w:rsid w:val="002F6933"/>
    <w:rsid w:val="002F6F94"/>
    <w:rsid w:val="0030062B"/>
    <w:rsid w:val="00301C6A"/>
    <w:rsid w:val="00301CCF"/>
    <w:rsid w:val="003030E4"/>
    <w:rsid w:val="0030317B"/>
    <w:rsid w:val="0030371E"/>
    <w:rsid w:val="00303B12"/>
    <w:rsid w:val="00303BDE"/>
    <w:rsid w:val="003049DC"/>
    <w:rsid w:val="00304DEB"/>
    <w:rsid w:val="003052BF"/>
    <w:rsid w:val="00305C52"/>
    <w:rsid w:val="00305CF5"/>
    <w:rsid w:val="0030747C"/>
    <w:rsid w:val="0031119A"/>
    <w:rsid w:val="00312D52"/>
    <w:rsid w:val="00313A66"/>
    <w:rsid w:val="00313EF3"/>
    <w:rsid w:val="00315456"/>
    <w:rsid w:val="00315DC0"/>
    <w:rsid w:val="0031625B"/>
    <w:rsid w:val="00316C09"/>
    <w:rsid w:val="00317051"/>
    <w:rsid w:val="0031718A"/>
    <w:rsid w:val="00317A39"/>
    <w:rsid w:val="00317D69"/>
    <w:rsid w:val="00320049"/>
    <w:rsid w:val="003206D9"/>
    <w:rsid w:val="00320B6F"/>
    <w:rsid w:val="00321C44"/>
    <w:rsid w:val="00321FF1"/>
    <w:rsid w:val="00322832"/>
    <w:rsid w:val="003228E7"/>
    <w:rsid w:val="00322AD1"/>
    <w:rsid w:val="00322CBB"/>
    <w:rsid w:val="00322FDD"/>
    <w:rsid w:val="00323634"/>
    <w:rsid w:val="00323E11"/>
    <w:rsid w:val="003242A2"/>
    <w:rsid w:val="00324D5E"/>
    <w:rsid w:val="00327086"/>
    <w:rsid w:val="00327674"/>
    <w:rsid w:val="00330F6B"/>
    <w:rsid w:val="00331FF8"/>
    <w:rsid w:val="00332B7F"/>
    <w:rsid w:val="00332DF4"/>
    <w:rsid w:val="00334100"/>
    <w:rsid w:val="003349BA"/>
    <w:rsid w:val="003352C1"/>
    <w:rsid w:val="003358A2"/>
    <w:rsid w:val="003362B0"/>
    <w:rsid w:val="00336693"/>
    <w:rsid w:val="00336C57"/>
    <w:rsid w:val="00337101"/>
    <w:rsid w:val="003378BA"/>
    <w:rsid w:val="00337D7C"/>
    <w:rsid w:val="0034221C"/>
    <w:rsid w:val="003422E4"/>
    <w:rsid w:val="00342367"/>
    <w:rsid w:val="003424D3"/>
    <w:rsid w:val="00342940"/>
    <w:rsid w:val="00342B74"/>
    <w:rsid w:val="0034490B"/>
    <w:rsid w:val="00344B50"/>
    <w:rsid w:val="00345BD3"/>
    <w:rsid w:val="00350491"/>
    <w:rsid w:val="00350B50"/>
    <w:rsid w:val="003513EF"/>
    <w:rsid w:val="0035170A"/>
    <w:rsid w:val="003519B9"/>
    <w:rsid w:val="0035265B"/>
    <w:rsid w:val="003529AC"/>
    <w:rsid w:val="00353E36"/>
    <w:rsid w:val="00354AC1"/>
    <w:rsid w:val="003561D4"/>
    <w:rsid w:val="00356614"/>
    <w:rsid w:val="00356A04"/>
    <w:rsid w:val="0035767E"/>
    <w:rsid w:val="00357B38"/>
    <w:rsid w:val="00360552"/>
    <w:rsid w:val="00361C55"/>
    <w:rsid w:val="00361F3F"/>
    <w:rsid w:val="003620E6"/>
    <w:rsid w:val="00362E15"/>
    <w:rsid w:val="00362F41"/>
    <w:rsid w:val="003649CB"/>
    <w:rsid w:val="00364BEC"/>
    <w:rsid w:val="00365D14"/>
    <w:rsid w:val="00366CC0"/>
    <w:rsid w:val="00367088"/>
    <w:rsid w:val="003679E9"/>
    <w:rsid w:val="0037059E"/>
    <w:rsid w:val="003709CB"/>
    <w:rsid w:val="00370D29"/>
    <w:rsid w:val="00370E61"/>
    <w:rsid w:val="003718D1"/>
    <w:rsid w:val="00372393"/>
    <w:rsid w:val="003723BA"/>
    <w:rsid w:val="00373C20"/>
    <w:rsid w:val="00373C5E"/>
    <w:rsid w:val="00373EA2"/>
    <w:rsid w:val="00374CE5"/>
    <w:rsid w:val="003750E3"/>
    <w:rsid w:val="00375283"/>
    <w:rsid w:val="0037599C"/>
    <w:rsid w:val="003772E0"/>
    <w:rsid w:val="0038184A"/>
    <w:rsid w:val="00381B83"/>
    <w:rsid w:val="003822C0"/>
    <w:rsid w:val="00382805"/>
    <w:rsid w:val="003845A9"/>
    <w:rsid w:val="00384B46"/>
    <w:rsid w:val="00384EDE"/>
    <w:rsid w:val="00386ABD"/>
    <w:rsid w:val="00387974"/>
    <w:rsid w:val="00387AD0"/>
    <w:rsid w:val="00387BDB"/>
    <w:rsid w:val="00390936"/>
    <w:rsid w:val="0039093D"/>
    <w:rsid w:val="003931E0"/>
    <w:rsid w:val="00393909"/>
    <w:rsid w:val="00393BF8"/>
    <w:rsid w:val="00394121"/>
    <w:rsid w:val="00394C9A"/>
    <w:rsid w:val="00395215"/>
    <w:rsid w:val="00395F46"/>
    <w:rsid w:val="00396CB9"/>
    <w:rsid w:val="0039735B"/>
    <w:rsid w:val="003A0034"/>
    <w:rsid w:val="003A03A2"/>
    <w:rsid w:val="003A0DC4"/>
    <w:rsid w:val="003A1355"/>
    <w:rsid w:val="003A25A3"/>
    <w:rsid w:val="003A265A"/>
    <w:rsid w:val="003A3179"/>
    <w:rsid w:val="003A3F0D"/>
    <w:rsid w:val="003A48F8"/>
    <w:rsid w:val="003A4A77"/>
    <w:rsid w:val="003A4ED4"/>
    <w:rsid w:val="003A57AC"/>
    <w:rsid w:val="003A6E7F"/>
    <w:rsid w:val="003A78F4"/>
    <w:rsid w:val="003B0E68"/>
    <w:rsid w:val="003B2D6E"/>
    <w:rsid w:val="003B3B62"/>
    <w:rsid w:val="003B3EA7"/>
    <w:rsid w:val="003B4BF6"/>
    <w:rsid w:val="003B5013"/>
    <w:rsid w:val="003B5937"/>
    <w:rsid w:val="003B6CD9"/>
    <w:rsid w:val="003B7926"/>
    <w:rsid w:val="003C1284"/>
    <w:rsid w:val="003C2CBF"/>
    <w:rsid w:val="003C51C8"/>
    <w:rsid w:val="003C6257"/>
    <w:rsid w:val="003C65D4"/>
    <w:rsid w:val="003C6C39"/>
    <w:rsid w:val="003C6F5D"/>
    <w:rsid w:val="003C72CF"/>
    <w:rsid w:val="003C76AD"/>
    <w:rsid w:val="003C7C79"/>
    <w:rsid w:val="003D0ADF"/>
    <w:rsid w:val="003D1376"/>
    <w:rsid w:val="003D15BD"/>
    <w:rsid w:val="003D15F2"/>
    <w:rsid w:val="003D2365"/>
    <w:rsid w:val="003D3B61"/>
    <w:rsid w:val="003D3EE3"/>
    <w:rsid w:val="003D587C"/>
    <w:rsid w:val="003D5A2C"/>
    <w:rsid w:val="003D5FA0"/>
    <w:rsid w:val="003D61CB"/>
    <w:rsid w:val="003D64FA"/>
    <w:rsid w:val="003D6BEB"/>
    <w:rsid w:val="003E04FA"/>
    <w:rsid w:val="003E2021"/>
    <w:rsid w:val="003E2052"/>
    <w:rsid w:val="003E2CE2"/>
    <w:rsid w:val="003E31D4"/>
    <w:rsid w:val="003E33A2"/>
    <w:rsid w:val="003E33A5"/>
    <w:rsid w:val="003E4865"/>
    <w:rsid w:val="003E53F2"/>
    <w:rsid w:val="003E5835"/>
    <w:rsid w:val="003E6A5F"/>
    <w:rsid w:val="003E6E44"/>
    <w:rsid w:val="003E721A"/>
    <w:rsid w:val="003E7C8E"/>
    <w:rsid w:val="003F0A8D"/>
    <w:rsid w:val="003F0C00"/>
    <w:rsid w:val="003F1922"/>
    <w:rsid w:val="003F3E68"/>
    <w:rsid w:val="003F482D"/>
    <w:rsid w:val="003F618C"/>
    <w:rsid w:val="003F66EB"/>
    <w:rsid w:val="003F6B25"/>
    <w:rsid w:val="003F6B6B"/>
    <w:rsid w:val="003F7B77"/>
    <w:rsid w:val="0040032B"/>
    <w:rsid w:val="004008C9"/>
    <w:rsid w:val="00400993"/>
    <w:rsid w:val="0040129C"/>
    <w:rsid w:val="004015A0"/>
    <w:rsid w:val="00402A60"/>
    <w:rsid w:val="004039B8"/>
    <w:rsid w:val="00404260"/>
    <w:rsid w:val="0040445C"/>
    <w:rsid w:val="004045E0"/>
    <w:rsid w:val="00404EE0"/>
    <w:rsid w:val="00406182"/>
    <w:rsid w:val="0040621C"/>
    <w:rsid w:val="00406483"/>
    <w:rsid w:val="004065B4"/>
    <w:rsid w:val="004065BB"/>
    <w:rsid w:val="004074C2"/>
    <w:rsid w:val="00407942"/>
    <w:rsid w:val="00410156"/>
    <w:rsid w:val="00410BF7"/>
    <w:rsid w:val="00411EE9"/>
    <w:rsid w:val="00411F40"/>
    <w:rsid w:val="0041277A"/>
    <w:rsid w:val="00412937"/>
    <w:rsid w:val="00412DA8"/>
    <w:rsid w:val="004137D4"/>
    <w:rsid w:val="0041421A"/>
    <w:rsid w:val="0041440F"/>
    <w:rsid w:val="0041618A"/>
    <w:rsid w:val="004163AE"/>
    <w:rsid w:val="00416A44"/>
    <w:rsid w:val="00416B7B"/>
    <w:rsid w:val="00416D7B"/>
    <w:rsid w:val="00416F5D"/>
    <w:rsid w:val="0041701C"/>
    <w:rsid w:val="00417B77"/>
    <w:rsid w:val="0042010D"/>
    <w:rsid w:val="004206EE"/>
    <w:rsid w:val="00420FBF"/>
    <w:rsid w:val="004215FC"/>
    <w:rsid w:val="00421762"/>
    <w:rsid w:val="0042210A"/>
    <w:rsid w:val="00422304"/>
    <w:rsid w:val="00422E1C"/>
    <w:rsid w:val="00423413"/>
    <w:rsid w:val="004236D4"/>
    <w:rsid w:val="00424899"/>
    <w:rsid w:val="00424DD7"/>
    <w:rsid w:val="00424E26"/>
    <w:rsid w:val="00425931"/>
    <w:rsid w:val="00425AD4"/>
    <w:rsid w:val="00425AE7"/>
    <w:rsid w:val="004261B7"/>
    <w:rsid w:val="00426432"/>
    <w:rsid w:val="0042682E"/>
    <w:rsid w:val="0042694A"/>
    <w:rsid w:val="00426A44"/>
    <w:rsid w:val="00426FA4"/>
    <w:rsid w:val="00427B5B"/>
    <w:rsid w:val="00427B74"/>
    <w:rsid w:val="00427BBF"/>
    <w:rsid w:val="004305A3"/>
    <w:rsid w:val="00430E07"/>
    <w:rsid w:val="004314B7"/>
    <w:rsid w:val="0043175F"/>
    <w:rsid w:val="00431BB0"/>
    <w:rsid w:val="00432612"/>
    <w:rsid w:val="00432B39"/>
    <w:rsid w:val="0043339C"/>
    <w:rsid w:val="00433AB9"/>
    <w:rsid w:val="00435224"/>
    <w:rsid w:val="004359D1"/>
    <w:rsid w:val="00435AE1"/>
    <w:rsid w:val="00437749"/>
    <w:rsid w:val="0044011B"/>
    <w:rsid w:val="00440643"/>
    <w:rsid w:val="00440B63"/>
    <w:rsid w:val="004412F5"/>
    <w:rsid w:val="004415EF"/>
    <w:rsid w:val="00443DAF"/>
    <w:rsid w:val="00443DB1"/>
    <w:rsid w:val="00444E3B"/>
    <w:rsid w:val="00445932"/>
    <w:rsid w:val="00445A39"/>
    <w:rsid w:val="004466B5"/>
    <w:rsid w:val="004467E4"/>
    <w:rsid w:val="00450546"/>
    <w:rsid w:val="004512D7"/>
    <w:rsid w:val="00451646"/>
    <w:rsid w:val="00451B96"/>
    <w:rsid w:val="00451BE9"/>
    <w:rsid w:val="004527AE"/>
    <w:rsid w:val="00452A2E"/>
    <w:rsid w:val="00453BF1"/>
    <w:rsid w:val="00453DE1"/>
    <w:rsid w:val="00453E7F"/>
    <w:rsid w:val="004549BE"/>
    <w:rsid w:val="00455246"/>
    <w:rsid w:val="004554B9"/>
    <w:rsid w:val="00455879"/>
    <w:rsid w:val="004567D6"/>
    <w:rsid w:val="00456D78"/>
    <w:rsid w:val="00457133"/>
    <w:rsid w:val="00460074"/>
    <w:rsid w:val="004604F2"/>
    <w:rsid w:val="00460EC0"/>
    <w:rsid w:val="00461B7E"/>
    <w:rsid w:val="004621C1"/>
    <w:rsid w:val="00462D25"/>
    <w:rsid w:val="00462F55"/>
    <w:rsid w:val="004678A3"/>
    <w:rsid w:val="004704E3"/>
    <w:rsid w:val="00471DAE"/>
    <w:rsid w:val="00471E5F"/>
    <w:rsid w:val="00472C40"/>
    <w:rsid w:val="00474768"/>
    <w:rsid w:val="0047497D"/>
    <w:rsid w:val="004759AE"/>
    <w:rsid w:val="00476594"/>
    <w:rsid w:val="00476B24"/>
    <w:rsid w:val="00476EE8"/>
    <w:rsid w:val="00477494"/>
    <w:rsid w:val="00477567"/>
    <w:rsid w:val="004805DC"/>
    <w:rsid w:val="004808AA"/>
    <w:rsid w:val="00481198"/>
    <w:rsid w:val="00486E09"/>
    <w:rsid w:val="00487595"/>
    <w:rsid w:val="00487A8E"/>
    <w:rsid w:val="00487FC8"/>
    <w:rsid w:val="00490B76"/>
    <w:rsid w:val="00490D35"/>
    <w:rsid w:val="00493DF7"/>
    <w:rsid w:val="0049523B"/>
    <w:rsid w:val="00495502"/>
    <w:rsid w:val="00496024"/>
    <w:rsid w:val="004966EE"/>
    <w:rsid w:val="00497A6C"/>
    <w:rsid w:val="004A00D4"/>
    <w:rsid w:val="004A16E2"/>
    <w:rsid w:val="004A21AB"/>
    <w:rsid w:val="004A38AF"/>
    <w:rsid w:val="004A453A"/>
    <w:rsid w:val="004A49A8"/>
    <w:rsid w:val="004A5569"/>
    <w:rsid w:val="004A5713"/>
    <w:rsid w:val="004A5734"/>
    <w:rsid w:val="004A587F"/>
    <w:rsid w:val="004A6B6F"/>
    <w:rsid w:val="004B0F93"/>
    <w:rsid w:val="004B132C"/>
    <w:rsid w:val="004B1442"/>
    <w:rsid w:val="004B18BD"/>
    <w:rsid w:val="004B3423"/>
    <w:rsid w:val="004B36F5"/>
    <w:rsid w:val="004B3843"/>
    <w:rsid w:val="004B54BF"/>
    <w:rsid w:val="004B5528"/>
    <w:rsid w:val="004B5AC4"/>
    <w:rsid w:val="004B5F86"/>
    <w:rsid w:val="004B60FA"/>
    <w:rsid w:val="004B613A"/>
    <w:rsid w:val="004B69E3"/>
    <w:rsid w:val="004B7D2B"/>
    <w:rsid w:val="004B7E24"/>
    <w:rsid w:val="004B7E2A"/>
    <w:rsid w:val="004C0D8C"/>
    <w:rsid w:val="004C1129"/>
    <w:rsid w:val="004C1133"/>
    <w:rsid w:val="004C3DF9"/>
    <w:rsid w:val="004C3F68"/>
    <w:rsid w:val="004C3F86"/>
    <w:rsid w:val="004C48C2"/>
    <w:rsid w:val="004C4FFB"/>
    <w:rsid w:val="004C65D5"/>
    <w:rsid w:val="004C6D86"/>
    <w:rsid w:val="004C6F63"/>
    <w:rsid w:val="004C73B0"/>
    <w:rsid w:val="004C77D4"/>
    <w:rsid w:val="004C79D2"/>
    <w:rsid w:val="004C7EBB"/>
    <w:rsid w:val="004C7EC9"/>
    <w:rsid w:val="004D015E"/>
    <w:rsid w:val="004D028A"/>
    <w:rsid w:val="004D0D2B"/>
    <w:rsid w:val="004D1186"/>
    <w:rsid w:val="004D224F"/>
    <w:rsid w:val="004D35B9"/>
    <w:rsid w:val="004D42F9"/>
    <w:rsid w:val="004D4794"/>
    <w:rsid w:val="004D48F9"/>
    <w:rsid w:val="004D5AA6"/>
    <w:rsid w:val="004D6085"/>
    <w:rsid w:val="004D77D9"/>
    <w:rsid w:val="004D7FCB"/>
    <w:rsid w:val="004E0CC5"/>
    <w:rsid w:val="004E210E"/>
    <w:rsid w:val="004E4728"/>
    <w:rsid w:val="004E4C12"/>
    <w:rsid w:val="004E69F0"/>
    <w:rsid w:val="004E6A3A"/>
    <w:rsid w:val="004E6C1B"/>
    <w:rsid w:val="004E6F5C"/>
    <w:rsid w:val="004E7901"/>
    <w:rsid w:val="004F02FC"/>
    <w:rsid w:val="004F0436"/>
    <w:rsid w:val="004F0A31"/>
    <w:rsid w:val="004F0A98"/>
    <w:rsid w:val="004F193A"/>
    <w:rsid w:val="004F2029"/>
    <w:rsid w:val="004F207C"/>
    <w:rsid w:val="004F2324"/>
    <w:rsid w:val="004F3E33"/>
    <w:rsid w:val="004F409A"/>
    <w:rsid w:val="004F4629"/>
    <w:rsid w:val="004F48C2"/>
    <w:rsid w:val="004F4A35"/>
    <w:rsid w:val="004F4A8D"/>
    <w:rsid w:val="004F542B"/>
    <w:rsid w:val="004F5E52"/>
    <w:rsid w:val="004F5F9A"/>
    <w:rsid w:val="004F6972"/>
    <w:rsid w:val="004F76E9"/>
    <w:rsid w:val="004F7E74"/>
    <w:rsid w:val="00500C2A"/>
    <w:rsid w:val="00500E35"/>
    <w:rsid w:val="0050109B"/>
    <w:rsid w:val="00501265"/>
    <w:rsid w:val="00501386"/>
    <w:rsid w:val="0050169F"/>
    <w:rsid w:val="00502A38"/>
    <w:rsid w:val="00502A4F"/>
    <w:rsid w:val="00502C82"/>
    <w:rsid w:val="00503984"/>
    <w:rsid w:val="00503CA5"/>
    <w:rsid w:val="00504E07"/>
    <w:rsid w:val="00505C50"/>
    <w:rsid w:val="00506025"/>
    <w:rsid w:val="00506173"/>
    <w:rsid w:val="00506327"/>
    <w:rsid w:val="00506ACA"/>
    <w:rsid w:val="00506F61"/>
    <w:rsid w:val="00507358"/>
    <w:rsid w:val="00510004"/>
    <w:rsid w:val="0051015A"/>
    <w:rsid w:val="005105CD"/>
    <w:rsid w:val="00510625"/>
    <w:rsid w:val="005108F7"/>
    <w:rsid w:val="0051164E"/>
    <w:rsid w:val="00511A73"/>
    <w:rsid w:val="00511E65"/>
    <w:rsid w:val="00512652"/>
    <w:rsid w:val="00512F3D"/>
    <w:rsid w:val="00514178"/>
    <w:rsid w:val="00514235"/>
    <w:rsid w:val="00514F0E"/>
    <w:rsid w:val="00515738"/>
    <w:rsid w:val="00517791"/>
    <w:rsid w:val="00517A3C"/>
    <w:rsid w:val="00520648"/>
    <w:rsid w:val="00520F2C"/>
    <w:rsid w:val="005211B0"/>
    <w:rsid w:val="00521384"/>
    <w:rsid w:val="005213FD"/>
    <w:rsid w:val="00521EDE"/>
    <w:rsid w:val="00521F8A"/>
    <w:rsid w:val="00523E7B"/>
    <w:rsid w:val="00524224"/>
    <w:rsid w:val="00524398"/>
    <w:rsid w:val="00524A84"/>
    <w:rsid w:val="00524AFF"/>
    <w:rsid w:val="00524FD3"/>
    <w:rsid w:val="00526649"/>
    <w:rsid w:val="005266FC"/>
    <w:rsid w:val="00527131"/>
    <w:rsid w:val="0053043E"/>
    <w:rsid w:val="00530509"/>
    <w:rsid w:val="0053078A"/>
    <w:rsid w:val="005308C4"/>
    <w:rsid w:val="00531FAD"/>
    <w:rsid w:val="00532AE5"/>
    <w:rsid w:val="00532FDE"/>
    <w:rsid w:val="00533003"/>
    <w:rsid w:val="005332A2"/>
    <w:rsid w:val="0053356F"/>
    <w:rsid w:val="005336BA"/>
    <w:rsid w:val="005336EF"/>
    <w:rsid w:val="00533F21"/>
    <w:rsid w:val="00533F43"/>
    <w:rsid w:val="0053557E"/>
    <w:rsid w:val="00535620"/>
    <w:rsid w:val="005358BF"/>
    <w:rsid w:val="00536218"/>
    <w:rsid w:val="00536279"/>
    <w:rsid w:val="0053671E"/>
    <w:rsid w:val="005373AA"/>
    <w:rsid w:val="005400E1"/>
    <w:rsid w:val="005406AE"/>
    <w:rsid w:val="00540A3C"/>
    <w:rsid w:val="00540AEB"/>
    <w:rsid w:val="005426CD"/>
    <w:rsid w:val="00544702"/>
    <w:rsid w:val="00544A10"/>
    <w:rsid w:val="005459D8"/>
    <w:rsid w:val="00545A13"/>
    <w:rsid w:val="00545B65"/>
    <w:rsid w:val="00545CDE"/>
    <w:rsid w:val="00546E69"/>
    <w:rsid w:val="00547635"/>
    <w:rsid w:val="0055050B"/>
    <w:rsid w:val="00551324"/>
    <w:rsid w:val="0055259B"/>
    <w:rsid w:val="0055279A"/>
    <w:rsid w:val="00552922"/>
    <w:rsid w:val="00553035"/>
    <w:rsid w:val="005530A6"/>
    <w:rsid w:val="00553685"/>
    <w:rsid w:val="00553EE9"/>
    <w:rsid w:val="00554423"/>
    <w:rsid w:val="00554451"/>
    <w:rsid w:val="00554BE6"/>
    <w:rsid w:val="00554C40"/>
    <w:rsid w:val="00554D22"/>
    <w:rsid w:val="0055597E"/>
    <w:rsid w:val="005568DA"/>
    <w:rsid w:val="00557034"/>
    <w:rsid w:val="00560766"/>
    <w:rsid w:val="00560F37"/>
    <w:rsid w:val="0056214C"/>
    <w:rsid w:val="00562527"/>
    <w:rsid w:val="00562B92"/>
    <w:rsid w:val="00562FC9"/>
    <w:rsid w:val="00563071"/>
    <w:rsid w:val="00564CAB"/>
    <w:rsid w:val="00565077"/>
    <w:rsid w:val="00565C21"/>
    <w:rsid w:val="00566458"/>
    <w:rsid w:val="00567895"/>
    <w:rsid w:val="0057163F"/>
    <w:rsid w:val="00572F02"/>
    <w:rsid w:val="0057466E"/>
    <w:rsid w:val="0057514D"/>
    <w:rsid w:val="00576FDA"/>
    <w:rsid w:val="00580A15"/>
    <w:rsid w:val="00580FE5"/>
    <w:rsid w:val="00581677"/>
    <w:rsid w:val="005826E6"/>
    <w:rsid w:val="00584243"/>
    <w:rsid w:val="00586789"/>
    <w:rsid w:val="005874D7"/>
    <w:rsid w:val="00592235"/>
    <w:rsid w:val="005928D4"/>
    <w:rsid w:val="005929A7"/>
    <w:rsid w:val="00593970"/>
    <w:rsid w:val="00593A13"/>
    <w:rsid w:val="00593A5D"/>
    <w:rsid w:val="00594321"/>
    <w:rsid w:val="00594E66"/>
    <w:rsid w:val="0059543F"/>
    <w:rsid w:val="00596EB8"/>
    <w:rsid w:val="005A0916"/>
    <w:rsid w:val="005A0CFC"/>
    <w:rsid w:val="005A125E"/>
    <w:rsid w:val="005A30E4"/>
    <w:rsid w:val="005A3318"/>
    <w:rsid w:val="005A3C93"/>
    <w:rsid w:val="005A3D7D"/>
    <w:rsid w:val="005A4162"/>
    <w:rsid w:val="005A58C9"/>
    <w:rsid w:val="005A60C2"/>
    <w:rsid w:val="005B02B0"/>
    <w:rsid w:val="005B090C"/>
    <w:rsid w:val="005B0C71"/>
    <w:rsid w:val="005B129D"/>
    <w:rsid w:val="005B1452"/>
    <w:rsid w:val="005B1B21"/>
    <w:rsid w:val="005B1D36"/>
    <w:rsid w:val="005B1EC4"/>
    <w:rsid w:val="005B2553"/>
    <w:rsid w:val="005B322F"/>
    <w:rsid w:val="005B3BDA"/>
    <w:rsid w:val="005B4046"/>
    <w:rsid w:val="005B432E"/>
    <w:rsid w:val="005B488C"/>
    <w:rsid w:val="005B5FA1"/>
    <w:rsid w:val="005B6FED"/>
    <w:rsid w:val="005B7345"/>
    <w:rsid w:val="005C0223"/>
    <w:rsid w:val="005C0444"/>
    <w:rsid w:val="005C1E85"/>
    <w:rsid w:val="005C1F0F"/>
    <w:rsid w:val="005C207F"/>
    <w:rsid w:val="005C37FC"/>
    <w:rsid w:val="005C451F"/>
    <w:rsid w:val="005C4761"/>
    <w:rsid w:val="005C4D75"/>
    <w:rsid w:val="005C69E4"/>
    <w:rsid w:val="005C7181"/>
    <w:rsid w:val="005C779C"/>
    <w:rsid w:val="005D0A72"/>
    <w:rsid w:val="005D1EAB"/>
    <w:rsid w:val="005D2189"/>
    <w:rsid w:val="005D2306"/>
    <w:rsid w:val="005D2432"/>
    <w:rsid w:val="005D38AA"/>
    <w:rsid w:val="005D3B30"/>
    <w:rsid w:val="005D3D0B"/>
    <w:rsid w:val="005D3D69"/>
    <w:rsid w:val="005D3E5D"/>
    <w:rsid w:val="005D6352"/>
    <w:rsid w:val="005D658E"/>
    <w:rsid w:val="005D6B76"/>
    <w:rsid w:val="005E03B3"/>
    <w:rsid w:val="005E10AD"/>
    <w:rsid w:val="005E14D4"/>
    <w:rsid w:val="005E154E"/>
    <w:rsid w:val="005E16D8"/>
    <w:rsid w:val="005E2C30"/>
    <w:rsid w:val="005E3491"/>
    <w:rsid w:val="005E37CC"/>
    <w:rsid w:val="005E3839"/>
    <w:rsid w:val="005E3ECD"/>
    <w:rsid w:val="005E4732"/>
    <w:rsid w:val="005E5EF8"/>
    <w:rsid w:val="005E618F"/>
    <w:rsid w:val="005E6CBA"/>
    <w:rsid w:val="005E6F20"/>
    <w:rsid w:val="005E7138"/>
    <w:rsid w:val="005E741E"/>
    <w:rsid w:val="005F1876"/>
    <w:rsid w:val="005F2BC0"/>
    <w:rsid w:val="005F2ED5"/>
    <w:rsid w:val="005F33D9"/>
    <w:rsid w:val="005F35F7"/>
    <w:rsid w:val="005F3B67"/>
    <w:rsid w:val="005F4EE6"/>
    <w:rsid w:val="005F6205"/>
    <w:rsid w:val="005F76F6"/>
    <w:rsid w:val="005F7FBD"/>
    <w:rsid w:val="0060164D"/>
    <w:rsid w:val="00602764"/>
    <w:rsid w:val="00602891"/>
    <w:rsid w:val="0060324F"/>
    <w:rsid w:val="0060429E"/>
    <w:rsid w:val="00604804"/>
    <w:rsid w:val="00604CAE"/>
    <w:rsid w:val="00606034"/>
    <w:rsid w:val="00606B59"/>
    <w:rsid w:val="00607EA4"/>
    <w:rsid w:val="00611342"/>
    <w:rsid w:val="00611B0D"/>
    <w:rsid w:val="00612743"/>
    <w:rsid w:val="00612ED2"/>
    <w:rsid w:val="00613EFF"/>
    <w:rsid w:val="0061407B"/>
    <w:rsid w:val="00614144"/>
    <w:rsid w:val="00614A80"/>
    <w:rsid w:val="0061577B"/>
    <w:rsid w:val="00615B45"/>
    <w:rsid w:val="00617076"/>
    <w:rsid w:val="006172C8"/>
    <w:rsid w:val="00617358"/>
    <w:rsid w:val="0062074C"/>
    <w:rsid w:val="00624670"/>
    <w:rsid w:val="00626250"/>
    <w:rsid w:val="00626F12"/>
    <w:rsid w:val="00631DD6"/>
    <w:rsid w:val="006329A2"/>
    <w:rsid w:val="00633331"/>
    <w:rsid w:val="00633A0E"/>
    <w:rsid w:val="00634C86"/>
    <w:rsid w:val="00634CD8"/>
    <w:rsid w:val="0063548E"/>
    <w:rsid w:val="00635716"/>
    <w:rsid w:val="0063582F"/>
    <w:rsid w:val="006374BF"/>
    <w:rsid w:val="00637BCF"/>
    <w:rsid w:val="00637E0B"/>
    <w:rsid w:val="006408C8"/>
    <w:rsid w:val="00640991"/>
    <w:rsid w:val="00640E7A"/>
    <w:rsid w:val="00641B41"/>
    <w:rsid w:val="00643807"/>
    <w:rsid w:val="006439EF"/>
    <w:rsid w:val="00643D7B"/>
    <w:rsid w:val="0064416B"/>
    <w:rsid w:val="00644B1F"/>
    <w:rsid w:val="00644F13"/>
    <w:rsid w:val="00646234"/>
    <w:rsid w:val="00646309"/>
    <w:rsid w:val="0064641D"/>
    <w:rsid w:val="00646436"/>
    <w:rsid w:val="00647691"/>
    <w:rsid w:val="00647C31"/>
    <w:rsid w:val="00650841"/>
    <w:rsid w:val="00651AE4"/>
    <w:rsid w:val="00651D0C"/>
    <w:rsid w:val="0065238A"/>
    <w:rsid w:val="0065327D"/>
    <w:rsid w:val="00653592"/>
    <w:rsid w:val="006541CE"/>
    <w:rsid w:val="006548CD"/>
    <w:rsid w:val="00654BC1"/>
    <w:rsid w:val="0065525B"/>
    <w:rsid w:val="00655ADC"/>
    <w:rsid w:val="0065643B"/>
    <w:rsid w:val="006570E8"/>
    <w:rsid w:val="00660258"/>
    <w:rsid w:val="00660975"/>
    <w:rsid w:val="006610DD"/>
    <w:rsid w:val="0066254C"/>
    <w:rsid w:val="00662910"/>
    <w:rsid w:val="00662B51"/>
    <w:rsid w:val="00662F25"/>
    <w:rsid w:val="00663050"/>
    <w:rsid w:val="00663506"/>
    <w:rsid w:val="0066398A"/>
    <w:rsid w:val="00664CBA"/>
    <w:rsid w:val="00665E0B"/>
    <w:rsid w:val="00665F3E"/>
    <w:rsid w:val="00666599"/>
    <w:rsid w:val="0066674F"/>
    <w:rsid w:val="00667F25"/>
    <w:rsid w:val="0067034B"/>
    <w:rsid w:val="00671124"/>
    <w:rsid w:val="00671153"/>
    <w:rsid w:val="00671852"/>
    <w:rsid w:val="006722AE"/>
    <w:rsid w:val="00673728"/>
    <w:rsid w:val="00675897"/>
    <w:rsid w:val="00676271"/>
    <w:rsid w:val="00676519"/>
    <w:rsid w:val="00676A70"/>
    <w:rsid w:val="0067720D"/>
    <w:rsid w:val="00677CAF"/>
    <w:rsid w:val="00681588"/>
    <w:rsid w:val="00681AF6"/>
    <w:rsid w:val="0068257A"/>
    <w:rsid w:val="0068273E"/>
    <w:rsid w:val="00683E7E"/>
    <w:rsid w:val="006840A3"/>
    <w:rsid w:val="00684A78"/>
    <w:rsid w:val="006861EF"/>
    <w:rsid w:val="00686234"/>
    <w:rsid w:val="00686B57"/>
    <w:rsid w:val="00686CA2"/>
    <w:rsid w:val="00687144"/>
    <w:rsid w:val="006872E1"/>
    <w:rsid w:val="00687B40"/>
    <w:rsid w:val="00690264"/>
    <w:rsid w:val="00690605"/>
    <w:rsid w:val="00690F6B"/>
    <w:rsid w:val="006914F7"/>
    <w:rsid w:val="00691E7E"/>
    <w:rsid w:val="00692A1B"/>
    <w:rsid w:val="006934A5"/>
    <w:rsid w:val="0069374F"/>
    <w:rsid w:val="00694460"/>
    <w:rsid w:val="006945A7"/>
    <w:rsid w:val="00694DF0"/>
    <w:rsid w:val="00695E09"/>
    <w:rsid w:val="006967BD"/>
    <w:rsid w:val="00696F37"/>
    <w:rsid w:val="00697B9C"/>
    <w:rsid w:val="006A0B54"/>
    <w:rsid w:val="006A3050"/>
    <w:rsid w:val="006A40E0"/>
    <w:rsid w:val="006A4993"/>
    <w:rsid w:val="006A4CC2"/>
    <w:rsid w:val="006A53EE"/>
    <w:rsid w:val="006A57CA"/>
    <w:rsid w:val="006A58DB"/>
    <w:rsid w:val="006A5D1B"/>
    <w:rsid w:val="006A618F"/>
    <w:rsid w:val="006B066A"/>
    <w:rsid w:val="006B1574"/>
    <w:rsid w:val="006B246E"/>
    <w:rsid w:val="006B2D08"/>
    <w:rsid w:val="006B2DF6"/>
    <w:rsid w:val="006B30C0"/>
    <w:rsid w:val="006B36B9"/>
    <w:rsid w:val="006B3764"/>
    <w:rsid w:val="006B3829"/>
    <w:rsid w:val="006B3D50"/>
    <w:rsid w:val="006B4140"/>
    <w:rsid w:val="006B4592"/>
    <w:rsid w:val="006B6C32"/>
    <w:rsid w:val="006B739F"/>
    <w:rsid w:val="006B7745"/>
    <w:rsid w:val="006B794E"/>
    <w:rsid w:val="006C069C"/>
    <w:rsid w:val="006C0D49"/>
    <w:rsid w:val="006C0DA3"/>
    <w:rsid w:val="006C12BB"/>
    <w:rsid w:val="006C21FC"/>
    <w:rsid w:val="006C4545"/>
    <w:rsid w:val="006C4C55"/>
    <w:rsid w:val="006C4FDD"/>
    <w:rsid w:val="006C5B00"/>
    <w:rsid w:val="006C727C"/>
    <w:rsid w:val="006D0BC7"/>
    <w:rsid w:val="006D0EF0"/>
    <w:rsid w:val="006D20E4"/>
    <w:rsid w:val="006D2904"/>
    <w:rsid w:val="006D3188"/>
    <w:rsid w:val="006D46B7"/>
    <w:rsid w:val="006D47B4"/>
    <w:rsid w:val="006D4C99"/>
    <w:rsid w:val="006D585C"/>
    <w:rsid w:val="006D722D"/>
    <w:rsid w:val="006E0C65"/>
    <w:rsid w:val="006E1238"/>
    <w:rsid w:val="006E179E"/>
    <w:rsid w:val="006E2A4C"/>
    <w:rsid w:val="006E30E2"/>
    <w:rsid w:val="006E3322"/>
    <w:rsid w:val="006E34D5"/>
    <w:rsid w:val="006E3ED9"/>
    <w:rsid w:val="006E43B5"/>
    <w:rsid w:val="006E49F6"/>
    <w:rsid w:val="006E576A"/>
    <w:rsid w:val="006E585F"/>
    <w:rsid w:val="006E71F6"/>
    <w:rsid w:val="006E7535"/>
    <w:rsid w:val="006F14AD"/>
    <w:rsid w:val="006F304A"/>
    <w:rsid w:val="006F3413"/>
    <w:rsid w:val="006F3D1E"/>
    <w:rsid w:val="006F4090"/>
    <w:rsid w:val="006F4C34"/>
    <w:rsid w:val="006F583E"/>
    <w:rsid w:val="006F5995"/>
    <w:rsid w:val="006F623C"/>
    <w:rsid w:val="006F64AC"/>
    <w:rsid w:val="006F7A34"/>
    <w:rsid w:val="007004D0"/>
    <w:rsid w:val="00701597"/>
    <w:rsid w:val="00701751"/>
    <w:rsid w:val="00701EA0"/>
    <w:rsid w:val="007025AB"/>
    <w:rsid w:val="00703F76"/>
    <w:rsid w:val="0070427A"/>
    <w:rsid w:val="00704646"/>
    <w:rsid w:val="00705D66"/>
    <w:rsid w:val="007068C5"/>
    <w:rsid w:val="00706B6B"/>
    <w:rsid w:val="00706B6C"/>
    <w:rsid w:val="00706C40"/>
    <w:rsid w:val="007075DB"/>
    <w:rsid w:val="00710053"/>
    <w:rsid w:val="00710168"/>
    <w:rsid w:val="00710896"/>
    <w:rsid w:val="007108DC"/>
    <w:rsid w:val="00711160"/>
    <w:rsid w:val="00711F15"/>
    <w:rsid w:val="007126E1"/>
    <w:rsid w:val="00713647"/>
    <w:rsid w:val="00714714"/>
    <w:rsid w:val="00714745"/>
    <w:rsid w:val="00716C0A"/>
    <w:rsid w:val="00716E08"/>
    <w:rsid w:val="00717172"/>
    <w:rsid w:val="00720DB1"/>
    <w:rsid w:val="00720EAB"/>
    <w:rsid w:val="007224B5"/>
    <w:rsid w:val="007234FB"/>
    <w:rsid w:val="00724993"/>
    <w:rsid w:val="00725A64"/>
    <w:rsid w:val="0072640B"/>
    <w:rsid w:val="00726E77"/>
    <w:rsid w:val="007270D7"/>
    <w:rsid w:val="0072771E"/>
    <w:rsid w:val="00727825"/>
    <w:rsid w:val="00727BAA"/>
    <w:rsid w:val="00727F78"/>
    <w:rsid w:val="00731AB1"/>
    <w:rsid w:val="007320A2"/>
    <w:rsid w:val="0073217E"/>
    <w:rsid w:val="0073349B"/>
    <w:rsid w:val="00735C1B"/>
    <w:rsid w:val="0073663C"/>
    <w:rsid w:val="007368D2"/>
    <w:rsid w:val="00736C92"/>
    <w:rsid w:val="007373E0"/>
    <w:rsid w:val="00737C26"/>
    <w:rsid w:val="00737FCE"/>
    <w:rsid w:val="00741338"/>
    <w:rsid w:val="007418A0"/>
    <w:rsid w:val="007418E1"/>
    <w:rsid w:val="007420B5"/>
    <w:rsid w:val="007422DD"/>
    <w:rsid w:val="00742411"/>
    <w:rsid w:val="00742F24"/>
    <w:rsid w:val="00743F7B"/>
    <w:rsid w:val="00744C80"/>
    <w:rsid w:val="00744F46"/>
    <w:rsid w:val="0074525C"/>
    <w:rsid w:val="00746527"/>
    <w:rsid w:val="00747562"/>
    <w:rsid w:val="0074768F"/>
    <w:rsid w:val="0075000C"/>
    <w:rsid w:val="007505D2"/>
    <w:rsid w:val="007527D8"/>
    <w:rsid w:val="00752A6B"/>
    <w:rsid w:val="00753BC0"/>
    <w:rsid w:val="00753D73"/>
    <w:rsid w:val="00754031"/>
    <w:rsid w:val="007540FB"/>
    <w:rsid w:val="00754617"/>
    <w:rsid w:val="00754ABE"/>
    <w:rsid w:val="00754EB5"/>
    <w:rsid w:val="00754EF7"/>
    <w:rsid w:val="007551D5"/>
    <w:rsid w:val="0075589F"/>
    <w:rsid w:val="00755B36"/>
    <w:rsid w:val="00756089"/>
    <w:rsid w:val="007561F2"/>
    <w:rsid w:val="00756357"/>
    <w:rsid w:val="007568F9"/>
    <w:rsid w:val="0075719B"/>
    <w:rsid w:val="007615E2"/>
    <w:rsid w:val="00761D6D"/>
    <w:rsid w:val="00762076"/>
    <w:rsid w:val="007628DF"/>
    <w:rsid w:val="00762968"/>
    <w:rsid w:val="007632DE"/>
    <w:rsid w:val="00764150"/>
    <w:rsid w:val="00764A65"/>
    <w:rsid w:val="00764CFD"/>
    <w:rsid w:val="00765525"/>
    <w:rsid w:val="0076567D"/>
    <w:rsid w:val="00767A3D"/>
    <w:rsid w:val="00767CF9"/>
    <w:rsid w:val="00767F84"/>
    <w:rsid w:val="0077019E"/>
    <w:rsid w:val="0077037F"/>
    <w:rsid w:val="00770425"/>
    <w:rsid w:val="00770564"/>
    <w:rsid w:val="00772214"/>
    <w:rsid w:val="00773007"/>
    <w:rsid w:val="00773183"/>
    <w:rsid w:val="007734F0"/>
    <w:rsid w:val="00774AFF"/>
    <w:rsid w:val="007753A6"/>
    <w:rsid w:val="0077645C"/>
    <w:rsid w:val="007771AB"/>
    <w:rsid w:val="00777B1F"/>
    <w:rsid w:val="00780D61"/>
    <w:rsid w:val="00783A0E"/>
    <w:rsid w:val="00783D89"/>
    <w:rsid w:val="0078435A"/>
    <w:rsid w:val="007847CA"/>
    <w:rsid w:val="007854CF"/>
    <w:rsid w:val="0078650A"/>
    <w:rsid w:val="0078651D"/>
    <w:rsid w:val="0079013B"/>
    <w:rsid w:val="007904D2"/>
    <w:rsid w:val="007907C9"/>
    <w:rsid w:val="00791F8F"/>
    <w:rsid w:val="0079261B"/>
    <w:rsid w:val="00792C49"/>
    <w:rsid w:val="00793CF3"/>
    <w:rsid w:val="007946DB"/>
    <w:rsid w:val="007947A2"/>
    <w:rsid w:val="00795301"/>
    <w:rsid w:val="007953C5"/>
    <w:rsid w:val="0079599B"/>
    <w:rsid w:val="007966BD"/>
    <w:rsid w:val="0079720D"/>
    <w:rsid w:val="00797761"/>
    <w:rsid w:val="007A45EB"/>
    <w:rsid w:val="007A6BC4"/>
    <w:rsid w:val="007A7498"/>
    <w:rsid w:val="007A7FAE"/>
    <w:rsid w:val="007B0002"/>
    <w:rsid w:val="007B0223"/>
    <w:rsid w:val="007B0308"/>
    <w:rsid w:val="007B0EE8"/>
    <w:rsid w:val="007B23A8"/>
    <w:rsid w:val="007B2FB0"/>
    <w:rsid w:val="007B317F"/>
    <w:rsid w:val="007B436F"/>
    <w:rsid w:val="007B5CAD"/>
    <w:rsid w:val="007B7043"/>
    <w:rsid w:val="007C010A"/>
    <w:rsid w:val="007C0BE6"/>
    <w:rsid w:val="007C1F1B"/>
    <w:rsid w:val="007C27A0"/>
    <w:rsid w:val="007C282C"/>
    <w:rsid w:val="007C291F"/>
    <w:rsid w:val="007C29B0"/>
    <w:rsid w:val="007C3B23"/>
    <w:rsid w:val="007C3F3F"/>
    <w:rsid w:val="007C4830"/>
    <w:rsid w:val="007C50B9"/>
    <w:rsid w:val="007C53B2"/>
    <w:rsid w:val="007C63E2"/>
    <w:rsid w:val="007C6FD2"/>
    <w:rsid w:val="007D074E"/>
    <w:rsid w:val="007D0E2D"/>
    <w:rsid w:val="007D20C9"/>
    <w:rsid w:val="007D22BC"/>
    <w:rsid w:val="007D32F2"/>
    <w:rsid w:val="007D5E51"/>
    <w:rsid w:val="007D6B8D"/>
    <w:rsid w:val="007D7AF9"/>
    <w:rsid w:val="007E035D"/>
    <w:rsid w:val="007E0A5B"/>
    <w:rsid w:val="007E16AB"/>
    <w:rsid w:val="007E2786"/>
    <w:rsid w:val="007E2C2D"/>
    <w:rsid w:val="007E30FF"/>
    <w:rsid w:val="007E4942"/>
    <w:rsid w:val="007E5C6F"/>
    <w:rsid w:val="007E5EE4"/>
    <w:rsid w:val="007E6BBF"/>
    <w:rsid w:val="007E6DED"/>
    <w:rsid w:val="007E73F8"/>
    <w:rsid w:val="007F0982"/>
    <w:rsid w:val="007F10AA"/>
    <w:rsid w:val="007F1114"/>
    <w:rsid w:val="007F1819"/>
    <w:rsid w:val="007F1916"/>
    <w:rsid w:val="007F1C11"/>
    <w:rsid w:val="007F2290"/>
    <w:rsid w:val="007F2FB0"/>
    <w:rsid w:val="007F4DFF"/>
    <w:rsid w:val="007F4F23"/>
    <w:rsid w:val="007F4FC2"/>
    <w:rsid w:val="007F517C"/>
    <w:rsid w:val="007F55C7"/>
    <w:rsid w:val="007F55F6"/>
    <w:rsid w:val="007F61D6"/>
    <w:rsid w:val="007F761A"/>
    <w:rsid w:val="007F77F1"/>
    <w:rsid w:val="007F7C46"/>
    <w:rsid w:val="00800329"/>
    <w:rsid w:val="00800625"/>
    <w:rsid w:val="008017D4"/>
    <w:rsid w:val="00801B48"/>
    <w:rsid w:val="00802343"/>
    <w:rsid w:val="008023BE"/>
    <w:rsid w:val="008026AB"/>
    <w:rsid w:val="00803A12"/>
    <w:rsid w:val="00805B5A"/>
    <w:rsid w:val="008060AD"/>
    <w:rsid w:val="00806ED7"/>
    <w:rsid w:val="008074C9"/>
    <w:rsid w:val="00807CAF"/>
    <w:rsid w:val="00811EF1"/>
    <w:rsid w:val="008122D2"/>
    <w:rsid w:val="00813FE8"/>
    <w:rsid w:val="0081422B"/>
    <w:rsid w:val="0081493B"/>
    <w:rsid w:val="00814ED8"/>
    <w:rsid w:val="00816CA4"/>
    <w:rsid w:val="0082033E"/>
    <w:rsid w:val="00822520"/>
    <w:rsid w:val="008234B2"/>
    <w:rsid w:val="00823876"/>
    <w:rsid w:val="008247EF"/>
    <w:rsid w:val="00825509"/>
    <w:rsid w:val="00825ABF"/>
    <w:rsid w:val="00827583"/>
    <w:rsid w:val="00827D44"/>
    <w:rsid w:val="0083183F"/>
    <w:rsid w:val="00832D43"/>
    <w:rsid w:val="0083454A"/>
    <w:rsid w:val="0083499F"/>
    <w:rsid w:val="00834A8B"/>
    <w:rsid w:val="0083595E"/>
    <w:rsid w:val="00836A83"/>
    <w:rsid w:val="00836E1B"/>
    <w:rsid w:val="00837207"/>
    <w:rsid w:val="00840759"/>
    <w:rsid w:val="0084089C"/>
    <w:rsid w:val="00840C22"/>
    <w:rsid w:val="00840FFD"/>
    <w:rsid w:val="008410DB"/>
    <w:rsid w:val="00841CCB"/>
    <w:rsid w:val="008426BA"/>
    <w:rsid w:val="0084442E"/>
    <w:rsid w:val="00844573"/>
    <w:rsid w:val="00844C5D"/>
    <w:rsid w:val="008450E2"/>
    <w:rsid w:val="0084568E"/>
    <w:rsid w:val="008457F7"/>
    <w:rsid w:val="00846A0D"/>
    <w:rsid w:val="00847145"/>
    <w:rsid w:val="00847988"/>
    <w:rsid w:val="00847ABE"/>
    <w:rsid w:val="00851AC3"/>
    <w:rsid w:val="00853BE6"/>
    <w:rsid w:val="0085430C"/>
    <w:rsid w:val="00854BB5"/>
    <w:rsid w:val="008557E4"/>
    <w:rsid w:val="0085661C"/>
    <w:rsid w:val="00856E00"/>
    <w:rsid w:val="00857979"/>
    <w:rsid w:val="00857EA9"/>
    <w:rsid w:val="0086067F"/>
    <w:rsid w:val="00861D2F"/>
    <w:rsid w:val="0086230E"/>
    <w:rsid w:val="00862AAA"/>
    <w:rsid w:val="00862D1C"/>
    <w:rsid w:val="00863EBB"/>
    <w:rsid w:val="00864777"/>
    <w:rsid w:val="00864DED"/>
    <w:rsid w:val="008668FF"/>
    <w:rsid w:val="0086716D"/>
    <w:rsid w:val="008676AD"/>
    <w:rsid w:val="00867F6F"/>
    <w:rsid w:val="008704FC"/>
    <w:rsid w:val="0087070F"/>
    <w:rsid w:val="00870D1A"/>
    <w:rsid w:val="00871B6D"/>
    <w:rsid w:val="00871FED"/>
    <w:rsid w:val="00873FC6"/>
    <w:rsid w:val="008749E7"/>
    <w:rsid w:val="00875781"/>
    <w:rsid w:val="00876743"/>
    <w:rsid w:val="008770C5"/>
    <w:rsid w:val="0087715D"/>
    <w:rsid w:val="00877D0C"/>
    <w:rsid w:val="0088053A"/>
    <w:rsid w:val="0088116D"/>
    <w:rsid w:val="00881ED3"/>
    <w:rsid w:val="00882D7B"/>
    <w:rsid w:val="00883171"/>
    <w:rsid w:val="00883B04"/>
    <w:rsid w:val="00886587"/>
    <w:rsid w:val="00886E39"/>
    <w:rsid w:val="00890455"/>
    <w:rsid w:val="00891514"/>
    <w:rsid w:val="00891721"/>
    <w:rsid w:val="00892033"/>
    <w:rsid w:val="00892232"/>
    <w:rsid w:val="00892831"/>
    <w:rsid w:val="008935DF"/>
    <w:rsid w:val="00895335"/>
    <w:rsid w:val="00895488"/>
    <w:rsid w:val="00895B54"/>
    <w:rsid w:val="008963C5"/>
    <w:rsid w:val="00896903"/>
    <w:rsid w:val="00896A3E"/>
    <w:rsid w:val="00897674"/>
    <w:rsid w:val="00897A22"/>
    <w:rsid w:val="00897B1E"/>
    <w:rsid w:val="00897B4C"/>
    <w:rsid w:val="00897BD8"/>
    <w:rsid w:val="008A1A86"/>
    <w:rsid w:val="008A1BB9"/>
    <w:rsid w:val="008A1D80"/>
    <w:rsid w:val="008A1F95"/>
    <w:rsid w:val="008A2BBE"/>
    <w:rsid w:val="008A2D30"/>
    <w:rsid w:val="008A4183"/>
    <w:rsid w:val="008A5EA9"/>
    <w:rsid w:val="008A6CB8"/>
    <w:rsid w:val="008A6DE2"/>
    <w:rsid w:val="008A752F"/>
    <w:rsid w:val="008A793D"/>
    <w:rsid w:val="008B02F7"/>
    <w:rsid w:val="008B173C"/>
    <w:rsid w:val="008B1BE6"/>
    <w:rsid w:val="008B24BA"/>
    <w:rsid w:val="008B2D07"/>
    <w:rsid w:val="008B407A"/>
    <w:rsid w:val="008B4E2B"/>
    <w:rsid w:val="008B4E33"/>
    <w:rsid w:val="008B5EE3"/>
    <w:rsid w:val="008B746D"/>
    <w:rsid w:val="008B79E9"/>
    <w:rsid w:val="008C001C"/>
    <w:rsid w:val="008C0173"/>
    <w:rsid w:val="008C0954"/>
    <w:rsid w:val="008C0C49"/>
    <w:rsid w:val="008C1EF1"/>
    <w:rsid w:val="008C1F12"/>
    <w:rsid w:val="008C2492"/>
    <w:rsid w:val="008C2776"/>
    <w:rsid w:val="008C2A09"/>
    <w:rsid w:val="008C3B75"/>
    <w:rsid w:val="008C4F40"/>
    <w:rsid w:val="008C5A0C"/>
    <w:rsid w:val="008C5D89"/>
    <w:rsid w:val="008C655E"/>
    <w:rsid w:val="008C65BD"/>
    <w:rsid w:val="008D0422"/>
    <w:rsid w:val="008D0B11"/>
    <w:rsid w:val="008D2276"/>
    <w:rsid w:val="008D2610"/>
    <w:rsid w:val="008D38F7"/>
    <w:rsid w:val="008D3C31"/>
    <w:rsid w:val="008D46A2"/>
    <w:rsid w:val="008D501D"/>
    <w:rsid w:val="008D60CB"/>
    <w:rsid w:val="008D6C6C"/>
    <w:rsid w:val="008D711F"/>
    <w:rsid w:val="008D7C3C"/>
    <w:rsid w:val="008E0037"/>
    <w:rsid w:val="008E0374"/>
    <w:rsid w:val="008E0436"/>
    <w:rsid w:val="008E1761"/>
    <w:rsid w:val="008E3237"/>
    <w:rsid w:val="008E3628"/>
    <w:rsid w:val="008E3841"/>
    <w:rsid w:val="008E4CC6"/>
    <w:rsid w:val="008E532B"/>
    <w:rsid w:val="008E5BEF"/>
    <w:rsid w:val="008E6635"/>
    <w:rsid w:val="008E72A0"/>
    <w:rsid w:val="008F08EC"/>
    <w:rsid w:val="008F0A78"/>
    <w:rsid w:val="008F0CC6"/>
    <w:rsid w:val="008F1996"/>
    <w:rsid w:val="008F1C20"/>
    <w:rsid w:val="008F20C6"/>
    <w:rsid w:val="008F28CC"/>
    <w:rsid w:val="008F37A5"/>
    <w:rsid w:val="008F3C67"/>
    <w:rsid w:val="008F4127"/>
    <w:rsid w:val="008F4FDA"/>
    <w:rsid w:val="008F548E"/>
    <w:rsid w:val="008F5806"/>
    <w:rsid w:val="008F595D"/>
    <w:rsid w:val="008F65DF"/>
    <w:rsid w:val="008F69AF"/>
    <w:rsid w:val="009007FF"/>
    <w:rsid w:val="00900F75"/>
    <w:rsid w:val="00900FF4"/>
    <w:rsid w:val="00901CDE"/>
    <w:rsid w:val="00901D37"/>
    <w:rsid w:val="0090287B"/>
    <w:rsid w:val="00903523"/>
    <w:rsid w:val="00903A12"/>
    <w:rsid w:val="009053D5"/>
    <w:rsid w:val="00905C9B"/>
    <w:rsid w:val="0090656B"/>
    <w:rsid w:val="00906894"/>
    <w:rsid w:val="009075A0"/>
    <w:rsid w:val="00907AC3"/>
    <w:rsid w:val="00907D19"/>
    <w:rsid w:val="00907E99"/>
    <w:rsid w:val="0091071F"/>
    <w:rsid w:val="009108DD"/>
    <w:rsid w:val="009108FD"/>
    <w:rsid w:val="00910AE4"/>
    <w:rsid w:val="00910DC6"/>
    <w:rsid w:val="00911018"/>
    <w:rsid w:val="009123EE"/>
    <w:rsid w:val="009124C0"/>
    <w:rsid w:val="00912EE7"/>
    <w:rsid w:val="00916D5E"/>
    <w:rsid w:val="00920269"/>
    <w:rsid w:val="009207E4"/>
    <w:rsid w:val="00920E2E"/>
    <w:rsid w:val="009215B1"/>
    <w:rsid w:val="0092363E"/>
    <w:rsid w:val="0092365E"/>
    <w:rsid w:val="00923936"/>
    <w:rsid w:val="00923D44"/>
    <w:rsid w:val="00924117"/>
    <w:rsid w:val="0092461C"/>
    <w:rsid w:val="00924A1B"/>
    <w:rsid w:val="009264CB"/>
    <w:rsid w:val="009269F4"/>
    <w:rsid w:val="00926F40"/>
    <w:rsid w:val="009271E2"/>
    <w:rsid w:val="00927F61"/>
    <w:rsid w:val="00930BB7"/>
    <w:rsid w:val="009319B1"/>
    <w:rsid w:val="00932938"/>
    <w:rsid w:val="00932A44"/>
    <w:rsid w:val="00933EB4"/>
    <w:rsid w:val="009347A6"/>
    <w:rsid w:val="0093570B"/>
    <w:rsid w:val="00935D97"/>
    <w:rsid w:val="00937471"/>
    <w:rsid w:val="0093783E"/>
    <w:rsid w:val="00940764"/>
    <w:rsid w:val="00940C0F"/>
    <w:rsid w:val="00940ED1"/>
    <w:rsid w:val="00941067"/>
    <w:rsid w:val="00941349"/>
    <w:rsid w:val="00941C03"/>
    <w:rsid w:val="00941F5A"/>
    <w:rsid w:val="009420D8"/>
    <w:rsid w:val="0094245B"/>
    <w:rsid w:val="00942BC2"/>
    <w:rsid w:val="00944248"/>
    <w:rsid w:val="00945B0D"/>
    <w:rsid w:val="00946295"/>
    <w:rsid w:val="00947D2E"/>
    <w:rsid w:val="00950B23"/>
    <w:rsid w:val="0095199F"/>
    <w:rsid w:val="00951C41"/>
    <w:rsid w:val="00952094"/>
    <w:rsid w:val="00955CB1"/>
    <w:rsid w:val="00955DCF"/>
    <w:rsid w:val="00956786"/>
    <w:rsid w:val="0095696C"/>
    <w:rsid w:val="00957187"/>
    <w:rsid w:val="00957345"/>
    <w:rsid w:val="00957754"/>
    <w:rsid w:val="00957759"/>
    <w:rsid w:val="00960B8A"/>
    <w:rsid w:val="00961209"/>
    <w:rsid w:val="00961DCC"/>
    <w:rsid w:val="00961E0C"/>
    <w:rsid w:val="009626CF"/>
    <w:rsid w:val="009628ED"/>
    <w:rsid w:val="00963875"/>
    <w:rsid w:val="00963DA4"/>
    <w:rsid w:val="00964152"/>
    <w:rsid w:val="00964C0D"/>
    <w:rsid w:val="00965B7C"/>
    <w:rsid w:val="00966410"/>
    <w:rsid w:val="00967EAD"/>
    <w:rsid w:val="009713F4"/>
    <w:rsid w:val="00971462"/>
    <w:rsid w:val="00971CA7"/>
    <w:rsid w:val="0097605D"/>
    <w:rsid w:val="00976675"/>
    <w:rsid w:val="00976AE8"/>
    <w:rsid w:val="00976FDF"/>
    <w:rsid w:val="00977AEC"/>
    <w:rsid w:val="0098145F"/>
    <w:rsid w:val="00981E1B"/>
    <w:rsid w:val="009830AB"/>
    <w:rsid w:val="0098318F"/>
    <w:rsid w:val="00983D60"/>
    <w:rsid w:val="00984117"/>
    <w:rsid w:val="00985EB0"/>
    <w:rsid w:val="0098608C"/>
    <w:rsid w:val="009864B3"/>
    <w:rsid w:val="009864D1"/>
    <w:rsid w:val="0098672D"/>
    <w:rsid w:val="00986770"/>
    <w:rsid w:val="00986AF2"/>
    <w:rsid w:val="0098763A"/>
    <w:rsid w:val="00987B15"/>
    <w:rsid w:val="0099083E"/>
    <w:rsid w:val="00990C81"/>
    <w:rsid w:val="00992764"/>
    <w:rsid w:val="00992852"/>
    <w:rsid w:val="0099321D"/>
    <w:rsid w:val="00993667"/>
    <w:rsid w:val="009945D8"/>
    <w:rsid w:val="009959D0"/>
    <w:rsid w:val="00995C20"/>
    <w:rsid w:val="009962E8"/>
    <w:rsid w:val="0099747D"/>
    <w:rsid w:val="00997840"/>
    <w:rsid w:val="00997F8C"/>
    <w:rsid w:val="009A0FA5"/>
    <w:rsid w:val="009A10CF"/>
    <w:rsid w:val="009A1929"/>
    <w:rsid w:val="009A201F"/>
    <w:rsid w:val="009A2883"/>
    <w:rsid w:val="009A2AE6"/>
    <w:rsid w:val="009A2F3F"/>
    <w:rsid w:val="009A42CC"/>
    <w:rsid w:val="009A7032"/>
    <w:rsid w:val="009A771F"/>
    <w:rsid w:val="009A7BF4"/>
    <w:rsid w:val="009B0885"/>
    <w:rsid w:val="009B1954"/>
    <w:rsid w:val="009B504E"/>
    <w:rsid w:val="009B51C1"/>
    <w:rsid w:val="009B5473"/>
    <w:rsid w:val="009B5B9E"/>
    <w:rsid w:val="009B5E6A"/>
    <w:rsid w:val="009B5FFE"/>
    <w:rsid w:val="009B711E"/>
    <w:rsid w:val="009B7969"/>
    <w:rsid w:val="009C0285"/>
    <w:rsid w:val="009C0C7E"/>
    <w:rsid w:val="009C0DA2"/>
    <w:rsid w:val="009C14EB"/>
    <w:rsid w:val="009C20E1"/>
    <w:rsid w:val="009C26D7"/>
    <w:rsid w:val="009C29D4"/>
    <w:rsid w:val="009C4F61"/>
    <w:rsid w:val="009C5F45"/>
    <w:rsid w:val="009C7969"/>
    <w:rsid w:val="009D1C82"/>
    <w:rsid w:val="009D1E79"/>
    <w:rsid w:val="009D252E"/>
    <w:rsid w:val="009D32B8"/>
    <w:rsid w:val="009D3A0E"/>
    <w:rsid w:val="009D3CB3"/>
    <w:rsid w:val="009D4162"/>
    <w:rsid w:val="009D4839"/>
    <w:rsid w:val="009D5286"/>
    <w:rsid w:val="009D58F1"/>
    <w:rsid w:val="009D5FA5"/>
    <w:rsid w:val="009D671A"/>
    <w:rsid w:val="009D6765"/>
    <w:rsid w:val="009D7D44"/>
    <w:rsid w:val="009E0D47"/>
    <w:rsid w:val="009E1424"/>
    <w:rsid w:val="009E208A"/>
    <w:rsid w:val="009E2102"/>
    <w:rsid w:val="009E31AE"/>
    <w:rsid w:val="009E4D32"/>
    <w:rsid w:val="009E5ACB"/>
    <w:rsid w:val="009E716F"/>
    <w:rsid w:val="009E760D"/>
    <w:rsid w:val="009E776C"/>
    <w:rsid w:val="009F016B"/>
    <w:rsid w:val="009F05D7"/>
    <w:rsid w:val="009F0743"/>
    <w:rsid w:val="009F07A6"/>
    <w:rsid w:val="009F0E79"/>
    <w:rsid w:val="009F2479"/>
    <w:rsid w:val="009F2E01"/>
    <w:rsid w:val="009F449B"/>
    <w:rsid w:val="009F51B4"/>
    <w:rsid w:val="009F5C55"/>
    <w:rsid w:val="009F6043"/>
    <w:rsid w:val="009F76FE"/>
    <w:rsid w:val="00A00CEF"/>
    <w:rsid w:val="00A00D75"/>
    <w:rsid w:val="00A01E26"/>
    <w:rsid w:val="00A020A7"/>
    <w:rsid w:val="00A02330"/>
    <w:rsid w:val="00A02FBE"/>
    <w:rsid w:val="00A03675"/>
    <w:rsid w:val="00A03677"/>
    <w:rsid w:val="00A03700"/>
    <w:rsid w:val="00A03B4D"/>
    <w:rsid w:val="00A05FEA"/>
    <w:rsid w:val="00A06675"/>
    <w:rsid w:val="00A0670B"/>
    <w:rsid w:val="00A07F0C"/>
    <w:rsid w:val="00A10D3B"/>
    <w:rsid w:val="00A115BE"/>
    <w:rsid w:val="00A11EDF"/>
    <w:rsid w:val="00A1261F"/>
    <w:rsid w:val="00A127C8"/>
    <w:rsid w:val="00A13541"/>
    <w:rsid w:val="00A15243"/>
    <w:rsid w:val="00A15550"/>
    <w:rsid w:val="00A17244"/>
    <w:rsid w:val="00A1728A"/>
    <w:rsid w:val="00A17A9E"/>
    <w:rsid w:val="00A17EAF"/>
    <w:rsid w:val="00A17F36"/>
    <w:rsid w:val="00A20A97"/>
    <w:rsid w:val="00A20CD2"/>
    <w:rsid w:val="00A21311"/>
    <w:rsid w:val="00A21D29"/>
    <w:rsid w:val="00A23C93"/>
    <w:rsid w:val="00A24C74"/>
    <w:rsid w:val="00A25A09"/>
    <w:rsid w:val="00A25EF4"/>
    <w:rsid w:val="00A26B01"/>
    <w:rsid w:val="00A26CCB"/>
    <w:rsid w:val="00A27C81"/>
    <w:rsid w:val="00A30C5D"/>
    <w:rsid w:val="00A31449"/>
    <w:rsid w:val="00A31467"/>
    <w:rsid w:val="00A318CF"/>
    <w:rsid w:val="00A31914"/>
    <w:rsid w:val="00A322B7"/>
    <w:rsid w:val="00A32897"/>
    <w:rsid w:val="00A32B17"/>
    <w:rsid w:val="00A32D02"/>
    <w:rsid w:val="00A33BA1"/>
    <w:rsid w:val="00A33D68"/>
    <w:rsid w:val="00A341ED"/>
    <w:rsid w:val="00A348B8"/>
    <w:rsid w:val="00A3542F"/>
    <w:rsid w:val="00A35467"/>
    <w:rsid w:val="00A35D23"/>
    <w:rsid w:val="00A35DED"/>
    <w:rsid w:val="00A375B3"/>
    <w:rsid w:val="00A378F6"/>
    <w:rsid w:val="00A37A47"/>
    <w:rsid w:val="00A400B7"/>
    <w:rsid w:val="00A403CA"/>
    <w:rsid w:val="00A40709"/>
    <w:rsid w:val="00A421C2"/>
    <w:rsid w:val="00A4265B"/>
    <w:rsid w:val="00A42D30"/>
    <w:rsid w:val="00A4361B"/>
    <w:rsid w:val="00A43B34"/>
    <w:rsid w:val="00A44A82"/>
    <w:rsid w:val="00A45C4C"/>
    <w:rsid w:val="00A475F5"/>
    <w:rsid w:val="00A47FA9"/>
    <w:rsid w:val="00A509BA"/>
    <w:rsid w:val="00A50F9A"/>
    <w:rsid w:val="00A525D1"/>
    <w:rsid w:val="00A53AE5"/>
    <w:rsid w:val="00A54212"/>
    <w:rsid w:val="00A5482F"/>
    <w:rsid w:val="00A54D94"/>
    <w:rsid w:val="00A54E0D"/>
    <w:rsid w:val="00A5501C"/>
    <w:rsid w:val="00A55391"/>
    <w:rsid w:val="00A5563C"/>
    <w:rsid w:val="00A56631"/>
    <w:rsid w:val="00A568F3"/>
    <w:rsid w:val="00A56B0E"/>
    <w:rsid w:val="00A56F24"/>
    <w:rsid w:val="00A56FB3"/>
    <w:rsid w:val="00A57371"/>
    <w:rsid w:val="00A577EA"/>
    <w:rsid w:val="00A57CAA"/>
    <w:rsid w:val="00A60789"/>
    <w:rsid w:val="00A60D6C"/>
    <w:rsid w:val="00A61312"/>
    <w:rsid w:val="00A61475"/>
    <w:rsid w:val="00A614C2"/>
    <w:rsid w:val="00A61806"/>
    <w:rsid w:val="00A6203D"/>
    <w:rsid w:val="00A6261C"/>
    <w:rsid w:val="00A62D9B"/>
    <w:rsid w:val="00A6376A"/>
    <w:rsid w:val="00A63903"/>
    <w:rsid w:val="00A63DFE"/>
    <w:rsid w:val="00A64CD0"/>
    <w:rsid w:val="00A650A8"/>
    <w:rsid w:val="00A663F3"/>
    <w:rsid w:val="00A6794D"/>
    <w:rsid w:val="00A67AEC"/>
    <w:rsid w:val="00A70F23"/>
    <w:rsid w:val="00A70F77"/>
    <w:rsid w:val="00A7264D"/>
    <w:rsid w:val="00A737C3"/>
    <w:rsid w:val="00A75615"/>
    <w:rsid w:val="00A75742"/>
    <w:rsid w:val="00A75B67"/>
    <w:rsid w:val="00A760AE"/>
    <w:rsid w:val="00A763B0"/>
    <w:rsid w:val="00A76695"/>
    <w:rsid w:val="00A76CA0"/>
    <w:rsid w:val="00A80143"/>
    <w:rsid w:val="00A80D61"/>
    <w:rsid w:val="00A81B6C"/>
    <w:rsid w:val="00A81C6C"/>
    <w:rsid w:val="00A82F2C"/>
    <w:rsid w:val="00A84AAB"/>
    <w:rsid w:val="00A85470"/>
    <w:rsid w:val="00A85901"/>
    <w:rsid w:val="00A8728E"/>
    <w:rsid w:val="00A8738F"/>
    <w:rsid w:val="00A87629"/>
    <w:rsid w:val="00A8778F"/>
    <w:rsid w:val="00A912D2"/>
    <w:rsid w:val="00A9213C"/>
    <w:rsid w:val="00A92654"/>
    <w:rsid w:val="00A92AEC"/>
    <w:rsid w:val="00A92D23"/>
    <w:rsid w:val="00A92F83"/>
    <w:rsid w:val="00A93156"/>
    <w:rsid w:val="00A937E6"/>
    <w:rsid w:val="00A93F5D"/>
    <w:rsid w:val="00A94151"/>
    <w:rsid w:val="00A94988"/>
    <w:rsid w:val="00A94D08"/>
    <w:rsid w:val="00A955C6"/>
    <w:rsid w:val="00A95857"/>
    <w:rsid w:val="00A96AF9"/>
    <w:rsid w:val="00A96E6F"/>
    <w:rsid w:val="00A97041"/>
    <w:rsid w:val="00A9747D"/>
    <w:rsid w:val="00A977A5"/>
    <w:rsid w:val="00AA0DD1"/>
    <w:rsid w:val="00AA0EDE"/>
    <w:rsid w:val="00AA1374"/>
    <w:rsid w:val="00AA1A8B"/>
    <w:rsid w:val="00AA2C48"/>
    <w:rsid w:val="00AA2C82"/>
    <w:rsid w:val="00AA321E"/>
    <w:rsid w:val="00AA354D"/>
    <w:rsid w:val="00AA375A"/>
    <w:rsid w:val="00AA38F6"/>
    <w:rsid w:val="00AA396C"/>
    <w:rsid w:val="00AA3E7D"/>
    <w:rsid w:val="00AA4BF0"/>
    <w:rsid w:val="00AA5B10"/>
    <w:rsid w:val="00AA6AED"/>
    <w:rsid w:val="00AA6B1E"/>
    <w:rsid w:val="00AA734B"/>
    <w:rsid w:val="00AB0DF3"/>
    <w:rsid w:val="00AB15EC"/>
    <w:rsid w:val="00AB2B9B"/>
    <w:rsid w:val="00AB2C03"/>
    <w:rsid w:val="00AB3088"/>
    <w:rsid w:val="00AB448B"/>
    <w:rsid w:val="00AB54BE"/>
    <w:rsid w:val="00AB6A39"/>
    <w:rsid w:val="00AB6BE1"/>
    <w:rsid w:val="00AB726D"/>
    <w:rsid w:val="00AB7CFF"/>
    <w:rsid w:val="00AC03BC"/>
    <w:rsid w:val="00AC0ED7"/>
    <w:rsid w:val="00AC1C2B"/>
    <w:rsid w:val="00AC3F8A"/>
    <w:rsid w:val="00AC43A7"/>
    <w:rsid w:val="00AC5446"/>
    <w:rsid w:val="00AC554A"/>
    <w:rsid w:val="00AC567F"/>
    <w:rsid w:val="00AC6EF5"/>
    <w:rsid w:val="00AC784C"/>
    <w:rsid w:val="00AD11AA"/>
    <w:rsid w:val="00AD178D"/>
    <w:rsid w:val="00AD26D8"/>
    <w:rsid w:val="00AD27F4"/>
    <w:rsid w:val="00AD3644"/>
    <w:rsid w:val="00AD3F9F"/>
    <w:rsid w:val="00AD4DDE"/>
    <w:rsid w:val="00AD5554"/>
    <w:rsid w:val="00AD653F"/>
    <w:rsid w:val="00AD6678"/>
    <w:rsid w:val="00AD6832"/>
    <w:rsid w:val="00AD6E5A"/>
    <w:rsid w:val="00AD793A"/>
    <w:rsid w:val="00AD7E5D"/>
    <w:rsid w:val="00AD7F92"/>
    <w:rsid w:val="00AE1A29"/>
    <w:rsid w:val="00AE1DEE"/>
    <w:rsid w:val="00AE3993"/>
    <w:rsid w:val="00AE3DAB"/>
    <w:rsid w:val="00AE43FA"/>
    <w:rsid w:val="00AE4A70"/>
    <w:rsid w:val="00AE56DD"/>
    <w:rsid w:val="00AE76CA"/>
    <w:rsid w:val="00AE7EB3"/>
    <w:rsid w:val="00AF08AF"/>
    <w:rsid w:val="00AF19BB"/>
    <w:rsid w:val="00AF1AF3"/>
    <w:rsid w:val="00AF284B"/>
    <w:rsid w:val="00AF3394"/>
    <w:rsid w:val="00AF3AF6"/>
    <w:rsid w:val="00AF54A8"/>
    <w:rsid w:val="00AF5677"/>
    <w:rsid w:val="00AF58CB"/>
    <w:rsid w:val="00AF5F04"/>
    <w:rsid w:val="00AF6655"/>
    <w:rsid w:val="00AF745A"/>
    <w:rsid w:val="00AF7C05"/>
    <w:rsid w:val="00B00802"/>
    <w:rsid w:val="00B015B8"/>
    <w:rsid w:val="00B050F6"/>
    <w:rsid w:val="00B055E1"/>
    <w:rsid w:val="00B05A3A"/>
    <w:rsid w:val="00B05B95"/>
    <w:rsid w:val="00B05E56"/>
    <w:rsid w:val="00B0626B"/>
    <w:rsid w:val="00B06A78"/>
    <w:rsid w:val="00B07314"/>
    <w:rsid w:val="00B076AE"/>
    <w:rsid w:val="00B07C0B"/>
    <w:rsid w:val="00B10770"/>
    <w:rsid w:val="00B10BC5"/>
    <w:rsid w:val="00B10C12"/>
    <w:rsid w:val="00B112C8"/>
    <w:rsid w:val="00B12366"/>
    <w:rsid w:val="00B1270B"/>
    <w:rsid w:val="00B13809"/>
    <w:rsid w:val="00B13BEC"/>
    <w:rsid w:val="00B143E5"/>
    <w:rsid w:val="00B14863"/>
    <w:rsid w:val="00B14B01"/>
    <w:rsid w:val="00B15527"/>
    <w:rsid w:val="00B15AC3"/>
    <w:rsid w:val="00B16291"/>
    <w:rsid w:val="00B165FC"/>
    <w:rsid w:val="00B167D9"/>
    <w:rsid w:val="00B174C2"/>
    <w:rsid w:val="00B20D33"/>
    <w:rsid w:val="00B22C0D"/>
    <w:rsid w:val="00B22F86"/>
    <w:rsid w:val="00B238ED"/>
    <w:rsid w:val="00B24B0D"/>
    <w:rsid w:val="00B25742"/>
    <w:rsid w:val="00B26BE8"/>
    <w:rsid w:val="00B27E53"/>
    <w:rsid w:val="00B27E92"/>
    <w:rsid w:val="00B3060F"/>
    <w:rsid w:val="00B30B06"/>
    <w:rsid w:val="00B30D9E"/>
    <w:rsid w:val="00B31DF5"/>
    <w:rsid w:val="00B3256E"/>
    <w:rsid w:val="00B32A96"/>
    <w:rsid w:val="00B34D88"/>
    <w:rsid w:val="00B36769"/>
    <w:rsid w:val="00B36D35"/>
    <w:rsid w:val="00B371F1"/>
    <w:rsid w:val="00B373AB"/>
    <w:rsid w:val="00B37978"/>
    <w:rsid w:val="00B417AC"/>
    <w:rsid w:val="00B42A8A"/>
    <w:rsid w:val="00B432E3"/>
    <w:rsid w:val="00B4449B"/>
    <w:rsid w:val="00B447EE"/>
    <w:rsid w:val="00B4492B"/>
    <w:rsid w:val="00B44B38"/>
    <w:rsid w:val="00B457EA"/>
    <w:rsid w:val="00B46499"/>
    <w:rsid w:val="00B47059"/>
    <w:rsid w:val="00B47120"/>
    <w:rsid w:val="00B50A22"/>
    <w:rsid w:val="00B51816"/>
    <w:rsid w:val="00B51AEC"/>
    <w:rsid w:val="00B522B1"/>
    <w:rsid w:val="00B52DE1"/>
    <w:rsid w:val="00B547F6"/>
    <w:rsid w:val="00B54F0F"/>
    <w:rsid w:val="00B56CB6"/>
    <w:rsid w:val="00B602BF"/>
    <w:rsid w:val="00B60F1F"/>
    <w:rsid w:val="00B61861"/>
    <w:rsid w:val="00B622C8"/>
    <w:rsid w:val="00B63708"/>
    <w:rsid w:val="00B63A58"/>
    <w:rsid w:val="00B64BC5"/>
    <w:rsid w:val="00B652D8"/>
    <w:rsid w:val="00B65A1F"/>
    <w:rsid w:val="00B676B7"/>
    <w:rsid w:val="00B67A7F"/>
    <w:rsid w:val="00B70879"/>
    <w:rsid w:val="00B7185B"/>
    <w:rsid w:val="00B729F2"/>
    <w:rsid w:val="00B7347B"/>
    <w:rsid w:val="00B74A46"/>
    <w:rsid w:val="00B74E86"/>
    <w:rsid w:val="00B750DD"/>
    <w:rsid w:val="00B75263"/>
    <w:rsid w:val="00B76A3E"/>
    <w:rsid w:val="00B77070"/>
    <w:rsid w:val="00B7733A"/>
    <w:rsid w:val="00B779CB"/>
    <w:rsid w:val="00B80C70"/>
    <w:rsid w:val="00B819FD"/>
    <w:rsid w:val="00B836F2"/>
    <w:rsid w:val="00B85F7B"/>
    <w:rsid w:val="00B86793"/>
    <w:rsid w:val="00B868D4"/>
    <w:rsid w:val="00B86B1C"/>
    <w:rsid w:val="00B8795D"/>
    <w:rsid w:val="00B90259"/>
    <w:rsid w:val="00B90B24"/>
    <w:rsid w:val="00B90EF3"/>
    <w:rsid w:val="00B916B3"/>
    <w:rsid w:val="00B9199F"/>
    <w:rsid w:val="00B92023"/>
    <w:rsid w:val="00B9254F"/>
    <w:rsid w:val="00B9352A"/>
    <w:rsid w:val="00B9378B"/>
    <w:rsid w:val="00B942F4"/>
    <w:rsid w:val="00B95A39"/>
    <w:rsid w:val="00B96017"/>
    <w:rsid w:val="00B97569"/>
    <w:rsid w:val="00BA07FC"/>
    <w:rsid w:val="00BA0E36"/>
    <w:rsid w:val="00BA0F90"/>
    <w:rsid w:val="00BA2A64"/>
    <w:rsid w:val="00BA3560"/>
    <w:rsid w:val="00BA43B4"/>
    <w:rsid w:val="00BA5862"/>
    <w:rsid w:val="00BA61B7"/>
    <w:rsid w:val="00BA6F23"/>
    <w:rsid w:val="00BB002D"/>
    <w:rsid w:val="00BB009F"/>
    <w:rsid w:val="00BB0A3C"/>
    <w:rsid w:val="00BB0F8F"/>
    <w:rsid w:val="00BB25CA"/>
    <w:rsid w:val="00BB31F7"/>
    <w:rsid w:val="00BB643D"/>
    <w:rsid w:val="00BB684A"/>
    <w:rsid w:val="00BC08B8"/>
    <w:rsid w:val="00BC0B99"/>
    <w:rsid w:val="00BC1291"/>
    <w:rsid w:val="00BC194D"/>
    <w:rsid w:val="00BC21A1"/>
    <w:rsid w:val="00BC3087"/>
    <w:rsid w:val="00BC335B"/>
    <w:rsid w:val="00BC4CC6"/>
    <w:rsid w:val="00BC57FB"/>
    <w:rsid w:val="00BC6459"/>
    <w:rsid w:val="00BC6718"/>
    <w:rsid w:val="00BC76C3"/>
    <w:rsid w:val="00BC7B28"/>
    <w:rsid w:val="00BC7C8B"/>
    <w:rsid w:val="00BD034A"/>
    <w:rsid w:val="00BD04F1"/>
    <w:rsid w:val="00BD07FD"/>
    <w:rsid w:val="00BD1097"/>
    <w:rsid w:val="00BD11D0"/>
    <w:rsid w:val="00BD2B57"/>
    <w:rsid w:val="00BD3A6A"/>
    <w:rsid w:val="00BD58CF"/>
    <w:rsid w:val="00BD6717"/>
    <w:rsid w:val="00BE137E"/>
    <w:rsid w:val="00BE15DB"/>
    <w:rsid w:val="00BE252B"/>
    <w:rsid w:val="00BE3000"/>
    <w:rsid w:val="00BE340E"/>
    <w:rsid w:val="00BE46A0"/>
    <w:rsid w:val="00BE603F"/>
    <w:rsid w:val="00BE68A8"/>
    <w:rsid w:val="00BE69FE"/>
    <w:rsid w:val="00BE6BCA"/>
    <w:rsid w:val="00BE7B42"/>
    <w:rsid w:val="00BF03D9"/>
    <w:rsid w:val="00BF0E7B"/>
    <w:rsid w:val="00BF1588"/>
    <w:rsid w:val="00BF16CD"/>
    <w:rsid w:val="00BF37C0"/>
    <w:rsid w:val="00BF3CE9"/>
    <w:rsid w:val="00BF61EB"/>
    <w:rsid w:val="00BF620D"/>
    <w:rsid w:val="00BF66AA"/>
    <w:rsid w:val="00BF6889"/>
    <w:rsid w:val="00BF7884"/>
    <w:rsid w:val="00BF7A30"/>
    <w:rsid w:val="00BF7BD6"/>
    <w:rsid w:val="00BF7C4C"/>
    <w:rsid w:val="00C001DA"/>
    <w:rsid w:val="00C00689"/>
    <w:rsid w:val="00C009B4"/>
    <w:rsid w:val="00C00C9B"/>
    <w:rsid w:val="00C015D7"/>
    <w:rsid w:val="00C03238"/>
    <w:rsid w:val="00C032B8"/>
    <w:rsid w:val="00C037E2"/>
    <w:rsid w:val="00C0499E"/>
    <w:rsid w:val="00C04B49"/>
    <w:rsid w:val="00C050D6"/>
    <w:rsid w:val="00C05E66"/>
    <w:rsid w:val="00C06722"/>
    <w:rsid w:val="00C07950"/>
    <w:rsid w:val="00C123E3"/>
    <w:rsid w:val="00C1317F"/>
    <w:rsid w:val="00C141E4"/>
    <w:rsid w:val="00C146E7"/>
    <w:rsid w:val="00C147F7"/>
    <w:rsid w:val="00C157CF"/>
    <w:rsid w:val="00C15A44"/>
    <w:rsid w:val="00C1755C"/>
    <w:rsid w:val="00C200C6"/>
    <w:rsid w:val="00C210D7"/>
    <w:rsid w:val="00C2242E"/>
    <w:rsid w:val="00C227EE"/>
    <w:rsid w:val="00C22B96"/>
    <w:rsid w:val="00C238B6"/>
    <w:rsid w:val="00C23F76"/>
    <w:rsid w:val="00C2423A"/>
    <w:rsid w:val="00C2588D"/>
    <w:rsid w:val="00C25DD0"/>
    <w:rsid w:val="00C26046"/>
    <w:rsid w:val="00C3001B"/>
    <w:rsid w:val="00C30597"/>
    <w:rsid w:val="00C323C9"/>
    <w:rsid w:val="00C32BA3"/>
    <w:rsid w:val="00C33DC6"/>
    <w:rsid w:val="00C341C3"/>
    <w:rsid w:val="00C34431"/>
    <w:rsid w:val="00C3516F"/>
    <w:rsid w:val="00C359A0"/>
    <w:rsid w:val="00C35CA9"/>
    <w:rsid w:val="00C36F39"/>
    <w:rsid w:val="00C37313"/>
    <w:rsid w:val="00C408A9"/>
    <w:rsid w:val="00C40CCD"/>
    <w:rsid w:val="00C4170A"/>
    <w:rsid w:val="00C41B2F"/>
    <w:rsid w:val="00C421C4"/>
    <w:rsid w:val="00C42451"/>
    <w:rsid w:val="00C43855"/>
    <w:rsid w:val="00C44010"/>
    <w:rsid w:val="00C4416D"/>
    <w:rsid w:val="00C44736"/>
    <w:rsid w:val="00C448E5"/>
    <w:rsid w:val="00C44C47"/>
    <w:rsid w:val="00C45F90"/>
    <w:rsid w:val="00C465BB"/>
    <w:rsid w:val="00C47A45"/>
    <w:rsid w:val="00C502F7"/>
    <w:rsid w:val="00C51D3E"/>
    <w:rsid w:val="00C520F4"/>
    <w:rsid w:val="00C52C15"/>
    <w:rsid w:val="00C53C46"/>
    <w:rsid w:val="00C542A4"/>
    <w:rsid w:val="00C549FC"/>
    <w:rsid w:val="00C54E83"/>
    <w:rsid w:val="00C5562D"/>
    <w:rsid w:val="00C56D69"/>
    <w:rsid w:val="00C56E71"/>
    <w:rsid w:val="00C570FF"/>
    <w:rsid w:val="00C57875"/>
    <w:rsid w:val="00C60BAC"/>
    <w:rsid w:val="00C62F9C"/>
    <w:rsid w:val="00C62FD5"/>
    <w:rsid w:val="00C63C00"/>
    <w:rsid w:val="00C63D1C"/>
    <w:rsid w:val="00C63E00"/>
    <w:rsid w:val="00C656B5"/>
    <w:rsid w:val="00C65A03"/>
    <w:rsid w:val="00C66028"/>
    <w:rsid w:val="00C67B8F"/>
    <w:rsid w:val="00C701DF"/>
    <w:rsid w:val="00C7032F"/>
    <w:rsid w:val="00C70F34"/>
    <w:rsid w:val="00C72635"/>
    <w:rsid w:val="00C73B40"/>
    <w:rsid w:val="00C747E9"/>
    <w:rsid w:val="00C74F77"/>
    <w:rsid w:val="00C75646"/>
    <w:rsid w:val="00C77171"/>
    <w:rsid w:val="00C77F12"/>
    <w:rsid w:val="00C811E6"/>
    <w:rsid w:val="00C81201"/>
    <w:rsid w:val="00C82016"/>
    <w:rsid w:val="00C831A5"/>
    <w:rsid w:val="00C84E6D"/>
    <w:rsid w:val="00C85A67"/>
    <w:rsid w:val="00C902EC"/>
    <w:rsid w:val="00C90A17"/>
    <w:rsid w:val="00C90A8D"/>
    <w:rsid w:val="00C90B72"/>
    <w:rsid w:val="00C91044"/>
    <w:rsid w:val="00C9147D"/>
    <w:rsid w:val="00C91B2C"/>
    <w:rsid w:val="00C91F88"/>
    <w:rsid w:val="00C924C1"/>
    <w:rsid w:val="00C93140"/>
    <w:rsid w:val="00C94D50"/>
    <w:rsid w:val="00C95615"/>
    <w:rsid w:val="00C95E4F"/>
    <w:rsid w:val="00C95F08"/>
    <w:rsid w:val="00C96C84"/>
    <w:rsid w:val="00CA0786"/>
    <w:rsid w:val="00CA1EC9"/>
    <w:rsid w:val="00CA308B"/>
    <w:rsid w:val="00CA3751"/>
    <w:rsid w:val="00CA3B52"/>
    <w:rsid w:val="00CA4338"/>
    <w:rsid w:val="00CA437A"/>
    <w:rsid w:val="00CA5FE4"/>
    <w:rsid w:val="00CA6312"/>
    <w:rsid w:val="00CB0AFB"/>
    <w:rsid w:val="00CB202E"/>
    <w:rsid w:val="00CB28E2"/>
    <w:rsid w:val="00CB2D9D"/>
    <w:rsid w:val="00CB2FDE"/>
    <w:rsid w:val="00CB4433"/>
    <w:rsid w:val="00CB57FB"/>
    <w:rsid w:val="00CB5B36"/>
    <w:rsid w:val="00CB6A8D"/>
    <w:rsid w:val="00CB74DC"/>
    <w:rsid w:val="00CB769F"/>
    <w:rsid w:val="00CB782B"/>
    <w:rsid w:val="00CB7E9F"/>
    <w:rsid w:val="00CC09D9"/>
    <w:rsid w:val="00CC0A21"/>
    <w:rsid w:val="00CC1569"/>
    <w:rsid w:val="00CC2236"/>
    <w:rsid w:val="00CC27A9"/>
    <w:rsid w:val="00CC2F7E"/>
    <w:rsid w:val="00CC38FE"/>
    <w:rsid w:val="00CC4642"/>
    <w:rsid w:val="00CC521F"/>
    <w:rsid w:val="00CC5B82"/>
    <w:rsid w:val="00CC5BDC"/>
    <w:rsid w:val="00CC6117"/>
    <w:rsid w:val="00CC619E"/>
    <w:rsid w:val="00CC66F0"/>
    <w:rsid w:val="00CC711C"/>
    <w:rsid w:val="00CC7B1A"/>
    <w:rsid w:val="00CC7E5E"/>
    <w:rsid w:val="00CD08E0"/>
    <w:rsid w:val="00CD1289"/>
    <w:rsid w:val="00CD1E1D"/>
    <w:rsid w:val="00CD1E62"/>
    <w:rsid w:val="00CD21D0"/>
    <w:rsid w:val="00CD29C1"/>
    <w:rsid w:val="00CD2EB6"/>
    <w:rsid w:val="00CD2F4C"/>
    <w:rsid w:val="00CD33C2"/>
    <w:rsid w:val="00CD343F"/>
    <w:rsid w:val="00CD3722"/>
    <w:rsid w:val="00CD37B7"/>
    <w:rsid w:val="00CD398A"/>
    <w:rsid w:val="00CD3C81"/>
    <w:rsid w:val="00CD4AFB"/>
    <w:rsid w:val="00CD4BF6"/>
    <w:rsid w:val="00CD5A2D"/>
    <w:rsid w:val="00CD64CD"/>
    <w:rsid w:val="00CD6B63"/>
    <w:rsid w:val="00CD751F"/>
    <w:rsid w:val="00CD7BAD"/>
    <w:rsid w:val="00CE007B"/>
    <w:rsid w:val="00CE0932"/>
    <w:rsid w:val="00CE0FB3"/>
    <w:rsid w:val="00CE1122"/>
    <w:rsid w:val="00CE2108"/>
    <w:rsid w:val="00CE2971"/>
    <w:rsid w:val="00CE32E4"/>
    <w:rsid w:val="00CE485D"/>
    <w:rsid w:val="00CE494B"/>
    <w:rsid w:val="00CE54F4"/>
    <w:rsid w:val="00CE6080"/>
    <w:rsid w:val="00CE68D5"/>
    <w:rsid w:val="00CE7E9D"/>
    <w:rsid w:val="00CE7FDB"/>
    <w:rsid w:val="00CF05A2"/>
    <w:rsid w:val="00CF09CB"/>
    <w:rsid w:val="00CF1054"/>
    <w:rsid w:val="00CF12DC"/>
    <w:rsid w:val="00CF2843"/>
    <w:rsid w:val="00CF2F41"/>
    <w:rsid w:val="00CF3ACF"/>
    <w:rsid w:val="00CF3BBB"/>
    <w:rsid w:val="00CF3EA2"/>
    <w:rsid w:val="00CF7970"/>
    <w:rsid w:val="00CF7979"/>
    <w:rsid w:val="00D01797"/>
    <w:rsid w:val="00D01F49"/>
    <w:rsid w:val="00D02415"/>
    <w:rsid w:val="00D02ABC"/>
    <w:rsid w:val="00D02E9C"/>
    <w:rsid w:val="00D03716"/>
    <w:rsid w:val="00D0502C"/>
    <w:rsid w:val="00D056EA"/>
    <w:rsid w:val="00D05AF2"/>
    <w:rsid w:val="00D05B5F"/>
    <w:rsid w:val="00D069B9"/>
    <w:rsid w:val="00D07565"/>
    <w:rsid w:val="00D103A4"/>
    <w:rsid w:val="00D104AD"/>
    <w:rsid w:val="00D10BC1"/>
    <w:rsid w:val="00D1188D"/>
    <w:rsid w:val="00D11F6A"/>
    <w:rsid w:val="00D12612"/>
    <w:rsid w:val="00D145F9"/>
    <w:rsid w:val="00D14826"/>
    <w:rsid w:val="00D14D66"/>
    <w:rsid w:val="00D153D2"/>
    <w:rsid w:val="00D16762"/>
    <w:rsid w:val="00D16F5E"/>
    <w:rsid w:val="00D16FE2"/>
    <w:rsid w:val="00D17711"/>
    <w:rsid w:val="00D17A2C"/>
    <w:rsid w:val="00D17D32"/>
    <w:rsid w:val="00D200DE"/>
    <w:rsid w:val="00D20FCD"/>
    <w:rsid w:val="00D217AE"/>
    <w:rsid w:val="00D217E0"/>
    <w:rsid w:val="00D2237E"/>
    <w:rsid w:val="00D226EF"/>
    <w:rsid w:val="00D229C2"/>
    <w:rsid w:val="00D233AF"/>
    <w:rsid w:val="00D242F1"/>
    <w:rsid w:val="00D247DD"/>
    <w:rsid w:val="00D306EE"/>
    <w:rsid w:val="00D31E0C"/>
    <w:rsid w:val="00D328B8"/>
    <w:rsid w:val="00D335C8"/>
    <w:rsid w:val="00D33AFA"/>
    <w:rsid w:val="00D34760"/>
    <w:rsid w:val="00D34F01"/>
    <w:rsid w:val="00D368A6"/>
    <w:rsid w:val="00D37353"/>
    <w:rsid w:val="00D37903"/>
    <w:rsid w:val="00D37DD2"/>
    <w:rsid w:val="00D40F23"/>
    <w:rsid w:val="00D410DA"/>
    <w:rsid w:val="00D410E2"/>
    <w:rsid w:val="00D41F9A"/>
    <w:rsid w:val="00D42211"/>
    <w:rsid w:val="00D429FC"/>
    <w:rsid w:val="00D42EF7"/>
    <w:rsid w:val="00D4394E"/>
    <w:rsid w:val="00D43ACD"/>
    <w:rsid w:val="00D43EC1"/>
    <w:rsid w:val="00D44122"/>
    <w:rsid w:val="00D44C00"/>
    <w:rsid w:val="00D45FF1"/>
    <w:rsid w:val="00D46CC3"/>
    <w:rsid w:val="00D531A8"/>
    <w:rsid w:val="00D54549"/>
    <w:rsid w:val="00D54EF3"/>
    <w:rsid w:val="00D552B1"/>
    <w:rsid w:val="00D56AB3"/>
    <w:rsid w:val="00D57267"/>
    <w:rsid w:val="00D57867"/>
    <w:rsid w:val="00D57BA2"/>
    <w:rsid w:val="00D57ED9"/>
    <w:rsid w:val="00D6001D"/>
    <w:rsid w:val="00D60446"/>
    <w:rsid w:val="00D60505"/>
    <w:rsid w:val="00D60D0D"/>
    <w:rsid w:val="00D60E1E"/>
    <w:rsid w:val="00D61D3E"/>
    <w:rsid w:val="00D62195"/>
    <w:rsid w:val="00D63230"/>
    <w:rsid w:val="00D632DF"/>
    <w:rsid w:val="00D63D66"/>
    <w:rsid w:val="00D640BC"/>
    <w:rsid w:val="00D65344"/>
    <w:rsid w:val="00D65607"/>
    <w:rsid w:val="00D65DCD"/>
    <w:rsid w:val="00D701CF"/>
    <w:rsid w:val="00D70C6C"/>
    <w:rsid w:val="00D7219C"/>
    <w:rsid w:val="00D72D53"/>
    <w:rsid w:val="00D736DF"/>
    <w:rsid w:val="00D74218"/>
    <w:rsid w:val="00D74604"/>
    <w:rsid w:val="00D77518"/>
    <w:rsid w:val="00D80D6F"/>
    <w:rsid w:val="00D81779"/>
    <w:rsid w:val="00D81A36"/>
    <w:rsid w:val="00D83ABF"/>
    <w:rsid w:val="00D83AF4"/>
    <w:rsid w:val="00D83AF8"/>
    <w:rsid w:val="00D83D3A"/>
    <w:rsid w:val="00D8457B"/>
    <w:rsid w:val="00D848F7"/>
    <w:rsid w:val="00D85C76"/>
    <w:rsid w:val="00D87C26"/>
    <w:rsid w:val="00D87EC5"/>
    <w:rsid w:val="00D912C2"/>
    <w:rsid w:val="00D91D1C"/>
    <w:rsid w:val="00D91E5F"/>
    <w:rsid w:val="00D9230A"/>
    <w:rsid w:val="00D92D6C"/>
    <w:rsid w:val="00D92E05"/>
    <w:rsid w:val="00D9414A"/>
    <w:rsid w:val="00D94552"/>
    <w:rsid w:val="00D9639D"/>
    <w:rsid w:val="00D96BD7"/>
    <w:rsid w:val="00D96C5A"/>
    <w:rsid w:val="00D975B5"/>
    <w:rsid w:val="00D97763"/>
    <w:rsid w:val="00DA0C34"/>
    <w:rsid w:val="00DA13C1"/>
    <w:rsid w:val="00DA1683"/>
    <w:rsid w:val="00DA4FB1"/>
    <w:rsid w:val="00DA5334"/>
    <w:rsid w:val="00DA58B8"/>
    <w:rsid w:val="00DA58D5"/>
    <w:rsid w:val="00DA6690"/>
    <w:rsid w:val="00DB05FC"/>
    <w:rsid w:val="00DB09AD"/>
    <w:rsid w:val="00DB0D81"/>
    <w:rsid w:val="00DB148F"/>
    <w:rsid w:val="00DB1840"/>
    <w:rsid w:val="00DB2A9D"/>
    <w:rsid w:val="00DB61D2"/>
    <w:rsid w:val="00DB717E"/>
    <w:rsid w:val="00DB763D"/>
    <w:rsid w:val="00DB7EE7"/>
    <w:rsid w:val="00DC0150"/>
    <w:rsid w:val="00DC295B"/>
    <w:rsid w:val="00DC2ADF"/>
    <w:rsid w:val="00DC2E92"/>
    <w:rsid w:val="00DC40BD"/>
    <w:rsid w:val="00DC41FD"/>
    <w:rsid w:val="00DC5859"/>
    <w:rsid w:val="00DC5D19"/>
    <w:rsid w:val="00DC6AC5"/>
    <w:rsid w:val="00DC766D"/>
    <w:rsid w:val="00DD1283"/>
    <w:rsid w:val="00DD1915"/>
    <w:rsid w:val="00DD1C2A"/>
    <w:rsid w:val="00DD1D73"/>
    <w:rsid w:val="00DD38A0"/>
    <w:rsid w:val="00DD3CB6"/>
    <w:rsid w:val="00DD44EA"/>
    <w:rsid w:val="00DD4564"/>
    <w:rsid w:val="00DD4641"/>
    <w:rsid w:val="00DD540A"/>
    <w:rsid w:val="00DD5FE3"/>
    <w:rsid w:val="00DD695A"/>
    <w:rsid w:val="00DD6A06"/>
    <w:rsid w:val="00DD6C08"/>
    <w:rsid w:val="00DD71EC"/>
    <w:rsid w:val="00DE07DC"/>
    <w:rsid w:val="00DE1695"/>
    <w:rsid w:val="00DE2472"/>
    <w:rsid w:val="00DE281B"/>
    <w:rsid w:val="00DE288D"/>
    <w:rsid w:val="00DE4304"/>
    <w:rsid w:val="00DE4916"/>
    <w:rsid w:val="00DE53B6"/>
    <w:rsid w:val="00DE7727"/>
    <w:rsid w:val="00DE7D9B"/>
    <w:rsid w:val="00DF05A3"/>
    <w:rsid w:val="00DF2D78"/>
    <w:rsid w:val="00DF31DC"/>
    <w:rsid w:val="00DF3296"/>
    <w:rsid w:val="00DF360B"/>
    <w:rsid w:val="00DF37B5"/>
    <w:rsid w:val="00DF39F3"/>
    <w:rsid w:val="00DF426B"/>
    <w:rsid w:val="00DF45EA"/>
    <w:rsid w:val="00DF4C7F"/>
    <w:rsid w:val="00DF4F5B"/>
    <w:rsid w:val="00DF5604"/>
    <w:rsid w:val="00DF5674"/>
    <w:rsid w:val="00DF5873"/>
    <w:rsid w:val="00DF638A"/>
    <w:rsid w:val="00DF6673"/>
    <w:rsid w:val="00DF68BD"/>
    <w:rsid w:val="00DF6E29"/>
    <w:rsid w:val="00E00780"/>
    <w:rsid w:val="00E00F2C"/>
    <w:rsid w:val="00E01B08"/>
    <w:rsid w:val="00E02740"/>
    <w:rsid w:val="00E038FD"/>
    <w:rsid w:val="00E04B30"/>
    <w:rsid w:val="00E06178"/>
    <w:rsid w:val="00E06433"/>
    <w:rsid w:val="00E11C92"/>
    <w:rsid w:val="00E12595"/>
    <w:rsid w:val="00E1331F"/>
    <w:rsid w:val="00E137E0"/>
    <w:rsid w:val="00E14940"/>
    <w:rsid w:val="00E14A0A"/>
    <w:rsid w:val="00E14F31"/>
    <w:rsid w:val="00E15438"/>
    <w:rsid w:val="00E16BE8"/>
    <w:rsid w:val="00E16D8E"/>
    <w:rsid w:val="00E17E81"/>
    <w:rsid w:val="00E205B9"/>
    <w:rsid w:val="00E207B9"/>
    <w:rsid w:val="00E20BC7"/>
    <w:rsid w:val="00E214C5"/>
    <w:rsid w:val="00E22668"/>
    <w:rsid w:val="00E23258"/>
    <w:rsid w:val="00E237E0"/>
    <w:rsid w:val="00E23EC2"/>
    <w:rsid w:val="00E24CA6"/>
    <w:rsid w:val="00E24E24"/>
    <w:rsid w:val="00E26AF1"/>
    <w:rsid w:val="00E26C14"/>
    <w:rsid w:val="00E27311"/>
    <w:rsid w:val="00E27338"/>
    <w:rsid w:val="00E2777D"/>
    <w:rsid w:val="00E30025"/>
    <w:rsid w:val="00E311EE"/>
    <w:rsid w:val="00E32E48"/>
    <w:rsid w:val="00E33F85"/>
    <w:rsid w:val="00E34837"/>
    <w:rsid w:val="00E34F2F"/>
    <w:rsid w:val="00E3514B"/>
    <w:rsid w:val="00E35ACD"/>
    <w:rsid w:val="00E35D4A"/>
    <w:rsid w:val="00E36E03"/>
    <w:rsid w:val="00E37570"/>
    <w:rsid w:val="00E37684"/>
    <w:rsid w:val="00E37C11"/>
    <w:rsid w:val="00E40B72"/>
    <w:rsid w:val="00E4148C"/>
    <w:rsid w:val="00E421F5"/>
    <w:rsid w:val="00E42383"/>
    <w:rsid w:val="00E425EE"/>
    <w:rsid w:val="00E43CB0"/>
    <w:rsid w:val="00E4442E"/>
    <w:rsid w:val="00E44543"/>
    <w:rsid w:val="00E45B6B"/>
    <w:rsid w:val="00E45B89"/>
    <w:rsid w:val="00E45D41"/>
    <w:rsid w:val="00E46D17"/>
    <w:rsid w:val="00E470ED"/>
    <w:rsid w:val="00E507CC"/>
    <w:rsid w:val="00E50B1B"/>
    <w:rsid w:val="00E5277C"/>
    <w:rsid w:val="00E5335B"/>
    <w:rsid w:val="00E54A49"/>
    <w:rsid w:val="00E55F62"/>
    <w:rsid w:val="00E560DF"/>
    <w:rsid w:val="00E57227"/>
    <w:rsid w:val="00E60608"/>
    <w:rsid w:val="00E60EA4"/>
    <w:rsid w:val="00E62834"/>
    <w:rsid w:val="00E629DF"/>
    <w:rsid w:val="00E62CED"/>
    <w:rsid w:val="00E63150"/>
    <w:rsid w:val="00E641BE"/>
    <w:rsid w:val="00E64577"/>
    <w:rsid w:val="00E64796"/>
    <w:rsid w:val="00E64E54"/>
    <w:rsid w:val="00E65288"/>
    <w:rsid w:val="00E658D4"/>
    <w:rsid w:val="00E659ED"/>
    <w:rsid w:val="00E660DE"/>
    <w:rsid w:val="00E6611D"/>
    <w:rsid w:val="00E674F8"/>
    <w:rsid w:val="00E67B31"/>
    <w:rsid w:val="00E67ED8"/>
    <w:rsid w:val="00E70A29"/>
    <w:rsid w:val="00E70F8E"/>
    <w:rsid w:val="00E7254D"/>
    <w:rsid w:val="00E72D93"/>
    <w:rsid w:val="00E74622"/>
    <w:rsid w:val="00E7562C"/>
    <w:rsid w:val="00E75987"/>
    <w:rsid w:val="00E760BB"/>
    <w:rsid w:val="00E7672E"/>
    <w:rsid w:val="00E76819"/>
    <w:rsid w:val="00E77191"/>
    <w:rsid w:val="00E7759A"/>
    <w:rsid w:val="00E80178"/>
    <w:rsid w:val="00E80383"/>
    <w:rsid w:val="00E81034"/>
    <w:rsid w:val="00E81B7B"/>
    <w:rsid w:val="00E832C2"/>
    <w:rsid w:val="00E83777"/>
    <w:rsid w:val="00E842A4"/>
    <w:rsid w:val="00E845DA"/>
    <w:rsid w:val="00E84602"/>
    <w:rsid w:val="00E86E01"/>
    <w:rsid w:val="00E87092"/>
    <w:rsid w:val="00E876A8"/>
    <w:rsid w:val="00E87FF7"/>
    <w:rsid w:val="00E90AB5"/>
    <w:rsid w:val="00E916AF"/>
    <w:rsid w:val="00E936E2"/>
    <w:rsid w:val="00E93BE0"/>
    <w:rsid w:val="00E94468"/>
    <w:rsid w:val="00E9467D"/>
    <w:rsid w:val="00E94B7C"/>
    <w:rsid w:val="00E94F2B"/>
    <w:rsid w:val="00E95675"/>
    <w:rsid w:val="00E95EC6"/>
    <w:rsid w:val="00E96BD0"/>
    <w:rsid w:val="00E9749B"/>
    <w:rsid w:val="00E9781A"/>
    <w:rsid w:val="00E979C0"/>
    <w:rsid w:val="00E97F26"/>
    <w:rsid w:val="00EA0465"/>
    <w:rsid w:val="00EA0A18"/>
    <w:rsid w:val="00EA0A9A"/>
    <w:rsid w:val="00EA0F9F"/>
    <w:rsid w:val="00EA1073"/>
    <w:rsid w:val="00EA10C6"/>
    <w:rsid w:val="00EA1FD2"/>
    <w:rsid w:val="00EA1FD3"/>
    <w:rsid w:val="00EA23B3"/>
    <w:rsid w:val="00EA2452"/>
    <w:rsid w:val="00EA2883"/>
    <w:rsid w:val="00EA2B8F"/>
    <w:rsid w:val="00EA2ECC"/>
    <w:rsid w:val="00EA5435"/>
    <w:rsid w:val="00EA5C69"/>
    <w:rsid w:val="00EA654C"/>
    <w:rsid w:val="00EA69E7"/>
    <w:rsid w:val="00EA6A94"/>
    <w:rsid w:val="00EA7968"/>
    <w:rsid w:val="00EB0057"/>
    <w:rsid w:val="00EB00D0"/>
    <w:rsid w:val="00EB03D9"/>
    <w:rsid w:val="00EB1F10"/>
    <w:rsid w:val="00EB248F"/>
    <w:rsid w:val="00EB28C4"/>
    <w:rsid w:val="00EB2E68"/>
    <w:rsid w:val="00EB4429"/>
    <w:rsid w:val="00EB5011"/>
    <w:rsid w:val="00EB5F7A"/>
    <w:rsid w:val="00EB7481"/>
    <w:rsid w:val="00EC0596"/>
    <w:rsid w:val="00EC1942"/>
    <w:rsid w:val="00EC3B6C"/>
    <w:rsid w:val="00EC3BC7"/>
    <w:rsid w:val="00EC3DCB"/>
    <w:rsid w:val="00EC3E86"/>
    <w:rsid w:val="00EC48D1"/>
    <w:rsid w:val="00EC5DD2"/>
    <w:rsid w:val="00EC6C60"/>
    <w:rsid w:val="00EC6DF5"/>
    <w:rsid w:val="00ED0AB0"/>
    <w:rsid w:val="00ED1999"/>
    <w:rsid w:val="00ED241D"/>
    <w:rsid w:val="00ED4680"/>
    <w:rsid w:val="00ED6FC0"/>
    <w:rsid w:val="00ED70B6"/>
    <w:rsid w:val="00ED7E1C"/>
    <w:rsid w:val="00EE0119"/>
    <w:rsid w:val="00EE04ED"/>
    <w:rsid w:val="00EE1938"/>
    <w:rsid w:val="00EE1DA0"/>
    <w:rsid w:val="00EE2423"/>
    <w:rsid w:val="00EE4019"/>
    <w:rsid w:val="00EE463A"/>
    <w:rsid w:val="00EE4F04"/>
    <w:rsid w:val="00EE4F92"/>
    <w:rsid w:val="00EE53BE"/>
    <w:rsid w:val="00EE59AE"/>
    <w:rsid w:val="00EE60D6"/>
    <w:rsid w:val="00EE60F7"/>
    <w:rsid w:val="00EE643A"/>
    <w:rsid w:val="00EE64C8"/>
    <w:rsid w:val="00EE6686"/>
    <w:rsid w:val="00EE66EF"/>
    <w:rsid w:val="00EE7258"/>
    <w:rsid w:val="00EE75CC"/>
    <w:rsid w:val="00EE7EE8"/>
    <w:rsid w:val="00EF130F"/>
    <w:rsid w:val="00EF1326"/>
    <w:rsid w:val="00EF2230"/>
    <w:rsid w:val="00EF2F08"/>
    <w:rsid w:val="00EF5241"/>
    <w:rsid w:val="00EF780A"/>
    <w:rsid w:val="00EF7F97"/>
    <w:rsid w:val="00F00901"/>
    <w:rsid w:val="00F00DD4"/>
    <w:rsid w:val="00F01483"/>
    <w:rsid w:val="00F01CD6"/>
    <w:rsid w:val="00F02363"/>
    <w:rsid w:val="00F024E5"/>
    <w:rsid w:val="00F037AD"/>
    <w:rsid w:val="00F0398E"/>
    <w:rsid w:val="00F03A9A"/>
    <w:rsid w:val="00F03AFB"/>
    <w:rsid w:val="00F04495"/>
    <w:rsid w:val="00F06461"/>
    <w:rsid w:val="00F07D3D"/>
    <w:rsid w:val="00F07E39"/>
    <w:rsid w:val="00F10D8B"/>
    <w:rsid w:val="00F11D15"/>
    <w:rsid w:val="00F1263D"/>
    <w:rsid w:val="00F128D1"/>
    <w:rsid w:val="00F12B80"/>
    <w:rsid w:val="00F141C8"/>
    <w:rsid w:val="00F142CC"/>
    <w:rsid w:val="00F146C3"/>
    <w:rsid w:val="00F168A6"/>
    <w:rsid w:val="00F16ECB"/>
    <w:rsid w:val="00F170AD"/>
    <w:rsid w:val="00F170BF"/>
    <w:rsid w:val="00F1743C"/>
    <w:rsid w:val="00F20E3A"/>
    <w:rsid w:val="00F210B8"/>
    <w:rsid w:val="00F21ACE"/>
    <w:rsid w:val="00F21D69"/>
    <w:rsid w:val="00F22183"/>
    <w:rsid w:val="00F2227E"/>
    <w:rsid w:val="00F22858"/>
    <w:rsid w:val="00F23131"/>
    <w:rsid w:val="00F24545"/>
    <w:rsid w:val="00F24963"/>
    <w:rsid w:val="00F2516C"/>
    <w:rsid w:val="00F25663"/>
    <w:rsid w:val="00F25702"/>
    <w:rsid w:val="00F25F2A"/>
    <w:rsid w:val="00F26AF2"/>
    <w:rsid w:val="00F3011F"/>
    <w:rsid w:val="00F30783"/>
    <w:rsid w:val="00F310F4"/>
    <w:rsid w:val="00F31C52"/>
    <w:rsid w:val="00F31D52"/>
    <w:rsid w:val="00F3326F"/>
    <w:rsid w:val="00F33CF6"/>
    <w:rsid w:val="00F33DBB"/>
    <w:rsid w:val="00F33F9A"/>
    <w:rsid w:val="00F347B3"/>
    <w:rsid w:val="00F35609"/>
    <w:rsid w:val="00F35BE3"/>
    <w:rsid w:val="00F378B9"/>
    <w:rsid w:val="00F40091"/>
    <w:rsid w:val="00F41A1B"/>
    <w:rsid w:val="00F4235C"/>
    <w:rsid w:val="00F42849"/>
    <w:rsid w:val="00F42AF7"/>
    <w:rsid w:val="00F43F86"/>
    <w:rsid w:val="00F44BBA"/>
    <w:rsid w:val="00F4523D"/>
    <w:rsid w:val="00F45C12"/>
    <w:rsid w:val="00F45D4E"/>
    <w:rsid w:val="00F46A09"/>
    <w:rsid w:val="00F47611"/>
    <w:rsid w:val="00F47746"/>
    <w:rsid w:val="00F47F5E"/>
    <w:rsid w:val="00F506C7"/>
    <w:rsid w:val="00F50C91"/>
    <w:rsid w:val="00F51E8B"/>
    <w:rsid w:val="00F52104"/>
    <w:rsid w:val="00F523F9"/>
    <w:rsid w:val="00F5280D"/>
    <w:rsid w:val="00F5373F"/>
    <w:rsid w:val="00F53E03"/>
    <w:rsid w:val="00F54BCC"/>
    <w:rsid w:val="00F54E0E"/>
    <w:rsid w:val="00F5583E"/>
    <w:rsid w:val="00F558AA"/>
    <w:rsid w:val="00F559D3"/>
    <w:rsid w:val="00F55C62"/>
    <w:rsid w:val="00F56C90"/>
    <w:rsid w:val="00F572E7"/>
    <w:rsid w:val="00F6003A"/>
    <w:rsid w:val="00F6072A"/>
    <w:rsid w:val="00F60E3A"/>
    <w:rsid w:val="00F61880"/>
    <w:rsid w:val="00F62113"/>
    <w:rsid w:val="00F62401"/>
    <w:rsid w:val="00F6246E"/>
    <w:rsid w:val="00F62988"/>
    <w:rsid w:val="00F62A7D"/>
    <w:rsid w:val="00F62BCD"/>
    <w:rsid w:val="00F62F32"/>
    <w:rsid w:val="00F6431A"/>
    <w:rsid w:val="00F65735"/>
    <w:rsid w:val="00F65F41"/>
    <w:rsid w:val="00F66750"/>
    <w:rsid w:val="00F67283"/>
    <w:rsid w:val="00F7167B"/>
    <w:rsid w:val="00F71D8E"/>
    <w:rsid w:val="00F72248"/>
    <w:rsid w:val="00F722EE"/>
    <w:rsid w:val="00F72623"/>
    <w:rsid w:val="00F72868"/>
    <w:rsid w:val="00F74880"/>
    <w:rsid w:val="00F748D5"/>
    <w:rsid w:val="00F74EEE"/>
    <w:rsid w:val="00F75D02"/>
    <w:rsid w:val="00F8009A"/>
    <w:rsid w:val="00F808C2"/>
    <w:rsid w:val="00F813D3"/>
    <w:rsid w:val="00F81BBE"/>
    <w:rsid w:val="00F822C1"/>
    <w:rsid w:val="00F83196"/>
    <w:rsid w:val="00F83395"/>
    <w:rsid w:val="00F838A8"/>
    <w:rsid w:val="00F83D53"/>
    <w:rsid w:val="00F85787"/>
    <w:rsid w:val="00F85A53"/>
    <w:rsid w:val="00F864F9"/>
    <w:rsid w:val="00F86683"/>
    <w:rsid w:val="00F8788F"/>
    <w:rsid w:val="00F87DCE"/>
    <w:rsid w:val="00F9066A"/>
    <w:rsid w:val="00F906DF"/>
    <w:rsid w:val="00F92423"/>
    <w:rsid w:val="00F92E1D"/>
    <w:rsid w:val="00F9305F"/>
    <w:rsid w:val="00F943A1"/>
    <w:rsid w:val="00F9576C"/>
    <w:rsid w:val="00F961E8"/>
    <w:rsid w:val="00F9630A"/>
    <w:rsid w:val="00F9640F"/>
    <w:rsid w:val="00F967E4"/>
    <w:rsid w:val="00F973B0"/>
    <w:rsid w:val="00F97488"/>
    <w:rsid w:val="00F97C19"/>
    <w:rsid w:val="00FA0538"/>
    <w:rsid w:val="00FA10C7"/>
    <w:rsid w:val="00FA289A"/>
    <w:rsid w:val="00FA2F31"/>
    <w:rsid w:val="00FA30FA"/>
    <w:rsid w:val="00FA3F1D"/>
    <w:rsid w:val="00FA4A76"/>
    <w:rsid w:val="00FA6F8B"/>
    <w:rsid w:val="00FA7237"/>
    <w:rsid w:val="00FA7608"/>
    <w:rsid w:val="00FB21DD"/>
    <w:rsid w:val="00FB250B"/>
    <w:rsid w:val="00FB2DC3"/>
    <w:rsid w:val="00FB35AD"/>
    <w:rsid w:val="00FB481D"/>
    <w:rsid w:val="00FB6C66"/>
    <w:rsid w:val="00FB7296"/>
    <w:rsid w:val="00FB7614"/>
    <w:rsid w:val="00FB7B93"/>
    <w:rsid w:val="00FC0FA7"/>
    <w:rsid w:val="00FC19C2"/>
    <w:rsid w:val="00FC2CE7"/>
    <w:rsid w:val="00FC3AE0"/>
    <w:rsid w:val="00FC3CA1"/>
    <w:rsid w:val="00FC3FE9"/>
    <w:rsid w:val="00FC4817"/>
    <w:rsid w:val="00FC4C9E"/>
    <w:rsid w:val="00FC512C"/>
    <w:rsid w:val="00FD087C"/>
    <w:rsid w:val="00FD1C52"/>
    <w:rsid w:val="00FD2973"/>
    <w:rsid w:val="00FD337C"/>
    <w:rsid w:val="00FD3429"/>
    <w:rsid w:val="00FD354E"/>
    <w:rsid w:val="00FD4B64"/>
    <w:rsid w:val="00FD4CC4"/>
    <w:rsid w:val="00FD5555"/>
    <w:rsid w:val="00FD6516"/>
    <w:rsid w:val="00FD6767"/>
    <w:rsid w:val="00FD70AD"/>
    <w:rsid w:val="00FD7640"/>
    <w:rsid w:val="00FD7F34"/>
    <w:rsid w:val="00FE16CB"/>
    <w:rsid w:val="00FE17C2"/>
    <w:rsid w:val="00FE24DD"/>
    <w:rsid w:val="00FE29A8"/>
    <w:rsid w:val="00FE3E37"/>
    <w:rsid w:val="00FE5674"/>
    <w:rsid w:val="00FE5ACC"/>
    <w:rsid w:val="00FE72DF"/>
    <w:rsid w:val="00FE7FB9"/>
    <w:rsid w:val="00FF0CD0"/>
    <w:rsid w:val="00FF3696"/>
    <w:rsid w:val="00FF39AB"/>
    <w:rsid w:val="00FF589D"/>
    <w:rsid w:val="00FF72F4"/>
    <w:rsid w:val="00FF734C"/>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CD253C97-C91E-45BF-850B-45FE9622E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1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56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38A8"/>
    <w:pPr>
      <w:ind w:left="720"/>
      <w:contextualSpacing/>
    </w:pPr>
  </w:style>
  <w:style w:type="character" w:styleId="Hyperlink">
    <w:name w:val="Hyperlink"/>
    <w:basedOn w:val="DefaultParagraphFont"/>
    <w:uiPriority w:val="99"/>
    <w:unhideWhenUsed/>
    <w:rsid w:val="000C1659"/>
    <w:rPr>
      <w:color w:val="0000FF" w:themeColor="hyperlink"/>
      <w:u w:val="single"/>
    </w:rPr>
  </w:style>
  <w:style w:type="character" w:customStyle="1" w:styleId="UnresolvedMention1">
    <w:name w:val="Unresolved Mention1"/>
    <w:basedOn w:val="DefaultParagraphFont"/>
    <w:uiPriority w:val="99"/>
    <w:semiHidden/>
    <w:unhideWhenUsed/>
    <w:rsid w:val="000C1659"/>
    <w:rPr>
      <w:color w:val="808080"/>
      <w:shd w:val="clear" w:color="auto" w:fill="E6E6E6"/>
    </w:rPr>
  </w:style>
  <w:style w:type="paragraph" w:styleId="Header">
    <w:name w:val="header"/>
    <w:basedOn w:val="Normal"/>
    <w:link w:val="HeaderChar"/>
    <w:uiPriority w:val="99"/>
    <w:unhideWhenUsed/>
    <w:rsid w:val="000C1659"/>
    <w:pPr>
      <w:tabs>
        <w:tab w:val="center" w:pos="4153"/>
        <w:tab w:val="right" w:pos="8306"/>
      </w:tabs>
      <w:spacing w:after="0" w:line="240" w:lineRule="auto"/>
    </w:pPr>
  </w:style>
  <w:style w:type="character" w:customStyle="1" w:styleId="HeaderChar">
    <w:name w:val="Header Char"/>
    <w:basedOn w:val="DefaultParagraphFont"/>
    <w:link w:val="Header"/>
    <w:uiPriority w:val="99"/>
    <w:rsid w:val="000C1659"/>
  </w:style>
  <w:style w:type="paragraph" w:styleId="Footer">
    <w:name w:val="footer"/>
    <w:basedOn w:val="Normal"/>
    <w:link w:val="FooterChar"/>
    <w:uiPriority w:val="99"/>
    <w:unhideWhenUsed/>
    <w:rsid w:val="000C1659"/>
    <w:pPr>
      <w:tabs>
        <w:tab w:val="center" w:pos="4153"/>
        <w:tab w:val="right" w:pos="8306"/>
      </w:tabs>
      <w:spacing w:after="0" w:line="240" w:lineRule="auto"/>
    </w:pPr>
  </w:style>
  <w:style w:type="character" w:customStyle="1" w:styleId="FooterChar">
    <w:name w:val="Footer Char"/>
    <w:basedOn w:val="DefaultParagraphFont"/>
    <w:link w:val="Footer"/>
    <w:uiPriority w:val="99"/>
    <w:rsid w:val="000C1659"/>
  </w:style>
  <w:style w:type="paragraph" w:styleId="BalloonText">
    <w:name w:val="Balloon Text"/>
    <w:basedOn w:val="Normal"/>
    <w:link w:val="BalloonTextChar"/>
    <w:uiPriority w:val="99"/>
    <w:semiHidden/>
    <w:unhideWhenUsed/>
    <w:rsid w:val="003C2C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CBF"/>
    <w:rPr>
      <w:rFonts w:ascii="Segoe UI" w:hAnsi="Segoe UI" w:cs="Segoe UI"/>
      <w:sz w:val="18"/>
      <w:szCs w:val="18"/>
    </w:rPr>
  </w:style>
  <w:style w:type="character" w:customStyle="1" w:styleId="UnresolvedMention2">
    <w:name w:val="Unresolved Mention2"/>
    <w:basedOn w:val="DefaultParagraphFont"/>
    <w:uiPriority w:val="99"/>
    <w:semiHidden/>
    <w:unhideWhenUsed/>
    <w:rsid w:val="00E37570"/>
    <w:rPr>
      <w:color w:val="808080"/>
      <w:shd w:val="clear" w:color="auto" w:fill="E6E6E6"/>
    </w:rPr>
  </w:style>
  <w:style w:type="paragraph" w:styleId="FootnoteText">
    <w:name w:val="footnote text"/>
    <w:basedOn w:val="Normal"/>
    <w:link w:val="FootnoteTextChar"/>
    <w:uiPriority w:val="99"/>
    <w:semiHidden/>
    <w:unhideWhenUsed/>
    <w:rsid w:val="00002F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2FA6"/>
    <w:rPr>
      <w:sz w:val="20"/>
      <w:szCs w:val="20"/>
    </w:rPr>
  </w:style>
  <w:style w:type="character" w:styleId="FootnoteReference">
    <w:name w:val="footnote reference"/>
    <w:basedOn w:val="DefaultParagraphFont"/>
    <w:uiPriority w:val="99"/>
    <w:semiHidden/>
    <w:unhideWhenUsed/>
    <w:rsid w:val="00002FA6"/>
    <w:rPr>
      <w:vertAlign w:val="superscript"/>
    </w:rPr>
  </w:style>
  <w:style w:type="paragraph" w:styleId="EndnoteText">
    <w:name w:val="endnote text"/>
    <w:basedOn w:val="Normal"/>
    <w:link w:val="EndnoteTextChar"/>
    <w:uiPriority w:val="99"/>
    <w:semiHidden/>
    <w:unhideWhenUsed/>
    <w:rsid w:val="00CD4BF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D4BF6"/>
    <w:rPr>
      <w:sz w:val="20"/>
      <w:szCs w:val="20"/>
    </w:rPr>
  </w:style>
  <w:style w:type="character" w:styleId="EndnoteReference">
    <w:name w:val="endnote reference"/>
    <w:basedOn w:val="DefaultParagraphFont"/>
    <w:uiPriority w:val="99"/>
    <w:semiHidden/>
    <w:unhideWhenUsed/>
    <w:rsid w:val="00CD4BF6"/>
    <w:rPr>
      <w:vertAlign w:val="superscript"/>
    </w:rPr>
  </w:style>
  <w:style w:type="character" w:styleId="CommentReference">
    <w:name w:val="annotation reference"/>
    <w:basedOn w:val="DefaultParagraphFont"/>
    <w:uiPriority w:val="99"/>
    <w:semiHidden/>
    <w:unhideWhenUsed/>
    <w:rsid w:val="00B779CB"/>
    <w:rPr>
      <w:sz w:val="16"/>
      <w:szCs w:val="16"/>
    </w:rPr>
  </w:style>
  <w:style w:type="paragraph" w:styleId="CommentText">
    <w:name w:val="annotation text"/>
    <w:basedOn w:val="Normal"/>
    <w:link w:val="CommentTextChar"/>
    <w:uiPriority w:val="99"/>
    <w:unhideWhenUsed/>
    <w:rsid w:val="00B779CB"/>
    <w:pPr>
      <w:spacing w:line="240" w:lineRule="auto"/>
    </w:pPr>
    <w:rPr>
      <w:sz w:val="20"/>
      <w:szCs w:val="20"/>
    </w:rPr>
  </w:style>
  <w:style w:type="character" w:customStyle="1" w:styleId="CommentTextChar">
    <w:name w:val="Comment Text Char"/>
    <w:basedOn w:val="DefaultParagraphFont"/>
    <w:link w:val="CommentText"/>
    <w:uiPriority w:val="99"/>
    <w:rsid w:val="00B779CB"/>
    <w:rPr>
      <w:sz w:val="20"/>
      <w:szCs w:val="20"/>
    </w:rPr>
  </w:style>
  <w:style w:type="paragraph" w:styleId="CommentSubject">
    <w:name w:val="annotation subject"/>
    <w:basedOn w:val="CommentText"/>
    <w:next w:val="CommentText"/>
    <w:link w:val="CommentSubjectChar"/>
    <w:uiPriority w:val="99"/>
    <w:semiHidden/>
    <w:unhideWhenUsed/>
    <w:rsid w:val="00B779CB"/>
    <w:rPr>
      <w:b/>
      <w:bCs/>
    </w:rPr>
  </w:style>
  <w:style w:type="character" w:customStyle="1" w:styleId="CommentSubjectChar">
    <w:name w:val="Comment Subject Char"/>
    <w:basedOn w:val="CommentTextChar"/>
    <w:link w:val="CommentSubject"/>
    <w:uiPriority w:val="99"/>
    <w:semiHidden/>
    <w:rsid w:val="00B779CB"/>
    <w:rPr>
      <w:b/>
      <w:bCs/>
      <w:sz w:val="20"/>
      <w:szCs w:val="20"/>
    </w:rPr>
  </w:style>
  <w:style w:type="character" w:customStyle="1" w:styleId="UnresolvedMention3">
    <w:name w:val="Unresolved Mention3"/>
    <w:basedOn w:val="DefaultParagraphFont"/>
    <w:uiPriority w:val="99"/>
    <w:rsid w:val="00A61806"/>
    <w:rPr>
      <w:color w:val="808080"/>
      <w:shd w:val="clear" w:color="auto" w:fill="E6E6E6"/>
    </w:rPr>
  </w:style>
  <w:style w:type="table" w:customStyle="1" w:styleId="TableGridLight1">
    <w:name w:val="Table Grid Light1"/>
    <w:basedOn w:val="TableNormal"/>
    <w:uiPriority w:val="40"/>
    <w:rsid w:val="00BA6F2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4">
    <w:name w:val="Unresolved Mention4"/>
    <w:basedOn w:val="DefaultParagraphFont"/>
    <w:uiPriority w:val="99"/>
    <w:semiHidden/>
    <w:unhideWhenUsed/>
    <w:rsid w:val="00B547F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header" Target="header2.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7CD48-EF10-44CB-B585-9C290BF34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9771</Words>
  <Characters>5570</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Plāns E-veselības ieviešanas 1. un 2.kārtas projektos izstrādāto elektronisko pakalpojumu lietošanas veicināšanai</vt:lpstr>
    </vt:vector>
  </TitlesOfParts>
  <Company>Hewlett-Packard</Company>
  <LinksUpToDate>false</LinksUpToDate>
  <CharactersWithSpaces>15311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Plāns E-veselības ieviešanas 1. un 2.kārtas projektos izstrādāto elektronisko pakalpojumu lietošanas veicināšanai</dc:title>
  <dc:subject>Informatīvā ziņojuma pielikums</dc:subject>
  <dc:creator>Laura Boltāne</dc:creator>
  <dc:description>laura.boltane@vm.gov.lv, 67876154</dc:description>
  <cp:lastModifiedBy>Daina Brante</cp:lastModifiedBy>
  <cp:revision>3</cp:revision>
  <cp:lastPrinted>2018-03-20T10:02:00Z</cp:lastPrinted>
  <dcterms:created xsi:type="dcterms:W3CDTF">2018-07-05T14:19:00Z</dcterms:created>
  <dcterms:modified xsi:type="dcterms:W3CDTF">2018-07-05T14:22:00Z</dcterms:modified>
</cp:coreProperties>
</file>