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41C94" w14:textId="4F939855" w:rsidR="006457F2" w:rsidRPr="001B553A" w:rsidRDefault="00B802D5" w:rsidP="001B553A">
      <w:pPr>
        <w:tabs>
          <w:tab w:val="left" w:pos="6663"/>
        </w:tabs>
        <w:jc w:val="right"/>
        <w:rPr>
          <w:i/>
          <w:sz w:val="28"/>
          <w:szCs w:val="28"/>
        </w:rPr>
      </w:pPr>
      <w:r>
        <w:rPr>
          <w:i/>
          <w:sz w:val="28"/>
          <w:szCs w:val="28"/>
        </w:rPr>
        <w:t>P</w:t>
      </w:r>
      <w:r w:rsidR="001B553A">
        <w:rPr>
          <w:i/>
          <w:sz w:val="28"/>
          <w:szCs w:val="28"/>
        </w:rPr>
        <w:t>rojekts</w:t>
      </w: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787E23F8" w:rsidR="006457F2" w:rsidRPr="008C4EDF" w:rsidRDefault="006457F2" w:rsidP="00DD6762">
      <w:pPr>
        <w:tabs>
          <w:tab w:val="left" w:pos="6804"/>
        </w:tabs>
        <w:rPr>
          <w:sz w:val="28"/>
          <w:szCs w:val="28"/>
        </w:rPr>
      </w:pPr>
      <w:r w:rsidRPr="008C4EDF">
        <w:rPr>
          <w:sz w:val="28"/>
          <w:szCs w:val="28"/>
        </w:rPr>
        <w:t>201</w:t>
      </w:r>
      <w:r w:rsidR="001B553A">
        <w:rPr>
          <w:sz w:val="28"/>
          <w:szCs w:val="28"/>
        </w:rPr>
        <w:t>8</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4202D8E9" w:rsidR="00FB47BE" w:rsidRPr="00FB47BE" w:rsidRDefault="001E7CF0" w:rsidP="00FB47BE">
      <w:pPr>
        <w:jc w:val="center"/>
        <w:rPr>
          <w:b/>
          <w:sz w:val="28"/>
          <w:szCs w:val="28"/>
        </w:rPr>
      </w:pPr>
      <w:r w:rsidRPr="001E7CF0">
        <w:rPr>
          <w:b/>
          <w:sz w:val="28"/>
          <w:szCs w:val="28"/>
        </w:rPr>
        <w:t>Grozījumi Ministru kabineta 201</w:t>
      </w:r>
      <w:r w:rsidR="001B553A">
        <w:rPr>
          <w:b/>
          <w:sz w:val="28"/>
          <w:szCs w:val="28"/>
        </w:rPr>
        <w:t>1</w:t>
      </w:r>
      <w:r w:rsidRPr="001E7CF0">
        <w:rPr>
          <w:b/>
          <w:sz w:val="28"/>
          <w:szCs w:val="28"/>
        </w:rPr>
        <w:t>.</w:t>
      </w:r>
      <w:r w:rsidR="001B553A">
        <w:rPr>
          <w:b/>
          <w:sz w:val="28"/>
          <w:szCs w:val="28"/>
        </w:rPr>
        <w:t> </w:t>
      </w:r>
      <w:r w:rsidRPr="001E7CF0">
        <w:rPr>
          <w:b/>
          <w:sz w:val="28"/>
          <w:szCs w:val="28"/>
        </w:rPr>
        <w:t xml:space="preserve">gada </w:t>
      </w:r>
      <w:r w:rsidR="001B553A">
        <w:rPr>
          <w:b/>
          <w:sz w:val="28"/>
          <w:szCs w:val="28"/>
        </w:rPr>
        <w:t>26</w:t>
      </w:r>
      <w:r w:rsidRPr="001E7CF0">
        <w:rPr>
          <w:b/>
          <w:sz w:val="28"/>
          <w:szCs w:val="28"/>
        </w:rPr>
        <w:t>.</w:t>
      </w:r>
      <w:r w:rsidR="001B553A">
        <w:rPr>
          <w:b/>
          <w:sz w:val="28"/>
          <w:szCs w:val="28"/>
        </w:rPr>
        <w:t xml:space="preserve"> aprīļa </w:t>
      </w:r>
      <w:r w:rsidRPr="001E7CF0">
        <w:rPr>
          <w:b/>
          <w:sz w:val="28"/>
          <w:szCs w:val="28"/>
        </w:rPr>
        <w:t>noteikumos Nr.</w:t>
      </w:r>
      <w:r w:rsidR="001B553A">
        <w:rPr>
          <w:b/>
          <w:sz w:val="28"/>
          <w:szCs w:val="28"/>
        </w:rPr>
        <w:t> 327 “Noteikumi par elektronisko sakaru komersantu rīcības plānā ietveramo informāciju, šā plāna izpildes kontroli un kārtību, kādā galalietotājiem tiek īslaicīgi slēgta piekļuve elektronisko sakaru tīklam”</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45361A29" w14:textId="3F4C0D0F" w:rsidR="00BB487A" w:rsidRPr="00B1583A" w:rsidRDefault="001B553A" w:rsidP="00143392">
      <w:pPr>
        <w:jc w:val="right"/>
        <w:rPr>
          <w:sz w:val="28"/>
          <w:szCs w:val="28"/>
        </w:rPr>
      </w:pPr>
      <w:r>
        <w:rPr>
          <w:sz w:val="28"/>
          <w:szCs w:val="28"/>
        </w:rPr>
        <w:t>Informācijas tehnoloģiju drošības likuma</w:t>
      </w:r>
      <w:r>
        <w:rPr>
          <w:sz w:val="28"/>
          <w:szCs w:val="28"/>
        </w:rPr>
        <w:br/>
      </w:r>
      <w:r w:rsidR="00F26C3E">
        <w:rPr>
          <w:sz w:val="28"/>
          <w:szCs w:val="28"/>
        </w:rPr>
        <w:t xml:space="preserve">9. panta </w:t>
      </w:r>
      <w:r>
        <w:rPr>
          <w:sz w:val="28"/>
          <w:szCs w:val="28"/>
        </w:rPr>
        <w:t>otro</w:t>
      </w:r>
      <w:r w:rsidR="00164958">
        <w:rPr>
          <w:sz w:val="28"/>
          <w:szCs w:val="28"/>
        </w:rPr>
        <w:t xml:space="preserve"> un trešo</w:t>
      </w:r>
      <w:r>
        <w:rPr>
          <w:sz w:val="28"/>
          <w:szCs w:val="28"/>
        </w:rPr>
        <w:t xml:space="preserve"> daļu</w:t>
      </w:r>
    </w:p>
    <w:p w14:paraId="6F722EE7" w14:textId="77777777" w:rsidR="00143392" w:rsidRDefault="00143392" w:rsidP="00143392">
      <w:pPr>
        <w:pStyle w:val="Title"/>
        <w:ind w:firstLine="709"/>
        <w:jc w:val="both"/>
        <w:outlineLvl w:val="0"/>
        <w:rPr>
          <w:szCs w:val="28"/>
        </w:rPr>
      </w:pPr>
    </w:p>
    <w:p w14:paraId="0A7E4118" w14:textId="21B2BAEB" w:rsidR="003460CE" w:rsidRDefault="00D92038" w:rsidP="00143392">
      <w:pPr>
        <w:pStyle w:val="Title"/>
        <w:ind w:firstLine="709"/>
        <w:jc w:val="both"/>
        <w:outlineLvl w:val="0"/>
      </w:pPr>
      <w:r>
        <w:t xml:space="preserve">1. </w:t>
      </w:r>
      <w:r w:rsidR="00420148" w:rsidRPr="00420148">
        <w:t>Izdarīt Ministru kabineta 201</w:t>
      </w:r>
      <w:r w:rsidR="001B553A">
        <w:t>1</w:t>
      </w:r>
      <w:r w:rsidR="00420148" w:rsidRPr="00420148">
        <w:t>.</w:t>
      </w:r>
      <w:r w:rsidR="001B553A">
        <w:t> </w:t>
      </w:r>
      <w:r w:rsidR="006F1D73">
        <w:t xml:space="preserve">gada </w:t>
      </w:r>
      <w:r w:rsidR="001B553A">
        <w:t>26. aprīļa</w:t>
      </w:r>
      <w:r w:rsidR="00420148">
        <w:t xml:space="preserve"> </w:t>
      </w:r>
      <w:r w:rsidR="00420148" w:rsidRPr="00420148">
        <w:t>noteikumos Nr.</w:t>
      </w:r>
      <w:r w:rsidR="001B553A">
        <w:t> 327</w:t>
      </w:r>
      <w:r w:rsidR="00420148" w:rsidRPr="00420148">
        <w:t xml:space="preserve"> </w:t>
      </w:r>
      <w:r w:rsidR="001B553A">
        <w:t>“Noteikumi par elektronisko sakaru komersantu rīcības plānā ietveramo informāciju, šā plāna izpildes kontroli un kārtību, kādā galalietotājiem tiek īslaicīgi slēgta piekļuve elektronisko sakaru tīklam”</w:t>
      </w:r>
      <w:r w:rsidR="00420148" w:rsidRPr="00420148">
        <w:t xml:space="preserve"> (Latvijas Vēstnesis, 201</w:t>
      </w:r>
      <w:r w:rsidR="001B553A">
        <w:t>1</w:t>
      </w:r>
      <w:r w:rsidR="00420148" w:rsidRPr="00420148">
        <w:t xml:space="preserve">, </w:t>
      </w:r>
      <w:r w:rsidR="001B553A">
        <w:t>69</w:t>
      </w:r>
      <w:r w:rsidR="00420148">
        <w:t>.</w:t>
      </w:r>
      <w:r w:rsidR="001B553A">
        <w:t> </w:t>
      </w:r>
      <w:r w:rsidR="00420148" w:rsidRPr="00420148">
        <w:t>nr.) šādus grozījumus:</w:t>
      </w:r>
    </w:p>
    <w:p w14:paraId="69590643" w14:textId="77777777" w:rsidR="001B553A" w:rsidRDefault="001B553A" w:rsidP="00143392">
      <w:pPr>
        <w:pStyle w:val="Title"/>
        <w:ind w:firstLine="709"/>
        <w:jc w:val="both"/>
        <w:outlineLvl w:val="0"/>
      </w:pPr>
    </w:p>
    <w:p w14:paraId="1D3124B1" w14:textId="58493E10" w:rsidR="00D92038" w:rsidRPr="001C5F27" w:rsidRDefault="00D92038" w:rsidP="00663191">
      <w:pPr>
        <w:pStyle w:val="Title"/>
        <w:ind w:firstLine="709"/>
        <w:jc w:val="both"/>
        <w:outlineLvl w:val="0"/>
        <w:rPr>
          <w:b/>
        </w:rPr>
      </w:pPr>
      <w:r>
        <w:t xml:space="preserve">1.1. </w:t>
      </w:r>
      <w:r w:rsidR="00036194">
        <w:t xml:space="preserve"> papildināt </w:t>
      </w:r>
      <w:r>
        <w:t xml:space="preserve">noteikumu nosaukumu </w:t>
      </w:r>
      <w:r w:rsidR="00036194" w:rsidRPr="002C1C0F">
        <w:t>aiz</w:t>
      </w:r>
      <w:r w:rsidR="00036194">
        <w:t xml:space="preserve"> vārda “</w:t>
      </w:r>
      <w:r w:rsidR="00036194" w:rsidRPr="00663191">
        <w:rPr>
          <w:b/>
        </w:rPr>
        <w:t>tīklam</w:t>
      </w:r>
      <w:r w:rsidR="00036194">
        <w:t>” ar vārdiem “</w:t>
      </w:r>
      <w:r w:rsidR="001C5F27" w:rsidRPr="001C5F27">
        <w:rPr>
          <w:b/>
        </w:rPr>
        <w:t>un p</w:t>
      </w:r>
      <w:r w:rsidR="00797B3D">
        <w:rPr>
          <w:b/>
        </w:rPr>
        <w:t>ar drošības incidentu būtiskuma kritērijiem</w:t>
      </w:r>
      <w:r w:rsidR="001C5F27" w:rsidRPr="001C5F27">
        <w:rPr>
          <w:b/>
        </w:rPr>
        <w:t>”</w:t>
      </w:r>
      <w:r w:rsidR="00036194" w:rsidRPr="00663191">
        <w:t>;</w:t>
      </w:r>
    </w:p>
    <w:p w14:paraId="23DBA07D" w14:textId="77777777" w:rsidR="00D92038" w:rsidRDefault="00D92038" w:rsidP="00395176">
      <w:pPr>
        <w:pStyle w:val="Title"/>
        <w:ind w:firstLine="709"/>
        <w:jc w:val="both"/>
        <w:outlineLvl w:val="0"/>
      </w:pPr>
    </w:p>
    <w:p w14:paraId="02C34CB7" w14:textId="66B26CD6" w:rsidR="00395176" w:rsidRDefault="00D92038" w:rsidP="002C1C0F">
      <w:pPr>
        <w:pStyle w:val="Title"/>
        <w:ind w:firstLine="709"/>
        <w:jc w:val="both"/>
        <w:outlineLvl w:val="0"/>
      </w:pPr>
      <w:r>
        <w:t>1.2</w:t>
      </w:r>
      <w:r w:rsidR="00395176">
        <w:t>. </w:t>
      </w:r>
      <w:r w:rsidR="00036194">
        <w:t>papildināt</w:t>
      </w:r>
      <w:r w:rsidR="00395176">
        <w:t xml:space="preserve"> norādi, uz kāda likuma pamata noteikumi</w:t>
      </w:r>
      <w:r w:rsidR="00036194">
        <w:t xml:space="preserve"> izdoti, aiz vārda “otro”</w:t>
      </w:r>
      <w:r w:rsidR="00395176">
        <w:t xml:space="preserve"> </w:t>
      </w:r>
      <w:r w:rsidR="00036194">
        <w:t>ar vārdiem “</w:t>
      </w:r>
      <w:r w:rsidR="00164958">
        <w:t>un trešo”</w:t>
      </w:r>
      <w:r w:rsidR="00395176">
        <w:t>;</w:t>
      </w:r>
      <w:r w:rsidR="00036194" w:rsidRPr="00036194">
        <w:t xml:space="preserve"> </w:t>
      </w:r>
    </w:p>
    <w:p w14:paraId="468339C3" w14:textId="0938FC41" w:rsidR="00036194" w:rsidRPr="00663191" w:rsidRDefault="00036194" w:rsidP="00663191">
      <w:pPr>
        <w:pStyle w:val="Title"/>
        <w:jc w:val="both"/>
        <w:outlineLvl w:val="0"/>
        <w:rPr>
          <w:sz w:val="20"/>
        </w:rPr>
      </w:pPr>
    </w:p>
    <w:p w14:paraId="68F65292" w14:textId="66064D58" w:rsidR="00797B3D" w:rsidRPr="002C1C0F" w:rsidRDefault="00797B3D" w:rsidP="00663191">
      <w:pPr>
        <w:pStyle w:val="Title"/>
        <w:ind w:firstLine="709"/>
        <w:jc w:val="both"/>
        <w:outlineLvl w:val="0"/>
        <w:rPr>
          <w:szCs w:val="28"/>
        </w:rPr>
      </w:pPr>
      <w:r w:rsidRPr="002C1C0F">
        <w:rPr>
          <w:szCs w:val="28"/>
        </w:rPr>
        <w:t>1.3. papildināt noteikumu ar 1.4. apakšpunktu šādā redakcijā:</w:t>
      </w:r>
    </w:p>
    <w:p w14:paraId="7503D512" w14:textId="77777777" w:rsidR="002C1C0F" w:rsidRDefault="002C1C0F" w:rsidP="00663191">
      <w:pPr>
        <w:pStyle w:val="Title"/>
        <w:ind w:firstLine="709"/>
        <w:jc w:val="both"/>
        <w:outlineLvl w:val="0"/>
        <w:rPr>
          <w:szCs w:val="28"/>
        </w:rPr>
      </w:pPr>
    </w:p>
    <w:p w14:paraId="235FDCB2" w14:textId="008DBD39" w:rsidR="00797B3D" w:rsidRPr="002C1C0F" w:rsidRDefault="00797B3D" w:rsidP="00663191">
      <w:pPr>
        <w:pStyle w:val="Title"/>
        <w:ind w:firstLine="709"/>
        <w:jc w:val="both"/>
        <w:outlineLvl w:val="0"/>
        <w:rPr>
          <w:szCs w:val="28"/>
        </w:rPr>
      </w:pPr>
      <w:r w:rsidRPr="002C1C0F">
        <w:rPr>
          <w:szCs w:val="28"/>
        </w:rPr>
        <w:t>“1.4. </w:t>
      </w:r>
      <w:r w:rsidR="00663191">
        <w:rPr>
          <w:szCs w:val="28"/>
        </w:rPr>
        <w:t xml:space="preserve">drošības incidenta būtiskuma </w:t>
      </w:r>
      <w:r w:rsidR="00C06A02" w:rsidRPr="002C1C0F">
        <w:rPr>
          <w:szCs w:val="28"/>
        </w:rPr>
        <w:t>kritērijus, kas nosaka, ka drošības incidentam ir būtiska ietekme uz elektronisko sakaru tīklu vai elektronisko sakaru pakalpojumu nepārtrauktību.”;</w:t>
      </w:r>
    </w:p>
    <w:p w14:paraId="21221837" w14:textId="77777777" w:rsidR="00395176" w:rsidRDefault="00395176" w:rsidP="002C1C0F">
      <w:pPr>
        <w:pStyle w:val="Title"/>
        <w:ind w:firstLine="709"/>
        <w:jc w:val="both"/>
        <w:outlineLvl w:val="0"/>
      </w:pPr>
    </w:p>
    <w:p w14:paraId="350CB26B" w14:textId="08FF1FE8" w:rsidR="001B553A" w:rsidRDefault="00D92038" w:rsidP="00663191">
      <w:pPr>
        <w:pStyle w:val="Title"/>
        <w:ind w:firstLine="709"/>
        <w:jc w:val="both"/>
        <w:outlineLvl w:val="0"/>
      </w:pPr>
      <w:r>
        <w:t>1.</w:t>
      </w:r>
      <w:r w:rsidR="00C06A02">
        <w:t>4</w:t>
      </w:r>
      <w:r w:rsidR="00A955E2">
        <w:t>. </w:t>
      </w:r>
      <w:r w:rsidR="001B553A">
        <w:t>papildināt noteikumus ar 2.</w:t>
      </w:r>
      <w:r w:rsidR="001B553A" w:rsidRPr="001B553A">
        <w:rPr>
          <w:vertAlign w:val="superscript"/>
        </w:rPr>
        <w:t>1</w:t>
      </w:r>
      <w:r w:rsidR="001B553A">
        <w:t> punktu šādā redakcijā:</w:t>
      </w:r>
    </w:p>
    <w:p w14:paraId="187769A4" w14:textId="77777777" w:rsidR="002C1C0F" w:rsidRDefault="002C1C0F" w:rsidP="00036194">
      <w:pPr>
        <w:pStyle w:val="Title"/>
        <w:ind w:firstLine="709"/>
        <w:jc w:val="both"/>
        <w:outlineLvl w:val="0"/>
      </w:pPr>
    </w:p>
    <w:p w14:paraId="5A1B5372" w14:textId="2005C586" w:rsidR="009469F4" w:rsidRDefault="001B553A" w:rsidP="00036194">
      <w:pPr>
        <w:pStyle w:val="Title"/>
        <w:ind w:firstLine="709"/>
        <w:jc w:val="both"/>
        <w:outlineLvl w:val="0"/>
      </w:pPr>
      <w:r>
        <w:t>“2.</w:t>
      </w:r>
      <w:r w:rsidRPr="001B553A">
        <w:rPr>
          <w:vertAlign w:val="superscript"/>
        </w:rPr>
        <w:t>1</w:t>
      </w:r>
      <w:r>
        <w:t> </w:t>
      </w:r>
      <w:r w:rsidR="00953FA2">
        <w:t>Šo noteikumu 2.5. apakšpunktā noteiktā r</w:t>
      </w:r>
      <w:r w:rsidR="00953FA2" w:rsidRPr="00953FA2">
        <w:t>eaģēš</w:t>
      </w:r>
      <w:r w:rsidR="00953FA2">
        <w:t>a</w:t>
      </w:r>
      <w:r w:rsidR="00953FA2" w:rsidRPr="00953FA2">
        <w:t xml:space="preserve">nas kārtība uz drošības incidentiem paredz, ka elektronisko sakaru </w:t>
      </w:r>
      <w:r w:rsidR="00953FA2">
        <w:t>komersants</w:t>
      </w:r>
      <w:r w:rsidR="00953FA2" w:rsidRPr="00953FA2">
        <w:t xml:space="preserve"> 24 stundu laikā pēc drošības incidenta, kuram ir būtiska ietekme uz elektronisko sakaru tīklu vai elektronisko sakaru pakalpojumu nepārtrauktību</w:t>
      </w:r>
      <w:r w:rsidR="00953FA2">
        <w:t>,</w:t>
      </w:r>
      <w:r w:rsidR="00953FA2" w:rsidRPr="00953FA2">
        <w:t xml:space="preserve"> konstatēšanas vai tiklīdz tas ir kļuvis iespējams iesniedz kompetentajai Drošības incidentu novēršanas institūcijai sākotnējo ziņojumu, kurā norādīta kontaktpersona (vārds un uzvārds, ieņemamais amats, elektroniskā pasta adrese un telefona numurs) un visa tam pieejamā informācija par konstatēto drošības incidentu, tajā skaitā</w:t>
      </w:r>
      <w:r w:rsidR="009469F4">
        <w:t>:</w:t>
      </w:r>
    </w:p>
    <w:p w14:paraId="2465075D" w14:textId="5E1E42EC" w:rsidR="009469F4" w:rsidRDefault="009469F4" w:rsidP="002C1C0F">
      <w:pPr>
        <w:pStyle w:val="Title"/>
        <w:ind w:firstLine="720"/>
        <w:jc w:val="both"/>
        <w:outlineLvl w:val="0"/>
      </w:pPr>
      <w:r>
        <w:t>2.</w:t>
      </w:r>
      <w:r w:rsidRPr="009469F4">
        <w:rPr>
          <w:vertAlign w:val="superscript"/>
        </w:rPr>
        <w:t>1</w:t>
      </w:r>
      <w:r>
        <w:t>1. pakalpojums, kuru ir skāris drošības incidents;</w:t>
      </w:r>
    </w:p>
    <w:p w14:paraId="3A81FE64" w14:textId="285CE9ED" w:rsidR="009469F4" w:rsidRDefault="009469F4" w:rsidP="002C1C0F">
      <w:pPr>
        <w:pStyle w:val="Title"/>
        <w:ind w:firstLine="720"/>
        <w:jc w:val="both"/>
        <w:outlineLvl w:val="0"/>
      </w:pPr>
      <w:r>
        <w:t>2.</w:t>
      </w:r>
      <w:r w:rsidRPr="009469F4">
        <w:rPr>
          <w:vertAlign w:val="superscript"/>
        </w:rPr>
        <w:t>1</w:t>
      </w:r>
      <w:r>
        <w:t>2. drošības incidenta apraksts;</w:t>
      </w:r>
    </w:p>
    <w:p w14:paraId="292A74C1" w14:textId="6DB65D29" w:rsidR="009469F4" w:rsidRDefault="009469F4" w:rsidP="002C1C0F">
      <w:pPr>
        <w:pStyle w:val="Title"/>
        <w:ind w:firstLine="709"/>
        <w:jc w:val="both"/>
        <w:outlineLvl w:val="0"/>
      </w:pPr>
      <w:r>
        <w:t>2.</w:t>
      </w:r>
      <w:r w:rsidRPr="009469F4">
        <w:rPr>
          <w:vertAlign w:val="superscript"/>
        </w:rPr>
        <w:t>1</w:t>
      </w:r>
      <w:r>
        <w:t>3. drošības incidenta konstatēšanas laiks un ilgums;</w:t>
      </w:r>
    </w:p>
    <w:p w14:paraId="7116AC8E" w14:textId="683E53BD" w:rsidR="009469F4" w:rsidRDefault="009469F4" w:rsidP="002C1C0F">
      <w:pPr>
        <w:pStyle w:val="Title"/>
        <w:ind w:firstLine="709"/>
        <w:jc w:val="both"/>
        <w:outlineLvl w:val="0"/>
      </w:pPr>
      <w:r>
        <w:t>2.</w:t>
      </w:r>
      <w:r w:rsidRPr="009469F4">
        <w:rPr>
          <w:vertAlign w:val="superscript"/>
        </w:rPr>
        <w:t>1</w:t>
      </w:r>
      <w:r>
        <w:t>4. procentuālais vai skaitliskais lietotāju skaits, ko skāris drošības incidents;</w:t>
      </w:r>
    </w:p>
    <w:p w14:paraId="3F9F37C5" w14:textId="19438CA9" w:rsidR="009469F4" w:rsidRDefault="009469F4" w:rsidP="002C1C0F">
      <w:pPr>
        <w:pStyle w:val="Title"/>
        <w:ind w:firstLine="709"/>
        <w:jc w:val="both"/>
        <w:outlineLvl w:val="0"/>
      </w:pPr>
      <w:r>
        <w:t>2.</w:t>
      </w:r>
      <w:r w:rsidRPr="009469F4">
        <w:rPr>
          <w:vertAlign w:val="superscript"/>
        </w:rPr>
        <w:t>1</w:t>
      </w:r>
      <w:r>
        <w:t>5. veiktās darbības saistībā ar drošības incidenta novēršanu;</w:t>
      </w:r>
    </w:p>
    <w:p w14:paraId="53369B25" w14:textId="5B8607BB" w:rsidR="009469F4" w:rsidRDefault="009469F4" w:rsidP="002C1C0F">
      <w:pPr>
        <w:pStyle w:val="Title"/>
        <w:ind w:firstLine="709"/>
        <w:jc w:val="both"/>
        <w:outlineLvl w:val="0"/>
      </w:pPr>
      <w:r>
        <w:t>2.</w:t>
      </w:r>
      <w:r w:rsidRPr="009469F4">
        <w:rPr>
          <w:vertAlign w:val="superscript"/>
        </w:rPr>
        <w:t>1</w:t>
      </w:r>
      <w:r>
        <w:t>6. plānotais drošības incidenta novēršanas laiks;</w:t>
      </w:r>
    </w:p>
    <w:p w14:paraId="69EBB41B" w14:textId="0C40ACFF" w:rsidR="009469F4" w:rsidRDefault="009469F4" w:rsidP="002C1C0F">
      <w:pPr>
        <w:pStyle w:val="Title"/>
        <w:ind w:firstLine="709"/>
        <w:jc w:val="both"/>
        <w:outlineLvl w:val="0"/>
      </w:pPr>
      <w:r>
        <w:t>2.</w:t>
      </w:r>
      <w:r w:rsidRPr="009469F4">
        <w:rPr>
          <w:vertAlign w:val="superscript"/>
        </w:rPr>
        <w:t>1</w:t>
      </w:r>
      <w:r>
        <w:t>7. nepieciešamais atbalsta apjoms no kompetentās drošības incidenta novēršanas institūcijas;</w:t>
      </w:r>
    </w:p>
    <w:p w14:paraId="670DC5B9" w14:textId="16FE0178" w:rsidR="00A955E2" w:rsidRDefault="002C1C0F" w:rsidP="002C1C0F">
      <w:pPr>
        <w:pStyle w:val="Title"/>
        <w:ind w:firstLine="709"/>
        <w:jc w:val="both"/>
        <w:outlineLvl w:val="0"/>
      </w:pPr>
      <w:r>
        <w:t>2</w:t>
      </w:r>
      <w:r w:rsidR="009469F4">
        <w:t>.</w:t>
      </w:r>
      <w:r w:rsidR="009469F4" w:rsidRPr="009469F4">
        <w:rPr>
          <w:vertAlign w:val="superscript"/>
        </w:rPr>
        <w:t>1</w:t>
      </w:r>
      <w:r w:rsidR="009469F4">
        <w:t>8. cita informācija, kas attiecas un drošības incidentu.”;</w:t>
      </w:r>
    </w:p>
    <w:p w14:paraId="70FD3A55" w14:textId="77777777" w:rsidR="009469F4" w:rsidRDefault="009469F4" w:rsidP="009469F4">
      <w:pPr>
        <w:pStyle w:val="Title"/>
        <w:ind w:left="720" w:firstLine="720"/>
        <w:jc w:val="both"/>
        <w:outlineLvl w:val="0"/>
      </w:pPr>
    </w:p>
    <w:p w14:paraId="5EC8DF1E" w14:textId="08EEEDAE" w:rsidR="00A955E2" w:rsidRDefault="00C06A02" w:rsidP="002C1C0F">
      <w:pPr>
        <w:pStyle w:val="Title"/>
        <w:ind w:firstLine="709"/>
        <w:jc w:val="both"/>
        <w:outlineLvl w:val="0"/>
      </w:pPr>
      <w:r>
        <w:t>1.5</w:t>
      </w:r>
      <w:r w:rsidR="00A955E2">
        <w:t>. </w:t>
      </w:r>
      <w:r w:rsidR="009469F4">
        <w:t>papildināt noteikumu</w:t>
      </w:r>
      <w:r w:rsidR="00B802D5">
        <w:t xml:space="preserve"> II. nodaļu</w:t>
      </w:r>
      <w:r w:rsidR="009469F4">
        <w:t xml:space="preserve"> ar 9.</w:t>
      </w:r>
      <w:r w:rsidR="009469F4" w:rsidRPr="009469F4">
        <w:rPr>
          <w:vertAlign w:val="superscript"/>
        </w:rPr>
        <w:t>1</w:t>
      </w:r>
      <w:r w:rsidR="009469F4">
        <w:t xml:space="preserve"> punktu šādā redakcijā:</w:t>
      </w:r>
    </w:p>
    <w:p w14:paraId="49DC4588" w14:textId="77777777" w:rsidR="002C1C0F" w:rsidRDefault="002C1C0F" w:rsidP="002C1C0F">
      <w:pPr>
        <w:pStyle w:val="Title"/>
        <w:ind w:firstLine="709"/>
        <w:jc w:val="both"/>
        <w:outlineLvl w:val="0"/>
      </w:pPr>
    </w:p>
    <w:p w14:paraId="119F9DD8" w14:textId="7B7CC01B" w:rsidR="00164958" w:rsidRDefault="009469F4" w:rsidP="002C1C0F">
      <w:pPr>
        <w:pStyle w:val="Title"/>
        <w:ind w:firstLine="709"/>
        <w:jc w:val="both"/>
        <w:outlineLvl w:val="0"/>
      </w:pPr>
      <w:r>
        <w:t>“9.</w:t>
      </w:r>
      <w:r w:rsidRPr="009469F4">
        <w:rPr>
          <w:vertAlign w:val="superscript"/>
        </w:rPr>
        <w:t>1</w:t>
      </w:r>
      <w:r w:rsidR="00164958">
        <w:t xml:space="preserve"> </w:t>
      </w:r>
      <w:r w:rsidR="00663191">
        <w:t>Drošības incidents izpilda būtiskuma kritērijus un tam</w:t>
      </w:r>
      <w:r w:rsidR="00164958">
        <w:t xml:space="preserve"> ir būtiska ietekme uz elektronisko sakaru tīklu vai elektronisko sakaru pakalpojumu nepārtrauktību, ja tas:</w:t>
      </w:r>
    </w:p>
    <w:p w14:paraId="6F9A6A67" w14:textId="258806C1" w:rsidR="00164958" w:rsidRDefault="00164958" w:rsidP="002C1C0F">
      <w:pPr>
        <w:pStyle w:val="Title"/>
        <w:ind w:firstLine="709"/>
        <w:jc w:val="both"/>
        <w:outlineLvl w:val="0"/>
      </w:pPr>
      <w:r>
        <w:t>9.</w:t>
      </w:r>
      <w:r w:rsidRPr="00164958">
        <w:rPr>
          <w:vertAlign w:val="superscript"/>
        </w:rPr>
        <w:t>1</w:t>
      </w:r>
      <w:r>
        <w:t>.1. skar no 1% līdz 2% (ieskaitot)</w:t>
      </w:r>
      <w:r w:rsidRPr="00164958">
        <w:t xml:space="preserve"> elektronisko sakaru pakalpojuma lietotājus, un ilgst vismaz 8 stundas;</w:t>
      </w:r>
    </w:p>
    <w:p w14:paraId="6E77D6BA" w14:textId="7A45D321" w:rsidR="00164958" w:rsidRDefault="00164958" w:rsidP="002C1C0F">
      <w:pPr>
        <w:pStyle w:val="Title"/>
        <w:ind w:firstLine="709"/>
        <w:jc w:val="both"/>
        <w:outlineLvl w:val="0"/>
      </w:pPr>
      <w:r>
        <w:t>9.</w:t>
      </w:r>
      <w:r w:rsidRPr="00164958">
        <w:rPr>
          <w:vertAlign w:val="superscript"/>
        </w:rPr>
        <w:t>1</w:t>
      </w:r>
      <w:r>
        <w:t>.2. s</w:t>
      </w:r>
      <w:r w:rsidRPr="00164958">
        <w:t>kar no 2% līdz 5% (ieskaitot) elektronisko sakaru pakalpojuma lietotājus, un ilgst vismaz 6 stundas;</w:t>
      </w:r>
    </w:p>
    <w:p w14:paraId="149B1406" w14:textId="0701796D" w:rsidR="00164958" w:rsidRDefault="00164958" w:rsidP="002C1C0F">
      <w:pPr>
        <w:pStyle w:val="Title"/>
        <w:ind w:firstLine="709"/>
        <w:jc w:val="both"/>
        <w:outlineLvl w:val="0"/>
      </w:pPr>
      <w:r>
        <w:t>9.</w:t>
      </w:r>
      <w:r w:rsidRPr="00164958">
        <w:rPr>
          <w:vertAlign w:val="superscript"/>
        </w:rPr>
        <w:t>1</w:t>
      </w:r>
      <w:r>
        <w:t>.3. s</w:t>
      </w:r>
      <w:r w:rsidRPr="00164958">
        <w:t>kar no 5% līdz 10% (ieskaitot) elektronisko sakaru pakalpojuma lietotājus, un ilgst vismaz 4 stundas;</w:t>
      </w:r>
    </w:p>
    <w:p w14:paraId="5E9C0B8F" w14:textId="0D523F22" w:rsidR="00164958" w:rsidRDefault="00164958" w:rsidP="002C1C0F">
      <w:pPr>
        <w:pStyle w:val="Title"/>
        <w:ind w:firstLine="709"/>
        <w:jc w:val="both"/>
        <w:outlineLvl w:val="0"/>
      </w:pPr>
      <w:r>
        <w:t>9.</w:t>
      </w:r>
      <w:r w:rsidRPr="00164958">
        <w:rPr>
          <w:vertAlign w:val="superscript"/>
        </w:rPr>
        <w:t>1</w:t>
      </w:r>
      <w:r>
        <w:t>.4. s</w:t>
      </w:r>
      <w:r w:rsidRPr="00164958">
        <w:t>kar no 10% līdz 15% (ieskaitot) elektronisko sakaru pakalpojuma lietotājus, un ilgst vismaz 2 stundas;</w:t>
      </w:r>
    </w:p>
    <w:p w14:paraId="274CA11E" w14:textId="5B19F224" w:rsidR="00164958" w:rsidRPr="00164958" w:rsidRDefault="00164958" w:rsidP="002C1C0F">
      <w:pPr>
        <w:pStyle w:val="Title"/>
        <w:ind w:firstLine="709"/>
        <w:jc w:val="both"/>
        <w:outlineLvl w:val="0"/>
      </w:pPr>
      <w:r>
        <w:t>9.</w:t>
      </w:r>
      <w:r w:rsidRPr="00164958">
        <w:rPr>
          <w:vertAlign w:val="superscript"/>
        </w:rPr>
        <w:t>1</w:t>
      </w:r>
      <w:r>
        <w:t>.5. s</w:t>
      </w:r>
      <w:r w:rsidRPr="00164958">
        <w:t>kar vairāk nekā 15% elektronisko sakaru pakalpojumu lietotājus un ilgst vismaz 1 stundu</w:t>
      </w:r>
      <w:r>
        <w:t>.”.</w:t>
      </w:r>
    </w:p>
    <w:p w14:paraId="42DFDCB0" w14:textId="77777777" w:rsidR="00395176" w:rsidRDefault="00395176" w:rsidP="00143392">
      <w:pPr>
        <w:pStyle w:val="Title"/>
        <w:ind w:firstLine="709"/>
        <w:jc w:val="both"/>
        <w:outlineLvl w:val="0"/>
      </w:pPr>
    </w:p>
    <w:p w14:paraId="01F95F6E" w14:textId="5A793D14" w:rsidR="006457F2" w:rsidRPr="00C514FD" w:rsidRDefault="00D92038" w:rsidP="002C1C0F">
      <w:pPr>
        <w:ind w:firstLine="709"/>
        <w:jc w:val="both"/>
        <w:rPr>
          <w:sz w:val="28"/>
          <w:szCs w:val="28"/>
        </w:rPr>
      </w:pPr>
      <w:r>
        <w:rPr>
          <w:sz w:val="28"/>
          <w:szCs w:val="28"/>
        </w:rPr>
        <w:tab/>
      </w:r>
      <w:r w:rsidR="001C5F27">
        <w:rPr>
          <w:sz w:val="28"/>
          <w:szCs w:val="28"/>
        </w:rPr>
        <w:t>2</w:t>
      </w:r>
      <w:r>
        <w:rPr>
          <w:sz w:val="28"/>
          <w:szCs w:val="28"/>
        </w:rPr>
        <w:t>. </w:t>
      </w:r>
      <w:r w:rsidR="001C5F27">
        <w:rPr>
          <w:sz w:val="28"/>
          <w:szCs w:val="28"/>
        </w:rPr>
        <w:t>Noteikumi stājas spēkā 2019. gada 1. janvārī.</w:t>
      </w: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1FC2742A"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164958">
        <w:rPr>
          <w:sz w:val="28"/>
          <w:szCs w:val="28"/>
        </w:rPr>
        <w:t>Māris Kučinskis</w:t>
      </w:r>
    </w:p>
    <w:p w14:paraId="08CD82BE"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2888F554" w14:textId="5BA78BEB" w:rsidR="00F95368" w:rsidRPr="00BE5ABD" w:rsidRDefault="00164958" w:rsidP="00602F95">
      <w:pPr>
        <w:tabs>
          <w:tab w:val="left" w:pos="6521"/>
          <w:tab w:val="right" w:pos="8820"/>
        </w:tabs>
        <w:ind w:firstLine="709"/>
        <w:rPr>
          <w:szCs w:val="28"/>
        </w:rPr>
      </w:pPr>
      <w:r>
        <w:rPr>
          <w:sz w:val="28"/>
          <w:szCs w:val="28"/>
        </w:rPr>
        <w:t>Aizsardzības</w:t>
      </w:r>
      <w:r w:rsidR="006457F2">
        <w:rPr>
          <w:sz w:val="28"/>
          <w:szCs w:val="28"/>
        </w:rPr>
        <w:t xml:space="preserve"> ministrs</w:t>
      </w:r>
      <w:r w:rsidR="006457F2">
        <w:rPr>
          <w:sz w:val="28"/>
          <w:szCs w:val="28"/>
        </w:rPr>
        <w:tab/>
      </w:r>
      <w:r>
        <w:rPr>
          <w:sz w:val="28"/>
          <w:szCs w:val="28"/>
        </w:rPr>
        <w:t>Raimonds Bergmanis</w:t>
      </w:r>
    </w:p>
    <w:sectPr w:rsidR="00F95368" w:rsidRPr="00BE5ABD" w:rsidSect="006457F2">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B120" w14:textId="77777777" w:rsidR="009F7E26" w:rsidRDefault="009F7E26">
      <w:r>
        <w:separator/>
      </w:r>
    </w:p>
  </w:endnote>
  <w:endnote w:type="continuationSeparator" w:id="0">
    <w:p w14:paraId="465F2B3A" w14:textId="77777777" w:rsidR="009F7E26" w:rsidRDefault="009F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7E93" w14:textId="77777777" w:rsidR="004837AA" w:rsidRDefault="0048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A33A" w14:textId="4825A18E" w:rsidR="005570D2" w:rsidRPr="009F3EFB" w:rsidRDefault="009469F4" w:rsidP="005570D2">
    <w:pPr>
      <w:pStyle w:val="Footer"/>
      <w:rPr>
        <w:sz w:val="20"/>
        <w:szCs w:val="20"/>
      </w:rPr>
    </w:pPr>
    <w:r>
      <w:rPr>
        <w:sz w:val="20"/>
        <w:szCs w:val="20"/>
      </w:rPr>
      <w:t>AiMnot_131118</w:t>
    </w:r>
    <w:r w:rsidR="004837AA">
      <w:rPr>
        <w:sz w:val="20"/>
        <w:szCs w:val="20"/>
      </w:rPr>
      <w:t xml:space="preserve">; </w:t>
    </w:r>
    <w:bookmarkStart w:id="0" w:name="_GoBack"/>
    <w:bookmarkEnd w:id="0"/>
    <w:r w:rsidR="00663191" w:rsidRPr="00663191">
      <w:rPr>
        <w:sz w:val="20"/>
        <w:szCs w:val="20"/>
      </w:rPr>
      <w:t>MKnotNr.327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67185978" w:rsidR="006457F2" w:rsidRPr="009F3EFB" w:rsidRDefault="009469F4">
    <w:pPr>
      <w:pStyle w:val="Footer"/>
      <w:rPr>
        <w:sz w:val="20"/>
        <w:szCs w:val="20"/>
      </w:rPr>
    </w:pPr>
    <w:r>
      <w:rPr>
        <w:sz w:val="20"/>
        <w:szCs w:val="20"/>
      </w:rPr>
      <w:t>AiM</w:t>
    </w:r>
    <w:r w:rsidR="00343C6B">
      <w:rPr>
        <w:sz w:val="20"/>
        <w:szCs w:val="20"/>
      </w:rPr>
      <w:t>n</w:t>
    </w:r>
    <w:r w:rsidR="009F3EFB">
      <w:rPr>
        <w:sz w:val="20"/>
        <w:szCs w:val="20"/>
      </w:rPr>
      <w:t>ot_</w:t>
    </w:r>
    <w:r>
      <w:rPr>
        <w:sz w:val="20"/>
        <w:szCs w:val="20"/>
      </w:rPr>
      <w:t>131118</w:t>
    </w:r>
    <w:r w:rsidR="004837AA">
      <w:rPr>
        <w:sz w:val="20"/>
        <w:szCs w:val="20"/>
      </w:rPr>
      <w:t xml:space="preserve">; </w:t>
    </w:r>
    <w:r w:rsidR="009833FB" w:rsidRPr="00663191">
      <w:rPr>
        <w:sz w:val="20"/>
        <w:szCs w:val="20"/>
      </w:rPr>
      <w:t>MKnotNr.327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2B2D" w14:textId="77777777" w:rsidR="009F7E26" w:rsidRDefault="009F7E26">
      <w:r>
        <w:separator/>
      </w:r>
    </w:p>
  </w:footnote>
  <w:footnote w:type="continuationSeparator" w:id="0">
    <w:p w14:paraId="15F2A2F4" w14:textId="77777777" w:rsidR="009F7E26" w:rsidRDefault="009F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768D" w14:textId="77777777" w:rsidR="004837AA" w:rsidRDefault="0048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64840"/>
      <w:docPartObj>
        <w:docPartGallery w:val="Page Numbers (Top of Page)"/>
        <w:docPartUnique/>
      </w:docPartObj>
    </w:sdtPr>
    <w:sdtEndPr>
      <w:rPr>
        <w:noProof/>
      </w:rPr>
    </w:sdtEndPr>
    <w:sdtContent>
      <w:p w14:paraId="04BF023B" w14:textId="13B1EEB2" w:rsidR="006F1D73" w:rsidRDefault="006F1D73">
        <w:pPr>
          <w:pStyle w:val="Header"/>
          <w:jc w:val="center"/>
        </w:pPr>
        <w:r>
          <w:fldChar w:fldCharType="begin"/>
        </w:r>
        <w:r>
          <w:instrText xml:space="preserve"> PAGE   \* MERGEFORMAT </w:instrText>
        </w:r>
        <w:r>
          <w:fldChar w:fldCharType="separate"/>
        </w:r>
        <w:r w:rsidR="004837AA">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F15E" w14:textId="77777777" w:rsidR="006457F2" w:rsidRPr="006457F2" w:rsidRDefault="006457F2">
    <w:pPr>
      <w:pStyle w:val="Header"/>
      <w:rPr>
        <w:sz w:val="28"/>
        <w:szCs w:val="28"/>
      </w:rPr>
    </w:pP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343F2"/>
    <w:rsid w:val="00036194"/>
    <w:rsid w:val="00064A65"/>
    <w:rsid w:val="00065417"/>
    <w:rsid w:val="00097A3F"/>
    <w:rsid w:val="000A5426"/>
    <w:rsid w:val="000A7D69"/>
    <w:rsid w:val="000B5288"/>
    <w:rsid w:val="000D0BD6"/>
    <w:rsid w:val="000F2D8F"/>
    <w:rsid w:val="00122A47"/>
    <w:rsid w:val="001254CA"/>
    <w:rsid w:val="00137AC9"/>
    <w:rsid w:val="00143392"/>
    <w:rsid w:val="00143694"/>
    <w:rsid w:val="00146F5E"/>
    <w:rsid w:val="00162B07"/>
    <w:rsid w:val="00164958"/>
    <w:rsid w:val="00166916"/>
    <w:rsid w:val="00166FCA"/>
    <w:rsid w:val="0017478B"/>
    <w:rsid w:val="00181AD6"/>
    <w:rsid w:val="001920E1"/>
    <w:rsid w:val="00196238"/>
    <w:rsid w:val="001A29BC"/>
    <w:rsid w:val="001B553A"/>
    <w:rsid w:val="001C2481"/>
    <w:rsid w:val="001C54BD"/>
    <w:rsid w:val="001C5F27"/>
    <w:rsid w:val="001D31F3"/>
    <w:rsid w:val="001D7F58"/>
    <w:rsid w:val="001E7CF0"/>
    <w:rsid w:val="002040C5"/>
    <w:rsid w:val="00216C6D"/>
    <w:rsid w:val="002324E9"/>
    <w:rsid w:val="00240843"/>
    <w:rsid w:val="00242C98"/>
    <w:rsid w:val="00294ED1"/>
    <w:rsid w:val="002A72A1"/>
    <w:rsid w:val="002B1439"/>
    <w:rsid w:val="002C1C0F"/>
    <w:rsid w:val="002C51C0"/>
    <w:rsid w:val="002D5D3B"/>
    <w:rsid w:val="002D5FC0"/>
    <w:rsid w:val="002F09CE"/>
    <w:rsid w:val="002F71E6"/>
    <w:rsid w:val="00315DE5"/>
    <w:rsid w:val="00343C6B"/>
    <w:rsid w:val="003460CE"/>
    <w:rsid w:val="003461B0"/>
    <w:rsid w:val="003657FB"/>
    <w:rsid w:val="00370725"/>
    <w:rsid w:val="00376CF7"/>
    <w:rsid w:val="00381D2A"/>
    <w:rsid w:val="003937C0"/>
    <w:rsid w:val="00394279"/>
    <w:rsid w:val="00395176"/>
    <w:rsid w:val="00395BC5"/>
    <w:rsid w:val="003B6775"/>
    <w:rsid w:val="003C368A"/>
    <w:rsid w:val="003E1992"/>
    <w:rsid w:val="003F2AFD"/>
    <w:rsid w:val="00404CAA"/>
    <w:rsid w:val="00420148"/>
    <w:rsid w:val="004203E7"/>
    <w:rsid w:val="00433DAD"/>
    <w:rsid w:val="004466A0"/>
    <w:rsid w:val="00452998"/>
    <w:rsid w:val="00482603"/>
    <w:rsid w:val="004837AA"/>
    <w:rsid w:val="004944D5"/>
    <w:rsid w:val="00497C20"/>
    <w:rsid w:val="004B3D7A"/>
    <w:rsid w:val="004B6E00"/>
    <w:rsid w:val="004C0159"/>
    <w:rsid w:val="004C60C4"/>
    <w:rsid w:val="004D4846"/>
    <w:rsid w:val="004E3E9C"/>
    <w:rsid w:val="004E5A1D"/>
    <w:rsid w:val="004E74DA"/>
    <w:rsid w:val="005003A0"/>
    <w:rsid w:val="00523B02"/>
    <w:rsid w:val="005256C0"/>
    <w:rsid w:val="00537199"/>
    <w:rsid w:val="005570D2"/>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5401"/>
    <w:rsid w:val="00600472"/>
    <w:rsid w:val="0060088B"/>
    <w:rsid w:val="00602F95"/>
    <w:rsid w:val="00615BB4"/>
    <w:rsid w:val="00623DF2"/>
    <w:rsid w:val="006457F2"/>
    <w:rsid w:val="00651934"/>
    <w:rsid w:val="00663191"/>
    <w:rsid w:val="00664357"/>
    <w:rsid w:val="00665111"/>
    <w:rsid w:val="00671D14"/>
    <w:rsid w:val="00681F12"/>
    <w:rsid w:val="00684B30"/>
    <w:rsid w:val="0068514E"/>
    <w:rsid w:val="00692104"/>
    <w:rsid w:val="00695B9B"/>
    <w:rsid w:val="006A4F8B"/>
    <w:rsid w:val="006B60F9"/>
    <w:rsid w:val="006C4B76"/>
    <w:rsid w:val="006E5D5F"/>
    <w:rsid w:val="006E5FE2"/>
    <w:rsid w:val="006E6314"/>
    <w:rsid w:val="006F1D73"/>
    <w:rsid w:val="00721036"/>
    <w:rsid w:val="00746861"/>
    <w:rsid w:val="00746F4F"/>
    <w:rsid w:val="00750EE3"/>
    <w:rsid w:val="00766BB3"/>
    <w:rsid w:val="00774A4B"/>
    <w:rsid w:val="00775F74"/>
    <w:rsid w:val="00787DA8"/>
    <w:rsid w:val="007947CC"/>
    <w:rsid w:val="00796BFD"/>
    <w:rsid w:val="00797B3D"/>
    <w:rsid w:val="007B5DBD"/>
    <w:rsid w:val="007C4838"/>
    <w:rsid w:val="007C63F0"/>
    <w:rsid w:val="007E6756"/>
    <w:rsid w:val="007F7F31"/>
    <w:rsid w:val="0080189A"/>
    <w:rsid w:val="00805988"/>
    <w:rsid w:val="00806BAB"/>
    <w:rsid w:val="00812AFA"/>
    <w:rsid w:val="008370E0"/>
    <w:rsid w:val="00837BBE"/>
    <w:rsid w:val="008467C5"/>
    <w:rsid w:val="0086399E"/>
    <w:rsid w:val="008644A0"/>
    <w:rsid w:val="00864D00"/>
    <w:rsid w:val="008678E7"/>
    <w:rsid w:val="00871391"/>
    <w:rsid w:val="008769BC"/>
    <w:rsid w:val="008951C6"/>
    <w:rsid w:val="008A7539"/>
    <w:rsid w:val="008B5A9F"/>
    <w:rsid w:val="008C7A3B"/>
    <w:rsid w:val="008D5CC2"/>
    <w:rsid w:val="008E7807"/>
    <w:rsid w:val="00900023"/>
    <w:rsid w:val="00907025"/>
    <w:rsid w:val="009079D9"/>
    <w:rsid w:val="00910156"/>
    <w:rsid w:val="00913D49"/>
    <w:rsid w:val="009172AE"/>
    <w:rsid w:val="00932D89"/>
    <w:rsid w:val="009469F4"/>
    <w:rsid w:val="00947B4D"/>
    <w:rsid w:val="00953FA2"/>
    <w:rsid w:val="00980D1E"/>
    <w:rsid w:val="009833FB"/>
    <w:rsid w:val="0098390C"/>
    <w:rsid w:val="009A7A12"/>
    <w:rsid w:val="009C5A63"/>
    <w:rsid w:val="009D1238"/>
    <w:rsid w:val="009F1E4B"/>
    <w:rsid w:val="009F3EFB"/>
    <w:rsid w:val="009F7E26"/>
    <w:rsid w:val="00A02F96"/>
    <w:rsid w:val="00A16CE2"/>
    <w:rsid w:val="00A442F3"/>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7ACD"/>
    <w:rsid w:val="00B60DB3"/>
    <w:rsid w:val="00B77A0F"/>
    <w:rsid w:val="00B802D5"/>
    <w:rsid w:val="00B81177"/>
    <w:rsid w:val="00B83E78"/>
    <w:rsid w:val="00B9584F"/>
    <w:rsid w:val="00BA506B"/>
    <w:rsid w:val="00BB487A"/>
    <w:rsid w:val="00BC4543"/>
    <w:rsid w:val="00BD688C"/>
    <w:rsid w:val="00C00364"/>
    <w:rsid w:val="00C00A8E"/>
    <w:rsid w:val="00C06A02"/>
    <w:rsid w:val="00C27AF9"/>
    <w:rsid w:val="00C31E7D"/>
    <w:rsid w:val="00C406ED"/>
    <w:rsid w:val="00C44DE9"/>
    <w:rsid w:val="00C53AD0"/>
    <w:rsid w:val="00C903DE"/>
    <w:rsid w:val="00C93126"/>
    <w:rsid w:val="00CA30A6"/>
    <w:rsid w:val="00CA7A60"/>
    <w:rsid w:val="00CB6776"/>
    <w:rsid w:val="00CE04CC"/>
    <w:rsid w:val="00CF14BD"/>
    <w:rsid w:val="00D1431D"/>
    <w:rsid w:val="00D14B43"/>
    <w:rsid w:val="00D34E8D"/>
    <w:rsid w:val="00D46149"/>
    <w:rsid w:val="00D53187"/>
    <w:rsid w:val="00D65840"/>
    <w:rsid w:val="00D76D68"/>
    <w:rsid w:val="00D81E23"/>
    <w:rsid w:val="00D92038"/>
    <w:rsid w:val="00D92529"/>
    <w:rsid w:val="00D962ED"/>
    <w:rsid w:val="00DA4BAA"/>
    <w:rsid w:val="00DC25B2"/>
    <w:rsid w:val="00E25C04"/>
    <w:rsid w:val="00E36A1B"/>
    <w:rsid w:val="00E43197"/>
    <w:rsid w:val="00E555E7"/>
    <w:rsid w:val="00E6461F"/>
    <w:rsid w:val="00E94494"/>
    <w:rsid w:val="00EA43C2"/>
    <w:rsid w:val="00EA441A"/>
    <w:rsid w:val="00EA7694"/>
    <w:rsid w:val="00EB0545"/>
    <w:rsid w:val="00EB16AA"/>
    <w:rsid w:val="00EC5657"/>
    <w:rsid w:val="00EC6F18"/>
    <w:rsid w:val="00EC7F10"/>
    <w:rsid w:val="00EF258D"/>
    <w:rsid w:val="00F04334"/>
    <w:rsid w:val="00F0572A"/>
    <w:rsid w:val="00F12337"/>
    <w:rsid w:val="00F14001"/>
    <w:rsid w:val="00F16AAC"/>
    <w:rsid w:val="00F16D93"/>
    <w:rsid w:val="00F23BB8"/>
    <w:rsid w:val="00F26C3E"/>
    <w:rsid w:val="00F2734A"/>
    <w:rsid w:val="00F416E7"/>
    <w:rsid w:val="00F42B56"/>
    <w:rsid w:val="00F43C28"/>
    <w:rsid w:val="00F62C80"/>
    <w:rsid w:val="00F749DB"/>
    <w:rsid w:val="00F77E25"/>
    <w:rsid w:val="00F801B9"/>
    <w:rsid w:val="00F844B6"/>
    <w:rsid w:val="00F85B78"/>
    <w:rsid w:val="00F900BC"/>
    <w:rsid w:val="00F95368"/>
    <w:rsid w:val="00FA08B2"/>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E65F3"/>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0361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686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09145152">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5D05-9AAF-4630-BC8E-1C429D42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2109</Words>
  <Characters>1203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Heinrihs Rozēns</cp:lastModifiedBy>
  <cp:revision>3</cp:revision>
  <cp:lastPrinted>2018-11-20T08:52:00Z</cp:lastPrinted>
  <dcterms:created xsi:type="dcterms:W3CDTF">2018-11-21T06:27:00Z</dcterms:created>
  <dcterms:modified xsi:type="dcterms:W3CDTF">2018-11-21T06:31:00Z</dcterms:modified>
</cp:coreProperties>
</file>