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433"/>
        <w:gridCol w:w="1719"/>
        <w:gridCol w:w="681"/>
        <w:gridCol w:w="2048"/>
      </w:tblGrid>
      <w:tr w:rsidR="00475910" w:rsidTr="00C81912">
        <w:trPr>
          <w:trHeight w:val="33"/>
        </w:trPr>
        <w:tc>
          <w:tcPr>
            <w:tcW w:w="433" w:type="dxa"/>
            <w:tcBorders>
              <w:top w:val="nil"/>
              <w:left w:val="nil"/>
              <w:bottom w:val="nil"/>
              <w:right w:val="nil"/>
            </w:tcBorders>
          </w:tcPr>
          <w:p w:rsidR="004A1775" w:rsidRPr="00C81912" w:rsidRDefault="004A1775" w:rsidP="00AF097D">
            <w:pPr>
              <w:widowControl/>
              <w:tabs>
                <w:tab w:val="left" w:pos="360"/>
                <w:tab w:val="left" w:pos="3960"/>
              </w:tabs>
              <w:spacing w:before="0" w:after="0" w:line="240" w:lineRule="auto"/>
              <w:ind w:firstLine="0"/>
              <w:rPr>
                <w:sz w:val="24"/>
                <w:szCs w:val="24"/>
              </w:rPr>
            </w:pPr>
          </w:p>
        </w:tc>
        <w:tc>
          <w:tcPr>
            <w:tcW w:w="1719" w:type="dxa"/>
            <w:tcBorders>
              <w:top w:val="nil"/>
              <w:left w:val="nil"/>
              <w:bottom w:val="single" w:sz="4" w:space="0" w:color="auto"/>
              <w:right w:val="nil"/>
            </w:tcBorders>
          </w:tcPr>
          <w:p w:rsidR="004A1775" w:rsidRPr="00C81912" w:rsidRDefault="00C81912" w:rsidP="00AF097D">
            <w:pPr>
              <w:widowControl/>
              <w:tabs>
                <w:tab w:val="left" w:pos="3960"/>
              </w:tabs>
              <w:spacing w:before="0" w:after="0" w:line="240" w:lineRule="auto"/>
              <w:ind w:firstLine="0"/>
              <w:rPr>
                <w:sz w:val="24"/>
                <w:szCs w:val="24"/>
              </w:rPr>
            </w:pPr>
            <w:r w:rsidRPr="00C81912">
              <w:rPr>
                <w:sz w:val="24"/>
                <w:szCs w:val="24"/>
              </w:rPr>
              <w:t>16.10.2018</w:t>
            </w:r>
          </w:p>
        </w:tc>
        <w:tc>
          <w:tcPr>
            <w:tcW w:w="681" w:type="dxa"/>
            <w:tcBorders>
              <w:top w:val="nil"/>
              <w:left w:val="nil"/>
              <w:bottom w:val="nil"/>
              <w:right w:val="nil"/>
            </w:tcBorders>
          </w:tcPr>
          <w:p w:rsidR="004A1775" w:rsidRPr="00C81912" w:rsidRDefault="009074AE" w:rsidP="00AF097D">
            <w:pPr>
              <w:widowControl/>
              <w:tabs>
                <w:tab w:val="left" w:pos="360"/>
                <w:tab w:val="left" w:pos="3960"/>
              </w:tabs>
              <w:spacing w:before="0" w:after="0" w:line="240" w:lineRule="auto"/>
              <w:ind w:firstLine="0"/>
              <w:jc w:val="center"/>
              <w:rPr>
                <w:sz w:val="24"/>
                <w:szCs w:val="24"/>
              </w:rPr>
            </w:pPr>
            <w:r w:rsidRPr="00C81912">
              <w:rPr>
                <w:sz w:val="24"/>
                <w:szCs w:val="24"/>
              </w:rPr>
              <w:t>Nr.</w:t>
            </w:r>
          </w:p>
        </w:tc>
        <w:tc>
          <w:tcPr>
            <w:tcW w:w="2048" w:type="dxa"/>
            <w:tcBorders>
              <w:top w:val="nil"/>
              <w:left w:val="nil"/>
              <w:bottom w:val="single" w:sz="4" w:space="0" w:color="auto"/>
              <w:right w:val="nil"/>
            </w:tcBorders>
          </w:tcPr>
          <w:p w:rsidR="004A1775" w:rsidRPr="00C81912" w:rsidRDefault="00C81912" w:rsidP="00C81912">
            <w:pPr>
              <w:pStyle w:val="form-control-static"/>
              <w:shd w:val="clear" w:color="auto" w:fill="FFFFFF"/>
              <w:spacing w:before="0" w:beforeAutospacing="0" w:after="0" w:afterAutospacing="0"/>
              <w:rPr>
                <w:color w:val="333333"/>
              </w:rPr>
            </w:pPr>
            <w:r w:rsidRPr="00C81912">
              <w:t>2.15-3/2018/573</w:t>
            </w:r>
          </w:p>
        </w:tc>
      </w:tr>
    </w:tbl>
    <w:p w:rsidR="004A1775" w:rsidRPr="006F65AE" w:rsidRDefault="004A1775">
      <w:pPr>
        <w:pStyle w:val="EnvelopeAddress"/>
        <w:widowControl/>
        <w:rPr>
          <w:b/>
          <w:sz w:val="28"/>
        </w:rPr>
      </w:pPr>
    </w:p>
    <w:p w:rsidR="00944EB5" w:rsidRPr="006F65AE" w:rsidRDefault="009074AE" w:rsidP="00DA5BD9">
      <w:pPr>
        <w:spacing w:after="0" w:line="240" w:lineRule="auto"/>
        <w:jc w:val="right"/>
        <w:rPr>
          <w:b/>
          <w:sz w:val="28"/>
        </w:rPr>
      </w:pPr>
      <w:r w:rsidRPr="006F65AE">
        <w:rPr>
          <w:b/>
          <w:sz w:val="28"/>
        </w:rPr>
        <w:t xml:space="preserve"> </w:t>
      </w:r>
      <w:r w:rsidR="00DA5BD9">
        <w:rPr>
          <w:b/>
          <w:sz w:val="24"/>
          <w:szCs w:val="24"/>
        </w:rPr>
        <w:t>Valsts kancelejai</w:t>
      </w:r>
    </w:p>
    <w:p w:rsidR="008C4688" w:rsidRPr="006F65AE" w:rsidRDefault="009074AE" w:rsidP="008C4688">
      <w:pPr>
        <w:pStyle w:val="NormalWeb"/>
        <w:spacing w:before="0" w:beforeAutospacing="0" w:after="0" w:afterAutospacing="0"/>
        <w:ind w:right="4123"/>
        <w:rPr>
          <w:bCs/>
        </w:rPr>
      </w:pPr>
      <w:r w:rsidRPr="006F65AE">
        <w:rPr>
          <w:bCs/>
        </w:rPr>
        <w:t>Par Ministru kabineta 201</w:t>
      </w:r>
      <w:r w:rsidR="00561E54">
        <w:rPr>
          <w:bCs/>
        </w:rPr>
        <w:t>6</w:t>
      </w:r>
      <w:r w:rsidRPr="006F65AE">
        <w:rPr>
          <w:bCs/>
        </w:rPr>
        <w:t xml:space="preserve">. gada 5.aprīļa sēdes </w:t>
      </w:r>
      <w:bookmarkStart w:id="0" w:name="_GoBack"/>
      <w:bookmarkEnd w:id="0"/>
      <w:proofErr w:type="spellStart"/>
      <w:r w:rsidRPr="006F65AE">
        <w:rPr>
          <w:bCs/>
        </w:rPr>
        <w:t>protokollēmuma</w:t>
      </w:r>
      <w:proofErr w:type="spellEnd"/>
      <w:r w:rsidRPr="006F65AE">
        <w:rPr>
          <w:bCs/>
        </w:rPr>
        <w:t xml:space="preserve"> (prot.Nr.16 5.§) “Noteikumu projekts “Liftu un to drošības sastāvdaļu projektēšanas, ražošanas un liftu uzstādīšanas un atbilstības novērtēšanas noteikumi”” </w:t>
      </w:r>
      <w:r w:rsidRPr="006F65AE">
        <w:rPr>
          <w:bCs/>
        </w:rPr>
        <w:t>2. punktā dotā uzdevuma izpildi</w:t>
      </w:r>
      <w:r w:rsidRPr="006F65AE">
        <w:rPr>
          <w:bCs/>
        </w:rPr>
        <w:tab/>
      </w:r>
    </w:p>
    <w:p w:rsidR="008C4688" w:rsidRPr="006F65AE" w:rsidRDefault="008C4688" w:rsidP="008C4688">
      <w:pPr>
        <w:spacing w:after="0" w:line="240" w:lineRule="auto"/>
        <w:jc w:val="right"/>
        <w:rPr>
          <w:b/>
          <w:sz w:val="24"/>
          <w:szCs w:val="24"/>
        </w:rPr>
      </w:pPr>
    </w:p>
    <w:p w:rsidR="008C4688" w:rsidRPr="006F65AE" w:rsidRDefault="009074AE" w:rsidP="008C4688">
      <w:pPr>
        <w:pStyle w:val="NormalWeb"/>
        <w:spacing w:before="0" w:beforeAutospacing="0" w:after="120" w:afterAutospacing="0"/>
        <w:ind w:firstLine="720"/>
        <w:jc w:val="both"/>
      </w:pPr>
      <w:r w:rsidRPr="006F65AE">
        <w:t xml:space="preserve">Pamatojoties uz Ministru kabineta 2009. gada 7.aprīļa noteikumu Nr. 300 ”Ministru kabineta kārtības rullis” </w:t>
      </w:r>
      <w:r w:rsidR="00DA5BD9">
        <w:t>244</w:t>
      </w:r>
      <w:r w:rsidRPr="006F65AE">
        <w:t xml:space="preserve">. apakšpunktu, Ekonomikas ministrija </w:t>
      </w:r>
      <w:r w:rsidR="00DA5BD9" w:rsidRPr="00DA5BD9">
        <w:t xml:space="preserve">iesniedz izskatīšanai Ministru kabineta sēdē </w:t>
      </w:r>
      <w:r w:rsidRPr="006F65AE">
        <w:t xml:space="preserve">Ministru kabineta sēdes </w:t>
      </w:r>
      <w:proofErr w:type="spellStart"/>
      <w:r w:rsidRPr="006F65AE">
        <w:t>proto</w:t>
      </w:r>
      <w:r w:rsidRPr="006F65AE">
        <w:t>kollēmuma</w:t>
      </w:r>
      <w:proofErr w:type="spellEnd"/>
      <w:r w:rsidRPr="006F65AE">
        <w:t xml:space="preserve"> projektu “</w:t>
      </w:r>
      <w:r w:rsidR="00561E54">
        <w:rPr>
          <w:bCs/>
        </w:rPr>
        <w:t>Par Ministru kabineta 2016</w:t>
      </w:r>
      <w:r w:rsidRPr="006F65AE">
        <w:rPr>
          <w:bCs/>
        </w:rPr>
        <w:t xml:space="preserve">. gada 5.aprīļa sēdes </w:t>
      </w:r>
      <w:proofErr w:type="spellStart"/>
      <w:r w:rsidRPr="006F65AE">
        <w:rPr>
          <w:bCs/>
        </w:rPr>
        <w:t>protokollēmuma</w:t>
      </w:r>
      <w:proofErr w:type="spellEnd"/>
      <w:r w:rsidRPr="006F65AE">
        <w:rPr>
          <w:bCs/>
        </w:rPr>
        <w:t xml:space="preserve"> (prot.Nr.16 5.§) “Noteikumu projekts “Liftu un to drošības sastāvdaļu projektēšanas, ražošanas un liftu uzstādīšanas un atbilstības novērtēšanas noteikumi”” 2. punktā dotā u</w:t>
      </w:r>
      <w:r w:rsidRPr="006F65AE">
        <w:rPr>
          <w:bCs/>
        </w:rPr>
        <w:t>zdevuma izpildi</w:t>
      </w:r>
      <w:r w:rsidRPr="006F65AE">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3345"/>
        <w:gridCol w:w="5188"/>
      </w:tblGrid>
      <w:tr w:rsidR="00475910" w:rsidTr="008C4688">
        <w:tc>
          <w:tcPr>
            <w:tcW w:w="539" w:type="dxa"/>
            <w:tcBorders>
              <w:top w:val="single" w:sz="4" w:space="0" w:color="auto"/>
              <w:left w:val="single" w:sz="4" w:space="0" w:color="auto"/>
              <w:bottom w:val="single" w:sz="4" w:space="0" w:color="auto"/>
            </w:tcBorders>
          </w:tcPr>
          <w:p w:rsidR="008C4688" w:rsidRPr="006F65AE" w:rsidRDefault="009074AE" w:rsidP="000F5E62">
            <w:pPr>
              <w:widowControl/>
              <w:spacing w:after="0" w:line="240" w:lineRule="auto"/>
              <w:rPr>
                <w:sz w:val="24"/>
                <w:szCs w:val="24"/>
                <w:lang w:eastAsia="lv-LV"/>
              </w:rPr>
            </w:pPr>
            <w:r w:rsidRPr="006F65AE">
              <w:rPr>
                <w:sz w:val="24"/>
                <w:szCs w:val="24"/>
                <w:lang w:eastAsia="lv-LV"/>
              </w:rPr>
              <w:tab/>
              <w:t>1.</w:t>
            </w:r>
          </w:p>
        </w:tc>
        <w:tc>
          <w:tcPr>
            <w:tcW w:w="3345" w:type="dxa"/>
            <w:tcBorders>
              <w:top w:val="single" w:sz="4" w:space="0" w:color="auto"/>
              <w:bottom w:val="single" w:sz="4" w:space="0" w:color="auto"/>
            </w:tcBorders>
          </w:tcPr>
          <w:p w:rsidR="008C4688" w:rsidRPr="006F65AE" w:rsidRDefault="009074AE" w:rsidP="008C4688">
            <w:pPr>
              <w:widowControl/>
              <w:spacing w:after="0" w:line="240" w:lineRule="auto"/>
              <w:ind w:firstLine="312"/>
              <w:rPr>
                <w:sz w:val="24"/>
                <w:szCs w:val="24"/>
                <w:lang w:eastAsia="lv-LV"/>
              </w:rPr>
            </w:pPr>
            <w:r w:rsidRPr="006F65AE">
              <w:rPr>
                <w:sz w:val="24"/>
                <w:szCs w:val="24"/>
                <w:lang w:eastAsia="lv-LV"/>
              </w:rPr>
              <w:t>Iesniegšanas pamatojums</w:t>
            </w:r>
          </w:p>
        </w:tc>
        <w:tc>
          <w:tcPr>
            <w:tcW w:w="5188" w:type="dxa"/>
            <w:tcBorders>
              <w:top w:val="single" w:sz="4" w:space="0" w:color="auto"/>
              <w:bottom w:val="single" w:sz="4" w:space="0" w:color="auto"/>
              <w:right w:val="single" w:sz="4" w:space="0" w:color="auto"/>
            </w:tcBorders>
          </w:tcPr>
          <w:p w:rsidR="008C4688" w:rsidRPr="006F65AE" w:rsidRDefault="009074AE" w:rsidP="008C4688">
            <w:pPr>
              <w:pStyle w:val="Footer"/>
              <w:spacing w:line="240" w:lineRule="auto"/>
              <w:ind w:firstLine="264"/>
              <w:rPr>
                <w:sz w:val="24"/>
                <w:szCs w:val="24"/>
                <w:lang w:eastAsia="lv-LV"/>
              </w:rPr>
            </w:pPr>
            <w:r>
              <w:rPr>
                <w:sz w:val="24"/>
                <w:szCs w:val="24"/>
              </w:rPr>
              <w:t>Ministru kabineta 2016</w:t>
            </w:r>
            <w:r w:rsidRPr="006F65AE">
              <w:rPr>
                <w:sz w:val="24"/>
                <w:szCs w:val="24"/>
              </w:rPr>
              <w:t xml:space="preserve">. gada 5.aprīļa sēdes </w:t>
            </w:r>
            <w:proofErr w:type="spellStart"/>
            <w:r w:rsidRPr="006F65AE">
              <w:rPr>
                <w:sz w:val="24"/>
                <w:szCs w:val="24"/>
              </w:rPr>
              <w:t>protokollēmuma</w:t>
            </w:r>
            <w:proofErr w:type="spellEnd"/>
            <w:r w:rsidRPr="006F65AE">
              <w:rPr>
                <w:sz w:val="24"/>
                <w:szCs w:val="24"/>
              </w:rPr>
              <w:t xml:space="preserve"> (prot.Nr.16 5.§) “Noteikumu projekts “Liftu un to drošības sastāvdaļu projektēšanas, ražošanas un liftu uzstādīšanas un atbilstības novērtēšanas noteikumi”” 2. punktā </w:t>
            </w:r>
            <w:r>
              <w:rPr>
                <w:sz w:val="24"/>
                <w:szCs w:val="24"/>
              </w:rPr>
              <w:t xml:space="preserve">tika </w:t>
            </w:r>
            <w:r w:rsidRPr="006F65AE">
              <w:rPr>
                <w:sz w:val="24"/>
                <w:szCs w:val="24"/>
              </w:rPr>
              <w:t xml:space="preserve">dots uzdevums (turpmāk – Uzdevums) </w:t>
            </w:r>
            <w:r w:rsidRPr="006F65AE">
              <w:rPr>
                <w:sz w:val="24"/>
                <w:szCs w:val="24"/>
                <w:lang w:eastAsia="lv-LV"/>
              </w:rPr>
              <w:t>Ekonomikas ministrijai līdz 2017. gada 1. oktobr</w:t>
            </w:r>
            <w:r w:rsidRPr="006F65AE">
              <w:rPr>
                <w:sz w:val="24"/>
                <w:szCs w:val="24"/>
                <w:lang w:eastAsia="lv-LV"/>
              </w:rPr>
              <w:t>im iesniegt priekšlikumus normatīvajam regulējumam (likumprojekts) un saistošajiem grozījumiem tiesību aktos, kas ietvertu horizontālo regulējumu par vispārīgām prasībām precēm reglamentētajā jomā (preces laišana tirgū, preces piedāvāšana tirgū, preces nod</w:t>
            </w:r>
            <w:r w:rsidRPr="006F65AE">
              <w:rPr>
                <w:sz w:val="24"/>
                <w:szCs w:val="24"/>
                <w:lang w:eastAsia="lv-LV"/>
              </w:rPr>
              <w:t>ošana ekspluatācijā, CE atbilstības marķējums), iesaistīto personu (komersantu) pienākumus un tirgus uzraudzības kārtību.</w:t>
            </w:r>
          </w:p>
          <w:p w:rsidR="008C4688" w:rsidRPr="006F65AE" w:rsidRDefault="009074AE" w:rsidP="008C4688">
            <w:pPr>
              <w:pStyle w:val="Footer"/>
              <w:spacing w:line="240" w:lineRule="auto"/>
              <w:ind w:firstLine="264"/>
              <w:rPr>
                <w:sz w:val="24"/>
                <w:szCs w:val="24"/>
                <w:lang w:eastAsia="lv-LV"/>
              </w:rPr>
            </w:pPr>
            <w:r w:rsidRPr="006F65AE">
              <w:rPr>
                <w:sz w:val="24"/>
                <w:szCs w:val="24"/>
                <w:lang w:eastAsia="lv-LV"/>
              </w:rPr>
              <w:t xml:space="preserve">Minētais Uzdevums tapis saistībā ar to, ka, saskaņojot Ministru kabineta noteikumu projektu </w:t>
            </w:r>
            <w:r w:rsidRPr="006F65AE">
              <w:rPr>
                <w:bCs/>
                <w:sz w:val="24"/>
                <w:szCs w:val="24"/>
                <w:lang w:eastAsia="lv-LV"/>
              </w:rPr>
              <w:t>“Liftu un to drošības sastāvdaļu projektēš</w:t>
            </w:r>
            <w:r w:rsidRPr="006F65AE">
              <w:rPr>
                <w:bCs/>
                <w:sz w:val="24"/>
                <w:szCs w:val="24"/>
                <w:lang w:eastAsia="lv-LV"/>
              </w:rPr>
              <w:t>anas, ražošanas un liftu uzstādīšanas un atbilstības novērtēšanas noteikumi” (turpmāk – Noteikumi)</w:t>
            </w:r>
            <w:r w:rsidRPr="006F65AE">
              <w:rPr>
                <w:sz w:val="24"/>
                <w:szCs w:val="24"/>
                <w:lang w:eastAsia="lv-LV"/>
              </w:rPr>
              <w:t xml:space="preserve">, tika konstatēts, ka daļa no tajā ietvertā regulējuma (piemēram, atsevišķi termini) pēc būtības ir horizontāls regulējums, kas būtu attiecināms ne tikai </w:t>
            </w:r>
            <w:r w:rsidRPr="006F65AE">
              <w:rPr>
                <w:sz w:val="24"/>
                <w:szCs w:val="24"/>
                <w:lang w:eastAsia="lv-LV"/>
              </w:rPr>
              <w:lastRenderedPageBreak/>
              <w:t>uz l</w:t>
            </w:r>
            <w:r w:rsidRPr="006F65AE">
              <w:rPr>
                <w:sz w:val="24"/>
                <w:szCs w:val="24"/>
                <w:lang w:eastAsia="lv-LV"/>
              </w:rPr>
              <w:t xml:space="preserve">iftiem, bet arī uz citām precēm un pakalpojumiem, un tādēļ šāds regulējums būtu jāparedz likumā. Saskaņošanas rezultātā tika panākta vienošanās, ka Noteikumi tiek virzīti apstiprināšanai, vienlaikus paredzot Ekonomikas ministrijai uzdevumu šāda regulējuma </w:t>
            </w:r>
            <w:r w:rsidRPr="006F65AE">
              <w:rPr>
                <w:sz w:val="24"/>
                <w:szCs w:val="24"/>
                <w:lang w:eastAsia="lv-LV"/>
              </w:rPr>
              <w:t>iestrādāšanai likumā (Tirgus uzraudzības likums) un attiecīgi tā izslēgšanai no Noteikumiem.</w:t>
            </w:r>
          </w:p>
          <w:p w:rsidR="00FC2211" w:rsidRDefault="009074AE" w:rsidP="008C4688">
            <w:pPr>
              <w:pStyle w:val="Footer"/>
              <w:spacing w:line="240" w:lineRule="auto"/>
              <w:ind w:firstLine="264"/>
              <w:rPr>
                <w:sz w:val="24"/>
                <w:szCs w:val="24"/>
              </w:rPr>
            </w:pPr>
            <w:r>
              <w:rPr>
                <w:sz w:val="24"/>
                <w:szCs w:val="24"/>
                <w:lang w:eastAsia="lv-LV"/>
              </w:rPr>
              <w:t>Minētā Uzdevuma izpildes t</w:t>
            </w:r>
            <w:r w:rsidR="008408A6">
              <w:rPr>
                <w:sz w:val="24"/>
                <w:szCs w:val="24"/>
                <w:lang w:eastAsia="lv-LV"/>
              </w:rPr>
              <w:t>ermiņš tika pagarināts līdz 2018</w:t>
            </w:r>
            <w:r>
              <w:rPr>
                <w:sz w:val="24"/>
                <w:szCs w:val="24"/>
                <w:lang w:eastAsia="lv-LV"/>
              </w:rPr>
              <w:t xml:space="preserve">. gada 1. oktobrim ar Ministru kabineta 2017. gada 7. novembra sēdes </w:t>
            </w:r>
            <w:proofErr w:type="spellStart"/>
            <w:r>
              <w:rPr>
                <w:sz w:val="24"/>
                <w:szCs w:val="24"/>
                <w:lang w:eastAsia="lv-LV"/>
              </w:rPr>
              <w:t>protokollēmumu</w:t>
            </w:r>
            <w:proofErr w:type="spellEnd"/>
            <w:r>
              <w:rPr>
                <w:sz w:val="24"/>
                <w:szCs w:val="24"/>
                <w:lang w:eastAsia="lv-LV"/>
              </w:rPr>
              <w:t xml:space="preserve"> </w:t>
            </w:r>
            <w:r>
              <w:rPr>
                <w:sz w:val="24"/>
                <w:szCs w:val="24"/>
              </w:rPr>
              <w:t>(prot.Nr.55 6</w:t>
            </w:r>
            <w:r w:rsidRPr="006F65AE">
              <w:rPr>
                <w:sz w:val="24"/>
                <w:szCs w:val="24"/>
              </w:rPr>
              <w:t>.§)</w:t>
            </w:r>
            <w:r>
              <w:rPr>
                <w:sz w:val="24"/>
                <w:szCs w:val="24"/>
              </w:rPr>
              <w:t xml:space="preserve"> turpmāk minēto iemeslu dēļ:</w:t>
            </w:r>
          </w:p>
          <w:p w:rsidR="00FC2211" w:rsidRDefault="009074AE" w:rsidP="00FC2211">
            <w:pPr>
              <w:pStyle w:val="Footer"/>
              <w:numPr>
                <w:ilvl w:val="0"/>
                <w:numId w:val="3"/>
              </w:numPr>
              <w:spacing w:line="240" w:lineRule="auto"/>
              <w:rPr>
                <w:sz w:val="24"/>
                <w:szCs w:val="24"/>
                <w:lang w:eastAsia="lv-LV"/>
              </w:rPr>
            </w:pPr>
            <w:r>
              <w:rPr>
                <w:sz w:val="24"/>
                <w:szCs w:val="24"/>
                <w:lang w:eastAsia="lv-LV"/>
              </w:rPr>
              <w:t xml:space="preserve">Bija </w:t>
            </w:r>
            <w:r w:rsidR="00561E54">
              <w:rPr>
                <w:sz w:val="24"/>
                <w:szCs w:val="24"/>
                <w:lang w:eastAsia="lv-LV"/>
              </w:rPr>
              <w:t>tapis zināms, ka</w:t>
            </w:r>
            <w:r w:rsidR="008C4688" w:rsidRPr="006F65AE">
              <w:rPr>
                <w:sz w:val="24"/>
                <w:szCs w:val="24"/>
                <w:lang w:eastAsia="lv-LV"/>
              </w:rPr>
              <w:t xml:space="preserve"> Eiropas Komisija līdz 2017. gada beigām plāno</w:t>
            </w:r>
            <w:r w:rsidR="00561E54">
              <w:rPr>
                <w:sz w:val="24"/>
                <w:szCs w:val="24"/>
                <w:lang w:eastAsia="lv-LV"/>
              </w:rPr>
              <w:t>ja</w:t>
            </w:r>
            <w:r w:rsidR="008C4688" w:rsidRPr="006F65AE">
              <w:rPr>
                <w:sz w:val="24"/>
                <w:szCs w:val="24"/>
                <w:lang w:eastAsia="lv-LV"/>
              </w:rPr>
              <w:t xml:space="preserve"> publicēt jaunu Eiropas Savienības tiesību akta projektu, kurš paredzēs horizontālo regulējumu par vispārīgām prasībām precēm un to uzraudzībai, ar kuru cita starpā tiks i</w:t>
            </w:r>
            <w:r>
              <w:rPr>
                <w:sz w:val="24"/>
                <w:szCs w:val="24"/>
                <w:lang w:eastAsia="lv-LV"/>
              </w:rPr>
              <w:t>eviestas arī jaunas definīcijas;</w:t>
            </w:r>
          </w:p>
          <w:p w:rsidR="00FC2211" w:rsidRDefault="009074AE" w:rsidP="00FC2211">
            <w:pPr>
              <w:pStyle w:val="Footer"/>
              <w:numPr>
                <w:ilvl w:val="0"/>
                <w:numId w:val="3"/>
              </w:numPr>
              <w:spacing w:line="240" w:lineRule="auto"/>
              <w:rPr>
                <w:sz w:val="24"/>
                <w:szCs w:val="24"/>
                <w:lang w:eastAsia="lv-LV"/>
              </w:rPr>
            </w:pPr>
            <w:r>
              <w:rPr>
                <w:sz w:val="24"/>
                <w:szCs w:val="24"/>
                <w:lang w:eastAsia="lv-LV"/>
              </w:rPr>
              <w:t>M</w:t>
            </w:r>
            <w:r w:rsidR="008C4688" w:rsidRPr="00FC2211">
              <w:rPr>
                <w:sz w:val="24"/>
                <w:szCs w:val="24"/>
                <w:lang w:eastAsia="lv-LV"/>
              </w:rPr>
              <w:t>inētais Eiropas Savienības tiesību akta projekts tiešā veidā skars normatīvo regulējumu, ko ar Uzdevumu bija paredzēts iestr</w:t>
            </w:r>
            <w:r>
              <w:rPr>
                <w:sz w:val="24"/>
                <w:szCs w:val="24"/>
                <w:lang w:eastAsia="lv-LV"/>
              </w:rPr>
              <w:t>ādāt Tirgus uzraudzības likumā;</w:t>
            </w:r>
          </w:p>
          <w:p w:rsidR="00FC2211" w:rsidRDefault="009074AE" w:rsidP="00FC2211">
            <w:pPr>
              <w:pStyle w:val="Footer"/>
              <w:numPr>
                <w:ilvl w:val="0"/>
                <w:numId w:val="3"/>
              </w:numPr>
              <w:spacing w:line="240" w:lineRule="auto"/>
              <w:rPr>
                <w:sz w:val="24"/>
                <w:szCs w:val="24"/>
                <w:lang w:eastAsia="lv-LV"/>
              </w:rPr>
            </w:pPr>
            <w:r>
              <w:rPr>
                <w:sz w:val="24"/>
                <w:szCs w:val="24"/>
                <w:lang w:eastAsia="lv-LV"/>
              </w:rPr>
              <w:t>Ar Uzdevumu paredzētā</w:t>
            </w:r>
            <w:r w:rsidR="008C4688" w:rsidRPr="00FC2211">
              <w:rPr>
                <w:sz w:val="24"/>
                <w:szCs w:val="24"/>
                <w:lang w:eastAsia="lv-LV"/>
              </w:rPr>
              <w:t xml:space="preserve"> normatīvā regulējuma </w:t>
            </w:r>
            <w:r w:rsidR="007004FE">
              <w:rPr>
                <w:sz w:val="24"/>
                <w:szCs w:val="24"/>
                <w:lang w:eastAsia="lv-LV"/>
              </w:rPr>
              <w:t>izstrādes</w:t>
            </w:r>
            <w:r w:rsidR="007004FE" w:rsidRPr="00FC2211">
              <w:rPr>
                <w:sz w:val="24"/>
                <w:szCs w:val="24"/>
                <w:lang w:eastAsia="lv-LV"/>
              </w:rPr>
              <w:t xml:space="preserve"> </w:t>
            </w:r>
            <w:r w:rsidR="008C4688" w:rsidRPr="00FC2211">
              <w:rPr>
                <w:sz w:val="24"/>
                <w:szCs w:val="24"/>
                <w:lang w:eastAsia="lv-LV"/>
              </w:rPr>
              <w:t>nepieciešamība bija pamatota ar juridiskās tehnikas apsvērumiem, bet nevis normatīvā regulējuma trūkumu vispār (to šobrīd paredz Noteikumi)</w:t>
            </w:r>
            <w:r>
              <w:rPr>
                <w:sz w:val="24"/>
                <w:szCs w:val="24"/>
              </w:rPr>
              <w:t>;</w:t>
            </w:r>
          </w:p>
          <w:p w:rsidR="00FC2211" w:rsidRDefault="009074AE" w:rsidP="00FC2211">
            <w:pPr>
              <w:pStyle w:val="Footer"/>
              <w:numPr>
                <w:ilvl w:val="0"/>
                <w:numId w:val="3"/>
              </w:numPr>
              <w:spacing w:line="240" w:lineRule="auto"/>
              <w:rPr>
                <w:sz w:val="24"/>
                <w:szCs w:val="24"/>
                <w:lang w:eastAsia="lv-LV"/>
              </w:rPr>
            </w:pPr>
            <w:r w:rsidRPr="00FC2211">
              <w:rPr>
                <w:sz w:val="24"/>
                <w:szCs w:val="24"/>
              </w:rPr>
              <w:t>Uzdevuma izpilde pirms sagaidāmā Eiropas Savienības tiesīb</w:t>
            </w:r>
            <w:r>
              <w:rPr>
                <w:sz w:val="24"/>
                <w:szCs w:val="24"/>
              </w:rPr>
              <w:t>u akta projekta publicēšanas nebija</w:t>
            </w:r>
            <w:r w:rsidRPr="00FC2211">
              <w:rPr>
                <w:sz w:val="24"/>
                <w:szCs w:val="24"/>
              </w:rPr>
              <w:t xml:space="preserve"> lietderīga. </w:t>
            </w:r>
          </w:p>
          <w:p w:rsidR="008C4688" w:rsidRPr="00FC2211" w:rsidRDefault="009074AE" w:rsidP="00830C4C">
            <w:pPr>
              <w:pStyle w:val="Footer"/>
              <w:spacing w:line="240" w:lineRule="auto"/>
              <w:ind w:firstLine="264"/>
              <w:rPr>
                <w:sz w:val="24"/>
                <w:szCs w:val="24"/>
                <w:lang w:eastAsia="lv-LV"/>
              </w:rPr>
            </w:pPr>
            <w:r w:rsidRPr="00FC2211">
              <w:rPr>
                <w:sz w:val="24"/>
                <w:szCs w:val="24"/>
              </w:rPr>
              <w:t>Ņemot vē</w:t>
            </w:r>
            <w:r w:rsidRPr="00FC2211">
              <w:rPr>
                <w:sz w:val="24"/>
                <w:szCs w:val="24"/>
              </w:rPr>
              <w:t xml:space="preserve">rā </w:t>
            </w:r>
            <w:r w:rsidR="00FC2211">
              <w:rPr>
                <w:sz w:val="24"/>
                <w:szCs w:val="24"/>
              </w:rPr>
              <w:t xml:space="preserve">visu iepriekš </w:t>
            </w:r>
            <w:r w:rsidRPr="00FC2211">
              <w:rPr>
                <w:sz w:val="24"/>
                <w:szCs w:val="24"/>
              </w:rPr>
              <w:t xml:space="preserve">minēto, </w:t>
            </w:r>
            <w:r w:rsidR="00FC2211">
              <w:rPr>
                <w:sz w:val="24"/>
                <w:szCs w:val="24"/>
              </w:rPr>
              <w:t>kā arī to, ka šobrīd vēl notiek aktīvas diskusijas Eiropas Savienības dalībvalstu ekspertu līmenī par</w:t>
            </w:r>
            <w:r w:rsidR="00830C4C">
              <w:rPr>
                <w:sz w:val="24"/>
                <w:szCs w:val="24"/>
              </w:rPr>
              <w:t xml:space="preserve"> jauno Eiropas Savienības tiesību akta projektu, kura gala redakcijas būtiski ietekmēs </w:t>
            </w:r>
            <w:r w:rsidR="00830C4C" w:rsidRPr="00FC2211">
              <w:rPr>
                <w:sz w:val="24"/>
                <w:szCs w:val="24"/>
                <w:lang w:eastAsia="lv-LV"/>
              </w:rPr>
              <w:t>normatīvo regulējumu, ko ar Uzdevumu bija paredzēts iestr</w:t>
            </w:r>
            <w:r w:rsidR="00830C4C">
              <w:rPr>
                <w:sz w:val="24"/>
                <w:szCs w:val="24"/>
                <w:lang w:eastAsia="lv-LV"/>
              </w:rPr>
              <w:t>ādāt Tirgus uzraudzības likumā,</w:t>
            </w:r>
            <w:r w:rsidR="00830C4C">
              <w:rPr>
                <w:sz w:val="24"/>
                <w:szCs w:val="24"/>
              </w:rPr>
              <w:t xml:space="preserve"> </w:t>
            </w:r>
            <w:r w:rsidRPr="00FC2211">
              <w:rPr>
                <w:sz w:val="24"/>
                <w:szCs w:val="24"/>
              </w:rPr>
              <w:t xml:space="preserve">lūdzu </w:t>
            </w:r>
            <w:r w:rsidR="00561E54" w:rsidRPr="00FC2211">
              <w:rPr>
                <w:sz w:val="24"/>
                <w:szCs w:val="24"/>
              </w:rPr>
              <w:t>pagarināt Ministru kabineta 2016</w:t>
            </w:r>
            <w:r w:rsidRPr="00FC2211">
              <w:rPr>
                <w:sz w:val="24"/>
                <w:szCs w:val="24"/>
              </w:rPr>
              <w:t xml:space="preserve">. gada 5. aprīļa sēdes </w:t>
            </w:r>
            <w:proofErr w:type="spellStart"/>
            <w:r w:rsidRPr="00FC2211">
              <w:rPr>
                <w:sz w:val="24"/>
                <w:szCs w:val="24"/>
              </w:rPr>
              <w:t>protokollēmuma</w:t>
            </w:r>
            <w:proofErr w:type="spellEnd"/>
            <w:r w:rsidRPr="00FC2211">
              <w:rPr>
                <w:sz w:val="24"/>
                <w:szCs w:val="24"/>
              </w:rPr>
              <w:t xml:space="preserve"> (prot.Nr.16 5.§) 2. punktā dotā uzdevuma </w:t>
            </w:r>
            <w:r w:rsidRPr="00FC2211">
              <w:rPr>
                <w:color w:val="000000"/>
                <w:sz w:val="24"/>
                <w:szCs w:val="24"/>
              </w:rPr>
              <w:t xml:space="preserve">izpildes termiņu līdz </w:t>
            </w:r>
            <w:r w:rsidR="00830C4C">
              <w:rPr>
                <w:sz w:val="24"/>
                <w:szCs w:val="24"/>
              </w:rPr>
              <w:t>2019</w:t>
            </w:r>
            <w:r w:rsidRPr="00FC2211">
              <w:rPr>
                <w:sz w:val="24"/>
                <w:szCs w:val="24"/>
              </w:rPr>
              <w:t xml:space="preserve">. gada </w:t>
            </w:r>
            <w:r w:rsidR="00830C4C">
              <w:rPr>
                <w:sz w:val="24"/>
                <w:szCs w:val="24"/>
              </w:rPr>
              <w:t>30. decembrim</w:t>
            </w:r>
            <w:r w:rsidRPr="00FC2211">
              <w:rPr>
                <w:sz w:val="24"/>
                <w:szCs w:val="24"/>
              </w:rPr>
              <w:t>.</w:t>
            </w:r>
          </w:p>
        </w:tc>
      </w:tr>
      <w:tr w:rsidR="00475910" w:rsidTr="008C4688">
        <w:tc>
          <w:tcPr>
            <w:tcW w:w="539" w:type="dxa"/>
            <w:tcBorders>
              <w:top w:val="single" w:sz="4" w:space="0" w:color="auto"/>
            </w:tcBorders>
          </w:tcPr>
          <w:p w:rsidR="008C4688" w:rsidRPr="006F65AE" w:rsidRDefault="009074AE" w:rsidP="008C4688">
            <w:pPr>
              <w:widowControl/>
              <w:spacing w:after="0" w:line="240" w:lineRule="auto"/>
              <w:ind w:firstLine="0"/>
              <w:rPr>
                <w:sz w:val="24"/>
                <w:szCs w:val="24"/>
                <w:lang w:eastAsia="lv-LV"/>
              </w:rPr>
            </w:pPr>
            <w:r w:rsidRPr="006F65AE">
              <w:rPr>
                <w:sz w:val="24"/>
                <w:szCs w:val="24"/>
                <w:lang w:eastAsia="lv-LV"/>
              </w:rPr>
              <w:lastRenderedPageBreak/>
              <w:t>2.</w:t>
            </w:r>
          </w:p>
        </w:tc>
        <w:tc>
          <w:tcPr>
            <w:tcW w:w="3345" w:type="dxa"/>
            <w:tcBorders>
              <w:top w:val="single" w:sz="4" w:space="0" w:color="auto"/>
            </w:tcBorders>
          </w:tcPr>
          <w:p w:rsidR="008C4688" w:rsidRPr="006F65AE" w:rsidRDefault="009074AE" w:rsidP="008C4688">
            <w:pPr>
              <w:widowControl/>
              <w:spacing w:after="0" w:line="240" w:lineRule="auto"/>
              <w:ind w:firstLine="312"/>
              <w:rPr>
                <w:sz w:val="24"/>
                <w:szCs w:val="24"/>
                <w:lang w:eastAsia="lv-LV"/>
              </w:rPr>
            </w:pPr>
            <w:r w:rsidRPr="006F65AE">
              <w:rPr>
                <w:sz w:val="24"/>
                <w:szCs w:val="24"/>
                <w:lang w:eastAsia="lv-LV"/>
              </w:rPr>
              <w:t xml:space="preserve">Valsts sekretāru sanāksmes datums un </w:t>
            </w:r>
            <w:r w:rsidRPr="006F65AE">
              <w:rPr>
                <w:sz w:val="24"/>
                <w:szCs w:val="24"/>
                <w:lang w:eastAsia="lv-LV"/>
              </w:rPr>
              <w:t>numurs</w:t>
            </w:r>
          </w:p>
        </w:tc>
        <w:tc>
          <w:tcPr>
            <w:tcW w:w="5188" w:type="dxa"/>
            <w:tcBorders>
              <w:top w:val="single" w:sz="4" w:space="0" w:color="auto"/>
            </w:tcBorders>
          </w:tcPr>
          <w:p w:rsidR="008C4688" w:rsidRPr="006F65AE" w:rsidRDefault="009074AE" w:rsidP="008C4688">
            <w:pPr>
              <w:widowControl/>
              <w:spacing w:after="0" w:line="240" w:lineRule="auto"/>
              <w:ind w:firstLine="369"/>
              <w:rPr>
                <w:sz w:val="24"/>
                <w:szCs w:val="24"/>
                <w:lang w:eastAsia="lv-LV"/>
              </w:rPr>
            </w:pPr>
            <w:r w:rsidRPr="006F65AE">
              <w:rPr>
                <w:sz w:val="24"/>
                <w:szCs w:val="24"/>
                <w:lang w:eastAsia="lv-LV"/>
              </w:rPr>
              <w:t>Nav attiecināms (Ministru kabineta 2009. gada 7. aprīļa noteikumu Nr. 300 „Ministru kabineta kārtības rullis” 73.1. apakšpunkts).</w:t>
            </w:r>
          </w:p>
        </w:tc>
      </w:tr>
      <w:tr w:rsidR="00475910" w:rsidTr="008C4688">
        <w:tc>
          <w:tcPr>
            <w:tcW w:w="539" w:type="dxa"/>
            <w:tcBorders>
              <w:bottom w:val="single" w:sz="4" w:space="0" w:color="auto"/>
            </w:tcBorders>
          </w:tcPr>
          <w:p w:rsidR="008C4688" w:rsidRPr="006F65AE" w:rsidRDefault="009074AE" w:rsidP="008C4688">
            <w:pPr>
              <w:widowControl/>
              <w:spacing w:after="0" w:line="240" w:lineRule="auto"/>
              <w:ind w:firstLine="0"/>
              <w:rPr>
                <w:sz w:val="24"/>
                <w:szCs w:val="24"/>
                <w:lang w:eastAsia="lv-LV"/>
              </w:rPr>
            </w:pPr>
            <w:r w:rsidRPr="006F65AE">
              <w:rPr>
                <w:sz w:val="24"/>
                <w:szCs w:val="24"/>
                <w:lang w:eastAsia="lv-LV"/>
              </w:rPr>
              <w:t>3.</w:t>
            </w:r>
          </w:p>
        </w:tc>
        <w:tc>
          <w:tcPr>
            <w:tcW w:w="3345" w:type="dxa"/>
            <w:tcBorders>
              <w:bottom w:val="single" w:sz="4" w:space="0" w:color="auto"/>
            </w:tcBorders>
          </w:tcPr>
          <w:p w:rsidR="008C4688" w:rsidRPr="006F65AE" w:rsidRDefault="009074AE" w:rsidP="008C4688">
            <w:pPr>
              <w:widowControl/>
              <w:spacing w:after="0" w:line="240" w:lineRule="auto"/>
              <w:ind w:firstLine="312"/>
              <w:rPr>
                <w:sz w:val="24"/>
                <w:szCs w:val="24"/>
                <w:lang w:eastAsia="lv-LV"/>
              </w:rPr>
            </w:pPr>
            <w:r w:rsidRPr="006F65AE">
              <w:rPr>
                <w:sz w:val="24"/>
                <w:szCs w:val="24"/>
                <w:lang w:eastAsia="lv-LV"/>
              </w:rPr>
              <w:t>Informācija par saskaņojumiem</w:t>
            </w:r>
          </w:p>
        </w:tc>
        <w:tc>
          <w:tcPr>
            <w:tcW w:w="5188" w:type="dxa"/>
            <w:tcBorders>
              <w:bottom w:val="single" w:sz="4" w:space="0" w:color="auto"/>
            </w:tcBorders>
          </w:tcPr>
          <w:p w:rsidR="008C4688" w:rsidRPr="006F65AE" w:rsidRDefault="009074AE" w:rsidP="008C4688">
            <w:pPr>
              <w:widowControl/>
              <w:spacing w:after="0" w:line="240" w:lineRule="auto"/>
              <w:ind w:firstLine="369"/>
              <w:rPr>
                <w:sz w:val="24"/>
                <w:szCs w:val="24"/>
                <w:lang w:eastAsia="lv-LV"/>
              </w:rPr>
            </w:pPr>
            <w:r w:rsidRPr="006F65AE">
              <w:rPr>
                <w:sz w:val="24"/>
                <w:szCs w:val="24"/>
                <w:lang w:eastAsia="lv-LV"/>
              </w:rPr>
              <w:t>Nav attiecināms.</w:t>
            </w:r>
          </w:p>
        </w:tc>
      </w:tr>
      <w:tr w:rsidR="00475910" w:rsidTr="008C4688">
        <w:tc>
          <w:tcPr>
            <w:tcW w:w="539" w:type="dxa"/>
            <w:tcBorders>
              <w:bottom w:val="single" w:sz="4" w:space="0" w:color="auto"/>
            </w:tcBorders>
          </w:tcPr>
          <w:p w:rsidR="008C4688" w:rsidRPr="006F65AE" w:rsidRDefault="009074AE" w:rsidP="008C4688">
            <w:pPr>
              <w:widowControl/>
              <w:spacing w:after="0" w:line="240" w:lineRule="auto"/>
              <w:ind w:firstLine="0"/>
              <w:rPr>
                <w:sz w:val="24"/>
                <w:szCs w:val="24"/>
                <w:lang w:eastAsia="lv-LV"/>
              </w:rPr>
            </w:pPr>
            <w:r w:rsidRPr="006F65AE">
              <w:rPr>
                <w:sz w:val="24"/>
                <w:szCs w:val="24"/>
                <w:lang w:eastAsia="lv-LV"/>
              </w:rPr>
              <w:t>4.</w:t>
            </w:r>
          </w:p>
        </w:tc>
        <w:tc>
          <w:tcPr>
            <w:tcW w:w="3345" w:type="dxa"/>
            <w:tcBorders>
              <w:bottom w:val="single" w:sz="4" w:space="0" w:color="auto"/>
            </w:tcBorders>
          </w:tcPr>
          <w:p w:rsidR="008C4688" w:rsidRPr="006F65AE" w:rsidRDefault="009074AE" w:rsidP="008C4688">
            <w:pPr>
              <w:widowControl/>
              <w:spacing w:after="0" w:line="240" w:lineRule="auto"/>
              <w:ind w:firstLine="312"/>
              <w:contextualSpacing/>
              <w:rPr>
                <w:sz w:val="24"/>
                <w:szCs w:val="24"/>
              </w:rPr>
            </w:pPr>
            <w:r w:rsidRPr="006F65AE">
              <w:rPr>
                <w:sz w:val="24"/>
                <w:szCs w:val="24"/>
              </w:rPr>
              <w:t>Ziņas par saskaņojumu ar Eiropas Savienības institūcijām</w:t>
            </w:r>
          </w:p>
        </w:tc>
        <w:tc>
          <w:tcPr>
            <w:tcW w:w="5188" w:type="dxa"/>
            <w:tcBorders>
              <w:bottom w:val="single" w:sz="4" w:space="0" w:color="auto"/>
            </w:tcBorders>
          </w:tcPr>
          <w:p w:rsidR="008C4688" w:rsidRPr="006F65AE" w:rsidRDefault="009074AE" w:rsidP="008C4688">
            <w:pPr>
              <w:widowControl/>
              <w:spacing w:after="0" w:line="240" w:lineRule="auto"/>
              <w:ind w:firstLine="369"/>
              <w:rPr>
                <w:i/>
                <w:iCs/>
                <w:sz w:val="24"/>
                <w:szCs w:val="24"/>
                <w:lang w:eastAsia="lv-LV"/>
              </w:rPr>
            </w:pPr>
            <w:r w:rsidRPr="006F65AE">
              <w:rPr>
                <w:sz w:val="24"/>
                <w:szCs w:val="24"/>
                <w:lang w:eastAsia="lv-LV"/>
              </w:rPr>
              <w:t xml:space="preserve">Nav </w:t>
            </w:r>
            <w:r w:rsidRPr="006F65AE">
              <w:rPr>
                <w:sz w:val="24"/>
                <w:szCs w:val="24"/>
                <w:lang w:eastAsia="lv-LV"/>
              </w:rPr>
              <w:t>attiecināms.</w:t>
            </w:r>
          </w:p>
        </w:tc>
      </w:tr>
      <w:tr w:rsidR="00475910" w:rsidTr="008C4688">
        <w:tc>
          <w:tcPr>
            <w:tcW w:w="539" w:type="dxa"/>
            <w:tcBorders>
              <w:top w:val="single" w:sz="4" w:space="0" w:color="auto"/>
            </w:tcBorders>
          </w:tcPr>
          <w:p w:rsidR="008C4688" w:rsidRPr="006F65AE" w:rsidRDefault="009074AE" w:rsidP="008C4688">
            <w:pPr>
              <w:widowControl/>
              <w:spacing w:after="0" w:line="240" w:lineRule="auto"/>
              <w:ind w:firstLine="0"/>
              <w:rPr>
                <w:sz w:val="24"/>
                <w:szCs w:val="24"/>
                <w:lang w:eastAsia="lv-LV"/>
              </w:rPr>
            </w:pPr>
            <w:r w:rsidRPr="006F65AE">
              <w:rPr>
                <w:sz w:val="24"/>
                <w:szCs w:val="24"/>
                <w:lang w:eastAsia="lv-LV"/>
              </w:rPr>
              <w:lastRenderedPageBreak/>
              <w:t>5.</w:t>
            </w:r>
          </w:p>
        </w:tc>
        <w:tc>
          <w:tcPr>
            <w:tcW w:w="3345" w:type="dxa"/>
            <w:tcBorders>
              <w:top w:val="single" w:sz="4" w:space="0" w:color="auto"/>
            </w:tcBorders>
          </w:tcPr>
          <w:p w:rsidR="008C4688" w:rsidRPr="006F65AE" w:rsidRDefault="009074AE" w:rsidP="008C4688">
            <w:pPr>
              <w:widowControl/>
              <w:spacing w:after="0" w:line="240" w:lineRule="auto"/>
              <w:ind w:firstLine="312"/>
              <w:rPr>
                <w:sz w:val="24"/>
                <w:szCs w:val="24"/>
                <w:lang w:eastAsia="lv-LV"/>
              </w:rPr>
            </w:pPr>
            <w:r w:rsidRPr="006F65AE">
              <w:rPr>
                <w:sz w:val="24"/>
                <w:szCs w:val="24"/>
                <w:lang w:eastAsia="lv-LV"/>
              </w:rPr>
              <w:t>Politikas joma</w:t>
            </w:r>
          </w:p>
        </w:tc>
        <w:tc>
          <w:tcPr>
            <w:tcW w:w="5188" w:type="dxa"/>
            <w:tcBorders>
              <w:top w:val="single" w:sz="4" w:space="0" w:color="auto"/>
            </w:tcBorders>
          </w:tcPr>
          <w:p w:rsidR="008C4688" w:rsidRPr="006F65AE" w:rsidRDefault="009074AE" w:rsidP="008C4688">
            <w:pPr>
              <w:widowControl/>
              <w:spacing w:after="0" w:line="240" w:lineRule="auto"/>
              <w:ind w:firstLine="369"/>
              <w:rPr>
                <w:i/>
                <w:sz w:val="24"/>
                <w:szCs w:val="24"/>
                <w:lang w:eastAsia="lv-LV"/>
              </w:rPr>
            </w:pPr>
            <w:r w:rsidRPr="00830C4C">
              <w:rPr>
                <w:sz w:val="24"/>
                <w:szCs w:val="24"/>
                <w:lang w:eastAsia="lv-LV"/>
              </w:rPr>
              <w:t>Industrijas un pakalpojumu politika</w:t>
            </w:r>
            <w:r w:rsidRPr="006F65AE">
              <w:rPr>
                <w:sz w:val="24"/>
                <w:szCs w:val="24"/>
                <w:lang w:eastAsia="lv-LV"/>
              </w:rPr>
              <w:t>.</w:t>
            </w:r>
          </w:p>
        </w:tc>
      </w:tr>
      <w:tr w:rsidR="00475910" w:rsidTr="008C4688">
        <w:tc>
          <w:tcPr>
            <w:tcW w:w="539" w:type="dxa"/>
          </w:tcPr>
          <w:p w:rsidR="008C4688" w:rsidRPr="006F65AE" w:rsidRDefault="009074AE" w:rsidP="008C4688">
            <w:pPr>
              <w:widowControl/>
              <w:spacing w:after="0" w:line="240" w:lineRule="auto"/>
              <w:ind w:firstLine="0"/>
              <w:rPr>
                <w:sz w:val="24"/>
                <w:szCs w:val="24"/>
                <w:lang w:eastAsia="lv-LV"/>
              </w:rPr>
            </w:pPr>
            <w:r w:rsidRPr="006F65AE">
              <w:rPr>
                <w:sz w:val="24"/>
                <w:szCs w:val="24"/>
                <w:lang w:eastAsia="lv-LV"/>
              </w:rPr>
              <w:t>6.</w:t>
            </w:r>
          </w:p>
        </w:tc>
        <w:tc>
          <w:tcPr>
            <w:tcW w:w="3345" w:type="dxa"/>
          </w:tcPr>
          <w:p w:rsidR="008C4688" w:rsidRPr="006F65AE" w:rsidRDefault="009074AE" w:rsidP="008C4688">
            <w:pPr>
              <w:widowControl/>
              <w:spacing w:after="0" w:line="240" w:lineRule="auto"/>
              <w:ind w:firstLine="312"/>
              <w:rPr>
                <w:sz w:val="24"/>
                <w:szCs w:val="24"/>
                <w:lang w:eastAsia="lv-LV"/>
              </w:rPr>
            </w:pPr>
            <w:r w:rsidRPr="006F65AE">
              <w:rPr>
                <w:sz w:val="24"/>
                <w:szCs w:val="24"/>
                <w:lang w:eastAsia="lv-LV"/>
              </w:rPr>
              <w:t>Atbildīgā amatpersona</w:t>
            </w:r>
          </w:p>
        </w:tc>
        <w:tc>
          <w:tcPr>
            <w:tcW w:w="5188" w:type="dxa"/>
          </w:tcPr>
          <w:p w:rsidR="008C4688" w:rsidRPr="006F65AE" w:rsidRDefault="009074AE" w:rsidP="008C4688">
            <w:pPr>
              <w:widowControl/>
              <w:spacing w:after="0" w:line="240" w:lineRule="auto"/>
              <w:ind w:firstLine="369"/>
              <w:rPr>
                <w:sz w:val="24"/>
                <w:szCs w:val="24"/>
                <w:lang w:eastAsia="lv-LV"/>
              </w:rPr>
            </w:pPr>
            <w:r w:rsidRPr="006F65AE">
              <w:rPr>
                <w:sz w:val="24"/>
                <w:szCs w:val="24"/>
                <w:lang w:eastAsia="lv-LV"/>
              </w:rPr>
              <w:t xml:space="preserve">Ekonomikas ministrijas Iekšējā tirgus departamenta Konkurences, tirdzniecības un patērētāju tiesību nodaļas juriskonsults Juris </w:t>
            </w:r>
            <w:proofErr w:type="spellStart"/>
            <w:r w:rsidRPr="006F65AE">
              <w:rPr>
                <w:sz w:val="24"/>
                <w:szCs w:val="24"/>
                <w:lang w:eastAsia="lv-LV"/>
              </w:rPr>
              <w:t>Bulāns</w:t>
            </w:r>
            <w:proofErr w:type="spellEnd"/>
          </w:p>
        </w:tc>
      </w:tr>
      <w:tr w:rsidR="00475910" w:rsidTr="008C4688">
        <w:tc>
          <w:tcPr>
            <w:tcW w:w="539" w:type="dxa"/>
            <w:tcBorders>
              <w:bottom w:val="single" w:sz="4" w:space="0" w:color="auto"/>
            </w:tcBorders>
          </w:tcPr>
          <w:p w:rsidR="008C4688" w:rsidRPr="006F65AE" w:rsidRDefault="009074AE" w:rsidP="008C4688">
            <w:pPr>
              <w:widowControl/>
              <w:spacing w:after="0" w:line="240" w:lineRule="auto"/>
              <w:ind w:firstLine="0"/>
              <w:rPr>
                <w:sz w:val="24"/>
                <w:szCs w:val="24"/>
                <w:lang w:eastAsia="lv-LV"/>
              </w:rPr>
            </w:pPr>
            <w:r w:rsidRPr="006F65AE">
              <w:rPr>
                <w:sz w:val="24"/>
                <w:szCs w:val="24"/>
                <w:lang w:eastAsia="lv-LV"/>
              </w:rPr>
              <w:t>7.</w:t>
            </w:r>
          </w:p>
        </w:tc>
        <w:tc>
          <w:tcPr>
            <w:tcW w:w="3345" w:type="dxa"/>
            <w:tcBorders>
              <w:bottom w:val="single" w:sz="4" w:space="0" w:color="auto"/>
            </w:tcBorders>
          </w:tcPr>
          <w:p w:rsidR="008C4688" w:rsidRPr="006F65AE" w:rsidRDefault="009074AE" w:rsidP="008C4688">
            <w:pPr>
              <w:widowControl/>
              <w:spacing w:after="0" w:line="240" w:lineRule="auto"/>
              <w:ind w:firstLine="312"/>
              <w:rPr>
                <w:sz w:val="24"/>
                <w:szCs w:val="24"/>
                <w:lang w:eastAsia="lv-LV"/>
              </w:rPr>
            </w:pPr>
            <w:r w:rsidRPr="006F65AE">
              <w:rPr>
                <w:sz w:val="24"/>
                <w:szCs w:val="24"/>
                <w:lang w:eastAsia="lv-LV"/>
              </w:rPr>
              <w:t>Uzaicināmās personas</w:t>
            </w:r>
          </w:p>
        </w:tc>
        <w:tc>
          <w:tcPr>
            <w:tcW w:w="5188" w:type="dxa"/>
            <w:tcBorders>
              <w:bottom w:val="single" w:sz="4" w:space="0" w:color="auto"/>
            </w:tcBorders>
          </w:tcPr>
          <w:p w:rsidR="008C4688" w:rsidRPr="006F65AE" w:rsidRDefault="009074AE" w:rsidP="008C4688">
            <w:pPr>
              <w:widowControl/>
              <w:spacing w:after="0" w:line="240" w:lineRule="auto"/>
              <w:ind w:firstLine="369"/>
              <w:rPr>
                <w:sz w:val="24"/>
                <w:szCs w:val="24"/>
                <w:lang w:eastAsia="lv-LV"/>
              </w:rPr>
            </w:pPr>
            <w:r w:rsidRPr="006F65AE">
              <w:rPr>
                <w:sz w:val="24"/>
                <w:szCs w:val="24"/>
                <w:lang w:eastAsia="lv-LV"/>
              </w:rPr>
              <w:t xml:space="preserve">Ekonomikas ministrijas Iekšējā tirgus departamenta direktore Inga Apsīte; </w:t>
            </w:r>
          </w:p>
          <w:p w:rsidR="008C4688" w:rsidRPr="006F65AE" w:rsidRDefault="009074AE" w:rsidP="008C4688">
            <w:pPr>
              <w:widowControl/>
              <w:spacing w:after="0" w:line="240" w:lineRule="auto"/>
              <w:ind w:firstLine="369"/>
              <w:rPr>
                <w:sz w:val="24"/>
                <w:szCs w:val="24"/>
                <w:lang w:eastAsia="lv-LV"/>
              </w:rPr>
            </w:pPr>
            <w:r w:rsidRPr="006F65AE">
              <w:rPr>
                <w:sz w:val="24"/>
                <w:szCs w:val="24"/>
                <w:lang w:eastAsia="lv-LV"/>
              </w:rPr>
              <w:t>Ekonomikas ministrijas Iekšējā tirgus departamenta Konkurences, tirdzniecības un pat</w:t>
            </w:r>
            <w:r w:rsidR="00830C4C">
              <w:rPr>
                <w:sz w:val="24"/>
                <w:szCs w:val="24"/>
                <w:lang w:eastAsia="lv-LV"/>
              </w:rPr>
              <w:t xml:space="preserve">ērētāju tiesību nodaļas vadītājs Didzis </w:t>
            </w:r>
            <w:proofErr w:type="spellStart"/>
            <w:r w:rsidR="00830C4C">
              <w:rPr>
                <w:sz w:val="24"/>
                <w:szCs w:val="24"/>
                <w:lang w:eastAsia="lv-LV"/>
              </w:rPr>
              <w:t>Brūklītis</w:t>
            </w:r>
            <w:proofErr w:type="spellEnd"/>
          </w:p>
        </w:tc>
      </w:tr>
      <w:tr w:rsidR="00475910" w:rsidTr="008C4688">
        <w:tc>
          <w:tcPr>
            <w:tcW w:w="539" w:type="dxa"/>
          </w:tcPr>
          <w:p w:rsidR="008C4688" w:rsidRPr="006F65AE" w:rsidRDefault="009074AE" w:rsidP="008C4688">
            <w:pPr>
              <w:widowControl/>
              <w:spacing w:after="0" w:line="240" w:lineRule="auto"/>
              <w:ind w:firstLine="0"/>
              <w:rPr>
                <w:sz w:val="24"/>
                <w:szCs w:val="24"/>
                <w:lang w:eastAsia="lv-LV"/>
              </w:rPr>
            </w:pPr>
            <w:r w:rsidRPr="006F65AE">
              <w:rPr>
                <w:sz w:val="24"/>
                <w:szCs w:val="24"/>
                <w:lang w:eastAsia="lv-LV"/>
              </w:rPr>
              <w:t>8.</w:t>
            </w:r>
          </w:p>
        </w:tc>
        <w:tc>
          <w:tcPr>
            <w:tcW w:w="3345" w:type="dxa"/>
          </w:tcPr>
          <w:p w:rsidR="008C4688" w:rsidRPr="006F65AE" w:rsidRDefault="009074AE" w:rsidP="000F5E62">
            <w:pPr>
              <w:widowControl/>
              <w:spacing w:after="0" w:line="240" w:lineRule="auto"/>
              <w:rPr>
                <w:sz w:val="24"/>
                <w:szCs w:val="24"/>
                <w:lang w:eastAsia="lv-LV"/>
              </w:rPr>
            </w:pPr>
            <w:r w:rsidRPr="006F65AE">
              <w:rPr>
                <w:sz w:val="24"/>
                <w:szCs w:val="24"/>
                <w:lang w:eastAsia="lv-LV"/>
              </w:rPr>
              <w:t>Projekta ierobežotas pieejamības statuss</w:t>
            </w:r>
          </w:p>
        </w:tc>
        <w:tc>
          <w:tcPr>
            <w:tcW w:w="5188" w:type="dxa"/>
          </w:tcPr>
          <w:p w:rsidR="008C4688" w:rsidRPr="006F65AE" w:rsidRDefault="009074AE" w:rsidP="008C4688">
            <w:pPr>
              <w:widowControl/>
              <w:spacing w:after="0" w:line="240" w:lineRule="auto"/>
              <w:ind w:firstLine="369"/>
              <w:rPr>
                <w:sz w:val="24"/>
                <w:szCs w:val="24"/>
                <w:lang w:eastAsia="lv-LV"/>
              </w:rPr>
            </w:pPr>
            <w:r w:rsidRPr="006F65AE">
              <w:rPr>
                <w:sz w:val="24"/>
                <w:szCs w:val="24"/>
                <w:lang w:eastAsia="lv-LV"/>
              </w:rPr>
              <w:t>Nav noteikts ierobežotas pieejamības statuss.</w:t>
            </w:r>
          </w:p>
        </w:tc>
      </w:tr>
      <w:tr w:rsidR="00475910" w:rsidTr="008C4688">
        <w:tc>
          <w:tcPr>
            <w:tcW w:w="539" w:type="dxa"/>
          </w:tcPr>
          <w:p w:rsidR="008C4688" w:rsidRPr="006F65AE" w:rsidRDefault="009074AE" w:rsidP="008C4688">
            <w:pPr>
              <w:widowControl/>
              <w:spacing w:after="0" w:line="240" w:lineRule="auto"/>
              <w:ind w:firstLine="0"/>
              <w:rPr>
                <w:sz w:val="24"/>
                <w:szCs w:val="24"/>
                <w:lang w:eastAsia="lv-LV"/>
              </w:rPr>
            </w:pPr>
            <w:r w:rsidRPr="006F65AE">
              <w:rPr>
                <w:sz w:val="24"/>
                <w:szCs w:val="24"/>
                <w:lang w:eastAsia="lv-LV"/>
              </w:rPr>
              <w:t>9.</w:t>
            </w:r>
          </w:p>
        </w:tc>
        <w:tc>
          <w:tcPr>
            <w:tcW w:w="3345" w:type="dxa"/>
          </w:tcPr>
          <w:p w:rsidR="008C4688" w:rsidRPr="006F65AE" w:rsidRDefault="009074AE" w:rsidP="000F5E62">
            <w:pPr>
              <w:widowControl/>
              <w:spacing w:after="0" w:line="240" w:lineRule="auto"/>
              <w:rPr>
                <w:sz w:val="24"/>
                <w:szCs w:val="24"/>
                <w:lang w:eastAsia="lv-LV"/>
              </w:rPr>
            </w:pPr>
            <w:r w:rsidRPr="006F65AE">
              <w:rPr>
                <w:sz w:val="24"/>
                <w:szCs w:val="24"/>
                <w:lang w:eastAsia="lv-LV"/>
              </w:rPr>
              <w:t>Cita informācija</w:t>
            </w:r>
          </w:p>
        </w:tc>
        <w:tc>
          <w:tcPr>
            <w:tcW w:w="5188" w:type="dxa"/>
          </w:tcPr>
          <w:p w:rsidR="008C4688" w:rsidRPr="006F65AE" w:rsidRDefault="009074AE" w:rsidP="008C4688">
            <w:pPr>
              <w:pStyle w:val="Footer"/>
              <w:ind w:firstLine="369"/>
              <w:rPr>
                <w:color w:val="000000"/>
                <w:sz w:val="24"/>
                <w:szCs w:val="24"/>
              </w:rPr>
            </w:pPr>
            <w:r w:rsidRPr="006F65AE">
              <w:rPr>
                <w:color w:val="000000"/>
                <w:sz w:val="24"/>
                <w:szCs w:val="24"/>
              </w:rPr>
              <w:t>Nav attiecināms.</w:t>
            </w:r>
          </w:p>
        </w:tc>
      </w:tr>
    </w:tbl>
    <w:p w:rsidR="008C4688" w:rsidRPr="006F65AE" w:rsidRDefault="008C4688" w:rsidP="008C4688">
      <w:pPr>
        <w:widowControl/>
        <w:spacing w:after="0" w:line="240" w:lineRule="auto"/>
        <w:ind w:firstLine="567"/>
        <w:rPr>
          <w:color w:val="0070C0"/>
          <w:sz w:val="24"/>
          <w:szCs w:val="24"/>
          <w:lang w:eastAsia="lv-LV"/>
        </w:rPr>
      </w:pPr>
    </w:p>
    <w:p w:rsidR="008C4688" w:rsidRPr="006F65AE" w:rsidRDefault="008C4688" w:rsidP="008C4688">
      <w:pPr>
        <w:widowControl/>
        <w:spacing w:after="0" w:line="240" w:lineRule="auto"/>
        <w:ind w:firstLine="567"/>
        <w:rPr>
          <w:color w:val="0070C0"/>
          <w:sz w:val="24"/>
          <w:szCs w:val="24"/>
          <w:lang w:eastAsia="lv-LV"/>
        </w:rPr>
      </w:pPr>
    </w:p>
    <w:p w:rsidR="008C4688" w:rsidRPr="006F65AE" w:rsidRDefault="009074AE" w:rsidP="008C4688">
      <w:pPr>
        <w:widowControl/>
        <w:spacing w:before="75" w:after="75" w:line="240" w:lineRule="auto"/>
        <w:rPr>
          <w:sz w:val="24"/>
          <w:szCs w:val="24"/>
          <w:lang w:eastAsia="lv-LV"/>
        </w:rPr>
      </w:pPr>
      <w:r w:rsidRPr="006F65AE">
        <w:rPr>
          <w:sz w:val="24"/>
          <w:szCs w:val="24"/>
          <w:lang w:eastAsia="lv-LV"/>
        </w:rPr>
        <w:t xml:space="preserve">Pielikumā: </w:t>
      </w:r>
    </w:p>
    <w:p w:rsidR="008C4688" w:rsidRPr="006F65AE" w:rsidRDefault="009074AE" w:rsidP="008C4688">
      <w:pPr>
        <w:pStyle w:val="ListParagraph"/>
        <w:widowControl/>
        <w:spacing w:before="75" w:after="75" w:line="240" w:lineRule="auto"/>
        <w:ind w:left="1080"/>
        <w:jc w:val="both"/>
        <w:rPr>
          <w:rFonts w:ascii="Times New Roman" w:hAnsi="Times New Roman"/>
          <w:sz w:val="24"/>
          <w:szCs w:val="24"/>
          <w:lang w:val="lv-LV"/>
        </w:rPr>
      </w:pPr>
      <w:r w:rsidRPr="006F65AE">
        <w:rPr>
          <w:rFonts w:ascii="Times New Roman" w:eastAsia="Times New Roman" w:hAnsi="Times New Roman"/>
          <w:sz w:val="24"/>
          <w:szCs w:val="24"/>
          <w:lang w:val="lv-LV" w:eastAsia="lv-LV"/>
        </w:rPr>
        <w:t xml:space="preserve">Ministru kabineta sēdes </w:t>
      </w:r>
      <w:proofErr w:type="spellStart"/>
      <w:r w:rsidRPr="006F65AE">
        <w:rPr>
          <w:rFonts w:ascii="Times New Roman" w:eastAsia="Times New Roman" w:hAnsi="Times New Roman"/>
          <w:sz w:val="24"/>
          <w:szCs w:val="24"/>
          <w:lang w:val="lv-LV" w:eastAsia="lv-LV"/>
        </w:rPr>
        <w:t>pr</w:t>
      </w:r>
      <w:r w:rsidR="00DA5BD9">
        <w:rPr>
          <w:rFonts w:ascii="Times New Roman" w:eastAsia="Times New Roman" w:hAnsi="Times New Roman"/>
          <w:sz w:val="24"/>
          <w:szCs w:val="24"/>
          <w:lang w:val="lv-LV" w:eastAsia="lv-LV"/>
        </w:rPr>
        <w:t>otokollēmuma</w:t>
      </w:r>
      <w:proofErr w:type="spellEnd"/>
      <w:r w:rsidR="00DA5BD9">
        <w:rPr>
          <w:rFonts w:ascii="Times New Roman" w:eastAsia="Times New Roman" w:hAnsi="Times New Roman"/>
          <w:sz w:val="24"/>
          <w:szCs w:val="24"/>
          <w:lang w:val="lv-LV" w:eastAsia="lv-LV"/>
        </w:rPr>
        <w:t xml:space="preserve"> projekts (EMProt_0410</w:t>
      </w:r>
      <w:r w:rsidRPr="006F65AE">
        <w:rPr>
          <w:rFonts w:ascii="Times New Roman" w:eastAsia="Times New Roman" w:hAnsi="Times New Roman"/>
          <w:sz w:val="24"/>
          <w:szCs w:val="24"/>
          <w:lang w:val="lv-LV" w:eastAsia="lv-LV"/>
        </w:rPr>
        <w:t>1</w:t>
      </w:r>
      <w:r w:rsidR="00D40A71">
        <w:rPr>
          <w:rFonts w:ascii="Times New Roman" w:eastAsia="Times New Roman" w:hAnsi="Times New Roman"/>
          <w:sz w:val="24"/>
          <w:szCs w:val="24"/>
          <w:lang w:val="lv-LV" w:eastAsia="lv-LV"/>
        </w:rPr>
        <w:t>8</w:t>
      </w:r>
      <w:r w:rsidRPr="006F65AE">
        <w:rPr>
          <w:rFonts w:ascii="Times New Roman" w:eastAsia="Times New Roman" w:hAnsi="Times New Roman"/>
          <w:sz w:val="24"/>
          <w:szCs w:val="24"/>
          <w:lang w:val="lv-LV" w:eastAsia="lv-LV"/>
        </w:rPr>
        <w:t>_TUL) uz 1lapas</w:t>
      </w:r>
      <w:r w:rsidRPr="006F65AE">
        <w:rPr>
          <w:rFonts w:ascii="Times New Roman" w:hAnsi="Times New Roman"/>
          <w:sz w:val="24"/>
          <w:szCs w:val="24"/>
          <w:lang w:val="lv-LV"/>
        </w:rPr>
        <w:t>.</w:t>
      </w:r>
    </w:p>
    <w:p w:rsidR="008C4688" w:rsidRPr="006F65AE" w:rsidRDefault="008C4688" w:rsidP="008C4688">
      <w:pPr>
        <w:widowControl/>
        <w:spacing w:before="75" w:after="75" w:line="240" w:lineRule="auto"/>
        <w:rPr>
          <w:sz w:val="24"/>
          <w:szCs w:val="24"/>
          <w:lang w:eastAsia="lv-LV"/>
        </w:rPr>
      </w:pPr>
    </w:p>
    <w:p w:rsidR="008C4688" w:rsidRPr="006F65AE" w:rsidRDefault="008C4688" w:rsidP="008C4688">
      <w:pPr>
        <w:widowControl/>
        <w:spacing w:after="0" w:line="240" w:lineRule="auto"/>
        <w:rPr>
          <w:sz w:val="24"/>
          <w:szCs w:val="24"/>
          <w:lang w:eastAsia="lv-LV"/>
        </w:rPr>
      </w:pPr>
      <w:bookmarkStart w:id="1" w:name="OLE_LINK1"/>
      <w:bookmarkStart w:id="2" w:name="OLE_LINK2"/>
      <w:bookmarkStart w:id="3" w:name="OLE_LINK3"/>
      <w:bookmarkStart w:id="4" w:name="OLE_LINK4"/>
      <w:bookmarkStart w:id="5" w:name="OLE_LINK7"/>
      <w:bookmarkStart w:id="6" w:name="OLE_LINK8"/>
    </w:p>
    <w:p w:rsidR="00650F95" w:rsidRPr="00650F95" w:rsidRDefault="009074AE" w:rsidP="00650F95">
      <w:pPr>
        <w:widowControl/>
        <w:spacing w:after="0" w:line="240" w:lineRule="auto"/>
        <w:rPr>
          <w:sz w:val="24"/>
          <w:szCs w:val="24"/>
          <w:lang w:eastAsia="lv-LV"/>
        </w:rPr>
      </w:pPr>
      <w:r w:rsidRPr="00650F95">
        <w:rPr>
          <w:sz w:val="24"/>
          <w:szCs w:val="24"/>
          <w:lang w:eastAsia="lv-LV"/>
        </w:rPr>
        <w:t>Ministru prezidenta biedrs,</w:t>
      </w:r>
    </w:p>
    <w:p w:rsidR="00650F95" w:rsidRPr="00650F95" w:rsidRDefault="009074AE" w:rsidP="00650F95">
      <w:pPr>
        <w:widowControl/>
        <w:spacing w:after="0" w:line="240" w:lineRule="auto"/>
        <w:rPr>
          <w:sz w:val="24"/>
          <w:szCs w:val="24"/>
          <w:lang w:eastAsia="lv-LV"/>
        </w:rPr>
      </w:pPr>
      <w:r w:rsidRPr="00650F95">
        <w:rPr>
          <w:sz w:val="24"/>
          <w:szCs w:val="24"/>
          <w:lang w:eastAsia="lv-LV"/>
        </w:rPr>
        <w:t>ekonomikas ministrs</w:t>
      </w:r>
      <w:r w:rsidRPr="00650F95">
        <w:rPr>
          <w:sz w:val="24"/>
          <w:szCs w:val="24"/>
          <w:lang w:eastAsia="lv-LV"/>
        </w:rPr>
        <w:tab/>
      </w:r>
      <w:r w:rsidR="00DA5BD9">
        <w:rPr>
          <w:sz w:val="24"/>
          <w:szCs w:val="24"/>
          <w:lang w:eastAsia="lv-LV"/>
        </w:rPr>
        <w:tab/>
      </w:r>
      <w:r w:rsidR="00DA5BD9">
        <w:rPr>
          <w:sz w:val="24"/>
          <w:szCs w:val="24"/>
          <w:lang w:eastAsia="lv-LV"/>
        </w:rPr>
        <w:tab/>
      </w:r>
      <w:r w:rsidR="00DA5BD9">
        <w:rPr>
          <w:sz w:val="24"/>
          <w:szCs w:val="24"/>
          <w:lang w:eastAsia="lv-LV"/>
        </w:rPr>
        <w:tab/>
      </w:r>
      <w:r w:rsidR="00DA5BD9">
        <w:rPr>
          <w:sz w:val="24"/>
          <w:szCs w:val="24"/>
          <w:lang w:eastAsia="lv-LV"/>
        </w:rPr>
        <w:tab/>
      </w:r>
      <w:r w:rsidR="00DA5BD9">
        <w:rPr>
          <w:sz w:val="24"/>
          <w:szCs w:val="24"/>
          <w:lang w:eastAsia="lv-LV"/>
        </w:rPr>
        <w:tab/>
      </w:r>
      <w:r w:rsidR="00DA5BD9">
        <w:rPr>
          <w:sz w:val="24"/>
          <w:szCs w:val="24"/>
          <w:lang w:eastAsia="lv-LV"/>
        </w:rPr>
        <w:tab/>
      </w:r>
      <w:r w:rsidR="00DA5BD9">
        <w:rPr>
          <w:sz w:val="24"/>
          <w:szCs w:val="24"/>
          <w:lang w:eastAsia="lv-LV"/>
        </w:rPr>
        <w:tab/>
      </w:r>
      <w:r w:rsidRPr="00650F95">
        <w:rPr>
          <w:sz w:val="24"/>
          <w:szCs w:val="24"/>
          <w:lang w:eastAsia="lv-LV"/>
        </w:rPr>
        <w:t>A. Ašeradens</w:t>
      </w:r>
    </w:p>
    <w:p w:rsidR="008C4688" w:rsidRPr="006F65AE" w:rsidRDefault="008C4688" w:rsidP="008C4688">
      <w:pPr>
        <w:widowControl/>
        <w:spacing w:after="0" w:line="240" w:lineRule="auto"/>
        <w:rPr>
          <w:sz w:val="24"/>
          <w:szCs w:val="24"/>
          <w:lang w:eastAsia="lv-LV"/>
        </w:rPr>
      </w:pPr>
    </w:p>
    <w:p w:rsidR="008C4688" w:rsidRPr="006F65AE" w:rsidRDefault="008C4688" w:rsidP="008C4688">
      <w:pPr>
        <w:spacing w:after="0" w:line="240" w:lineRule="auto"/>
        <w:ind w:right="-1"/>
        <w:rPr>
          <w:sz w:val="24"/>
          <w:szCs w:val="24"/>
        </w:rPr>
      </w:pPr>
    </w:p>
    <w:p w:rsidR="008C4688" w:rsidRPr="006F65AE" w:rsidRDefault="008C4688" w:rsidP="008C4688">
      <w:pPr>
        <w:spacing w:after="0" w:line="240" w:lineRule="auto"/>
        <w:ind w:right="-1"/>
        <w:rPr>
          <w:sz w:val="24"/>
          <w:szCs w:val="24"/>
        </w:rPr>
      </w:pPr>
    </w:p>
    <w:bookmarkEnd w:id="1"/>
    <w:bookmarkEnd w:id="2"/>
    <w:bookmarkEnd w:id="3"/>
    <w:bookmarkEnd w:id="4"/>
    <w:bookmarkEnd w:id="5"/>
    <w:bookmarkEnd w:id="6"/>
    <w:p w:rsidR="00BB3567" w:rsidRPr="006F65AE" w:rsidRDefault="00BB3567" w:rsidP="007F4217">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475910"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475910" w:rsidTr="00887874">
              <w:trPr>
                <w:cantSplit/>
                <w:trHeight w:val="579"/>
              </w:trPr>
              <w:tc>
                <w:tcPr>
                  <w:tcW w:w="7722" w:type="dxa"/>
                </w:tcPr>
                <w:p w:rsidR="000F29B1" w:rsidRPr="006F65AE" w:rsidRDefault="009074AE" w:rsidP="000F29B1">
                  <w:pPr>
                    <w:pStyle w:val="BodyTextIndent"/>
                    <w:framePr w:hSpace="180" w:wrap="around" w:vAnchor="text" w:hAnchor="text" w:y="12"/>
                    <w:spacing w:before="0" w:after="0" w:line="240" w:lineRule="auto"/>
                    <w:ind w:left="102" w:firstLine="0"/>
                    <w:jc w:val="left"/>
                    <w:rPr>
                      <w:sz w:val="20"/>
                    </w:rPr>
                  </w:pPr>
                  <w:bookmarkStart w:id="7" w:name="edoc_info" w:colFirst="0" w:colLast="0"/>
                  <w:r w:rsidRPr="006F65AE">
                    <w:rPr>
                      <w:sz w:val="20"/>
                    </w:rPr>
                    <w:t xml:space="preserve">ŠIS </w:t>
                  </w:r>
                  <w:r w:rsidRPr="006F65AE">
                    <w:rPr>
                      <w:sz w:val="20"/>
                    </w:rPr>
                    <w:t>DOKUMENTS IR ELEKTRONISKI PARAKSTĪTS AR DROŠU ELEKTRONISKO PARAKSTU UN SATUR LAIKA ZĪMOGU</w:t>
                  </w:r>
                </w:p>
              </w:tc>
            </w:tr>
          </w:tbl>
          <w:p w:rsidR="000F29B1" w:rsidRPr="006F65AE" w:rsidRDefault="000F29B1" w:rsidP="000F29B1">
            <w:pPr>
              <w:pStyle w:val="BodyTextIndent"/>
              <w:rPr>
                <w:lang w:val="de-DE"/>
              </w:rPr>
            </w:pPr>
          </w:p>
        </w:tc>
      </w:tr>
      <w:bookmarkEnd w:id="7"/>
    </w:tbl>
    <w:p w:rsidR="000F29B1" w:rsidRPr="006F65AE" w:rsidRDefault="000F29B1" w:rsidP="007F4217">
      <w:pPr>
        <w:pStyle w:val="EnvelopeReturn"/>
        <w:spacing w:before="120"/>
      </w:pPr>
    </w:p>
    <w:p w:rsidR="000F29B1" w:rsidRPr="006F65AE" w:rsidRDefault="000F29B1" w:rsidP="007F4217">
      <w:pPr>
        <w:pStyle w:val="EnvelopeReturn"/>
        <w:spacing w:before="120"/>
      </w:pPr>
    </w:p>
    <w:p w:rsidR="00944EB5" w:rsidRPr="006F65AE" w:rsidRDefault="009074AE" w:rsidP="00E94E02">
      <w:pPr>
        <w:spacing w:before="0" w:after="0" w:line="240" w:lineRule="auto"/>
        <w:ind w:firstLine="0"/>
        <w:jc w:val="left"/>
        <w:rPr>
          <w:b/>
          <w:bCs/>
        </w:rPr>
      </w:pPr>
      <w:proofErr w:type="spellStart"/>
      <w:r w:rsidRPr="006F65AE">
        <w:rPr>
          <w:sz w:val="20"/>
        </w:rPr>
        <w:t>Bulāns</w:t>
      </w:r>
      <w:proofErr w:type="spellEnd"/>
      <w:r w:rsidRPr="006F65AE">
        <w:rPr>
          <w:sz w:val="20"/>
        </w:rPr>
        <w:t>, 67013156</w:t>
      </w:r>
      <w:r w:rsidRPr="006F65AE">
        <w:rPr>
          <w:sz w:val="20"/>
        </w:rPr>
        <w:br/>
        <w:t>Juris.Bulans@em.gov.lv</w:t>
      </w:r>
    </w:p>
    <w:sectPr w:rsidR="00944EB5" w:rsidRPr="006F65AE" w:rsidSect="00757E5F">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4AE" w:rsidRDefault="009074AE">
      <w:pPr>
        <w:spacing w:before="0" w:after="0" w:line="240" w:lineRule="auto"/>
      </w:pPr>
      <w:r>
        <w:separator/>
      </w:r>
    </w:p>
  </w:endnote>
  <w:endnote w:type="continuationSeparator" w:id="0">
    <w:p w:rsidR="009074AE" w:rsidRDefault="009074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2C" w:rsidRDefault="00D4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2C" w:rsidRDefault="00D4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B5" w:rsidRDefault="00944EB5">
    <w:pPr>
      <w:pStyle w:val="Footer"/>
      <w:widowControl/>
      <w:tabs>
        <w:tab w:val="clear" w:pos="4153"/>
        <w:tab w:val="clear" w:pos="8306"/>
        <w:tab w:val="center" w:pos="2835"/>
        <w:tab w:val="center" w:pos="4536"/>
        <w:tab w:val="right" w:pos="8789"/>
      </w:tabs>
      <w:spacing w:before="240" w:line="240" w:lineRule="auto"/>
      <w:ind w:firstLine="0"/>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4AE" w:rsidRDefault="009074AE">
      <w:pPr>
        <w:spacing w:before="0" w:after="0" w:line="240" w:lineRule="auto"/>
      </w:pPr>
      <w:r>
        <w:separator/>
      </w:r>
    </w:p>
  </w:footnote>
  <w:footnote w:type="continuationSeparator" w:id="0">
    <w:p w:rsidR="009074AE" w:rsidRDefault="009074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B5" w:rsidRDefault="009074AE">
    <w:pPr>
      <w:pStyle w:val="Head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B5" w:rsidRDefault="009074AE">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93" w:rsidRDefault="00D25693">
    <w:pPr>
      <w:pStyle w:val="Header"/>
      <w:widowControl/>
      <w:tabs>
        <w:tab w:val="clear" w:pos="4153"/>
        <w:tab w:val="center" w:pos="4536"/>
      </w:tabs>
      <w:spacing w:before="0" w:after="0" w:line="240" w:lineRule="auto"/>
      <w:ind w:firstLine="0"/>
      <w:jc w:val="center"/>
    </w:pPr>
  </w:p>
  <w:p w:rsidR="00D25693" w:rsidRDefault="009074AE">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240" behindDoc="1" locked="0" layoutInCell="1" allowOverlap="1">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059897"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9074AE">
    <w:pPr>
      <w:pStyle w:val="Header"/>
      <w:widowControl/>
      <w:tabs>
        <w:tab w:val="clear" w:pos="4153"/>
        <w:tab w:val="center" w:pos="4536"/>
      </w:tabs>
      <w:spacing w:line="240" w:lineRule="auto"/>
      <w:ind w:firstLine="0"/>
      <w:jc w:val="center"/>
      <w:rPr>
        <w:sz w:val="24"/>
      </w:rPr>
    </w:pPr>
    <w:r>
      <w:rPr>
        <w:noProof/>
        <w:sz w:val="24"/>
        <w:lang w:eastAsia="lv-LV"/>
      </w:rPr>
      <mc:AlternateContent>
        <mc:Choice Requires="wps">
          <w:drawing>
            <wp:anchor distT="0" distB="0" distL="114300" distR="114300" simplePos="0" relativeHeight="251661312" behindDoc="1" locked="0" layoutInCell="1" allowOverlap="1">
              <wp:simplePos x="0" y="0"/>
              <wp:positionH relativeFrom="page">
                <wp:posOffset>1080135</wp:posOffset>
              </wp:positionH>
              <wp:positionV relativeFrom="page">
                <wp:posOffset>2030730</wp:posOffset>
              </wp:positionV>
              <wp:extent cx="5944870"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693" w:rsidRDefault="009074AE"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5.05pt;margin-top:159.9pt;width:468.1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" filled="f" stroked="f">
              <v:textbox inset="0,0,0,0">
                <w:txbxContent>
                  <w:p w:rsidR="00D25693" w:rsidRDefault="009074AE"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r>
      <w:rPr>
        <w:noProof/>
        <w:sz w:val="24"/>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7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D25693" w:rsidRDefault="00D25693">
    <w:pPr>
      <w:pStyle w:val="Header"/>
      <w:widowControl/>
      <w:tabs>
        <w:tab w:val="clear" w:pos="4153"/>
        <w:tab w:val="center" w:pos="4536"/>
      </w:tabs>
      <w:spacing w:line="240" w:lineRule="auto"/>
      <w:ind w:firstLine="0"/>
      <w:jc w:val="center"/>
      <w:rPr>
        <w:sz w:val="24"/>
      </w:rPr>
    </w:pPr>
  </w:p>
  <w:p w:rsidR="00944EB5" w:rsidRDefault="009074AE"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DEA2987"/>
    <w:multiLevelType w:val="hybridMultilevel"/>
    <w:tmpl w:val="69763450"/>
    <w:lvl w:ilvl="0" w:tplc="A002E4D2">
      <w:numFmt w:val="bullet"/>
      <w:lvlText w:val="-"/>
      <w:lvlJc w:val="left"/>
      <w:pPr>
        <w:ind w:left="624" w:hanging="360"/>
      </w:pPr>
      <w:rPr>
        <w:rFonts w:ascii="Times New Roman" w:eastAsia="Times New Roman" w:hAnsi="Times New Roman" w:cs="Times New Roman" w:hint="default"/>
      </w:rPr>
    </w:lvl>
    <w:lvl w:ilvl="1" w:tplc="DC44B170" w:tentative="1">
      <w:start w:val="1"/>
      <w:numFmt w:val="bullet"/>
      <w:lvlText w:val="o"/>
      <w:lvlJc w:val="left"/>
      <w:pPr>
        <w:ind w:left="1344" w:hanging="360"/>
      </w:pPr>
      <w:rPr>
        <w:rFonts w:ascii="Courier New" w:hAnsi="Courier New" w:cs="Courier New" w:hint="default"/>
      </w:rPr>
    </w:lvl>
    <w:lvl w:ilvl="2" w:tplc="8F9E182C" w:tentative="1">
      <w:start w:val="1"/>
      <w:numFmt w:val="bullet"/>
      <w:lvlText w:val=""/>
      <w:lvlJc w:val="left"/>
      <w:pPr>
        <w:ind w:left="2064" w:hanging="360"/>
      </w:pPr>
      <w:rPr>
        <w:rFonts w:ascii="Wingdings" w:hAnsi="Wingdings" w:hint="default"/>
      </w:rPr>
    </w:lvl>
    <w:lvl w:ilvl="3" w:tplc="9CA62358" w:tentative="1">
      <w:start w:val="1"/>
      <w:numFmt w:val="bullet"/>
      <w:lvlText w:val=""/>
      <w:lvlJc w:val="left"/>
      <w:pPr>
        <w:ind w:left="2784" w:hanging="360"/>
      </w:pPr>
      <w:rPr>
        <w:rFonts w:ascii="Symbol" w:hAnsi="Symbol" w:hint="default"/>
      </w:rPr>
    </w:lvl>
    <w:lvl w:ilvl="4" w:tplc="57328B22" w:tentative="1">
      <w:start w:val="1"/>
      <w:numFmt w:val="bullet"/>
      <w:lvlText w:val="o"/>
      <w:lvlJc w:val="left"/>
      <w:pPr>
        <w:ind w:left="3504" w:hanging="360"/>
      </w:pPr>
      <w:rPr>
        <w:rFonts w:ascii="Courier New" w:hAnsi="Courier New" w:cs="Courier New" w:hint="default"/>
      </w:rPr>
    </w:lvl>
    <w:lvl w:ilvl="5" w:tplc="FC503C54" w:tentative="1">
      <w:start w:val="1"/>
      <w:numFmt w:val="bullet"/>
      <w:lvlText w:val=""/>
      <w:lvlJc w:val="left"/>
      <w:pPr>
        <w:ind w:left="4224" w:hanging="360"/>
      </w:pPr>
      <w:rPr>
        <w:rFonts w:ascii="Wingdings" w:hAnsi="Wingdings" w:hint="default"/>
      </w:rPr>
    </w:lvl>
    <w:lvl w:ilvl="6" w:tplc="D43EE2AE" w:tentative="1">
      <w:start w:val="1"/>
      <w:numFmt w:val="bullet"/>
      <w:lvlText w:val=""/>
      <w:lvlJc w:val="left"/>
      <w:pPr>
        <w:ind w:left="4944" w:hanging="360"/>
      </w:pPr>
      <w:rPr>
        <w:rFonts w:ascii="Symbol" w:hAnsi="Symbol" w:hint="default"/>
      </w:rPr>
    </w:lvl>
    <w:lvl w:ilvl="7" w:tplc="E5C8AFF0" w:tentative="1">
      <w:start w:val="1"/>
      <w:numFmt w:val="bullet"/>
      <w:lvlText w:val="o"/>
      <w:lvlJc w:val="left"/>
      <w:pPr>
        <w:ind w:left="5664" w:hanging="360"/>
      </w:pPr>
      <w:rPr>
        <w:rFonts w:ascii="Courier New" w:hAnsi="Courier New" w:cs="Courier New" w:hint="default"/>
      </w:rPr>
    </w:lvl>
    <w:lvl w:ilvl="8" w:tplc="2E943FA0" w:tentative="1">
      <w:start w:val="1"/>
      <w:numFmt w:val="bullet"/>
      <w:lvlText w:val=""/>
      <w:lvlJc w:val="left"/>
      <w:pPr>
        <w:ind w:left="6384" w:hanging="360"/>
      </w:pPr>
      <w:rPr>
        <w:rFonts w:ascii="Wingdings" w:hAnsi="Wingdings" w:hint="default"/>
      </w:rPr>
    </w:lvl>
  </w:abstractNum>
  <w:abstractNum w:abstractNumId="1" w15:restartNumberingAfterBreak="1">
    <w:nsid w:val="34960B1D"/>
    <w:multiLevelType w:val="hybridMultilevel"/>
    <w:tmpl w:val="0C0C81F0"/>
    <w:lvl w:ilvl="0" w:tplc="B17C8536">
      <w:numFmt w:val="bullet"/>
      <w:lvlText w:val="-"/>
      <w:lvlJc w:val="left"/>
      <w:pPr>
        <w:ind w:left="624" w:hanging="360"/>
      </w:pPr>
      <w:rPr>
        <w:rFonts w:ascii="Times New Roman" w:eastAsia="Times New Roman" w:hAnsi="Times New Roman" w:cs="Times New Roman" w:hint="default"/>
      </w:rPr>
    </w:lvl>
    <w:lvl w:ilvl="1" w:tplc="F7F894D2" w:tentative="1">
      <w:start w:val="1"/>
      <w:numFmt w:val="bullet"/>
      <w:lvlText w:val="o"/>
      <w:lvlJc w:val="left"/>
      <w:pPr>
        <w:ind w:left="1344" w:hanging="360"/>
      </w:pPr>
      <w:rPr>
        <w:rFonts w:ascii="Courier New" w:hAnsi="Courier New" w:cs="Courier New" w:hint="default"/>
      </w:rPr>
    </w:lvl>
    <w:lvl w:ilvl="2" w:tplc="C742B46A" w:tentative="1">
      <w:start w:val="1"/>
      <w:numFmt w:val="bullet"/>
      <w:lvlText w:val=""/>
      <w:lvlJc w:val="left"/>
      <w:pPr>
        <w:ind w:left="2064" w:hanging="360"/>
      </w:pPr>
      <w:rPr>
        <w:rFonts w:ascii="Wingdings" w:hAnsi="Wingdings" w:hint="default"/>
      </w:rPr>
    </w:lvl>
    <w:lvl w:ilvl="3" w:tplc="BD20E868" w:tentative="1">
      <w:start w:val="1"/>
      <w:numFmt w:val="bullet"/>
      <w:lvlText w:val=""/>
      <w:lvlJc w:val="left"/>
      <w:pPr>
        <w:ind w:left="2784" w:hanging="360"/>
      </w:pPr>
      <w:rPr>
        <w:rFonts w:ascii="Symbol" w:hAnsi="Symbol" w:hint="default"/>
      </w:rPr>
    </w:lvl>
    <w:lvl w:ilvl="4" w:tplc="706662D4" w:tentative="1">
      <w:start w:val="1"/>
      <w:numFmt w:val="bullet"/>
      <w:lvlText w:val="o"/>
      <w:lvlJc w:val="left"/>
      <w:pPr>
        <w:ind w:left="3504" w:hanging="360"/>
      </w:pPr>
      <w:rPr>
        <w:rFonts w:ascii="Courier New" w:hAnsi="Courier New" w:cs="Courier New" w:hint="default"/>
      </w:rPr>
    </w:lvl>
    <w:lvl w:ilvl="5" w:tplc="F242669E" w:tentative="1">
      <w:start w:val="1"/>
      <w:numFmt w:val="bullet"/>
      <w:lvlText w:val=""/>
      <w:lvlJc w:val="left"/>
      <w:pPr>
        <w:ind w:left="4224" w:hanging="360"/>
      </w:pPr>
      <w:rPr>
        <w:rFonts w:ascii="Wingdings" w:hAnsi="Wingdings" w:hint="default"/>
      </w:rPr>
    </w:lvl>
    <w:lvl w:ilvl="6" w:tplc="4DF06406" w:tentative="1">
      <w:start w:val="1"/>
      <w:numFmt w:val="bullet"/>
      <w:lvlText w:val=""/>
      <w:lvlJc w:val="left"/>
      <w:pPr>
        <w:ind w:left="4944" w:hanging="360"/>
      </w:pPr>
      <w:rPr>
        <w:rFonts w:ascii="Symbol" w:hAnsi="Symbol" w:hint="default"/>
      </w:rPr>
    </w:lvl>
    <w:lvl w:ilvl="7" w:tplc="BCCC8390" w:tentative="1">
      <w:start w:val="1"/>
      <w:numFmt w:val="bullet"/>
      <w:lvlText w:val="o"/>
      <w:lvlJc w:val="left"/>
      <w:pPr>
        <w:ind w:left="5664" w:hanging="360"/>
      </w:pPr>
      <w:rPr>
        <w:rFonts w:ascii="Courier New" w:hAnsi="Courier New" w:cs="Courier New" w:hint="default"/>
      </w:rPr>
    </w:lvl>
    <w:lvl w:ilvl="8" w:tplc="BE38F024" w:tentative="1">
      <w:start w:val="1"/>
      <w:numFmt w:val="bullet"/>
      <w:lvlText w:val=""/>
      <w:lvlJc w:val="left"/>
      <w:pPr>
        <w:ind w:left="6384" w:hanging="360"/>
      </w:pPr>
      <w:rPr>
        <w:rFonts w:ascii="Wingdings" w:hAnsi="Wingdings" w:hint="default"/>
      </w:rPr>
    </w:lvl>
  </w:abstractNum>
  <w:abstractNum w:abstractNumId="2" w15:restartNumberingAfterBreak="1">
    <w:nsid w:val="39AF34F1"/>
    <w:multiLevelType w:val="hybridMultilevel"/>
    <w:tmpl w:val="E57AF7F0"/>
    <w:lvl w:ilvl="0" w:tplc="13F62186">
      <w:numFmt w:val="bullet"/>
      <w:lvlText w:val="-"/>
      <w:lvlJc w:val="left"/>
      <w:pPr>
        <w:ind w:left="984" w:hanging="360"/>
      </w:pPr>
      <w:rPr>
        <w:rFonts w:ascii="Times New Roman" w:eastAsia="Times New Roman" w:hAnsi="Times New Roman" w:cs="Times New Roman" w:hint="default"/>
      </w:rPr>
    </w:lvl>
    <w:lvl w:ilvl="1" w:tplc="7424EE4E" w:tentative="1">
      <w:start w:val="1"/>
      <w:numFmt w:val="bullet"/>
      <w:lvlText w:val="o"/>
      <w:lvlJc w:val="left"/>
      <w:pPr>
        <w:ind w:left="1704" w:hanging="360"/>
      </w:pPr>
      <w:rPr>
        <w:rFonts w:ascii="Courier New" w:hAnsi="Courier New" w:cs="Courier New" w:hint="default"/>
      </w:rPr>
    </w:lvl>
    <w:lvl w:ilvl="2" w:tplc="BA82A682" w:tentative="1">
      <w:start w:val="1"/>
      <w:numFmt w:val="bullet"/>
      <w:lvlText w:val=""/>
      <w:lvlJc w:val="left"/>
      <w:pPr>
        <w:ind w:left="2424" w:hanging="360"/>
      </w:pPr>
      <w:rPr>
        <w:rFonts w:ascii="Wingdings" w:hAnsi="Wingdings" w:hint="default"/>
      </w:rPr>
    </w:lvl>
    <w:lvl w:ilvl="3" w:tplc="62E0CA06" w:tentative="1">
      <w:start w:val="1"/>
      <w:numFmt w:val="bullet"/>
      <w:lvlText w:val=""/>
      <w:lvlJc w:val="left"/>
      <w:pPr>
        <w:ind w:left="3144" w:hanging="360"/>
      </w:pPr>
      <w:rPr>
        <w:rFonts w:ascii="Symbol" w:hAnsi="Symbol" w:hint="default"/>
      </w:rPr>
    </w:lvl>
    <w:lvl w:ilvl="4" w:tplc="04D0012C" w:tentative="1">
      <w:start w:val="1"/>
      <w:numFmt w:val="bullet"/>
      <w:lvlText w:val="o"/>
      <w:lvlJc w:val="left"/>
      <w:pPr>
        <w:ind w:left="3864" w:hanging="360"/>
      </w:pPr>
      <w:rPr>
        <w:rFonts w:ascii="Courier New" w:hAnsi="Courier New" w:cs="Courier New" w:hint="default"/>
      </w:rPr>
    </w:lvl>
    <w:lvl w:ilvl="5" w:tplc="6DCEFE06" w:tentative="1">
      <w:start w:val="1"/>
      <w:numFmt w:val="bullet"/>
      <w:lvlText w:val=""/>
      <w:lvlJc w:val="left"/>
      <w:pPr>
        <w:ind w:left="4584" w:hanging="360"/>
      </w:pPr>
      <w:rPr>
        <w:rFonts w:ascii="Wingdings" w:hAnsi="Wingdings" w:hint="default"/>
      </w:rPr>
    </w:lvl>
    <w:lvl w:ilvl="6" w:tplc="D75A16D0" w:tentative="1">
      <w:start w:val="1"/>
      <w:numFmt w:val="bullet"/>
      <w:lvlText w:val=""/>
      <w:lvlJc w:val="left"/>
      <w:pPr>
        <w:ind w:left="5304" w:hanging="360"/>
      </w:pPr>
      <w:rPr>
        <w:rFonts w:ascii="Symbol" w:hAnsi="Symbol" w:hint="default"/>
      </w:rPr>
    </w:lvl>
    <w:lvl w:ilvl="7" w:tplc="771877D0" w:tentative="1">
      <w:start w:val="1"/>
      <w:numFmt w:val="bullet"/>
      <w:lvlText w:val="o"/>
      <w:lvlJc w:val="left"/>
      <w:pPr>
        <w:ind w:left="6024" w:hanging="360"/>
      </w:pPr>
      <w:rPr>
        <w:rFonts w:ascii="Courier New" w:hAnsi="Courier New" w:cs="Courier New" w:hint="default"/>
      </w:rPr>
    </w:lvl>
    <w:lvl w:ilvl="8" w:tplc="E00E1D2E" w:tentative="1">
      <w:start w:val="1"/>
      <w:numFmt w:val="bullet"/>
      <w:lvlText w:val=""/>
      <w:lvlJc w:val="left"/>
      <w:pPr>
        <w:ind w:left="674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DE"/>
    <w:rsid w:val="00085974"/>
    <w:rsid w:val="000F29B1"/>
    <w:rsid w:val="000F5E62"/>
    <w:rsid w:val="00106FCD"/>
    <w:rsid w:val="00142BC0"/>
    <w:rsid w:val="00147F87"/>
    <w:rsid w:val="00172AB0"/>
    <w:rsid w:val="001760DA"/>
    <w:rsid w:val="00267EA8"/>
    <w:rsid w:val="002874DD"/>
    <w:rsid w:val="00321535"/>
    <w:rsid w:val="00331D46"/>
    <w:rsid w:val="00381D5C"/>
    <w:rsid w:val="003859D4"/>
    <w:rsid w:val="003B25D7"/>
    <w:rsid w:val="003B6D4C"/>
    <w:rsid w:val="003E530F"/>
    <w:rsid w:val="00475910"/>
    <w:rsid w:val="004A1775"/>
    <w:rsid w:val="004F0B0A"/>
    <w:rsid w:val="004F2C66"/>
    <w:rsid w:val="00545BDF"/>
    <w:rsid w:val="00561E54"/>
    <w:rsid w:val="00616980"/>
    <w:rsid w:val="00626F8F"/>
    <w:rsid w:val="00650F95"/>
    <w:rsid w:val="006C5E2C"/>
    <w:rsid w:val="006F65AE"/>
    <w:rsid w:val="007004FE"/>
    <w:rsid w:val="0073632E"/>
    <w:rsid w:val="007412BD"/>
    <w:rsid w:val="00757E5F"/>
    <w:rsid w:val="007704BD"/>
    <w:rsid w:val="007B10DE"/>
    <w:rsid w:val="007D2113"/>
    <w:rsid w:val="007E5CE0"/>
    <w:rsid w:val="007F4217"/>
    <w:rsid w:val="007F782E"/>
    <w:rsid w:val="00830C4C"/>
    <w:rsid w:val="008408A6"/>
    <w:rsid w:val="00845EA6"/>
    <w:rsid w:val="008C4688"/>
    <w:rsid w:val="009074AE"/>
    <w:rsid w:val="00944A54"/>
    <w:rsid w:val="00944EB5"/>
    <w:rsid w:val="009525F8"/>
    <w:rsid w:val="009B33EA"/>
    <w:rsid w:val="00A013FB"/>
    <w:rsid w:val="00A76DB7"/>
    <w:rsid w:val="00A9679E"/>
    <w:rsid w:val="00AF097D"/>
    <w:rsid w:val="00B16E29"/>
    <w:rsid w:val="00B60691"/>
    <w:rsid w:val="00BB3567"/>
    <w:rsid w:val="00BC675F"/>
    <w:rsid w:val="00C272A2"/>
    <w:rsid w:val="00C81912"/>
    <w:rsid w:val="00CF2AF5"/>
    <w:rsid w:val="00D03489"/>
    <w:rsid w:val="00D25693"/>
    <w:rsid w:val="00D4062C"/>
    <w:rsid w:val="00D40A71"/>
    <w:rsid w:val="00DA5BD9"/>
    <w:rsid w:val="00DB704F"/>
    <w:rsid w:val="00DD74B7"/>
    <w:rsid w:val="00DF09A9"/>
    <w:rsid w:val="00E94E02"/>
    <w:rsid w:val="00EC1069"/>
    <w:rsid w:val="00F65626"/>
    <w:rsid w:val="00FC2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8E0D2"/>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link w:val="FooterChar"/>
    <w:uiPriority w:val="99"/>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character" w:customStyle="1" w:styleId="FooterChar">
    <w:name w:val="Footer Char"/>
    <w:basedOn w:val="DefaultParagraphFont"/>
    <w:link w:val="Footer"/>
    <w:uiPriority w:val="99"/>
    <w:rsid w:val="008C4688"/>
    <w:rPr>
      <w:sz w:val="26"/>
      <w:lang w:val="lv-LV"/>
    </w:rPr>
  </w:style>
  <w:style w:type="character" w:styleId="Hyperlink">
    <w:name w:val="Hyperlink"/>
    <w:unhideWhenUsed/>
    <w:rsid w:val="008C4688"/>
    <w:rPr>
      <w:color w:val="0000FF"/>
      <w:u w:val="single"/>
    </w:rPr>
  </w:style>
  <w:style w:type="paragraph" w:styleId="ListParagraph">
    <w:name w:val="List Paragraph"/>
    <w:basedOn w:val="Normal"/>
    <w:link w:val="ListParagraphChar"/>
    <w:uiPriority w:val="34"/>
    <w:qFormat/>
    <w:rsid w:val="008C4688"/>
    <w:pPr>
      <w:spacing w:before="0" w:after="200" w:line="276" w:lineRule="auto"/>
      <w:ind w:left="720" w:firstLine="0"/>
      <w:contextualSpacing/>
      <w:jc w:val="left"/>
    </w:pPr>
    <w:rPr>
      <w:rFonts w:ascii="Calibri" w:eastAsia="Calibri" w:hAnsi="Calibri"/>
      <w:sz w:val="22"/>
      <w:szCs w:val="22"/>
      <w:lang w:val="en-US"/>
    </w:rPr>
  </w:style>
  <w:style w:type="character" w:customStyle="1" w:styleId="ListParagraphChar">
    <w:name w:val="List Paragraph Char"/>
    <w:link w:val="ListParagraph"/>
    <w:uiPriority w:val="34"/>
    <w:locked/>
    <w:rsid w:val="008C4688"/>
    <w:rPr>
      <w:rFonts w:ascii="Calibri" w:eastAsia="Calibri" w:hAnsi="Calibri"/>
      <w:sz w:val="22"/>
      <w:szCs w:val="22"/>
    </w:rPr>
  </w:style>
  <w:style w:type="paragraph" w:styleId="NormalWeb">
    <w:name w:val="Normal (Web)"/>
    <w:basedOn w:val="Normal"/>
    <w:rsid w:val="008C4688"/>
    <w:pPr>
      <w:widowControl/>
      <w:spacing w:before="100" w:beforeAutospacing="1" w:after="100" w:afterAutospacing="1" w:line="240" w:lineRule="auto"/>
      <w:ind w:firstLine="0"/>
      <w:jc w:val="left"/>
    </w:pPr>
    <w:rPr>
      <w:sz w:val="24"/>
      <w:szCs w:val="24"/>
      <w:lang w:eastAsia="lv-LV"/>
    </w:rPr>
  </w:style>
  <w:style w:type="paragraph" w:customStyle="1" w:styleId="form-control-static">
    <w:name w:val="form-control-static"/>
    <w:basedOn w:val="Normal"/>
    <w:rsid w:val="00C81912"/>
    <w:pPr>
      <w:widowControl/>
      <w:spacing w:before="100" w:beforeAutospacing="1" w:after="100" w:afterAutospacing="1" w:line="240" w:lineRule="auto"/>
      <w:ind w:firstLine="0"/>
      <w:jc w:val="left"/>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44446">
      <w:bodyDiv w:val="1"/>
      <w:marLeft w:val="0"/>
      <w:marRight w:val="0"/>
      <w:marTop w:val="0"/>
      <w:marBottom w:val="0"/>
      <w:divBdr>
        <w:top w:val="none" w:sz="0" w:space="0" w:color="auto"/>
        <w:left w:val="none" w:sz="0" w:space="0" w:color="auto"/>
        <w:bottom w:val="none" w:sz="0" w:space="0" w:color="auto"/>
        <w:right w:val="none" w:sz="0" w:space="0" w:color="auto"/>
      </w:divBdr>
      <w:divsChild>
        <w:div w:id="65811279">
          <w:marLeft w:val="-225"/>
          <w:marRight w:val="-225"/>
          <w:marTop w:val="0"/>
          <w:marBottom w:val="90"/>
          <w:divBdr>
            <w:top w:val="none" w:sz="0" w:space="0" w:color="auto"/>
            <w:left w:val="none" w:sz="0" w:space="0" w:color="auto"/>
            <w:bottom w:val="none" w:sz="0" w:space="0" w:color="auto"/>
            <w:right w:val="none" w:sz="0" w:space="0" w:color="auto"/>
          </w:divBdr>
          <w:divsChild>
            <w:div w:id="4944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(3).dot</Template>
  <TotalTime>6</TotalTime>
  <Pages>3</Pages>
  <Words>3089</Words>
  <Characters>1761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Ekonomikas ministrija</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2017. gada 5.aprīļa sēdes pr</dc:subject>
  <dc:creator>Bulāns J.</dc:creator>
  <dc:description>Sagatavots ALS E-aprites vidē.</dc:description>
  <cp:lastModifiedBy>Dana Priedīte</cp:lastModifiedBy>
  <cp:revision>4</cp:revision>
  <cp:lastPrinted>1998-02-25T09:00:00Z</cp:lastPrinted>
  <dcterms:created xsi:type="dcterms:W3CDTF">2018-10-04T12:28:00Z</dcterms:created>
  <dcterms:modified xsi:type="dcterms:W3CDTF">2018-10-17T07:41:00Z</dcterms:modified>
</cp:coreProperties>
</file>