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8E0C" w14:textId="078DAA1D" w:rsidR="00E92AE5" w:rsidRDefault="00E92AE5" w:rsidP="00741439">
      <w:pPr>
        <w:rPr>
          <w:sz w:val="28"/>
          <w:szCs w:val="28"/>
        </w:rPr>
      </w:pPr>
    </w:p>
    <w:p w14:paraId="60C3DC52" w14:textId="54E8220F" w:rsidR="00741439" w:rsidRDefault="00741439" w:rsidP="00741439">
      <w:pPr>
        <w:rPr>
          <w:sz w:val="28"/>
          <w:szCs w:val="28"/>
        </w:rPr>
      </w:pPr>
    </w:p>
    <w:p w14:paraId="686F8558" w14:textId="5F96729D" w:rsidR="00741439" w:rsidRDefault="00741439" w:rsidP="00741439">
      <w:pPr>
        <w:rPr>
          <w:sz w:val="28"/>
          <w:szCs w:val="28"/>
        </w:rPr>
      </w:pPr>
    </w:p>
    <w:p w14:paraId="29B7D225" w14:textId="0C059881" w:rsidR="007E0D09" w:rsidRDefault="007E0D09" w:rsidP="00741439">
      <w:pPr>
        <w:rPr>
          <w:sz w:val="28"/>
          <w:szCs w:val="28"/>
        </w:rPr>
      </w:pPr>
    </w:p>
    <w:p w14:paraId="4DB85625" w14:textId="77777777" w:rsidR="007E0D09" w:rsidRPr="00033E31" w:rsidRDefault="007E0D09" w:rsidP="00741439">
      <w:pPr>
        <w:rPr>
          <w:sz w:val="28"/>
          <w:szCs w:val="28"/>
        </w:rPr>
      </w:pPr>
    </w:p>
    <w:p w14:paraId="5E3D5FDF" w14:textId="41BF9339" w:rsidR="00741439" w:rsidRPr="00275B28" w:rsidRDefault="0074143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C94979">
        <w:rPr>
          <w:sz w:val="28"/>
          <w:szCs w:val="28"/>
        </w:rPr>
        <w:t>14. novembrī</w:t>
      </w:r>
      <w:r w:rsidRPr="00275B28">
        <w:rPr>
          <w:sz w:val="28"/>
          <w:szCs w:val="28"/>
        </w:rPr>
        <w:tab/>
        <w:t>Rīkojums Nr.</w:t>
      </w:r>
      <w:r w:rsidR="00DE1C3E">
        <w:rPr>
          <w:sz w:val="28"/>
          <w:szCs w:val="28"/>
        </w:rPr>
        <w:t> 599</w:t>
      </w:r>
    </w:p>
    <w:p w14:paraId="7393DE40" w14:textId="75E1F048" w:rsidR="00741439" w:rsidRPr="00275B28" w:rsidRDefault="0074143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E1C3E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DE1C3E">
        <w:rPr>
          <w:sz w:val="28"/>
          <w:szCs w:val="28"/>
        </w:rPr>
        <w:t>4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9CC1D6F" w14:textId="77777777" w:rsidR="00FE32A4" w:rsidRPr="00741439" w:rsidRDefault="00FE32A4" w:rsidP="00FE32A4">
      <w:pPr>
        <w:jc w:val="center"/>
        <w:rPr>
          <w:sz w:val="28"/>
          <w:szCs w:val="28"/>
        </w:rPr>
      </w:pPr>
    </w:p>
    <w:p w14:paraId="19CC1D70" w14:textId="087E30FD" w:rsidR="00FE32A4" w:rsidRPr="00033E31" w:rsidRDefault="00E92AE5" w:rsidP="00FE32A4">
      <w:pPr>
        <w:jc w:val="center"/>
        <w:rPr>
          <w:b/>
          <w:sz w:val="28"/>
          <w:szCs w:val="28"/>
        </w:rPr>
      </w:pPr>
      <w:r w:rsidRPr="00033E31">
        <w:rPr>
          <w:b/>
          <w:sz w:val="28"/>
          <w:szCs w:val="28"/>
        </w:rPr>
        <w:t xml:space="preserve">Par informācijas sabiedrības attīstības pamatnostādņu ieviešanu publiskās pārvaldes informācijas </w:t>
      </w:r>
      <w:r w:rsidRPr="00CA5A0A">
        <w:rPr>
          <w:b/>
          <w:sz w:val="28"/>
          <w:szCs w:val="28"/>
        </w:rPr>
        <w:t>sistēmu jomā (</w:t>
      </w:r>
      <w:proofErr w:type="spellStart"/>
      <w:r w:rsidRPr="00CA5A0A">
        <w:rPr>
          <w:b/>
          <w:sz w:val="28"/>
          <w:szCs w:val="28"/>
        </w:rPr>
        <w:t>mērķarhitektūras</w:t>
      </w:r>
      <w:proofErr w:type="spellEnd"/>
      <w:r w:rsidRPr="00CA5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Pr="00CA5A0A">
        <w:rPr>
          <w:b/>
          <w:sz w:val="28"/>
          <w:szCs w:val="28"/>
        </w:rPr>
        <w:t>.0.</w:t>
      </w:r>
      <w:r w:rsidR="00105457">
        <w:rPr>
          <w:b/>
          <w:sz w:val="28"/>
          <w:szCs w:val="28"/>
        </w:rPr>
        <w:t> </w:t>
      </w:r>
      <w:r w:rsidRPr="00CA5A0A">
        <w:rPr>
          <w:b/>
          <w:sz w:val="28"/>
          <w:szCs w:val="28"/>
        </w:rPr>
        <w:t>versija</w:t>
      </w:r>
      <w:r w:rsidRPr="00033E31">
        <w:rPr>
          <w:b/>
          <w:sz w:val="28"/>
          <w:szCs w:val="28"/>
        </w:rPr>
        <w:t>)</w:t>
      </w:r>
    </w:p>
    <w:p w14:paraId="19CC1D73" w14:textId="77777777" w:rsidR="00245695" w:rsidRPr="00741439" w:rsidRDefault="00245695" w:rsidP="00FE32A4">
      <w:pPr>
        <w:jc w:val="center"/>
        <w:rPr>
          <w:sz w:val="28"/>
          <w:szCs w:val="28"/>
        </w:rPr>
      </w:pPr>
    </w:p>
    <w:p w14:paraId="19CC1D74" w14:textId="1E109A61" w:rsidR="00FE32A4" w:rsidRPr="00105457" w:rsidRDefault="00105457" w:rsidP="007E0D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92AE5" w:rsidRPr="00105457">
        <w:rPr>
          <w:sz w:val="28"/>
          <w:szCs w:val="28"/>
        </w:rPr>
        <w:t>Apstiprināt un iekļaut informācijas un komunikācijas tehnoloģiju</w:t>
      </w:r>
      <w:proofErr w:type="gramStart"/>
      <w:r w:rsidR="00E92AE5" w:rsidRPr="00105457">
        <w:rPr>
          <w:sz w:val="28"/>
          <w:szCs w:val="28"/>
        </w:rPr>
        <w:t xml:space="preserve">  </w:t>
      </w:r>
      <w:proofErr w:type="spellStart"/>
      <w:proofErr w:type="gramEnd"/>
      <w:r w:rsidR="00E92AE5" w:rsidRPr="00105457">
        <w:rPr>
          <w:sz w:val="28"/>
          <w:szCs w:val="28"/>
        </w:rPr>
        <w:t>mērķarhitektūras</w:t>
      </w:r>
      <w:proofErr w:type="spellEnd"/>
      <w:r w:rsidR="00E92AE5" w:rsidRPr="00105457">
        <w:rPr>
          <w:sz w:val="28"/>
          <w:szCs w:val="28"/>
        </w:rPr>
        <w:t xml:space="preserve"> </w:t>
      </w:r>
      <w:r w:rsidR="00DD672E" w:rsidRPr="00105457">
        <w:rPr>
          <w:sz w:val="28"/>
          <w:szCs w:val="28"/>
        </w:rPr>
        <w:t>41.0</w:t>
      </w:r>
      <w:r w:rsidRPr="00105457">
        <w:rPr>
          <w:sz w:val="28"/>
          <w:szCs w:val="28"/>
        </w:rPr>
        <w:t>.</w:t>
      </w:r>
      <w:r w:rsidR="007E0D09">
        <w:rPr>
          <w:sz w:val="28"/>
          <w:szCs w:val="28"/>
        </w:rPr>
        <w:t> </w:t>
      </w:r>
      <w:r w:rsidR="00E92AE5" w:rsidRPr="00105457">
        <w:rPr>
          <w:sz w:val="28"/>
          <w:szCs w:val="28"/>
        </w:rPr>
        <w:t xml:space="preserve">versijā projekta 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Ārējās tirdzniecības statistikas datu apstrādes sistēma</w:t>
      </w:r>
      <w:r w:rsidRPr="00105457">
        <w:rPr>
          <w:sz w:val="28"/>
          <w:szCs w:val="28"/>
        </w:rPr>
        <w:t>"</w:t>
      </w:r>
      <w:r w:rsidR="00E92AE5" w:rsidRPr="00105457">
        <w:rPr>
          <w:b/>
          <w:sz w:val="28"/>
          <w:szCs w:val="28"/>
        </w:rPr>
        <w:t xml:space="preserve"> </w:t>
      </w:r>
      <w:r w:rsidR="00E92AE5" w:rsidRPr="00105457">
        <w:rPr>
          <w:sz w:val="28"/>
          <w:szCs w:val="28"/>
        </w:rPr>
        <w:t>(turpmāk – projekts) aprakstu</w:t>
      </w:r>
      <w:r w:rsidR="00597FD0" w:rsidRPr="00105457">
        <w:rPr>
          <w:sz w:val="28"/>
          <w:szCs w:val="28"/>
        </w:rPr>
        <w:t xml:space="preserve"> </w:t>
      </w:r>
      <w:r w:rsidR="00E92AE5" w:rsidRPr="00105457">
        <w:rPr>
          <w:sz w:val="28"/>
          <w:szCs w:val="28"/>
        </w:rPr>
        <w:t xml:space="preserve">un </w:t>
      </w:r>
      <w:r w:rsidR="00DD672E" w:rsidRPr="00105457">
        <w:rPr>
          <w:sz w:val="28"/>
          <w:szCs w:val="28"/>
        </w:rPr>
        <w:t xml:space="preserve">paredzēt </w:t>
      </w:r>
      <w:r w:rsidR="00E92AE5" w:rsidRPr="00105457">
        <w:rPr>
          <w:sz w:val="28"/>
          <w:szCs w:val="28"/>
        </w:rPr>
        <w:t>projekta izmaksas</w:t>
      </w:r>
      <w:r w:rsidR="007E0D09">
        <w:rPr>
          <w:sz w:val="28"/>
          <w:szCs w:val="28"/>
        </w:rPr>
        <w:t xml:space="preserve"> </w:t>
      </w:r>
      <w:r w:rsidR="00E92AE5" w:rsidRPr="00105457">
        <w:rPr>
          <w:sz w:val="28"/>
          <w:szCs w:val="28"/>
        </w:rPr>
        <w:t xml:space="preserve">425 000 </w:t>
      </w:r>
      <w:proofErr w:type="spellStart"/>
      <w:r w:rsidR="00E92AE5" w:rsidRPr="00105457">
        <w:rPr>
          <w:i/>
          <w:sz w:val="28"/>
          <w:szCs w:val="28"/>
        </w:rPr>
        <w:t>euro</w:t>
      </w:r>
      <w:proofErr w:type="spellEnd"/>
      <w:r w:rsidR="00E92AE5" w:rsidRPr="00105457">
        <w:rPr>
          <w:sz w:val="28"/>
          <w:szCs w:val="28"/>
        </w:rPr>
        <w:t xml:space="preserve"> apmērā. </w:t>
      </w:r>
    </w:p>
    <w:p w14:paraId="19CC1D75" w14:textId="77777777" w:rsidR="00FE32A4" w:rsidRPr="00033E31" w:rsidRDefault="00FE32A4" w:rsidP="00741439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C1D76" w14:textId="18AEB57D" w:rsidR="00FE32A4" w:rsidRPr="00105457" w:rsidRDefault="00105457" w:rsidP="007E0D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92AE5" w:rsidRPr="00105457">
        <w:rPr>
          <w:sz w:val="28"/>
          <w:szCs w:val="28"/>
        </w:rPr>
        <w:t>Centrālajai finanšu un līgumu aģentūrai uzaicināt Centrālo statistikas pārvaldi iesniegt projekta iesniegumu Eiropas Savienības struktūrfondu un Kohēzijas fonda 2014.–2020.</w:t>
      </w:r>
      <w:r w:rsidRPr="00105457">
        <w:rPr>
          <w:sz w:val="28"/>
          <w:szCs w:val="28"/>
        </w:rPr>
        <w:t> </w:t>
      </w:r>
      <w:r w:rsidR="00E92AE5" w:rsidRPr="00105457">
        <w:rPr>
          <w:sz w:val="28"/>
          <w:szCs w:val="28"/>
        </w:rPr>
        <w:t xml:space="preserve">gada plānošanas perioda darbības programmas 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Izaugsme un nodarbinātība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2.2.1</w:t>
      </w:r>
      <w:r w:rsidR="00741439" w:rsidRPr="00105457">
        <w:rPr>
          <w:sz w:val="28"/>
          <w:szCs w:val="28"/>
        </w:rPr>
        <w:t>.</w:t>
      </w:r>
      <w:r w:rsidRPr="00105457">
        <w:rPr>
          <w:sz w:val="28"/>
          <w:szCs w:val="28"/>
        </w:rPr>
        <w:t> </w:t>
      </w:r>
      <w:r w:rsidR="00741439" w:rsidRPr="00105457">
        <w:rPr>
          <w:sz w:val="28"/>
          <w:szCs w:val="28"/>
        </w:rPr>
        <w:t>s</w:t>
      </w:r>
      <w:r w:rsidR="00E92AE5" w:rsidRPr="00105457">
        <w:rPr>
          <w:sz w:val="28"/>
          <w:szCs w:val="28"/>
        </w:rPr>
        <w:t xml:space="preserve">pecifiskā atbalsta mērķa 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Nodrošināt publisko datu atkalizmantošanas pieaugumu un efektīvu publiskās pārvaldes un privātā sektora mijiedarbību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2.2.1.1</w:t>
      </w:r>
      <w:r w:rsidR="00741439" w:rsidRPr="00105457">
        <w:rPr>
          <w:sz w:val="28"/>
          <w:szCs w:val="28"/>
        </w:rPr>
        <w:t>.</w:t>
      </w:r>
      <w:r w:rsidRPr="00105457">
        <w:rPr>
          <w:sz w:val="28"/>
          <w:szCs w:val="28"/>
        </w:rPr>
        <w:t> </w:t>
      </w:r>
      <w:r w:rsidR="00741439" w:rsidRPr="00105457">
        <w:rPr>
          <w:sz w:val="28"/>
          <w:szCs w:val="28"/>
        </w:rPr>
        <w:t>p</w:t>
      </w:r>
      <w:r w:rsidR="00E92AE5" w:rsidRPr="00105457">
        <w:rPr>
          <w:sz w:val="28"/>
          <w:szCs w:val="28"/>
        </w:rPr>
        <w:t xml:space="preserve">asākuma 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Centralizētu publiskās pārvaldes IKT platformu izveide, publiskās pārvaldes procesu optimizēšana un attīstība</w:t>
      </w:r>
      <w:r w:rsidRPr="00105457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ietvaros.</w:t>
      </w:r>
    </w:p>
    <w:p w14:paraId="19CC1D77" w14:textId="77777777" w:rsidR="00FE32A4" w:rsidRPr="00033E31" w:rsidRDefault="00FE32A4" w:rsidP="00741439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9CC1D78" w14:textId="5CA28DFF" w:rsidR="00FE32A4" w:rsidRPr="00105457" w:rsidRDefault="00105457" w:rsidP="007E0D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92AE5" w:rsidRPr="00105457">
        <w:rPr>
          <w:sz w:val="28"/>
          <w:szCs w:val="28"/>
        </w:rPr>
        <w:t>Finansēt projektu, ja projekta iesniegums atbilst projektu iesniegumu vērtēšanas kritērijiem un Ministru kabineta 2015</w:t>
      </w:r>
      <w:r w:rsidR="00741439" w:rsidRPr="00105457">
        <w:rPr>
          <w:sz w:val="28"/>
          <w:szCs w:val="28"/>
        </w:rPr>
        <w:t>. g</w:t>
      </w:r>
      <w:r w:rsidR="00E92AE5" w:rsidRPr="00105457">
        <w:rPr>
          <w:sz w:val="28"/>
          <w:szCs w:val="28"/>
        </w:rPr>
        <w:t>ada 17</w:t>
      </w:r>
      <w:r w:rsidR="00741439" w:rsidRPr="00105457">
        <w:rPr>
          <w:sz w:val="28"/>
          <w:szCs w:val="28"/>
        </w:rPr>
        <w:t>. n</w:t>
      </w:r>
      <w:r w:rsidR="00E92AE5" w:rsidRPr="00105457">
        <w:rPr>
          <w:sz w:val="28"/>
          <w:szCs w:val="28"/>
        </w:rPr>
        <w:t xml:space="preserve">ovembra noteikumos Nr. 653 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Darbības programmas 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Izaugsme un nodarbinātība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2.2.1</w:t>
      </w:r>
      <w:r w:rsidR="00741439" w:rsidRPr="00105457">
        <w:rPr>
          <w:sz w:val="28"/>
          <w:szCs w:val="28"/>
        </w:rPr>
        <w:t>. s</w:t>
      </w:r>
      <w:r w:rsidR="00E92AE5" w:rsidRPr="00105457">
        <w:rPr>
          <w:sz w:val="28"/>
          <w:szCs w:val="28"/>
        </w:rPr>
        <w:t xml:space="preserve">pecifiskā atbalsta mērķa 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Nodrošināt publisko datu atkalizmantošanas pieaugumu un efektīvu publiskās pārvaldes un privātā sektora mijiedarbību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2.2.1.1</w:t>
      </w:r>
      <w:r w:rsidR="00741439" w:rsidRPr="00105457">
        <w:rPr>
          <w:sz w:val="28"/>
          <w:szCs w:val="28"/>
        </w:rPr>
        <w:t>. p</w:t>
      </w:r>
      <w:r w:rsidR="00E92AE5" w:rsidRPr="00105457">
        <w:rPr>
          <w:sz w:val="28"/>
          <w:szCs w:val="28"/>
        </w:rPr>
        <w:t xml:space="preserve">asākuma 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>Centralizētu publiskās pārvaldes IKT platformu izveide, publiskās pārvaldes procesu optimizēšana un attīstība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īstenošanas noteikumi</w:t>
      </w:r>
      <w:r w:rsidR="007E0D09">
        <w:rPr>
          <w:sz w:val="28"/>
          <w:szCs w:val="28"/>
        </w:rPr>
        <w:t>"</w:t>
      </w:r>
      <w:r w:rsidR="00E92AE5" w:rsidRPr="00105457">
        <w:rPr>
          <w:sz w:val="28"/>
          <w:szCs w:val="28"/>
        </w:rPr>
        <w:t xml:space="preserve"> iekļautajiem nosacījumiem. </w:t>
      </w:r>
    </w:p>
    <w:p w14:paraId="19CC1D79" w14:textId="77777777" w:rsidR="00FE32A4" w:rsidRPr="00033E31" w:rsidRDefault="00FE32A4" w:rsidP="00741439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C1D7A" w14:textId="0146FF7D" w:rsidR="00FE32A4" w:rsidRPr="00105457" w:rsidRDefault="00105457" w:rsidP="007E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92AE5" w:rsidRPr="00105457">
        <w:rPr>
          <w:sz w:val="28"/>
          <w:szCs w:val="28"/>
        </w:rPr>
        <w:t>Noteikt</w:t>
      </w:r>
      <w:r w:rsidR="00CF7EAC" w:rsidRPr="00105457">
        <w:rPr>
          <w:sz w:val="28"/>
          <w:szCs w:val="28"/>
        </w:rPr>
        <w:t>, ka</w:t>
      </w:r>
      <w:r w:rsidR="00E92AE5" w:rsidRPr="00105457">
        <w:rPr>
          <w:sz w:val="28"/>
          <w:szCs w:val="28"/>
        </w:rPr>
        <w:t xml:space="preserve"> Centrālā statistikas </w:t>
      </w:r>
      <w:r w:rsidR="00CF7EAC" w:rsidRPr="00105457">
        <w:rPr>
          <w:sz w:val="28"/>
          <w:szCs w:val="28"/>
        </w:rPr>
        <w:t>pārvalde ir</w:t>
      </w:r>
      <w:r w:rsidR="00E92AE5" w:rsidRPr="00105457">
        <w:rPr>
          <w:sz w:val="28"/>
          <w:szCs w:val="28"/>
        </w:rPr>
        <w:t xml:space="preserve"> </w:t>
      </w:r>
      <w:r w:rsidR="00CF7EAC" w:rsidRPr="00105457">
        <w:rPr>
          <w:sz w:val="28"/>
          <w:szCs w:val="28"/>
        </w:rPr>
        <w:t xml:space="preserve">atbildīga </w:t>
      </w:r>
      <w:r w:rsidR="00E92AE5" w:rsidRPr="00105457">
        <w:rPr>
          <w:sz w:val="28"/>
          <w:szCs w:val="28"/>
        </w:rPr>
        <w:t xml:space="preserve">par projekta īstenošanu un projekta aprakstā plānoto rezultātu </w:t>
      </w:r>
      <w:r w:rsidR="00CF7EAC" w:rsidRPr="00105457">
        <w:rPr>
          <w:sz w:val="28"/>
          <w:szCs w:val="28"/>
        </w:rPr>
        <w:t>(</w:t>
      </w:r>
      <w:r w:rsidR="00E92AE5" w:rsidRPr="00105457">
        <w:rPr>
          <w:sz w:val="28"/>
          <w:szCs w:val="28"/>
        </w:rPr>
        <w:t>tai skaitā finanšu, rezultāta un iznākuma rādītāju</w:t>
      </w:r>
      <w:r w:rsidR="00CF7EAC" w:rsidRPr="00105457">
        <w:rPr>
          <w:sz w:val="28"/>
          <w:szCs w:val="28"/>
        </w:rPr>
        <w:t>)</w:t>
      </w:r>
      <w:r w:rsidR="00E92AE5" w:rsidRPr="00105457">
        <w:rPr>
          <w:sz w:val="28"/>
          <w:szCs w:val="28"/>
        </w:rPr>
        <w:t xml:space="preserve"> sasniegšanu.</w:t>
      </w:r>
    </w:p>
    <w:p w14:paraId="19CC1D7B" w14:textId="66649C9F" w:rsidR="007E0D09" w:rsidRDefault="007E0D09">
      <w:pPr>
        <w:suppressAutoHyphens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3CD967FD" w14:textId="77777777" w:rsidR="00FE32A4" w:rsidRPr="00033E31" w:rsidRDefault="00FE32A4" w:rsidP="007414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C1D7C" w14:textId="309D4443" w:rsidR="00A11CB9" w:rsidRDefault="007E0D09" w:rsidP="007E0D0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92AE5" w:rsidRPr="003913DB">
        <w:rPr>
          <w:rFonts w:ascii="Times New Roman" w:hAnsi="Times New Roman" w:cs="Times New Roman"/>
          <w:sz w:val="28"/>
          <w:szCs w:val="28"/>
        </w:rPr>
        <w:t xml:space="preserve">Pēc projekta pabeigšanas noteikt projekta uzturēšanas izmaksas </w:t>
      </w:r>
      <w:r w:rsidR="00E92AE5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E92AE5" w:rsidRPr="003913DB">
        <w:rPr>
          <w:rFonts w:ascii="Times New Roman" w:hAnsi="Times New Roman" w:cs="Times New Roman"/>
          <w:sz w:val="28"/>
          <w:szCs w:val="28"/>
        </w:rPr>
        <w:t>15</w:t>
      </w:r>
      <w:r w:rsidR="00E92AE5">
        <w:rPr>
          <w:rFonts w:ascii="Times New Roman" w:hAnsi="Times New Roman" w:cs="Times New Roman"/>
          <w:sz w:val="28"/>
          <w:szCs w:val="28"/>
        </w:rPr>
        <w:t> </w:t>
      </w:r>
      <w:r w:rsidR="00E92AE5" w:rsidRPr="003913DB">
        <w:rPr>
          <w:rFonts w:ascii="Times New Roman" w:hAnsi="Times New Roman" w:cs="Times New Roman"/>
          <w:sz w:val="28"/>
          <w:szCs w:val="28"/>
        </w:rPr>
        <w:t>000</w:t>
      </w:r>
      <w:r w:rsidR="00E92A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92AE5" w:rsidRPr="0024569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E92AE5" w:rsidRPr="003913DB">
        <w:rPr>
          <w:rFonts w:ascii="Times New Roman" w:hAnsi="Times New Roman" w:cs="Times New Roman"/>
          <w:sz w:val="28"/>
          <w:szCs w:val="28"/>
        </w:rPr>
        <w:t xml:space="preserve"> gadā</w:t>
      </w:r>
      <w:r w:rsidR="00E92AE5">
        <w:rPr>
          <w:rFonts w:ascii="Times New Roman" w:hAnsi="Times New Roman" w:cs="Times New Roman"/>
          <w:sz w:val="28"/>
          <w:szCs w:val="28"/>
        </w:rPr>
        <w:t>,</w:t>
      </w:r>
      <w:r w:rsidR="00E92AE5" w:rsidRPr="00B044F9">
        <w:rPr>
          <w:rFonts w:ascii="Times New Roman" w:hAnsi="Times New Roman" w:cs="Times New Roman"/>
          <w:sz w:val="28"/>
          <w:szCs w:val="28"/>
        </w:rPr>
        <w:t xml:space="preserve"> </w:t>
      </w:r>
      <w:r w:rsidR="00E92AE5">
        <w:rPr>
          <w:rFonts w:ascii="Times New Roman" w:hAnsi="Times New Roman" w:cs="Times New Roman"/>
          <w:sz w:val="28"/>
          <w:szCs w:val="28"/>
        </w:rPr>
        <w:t>pieprasot papildu</w:t>
      </w:r>
      <w:r w:rsidR="00F072AC">
        <w:rPr>
          <w:rFonts w:ascii="Times New Roman" w:hAnsi="Times New Roman" w:cs="Times New Roman"/>
          <w:sz w:val="28"/>
          <w:szCs w:val="28"/>
        </w:rPr>
        <w:t xml:space="preserve"> </w:t>
      </w:r>
      <w:r w:rsidR="00C0089D">
        <w:rPr>
          <w:rFonts w:ascii="Times New Roman" w:hAnsi="Times New Roman" w:cs="Times New Roman"/>
          <w:sz w:val="28"/>
          <w:szCs w:val="28"/>
        </w:rPr>
        <w:t xml:space="preserve">finansējumu </w:t>
      </w:r>
      <w:r w:rsidR="00E92AE5" w:rsidRPr="00496DD4">
        <w:rPr>
          <w:rFonts w:ascii="Times New Roman" w:hAnsi="Times New Roman" w:cs="Times New Roman"/>
          <w:sz w:val="28"/>
          <w:szCs w:val="28"/>
        </w:rPr>
        <w:t>normatīvajos aktos noteiktajā kārtībā</w:t>
      </w:r>
      <w:r w:rsidR="00E92AE5">
        <w:rPr>
          <w:rFonts w:ascii="Times New Roman" w:hAnsi="Times New Roman" w:cs="Times New Roman"/>
          <w:sz w:val="28"/>
          <w:szCs w:val="28"/>
        </w:rPr>
        <w:t>.</w:t>
      </w:r>
    </w:p>
    <w:p w14:paraId="19CC1D7E" w14:textId="77777777" w:rsidR="00FE32A4" w:rsidRPr="00D7086A" w:rsidRDefault="00FE32A4" w:rsidP="00FE32A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82E663" w14:textId="77777777" w:rsidR="00741439" w:rsidRDefault="00741439" w:rsidP="009571E0">
      <w:pPr>
        <w:jc w:val="both"/>
        <w:rPr>
          <w:sz w:val="26"/>
          <w:szCs w:val="26"/>
        </w:rPr>
      </w:pPr>
    </w:p>
    <w:p w14:paraId="7BCD1F88" w14:textId="77777777" w:rsidR="00741439" w:rsidRPr="00C7632C" w:rsidRDefault="00741439" w:rsidP="009571E0">
      <w:pPr>
        <w:jc w:val="both"/>
        <w:rPr>
          <w:sz w:val="26"/>
          <w:szCs w:val="26"/>
        </w:rPr>
      </w:pPr>
    </w:p>
    <w:p w14:paraId="073F8DC2" w14:textId="77777777" w:rsidR="00741439" w:rsidRPr="00D711C2" w:rsidRDefault="00741439" w:rsidP="00EC0E7F">
      <w:pPr>
        <w:contextualSpacing/>
        <w:jc w:val="both"/>
        <w:rPr>
          <w:sz w:val="28"/>
          <w:szCs w:val="28"/>
        </w:rPr>
      </w:pPr>
    </w:p>
    <w:p w14:paraId="1E3A9896" w14:textId="68A78E63" w:rsidR="00741439" w:rsidRPr="00D711C2" w:rsidRDefault="00741439" w:rsidP="0074143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8FC7EFE" w14:textId="77777777" w:rsidR="00741439" w:rsidRPr="00D17485" w:rsidRDefault="00741439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19A0C193" w14:textId="77777777" w:rsidR="00741439" w:rsidRPr="00D17485" w:rsidRDefault="00741439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472EDC13" w14:textId="77777777" w:rsidR="00741439" w:rsidRPr="00D17485" w:rsidRDefault="00741439" w:rsidP="00D17485">
      <w:pPr>
        <w:ind w:firstLine="709"/>
        <w:jc w:val="both"/>
        <w:rPr>
          <w:rFonts w:eastAsia="Calibri"/>
          <w:sz w:val="28"/>
          <w:szCs w:val="28"/>
        </w:rPr>
      </w:pPr>
    </w:p>
    <w:p w14:paraId="6BBD9D2A" w14:textId="77777777" w:rsidR="00741439" w:rsidRPr="00D17485" w:rsidRDefault="00741439" w:rsidP="00D17485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64435369" w14:textId="77777777" w:rsidR="00741439" w:rsidRPr="00D17485" w:rsidRDefault="00741439" w:rsidP="0033140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741439" w:rsidRPr="00D17485" w:rsidSect="007414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1DA5" w14:textId="77777777" w:rsidR="00B91796" w:rsidRDefault="00E92AE5">
      <w:r>
        <w:separator/>
      </w:r>
    </w:p>
  </w:endnote>
  <w:endnote w:type="continuationSeparator" w:id="0">
    <w:p w14:paraId="19CC1DA7" w14:textId="77777777" w:rsidR="00B91796" w:rsidRDefault="00E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6413" w14:textId="77777777" w:rsidR="00741439" w:rsidRPr="00741439" w:rsidRDefault="00741439" w:rsidP="00741439">
    <w:pPr>
      <w:pStyle w:val="Footer"/>
      <w:rPr>
        <w:sz w:val="16"/>
        <w:szCs w:val="16"/>
      </w:rPr>
    </w:pPr>
    <w:r>
      <w:rPr>
        <w:sz w:val="16"/>
        <w:szCs w:val="16"/>
      </w:rPr>
      <w:t>R2144_8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1DA0" w14:textId="3768C208" w:rsidR="00352997" w:rsidRPr="00741439" w:rsidRDefault="00741439" w:rsidP="007D3DD6">
    <w:pPr>
      <w:pStyle w:val="Footer"/>
      <w:rPr>
        <w:sz w:val="16"/>
        <w:szCs w:val="16"/>
      </w:rPr>
    </w:pPr>
    <w:r>
      <w:rPr>
        <w:sz w:val="16"/>
        <w:szCs w:val="16"/>
      </w:rPr>
      <w:t>R2144_8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1DA1" w14:textId="77777777" w:rsidR="00B91796" w:rsidRDefault="00E92AE5">
      <w:r>
        <w:separator/>
      </w:r>
    </w:p>
  </w:footnote>
  <w:footnote w:type="continuationSeparator" w:id="0">
    <w:p w14:paraId="19CC1DA3" w14:textId="77777777" w:rsidR="00B91796" w:rsidRDefault="00E9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1D9B" w14:textId="18803428" w:rsidR="00352997" w:rsidRDefault="00E92AE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1D024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5B55" w14:textId="72742BA3" w:rsidR="00741439" w:rsidRDefault="00741439">
    <w:pPr>
      <w:pStyle w:val="Header"/>
    </w:pPr>
  </w:p>
  <w:p w14:paraId="7977064E" w14:textId="32CF7352" w:rsidR="00741439" w:rsidRPr="00A142D0" w:rsidRDefault="00741439" w:rsidP="00501350">
    <w:pPr>
      <w:pStyle w:val="Header"/>
    </w:pPr>
    <w:r>
      <w:rPr>
        <w:noProof/>
      </w:rPr>
      <w:drawing>
        <wp:inline distT="0" distB="0" distL="0" distR="0" wp14:anchorId="21EC1890" wp14:editId="19FA4FAE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1">
    <w:nsid w:val="36D83434"/>
    <w:multiLevelType w:val="hybridMultilevel"/>
    <w:tmpl w:val="E9E831E2"/>
    <w:lvl w:ilvl="0" w:tplc="7FB23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3804CE" w:tentative="1">
      <w:start w:val="1"/>
      <w:numFmt w:val="lowerLetter"/>
      <w:lvlText w:val="%2."/>
      <w:lvlJc w:val="left"/>
      <w:pPr>
        <w:ind w:left="1440" w:hanging="360"/>
      </w:pPr>
    </w:lvl>
    <w:lvl w:ilvl="2" w:tplc="B2781D74" w:tentative="1">
      <w:start w:val="1"/>
      <w:numFmt w:val="lowerRoman"/>
      <w:lvlText w:val="%3."/>
      <w:lvlJc w:val="right"/>
      <w:pPr>
        <w:ind w:left="2160" w:hanging="180"/>
      </w:pPr>
    </w:lvl>
    <w:lvl w:ilvl="3" w:tplc="2A4272E2" w:tentative="1">
      <w:start w:val="1"/>
      <w:numFmt w:val="decimal"/>
      <w:lvlText w:val="%4."/>
      <w:lvlJc w:val="left"/>
      <w:pPr>
        <w:ind w:left="2880" w:hanging="360"/>
      </w:pPr>
    </w:lvl>
    <w:lvl w:ilvl="4" w:tplc="CED8B6C6" w:tentative="1">
      <w:start w:val="1"/>
      <w:numFmt w:val="lowerLetter"/>
      <w:lvlText w:val="%5."/>
      <w:lvlJc w:val="left"/>
      <w:pPr>
        <w:ind w:left="3600" w:hanging="360"/>
      </w:pPr>
    </w:lvl>
    <w:lvl w:ilvl="5" w:tplc="8084F04A" w:tentative="1">
      <w:start w:val="1"/>
      <w:numFmt w:val="lowerRoman"/>
      <w:lvlText w:val="%6."/>
      <w:lvlJc w:val="right"/>
      <w:pPr>
        <w:ind w:left="4320" w:hanging="180"/>
      </w:pPr>
    </w:lvl>
    <w:lvl w:ilvl="6" w:tplc="F5BCC4AA" w:tentative="1">
      <w:start w:val="1"/>
      <w:numFmt w:val="decimal"/>
      <w:lvlText w:val="%7."/>
      <w:lvlJc w:val="left"/>
      <w:pPr>
        <w:ind w:left="5040" w:hanging="360"/>
      </w:pPr>
    </w:lvl>
    <w:lvl w:ilvl="7" w:tplc="52701446" w:tentative="1">
      <w:start w:val="1"/>
      <w:numFmt w:val="lowerLetter"/>
      <w:lvlText w:val="%8."/>
      <w:lvlJc w:val="left"/>
      <w:pPr>
        <w:ind w:left="5760" w:hanging="360"/>
      </w:pPr>
    </w:lvl>
    <w:lvl w:ilvl="8" w:tplc="051EA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33E31"/>
    <w:rsid w:val="0008516A"/>
    <w:rsid w:val="00105457"/>
    <w:rsid w:val="001D0246"/>
    <w:rsid w:val="00245695"/>
    <w:rsid w:val="002E2177"/>
    <w:rsid w:val="00352997"/>
    <w:rsid w:val="003913DB"/>
    <w:rsid w:val="0039292B"/>
    <w:rsid w:val="003F4D13"/>
    <w:rsid w:val="00496DD4"/>
    <w:rsid w:val="00536626"/>
    <w:rsid w:val="00597FD0"/>
    <w:rsid w:val="005B36CB"/>
    <w:rsid w:val="006B7ACA"/>
    <w:rsid w:val="006C0946"/>
    <w:rsid w:val="00740092"/>
    <w:rsid w:val="00741439"/>
    <w:rsid w:val="00776E10"/>
    <w:rsid w:val="007D3DD6"/>
    <w:rsid w:val="007E0D09"/>
    <w:rsid w:val="00886B10"/>
    <w:rsid w:val="00A11CB9"/>
    <w:rsid w:val="00AE6113"/>
    <w:rsid w:val="00B044F9"/>
    <w:rsid w:val="00B22EA6"/>
    <w:rsid w:val="00B559D5"/>
    <w:rsid w:val="00B91796"/>
    <w:rsid w:val="00C0089D"/>
    <w:rsid w:val="00C57A95"/>
    <w:rsid w:val="00C94979"/>
    <w:rsid w:val="00CA5A0A"/>
    <w:rsid w:val="00CF7EAC"/>
    <w:rsid w:val="00D5095A"/>
    <w:rsid w:val="00D7086A"/>
    <w:rsid w:val="00DC77CF"/>
    <w:rsid w:val="00DD672E"/>
    <w:rsid w:val="00DE1C3E"/>
    <w:rsid w:val="00E92AE5"/>
    <w:rsid w:val="00F072AC"/>
    <w:rsid w:val="00FA1591"/>
    <w:rsid w:val="00FB0398"/>
    <w:rsid w:val="00FD2B8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1D67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rsid w:val="00B559D5"/>
  </w:style>
  <w:style w:type="character" w:customStyle="1" w:styleId="HeaderChar">
    <w:name w:val="Header Char"/>
    <w:basedOn w:val="DefaultParagraphFont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 (mērķarhitektūras 41.0 versija - Centrālās statistikas pārvaldes “Ārējās tirdzniecības statistikas datu apstrādes sistēma” izveide)</vt:lpstr>
    </vt:vector>
  </TitlesOfParts>
  <Company>Centrālā statistikas pārvalde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41.0 versija - Centrālās statistikas pārvaldes “Ārējās tirdzniecības statistikas datu apstrādes sistēma” izveide)</dc:title>
  <dc:subject>Rīkojuma projekts</dc:subject>
  <dc:creator>Anželika Pavlova</dc:creator>
  <dc:description>67366694, Anzelika.Pavlova@csb.gov.lv</dc:description>
  <cp:lastModifiedBy>Leontine Babkina</cp:lastModifiedBy>
  <cp:revision>11</cp:revision>
  <cp:lastPrinted>2018-11-08T08:50:00Z</cp:lastPrinted>
  <dcterms:created xsi:type="dcterms:W3CDTF">2018-08-27T07:40:00Z</dcterms:created>
  <dcterms:modified xsi:type="dcterms:W3CDTF">2018-11-14T12:47:00Z</dcterms:modified>
</cp:coreProperties>
</file>