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CD2658" w:rsidRDefault="000E7664"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CD2658" w:rsidRPr="00CD2658">
            <w:rPr>
              <w:rFonts w:ascii="Times New Roman" w:eastAsia="Times New Roman" w:hAnsi="Times New Roman" w:cs="Times New Roman"/>
              <w:b/>
              <w:bCs/>
              <w:color w:val="414142"/>
              <w:sz w:val="28"/>
              <w:szCs w:val="24"/>
              <w:lang w:eastAsia="lv-LV"/>
            </w:rPr>
            <w:t xml:space="preserve">Likumprojekta „Par Latvijas Republikas un Vācijas Federatīvās Republikas Protokolu, ar kuru groza Latvijas Republikas un Vācijas Federatīvās Republikas </w:t>
          </w:r>
          <w:proofErr w:type="gramStart"/>
          <w:r w:rsidR="00CD2658" w:rsidRPr="00CD2658">
            <w:rPr>
              <w:rFonts w:ascii="Times New Roman" w:eastAsia="Times New Roman" w:hAnsi="Times New Roman" w:cs="Times New Roman"/>
              <w:b/>
              <w:bCs/>
              <w:color w:val="414142"/>
              <w:sz w:val="28"/>
              <w:szCs w:val="24"/>
              <w:lang w:eastAsia="lv-LV"/>
            </w:rPr>
            <w:t>1997.gada</w:t>
          </w:r>
          <w:proofErr w:type="gramEnd"/>
          <w:r w:rsidR="00CD2658" w:rsidRPr="00CD2658">
            <w:rPr>
              <w:rFonts w:ascii="Times New Roman" w:eastAsia="Times New Roman" w:hAnsi="Times New Roman" w:cs="Times New Roman"/>
              <w:b/>
              <w:bCs/>
              <w:color w:val="414142"/>
              <w:sz w:val="28"/>
              <w:szCs w:val="24"/>
              <w:lang w:eastAsia="lv-LV"/>
            </w:rPr>
            <w:t xml:space="preserve"> 21.februārī noslēgto līgumu par nodokļu dubultās uzlikšanas novēršanu attiecībā uz ienākuma un kapitāla nodokļiem”</w:t>
          </w:r>
        </w:sdtContent>
      </w:sdt>
      <w:r w:rsidR="00894C55" w:rsidRPr="00CD2658">
        <w:rPr>
          <w:rFonts w:ascii="Times New Roman" w:eastAsia="Times New Roman" w:hAnsi="Times New Roman" w:cs="Times New Roman"/>
          <w:b/>
          <w:bCs/>
          <w:color w:val="414142"/>
          <w:sz w:val="28"/>
          <w:szCs w:val="24"/>
          <w:lang w:eastAsia="lv-LV"/>
        </w:rPr>
        <w:t xml:space="preserve"> </w:t>
      </w:r>
      <w:r w:rsidR="003B0BF9" w:rsidRPr="00CD2658">
        <w:rPr>
          <w:rFonts w:ascii="Times New Roman" w:eastAsia="Times New Roman" w:hAnsi="Times New Roman" w:cs="Times New Roman"/>
          <w:b/>
          <w:bCs/>
          <w:color w:val="414142"/>
          <w:sz w:val="28"/>
          <w:szCs w:val="24"/>
          <w:lang w:eastAsia="lv-LV"/>
        </w:rPr>
        <w:br/>
      </w:r>
      <w:r w:rsidR="00894C55" w:rsidRPr="00CD2658">
        <w:rPr>
          <w:rFonts w:ascii="Times New Roman" w:eastAsia="Times New Roman" w:hAnsi="Times New Roman" w:cs="Times New Roman"/>
          <w:b/>
          <w:bCs/>
          <w:color w:val="414142"/>
          <w:sz w:val="28"/>
          <w:szCs w:val="24"/>
          <w:lang w:eastAsia="lv-LV"/>
        </w:rPr>
        <w:t>sākotnējās ietekmes novērtējuma ziņojums (anotācija)</w:t>
      </w:r>
    </w:p>
    <w:p w:rsidR="00E5323B" w:rsidRPr="00CD265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D265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Tiesību akta projekta anotācijas kopsavilkums</w:t>
            </w:r>
          </w:p>
        </w:tc>
      </w:tr>
      <w:tr w:rsidR="00E5323B" w:rsidRPr="00CD265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D2658" w:rsidRDefault="007E2148" w:rsidP="00740F44">
            <w:pPr>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Likumprojekta mērķis ir n</w:t>
            </w:r>
            <w:r w:rsidR="00B45E83" w:rsidRPr="008308B0">
              <w:rPr>
                <w:rFonts w:ascii="Times New Roman" w:eastAsia="Times New Roman" w:hAnsi="Times New Roman" w:cs="Times New Roman"/>
                <w:iCs/>
                <w:sz w:val="24"/>
                <w:szCs w:val="24"/>
                <w:lang w:eastAsia="lv-LV"/>
              </w:rPr>
              <w:t>odrošināt</w:t>
            </w:r>
            <w:r w:rsidR="008308B0">
              <w:rPr>
                <w:rFonts w:ascii="Times New Roman" w:eastAsia="Times New Roman" w:hAnsi="Times New Roman" w:cs="Times New Roman"/>
                <w:iCs/>
                <w:sz w:val="24"/>
                <w:szCs w:val="24"/>
                <w:lang w:eastAsia="lv-LV"/>
              </w:rPr>
              <w:t xml:space="preserve"> Latvijas un Vācijas esoš</w:t>
            </w:r>
            <w:r w:rsidR="00BC695D">
              <w:rPr>
                <w:rFonts w:ascii="Times New Roman" w:eastAsia="Times New Roman" w:hAnsi="Times New Roman" w:cs="Times New Roman"/>
                <w:iCs/>
                <w:sz w:val="24"/>
                <w:szCs w:val="24"/>
                <w:lang w:eastAsia="lv-LV"/>
              </w:rPr>
              <w:t>ā</w:t>
            </w:r>
            <w:r w:rsidR="008308B0">
              <w:rPr>
                <w:rFonts w:ascii="Times New Roman" w:eastAsia="Times New Roman" w:hAnsi="Times New Roman" w:cs="Times New Roman"/>
                <w:iCs/>
                <w:sz w:val="24"/>
                <w:szCs w:val="24"/>
                <w:lang w:eastAsia="lv-LV"/>
              </w:rPr>
              <w:t xml:space="preserve"> nodokļu līgum</w:t>
            </w:r>
            <w:r>
              <w:rPr>
                <w:rFonts w:ascii="Times New Roman" w:eastAsia="Times New Roman" w:hAnsi="Times New Roman" w:cs="Times New Roman"/>
                <w:iCs/>
                <w:sz w:val="24"/>
                <w:szCs w:val="24"/>
                <w:lang w:eastAsia="lv-LV"/>
              </w:rPr>
              <w:t xml:space="preserve">a </w:t>
            </w:r>
            <w:r w:rsidR="008308B0">
              <w:rPr>
                <w:rFonts w:ascii="Times New Roman" w:eastAsia="Times New Roman" w:hAnsi="Times New Roman" w:cs="Times New Roman"/>
                <w:iCs/>
                <w:sz w:val="24"/>
                <w:szCs w:val="24"/>
                <w:lang w:eastAsia="lv-LV"/>
              </w:rPr>
              <w:t>atbilst</w:t>
            </w:r>
            <w:r>
              <w:rPr>
                <w:rFonts w:ascii="Times New Roman" w:eastAsia="Times New Roman" w:hAnsi="Times New Roman" w:cs="Times New Roman"/>
                <w:iCs/>
                <w:sz w:val="24"/>
                <w:szCs w:val="24"/>
                <w:lang w:eastAsia="lv-LV"/>
              </w:rPr>
              <w:t>ību</w:t>
            </w:r>
            <w:r w:rsidR="008308B0">
              <w:rPr>
                <w:rFonts w:ascii="Times New Roman" w:eastAsia="Times New Roman" w:hAnsi="Times New Roman" w:cs="Times New Roman"/>
                <w:iCs/>
                <w:sz w:val="24"/>
                <w:szCs w:val="24"/>
                <w:lang w:eastAsia="lv-LV"/>
              </w:rPr>
              <w:t xml:space="preserve"> E</w:t>
            </w:r>
            <w:r w:rsidR="008308B0" w:rsidRPr="00DA2A9E">
              <w:rPr>
                <w:rFonts w:ascii="Times New Roman" w:eastAsia="Times New Roman" w:hAnsi="Times New Roman" w:cs="Times New Roman"/>
                <w:iCs/>
                <w:sz w:val="24"/>
                <w:szCs w:val="24"/>
                <w:lang w:eastAsia="lv-LV"/>
              </w:rPr>
              <w:t>konomiskās sadarb</w:t>
            </w:r>
            <w:r w:rsidR="008308B0">
              <w:rPr>
                <w:rFonts w:ascii="Times New Roman" w:eastAsia="Times New Roman" w:hAnsi="Times New Roman" w:cs="Times New Roman"/>
                <w:iCs/>
                <w:sz w:val="24"/>
                <w:szCs w:val="24"/>
                <w:lang w:eastAsia="lv-LV"/>
              </w:rPr>
              <w:t>ības un attīstības organizācija</w:t>
            </w:r>
            <w:r w:rsidR="008308B0" w:rsidRPr="00DA2A9E">
              <w:rPr>
                <w:rFonts w:ascii="Times New Roman" w:eastAsia="Times New Roman" w:hAnsi="Times New Roman" w:cs="Times New Roman"/>
                <w:iCs/>
                <w:sz w:val="24"/>
                <w:szCs w:val="24"/>
                <w:lang w:eastAsia="lv-LV"/>
              </w:rPr>
              <w:t xml:space="preserve"> </w:t>
            </w:r>
            <w:r w:rsidR="00B45E83" w:rsidRPr="00DA2A9E">
              <w:rPr>
                <w:rFonts w:ascii="Times New Roman" w:hAnsi="Times New Roman" w:cs="Times New Roman"/>
                <w:sz w:val="24"/>
                <w:szCs w:val="24"/>
              </w:rPr>
              <w:t>apstiprinā</w:t>
            </w:r>
            <w:r w:rsidR="008308B0">
              <w:rPr>
                <w:rFonts w:ascii="Times New Roman" w:hAnsi="Times New Roman" w:cs="Times New Roman"/>
                <w:sz w:val="24"/>
                <w:szCs w:val="24"/>
              </w:rPr>
              <w:t>tā</w:t>
            </w:r>
            <w:r w:rsidR="00B45E83" w:rsidRPr="00DA2A9E">
              <w:rPr>
                <w:rFonts w:ascii="Times New Roman" w:hAnsi="Times New Roman" w:cs="Times New Roman"/>
                <w:sz w:val="24"/>
                <w:szCs w:val="24"/>
              </w:rPr>
              <w:t xml:space="preserve"> </w:t>
            </w:r>
            <w:r w:rsidR="00B45E83" w:rsidRPr="00DA2A9E">
              <w:rPr>
                <w:rFonts w:ascii="Times New Roman" w:eastAsia="Times New Roman" w:hAnsi="Times New Roman" w:cs="Times New Roman"/>
                <w:iCs/>
                <w:sz w:val="24"/>
                <w:szCs w:val="24"/>
                <w:lang w:eastAsia="lv-LV"/>
              </w:rPr>
              <w:t xml:space="preserve">Nodokļa bāzes samazināšanas un peļņas pārneses novēršanas </w:t>
            </w:r>
            <w:r w:rsidR="00B45E83" w:rsidRPr="00DA2A9E">
              <w:rPr>
                <w:rFonts w:ascii="Times New Roman" w:hAnsi="Times New Roman" w:cs="Times New Roman"/>
                <w:sz w:val="24"/>
                <w:szCs w:val="24"/>
              </w:rPr>
              <w:t>pasākumu plāna pakotn</w:t>
            </w:r>
            <w:r w:rsidR="008308B0">
              <w:rPr>
                <w:rFonts w:ascii="Times New Roman" w:hAnsi="Times New Roman" w:cs="Times New Roman"/>
                <w:sz w:val="24"/>
                <w:szCs w:val="24"/>
              </w:rPr>
              <w:t>ē ietvertā</w:t>
            </w:r>
            <w:r>
              <w:rPr>
                <w:rFonts w:ascii="Times New Roman" w:hAnsi="Times New Roman" w:cs="Times New Roman"/>
                <w:sz w:val="24"/>
                <w:szCs w:val="24"/>
              </w:rPr>
              <w:t xml:space="preserve"> minimālā standarta</w:t>
            </w:r>
            <w:r w:rsidR="00740F44">
              <w:rPr>
                <w:rFonts w:ascii="Times New Roman" w:hAnsi="Times New Roman" w:cs="Times New Roman"/>
                <w:sz w:val="24"/>
                <w:szCs w:val="24"/>
              </w:rPr>
              <w:t>,</w:t>
            </w:r>
            <w:r w:rsidR="00B907BC">
              <w:rPr>
                <w:rFonts w:ascii="Times New Roman" w:hAnsi="Times New Roman" w:cs="Times New Roman"/>
                <w:sz w:val="24"/>
                <w:szCs w:val="24"/>
              </w:rPr>
              <w:t xml:space="preserve"> </w:t>
            </w:r>
            <w:r w:rsidR="00740F44">
              <w:rPr>
                <w:rFonts w:ascii="Times New Roman" w:hAnsi="Times New Roman" w:cs="Times New Roman"/>
                <w:sz w:val="24"/>
                <w:szCs w:val="24"/>
              </w:rPr>
              <w:t xml:space="preserve">kas </w:t>
            </w:r>
            <w:r w:rsidR="00B907BC">
              <w:rPr>
                <w:rFonts w:ascii="Times New Roman" w:hAnsi="Times New Roman" w:cs="Times New Roman"/>
                <w:sz w:val="24"/>
                <w:szCs w:val="24"/>
              </w:rPr>
              <w:t>attiec</w:t>
            </w:r>
            <w:r w:rsidR="00740F44">
              <w:rPr>
                <w:rFonts w:ascii="Times New Roman" w:hAnsi="Times New Roman" w:cs="Times New Roman"/>
                <w:sz w:val="24"/>
                <w:szCs w:val="24"/>
              </w:rPr>
              <w:t>as</w:t>
            </w:r>
            <w:r w:rsidR="00B907BC">
              <w:rPr>
                <w:rFonts w:ascii="Times New Roman" w:hAnsi="Times New Roman" w:cs="Times New Roman"/>
                <w:sz w:val="24"/>
                <w:szCs w:val="24"/>
              </w:rPr>
              <w:t xml:space="preserve"> uz nodokļu līgumiem</w:t>
            </w:r>
            <w:r w:rsidR="00740F44">
              <w:rPr>
                <w:rFonts w:ascii="Times New Roman" w:hAnsi="Times New Roman" w:cs="Times New Roman"/>
                <w:sz w:val="24"/>
                <w:szCs w:val="24"/>
              </w:rPr>
              <w:t>,</w:t>
            </w:r>
            <w:r>
              <w:rPr>
                <w:rFonts w:ascii="Times New Roman" w:hAnsi="Times New Roman" w:cs="Times New Roman"/>
                <w:sz w:val="24"/>
                <w:szCs w:val="24"/>
              </w:rPr>
              <w:t xml:space="preserve"> prasībām. </w:t>
            </w:r>
            <w:r w:rsidR="008308B0">
              <w:rPr>
                <w:rFonts w:ascii="Times New Roman" w:hAnsi="Times New Roman" w:cs="Times New Roman"/>
                <w:sz w:val="24"/>
                <w:szCs w:val="24"/>
              </w:rPr>
              <w:t xml:space="preserve"> </w:t>
            </w:r>
            <w:r w:rsidR="00B907BC">
              <w:rPr>
                <w:rFonts w:ascii="Times New Roman" w:hAnsi="Times New Roman" w:cs="Times New Roman"/>
                <w:sz w:val="24"/>
                <w:szCs w:val="24"/>
              </w:rPr>
              <w:t>Lai to nodrošinātu</w:t>
            </w:r>
            <w:r w:rsidR="00863441">
              <w:rPr>
                <w:rFonts w:ascii="Times New Roman" w:hAnsi="Times New Roman" w:cs="Times New Roman"/>
                <w:sz w:val="24"/>
                <w:szCs w:val="24"/>
              </w:rPr>
              <w:t>,</w:t>
            </w:r>
            <w:r w:rsidR="00B907BC">
              <w:rPr>
                <w:rFonts w:ascii="Times New Roman" w:hAnsi="Times New Roman" w:cs="Times New Roman"/>
                <w:sz w:val="24"/>
                <w:szCs w:val="24"/>
              </w:rPr>
              <w:t xml:space="preserve"> ar Vācijas pusi </w:t>
            </w:r>
            <w:r w:rsidR="00BC695D">
              <w:rPr>
                <w:rFonts w:ascii="Times New Roman" w:hAnsi="Times New Roman" w:cs="Times New Roman"/>
                <w:sz w:val="24"/>
                <w:szCs w:val="24"/>
              </w:rPr>
              <w:t xml:space="preserve">panākta vienošanās </w:t>
            </w:r>
            <w:r w:rsidR="00B907BC">
              <w:rPr>
                <w:rFonts w:ascii="Times New Roman" w:hAnsi="Times New Roman" w:cs="Times New Roman"/>
                <w:sz w:val="24"/>
                <w:szCs w:val="24"/>
              </w:rPr>
              <w:t xml:space="preserve">par esošā nodokļu līguma grozīšanu ar protokolu. </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 Tiesību akta projekta izstrādes nepieciešamība</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5D5029" w:rsidP="00CD2658">
            <w:pPr>
              <w:jc w:val="both"/>
              <w:rPr>
                <w:rFonts w:ascii="Times New Roman" w:hAnsi="Times New Roman" w:cs="Times New Roman"/>
                <w:sz w:val="24"/>
                <w:szCs w:val="24"/>
              </w:rPr>
            </w:pPr>
            <w:r>
              <w:rPr>
                <w:rFonts w:ascii="Times New Roman" w:hAnsi="Times New Roman" w:cs="Times New Roman"/>
                <w:sz w:val="24"/>
                <w:szCs w:val="24"/>
              </w:rPr>
              <w:t xml:space="preserve">Tiesību akts izstrādāts </w:t>
            </w:r>
            <w:r w:rsidR="001A0CD3">
              <w:rPr>
                <w:rFonts w:ascii="Times New Roman" w:hAnsi="Times New Roman" w:cs="Times New Roman"/>
                <w:sz w:val="24"/>
                <w:szCs w:val="24"/>
              </w:rPr>
              <w:t xml:space="preserve">ņemot vērā </w:t>
            </w:r>
            <w:r w:rsidR="00CD2658" w:rsidRPr="00CD2658">
              <w:rPr>
                <w:rFonts w:ascii="Times New Roman" w:hAnsi="Times New Roman" w:cs="Times New Roman"/>
                <w:sz w:val="24"/>
                <w:szCs w:val="24"/>
              </w:rPr>
              <w:t>Deklarācija</w:t>
            </w:r>
            <w:r w:rsidR="001A0CD3">
              <w:rPr>
                <w:rFonts w:ascii="Times New Roman" w:hAnsi="Times New Roman" w:cs="Times New Roman"/>
                <w:sz w:val="24"/>
                <w:szCs w:val="24"/>
              </w:rPr>
              <w:t>s</w:t>
            </w:r>
            <w:r w:rsidR="00CD2658" w:rsidRPr="00CD2658">
              <w:rPr>
                <w:rFonts w:ascii="Times New Roman" w:hAnsi="Times New Roman" w:cs="Times New Roman"/>
                <w:sz w:val="24"/>
                <w:szCs w:val="24"/>
              </w:rPr>
              <w:t xml:space="preserve"> par Māra Kučinska vadītā Ministru kabineta iecerēto darbību 64.punktā noteikto</w:t>
            </w:r>
            <w:r w:rsidR="0050725B">
              <w:rPr>
                <w:rFonts w:ascii="Times New Roman" w:hAnsi="Times New Roman" w:cs="Times New Roman"/>
                <w:sz w:val="24"/>
                <w:szCs w:val="24"/>
              </w:rPr>
              <w:t xml:space="preserve">, kas paredz sekmēt </w:t>
            </w:r>
            <w:r w:rsidR="00CD2658" w:rsidRPr="00CD2658">
              <w:rPr>
                <w:rFonts w:ascii="Times New Roman" w:hAnsi="Times New Roman" w:cs="Times New Roman"/>
                <w:sz w:val="24"/>
                <w:szCs w:val="24"/>
              </w:rPr>
              <w:t>valsts konkurētspēj</w:t>
            </w:r>
            <w:r w:rsidR="0050725B">
              <w:rPr>
                <w:rFonts w:ascii="Times New Roman" w:hAnsi="Times New Roman" w:cs="Times New Roman"/>
                <w:sz w:val="24"/>
                <w:szCs w:val="24"/>
              </w:rPr>
              <w:t>u</w:t>
            </w:r>
            <w:r w:rsidR="00CD2658" w:rsidRPr="00CD2658">
              <w:rPr>
                <w:rFonts w:ascii="Times New Roman" w:hAnsi="Times New Roman" w:cs="Times New Roman"/>
                <w:sz w:val="24"/>
                <w:szCs w:val="24"/>
              </w:rPr>
              <w:t xml:space="preserve"> un ilgtspējīgu attīstību, </w:t>
            </w:r>
            <w:proofErr w:type="gramStart"/>
            <w:r w:rsidR="00CD2658" w:rsidRPr="00CD2658">
              <w:rPr>
                <w:rFonts w:ascii="Times New Roman" w:hAnsi="Times New Roman" w:cs="Times New Roman"/>
                <w:sz w:val="24"/>
                <w:szCs w:val="24"/>
              </w:rPr>
              <w:t>īstenojot efektīvu un vienotu ārējo ekonomisko politiku, aizstāvot ārējās ekonomiskās intereses un aktīvi atbalstot Latvijas uzņēmumu nostiprināšanos gan tradicionālajās partnervalstīs, gan arī jaunajos eksporta</w:t>
            </w:r>
            <w:proofErr w:type="gramEnd"/>
            <w:r w:rsidR="00CD2658" w:rsidRPr="00CD2658">
              <w:rPr>
                <w:rFonts w:ascii="Times New Roman" w:hAnsi="Times New Roman" w:cs="Times New Roman"/>
                <w:sz w:val="24"/>
                <w:szCs w:val="24"/>
              </w:rPr>
              <w:t xml:space="preserve"> tirgos, veidojot ciešākas attiecības ar jaunajiem ekonomiskās izaugsmes līderiem.</w:t>
            </w:r>
          </w:p>
          <w:p w:rsidR="00CD2658" w:rsidRPr="00CD2658" w:rsidRDefault="00CD2658" w:rsidP="00CD2658">
            <w:pPr>
              <w:jc w:val="both"/>
              <w:rPr>
                <w:rFonts w:ascii="Times New Roman" w:hAnsi="Times New Roman" w:cs="Times New Roman"/>
                <w:color w:val="000000"/>
                <w:sz w:val="24"/>
                <w:szCs w:val="24"/>
                <w:lang w:eastAsia="lv-LV"/>
              </w:rPr>
            </w:pPr>
            <w:r w:rsidRPr="00CD2658">
              <w:rPr>
                <w:rFonts w:ascii="Times New Roman" w:hAnsi="Times New Roman" w:cs="Times New Roman"/>
                <w:sz w:val="24"/>
                <w:szCs w:val="24"/>
              </w:rPr>
              <w:t>Papildus tam Latvijas Republikai kā Ekonomiskās sadarbības un attīstības organizācijas (</w:t>
            </w:r>
            <w:proofErr w:type="spellStart"/>
            <w:r w:rsidRPr="00CD2658">
              <w:rPr>
                <w:rFonts w:ascii="Times New Roman" w:hAnsi="Times New Roman" w:cs="Times New Roman"/>
                <w:i/>
                <w:iCs/>
                <w:sz w:val="24"/>
                <w:szCs w:val="24"/>
              </w:rPr>
              <w:t>Organization</w:t>
            </w:r>
            <w:proofErr w:type="spellEnd"/>
            <w:r w:rsidRPr="00CD2658">
              <w:rPr>
                <w:rFonts w:ascii="Times New Roman" w:hAnsi="Times New Roman" w:cs="Times New Roman"/>
                <w:i/>
                <w:iCs/>
                <w:sz w:val="24"/>
                <w:szCs w:val="24"/>
              </w:rPr>
              <w:t xml:space="preserve"> </w:t>
            </w:r>
            <w:proofErr w:type="spellStart"/>
            <w:r w:rsidRPr="00CD2658">
              <w:rPr>
                <w:rFonts w:ascii="Times New Roman" w:hAnsi="Times New Roman" w:cs="Times New Roman"/>
                <w:i/>
                <w:iCs/>
                <w:sz w:val="24"/>
                <w:szCs w:val="24"/>
              </w:rPr>
              <w:t>for</w:t>
            </w:r>
            <w:proofErr w:type="spellEnd"/>
            <w:r w:rsidRPr="00CD2658">
              <w:rPr>
                <w:rFonts w:ascii="Times New Roman" w:hAnsi="Times New Roman" w:cs="Times New Roman"/>
                <w:i/>
                <w:iCs/>
                <w:sz w:val="24"/>
                <w:szCs w:val="24"/>
              </w:rPr>
              <w:t xml:space="preserve"> </w:t>
            </w:r>
            <w:proofErr w:type="spellStart"/>
            <w:r w:rsidRPr="00CD2658">
              <w:rPr>
                <w:rFonts w:ascii="Times New Roman" w:hAnsi="Times New Roman" w:cs="Times New Roman"/>
                <w:i/>
                <w:iCs/>
                <w:sz w:val="24"/>
                <w:szCs w:val="24"/>
              </w:rPr>
              <w:t>Economic</w:t>
            </w:r>
            <w:proofErr w:type="spellEnd"/>
            <w:r w:rsidRPr="00CD2658">
              <w:rPr>
                <w:rFonts w:ascii="Times New Roman" w:hAnsi="Times New Roman" w:cs="Times New Roman"/>
                <w:i/>
                <w:iCs/>
                <w:sz w:val="24"/>
                <w:szCs w:val="24"/>
              </w:rPr>
              <w:t xml:space="preserve"> </w:t>
            </w:r>
            <w:proofErr w:type="spellStart"/>
            <w:r w:rsidRPr="00CD2658">
              <w:rPr>
                <w:rFonts w:ascii="Times New Roman" w:hAnsi="Times New Roman" w:cs="Times New Roman"/>
                <w:i/>
                <w:iCs/>
                <w:sz w:val="24"/>
                <w:szCs w:val="24"/>
              </w:rPr>
              <w:t>Cooperation</w:t>
            </w:r>
            <w:proofErr w:type="spellEnd"/>
            <w:r w:rsidRPr="00CD2658">
              <w:rPr>
                <w:rFonts w:ascii="Times New Roman" w:hAnsi="Times New Roman" w:cs="Times New Roman"/>
                <w:i/>
                <w:iCs/>
                <w:sz w:val="24"/>
                <w:szCs w:val="24"/>
              </w:rPr>
              <w:t xml:space="preserve"> </w:t>
            </w:r>
            <w:proofErr w:type="spellStart"/>
            <w:r w:rsidRPr="00CD2658">
              <w:rPr>
                <w:rFonts w:ascii="Times New Roman" w:hAnsi="Times New Roman" w:cs="Times New Roman"/>
                <w:i/>
                <w:iCs/>
                <w:sz w:val="24"/>
                <w:szCs w:val="24"/>
              </w:rPr>
              <w:t>and</w:t>
            </w:r>
            <w:proofErr w:type="spellEnd"/>
            <w:r w:rsidRPr="00CD2658">
              <w:rPr>
                <w:rFonts w:ascii="Times New Roman" w:hAnsi="Times New Roman" w:cs="Times New Roman"/>
                <w:i/>
                <w:iCs/>
                <w:sz w:val="24"/>
                <w:szCs w:val="24"/>
              </w:rPr>
              <w:t xml:space="preserve"> </w:t>
            </w:r>
            <w:proofErr w:type="spellStart"/>
            <w:r w:rsidRPr="00CD2658">
              <w:rPr>
                <w:rFonts w:ascii="Times New Roman" w:hAnsi="Times New Roman" w:cs="Times New Roman"/>
                <w:i/>
                <w:iCs/>
                <w:sz w:val="24"/>
                <w:szCs w:val="24"/>
              </w:rPr>
              <w:t>Development</w:t>
            </w:r>
            <w:proofErr w:type="spellEnd"/>
            <w:r w:rsidRPr="00CD2658">
              <w:rPr>
                <w:rFonts w:ascii="Times New Roman" w:hAnsi="Times New Roman" w:cs="Times New Roman"/>
                <w:sz w:val="24"/>
                <w:szCs w:val="24"/>
              </w:rPr>
              <w:t>) (turpmāk - ESAO)</w:t>
            </w:r>
            <w:r w:rsidRPr="00CD2658">
              <w:rPr>
                <w:rFonts w:ascii="Times New Roman" w:hAnsi="Times New Roman" w:cs="Times New Roman"/>
                <w:color w:val="000000"/>
                <w:sz w:val="24"/>
                <w:szCs w:val="24"/>
                <w:lang w:eastAsia="lv-LV"/>
              </w:rPr>
              <w:t xml:space="preserve"> un Iekļaujošā ietvara </w:t>
            </w:r>
            <w:r w:rsidRPr="00CD2658">
              <w:rPr>
                <w:rFonts w:ascii="Times New Roman" w:hAnsi="Times New Roman" w:cs="Times New Roman"/>
                <w:sz w:val="24"/>
                <w:szCs w:val="24"/>
                <w:lang w:bidi="lv-LV"/>
              </w:rPr>
              <w:t>(</w:t>
            </w:r>
            <w:proofErr w:type="spellStart"/>
            <w:r w:rsidRPr="00CD2658">
              <w:rPr>
                <w:rFonts w:ascii="Times New Roman" w:hAnsi="Times New Roman" w:cs="Times New Roman"/>
                <w:i/>
                <w:sz w:val="24"/>
                <w:szCs w:val="24"/>
                <w:lang w:bidi="lv-LV"/>
              </w:rPr>
              <w:t>Inclusive</w:t>
            </w:r>
            <w:proofErr w:type="spellEnd"/>
            <w:r w:rsidRPr="00CD2658">
              <w:rPr>
                <w:rFonts w:ascii="Times New Roman" w:hAnsi="Times New Roman" w:cs="Times New Roman"/>
                <w:i/>
                <w:sz w:val="24"/>
                <w:szCs w:val="24"/>
                <w:lang w:bidi="lv-LV"/>
              </w:rPr>
              <w:t xml:space="preserve"> </w:t>
            </w:r>
            <w:proofErr w:type="spellStart"/>
            <w:r w:rsidRPr="00CD2658">
              <w:rPr>
                <w:rFonts w:ascii="Times New Roman" w:hAnsi="Times New Roman" w:cs="Times New Roman"/>
                <w:i/>
                <w:sz w:val="24"/>
                <w:szCs w:val="24"/>
                <w:lang w:bidi="lv-LV"/>
              </w:rPr>
              <w:t>Framework</w:t>
            </w:r>
            <w:proofErr w:type="spellEnd"/>
            <w:r w:rsidRPr="00CD2658">
              <w:rPr>
                <w:rFonts w:ascii="Times New Roman" w:hAnsi="Times New Roman" w:cs="Times New Roman"/>
                <w:sz w:val="24"/>
                <w:szCs w:val="24"/>
                <w:lang w:bidi="lv-LV"/>
              </w:rPr>
              <w:t>)</w:t>
            </w:r>
            <w:r w:rsidRPr="00CD2658">
              <w:rPr>
                <w:rFonts w:ascii="Times New Roman" w:hAnsi="Times New Roman" w:cs="Times New Roman"/>
                <w:color w:val="000000"/>
                <w:sz w:val="24"/>
                <w:szCs w:val="24"/>
                <w:lang w:eastAsia="lv-LV"/>
              </w:rPr>
              <w:t xml:space="preserve"> dalībvalstij </w:t>
            </w:r>
            <w:r w:rsidRPr="00CD2658">
              <w:rPr>
                <w:rFonts w:ascii="Times New Roman" w:hAnsi="Times New Roman" w:cs="Times New Roman"/>
                <w:sz w:val="24"/>
                <w:szCs w:val="24"/>
              </w:rPr>
              <w:t xml:space="preserve">ir jānodrošina ESAO </w:t>
            </w:r>
            <w:r w:rsidRPr="00CD2658">
              <w:rPr>
                <w:rFonts w:ascii="Times New Roman" w:hAnsi="Times New Roman" w:cs="Times New Roman"/>
                <w:noProof/>
                <w:sz w:val="24"/>
                <w:szCs w:val="24"/>
              </w:rPr>
              <w:t xml:space="preserve">noteikto pretpasākumu </w:t>
            </w:r>
            <w:r w:rsidRPr="00CD2658">
              <w:rPr>
                <w:rFonts w:ascii="Times New Roman" w:hAnsi="Times New Roman" w:cs="Times New Roman"/>
                <w:sz w:val="24"/>
                <w:szCs w:val="24"/>
              </w:rPr>
              <w:t>saistībā ar bāzes eroziju (samazināšanu) un peļņas pār</w:t>
            </w:r>
            <w:r w:rsidR="00F819D2">
              <w:rPr>
                <w:rFonts w:ascii="Times New Roman" w:hAnsi="Times New Roman" w:cs="Times New Roman"/>
                <w:sz w:val="24"/>
                <w:szCs w:val="24"/>
              </w:rPr>
              <w:t>neses</w:t>
            </w:r>
            <w:r w:rsidRPr="00CD2658">
              <w:rPr>
                <w:rFonts w:ascii="Times New Roman" w:hAnsi="Times New Roman" w:cs="Times New Roman"/>
                <w:i/>
                <w:color w:val="000000"/>
                <w:sz w:val="24"/>
                <w:szCs w:val="24"/>
                <w:lang w:eastAsia="lv-LV"/>
              </w:rPr>
              <w:t xml:space="preserve"> (</w:t>
            </w:r>
            <w:proofErr w:type="spellStart"/>
            <w:r w:rsidRPr="00CD2658">
              <w:rPr>
                <w:rFonts w:ascii="Times New Roman" w:hAnsi="Times New Roman" w:cs="Times New Roman"/>
                <w:i/>
                <w:color w:val="000000"/>
                <w:sz w:val="24"/>
                <w:szCs w:val="24"/>
                <w:lang w:eastAsia="lv-LV"/>
              </w:rPr>
              <w:t>Base</w:t>
            </w:r>
            <w:proofErr w:type="spellEnd"/>
            <w:r w:rsidRPr="00CD2658">
              <w:rPr>
                <w:rFonts w:ascii="Times New Roman" w:hAnsi="Times New Roman" w:cs="Times New Roman"/>
                <w:i/>
                <w:color w:val="000000"/>
                <w:sz w:val="24"/>
                <w:szCs w:val="24"/>
                <w:lang w:eastAsia="lv-LV"/>
              </w:rPr>
              <w:t xml:space="preserve"> </w:t>
            </w:r>
            <w:proofErr w:type="spellStart"/>
            <w:r w:rsidRPr="00CD2658">
              <w:rPr>
                <w:rFonts w:ascii="Times New Roman" w:hAnsi="Times New Roman" w:cs="Times New Roman"/>
                <w:i/>
                <w:color w:val="000000"/>
                <w:sz w:val="24"/>
                <w:szCs w:val="24"/>
                <w:lang w:eastAsia="lv-LV"/>
              </w:rPr>
              <w:t>Erosion</w:t>
            </w:r>
            <w:proofErr w:type="spellEnd"/>
            <w:r w:rsidRPr="00CD2658">
              <w:rPr>
                <w:rFonts w:ascii="Times New Roman" w:hAnsi="Times New Roman" w:cs="Times New Roman"/>
                <w:i/>
                <w:color w:val="000000"/>
                <w:sz w:val="24"/>
                <w:szCs w:val="24"/>
                <w:lang w:eastAsia="lv-LV"/>
              </w:rPr>
              <w:t xml:space="preserve"> </w:t>
            </w:r>
            <w:proofErr w:type="spellStart"/>
            <w:r w:rsidRPr="00CD2658">
              <w:rPr>
                <w:rFonts w:ascii="Times New Roman" w:hAnsi="Times New Roman" w:cs="Times New Roman"/>
                <w:i/>
                <w:color w:val="000000"/>
                <w:sz w:val="24"/>
                <w:szCs w:val="24"/>
                <w:lang w:eastAsia="lv-LV"/>
              </w:rPr>
              <w:t>and</w:t>
            </w:r>
            <w:proofErr w:type="spellEnd"/>
            <w:r w:rsidRPr="00CD2658">
              <w:rPr>
                <w:rFonts w:ascii="Times New Roman" w:hAnsi="Times New Roman" w:cs="Times New Roman"/>
                <w:i/>
                <w:color w:val="000000"/>
                <w:sz w:val="24"/>
                <w:szCs w:val="24"/>
                <w:lang w:eastAsia="lv-LV"/>
              </w:rPr>
              <w:t xml:space="preserve"> </w:t>
            </w:r>
            <w:proofErr w:type="spellStart"/>
            <w:r w:rsidRPr="00CD2658">
              <w:rPr>
                <w:rFonts w:ascii="Times New Roman" w:hAnsi="Times New Roman" w:cs="Times New Roman"/>
                <w:i/>
                <w:color w:val="000000"/>
                <w:sz w:val="24"/>
                <w:szCs w:val="24"/>
                <w:lang w:eastAsia="lv-LV"/>
              </w:rPr>
              <w:t>Profit</w:t>
            </w:r>
            <w:proofErr w:type="spellEnd"/>
            <w:r w:rsidRPr="00CD2658">
              <w:rPr>
                <w:rFonts w:ascii="Times New Roman" w:hAnsi="Times New Roman" w:cs="Times New Roman"/>
                <w:i/>
                <w:color w:val="000000"/>
                <w:sz w:val="24"/>
                <w:szCs w:val="24"/>
                <w:lang w:eastAsia="lv-LV"/>
              </w:rPr>
              <w:t xml:space="preserve"> </w:t>
            </w:r>
            <w:proofErr w:type="spellStart"/>
            <w:r w:rsidRPr="00CD2658">
              <w:rPr>
                <w:rFonts w:ascii="Times New Roman" w:hAnsi="Times New Roman" w:cs="Times New Roman"/>
                <w:i/>
                <w:color w:val="000000"/>
                <w:sz w:val="24"/>
                <w:szCs w:val="24"/>
                <w:lang w:eastAsia="lv-LV"/>
              </w:rPr>
              <w:t>Shifting</w:t>
            </w:r>
            <w:proofErr w:type="spellEnd"/>
            <w:r w:rsidRPr="00CD2658">
              <w:rPr>
                <w:rFonts w:ascii="Times New Roman" w:hAnsi="Times New Roman" w:cs="Times New Roman"/>
                <w:i/>
                <w:color w:val="000000"/>
                <w:sz w:val="24"/>
                <w:szCs w:val="24"/>
                <w:lang w:eastAsia="lv-LV"/>
              </w:rPr>
              <w:t>)</w:t>
            </w:r>
            <w:r w:rsidRPr="00CD2658">
              <w:rPr>
                <w:rFonts w:ascii="Times New Roman" w:hAnsi="Times New Roman" w:cs="Times New Roman"/>
                <w:sz w:val="24"/>
                <w:szCs w:val="24"/>
              </w:rPr>
              <w:t xml:space="preserve"> (turpmāk - BEPS)</w:t>
            </w:r>
            <w:r w:rsidRPr="00CD2658">
              <w:rPr>
                <w:rFonts w:ascii="Times New Roman" w:hAnsi="Times New Roman" w:cs="Times New Roman"/>
                <w:i/>
                <w:color w:val="000000"/>
                <w:sz w:val="24"/>
                <w:szCs w:val="24"/>
                <w:lang w:eastAsia="lv-LV"/>
              </w:rPr>
              <w:t xml:space="preserve"> </w:t>
            </w:r>
            <w:r w:rsidRPr="00CD2658">
              <w:rPr>
                <w:rFonts w:ascii="Times New Roman" w:hAnsi="Times New Roman" w:cs="Times New Roman"/>
                <w:color w:val="000000"/>
                <w:sz w:val="24"/>
                <w:szCs w:val="24"/>
                <w:lang w:eastAsia="lv-LV"/>
              </w:rPr>
              <w:t>ieviešana.</w:t>
            </w:r>
          </w:p>
          <w:p w:rsidR="00CD2658" w:rsidRPr="00CD2658" w:rsidRDefault="00B001FD" w:rsidP="00CD2658">
            <w:pPr>
              <w:jc w:val="both"/>
              <w:rPr>
                <w:rFonts w:ascii="Times New Roman" w:hAnsi="Times New Roman" w:cs="Times New Roman"/>
                <w:sz w:val="24"/>
                <w:szCs w:val="24"/>
                <w:highlight w:val="yellow"/>
              </w:rPr>
            </w:pPr>
            <w:r>
              <w:rPr>
                <w:rFonts w:ascii="Times New Roman" w:hAnsi="Times New Roman" w:cs="Times New Roman"/>
                <w:color w:val="000000"/>
                <w:sz w:val="24"/>
                <w:szCs w:val="24"/>
                <w:lang w:eastAsia="lv-LV"/>
              </w:rPr>
              <w:t xml:space="preserve">Atsaucoties uz </w:t>
            </w:r>
            <w:r w:rsidR="00CD2658" w:rsidRPr="00CD2658">
              <w:rPr>
                <w:rFonts w:ascii="Times New Roman" w:hAnsi="Times New Roman" w:cs="Times New Roman"/>
                <w:color w:val="000000"/>
                <w:sz w:val="24"/>
                <w:szCs w:val="24"/>
                <w:lang w:eastAsia="lv-LV"/>
              </w:rPr>
              <w:t xml:space="preserve">Vācijas puses, kas arī ir ESAO un Iekļaujošā ietvara </w:t>
            </w:r>
            <w:r w:rsidR="00CD2658" w:rsidRPr="00CD2658">
              <w:rPr>
                <w:rFonts w:ascii="Times New Roman" w:hAnsi="Times New Roman" w:cs="Times New Roman"/>
                <w:sz w:val="24"/>
                <w:szCs w:val="24"/>
                <w:lang w:bidi="lv-LV"/>
              </w:rPr>
              <w:t>(</w:t>
            </w:r>
            <w:proofErr w:type="spellStart"/>
            <w:r w:rsidR="00CD2658" w:rsidRPr="00CD2658">
              <w:rPr>
                <w:rFonts w:ascii="Times New Roman" w:hAnsi="Times New Roman" w:cs="Times New Roman"/>
                <w:i/>
                <w:sz w:val="24"/>
                <w:szCs w:val="24"/>
                <w:lang w:bidi="lv-LV"/>
              </w:rPr>
              <w:t>Inclusive</w:t>
            </w:r>
            <w:proofErr w:type="spellEnd"/>
            <w:r w:rsidR="00CD2658" w:rsidRPr="00CD2658">
              <w:rPr>
                <w:rFonts w:ascii="Times New Roman" w:hAnsi="Times New Roman" w:cs="Times New Roman"/>
                <w:i/>
                <w:sz w:val="24"/>
                <w:szCs w:val="24"/>
                <w:lang w:bidi="lv-LV"/>
              </w:rPr>
              <w:t xml:space="preserve"> </w:t>
            </w:r>
            <w:proofErr w:type="spellStart"/>
            <w:r w:rsidR="00CD2658" w:rsidRPr="00CD2658">
              <w:rPr>
                <w:rFonts w:ascii="Times New Roman" w:hAnsi="Times New Roman" w:cs="Times New Roman"/>
                <w:i/>
                <w:sz w:val="24"/>
                <w:szCs w:val="24"/>
                <w:lang w:bidi="lv-LV"/>
              </w:rPr>
              <w:t>Framework</w:t>
            </w:r>
            <w:proofErr w:type="spellEnd"/>
            <w:r w:rsidR="00CD2658" w:rsidRPr="00CD2658">
              <w:rPr>
                <w:rFonts w:ascii="Times New Roman" w:hAnsi="Times New Roman" w:cs="Times New Roman"/>
                <w:sz w:val="24"/>
                <w:szCs w:val="24"/>
                <w:lang w:bidi="lv-LV"/>
              </w:rPr>
              <w:t>)</w:t>
            </w:r>
            <w:r w:rsidR="00CD2658" w:rsidRPr="00CD2658">
              <w:rPr>
                <w:rFonts w:ascii="Times New Roman" w:hAnsi="Times New Roman" w:cs="Times New Roman"/>
                <w:color w:val="000000"/>
                <w:sz w:val="24"/>
                <w:szCs w:val="24"/>
                <w:lang w:eastAsia="lv-LV"/>
              </w:rPr>
              <w:t xml:space="preserve"> dalībvalsts, un </w:t>
            </w:r>
            <w:proofErr w:type="gramStart"/>
            <w:r w:rsidR="00CD2658" w:rsidRPr="00CD2658">
              <w:rPr>
                <w:rFonts w:ascii="Times New Roman" w:hAnsi="Times New Roman" w:cs="Times New Roman"/>
                <w:color w:val="000000"/>
                <w:sz w:val="24"/>
                <w:szCs w:val="24"/>
                <w:lang w:eastAsia="lv-LV"/>
              </w:rPr>
              <w:t>2017.gada</w:t>
            </w:r>
            <w:proofErr w:type="gramEnd"/>
            <w:r w:rsidR="00CD2658" w:rsidRPr="00CD2658">
              <w:rPr>
                <w:rFonts w:ascii="Times New Roman" w:hAnsi="Times New Roman" w:cs="Times New Roman"/>
                <w:color w:val="000000"/>
                <w:sz w:val="24"/>
                <w:szCs w:val="24"/>
                <w:lang w:eastAsia="lv-LV"/>
              </w:rPr>
              <w:t xml:space="preserve"> 7.jūnijā parakstīja, tāpat kā Latvija, ESAO izstrādāto daudzpusējo konvenciju nodokļu bāzes samazināšanas un peļņas novirzīšanas novēršanas pasākumu ieviešanai attiecībā uz nodokļu </w:t>
            </w:r>
            <w:r w:rsidR="00CD2658" w:rsidRPr="00CD2658">
              <w:rPr>
                <w:rFonts w:ascii="Times New Roman" w:hAnsi="Times New Roman" w:cs="Times New Roman"/>
                <w:color w:val="000000"/>
                <w:sz w:val="24"/>
                <w:szCs w:val="24"/>
                <w:lang w:eastAsia="lv-LV"/>
              </w:rPr>
              <w:lastRenderedPageBreak/>
              <w:t>konvencijām (</w:t>
            </w:r>
            <w:proofErr w:type="spellStart"/>
            <w:r w:rsidR="00CD2658" w:rsidRPr="00CD2658">
              <w:rPr>
                <w:rFonts w:ascii="Times New Roman" w:hAnsi="Times New Roman" w:cs="Times New Roman"/>
                <w:i/>
                <w:color w:val="000000"/>
                <w:sz w:val="24"/>
                <w:szCs w:val="24"/>
                <w:lang w:eastAsia="lv-LV"/>
              </w:rPr>
              <w:t>Multilateral</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Convention</w:t>
            </w:r>
            <w:proofErr w:type="spellEnd"/>
            <w:r w:rsidR="00CD2658" w:rsidRPr="00CD2658">
              <w:rPr>
                <w:rFonts w:ascii="Times New Roman" w:hAnsi="Times New Roman" w:cs="Times New Roman"/>
                <w:i/>
                <w:color w:val="000000"/>
                <w:sz w:val="24"/>
                <w:szCs w:val="24"/>
                <w:lang w:eastAsia="lv-LV"/>
              </w:rPr>
              <w:t xml:space="preserve"> to </w:t>
            </w:r>
            <w:proofErr w:type="spellStart"/>
            <w:r w:rsidR="00CD2658" w:rsidRPr="00CD2658">
              <w:rPr>
                <w:rFonts w:ascii="Times New Roman" w:hAnsi="Times New Roman" w:cs="Times New Roman"/>
                <w:i/>
                <w:color w:val="000000"/>
                <w:sz w:val="24"/>
                <w:szCs w:val="24"/>
                <w:lang w:eastAsia="lv-LV"/>
              </w:rPr>
              <w:t>Implement</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Tax</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Treaty</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Related</w:t>
            </w:r>
            <w:proofErr w:type="spellEnd"/>
            <w:r w:rsidR="00CD2658" w:rsidRPr="00CD2658">
              <w:rPr>
                <w:rFonts w:ascii="Times New Roman" w:hAnsi="Times New Roman" w:cs="Times New Roman"/>
                <w:i/>
                <w:color w:val="000000"/>
                <w:sz w:val="24"/>
                <w:szCs w:val="24"/>
                <w:lang w:eastAsia="lv-LV"/>
              </w:rPr>
              <w:t xml:space="preserve"> </w:t>
            </w:r>
            <w:proofErr w:type="spellStart"/>
            <w:r w:rsidR="00CD2658" w:rsidRPr="00CD2658">
              <w:rPr>
                <w:rFonts w:ascii="Times New Roman" w:hAnsi="Times New Roman" w:cs="Times New Roman"/>
                <w:i/>
                <w:color w:val="000000"/>
                <w:sz w:val="24"/>
                <w:szCs w:val="24"/>
                <w:lang w:eastAsia="lv-LV"/>
              </w:rPr>
              <w:t>measures</w:t>
            </w:r>
            <w:proofErr w:type="spellEnd"/>
            <w:r w:rsidR="00CD2658" w:rsidRPr="00CD2658">
              <w:rPr>
                <w:rFonts w:ascii="Times New Roman" w:hAnsi="Times New Roman" w:cs="Times New Roman"/>
                <w:i/>
                <w:color w:val="000000"/>
                <w:sz w:val="24"/>
                <w:szCs w:val="24"/>
                <w:lang w:eastAsia="lv-LV"/>
              </w:rPr>
              <w:t xml:space="preserve"> to </w:t>
            </w:r>
            <w:proofErr w:type="spellStart"/>
            <w:r w:rsidR="00CD2658" w:rsidRPr="00CD2658">
              <w:rPr>
                <w:rFonts w:ascii="Times New Roman" w:hAnsi="Times New Roman" w:cs="Times New Roman"/>
                <w:i/>
                <w:color w:val="000000"/>
                <w:sz w:val="24"/>
                <w:szCs w:val="24"/>
                <w:lang w:eastAsia="lv-LV"/>
              </w:rPr>
              <w:t>Prevent</w:t>
            </w:r>
            <w:proofErr w:type="spellEnd"/>
            <w:r w:rsidR="00CD2658" w:rsidRPr="00CD2658">
              <w:rPr>
                <w:rFonts w:ascii="Times New Roman" w:hAnsi="Times New Roman" w:cs="Times New Roman"/>
                <w:i/>
                <w:color w:val="000000"/>
                <w:sz w:val="24"/>
                <w:szCs w:val="24"/>
                <w:lang w:eastAsia="lv-LV"/>
              </w:rPr>
              <w:t xml:space="preserve"> BEPS</w:t>
            </w:r>
            <w:r w:rsidR="00CD2658" w:rsidRPr="00CD2658">
              <w:rPr>
                <w:rFonts w:ascii="Times New Roman" w:hAnsi="Times New Roman" w:cs="Times New Roman"/>
                <w:color w:val="000000"/>
                <w:sz w:val="24"/>
                <w:szCs w:val="24"/>
                <w:lang w:eastAsia="lv-LV"/>
              </w:rPr>
              <w:t>) (turpmāk – MLI), izteikt</w:t>
            </w:r>
            <w:r>
              <w:rPr>
                <w:rFonts w:ascii="Times New Roman" w:hAnsi="Times New Roman" w:cs="Times New Roman"/>
                <w:color w:val="000000"/>
                <w:sz w:val="24"/>
                <w:szCs w:val="24"/>
                <w:lang w:eastAsia="lv-LV"/>
              </w:rPr>
              <w:t>o</w:t>
            </w:r>
            <w:r w:rsidR="00CD2658" w:rsidRPr="00CD2658">
              <w:rPr>
                <w:rFonts w:ascii="Times New Roman" w:hAnsi="Times New Roman" w:cs="Times New Roman"/>
                <w:color w:val="000000"/>
                <w:sz w:val="24"/>
                <w:szCs w:val="24"/>
                <w:lang w:eastAsia="lv-LV"/>
              </w:rPr>
              <w:t xml:space="preserve"> priekšlikum</w:t>
            </w:r>
            <w:r>
              <w:rPr>
                <w:rFonts w:ascii="Times New Roman" w:hAnsi="Times New Roman" w:cs="Times New Roman"/>
                <w:color w:val="000000"/>
                <w:sz w:val="24"/>
                <w:szCs w:val="24"/>
                <w:lang w:eastAsia="lv-LV"/>
              </w:rPr>
              <w:t>u,</w:t>
            </w:r>
            <w:r w:rsidR="00CD2658" w:rsidRPr="00CD2658">
              <w:rPr>
                <w:rFonts w:ascii="Times New Roman" w:hAnsi="Times New Roman" w:cs="Times New Roman"/>
                <w:color w:val="000000"/>
                <w:sz w:val="24"/>
                <w:szCs w:val="24"/>
                <w:lang w:eastAsia="lv-LV"/>
              </w:rPr>
              <w:t xml:space="preserve"> divpusēju sarunu ceļā, veicot grozījumus esošajā nodokļu līgumā, nodrošināt BEPS minimālajā standartā attiecībā uz nodokļu līgumiem noteikto pasākumu </w:t>
            </w:r>
            <w:r>
              <w:rPr>
                <w:rFonts w:ascii="Times New Roman" w:hAnsi="Times New Roman" w:cs="Times New Roman"/>
                <w:color w:val="000000"/>
                <w:sz w:val="24"/>
                <w:szCs w:val="24"/>
                <w:lang w:eastAsia="lv-LV"/>
              </w:rPr>
              <w:t>ievie</w:t>
            </w:r>
            <w:r w:rsidR="00CD2658" w:rsidRPr="00CD2658">
              <w:rPr>
                <w:rFonts w:ascii="Times New Roman" w:hAnsi="Times New Roman" w:cs="Times New Roman"/>
                <w:color w:val="000000"/>
                <w:sz w:val="24"/>
                <w:szCs w:val="24"/>
                <w:lang w:eastAsia="lv-LV"/>
              </w:rPr>
              <w:t>šanu.</w:t>
            </w:r>
          </w:p>
          <w:p w:rsidR="00B907BC" w:rsidRPr="00CD2658" w:rsidRDefault="00CD2658" w:rsidP="00863441">
            <w:pPr>
              <w:jc w:val="both"/>
              <w:rPr>
                <w:rFonts w:ascii="Times New Roman" w:hAnsi="Times New Roman" w:cs="Times New Roman"/>
                <w:sz w:val="24"/>
                <w:szCs w:val="24"/>
              </w:rPr>
            </w:pPr>
            <w:r w:rsidRPr="00CD2658">
              <w:rPr>
                <w:rFonts w:ascii="Times New Roman" w:hAnsi="Times New Roman" w:cs="Times New Roman"/>
                <w:sz w:val="24"/>
                <w:szCs w:val="24"/>
                <w:lang w:bidi="lv-LV"/>
              </w:rPr>
              <w:t>Ņemot vērā minēto un panākto vienošanos ar Vācijas pusi</w:t>
            </w:r>
            <w:r w:rsidR="00C720B0">
              <w:rPr>
                <w:rFonts w:ascii="Times New Roman" w:hAnsi="Times New Roman" w:cs="Times New Roman"/>
                <w:sz w:val="24"/>
                <w:szCs w:val="24"/>
                <w:lang w:bidi="lv-LV"/>
              </w:rPr>
              <w:t>,</w:t>
            </w:r>
            <w:r w:rsidRPr="00CD2658">
              <w:rPr>
                <w:rFonts w:ascii="Times New Roman" w:hAnsi="Times New Roman" w:cs="Times New Roman"/>
                <w:sz w:val="24"/>
                <w:szCs w:val="24"/>
                <w:lang w:bidi="lv-LV"/>
              </w:rPr>
              <w:t xml:space="preserve"> </w:t>
            </w:r>
            <w:r w:rsidRPr="00CD2658">
              <w:rPr>
                <w:rFonts w:ascii="Times New Roman" w:hAnsi="Times New Roman" w:cs="Times New Roman"/>
                <w:sz w:val="24"/>
                <w:szCs w:val="24"/>
              </w:rPr>
              <w:t xml:space="preserve">ir izstrādāts Protokols ar ko groza </w:t>
            </w:r>
            <w:proofErr w:type="gramStart"/>
            <w:r w:rsidRPr="00CD2658">
              <w:rPr>
                <w:rFonts w:ascii="Times New Roman" w:hAnsi="Times New Roman" w:cs="Times New Roman"/>
                <w:sz w:val="24"/>
                <w:szCs w:val="24"/>
              </w:rPr>
              <w:t>1997.gada</w:t>
            </w:r>
            <w:proofErr w:type="gramEnd"/>
            <w:r w:rsidRPr="00CD2658">
              <w:rPr>
                <w:rFonts w:ascii="Times New Roman" w:hAnsi="Times New Roman" w:cs="Times New Roman"/>
                <w:sz w:val="24"/>
                <w:szCs w:val="24"/>
              </w:rPr>
              <w:t xml:space="preserve"> 21.februārī noslēgto Latvijas un Vācijas nodokļu līgumu</w:t>
            </w:r>
            <w:r w:rsidR="006226B7">
              <w:rPr>
                <w:rFonts w:ascii="Times New Roman" w:hAnsi="Times New Roman" w:cs="Times New Roman"/>
                <w:sz w:val="24"/>
                <w:szCs w:val="24"/>
              </w:rPr>
              <w:t xml:space="preserve"> (turpmāk – Protokola projekts)</w:t>
            </w:r>
            <w:r w:rsidRPr="00CD2658">
              <w:rPr>
                <w:rFonts w:ascii="Times New Roman" w:hAnsi="Times New Roman" w:cs="Times New Roman"/>
                <w:sz w:val="24"/>
                <w:szCs w:val="24"/>
              </w:rPr>
              <w:t>.</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1A0CD3" w:rsidRDefault="001A0CD3" w:rsidP="00CD2658">
            <w:pPr>
              <w:jc w:val="both"/>
              <w:rPr>
                <w:rFonts w:ascii="Times New Roman" w:hAnsi="Times New Roman" w:cs="Times New Roman"/>
                <w:color w:val="000000"/>
                <w:sz w:val="24"/>
                <w:szCs w:val="24"/>
                <w:lang w:eastAsia="lv-LV"/>
              </w:rPr>
            </w:pPr>
            <w:r w:rsidRPr="00CD2658">
              <w:rPr>
                <w:rFonts w:ascii="Times New Roman" w:hAnsi="Times New Roman" w:cs="Times New Roman"/>
                <w:sz w:val="24"/>
                <w:szCs w:val="24"/>
              </w:rPr>
              <w:t xml:space="preserve">ESAO </w:t>
            </w:r>
            <w:r w:rsidRPr="00CD2658">
              <w:rPr>
                <w:rFonts w:ascii="Times New Roman" w:hAnsi="Times New Roman" w:cs="Times New Roman"/>
                <w:color w:val="000000"/>
                <w:sz w:val="24"/>
                <w:szCs w:val="24"/>
                <w:lang w:eastAsia="lv-LV"/>
              </w:rPr>
              <w:t xml:space="preserve">BEPS </w:t>
            </w:r>
            <w:r>
              <w:rPr>
                <w:rFonts w:ascii="Times New Roman" w:hAnsi="Times New Roman" w:cs="Times New Roman"/>
                <w:color w:val="000000"/>
                <w:sz w:val="24"/>
                <w:szCs w:val="24"/>
                <w:lang w:eastAsia="lv-LV"/>
              </w:rPr>
              <w:t xml:space="preserve">pretpasākumu plāns paredz, ka attiecībā uz nodokļu konvencijām </w:t>
            </w:r>
            <w:r w:rsidRPr="00CD2658">
              <w:rPr>
                <w:rFonts w:ascii="Times New Roman" w:hAnsi="Times New Roman" w:cs="Times New Roman"/>
                <w:color w:val="000000"/>
                <w:sz w:val="24"/>
                <w:szCs w:val="24"/>
                <w:lang w:eastAsia="lv-LV"/>
              </w:rPr>
              <w:t xml:space="preserve">Iekļaujošā ietvara </w:t>
            </w:r>
            <w:r w:rsidRPr="00CD2658">
              <w:rPr>
                <w:rFonts w:ascii="Times New Roman" w:hAnsi="Times New Roman" w:cs="Times New Roman"/>
                <w:sz w:val="24"/>
                <w:szCs w:val="24"/>
                <w:lang w:bidi="lv-LV"/>
              </w:rPr>
              <w:t>(</w:t>
            </w:r>
            <w:proofErr w:type="spellStart"/>
            <w:r w:rsidRPr="00CD2658">
              <w:rPr>
                <w:rFonts w:ascii="Times New Roman" w:hAnsi="Times New Roman" w:cs="Times New Roman"/>
                <w:i/>
                <w:sz w:val="24"/>
                <w:szCs w:val="24"/>
                <w:lang w:bidi="lv-LV"/>
              </w:rPr>
              <w:t>Inclusive</w:t>
            </w:r>
            <w:proofErr w:type="spellEnd"/>
            <w:r w:rsidRPr="00CD2658">
              <w:rPr>
                <w:rFonts w:ascii="Times New Roman" w:hAnsi="Times New Roman" w:cs="Times New Roman"/>
                <w:i/>
                <w:sz w:val="24"/>
                <w:szCs w:val="24"/>
                <w:lang w:bidi="lv-LV"/>
              </w:rPr>
              <w:t xml:space="preserve"> </w:t>
            </w:r>
            <w:proofErr w:type="spellStart"/>
            <w:r w:rsidRPr="00CD2658">
              <w:rPr>
                <w:rFonts w:ascii="Times New Roman" w:hAnsi="Times New Roman" w:cs="Times New Roman"/>
                <w:i/>
                <w:sz w:val="24"/>
                <w:szCs w:val="24"/>
                <w:lang w:bidi="lv-LV"/>
              </w:rPr>
              <w:t>Framework</w:t>
            </w:r>
            <w:proofErr w:type="spellEnd"/>
            <w:r w:rsidRPr="00CD2658">
              <w:rPr>
                <w:rFonts w:ascii="Times New Roman" w:hAnsi="Times New Roman" w:cs="Times New Roman"/>
                <w:sz w:val="24"/>
                <w:szCs w:val="24"/>
                <w:lang w:bidi="lv-LV"/>
              </w:rPr>
              <w:t>)</w:t>
            </w:r>
            <w:r w:rsidRPr="00CD2658">
              <w:rPr>
                <w:rFonts w:ascii="Times New Roman" w:hAnsi="Times New Roman" w:cs="Times New Roman"/>
                <w:color w:val="000000"/>
                <w:sz w:val="24"/>
                <w:szCs w:val="24"/>
                <w:lang w:eastAsia="lv-LV"/>
              </w:rPr>
              <w:t xml:space="preserve"> dalībvalst</w:t>
            </w:r>
            <w:r>
              <w:rPr>
                <w:rFonts w:ascii="Times New Roman" w:hAnsi="Times New Roman" w:cs="Times New Roman"/>
                <w:color w:val="000000"/>
                <w:sz w:val="24"/>
                <w:szCs w:val="24"/>
                <w:lang w:eastAsia="lv-LV"/>
              </w:rPr>
              <w:t xml:space="preserve">īm ir jānodrošina minimālā standarta, kas ietverts BEPS pretpasākumu plāna aktivitātēs </w:t>
            </w:r>
            <w:r w:rsidR="00740F44">
              <w:rPr>
                <w:rFonts w:ascii="Times New Roman" w:hAnsi="Times New Roman" w:cs="Times New Roman"/>
                <w:color w:val="000000"/>
                <w:sz w:val="24"/>
                <w:szCs w:val="24"/>
                <w:lang w:eastAsia="lv-LV"/>
              </w:rPr>
              <w:t>Nr.6</w:t>
            </w:r>
            <w:r w:rsidRPr="00CD2658">
              <w:rPr>
                <w:rFonts w:ascii="Times New Roman" w:hAnsi="Times New Roman" w:cs="Times New Roman"/>
                <w:color w:val="000000"/>
                <w:sz w:val="24"/>
                <w:szCs w:val="24"/>
                <w:lang w:eastAsia="lv-LV"/>
              </w:rPr>
              <w:t xml:space="preserve"> (Nodokļu konvenciju neatbilstošas izmantošanas novēršana)</w:t>
            </w:r>
            <w:r>
              <w:rPr>
                <w:rFonts w:ascii="Times New Roman" w:hAnsi="Times New Roman" w:cs="Times New Roman"/>
                <w:color w:val="000000"/>
                <w:sz w:val="24"/>
                <w:szCs w:val="24"/>
                <w:lang w:eastAsia="lv-LV"/>
              </w:rPr>
              <w:t xml:space="preserve"> un </w:t>
            </w:r>
            <w:r w:rsidRPr="00CD2658">
              <w:rPr>
                <w:rFonts w:ascii="Times New Roman" w:hAnsi="Times New Roman" w:cs="Times New Roman"/>
                <w:color w:val="000000"/>
                <w:sz w:val="24"/>
                <w:szCs w:val="24"/>
                <w:lang w:eastAsia="lv-LV"/>
              </w:rPr>
              <w:t>Nr.14 (Strīdu izšķiršanas uzlabošana)</w:t>
            </w:r>
            <w:r w:rsidR="00740F44">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xml:space="preserve"> piemērošana.</w:t>
            </w:r>
          </w:p>
          <w:p w:rsidR="00CD2658" w:rsidRPr="00CD2658" w:rsidRDefault="00CD2658" w:rsidP="00CD2658">
            <w:pPr>
              <w:jc w:val="both"/>
              <w:rPr>
                <w:rFonts w:ascii="Times New Roman" w:hAnsi="Times New Roman" w:cs="Times New Roman"/>
                <w:sz w:val="24"/>
                <w:szCs w:val="24"/>
              </w:rPr>
            </w:pPr>
            <w:r w:rsidRPr="00CD2658">
              <w:rPr>
                <w:rFonts w:ascii="Times New Roman" w:hAnsi="Times New Roman" w:cs="Times New Roman"/>
                <w:sz w:val="24"/>
                <w:szCs w:val="24"/>
              </w:rPr>
              <w:t>Šobrīd spēkā esošais Līgums</w:t>
            </w:r>
            <w:r w:rsidR="00740F44">
              <w:rPr>
                <w:rFonts w:ascii="Times New Roman" w:hAnsi="Times New Roman" w:cs="Times New Roman"/>
                <w:sz w:val="24"/>
                <w:szCs w:val="24"/>
              </w:rPr>
              <w:t xml:space="preserve"> pilnībā</w:t>
            </w:r>
            <w:r w:rsidRPr="00CD2658">
              <w:rPr>
                <w:rFonts w:ascii="Times New Roman" w:hAnsi="Times New Roman" w:cs="Times New Roman"/>
                <w:sz w:val="24"/>
                <w:szCs w:val="24"/>
              </w:rPr>
              <w:t xml:space="preserve"> nenodrošina ESAO </w:t>
            </w:r>
            <w:r w:rsidRPr="00CD2658">
              <w:rPr>
                <w:rFonts w:ascii="Times New Roman" w:hAnsi="Times New Roman" w:cs="Times New Roman"/>
                <w:color w:val="000000"/>
                <w:sz w:val="24"/>
                <w:szCs w:val="24"/>
                <w:lang w:eastAsia="lv-LV"/>
              </w:rPr>
              <w:t>BEPS novēršanas pasākumu plāna – aktivitā</w:t>
            </w:r>
            <w:r w:rsidR="001A0CD3">
              <w:rPr>
                <w:rFonts w:ascii="Times New Roman" w:hAnsi="Times New Roman" w:cs="Times New Roman"/>
                <w:color w:val="000000"/>
                <w:sz w:val="24"/>
                <w:szCs w:val="24"/>
                <w:lang w:eastAsia="lv-LV"/>
              </w:rPr>
              <w:t xml:space="preserve">tēs </w:t>
            </w:r>
            <w:r w:rsidRPr="00CD2658">
              <w:rPr>
                <w:rFonts w:ascii="Times New Roman" w:hAnsi="Times New Roman" w:cs="Times New Roman"/>
                <w:color w:val="000000"/>
                <w:sz w:val="24"/>
                <w:szCs w:val="24"/>
                <w:lang w:eastAsia="lv-LV"/>
              </w:rPr>
              <w:t>Nr.6 (Nodokļu konvenciju neatbi</w:t>
            </w:r>
            <w:r w:rsidR="001A0CD3">
              <w:rPr>
                <w:rFonts w:ascii="Times New Roman" w:hAnsi="Times New Roman" w:cs="Times New Roman"/>
                <w:color w:val="000000"/>
                <w:sz w:val="24"/>
                <w:szCs w:val="24"/>
                <w:lang w:eastAsia="lv-LV"/>
              </w:rPr>
              <w:t>lstošas izmantošanas novēršana)</w:t>
            </w:r>
            <w:r w:rsidRPr="00CD2658">
              <w:rPr>
                <w:rFonts w:ascii="Times New Roman" w:hAnsi="Times New Roman" w:cs="Times New Roman"/>
                <w:color w:val="000000"/>
                <w:sz w:val="24"/>
                <w:szCs w:val="24"/>
                <w:lang w:eastAsia="lv-LV"/>
              </w:rPr>
              <w:t xml:space="preserve"> un Nr.14 (Strīdu izšķiršanas uzlabošana) noteikto minimālo standartu</w:t>
            </w:r>
            <w:r w:rsidR="001A0CD3">
              <w:rPr>
                <w:rFonts w:ascii="Times New Roman" w:hAnsi="Times New Roman" w:cs="Times New Roman"/>
                <w:color w:val="000000"/>
                <w:sz w:val="24"/>
                <w:szCs w:val="24"/>
                <w:lang w:eastAsia="lv-LV"/>
              </w:rPr>
              <w:t>.</w:t>
            </w:r>
            <w:r w:rsidRPr="00CD2658">
              <w:rPr>
                <w:rFonts w:ascii="Times New Roman" w:hAnsi="Times New Roman" w:cs="Times New Roman"/>
                <w:color w:val="000000"/>
                <w:sz w:val="24"/>
                <w:szCs w:val="24"/>
                <w:lang w:eastAsia="lv-LV"/>
              </w:rPr>
              <w:t xml:space="preserve"> Tādējādi</w:t>
            </w:r>
            <w:r w:rsidRPr="00CD2658">
              <w:rPr>
                <w:rFonts w:ascii="Times New Roman" w:hAnsi="Times New Roman" w:cs="Times New Roman"/>
                <w:sz w:val="24"/>
                <w:szCs w:val="24"/>
              </w:rPr>
              <w:t>, lai nodrošinātu Līguma atbilstību jaunajām starptautiskajām prasībām</w:t>
            </w:r>
            <w:r w:rsidR="001A0CD3">
              <w:rPr>
                <w:rFonts w:ascii="Times New Roman" w:hAnsi="Times New Roman" w:cs="Times New Roman"/>
                <w:sz w:val="24"/>
                <w:szCs w:val="24"/>
              </w:rPr>
              <w:t>,</w:t>
            </w:r>
            <w:r w:rsidRPr="00CD2658">
              <w:rPr>
                <w:rFonts w:ascii="Times New Roman" w:hAnsi="Times New Roman" w:cs="Times New Roman"/>
                <w:sz w:val="24"/>
                <w:szCs w:val="24"/>
              </w:rPr>
              <w:t xml:space="preserve"> tika panākta vienošanās par grozījumu veikšanu. </w:t>
            </w:r>
          </w:p>
          <w:p w:rsidR="0025749A" w:rsidRPr="008969C2" w:rsidRDefault="005A7162" w:rsidP="0025749A">
            <w:pPr>
              <w:jc w:val="both"/>
              <w:rPr>
                <w:rFonts w:ascii="Times New Roman" w:hAnsi="Times New Roman" w:cs="Times New Roman"/>
                <w:color w:val="000000"/>
                <w:sz w:val="24"/>
                <w:szCs w:val="24"/>
                <w:lang w:eastAsia="lv-LV"/>
              </w:rPr>
            </w:pPr>
            <w:r w:rsidRPr="008969C2">
              <w:rPr>
                <w:rFonts w:ascii="Times New Roman" w:hAnsi="Times New Roman" w:cs="Times New Roman"/>
                <w:color w:val="000000"/>
                <w:sz w:val="24"/>
                <w:szCs w:val="24"/>
                <w:lang w:eastAsia="lv-LV"/>
              </w:rPr>
              <w:t>BEPS pretpasākuma plāna Aktivitātē Nr.6 norādīts, ka viens no BEPS radošajiem riskiem ir nodokļu konvenciju noteikumu neatbilstoša piemērošana</w:t>
            </w:r>
            <w:r w:rsidR="00740F44">
              <w:rPr>
                <w:rFonts w:ascii="Times New Roman" w:hAnsi="Times New Roman" w:cs="Times New Roman"/>
                <w:color w:val="000000"/>
                <w:sz w:val="24"/>
                <w:szCs w:val="24"/>
                <w:lang w:eastAsia="lv-LV"/>
              </w:rPr>
              <w:t>. Tādejādi, lai risinātu</w:t>
            </w:r>
            <w:r w:rsidRPr="008969C2">
              <w:rPr>
                <w:rFonts w:ascii="Times New Roman" w:hAnsi="Times New Roman" w:cs="Times New Roman"/>
                <w:color w:val="000000"/>
                <w:sz w:val="24"/>
                <w:szCs w:val="24"/>
                <w:lang w:eastAsia="lv-LV"/>
              </w:rPr>
              <w:t xml:space="preserve"> šo jautājumu, valstīm, slēdzot nodokļu konvencijas, ir jāietver norāde, ka </w:t>
            </w:r>
            <w:proofErr w:type="gramStart"/>
            <w:r w:rsidRPr="008969C2">
              <w:rPr>
                <w:rFonts w:ascii="Times New Roman" w:hAnsi="Times New Roman" w:cs="Times New Roman"/>
                <w:color w:val="000000"/>
                <w:sz w:val="24"/>
                <w:szCs w:val="24"/>
                <w:lang w:eastAsia="lv-LV"/>
              </w:rPr>
              <w:t>slēdzot nodokļu konvenciju</w:t>
            </w:r>
            <w:proofErr w:type="gramEnd"/>
            <w:r w:rsidRPr="008969C2">
              <w:rPr>
                <w:rFonts w:ascii="Times New Roman" w:hAnsi="Times New Roman" w:cs="Times New Roman"/>
                <w:color w:val="000000"/>
                <w:sz w:val="24"/>
                <w:szCs w:val="24"/>
                <w:lang w:eastAsia="lv-LV"/>
              </w:rPr>
              <w:t xml:space="preserve"> tās vēlas ne tikai novērst nodokļu dubultu uzlikšanu un novērst izvairīšanos no nodokļu nomaksas, bet arī novērst iespējas nodokļu konvencijas izmantot neatbilstoši (</w:t>
            </w:r>
            <w:proofErr w:type="spellStart"/>
            <w:r w:rsidRPr="008969C2">
              <w:rPr>
                <w:rFonts w:ascii="Times New Roman" w:hAnsi="Times New Roman" w:cs="Times New Roman"/>
                <w:i/>
                <w:color w:val="000000"/>
                <w:sz w:val="24"/>
                <w:szCs w:val="24"/>
                <w:lang w:eastAsia="lv-LV"/>
              </w:rPr>
              <w:t>treaty</w:t>
            </w:r>
            <w:proofErr w:type="spellEnd"/>
            <w:r w:rsidRPr="008969C2">
              <w:rPr>
                <w:rFonts w:ascii="Times New Roman" w:hAnsi="Times New Roman" w:cs="Times New Roman"/>
                <w:i/>
                <w:color w:val="000000"/>
                <w:sz w:val="24"/>
                <w:szCs w:val="24"/>
                <w:lang w:eastAsia="lv-LV"/>
              </w:rPr>
              <w:t xml:space="preserve"> </w:t>
            </w:r>
            <w:proofErr w:type="spellStart"/>
            <w:r w:rsidRPr="008969C2">
              <w:rPr>
                <w:rFonts w:ascii="Times New Roman" w:hAnsi="Times New Roman" w:cs="Times New Roman"/>
                <w:i/>
                <w:color w:val="000000"/>
                <w:sz w:val="24"/>
                <w:szCs w:val="24"/>
                <w:lang w:eastAsia="lv-LV"/>
              </w:rPr>
              <w:t>shopping</w:t>
            </w:r>
            <w:proofErr w:type="spellEnd"/>
            <w:r w:rsidRPr="008969C2">
              <w:rPr>
                <w:rFonts w:ascii="Times New Roman" w:hAnsi="Times New Roman" w:cs="Times New Roman"/>
                <w:color w:val="000000"/>
                <w:sz w:val="24"/>
                <w:szCs w:val="24"/>
                <w:lang w:eastAsia="lv-LV"/>
              </w:rPr>
              <w:t xml:space="preserve">). Protokola projektā iekļauta </w:t>
            </w:r>
            <w:r w:rsidR="008969C2" w:rsidRPr="008969C2">
              <w:rPr>
                <w:rFonts w:ascii="Times New Roman" w:hAnsi="Times New Roman" w:cs="Times New Roman"/>
                <w:color w:val="000000"/>
                <w:sz w:val="24"/>
                <w:szCs w:val="24"/>
                <w:lang w:eastAsia="lv-LV"/>
              </w:rPr>
              <w:t>jauna preambulas teksta redakcija</w:t>
            </w:r>
            <w:r w:rsidRPr="008969C2">
              <w:rPr>
                <w:rFonts w:ascii="Times New Roman" w:hAnsi="Times New Roman" w:cs="Times New Roman"/>
                <w:color w:val="000000"/>
                <w:sz w:val="24"/>
                <w:szCs w:val="24"/>
                <w:lang w:eastAsia="lv-LV"/>
              </w:rPr>
              <w:t>, kas paredz, ka ar Protokolu grozītā Līguma atvieglojumi netiek piemēroti, ja tiek konstatēts, ka noslēgtās vienošanās un veiktie darījumi veikti tikai un vienīgi ar mērķi iegūt Līgumā paredzētos atvieglojumus</w:t>
            </w:r>
            <w:r w:rsidR="008969C2" w:rsidRPr="008969C2">
              <w:rPr>
                <w:rFonts w:ascii="Times New Roman" w:hAnsi="Times New Roman" w:cs="Times New Roman"/>
                <w:color w:val="000000"/>
                <w:sz w:val="24"/>
                <w:szCs w:val="24"/>
                <w:lang w:eastAsia="lv-LV"/>
              </w:rPr>
              <w:t xml:space="preserve">, tāpat ietverts </w:t>
            </w:r>
            <w:r w:rsidR="0025749A" w:rsidRPr="008969C2">
              <w:rPr>
                <w:rFonts w:ascii="Times New Roman" w:hAnsi="Times New Roman" w:cs="Times New Roman"/>
                <w:color w:val="000000"/>
                <w:sz w:val="24"/>
                <w:szCs w:val="24"/>
                <w:lang w:eastAsia="lv-LV"/>
              </w:rPr>
              <w:t>pants</w:t>
            </w:r>
            <w:r w:rsidR="0013735A">
              <w:rPr>
                <w:rFonts w:ascii="Times New Roman" w:hAnsi="Times New Roman" w:cs="Times New Roman"/>
                <w:color w:val="000000"/>
                <w:sz w:val="24"/>
                <w:szCs w:val="24"/>
                <w:lang w:eastAsia="lv-LV"/>
              </w:rPr>
              <w:t xml:space="preserve"> (jauns </w:t>
            </w:r>
            <w:proofErr w:type="gramStart"/>
            <w:r w:rsidR="0013735A">
              <w:rPr>
                <w:rFonts w:ascii="Times New Roman" w:hAnsi="Times New Roman" w:cs="Times New Roman"/>
                <w:color w:val="000000"/>
                <w:sz w:val="24"/>
                <w:szCs w:val="24"/>
                <w:lang w:eastAsia="lv-LV"/>
              </w:rPr>
              <w:t>27.pants</w:t>
            </w:r>
            <w:proofErr w:type="gramEnd"/>
            <w:r w:rsidR="0013735A">
              <w:rPr>
                <w:rFonts w:ascii="Times New Roman" w:hAnsi="Times New Roman" w:cs="Times New Roman"/>
                <w:color w:val="000000"/>
                <w:sz w:val="24"/>
                <w:szCs w:val="24"/>
                <w:lang w:eastAsia="lv-LV"/>
              </w:rPr>
              <w:t xml:space="preserve"> “Ļaunprātīgas Līguma izmantošanas novēršana”)</w:t>
            </w:r>
            <w:r w:rsidR="0025749A" w:rsidRPr="008969C2">
              <w:rPr>
                <w:rFonts w:ascii="Times New Roman" w:hAnsi="Times New Roman" w:cs="Times New Roman"/>
                <w:color w:val="000000"/>
                <w:sz w:val="24"/>
                <w:szCs w:val="24"/>
                <w:lang w:eastAsia="lv-LV"/>
              </w:rPr>
              <w:t>, kas novērš neatbilstošu līgumā noteikto atvieglojumu piemērošanu</w:t>
            </w:r>
            <w:r w:rsidR="008969C2" w:rsidRPr="008969C2">
              <w:rPr>
                <w:rFonts w:ascii="Times New Roman" w:hAnsi="Times New Roman" w:cs="Times New Roman"/>
                <w:color w:val="000000"/>
                <w:sz w:val="24"/>
                <w:szCs w:val="24"/>
                <w:lang w:eastAsia="lv-LV"/>
              </w:rPr>
              <w:t xml:space="preserve"> (</w:t>
            </w:r>
            <w:proofErr w:type="spellStart"/>
            <w:r w:rsidR="008969C2" w:rsidRPr="00B12246">
              <w:rPr>
                <w:rFonts w:ascii="Times New Roman" w:hAnsi="Times New Roman" w:cs="Times New Roman"/>
                <w:i/>
                <w:color w:val="000000"/>
                <w:sz w:val="24"/>
                <w:szCs w:val="24"/>
                <w:lang w:eastAsia="lv-LV"/>
              </w:rPr>
              <w:t>principal</w:t>
            </w:r>
            <w:proofErr w:type="spellEnd"/>
            <w:r w:rsidR="008969C2" w:rsidRPr="00B12246">
              <w:rPr>
                <w:rFonts w:ascii="Times New Roman" w:hAnsi="Times New Roman" w:cs="Times New Roman"/>
                <w:i/>
                <w:color w:val="000000"/>
                <w:sz w:val="24"/>
                <w:szCs w:val="24"/>
                <w:lang w:eastAsia="lv-LV"/>
              </w:rPr>
              <w:t xml:space="preserve"> purpose test</w:t>
            </w:r>
            <w:r w:rsidR="00740F44" w:rsidRPr="00B12246">
              <w:rPr>
                <w:rFonts w:ascii="Times New Roman" w:hAnsi="Times New Roman" w:cs="Times New Roman"/>
                <w:i/>
                <w:color w:val="000000"/>
                <w:sz w:val="24"/>
                <w:szCs w:val="24"/>
                <w:lang w:eastAsia="lv-LV"/>
              </w:rPr>
              <w:t xml:space="preserve"> - </w:t>
            </w:r>
            <w:r w:rsidR="008969C2" w:rsidRPr="008969C2">
              <w:rPr>
                <w:rFonts w:ascii="Times New Roman" w:hAnsi="Times New Roman" w:cs="Times New Roman"/>
                <w:color w:val="000000"/>
                <w:sz w:val="24"/>
                <w:szCs w:val="24"/>
                <w:lang w:eastAsia="lv-LV"/>
              </w:rPr>
              <w:t xml:space="preserve"> PPT)</w:t>
            </w:r>
            <w:r w:rsidR="0025749A" w:rsidRPr="008969C2">
              <w:rPr>
                <w:rFonts w:ascii="Times New Roman" w:hAnsi="Times New Roman" w:cs="Times New Roman"/>
                <w:color w:val="000000"/>
                <w:sz w:val="24"/>
                <w:szCs w:val="24"/>
                <w:lang w:eastAsia="lv-LV"/>
              </w:rPr>
              <w:t xml:space="preserve">. </w:t>
            </w:r>
          </w:p>
          <w:p w:rsidR="00B81936" w:rsidRDefault="00CD2658" w:rsidP="0029725A">
            <w:pPr>
              <w:jc w:val="both"/>
              <w:rPr>
                <w:rFonts w:ascii="Times New Roman" w:hAnsi="Times New Roman" w:cs="Times New Roman"/>
                <w:color w:val="000000"/>
                <w:sz w:val="24"/>
                <w:szCs w:val="24"/>
                <w:lang w:eastAsia="lv-LV"/>
              </w:rPr>
            </w:pPr>
            <w:r w:rsidRPr="00CD2658">
              <w:rPr>
                <w:rFonts w:ascii="Times New Roman" w:hAnsi="Times New Roman" w:cs="Times New Roman"/>
                <w:color w:val="000000"/>
                <w:sz w:val="24"/>
                <w:szCs w:val="24"/>
                <w:lang w:eastAsia="lv-LV"/>
              </w:rPr>
              <w:t xml:space="preserve">ESAO BEPS </w:t>
            </w:r>
            <w:r w:rsidR="008969C2">
              <w:rPr>
                <w:rFonts w:ascii="Times New Roman" w:hAnsi="Times New Roman" w:cs="Times New Roman"/>
                <w:color w:val="000000"/>
                <w:sz w:val="24"/>
                <w:szCs w:val="24"/>
                <w:lang w:eastAsia="lv-LV"/>
              </w:rPr>
              <w:t>pret</w:t>
            </w:r>
            <w:r w:rsidRPr="00CD2658">
              <w:rPr>
                <w:rFonts w:ascii="Times New Roman" w:hAnsi="Times New Roman" w:cs="Times New Roman"/>
                <w:color w:val="000000"/>
                <w:sz w:val="24"/>
                <w:szCs w:val="24"/>
                <w:lang w:eastAsia="lv-LV"/>
              </w:rPr>
              <w:t xml:space="preserve">pasākuma plāna </w:t>
            </w:r>
            <w:r w:rsidR="008969C2">
              <w:rPr>
                <w:rFonts w:ascii="Times New Roman" w:hAnsi="Times New Roman" w:cs="Times New Roman"/>
                <w:color w:val="000000"/>
                <w:sz w:val="24"/>
                <w:szCs w:val="24"/>
                <w:lang w:eastAsia="lv-LV"/>
              </w:rPr>
              <w:t>Aktivitāte Nr.14</w:t>
            </w:r>
            <w:r w:rsidR="00B81936" w:rsidRPr="00CD2658">
              <w:rPr>
                <w:rFonts w:ascii="Times New Roman" w:hAnsi="Times New Roman" w:cs="Times New Roman"/>
                <w:sz w:val="24"/>
                <w:szCs w:val="24"/>
              </w:rPr>
              <w:t xml:space="preserve"> paredz stiprināt</w:t>
            </w:r>
            <w:r w:rsidR="000437A3">
              <w:rPr>
                <w:rFonts w:ascii="Times New Roman" w:hAnsi="Times New Roman" w:cs="Times New Roman"/>
                <w:sz w:val="24"/>
                <w:szCs w:val="24"/>
              </w:rPr>
              <w:t xml:space="preserve"> savstarpējās saskaņošanas procedūru</w:t>
            </w:r>
            <w:r w:rsidR="00B81936" w:rsidRPr="00CD2658">
              <w:rPr>
                <w:rFonts w:ascii="Times New Roman" w:hAnsi="Times New Roman" w:cs="Times New Roman"/>
                <w:sz w:val="24"/>
                <w:szCs w:val="24"/>
              </w:rPr>
              <w:t xml:space="preserve"> </w:t>
            </w:r>
            <w:r w:rsidR="000437A3" w:rsidRPr="00CD2658">
              <w:rPr>
                <w:rFonts w:ascii="Times New Roman" w:hAnsi="Times New Roman" w:cs="Times New Roman"/>
                <w:color w:val="000000"/>
                <w:sz w:val="24"/>
                <w:szCs w:val="24"/>
                <w:lang w:eastAsia="lv-LV"/>
              </w:rPr>
              <w:lastRenderedPageBreak/>
              <w:t>(</w:t>
            </w:r>
            <w:proofErr w:type="spellStart"/>
            <w:r w:rsidR="000437A3" w:rsidRPr="00CD2658">
              <w:rPr>
                <w:rFonts w:ascii="Times New Roman" w:hAnsi="Times New Roman" w:cs="Times New Roman"/>
                <w:i/>
                <w:color w:val="000000"/>
                <w:sz w:val="24"/>
                <w:szCs w:val="24"/>
                <w:lang w:eastAsia="lv-LV"/>
              </w:rPr>
              <w:t>mutual</w:t>
            </w:r>
            <w:proofErr w:type="spellEnd"/>
            <w:r w:rsidR="000437A3" w:rsidRPr="00CD2658">
              <w:rPr>
                <w:rFonts w:ascii="Times New Roman" w:hAnsi="Times New Roman" w:cs="Times New Roman"/>
                <w:i/>
                <w:color w:val="000000"/>
                <w:sz w:val="24"/>
                <w:szCs w:val="24"/>
                <w:lang w:eastAsia="lv-LV"/>
              </w:rPr>
              <w:t xml:space="preserve"> </w:t>
            </w:r>
            <w:proofErr w:type="spellStart"/>
            <w:r w:rsidR="000437A3" w:rsidRPr="00CD2658">
              <w:rPr>
                <w:rFonts w:ascii="Times New Roman" w:hAnsi="Times New Roman" w:cs="Times New Roman"/>
                <w:i/>
                <w:color w:val="000000"/>
                <w:sz w:val="24"/>
                <w:szCs w:val="24"/>
                <w:lang w:eastAsia="lv-LV"/>
              </w:rPr>
              <w:t>agreement</w:t>
            </w:r>
            <w:proofErr w:type="spellEnd"/>
            <w:r w:rsidR="000437A3" w:rsidRPr="00CD2658">
              <w:rPr>
                <w:rFonts w:ascii="Times New Roman" w:hAnsi="Times New Roman" w:cs="Times New Roman"/>
                <w:i/>
                <w:color w:val="000000"/>
                <w:sz w:val="24"/>
                <w:szCs w:val="24"/>
                <w:lang w:eastAsia="lv-LV"/>
              </w:rPr>
              <w:t xml:space="preserve"> </w:t>
            </w:r>
            <w:proofErr w:type="spellStart"/>
            <w:r w:rsidR="000437A3" w:rsidRPr="00CD2658">
              <w:rPr>
                <w:rFonts w:ascii="Times New Roman" w:hAnsi="Times New Roman" w:cs="Times New Roman"/>
                <w:i/>
                <w:color w:val="000000"/>
                <w:sz w:val="24"/>
                <w:szCs w:val="24"/>
                <w:lang w:eastAsia="lv-LV"/>
              </w:rPr>
              <w:t>procedure</w:t>
            </w:r>
            <w:proofErr w:type="spellEnd"/>
            <w:r w:rsidR="000437A3" w:rsidRPr="00CD2658">
              <w:rPr>
                <w:rFonts w:ascii="Times New Roman" w:hAnsi="Times New Roman" w:cs="Times New Roman"/>
                <w:i/>
                <w:color w:val="000000"/>
                <w:sz w:val="24"/>
                <w:szCs w:val="24"/>
                <w:lang w:eastAsia="lv-LV"/>
              </w:rPr>
              <w:t xml:space="preserve"> – MAP</w:t>
            </w:r>
            <w:r w:rsidR="000437A3" w:rsidRPr="00CD2658">
              <w:rPr>
                <w:rFonts w:ascii="Times New Roman" w:hAnsi="Times New Roman" w:cs="Times New Roman"/>
                <w:color w:val="000000"/>
                <w:sz w:val="24"/>
                <w:szCs w:val="24"/>
                <w:lang w:eastAsia="lv-LV"/>
              </w:rPr>
              <w:t>)</w:t>
            </w:r>
            <w:r w:rsidR="000437A3">
              <w:rPr>
                <w:rFonts w:ascii="Times New Roman" w:hAnsi="Times New Roman" w:cs="Times New Roman"/>
                <w:color w:val="000000"/>
                <w:sz w:val="24"/>
                <w:szCs w:val="24"/>
                <w:lang w:eastAsia="lv-LV"/>
              </w:rPr>
              <w:t xml:space="preserve"> </w:t>
            </w:r>
            <w:r w:rsidR="00B81936" w:rsidRPr="00CD2658">
              <w:rPr>
                <w:rFonts w:ascii="Times New Roman" w:hAnsi="Times New Roman" w:cs="Times New Roman"/>
                <w:sz w:val="24"/>
                <w:szCs w:val="24"/>
              </w:rPr>
              <w:t xml:space="preserve">un nodrošināt efektīvāku </w:t>
            </w:r>
            <w:proofErr w:type="spellStart"/>
            <w:r w:rsidR="00B81936" w:rsidRPr="00CD2658">
              <w:rPr>
                <w:rFonts w:ascii="Times New Roman" w:hAnsi="Times New Roman" w:cs="Times New Roman"/>
                <w:sz w:val="24"/>
                <w:szCs w:val="24"/>
              </w:rPr>
              <w:t>paraugkonvencijas</w:t>
            </w:r>
            <w:proofErr w:type="spellEnd"/>
            <w:r w:rsidR="00B81936" w:rsidRPr="00CD2658">
              <w:rPr>
                <w:rFonts w:ascii="Times New Roman" w:hAnsi="Times New Roman" w:cs="Times New Roman"/>
                <w:sz w:val="24"/>
                <w:szCs w:val="24"/>
              </w:rPr>
              <w:t xml:space="preserve"> </w:t>
            </w:r>
            <w:proofErr w:type="gramStart"/>
            <w:r w:rsidR="00B81936" w:rsidRPr="00CD2658">
              <w:rPr>
                <w:rFonts w:ascii="Times New Roman" w:hAnsi="Times New Roman" w:cs="Times New Roman"/>
                <w:sz w:val="24"/>
                <w:szCs w:val="24"/>
              </w:rPr>
              <w:t>25.panta</w:t>
            </w:r>
            <w:proofErr w:type="gramEnd"/>
            <w:r w:rsidR="00B81936" w:rsidRPr="00CD2658">
              <w:rPr>
                <w:rFonts w:ascii="Times New Roman" w:hAnsi="Times New Roman" w:cs="Times New Roman"/>
                <w:sz w:val="24"/>
                <w:szCs w:val="24"/>
              </w:rPr>
              <w:t xml:space="preserve"> normu piemērošanu, nodrošinot, ka jautājumi, kas tiek risināti savstarpējās saskaņošanas ceļā tiktu atrisināti konkrētos laika termiņos (trīs gadu laikā), mazinot neskaidrību risku, pēc iespējas ātrāk novēršot nepamatotu nodokļu dubulto uzlikšanu, ja tāda radusies.</w:t>
            </w:r>
            <w:r w:rsidR="004708D1" w:rsidRPr="00CD2658">
              <w:rPr>
                <w:rFonts w:ascii="Times New Roman" w:hAnsi="Times New Roman" w:cs="Times New Roman"/>
                <w:color w:val="000000"/>
                <w:sz w:val="24"/>
                <w:szCs w:val="24"/>
                <w:lang w:eastAsia="lv-LV"/>
              </w:rPr>
              <w:t xml:space="preserve"> </w:t>
            </w:r>
            <w:r w:rsidR="000437A3">
              <w:rPr>
                <w:rFonts w:ascii="Times New Roman" w:hAnsi="Times New Roman" w:cs="Times New Roman"/>
                <w:color w:val="000000"/>
                <w:sz w:val="24"/>
                <w:szCs w:val="24"/>
                <w:lang w:eastAsia="lv-LV"/>
              </w:rPr>
              <w:t xml:space="preserve">Minimālais standarts paredz </w:t>
            </w:r>
            <w:r w:rsidR="004708D1" w:rsidRPr="004708D1">
              <w:rPr>
                <w:rFonts w:ascii="Times New Roman" w:hAnsi="Times New Roman" w:cs="Times New Roman"/>
                <w:color w:val="000000"/>
                <w:sz w:val="24"/>
                <w:szCs w:val="24"/>
                <w:lang w:eastAsia="lv-LV"/>
              </w:rPr>
              <w:t xml:space="preserve">nodokļu maksātājam tiesības </w:t>
            </w:r>
            <w:r w:rsidR="004708D1">
              <w:rPr>
                <w:rFonts w:ascii="Times New Roman" w:hAnsi="Times New Roman" w:cs="Times New Roman"/>
                <w:color w:val="000000"/>
                <w:sz w:val="24"/>
                <w:szCs w:val="24"/>
                <w:lang w:eastAsia="lv-LV"/>
              </w:rPr>
              <w:t xml:space="preserve">ar savu sūdzību </w:t>
            </w:r>
            <w:r w:rsidR="004708D1" w:rsidRPr="004708D1">
              <w:rPr>
                <w:rFonts w:ascii="Times New Roman" w:hAnsi="Times New Roman" w:cs="Times New Roman"/>
                <w:color w:val="000000"/>
                <w:sz w:val="24"/>
                <w:szCs w:val="24"/>
                <w:lang w:eastAsia="lv-LV"/>
              </w:rPr>
              <w:t>vērsties jebkurā no</w:t>
            </w:r>
            <w:r w:rsidR="0029725A">
              <w:rPr>
                <w:rFonts w:ascii="Times New Roman" w:hAnsi="Times New Roman" w:cs="Times New Roman"/>
                <w:color w:val="000000"/>
                <w:sz w:val="24"/>
                <w:szCs w:val="24"/>
                <w:lang w:eastAsia="lv-LV"/>
              </w:rPr>
              <w:t xml:space="preserve"> līgumslēdzēju pušu kompetentajā iestādē, un šāda sūdzība ir jāiesniedz </w:t>
            </w:r>
            <w:r w:rsidR="004708D1" w:rsidRPr="004708D1">
              <w:rPr>
                <w:rFonts w:ascii="Times New Roman" w:hAnsi="Times New Roman" w:cs="Times New Roman"/>
                <w:color w:val="000000"/>
                <w:sz w:val="24"/>
                <w:szCs w:val="24"/>
                <w:lang w:eastAsia="lv-LV"/>
              </w:rPr>
              <w:t xml:space="preserve">trīs gadu laikā </w:t>
            </w:r>
            <w:r w:rsidR="0029725A" w:rsidRPr="0029725A">
              <w:rPr>
                <w:rFonts w:ascii="Times New Roman" w:hAnsi="Times New Roman" w:cs="Times New Roman"/>
                <w:color w:val="000000"/>
                <w:sz w:val="24"/>
                <w:szCs w:val="24"/>
                <w:lang w:eastAsia="lv-LV"/>
              </w:rPr>
              <w:t>no pirmā paziņojuma par rīcību, kas izraisījusi aplikšanu ar</w:t>
            </w:r>
            <w:r w:rsidR="0029725A">
              <w:rPr>
                <w:rFonts w:ascii="Times New Roman" w:hAnsi="Times New Roman" w:cs="Times New Roman"/>
                <w:color w:val="000000"/>
                <w:sz w:val="24"/>
                <w:szCs w:val="24"/>
                <w:lang w:eastAsia="lv-LV"/>
              </w:rPr>
              <w:t xml:space="preserve"> </w:t>
            </w:r>
            <w:r w:rsidR="0029725A" w:rsidRPr="0029725A">
              <w:rPr>
                <w:rFonts w:ascii="Times New Roman" w:hAnsi="Times New Roman" w:cs="Times New Roman"/>
                <w:color w:val="000000"/>
                <w:sz w:val="24"/>
                <w:szCs w:val="24"/>
                <w:lang w:eastAsia="lv-LV"/>
              </w:rPr>
              <w:t>nodokļiem neatbilstoši Līguma noteikumiem</w:t>
            </w:r>
            <w:r w:rsidR="004708D1" w:rsidRPr="004708D1">
              <w:rPr>
                <w:rFonts w:ascii="Times New Roman" w:hAnsi="Times New Roman" w:cs="Times New Roman"/>
                <w:color w:val="000000"/>
                <w:sz w:val="24"/>
                <w:szCs w:val="24"/>
                <w:lang w:eastAsia="lv-LV"/>
              </w:rPr>
              <w:t>, neatkarīgi no nacionālajā likumdošanā paredzētā laika termiņa.</w:t>
            </w:r>
            <w:r w:rsidR="004708D1">
              <w:rPr>
                <w:rFonts w:ascii="Times New Roman" w:hAnsi="Times New Roman" w:cs="Times New Roman"/>
                <w:color w:val="000000"/>
                <w:sz w:val="24"/>
                <w:szCs w:val="24"/>
                <w:lang w:eastAsia="lv-LV"/>
              </w:rPr>
              <w:t xml:space="preserve"> Tomēr, ņemot vērā valstu paustās bažas par iespējamo papildus administratīvo slogu, ir paredzēta atkāpe, kas </w:t>
            </w:r>
            <w:r w:rsidR="00B81936">
              <w:rPr>
                <w:rFonts w:ascii="Times New Roman" w:hAnsi="Times New Roman" w:cs="Times New Roman"/>
                <w:color w:val="000000"/>
                <w:sz w:val="24"/>
                <w:szCs w:val="24"/>
                <w:lang w:eastAsia="lv-LV"/>
              </w:rPr>
              <w:t xml:space="preserve">pieļauj </w:t>
            </w:r>
            <w:r w:rsidR="004708D1">
              <w:rPr>
                <w:rFonts w:ascii="Times New Roman" w:hAnsi="Times New Roman" w:cs="Times New Roman"/>
                <w:color w:val="000000"/>
                <w:sz w:val="24"/>
                <w:szCs w:val="24"/>
                <w:lang w:eastAsia="lv-LV"/>
              </w:rPr>
              <w:t>valst</w:t>
            </w:r>
            <w:r w:rsidR="00B81936">
              <w:rPr>
                <w:rFonts w:ascii="Times New Roman" w:hAnsi="Times New Roman" w:cs="Times New Roman"/>
                <w:color w:val="000000"/>
                <w:sz w:val="24"/>
                <w:szCs w:val="24"/>
                <w:lang w:eastAsia="lv-LV"/>
              </w:rPr>
              <w:t xml:space="preserve">īm </w:t>
            </w:r>
            <w:r w:rsidR="004708D1">
              <w:rPr>
                <w:rFonts w:ascii="Times New Roman" w:hAnsi="Times New Roman" w:cs="Times New Roman"/>
                <w:color w:val="000000"/>
                <w:sz w:val="24"/>
                <w:szCs w:val="24"/>
                <w:lang w:eastAsia="lv-LV"/>
              </w:rPr>
              <w:t xml:space="preserve">šī minimālā </w:t>
            </w:r>
            <w:proofErr w:type="spellStart"/>
            <w:r w:rsidR="004708D1">
              <w:rPr>
                <w:rFonts w:ascii="Times New Roman" w:hAnsi="Times New Roman" w:cs="Times New Roman"/>
                <w:color w:val="000000"/>
                <w:sz w:val="24"/>
                <w:szCs w:val="24"/>
                <w:lang w:eastAsia="lv-LV"/>
              </w:rPr>
              <w:t>standart</w:t>
            </w:r>
            <w:proofErr w:type="spellEnd"/>
            <w:r w:rsidR="004708D1">
              <w:rPr>
                <w:rFonts w:ascii="Times New Roman" w:hAnsi="Times New Roman" w:cs="Times New Roman"/>
                <w:color w:val="000000"/>
                <w:sz w:val="24"/>
                <w:szCs w:val="24"/>
                <w:lang w:eastAsia="lv-LV"/>
              </w:rPr>
              <w:t xml:space="preserve"> prasības nodrošināt</w:t>
            </w:r>
            <w:r w:rsidR="00B81936">
              <w:rPr>
                <w:rFonts w:ascii="Times New Roman" w:hAnsi="Times New Roman" w:cs="Times New Roman"/>
                <w:color w:val="000000"/>
                <w:sz w:val="24"/>
                <w:szCs w:val="24"/>
                <w:lang w:eastAsia="lv-LV"/>
              </w:rPr>
              <w:t>,</w:t>
            </w:r>
            <w:r w:rsidR="004708D1">
              <w:rPr>
                <w:rFonts w:ascii="Times New Roman" w:hAnsi="Times New Roman" w:cs="Times New Roman"/>
                <w:color w:val="000000"/>
                <w:sz w:val="24"/>
                <w:szCs w:val="24"/>
                <w:lang w:eastAsia="lv-LV"/>
              </w:rPr>
              <w:t xml:space="preserve"> veicot </w:t>
            </w:r>
            <w:r w:rsidR="004708D1" w:rsidRPr="004708D1">
              <w:rPr>
                <w:rFonts w:ascii="Times New Roman" w:hAnsi="Times New Roman" w:cs="Times New Roman"/>
                <w:color w:val="000000"/>
                <w:sz w:val="24"/>
                <w:szCs w:val="24"/>
                <w:lang w:eastAsia="lv-LV"/>
              </w:rPr>
              <w:t>divpusēju</w:t>
            </w:r>
            <w:r w:rsidR="004708D1">
              <w:rPr>
                <w:rFonts w:ascii="Times New Roman" w:hAnsi="Times New Roman" w:cs="Times New Roman"/>
                <w:color w:val="000000"/>
                <w:sz w:val="24"/>
                <w:szCs w:val="24"/>
                <w:lang w:eastAsia="lv-LV"/>
              </w:rPr>
              <w:t xml:space="preserve"> kompetento iestāžu</w:t>
            </w:r>
            <w:r w:rsidR="004708D1" w:rsidRPr="004708D1">
              <w:rPr>
                <w:rFonts w:ascii="Times New Roman" w:hAnsi="Times New Roman" w:cs="Times New Roman"/>
                <w:color w:val="000000"/>
                <w:sz w:val="24"/>
                <w:szCs w:val="24"/>
                <w:lang w:eastAsia="lv-LV"/>
              </w:rPr>
              <w:t xml:space="preserve"> paziņošanas mehānismu vai konsultācijas procesu.</w:t>
            </w:r>
            <w:r w:rsidR="004708D1">
              <w:rPr>
                <w:rFonts w:ascii="Times New Roman" w:hAnsi="Times New Roman" w:cs="Times New Roman"/>
                <w:color w:val="000000"/>
                <w:sz w:val="24"/>
                <w:szCs w:val="24"/>
                <w:lang w:eastAsia="lv-LV"/>
              </w:rPr>
              <w:t xml:space="preserve"> </w:t>
            </w:r>
            <w:r w:rsidR="00B81936">
              <w:rPr>
                <w:rFonts w:ascii="Times New Roman" w:hAnsi="Times New Roman" w:cs="Times New Roman"/>
                <w:color w:val="000000"/>
                <w:sz w:val="24"/>
                <w:szCs w:val="24"/>
                <w:lang w:eastAsia="lv-LV"/>
              </w:rPr>
              <w:t xml:space="preserve">Tāpat ir noteikts arī, ka </w:t>
            </w:r>
            <w:r w:rsidR="004708D1" w:rsidRPr="004708D1">
              <w:rPr>
                <w:rFonts w:ascii="Times New Roman" w:hAnsi="Times New Roman" w:cs="Times New Roman"/>
                <w:color w:val="000000"/>
                <w:sz w:val="24"/>
                <w:szCs w:val="24"/>
                <w:lang w:eastAsia="lv-LV"/>
              </w:rPr>
              <w:t xml:space="preserve">panāktā vienošanās ir jāizpilda neatkarīgi no </w:t>
            </w:r>
            <w:r w:rsidR="004708D1">
              <w:rPr>
                <w:rFonts w:ascii="Times New Roman" w:hAnsi="Times New Roman" w:cs="Times New Roman"/>
                <w:color w:val="000000"/>
                <w:sz w:val="24"/>
                <w:szCs w:val="24"/>
                <w:lang w:eastAsia="lv-LV"/>
              </w:rPr>
              <w:t xml:space="preserve">katras līgumslēdzējas puses </w:t>
            </w:r>
            <w:r w:rsidR="004708D1" w:rsidRPr="004708D1">
              <w:rPr>
                <w:rFonts w:ascii="Times New Roman" w:hAnsi="Times New Roman" w:cs="Times New Roman"/>
                <w:color w:val="000000"/>
                <w:sz w:val="24"/>
                <w:szCs w:val="24"/>
                <w:lang w:eastAsia="lv-LV"/>
              </w:rPr>
              <w:t>iekšējās likumdošanas aktos</w:t>
            </w:r>
            <w:r w:rsidR="004708D1">
              <w:rPr>
                <w:rFonts w:ascii="Times New Roman" w:hAnsi="Times New Roman" w:cs="Times New Roman"/>
                <w:color w:val="000000"/>
                <w:sz w:val="24"/>
                <w:szCs w:val="24"/>
                <w:lang w:eastAsia="lv-LV"/>
              </w:rPr>
              <w:t xml:space="preserve"> </w:t>
            </w:r>
            <w:r w:rsidR="004708D1" w:rsidRPr="004708D1">
              <w:rPr>
                <w:rFonts w:ascii="Times New Roman" w:hAnsi="Times New Roman" w:cs="Times New Roman"/>
                <w:color w:val="000000"/>
                <w:sz w:val="24"/>
                <w:szCs w:val="24"/>
                <w:lang w:eastAsia="lv-LV"/>
              </w:rPr>
              <w:t>noteiktajiem termiņiem</w:t>
            </w:r>
            <w:r w:rsidR="00B81936">
              <w:rPr>
                <w:rFonts w:ascii="Times New Roman" w:hAnsi="Times New Roman" w:cs="Times New Roman"/>
                <w:color w:val="000000"/>
                <w:sz w:val="24"/>
                <w:szCs w:val="24"/>
                <w:lang w:eastAsia="lv-LV"/>
              </w:rPr>
              <w:t>.</w:t>
            </w:r>
          </w:p>
          <w:p w:rsidR="00B81936" w:rsidRDefault="00B81936" w:rsidP="00B81936">
            <w:pPr>
              <w:jc w:val="both"/>
              <w:rPr>
                <w:rFonts w:ascii="Times New Roman" w:hAnsi="Times New Roman" w:cs="Times New Roman"/>
                <w:sz w:val="24"/>
                <w:szCs w:val="24"/>
              </w:rPr>
            </w:pPr>
            <w:r w:rsidRPr="00CD2658">
              <w:rPr>
                <w:rFonts w:ascii="Times New Roman" w:hAnsi="Times New Roman" w:cs="Times New Roman"/>
                <w:sz w:val="24"/>
                <w:szCs w:val="24"/>
              </w:rPr>
              <w:t>Ņemot vērā to, ka Latvijas un Vācijas nodokļu līgum</w:t>
            </w:r>
            <w:r w:rsidR="0029725A">
              <w:rPr>
                <w:rFonts w:ascii="Times New Roman" w:hAnsi="Times New Roman" w:cs="Times New Roman"/>
                <w:sz w:val="24"/>
                <w:szCs w:val="24"/>
              </w:rPr>
              <w:t xml:space="preserve">ā paredzētais attiecībā uz minimālajā standartā noteiktajiem laika kritērijiem, ir atbilstošs, tad </w:t>
            </w:r>
            <w:r w:rsidRPr="00CD2658">
              <w:rPr>
                <w:rFonts w:ascii="Times New Roman" w:hAnsi="Times New Roman" w:cs="Times New Roman"/>
                <w:sz w:val="24"/>
                <w:szCs w:val="24"/>
              </w:rPr>
              <w:t>tika panākta vienošanās, lai</w:t>
            </w:r>
            <w:r w:rsidR="0029725A">
              <w:rPr>
                <w:rFonts w:ascii="Times New Roman" w:hAnsi="Times New Roman" w:cs="Times New Roman"/>
                <w:sz w:val="24"/>
                <w:szCs w:val="24"/>
              </w:rPr>
              <w:t xml:space="preserve"> pilnībā izpildītu </w:t>
            </w:r>
            <w:r w:rsidRPr="00CD2658">
              <w:rPr>
                <w:rFonts w:ascii="Times New Roman" w:hAnsi="Times New Roman" w:cs="Times New Roman"/>
                <w:sz w:val="24"/>
                <w:szCs w:val="24"/>
              </w:rPr>
              <w:t xml:space="preserve">BEPS minimālajā standartā ietvertās prasības, </w:t>
            </w:r>
            <w:r w:rsidR="000437A3">
              <w:rPr>
                <w:rFonts w:ascii="Times New Roman" w:hAnsi="Times New Roman" w:cs="Times New Roman"/>
                <w:sz w:val="24"/>
                <w:szCs w:val="24"/>
              </w:rPr>
              <w:t xml:space="preserve">Protokola projektā attiecībā uz </w:t>
            </w:r>
            <w:r w:rsidRPr="00CD2658">
              <w:rPr>
                <w:rFonts w:ascii="Times New Roman" w:hAnsi="Times New Roman" w:cs="Times New Roman"/>
                <w:sz w:val="24"/>
                <w:szCs w:val="24"/>
              </w:rPr>
              <w:t xml:space="preserve">Līguma </w:t>
            </w:r>
            <w:proofErr w:type="gramStart"/>
            <w:r w:rsidRPr="00CD2658">
              <w:rPr>
                <w:rFonts w:ascii="Times New Roman" w:hAnsi="Times New Roman" w:cs="Times New Roman"/>
                <w:sz w:val="24"/>
                <w:szCs w:val="24"/>
              </w:rPr>
              <w:t>25.pantu</w:t>
            </w:r>
            <w:proofErr w:type="gramEnd"/>
            <w:r w:rsidR="000437A3">
              <w:rPr>
                <w:rFonts w:ascii="Times New Roman" w:hAnsi="Times New Roman" w:cs="Times New Roman"/>
                <w:sz w:val="24"/>
                <w:szCs w:val="24"/>
              </w:rPr>
              <w:t xml:space="preserve"> ietverta norma, kas nosaka </w:t>
            </w:r>
            <w:r w:rsidRPr="00CD2658">
              <w:rPr>
                <w:rFonts w:ascii="Times New Roman" w:hAnsi="Times New Roman" w:cs="Times New Roman"/>
                <w:sz w:val="24"/>
                <w:szCs w:val="24"/>
              </w:rPr>
              <w:t>kompetento iestāžu pienākumu sniegt savstarpējus paziņojumus vai nodrošināt konsultāciju procesu gadījumos, kad kāda no kompetentajām iestādēm neuzskata, ka nodokļu maksātāja prasība ir pamatota</w:t>
            </w:r>
            <w:r w:rsidR="0013735A">
              <w:rPr>
                <w:rFonts w:ascii="Times New Roman" w:hAnsi="Times New Roman" w:cs="Times New Roman"/>
                <w:sz w:val="24"/>
                <w:szCs w:val="24"/>
              </w:rPr>
              <w:t xml:space="preserve"> (tiks papildināts Līguma 25.panta 2.punkts)</w:t>
            </w:r>
            <w:r w:rsidRPr="00CD2658">
              <w:rPr>
                <w:rFonts w:ascii="Times New Roman" w:hAnsi="Times New Roman" w:cs="Times New Roman"/>
                <w:sz w:val="24"/>
                <w:szCs w:val="24"/>
              </w:rPr>
              <w:t>.</w:t>
            </w:r>
          </w:p>
          <w:p w:rsidR="00CD2658" w:rsidRDefault="000437A3" w:rsidP="004708D1">
            <w:pPr>
              <w:jc w:val="both"/>
              <w:rPr>
                <w:rFonts w:ascii="Times New Roman" w:hAnsi="Times New Roman" w:cs="Times New Roman"/>
                <w:color w:val="000000"/>
                <w:sz w:val="24"/>
                <w:szCs w:val="24"/>
                <w:lang w:eastAsia="lv-LV"/>
              </w:rPr>
            </w:pPr>
            <w:r w:rsidRPr="00CD2658">
              <w:rPr>
                <w:rFonts w:ascii="Times New Roman" w:hAnsi="Times New Roman" w:cs="Times New Roman"/>
                <w:color w:val="000000"/>
                <w:sz w:val="24"/>
                <w:szCs w:val="24"/>
                <w:lang w:eastAsia="lv-LV"/>
              </w:rPr>
              <w:t xml:space="preserve">ESAO BEPS </w:t>
            </w:r>
            <w:r>
              <w:rPr>
                <w:rFonts w:ascii="Times New Roman" w:hAnsi="Times New Roman" w:cs="Times New Roman"/>
                <w:color w:val="000000"/>
                <w:sz w:val="24"/>
                <w:szCs w:val="24"/>
                <w:lang w:eastAsia="lv-LV"/>
              </w:rPr>
              <w:t>pret</w:t>
            </w:r>
            <w:r w:rsidRPr="00CD2658">
              <w:rPr>
                <w:rFonts w:ascii="Times New Roman" w:hAnsi="Times New Roman" w:cs="Times New Roman"/>
                <w:color w:val="000000"/>
                <w:sz w:val="24"/>
                <w:szCs w:val="24"/>
                <w:lang w:eastAsia="lv-LV"/>
              </w:rPr>
              <w:t xml:space="preserve">pasākuma plāna </w:t>
            </w:r>
            <w:r>
              <w:rPr>
                <w:rFonts w:ascii="Times New Roman" w:hAnsi="Times New Roman" w:cs="Times New Roman"/>
                <w:color w:val="000000"/>
                <w:sz w:val="24"/>
                <w:szCs w:val="24"/>
                <w:lang w:eastAsia="lv-LV"/>
              </w:rPr>
              <w:t>Aktivit</w:t>
            </w:r>
            <w:r w:rsidR="0029725A">
              <w:rPr>
                <w:rFonts w:ascii="Times New Roman" w:hAnsi="Times New Roman" w:cs="Times New Roman"/>
                <w:color w:val="000000"/>
                <w:sz w:val="24"/>
                <w:szCs w:val="24"/>
                <w:lang w:eastAsia="lv-LV"/>
              </w:rPr>
              <w:t>ātē</w:t>
            </w:r>
            <w:r>
              <w:rPr>
                <w:rFonts w:ascii="Times New Roman" w:hAnsi="Times New Roman" w:cs="Times New Roman"/>
                <w:color w:val="000000"/>
                <w:sz w:val="24"/>
                <w:szCs w:val="24"/>
                <w:lang w:eastAsia="lv-LV"/>
              </w:rPr>
              <w:t xml:space="preserve"> Nr.14</w:t>
            </w:r>
            <w:r w:rsidR="00B81936">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ir noteikts arī</w:t>
            </w:r>
            <w:r w:rsidR="00CD2658" w:rsidRPr="00CD2658">
              <w:rPr>
                <w:rFonts w:ascii="Times New Roman" w:hAnsi="Times New Roman" w:cs="Times New Roman"/>
                <w:color w:val="000000"/>
                <w:sz w:val="24"/>
                <w:szCs w:val="24"/>
                <w:lang w:eastAsia="lv-LV"/>
              </w:rPr>
              <w:t>, ka daudz efektīvāk šo minimālo standartu varētu nodrošināt, ja valstīm būtu iespēja vienpusēji piemērot atbilstīgās korekcijas, situācijā</w:t>
            </w:r>
            <w:r w:rsidR="0013735A">
              <w:rPr>
                <w:rFonts w:ascii="Times New Roman" w:hAnsi="Times New Roman" w:cs="Times New Roman"/>
                <w:color w:val="000000"/>
                <w:sz w:val="24"/>
                <w:szCs w:val="24"/>
                <w:lang w:eastAsia="lv-LV"/>
              </w:rPr>
              <w:t>,</w:t>
            </w:r>
            <w:r w:rsidR="00CD2658" w:rsidRPr="00CD2658">
              <w:rPr>
                <w:rFonts w:ascii="Times New Roman" w:hAnsi="Times New Roman" w:cs="Times New Roman"/>
                <w:color w:val="000000"/>
                <w:sz w:val="24"/>
                <w:szCs w:val="24"/>
                <w:lang w:eastAsia="lv-LV"/>
              </w:rPr>
              <w:t xml:space="preserve"> kur tās uzskata, ka nodokļa maksātāja iebildumi ir pamatoti. Tādējādi ziņojumā ir norādīts, ka valstīm savos nodokļu līgumos ir nepieciešams iekļaut normu, kas</w:t>
            </w:r>
            <w:r w:rsidR="00F819D2">
              <w:rPr>
                <w:rFonts w:ascii="Times New Roman" w:hAnsi="Times New Roman" w:cs="Times New Roman"/>
                <w:color w:val="000000"/>
                <w:sz w:val="24"/>
                <w:szCs w:val="24"/>
                <w:lang w:eastAsia="lv-LV"/>
              </w:rPr>
              <w:t xml:space="preserve"> paredz veikt attiecīgas nodokļu korekcijas</w:t>
            </w:r>
            <w:r w:rsidR="00CD2658" w:rsidRPr="00CD2658">
              <w:rPr>
                <w:rFonts w:ascii="Times New Roman" w:hAnsi="Times New Roman" w:cs="Times New Roman"/>
                <w:color w:val="000000"/>
                <w:sz w:val="24"/>
                <w:szCs w:val="24"/>
                <w:lang w:eastAsia="lv-LV"/>
              </w:rPr>
              <w:t xml:space="preserve"> situācijā, kad viena no Līgumslēdzējām valstīm tās uzņēmuma peļņā iekļauj tādu peļņu un attiecīgi uzliek tai nodokli, attiecībā</w:t>
            </w:r>
            <w:proofErr w:type="gramStart"/>
            <w:r w:rsidR="00CD2658" w:rsidRPr="00CD2658">
              <w:rPr>
                <w:rFonts w:ascii="Times New Roman" w:hAnsi="Times New Roman" w:cs="Times New Roman"/>
                <w:color w:val="000000"/>
                <w:sz w:val="24"/>
                <w:szCs w:val="24"/>
                <w:lang w:eastAsia="lv-LV"/>
              </w:rPr>
              <w:t xml:space="preserve"> uz kuru otrā Līgumslēdzējā valstī otras Līgumslēdzējas jurisdikcijas uzņēmumam ir uzlikts nodoklis</w:t>
            </w:r>
            <w:proofErr w:type="gramEnd"/>
            <w:r w:rsidR="00CD2658" w:rsidRPr="00CD2658">
              <w:rPr>
                <w:rFonts w:ascii="Times New Roman" w:hAnsi="Times New Roman" w:cs="Times New Roman"/>
                <w:color w:val="000000"/>
                <w:sz w:val="24"/>
                <w:szCs w:val="24"/>
                <w:lang w:eastAsia="lv-LV"/>
              </w:rPr>
              <w:t>, un šī iekļautā peļņa ir tāda peļņa, kuru</w:t>
            </w:r>
            <w:r w:rsidR="00F819D2">
              <w:rPr>
                <w:rFonts w:ascii="Times New Roman" w:hAnsi="Times New Roman" w:cs="Times New Roman"/>
                <w:color w:val="000000"/>
                <w:sz w:val="24"/>
                <w:szCs w:val="24"/>
                <w:lang w:eastAsia="lv-LV"/>
              </w:rPr>
              <w:t>s</w:t>
            </w:r>
            <w:r w:rsidR="00CD2658" w:rsidRPr="00CD2658">
              <w:rPr>
                <w:rFonts w:ascii="Times New Roman" w:hAnsi="Times New Roman" w:cs="Times New Roman"/>
                <w:color w:val="000000"/>
                <w:sz w:val="24"/>
                <w:szCs w:val="24"/>
                <w:lang w:eastAsia="lv-LV"/>
              </w:rPr>
              <w:t xml:space="preserve"> būtu </w:t>
            </w:r>
            <w:r w:rsidR="00CD2658" w:rsidRPr="00CD2658">
              <w:rPr>
                <w:rFonts w:ascii="Times New Roman" w:hAnsi="Times New Roman" w:cs="Times New Roman"/>
                <w:color w:val="000000"/>
                <w:sz w:val="24"/>
                <w:szCs w:val="24"/>
                <w:lang w:eastAsia="lv-LV"/>
              </w:rPr>
              <w:lastRenderedPageBreak/>
              <w:t>guvis pirmās Līgumslēdzējas valsts uzņēmums, ja attiecības starp šiem diviem uzņēmumiem būtu bijušas tādas, kādas pastāvētu starp</w:t>
            </w:r>
            <w:r w:rsidR="00F819D2">
              <w:rPr>
                <w:rFonts w:ascii="Times New Roman" w:hAnsi="Times New Roman" w:cs="Times New Roman"/>
                <w:color w:val="000000"/>
                <w:sz w:val="24"/>
                <w:szCs w:val="24"/>
                <w:lang w:eastAsia="lv-LV"/>
              </w:rPr>
              <w:t xml:space="preserve"> diviem neatkarīgiem uzņēmumiem</w:t>
            </w:r>
            <w:r w:rsidR="00CD2658" w:rsidRPr="00CD2658">
              <w:rPr>
                <w:rFonts w:ascii="Times New Roman" w:hAnsi="Times New Roman" w:cs="Times New Roman"/>
                <w:color w:val="000000"/>
                <w:sz w:val="24"/>
                <w:szCs w:val="24"/>
                <w:lang w:eastAsia="lv-LV"/>
              </w:rPr>
              <w:t xml:space="preserve">. </w:t>
            </w:r>
          </w:p>
          <w:p w:rsidR="00CD2658" w:rsidRDefault="0013735A" w:rsidP="0013735A">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Šobrīd spēkā esošais </w:t>
            </w:r>
            <w:r w:rsidR="000437A3">
              <w:rPr>
                <w:rFonts w:ascii="Times New Roman" w:hAnsi="Times New Roman" w:cs="Times New Roman"/>
                <w:color w:val="000000"/>
                <w:sz w:val="24"/>
                <w:szCs w:val="24"/>
                <w:lang w:eastAsia="lv-LV"/>
              </w:rPr>
              <w:t>Latvijas un Vācijas Līgum</w:t>
            </w:r>
            <w:r>
              <w:rPr>
                <w:rFonts w:ascii="Times New Roman" w:hAnsi="Times New Roman" w:cs="Times New Roman"/>
                <w:color w:val="000000"/>
                <w:sz w:val="24"/>
                <w:szCs w:val="24"/>
                <w:lang w:eastAsia="lv-LV"/>
              </w:rPr>
              <w:t>s</w:t>
            </w:r>
            <w:r w:rsidR="000437A3">
              <w:rPr>
                <w:rFonts w:ascii="Times New Roman" w:hAnsi="Times New Roman" w:cs="Times New Roman"/>
                <w:color w:val="000000"/>
                <w:sz w:val="24"/>
                <w:szCs w:val="24"/>
                <w:lang w:eastAsia="lv-LV"/>
              </w:rPr>
              <w:t xml:space="preserve"> šād</w:t>
            </w:r>
            <w:r>
              <w:rPr>
                <w:rFonts w:ascii="Times New Roman" w:hAnsi="Times New Roman" w:cs="Times New Roman"/>
                <w:color w:val="000000"/>
                <w:sz w:val="24"/>
                <w:szCs w:val="24"/>
                <w:lang w:eastAsia="lv-LV"/>
              </w:rPr>
              <w:t>u pienākumu neparedz,</w:t>
            </w:r>
            <w:r w:rsidR="000437A3">
              <w:rPr>
                <w:rFonts w:ascii="Times New Roman" w:hAnsi="Times New Roman" w:cs="Times New Roman"/>
                <w:color w:val="000000"/>
                <w:sz w:val="24"/>
                <w:szCs w:val="24"/>
                <w:lang w:eastAsia="lv-LV"/>
              </w:rPr>
              <w:t xml:space="preserve"> tādējādi</w:t>
            </w:r>
            <w:r w:rsidR="009D3395">
              <w:rPr>
                <w:rFonts w:ascii="Times New Roman" w:hAnsi="Times New Roman" w:cs="Times New Roman"/>
                <w:color w:val="000000"/>
                <w:sz w:val="24"/>
                <w:szCs w:val="24"/>
                <w:lang w:eastAsia="lv-LV"/>
              </w:rPr>
              <w:t xml:space="preserve">, lai nodrošinātu minimālo standartu, </w:t>
            </w:r>
            <w:r w:rsidR="000437A3">
              <w:rPr>
                <w:rFonts w:ascii="Times New Roman" w:hAnsi="Times New Roman" w:cs="Times New Roman"/>
                <w:color w:val="000000"/>
                <w:sz w:val="24"/>
                <w:szCs w:val="24"/>
                <w:lang w:eastAsia="lv-LV"/>
              </w:rPr>
              <w:t>Protokola</w:t>
            </w:r>
            <w:r w:rsidR="009D3395">
              <w:rPr>
                <w:rFonts w:ascii="Times New Roman" w:hAnsi="Times New Roman" w:cs="Times New Roman"/>
                <w:color w:val="000000"/>
                <w:sz w:val="24"/>
                <w:szCs w:val="24"/>
                <w:lang w:eastAsia="lv-LV"/>
              </w:rPr>
              <w:t xml:space="preserve"> projektā tika iekļauta norma, kas nosaka pienākumu veikt atbilstošās korekcijas</w:t>
            </w:r>
            <w:r>
              <w:rPr>
                <w:rFonts w:ascii="Times New Roman" w:hAnsi="Times New Roman" w:cs="Times New Roman"/>
                <w:color w:val="000000"/>
                <w:sz w:val="24"/>
                <w:szCs w:val="24"/>
                <w:lang w:eastAsia="lv-LV"/>
              </w:rPr>
              <w:t xml:space="preserve"> (Līguma </w:t>
            </w:r>
            <w:proofErr w:type="gramStart"/>
            <w:r>
              <w:rPr>
                <w:rFonts w:ascii="Times New Roman" w:hAnsi="Times New Roman" w:cs="Times New Roman"/>
                <w:color w:val="000000"/>
                <w:sz w:val="24"/>
                <w:szCs w:val="24"/>
                <w:lang w:eastAsia="lv-LV"/>
              </w:rPr>
              <w:t>9.pants</w:t>
            </w:r>
            <w:proofErr w:type="gramEnd"/>
            <w:r>
              <w:rPr>
                <w:rFonts w:ascii="Times New Roman" w:hAnsi="Times New Roman" w:cs="Times New Roman"/>
                <w:color w:val="000000"/>
                <w:sz w:val="24"/>
                <w:szCs w:val="24"/>
                <w:lang w:eastAsia="lv-LV"/>
              </w:rPr>
              <w:t xml:space="preserve"> tiks papildināts ar jaunu 2.punktu)</w:t>
            </w:r>
            <w:r w:rsidR="009D3395">
              <w:rPr>
                <w:rFonts w:ascii="Times New Roman" w:hAnsi="Times New Roman" w:cs="Times New Roman"/>
                <w:color w:val="000000"/>
                <w:sz w:val="24"/>
                <w:szCs w:val="24"/>
                <w:lang w:eastAsia="lv-LV"/>
              </w:rPr>
              <w:t>.</w:t>
            </w:r>
          </w:p>
          <w:p w:rsidR="005B46E6" w:rsidRPr="00CD2658" w:rsidRDefault="009521C9" w:rsidP="009521C9">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Papildus tam</w:t>
            </w:r>
            <w:r w:rsidR="00BE6180">
              <w:rPr>
                <w:rFonts w:ascii="Times New Roman" w:hAnsi="Times New Roman" w:cs="Times New Roman"/>
                <w:color w:val="000000"/>
                <w:sz w:val="24"/>
                <w:szCs w:val="24"/>
                <w:lang w:eastAsia="lv-LV"/>
              </w:rPr>
              <w:t xml:space="preserve"> ar P</w:t>
            </w:r>
            <w:r>
              <w:rPr>
                <w:rFonts w:ascii="Times New Roman" w:hAnsi="Times New Roman" w:cs="Times New Roman"/>
                <w:color w:val="000000"/>
                <w:sz w:val="24"/>
                <w:szCs w:val="24"/>
                <w:lang w:eastAsia="lv-LV"/>
              </w:rPr>
              <w:t xml:space="preserve">rotokola projektu tiek paplašināta </w:t>
            </w:r>
            <w:r w:rsidR="00BE6180">
              <w:rPr>
                <w:rFonts w:ascii="Times New Roman" w:hAnsi="Times New Roman" w:cs="Times New Roman"/>
                <w:color w:val="000000"/>
                <w:sz w:val="24"/>
                <w:szCs w:val="24"/>
                <w:lang w:eastAsia="lv-LV"/>
              </w:rPr>
              <w:t xml:space="preserve">Līguma </w:t>
            </w:r>
            <w:proofErr w:type="gramStart"/>
            <w:r w:rsidR="00BE6180">
              <w:rPr>
                <w:rFonts w:ascii="Times New Roman" w:hAnsi="Times New Roman" w:cs="Times New Roman"/>
                <w:color w:val="000000"/>
                <w:sz w:val="24"/>
                <w:szCs w:val="24"/>
                <w:lang w:eastAsia="lv-LV"/>
              </w:rPr>
              <w:t>13.panta</w:t>
            </w:r>
            <w:proofErr w:type="gramEnd"/>
            <w:r w:rsidR="00BE6180">
              <w:rPr>
                <w:rFonts w:ascii="Times New Roman" w:hAnsi="Times New Roman" w:cs="Times New Roman"/>
                <w:color w:val="000000"/>
                <w:sz w:val="24"/>
                <w:szCs w:val="24"/>
                <w:lang w:eastAsia="lv-LV"/>
              </w:rPr>
              <w:t xml:space="preserve"> (Kapitāla pieaugums) piemērošana, kas nosaka papildus kritērijus atbilstoši kuriem līgumslēdzēju jurisdikcijām ir tiesības uzlikt nodokli. </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Finanšu ministrija</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 xml:space="preserve">Ar Protokolu grozītajā Līguma projektā paredzētie nodokļu atvieglojumi tiks piemēroti atbilstoši Ministru kabineta </w:t>
            </w:r>
            <w:proofErr w:type="gramStart"/>
            <w:r w:rsidRPr="00CD2658">
              <w:rPr>
                <w:rFonts w:ascii="Times New Roman" w:eastAsia="Times New Roman" w:hAnsi="Times New Roman" w:cs="Times New Roman"/>
                <w:iCs/>
                <w:sz w:val="24"/>
                <w:szCs w:val="24"/>
                <w:lang w:eastAsia="lv-LV"/>
              </w:rPr>
              <w:t>2001.gada</w:t>
            </w:r>
            <w:proofErr w:type="gramEnd"/>
            <w:r w:rsidRPr="00CD2658">
              <w:rPr>
                <w:rFonts w:ascii="Times New Roman" w:eastAsia="Times New Roman" w:hAnsi="Times New Roman" w:cs="Times New Roman"/>
                <w:iCs/>
                <w:sz w:val="24"/>
                <w:szCs w:val="24"/>
                <w:lang w:eastAsia="lv-LV"/>
              </w:rPr>
              <w:t xml:space="preserve"> 30.aprīļa noteikumiem Nr.178 „</w:t>
            </w:r>
            <w:r w:rsidRPr="00CD2658">
              <w:rPr>
                <w:rFonts w:ascii="Times New Roman" w:eastAsia="Times New Roman" w:hAnsi="Times New Roman" w:cs="Times New Roman"/>
                <w:bCs/>
                <w:iCs/>
                <w:sz w:val="24"/>
                <w:szCs w:val="24"/>
                <w:lang w:eastAsia="lv-LV"/>
              </w:rPr>
              <w:t>Kārtība, kādā piemērojami starptautiskajos līgumos par nodokļu dubultās uzlikšanas un nodokļu nemaksāšanas novēršanu noteiktie nodokļu atvieglojumi</w:t>
            </w:r>
            <w:r w:rsidRPr="00CD2658">
              <w:rPr>
                <w:rFonts w:ascii="Times New Roman" w:eastAsia="Times New Roman" w:hAnsi="Times New Roman" w:cs="Times New Roman"/>
                <w:iCs/>
                <w:sz w:val="24"/>
                <w:szCs w:val="24"/>
                <w:lang w:eastAsia="lv-LV"/>
              </w:rPr>
              <w:t>”.</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Nodokļu maksātāji (fiziskās un juridiskās personas) – abu Līgumslēdzēju Valstu rezidenti.</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Ar tiesisko regulējumu tiks nodrošināta efektīvāka esošā Līguma piemērošana, novēršot iespējas to izmantot neatbilstoši tā mērķim, lai izvairītos no nodokļu nomaksas.</w:t>
            </w:r>
          </w:p>
          <w:p w:rsidR="00CD2658" w:rsidRP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 xml:space="preserve">Papildus administratīvais slogs nodokļu maksātājiem ar šo tiesību aktu radīts netiek. Tiesību akts paredz, kā jau minēts iepriekš, nodrošināt atbilstošu Līguma piemērošanu. Esošajā Līgumā ietvertās normas attiecībā uz dubultu nodokļu uzlikšanas novēršanu darbosies kā līdz šim. </w:t>
            </w:r>
          </w:p>
          <w:p w:rsidR="00E5323B" w:rsidRPr="00CD2658" w:rsidRDefault="00CD2658" w:rsidP="00CD265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 xml:space="preserve">Kā arī, tāpat kā līdz šim, Valsts ieņēmumu dienests izvērtēs to vai nodokļu atbrīvojums atbilstoši Līgumā paredzētajām normām ir vai nav piemērojams. Papildus tam tiks nodrošinātas kompetento iestāžu konsultācijas vai paziņojumu sniegšana, situācijās, kad atbilstoši </w:t>
            </w:r>
            <w:r w:rsidRPr="00CD2658">
              <w:rPr>
                <w:rFonts w:ascii="Times New Roman" w:eastAsia="Times New Roman" w:hAnsi="Times New Roman" w:cs="Times New Roman"/>
                <w:iCs/>
                <w:sz w:val="24"/>
                <w:szCs w:val="24"/>
                <w:lang w:eastAsia="lv-LV"/>
              </w:rPr>
              <w:lastRenderedPageBreak/>
              <w:t xml:space="preserve">Konvencijas </w:t>
            </w:r>
            <w:proofErr w:type="gramStart"/>
            <w:r w:rsidRPr="00CD2658">
              <w:rPr>
                <w:rFonts w:ascii="Times New Roman" w:eastAsia="Times New Roman" w:hAnsi="Times New Roman" w:cs="Times New Roman"/>
                <w:iCs/>
                <w:sz w:val="24"/>
                <w:szCs w:val="24"/>
                <w:lang w:eastAsia="lv-LV"/>
              </w:rPr>
              <w:t>25.pantam</w:t>
            </w:r>
            <w:proofErr w:type="gramEnd"/>
            <w:r w:rsidRPr="00CD2658">
              <w:rPr>
                <w:rFonts w:ascii="Times New Roman" w:eastAsia="Times New Roman" w:hAnsi="Times New Roman" w:cs="Times New Roman"/>
                <w:iCs/>
                <w:sz w:val="24"/>
                <w:szCs w:val="24"/>
                <w:lang w:eastAsia="lv-LV"/>
              </w:rPr>
              <w:t xml:space="preserve"> nodokļu maksātājs ir vērsies kompetentajā iestādē ar sūdzību, bet kompetentā iestāde to neuzskata par pamatotu.</w:t>
            </w:r>
            <w:r w:rsidRPr="00CD2658">
              <w:rPr>
                <w:rFonts w:ascii="Times New Roman" w:eastAsia="Times New Roman" w:hAnsi="Times New Roman" w:cs="Times New Roman"/>
                <w:iCs/>
                <w:color w:val="A6A6A6" w:themeColor="background1" w:themeShade="A6"/>
                <w:sz w:val="24"/>
                <w:szCs w:val="24"/>
                <w:lang w:eastAsia="lv-LV"/>
              </w:rPr>
              <w:t xml:space="preserve">  </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D2658">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2658">
              <w:rPr>
                <w:rFonts w:ascii="Times New Roman" w:hAnsi="Times New Roman" w:cs="Times New Roman"/>
                <w:sz w:val="24"/>
                <w:szCs w:val="24"/>
              </w:rPr>
              <w:t>Projekts šo jomu neskar.</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740F44">
            <w:pPr>
              <w:ind w:right="112"/>
              <w:jc w:val="both"/>
              <w:rPr>
                <w:rFonts w:ascii="Times New Roman" w:hAnsi="Times New Roman" w:cs="Times New Roman"/>
                <w:b/>
                <w:sz w:val="24"/>
                <w:szCs w:val="24"/>
              </w:rPr>
            </w:pPr>
            <w:r w:rsidRPr="00CD2658">
              <w:rPr>
                <w:rFonts w:ascii="Times New Roman" w:hAnsi="Times New Roman" w:cs="Times New Roman"/>
                <w:color w:val="000000"/>
                <w:sz w:val="24"/>
                <w:szCs w:val="24"/>
                <w:lang w:eastAsia="lv-LV"/>
              </w:rPr>
              <w:t xml:space="preserve">Parakstot Protokolu, ar ko groza </w:t>
            </w:r>
            <w:proofErr w:type="gramStart"/>
            <w:r w:rsidRPr="00CD2658">
              <w:rPr>
                <w:rFonts w:ascii="Times New Roman" w:hAnsi="Times New Roman" w:cs="Times New Roman"/>
                <w:color w:val="000000"/>
                <w:sz w:val="24"/>
                <w:szCs w:val="24"/>
                <w:lang w:eastAsia="lv-LV"/>
              </w:rPr>
              <w:t>1997.gada</w:t>
            </w:r>
            <w:proofErr w:type="gramEnd"/>
            <w:r w:rsidRPr="00CD2658">
              <w:rPr>
                <w:rFonts w:ascii="Times New Roman" w:hAnsi="Times New Roman" w:cs="Times New Roman"/>
                <w:color w:val="000000"/>
                <w:sz w:val="24"/>
                <w:szCs w:val="24"/>
                <w:lang w:eastAsia="lv-LV"/>
              </w:rPr>
              <w:t xml:space="preserve"> 21.februāra Latvijas Republikas valdības un Vācijas Federatīvās Republikas noslēgto līgumu par nodokļu dubultās uzlikšanas novēršanu attiecībā uz ienākuma un kapitāla nodokļiem, Latvija Republika uzņemas saistības, ko nosaka ar šo Protokolu grozītais līgums.</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before="120"/>
              <w:ind w:right="112"/>
              <w:jc w:val="both"/>
              <w:rPr>
                <w:rFonts w:ascii="Times New Roman" w:hAnsi="Times New Roman" w:cs="Times New Roman"/>
                <w:sz w:val="24"/>
                <w:szCs w:val="24"/>
              </w:rPr>
            </w:pPr>
            <w:r w:rsidRPr="00CD2658">
              <w:rPr>
                <w:rFonts w:ascii="Times New Roman" w:hAnsi="Times New Roman" w:cs="Times New Roman"/>
                <w:sz w:val="24"/>
                <w:szCs w:val="24"/>
              </w:rPr>
              <w:t>Uzņemtās saistības, kas izriet no ar</w:t>
            </w:r>
            <w:r w:rsidRPr="00CD2658">
              <w:rPr>
                <w:rFonts w:ascii="Times New Roman" w:hAnsi="Times New Roman" w:cs="Times New Roman"/>
                <w:iCs/>
                <w:sz w:val="24"/>
                <w:szCs w:val="24"/>
              </w:rPr>
              <w:t xml:space="preserve"> </w:t>
            </w:r>
            <w:r w:rsidRPr="00CD2658">
              <w:rPr>
                <w:rFonts w:ascii="Times New Roman" w:hAnsi="Times New Roman" w:cs="Times New Roman"/>
                <w:sz w:val="24"/>
                <w:szCs w:val="24"/>
              </w:rPr>
              <w:t>Protokolu grozītā Līguma, nav pretrunā ar saistībām, kas Latvijas Republikai izriet no dalības Eiropas Savienībā.</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1. tabula</w:t>
            </w:r>
            <w:r w:rsidRPr="00CD2658">
              <w:rPr>
                <w:rFonts w:ascii="Times New Roman" w:eastAsia="Times New Roman" w:hAnsi="Times New Roman" w:cs="Times New Roman"/>
                <w:b/>
                <w:bCs/>
                <w:iCs/>
                <w:color w:val="414142"/>
                <w:sz w:val="24"/>
                <w:szCs w:val="24"/>
                <w:lang w:eastAsia="lv-LV"/>
              </w:rPr>
              <w:br/>
              <w:t>Tiesību akta projekta atbilstība ES tiesību aktiem</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CD26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2. tabula</w:t>
            </w:r>
            <w:r w:rsidRPr="00CD2658">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D2658">
              <w:rPr>
                <w:rFonts w:ascii="Times New Roman" w:eastAsia="Times New Roman" w:hAnsi="Times New Roman" w:cs="Times New Roman"/>
                <w:b/>
                <w:bCs/>
                <w:iCs/>
                <w:color w:val="414142"/>
                <w:sz w:val="24"/>
                <w:szCs w:val="24"/>
                <w:lang w:eastAsia="lv-LV"/>
              </w:rPr>
              <w:br/>
              <w:t>Pasākumi šo saistību izpildei</w:t>
            </w:r>
          </w:p>
        </w:tc>
      </w:tr>
      <w:tr w:rsidR="00CD2658" w:rsidRPr="00CD2658" w:rsidTr="00CD26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D2658" w:rsidRPr="00CD2658" w:rsidRDefault="00CD2658" w:rsidP="00CD265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6"/>
        <w:gridCol w:w="3392"/>
        <w:gridCol w:w="5377"/>
      </w:tblGrid>
      <w:tr w:rsidR="00E5323B" w:rsidRPr="00CD2658" w:rsidTr="004F790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CD2658" w:rsidTr="004F790E">
        <w:trPr>
          <w:tblCellSpacing w:w="15" w:type="dxa"/>
        </w:trPr>
        <w:tc>
          <w:tcPr>
            <w:tcW w:w="241"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lastRenderedPageBreak/>
              <w:t>1.</w:t>
            </w:r>
          </w:p>
        </w:tc>
        <w:tc>
          <w:tcPr>
            <w:tcW w:w="3362"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rsidR="00CD2658" w:rsidRDefault="00CD2658" w:rsidP="00CD2658">
            <w:pPr>
              <w:spacing w:after="0" w:line="240" w:lineRule="auto"/>
              <w:jc w:val="both"/>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 xml:space="preserve">Likumprojekts būs pieejams sabiedrībai Ministru kabineta </w:t>
            </w:r>
            <w:proofErr w:type="gramStart"/>
            <w:r w:rsidRPr="00CD2658">
              <w:rPr>
                <w:rFonts w:ascii="Times New Roman" w:eastAsia="Times New Roman" w:hAnsi="Times New Roman" w:cs="Times New Roman"/>
                <w:iCs/>
                <w:sz w:val="24"/>
                <w:szCs w:val="24"/>
                <w:lang w:eastAsia="lv-LV"/>
              </w:rPr>
              <w:t>mājas lapā</w:t>
            </w:r>
            <w:proofErr w:type="gramEnd"/>
            <w:r w:rsidRPr="00CD2658">
              <w:rPr>
                <w:rFonts w:ascii="Times New Roman" w:eastAsia="Times New Roman" w:hAnsi="Times New Roman" w:cs="Times New Roman"/>
                <w:iCs/>
                <w:sz w:val="24"/>
                <w:szCs w:val="24"/>
                <w:lang w:eastAsia="lv-LV"/>
              </w:rPr>
              <w:t xml:space="preserve">. Uzziņa par likumprojektu publicēta Finanšu ministrijas </w:t>
            </w:r>
            <w:proofErr w:type="gramStart"/>
            <w:r w:rsidRPr="00CD2658">
              <w:rPr>
                <w:rFonts w:ascii="Times New Roman" w:eastAsia="Times New Roman" w:hAnsi="Times New Roman" w:cs="Times New Roman"/>
                <w:iCs/>
                <w:sz w:val="24"/>
                <w:szCs w:val="24"/>
                <w:lang w:eastAsia="lv-LV"/>
              </w:rPr>
              <w:t>mājas lapā</w:t>
            </w:r>
            <w:proofErr w:type="gramEnd"/>
            <w:r w:rsidRPr="00CD2658">
              <w:rPr>
                <w:rFonts w:ascii="Times New Roman" w:eastAsia="Times New Roman" w:hAnsi="Times New Roman" w:cs="Times New Roman"/>
                <w:iCs/>
                <w:sz w:val="24"/>
                <w:szCs w:val="24"/>
                <w:lang w:eastAsia="lv-LV"/>
              </w:rPr>
              <w:t>.</w:t>
            </w:r>
          </w:p>
          <w:p w:rsidR="004F790E" w:rsidRPr="004F790E" w:rsidRDefault="000E7664" w:rsidP="00CD2658">
            <w:pPr>
              <w:spacing w:after="0" w:line="240" w:lineRule="auto"/>
              <w:jc w:val="both"/>
              <w:rPr>
                <w:rFonts w:ascii="Times New Roman" w:hAnsi="Times New Roman" w:cs="Times New Roman"/>
                <w:sz w:val="24"/>
                <w:szCs w:val="24"/>
              </w:rPr>
            </w:pPr>
            <w:hyperlink r:id="rId10" w:history="1">
              <w:r w:rsidR="004F790E" w:rsidRPr="004F790E">
                <w:rPr>
                  <w:rStyle w:val="Hyperlink"/>
                  <w:rFonts w:ascii="Times New Roman" w:hAnsi="Times New Roman" w:cs="Times New Roman"/>
                  <w:sz w:val="24"/>
                  <w:szCs w:val="24"/>
                </w:rPr>
                <w:t>http://www.fm.gov.lv/lv/sabiedribas_lidzdaliba/tiesibu_aktu_projekti/nodoklu_politika/</w:t>
              </w:r>
            </w:hyperlink>
            <w:proofErr w:type="gramStart"/>
            <w:r w:rsidR="004F790E" w:rsidRPr="004F790E">
              <w:rPr>
                <w:rFonts w:ascii="Times New Roman" w:hAnsi="Times New Roman" w:cs="Times New Roman"/>
                <w:sz w:val="24"/>
                <w:szCs w:val="24"/>
              </w:rPr>
              <w:t xml:space="preserve">  </w:t>
            </w:r>
            <w:proofErr w:type="gramEnd"/>
          </w:p>
          <w:p w:rsidR="00E5323B" w:rsidRPr="00CD2658"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CD2658" w:rsidTr="004F790E">
        <w:trPr>
          <w:tblCellSpacing w:w="15" w:type="dxa"/>
        </w:trPr>
        <w:tc>
          <w:tcPr>
            <w:tcW w:w="241"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3362"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hAnsi="Times New Roman" w:cs="Times New Roman"/>
                <w:sz w:val="24"/>
                <w:szCs w:val="24"/>
                <w:lang w:eastAsia="lv-LV"/>
              </w:rPr>
              <w:t>Iebildumi un priekšlikumi nav saņemti</w:t>
            </w:r>
          </w:p>
        </w:tc>
      </w:tr>
      <w:tr w:rsidR="00E5323B" w:rsidRPr="00CD2658" w:rsidTr="004F790E">
        <w:trPr>
          <w:tblCellSpacing w:w="15" w:type="dxa"/>
        </w:trPr>
        <w:tc>
          <w:tcPr>
            <w:tcW w:w="241"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3362"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hAnsi="Times New Roman" w:cs="Times New Roman"/>
                <w:sz w:val="24"/>
                <w:szCs w:val="24"/>
                <w:lang w:eastAsia="lv-LV"/>
              </w:rPr>
              <w:t>Iebildumi un priekšlikumi nav saņemti</w:t>
            </w:r>
          </w:p>
        </w:tc>
      </w:tr>
      <w:tr w:rsidR="00E5323B" w:rsidRPr="00CD2658" w:rsidTr="004F790E">
        <w:trPr>
          <w:tblCellSpacing w:w="15" w:type="dxa"/>
        </w:trPr>
        <w:tc>
          <w:tcPr>
            <w:tcW w:w="241" w:type="dxa"/>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4.</w:t>
            </w:r>
          </w:p>
        </w:tc>
        <w:tc>
          <w:tcPr>
            <w:tcW w:w="3362" w:type="dxa"/>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D26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D265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6D491A">
            <w:pPr>
              <w:jc w:val="both"/>
              <w:rPr>
                <w:rFonts w:ascii="Times New Roman" w:hAnsi="Times New Roman" w:cs="Times New Roman"/>
                <w:sz w:val="24"/>
                <w:szCs w:val="24"/>
              </w:rPr>
            </w:pPr>
            <w:r w:rsidRPr="00CD2658">
              <w:rPr>
                <w:rFonts w:ascii="Times New Roman" w:hAnsi="Times New Roman" w:cs="Times New Roman"/>
                <w:sz w:val="24"/>
                <w:szCs w:val="24"/>
              </w:rPr>
              <w:t>Tiesību akta projekta izpilde tiks nodrošināta atbilstoši Finanšu ministrijas funkcijām. Informācijas apmaiņu un atbilstoši ar Protokolu grozītajam Līgumam piemērojamo nodokļu atvieglojumu piemērošanu administrēs Valsts ieņēmumu dienests.</w:t>
            </w:r>
          </w:p>
        </w:tc>
      </w:tr>
      <w:tr w:rsidR="00CD2658"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Projekta izpildes ietekme uz pārvaldes funkcijām un institucionālo struktūru.</w:t>
            </w:r>
            <w:r w:rsidRPr="00CD265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D2658" w:rsidRPr="00CD2658" w:rsidRDefault="00CD2658" w:rsidP="00CD2658">
            <w:pPr>
              <w:rPr>
                <w:rFonts w:ascii="Times New Roman" w:hAnsi="Times New Roman" w:cs="Times New Roman"/>
                <w:sz w:val="24"/>
                <w:szCs w:val="24"/>
              </w:rPr>
            </w:pPr>
            <w:r w:rsidRPr="00CD2658">
              <w:rPr>
                <w:rFonts w:ascii="Times New Roman" w:hAnsi="Times New Roman" w:cs="Times New Roman"/>
                <w:sz w:val="24"/>
                <w:szCs w:val="24"/>
                <w:lang w:eastAsia="lv-LV"/>
              </w:rPr>
              <w:t>Projekts šo jomu neskar</w:t>
            </w:r>
          </w:p>
        </w:tc>
      </w:tr>
      <w:tr w:rsidR="00E5323B" w:rsidRPr="00CD2658" w:rsidTr="00CD2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D2658" w:rsidRDefault="00E5323B" w:rsidP="00E5323B">
            <w:pPr>
              <w:spacing w:after="0" w:line="240" w:lineRule="auto"/>
              <w:rPr>
                <w:rFonts w:ascii="Times New Roman" w:eastAsia="Times New Roman" w:hAnsi="Times New Roman" w:cs="Times New Roman"/>
                <w:iCs/>
                <w:color w:val="414142"/>
                <w:sz w:val="24"/>
                <w:szCs w:val="24"/>
                <w:lang w:eastAsia="lv-LV"/>
              </w:rPr>
            </w:pPr>
            <w:r w:rsidRPr="00CD265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CD2658" w:rsidRDefault="00CD2658" w:rsidP="00E5323B">
            <w:pPr>
              <w:spacing w:after="0" w:line="240" w:lineRule="auto"/>
              <w:rPr>
                <w:rFonts w:ascii="Times New Roman" w:eastAsia="Times New Roman" w:hAnsi="Times New Roman" w:cs="Times New Roman"/>
                <w:iCs/>
                <w:sz w:val="24"/>
                <w:szCs w:val="24"/>
                <w:lang w:eastAsia="lv-LV"/>
              </w:rPr>
            </w:pPr>
            <w:r w:rsidRPr="00CD2658">
              <w:rPr>
                <w:rFonts w:ascii="Times New Roman" w:eastAsia="Times New Roman" w:hAnsi="Times New Roman" w:cs="Times New Roman"/>
                <w:iCs/>
                <w:sz w:val="24"/>
                <w:szCs w:val="24"/>
                <w:lang w:eastAsia="lv-LV"/>
              </w:rPr>
              <w:t>Nav</w:t>
            </w:r>
          </w:p>
        </w:tc>
      </w:tr>
    </w:tbl>
    <w:p w:rsidR="00C25B49" w:rsidRPr="00CD2658" w:rsidRDefault="00C25B49" w:rsidP="00894C55">
      <w:pPr>
        <w:spacing w:after="0" w:line="240" w:lineRule="auto"/>
        <w:rPr>
          <w:rFonts w:ascii="Times New Roman" w:hAnsi="Times New Roman" w:cs="Times New Roman"/>
          <w:sz w:val="28"/>
          <w:szCs w:val="28"/>
        </w:rPr>
      </w:pPr>
    </w:p>
    <w:p w:rsidR="00E5323B" w:rsidRPr="00CD2658" w:rsidRDefault="00E5323B" w:rsidP="00894C55">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23"/>
        <w:gridCol w:w="4548"/>
      </w:tblGrid>
      <w:tr w:rsidR="00CD2658" w:rsidRPr="00CD2658" w:rsidTr="00F77487">
        <w:tc>
          <w:tcPr>
            <w:tcW w:w="4643" w:type="dxa"/>
            <w:shd w:val="clear" w:color="auto" w:fill="auto"/>
          </w:tcPr>
          <w:p w:rsidR="00CD2658" w:rsidRPr="00CD2658" w:rsidRDefault="00CD2658" w:rsidP="00CD2658">
            <w:pPr>
              <w:spacing w:after="0" w:line="240" w:lineRule="auto"/>
              <w:ind w:firstLine="720"/>
              <w:rPr>
                <w:rFonts w:ascii="Times New Roman" w:hAnsi="Times New Roman" w:cs="Times New Roman"/>
                <w:sz w:val="28"/>
                <w:szCs w:val="28"/>
              </w:rPr>
            </w:pPr>
            <w:r w:rsidRPr="00CD2658">
              <w:rPr>
                <w:rFonts w:ascii="Times New Roman" w:hAnsi="Times New Roman" w:cs="Times New Roman"/>
                <w:sz w:val="28"/>
                <w:szCs w:val="28"/>
              </w:rPr>
              <w:t>Finanšu ministre</w:t>
            </w:r>
          </w:p>
        </w:tc>
        <w:tc>
          <w:tcPr>
            <w:tcW w:w="4644" w:type="dxa"/>
            <w:shd w:val="clear" w:color="auto" w:fill="auto"/>
          </w:tcPr>
          <w:p w:rsidR="00CD2658" w:rsidRPr="00CD2658" w:rsidRDefault="00CD2658" w:rsidP="00CD2658">
            <w:pPr>
              <w:spacing w:after="0" w:line="240" w:lineRule="auto"/>
              <w:ind w:firstLine="720"/>
              <w:rPr>
                <w:rFonts w:ascii="Times New Roman" w:hAnsi="Times New Roman" w:cs="Times New Roman"/>
                <w:sz w:val="28"/>
                <w:szCs w:val="28"/>
              </w:rPr>
            </w:pPr>
            <w:r w:rsidRPr="00CD2658">
              <w:rPr>
                <w:rFonts w:ascii="Times New Roman" w:hAnsi="Times New Roman" w:cs="Times New Roman"/>
                <w:sz w:val="28"/>
                <w:szCs w:val="28"/>
              </w:rPr>
              <w:t>D.Reizniece-Ozola</w:t>
            </w:r>
          </w:p>
        </w:tc>
      </w:tr>
    </w:tbl>
    <w:p w:rsidR="00CD2658" w:rsidRPr="00CD2658" w:rsidRDefault="00CD2658" w:rsidP="00CD2658">
      <w:pPr>
        <w:spacing w:after="0" w:line="240" w:lineRule="auto"/>
        <w:ind w:firstLine="720"/>
        <w:rPr>
          <w:rFonts w:ascii="Times New Roman" w:hAnsi="Times New Roman" w:cs="Times New Roman"/>
          <w:sz w:val="28"/>
          <w:szCs w:val="28"/>
        </w:rPr>
      </w:pPr>
    </w:p>
    <w:p w:rsidR="00894C55" w:rsidRPr="00CD2658" w:rsidRDefault="00894C55" w:rsidP="00894C55">
      <w:pPr>
        <w:spacing w:after="0" w:line="240" w:lineRule="auto"/>
        <w:ind w:firstLine="720"/>
        <w:rPr>
          <w:rFonts w:ascii="Times New Roman" w:hAnsi="Times New Roman" w:cs="Times New Roman"/>
          <w:sz w:val="28"/>
          <w:szCs w:val="28"/>
        </w:rPr>
      </w:pPr>
    </w:p>
    <w:p w:rsidR="00894C55" w:rsidRPr="00CD2658" w:rsidRDefault="00894C55" w:rsidP="00894C55">
      <w:pPr>
        <w:spacing w:after="0" w:line="240" w:lineRule="auto"/>
        <w:ind w:firstLine="720"/>
        <w:rPr>
          <w:rFonts w:ascii="Times New Roman" w:hAnsi="Times New Roman" w:cs="Times New Roman"/>
          <w:sz w:val="28"/>
          <w:szCs w:val="28"/>
        </w:rPr>
      </w:pPr>
    </w:p>
    <w:p w:rsidR="00894C55" w:rsidRPr="00CD2658" w:rsidRDefault="00894C55" w:rsidP="00894C55">
      <w:pPr>
        <w:tabs>
          <w:tab w:val="left" w:pos="6237"/>
        </w:tabs>
        <w:spacing w:after="0" w:line="240" w:lineRule="auto"/>
        <w:ind w:firstLine="720"/>
        <w:rPr>
          <w:rFonts w:ascii="Times New Roman" w:hAnsi="Times New Roman" w:cs="Times New Roman"/>
          <w:sz w:val="28"/>
          <w:szCs w:val="28"/>
        </w:rPr>
      </w:pPr>
    </w:p>
    <w:p w:rsidR="00894C55" w:rsidRPr="00CD2658" w:rsidRDefault="00894C55" w:rsidP="00894C55">
      <w:pPr>
        <w:tabs>
          <w:tab w:val="left" w:pos="6237"/>
        </w:tabs>
        <w:spacing w:after="0" w:line="240" w:lineRule="auto"/>
        <w:ind w:firstLine="720"/>
        <w:rPr>
          <w:rFonts w:ascii="Times New Roman" w:hAnsi="Times New Roman" w:cs="Times New Roman"/>
          <w:sz w:val="28"/>
          <w:szCs w:val="28"/>
        </w:rPr>
      </w:pPr>
    </w:p>
    <w:p w:rsidR="00894C55" w:rsidRPr="00CD2658" w:rsidRDefault="00894C55" w:rsidP="00894C55">
      <w:pPr>
        <w:tabs>
          <w:tab w:val="left" w:pos="6237"/>
        </w:tabs>
        <w:spacing w:after="0" w:line="240" w:lineRule="auto"/>
        <w:ind w:firstLine="720"/>
        <w:rPr>
          <w:rFonts w:ascii="Times New Roman" w:hAnsi="Times New Roman" w:cs="Times New Roman"/>
          <w:sz w:val="28"/>
          <w:szCs w:val="28"/>
        </w:rPr>
      </w:pPr>
    </w:p>
    <w:p w:rsidR="00CD2658" w:rsidRPr="006D4E9C" w:rsidRDefault="00CD2658" w:rsidP="00CD2658">
      <w:pPr>
        <w:rPr>
          <w:rFonts w:ascii="Times New Roman" w:hAnsi="Times New Roman" w:cs="Times New Roman"/>
          <w:sz w:val="20"/>
          <w:szCs w:val="20"/>
          <w:lang w:eastAsia="lv-LV"/>
        </w:rPr>
      </w:pPr>
      <w:proofErr w:type="spellStart"/>
      <w:r w:rsidRPr="006D4E9C">
        <w:rPr>
          <w:rFonts w:ascii="Times New Roman" w:hAnsi="Times New Roman" w:cs="Times New Roman"/>
          <w:sz w:val="20"/>
          <w:szCs w:val="20"/>
          <w:lang w:eastAsia="lv-LV"/>
        </w:rPr>
        <w:t>Cāne</w:t>
      </w:r>
      <w:proofErr w:type="spellEnd"/>
      <w:r w:rsidRPr="006D4E9C">
        <w:rPr>
          <w:rFonts w:ascii="Times New Roman" w:hAnsi="Times New Roman" w:cs="Times New Roman"/>
          <w:sz w:val="20"/>
          <w:szCs w:val="20"/>
          <w:lang w:eastAsia="lv-LV"/>
        </w:rPr>
        <w:t>, </w:t>
      </w:r>
      <w:r w:rsidRPr="006D4E9C">
        <w:rPr>
          <w:rFonts w:ascii="Times New Roman" w:hAnsi="Times New Roman" w:cs="Times New Roman"/>
          <w:sz w:val="20"/>
          <w:szCs w:val="20"/>
        </w:rPr>
        <w:t>67095518</w:t>
      </w:r>
      <w:r w:rsidRPr="006D4E9C">
        <w:rPr>
          <w:rFonts w:ascii="Times New Roman" w:hAnsi="Times New Roman" w:cs="Times New Roman"/>
          <w:sz w:val="20"/>
          <w:szCs w:val="20"/>
          <w:lang w:eastAsia="lv-LV"/>
        </w:rPr>
        <w:br/>
      </w:r>
      <w:hyperlink r:id="rId11" w:history="1">
        <w:r w:rsidR="006D4E9C" w:rsidRPr="00C3691C">
          <w:rPr>
            <w:rStyle w:val="Hyperlink"/>
            <w:rFonts w:ascii="Times New Roman" w:hAnsi="Times New Roman" w:cs="Times New Roman"/>
            <w:sz w:val="20"/>
            <w:szCs w:val="20"/>
            <w:lang w:eastAsia="lv-LV"/>
          </w:rPr>
          <w:t>sanda.cane@fm.gov.lv</w:t>
        </w:r>
      </w:hyperlink>
      <w:r w:rsidR="006D4E9C">
        <w:rPr>
          <w:rFonts w:ascii="Times New Roman" w:hAnsi="Times New Roman" w:cs="Times New Roman"/>
          <w:sz w:val="20"/>
          <w:szCs w:val="20"/>
          <w:lang w:eastAsia="lv-LV"/>
        </w:rPr>
        <w:t xml:space="preserve"> </w:t>
      </w:r>
    </w:p>
    <w:sectPr w:rsidR="00CD2658" w:rsidRPr="006D4E9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64" w:rsidRDefault="000E7664" w:rsidP="00894C55">
      <w:pPr>
        <w:spacing w:after="0" w:line="240" w:lineRule="auto"/>
      </w:pPr>
      <w:r>
        <w:separator/>
      </w:r>
    </w:p>
  </w:endnote>
  <w:endnote w:type="continuationSeparator" w:id="0">
    <w:p w:rsidR="000E7664" w:rsidRDefault="000E76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CD2658" w:rsidRDefault="00CD2658" w:rsidP="00CD2658">
    <w:pPr>
      <w:pStyle w:val="Title"/>
      <w:jc w:val="both"/>
    </w:pPr>
    <w:r>
      <w:rPr>
        <w:b w:val="0"/>
        <w:sz w:val="20"/>
        <w:szCs w:val="20"/>
      </w:rPr>
      <w:t>FManot_</w:t>
    </w:r>
    <w:r>
      <w:rPr>
        <w:b w:val="0"/>
        <w:sz w:val="20"/>
        <w:szCs w:val="20"/>
      </w:rPr>
      <w:fldChar w:fldCharType="begin"/>
    </w:r>
    <w:r>
      <w:rPr>
        <w:b w:val="0"/>
        <w:sz w:val="20"/>
        <w:szCs w:val="20"/>
      </w:rPr>
      <w:instrText xml:space="preserve"> DATE  \@ "ddMMyy"  \* MERGEFORMAT </w:instrText>
    </w:r>
    <w:r>
      <w:rPr>
        <w:b w:val="0"/>
        <w:sz w:val="20"/>
        <w:szCs w:val="20"/>
      </w:rPr>
      <w:fldChar w:fldCharType="separate"/>
    </w:r>
    <w:r w:rsidR="00B12246">
      <w:rPr>
        <w:b w:val="0"/>
        <w:noProof/>
        <w:sz w:val="20"/>
        <w:szCs w:val="20"/>
      </w:rPr>
      <w:t>061118</w:t>
    </w:r>
    <w:r>
      <w:rPr>
        <w:b w:val="0"/>
        <w:sz w:val="20"/>
        <w:szCs w:val="20"/>
      </w:rPr>
      <w:fldChar w:fldCharType="end"/>
    </w:r>
    <w:r>
      <w:rPr>
        <w:b w:val="0"/>
        <w:sz w:val="20"/>
        <w:szCs w:val="20"/>
      </w:rPr>
      <w:t>_LV-DE-Prot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699120"/>
      <w:docPartObj>
        <w:docPartGallery w:val="Page Numbers (Top of Page)"/>
        <w:docPartUnique/>
      </w:docPartObj>
    </w:sdtPr>
    <w:sdtEndPr>
      <w:rPr>
        <w:rFonts w:ascii="Times New Roman" w:hAnsi="Times New Roman" w:cs="Times New Roman"/>
        <w:noProof/>
        <w:sz w:val="24"/>
        <w:szCs w:val="20"/>
      </w:rPr>
    </w:sdtEndPr>
    <w:sdtContent>
      <w:p w:rsidR="0051508B" w:rsidRPr="00C25B49" w:rsidRDefault="0051508B" w:rsidP="005150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018B">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rsidR="0051508B" w:rsidRPr="00CD2658" w:rsidRDefault="005D5029" w:rsidP="0051508B">
    <w:pPr>
      <w:pStyle w:val="Title"/>
      <w:jc w:val="both"/>
    </w:pPr>
    <w:r>
      <w:rPr>
        <w:b w:val="0"/>
        <w:sz w:val="20"/>
        <w:szCs w:val="20"/>
      </w:rPr>
      <w:t>FMA</w:t>
    </w:r>
    <w:r w:rsidR="0051508B">
      <w:rPr>
        <w:b w:val="0"/>
        <w:sz w:val="20"/>
        <w:szCs w:val="20"/>
      </w:rPr>
      <w:t>not_</w:t>
    </w:r>
    <w:r>
      <w:rPr>
        <w:b w:val="0"/>
        <w:sz w:val="20"/>
        <w:szCs w:val="20"/>
      </w:rPr>
      <w:fldChar w:fldCharType="begin"/>
    </w:r>
    <w:r>
      <w:rPr>
        <w:b w:val="0"/>
        <w:sz w:val="20"/>
        <w:szCs w:val="20"/>
      </w:rPr>
      <w:instrText xml:space="preserve"> DATE  \@ "ddMMyy"  \* MERGEFORMAT </w:instrText>
    </w:r>
    <w:r>
      <w:rPr>
        <w:b w:val="0"/>
        <w:sz w:val="20"/>
        <w:szCs w:val="20"/>
      </w:rPr>
      <w:fldChar w:fldCharType="separate"/>
    </w:r>
    <w:r w:rsidR="00B12246">
      <w:rPr>
        <w:b w:val="0"/>
        <w:noProof/>
        <w:sz w:val="20"/>
        <w:szCs w:val="20"/>
      </w:rPr>
      <w:t>061118</w:t>
    </w:r>
    <w:r>
      <w:rPr>
        <w:b w:val="0"/>
        <w:sz w:val="20"/>
        <w:szCs w:val="20"/>
      </w:rPr>
      <w:fldChar w:fldCharType="end"/>
    </w:r>
    <w:r w:rsidR="0051508B">
      <w:rPr>
        <w:b w:val="0"/>
        <w:sz w:val="20"/>
        <w:szCs w:val="20"/>
      </w:rPr>
      <w:t>_LV-DE-Prot</w:t>
    </w:r>
  </w:p>
  <w:p w:rsidR="009A2654" w:rsidRPr="0051508B" w:rsidRDefault="009A2654" w:rsidP="0051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64" w:rsidRDefault="000E7664" w:rsidP="00894C55">
      <w:pPr>
        <w:spacing w:after="0" w:line="240" w:lineRule="auto"/>
      </w:pPr>
      <w:r>
        <w:separator/>
      </w:r>
    </w:p>
  </w:footnote>
  <w:footnote w:type="continuationSeparator" w:id="0">
    <w:p w:rsidR="000E7664" w:rsidRDefault="000E76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018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37A3"/>
    <w:rsid w:val="000E7664"/>
    <w:rsid w:val="0013735A"/>
    <w:rsid w:val="001A0CD3"/>
    <w:rsid w:val="001B75DC"/>
    <w:rsid w:val="00243426"/>
    <w:rsid w:val="0025749A"/>
    <w:rsid w:val="0029725A"/>
    <w:rsid w:val="002E1C05"/>
    <w:rsid w:val="0036018B"/>
    <w:rsid w:val="003B0BF9"/>
    <w:rsid w:val="003E0791"/>
    <w:rsid w:val="003F28AC"/>
    <w:rsid w:val="004454FE"/>
    <w:rsid w:val="00456E40"/>
    <w:rsid w:val="004708D1"/>
    <w:rsid w:val="00471F27"/>
    <w:rsid w:val="004F790E"/>
    <w:rsid w:val="0050178F"/>
    <w:rsid w:val="0050725B"/>
    <w:rsid w:val="0051508B"/>
    <w:rsid w:val="005A7162"/>
    <w:rsid w:val="005B46E6"/>
    <w:rsid w:val="005D5029"/>
    <w:rsid w:val="006226B7"/>
    <w:rsid w:val="00655F2C"/>
    <w:rsid w:val="006D491A"/>
    <w:rsid w:val="006D4E9C"/>
    <w:rsid w:val="006E1081"/>
    <w:rsid w:val="00720585"/>
    <w:rsid w:val="00740F44"/>
    <w:rsid w:val="00773AF6"/>
    <w:rsid w:val="00795F71"/>
    <w:rsid w:val="007D169F"/>
    <w:rsid w:val="007E2148"/>
    <w:rsid w:val="007E5F7A"/>
    <w:rsid w:val="007E73AB"/>
    <w:rsid w:val="00816C11"/>
    <w:rsid w:val="008308B0"/>
    <w:rsid w:val="0085181C"/>
    <w:rsid w:val="00863441"/>
    <w:rsid w:val="00877DE7"/>
    <w:rsid w:val="00894C55"/>
    <w:rsid w:val="008969C2"/>
    <w:rsid w:val="00906AF5"/>
    <w:rsid w:val="009521C9"/>
    <w:rsid w:val="009A2654"/>
    <w:rsid w:val="009D3395"/>
    <w:rsid w:val="00A10FC3"/>
    <w:rsid w:val="00A1216C"/>
    <w:rsid w:val="00A6073E"/>
    <w:rsid w:val="00AE5567"/>
    <w:rsid w:val="00AF1239"/>
    <w:rsid w:val="00B001FD"/>
    <w:rsid w:val="00B12246"/>
    <w:rsid w:val="00B16480"/>
    <w:rsid w:val="00B2165C"/>
    <w:rsid w:val="00B45E83"/>
    <w:rsid w:val="00B518D0"/>
    <w:rsid w:val="00B81936"/>
    <w:rsid w:val="00B907BC"/>
    <w:rsid w:val="00BA20AA"/>
    <w:rsid w:val="00BC695D"/>
    <w:rsid w:val="00BD4425"/>
    <w:rsid w:val="00BE6180"/>
    <w:rsid w:val="00C25B49"/>
    <w:rsid w:val="00C33069"/>
    <w:rsid w:val="00C720B0"/>
    <w:rsid w:val="00CC0D2D"/>
    <w:rsid w:val="00CD2658"/>
    <w:rsid w:val="00CE5657"/>
    <w:rsid w:val="00D133F8"/>
    <w:rsid w:val="00D14A3E"/>
    <w:rsid w:val="00D24597"/>
    <w:rsid w:val="00E3716B"/>
    <w:rsid w:val="00E5323B"/>
    <w:rsid w:val="00E8749E"/>
    <w:rsid w:val="00E90C01"/>
    <w:rsid w:val="00EA486E"/>
    <w:rsid w:val="00F57B0C"/>
    <w:rsid w:val="00F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78BF4-085B-4139-AEB4-6F844F1C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CD2658"/>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D265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a.cane@f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m.gov.lv/lv/sabiedribas_lidzdaliba/tiesibu_aktu_projekti/nodoklu_politik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7FEC"/>
    <w:rsid w:val="00057C8B"/>
    <w:rsid w:val="00084514"/>
    <w:rsid w:val="00105A42"/>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TAP xmlns="1c33a644-f6cf-45d4-832d-e32e0e370d68">167</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55CE-182E-41A3-BC6F-ECC8F7B6B4EC}">
  <ds:schemaRefs>
    <ds:schemaRef ds:uri="http://schemas.microsoft.com/sharepoint/v3/contenttype/forms"/>
  </ds:schemaRefs>
</ds:datastoreItem>
</file>

<file path=customXml/itemProps2.xml><?xml version="1.0" encoding="utf-8"?>
<ds:datastoreItem xmlns:ds="http://schemas.openxmlformats.org/officeDocument/2006/customXml" ds:itemID="{52E0F8F5-9DBF-4A3F-91AC-CC514E75EC7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D71B6274-C7A9-441E-8FBE-1D3A886F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430A7-C674-42BB-8C57-26BD3A6B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7508</Words>
  <Characters>4281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„Par Latvijas Republikas un Vācijas Federatīvās Republikas Protokolu, ar kuru groza Latvijas Republikas un Vācijas Federatīvās Republikas 1997.gada 21.februārī noslēgto līgumu par(..)" sākotnējās ietekmes novērtējuma ziņojums (anotāciju)</vt:lpstr>
    </vt:vector>
  </TitlesOfParts>
  <Company>Finanšu ministrija</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un Vācijas Federatīvās Republikas Protokolu, ar kuru groza Latvijas Republikas un Vācijas Federatīvās Republikas 1997.gada 21.februārī noslēgto līgumu par(..)" sākotnējās ietekmes novērtējuma ziņojums (anotāciju)</dc:title>
  <dc:subject>Anotācija</dc:subject>
  <dc:creator>S.Cāne</dc:creator>
  <dc:description>67095520, Sanda.Cane@fm.gov.lv</dc:description>
  <cp:lastModifiedBy>Jekaterina Borovika</cp:lastModifiedBy>
  <cp:revision>2</cp:revision>
  <cp:lastPrinted>2018-10-19T08:35:00Z</cp:lastPrinted>
  <dcterms:created xsi:type="dcterms:W3CDTF">2018-11-06T07:26:00Z</dcterms:created>
  <dcterms:modified xsi:type="dcterms:W3CDTF">2018-11-06T07:26:00Z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