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780" w:rsidRDefault="00B32780" w:rsidP="00B32780">
      <w:pPr>
        <w:pStyle w:val="Heading2"/>
        <w:spacing w:line="240" w:lineRule="auto"/>
        <w:jc w:val="center"/>
        <w:rPr>
          <w:rFonts w:ascii="Times New Roman" w:hAnsi="Times New Roman"/>
          <w:color w:val="auto"/>
          <w:sz w:val="24"/>
          <w:szCs w:val="24"/>
        </w:rPr>
      </w:pPr>
      <w:bookmarkStart w:id="0" w:name="_GoBack"/>
      <w:bookmarkEnd w:id="0"/>
      <w:r>
        <w:rPr>
          <w:rFonts w:ascii="Times New Roman" w:hAnsi="Times New Roman"/>
          <w:color w:val="auto"/>
          <w:sz w:val="24"/>
          <w:szCs w:val="24"/>
        </w:rPr>
        <w:t>Ministru kabineta rīkojuma projekta</w:t>
      </w:r>
    </w:p>
    <w:p w:rsidR="00B32780" w:rsidRDefault="00B32780" w:rsidP="00B32780">
      <w:pPr>
        <w:pStyle w:val="Heading2"/>
        <w:spacing w:line="240" w:lineRule="auto"/>
        <w:jc w:val="center"/>
        <w:rPr>
          <w:rFonts w:ascii="Times New Roman" w:hAnsi="Times New Roman"/>
          <w:b/>
          <w:color w:val="auto"/>
          <w:sz w:val="24"/>
          <w:szCs w:val="24"/>
        </w:rPr>
      </w:pPr>
      <w:r>
        <w:rPr>
          <w:rFonts w:ascii="Times New Roman" w:hAnsi="Times New Roman"/>
          <w:b/>
          <w:color w:val="auto"/>
          <w:sz w:val="24"/>
          <w:szCs w:val="24"/>
        </w:rPr>
        <w:t>„Par valsts nekustamā īpašuma Vāveres ielā 3A, Rīgā pārdošanu”</w:t>
      </w:r>
    </w:p>
    <w:p w:rsidR="00B32780" w:rsidRDefault="00B32780" w:rsidP="00B32780">
      <w:pPr>
        <w:pStyle w:val="Heading2"/>
        <w:spacing w:line="240" w:lineRule="auto"/>
        <w:jc w:val="center"/>
        <w:rPr>
          <w:rFonts w:ascii="Times New Roman" w:hAnsi="Times New Roman"/>
          <w:color w:val="auto"/>
          <w:sz w:val="24"/>
          <w:szCs w:val="24"/>
        </w:rPr>
      </w:pPr>
      <w:r>
        <w:rPr>
          <w:rFonts w:ascii="Times New Roman" w:hAnsi="Times New Roman"/>
          <w:color w:val="auto"/>
          <w:sz w:val="24"/>
          <w:szCs w:val="24"/>
        </w:rPr>
        <w:t>sākotnējās ietekmes novērtējuma ziņojums (anotācija)</w:t>
      </w:r>
    </w:p>
    <w:p w:rsidR="00B32780" w:rsidRDefault="00B32780" w:rsidP="00B32780">
      <w:pPr>
        <w:pStyle w:val="Heading2"/>
        <w:spacing w:line="240" w:lineRule="auto"/>
        <w:jc w:val="center"/>
        <w:rPr>
          <w:rFonts w:ascii="Times New Roman" w:hAnsi="Times New Roman"/>
          <w:color w:val="auto"/>
          <w:sz w:val="24"/>
          <w:szCs w:val="24"/>
        </w:rPr>
      </w:pPr>
    </w:p>
    <w:tbl>
      <w:tblPr>
        <w:tblW w:w="4954" w:type="pct"/>
        <w:tblInd w:w="75" w:type="dxa"/>
        <w:tblCellMar>
          <w:left w:w="10" w:type="dxa"/>
          <w:right w:w="10" w:type="dxa"/>
        </w:tblCellMar>
        <w:tblLook w:val="0000" w:firstRow="0" w:lastRow="0" w:firstColumn="0" w:lastColumn="0" w:noHBand="0" w:noVBand="0"/>
      </w:tblPr>
      <w:tblGrid>
        <w:gridCol w:w="2469"/>
        <w:gridCol w:w="6503"/>
      </w:tblGrid>
      <w:tr w:rsidR="00B32780" w:rsidTr="00F05B2C">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akta projekta anotācijas kopsavilkums</w:t>
            </w:r>
          </w:p>
        </w:tc>
      </w:tr>
      <w:tr w:rsidR="00B32780" w:rsidTr="00F05B2C">
        <w:trPr>
          <w:trHeight w:val="1112"/>
        </w:trPr>
        <w:tc>
          <w:tcPr>
            <w:tcW w:w="24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5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pStyle w:val="Heading3"/>
              <w:spacing w:line="240" w:lineRule="auto"/>
              <w:ind w:firstLine="660"/>
              <w:jc w:val="both"/>
            </w:pPr>
            <w:r>
              <w:rPr>
                <w:rFonts w:ascii="Times New Roman" w:hAnsi="Times New Roman"/>
                <w:color w:val="auto"/>
              </w:rPr>
              <w:t>Nav attiecināms</w:t>
            </w:r>
          </w:p>
        </w:tc>
      </w:tr>
    </w:tbl>
    <w:p w:rsidR="00B32780" w:rsidRDefault="00B32780" w:rsidP="00B32780">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000" w:firstRow="0" w:lastRow="0" w:firstColumn="0" w:lastColumn="0" w:noHBand="0" w:noVBand="0"/>
      </w:tblPr>
      <w:tblGrid>
        <w:gridCol w:w="315"/>
        <w:gridCol w:w="1853"/>
        <w:gridCol w:w="6880"/>
      </w:tblGrid>
      <w:tr w:rsidR="00B32780" w:rsidTr="00F05B2C">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B32780" w:rsidTr="00F05B2C">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after="0" w:line="240" w:lineRule="auto"/>
              <w:ind w:firstLine="720"/>
              <w:jc w:val="both"/>
            </w:pPr>
            <w:r>
              <w:rPr>
                <w:rFonts w:ascii="Times New Roman" w:hAnsi="Times New Roman"/>
                <w:sz w:val="24"/>
                <w:szCs w:val="24"/>
              </w:rPr>
              <w:t>Publiskas personas mantas atsavināšanas likuma (turpmāk -</w:t>
            </w:r>
            <w:r>
              <w:rPr>
                <w:rFonts w:ascii="Times New Roman" w:eastAsia="Times New Roman" w:hAnsi="Times New Roman"/>
                <w:sz w:val="24"/>
                <w:szCs w:val="24"/>
              </w:rPr>
              <w:t>Atsavināšanas likums)  4.panta pirmā un otrā daļa, 5.panta pirmā daļa.</w:t>
            </w:r>
          </w:p>
        </w:tc>
      </w:tr>
      <w:tr w:rsidR="00B32780" w:rsidTr="00F05B2C">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rPr>
                <w:rFonts w:ascii="Times New Roman" w:eastAsia="Times New Roman" w:hAnsi="Times New Roman"/>
                <w:sz w:val="24"/>
                <w:szCs w:val="24"/>
                <w:lang w:eastAsia="lv-LV"/>
              </w:rPr>
            </w:pPr>
          </w:p>
          <w:p w:rsidR="00B32780" w:rsidRDefault="00B32780" w:rsidP="00F05B2C">
            <w:pPr>
              <w:jc w:val="center"/>
              <w:rPr>
                <w:rFonts w:ascii="Times New Roman" w:eastAsia="Times New Roman" w:hAnsi="Times New Roman"/>
                <w:sz w:val="24"/>
                <w:szCs w:val="24"/>
                <w:lang w:eastAsia="lv-LV"/>
              </w:rPr>
            </w:pP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tabs>
                <w:tab w:val="left" w:pos="1134"/>
              </w:tabs>
              <w:spacing w:after="0" w:line="240" w:lineRule="auto"/>
              <w:ind w:firstLine="698"/>
              <w:jc w:val="both"/>
            </w:pPr>
            <w:r>
              <w:rPr>
                <w:rFonts w:ascii="Times New Roman" w:eastAsia="Times New Roman" w:hAnsi="Times New Roman"/>
                <w:sz w:val="24"/>
                <w:szCs w:val="24"/>
              </w:rPr>
              <w:t xml:space="preserve">Izstrādātais rīkojuma projekts paredz atļaut </w:t>
            </w:r>
            <w:r>
              <w:rPr>
                <w:rFonts w:ascii="Times New Roman" w:hAnsi="Times New Roman"/>
                <w:sz w:val="24"/>
                <w:szCs w:val="24"/>
              </w:rPr>
              <w:t xml:space="preserve">valsts akciju sabiedrībai „Valsts nekustamie īpašumi” (turpmāk – VNĪ) </w:t>
            </w:r>
            <w:r>
              <w:rPr>
                <w:rFonts w:ascii="Times New Roman" w:eastAsia="Times New Roman" w:hAnsi="Times New Roman"/>
                <w:sz w:val="24"/>
                <w:szCs w:val="24"/>
              </w:rPr>
              <w:t xml:space="preserve">pārdot izsolē valsts nekustamo īpašumu </w:t>
            </w:r>
            <w:r>
              <w:rPr>
                <w:rFonts w:ascii="Times New Roman" w:eastAsia="Times New Roman" w:hAnsi="Times New Roman"/>
                <w:sz w:val="24"/>
                <w:szCs w:val="24"/>
                <w:lang w:eastAsia="lv-LV"/>
              </w:rPr>
              <w:t xml:space="preserve">(nekustamā īpašuma kadastra numurs 01000860353) - zemes vienību 0,0696 ha platībā (zemes vienības kadastra apzīmējums 01000860352) </w:t>
            </w:r>
            <w:r>
              <w:rPr>
                <w:rFonts w:ascii="Times New Roman" w:eastAsia="Times New Roman" w:hAnsi="Times New Roman"/>
                <w:b/>
                <w:sz w:val="24"/>
                <w:szCs w:val="24"/>
                <w:lang w:eastAsia="lv-LV"/>
              </w:rPr>
              <w:t>Vāveres ielā 3A, Rīgā</w:t>
            </w:r>
            <w:r>
              <w:rPr>
                <w:rFonts w:ascii="Times New Roman" w:eastAsia="Times New Roman" w:hAnsi="Times New Roman"/>
                <w:sz w:val="24"/>
                <w:szCs w:val="24"/>
                <w:lang w:eastAsia="lv-LV"/>
              </w:rPr>
              <w:t>, kas ierakstīts zemesgrāmatā uz valsts vārda Finanšu ministrijas personā.</w:t>
            </w:r>
          </w:p>
          <w:p w:rsidR="00B32780" w:rsidRDefault="00B32780" w:rsidP="00F05B2C">
            <w:pPr>
              <w:pStyle w:val="NoSpacing"/>
              <w:ind w:firstLine="698"/>
              <w:jc w:val="both"/>
              <w:rPr>
                <w:rFonts w:ascii="Times New Roman" w:eastAsia="Times New Roman" w:hAnsi="Times New Roman"/>
                <w:sz w:val="24"/>
                <w:szCs w:val="24"/>
              </w:rPr>
            </w:pPr>
            <w:r>
              <w:rPr>
                <w:rFonts w:ascii="Times New Roman" w:eastAsia="Times New Roman" w:hAnsi="Times New Roman"/>
                <w:sz w:val="24"/>
                <w:szCs w:val="24"/>
              </w:rPr>
              <w:t>Īpašuma tiesības uz nekustamo īpašumu ir nostiprinātas Latvijas valstij Finanšu ministrijas personā Rīgas pilsētas zemesgrāmatas nodalījumā Nr.100000575053.</w:t>
            </w:r>
          </w:p>
          <w:p w:rsidR="00B32780" w:rsidRDefault="00B32780" w:rsidP="00F05B2C">
            <w:pPr>
              <w:pStyle w:val="NoSpacing"/>
              <w:ind w:firstLine="698"/>
              <w:jc w:val="both"/>
            </w:pPr>
            <w:r>
              <w:rPr>
                <w:rFonts w:ascii="Times New Roman" w:eastAsia="Times New Roman" w:hAnsi="Times New Roman"/>
                <w:sz w:val="24"/>
                <w:szCs w:val="24"/>
              </w:rPr>
              <w:t xml:space="preserve">Valsts nekustamā īpašuma sastāvā ietilpst </w:t>
            </w:r>
            <w:r>
              <w:rPr>
                <w:rFonts w:ascii="Times New Roman" w:hAnsi="Times New Roman"/>
                <w:sz w:val="24"/>
                <w:szCs w:val="24"/>
              </w:rPr>
              <w:t xml:space="preserve">zemes vienība </w:t>
            </w:r>
            <w:r>
              <w:rPr>
                <w:rFonts w:ascii="Times New Roman" w:eastAsia="Times New Roman" w:hAnsi="Times New Roman"/>
                <w:sz w:val="24"/>
                <w:szCs w:val="24"/>
                <w:lang w:eastAsia="lv-LV"/>
              </w:rPr>
              <w:t xml:space="preserve">(zemes vienības kadastra apzīmējums 01000860352) </w:t>
            </w:r>
            <w:r>
              <w:rPr>
                <w:rFonts w:ascii="Times New Roman" w:hAnsi="Times New Roman"/>
                <w:sz w:val="24"/>
                <w:szCs w:val="24"/>
              </w:rPr>
              <w:t xml:space="preserve"> </w:t>
            </w:r>
            <w:r>
              <w:rPr>
                <w:rFonts w:ascii="Times New Roman" w:eastAsia="Times New Roman" w:hAnsi="Times New Roman"/>
                <w:sz w:val="24"/>
                <w:szCs w:val="24"/>
                <w:lang w:eastAsia="lv-LV"/>
              </w:rPr>
              <w:t xml:space="preserve">0,0696 ha </w:t>
            </w:r>
            <w:r>
              <w:rPr>
                <w:rFonts w:ascii="Times New Roman" w:hAnsi="Times New Roman"/>
                <w:sz w:val="24"/>
                <w:szCs w:val="24"/>
              </w:rPr>
              <w:t>platībā</w:t>
            </w:r>
            <w:r>
              <w:rPr>
                <w:rFonts w:ascii="Times New Roman" w:eastAsia="Times New Roman" w:hAnsi="Times New Roman"/>
                <w:sz w:val="24"/>
                <w:szCs w:val="24"/>
              </w:rPr>
              <w:t xml:space="preserve">, </w:t>
            </w:r>
            <w:r>
              <w:rPr>
                <w:rFonts w:ascii="Times New Roman" w:hAnsi="Times New Roman"/>
                <w:sz w:val="24"/>
                <w:szCs w:val="24"/>
              </w:rPr>
              <w:t xml:space="preserve">lietošanas mērķis: 0601 – individuālo dzīvojamo māju apbūve un tās kadastrālā vērtība uz 2018.gada 1.janvāri noteikta 23473 </w:t>
            </w:r>
            <w:proofErr w:type="spellStart"/>
            <w:r>
              <w:rPr>
                <w:rFonts w:ascii="Times New Roman" w:hAnsi="Times New Roman"/>
                <w:i/>
                <w:sz w:val="24"/>
                <w:szCs w:val="24"/>
              </w:rPr>
              <w:t>euro</w:t>
            </w:r>
            <w:proofErr w:type="spellEnd"/>
            <w:r>
              <w:rPr>
                <w:rFonts w:ascii="Times New Roman" w:hAnsi="Times New Roman"/>
                <w:i/>
                <w:sz w:val="24"/>
                <w:szCs w:val="24"/>
              </w:rPr>
              <w:t>.</w:t>
            </w:r>
          </w:p>
          <w:p w:rsidR="00B32780" w:rsidRDefault="00B32780" w:rsidP="00F05B2C">
            <w:pPr>
              <w:pStyle w:val="Heading2"/>
              <w:tabs>
                <w:tab w:val="left" w:pos="665"/>
              </w:tabs>
              <w:ind w:firstLine="698"/>
              <w:jc w:val="both"/>
              <w:rPr>
                <w:rFonts w:ascii="Times New Roman" w:hAnsi="Times New Roman"/>
                <w:color w:val="auto"/>
                <w:sz w:val="24"/>
                <w:szCs w:val="24"/>
              </w:rPr>
            </w:pPr>
            <w:r>
              <w:rPr>
                <w:rFonts w:ascii="Times New Roman" w:hAnsi="Times New Roman"/>
                <w:color w:val="auto"/>
                <w:sz w:val="24"/>
                <w:szCs w:val="24"/>
              </w:rPr>
              <w:t>Nekustamajam īpašumam noteikti sekojoši apgrūtinājumi:</w:t>
            </w:r>
          </w:p>
          <w:p w:rsidR="00B32780" w:rsidRDefault="00B32780" w:rsidP="00F05B2C">
            <w:pPr>
              <w:pStyle w:val="ListParagraph"/>
              <w:numPr>
                <w:ilvl w:val="0"/>
                <w:numId w:val="1"/>
              </w:numPr>
              <w:spacing w:after="0" w:line="240" w:lineRule="auto"/>
              <w:ind w:left="0" w:firstLine="698"/>
              <w:jc w:val="both"/>
              <w:textAlignment w:val="auto"/>
              <w:rPr>
                <w:rFonts w:ascii="Times New Roman" w:hAnsi="Times New Roman"/>
                <w:sz w:val="24"/>
                <w:szCs w:val="24"/>
              </w:rPr>
            </w:pPr>
            <w:r>
              <w:rPr>
                <w:rFonts w:ascii="Times New Roman" w:hAnsi="Times New Roman"/>
                <w:sz w:val="24"/>
                <w:szCs w:val="24"/>
              </w:rPr>
              <w:t>7312010101 – ekspluatācijas aizsargjoslas teritorija ap ūdensvadu, kas atrodas līdz 2 metru dziļumam - 0,0238 ha;</w:t>
            </w:r>
          </w:p>
          <w:p w:rsidR="00B32780" w:rsidRDefault="00B32780" w:rsidP="00F05B2C">
            <w:pPr>
              <w:pStyle w:val="ListParagraph"/>
              <w:numPr>
                <w:ilvl w:val="0"/>
                <w:numId w:val="1"/>
              </w:numPr>
              <w:spacing w:after="0" w:line="240" w:lineRule="auto"/>
              <w:ind w:left="0" w:firstLine="698"/>
              <w:jc w:val="both"/>
              <w:textAlignment w:val="auto"/>
              <w:rPr>
                <w:rFonts w:ascii="Times New Roman" w:hAnsi="Times New Roman"/>
                <w:sz w:val="24"/>
                <w:szCs w:val="24"/>
              </w:rPr>
            </w:pPr>
            <w:r>
              <w:rPr>
                <w:rFonts w:ascii="Times New Roman" w:hAnsi="Times New Roman"/>
                <w:sz w:val="24"/>
                <w:szCs w:val="24"/>
              </w:rPr>
              <w:t>7312030100 – ekspluatācijas aizsargjoslas teritorija gar ielu vai ceļu – sarkanā līnija - 0,0002 ha;</w:t>
            </w:r>
          </w:p>
          <w:p w:rsidR="00B32780" w:rsidRDefault="00B32780" w:rsidP="00F05B2C">
            <w:pPr>
              <w:pStyle w:val="ListParagraph"/>
              <w:numPr>
                <w:ilvl w:val="0"/>
                <w:numId w:val="1"/>
              </w:numPr>
              <w:spacing w:after="0" w:line="240" w:lineRule="auto"/>
              <w:ind w:left="0" w:firstLine="698"/>
              <w:jc w:val="both"/>
              <w:textAlignment w:val="auto"/>
              <w:rPr>
                <w:rFonts w:ascii="Times New Roman" w:hAnsi="Times New Roman"/>
                <w:sz w:val="24"/>
                <w:szCs w:val="24"/>
              </w:rPr>
            </w:pPr>
            <w:r>
              <w:rPr>
                <w:rFonts w:ascii="Times New Roman" w:hAnsi="Times New Roman"/>
                <w:sz w:val="24"/>
                <w:szCs w:val="24"/>
              </w:rPr>
              <w:t>7312060100 – ekspluatācijas aizsargjoslas teritorija gar pazemes siltumvadu, siltumapgādes iekārtu un būvi - 0,0086 ha.</w:t>
            </w:r>
          </w:p>
          <w:p w:rsidR="00B32780" w:rsidRDefault="00B32780" w:rsidP="00F05B2C">
            <w:pPr>
              <w:pStyle w:val="NoSpacing"/>
              <w:ind w:firstLine="698"/>
              <w:jc w:val="both"/>
            </w:pPr>
            <w:r>
              <w:rPr>
                <w:rFonts w:ascii="Times New Roman" w:hAnsi="Times New Roman"/>
                <w:sz w:val="24"/>
                <w:szCs w:val="24"/>
              </w:rPr>
              <w:t xml:space="preserve">Nekustamais īpašums </w:t>
            </w:r>
            <w:r>
              <w:rPr>
                <w:rFonts w:ascii="Times New Roman" w:eastAsia="Times New Roman" w:hAnsi="Times New Roman"/>
                <w:sz w:val="24"/>
                <w:szCs w:val="24"/>
                <w:lang w:eastAsia="lv-LV"/>
              </w:rPr>
              <w:t>Vāveres ielā 3A, Rīgā</w:t>
            </w:r>
            <w:r>
              <w:rPr>
                <w:rFonts w:ascii="Times New Roman" w:hAnsi="Times New Roman"/>
                <w:sz w:val="24"/>
                <w:szCs w:val="24"/>
              </w:rPr>
              <w:t xml:space="preserve"> nav iznomāts.</w:t>
            </w:r>
          </w:p>
          <w:p w:rsidR="00B32780" w:rsidRDefault="00B32780" w:rsidP="00F05B2C">
            <w:pPr>
              <w:spacing w:after="0" w:line="240" w:lineRule="auto"/>
              <w:ind w:firstLine="698"/>
              <w:jc w:val="both"/>
            </w:pPr>
            <w:r>
              <w:rPr>
                <w:rFonts w:ascii="Times New Roman" w:eastAsia="Times New Roman" w:hAnsi="Times New Roman"/>
                <w:sz w:val="24"/>
                <w:szCs w:val="24"/>
              </w:rPr>
              <w:t xml:space="preserve">Saskaņā ar VNĪ rīcībā esošajiem nekustamā īpašuma </w:t>
            </w:r>
            <w:r>
              <w:rPr>
                <w:rFonts w:ascii="Times New Roman" w:eastAsia="Times New Roman" w:hAnsi="Times New Roman"/>
                <w:sz w:val="24"/>
                <w:szCs w:val="24"/>
                <w:lang w:eastAsia="lv-LV"/>
              </w:rPr>
              <w:t>Vāveres ielā 3A, Rīgā</w:t>
            </w:r>
            <w:r>
              <w:rPr>
                <w:rFonts w:ascii="Times New Roman" w:eastAsia="Times New Roman" w:hAnsi="Times New Roman"/>
                <w:sz w:val="24"/>
                <w:szCs w:val="24"/>
              </w:rPr>
              <w:t xml:space="preserve">, rentabilitātes rādītājiem, nekustamā īpašuma pārvaldīšana no 2017.gada 1. janvāra līdz 2018.gada 31.jūlijam VNĪ ir nesusi zaudējumus 682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apmērā.</w:t>
            </w:r>
          </w:p>
          <w:p w:rsidR="00B32780" w:rsidRDefault="00B32780" w:rsidP="00F05B2C">
            <w:pPr>
              <w:autoSpaceDE w:val="0"/>
              <w:spacing w:line="240" w:lineRule="auto"/>
              <w:ind w:firstLine="360"/>
              <w:jc w:val="both"/>
            </w:pPr>
            <w:r>
              <w:rPr>
                <w:rFonts w:ascii="Times New Roman" w:hAnsi="Times New Roman"/>
                <w:sz w:val="24"/>
                <w:szCs w:val="24"/>
              </w:rPr>
              <w:t>Ar 2018.gada 7.februāra  vēstuli Nr.DA-18-709-nd Rīgas domes pilsētas Attīstības departaments informējis, ka</w:t>
            </w:r>
            <w:r>
              <w:rPr>
                <w:rFonts w:ascii="Times New Roman" w:hAnsi="Times New Roman"/>
                <w:color w:val="FF0000"/>
                <w:sz w:val="24"/>
                <w:szCs w:val="24"/>
              </w:rPr>
              <w:t xml:space="preserve"> </w:t>
            </w:r>
            <w:r>
              <w:rPr>
                <w:rFonts w:ascii="Times New Roman" w:eastAsia="Times New Roman" w:hAnsi="Times New Roman"/>
                <w:sz w:val="24"/>
                <w:szCs w:val="24"/>
              </w:rPr>
              <w:t>atbilstoši Rīgas domes 2005.gada 20.decembra saistošo noteikumu Nr.34 “Rīgas teritorijas izmantošanas un apbūves noteikumi” (turpmāk – RTIAN) 15.pielikumam “Teritorijas plānotā (atļautā) izmantošana”, Zemesgabals atrodas daļēji:</w:t>
            </w:r>
          </w:p>
          <w:p w:rsidR="00B32780" w:rsidRDefault="00B32780" w:rsidP="00F05B2C">
            <w:pPr>
              <w:numPr>
                <w:ilvl w:val="0"/>
                <w:numId w:val="2"/>
              </w:numPr>
              <w:suppressAutoHyphens w:val="0"/>
              <w:autoSpaceDE w:val="0"/>
              <w:spacing w:after="0" w:line="240" w:lineRule="auto"/>
              <w:jc w:val="both"/>
              <w:textAlignment w:val="auto"/>
            </w:pPr>
            <w:r>
              <w:rPr>
                <w:rFonts w:ascii="Times New Roman" w:eastAsia="Times New Roman" w:hAnsi="Times New Roman"/>
                <w:sz w:val="24"/>
                <w:szCs w:val="24"/>
              </w:rPr>
              <w:t>dzīvojamās apbūves teritorijā (</w:t>
            </w:r>
            <w:proofErr w:type="spellStart"/>
            <w:r>
              <w:rPr>
                <w:rFonts w:ascii="Times New Roman" w:eastAsia="Times New Roman" w:hAnsi="Times New Roman"/>
                <w:sz w:val="24"/>
                <w:szCs w:val="24"/>
              </w:rPr>
              <w:t>Dz</w:t>
            </w:r>
            <w:proofErr w:type="spellEnd"/>
            <w:r>
              <w:rPr>
                <w:rFonts w:ascii="Times New Roman" w:eastAsia="Times New Roman" w:hAnsi="Times New Roman"/>
                <w:sz w:val="24"/>
                <w:szCs w:val="24"/>
              </w:rPr>
              <w:t>)</w:t>
            </w:r>
            <w:r>
              <w:rPr>
                <w:rFonts w:ascii="Times New Roman" w:eastAsia="Times New Roman" w:hAnsi="Times New Roman"/>
                <w:sz w:val="24"/>
                <w:szCs w:val="24"/>
                <w:lang w:eastAsia="ar-SA"/>
              </w:rPr>
              <w:t>, kur atļautā izmantošana noteikta atbilstoši RTIAN 6.2.apakšnodaļas prasībām;</w:t>
            </w:r>
          </w:p>
          <w:p w:rsidR="00B32780" w:rsidRDefault="00B32780" w:rsidP="00F05B2C">
            <w:pPr>
              <w:numPr>
                <w:ilvl w:val="0"/>
                <w:numId w:val="2"/>
              </w:numPr>
              <w:suppressAutoHyphens w:val="0"/>
              <w:autoSpaceDE w:val="0"/>
              <w:spacing w:after="0" w:line="240" w:lineRule="auto"/>
              <w:jc w:val="both"/>
              <w:textAlignment w:val="auto"/>
            </w:pPr>
            <w:r>
              <w:rPr>
                <w:rFonts w:ascii="Times New Roman" w:eastAsia="Times New Roman" w:hAnsi="Times New Roman"/>
                <w:sz w:val="24"/>
                <w:szCs w:val="24"/>
                <w:lang w:eastAsia="ar-SA"/>
              </w:rPr>
              <w:lastRenderedPageBreak/>
              <w:t xml:space="preserve">ielu teritorijā </w:t>
            </w:r>
            <w:r>
              <w:rPr>
                <w:rFonts w:ascii="Times New Roman" w:eastAsia="Times New Roman" w:hAnsi="Times New Roman"/>
                <w:sz w:val="24"/>
                <w:szCs w:val="24"/>
              </w:rPr>
              <w:t>(I)</w:t>
            </w:r>
            <w:r>
              <w:rPr>
                <w:rFonts w:ascii="Times New Roman" w:eastAsia="Times New Roman" w:hAnsi="Times New Roman"/>
                <w:sz w:val="24"/>
                <w:szCs w:val="24"/>
                <w:lang w:eastAsia="ar-SA"/>
              </w:rPr>
              <w:t>, kur atļautā izmantošana noteikta atbilstoši RTIAN 6.8.apakšnodaļas prasībām.</w:t>
            </w:r>
          </w:p>
          <w:p w:rsidR="00B32780" w:rsidRDefault="00B32780" w:rsidP="00F05B2C">
            <w:pPr>
              <w:suppressAutoHyphens w:val="0"/>
              <w:spacing w:after="0" w:line="240" w:lineRule="auto"/>
              <w:ind w:firstLine="360"/>
              <w:jc w:val="both"/>
              <w:textAlignment w:val="auto"/>
            </w:pPr>
            <w:r>
              <w:rPr>
                <w:rFonts w:ascii="Times New Roman" w:eastAsia="Times New Roman" w:hAnsi="Times New Roman"/>
                <w:sz w:val="24"/>
                <w:szCs w:val="24"/>
              </w:rPr>
              <w:t>Maksimālais apbūves augstums Zemesgabalā, saskaņā ar</w:t>
            </w:r>
            <w:r>
              <w:rPr>
                <w:rFonts w:ascii="Times New Roman" w:eastAsia="Times New Roman" w:hAnsi="Times New Roman"/>
                <w:sz w:val="24"/>
                <w:szCs w:val="24"/>
                <w:lang w:eastAsia="ar-SA"/>
              </w:rPr>
              <w:t xml:space="preserve"> RTIAN 16.pielikumu </w:t>
            </w:r>
            <w:r>
              <w:rPr>
                <w:rFonts w:ascii="Times New Roman" w:eastAsia="Times New Roman" w:hAnsi="Times New Roman"/>
                <w:sz w:val="24"/>
                <w:szCs w:val="24"/>
              </w:rPr>
              <w:t>“Apbūves stāvu skaita plāns”, ir 5 stāvi. Pieļaujamais būves augstums nosakāms atbilstoši RTIAN 3.4.apakšnodaļas prasībām.</w:t>
            </w:r>
          </w:p>
          <w:p w:rsidR="00B32780" w:rsidRDefault="00B32780" w:rsidP="00F05B2C">
            <w:pPr>
              <w:tabs>
                <w:tab w:val="left" w:pos="426"/>
                <w:tab w:val="left" w:pos="8313"/>
                <w:tab w:val="left" w:pos="9638"/>
              </w:tabs>
              <w:suppressAutoHyphens w:val="0"/>
              <w:spacing w:after="0" w:line="240" w:lineRule="auto"/>
              <w:ind w:right="-1" w:firstLine="360"/>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Zemesgabals nav uzskatāms par </w:t>
            </w:r>
            <w:proofErr w:type="spellStart"/>
            <w:r>
              <w:rPr>
                <w:rFonts w:ascii="Times New Roman" w:eastAsia="Times New Roman" w:hAnsi="Times New Roman"/>
                <w:sz w:val="24"/>
                <w:szCs w:val="24"/>
              </w:rPr>
              <w:t>starpgabalu</w:t>
            </w:r>
            <w:proofErr w:type="spellEnd"/>
            <w:r>
              <w:rPr>
                <w:rFonts w:ascii="Times New Roman" w:eastAsia="Times New Roman" w:hAnsi="Times New Roman"/>
                <w:sz w:val="24"/>
                <w:szCs w:val="24"/>
              </w:rPr>
              <w:t>, jo atbilst RTIAN 37.1.apakšpunkta, 38.punkta un 49.punkta apbūves zemesgabala prasībām.</w:t>
            </w:r>
          </w:p>
          <w:p w:rsidR="00B32780" w:rsidRDefault="00B32780" w:rsidP="00F05B2C">
            <w:pPr>
              <w:spacing w:after="0" w:line="240" w:lineRule="auto"/>
              <w:ind w:firstLine="698"/>
              <w:jc w:val="both"/>
            </w:pPr>
            <w:r>
              <w:rPr>
                <w:rFonts w:ascii="Times New Roman" w:hAnsi="Times New Roman"/>
                <w:sz w:val="24"/>
                <w:szCs w:val="24"/>
                <w:lang w:eastAsia="lv-LV"/>
              </w:rPr>
              <w:t>Ņemot vērā, ka nekustamais īpašums nav piemērots VNĪ saimnieciskās darbības veikšanai</w:t>
            </w:r>
            <w:r>
              <w:rPr>
                <w:rFonts w:ascii="Times New Roman" w:hAnsi="Times New Roman"/>
                <w:color w:val="000000"/>
                <w:sz w:val="24"/>
                <w:szCs w:val="24"/>
                <w:lang w:eastAsia="lv-LV"/>
              </w:rPr>
              <w:t xml:space="preserve"> saskaņā ar Valsts pārvaldes iekārtas likumu</w:t>
            </w:r>
            <w:r>
              <w:rPr>
                <w:rFonts w:ascii="Times New Roman" w:hAnsi="Times New Roman"/>
                <w:sz w:val="24"/>
                <w:szCs w:val="24"/>
                <w:lang w:eastAsia="lv-LV"/>
              </w:rPr>
              <w:t>, kā arī tas nav nepieciešams valsts pārvaldes funkciju nodrošināšanai, līdz ar to tiek secināts, ka labākais nekustamā īpašuma izmantošanas veids ir tā atsavināšana.</w:t>
            </w:r>
          </w:p>
          <w:p w:rsidR="00B32780" w:rsidRDefault="00B32780" w:rsidP="00F05B2C">
            <w:pPr>
              <w:spacing w:line="240" w:lineRule="auto"/>
              <w:ind w:firstLine="698"/>
              <w:jc w:val="both"/>
              <w:textAlignment w:val="auto"/>
            </w:pPr>
            <w:r>
              <w:rPr>
                <w:rFonts w:ascii="Times New Roman" w:hAnsi="Times New Roman"/>
                <w:sz w:val="24"/>
                <w:szCs w:val="24"/>
                <w:lang w:eastAsia="lv-LV"/>
              </w:rPr>
              <w:t xml:space="preserve">VNĪ Īpašumu izvērtēšanas komisija 2016.gada 15.decembra sēdē nolēma (prot. Nr. IZKP-16/28, 5.punkts) </w:t>
            </w:r>
            <w:r>
              <w:rPr>
                <w:rFonts w:ascii="Times New Roman" w:hAnsi="Times New Roman"/>
                <w:sz w:val="24"/>
                <w:szCs w:val="24"/>
              </w:rPr>
              <w:t xml:space="preserve">atbalstīt zemes vienības (zemes vienības kadastra apzīmējums 0100 086 2072) Vāveres ielā 3, Rīgā sadali divās zemes vienībās un pēc neapbūvētās zemes vienības reģistrācijas zemesgrāmatā, noteiktā kārtība sagatavot un virzīt Ministru kabineta rīkojuma projektu par </w:t>
            </w:r>
            <w:proofErr w:type="spellStart"/>
            <w:r>
              <w:rPr>
                <w:rFonts w:ascii="Times New Roman" w:hAnsi="Times New Roman"/>
                <w:sz w:val="24"/>
                <w:szCs w:val="24"/>
              </w:rPr>
              <w:t>jaunizveidotās</w:t>
            </w:r>
            <w:proofErr w:type="spellEnd"/>
            <w:r>
              <w:rPr>
                <w:rFonts w:ascii="Times New Roman" w:hAnsi="Times New Roman"/>
                <w:sz w:val="24"/>
                <w:szCs w:val="24"/>
              </w:rPr>
              <w:t xml:space="preserve"> neapbūvētās zemes vienības atsavināšanu.</w:t>
            </w:r>
          </w:p>
          <w:p w:rsidR="00B32780" w:rsidRDefault="00B32780" w:rsidP="00F05B2C">
            <w:pPr>
              <w:spacing w:line="240" w:lineRule="auto"/>
              <w:ind w:firstLine="698"/>
              <w:jc w:val="both"/>
              <w:textAlignment w:val="auto"/>
              <w:rPr>
                <w:rFonts w:ascii="Times New Roman" w:hAnsi="Times New Roman"/>
                <w:sz w:val="24"/>
                <w:szCs w:val="24"/>
              </w:rPr>
            </w:pPr>
            <w:r>
              <w:rPr>
                <w:rFonts w:ascii="Times New Roman" w:hAnsi="Times New Roman"/>
                <w:sz w:val="24"/>
                <w:szCs w:val="24"/>
              </w:rPr>
              <w:t>Atsavinot nekustamo īpašumu, jāņem vērā likuma “Par zemes reformu Latvijas Republikas pilsētās” noteiktie ierobežojumi darījumiem ar zemes īpašumiem.</w:t>
            </w:r>
          </w:p>
          <w:p w:rsidR="00B32780" w:rsidRDefault="00B32780" w:rsidP="00F05B2C">
            <w:pPr>
              <w:spacing w:after="0" w:line="240" w:lineRule="auto"/>
              <w:ind w:firstLine="698"/>
              <w:jc w:val="both"/>
              <w:rPr>
                <w:rFonts w:ascii="Times New Roman" w:hAnsi="Times New Roman"/>
                <w:color w:val="000000"/>
                <w:sz w:val="24"/>
                <w:szCs w:val="24"/>
              </w:rPr>
            </w:pPr>
            <w:r>
              <w:rPr>
                <w:rFonts w:ascii="Times New Roman" w:hAnsi="Times New Roman"/>
                <w:color w:val="000000"/>
                <w:sz w:val="24"/>
                <w:szCs w:val="24"/>
              </w:rPr>
              <w:t xml:space="preserve">Atbilstoši Atsavināšanas likuma 9.panta pirmajā daļā noteiktajam deleģējumam, valsts nekustamo īpašumu atsavināšanu organizē VNĪ. </w:t>
            </w:r>
          </w:p>
          <w:p w:rsidR="00B32780" w:rsidRDefault="00B32780" w:rsidP="00F05B2C">
            <w:pPr>
              <w:spacing w:after="0" w:line="240" w:lineRule="auto"/>
              <w:ind w:firstLine="698"/>
              <w:jc w:val="both"/>
            </w:pPr>
            <w:r>
              <w:rPr>
                <w:rFonts w:ascii="Times New Roman" w:hAnsi="Times New Roman"/>
                <w:color w:val="000000"/>
                <w:sz w:val="24"/>
                <w:szCs w:val="24"/>
                <w:lang w:eastAsia="lv-LV"/>
              </w:rPr>
              <w:t>VNĪ, pamatojoties uz Ministru kabineta atļauju, rīkojuma projekta 1.punktā minēto valsts nekustamo īpašumu pārdos izsolē saskaņā ar Atsavināšanas likumā noteikto kārtību</w:t>
            </w:r>
            <w:r>
              <w:rPr>
                <w:rFonts w:ascii="Times New Roman" w:hAnsi="Times New Roman"/>
                <w:sz w:val="24"/>
                <w:szCs w:val="24"/>
                <w:lang w:eastAsia="lv-LV"/>
              </w:rPr>
              <w:t>.</w:t>
            </w:r>
            <w:r>
              <w:rPr>
                <w:rFonts w:ascii="Times New Roman" w:hAnsi="Times New Roman"/>
                <w:color w:val="000000"/>
                <w:sz w:val="24"/>
                <w:szCs w:val="24"/>
              </w:rPr>
              <w:t xml:space="preserve"> </w:t>
            </w:r>
          </w:p>
          <w:p w:rsidR="00B32780" w:rsidRDefault="00B32780" w:rsidP="00F05B2C">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Nekustamā īpašuma atsavināšanu ierosina Finanšu ministrija.</w:t>
            </w:r>
          </w:p>
          <w:p w:rsidR="00B32780" w:rsidRDefault="00B32780" w:rsidP="00F05B2C">
            <w:pPr>
              <w:spacing w:after="0" w:line="240" w:lineRule="auto"/>
              <w:ind w:firstLine="698"/>
              <w:jc w:val="both"/>
            </w:pPr>
            <w:r>
              <w:rPr>
                <w:rFonts w:ascii="Times New Roman" w:eastAsia="Times New Roman" w:hAnsi="Times New Roman"/>
                <w:sz w:val="24"/>
                <w:szCs w:val="24"/>
                <w:lang w:eastAsia="lv-LV"/>
              </w:rPr>
              <w:t xml:space="preserve">Rīkojuma projekts paredz </w:t>
            </w:r>
            <w:r>
              <w:rPr>
                <w:rFonts w:ascii="Times New Roman" w:hAnsi="Times New Roman"/>
                <w:sz w:val="24"/>
                <w:szCs w:val="24"/>
              </w:rPr>
              <w:t>Finanšu ministrijai nodot pircējam šā rīkojuma 1.punktā minēto nekustamo īpašumu 30 dienu laikā no pirkuma līguma noslēgšanas dienas, sastādot attiecīgu pieņemšanas un nodošanas aktu.</w:t>
            </w:r>
          </w:p>
          <w:p w:rsidR="00B32780" w:rsidRDefault="00B32780" w:rsidP="00F05B2C">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B32780" w:rsidRDefault="00B32780" w:rsidP="00F05B2C">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Atsavināšanas likuma 30.pantā ir noteikts, ka izsoles dalībniekam, kurš nosolījis augstāko cenu par nekustamo īpašumu, jāsamaksā par nosolīto nekustamo īpašumu divu nedēļu laikā.</w:t>
            </w:r>
          </w:p>
          <w:p w:rsidR="00B32780" w:rsidRDefault="00B32780" w:rsidP="00F05B2C">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B32780" w:rsidRDefault="00B32780" w:rsidP="00F05B2C">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Tādēļ VNĪ nekustamā īpašuma pirkuma līgumā paredz nosacījumu, ka dokumentus, kas nepieciešami pircēja īpašuma tiesību nostiprināšanai zemesgrāmatā, pārdevējs izsniedz pircējam 30 (trīsdesmit) dienu laikā pēc visu saistību izpildes pret pārdevēju.</w:t>
            </w:r>
          </w:p>
          <w:p w:rsidR="00B32780" w:rsidRDefault="00B32780" w:rsidP="00F05B2C">
            <w:pPr>
              <w:spacing w:after="0" w:line="240" w:lineRule="auto"/>
              <w:ind w:firstLine="698"/>
              <w:jc w:val="both"/>
              <w:rPr>
                <w:rFonts w:ascii="Times New Roman" w:eastAsia="Times New Roman" w:hAnsi="Times New Roman"/>
                <w:sz w:val="24"/>
                <w:szCs w:val="24"/>
              </w:rPr>
            </w:pPr>
            <w:r>
              <w:rPr>
                <w:rFonts w:ascii="Times New Roman" w:eastAsia="Times New Roman" w:hAnsi="Times New Roman"/>
                <w:sz w:val="24"/>
                <w:szCs w:val="24"/>
              </w:rPr>
              <w:lastRenderedPageBreak/>
              <w:t>Rīkojuma projekts attiecas uz publiskās pārvaldes politikas jomu.</w:t>
            </w:r>
          </w:p>
        </w:tc>
      </w:tr>
      <w:tr w:rsidR="00B32780" w:rsidTr="00F05B2C">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 izstrādē ir iesaistīta Finanšu ministrija (VNĪ).</w:t>
            </w:r>
          </w:p>
        </w:tc>
      </w:tr>
      <w:tr w:rsidR="00B32780" w:rsidTr="00F05B2C">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ind w:firstLine="720"/>
              <w:jc w:val="both"/>
            </w:pPr>
            <w:r>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B32780" w:rsidRDefault="00B32780" w:rsidP="00B32780">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000" w:firstRow="0" w:lastRow="0" w:firstColumn="0" w:lastColumn="0" w:noHBand="0" w:noVBand="0"/>
      </w:tblPr>
      <w:tblGrid>
        <w:gridCol w:w="453"/>
        <w:gridCol w:w="2807"/>
        <w:gridCol w:w="5913"/>
      </w:tblGrid>
      <w:tr w:rsidR="00B32780" w:rsidTr="00F05B2C">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rsidR="00B32780" w:rsidRDefault="00B32780" w:rsidP="00F05B2C">
            <w:pPr>
              <w:spacing w:before="100" w:after="100"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B32780" w:rsidTr="00F05B2C">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ind w:firstLine="403"/>
              <w:jc w:val="both"/>
            </w:pPr>
            <w:r>
              <w:rPr>
                <w:rFonts w:ascii="Times New Roman" w:eastAsia="Times New Roman" w:hAnsi="Times New Roman"/>
                <w:sz w:val="24"/>
                <w:szCs w:val="24"/>
                <w:lang w:eastAsia="lv-LV"/>
              </w:rPr>
              <w:t>Jebkurš tiesību subjekts - fiziska un juridiska persona, kurai piemīt tiesībspēja un rīcībspēja, un kura vēlas piedalīties izsolē un iegādāties valsts nekustamo īpašumu.</w:t>
            </w:r>
            <w:r>
              <w:rPr>
                <w:rFonts w:ascii="Times New Roman" w:hAnsi="Times New Roman"/>
                <w:sz w:val="24"/>
                <w:szCs w:val="24"/>
              </w:rPr>
              <w:t xml:space="preserve"> </w:t>
            </w:r>
          </w:p>
        </w:tc>
      </w:tr>
      <w:tr w:rsidR="00B32780" w:rsidTr="00F05B2C">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jc w:val="both"/>
            </w:pPr>
            <w:r>
              <w:rPr>
                <w:rFonts w:ascii="Times New Roman" w:hAnsi="Times New Roman"/>
                <w:sz w:val="24"/>
                <w:szCs w:val="24"/>
                <w:lang w:eastAsia="lv-LV"/>
              </w:rPr>
              <w:t>Rīkojuma projekts tautsaimniecību kā valsts saimniecības nozari neietekmē un administratīvo slogu nerada.</w:t>
            </w:r>
          </w:p>
        </w:tc>
      </w:tr>
      <w:tr w:rsidR="00B32780" w:rsidTr="00F05B2C">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pPr>
            <w:r>
              <w:rPr>
                <w:rFonts w:ascii="Times New Roman" w:hAnsi="Times New Roman"/>
                <w:sz w:val="24"/>
                <w:szCs w:val="24"/>
                <w:lang w:eastAsia="lv-LV"/>
              </w:rPr>
              <w:t>Projekts šo jomu neskar.</w:t>
            </w:r>
          </w:p>
        </w:tc>
      </w:tr>
      <w:tr w:rsidR="00B32780" w:rsidTr="00F05B2C">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jc w:val="both"/>
            </w:pPr>
            <w:r>
              <w:rPr>
                <w:rFonts w:ascii="Times New Roman" w:hAnsi="Times New Roman"/>
                <w:sz w:val="24"/>
                <w:szCs w:val="24"/>
                <w:lang w:eastAsia="lv-LV"/>
              </w:rPr>
              <w:t>Projekts šo jomu neskar.</w:t>
            </w:r>
          </w:p>
        </w:tc>
      </w:tr>
      <w:tr w:rsidR="00B32780" w:rsidTr="00F05B2C">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B32780" w:rsidRDefault="00B32780" w:rsidP="00F05B2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B32780" w:rsidRDefault="00B32780" w:rsidP="00B3278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2312"/>
        <w:gridCol w:w="1245"/>
        <w:gridCol w:w="1476"/>
        <w:gridCol w:w="1343"/>
        <w:gridCol w:w="1343"/>
        <w:gridCol w:w="1342"/>
      </w:tblGrid>
      <w:tr w:rsidR="00B32780" w:rsidTr="00F05B2C">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akta projekta ietekme uz valsts budžetu un pašvaldību budžetiem</w:t>
            </w:r>
          </w:p>
        </w:tc>
      </w:tr>
      <w:tr w:rsidR="00B32780" w:rsidTr="00F05B2C">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pPr>
            <w:r>
              <w:rPr>
                <w:rFonts w:ascii="Times New Roman" w:eastAsia="Times New Roman" w:hAnsi="Times New Roman"/>
                <w:sz w:val="24"/>
                <w:szCs w:val="24"/>
                <w:lang w:eastAsia="lv-LV"/>
              </w:rPr>
              <w:t>Turpmākie trīs gadi (</w:t>
            </w:r>
            <w:proofErr w:type="spellStart"/>
            <w:r>
              <w:rPr>
                <w:rFonts w:ascii="Times New Roman" w:eastAsia="Times New Roman" w:hAnsi="Times New Roman"/>
                <w:sz w:val="24"/>
                <w:szCs w:val="24"/>
                <w:lang w:eastAsia="lv-LV"/>
              </w:rPr>
              <w:t>tūkst.</w:t>
            </w:r>
            <w:r>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w:t>
            </w:r>
          </w:p>
        </w:tc>
      </w:tr>
      <w:tr w:rsidR="00B32780" w:rsidTr="00F05B2C">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B32780" w:rsidTr="00F05B2C">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valsts budžetu </w:t>
            </w:r>
            <w:r>
              <w:rPr>
                <w:rFonts w:ascii="Times New Roman" w:eastAsia="Times New Roman" w:hAnsi="Times New Roman"/>
                <w:sz w:val="24"/>
                <w:szCs w:val="24"/>
                <w:lang w:eastAsia="lv-LV"/>
              </w:rPr>
              <w:lastRenderedPageBreak/>
              <w:t>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Izmaiņas kārtējā gadā, salīdzinot ar budžetu </w:t>
            </w:r>
            <w:r>
              <w:rPr>
                <w:rFonts w:ascii="Times New Roman" w:eastAsia="Times New Roman" w:hAnsi="Times New Roman"/>
                <w:sz w:val="24"/>
                <w:szCs w:val="24"/>
                <w:lang w:eastAsia="lv-LV"/>
              </w:rPr>
              <w:lastRenderedPageBreak/>
              <w:t>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Izmaiņas, salīdzinot ar kārtējo (2018.)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B32780" w:rsidRDefault="00B32780" w:rsidP="00F05B2C">
            <w:pPr>
              <w:spacing w:before="100" w:after="100" w:line="240" w:lineRule="auto"/>
              <w:jc w:val="center"/>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B32780" w:rsidRDefault="00B32780" w:rsidP="00F05B2C">
            <w:pPr>
              <w:spacing w:before="100" w:after="100" w:line="240" w:lineRule="auto"/>
              <w:jc w:val="center"/>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rsidR="00B32780" w:rsidRDefault="00B32780" w:rsidP="00F05B2C">
            <w:pPr>
              <w:spacing w:before="100" w:after="10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rsidR="00B32780" w:rsidRDefault="00B32780" w:rsidP="00F05B2C">
            <w:pPr>
              <w:spacing w:before="100" w:after="10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rsidR="00B32780" w:rsidRDefault="00B32780" w:rsidP="00F05B2C">
            <w:pPr>
              <w:spacing w:before="100" w:after="10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rsidR="00B32780" w:rsidRDefault="00B32780" w:rsidP="00F05B2C">
            <w:pPr>
              <w:spacing w:before="100" w:after="100" w:line="240" w:lineRule="auto"/>
              <w:jc w:val="center"/>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B32780" w:rsidRDefault="00B32780" w:rsidP="00F05B2C">
            <w:pPr>
              <w:spacing w:after="0" w:line="360" w:lineRule="auto"/>
              <w:jc w:val="center"/>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B32780" w:rsidRDefault="00B32780" w:rsidP="00F05B2C">
            <w:pPr>
              <w:spacing w:after="0" w:line="360" w:lineRule="auto"/>
              <w:jc w:val="center"/>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B32780" w:rsidRDefault="00B32780" w:rsidP="00F05B2C">
            <w:pPr>
              <w:spacing w:after="0" w:line="360" w:lineRule="auto"/>
              <w:jc w:val="center"/>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B32780" w:rsidRDefault="00B32780" w:rsidP="00F05B2C">
            <w:pPr>
              <w:spacing w:after="0" w:line="360" w:lineRule="auto"/>
              <w:jc w:val="center"/>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B32780" w:rsidRDefault="00B32780" w:rsidP="00F05B2C">
            <w:pPr>
              <w:spacing w:after="0" w:line="360" w:lineRule="auto"/>
              <w:jc w:val="center"/>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B32780" w:rsidRDefault="00B32780" w:rsidP="00F05B2C">
            <w:pPr>
              <w:spacing w:after="0" w:line="360" w:lineRule="auto"/>
              <w:jc w:val="center"/>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B32780" w:rsidRDefault="00B32780" w:rsidP="00F05B2C">
            <w:pPr>
              <w:spacing w:after="0" w:line="360" w:lineRule="auto"/>
              <w:jc w:val="center"/>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B32780" w:rsidRDefault="00B32780" w:rsidP="00F05B2C">
            <w:pPr>
              <w:spacing w:after="0" w:line="360" w:lineRule="auto"/>
              <w:jc w:val="center"/>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B32780" w:rsidTr="00F05B2C">
        <w:trPr>
          <w:trHeight w:val="1775"/>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B32780" w:rsidTr="00F05B2C">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B32780" w:rsidRDefault="00B32780" w:rsidP="00F05B2C">
            <w:pPr>
              <w:spacing w:after="0" w:line="360" w:lineRule="auto"/>
              <w:rPr>
                <w:rFonts w:ascii="Times New Roman" w:eastAsia="Times New Roman" w:hAnsi="Times New Roman"/>
                <w:sz w:val="24"/>
                <w:szCs w:val="24"/>
                <w:lang w:eastAsia="lv-LV"/>
              </w:rPr>
            </w:pPr>
          </w:p>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B32780" w:rsidRDefault="00B32780" w:rsidP="00F05B2C">
            <w:pPr>
              <w:spacing w:line="360" w:lineRule="auto"/>
              <w:jc w:val="center"/>
              <w:rPr>
                <w:rFonts w:ascii="Times New Roman" w:eastAsia="Times New Roman" w:hAnsi="Times New Roman"/>
                <w:sz w:val="24"/>
                <w:szCs w:val="24"/>
                <w:lang w:eastAsia="lv-LV"/>
              </w:rPr>
            </w:pPr>
          </w:p>
        </w:tc>
      </w:tr>
      <w:tr w:rsidR="00B32780" w:rsidTr="00F05B2C">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B32780" w:rsidRDefault="00B32780" w:rsidP="00F05B2C">
            <w:pPr>
              <w:spacing w:line="36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line="360" w:lineRule="auto"/>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line="360" w:lineRule="auto"/>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after="0" w:line="360" w:lineRule="auto"/>
              <w:rPr>
                <w:rFonts w:ascii="Times New Roman" w:eastAsia="Times New Roman" w:hAnsi="Times New Roman"/>
                <w:sz w:val="24"/>
                <w:szCs w:val="24"/>
                <w:lang w:eastAsia="lv-LV"/>
              </w:rPr>
            </w:pPr>
          </w:p>
        </w:tc>
      </w:tr>
      <w:tr w:rsidR="00B32780" w:rsidTr="00F05B2C">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B32780" w:rsidRDefault="00B32780" w:rsidP="00F05B2C">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B32780" w:rsidRDefault="00B32780" w:rsidP="00F05B2C">
            <w:pPr>
              <w:spacing w:after="0" w:line="360" w:lineRule="auto"/>
              <w:jc w:val="center"/>
              <w:rPr>
                <w:rFonts w:ascii="Times New Roman" w:eastAsia="Times New Roman" w:hAnsi="Times New Roman"/>
                <w:sz w:val="24"/>
                <w:szCs w:val="24"/>
                <w:lang w:eastAsia="lv-LV"/>
              </w:rPr>
            </w:pPr>
          </w:p>
        </w:tc>
      </w:tr>
      <w:tr w:rsidR="00B32780" w:rsidTr="00F05B2C">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B32780" w:rsidRDefault="00B32780" w:rsidP="00F05B2C">
            <w:pPr>
              <w:spacing w:after="0" w:line="240" w:lineRule="auto"/>
              <w:rPr>
                <w:rFonts w:ascii="Times New Roman" w:eastAsia="Times New Roman" w:hAnsi="Times New Roman"/>
                <w:sz w:val="24"/>
                <w:szCs w:val="24"/>
                <w:lang w:eastAsia="lv-LV"/>
              </w:rPr>
            </w:pPr>
          </w:p>
        </w:tc>
      </w:tr>
      <w:tr w:rsidR="00B32780" w:rsidTr="00F05B2C">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B32780" w:rsidRDefault="00B32780" w:rsidP="00F05B2C">
            <w:pPr>
              <w:spacing w:after="0" w:line="240" w:lineRule="auto"/>
              <w:rPr>
                <w:rFonts w:ascii="Times New Roman" w:eastAsia="Times New Roman" w:hAnsi="Times New Roman"/>
                <w:sz w:val="24"/>
                <w:szCs w:val="24"/>
                <w:lang w:eastAsia="lv-LV"/>
              </w:rPr>
            </w:pPr>
          </w:p>
        </w:tc>
      </w:tr>
      <w:tr w:rsidR="00B32780" w:rsidTr="00F05B2C">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B32780" w:rsidTr="00F05B2C">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B32780" w:rsidRDefault="00B32780" w:rsidP="00F05B2C">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w:t>
            </w:r>
            <w:r>
              <w:rPr>
                <w:rFonts w:ascii="Times New Roman" w:eastAsia="Times New Roman" w:hAnsi="Times New Roman"/>
                <w:sz w:val="24"/>
                <w:szCs w:val="24"/>
                <w:lang w:eastAsia="lv-LV"/>
              </w:rPr>
              <w:lastRenderedPageBreak/>
              <w:t>vērtēšanas dienā. Atsavināšanas izdevumu apmēru nosaka Ministru kabineta paredzētajā kārtībā.</w:t>
            </w:r>
          </w:p>
        </w:tc>
      </w:tr>
    </w:tbl>
    <w:p w:rsidR="00B32780" w:rsidRDefault="00B32780" w:rsidP="00B3278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B32780" w:rsidTr="00F05B2C">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B32780" w:rsidRDefault="00B32780" w:rsidP="00F05B2C">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B32780" w:rsidTr="00F05B2C">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B32780" w:rsidRDefault="00B32780" w:rsidP="00F05B2C">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rsidR="00B32780" w:rsidRDefault="00B32780" w:rsidP="00B3278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B32780" w:rsidTr="00F05B2C">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B32780" w:rsidRDefault="00B32780" w:rsidP="00F05B2C">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B32780" w:rsidTr="00F05B2C">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B32780" w:rsidRDefault="00B32780" w:rsidP="00F05B2C">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rsidR="00B32780" w:rsidRDefault="00B32780" w:rsidP="00B32780">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B32780" w:rsidTr="00F05B2C">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B32780" w:rsidTr="00F05B2C">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ind w:firstLine="720"/>
              <w:jc w:val="both"/>
            </w:pPr>
            <w:r>
              <w:rPr>
                <w:rFonts w:ascii="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Pr>
                <w:rFonts w:ascii="Times New Roman" w:hAnsi="Times New Roman"/>
                <w:i/>
                <w:sz w:val="24"/>
                <w:szCs w:val="24"/>
                <w:lang w:eastAsia="lv-LV"/>
              </w:rPr>
              <w:t>Tiesību aktu projekti</w:t>
            </w:r>
            <w:r>
              <w:rPr>
                <w:rFonts w:ascii="Times New Roman" w:hAnsi="Times New Roman"/>
                <w:sz w:val="24"/>
                <w:szCs w:val="24"/>
                <w:lang w:eastAsia="lv-LV"/>
              </w:rPr>
              <w:t>.</w:t>
            </w:r>
          </w:p>
          <w:p w:rsidR="00B32780" w:rsidRDefault="00B32780" w:rsidP="00F05B2C">
            <w:pPr>
              <w:spacing w:after="0" w:line="240" w:lineRule="auto"/>
              <w:ind w:firstLine="720"/>
              <w:jc w:val="both"/>
            </w:pPr>
            <w:r>
              <w:rPr>
                <w:rFonts w:ascii="Times New Roman" w:hAnsi="Times New Roman"/>
                <w:sz w:val="24"/>
                <w:szCs w:val="24"/>
                <w:lang w:eastAsia="lv-LV"/>
              </w:rPr>
              <w:t>Sludinājums par valsts nekustamā īpašuma izsoli tiks publicēts oficiālajā izdevumā „Latvijas Vēstnesis” </w:t>
            </w:r>
            <w:r>
              <w:rPr>
                <w:rFonts w:ascii="Times New Roman" w:hAnsi="Times New Roman"/>
                <w:sz w:val="24"/>
                <w:szCs w:val="24"/>
                <w:lang w:eastAsia="lv-LV"/>
              </w:rPr>
              <w:noBreakHyphen/>
              <w:t> institūcijas, kas organizē nekustamā īpašuma atsavināšanu – VNĪ mājas lapā un attiecīgās pašvaldības teritorijā izdotajā laikrakstā.</w:t>
            </w:r>
          </w:p>
        </w:tc>
      </w:tr>
      <w:tr w:rsidR="00B32780" w:rsidTr="00F05B2C">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B32780" w:rsidTr="00F05B2C">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B32780" w:rsidTr="00F05B2C">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B32780" w:rsidRDefault="00B32780" w:rsidP="00F05B2C">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B32780" w:rsidRDefault="00B32780" w:rsidP="00B32780">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24"/>
        <w:gridCol w:w="2208"/>
        <w:gridCol w:w="6176"/>
      </w:tblGrid>
      <w:tr w:rsidR="00B32780" w:rsidTr="00F05B2C">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B32780" w:rsidTr="00F05B2C">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w:t>
            </w:r>
          </w:p>
        </w:tc>
      </w:tr>
      <w:tr w:rsidR="00B32780" w:rsidTr="00F05B2C">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Jaunu </w:t>
            </w:r>
            <w:r>
              <w:rPr>
                <w:rFonts w:ascii="Times New Roman" w:eastAsia="Times New Roman" w:hAnsi="Times New Roman"/>
                <w:sz w:val="24"/>
                <w:szCs w:val="24"/>
                <w:lang w:eastAsia="lv-LV"/>
              </w:rPr>
              <w:lastRenderedPageBreak/>
              <w:t>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Projekts šo jomu neskar.</w:t>
            </w:r>
          </w:p>
        </w:tc>
      </w:tr>
      <w:tr w:rsidR="00B32780" w:rsidTr="00F05B2C">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B32780" w:rsidRDefault="00B32780" w:rsidP="00F05B2C">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B32780" w:rsidRDefault="00B32780" w:rsidP="00B32780">
      <w:pPr>
        <w:spacing w:after="0" w:line="240" w:lineRule="auto"/>
        <w:ind w:firstLine="720"/>
        <w:rPr>
          <w:rFonts w:ascii="Times New Roman" w:eastAsia="Times New Roman" w:hAnsi="Times New Roman"/>
          <w:sz w:val="24"/>
          <w:szCs w:val="24"/>
          <w:lang w:eastAsia="lv-LV"/>
        </w:rPr>
      </w:pPr>
    </w:p>
    <w:p w:rsidR="00B32780" w:rsidRDefault="00B32780" w:rsidP="00B32780">
      <w:pPr>
        <w:spacing w:after="0" w:line="240" w:lineRule="auto"/>
        <w:rPr>
          <w:rFonts w:ascii="Times New Roman" w:eastAsia="Times New Roman" w:hAnsi="Times New Roman"/>
          <w:sz w:val="24"/>
          <w:szCs w:val="24"/>
          <w:lang w:eastAsia="lv-LV"/>
        </w:rPr>
      </w:pPr>
    </w:p>
    <w:p w:rsidR="00B32780" w:rsidRDefault="00B32780" w:rsidP="00B327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D.Reizniece</w:t>
      </w:r>
      <w:proofErr w:type="spellEnd"/>
      <w:r>
        <w:rPr>
          <w:rFonts w:ascii="Times New Roman" w:eastAsia="Times New Roman" w:hAnsi="Times New Roman"/>
          <w:sz w:val="24"/>
          <w:szCs w:val="24"/>
        </w:rPr>
        <w:t> - Ozola</w:t>
      </w:r>
    </w:p>
    <w:p w:rsidR="00B32780" w:rsidRDefault="00B32780" w:rsidP="00B32780">
      <w:pPr>
        <w:spacing w:after="0" w:line="240" w:lineRule="auto"/>
        <w:jc w:val="both"/>
        <w:rPr>
          <w:rFonts w:ascii="Times New Roman" w:eastAsia="Times New Roman" w:hAnsi="Times New Roman"/>
          <w:sz w:val="24"/>
          <w:szCs w:val="24"/>
        </w:rPr>
      </w:pPr>
    </w:p>
    <w:p w:rsidR="00B32780" w:rsidRDefault="00B32780" w:rsidP="00B32780">
      <w:pPr>
        <w:spacing w:after="0" w:line="240" w:lineRule="auto"/>
        <w:rPr>
          <w:rFonts w:ascii="Times New Roman" w:eastAsia="Times New Roman" w:hAnsi="Times New Roman"/>
          <w:sz w:val="24"/>
          <w:szCs w:val="24"/>
          <w:lang w:eastAsia="lv-LV"/>
        </w:rPr>
      </w:pPr>
    </w:p>
    <w:p w:rsidR="00B32780" w:rsidRDefault="00B32780" w:rsidP="00B32780">
      <w:pPr>
        <w:spacing w:after="0" w:line="240" w:lineRule="auto"/>
        <w:rPr>
          <w:rFonts w:ascii="Times New Roman" w:eastAsia="Times New Roman" w:hAnsi="Times New Roman"/>
          <w:sz w:val="24"/>
          <w:szCs w:val="24"/>
          <w:lang w:eastAsia="lv-LV"/>
        </w:rPr>
      </w:pPr>
    </w:p>
    <w:p w:rsidR="00B32780" w:rsidRDefault="00B32780" w:rsidP="00B32780">
      <w:pPr>
        <w:spacing w:after="0" w:line="240" w:lineRule="auto"/>
        <w:rPr>
          <w:rFonts w:ascii="Times New Roman" w:eastAsia="Times New Roman" w:hAnsi="Times New Roman"/>
          <w:sz w:val="24"/>
          <w:szCs w:val="24"/>
          <w:lang w:eastAsia="lv-LV"/>
        </w:rPr>
      </w:pPr>
    </w:p>
    <w:p w:rsidR="00B32780" w:rsidRDefault="00B32780" w:rsidP="00B32780">
      <w:pPr>
        <w:spacing w:after="0" w:line="240" w:lineRule="auto"/>
        <w:rPr>
          <w:rFonts w:ascii="Times New Roman" w:eastAsia="Times New Roman" w:hAnsi="Times New Roman"/>
          <w:sz w:val="24"/>
          <w:szCs w:val="24"/>
          <w:lang w:eastAsia="lv-LV"/>
        </w:rPr>
      </w:pPr>
    </w:p>
    <w:p w:rsidR="00B32780" w:rsidRDefault="00B32780" w:rsidP="00B32780">
      <w:pPr>
        <w:spacing w:after="0" w:line="240" w:lineRule="auto"/>
      </w:pPr>
      <w:r>
        <w:rPr>
          <w:rFonts w:ascii="Times New Roman" w:eastAsia="Times New Roman" w:hAnsi="Times New Roman"/>
          <w:sz w:val="18"/>
          <w:szCs w:val="18"/>
          <w:lang w:eastAsia="lv-LV"/>
        </w:rPr>
        <w:t xml:space="preserve">Tupiņa </w:t>
      </w:r>
      <w:r>
        <w:rPr>
          <w:rFonts w:ascii="Times New Roman" w:eastAsia="Times New Roman" w:hAnsi="Times New Roman"/>
          <w:sz w:val="18"/>
          <w:szCs w:val="18"/>
        </w:rPr>
        <w:t>67024679</w:t>
      </w:r>
    </w:p>
    <w:p w:rsidR="00B32780" w:rsidRDefault="0017063F" w:rsidP="00B32780">
      <w:pPr>
        <w:spacing w:after="0" w:line="240" w:lineRule="auto"/>
      </w:pPr>
      <w:hyperlink r:id="rId7" w:history="1">
        <w:r w:rsidR="00B32780">
          <w:rPr>
            <w:rFonts w:ascii="Times New Roman" w:eastAsia="Times New Roman" w:hAnsi="Times New Roman"/>
            <w:sz w:val="18"/>
            <w:szCs w:val="18"/>
            <w:u w:val="single"/>
            <w:lang w:eastAsia="lv-LV"/>
          </w:rPr>
          <w:t>arta.tupina@vni.lv</w:t>
        </w:r>
      </w:hyperlink>
    </w:p>
    <w:p w:rsidR="00B32780" w:rsidRDefault="00B32780" w:rsidP="00B32780">
      <w:pPr>
        <w:rPr>
          <w:rFonts w:ascii="Times New Roman" w:eastAsia="Times New Roman" w:hAnsi="Times New Roman"/>
          <w:sz w:val="24"/>
          <w:szCs w:val="24"/>
        </w:rPr>
      </w:pPr>
    </w:p>
    <w:p w:rsidR="00257888" w:rsidRDefault="00257888"/>
    <w:sectPr w:rsidR="00257888">
      <w:headerReference w:type="default" r:id="rId8"/>
      <w:footerReference w:type="default" r:id="rId9"/>
      <w:footerReference w:type="first" r:id="rId10"/>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780" w:rsidRDefault="00B32780" w:rsidP="00B32780">
      <w:pPr>
        <w:spacing w:after="0" w:line="240" w:lineRule="auto"/>
      </w:pPr>
      <w:r>
        <w:separator/>
      </w:r>
    </w:p>
  </w:endnote>
  <w:endnote w:type="continuationSeparator" w:id="0">
    <w:p w:rsidR="00B32780" w:rsidRDefault="00B32780" w:rsidP="00B3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23A" w:rsidRDefault="00B32780">
    <w:pPr>
      <w:spacing w:after="0" w:line="240" w:lineRule="auto"/>
      <w:jc w:val="both"/>
      <w:rPr>
        <w:rFonts w:ascii="Times New Roman" w:hAnsi="Times New Roman"/>
        <w:sz w:val="18"/>
        <w:szCs w:val="18"/>
      </w:rPr>
    </w:pPr>
    <w:r>
      <w:rPr>
        <w:rFonts w:ascii="Times New Roman" w:hAnsi="Times New Roman"/>
        <w:sz w:val="18"/>
        <w:szCs w:val="18"/>
      </w:rPr>
      <w:t>FMAnot_280818_pardos</w:t>
    </w:r>
  </w:p>
  <w:p w:rsidR="0089223A" w:rsidRDefault="0017063F">
    <w:pPr>
      <w:pStyle w:val="Footer"/>
    </w:pPr>
  </w:p>
  <w:p w:rsidR="0089223A" w:rsidRDefault="00170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23A" w:rsidRDefault="00B32780">
    <w:pPr>
      <w:spacing w:after="0" w:line="240" w:lineRule="auto"/>
      <w:jc w:val="both"/>
      <w:rPr>
        <w:rFonts w:ascii="Times New Roman" w:hAnsi="Times New Roman"/>
        <w:sz w:val="18"/>
        <w:szCs w:val="18"/>
      </w:rPr>
    </w:pPr>
    <w:r>
      <w:rPr>
        <w:rFonts w:ascii="Times New Roman" w:hAnsi="Times New Roman"/>
        <w:sz w:val="18"/>
        <w:szCs w:val="18"/>
      </w:rPr>
      <w:t>FMAnot_280818_pardos</w:t>
    </w:r>
  </w:p>
  <w:p w:rsidR="0089223A" w:rsidRDefault="0017063F">
    <w:pPr>
      <w:pStyle w:val="Footer"/>
    </w:pPr>
  </w:p>
  <w:p w:rsidR="0089223A" w:rsidRDefault="00170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780" w:rsidRDefault="00B32780" w:rsidP="00B32780">
      <w:pPr>
        <w:spacing w:after="0" w:line="240" w:lineRule="auto"/>
      </w:pPr>
      <w:r>
        <w:separator/>
      </w:r>
    </w:p>
  </w:footnote>
  <w:footnote w:type="continuationSeparator" w:id="0">
    <w:p w:rsidR="00B32780" w:rsidRDefault="00B32780" w:rsidP="00B3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23A" w:rsidRDefault="00B32780">
    <w:pPr>
      <w:pStyle w:val="Header"/>
    </w:pPr>
    <w:r>
      <w:rPr>
        <w:noProof/>
      </w:rPr>
      <mc:AlternateContent>
        <mc:Choice Requires="wps">
          <w:drawing>
            <wp:anchor distT="0" distB="0" distL="114300" distR="114300" simplePos="0" relativeHeight="251659264" behindDoc="0" locked="0" layoutInCell="1" allowOverlap="1" wp14:anchorId="46CEE61C" wp14:editId="0A5E9CDD">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9223A" w:rsidRDefault="00B327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6CEE61C"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89223A" w:rsidRDefault="00B327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6B3F"/>
    <w:multiLevelType w:val="multilevel"/>
    <w:tmpl w:val="5DDE7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48311F"/>
    <w:multiLevelType w:val="multilevel"/>
    <w:tmpl w:val="4ACC064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80"/>
    <w:rsid w:val="0017063F"/>
    <w:rsid w:val="00257888"/>
    <w:rsid w:val="00B32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90AD84-C5ED-490E-A7F8-B4A6FB51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780"/>
    <w:pPr>
      <w:suppressAutoHyphens/>
      <w:autoSpaceDN w:val="0"/>
      <w:spacing w:after="200" w:line="276" w:lineRule="auto"/>
      <w:textAlignment w:val="baseline"/>
    </w:pPr>
    <w:rPr>
      <w:rFonts w:ascii="Calibri" w:eastAsia="Calibri" w:hAnsi="Calibri" w:cs="Times New Roman"/>
    </w:rPr>
  </w:style>
  <w:style w:type="paragraph" w:styleId="Heading2">
    <w:name w:val="heading 2"/>
    <w:basedOn w:val="Normal"/>
    <w:next w:val="Normal"/>
    <w:link w:val="Heading2Char"/>
    <w:uiPriority w:val="9"/>
    <w:unhideWhenUsed/>
    <w:qFormat/>
    <w:rsid w:val="00B3278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B32780"/>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2780"/>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B32780"/>
    <w:rPr>
      <w:rFonts w:ascii="Calibri Light" w:eastAsia="Times New Roman" w:hAnsi="Calibri Light" w:cs="Times New Roman"/>
      <w:color w:val="1F3763"/>
      <w:sz w:val="24"/>
      <w:szCs w:val="24"/>
    </w:rPr>
  </w:style>
  <w:style w:type="paragraph" w:styleId="Footer">
    <w:name w:val="footer"/>
    <w:basedOn w:val="Normal"/>
    <w:link w:val="FooterChar"/>
    <w:rsid w:val="00B32780"/>
    <w:pPr>
      <w:tabs>
        <w:tab w:val="center" w:pos="4153"/>
        <w:tab w:val="right" w:pos="8306"/>
      </w:tabs>
      <w:spacing w:after="0" w:line="240" w:lineRule="auto"/>
    </w:pPr>
  </w:style>
  <w:style w:type="character" w:customStyle="1" w:styleId="FooterChar">
    <w:name w:val="Footer Char"/>
    <w:basedOn w:val="DefaultParagraphFont"/>
    <w:link w:val="Footer"/>
    <w:rsid w:val="00B32780"/>
    <w:rPr>
      <w:rFonts w:ascii="Calibri" w:eastAsia="Calibri" w:hAnsi="Calibri" w:cs="Times New Roman"/>
    </w:rPr>
  </w:style>
  <w:style w:type="paragraph" w:styleId="Header">
    <w:name w:val="header"/>
    <w:basedOn w:val="Normal"/>
    <w:link w:val="HeaderChar"/>
    <w:rsid w:val="00B32780"/>
    <w:pPr>
      <w:tabs>
        <w:tab w:val="center" w:pos="4153"/>
        <w:tab w:val="right" w:pos="8306"/>
      </w:tabs>
      <w:spacing w:after="0" w:line="240" w:lineRule="auto"/>
    </w:pPr>
  </w:style>
  <w:style w:type="character" w:customStyle="1" w:styleId="HeaderChar">
    <w:name w:val="Header Char"/>
    <w:basedOn w:val="DefaultParagraphFont"/>
    <w:link w:val="Header"/>
    <w:rsid w:val="00B32780"/>
    <w:rPr>
      <w:rFonts w:ascii="Calibri" w:eastAsia="Calibri" w:hAnsi="Calibri" w:cs="Times New Roman"/>
    </w:rPr>
  </w:style>
  <w:style w:type="character" w:styleId="PageNumber">
    <w:name w:val="page number"/>
    <w:basedOn w:val="DefaultParagraphFont"/>
    <w:rsid w:val="00B32780"/>
  </w:style>
  <w:style w:type="paragraph" w:styleId="NoSpacing">
    <w:name w:val="No Spacing"/>
    <w:rsid w:val="00B32780"/>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rsid w:val="00B32780"/>
    <w:pPr>
      <w:ind w:left="720"/>
    </w:pPr>
  </w:style>
  <w:style w:type="paragraph" w:styleId="BalloonText">
    <w:name w:val="Balloon Text"/>
    <w:basedOn w:val="Normal"/>
    <w:link w:val="BalloonTextChar"/>
    <w:uiPriority w:val="99"/>
    <w:semiHidden/>
    <w:unhideWhenUsed/>
    <w:rsid w:val="00170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7385</Words>
  <Characters>4210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Vāveres ielā 3A, Rīgā pārdošanu</dc:title>
  <dc:subject>Tiesību akta anotācija</dc:subject>
  <dc:creator>Arta Tupiņa</dc:creator>
  <cp:keywords/>
  <dc:description>arta.tupina@vni.lv , 67024679</dc:description>
  <cp:lastModifiedBy>Arta Tupiņa</cp:lastModifiedBy>
  <cp:revision>2</cp:revision>
  <cp:lastPrinted>2018-10-16T07:55:00Z</cp:lastPrinted>
  <dcterms:created xsi:type="dcterms:W3CDTF">2018-10-16T07:34:00Z</dcterms:created>
  <dcterms:modified xsi:type="dcterms:W3CDTF">2018-10-16T07:56:00Z</dcterms:modified>
</cp:coreProperties>
</file>