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3023D9B2"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A20095">
        <w:rPr>
          <w:rFonts w:ascii="Times New Roman" w:hAnsi="Times New Roman" w:cs="Times New Roman"/>
          <w:b/>
          <w:bCs/>
          <w:sz w:val="28"/>
          <w:szCs w:val="28"/>
        </w:rPr>
        <w:t>„</w:t>
      </w:r>
      <w:r w:rsidR="00A20095" w:rsidRPr="00A20095">
        <w:rPr>
          <w:rFonts w:ascii="Times New Roman" w:hAnsi="Times New Roman" w:cs="Times New Roman"/>
          <w:b/>
          <w:sz w:val="28"/>
          <w:szCs w:val="28"/>
        </w:rPr>
        <w:t>Par Krāslavas novada pašvaldības nekustamā īpašuma „Napoleoni”, Piedrujas pagastā, Krāslavas novadā, daļas pārņemšanu valsts īpašumā</w:t>
      </w:r>
      <w:r w:rsidRPr="00A20095">
        <w:rPr>
          <w:rFonts w:ascii="Times New Roman" w:hAnsi="Times New Roman" w:cs="Times New Roman"/>
          <w:b/>
          <w:bCs/>
          <w:sz w:val="28"/>
          <w:szCs w:val="28"/>
        </w:rPr>
        <w:t>”</w:t>
      </w:r>
      <w:r w:rsidRPr="006F58C4">
        <w:rPr>
          <w:rFonts w:ascii="Times New Roman" w:hAnsi="Times New Roman" w:cs="Times New Roman"/>
          <w:b/>
          <w:bCs/>
          <w:sz w:val="28"/>
          <w:szCs w:val="28"/>
        </w:rPr>
        <w:t xml:space="preserve">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1C761B2A" w:rsidR="00D55D3B" w:rsidRPr="006F58C4" w:rsidRDefault="00D55D3B" w:rsidP="0064166B">
            <w:pPr>
              <w:spacing w:after="0" w:line="240" w:lineRule="auto"/>
              <w:ind w:firstLine="539"/>
              <w:jc w:val="both"/>
              <w:rPr>
                <w:rFonts w:ascii="Times New Roman" w:hAnsi="Times New Roman" w:cs="Times New Roman"/>
                <w:sz w:val="28"/>
                <w:szCs w:val="28"/>
              </w:rPr>
            </w:pPr>
            <w:r w:rsidRPr="00A20095">
              <w:rPr>
                <w:rFonts w:ascii="Times New Roman" w:hAnsi="Times New Roman" w:cs="Times New Roman"/>
                <w:sz w:val="28"/>
                <w:szCs w:val="28"/>
              </w:rPr>
              <w:t>Ministru kabineta rīkojuma projekts „</w:t>
            </w:r>
            <w:r w:rsidR="00A20095" w:rsidRPr="00A20095">
              <w:rPr>
                <w:rFonts w:ascii="Times New Roman" w:hAnsi="Times New Roman" w:cs="Times New Roman"/>
                <w:sz w:val="28"/>
                <w:szCs w:val="28"/>
              </w:rPr>
              <w:t xml:space="preserve"> Par Krāslavas novada pašvaldības nekustamā īpašuma „Napoleoni”, Piedrujas pagastā, Krāslavas novadā, daļas pārņemšanu valsts īpašumā</w:t>
            </w:r>
            <w:r w:rsidRPr="00A20095">
              <w:rPr>
                <w:rFonts w:ascii="Times New Roman" w:hAnsi="Times New Roman" w:cs="Times New Roman"/>
                <w:sz w:val="28"/>
                <w:szCs w:val="28"/>
              </w:rPr>
              <w:t>” (turpmāk</w:t>
            </w:r>
            <w:r w:rsidRPr="006F58C4">
              <w:rPr>
                <w:rFonts w:ascii="Times New Roman" w:hAnsi="Times New Roman" w:cs="Times New Roman"/>
                <w:sz w:val="28"/>
                <w:szCs w:val="28"/>
              </w:rPr>
              <w:t xml:space="preserve"> – rīkojuma projekts) paredz no </w:t>
            </w:r>
            <w:r w:rsidR="001E41DE">
              <w:rPr>
                <w:rFonts w:ascii="Times New Roman" w:hAnsi="Times New Roman" w:cs="Times New Roman"/>
                <w:sz w:val="28"/>
                <w:szCs w:val="28"/>
              </w:rPr>
              <w:t>Krāslavas novada pašvaldības</w:t>
            </w:r>
            <w:r w:rsidRPr="006F58C4">
              <w:rPr>
                <w:rFonts w:ascii="Times New Roman" w:hAnsi="Times New Roman" w:cs="Times New Roman"/>
                <w:sz w:val="28"/>
                <w:szCs w:val="28"/>
              </w:rPr>
              <w:t xml:space="preserve"> </w:t>
            </w:r>
            <w:r w:rsidR="001E41DE">
              <w:rPr>
                <w:rFonts w:ascii="Times New Roman" w:hAnsi="Times New Roman" w:cs="Times New Roman"/>
                <w:sz w:val="28"/>
                <w:szCs w:val="28"/>
              </w:rPr>
              <w:t xml:space="preserve">pārņemt valsts īpašumā </w:t>
            </w:r>
            <w:r w:rsidRPr="006F58C4">
              <w:rPr>
                <w:rFonts w:ascii="Times New Roman" w:hAnsi="Times New Roman" w:cs="Times New Roman"/>
                <w:sz w:val="28"/>
                <w:szCs w:val="28"/>
              </w:rPr>
              <w:t>nekustam</w:t>
            </w:r>
            <w:r w:rsidR="001E41DE">
              <w:rPr>
                <w:rFonts w:ascii="Times New Roman" w:hAnsi="Times New Roman" w:cs="Times New Roman"/>
                <w:sz w:val="28"/>
                <w:szCs w:val="28"/>
              </w:rPr>
              <w:t>ā</w:t>
            </w:r>
            <w:r w:rsidRPr="006F58C4">
              <w:rPr>
                <w:rFonts w:ascii="Times New Roman" w:hAnsi="Times New Roman" w:cs="Times New Roman"/>
                <w:sz w:val="28"/>
                <w:szCs w:val="28"/>
              </w:rPr>
              <w:t xml:space="preserve"> īpašum</w:t>
            </w:r>
            <w:r w:rsidR="001E41DE">
              <w:rPr>
                <w:rFonts w:ascii="Times New Roman" w:hAnsi="Times New Roman" w:cs="Times New Roman"/>
                <w:sz w:val="28"/>
                <w:szCs w:val="28"/>
              </w:rPr>
              <w:t>a daļu</w:t>
            </w:r>
            <w:r w:rsidRPr="006F58C4">
              <w:rPr>
                <w:rFonts w:ascii="Times New Roman" w:hAnsi="Times New Roman" w:cs="Times New Roman"/>
                <w:sz w:val="28"/>
                <w:szCs w:val="28"/>
              </w:rPr>
              <w:t xml:space="preserve">,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1509B">
            <w:pPr>
              <w:pStyle w:val="Heading2"/>
              <w:tabs>
                <w:tab w:val="left" w:pos="855"/>
              </w:tabs>
              <w:ind w:firstLine="720"/>
              <w:jc w:val="both"/>
              <w:rPr>
                <w:szCs w:val="28"/>
              </w:rPr>
            </w:pPr>
            <w:r w:rsidRPr="006F58C4">
              <w:rPr>
                <w:szCs w:val="28"/>
              </w:rPr>
              <w:t>Rīkojuma projekts izstrādāts saskaņā ar:</w:t>
            </w:r>
          </w:p>
          <w:p w14:paraId="4F988C63" w14:textId="3A516543" w:rsidR="001E41DE" w:rsidRPr="005D7A48" w:rsidRDefault="001E41DE" w:rsidP="0061509B">
            <w:pPr>
              <w:pStyle w:val="Heading2"/>
              <w:tabs>
                <w:tab w:val="left" w:pos="855"/>
              </w:tabs>
              <w:ind w:firstLine="720"/>
              <w:jc w:val="both"/>
              <w:rPr>
                <w:szCs w:val="28"/>
              </w:rPr>
            </w:pPr>
            <w:r w:rsidRPr="005D7A48">
              <w:rPr>
                <w:szCs w:val="28"/>
              </w:rPr>
              <w:t>1. Latvijas Republikas valsts robežas likuma 13.panta ceturto daļu;</w:t>
            </w:r>
          </w:p>
          <w:p w14:paraId="2A4E8F8D" w14:textId="77777777" w:rsidR="001E41DE" w:rsidRDefault="001E41DE" w:rsidP="0061509B">
            <w:pPr>
              <w:pStyle w:val="Heading2"/>
              <w:tabs>
                <w:tab w:val="left" w:pos="855"/>
              </w:tabs>
              <w:ind w:firstLine="720"/>
              <w:jc w:val="both"/>
              <w:rPr>
                <w:szCs w:val="28"/>
              </w:rPr>
            </w:pPr>
            <w:r w:rsidRPr="005D7A48">
              <w:rPr>
                <w:szCs w:val="28"/>
              </w:rPr>
              <w:t>2. Deklarācijas par Māra Kučinska vadībā Ministru kabineta iecerēto darbību 84.punktu;</w:t>
            </w:r>
          </w:p>
          <w:p w14:paraId="22E5E90B" w14:textId="68631BDE" w:rsidR="001E41DE" w:rsidRPr="005D7A48" w:rsidRDefault="0061509B" w:rsidP="0061509B">
            <w:pPr>
              <w:pStyle w:val="Heading2"/>
              <w:tabs>
                <w:tab w:val="left" w:pos="855"/>
              </w:tabs>
              <w:ind w:firstLine="720"/>
              <w:jc w:val="both"/>
              <w:rPr>
                <w:szCs w:val="28"/>
              </w:rPr>
            </w:pPr>
            <w:r>
              <w:rPr>
                <w:szCs w:val="28"/>
              </w:rPr>
              <w:t>3</w:t>
            </w:r>
            <w:r w:rsidR="001E41DE" w:rsidRPr="005D7A48">
              <w:rPr>
                <w:szCs w:val="28"/>
              </w:rPr>
              <w:t>. likuma „Par valsts un pašvaldību zemes īpašuma tiesībām un to nostiprināšanu zemesgrāmatās” 8.panta sesto daļu;</w:t>
            </w:r>
          </w:p>
          <w:p w14:paraId="1B0EB740" w14:textId="692A1626" w:rsidR="00D55D3B" w:rsidRPr="006F58C4" w:rsidRDefault="001E41DE" w:rsidP="0061509B">
            <w:pPr>
              <w:pStyle w:val="Heading2"/>
              <w:tabs>
                <w:tab w:val="left" w:pos="855"/>
              </w:tabs>
              <w:ind w:firstLine="720"/>
              <w:jc w:val="both"/>
              <w:rPr>
                <w:szCs w:val="28"/>
              </w:rPr>
            </w:pPr>
            <w:r w:rsidRPr="005D7A48">
              <w:rPr>
                <w:szCs w:val="28"/>
              </w:rPr>
              <w:t>4. Publiskas personas mantas atsavināšanas likuma 42.panta otro daļu un 43.pantu.</w:t>
            </w:r>
          </w:p>
        </w:tc>
      </w:tr>
      <w:tr w:rsidR="001E41DE"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1E41DE" w:rsidRPr="006F58C4" w:rsidRDefault="001E41DE"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1E41DE" w:rsidRPr="006F58C4" w:rsidRDefault="001E41DE"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76A27A69" w14:textId="77777777" w:rsidR="001E41DE" w:rsidRP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w:t>
            </w:r>
            <w:r w:rsidRPr="001E41DE">
              <w:rPr>
                <w:rFonts w:ascii="Times New Roman" w:hAnsi="Times New Roman" w:cs="Times New Roman"/>
                <w:sz w:val="28"/>
                <w:szCs w:val="28"/>
              </w:rPr>
              <w:lastRenderedPageBreak/>
              <w:t>pierobežas joslas un valsts robežas joslas norādījuma zīmju un informatīvo norāžu paraugiem un to uzstādīšanas kārtību” (turpmāk – Noteikumi Nr.550), kas izdoti pamatojoties uz Latvijas Republikas valsts robežas likuma 13.panta pirmajā daļā, 15.panta pirmajā daļā, 19.panta pirmajā daļā un 21.pantā Ministru kabinetam doto deleģējumu.</w:t>
            </w:r>
          </w:p>
          <w:p w14:paraId="523EFC23" w14:textId="77777777" w:rsidR="001E41DE" w:rsidRP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555BBD6E" w14:textId="238DB4E6" w:rsidR="001E41DE" w:rsidRP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1E41DE">
                <w:rPr>
                  <w:rFonts w:ascii="Times New Roman" w:hAnsi="Times New Roman" w:cs="Times New Roman"/>
                  <w:sz w:val="28"/>
                  <w:szCs w:val="28"/>
                </w:rPr>
                <w:t>Ministru kabinets</w:t>
              </w:r>
            </w:smartTag>
            <w:r w:rsidRPr="001E41DE">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Pr>
                <w:rFonts w:ascii="Times New Roman" w:hAnsi="Times New Roman" w:cs="Times New Roman"/>
                <w:sz w:val="28"/>
                <w:szCs w:val="28"/>
              </w:rPr>
              <w:t>1</w:t>
            </w:r>
            <w:r w:rsidRPr="001E41DE">
              <w:rPr>
                <w:rFonts w:ascii="Times New Roman" w:hAnsi="Times New Roman" w:cs="Times New Roman"/>
                <w:sz w:val="28"/>
                <w:szCs w:val="28"/>
              </w:rPr>
              <w:t xml:space="preserve">.apakšpunktam, Latvijas Republikas valsts robežas platums ar </w:t>
            </w:r>
            <w:r>
              <w:rPr>
                <w:rFonts w:ascii="Times New Roman" w:hAnsi="Times New Roman" w:cs="Times New Roman"/>
                <w:sz w:val="28"/>
                <w:szCs w:val="28"/>
              </w:rPr>
              <w:t>Baltkrievijas Republiku</w:t>
            </w:r>
            <w:r w:rsidRPr="001E41DE">
              <w:rPr>
                <w:rFonts w:ascii="Times New Roman" w:hAnsi="Times New Roman" w:cs="Times New Roman"/>
                <w:sz w:val="28"/>
                <w:szCs w:val="28"/>
              </w:rPr>
              <w:t xml:space="preserve"> ir 12 metri.</w:t>
            </w:r>
          </w:p>
          <w:p w14:paraId="3B7F0252" w14:textId="3BEC67F5" w:rsidR="001E41DE" w:rsidRP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 xml:space="preserve">Lai veiktu Latvijas Republikas un </w:t>
            </w:r>
            <w:r>
              <w:rPr>
                <w:rFonts w:ascii="Times New Roman" w:hAnsi="Times New Roman" w:cs="Times New Roman"/>
                <w:sz w:val="28"/>
                <w:szCs w:val="28"/>
              </w:rPr>
              <w:t>Baltkrievijas Republikas valsts robežas joslas</w:t>
            </w:r>
            <w:r w:rsidRPr="001E41DE">
              <w:rPr>
                <w:rFonts w:ascii="Times New Roman" w:hAnsi="Times New Roman" w:cs="Times New Roman"/>
                <w:sz w:val="28"/>
                <w:szCs w:val="28"/>
              </w:rPr>
              <w:t xml:space="preserve"> ierīcību atbilstoši Latvijas Republikas valsts robežas likuma nosacījumiem, Iekšlietu ministrijai nepieciešams pārņemt no </w:t>
            </w:r>
            <w:r>
              <w:rPr>
                <w:rFonts w:ascii="Times New Roman" w:hAnsi="Times New Roman" w:cs="Times New Roman"/>
                <w:sz w:val="28"/>
                <w:szCs w:val="28"/>
              </w:rPr>
              <w:t>Krāslavas</w:t>
            </w:r>
            <w:r w:rsidRPr="001E41DE">
              <w:rPr>
                <w:rFonts w:ascii="Times New Roman" w:hAnsi="Times New Roman" w:cs="Times New Roman"/>
                <w:sz w:val="28"/>
                <w:szCs w:val="28"/>
              </w:rPr>
              <w:t xml:space="preserve"> novada pašvaldības nekustam</w:t>
            </w:r>
            <w:r>
              <w:rPr>
                <w:rFonts w:ascii="Times New Roman" w:hAnsi="Times New Roman" w:cs="Times New Roman"/>
                <w:sz w:val="28"/>
                <w:szCs w:val="28"/>
              </w:rPr>
              <w:t>ā</w:t>
            </w:r>
            <w:r w:rsidRPr="001E41DE">
              <w:rPr>
                <w:rFonts w:ascii="Times New Roman" w:hAnsi="Times New Roman" w:cs="Times New Roman"/>
                <w:sz w:val="28"/>
                <w:szCs w:val="28"/>
              </w:rPr>
              <w:t xml:space="preserve"> īpašum</w:t>
            </w:r>
            <w:r>
              <w:rPr>
                <w:rFonts w:ascii="Times New Roman" w:hAnsi="Times New Roman" w:cs="Times New Roman"/>
                <w:sz w:val="28"/>
                <w:szCs w:val="28"/>
              </w:rPr>
              <w:t>a daļu</w:t>
            </w:r>
            <w:r w:rsidRPr="001E41DE">
              <w:rPr>
                <w:rFonts w:ascii="Times New Roman" w:hAnsi="Times New Roman" w:cs="Times New Roman"/>
                <w:sz w:val="28"/>
                <w:szCs w:val="28"/>
              </w:rPr>
              <w:t xml:space="preserve">, kas atrodas pie valsts ārējās sauszemes robežas un kas dotu iespēju saskaņā ar Noteikumu Nr.550 nosacījumiem praktiski noteikt un iezīmēt dabā Latvijas Republikas valsts robežas joslu, pierobežas joslu un pierobežu ārējai sauszemes robežai ar </w:t>
            </w:r>
            <w:r>
              <w:rPr>
                <w:rFonts w:ascii="Times New Roman" w:hAnsi="Times New Roman" w:cs="Times New Roman"/>
                <w:sz w:val="28"/>
                <w:szCs w:val="28"/>
              </w:rPr>
              <w:t>Baltkrievijas Republiku</w:t>
            </w:r>
            <w:r w:rsidRPr="001E41DE">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1288EA12" w14:textId="31434F38" w:rsidR="001E41DE" w:rsidRP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 xml:space="preserve">Veicot Latvijas Republikas un </w:t>
            </w:r>
            <w:r>
              <w:rPr>
                <w:rFonts w:ascii="Times New Roman" w:hAnsi="Times New Roman" w:cs="Times New Roman"/>
                <w:sz w:val="28"/>
                <w:szCs w:val="28"/>
              </w:rPr>
              <w:t>Baltkrievijas Republikas</w:t>
            </w:r>
            <w:r w:rsidRPr="001E41DE">
              <w:rPr>
                <w:rFonts w:ascii="Times New Roman" w:hAnsi="Times New Roman" w:cs="Times New Roman"/>
                <w:sz w:val="28"/>
                <w:szCs w:val="28"/>
              </w:rPr>
              <w:t xml:space="preserve"> robežas ierīcību, Iekšlietu ministrijai nepieciešams pārņemt valsts robežai pieguļoš</w:t>
            </w:r>
            <w:r>
              <w:rPr>
                <w:rFonts w:ascii="Times New Roman" w:hAnsi="Times New Roman" w:cs="Times New Roman"/>
                <w:sz w:val="28"/>
                <w:szCs w:val="28"/>
              </w:rPr>
              <w:t>ā</w:t>
            </w:r>
            <w:r w:rsidRPr="001E41DE">
              <w:rPr>
                <w:rFonts w:ascii="Times New Roman" w:hAnsi="Times New Roman" w:cs="Times New Roman"/>
                <w:sz w:val="28"/>
                <w:szCs w:val="28"/>
              </w:rPr>
              <w:t xml:space="preserve"> nekustam</w:t>
            </w:r>
            <w:r>
              <w:rPr>
                <w:rFonts w:ascii="Times New Roman" w:hAnsi="Times New Roman" w:cs="Times New Roman"/>
                <w:sz w:val="28"/>
                <w:szCs w:val="28"/>
              </w:rPr>
              <w:t>ā</w:t>
            </w:r>
            <w:r w:rsidRPr="001E41DE">
              <w:rPr>
                <w:rFonts w:ascii="Times New Roman" w:hAnsi="Times New Roman" w:cs="Times New Roman"/>
                <w:sz w:val="28"/>
                <w:szCs w:val="28"/>
              </w:rPr>
              <w:t xml:space="preserve"> īpašum</w:t>
            </w:r>
            <w:r>
              <w:rPr>
                <w:rFonts w:ascii="Times New Roman" w:hAnsi="Times New Roman" w:cs="Times New Roman"/>
                <w:sz w:val="28"/>
                <w:szCs w:val="28"/>
              </w:rPr>
              <w:t>a</w:t>
            </w:r>
            <w:r w:rsidRPr="001E41DE">
              <w:rPr>
                <w:rFonts w:ascii="Times New Roman" w:hAnsi="Times New Roman" w:cs="Times New Roman"/>
                <w:sz w:val="28"/>
                <w:szCs w:val="28"/>
              </w:rPr>
              <w:t xml:space="preserve"> „</w:t>
            </w:r>
            <w:r>
              <w:rPr>
                <w:rFonts w:ascii="Times New Roman" w:hAnsi="Times New Roman" w:cs="Times New Roman"/>
                <w:sz w:val="28"/>
                <w:szCs w:val="28"/>
              </w:rPr>
              <w:t>Napoleoni</w:t>
            </w:r>
            <w:r w:rsidRPr="001E41DE">
              <w:rPr>
                <w:rFonts w:ascii="Times New Roman" w:hAnsi="Times New Roman" w:cs="Times New Roman"/>
                <w:sz w:val="28"/>
                <w:szCs w:val="28"/>
              </w:rPr>
              <w:t>” (nekustamā īpašuma kadastra Nr. </w:t>
            </w:r>
            <w:r>
              <w:rPr>
                <w:rFonts w:ascii="Times New Roman" w:hAnsi="Times New Roman" w:cs="Times New Roman"/>
                <w:sz w:val="28"/>
                <w:szCs w:val="28"/>
              </w:rPr>
              <w:t>6084 005 0073</w:t>
            </w:r>
            <w:r w:rsidRPr="001E41DE">
              <w:rPr>
                <w:rFonts w:ascii="Times New Roman" w:hAnsi="Times New Roman" w:cs="Times New Roman"/>
                <w:sz w:val="28"/>
                <w:szCs w:val="28"/>
              </w:rPr>
              <w:t xml:space="preserve">) </w:t>
            </w:r>
            <w:r>
              <w:rPr>
                <w:rFonts w:ascii="Times New Roman" w:hAnsi="Times New Roman" w:cs="Times New Roman"/>
                <w:sz w:val="28"/>
                <w:szCs w:val="28"/>
              </w:rPr>
              <w:t xml:space="preserve">daļu </w:t>
            </w:r>
            <w:r w:rsidRPr="001E41DE">
              <w:rPr>
                <w:rFonts w:ascii="Times New Roman" w:hAnsi="Times New Roman" w:cs="Times New Roman"/>
                <w:sz w:val="28"/>
                <w:szCs w:val="28"/>
              </w:rPr>
              <w:t xml:space="preserve">– zemes vienību (zemes vienības kadastra apzīmējums </w:t>
            </w:r>
            <w:r>
              <w:rPr>
                <w:rFonts w:ascii="Times New Roman" w:hAnsi="Times New Roman" w:cs="Times New Roman"/>
                <w:sz w:val="28"/>
                <w:szCs w:val="28"/>
              </w:rPr>
              <w:t>6084 005 0151</w:t>
            </w:r>
            <w:r w:rsidRPr="001E41DE">
              <w:rPr>
                <w:rFonts w:ascii="Times New Roman" w:hAnsi="Times New Roman" w:cs="Times New Roman"/>
                <w:sz w:val="28"/>
                <w:szCs w:val="28"/>
              </w:rPr>
              <w:t>) 0,</w:t>
            </w:r>
            <w:r>
              <w:rPr>
                <w:rFonts w:ascii="Times New Roman" w:hAnsi="Times New Roman" w:cs="Times New Roman"/>
                <w:sz w:val="28"/>
                <w:szCs w:val="28"/>
              </w:rPr>
              <w:t>2</w:t>
            </w:r>
            <w:r w:rsidRPr="001E41DE">
              <w:rPr>
                <w:rFonts w:ascii="Times New Roman" w:hAnsi="Times New Roman" w:cs="Times New Roman"/>
                <w:sz w:val="28"/>
                <w:szCs w:val="28"/>
              </w:rPr>
              <w:t xml:space="preserve"> ha platībā – </w:t>
            </w:r>
            <w:r>
              <w:rPr>
                <w:rFonts w:ascii="Times New Roman" w:hAnsi="Times New Roman" w:cs="Times New Roman"/>
                <w:sz w:val="28"/>
                <w:szCs w:val="28"/>
              </w:rPr>
              <w:t>Piedrujas</w:t>
            </w:r>
            <w:r w:rsidRPr="001E41DE">
              <w:rPr>
                <w:rFonts w:ascii="Times New Roman" w:hAnsi="Times New Roman" w:cs="Times New Roman"/>
                <w:sz w:val="28"/>
                <w:szCs w:val="28"/>
              </w:rPr>
              <w:t xml:space="preserve"> pagasta, </w:t>
            </w:r>
            <w:r w:rsidR="008F4053">
              <w:rPr>
                <w:rFonts w:ascii="Times New Roman" w:hAnsi="Times New Roman" w:cs="Times New Roman"/>
                <w:sz w:val="28"/>
                <w:szCs w:val="28"/>
              </w:rPr>
              <w:t>Krāslavas</w:t>
            </w:r>
            <w:r w:rsidRPr="001E41DE">
              <w:rPr>
                <w:rFonts w:ascii="Times New Roman" w:hAnsi="Times New Roman" w:cs="Times New Roman"/>
                <w:sz w:val="28"/>
                <w:szCs w:val="28"/>
              </w:rPr>
              <w:t xml:space="preserve"> novadā (turpmāk – nekustamais īpašums „</w:t>
            </w:r>
            <w:r w:rsidR="008F4053">
              <w:rPr>
                <w:rFonts w:ascii="Times New Roman" w:hAnsi="Times New Roman" w:cs="Times New Roman"/>
                <w:sz w:val="28"/>
                <w:szCs w:val="28"/>
              </w:rPr>
              <w:t>Napoleoni</w:t>
            </w:r>
            <w:r w:rsidRPr="001E41DE">
              <w:rPr>
                <w:rFonts w:ascii="Times New Roman" w:hAnsi="Times New Roman" w:cs="Times New Roman"/>
                <w:sz w:val="28"/>
                <w:szCs w:val="28"/>
              </w:rPr>
              <w:t xml:space="preserve">”), kurš atrodas valsts robežas joslā un kas ir ierakstīts zemesgrāmatā uz </w:t>
            </w:r>
            <w:r w:rsidR="008F4053">
              <w:rPr>
                <w:rFonts w:ascii="Times New Roman" w:hAnsi="Times New Roman" w:cs="Times New Roman"/>
                <w:sz w:val="28"/>
                <w:szCs w:val="28"/>
              </w:rPr>
              <w:t>Krāslavas</w:t>
            </w:r>
            <w:r w:rsidRPr="001E41DE">
              <w:rPr>
                <w:rFonts w:ascii="Times New Roman" w:hAnsi="Times New Roman" w:cs="Times New Roman"/>
                <w:sz w:val="28"/>
                <w:szCs w:val="28"/>
              </w:rPr>
              <w:t xml:space="preserve"> novada pašvaldības vārda:</w:t>
            </w:r>
          </w:p>
          <w:p w14:paraId="298865B2" w14:textId="7B749570" w:rsid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Nekustamais īpašums „</w:t>
            </w:r>
            <w:r w:rsidR="008F4053">
              <w:rPr>
                <w:rFonts w:ascii="Times New Roman" w:hAnsi="Times New Roman" w:cs="Times New Roman"/>
                <w:sz w:val="28"/>
                <w:szCs w:val="28"/>
              </w:rPr>
              <w:t>Napoleoni</w:t>
            </w:r>
            <w:r w:rsidRPr="001E41DE">
              <w:rPr>
                <w:rFonts w:ascii="Times New Roman" w:hAnsi="Times New Roman" w:cs="Times New Roman"/>
                <w:sz w:val="28"/>
                <w:szCs w:val="28"/>
              </w:rPr>
              <w:t xml:space="preserve">” ir ierakstīts </w:t>
            </w:r>
            <w:r w:rsidR="008F4053">
              <w:rPr>
                <w:rFonts w:ascii="Times New Roman" w:hAnsi="Times New Roman" w:cs="Times New Roman"/>
                <w:sz w:val="28"/>
                <w:szCs w:val="28"/>
              </w:rPr>
              <w:t>Daugavpils</w:t>
            </w:r>
            <w:r w:rsidRPr="001E41DE">
              <w:rPr>
                <w:rFonts w:ascii="Times New Roman" w:hAnsi="Times New Roman" w:cs="Times New Roman"/>
                <w:sz w:val="28"/>
                <w:szCs w:val="28"/>
              </w:rPr>
              <w:t xml:space="preserve"> tiesas zemesgrāmatu nodaļas </w:t>
            </w:r>
            <w:r w:rsidR="008F4053">
              <w:rPr>
                <w:rFonts w:ascii="Times New Roman" w:hAnsi="Times New Roman" w:cs="Times New Roman"/>
                <w:sz w:val="28"/>
                <w:szCs w:val="28"/>
              </w:rPr>
              <w:t>Piedrujas</w:t>
            </w:r>
            <w:r w:rsidRPr="001E41DE">
              <w:rPr>
                <w:rFonts w:ascii="Times New Roman" w:hAnsi="Times New Roman" w:cs="Times New Roman"/>
                <w:sz w:val="28"/>
                <w:szCs w:val="28"/>
              </w:rPr>
              <w:t xml:space="preserve"> pagasta zemesgrāmatas nodalījumā Nr.100000</w:t>
            </w:r>
            <w:r w:rsidR="008F4053">
              <w:rPr>
                <w:rFonts w:ascii="Times New Roman" w:hAnsi="Times New Roman" w:cs="Times New Roman"/>
                <w:sz w:val="28"/>
                <w:szCs w:val="28"/>
              </w:rPr>
              <w:t>511661</w:t>
            </w:r>
            <w:r w:rsidRPr="001E41DE">
              <w:rPr>
                <w:rFonts w:ascii="Times New Roman" w:hAnsi="Times New Roman" w:cs="Times New Roman"/>
                <w:sz w:val="28"/>
                <w:szCs w:val="28"/>
              </w:rPr>
              <w:t xml:space="preserve">. Īpašnieks ir </w:t>
            </w:r>
            <w:r w:rsidR="008F4053">
              <w:rPr>
                <w:rFonts w:ascii="Times New Roman" w:hAnsi="Times New Roman" w:cs="Times New Roman"/>
                <w:sz w:val="28"/>
                <w:szCs w:val="28"/>
              </w:rPr>
              <w:t>Krāslavas</w:t>
            </w:r>
            <w:r w:rsidRPr="001E41DE">
              <w:rPr>
                <w:rFonts w:ascii="Times New Roman" w:hAnsi="Times New Roman" w:cs="Times New Roman"/>
                <w:sz w:val="28"/>
                <w:szCs w:val="28"/>
              </w:rPr>
              <w:t xml:space="preserve"> novada pašvaldība.</w:t>
            </w:r>
          </w:p>
          <w:p w14:paraId="70B21722" w14:textId="6BE08B65" w:rsidR="001E41DE" w:rsidRPr="001E41DE" w:rsidRDefault="008F4053"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Zemes vienības ar kadastra apzīmējumu 6084 005 0151 apgrūtinājumu plānā (reģistrēts </w:t>
            </w:r>
            <w:r w:rsidR="00020ECD">
              <w:rPr>
                <w:rFonts w:ascii="Times New Roman" w:hAnsi="Times New Roman" w:cs="Times New Roman"/>
                <w:sz w:val="28"/>
                <w:szCs w:val="28"/>
              </w:rPr>
              <w:t>Nekustamā īpašuma valsts kadastra informācijas sistēmā</w:t>
            </w:r>
            <w:r>
              <w:rPr>
                <w:rFonts w:ascii="Times New Roman" w:hAnsi="Times New Roman" w:cs="Times New Roman"/>
                <w:sz w:val="28"/>
                <w:szCs w:val="28"/>
              </w:rPr>
              <w:t xml:space="preserve"> 2018.gada 20.aprīlī) ir ierakstīti šādi apgrūtinājumi</w:t>
            </w:r>
            <w:r w:rsidR="001E41DE" w:rsidRPr="001E41DE">
              <w:rPr>
                <w:rFonts w:ascii="Times New Roman" w:hAnsi="Times New Roman" w:cs="Times New Roman"/>
                <w:sz w:val="28"/>
                <w:szCs w:val="28"/>
              </w:rPr>
              <w:t>:</w:t>
            </w:r>
          </w:p>
          <w:p w14:paraId="53B22F23" w14:textId="6EC6BF13" w:rsidR="008F4053" w:rsidRDefault="008F4053"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 xml:space="preserve">- ekspluatācijas aizsargjoslas teritorija gar </w:t>
            </w:r>
            <w:r>
              <w:rPr>
                <w:rFonts w:ascii="Times New Roman" w:hAnsi="Times New Roman" w:cs="Times New Roman"/>
                <w:sz w:val="28"/>
                <w:szCs w:val="28"/>
              </w:rPr>
              <w:t xml:space="preserve">valsts galvenajiem autoceļiem lauku apvidos </w:t>
            </w:r>
            <w:r w:rsidR="0061509B">
              <w:rPr>
                <w:rFonts w:ascii="Times New Roman" w:hAnsi="Times New Roman" w:cs="Times New Roman"/>
                <w:sz w:val="28"/>
                <w:szCs w:val="28"/>
              </w:rPr>
              <w:t xml:space="preserve">– </w:t>
            </w:r>
            <w:r>
              <w:rPr>
                <w:rFonts w:ascii="Times New Roman" w:hAnsi="Times New Roman" w:cs="Times New Roman"/>
                <w:sz w:val="28"/>
                <w:szCs w:val="28"/>
              </w:rPr>
              <w:t>0,01 ha;</w:t>
            </w:r>
          </w:p>
          <w:p w14:paraId="07E15325" w14:textId="668D5797" w:rsidR="008F4053" w:rsidRDefault="008F4053"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no 25 līdz 100 kilometriem garas dabiskas ūdensteces vides un dabas resursu aizsardzības aizsargjoslas teritorija lauku apvidos – 0,07 ha;</w:t>
            </w:r>
          </w:p>
          <w:p w14:paraId="57662D85" w14:textId="08722A5D" w:rsidR="008F4053" w:rsidRDefault="008F4053"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tauvas joslas teritorija gar upi – 0,01 ha;</w:t>
            </w:r>
          </w:p>
          <w:p w14:paraId="1E7AB08E" w14:textId="7EE98499" w:rsidR="008F4053" w:rsidRDefault="008F4053"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Aizsargājamo ainavu apvidus teritorija, ja tā nav iedalīta funkcionālajās zonās – 0,20 ha;</w:t>
            </w:r>
          </w:p>
          <w:p w14:paraId="7B2E5967" w14:textId="77613235" w:rsidR="001E41DE" w:rsidRP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 xml:space="preserve">- pierobežas josla </w:t>
            </w:r>
            <w:r w:rsidR="0061509B">
              <w:rPr>
                <w:rFonts w:ascii="Times New Roman" w:hAnsi="Times New Roman" w:cs="Times New Roman"/>
                <w:sz w:val="28"/>
                <w:szCs w:val="28"/>
              </w:rPr>
              <w:t>–</w:t>
            </w:r>
            <w:r w:rsidR="008F4053">
              <w:rPr>
                <w:rFonts w:ascii="Times New Roman" w:hAnsi="Times New Roman" w:cs="Times New Roman"/>
                <w:sz w:val="28"/>
                <w:szCs w:val="28"/>
              </w:rPr>
              <w:t xml:space="preserve"> </w:t>
            </w:r>
            <w:r w:rsidRPr="001E41DE">
              <w:rPr>
                <w:rFonts w:ascii="Times New Roman" w:hAnsi="Times New Roman" w:cs="Times New Roman"/>
                <w:sz w:val="28"/>
                <w:szCs w:val="28"/>
              </w:rPr>
              <w:t>0,</w:t>
            </w:r>
            <w:r w:rsidR="008F4053">
              <w:rPr>
                <w:rFonts w:ascii="Times New Roman" w:hAnsi="Times New Roman" w:cs="Times New Roman"/>
                <w:sz w:val="28"/>
                <w:szCs w:val="28"/>
              </w:rPr>
              <w:t xml:space="preserve">20 </w:t>
            </w:r>
            <w:r w:rsidRPr="001E41DE">
              <w:rPr>
                <w:rFonts w:ascii="Times New Roman" w:hAnsi="Times New Roman" w:cs="Times New Roman"/>
                <w:sz w:val="28"/>
                <w:szCs w:val="28"/>
              </w:rPr>
              <w:t>ha;</w:t>
            </w:r>
          </w:p>
          <w:p w14:paraId="3C28AD65" w14:textId="1F00E3EC" w:rsidR="001E41DE" w:rsidRP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 xml:space="preserve">- pierobeža </w:t>
            </w:r>
            <w:r w:rsidR="0061509B">
              <w:rPr>
                <w:rFonts w:ascii="Times New Roman" w:hAnsi="Times New Roman" w:cs="Times New Roman"/>
                <w:sz w:val="28"/>
                <w:szCs w:val="28"/>
              </w:rPr>
              <w:t xml:space="preserve">– </w:t>
            </w:r>
            <w:r w:rsidRPr="001E41DE">
              <w:rPr>
                <w:rFonts w:ascii="Times New Roman" w:hAnsi="Times New Roman" w:cs="Times New Roman"/>
                <w:sz w:val="28"/>
                <w:szCs w:val="28"/>
              </w:rPr>
              <w:t>0,</w:t>
            </w:r>
            <w:r w:rsidR="0061509B">
              <w:rPr>
                <w:rFonts w:ascii="Times New Roman" w:hAnsi="Times New Roman" w:cs="Times New Roman"/>
                <w:sz w:val="28"/>
                <w:szCs w:val="28"/>
              </w:rPr>
              <w:t>2</w:t>
            </w:r>
            <w:r w:rsidRPr="001E41DE">
              <w:rPr>
                <w:rFonts w:ascii="Times New Roman" w:hAnsi="Times New Roman" w:cs="Times New Roman"/>
                <w:sz w:val="28"/>
                <w:szCs w:val="28"/>
              </w:rPr>
              <w:t xml:space="preserve"> ha;</w:t>
            </w:r>
          </w:p>
          <w:p w14:paraId="6F5FF67A" w14:textId="6E6C7DC0" w:rsidR="001E41DE" w:rsidRPr="001E41DE" w:rsidRDefault="001E41DE" w:rsidP="00BB2143">
            <w:pPr>
              <w:spacing w:after="0" w:line="240" w:lineRule="auto"/>
              <w:ind w:firstLine="720"/>
              <w:jc w:val="both"/>
              <w:rPr>
                <w:rFonts w:ascii="Times New Roman" w:hAnsi="Times New Roman" w:cs="Times New Roman"/>
                <w:sz w:val="28"/>
                <w:szCs w:val="28"/>
              </w:rPr>
            </w:pPr>
            <w:r w:rsidRPr="001E41DE">
              <w:rPr>
                <w:rFonts w:ascii="Times New Roman" w:hAnsi="Times New Roman" w:cs="Times New Roman"/>
                <w:sz w:val="28"/>
                <w:szCs w:val="28"/>
              </w:rPr>
              <w:t>Nekustamo īpašumu „</w:t>
            </w:r>
            <w:r w:rsidR="0061509B">
              <w:rPr>
                <w:rFonts w:ascii="Times New Roman" w:hAnsi="Times New Roman" w:cs="Times New Roman"/>
                <w:sz w:val="28"/>
                <w:szCs w:val="28"/>
              </w:rPr>
              <w:t>Napoleoni</w:t>
            </w:r>
            <w:r w:rsidRPr="001E41DE">
              <w:rPr>
                <w:rFonts w:ascii="Times New Roman" w:hAnsi="Times New Roman" w:cs="Times New Roman"/>
                <w:sz w:val="28"/>
                <w:szCs w:val="28"/>
              </w:rPr>
              <w:t xml:space="preserve">” ir paredzēts atsavināt Latvijas Republikas valsts robežas joslas ar </w:t>
            </w:r>
            <w:r w:rsidR="0061509B">
              <w:rPr>
                <w:rFonts w:ascii="Times New Roman" w:hAnsi="Times New Roman" w:cs="Times New Roman"/>
                <w:sz w:val="28"/>
                <w:szCs w:val="28"/>
              </w:rPr>
              <w:t>Baltkrievijas Republiku</w:t>
            </w:r>
            <w:r w:rsidRPr="001E41DE">
              <w:rPr>
                <w:rFonts w:ascii="Times New Roman" w:hAnsi="Times New Roman" w:cs="Times New Roman"/>
                <w:sz w:val="28"/>
                <w:szCs w:val="28"/>
              </w:rPr>
              <w:t xml:space="preserve"> paplašināšanai līdz 12 metriem.</w:t>
            </w:r>
          </w:p>
          <w:p w14:paraId="6B14E065" w14:textId="77777777" w:rsidR="00B1736B" w:rsidRDefault="0061509B"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Krāslavas</w:t>
            </w:r>
            <w:r w:rsidR="001E41DE" w:rsidRPr="001E41DE">
              <w:rPr>
                <w:rFonts w:ascii="Times New Roman" w:hAnsi="Times New Roman" w:cs="Times New Roman"/>
                <w:sz w:val="28"/>
                <w:szCs w:val="28"/>
              </w:rPr>
              <w:t xml:space="preserve"> novada dome 201</w:t>
            </w:r>
            <w:r>
              <w:rPr>
                <w:rFonts w:ascii="Times New Roman" w:hAnsi="Times New Roman" w:cs="Times New Roman"/>
                <w:sz w:val="28"/>
                <w:szCs w:val="28"/>
              </w:rPr>
              <w:t>8</w:t>
            </w:r>
            <w:r w:rsidR="001E41DE" w:rsidRPr="001E41DE">
              <w:rPr>
                <w:rFonts w:ascii="Times New Roman" w:hAnsi="Times New Roman" w:cs="Times New Roman"/>
                <w:sz w:val="28"/>
                <w:szCs w:val="28"/>
              </w:rPr>
              <w:t>.gada 2</w:t>
            </w:r>
            <w:r>
              <w:rPr>
                <w:rFonts w:ascii="Times New Roman" w:hAnsi="Times New Roman" w:cs="Times New Roman"/>
                <w:sz w:val="28"/>
                <w:szCs w:val="28"/>
              </w:rPr>
              <w:t>1</w:t>
            </w:r>
            <w:r w:rsidR="001E41DE" w:rsidRPr="001E41DE">
              <w:rPr>
                <w:rFonts w:ascii="Times New Roman" w:hAnsi="Times New Roman" w:cs="Times New Roman"/>
                <w:sz w:val="28"/>
                <w:szCs w:val="28"/>
              </w:rPr>
              <w:t xml:space="preserve">.jūnija </w:t>
            </w:r>
            <w:r>
              <w:rPr>
                <w:rFonts w:ascii="Times New Roman" w:hAnsi="Times New Roman" w:cs="Times New Roman"/>
                <w:sz w:val="28"/>
                <w:szCs w:val="28"/>
              </w:rPr>
              <w:t xml:space="preserve">sēdē </w:t>
            </w:r>
            <w:r w:rsidR="001E41DE" w:rsidRPr="001E41DE">
              <w:rPr>
                <w:rFonts w:ascii="Times New Roman" w:hAnsi="Times New Roman" w:cs="Times New Roman"/>
                <w:sz w:val="28"/>
                <w:szCs w:val="28"/>
              </w:rPr>
              <w:t>(protokols Nr.</w:t>
            </w:r>
            <w:r>
              <w:rPr>
                <w:rFonts w:ascii="Times New Roman" w:hAnsi="Times New Roman" w:cs="Times New Roman"/>
                <w:sz w:val="28"/>
                <w:szCs w:val="28"/>
              </w:rPr>
              <w:t>9</w:t>
            </w:r>
            <w:r w:rsidR="001E41DE" w:rsidRPr="001E41DE">
              <w:rPr>
                <w:rFonts w:ascii="Times New Roman" w:hAnsi="Times New Roman" w:cs="Times New Roman"/>
                <w:sz w:val="28"/>
                <w:szCs w:val="28"/>
              </w:rPr>
              <w:t xml:space="preserve">, </w:t>
            </w:r>
            <w:r>
              <w:rPr>
                <w:rFonts w:ascii="Times New Roman" w:hAnsi="Times New Roman" w:cs="Times New Roman"/>
                <w:sz w:val="28"/>
                <w:szCs w:val="28"/>
              </w:rPr>
              <w:t>11</w:t>
            </w:r>
            <w:r w:rsidR="001E41DE" w:rsidRPr="001E41DE">
              <w:rPr>
                <w:rFonts w:ascii="Times New Roman" w:hAnsi="Times New Roman" w:cs="Times New Roman"/>
                <w:sz w:val="28"/>
                <w:szCs w:val="28"/>
              </w:rPr>
              <w:t>.</w:t>
            </w:r>
            <w:r>
              <w:rPr>
                <w:rFonts w:ascii="Times New Roman" w:hAnsi="Times New Roman" w:cs="Times New Roman"/>
                <w:sz w:val="28"/>
                <w:szCs w:val="28"/>
              </w:rPr>
              <w:t>§</w:t>
            </w:r>
            <w:r w:rsidR="001E41DE" w:rsidRPr="001E41DE">
              <w:rPr>
                <w:rFonts w:ascii="Times New Roman" w:hAnsi="Times New Roman" w:cs="Times New Roman"/>
                <w:sz w:val="28"/>
                <w:szCs w:val="28"/>
              </w:rPr>
              <w:t xml:space="preserve">) „Par nekustamā īpašuma </w:t>
            </w:r>
            <w:r>
              <w:rPr>
                <w:rFonts w:ascii="Times New Roman" w:hAnsi="Times New Roman" w:cs="Times New Roman"/>
                <w:sz w:val="28"/>
                <w:szCs w:val="28"/>
              </w:rPr>
              <w:t>nodošanu bez atlīdzības valsts īpašumā</w:t>
            </w:r>
            <w:r w:rsidR="001E41DE" w:rsidRPr="001E41DE">
              <w:rPr>
                <w:rFonts w:ascii="Times New Roman" w:hAnsi="Times New Roman" w:cs="Times New Roman"/>
                <w:sz w:val="28"/>
                <w:szCs w:val="28"/>
              </w:rPr>
              <w:t>” nolēma</w:t>
            </w:r>
            <w:r w:rsidR="00B1736B">
              <w:rPr>
                <w:rFonts w:ascii="Times New Roman" w:hAnsi="Times New Roman" w:cs="Times New Roman"/>
                <w:sz w:val="28"/>
                <w:szCs w:val="28"/>
              </w:rPr>
              <w:t>:</w:t>
            </w:r>
          </w:p>
          <w:p w14:paraId="55E3B07E" w14:textId="13EC1A40" w:rsidR="0061509B" w:rsidRDefault="00B1736B"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1.N</w:t>
            </w:r>
            <w:r w:rsidR="001E41DE" w:rsidRPr="001E41DE">
              <w:rPr>
                <w:rFonts w:ascii="Times New Roman" w:hAnsi="Times New Roman" w:cs="Times New Roman"/>
                <w:sz w:val="28"/>
                <w:szCs w:val="28"/>
              </w:rPr>
              <w:t>odot bez atlīdzības valst</w:t>
            </w:r>
            <w:r w:rsidR="0061509B">
              <w:rPr>
                <w:rFonts w:ascii="Times New Roman" w:hAnsi="Times New Roman" w:cs="Times New Roman"/>
                <w:sz w:val="28"/>
                <w:szCs w:val="28"/>
              </w:rPr>
              <w:t>ij Latvijas Republikas Iekšlietu ministrijas personā nekustamo īpašumu “</w:t>
            </w:r>
            <w:proofErr w:type="spellStart"/>
            <w:r w:rsidR="0061509B">
              <w:rPr>
                <w:rFonts w:ascii="Times New Roman" w:hAnsi="Times New Roman" w:cs="Times New Roman"/>
                <w:sz w:val="28"/>
                <w:szCs w:val="28"/>
              </w:rPr>
              <w:t>Robežceļi</w:t>
            </w:r>
            <w:proofErr w:type="spellEnd"/>
            <w:r w:rsidR="0061509B">
              <w:rPr>
                <w:rFonts w:ascii="Times New Roman" w:hAnsi="Times New Roman" w:cs="Times New Roman"/>
                <w:sz w:val="28"/>
                <w:szCs w:val="28"/>
              </w:rPr>
              <w:t xml:space="preserve"> 19” (kadastra Nr.6084 005 0168), kura sastāvā ir zemes vienība (zemes vienības kadastra apzīmējums 6084 005 0151) ar kopējo platību 0,2 ha, kas atrodas Krāslavas novada Piedrujas pagastā.</w:t>
            </w:r>
          </w:p>
          <w:p w14:paraId="084B5824" w14:textId="236976CB" w:rsidR="00B1736B" w:rsidRDefault="00B1736B"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Noteikt, ka lēmuma 1.punktā noteiktais nekustamais īpašums tiek izmantots Latvijas Republikas valsts robežas joslas izveidošanai gar Latvijas – Baltkrievijas valsts robežu.</w:t>
            </w:r>
          </w:p>
          <w:p w14:paraId="4E34C032" w14:textId="68082D06" w:rsidR="00B1736B" w:rsidRDefault="00B1736B"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Ja lēmuma 1.punktā minētais nekustamais īpašums netiek izmantots Latvijas Republikas valsts robežas joslas izveidošanai gar Latvijas-Baltkrievijas valsts robežu, ievērojot Publiskas personas mantas atsavināšanas likuma 42.panta otro daļu, Krāslavas novada dome pārņem bez atlīdzība no Latvijas republikas Iekšlietu ministrijas lēmuma 1.punktā noteikto nekustamo īpašumu.</w:t>
            </w:r>
          </w:p>
          <w:p w14:paraId="173B954C" w14:textId="635B4BDF" w:rsidR="00B1736B" w:rsidRDefault="00B1736B" w:rsidP="00BB21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Krāslavas novada domes lēmumā atsavināmā nekustamā īpašuma nosaukums un kadastra Nr. norādīti saskaņā ar </w:t>
            </w:r>
            <w:r w:rsidR="00020ECD">
              <w:rPr>
                <w:rFonts w:ascii="Times New Roman" w:hAnsi="Times New Roman" w:cs="Times New Roman"/>
                <w:sz w:val="28"/>
                <w:szCs w:val="28"/>
              </w:rPr>
              <w:t>Nekustamā īpašuma valsts kadastra informācijas sistēmas</w:t>
            </w:r>
            <w:r>
              <w:rPr>
                <w:rFonts w:ascii="Times New Roman" w:hAnsi="Times New Roman" w:cs="Times New Roman"/>
                <w:sz w:val="28"/>
                <w:szCs w:val="28"/>
              </w:rPr>
              <w:t xml:space="preserve"> datiem.</w:t>
            </w:r>
          </w:p>
          <w:p w14:paraId="1FC3024A" w14:textId="03A05E61" w:rsidR="00B1736B" w:rsidRDefault="00B1736B" w:rsidP="00B1736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Zemesgrāmatas dati atšķīrās no </w:t>
            </w:r>
            <w:r w:rsidR="00020ECD">
              <w:rPr>
                <w:rFonts w:ascii="Times New Roman" w:hAnsi="Times New Roman" w:cs="Times New Roman"/>
                <w:sz w:val="28"/>
                <w:szCs w:val="28"/>
              </w:rPr>
              <w:t>Nekustamā īpašuma valsts kadastra informācijas sistēmas</w:t>
            </w:r>
            <w:r>
              <w:rPr>
                <w:rFonts w:ascii="Times New Roman" w:hAnsi="Times New Roman" w:cs="Times New Roman"/>
                <w:sz w:val="28"/>
                <w:szCs w:val="28"/>
              </w:rPr>
              <w:t xml:space="preserve"> datiem.</w:t>
            </w:r>
          </w:p>
          <w:p w14:paraId="6D05737B" w14:textId="77777777" w:rsidR="003D2171" w:rsidRPr="003D2171" w:rsidRDefault="003D2171" w:rsidP="003D2171">
            <w:pPr>
              <w:spacing w:after="0" w:line="240" w:lineRule="auto"/>
              <w:ind w:firstLine="720"/>
              <w:jc w:val="both"/>
              <w:rPr>
                <w:rFonts w:ascii="Times New Roman" w:hAnsi="Times New Roman" w:cs="Times New Roman"/>
                <w:sz w:val="28"/>
                <w:szCs w:val="28"/>
              </w:rPr>
            </w:pPr>
            <w:r w:rsidRPr="003D2171">
              <w:rPr>
                <w:rFonts w:ascii="Times New Roman" w:hAnsi="Times New Roman" w:cs="Times New Roman"/>
                <w:sz w:val="28"/>
                <w:szCs w:val="28"/>
              </w:rPr>
              <w:t xml:space="preserve">Rīkojuma projekts paredz pārņemt bez atlīdzības valsts īpašumā un nodod Iekšlietu ministrijas valdījumā Krāslavas novada pašvaldības īpašumā esošā nekustamā īpašuma „Napoleoni” daļu Latvijas Republikas valsts robežas joslas izveidošanai gar Latvijas – Baltkrievijas valsts robežu. un bez atlīdzības nodos Krāslavas novada pašvaldībai, ja rīkojuma projekta 1.punktā minētā nekustamā īpašuma daļa netiek izmantota Latvijas Republikas valsts robežas joslas izveidošanai gar Latvijas-Baltkrievijas valsts robežu, ievērojot Publiskas personas mantas atsavināšanas likuma 42.panta otro daļu, tā tiks nodota Krāslavas novada domei bez atlīdzības. </w:t>
            </w:r>
          </w:p>
          <w:p w14:paraId="2BDE1A85" w14:textId="052C1C0A" w:rsidR="001E41DE" w:rsidRPr="001E41DE" w:rsidRDefault="003D2171" w:rsidP="003D2171">
            <w:pPr>
              <w:spacing w:after="0" w:line="240" w:lineRule="auto"/>
              <w:ind w:firstLine="720"/>
              <w:jc w:val="both"/>
              <w:rPr>
                <w:rFonts w:ascii="Times New Roman" w:hAnsi="Times New Roman" w:cs="Times New Roman"/>
                <w:sz w:val="28"/>
                <w:szCs w:val="28"/>
              </w:rPr>
            </w:pPr>
            <w:r w:rsidRPr="003D2171">
              <w:rPr>
                <w:rFonts w:ascii="Times New Roman" w:hAnsi="Times New Roman" w:cs="Times New Roman"/>
                <w:sz w:val="28"/>
                <w:szCs w:val="28"/>
              </w:rPr>
              <w:t>Iekšlietu ministrija tiesības  zemes vienību ar kadastra apzīmējumu 6084 005 0151 nostiprinās Latvijas valsts Latvijas Republikas Iekšlietu ministrijas personā Piedrujas pagasta zemesgrāmatas nodalījumā Nr.100000309914, pievienojot to nekustamajam īpašumam “Ozolnieki-1”, Piedrujas pagastā, Krāslavas novadā.</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459AD631"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4340747A" w:rsidR="0064166B" w:rsidRPr="006F58C4" w:rsidRDefault="00020ECD" w:rsidP="00020ECD">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64A67B9D" w14:textId="32A3C8B8" w:rsidR="00956AB9" w:rsidRPr="00F464D9" w:rsidRDefault="00956AB9" w:rsidP="00F464D9">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 xml:space="preserve">Izdevumi, kas saistīti ar nekustamo īpašumu atsavināšanu </w:t>
            </w:r>
            <w:r w:rsidR="00B93BE1" w:rsidRPr="006F58C4">
              <w:rPr>
                <w:rFonts w:ascii="Times New Roman" w:hAnsi="Times New Roman" w:cs="Times New Roman"/>
                <w:bCs/>
                <w:sz w:val="28"/>
                <w:szCs w:val="28"/>
              </w:rPr>
              <w:t xml:space="preserve"> 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F464D9">
              <w:rPr>
                <w:rFonts w:ascii="Times New Roman" w:hAnsi="Times New Roman" w:cs="Times New Roman"/>
                <w:b/>
                <w:bCs/>
                <w:sz w:val="28"/>
                <w:szCs w:val="28"/>
              </w:rPr>
              <w:t>30</w:t>
            </w:r>
            <w:r w:rsidRPr="006F58C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w:t>
            </w:r>
            <w:r w:rsidR="00F464D9">
              <w:rPr>
                <w:rFonts w:ascii="Times New Roman" w:hAnsi="Times New Roman" w:cs="Times New Roman"/>
                <w:bCs/>
                <w:sz w:val="28"/>
                <w:szCs w:val="28"/>
              </w:rPr>
              <w:t xml:space="preserve">, </w:t>
            </w:r>
            <w:r w:rsidR="00F464D9" w:rsidRPr="00F464D9">
              <w:rPr>
                <w:rFonts w:ascii="Times New Roman" w:hAnsi="Times New Roman" w:cs="Times New Roman"/>
                <w:bCs/>
                <w:sz w:val="28"/>
                <w:szCs w:val="28"/>
              </w:rPr>
              <w:t xml:space="preserve">tajā skaitā </w:t>
            </w:r>
            <w:r w:rsidRPr="00F464D9">
              <w:rPr>
                <w:rFonts w:ascii="Times New Roman" w:hAnsi="Times New Roman" w:cs="Times New Roman"/>
                <w:bCs/>
                <w:sz w:val="28"/>
                <w:szCs w:val="28"/>
              </w:rPr>
              <w:t xml:space="preserve">izdevumi, kas saistīti </w:t>
            </w:r>
            <w:r w:rsidR="00B93BE1" w:rsidRPr="00F464D9">
              <w:rPr>
                <w:rFonts w:ascii="Times New Roman" w:hAnsi="Times New Roman" w:cs="Times New Roman"/>
                <w:bCs/>
                <w:sz w:val="28"/>
                <w:szCs w:val="28"/>
              </w:rPr>
              <w:t xml:space="preserve"> ar </w:t>
            </w:r>
            <w:r w:rsidR="00B93BE1" w:rsidRPr="00F464D9">
              <w:rPr>
                <w:rFonts w:ascii="Times New Roman" w:hAnsi="Times New Roman" w:cs="Times New Roman"/>
                <w:sz w:val="28"/>
              </w:rPr>
              <w:t>īpašuma tiesību nostiprināšanu</w:t>
            </w:r>
            <w:r w:rsidR="00B93BE1" w:rsidRPr="00F464D9">
              <w:rPr>
                <w:rFonts w:ascii="Times New Roman" w:hAnsi="Times New Roman" w:cs="Times New Roman"/>
                <w:bCs/>
                <w:sz w:val="28"/>
                <w:szCs w:val="28"/>
              </w:rPr>
              <w:t xml:space="preserve"> zemesgrāmatā </w:t>
            </w:r>
            <w:r w:rsidRPr="00F464D9">
              <w:rPr>
                <w:rFonts w:ascii="Times New Roman" w:hAnsi="Times New Roman" w:cs="Times New Roman"/>
                <w:bCs/>
                <w:sz w:val="28"/>
                <w:szCs w:val="28"/>
              </w:rPr>
              <w:t xml:space="preserve">: </w:t>
            </w:r>
            <w:r w:rsidR="00F464D9">
              <w:rPr>
                <w:rFonts w:ascii="Times New Roman" w:hAnsi="Times New Roman" w:cs="Times New Roman"/>
                <w:bCs/>
                <w:sz w:val="28"/>
                <w:szCs w:val="28"/>
              </w:rPr>
              <w:t>1</w:t>
            </w:r>
            <w:r w:rsidRPr="00F464D9">
              <w:rPr>
                <w:rFonts w:ascii="Times New Roman" w:hAnsi="Times New Roman" w:cs="Times New Roman"/>
                <w:bCs/>
                <w:sz w:val="28"/>
                <w:szCs w:val="28"/>
              </w:rPr>
              <w:t xml:space="preserve"> īpašumi x 30 </w:t>
            </w:r>
            <w:r w:rsidRPr="00F464D9">
              <w:rPr>
                <w:rFonts w:ascii="Times New Roman" w:hAnsi="Times New Roman" w:cs="Times New Roman"/>
                <w:bCs/>
                <w:i/>
                <w:sz w:val="28"/>
                <w:szCs w:val="28"/>
              </w:rPr>
              <w:t>euro</w:t>
            </w:r>
            <w:r w:rsidRPr="00F464D9">
              <w:rPr>
                <w:rFonts w:ascii="Times New Roman" w:hAnsi="Times New Roman" w:cs="Times New Roman"/>
                <w:bCs/>
                <w:sz w:val="28"/>
                <w:szCs w:val="28"/>
              </w:rPr>
              <w:t xml:space="preserve"> = </w:t>
            </w:r>
            <w:r w:rsidR="00F464D9">
              <w:rPr>
                <w:rFonts w:ascii="Times New Roman" w:hAnsi="Times New Roman" w:cs="Times New Roman"/>
                <w:b/>
                <w:bCs/>
                <w:sz w:val="28"/>
                <w:szCs w:val="28"/>
              </w:rPr>
              <w:t>30</w:t>
            </w:r>
            <w:r w:rsidRPr="00F464D9">
              <w:rPr>
                <w:rFonts w:ascii="Times New Roman" w:hAnsi="Times New Roman" w:cs="Times New Roman"/>
                <w:b/>
                <w:bCs/>
                <w:sz w:val="28"/>
                <w:szCs w:val="28"/>
              </w:rPr>
              <w:t xml:space="preserve"> </w:t>
            </w:r>
            <w:r w:rsidRPr="00F464D9">
              <w:rPr>
                <w:rFonts w:ascii="Times New Roman" w:hAnsi="Times New Roman" w:cs="Times New Roman"/>
                <w:b/>
                <w:bCs/>
                <w:i/>
                <w:sz w:val="28"/>
                <w:szCs w:val="28"/>
              </w:rPr>
              <w:t>euro</w:t>
            </w:r>
            <w:r w:rsidRPr="00F464D9">
              <w:rPr>
                <w:rFonts w:ascii="Times New Roman" w:hAnsi="Times New Roman" w:cs="Times New Roman"/>
                <w:bCs/>
                <w:sz w:val="28"/>
                <w:szCs w:val="28"/>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59E4F63E"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28771C70"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7C8ABF3D"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71D77D18"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72E6FE2C"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22B1D2F3"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1AF67C96"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7D1644D4"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5A5B7E03"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02FE22D1"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6A8A6AB7"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5B2CD090"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614A0C3D"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70C45786"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375EA7F1"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455D908F"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317F86C8"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04626F6A"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4F58F74B"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2313E485"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4D3287D9"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26927F41"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5D2897E9"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7958A16E"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5835E65B"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26D31264"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0A755E4C"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53AF4686"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0631765F"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3296DF5F"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61041694"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74E30826"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44BC9895"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123672DC"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4DE11685"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4F29D9C9"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1394DC53"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50D509A2"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17DF6F82"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71C59807"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44664186"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21EC8A9F"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0A8EC08B" w14:textId="77777777" w:rsidR="00F04E5F" w:rsidRDefault="00F04E5F" w:rsidP="0064166B">
      <w:pPr>
        <w:tabs>
          <w:tab w:val="left" w:pos="5955"/>
        </w:tabs>
        <w:spacing w:after="0" w:line="240" w:lineRule="auto"/>
        <w:jc w:val="both"/>
        <w:rPr>
          <w:rFonts w:ascii="Times New Roman" w:hAnsi="Times New Roman" w:cs="Times New Roman"/>
          <w:sz w:val="20"/>
          <w:szCs w:val="20"/>
        </w:rPr>
      </w:pPr>
    </w:p>
    <w:p w14:paraId="217D529D" w14:textId="77777777" w:rsidR="00F04E5F" w:rsidRPr="006F58C4" w:rsidRDefault="00F04E5F"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517425B8"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6FD7E7A5"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7E5FADA6" w14:textId="77777777" w:rsidR="00EA7312" w:rsidRPr="006F58C4" w:rsidRDefault="002241CE" w:rsidP="0064166B">
      <w:pPr>
        <w:tabs>
          <w:tab w:val="left" w:pos="5955"/>
        </w:tabs>
        <w:spacing w:after="0" w:line="240" w:lineRule="auto"/>
        <w:jc w:val="both"/>
        <w:rPr>
          <w:rFonts w:ascii="Times New Roman" w:hAnsi="Times New Roman" w:cs="Times New Roman"/>
          <w:sz w:val="20"/>
          <w:szCs w:val="20"/>
        </w:rPr>
      </w:pPr>
      <w:r w:rsidRPr="006F58C4">
        <w:rPr>
          <w:rFonts w:ascii="Times New Roman" w:hAnsi="Times New Roman" w:cs="Times New Roman"/>
          <w:sz w:val="20"/>
          <w:szCs w:val="20"/>
        </w:rPr>
        <w:t>Būmeistere</w:t>
      </w:r>
      <w:r w:rsidR="00EA7312" w:rsidRPr="006F58C4">
        <w:rPr>
          <w:rFonts w:ascii="Times New Roman" w:hAnsi="Times New Roman" w:cs="Times New Roman"/>
          <w:sz w:val="20"/>
          <w:szCs w:val="20"/>
        </w:rPr>
        <w:t xml:space="preserve"> 67829885</w:t>
      </w:r>
    </w:p>
    <w:p w14:paraId="65E88B10" w14:textId="43AB344A" w:rsidR="006C49CC" w:rsidRPr="006F58C4" w:rsidRDefault="00546632"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anete.bumeistere@agentura.iem.gov.lv</w:t>
      </w:r>
      <w:bookmarkStart w:id="1" w:name="n-626535"/>
      <w:bookmarkStart w:id="2" w:name="626535"/>
      <w:bookmarkEnd w:id="1"/>
      <w:bookmarkEnd w:id="2"/>
    </w:p>
    <w:p w14:paraId="6D45831B" w14:textId="77777777" w:rsidR="002709B0" w:rsidRPr="006F58C4" w:rsidRDefault="002709B0"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524ABA63" w:rsidR="006B7155" w:rsidRPr="006F58C4" w:rsidRDefault="00546632" w:rsidP="0064166B">
      <w:pPr>
        <w:spacing w:after="0" w:line="240" w:lineRule="auto"/>
        <w:rPr>
          <w:rFonts w:ascii="Times New Roman" w:hAnsi="Times New Roman" w:cs="Times New Roman"/>
          <w:sz w:val="28"/>
          <w:szCs w:val="28"/>
        </w:rPr>
      </w:pPr>
      <w:r w:rsidRPr="006F58C4">
        <w:rPr>
          <w:rFonts w:ascii="Times New Roman" w:hAnsi="Times New Roman" w:cs="Times New Roman"/>
          <w:sz w:val="20"/>
          <w:szCs w:val="20"/>
        </w:rPr>
        <w:t xml:space="preserve">gunars.liepins@agentura.iem.gov.lv </w:t>
      </w:r>
    </w:p>
    <w:sectPr w:rsidR="006B7155" w:rsidRPr="006F58C4"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779CC" w14:textId="77777777" w:rsidR="009E62A6" w:rsidRDefault="009E62A6" w:rsidP="002241CE">
      <w:pPr>
        <w:spacing w:after="0" w:line="240" w:lineRule="auto"/>
      </w:pPr>
      <w:r>
        <w:separator/>
      </w:r>
    </w:p>
  </w:endnote>
  <w:endnote w:type="continuationSeparator" w:id="0">
    <w:p w14:paraId="3FF7EE34" w14:textId="77777777" w:rsidR="009E62A6" w:rsidRDefault="009E62A6"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68BE" w14:textId="77777777" w:rsidR="00F04E5F" w:rsidRPr="002241CE" w:rsidRDefault="00F04E5F" w:rsidP="00F04E5F">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Pr>
        <w:rFonts w:ascii="Times New Roman" w:hAnsi="Times New Roman" w:cs="Times New Roman"/>
        <w:sz w:val="20"/>
        <w:szCs w:val="20"/>
      </w:rPr>
      <w:t>011018_VSS_788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BFE1E6D" w:rsidR="00EE3FE3" w:rsidRPr="002241CE" w:rsidRDefault="00551CE4"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F04E5F">
      <w:rPr>
        <w:rFonts w:ascii="Times New Roman" w:hAnsi="Times New Roman" w:cs="Times New Roman"/>
        <w:sz w:val="20"/>
        <w:szCs w:val="20"/>
      </w:rPr>
      <w:t>011018_VSS_</w:t>
    </w:r>
    <w:r>
      <w:rPr>
        <w:rFonts w:ascii="Times New Roman" w:hAnsi="Times New Roman" w:cs="Times New Roman"/>
        <w:sz w:val="20"/>
        <w:szCs w:val="20"/>
      </w:rPr>
      <w:t>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BCC4" w14:textId="77777777" w:rsidR="009E62A6" w:rsidRDefault="009E62A6" w:rsidP="002241CE">
      <w:pPr>
        <w:spacing w:after="0" w:line="240" w:lineRule="auto"/>
      </w:pPr>
      <w:r>
        <w:separator/>
      </w:r>
    </w:p>
  </w:footnote>
  <w:footnote w:type="continuationSeparator" w:id="0">
    <w:p w14:paraId="1276C065" w14:textId="77777777" w:rsidR="009E62A6" w:rsidRDefault="009E62A6"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1F18B9F4" w:rsidR="00EE3FE3" w:rsidRDefault="00EE3FE3">
        <w:pPr>
          <w:pStyle w:val="Header"/>
          <w:jc w:val="center"/>
        </w:pPr>
        <w:r>
          <w:fldChar w:fldCharType="begin"/>
        </w:r>
        <w:r>
          <w:instrText xml:space="preserve"> PAGE   \* MERGEFORMAT </w:instrText>
        </w:r>
        <w:r>
          <w:fldChar w:fldCharType="separate"/>
        </w:r>
        <w:r w:rsidR="00F04E5F">
          <w:rPr>
            <w:noProof/>
          </w:rPr>
          <w:t>8</w:t>
        </w:r>
        <w:r>
          <w:rPr>
            <w:noProof/>
          </w:rPr>
          <w:fldChar w:fldCharType="end"/>
        </w:r>
      </w:p>
    </w:sdtContent>
  </w:sdt>
  <w:p w14:paraId="6246C6F0" w14:textId="77777777" w:rsidR="00EE3FE3" w:rsidRDefault="00EE3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56A43"/>
    <w:multiLevelType w:val="hybridMultilevel"/>
    <w:tmpl w:val="44083BC2"/>
    <w:lvl w:ilvl="0" w:tplc="AD0AEE66">
      <w:start w:val="1"/>
      <w:numFmt w:val="decimal"/>
      <w:lvlText w:val="%1."/>
      <w:lvlJc w:val="left"/>
      <w:pPr>
        <w:ind w:left="1207" w:hanging="106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3">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10"/>
  </w:num>
  <w:num w:numId="5">
    <w:abstractNumId w:val="11"/>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2"/>
  </w:num>
  <w:num w:numId="13">
    <w:abstractNumId w:val="4"/>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ate Sirmā">
    <w15:presenceInfo w15:providerId="None" w15:userId="Agate Sirmā"/>
  </w15:person>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20ECD"/>
    <w:rsid w:val="00045EEB"/>
    <w:rsid w:val="00053F8F"/>
    <w:rsid w:val="00065156"/>
    <w:rsid w:val="00096E22"/>
    <w:rsid w:val="000A083B"/>
    <w:rsid w:val="000A52F7"/>
    <w:rsid w:val="000E0C05"/>
    <w:rsid w:val="000E56E8"/>
    <w:rsid w:val="001062AD"/>
    <w:rsid w:val="00130C38"/>
    <w:rsid w:val="001433CF"/>
    <w:rsid w:val="00174A58"/>
    <w:rsid w:val="001A02ED"/>
    <w:rsid w:val="001B44B2"/>
    <w:rsid w:val="001B6012"/>
    <w:rsid w:val="001C46D0"/>
    <w:rsid w:val="001E41DE"/>
    <w:rsid w:val="001E7D0B"/>
    <w:rsid w:val="002241CE"/>
    <w:rsid w:val="002709B0"/>
    <w:rsid w:val="0027153F"/>
    <w:rsid w:val="00277D81"/>
    <w:rsid w:val="00286B2B"/>
    <w:rsid w:val="0030148E"/>
    <w:rsid w:val="00317747"/>
    <w:rsid w:val="00344CAE"/>
    <w:rsid w:val="003520F8"/>
    <w:rsid w:val="003C0F31"/>
    <w:rsid w:val="003D2171"/>
    <w:rsid w:val="003E1773"/>
    <w:rsid w:val="003E40D9"/>
    <w:rsid w:val="00402068"/>
    <w:rsid w:val="00406111"/>
    <w:rsid w:val="00416E2E"/>
    <w:rsid w:val="004248C5"/>
    <w:rsid w:val="00466875"/>
    <w:rsid w:val="004911A3"/>
    <w:rsid w:val="004F7D35"/>
    <w:rsid w:val="00504ECD"/>
    <w:rsid w:val="0050540E"/>
    <w:rsid w:val="00513340"/>
    <w:rsid w:val="00546632"/>
    <w:rsid w:val="00551CE4"/>
    <w:rsid w:val="00554B8F"/>
    <w:rsid w:val="00565334"/>
    <w:rsid w:val="00596D42"/>
    <w:rsid w:val="005A0732"/>
    <w:rsid w:val="005B5261"/>
    <w:rsid w:val="005C3FDE"/>
    <w:rsid w:val="005D189B"/>
    <w:rsid w:val="005D2852"/>
    <w:rsid w:val="005D2CB9"/>
    <w:rsid w:val="005D4DFD"/>
    <w:rsid w:val="0060320D"/>
    <w:rsid w:val="0061509B"/>
    <w:rsid w:val="0062333D"/>
    <w:rsid w:val="00623841"/>
    <w:rsid w:val="0064166B"/>
    <w:rsid w:val="00660D65"/>
    <w:rsid w:val="006826FD"/>
    <w:rsid w:val="00684521"/>
    <w:rsid w:val="006968BB"/>
    <w:rsid w:val="006A6F3C"/>
    <w:rsid w:val="006A76B0"/>
    <w:rsid w:val="006B6965"/>
    <w:rsid w:val="006B7155"/>
    <w:rsid w:val="006C49CC"/>
    <w:rsid w:val="006C53EF"/>
    <w:rsid w:val="006E0F54"/>
    <w:rsid w:val="006E0F93"/>
    <w:rsid w:val="006F1BFD"/>
    <w:rsid w:val="006F58C4"/>
    <w:rsid w:val="00711A9C"/>
    <w:rsid w:val="00727F21"/>
    <w:rsid w:val="00731A75"/>
    <w:rsid w:val="00750C7A"/>
    <w:rsid w:val="007A29B6"/>
    <w:rsid w:val="007C3BF1"/>
    <w:rsid w:val="0081612F"/>
    <w:rsid w:val="008163F8"/>
    <w:rsid w:val="0082116C"/>
    <w:rsid w:val="00822F9A"/>
    <w:rsid w:val="00826D25"/>
    <w:rsid w:val="008B05E1"/>
    <w:rsid w:val="008C7F10"/>
    <w:rsid w:val="008E2589"/>
    <w:rsid w:val="008E6E9C"/>
    <w:rsid w:val="008F4053"/>
    <w:rsid w:val="00912FDA"/>
    <w:rsid w:val="00925397"/>
    <w:rsid w:val="00955021"/>
    <w:rsid w:val="00956AB9"/>
    <w:rsid w:val="009744A6"/>
    <w:rsid w:val="0098193F"/>
    <w:rsid w:val="009B5A4E"/>
    <w:rsid w:val="009B6D36"/>
    <w:rsid w:val="009C0044"/>
    <w:rsid w:val="009E2873"/>
    <w:rsid w:val="009E506C"/>
    <w:rsid w:val="009E62A6"/>
    <w:rsid w:val="009E63AB"/>
    <w:rsid w:val="009F6303"/>
    <w:rsid w:val="00A02974"/>
    <w:rsid w:val="00A20095"/>
    <w:rsid w:val="00A4619C"/>
    <w:rsid w:val="00A75937"/>
    <w:rsid w:val="00A90D4D"/>
    <w:rsid w:val="00AA6231"/>
    <w:rsid w:val="00AC56CD"/>
    <w:rsid w:val="00AD5F9C"/>
    <w:rsid w:val="00AF58C5"/>
    <w:rsid w:val="00B1736B"/>
    <w:rsid w:val="00B22776"/>
    <w:rsid w:val="00B23237"/>
    <w:rsid w:val="00B404AF"/>
    <w:rsid w:val="00B93BE1"/>
    <w:rsid w:val="00BA0984"/>
    <w:rsid w:val="00BA4E98"/>
    <w:rsid w:val="00BC71C7"/>
    <w:rsid w:val="00BE4AB1"/>
    <w:rsid w:val="00BF1A9E"/>
    <w:rsid w:val="00BF644A"/>
    <w:rsid w:val="00C23D58"/>
    <w:rsid w:val="00C3569E"/>
    <w:rsid w:val="00C43493"/>
    <w:rsid w:val="00C61BA8"/>
    <w:rsid w:val="00C7787A"/>
    <w:rsid w:val="00C8263F"/>
    <w:rsid w:val="00C863A5"/>
    <w:rsid w:val="00CA37B0"/>
    <w:rsid w:val="00CB3F10"/>
    <w:rsid w:val="00D05049"/>
    <w:rsid w:val="00D14395"/>
    <w:rsid w:val="00D55D3B"/>
    <w:rsid w:val="00D967A6"/>
    <w:rsid w:val="00DA5299"/>
    <w:rsid w:val="00DB6356"/>
    <w:rsid w:val="00E11AE7"/>
    <w:rsid w:val="00E223B4"/>
    <w:rsid w:val="00E5616C"/>
    <w:rsid w:val="00EA7312"/>
    <w:rsid w:val="00EC4478"/>
    <w:rsid w:val="00ED2E8F"/>
    <w:rsid w:val="00ED60BA"/>
    <w:rsid w:val="00EE3FE3"/>
    <w:rsid w:val="00F04E5F"/>
    <w:rsid w:val="00F36FB5"/>
    <w:rsid w:val="00F464D9"/>
    <w:rsid w:val="00F469B8"/>
    <w:rsid w:val="00F56766"/>
    <w:rsid w:val="00F837C4"/>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E5A4-B20A-4F34-85B2-54C6D373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7881</Words>
  <Characters>4493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11</cp:revision>
  <cp:lastPrinted>2018-10-01T06:16:00Z</cp:lastPrinted>
  <dcterms:created xsi:type="dcterms:W3CDTF">2018-06-27T06:23:00Z</dcterms:created>
  <dcterms:modified xsi:type="dcterms:W3CDTF">2018-10-01T06:16:00Z</dcterms:modified>
</cp:coreProperties>
</file>