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26D95" w14:textId="4FD004B0" w:rsidR="00F029BE" w:rsidRPr="00F029BE" w:rsidRDefault="00F029BE" w:rsidP="00C554C5">
      <w:pPr>
        <w:spacing w:after="0" w:line="240" w:lineRule="auto"/>
        <w:jc w:val="center"/>
        <w:outlineLvl w:val="2"/>
        <w:rPr>
          <w:rFonts w:ascii="Times New Roman" w:eastAsia="Times New Roman" w:hAnsi="Times New Roman" w:cs="Times New Roman"/>
          <w:b/>
          <w:bCs/>
          <w:sz w:val="24"/>
          <w:szCs w:val="24"/>
        </w:rPr>
      </w:pPr>
      <w:bookmarkStart w:id="0" w:name="OLE_LINK1"/>
      <w:bookmarkStart w:id="1" w:name="OLE_LINK2"/>
      <w:r w:rsidRPr="00F029BE">
        <w:rPr>
          <w:rFonts w:ascii="Times New Roman" w:hAnsi="Times New Roman" w:cs="Times New Roman"/>
          <w:b/>
          <w:bCs/>
          <w:color w:val="000000"/>
          <w:sz w:val="24"/>
          <w:szCs w:val="24"/>
        </w:rPr>
        <w:t>Mini</w:t>
      </w:r>
      <w:r w:rsidR="00B81B85">
        <w:rPr>
          <w:rFonts w:ascii="Times New Roman" w:hAnsi="Times New Roman" w:cs="Times New Roman"/>
          <w:b/>
          <w:bCs/>
          <w:color w:val="000000"/>
          <w:sz w:val="24"/>
          <w:szCs w:val="24"/>
        </w:rPr>
        <w:t>stru kabineta noteikumu projekta</w:t>
      </w:r>
      <w:r w:rsidRPr="00F029BE">
        <w:rPr>
          <w:rFonts w:ascii="Times New Roman" w:hAnsi="Times New Roman" w:cs="Times New Roman"/>
          <w:b/>
          <w:bCs/>
          <w:color w:val="000000"/>
          <w:sz w:val="24"/>
          <w:szCs w:val="24"/>
        </w:rPr>
        <w:t xml:space="preserve"> ”</w:t>
      </w:r>
      <w:r w:rsidR="00B81B85">
        <w:rPr>
          <w:rFonts w:ascii="Times New Roman" w:hAnsi="Times New Roman" w:cs="Times New Roman"/>
          <w:b/>
          <w:bCs/>
          <w:color w:val="000000"/>
          <w:sz w:val="24"/>
          <w:szCs w:val="24"/>
        </w:rPr>
        <w:t>Valsts drošības dienesta nolikums</w:t>
      </w:r>
      <w:r w:rsidRPr="00F029BE">
        <w:rPr>
          <w:rFonts w:ascii="Times New Roman" w:hAnsi="Times New Roman" w:cs="Times New Roman"/>
          <w:b/>
          <w:bCs/>
          <w:color w:val="000000"/>
          <w:sz w:val="24"/>
          <w:szCs w:val="24"/>
        </w:rPr>
        <w:t xml:space="preserve">” </w:t>
      </w:r>
      <w:r w:rsidRPr="00F029BE">
        <w:rPr>
          <w:rFonts w:ascii="Times New Roman" w:eastAsia="Times New Roman" w:hAnsi="Times New Roman" w:cs="Times New Roman"/>
          <w:b/>
          <w:bCs/>
          <w:sz w:val="24"/>
          <w:szCs w:val="24"/>
        </w:rPr>
        <w:t>sākotnējās ietekmes novērtējuma ziņojums (anotācija</w:t>
      </w:r>
      <w:bookmarkEnd w:id="0"/>
      <w:bookmarkEnd w:id="1"/>
      <w:r w:rsidRPr="00F029BE">
        <w:rPr>
          <w:rFonts w:ascii="Times New Roman" w:eastAsia="Times New Roman" w:hAnsi="Times New Roman" w:cs="Times New Roman"/>
          <w:b/>
          <w:bCs/>
          <w:sz w:val="24"/>
          <w:szCs w:val="24"/>
        </w:rPr>
        <w:t>)</w:t>
      </w:r>
    </w:p>
    <w:p w14:paraId="0A74C123"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1"/>
        <w:gridCol w:w="5924"/>
      </w:tblGrid>
      <w:tr w:rsidR="00382704" w:rsidRPr="00AD37B6" w14:paraId="3169171C" w14:textId="77777777" w:rsidTr="003460FD">
        <w:trPr>
          <w:cantSplit/>
        </w:trPr>
        <w:tc>
          <w:tcPr>
            <w:tcW w:w="9175" w:type="dxa"/>
            <w:gridSpan w:val="2"/>
            <w:shd w:val="clear" w:color="auto" w:fill="FFFFFF"/>
            <w:vAlign w:val="center"/>
            <w:hideMark/>
          </w:tcPr>
          <w:p w14:paraId="2651F678" w14:textId="77777777" w:rsidR="00382704" w:rsidRPr="00382704" w:rsidRDefault="00382704" w:rsidP="00382704">
            <w:pPr>
              <w:spacing w:after="0" w:line="240" w:lineRule="auto"/>
              <w:jc w:val="center"/>
              <w:rPr>
                <w:rFonts w:ascii="Times New Roman" w:hAnsi="Times New Roman" w:cs="Times New Roman"/>
                <w:b/>
                <w:iCs/>
                <w:sz w:val="24"/>
                <w:szCs w:val="24"/>
              </w:rPr>
            </w:pPr>
            <w:r w:rsidRPr="00382704">
              <w:rPr>
                <w:rFonts w:ascii="Times New Roman" w:hAnsi="Times New Roman" w:cs="Times New Roman"/>
                <w:b/>
                <w:iCs/>
                <w:sz w:val="24"/>
                <w:szCs w:val="24"/>
              </w:rPr>
              <w:t>Tiesību akta projekta anotācijas kopsavilkums</w:t>
            </w:r>
          </w:p>
        </w:tc>
      </w:tr>
      <w:tr w:rsidR="00382704" w:rsidRPr="00AD37B6" w14:paraId="0ECAF3D8" w14:textId="77777777" w:rsidTr="004875A5">
        <w:trPr>
          <w:cantSplit/>
          <w:trHeight w:val="1393"/>
        </w:trPr>
        <w:tc>
          <w:tcPr>
            <w:tcW w:w="3251" w:type="dxa"/>
            <w:shd w:val="clear" w:color="auto" w:fill="FFFFFF"/>
            <w:hideMark/>
          </w:tcPr>
          <w:p w14:paraId="27A86BE2" w14:textId="77777777" w:rsidR="00382704" w:rsidRPr="00382704" w:rsidRDefault="00382704" w:rsidP="00A4555F">
            <w:pPr>
              <w:spacing w:after="0" w:line="240" w:lineRule="auto"/>
              <w:rPr>
                <w:rFonts w:ascii="Times New Roman" w:hAnsi="Times New Roman" w:cs="Times New Roman"/>
                <w:iCs/>
                <w:sz w:val="24"/>
                <w:szCs w:val="24"/>
              </w:rPr>
            </w:pPr>
            <w:r w:rsidRPr="00593A3C">
              <w:rPr>
                <w:rFonts w:ascii="Times New Roman" w:hAnsi="Times New Roman" w:cs="Times New Roman"/>
                <w:iCs/>
                <w:sz w:val="24"/>
                <w:szCs w:val="24"/>
              </w:rPr>
              <w:t>Mērķis, risinājums un projekta spēkā stāšanās laiks (500 zīmes bez atstarpēm)</w:t>
            </w:r>
          </w:p>
        </w:tc>
        <w:tc>
          <w:tcPr>
            <w:tcW w:w="5924" w:type="dxa"/>
            <w:shd w:val="clear" w:color="auto" w:fill="FFFFFF"/>
            <w:hideMark/>
          </w:tcPr>
          <w:p w14:paraId="222A5C59" w14:textId="5BB68D8B" w:rsidR="00C352DB" w:rsidRPr="00170EAA" w:rsidRDefault="00FD0281" w:rsidP="00FD0281">
            <w:pPr>
              <w:spacing w:after="0" w:line="240" w:lineRule="auto"/>
              <w:jc w:val="both"/>
              <w:rPr>
                <w:rFonts w:ascii="Times New Roman" w:hAnsi="Times New Roman"/>
                <w:sz w:val="24"/>
                <w:szCs w:val="24"/>
                <w:lang w:eastAsia="lv-LV"/>
              </w:rPr>
            </w:pPr>
            <w:r w:rsidRPr="00170EAA">
              <w:rPr>
                <w:rFonts w:ascii="Times New Roman" w:eastAsia="Times New Roman" w:hAnsi="Times New Roman" w:cs="Times New Roman"/>
                <w:sz w:val="24"/>
                <w:szCs w:val="24"/>
                <w:lang w:eastAsia="lv-LV"/>
              </w:rPr>
              <w:t>Mini</w:t>
            </w:r>
            <w:r w:rsidR="00C352DB" w:rsidRPr="00170EAA">
              <w:rPr>
                <w:rFonts w:ascii="Times New Roman" w:eastAsia="Times New Roman" w:hAnsi="Times New Roman" w:cs="Times New Roman"/>
                <w:sz w:val="24"/>
                <w:szCs w:val="24"/>
                <w:lang w:eastAsia="lv-LV"/>
              </w:rPr>
              <w:t>stru kabineta noteikumu projekta</w:t>
            </w:r>
            <w:r w:rsidRPr="00170EAA">
              <w:rPr>
                <w:rFonts w:ascii="Times New Roman" w:eastAsia="Times New Roman" w:hAnsi="Times New Roman" w:cs="Times New Roman"/>
                <w:sz w:val="24"/>
                <w:szCs w:val="24"/>
                <w:lang w:eastAsia="lv-LV"/>
              </w:rPr>
              <w:t xml:space="preserve"> “Valsts drošības dienesta nolikums” (turpmāk – Projekts) mērķis ir nodrošināt </w:t>
            </w:r>
            <w:r w:rsidRPr="00170EAA">
              <w:rPr>
                <w:rFonts w:ascii="Times New Roman" w:hAnsi="Times New Roman" w:cs="Times New Roman"/>
                <w:sz w:val="24"/>
                <w:szCs w:val="24"/>
              </w:rPr>
              <w:t>Ministru kabineta 20</w:t>
            </w:r>
            <w:r w:rsidR="00C352DB" w:rsidRPr="00170EAA">
              <w:rPr>
                <w:rFonts w:ascii="Times New Roman" w:hAnsi="Times New Roman" w:cs="Times New Roman"/>
                <w:sz w:val="24"/>
                <w:szCs w:val="24"/>
              </w:rPr>
              <w:t>04. gada 16. novembra noteikumu</w:t>
            </w:r>
            <w:r w:rsidRPr="00170EAA">
              <w:rPr>
                <w:rFonts w:ascii="Times New Roman" w:hAnsi="Times New Roman" w:cs="Times New Roman"/>
                <w:sz w:val="24"/>
                <w:szCs w:val="24"/>
              </w:rPr>
              <w:t xml:space="preserve"> Nr.</w:t>
            </w:r>
            <w:r w:rsidR="00C352DB" w:rsidRPr="00170EAA">
              <w:rPr>
                <w:rFonts w:ascii="Times New Roman" w:hAnsi="Times New Roman" w:cs="Times New Roman"/>
                <w:sz w:val="24"/>
                <w:szCs w:val="24"/>
              </w:rPr>
              <w:t> </w:t>
            </w:r>
            <w:r w:rsidRPr="00170EAA">
              <w:rPr>
                <w:rFonts w:ascii="Times New Roman" w:hAnsi="Times New Roman" w:cs="Times New Roman"/>
                <w:sz w:val="24"/>
                <w:szCs w:val="24"/>
              </w:rPr>
              <w:t xml:space="preserve">934 “Drošības policijas nolikums” </w:t>
            </w:r>
            <w:r w:rsidR="00C352DB" w:rsidRPr="00170EAA">
              <w:rPr>
                <w:rFonts w:ascii="Times New Roman" w:hAnsi="Times New Roman" w:cs="Times New Roman"/>
                <w:sz w:val="24"/>
                <w:szCs w:val="24"/>
              </w:rPr>
              <w:t xml:space="preserve">” (turpmāk – Nolikums) </w:t>
            </w:r>
            <w:r w:rsidRPr="00170EAA">
              <w:rPr>
                <w:rFonts w:ascii="Times New Roman" w:hAnsi="Times New Roman" w:cs="Times New Roman"/>
                <w:sz w:val="24"/>
                <w:szCs w:val="24"/>
              </w:rPr>
              <w:t>atbilstību Valsts drošības iestāžu likumā</w:t>
            </w:r>
            <w:r w:rsidR="00C352DB" w:rsidRPr="00170EAA">
              <w:rPr>
                <w:rFonts w:ascii="Times New Roman" w:hAnsi="Times New Roman" w:cs="Times New Roman"/>
                <w:sz w:val="24"/>
                <w:szCs w:val="24"/>
              </w:rPr>
              <w:t xml:space="preserve"> un Valsts pārvaldes iekārtas likumā</w:t>
            </w:r>
            <w:r w:rsidRPr="00170EAA">
              <w:rPr>
                <w:rFonts w:ascii="Times New Roman" w:hAnsi="Times New Roman" w:cs="Times New Roman"/>
                <w:sz w:val="24"/>
                <w:szCs w:val="24"/>
              </w:rPr>
              <w:t xml:space="preserve"> noteiktajam, kā arī </w:t>
            </w:r>
            <w:r w:rsidRPr="00170EAA">
              <w:rPr>
                <w:rFonts w:ascii="Times New Roman" w:hAnsi="Times New Roman"/>
                <w:sz w:val="24"/>
                <w:szCs w:val="24"/>
                <w:lang w:eastAsia="lv-LV"/>
              </w:rPr>
              <w:t>likum</w:t>
            </w:r>
            <w:r w:rsidR="00C352DB" w:rsidRPr="00170EAA">
              <w:rPr>
                <w:rFonts w:ascii="Times New Roman" w:hAnsi="Times New Roman"/>
                <w:sz w:val="24"/>
                <w:szCs w:val="24"/>
                <w:lang w:eastAsia="lv-LV"/>
              </w:rPr>
              <w:t>ā</w:t>
            </w:r>
            <w:r w:rsidRPr="00170EAA">
              <w:rPr>
                <w:rFonts w:ascii="Times New Roman" w:hAnsi="Times New Roman"/>
                <w:sz w:val="24"/>
                <w:szCs w:val="24"/>
                <w:lang w:eastAsia="lv-LV"/>
              </w:rPr>
              <w:t xml:space="preserve"> </w:t>
            </w:r>
            <w:r w:rsidRPr="00170EAA">
              <w:rPr>
                <w:rFonts w:ascii="Times New Roman" w:eastAsia="Times New Roman" w:hAnsi="Times New Roman"/>
                <w:sz w:val="24"/>
                <w:szCs w:val="24"/>
                <w:lang w:eastAsia="lv-LV"/>
              </w:rPr>
              <w:t xml:space="preserve">“Grozījumi Valsts drošības iestāžu likumā”, kas </w:t>
            </w:r>
            <w:r w:rsidR="00170EAA">
              <w:rPr>
                <w:rFonts w:ascii="Times New Roman" w:eastAsia="Times New Roman" w:hAnsi="Times New Roman"/>
                <w:sz w:val="24"/>
                <w:szCs w:val="24"/>
                <w:lang w:eastAsia="lv-LV"/>
              </w:rPr>
              <w:t>stāja</w:t>
            </w:r>
            <w:r w:rsidRPr="00170EAA">
              <w:rPr>
                <w:rFonts w:ascii="Times New Roman" w:eastAsia="Times New Roman" w:hAnsi="Times New Roman"/>
                <w:sz w:val="24"/>
                <w:szCs w:val="24"/>
                <w:lang w:eastAsia="lv-LV"/>
              </w:rPr>
              <w:t xml:space="preserve">s spēkā 2019.gada 1.janvārī, </w:t>
            </w:r>
            <w:r w:rsidRPr="00170EAA">
              <w:rPr>
                <w:rFonts w:ascii="Times New Roman" w:hAnsi="Times New Roman" w:cs="Times New Roman"/>
                <w:sz w:val="24"/>
                <w:szCs w:val="24"/>
              </w:rPr>
              <w:t>paredzētajām izmaiņām.</w:t>
            </w:r>
            <w:r w:rsidRPr="00170EAA">
              <w:rPr>
                <w:rFonts w:ascii="Times New Roman" w:hAnsi="Times New Roman"/>
                <w:sz w:val="24"/>
                <w:szCs w:val="24"/>
                <w:lang w:eastAsia="lv-LV"/>
              </w:rPr>
              <w:t xml:space="preserve"> </w:t>
            </w:r>
            <w:r w:rsidR="00C352DB" w:rsidRPr="00170EAA">
              <w:rPr>
                <w:rFonts w:ascii="Times New Roman" w:hAnsi="Times New Roman" w:cs="Times New Roman"/>
                <w:sz w:val="24"/>
                <w:szCs w:val="24"/>
              </w:rPr>
              <w:t>Līdz ar to Projekts vienīgi precizē atsevišķas Nolikuma normas un novērš to dublēšanu ar augstāka spēka normatīvā akta tiesību normās ietverto normatīvo regulējumu.</w:t>
            </w:r>
          </w:p>
          <w:p w14:paraId="37388820" w14:textId="6DEC8FE2" w:rsidR="00AF5559" w:rsidRPr="006B53FC" w:rsidRDefault="00F029BE" w:rsidP="00C352DB">
            <w:pPr>
              <w:spacing w:after="0" w:line="240" w:lineRule="auto"/>
              <w:jc w:val="both"/>
              <w:rPr>
                <w:rFonts w:ascii="Times New Roman" w:hAnsi="Times New Roman" w:cs="Times New Roman"/>
                <w:sz w:val="24"/>
                <w:szCs w:val="24"/>
              </w:rPr>
            </w:pPr>
            <w:r w:rsidRPr="006B53FC">
              <w:rPr>
                <w:rFonts w:ascii="Times New Roman" w:hAnsi="Times New Roman" w:cs="Times New Roman"/>
                <w:sz w:val="24"/>
                <w:szCs w:val="24"/>
              </w:rPr>
              <w:t>Projektam noteikts spēkā stāšanās termiņš – 2019.</w:t>
            </w:r>
            <w:r w:rsidR="00B36145">
              <w:rPr>
                <w:rFonts w:ascii="Times New Roman" w:hAnsi="Times New Roman" w:cs="Times New Roman"/>
                <w:sz w:val="24"/>
                <w:szCs w:val="24"/>
              </w:rPr>
              <w:t> </w:t>
            </w:r>
            <w:r w:rsidRPr="006B53FC">
              <w:rPr>
                <w:rFonts w:ascii="Times New Roman" w:hAnsi="Times New Roman" w:cs="Times New Roman"/>
                <w:sz w:val="24"/>
                <w:szCs w:val="24"/>
              </w:rPr>
              <w:t>gada 1.</w:t>
            </w:r>
            <w:r w:rsidR="00B36145">
              <w:rPr>
                <w:rFonts w:ascii="Times New Roman" w:hAnsi="Times New Roman" w:cs="Times New Roman"/>
                <w:sz w:val="24"/>
                <w:szCs w:val="24"/>
              </w:rPr>
              <w:t> </w:t>
            </w:r>
            <w:r w:rsidRPr="006B53FC">
              <w:rPr>
                <w:rFonts w:ascii="Times New Roman" w:hAnsi="Times New Roman" w:cs="Times New Roman"/>
                <w:sz w:val="24"/>
                <w:szCs w:val="24"/>
              </w:rPr>
              <w:t>janvāris.</w:t>
            </w:r>
          </w:p>
        </w:tc>
      </w:tr>
    </w:tbl>
    <w:p w14:paraId="5C4A37F7" w14:textId="6ADD1D93" w:rsidR="00382704" w:rsidRPr="00B9527F"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913"/>
      </w:tblGrid>
      <w:tr w:rsidR="00F13FF0" w:rsidRPr="00B9527F" w14:paraId="7FD91FED" w14:textId="77777777" w:rsidTr="0019306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B9527F" w:rsidRDefault="004D15A9" w:rsidP="00382704">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14:paraId="3A5B0966" w14:textId="77777777" w:rsidTr="00193066">
        <w:trPr>
          <w:trHeight w:val="405"/>
        </w:trPr>
        <w:tc>
          <w:tcPr>
            <w:tcW w:w="247"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23" w:type="pct"/>
            <w:tcBorders>
              <w:top w:val="outset" w:sz="6" w:space="0" w:color="414142"/>
              <w:left w:val="outset" w:sz="6" w:space="0" w:color="414142"/>
              <w:bottom w:val="outset" w:sz="6" w:space="0" w:color="414142"/>
              <w:right w:val="outset" w:sz="6" w:space="0" w:color="414142"/>
            </w:tcBorders>
            <w:hideMark/>
          </w:tcPr>
          <w:p w14:paraId="70D5BD01" w14:textId="48AE1C90" w:rsidR="001A39F1" w:rsidRPr="00170EAA" w:rsidRDefault="001A39F1" w:rsidP="00B165FE">
            <w:pPr>
              <w:spacing w:after="0" w:line="240" w:lineRule="auto"/>
              <w:ind w:right="79"/>
              <w:jc w:val="both"/>
              <w:rPr>
                <w:rFonts w:ascii="Times New Roman" w:eastAsia="Times New Roman" w:hAnsi="Times New Roman"/>
                <w:sz w:val="24"/>
                <w:szCs w:val="24"/>
                <w:lang w:eastAsia="lv-LV"/>
              </w:rPr>
            </w:pPr>
            <w:r w:rsidRPr="00170EAA">
              <w:rPr>
                <w:rFonts w:ascii="Times New Roman" w:eastAsia="Times New Roman" w:hAnsi="Times New Roman"/>
                <w:sz w:val="24"/>
                <w:szCs w:val="24"/>
                <w:lang w:eastAsia="lv-LV"/>
              </w:rPr>
              <w:t>1. Valsts pārvaldes iekārtas likuma 16. panta pirmā daļa.</w:t>
            </w:r>
          </w:p>
          <w:p w14:paraId="49F4407E" w14:textId="3CCE9D4F" w:rsidR="004D5AA0" w:rsidRPr="00324999" w:rsidRDefault="001A39F1" w:rsidP="00170EAA">
            <w:pPr>
              <w:spacing w:after="0" w:line="240" w:lineRule="auto"/>
              <w:ind w:right="79"/>
              <w:jc w:val="both"/>
              <w:rPr>
                <w:rFonts w:ascii="Times New Roman" w:eastAsia="Times New Roman" w:hAnsi="Times New Roman"/>
                <w:sz w:val="24"/>
                <w:lang w:eastAsia="lv-LV"/>
              </w:rPr>
            </w:pPr>
            <w:r w:rsidRPr="00324999">
              <w:rPr>
                <w:rFonts w:ascii="Times New Roman" w:eastAsia="Times New Roman" w:hAnsi="Times New Roman"/>
                <w:sz w:val="24"/>
                <w:szCs w:val="24"/>
                <w:lang w:eastAsia="lv-LV"/>
              </w:rPr>
              <w:t xml:space="preserve">2. </w:t>
            </w:r>
            <w:r w:rsidR="00F029BE" w:rsidRPr="00324999">
              <w:rPr>
                <w:rFonts w:ascii="Times New Roman" w:eastAsia="Times New Roman" w:hAnsi="Times New Roman"/>
                <w:sz w:val="24"/>
                <w:szCs w:val="24"/>
                <w:lang w:eastAsia="lv-LV"/>
              </w:rPr>
              <w:t>Likum</w:t>
            </w:r>
            <w:r w:rsidR="00170EAA" w:rsidRPr="00324999">
              <w:rPr>
                <w:rFonts w:ascii="Times New Roman" w:eastAsia="Times New Roman" w:hAnsi="Times New Roman"/>
                <w:sz w:val="24"/>
                <w:szCs w:val="24"/>
                <w:lang w:eastAsia="lv-LV"/>
              </w:rPr>
              <w:t>s</w:t>
            </w:r>
            <w:r w:rsidR="00F029BE" w:rsidRPr="00324999">
              <w:rPr>
                <w:rFonts w:ascii="Times New Roman" w:eastAsia="Times New Roman" w:hAnsi="Times New Roman"/>
                <w:sz w:val="24"/>
                <w:szCs w:val="24"/>
                <w:lang w:eastAsia="lv-LV"/>
              </w:rPr>
              <w:t xml:space="preserve"> “Grozījumi Valsts drošības iestāžu likumā”</w:t>
            </w:r>
            <w:r w:rsidR="00F029BE" w:rsidRPr="00324999">
              <w:rPr>
                <w:rFonts w:ascii="Times New Roman" w:eastAsia="Times New Roman" w:hAnsi="Times New Roman"/>
                <w:bCs/>
                <w:color w:val="000000"/>
                <w:sz w:val="24"/>
                <w:szCs w:val="24"/>
                <w:lang w:eastAsia="lv-LV"/>
              </w:rPr>
              <w:t>.</w:t>
            </w:r>
            <w:r w:rsidR="00170EAA" w:rsidRPr="00324999">
              <w:rPr>
                <w:rFonts w:ascii="Times New Roman" w:eastAsia="Times New Roman" w:hAnsi="Times New Roman"/>
                <w:bCs/>
                <w:color w:val="000000"/>
                <w:sz w:val="24"/>
                <w:szCs w:val="24"/>
                <w:lang w:eastAsia="lv-LV"/>
              </w:rPr>
              <w:t xml:space="preserve"> Stāja</w:t>
            </w:r>
            <w:r w:rsidR="004D5AA0" w:rsidRPr="00324999">
              <w:rPr>
                <w:rFonts w:ascii="Times New Roman" w:eastAsia="Times New Roman" w:hAnsi="Times New Roman"/>
                <w:bCs/>
                <w:color w:val="000000"/>
                <w:sz w:val="24"/>
                <w:szCs w:val="24"/>
                <w:lang w:eastAsia="lv-LV"/>
              </w:rPr>
              <w:t>s spēkā 2019.</w:t>
            </w:r>
            <w:r w:rsidR="00B36145" w:rsidRPr="00324999">
              <w:rPr>
                <w:rFonts w:ascii="Times New Roman" w:eastAsia="Times New Roman" w:hAnsi="Times New Roman"/>
                <w:bCs/>
                <w:color w:val="000000"/>
                <w:sz w:val="24"/>
                <w:szCs w:val="24"/>
                <w:lang w:eastAsia="lv-LV"/>
              </w:rPr>
              <w:t> </w:t>
            </w:r>
            <w:r w:rsidR="004D5AA0" w:rsidRPr="00324999">
              <w:rPr>
                <w:rFonts w:ascii="Times New Roman" w:eastAsia="Times New Roman" w:hAnsi="Times New Roman"/>
                <w:bCs/>
                <w:color w:val="000000"/>
                <w:sz w:val="24"/>
                <w:szCs w:val="24"/>
                <w:lang w:eastAsia="lv-LV"/>
              </w:rPr>
              <w:t>gada 1.</w:t>
            </w:r>
            <w:r w:rsidR="00B36145" w:rsidRPr="00324999">
              <w:rPr>
                <w:rFonts w:ascii="Times New Roman" w:eastAsia="Times New Roman" w:hAnsi="Times New Roman"/>
                <w:bCs/>
                <w:color w:val="000000"/>
                <w:sz w:val="24"/>
                <w:szCs w:val="24"/>
                <w:lang w:eastAsia="lv-LV"/>
              </w:rPr>
              <w:t> </w:t>
            </w:r>
            <w:r w:rsidR="004D5AA0" w:rsidRPr="00324999">
              <w:rPr>
                <w:rFonts w:ascii="Times New Roman" w:eastAsia="Times New Roman" w:hAnsi="Times New Roman"/>
                <w:bCs/>
                <w:color w:val="000000"/>
                <w:sz w:val="24"/>
                <w:szCs w:val="24"/>
                <w:lang w:eastAsia="lv-LV"/>
              </w:rPr>
              <w:t>janvārī.</w:t>
            </w:r>
          </w:p>
        </w:tc>
      </w:tr>
      <w:tr w:rsidR="00F13FF0" w:rsidRPr="00B9527F" w14:paraId="27BA0D56"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593A3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23" w:type="pct"/>
            <w:tcBorders>
              <w:top w:val="outset" w:sz="6" w:space="0" w:color="414142"/>
              <w:left w:val="outset" w:sz="6" w:space="0" w:color="414142"/>
              <w:bottom w:val="outset" w:sz="6" w:space="0" w:color="414142"/>
              <w:right w:val="outset" w:sz="6" w:space="0" w:color="414142"/>
            </w:tcBorders>
          </w:tcPr>
          <w:p w14:paraId="6741B82A" w14:textId="54875C65" w:rsidR="00661A0B" w:rsidRPr="00AB3293" w:rsidRDefault="008A24D1" w:rsidP="00AB3293">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Šobrīd Drošības policijas darbība ir reglamentēta </w:t>
            </w:r>
            <w:r w:rsidR="00C352DB">
              <w:rPr>
                <w:rFonts w:ascii="Times New Roman" w:hAnsi="Times New Roman" w:cs="Times New Roman"/>
                <w:sz w:val="24"/>
                <w:szCs w:val="24"/>
              </w:rPr>
              <w:t>Nolikumā</w:t>
            </w:r>
            <w:r>
              <w:rPr>
                <w:rFonts w:ascii="Times New Roman" w:hAnsi="Times New Roman" w:cs="Times New Roman"/>
                <w:sz w:val="24"/>
                <w:szCs w:val="24"/>
              </w:rPr>
              <w:t xml:space="preserve">. </w:t>
            </w:r>
            <w:r w:rsidR="001B54D7">
              <w:rPr>
                <w:rFonts w:ascii="Times New Roman" w:eastAsia="Times New Roman" w:hAnsi="Times New Roman"/>
                <w:bCs/>
                <w:color w:val="000000"/>
                <w:sz w:val="24"/>
                <w:szCs w:val="24"/>
                <w:lang w:eastAsia="lv-LV"/>
              </w:rPr>
              <w:t>Likum</w:t>
            </w:r>
            <w:r w:rsidR="00170EAA">
              <w:rPr>
                <w:rFonts w:ascii="Times New Roman" w:eastAsia="Times New Roman" w:hAnsi="Times New Roman"/>
                <w:bCs/>
                <w:color w:val="000000"/>
                <w:sz w:val="24"/>
                <w:szCs w:val="24"/>
                <w:lang w:eastAsia="lv-LV"/>
              </w:rPr>
              <w:t xml:space="preserve">s </w:t>
            </w:r>
            <w:r w:rsidR="00170EAA" w:rsidRPr="00170EAA">
              <w:rPr>
                <w:rFonts w:ascii="Times New Roman" w:eastAsia="Times New Roman" w:hAnsi="Times New Roman"/>
                <w:sz w:val="24"/>
                <w:szCs w:val="24"/>
                <w:lang w:eastAsia="lv-LV"/>
              </w:rPr>
              <w:t>“Grozījumi Valsts drošības iestāžu likumā”</w:t>
            </w:r>
            <w:r w:rsidR="00661A0B">
              <w:rPr>
                <w:rFonts w:ascii="Times New Roman" w:eastAsia="Times New Roman" w:hAnsi="Times New Roman"/>
                <w:bCs/>
                <w:color w:val="000000"/>
                <w:sz w:val="24"/>
                <w:szCs w:val="24"/>
                <w:lang w:eastAsia="lv-LV"/>
              </w:rPr>
              <w:t xml:space="preserve"> paredz mainīt </w:t>
            </w:r>
            <w:r w:rsidR="008F3B8C">
              <w:rPr>
                <w:rFonts w:ascii="Times New Roman" w:eastAsia="Times New Roman" w:hAnsi="Times New Roman"/>
                <w:bCs/>
                <w:color w:val="000000"/>
                <w:sz w:val="24"/>
                <w:szCs w:val="24"/>
                <w:lang w:eastAsia="lv-LV"/>
              </w:rPr>
              <w:t>Drošības policijas</w:t>
            </w:r>
            <w:r w:rsidR="00661A0B">
              <w:rPr>
                <w:rFonts w:ascii="Times New Roman" w:eastAsia="Times New Roman" w:hAnsi="Times New Roman"/>
                <w:bCs/>
                <w:color w:val="000000"/>
                <w:sz w:val="24"/>
                <w:szCs w:val="24"/>
                <w:lang w:eastAsia="lv-LV"/>
              </w:rPr>
              <w:t xml:space="preserve"> nosaukumu uz – Valsts drošības dienests</w:t>
            </w:r>
            <w:r w:rsidR="008F3B8C">
              <w:rPr>
                <w:rFonts w:ascii="Times New Roman" w:eastAsia="Times New Roman" w:hAnsi="Times New Roman"/>
                <w:bCs/>
                <w:color w:val="000000"/>
                <w:sz w:val="24"/>
                <w:szCs w:val="24"/>
                <w:lang w:eastAsia="lv-LV"/>
              </w:rPr>
              <w:t xml:space="preserve"> (turpmāk – Dienests). L</w:t>
            </w:r>
            <w:r w:rsidR="006D0121">
              <w:rPr>
                <w:rFonts w:ascii="Times New Roman" w:eastAsia="Times New Roman" w:hAnsi="Times New Roman"/>
                <w:bCs/>
                <w:color w:val="000000"/>
                <w:sz w:val="24"/>
                <w:szCs w:val="24"/>
                <w:lang w:eastAsia="lv-LV"/>
              </w:rPr>
              <w:t>ī</w:t>
            </w:r>
            <w:r w:rsidR="008F3B8C">
              <w:rPr>
                <w:rFonts w:ascii="Times New Roman" w:eastAsia="Times New Roman" w:hAnsi="Times New Roman"/>
                <w:bCs/>
                <w:color w:val="000000"/>
                <w:sz w:val="24"/>
                <w:szCs w:val="24"/>
                <w:lang w:eastAsia="lv-LV"/>
              </w:rPr>
              <w:t>dz ar to ir nepieciešams veikt izmaiņas Nolikumā. Ievērojot to, ka</w:t>
            </w:r>
            <w:r w:rsidR="00661A0B">
              <w:rPr>
                <w:rFonts w:ascii="Times New Roman" w:eastAsia="Times New Roman" w:hAnsi="Times New Roman"/>
                <w:bCs/>
                <w:color w:val="000000"/>
                <w:sz w:val="24"/>
                <w:szCs w:val="24"/>
                <w:lang w:eastAsia="lv-LV"/>
              </w:rPr>
              <w:t xml:space="preserve"> </w:t>
            </w:r>
            <w:r w:rsidR="00AB3293">
              <w:rPr>
                <w:rFonts w:ascii="Times New Roman" w:hAnsi="Times New Roman" w:cs="Times New Roman"/>
                <w:sz w:val="24"/>
                <w:szCs w:val="24"/>
              </w:rPr>
              <w:t xml:space="preserve">grozāmo normu apjoms </w:t>
            </w:r>
            <w:r w:rsidR="00284B63">
              <w:rPr>
                <w:rFonts w:ascii="Times New Roman" w:hAnsi="Times New Roman" w:cs="Times New Roman"/>
                <w:sz w:val="24"/>
                <w:szCs w:val="24"/>
              </w:rPr>
              <w:t xml:space="preserve">Nolikumā </w:t>
            </w:r>
            <w:r w:rsidR="00AB3293">
              <w:rPr>
                <w:rFonts w:ascii="Times New Roman" w:hAnsi="Times New Roman" w:cs="Times New Roman"/>
                <w:sz w:val="24"/>
                <w:szCs w:val="24"/>
              </w:rPr>
              <w:t xml:space="preserve">pārsniedz pusi no spēkā esošo noteikumu normu apjoma, </w:t>
            </w:r>
            <w:r w:rsidR="008F3B8C">
              <w:rPr>
                <w:rFonts w:ascii="Times New Roman" w:hAnsi="Times New Roman" w:cs="Times New Roman"/>
                <w:sz w:val="24"/>
                <w:szCs w:val="24"/>
              </w:rPr>
              <w:t xml:space="preserve">atbilstoši Ministru kabineta 2009. gada 3. februāra noteikumu Nr. 108 “Normatīvo aktu projektu sagatavošanas noteikumi” 140. punktam </w:t>
            </w:r>
            <w:r w:rsidR="00AB3293">
              <w:rPr>
                <w:rFonts w:ascii="Times New Roman" w:hAnsi="Times New Roman" w:cs="Times New Roman"/>
                <w:sz w:val="24"/>
                <w:szCs w:val="24"/>
              </w:rPr>
              <w:t>ir sagatavots jauns noteikumu projekts.</w:t>
            </w:r>
            <w:r w:rsidR="00170EAA">
              <w:rPr>
                <w:rFonts w:ascii="Times New Roman" w:hAnsi="Times New Roman" w:cs="Times New Roman"/>
                <w:sz w:val="24"/>
                <w:szCs w:val="24"/>
              </w:rPr>
              <w:t xml:space="preserve"> </w:t>
            </w:r>
          </w:p>
          <w:p w14:paraId="2D2D9F2E" w14:textId="5B55DB73" w:rsidR="00E606B6" w:rsidRPr="00170EAA" w:rsidRDefault="009A6032" w:rsidP="00E606B6">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Projekts neparedz būtiskas izmaiņas salīdzinājumā ar šobrīd spēkā esošo Nolikumu, ir veikti precizējumi atsevišķās Nolikuma normās </w:t>
            </w:r>
            <w:r w:rsidRPr="00170EAA">
              <w:rPr>
                <w:rFonts w:ascii="Times New Roman" w:hAnsi="Times New Roman" w:cs="Times New Roman"/>
                <w:sz w:val="24"/>
                <w:szCs w:val="24"/>
              </w:rPr>
              <w:t xml:space="preserve">atbilstoši </w:t>
            </w:r>
            <w:r w:rsidR="008B32DC" w:rsidRPr="00170EAA">
              <w:rPr>
                <w:rFonts w:ascii="Times New Roman" w:hAnsi="Times New Roman" w:cs="Times New Roman"/>
                <w:sz w:val="24"/>
                <w:szCs w:val="24"/>
              </w:rPr>
              <w:t>Valsts drošības iestāžu likumā un Valsts pārvaldes iekārtas likumā noteiktajam</w:t>
            </w:r>
            <w:r w:rsidR="008F3B8C" w:rsidRPr="00170EAA">
              <w:rPr>
                <w:rFonts w:ascii="Times New Roman" w:hAnsi="Times New Roman" w:cs="Times New Roman"/>
                <w:sz w:val="24"/>
                <w:szCs w:val="24"/>
              </w:rPr>
              <w:t>, kā arī</w:t>
            </w:r>
            <w:r w:rsidR="008B32DC" w:rsidRPr="00170EAA">
              <w:rPr>
                <w:rFonts w:ascii="Times New Roman" w:hAnsi="Times New Roman" w:cs="Times New Roman"/>
                <w:sz w:val="24"/>
                <w:szCs w:val="24"/>
              </w:rPr>
              <w:t xml:space="preserve"> </w:t>
            </w:r>
            <w:r w:rsidR="00170EAA">
              <w:rPr>
                <w:rFonts w:ascii="Times New Roman" w:hAnsi="Times New Roman" w:cs="Times New Roman"/>
                <w:sz w:val="24"/>
                <w:szCs w:val="24"/>
              </w:rPr>
              <w:t xml:space="preserve">likumā </w:t>
            </w:r>
            <w:r w:rsidR="00170EAA" w:rsidRPr="00170EAA">
              <w:rPr>
                <w:rFonts w:ascii="Times New Roman" w:eastAsia="Times New Roman" w:hAnsi="Times New Roman"/>
                <w:sz w:val="24"/>
                <w:szCs w:val="24"/>
                <w:lang w:eastAsia="lv-LV"/>
              </w:rPr>
              <w:t>“Grozījumi Valsts drošības iestāžu likumā”</w:t>
            </w:r>
            <w:r w:rsidR="00170EAA">
              <w:rPr>
                <w:rFonts w:ascii="Times New Roman" w:eastAsia="Times New Roman" w:hAnsi="Times New Roman"/>
                <w:sz w:val="24"/>
                <w:szCs w:val="24"/>
                <w:lang w:eastAsia="lv-LV"/>
              </w:rPr>
              <w:t xml:space="preserve"> </w:t>
            </w:r>
            <w:r w:rsidR="008B32DC" w:rsidRPr="00170EAA">
              <w:rPr>
                <w:rFonts w:ascii="Times New Roman" w:hAnsi="Times New Roman" w:cs="Times New Roman"/>
                <w:sz w:val="24"/>
                <w:szCs w:val="24"/>
              </w:rPr>
              <w:t>paredzētajām izmaiņām</w:t>
            </w:r>
            <w:r w:rsidR="008F3B8C" w:rsidRPr="00170EAA">
              <w:rPr>
                <w:rFonts w:ascii="Times New Roman" w:hAnsi="Times New Roman" w:cs="Times New Roman"/>
                <w:sz w:val="24"/>
                <w:szCs w:val="24"/>
              </w:rPr>
              <w:t>.</w:t>
            </w:r>
          </w:p>
          <w:p w14:paraId="3F930D9D" w14:textId="34B90C24" w:rsidR="00AF49AC" w:rsidRPr="00170EAA" w:rsidRDefault="00AF49AC" w:rsidP="00AF49AC">
            <w:pPr>
              <w:pStyle w:val="tv213"/>
              <w:spacing w:before="0" w:after="0"/>
              <w:ind w:firstLine="709"/>
              <w:contextualSpacing/>
              <w:jc w:val="both"/>
            </w:pPr>
            <w:r w:rsidRPr="00170EAA">
              <w:t>1. Ievērojot Ministru kabineta 2009. gada 3. februāra noteikumu Nr. 108 “Normatīvo aktu projektu sagatavošanas noteikumi” 3.2. apakšpunktā noteikto, lai nedublētu šobrīd spēkā esošo, augstāka normatīvā akta tiesību normā ietverto tiesisko regulējumu Projektā nav paredzēts noteikt, ka:</w:t>
            </w:r>
          </w:p>
          <w:p w14:paraId="077E1E13" w14:textId="34EF0633" w:rsidR="00AF49AC" w:rsidRPr="00170EAA" w:rsidRDefault="00AF49AC" w:rsidP="00AF49AC">
            <w:pPr>
              <w:spacing w:after="0" w:line="240" w:lineRule="auto"/>
              <w:ind w:firstLine="578"/>
              <w:jc w:val="both"/>
              <w:rPr>
                <w:rFonts w:ascii="Times New Roman" w:hAnsi="Times New Roman" w:cs="Times New Roman"/>
                <w:sz w:val="24"/>
                <w:szCs w:val="24"/>
              </w:rPr>
            </w:pPr>
            <w:r w:rsidRPr="00170EAA">
              <w:rPr>
                <w:rFonts w:ascii="Times New Roman" w:hAnsi="Times New Roman" w:cs="Times New Roman"/>
                <w:sz w:val="24"/>
                <w:szCs w:val="24"/>
              </w:rPr>
              <w:t>1) Dienests ir operatīvās darbības subjekts, ko paredz Valsts drošības iestāžu likuma 2. pants un 15. panta piektā daļa</w:t>
            </w:r>
            <w:r w:rsidR="00024D01" w:rsidRPr="00170EAA">
              <w:rPr>
                <w:rFonts w:ascii="Times New Roman" w:hAnsi="Times New Roman" w:cs="Times New Roman"/>
                <w:sz w:val="24"/>
                <w:szCs w:val="24"/>
              </w:rPr>
              <w:t>;</w:t>
            </w:r>
          </w:p>
          <w:p w14:paraId="0C5470CF" w14:textId="7DECFD39" w:rsidR="00AF49AC" w:rsidRPr="00170EAA" w:rsidRDefault="00AF49AC" w:rsidP="00AF49AC">
            <w:pPr>
              <w:spacing w:after="0" w:line="240" w:lineRule="auto"/>
              <w:ind w:firstLine="578"/>
              <w:jc w:val="both"/>
              <w:rPr>
                <w:rFonts w:ascii="Times New Roman" w:hAnsi="Times New Roman" w:cs="Times New Roman"/>
                <w:sz w:val="24"/>
                <w:szCs w:val="24"/>
              </w:rPr>
            </w:pPr>
            <w:r w:rsidRPr="00170EAA">
              <w:rPr>
                <w:rFonts w:ascii="Times New Roman" w:hAnsi="Times New Roman" w:cs="Times New Roman"/>
                <w:sz w:val="24"/>
                <w:szCs w:val="24"/>
              </w:rPr>
              <w:t>2) Dienesta priekšnieks ir Valsts dro</w:t>
            </w:r>
            <w:r w:rsidR="00024D01" w:rsidRPr="00170EAA">
              <w:rPr>
                <w:rFonts w:ascii="Times New Roman" w:hAnsi="Times New Roman" w:cs="Times New Roman"/>
                <w:sz w:val="24"/>
                <w:szCs w:val="24"/>
              </w:rPr>
              <w:t>šības iestāžu padomes loceklis</w:t>
            </w:r>
            <w:r w:rsidRPr="00170EAA">
              <w:rPr>
                <w:rFonts w:ascii="Times New Roman" w:hAnsi="Times New Roman" w:cs="Times New Roman"/>
                <w:sz w:val="24"/>
                <w:szCs w:val="24"/>
              </w:rPr>
              <w:t>, jo minētais izriet no Valsts drošības iestāžu likuma 12. panta pirmā daļas, kas noteic, ka valsts drošības iestāžu vadītāju kopums ir Valsts drošības iestāžu padome;</w:t>
            </w:r>
          </w:p>
          <w:p w14:paraId="2C2FC486" w14:textId="5854F8E3" w:rsidR="00AF49AC" w:rsidRPr="00170EAA" w:rsidRDefault="00AF49AC" w:rsidP="00170EAA">
            <w:pPr>
              <w:pStyle w:val="tv213"/>
              <w:spacing w:before="0" w:after="0"/>
              <w:ind w:firstLine="709"/>
              <w:contextualSpacing/>
              <w:jc w:val="both"/>
            </w:pPr>
            <w:r w:rsidRPr="00170EAA">
              <w:lastRenderedPageBreak/>
              <w:t>3) par valsts drošības iestādes vadītāja iecelšanu amatā un atbrīvošanu no amata, kas tiks paredzēta Valsts drošības iestāžu likuma 12.</w:t>
            </w:r>
            <w:r w:rsidRPr="00170EAA">
              <w:rPr>
                <w:vertAlign w:val="superscript"/>
              </w:rPr>
              <w:t>1</w:t>
            </w:r>
            <w:r w:rsidR="00024D01" w:rsidRPr="00170EAA">
              <w:t xml:space="preserve"> pantā</w:t>
            </w:r>
            <w:r w:rsidRPr="00170EAA">
              <w:t xml:space="preserve"> </w:t>
            </w:r>
            <w:r w:rsidR="00170EAA">
              <w:t xml:space="preserve">no 2019. gada 1. janvāra </w:t>
            </w:r>
            <w:r w:rsidRPr="00170EAA">
              <w:t xml:space="preserve">saskaņā ar </w:t>
            </w:r>
            <w:r w:rsidR="00170EAA">
              <w:t>l</w:t>
            </w:r>
            <w:r w:rsidR="00170EAA">
              <w:rPr>
                <w:bCs/>
                <w:color w:val="000000"/>
              </w:rPr>
              <w:t xml:space="preserve">ikumā </w:t>
            </w:r>
            <w:r w:rsidR="00170EAA" w:rsidRPr="00170EAA">
              <w:t>“Grozījumi Valsts drošības iestāžu likumā”</w:t>
            </w:r>
            <w:r w:rsidRPr="00170EAA">
              <w:t xml:space="preserve"> ietverto tiesisko regulējumu.</w:t>
            </w:r>
          </w:p>
          <w:p w14:paraId="3A6DB600" w14:textId="7F117249" w:rsidR="00827DCA" w:rsidRPr="00170EAA" w:rsidRDefault="00324999" w:rsidP="00827DCA">
            <w:pPr>
              <w:pStyle w:val="tv213"/>
              <w:spacing w:before="0" w:after="0"/>
              <w:ind w:firstLine="578"/>
              <w:jc w:val="both"/>
            </w:pPr>
            <w:r>
              <w:t>2</w:t>
            </w:r>
            <w:r w:rsidR="006263EF">
              <w:t xml:space="preserve">. </w:t>
            </w:r>
            <w:r w:rsidR="00827DCA" w:rsidRPr="00170EAA">
              <w:t xml:space="preserve">Projekta </w:t>
            </w:r>
            <w:r>
              <w:t>2</w:t>
            </w:r>
            <w:r w:rsidR="00827DCA" w:rsidRPr="00170EAA">
              <w:t xml:space="preserve">. punktā ir precizēti normatīvie akti, kas regulē Dienesta pamatdarbību, paredzot, ka Dienests veic Nacionālās drošības likumā, Valsts drošības iestāžu likumā, Operatīvās darbības likumā, likumā “Par valsts noslēpumu” un citos normatīvajos aktos noteiktās funkcijas un uzdevumus. </w:t>
            </w:r>
            <w:bookmarkStart w:id="2" w:name="n2"/>
            <w:bookmarkStart w:id="3" w:name="n-225134"/>
            <w:bookmarkStart w:id="4" w:name="p3"/>
            <w:bookmarkStart w:id="5" w:name="p-225135"/>
            <w:bookmarkEnd w:id="2"/>
            <w:bookmarkEnd w:id="3"/>
            <w:bookmarkEnd w:id="4"/>
            <w:bookmarkEnd w:id="5"/>
          </w:p>
          <w:p w14:paraId="45DE8295" w14:textId="52D5DB50" w:rsidR="00104D7D" w:rsidRPr="00170EAA" w:rsidRDefault="00104D7D" w:rsidP="00104D7D">
            <w:pPr>
              <w:spacing w:after="0" w:line="240" w:lineRule="auto"/>
              <w:ind w:firstLine="578"/>
              <w:jc w:val="both"/>
              <w:rPr>
                <w:rFonts w:ascii="Times New Roman" w:hAnsi="Times New Roman" w:cs="Times New Roman"/>
                <w:sz w:val="24"/>
                <w:szCs w:val="24"/>
              </w:rPr>
            </w:pPr>
            <w:r w:rsidRPr="00170EAA">
              <w:rPr>
                <w:rFonts w:ascii="Times New Roman" w:hAnsi="Times New Roman" w:cs="Times New Roman"/>
                <w:sz w:val="24"/>
                <w:szCs w:val="24"/>
              </w:rPr>
              <w:t>Saskaņā ar likum</w:t>
            </w:r>
            <w:r w:rsidR="00182A03">
              <w:rPr>
                <w:rFonts w:ascii="Times New Roman" w:hAnsi="Times New Roman" w:cs="Times New Roman"/>
                <w:sz w:val="24"/>
                <w:szCs w:val="24"/>
              </w:rPr>
              <w:t>u</w:t>
            </w:r>
            <w:r w:rsidRPr="00170EAA">
              <w:rPr>
                <w:rFonts w:ascii="Times New Roman" w:hAnsi="Times New Roman" w:cs="Times New Roman"/>
                <w:sz w:val="24"/>
                <w:szCs w:val="24"/>
              </w:rPr>
              <w:t xml:space="preserve"> “Grozījumi likumā “Par policiju””</w:t>
            </w:r>
            <w:r w:rsidR="00182A03">
              <w:rPr>
                <w:rFonts w:ascii="Times New Roman" w:hAnsi="Times New Roman" w:cs="Times New Roman"/>
                <w:sz w:val="24"/>
                <w:szCs w:val="24"/>
              </w:rPr>
              <w:t>, kas stājas spēkā 2019. gada 1. janvārī,</w:t>
            </w:r>
            <w:r w:rsidRPr="00170EAA">
              <w:rPr>
                <w:rFonts w:ascii="Times New Roman" w:hAnsi="Times New Roman" w:cs="Times New Roman"/>
                <w:sz w:val="24"/>
                <w:szCs w:val="24"/>
              </w:rPr>
              <w:t xml:space="preserve"> un tā sākotnējās ietekmes novērtējuma ziņojumā (anotācijā) ietverto informāciju Dienests tiek izslēgts no likuma “Par policiju” tiesiskā regulējuma loka, saglabājot tikai nosacījumus, ka Valsts drošības dienesta amatpersonai, pielietojot ieročus, fizisku spēku un speciālos līdzekļus, jāievēro likuma “Par policiju” prasības. Ievērojot to, ka šaujamieroču, fiziska spēka un speciālo līdzekļu pielietošana nav uzskatāma par iestādes funkciju vai uzdevumu, Projekt</w:t>
            </w:r>
            <w:r w:rsidR="00321A87" w:rsidRPr="00170EAA">
              <w:rPr>
                <w:rFonts w:ascii="Times New Roman" w:hAnsi="Times New Roman" w:cs="Times New Roman"/>
                <w:sz w:val="24"/>
                <w:szCs w:val="24"/>
              </w:rPr>
              <w:t>ā nav iekļauta</w:t>
            </w:r>
            <w:r w:rsidRPr="00170EAA">
              <w:rPr>
                <w:rFonts w:ascii="Times New Roman" w:hAnsi="Times New Roman" w:cs="Times New Roman"/>
                <w:sz w:val="24"/>
                <w:szCs w:val="24"/>
              </w:rPr>
              <w:t xml:space="preserve"> </w:t>
            </w:r>
            <w:r w:rsidR="00827DCA" w:rsidRPr="00170EAA">
              <w:rPr>
                <w:rFonts w:ascii="Times New Roman" w:hAnsi="Times New Roman" w:cs="Times New Roman"/>
                <w:sz w:val="24"/>
                <w:szCs w:val="24"/>
              </w:rPr>
              <w:t>atsauc</w:t>
            </w:r>
            <w:r w:rsidR="00321A87" w:rsidRPr="00170EAA">
              <w:rPr>
                <w:rFonts w:ascii="Times New Roman" w:hAnsi="Times New Roman" w:cs="Times New Roman"/>
                <w:sz w:val="24"/>
                <w:szCs w:val="24"/>
              </w:rPr>
              <w:t>e</w:t>
            </w:r>
            <w:r w:rsidR="00827DCA" w:rsidRPr="00170EAA">
              <w:rPr>
                <w:rFonts w:ascii="Times New Roman" w:hAnsi="Times New Roman" w:cs="Times New Roman"/>
                <w:sz w:val="24"/>
                <w:szCs w:val="24"/>
              </w:rPr>
              <w:t xml:space="preserve"> uz</w:t>
            </w:r>
            <w:r w:rsidRPr="00170EAA">
              <w:rPr>
                <w:rFonts w:ascii="Times New Roman" w:hAnsi="Times New Roman" w:cs="Times New Roman"/>
                <w:sz w:val="24"/>
                <w:szCs w:val="24"/>
              </w:rPr>
              <w:t xml:space="preserve"> likum</w:t>
            </w:r>
            <w:r w:rsidR="00827DCA" w:rsidRPr="00170EAA">
              <w:rPr>
                <w:rFonts w:ascii="Times New Roman" w:hAnsi="Times New Roman" w:cs="Times New Roman"/>
                <w:sz w:val="24"/>
                <w:szCs w:val="24"/>
              </w:rPr>
              <w:t>u “Par policiju</w:t>
            </w:r>
            <w:r w:rsidRPr="00170EAA">
              <w:rPr>
                <w:rFonts w:ascii="Times New Roman" w:hAnsi="Times New Roman" w:cs="Times New Roman"/>
                <w:sz w:val="24"/>
                <w:szCs w:val="24"/>
              </w:rPr>
              <w:t>”</w:t>
            </w:r>
            <w:r w:rsidR="00827DCA" w:rsidRPr="00170EAA">
              <w:rPr>
                <w:rFonts w:ascii="Times New Roman" w:hAnsi="Times New Roman" w:cs="Times New Roman"/>
                <w:sz w:val="24"/>
                <w:szCs w:val="24"/>
              </w:rPr>
              <w:t>.</w:t>
            </w:r>
          </w:p>
          <w:p w14:paraId="0444662C" w14:textId="43DB2907" w:rsidR="00104D7D" w:rsidRPr="00170EAA" w:rsidRDefault="00104D7D" w:rsidP="00104D7D">
            <w:pPr>
              <w:spacing w:after="0" w:line="240" w:lineRule="auto"/>
              <w:ind w:firstLine="578"/>
              <w:jc w:val="both"/>
              <w:rPr>
                <w:rFonts w:ascii="Times New Roman" w:hAnsi="Times New Roman" w:cs="Times New Roman"/>
                <w:sz w:val="24"/>
                <w:szCs w:val="24"/>
              </w:rPr>
            </w:pPr>
            <w:r w:rsidRPr="00170EAA">
              <w:rPr>
                <w:rFonts w:ascii="Times New Roman" w:hAnsi="Times New Roman" w:cs="Times New Roman"/>
                <w:sz w:val="24"/>
                <w:szCs w:val="24"/>
              </w:rPr>
              <w:t>Valsts drošības iestāžu likuma 15. pants nosaka Dienesta pamata funkcijas un uzdevumus, bet atsevišķa Dienesta kompetence ir noteikta arī citos ar Dienesta darbību saistītos normatīvajos aktos, piemēram, Kriminālprocesa likumā, likumā “Par aviāciju”, Stratēģiskas nozīmes preču aprites likumā, Imigrācijas likumā, Gaisa kuģu pasažieru datu apstrādes likumā u.c. normatīvajos aktos. Līdz ar to, lai nedublētu dažādos likumos</w:t>
            </w:r>
            <w:r w:rsidR="00321A87" w:rsidRPr="00170EAA">
              <w:rPr>
                <w:rFonts w:ascii="Times New Roman" w:hAnsi="Times New Roman" w:cs="Times New Roman"/>
                <w:sz w:val="24"/>
                <w:szCs w:val="24"/>
              </w:rPr>
              <w:t xml:space="preserve"> jau šobrīd</w:t>
            </w:r>
            <w:r w:rsidRPr="00170EAA">
              <w:rPr>
                <w:rFonts w:ascii="Times New Roman" w:hAnsi="Times New Roman" w:cs="Times New Roman"/>
                <w:sz w:val="24"/>
                <w:szCs w:val="24"/>
              </w:rPr>
              <w:t xml:space="preserve"> noteikto Dienesta kompetenci, Projekts paredz atsauci uz </w:t>
            </w:r>
            <w:r w:rsidR="00827DCA" w:rsidRPr="00170EAA">
              <w:rPr>
                <w:rFonts w:ascii="Times New Roman" w:hAnsi="Times New Roman" w:cs="Times New Roman"/>
                <w:sz w:val="24"/>
                <w:szCs w:val="24"/>
              </w:rPr>
              <w:t xml:space="preserve">citiem </w:t>
            </w:r>
            <w:r w:rsidRPr="00170EAA">
              <w:rPr>
                <w:rFonts w:ascii="Times New Roman" w:hAnsi="Times New Roman" w:cs="Times New Roman"/>
                <w:sz w:val="24"/>
                <w:szCs w:val="24"/>
              </w:rPr>
              <w:t>Dienesta funkciju un uzdevumu regulējošiem normatīvajiem aktiem.</w:t>
            </w:r>
          </w:p>
          <w:p w14:paraId="4050E304" w14:textId="49FB050C" w:rsidR="00FD5228" w:rsidRPr="00170EAA" w:rsidRDefault="00324999" w:rsidP="00104D7D">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3</w:t>
            </w:r>
            <w:r w:rsidR="00AF49AC" w:rsidRPr="00170EAA">
              <w:rPr>
                <w:rFonts w:ascii="Times New Roman" w:hAnsi="Times New Roman" w:cs="Times New Roman"/>
                <w:sz w:val="24"/>
                <w:szCs w:val="24"/>
              </w:rPr>
              <w:t xml:space="preserve">. </w:t>
            </w:r>
            <w:r w:rsidR="00FD5228" w:rsidRPr="00170EAA">
              <w:rPr>
                <w:rFonts w:ascii="Times New Roman" w:hAnsi="Times New Roman" w:cs="Times New Roman"/>
                <w:sz w:val="24"/>
                <w:szCs w:val="24"/>
              </w:rPr>
              <w:t>Tā kā Dienesta priekšnieka funkcijas ir noteiktas ne tikai Valsts drošības iestāžu likumā, bet Dienesta priekšniekam ir arī jāpilda Valsts pārvaldes iekārtas likumā noteiktās tiešās pārvaldes iestādes vadītāja funkcijas, Projekt</w:t>
            </w:r>
            <w:r w:rsidR="00104D7D" w:rsidRPr="00170EAA">
              <w:rPr>
                <w:rFonts w:ascii="Times New Roman" w:hAnsi="Times New Roman" w:cs="Times New Roman"/>
                <w:sz w:val="24"/>
                <w:szCs w:val="24"/>
              </w:rPr>
              <w:t>s paredz</w:t>
            </w:r>
            <w:r w:rsidR="00827DCA" w:rsidRPr="00170EAA">
              <w:rPr>
                <w:rFonts w:ascii="Times New Roman" w:hAnsi="Times New Roman" w:cs="Times New Roman"/>
                <w:sz w:val="24"/>
                <w:szCs w:val="24"/>
              </w:rPr>
              <w:t>,</w:t>
            </w:r>
            <w:r w:rsidR="00104D7D" w:rsidRPr="00170EAA">
              <w:rPr>
                <w:rFonts w:ascii="Times New Roman" w:hAnsi="Times New Roman" w:cs="Times New Roman"/>
                <w:sz w:val="24"/>
                <w:szCs w:val="24"/>
              </w:rPr>
              <w:t xml:space="preserve"> </w:t>
            </w:r>
            <w:r w:rsidR="00FD5228" w:rsidRPr="00170EAA">
              <w:rPr>
                <w:rFonts w:ascii="Times New Roman" w:hAnsi="Times New Roman" w:cs="Times New Roman"/>
                <w:sz w:val="24"/>
                <w:szCs w:val="24"/>
              </w:rPr>
              <w:t>ka Dienesta priekšnieks veic normatīvajos aktos noteiktās valsts drošības iestādes, kā arī tiešās valsts pārvaldes iestādes vadītāja funkcijas.</w:t>
            </w:r>
          </w:p>
          <w:p w14:paraId="0DE22B8D" w14:textId="316BDE94" w:rsidR="00902E1F" w:rsidRPr="00170EAA" w:rsidRDefault="00324999" w:rsidP="00104D7D">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4</w:t>
            </w:r>
            <w:r w:rsidR="00FD5228" w:rsidRPr="00170EAA">
              <w:rPr>
                <w:rFonts w:ascii="Times New Roman" w:hAnsi="Times New Roman" w:cs="Times New Roman"/>
                <w:sz w:val="24"/>
                <w:szCs w:val="24"/>
              </w:rPr>
              <w:t xml:space="preserve">. </w:t>
            </w:r>
            <w:r w:rsidR="00EB7668" w:rsidRPr="00170EAA">
              <w:rPr>
                <w:rFonts w:ascii="Times New Roman" w:hAnsi="Times New Roman" w:cs="Times New Roman"/>
                <w:sz w:val="24"/>
                <w:szCs w:val="24"/>
              </w:rPr>
              <w:t>Nolikuma 6. punkts paredz, ka iestādes priekšnieks veido iekšējo organizatorisko struktūru, savukārt Nolikuma 7. punkts paredz, ka struktūru un darba organizāciju nosaka iestādes reglamentā. Ievērojot to, ka iestādes iekšēj</w:t>
            </w:r>
            <w:r w:rsidR="00321A87" w:rsidRPr="00170EAA">
              <w:rPr>
                <w:rFonts w:ascii="Times New Roman" w:hAnsi="Times New Roman" w:cs="Times New Roman"/>
                <w:sz w:val="24"/>
                <w:szCs w:val="24"/>
              </w:rPr>
              <w:t xml:space="preserve">ās organizatoriskā struktūra ir iestādes uzbūve, </w:t>
            </w:r>
            <w:r w:rsidR="00EB7668" w:rsidRPr="00170EAA">
              <w:rPr>
                <w:rFonts w:ascii="Times New Roman" w:hAnsi="Times New Roman" w:cs="Times New Roman"/>
                <w:sz w:val="24"/>
                <w:szCs w:val="24"/>
              </w:rPr>
              <w:t>kā arī to, ka no Valsts pārvaldes iekārtas likuma 73. panta pirmās daļas 1.</w:t>
            </w:r>
            <w:r w:rsidR="00182A03">
              <w:t> </w:t>
            </w:r>
            <w:r w:rsidR="00EB7668" w:rsidRPr="00170EAA">
              <w:rPr>
                <w:rFonts w:ascii="Times New Roman" w:hAnsi="Times New Roman" w:cs="Times New Roman"/>
                <w:sz w:val="24"/>
                <w:szCs w:val="24"/>
              </w:rPr>
              <w:t>punkta izriet, ka iestādes uzbūvi un darba organizāciju nosaka</w:t>
            </w:r>
            <w:r>
              <w:rPr>
                <w:rFonts w:ascii="Times New Roman" w:hAnsi="Times New Roman" w:cs="Times New Roman"/>
                <w:sz w:val="24"/>
                <w:szCs w:val="24"/>
              </w:rPr>
              <w:t xml:space="preserve"> iestādes reglamentā, Projekta 4</w:t>
            </w:r>
            <w:r w:rsidR="00EB7668" w:rsidRPr="00170EAA">
              <w:rPr>
                <w:rFonts w:ascii="Times New Roman" w:hAnsi="Times New Roman" w:cs="Times New Roman"/>
                <w:sz w:val="24"/>
                <w:szCs w:val="24"/>
              </w:rPr>
              <w:t>. punktā paredzēts, ka Dienesta priekšnieks nosaka iestādes struktūru un darba organizāciju.</w:t>
            </w:r>
          </w:p>
          <w:p w14:paraId="7651CC0C" w14:textId="1DD36E16" w:rsidR="00D359B8" w:rsidRPr="00182A03" w:rsidRDefault="00324999" w:rsidP="00D359B8">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5</w:t>
            </w:r>
            <w:r w:rsidR="00EB7668" w:rsidRPr="00170EAA">
              <w:rPr>
                <w:rFonts w:ascii="Times New Roman" w:hAnsi="Times New Roman" w:cs="Times New Roman"/>
                <w:sz w:val="24"/>
                <w:szCs w:val="24"/>
              </w:rPr>
              <w:t xml:space="preserve">. </w:t>
            </w:r>
            <w:r w:rsidR="00827DCA" w:rsidRPr="00170EAA">
              <w:rPr>
                <w:rFonts w:ascii="Times New Roman" w:hAnsi="Times New Roman" w:cs="Times New Roman"/>
                <w:sz w:val="24"/>
                <w:szCs w:val="24"/>
              </w:rPr>
              <w:t xml:space="preserve">Saskaņā ar </w:t>
            </w:r>
            <w:r w:rsidR="00182A03">
              <w:rPr>
                <w:rFonts w:ascii="Times New Roman" w:hAnsi="Times New Roman" w:cs="Times New Roman"/>
                <w:sz w:val="24"/>
                <w:szCs w:val="24"/>
              </w:rPr>
              <w:t>l</w:t>
            </w:r>
            <w:r w:rsidR="00827DCA" w:rsidRPr="00170EAA">
              <w:rPr>
                <w:rFonts w:ascii="Times New Roman" w:hAnsi="Times New Roman" w:cs="Times New Roman"/>
                <w:sz w:val="24"/>
                <w:szCs w:val="24"/>
              </w:rPr>
              <w:t>ikum</w:t>
            </w:r>
            <w:r w:rsidR="00182A03">
              <w:rPr>
                <w:rFonts w:ascii="Times New Roman" w:hAnsi="Times New Roman" w:cs="Times New Roman"/>
                <w:sz w:val="24"/>
                <w:szCs w:val="24"/>
              </w:rPr>
              <w:t>u</w:t>
            </w:r>
            <w:r w:rsidR="00827DCA" w:rsidRPr="00170EAA">
              <w:rPr>
                <w:rFonts w:ascii="Times New Roman" w:hAnsi="Times New Roman" w:cs="Times New Roman"/>
                <w:sz w:val="24"/>
                <w:szCs w:val="24"/>
              </w:rPr>
              <w:t xml:space="preserve"> </w:t>
            </w:r>
            <w:r w:rsidR="00182A03" w:rsidRPr="00170EAA">
              <w:rPr>
                <w:rFonts w:ascii="Times New Roman" w:eastAsia="Times New Roman" w:hAnsi="Times New Roman"/>
                <w:sz w:val="24"/>
                <w:szCs w:val="24"/>
                <w:lang w:eastAsia="lv-LV"/>
              </w:rPr>
              <w:t>“Grozījumi Valsts drošības iestāžu likumā”</w:t>
            </w:r>
            <w:r w:rsidR="00182A03">
              <w:rPr>
                <w:rFonts w:ascii="Times New Roman" w:eastAsia="Times New Roman" w:hAnsi="Times New Roman"/>
                <w:sz w:val="24"/>
                <w:szCs w:val="24"/>
                <w:lang w:eastAsia="lv-LV"/>
              </w:rPr>
              <w:t xml:space="preserve"> </w:t>
            </w:r>
            <w:r w:rsidR="00CE196D" w:rsidRPr="00170EAA">
              <w:rPr>
                <w:rFonts w:ascii="Times New Roman" w:hAnsi="Times New Roman" w:cs="Times New Roman"/>
                <w:sz w:val="24"/>
                <w:szCs w:val="24"/>
              </w:rPr>
              <w:t xml:space="preserve">Valsts drošības iestāžu likuma </w:t>
            </w:r>
            <w:r w:rsidR="00D359B8" w:rsidRPr="00170EAA">
              <w:rPr>
                <w:rFonts w:ascii="Times New Roman" w:hAnsi="Times New Roman" w:cs="Times New Roman"/>
                <w:sz w:val="24"/>
                <w:szCs w:val="24"/>
              </w:rPr>
              <w:t>23. pantā</w:t>
            </w:r>
            <w:r w:rsidR="00CE196D" w:rsidRPr="00170EAA">
              <w:rPr>
                <w:rFonts w:ascii="Times New Roman" w:hAnsi="Times New Roman" w:cs="Times New Roman"/>
                <w:sz w:val="24"/>
                <w:szCs w:val="24"/>
              </w:rPr>
              <w:t xml:space="preserve"> tiks</w:t>
            </w:r>
            <w:r w:rsidR="00D359B8" w:rsidRPr="00170EAA">
              <w:rPr>
                <w:rFonts w:ascii="Times New Roman" w:hAnsi="Times New Roman" w:cs="Times New Roman"/>
                <w:sz w:val="24"/>
                <w:szCs w:val="24"/>
              </w:rPr>
              <w:t xml:space="preserve"> </w:t>
            </w:r>
            <w:r w:rsidR="00D359B8" w:rsidRPr="00170EAA">
              <w:rPr>
                <w:rFonts w:ascii="Times New Roman" w:hAnsi="Times New Roman" w:cs="Times New Roman"/>
                <w:sz w:val="24"/>
                <w:szCs w:val="24"/>
              </w:rPr>
              <w:lastRenderedPageBreak/>
              <w:t>paredzē</w:t>
            </w:r>
            <w:r w:rsidR="00CE196D" w:rsidRPr="00170EAA">
              <w:rPr>
                <w:rFonts w:ascii="Times New Roman" w:hAnsi="Times New Roman" w:cs="Times New Roman"/>
                <w:sz w:val="24"/>
                <w:szCs w:val="24"/>
              </w:rPr>
              <w:t>ta</w:t>
            </w:r>
            <w:r w:rsidR="00D359B8" w:rsidRPr="00170EAA">
              <w:rPr>
                <w:rFonts w:ascii="Times New Roman" w:hAnsi="Times New Roman" w:cs="Times New Roman"/>
                <w:sz w:val="24"/>
                <w:szCs w:val="24"/>
              </w:rPr>
              <w:t xml:space="preserve"> atsevišķ</w:t>
            </w:r>
            <w:r w:rsidR="00CE196D" w:rsidRPr="00170EAA">
              <w:rPr>
                <w:rFonts w:ascii="Times New Roman" w:hAnsi="Times New Roman" w:cs="Times New Roman"/>
                <w:sz w:val="24"/>
                <w:szCs w:val="24"/>
              </w:rPr>
              <w:t>a</w:t>
            </w:r>
            <w:r w:rsidR="00D359B8" w:rsidRPr="00170EAA">
              <w:rPr>
                <w:rFonts w:ascii="Times New Roman" w:hAnsi="Times New Roman" w:cs="Times New Roman"/>
                <w:sz w:val="24"/>
                <w:szCs w:val="24"/>
              </w:rPr>
              <w:t xml:space="preserve"> lēmuma par disciplinārsoda piemērošanu apstrīdēšanas kārtīb</w:t>
            </w:r>
            <w:r w:rsidR="00CE196D" w:rsidRPr="00170EAA">
              <w:rPr>
                <w:rFonts w:ascii="Times New Roman" w:hAnsi="Times New Roman" w:cs="Times New Roman"/>
                <w:sz w:val="24"/>
                <w:szCs w:val="24"/>
              </w:rPr>
              <w:t>a</w:t>
            </w:r>
            <w:r w:rsidR="00D359B8" w:rsidRPr="00170EAA">
              <w:rPr>
                <w:rFonts w:ascii="Times New Roman" w:hAnsi="Times New Roman" w:cs="Times New Roman"/>
                <w:sz w:val="24"/>
                <w:szCs w:val="24"/>
              </w:rPr>
              <w:t>, ja to pieņēmusi valsts drošības iestādes vadītāja pilnvarota amatpersona, kā arī</w:t>
            </w:r>
            <w:r w:rsidR="00CE196D" w:rsidRPr="00170EAA">
              <w:rPr>
                <w:rFonts w:ascii="Times New Roman" w:hAnsi="Times New Roman" w:cs="Times New Roman"/>
                <w:sz w:val="24"/>
                <w:szCs w:val="24"/>
              </w:rPr>
              <w:t xml:space="preserve"> šā likuma</w:t>
            </w:r>
            <w:r w:rsidR="00D359B8" w:rsidRPr="00170EAA">
              <w:rPr>
                <w:rFonts w:ascii="Times New Roman" w:hAnsi="Times New Roman" w:cs="Times New Roman"/>
                <w:sz w:val="24"/>
                <w:szCs w:val="24"/>
              </w:rPr>
              <w:t xml:space="preserve"> 37. pantā </w:t>
            </w:r>
            <w:r w:rsidR="00690290" w:rsidRPr="00170EAA">
              <w:rPr>
                <w:rFonts w:ascii="Times New Roman" w:hAnsi="Times New Roman" w:cs="Times New Roman"/>
                <w:sz w:val="24"/>
                <w:szCs w:val="24"/>
              </w:rPr>
              <w:t>tiks paredzēta</w:t>
            </w:r>
            <w:r w:rsidR="00182A03">
              <w:rPr>
                <w:rFonts w:ascii="Times New Roman" w:hAnsi="Times New Roman" w:cs="Times New Roman"/>
                <w:sz w:val="24"/>
                <w:szCs w:val="24"/>
              </w:rPr>
              <w:t xml:space="preserve"> kārtība</w:t>
            </w:r>
            <w:r w:rsidR="00D359B8" w:rsidRPr="00182A03">
              <w:rPr>
                <w:rFonts w:ascii="Times New Roman" w:hAnsi="Times New Roman" w:cs="Times New Roman"/>
                <w:sz w:val="24"/>
                <w:szCs w:val="24"/>
              </w:rPr>
              <w:t>, kādā amatpersona var apstrīdēt atvaļināšanu no dienesta, ko varēs pārsūdzēt tiesā bez iespējas to apstrīdēt Iekšlietu ministrijā.</w:t>
            </w:r>
          </w:p>
          <w:p w14:paraId="0602D4DF" w14:textId="06B7AF8A" w:rsidR="00D3345E" w:rsidRPr="00182A03" w:rsidRDefault="00CE196D" w:rsidP="00156ED3">
            <w:pPr>
              <w:spacing w:after="0" w:line="240" w:lineRule="auto"/>
              <w:ind w:firstLine="578"/>
              <w:jc w:val="both"/>
              <w:rPr>
                <w:rFonts w:ascii="Times New Roman" w:hAnsi="Times New Roman" w:cs="Times New Roman"/>
                <w:sz w:val="24"/>
                <w:szCs w:val="24"/>
              </w:rPr>
            </w:pPr>
            <w:r w:rsidRPr="00182A03">
              <w:rPr>
                <w:rFonts w:ascii="Times New Roman" w:hAnsi="Times New Roman" w:cs="Times New Roman"/>
                <w:sz w:val="24"/>
                <w:szCs w:val="24"/>
              </w:rPr>
              <w:t>A</w:t>
            </w:r>
            <w:r w:rsidR="00D359B8" w:rsidRPr="00182A03">
              <w:rPr>
                <w:rFonts w:ascii="Times New Roman" w:hAnsi="Times New Roman" w:cs="Times New Roman"/>
                <w:sz w:val="24"/>
                <w:szCs w:val="24"/>
              </w:rPr>
              <w:t>tbilstoši Valsts drošības iestāžu likuma 25.</w:t>
            </w:r>
            <w:r w:rsidR="00156ED3" w:rsidRPr="00182A03">
              <w:rPr>
                <w:rFonts w:ascii="Times New Roman" w:hAnsi="Times New Roman" w:cs="Times New Roman"/>
                <w:sz w:val="24"/>
                <w:szCs w:val="24"/>
              </w:rPr>
              <w:t xml:space="preserve"> </w:t>
            </w:r>
            <w:r w:rsidR="00D359B8" w:rsidRPr="00182A03">
              <w:rPr>
                <w:rFonts w:ascii="Times New Roman" w:hAnsi="Times New Roman" w:cs="Times New Roman"/>
                <w:sz w:val="24"/>
                <w:szCs w:val="24"/>
              </w:rPr>
              <w:t>panta ceturtajai daļai</w:t>
            </w:r>
            <w:r w:rsidR="00156ED3" w:rsidRPr="00182A03">
              <w:rPr>
                <w:rFonts w:ascii="Times New Roman" w:hAnsi="Times New Roman" w:cs="Times New Roman"/>
                <w:sz w:val="24"/>
                <w:szCs w:val="24"/>
              </w:rPr>
              <w:t>, kas paredz, ka</w:t>
            </w:r>
            <w:r w:rsidR="00D359B8" w:rsidRPr="00182A03">
              <w:rPr>
                <w:rFonts w:ascii="Times New Roman" w:hAnsi="Times New Roman" w:cs="Times New Roman"/>
                <w:sz w:val="24"/>
                <w:szCs w:val="24"/>
              </w:rPr>
              <w:t xml:space="preserve"> </w:t>
            </w:r>
            <w:r w:rsidR="00156ED3" w:rsidRPr="00182A03">
              <w:rPr>
                <w:rFonts w:ascii="Times New Roman" w:hAnsi="Times New Roman" w:cs="Times New Roman"/>
                <w:sz w:val="24"/>
                <w:szCs w:val="24"/>
              </w:rPr>
              <w:t>atbildīgais ministrs veic pārraudzību pār sev padoto valsts drošības iestādi visās jomās, izņemot valsts drošības iestāžu operatīvās darbības, izlūkošanas un pretizlūkošanas procesus un valsts noslēpuma aizsardzības sistēmu</w:t>
            </w:r>
            <w:r w:rsidR="00690290" w:rsidRPr="00182A03">
              <w:rPr>
                <w:rFonts w:ascii="Times New Roman" w:hAnsi="Times New Roman" w:cs="Times New Roman"/>
                <w:sz w:val="24"/>
                <w:szCs w:val="24"/>
              </w:rPr>
              <w:t>.</w:t>
            </w:r>
          </w:p>
          <w:p w14:paraId="05026D65" w14:textId="3D117E63" w:rsidR="00182A03" w:rsidRPr="00182A03" w:rsidRDefault="00D3345E" w:rsidP="00182A03">
            <w:pPr>
              <w:spacing w:after="0" w:line="240" w:lineRule="auto"/>
              <w:ind w:firstLine="578"/>
              <w:jc w:val="both"/>
              <w:rPr>
                <w:rFonts w:ascii="Times New Roman" w:hAnsi="Times New Roman" w:cs="Times New Roman"/>
                <w:sz w:val="24"/>
                <w:szCs w:val="24"/>
              </w:rPr>
            </w:pPr>
            <w:r w:rsidRPr="00182A03">
              <w:rPr>
                <w:rFonts w:ascii="Times New Roman" w:hAnsi="Times New Roman" w:cs="Times New Roman"/>
                <w:sz w:val="24"/>
                <w:szCs w:val="24"/>
              </w:rPr>
              <w:t xml:space="preserve">Ņemot vērā minēto, </w:t>
            </w:r>
            <w:r w:rsidR="00324999">
              <w:rPr>
                <w:rFonts w:ascii="Times New Roman" w:hAnsi="Times New Roman" w:cs="Times New Roman"/>
                <w:sz w:val="24"/>
                <w:szCs w:val="24"/>
              </w:rPr>
              <w:t>Projekta 7</w:t>
            </w:r>
            <w:r w:rsidR="00827DCA" w:rsidRPr="00182A03">
              <w:rPr>
                <w:rFonts w:ascii="Times New Roman" w:hAnsi="Times New Roman" w:cs="Times New Roman"/>
                <w:sz w:val="24"/>
                <w:szCs w:val="24"/>
              </w:rPr>
              <w:t>. punktā ir paredzēts</w:t>
            </w:r>
            <w:r w:rsidRPr="00182A03">
              <w:rPr>
                <w:rFonts w:ascii="Times New Roman" w:hAnsi="Times New Roman" w:cs="Times New Roman"/>
                <w:sz w:val="24"/>
                <w:szCs w:val="24"/>
              </w:rPr>
              <w:t xml:space="preserve">, ka Dienesta priekšnieka izdotos administratīvos aktus un faktisko rīcību, kas nav saistīta ar operatīvās darbības, izlūkošanas un pretizlūkošanas procesiem un valsts noslēpuma aizsardzības sistēmu, var apstrīdēt </w:t>
            </w:r>
            <w:r w:rsidR="00CE196D" w:rsidRPr="00182A03">
              <w:rPr>
                <w:rFonts w:ascii="Times New Roman" w:hAnsi="Times New Roman" w:cs="Times New Roman"/>
                <w:sz w:val="24"/>
                <w:szCs w:val="24"/>
              </w:rPr>
              <w:t>I</w:t>
            </w:r>
            <w:r w:rsidRPr="00182A03">
              <w:rPr>
                <w:rFonts w:ascii="Times New Roman" w:hAnsi="Times New Roman" w:cs="Times New Roman"/>
                <w:sz w:val="24"/>
                <w:szCs w:val="24"/>
              </w:rPr>
              <w:t>ekšlietu minist</w:t>
            </w:r>
            <w:r w:rsidR="00CE196D" w:rsidRPr="00182A03">
              <w:rPr>
                <w:rFonts w:ascii="Times New Roman" w:hAnsi="Times New Roman" w:cs="Times New Roman"/>
                <w:sz w:val="24"/>
                <w:szCs w:val="24"/>
              </w:rPr>
              <w:t>rijā</w:t>
            </w:r>
            <w:r w:rsidRPr="00182A03">
              <w:rPr>
                <w:rFonts w:ascii="Times New Roman" w:hAnsi="Times New Roman" w:cs="Times New Roman"/>
                <w:sz w:val="24"/>
                <w:szCs w:val="24"/>
              </w:rPr>
              <w:t xml:space="preserve">, ja normatīvajos aktos nav noteikta cita apstrīdēšanas kārtība, un </w:t>
            </w:r>
            <w:r w:rsidR="00CE196D" w:rsidRPr="00182A03">
              <w:rPr>
                <w:rFonts w:ascii="Times New Roman" w:hAnsi="Times New Roman" w:cs="Times New Roman"/>
                <w:sz w:val="24"/>
                <w:szCs w:val="24"/>
              </w:rPr>
              <w:t>I</w:t>
            </w:r>
            <w:r w:rsidRPr="00182A03">
              <w:rPr>
                <w:rFonts w:ascii="Times New Roman" w:hAnsi="Times New Roman" w:cs="Times New Roman"/>
                <w:sz w:val="24"/>
                <w:szCs w:val="24"/>
              </w:rPr>
              <w:t>ekšlietu minist</w:t>
            </w:r>
            <w:r w:rsidR="00CE196D" w:rsidRPr="00182A03">
              <w:rPr>
                <w:rFonts w:ascii="Times New Roman" w:hAnsi="Times New Roman" w:cs="Times New Roman"/>
                <w:sz w:val="24"/>
                <w:szCs w:val="24"/>
              </w:rPr>
              <w:t>rijas</w:t>
            </w:r>
            <w:r w:rsidRPr="00182A03">
              <w:rPr>
                <w:rFonts w:ascii="Times New Roman" w:hAnsi="Times New Roman" w:cs="Times New Roman"/>
                <w:sz w:val="24"/>
                <w:szCs w:val="24"/>
              </w:rPr>
              <w:t xml:space="preserve"> lēmumu var pārsūdzēt tiesā.</w:t>
            </w:r>
          </w:p>
          <w:p w14:paraId="680964BB" w14:textId="68FF2039" w:rsidR="002A0761" w:rsidRPr="00182A03" w:rsidRDefault="00324999" w:rsidP="002F3ED0">
            <w:pPr>
              <w:pStyle w:val="tv213"/>
              <w:spacing w:before="0" w:after="0"/>
              <w:ind w:firstLine="709"/>
              <w:contextualSpacing/>
              <w:jc w:val="both"/>
            </w:pPr>
            <w:r>
              <w:t>6</w:t>
            </w:r>
            <w:r w:rsidR="00A61D0B" w:rsidRPr="00182A03">
              <w:t xml:space="preserve">. </w:t>
            </w:r>
            <w:r w:rsidR="002F3ED0" w:rsidRPr="00182A03">
              <w:t xml:space="preserve">Saskaņā ar Projektā ietverto tiesisko regulējumu spēku zaudēs </w:t>
            </w:r>
            <w:r w:rsidR="002A0761" w:rsidRPr="00182A03">
              <w:t>Ministru kabineta 20</w:t>
            </w:r>
            <w:r w:rsidR="002F3ED0" w:rsidRPr="00182A03">
              <w:t>04. gada 16. novembra noteikumi</w:t>
            </w:r>
            <w:r w:rsidR="002A0761" w:rsidRPr="00182A03">
              <w:t xml:space="preserve"> Nr. 934 “Drošības policijas nolikums”.</w:t>
            </w:r>
          </w:p>
          <w:p w14:paraId="6B89FCF4" w14:textId="4DF94F21" w:rsidR="006F62AC" w:rsidRPr="006F62AC" w:rsidRDefault="00324999" w:rsidP="006F62AC">
            <w:pPr>
              <w:pStyle w:val="tv213"/>
              <w:spacing w:before="0" w:after="0"/>
              <w:ind w:firstLine="709"/>
              <w:contextualSpacing/>
              <w:jc w:val="both"/>
              <w:rPr>
                <w:u w:val="single"/>
              </w:rPr>
            </w:pPr>
            <w:r>
              <w:rPr>
                <w:bCs/>
              </w:rPr>
              <w:t>7</w:t>
            </w:r>
            <w:r w:rsidR="006F62AC" w:rsidRPr="00182A03">
              <w:rPr>
                <w:bCs/>
              </w:rPr>
              <w:t>. Nepieciešams noteikt, ka noteikumi stājas spēkā 2019. gada 1. janvārī, ņemot vērā, ka Projektā ietvertie grozījumi ir saistīti ar grozījumiem Valsts drošības iestāžu likumā, kas stāsies spēkā 2019.</w:t>
            </w:r>
            <w:r w:rsidR="005B29ED" w:rsidRPr="00182A03">
              <w:rPr>
                <w:bCs/>
              </w:rPr>
              <w:t xml:space="preserve"> </w:t>
            </w:r>
            <w:r w:rsidR="006F62AC" w:rsidRPr="00182A03">
              <w:rPr>
                <w:bCs/>
              </w:rPr>
              <w:t>gada 1.</w:t>
            </w:r>
            <w:r w:rsidR="005B29ED" w:rsidRPr="00182A03">
              <w:rPr>
                <w:bCs/>
              </w:rPr>
              <w:t xml:space="preserve"> </w:t>
            </w:r>
            <w:r w:rsidR="006F62AC" w:rsidRPr="00182A03">
              <w:rPr>
                <w:bCs/>
              </w:rPr>
              <w:t>janvārī.</w:t>
            </w:r>
          </w:p>
        </w:tc>
      </w:tr>
      <w:tr w:rsidR="00F13FF0" w:rsidRPr="00B9527F" w14:paraId="39F73ACE"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279E56EA" w14:textId="35AD2CE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3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23" w:type="pct"/>
            <w:tcBorders>
              <w:top w:val="outset" w:sz="6" w:space="0" w:color="414142"/>
              <w:left w:val="outset" w:sz="6" w:space="0" w:color="414142"/>
              <w:bottom w:val="outset" w:sz="6" w:space="0" w:color="414142"/>
              <w:right w:val="outset" w:sz="6" w:space="0" w:color="414142"/>
            </w:tcBorders>
          </w:tcPr>
          <w:p w14:paraId="5BD29DA9" w14:textId="20026C96" w:rsidR="00AA3B77" w:rsidRPr="000E7421" w:rsidRDefault="00036D1F" w:rsidP="005B29ED">
            <w:pPr>
              <w:spacing w:after="0" w:line="240" w:lineRule="auto"/>
              <w:ind w:right="82"/>
              <w:contextualSpacing/>
              <w:jc w:val="both"/>
              <w:rPr>
                <w:rFonts w:ascii="Times New Roman" w:eastAsia="Times New Roman" w:hAnsi="Times New Roman"/>
                <w:sz w:val="24"/>
                <w:szCs w:val="24"/>
                <w:lang w:eastAsia="lv-LV"/>
              </w:rPr>
            </w:pPr>
            <w:r>
              <w:rPr>
                <w:rFonts w:ascii="Times New Roman" w:eastAsia="Times New Roman" w:hAnsi="Times New Roman"/>
                <w:bCs/>
                <w:color w:val="000000"/>
                <w:sz w:val="24"/>
                <w:szCs w:val="24"/>
                <w:lang w:eastAsia="lv-LV"/>
              </w:rPr>
              <w:t xml:space="preserve">Iekšlietu ministrija, </w:t>
            </w:r>
            <w:r w:rsidR="005B29ED">
              <w:rPr>
                <w:rFonts w:ascii="Times New Roman" w:eastAsia="Times New Roman" w:hAnsi="Times New Roman"/>
                <w:bCs/>
                <w:color w:val="000000"/>
                <w:sz w:val="24"/>
                <w:szCs w:val="24"/>
                <w:lang w:eastAsia="lv-LV"/>
              </w:rPr>
              <w:t>Dienests</w:t>
            </w:r>
            <w:r w:rsidR="00CC27FD">
              <w:rPr>
                <w:rFonts w:ascii="Times New Roman" w:eastAsia="Times New Roman" w:hAnsi="Times New Roman"/>
                <w:bCs/>
                <w:color w:val="000000"/>
                <w:sz w:val="24"/>
                <w:szCs w:val="24"/>
                <w:lang w:eastAsia="lv-LV"/>
              </w:rPr>
              <w:t>.</w:t>
            </w:r>
          </w:p>
        </w:tc>
      </w:tr>
      <w:tr w:rsidR="00F13FF0" w:rsidRPr="00B9527F" w14:paraId="03CD0B32" w14:textId="77777777" w:rsidTr="00193066">
        <w:tc>
          <w:tcPr>
            <w:tcW w:w="247"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3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23"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14:paraId="0225DD88" w14:textId="77777777" w:rsidTr="00193066">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B9527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tc>
      </w:tr>
      <w:tr w:rsidR="00F13FF0" w:rsidRPr="00B9527F" w14:paraId="654B0191" w14:textId="77777777" w:rsidTr="00193066">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14:paraId="60A946F9"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8E3881">
              <w:rPr>
                <w:rFonts w:ascii="Times New Roman" w:eastAsia="Times New Roman" w:hAnsi="Times New Roman" w:cs="Times New Roman"/>
                <w:sz w:val="24"/>
                <w:szCs w:val="24"/>
                <w:lang w:eastAsia="lv-LV"/>
              </w:rPr>
              <w:t>Sabiedrības mērķgrupas, kuras tiesiskais regulējums ietekmē vai varētu ietekmēt</w:t>
            </w:r>
          </w:p>
        </w:tc>
        <w:tc>
          <w:tcPr>
            <w:tcW w:w="3223" w:type="pct"/>
            <w:tcBorders>
              <w:top w:val="outset" w:sz="6" w:space="0" w:color="414142"/>
              <w:left w:val="outset" w:sz="6" w:space="0" w:color="414142"/>
              <w:bottom w:val="outset" w:sz="6" w:space="0" w:color="414142"/>
              <w:right w:val="outset" w:sz="6" w:space="0" w:color="414142"/>
            </w:tcBorders>
            <w:hideMark/>
          </w:tcPr>
          <w:p w14:paraId="4929B8F4" w14:textId="5EC23739" w:rsidR="00305493" w:rsidRPr="00964C2B" w:rsidRDefault="00C21913" w:rsidP="0084110F">
            <w:pPr>
              <w:spacing w:after="0" w:line="240" w:lineRule="auto"/>
              <w:jc w:val="both"/>
              <w:rPr>
                <w:rFonts w:ascii="Times New Roman" w:hAnsi="Times New Roman" w:cs="Times New Roman"/>
                <w:sz w:val="24"/>
                <w:szCs w:val="24"/>
              </w:rPr>
            </w:pPr>
            <w:r w:rsidRPr="00964C2B">
              <w:rPr>
                <w:rFonts w:ascii="Times New Roman" w:hAnsi="Times New Roman"/>
                <w:sz w:val="24"/>
                <w:szCs w:val="24"/>
              </w:rPr>
              <w:t xml:space="preserve">Projekts attiecas uz </w:t>
            </w:r>
            <w:r w:rsidR="0084110F" w:rsidRPr="00964C2B">
              <w:rPr>
                <w:rFonts w:ascii="Times New Roman" w:hAnsi="Times New Roman"/>
                <w:sz w:val="24"/>
                <w:szCs w:val="24"/>
              </w:rPr>
              <w:t>Dienesta amatpersonām</w:t>
            </w:r>
            <w:r w:rsidRPr="00964C2B">
              <w:rPr>
                <w:rFonts w:ascii="Times New Roman" w:hAnsi="Times New Roman"/>
                <w:sz w:val="24"/>
                <w:szCs w:val="24"/>
              </w:rPr>
              <w:t>.</w:t>
            </w:r>
          </w:p>
        </w:tc>
      </w:tr>
      <w:tr w:rsidR="00F13FF0" w:rsidRPr="00B9527F" w14:paraId="09227F87" w14:textId="77777777" w:rsidTr="00193066">
        <w:trPr>
          <w:trHeight w:val="510"/>
        </w:trPr>
        <w:tc>
          <w:tcPr>
            <w:tcW w:w="247"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23"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B9527F" w:rsidRDefault="008E3881" w:rsidP="008E38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 xml:space="preserve">. </w:t>
            </w:r>
            <w:r w:rsidR="001139C6">
              <w:rPr>
                <w:rFonts w:ascii="Times New Roman" w:hAnsi="Times New Roman" w:cs="Times New Roman"/>
                <w:sz w:val="24"/>
              </w:rPr>
              <w:t xml:space="preserve"> </w:t>
            </w:r>
          </w:p>
        </w:tc>
      </w:tr>
      <w:tr w:rsidR="00F13FF0" w:rsidRPr="00B9527F" w14:paraId="423B2CA8" w14:textId="77777777" w:rsidTr="00193066">
        <w:trPr>
          <w:trHeight w:val="510"/>
        </w:trPr>
        <w:tc>
          <w:tcPr>
            <w:tcW w:w="247"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3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23"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AF6DCA" w:rsidRDefault="008E3881" w:rsidP="00A867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F13FF0" w:rsidRPr="00B9527F" w14:paraId="2EB5FC80" w14:textId="77777777" w:rsidTr="00193066">
        <w:trPr>
          <w:trHeight w:val="345"/>
        </w:trPr>
        <w:tc>
          <w:tcPr>
            <w:tcW w:w="247" w:type="pct"/>
            <w:tcBorders>
              <w:top w:val="outset" w:sz="6" w:space="0" w:color="414142"/>
              <w:left w:val="outset" w:sz="6" w:space="0" w:color="414142"/>
              <w:bottom w:val="outset" w:sz="6" w:space="0" w:color="414142"/>
              <w:right w:val="outset" w:sz="6" w:space="0" w:color="414142"/>
            </w:tcBorders>
          </w:tcPr>
          <w:p w14:paraId="732CEF29" w14:textId="329EEF4A"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30" w:type="pct"/>
            <w:tcBorders>
              <w:top w:val="outset" w:sz="6" w:space="0" w:color="414142"/>
              <w:left w:val="outset" w:sz="6" w:space="0" w:color="414142"/>
              <w:bottom w:val="outset" w:sz="6" w:space="0" w:color="414142"/>
              <w:right w:val="outset" w:sz="6" w:space="0" w:color="414142"/>
            </w:tcBorders>
          </w:tcPr>
          <w:p w14:paraId="1DDFF8B3" w14:textId="4E4286FE"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23" w:type="pct"/>
            <w:tcBorders>
              <w:top w:val="outset" w:sz="6" w:space="0" w:color="414142"/>
              <w:left w:val="outset" w:sz="6" w:space="0" w:color="414142"/>
              <w:bottom w:val="outset" w:sz="6" w:space="0" w:color="414142"/>
              <w:right w:val="outset" w:sz="6" w:space="0" w:color="414142"/>
            </w:tcBorders>
          </w:tcPr>
          <w:p w14:paraId="3454A7CC" w14:textId="7E865BAF" w:rsidR="001C7A1E" w:rsidRPr="00B9527F" w:rsidRDefault="008E3881"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A86704" w:rsidRPr="00B9527F" w14:paraId="36ED7869" w14:textId="77777777" w:rsidTr="00193066">
        <w:trPr>
          <w:trHeight w:val="345"/>
        </w:trPr>
        <w:tc>
          <w:tcPr>
            <w:tcW w:w="247" w:type="pct"/>
            <w:tcBorders>
              <w:top w:val="outset" w:sz="6" w:space="0" w:color="414142"/>
              <w:left w:val="outset" w:sz="6" w:space="0" w:color="414142"/>
              <w:bottom w:val="outset" w:sz="6" w:space="0" w:color="414142"/>
              <w:right w:val="outset" w:sz="6" w:space="0" w:color="414142"/>
            </w:tcBorders>
          </w:tcPr>
          <w:p w14:paraId="00E4FF0E" w14:textId="514A8361" w:rsidR="00A86704" w:rsidRPr="00B9527F" w:rsidRDefault="00A86704" w:rsidP="00A867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30" w:type="pct"/>
            <w:tcBorders>
              <w:top w:val="outset" w:sz="6" w:space="0" w:color="414142"/>
              <w:left w:val="outset" w:sz="6" w:space="0" w:color="414142"/>
              <w:bottom w:val="outset" w:sz="6" w:space="0" w:color="414142"/>
              <w:right w:val="outset" w:sz="6" w:space="0" w:color="414142"/>
            </w:tcBorders>
          </w:tcPr>
          <w:p w14:paraId="6C196E49" w14:textId="65ED5C61"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23" w:type="pct"/>
            <w:tcBorders>
              <w:top w:val="outset" w:sz="6" w:space="0" w:color="414142"/>
              <w:left w:val="outset" w:sz="6" w:space="0" w:color="414142"/>
              <w:bottom w:val="outset" w:sz="6" w:space="0" w:color="414142"/>
              <w:right w:val="outset" w:sz="6" w:space="0" w:color="414142"/>
            </w:tcBorders>
          </w:tcPr>
          <w:p w14:paraId="26A8DB30" w14:textId="5DFDF597"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86704" w:rsidRPr="00305493" w14:paraId="40F2F543" w14:textId="77777777" w:rsidTr="00193066">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305493" w:rsidRDefault="00A86704" w:rsidP="00A86704">
            <w:pPr>
              <w:spacing w:after="0" w:line="240" w:lineRule="auto"/>
              <w:rPr>
                <w:rFonts w:ascii="Times New Roman" w:eastAsia="Times New Roman" w:hAnsi="Times New Roman" w:cs="Times New Roman"/>
                <w:sz w:val="24"/>
                <w:szCs w:val="24"/>
                <w:lang w:eastAsia="lv-LV"/>
              </w:rPr>
            </w:pPr>
          </w:p>
        </w:tc>
      </w:tr>
      <w:tr w:rsidR="00A86704" w:rsidRPr="00B9527F" w14:paraId="024FD6D5" w14:textId="77777777" w:rsidTr="00193066">
        <w:trPr>
          <w:trHeight w:val="360"/>
        </w:trPr>
        <w:tc>
          <w:tcPr>
            <w:tcW w:w="5000" w:type="pct"/>
            <w:gridSpan w:val="3"/>
            <w:tcBorders>
              <w:top w:val="nil"/>
              <w:left w:val="outset" w:sz="6" w:space="0" w:color="414142"/>
              <w:bottom w:val="outset" w:sz="6" w:space="0" w:color="414142"/>
              <w:right w:val="outset" w:sz="6" w:space="0" w:color="414142"/>
            </w:tcBorders>
            <w:vAlign w:val="center"/>
            <w:hideMark/>
          </w:tcPr>
          <w:p w14:paraId="43B7EEC5" w14:textId="77777777" w:rsidR="00A86704" w:rsidRPr="00B9527F"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B9527F" w14:paraId="06E2BF75" w14:textId="77777777" w:rsidTr="00193066">
        <w:trPr>
          <w:trHeight w:val="360"/>
        </w:trPr>
        <w:tc>
          <w:tcPr>
            <w:tcW w:w="5000" w:type="pct"/>
            <w:gridSpan w:val="3"/>
            <w:tcBorders>
              <w:top w:val="nil"/>
              <w:left w:val="outset" w:sz="6" w:space="0" w:color="414142"/>
              <w:bottom w:val="outset" w:sz="6" w:space="0" w:color="414142"/>
              <w:right w:val="outset" w:sz="6" w:space="0" w:color="414142"/>
            </w:tcBorders>
            <w:vAlign w:val="center"/>
          </w:tcPr>
          <w:p w14:paraId="4BF165FF" w14:textId="21D279C0" w:rsidR="00A86704" w:rsidRPr="00B9527F"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B9527F">
              <w:rPr>
                <w:rFonts w:ascii="Times New Roman" w:eastAsia="Times New Roman" w:hAnsi="Times New Roman" w:cs="Times New Roman"/>
                <w:bCs/>
                <w:sz w:val="24"/>
                <w:szCs w:val="24"/>
                <w:lang w:eastAsia="lv-LV"/>
              </w:rPr>
              <w:t>rojekts šo jomu neskar.</w:t>
            </w:r>
          </w:p>
        </w:tc>
      </w:tr>
    </w:tbl>
    <w:p w14:paraId="0EB11B7E" w14:textId="77777777" w:rsidR="00BB4D7E" w:rsidRDefault="00BB4D7E" w:rsidP="00DA596D">
      <w:pPr>
        <w:spacing w:after="0" w:line="240" w:lineRule="auto"/>
        <w:rPr>
          <w:rFonts w:ascii="Times New Roman" w:eastAsia="Times New Roman" w:hAnsi="Times New Roman" w:cs="Times New Roman"/>
          <w:sz w:val="24"/>
          <w:szCs w:val="24"/>
          <w:lang w:eastAsia="lv-LV"/>
        </w:rPr>
      </w:pPr>
    </w:p>
    <w:tbl>
      <w:tblPr>
        <w:tblW w:w="9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8"/>
        <w:gridCol w:w="2238"/>
        <w:gridCol w:w="6466"/>
      </w:tblGrid>
      <w:tr w:rsidR="000E7421" w:rsidRPr="00AF42F0" w14:paraId="487F6EC8" w14:textId="77777777" w:rsidTr="00193066">
        <w:trPr>
          <w:trHeight w:val="450"/>
        </w:trPr>
        <w:tc>
          <w:tcPr>
            <w:tcW w:w="9172" w:type="dxa"/>
            <w:gridSpan w:val="3"/>
            <w:tcBorders>
              <w:top w:val="outset" w:sz="6" w:space="0" w:color="414142"/>
              <w:left w:val="outset" w:sz="6" w:space="0" w:color="414142"/>
              <w:bottom w:val="outset" w:sz="6" w:space="0" w:color="414142"/>
              <w:right w:val="outset" w:sz="6" w:space="0" w:color="414142"/>
            </w:tcBorders>
            <w:hideMark/>
          </w:tcPr>
          <w:p w14:paraId="4DB8E03D" w14:textId="77777777" w:rsidR="000E7421" w:rsidRPr="000103AC" w:rsidRDefault="000E7421" w:rsidP="00B97FF9">
            <w:pPr>
              <w:spacing w:after="0" w:line="240" w:lineRule="auto"/>
              <w:ind w:firstLine="300"/>
              <w:contextualSpacing/>
              <w:jc w:val="center"/>
              <w:rPr>
                <w:rFonts w:ascii="Times New Roman" w:eastAsia="Times New Roman" w:hAnsi="Times New Roman"/>
                <w:b/>
                <w:bCs/>
                <w:sz w:val="24"/>
                <w:szCs w:val="24"/>
                <w:lang w:eastAsia="lv-LV"/>
              </w:rPr>
            </w:pPr>
            <w:r w:rsidRPr="008E3881">
              <w:rPr>
                <w:rFonts w:ascii="Times New Roman" w:eastAsia="Times New Roman" w:hAnsi="Times New Roman"/>
                <w:b/>
                <w:bCs/>
                <w:sz w:val="24"/>
                <w:szCs w:val="24"/>
                <w:lang w:eastAsia="lv-LV"/>
              </w:rPr>
              <w:t>IV. Tiesību akta projekta ietekme uz spēkā esošo tiesību normu sistēmu</w:t>
            </w:r>
          </w:p>
        </w:tc>
      </w:tr>
      <w:tr w:rsidR="000E7421" w:rsidRPr="00CA230B" w14:paraId="5EDDC4DD" w14:textId="77777777" w:rsidTr="00193066">
        <w:tc>
          <w:tcPr>
            <w:tcW w:w="468" w:type="dxa"/>
            <w:tcBorders>
              <w:top w:val="outset" w:sz="6" w:space="0" w:color="414142"/>
              <w:left w:val="outset" w:sz="6" w:space="0" w:color="414142"/>
              <w:bottom w:val="outset" w:sz="6" w:space="0" w:color="414142"/>
              <w:right w:val="outset" w:sz="6" w:space="0" w:color="414142"/>
            </w:tcBorders>
            <w:hideMark/>
          </w:tcPr>
          <w:p w14:paraId="5BC9DAB4"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1.</w:t>
            </w:r>
          </w:p>
        </w:tc>
        <w:tc>
          <w:tcPr>
            <w:tcW w:w="2238" w:type="dxa"/>
            <w:tcBorders>
              <w:top w:val="outset" w:sz="6" w:space="0" w:color="414142"/>
              <w:left w:val="outset" w:sz="6" w:space="0" w:color="414142"/>
              <w:bottom w:val="outset" w:sz="6" w:space="0" w:color="414142"/>
              <w:right w:val="outset" w:sz="6" w:space="0" w:color="414142"/>
            </w:tcBorders>
            <w:hideMark/>
          </w:tcPr>
          <w:p w14:paraId="69D80261" w14:textId="121ACFEE" w:rsidR="000E7421" w:rsidRPr="000103AC" w:rsidRDefault="008E3881" w:rsidP="00B97FF9">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000E7421" w:rsidRPr="000103AC">
              <w:rPr>
                <w:rFonts w:ascii="Times New Roman" w:eastAsia="Times New Roman" w:hAnsi="Times New Roman"/>
                <w:sz w:val="24"/>
                <w:szCs w:val="24"/>
                <w:lang w:eastAsia="lv-LV"/>
              </w:rPr>
              <w:t>aistītie tiesību aktu projekti</w:t>
            </w:r>
          </w:p>
        </w:tc>
        <w:tc>
          <w:tcPr>
            <w:tcW w:w="6466" w:type="dxa"/>
            <w:tcBorders>
              <w:top w:val="outset" w:sz="6" w:space="0" w:color="414142"/>
              <w:left w:val="outset" w:sz="6" w:space="0" w:color="414142"/>
              <w:bottom w:val="outset" w:sz="6" w:space="0" w:color="414142"/>
              <w:right w:val="outset" w:sz="6" w:space="0" w:color="414142"/>
            </w:tcBorders>
            <w:hideMark/>
          </w:tcPr>
          <w:p w14:paraId="6639F163" w14:textId="1DAF24D4" w:rsidR="00AF49AC" w:rsidRPr="00964C2B" w:rsidRDefault="006D0121" w:rsidP="002A0761">
            <w:pPr>
              <w:spacing w:after="0" w:line="240" w:lineRule="auto"/>
              <w:ind w:right="82"/>
              <w:jc w:val="both"/>
              <w:rPr>
                <w:rFonts w:ascii="Times New Roman" w:eastAsia="Times New Roman" w:hAnsi="Times New Roman"/>
                <w:sz w:val="24"/>
                <w:lang w:eastAsia="lv-LV"/>
              </w:rPr>
            </w:pPr>
            <w:r w:rsidRPr="00964C2B">
              <w:rPr>
                <w:rFonts w:ascii="Times New Roman" w:eastAsia="Times New Roman" w:hAnsi="Times New Roman"/>
                <w:sz w:val="24"/>
                <w:lang w:eastAsia="lv-LV"/>
              </w:rPr>
              <w:t>Spēkā esošajos normatīvajos aktos būs nepieciešami grozījumi, kas saistīti ar iestādes nosaukuma maiņu, proti, vārdi “Drošības policija” (attiecīgajā locījum</w:t>
            </w:r>
            <w:r w:rsidR="00024D01" w:rsidRPr="00964C2B">
              <w:rPr>
                <w:rFonts w:ascii="Times New Roman" w:eastAsia="Times New Roman" w:hAnsi="Times New Roman"/>
                <w:sz w:val="24"/>
                <w:lang w:eastAsia="lv-LV"/>
              </w:rPr>
              <w:t>ā) būs</w:t>
            </w:r>
            <w:r w:rsidRPr="00964C2B">
              <w:rPr>
                <w:rFonts w:ascii="Times New Roman" w:eastAsia="Times New Roman" w:hAnsi="Times New Roman"/>
                <w:sz w:val="24"/>
                <w:lang w:eastAsia="lv-LV"/>
              </w:rPr>
              <w:t xml:space="preserve"> jāaizstāj ar vārdiem “Valsts drošības dienests” (attiecīgajā locījumā).</w:t>
            </w:r>
          </w:p>
          <w:p w14:paraId="749C40E3" w14:textId="68734687" w:rsidR="006169AD" w:rsidRPr="00964C2B" w:rsidRDefault="00964C2B" w:rsidP="002A0761">
            <w:pPr>
              <w:spacing w:after="0" w:line="240" w:lineRule="auto"/>
              <w:ind w:right="82"/>
              <w:jc w:val="both"/>
              <w:rPr>
                <w:rFonts w:ascii="Times New Roman" w:eastAsia="Times New Roman" w:hAnsi="Times New Roman"/>
                <w:sz w:val="24"/>
                <w:lang w:eastAsia="lv-LV"/>
              </w:rPr>
            </w:pPr>
            <w:r>
              <w:rPr>
                <w:rFonts w:ascii="Times New Roman" w:eastAsia="Times New Roman" w:hAnsi="Times New Roman"/>
                <w:sz w:val="24"/>
                <w:lang w:eastAsia="lv-LV"/>
              </w:rPr>
              <w:t>Ievērojot l</w:t>
            </w:r>
            <w:r w:rsidR="006169AD" w:rsidRPr="00964C2B">
              <w:rPr>
                <w:rFonts w:ascii="Times New Roman" w:eastAsia="Times New Roman" w:hAnsi="Times New Roman"/>
                <w:sz w:val="24"/>
                <w:lang w:eastAsia="lv-LV"/>
              </w:rPr>
              <w:t>ikum</w:t>
            </w:r>
            <w:r>
              <w:rPr>
                <w:rFonts w:ascii="Times New Roman" w:eastAsia="Times New Roman" w:hAnsi="Times New Roman"/>
                <w:sz w:val="24"/>
                <w:lang w:eastAsia="lv-LV"/>
              </w:rPr>
              <w:t xml:space="preserve">ā </w:t>
            </w:r>
            <w:r w:rsidRPr="00170EAA">
              <w:rPr>
                <w:rFonts w:ascii="Times New Roman" w:eastAsia="Times New Roman" w:hAnsi="Times New Roman"/>
                <w:sz w:val="24"/>
                <w:szCs w:val="24"/>
                <w:lang w:eastAsia="lv-LV"/>
              </w:rPr>
              <w:t>“Grozījumi Valsts drošības iestāžu likumā”</w:t>
            </w:r>
            <w:r w:rsidR="006169AD" w:rsidRPr="00964C2B">
              <w:rPr>
                <w:rFonts w:ascii="Times New Roman" w:eastAsia="Times New Roman" w:hAnsi="Times New Roman"/>
                <w:sz w:val="24"/>
                <w:lang w:eastAsia="lv-LV"/>
              </w:rPr>
              <w:t xml:space="preserve"> ietverto Valsts drošības iestāžu likuma pārejas noteikumu 12.</w:t>
            </w:r>
            <w:r>
              <w:rPr>
                <w:rFonts w:ascii="Times New Roman" w:eastAsia="Times New Roman" w:hAnsi="Times New Roman"/>
                <w:sz w:val="24"/>
                <w:lang w:eastAsia="lv-LV"/>
              </w:rPr>
              <w:t> </w:t>
            </w:r>
            <w:r w:rsidR="006169AD" w:rsidRPr="00964C2B">
              <w:rPr>
                <w:rFonts w:ascii="Times New Roman" w:eastAsia="Times New Roman" w:hAnsi="Times New Roman"/>
                <w:sz w:val="24"/>
                <w:lang w:eastAsia="lv-LV"/>
              </w:rPr>
              <w:t>punktu, normatīvajos aktos lietotais valsts drošības iestādes nosaukums “Drošības policija” līdz šo aktu redakcijas pakāpeniskai precizēšanai turpmāk saprotams kā valsts drošības iestādes nosaukums “Valsts drošības dienests”.</w:t>
            </w:r>
          </w:p>
          <w:p w14:paraId="277216B4" w14:textId="2E1A9D51" w:rsidR="006169AD" w:rsidRPr="0084110F" w:rsidRDefault="006169AD" w:rsidP="00964C2B">
            <w:pPr>
              <w:spacing w:after="0" w:line="240" w:lineRule="auto"/>
              <w:ind w:right="82"/>
              <w:jc w:val="both"/>
              <w:rPr>
                <w:rFonts w:ascii="Times New Roman" w:eastAsia="Times New Roman" w:hAnsi="Times New Roman"/>
                <w:sz w:val="24"/>
                <w:u w:val="single"/>
                <w:lang w:eastAsia="lv-LV"/>
              </w:rPr>
            </w:pPr>
            <w:r w:rsidRPr="00964C2B">
              <w:rPr>
                <w:rFonts w:ascii="Times New Roman" w:eastAsia="Times New Roman" w:hAnsi="Times New Roman"/>
                <w:sz w:val="24"/>
                <w:lang w:eastAsia="lv-LV"/>
              </w:rPr>
              <w:t>Tādējādi, grozījumi, kas saistīti ar iestādes nosaukuma maiņu, atbilstoši Ministru kabineta 2009. gada 3. februāra noteikumu Nr.</w:t>
            </w:r>
            <w:r w:rsidR="00964C2B">
              <w:rPr>
                <w:rFonts w:ascii="Times New Roman" w:eastAsia="Times New Roman" w:hAnsi="Times New Roman"/>
                <w:sz w:val="24"/>
                <w:lang w:eastAsia="lv-LV"/>
              </w:rPr>
              <w:t> </w:t>
            </w:r>
            <w:r w:rsidRPr="00964C2B">
              <w:rPr>
                <w:rFonts w:ascii="Times New Roman" w:eastAsia="Times New Roman" w:hAnsi="Times New Roman"/>
                <w:sz w:val="24"/>
                <w:lang w:eastAsia="lv-LV"/>
              </w:rPr>
              <w:t>108 “Normatīvo aktu projektu sagatavošanas noteikumi” 3.</w:t>
            </w:r>
            <w:r w:rsidRPr="00964C2B">
              <w:rPr>
                <w:rFonts w:ascii="Times New Roman" w:eastAsia="Times New Roman" w:hAnsi="Times New Roman"/>
                <w:sz w:val="24"/>
                <w:vertAlign w:val="superscript"/>
                <w:lang w:eastAsia="lv-LV"/>
              </w:rPr>
              <w:t>1</w:t>
            </w:r>
            <w:r w:rsidR="00964C2B">
              <w:rPr>
                <w:rFonts w:ascii="Times New Roman" w:eastAsia="Times New Roman" w:hAnsi="Times New Roman"/>
                <w:sz w:val="24"/>
                <w:vertAlign w:val="superscript"/>
                <w:lang w:eastAsia="lv-LV"/>
              </w:rPr>
              <w:t> </w:t>
            </w:r>
            <w:r w:rsidRPr="00964C2B">
              <w:rPr>
                <w:rFonts w:ascii="Times New Roman" w:eastAsia="Times New Roman" w:hAnsi="Times New Roman"/>
                <w:sz w:val="24"/>
                <w:lang w:eastAsia="lv-LV"/>
              </w:rPr>
              <w:t>punktu, kā redakcionāli precizējumi būs jāsagatavo</w:t>
            </w:r>
            <w:r w:rsidR="008C7C6C" w:rsidRPr="00964C2B">
              <w:rPr>
                <w:rFonts w:ascii="Times New Roman" w:eastAsia="Times New Roman" w:hAnsi="Times New Roman"/>
                <w:sz w:val="24"/>
                <w:lang w:eastAsia="lv-LV"/>
              </w:rPr>
              <w:t xml:space="preserve"> vienlaikus ar attiecīgā normatīvā akta grozījumiem pēc būtības.</w:t>
            </w:r>
          </w:p>
        </w:tc>
      </w:tr>
      <w:tr w:rsidR="000E7421" w:rsidRPr="000103AC" w14:paraId="1D8EDD11" w14:textId="77777777" w:rsidTr="00193066">
        <w:tc>
          <w:tcPr>
            <w:tcW w:w="468" w:type="dxa"/>
            <w:tcBorders>
              <w:top w:val="outset" w:sz="6" w:space="0" w:color="414142"/>
              <w:left w:val="outset" w:sz="6" w:space="0" w:color="414142"/>
              <w:bottom w:val="outset" w:sz="6" w:space="0" w:color="414142"/>
              <w:right w:val="outset" w:sz="6" w:space="0" w:color="414142"/>
            </w:tcBorders>
            <w:hideMark/>
          </w:tcPr>
          <w:p w14:paraId="7CD64B71" w14:textId="5967CE53"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2.</w:t>
            </w:r>
          </w:p>
        </w:tc>
        <w:tc>
          <w:tcPr>
            <w:tcW w:w="2238" w:type="dxa"/>
            <w:tcBorders>
              <w:top w:val="outset" w:sz="6" w:space="0" w:color="414142"/>
              <w:left w:val="outset" w:sz="6" w:space="0" w:color="414142"/>
              <w:bottom w:val="outset" w:sz="6" w:space="0" w:color="414142"/>
              <w:right w:val="outset" w:sz="6" w:space="0" w:color="414142"/>
            </w:tcBorders>
            <w:hideMark/>
          </w:tcPr>
          <w:p w14:paraId="4419233D"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Atbildīgā institūcija</w:t>
            </w:r>
          </w:p>
        </w:tc>
        <w:tc>
          <w:tcPr>
            <w:tcW w:w="6466" w:type="dxa"/>
            <w:tcBorders>
              <w:top w:val="outset" w:sz="6" w:space="0" w:color="414142"/>
              <w:left w:val="outset" w:sz="6" w:space="0" w:color="414142"/>
              <w:bottom w:val="outset" w:sz="6" w:space="0" w:color="414142"/>
              <w:right w:val="outset" w:sz="6" w:space="0" w:color="414142"/>
            </w:tcBorders>
            <w:hideMark/>
          </w:tcPr>
          <w:p w14:paraId="59D00CFB" w14:textId="4E11EF90" w:rsidR="000E7421" w:rsidRPr="000103AC" w:rsidRDefault="008C7C6C" w:rsidP="00EC034F">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Institūcija, kura izstrādās normatīvā akta, kurā ir minēta Drošības policija, grozījumus pēc būtības.</w:t>
            </w:r>
          </w:p>
        </w:tc>
      </w:tr>
      <w:tr w:rsidR="000E7421" w:rsidRPr="000103AC" w14:paraId="7728BF18" w14:textId="77777777" w:rsidTr="00193066">
        <w:tc>
          <w:tcPr>
            <w:tcW w:w="468" w:type="dxa"/>
            <w:tcBorders>
              <w:top w:val="outset" w:sz="6" w:space="0" w:color="414142"/>
              <w:left w:val="outset" w:sz="6" w:space="0" w:color="414142"/>
              <w:bottom w:val="outset" w:sz="6" w:space="0" w:color="414142"/>
              <w:right w:val="outset" w:sz="6" w:space="0" w:color="414142"/>
            </w:tcBorders>
            <w:hideMark/>
          </w:tcPr>
          <w:p w14:paraId="0CC38D86"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3.</w:t>
            </w:r>
          </w:p>
        </w:tc>
        <w:tc>
          <w:tcPr>
            <w:tcW w:w="2238" w:type="dxa"/>
            <w:tcBorders>
              <w:top w:val="outset" w:sz="6" w:space="0" w:color="414142"/>
              <w:left w:val="outset" w:sz="6" w:space="0" w:color="414142"/>
              <w:bottom w:val="outset" w:sz="6" w:space="0" w:color="414142"/>
              <w:right w:val="outset" w:sz="6" w:space="0" w:color="414142"/>
            </w:tcBorders>
            <w:hideMark/>
          </w:tcPr>
          <w:p w14:paraId="451917EF"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Cita informācija</w:t>
            </w:r>
          </w:p>
        </w:tc>
        <w:tc>
          <w:tcPr>
            <w:tcW w:w="6466" w:type="dxa"/>
            <w:tcBorders>
              <w:top w:val="outset" w:sz="6" w:space="0" w:color="414142"/>
              <w:left w:val="outset" w:sz="6" w:space="0" w:color="414142"/>
              <w:bottom w:val="outset" w:sz="6" w:space="0" w:color="414142"/>
              <w:right w:val="outset" w:sz="6" w:space="0" w:color="414142"/>
            </w:tcBorders>
            <w:hideMark/>
          </w:tcPr>
          <w:p w14:paraId="6EB805E3"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Nav.</w:t>
            </w:r>
          </w:p>
          <w:p w14:paraId="24C6BC0B"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p>
        </w:tc>
      </w:tr>
    </w:tbl>
    <w:p w14:paraId="54070F28" w14:textId="77777777" w:rsidR="000E7421" w:rsidRDefault="000E7421"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73"/>
      </w:tblGrid>
      <w:tr w:rsidR="00F13FF0" w:rsidRPr="00B9527F" w14:paraId="114F8501" w14:textId="77777777" w:rsidTr="00193066">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14:paraId="61E746A9" w14:textId="77777777" w:rsidTr="00193066">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8A1CD4"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B83" w:rsidRPr="008A1CD4">
              <w:rPr>
                <w:rFonts w:ascii="Times New Roman" w:eastAsia="Times New Roman" w:hAnsi="Times New Roman" w:cs="Times New Roman"/>
                <w:bCs/>
                <w:sz w:val="24"/>
                <w:szCs w:val="24"/>
                <w:lang w:eastAsia="lv-LV"/>
              </w:rPr>
              <w:t>rojekts šo jomu neskar.</w:t>
            </w:r>
          </w:p>
        </w:tc>
      </w:tr>
    </w:tbl>
    <w:p w14:paraId="008EA14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882"/>
      </w:tblGrid>
      <w:tr w:rsidR="00F13FF0" w:rsidRPr="00B9527F" w14:paraId="70733C20" w14:textId="77777777" w:rsidTr="00193066">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14:paraId="69CC66BB" w14:textId="77777777" w:rsidTr="00193066">
        <w:trPr>
          <w:trHeight w:val="540"/>
        </w:trPr>
        <w:tc>
          <w:tcPr>
            <w:tcW w:w="247"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206" w:type="pct"/>
            <w:tcBorders>
              <w:top w:val="outset" w:sz="6" w:space="0" w:color="414142"/>
              <w:left w:val="outset" w:sz="6" w:space="0" w:color="414142"/>
              <w:bottom w:val="outset" w:sz="6" w:space="0" w:color="414142"/>
              <w:right w:val="outset" w:sz="6" w:space="0" w:color="414142"/>
            </w:tcBorders>
            <w:hideMark/>
          </w:tcPr>
          <w:p w14:paraId="18E37A02" w14:textId="383DCC98" w:rsidR="008E4E93" w:rsidRPr="002D7280" w:rsidRDefault="002D7280" w:rsidP="00E64857">
            <w:pPr>
              <w:spacing w:after="0" w:line="240" w:lineRule="auto"/>
              <w:jc w:val="both"/>
              <w:rPr>
                <w:rFonts w:ascii="Times New Roman" w:hAnsi="Times New Roman" w:cs="Times New Roman"/>
                <w:sz w:val="24"/>
                <w:szCs w:val="24"/>
              </w:rPr>
            </w:pPr>
            <w:r w:rsidRPr="002D7280">
              <w:rPr>
                <w:rFonts w:ascii="Times New Roman" w:hAnsi="Times New Roman" w:cs="Times New Roman"/>
                <w:sz w:val="24"/>
                <w:szCs w:val="24"/>
              </w:rPr>
              <w:t>Sabiedrības līdzdalība nav plānota,</w:t>
            </w:r>
            <w:r w:rsidR="00C21913">
              <w:rPr>
                <w:rFonts w:ascii="Times New Roman" w:eastAsia="Times New Roman" w:hAnsi="Times New Roman"/>
                <w:sz w:val="24"/>
                <w:szCs w:val="24"/>
                <w:lang w:eastAsia="lv-LV"/>
              </w:rPr>
              <w:t xml:space="preserve"> jo P</w:t>
            </w:r>
            <w:r w:rsidR="00A668A7">
              <w:rPr>
                <w:rFonts w:ascii="Times New Roman" w:eastAsia="Times New Roman" w:hAnsi="Times New Roman"/>
                <w:sz w:val="24"/>
                <w:szCs w:val="24"/>
                <w:lang w:eastAsia="lv-LV"/>
              </w:rPr>
              <w:t xml:space="preserve">rojektā ietvertais tiesiskais regulējums </w:t>
            </w:r>
            <w:r w:rsidR="00A668A7" w:rsidRPr="000103AC">
              <w:rPr>
                <w:rFonts w:ascii="Times New Roman" w:eastAsia="Times New Roman" w:hAnsi="Times New Roman"/>
                <w:sz w:val="24"/>
                <w:szCs w:val="24"/>
                <w:lang w:eastAsia="lv-LV"/>
              </w:rPr>
              <w:t>sabiedrību kopumā neietekmēs.</w:t>
            </w:r>
          </w:p>
        </w:tc>
      </w:tr>
      <w:tr w:rsidR="00F13FF0" w:rsidRPr="00B9527F" w14:paraId="64CAF9A5" w14:textId="77777777" w:rsidTr="00193066">
        <w:trPr>
          <w:trHeight w:val="330"/>
        </w:trPr>
        <w:tc>
          <w:tcPr>
            <w:tcW w:w="247"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206" w:type="pct"/>
            <w:tcBorders>
              <w:top w:val="outset" w:sz="6" w:space="0" w:color="414142"/>
              <w:left w:val="outset" w:sz="6" w:space="0" w:color="414142"/>
              <w:bottom w:val="outset" w:sz="6" w:space="0" w:color="414142"/>
              <w:right w:val="outset" w:sz="6" w:space="0" w:color="414142"/>
            </w:tcBorders>
            <w:hideMark/>
          </w:tcPr>
          <w:p w14:paraId="6CADDB82" w14:textId="095EC28F" w:rsidR="004D15A9" w:rsidRPr="005F191C" w:rsidRDefault="00CD09EC" w:rsidP="00BB4D7E">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F13FF0" w:rsidRPr="00B9527F" w14:paraId="2699F20D"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206" w:type="pct"/>
            <w:tcBorders>
              <w:top w:val="outset" w:sz="6" w:space="0" w:color="414142"/>
              <w:left w:val="outset" w:sz="6" w:space="0" w:color="414142"/>
              <w:bottom w:val="outset" w:sz="6" w:space="0" w:color="414142"/>
              <w:right w:val="outset" w:sz="6" w:space="0" w:color="414142"/>
            </w:tcBorders>
            <w:hideMark/>
          </w:tcPr>
          <w:p w14:paraId="3A749C38" w14:textId="177C4597" w:rsidR="004D15A9" w:rsidRPr="005F191C" w:rsidRDefault="00CD09EC" w:rsidP="001E57CB">
            <w:pPr>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4D15A9" w:rsidRPr="00B9527F" w14:paraId="0E937D8F"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4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4B448B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882"/>
      </w:tblGrid>
      <w:tr w:rsidR="00F13FF0" w:rsidRPr="00B9527F" w14:paraId="79047FEC" w14:textId="77777777" w:rsidTr="00193066">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14:paraId="144D72D6" w14:textId="77777777" w:rsidTr="00193066">
        <w:trPr>
          <w:trHeight w:val="420"/>
        </w:trPr>
        <w:tc>
          <w:tcPr>
            <w:tcW w:w="247"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206" w:type="pct"/>
            <w:tcBorders>
              <w:top w:val="outset" w:sz="6" w:space="0" w:color="414142"/>
              <w:left w:val="outset" w:sz="6" w:space="0" w:color="414142"/>
              <w:bottom w:val="outset" w:sz="6" w:space="0" w:color="414142"/>
              <w:right w:val="outset" w:sz="6" w:space="0" w:color="414142"/>
            </w:tcBorders>
            <w:hideMark/>
          </w:tcPr>
          <w:p w14:paraId="1A2B9059" w14:textId="17CB0D6E" w:rsidR="004D15A9" w:rsidRPr="00CD09EC" w:rsidRDefault="0084110F" w:rsidP="00BA11AC">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Dienests</w:t>
            </w:r>
            <w:r w:rsidR="00F468F4">
              <w:rPr>
                <w:rFonts w:ascii="Times New Roman" w:eastAsia="Times New Roman" w:hAnsi="Times New Roman"/>
                <w:sz w:val="24"/>
                <w:szCs w:val="24"/>
                <w:lang w:eastAsia="lv-LV"/>
              </w:rPr>
              <w:t>.</w:t>
            </w:r>
          </w:p>
        </w:tc>
      </w:tr>
      <w:tr w:rsidR="00F13FF0" w:rsidRPr="00B9527F" w14:paraId="35430141" w14:textId="77777777" w:rsidTr="00193066">
        <w:trPr>
          <w:trHeight w:val="450"/>
        </w:trPr>
        <w:tc>
          <w:tcPr>
            <w:tcW w:w="247"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B9527F" w:rsidRDefault="004D15A9" w:rsidP="005F191C">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Jaunu institūciju izveide, esošu institūciju likvidācija vai reorganizācija, to </w:t>
            </w:r>
            <w:r w:rsidRPr="00B9527F">
              <w:rPr>
                <w:rFonts w:ascii="Times New Roman" w:eastAsia="Times New Roman" w:hAnsi="Times New Roman" w:cs="Times New Roman"/>
                <w:sz w:val="24"/>
                <w:szCs w:val="24"/>
                <w:lang w:eastAsia="lv-LV"/>
              </w:rPr>
              <w:lastRenderedPageBreak/>
              <w:t>ietekme uz institūcijas cilvēkresursiem</w:t>
            </w:r>
          </w:p>
        </w:tc>
        <w:tc>
          <w:tcPr>
            <w:tcW w:w="3206" w:type="pct"/>
            <w:tcBorders>
              <w:top w:val="outset" w:sz="6" w:space="0" w:color="414142"/>
              <w:left w:val="outset" w:sz="6" w:space="0" w:color="414142"/>
              <w:bottom w:val="outset" w:sz="6" w:space="0" w:color="414142"/>
              <w:right w:val="outset" w:sz="6" w:space="0" w:color="414142"/>
            </w:tcBorders>
            <w:hideMark/>
          </w:tcPr>
          <w:p w14:paraId="37B76D95" w14:textId="77777777" w:rsidR="00D9458F" w:rsidRPr="00D9458F"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lastRenderedPageBreak/>
              <w:t>Jaunu institūciju izveide, esošu institūciju likvidācija vai reorganizācija nebūs nepieciešama.</w:t>
            </w:r>
          </w:p>
          <w:p w14:paraId="2C10F62F" w14:textId="77777777" w:rsidR="00D9458F" w:rsidRPr="00D9458F" w:rsidRDefault="00D9458F" w:rsidP="00D9458F">
            <w:pPr>
              <w:tabs>
                <w:tab w:val="center" w:pos="4153"/>
                <w:tab w:val="right" w:pos="8306"/>
              </w:tabs>
              <w:spacing w:after="0" w:line="240" w:lineRule="auto"/>
              <w:contextualSpacing/>
              <w:jc w:val="both"/>
              <w:rPr>
                <w:rFonts w:ascii="Times New Roman" w:hAnsi="Times New Roman"/>
                <w:sz w:val="24"/>
                <w:szCs w:val="24"/>
              </w:rPr>
            </w:pPr>
          </w:p>
          <w:p w14:paraId="12F3BFC7" w14:textId="77777777" w:rsidR="00D9458F" w:rsidRPr="00D9458F"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p w14:paraId="744FD248" w14:textId="6DE9A6F8" w:rsidR="004D15A9" w:rsidRPr="001E57CB"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B9527F" w14:paraId="5062E92A" w14:textId="77777777" w:rsidTr="00193066">
        <w:trPr>
          <w:trHeight w:val="390"/>
        </w:trPr>
        <w:tc>
          <w:tcPr>
            <w:tcW w:w="247"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7D97D6AE" w14:textId="77777777" w:rsidR="00BB1F46" w:rsidRDefault="00BB1F46" w:rsidP="00C07135">
      <w:pPr>
        <w:spacing w:after="0" w:line="240" w:lineRule="auto"/>
        <w:jc w:val="both"/>
        <w:rPr>
          <w:rFonts w:ascii="Times New Roman" w:hAnsi="Times New Roman" w:cs="Times New Roman"/>
          <w:sz w:val="24"/>
          <w:szCs w:val="24"/>
        </w:rPr>
      </w:pPr>
    </w:p>
    <w:p w14:paraId="30D97B11" w14:textId="77777777" w:rsidR="00C1390E" w:rsidRPr="00B9527F" w:rsidRDefault="00C1390E" w:rsidP="00C07135">
      <w:pPr>
        <w:spacing w:after="0" w:line="240" w:lineRule="auto"/>
        <w:jc w:val="both"/>
        <w:rPr>
          <w:rFonts w:ascii="Times New Roman" w:hAnsi="Times New Roman" w:cs="Times New Roman"/>
          <w:sz w:val="24"/>
          <w:szCs w:val="24"/>
        </w:rPr>
      </w:pPr>
    </w:p>
    <w:p w14:paraId="4513DD07" w14:textId="77777777" w:rsidR="004D15A9" w:rsidRPr="00B9527F" w:rsidRDefault="004D15A9" w:rsidP="00C07135">
      <w:pPr>
        <w:spacing w:after="0" w:line="240" w:lineRule="auto"/>
        <w:jc w:val="both"/>
        <w:rPr>
          <w:rFonts w:ascii="Times New Roman" w:hAnsi="Times New Roman" w:cs="Times New Roman"/>
          <w:sz w:val="24"/>
          <w:szCs w:val="24"/>
        </w:rPr>
      </w:pPr>
    </w:p>
    <w:p w14:paraId="1D2E0A35" w14:textId="77777777" w:rsidR="005F191C" w:rsidRPr="005F191C" w:rsidRDefault="005F191C" w:rsidP="00C07135">
      <w:pPr>
        <w:tabs>
          <w:tab w:val="left" w:pos="6237"/>
        </w:tabs>
        <w:spacing w:after="0" w:line="240" w:lineRule="auto"/>
        <w:jc w:val="both"/>
        <w:rPr>
          <w:rFonts w:ascii="Times New Roman" w:hAnsi="Times New Roman" w:cs="Times New Roman"/>
          <w:sz w:val="24"/>
          <w:szCs w:val="24"/>
        </w:rPr>
      </w:pPr>
      <w:r w:rsidRPr="005F191C">
        <w:rPr>
          <w:rFonts w:ascii="Times New Roman" w:hAnsi="Times New Roman" w:cs="Times New Roman"/>
          <w:sz w:val="24"/>
          <w:szCs w:val="24"/>
        </w:rPr>
        <w:t>Iekšlietu ministrs</w:t>
      </w:r>
      <w:r w:rsidRPr="005F191C">
        <w:rPr>
          <w:rFonts w:ascii="Times New Roman" w:hAnsi="Times New Roman" w:cs="Times New Roman"/>
          <w:sz w:val="24"/>
          <w:szCs w:val="24"/>
        </w:rPr>
        <w:tab/>
      </w:r>
      <w:proofErr w:type="gramStart"/>
      <w:r w:rsidRPr="005F191C">
        <w:rPr>
          <w:rFonts w:ascii="Times New Roman" w:hAnsi="Times New Roman" w:cs="Times New Roman"/>
          <w:sz w:val="24"/>
          <w:szCs w:val="24"/>
        </w:rPr>
        <w:t xml:space="preserve">                 </w:t>
      </w:r>
      <w:proofErr w:type="gramEnd"/>
      <w:r w:rsidRPr="005F191C">
        <w:rPr>
          <w:rFonts w:ascii="Times New Roman" w:hAnsi="Times New Roman" w:cs="Times New Roman"/>
          <w:sz w:val="24"/>
          <w:szCs w:val="24"/>
        </w:rPr>
        <w:t>R. Kozlovskis</w:t>
      </w:r>
    </w:p>
    <w:p w14:paraId="61C715BA" w14:textId="77777777" w:rsidR="00FC0DE9" w:rsidRDefault="00FC0DE9" w:rsidP="00C07135">
      <w:pPr>
        <w:spacing w:after="0" w:line="240" w:lineRule="auto"/>
        <w:jc w:val="both"/>
        <w:rPr>
          <w:rFonts w:ascii="Times New Roman" w:hAnsi="Times New Roman" w:cs="Times New Roman"/>
          <w:sz w:val="24"/>
          <w:szCs w:val="24"/>
        </w:rPr>
      </w:pPr>
    </w:p>
    <w:p w14:paraId="0E88A22C" w14:textId="77777777" w:rsidR="006C5402" w:rsidRDefault="006C5402" w:rsidP="00C07135">
      <w:pPr>
        <w:spacing w:after="0" w:line="240" w:lineRule="auto"/>
        <w:jc w:val="both"/>
        <w:rPr>
          <w:rFonts w:ascii="Times New Roman" w:hAnsi="Times New Roman" w:cs="Times New Roman"/>
          <w:sz w:val="24"/>
          <w:szCs w:val="24"/>
        </w:rPr>
      </w:pPr>
    </w:p>
    <w:p w14:paraId="78FB70DA" w14:textId="77777777" w:rsidR="00E64857" w:rsidRDefault="00E64857" w:rsidP="00C07135">
      <w:pPr>
        <w:spacing w:after="0" w:line="240" w:lineRule="auto"/>
        <w:jc w:val="both"/>
        <w:rPr>
          <w:rFonts w:ascii="Times New Roman" w:hAnsi="Times New Roman" w:cs="Times New Roman"/>
          <w:sz w:val="24"/>
          <w:szCs w:val="24"/>
        </w:rPr>
      </w:pPr>
    </w:p>
    <w:p w14:paraId="19BCE268" w14:textId="689F902C" w:rsidR="00193066" w:rsidRPr="00170EAA" w:rsidRDefault="00FC0DE9" w:rsidP="00C07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Vīza: </w:t>
      </w:r>
      <w:r w:rsidR="005F191C" w:rsidRPr="005F191C">
        <w:rPr>
          <w:rFonts w:ascii="Times New Roman" w:hAnsi="Times New Roman" w:cs="Times New Roman"/>
          <w:sz w:val="24"/>
          <w:szCs w:val="24"/>
        </w:rPr>
        <w:tab/>
        <w:t xml:space="preserve">valsts </w:t>
      </w:r>
      <w:r w:rsidR="005F191C">
        <w:rPr>
          <w:rFonts w:ascii="Times New Roman" w:hAnsi="Times New Roman" w:cs="Times New Roman"/>
          <w:sz w:val="24"/>
          <w:szCs w:val="24"/>
        </w:rPr>
        <w:t>sekretārs</w:t>
      </w:r>
      <w:proofErr w:type="gramStart"/>
      <w:r w:rsidR="005F191C" w:rsidRPr="005F191C">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r w:rsidR="006C5402">
        <w:rPr>
          <w:rFonts w:ascii="Times New Roman" w:hAnsi="Times New Roman" w:cs="Times New Roman"/>
          <w:sz w:val="24"/>
          <w:szCs w:val="24"/>
        </w:rPr>
        <w:t xml:space="preserve">       </w:t>
      </w:r>
      <w:r>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proofErr w:type="gramEnd"/>
      <w:r w:rsidR="005F191C" w:rsidRPr="005F191C">
        <w:rPr>
          <w:rFonts w:ascii="Times New Roman" w:hAnsi="Times New Roman" w:cs="Times New Roman"/>
          <w:sz w:val="24"/>
          <w:szCs w:val="24"/>
        </w:rPr>
        <w:t xml:space="preserve">D. </w:t>
      </w:r>
      <w:proofErr w:type="spellStart"/>
      <w:r w:rsidR="005F191C" w:rsidRPr="005F191C">
        <w:rPr>
          <w:rFonts w:ascii="Times New Roman" w:hAnsi="Times New Roman" w:cs="Times New Roman"/>
          <w:sz w:val="24"/>
          <w:szCs w:val="24"/>
        </w:rPr>
        <w:t>Trofimovs</w:t>
      </w:r>
      <w:proofErr w:type="spellEnd"/>
    </w:p>
    <w:p w14:paraId="48CCCDAF" w14:textId="77777777" w:rsidR="00C1390E" w:rsidRDefault="00C1390E" w:rsidP="00C07135">
      <w:pPr>
        <w:spacing w:after="0" w:line="240" w:lineRule="auto"/>
        <w:jc w:val="both"/>
        <w:rPr>
          <w:sz w:val="28"/>
          <w:szCs w:val="28"/>
        </w:rPr>
      </w:pPr>
    </w:p>
    <w:p w14:paraId="73FB8EE2" w14:textId="77777777" w:rsidR="00C1390E" w:rsidRDefault="00C1390E" w:rsidP="00C07135">
      <w:pPr>
        <w:spacing w:after="0" w:line="240" w:lineRule="auto"/>
        <w:jc w:val="both"/>
        <w:rPr>
          <w:sz w:val="28"/>
          <w:szCs w:val="28"/>
        </w:rPr>
      </w:pPr>
    </w:p>
    <w:p w14:paraId="14A56BEA" w14:textId="77777777" w:rsidR="00C1390E" w:rsidRDefault="00C1390E" w:rsidP="00C07135">
      <w:pPr>
        <w:spacing w:after="0" w:line="240" w:lineRule="auto"/>
        <w:jc w:val="both"/>
        <w:rPr>
          <w:sz w:val="28"/>
          <w:szCs w:val="28"/>
        </w:rPr>
      </w:pPr>
    </w:p>
    <w:p w14:paraId="2929B492" w14:textId="77777777" w:rsidR="00C1390E" w:rsidRDefault="00C1390E" w:rsidP="00C07135">
      <w:pPr>
        <w:spacing w:after="0" w:line="240" w:lineRule="auto"/>
        <w:jc w:val="both"/>
        <w:rPr>
          <w:sz w:val="28"/>
          <w:szCs w:val="28"/>
        </w:rPr>
      </w:pPr>
    </w:p>
    <w:p w14:paraId="4001003C" w14:textId="77777777" w:rsidR="00C1390E" w:rsidRDefault="00C1390E" w:rsidP="00C07135">
      <w:pPr>
        <w:spacing w:after="0" w:line="240" w:lineRule="auto"/>
        <w:jc w:val="both"/>
        <w:rPr>
          <w:sz w:val="28"/>
          <w:szCs w:val="28"/>
        </w:rPr>
      </w:pPr>
    </w:p>
    <w:p w14:paraId="21203790" w14:textId="77777777" w:rsidR="00964C2B" w:rsidRDefault="00964C2B" w:rsidP="00C07135">
      <w:pPr>
        <w:spacing w:after="0" w:line="240" w:lineRule="auto"/>
        <w:jc w:val="both"/>
        <w:rPr>
          <w:sz w:val="28"/>
          <w:szCs w:val="28"/>
        </w:rPr>
      </w:pPr>
    </w:p>
    <w:p w14:paraId="6C005764" w14:textId="77777777" w:rsidR="00964C2B" w:rsidRDefault="00964C2B" w:rsidP="00C07135">
      <w:pPr>
        <w:spacing w:after="0" w:line="240" w:lineRule="auto"/>
        <w:jc w:val="both"/>
        <w:rPr>
          <w:sz w:val="28"/>
          <w:szCs w:val="28"/>
        </w:rPr>
      </w:pPr>
    </w:p>
    <w:p w14:paraId="64258D7D" w14:textId="77777777" w:rsidR="00964C2B" w:rsidRDefault="00964C2B" w:rsidP="00C07135">
      <w:pPr>
        <w:spacing w:after="0" w:line="240" w:lineRule="auto"/>
        <w:jc w:val="both"/>
        <w:rPr>
          <w:sz w:val="28"/>
          <w:szCs w:val="28"/>
        </w:rPr>
      </w:pPr>
    </w:p>
    <w:p w14:paraId="0FB1DF7C" w14:textId="77777777" w:rsidR="00964C2B" w:rsidRDefault="00964C2B" w:rsidP="00C07135">
      <w:pPr>
        <w:spacing w:after="0" w:line="240" w:lineRule="auto"/>
        <w:jc w:val="both"/>
        <w:rPr>
          <w:sz w:val="28"/>
          <w:szCs w:val="28"/>
        </w:rPr>
      </w:pPr>
    </w:p>
    <w:p w14:paraId="35D7612E" w14:textId="77777777" w:rsidR="00964C2B" w:rsidRDefault="00964C2B" w:rsidP="00C07135">
      <w:pPr>
        <w:spacing w:after="0" w:line="240" w:lineRule="auto"/>
        <w:jc w:val="both"/>
        <w:rPr>
          <w:sz w:val="28"/>
          <w:szCs w:val="28"/>
        </w:rPr>
      </w:pPr>
    </w:p>
    <w:p w14:paraId="22B7DFFA" w14:textId="77777777" w:rsidR="00964C2B" w:rsidRDefault="00964C2B" w:rsidP="00C07135">
      <w:pPr>
        <w:spacing w:after="0" w:line="240" w:lineRule="auto"/>
        <w:jc w:val="both"/>
        <w:rPr>
          <w:sz w:val="28"/>
          <w:szCs w:val="28"/>
        </w:rPr>
      </w:pPr>
    </w:p>
    <w:p w14:paraId="0318517E" w14:textId="77777777" w:rsidR="00964C2B" w:rsidRDefault="00964C2B" w:rsidP="00C07135">
      <w:pPr>
        <w:spacing w:after="0" w:line="240" w:lineRule="auto"/>
        <w:jc w:val="both"/>
        <w:rPr>
          <w:sz w:val="28"/>
          <w:szCs w:val="28"/>
        </w:rPr>
      </w:pPr>
    </w:p>
    <w:p w14:paraId="0172C44F" w14:textId="77777777" w:rsidR="00C1390E" w:rsidRDefault="00C1390E" w:rsidP="00C07135">
      <w:pPr>
        <w:spacing w:after="0" w:line="240" w:lineRule="auto"/>
        <w:jc w:val="both"/>
        <w:rPr>
          <w:sz w:val="28"/>
          <w:szCs w:val="28"/>
        </w:rPr>
      </w:pPr>
    </w:p>
    <w:p w14:paraId="2AE1BB41" w14:textId="77777777" w:rsidR="00C1390E" w:rsidRDefault="00C1390E" w:rsidP="00C07135">
      <w:pPr>
        <w:spacing w:after="0" w:line="240" w:lineRule="auto"/>
        <w:jc w:val="both"/>
        <w:rPr>
          <w:sz w:val="28"/>
          <w:szCs w:val="28"/>
        </w:rPr>
      </w:pPr>
    </w:p>
    <w:p w14:paraId="7E467CCE" w14:textId="77777777" w:rsidR="00193066" w:rsidRDefault="00193066" w:rsidP="00C07135">
      <w:pPr>
        <w:spacing w:after="0" w:line="240" w:lineRule="auto"/>
        <w:jc w:val="both"/>
        <w:rPr>
          <w:sz w:val="28"/>
          <w:szCs w:val="28"/>
        </w:rPr>
      </w:pPr>
    </w:p>
    <w:p w14:paraId="18C94B3E" w14:textId="2D14494B" w:rsidR="005F191C" w:rsidRPr="00C45724" w:rsidRDefault="00170EAA"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08</w:t>
      </w:r>
      <w:r w:rsidR="00C1390E">
        <w:rPr>
          <w:rFonts w:ascii="Times New Roman" w:hAnsi="Times New Roman" w:cs="Times New Roman"/>
          <w:sz w:val="20"/>
          <w:szCs w:val="20"/>
        </w:rPr>
        <w:t>.1</w:t>
      </w:r>
      <w:r>
        <w:rPr>
          <w:rFonts w:ascii="Times New Roman" w:hAnsi="Times New Roman" w:cs="Times New Roman"/>
          <w:sz w:val="20"/>
          <w:szCs w:val="20"/>
        </w:rPr>
        <w:t>1</w:t>
      </w:r>
      <w:r w:rsidR="000A368D" w:rsidRPr="00C45724">
        <w:rPr>
          <w:rFonts w:ascii="Times New Roman" w:hAnsi="Times New Roman" w:cs="Times New Roman"/>
          <w:sz w:val="20"/>
          <w:szCs w:val="20"/>
        </w:rPr>
        <w:t>.2018</w:t>
      </w:r>
      <w:r w:rsidR="005F191C" w:rsidRPr="00C45724">
        <w:rPr>
          <w:rFonts w:ascii="Times New Roman" w:hAnsi="Times New Roman" w:cs="Times New Roman"/>
          <w:sz w:val="20"/>
          <w:szCs w:val="20"/>
        </w:rPr>
        <w:t>. 14:40</w:t>
      </w:r>
    </w:p>
    <w:p w14:paraId="7D585AD1" w14:textId="1F84B3B3" w:rsidR="005F191C" w:rsidRPr="00C45724" w:rsidRDefault="005F191C" w:rsidP="00C07135">
      <w:pPr>
        <w:spacing w:after="0" w:line="240" w:lineRule="auto"/>
        <w:jc w:val="both"/>
        <w:rPr>
          <w:rFonts w:ascii="Times New Roman" w:hAnsi="Times New Roman" w:cs="Times New Roman"/>
          <w:sz w:val="20"/>
          <w:szCs w:val="20"/>
        </w:rPr>
      </w:pPr>
      <w:r w:rsidRPr="00C45724">
        <w:rPr>
          <w:rFonts w:ascii="Times New Roman" w:hAnsi="Times New Roman" w:cs="Times New Roman"/>
          <w:sz w:val="20"/>
          <w:szCs w:val="20"/>
        </w:rPr>
        <w:fldChar w:fldCharType="begin"/>
      </w:r>
      <w:r w:rsidRPr="00C45724">
        <w:rPr>
          <w:rFonts w:ascii="Times New Roman" w:hAnsi="Times New Roman" w:cs="Times New Roman"/>
          <w:sz w:val="20"/>
          <w:szCs w:val="20"/>
        </w:rPr>
        <w:instrText xml:space="preserve"> NUMWORDS   \* MERGEFORMAT </w:instrText>
      </w:r>
      <w:r w:rsidRPr="00C45724">
        <w:rPr>
          <w:rFonts w:ascii="Times New Roman" w:hAnsi="Times New Roman" w:cs="Times New Roman"/>
          <w:sz w:val="20"/>
          <w:szCs w:val="20"/>
        </w:rPr>
        <w:fldChar w:fldCharType="separate"/>
      </w:r>
      <w:r w:rsidR="00F21991">
        <w:rPr>
          <w:rFonts w:ascii="Times New Roman" w:hAnsi="Times New Roman" w:cs="Times New Roman"/>
          <w:noProof/>
          <w:sz w:val="20"/>
          <w:szCs w:val="20"/>
        </w:rPr>
        <w:t>1276</w:t>
      </w:r>
      <w:r w:rsidRPr="00C45724">
        <w:rPr>
          <w:rFonts w:ascii="Times New Roman" w:hAnsi="Times New Roman" w:cs="Times New Roman"/>
          <w:sz w:val="20"/>
          <w:szCs w:val="20"/>
        </w:rPr>
        <w:fldChar w:fldCharType="end"/>
      </w:r>
      <w:bookmarkStart w:id="6" w:name="_GoBack"/>
      <w:bookmarkEnd w:id="6"/>
      <w:r w:rsidR="006C1BC6">
        <w:rPr>
          <w:rFonts w:ascii="Times New Roman" w:hAnsi="Times New Roman" w:cs="Times New Roman"/>
          <w:sz w:val="20"/>
          <w:szCs w:val="20"/>
        </w:rPr>
        <w:t xml:space="preserve"> </w:t>
      </w:r>
    </w:p>
    <w:p w14:paraId="126B7B9B" w14:textId="0C40B49B" w:rsidR="00841836" w:rsidRPr="008F3AF3" w:rsidRDefault="005F191C" w:rsidP="008F3AF3">
      <w:pPr>
        <w:spacing w:after="0" w:line="240" w:lineRule="auto"/>
        <w:jc w:val="both"/>
        <w:rPr>
          <w:rFonts w:ascii="Times New Roman" w:hAnsi="Times New Roman" w:cs="Times New Roman"/>
          <w:sz w:val="20"/>
          <w:szCs w:val="20"/>
        </w:rPr>
      </w:pPr>
      <w:r w:rsidRPr="00C45724">
        <w:rPr>
          <w:rFonts w:ascii="Times New Roman" w:hAnsi="Times New Roman" w:cs="Times New Roman"/>
          <w:sz w:val="20"/>
          <w:szCs w:val="20"/>
        </w:rPr>
        <w:t>67208949, juristi@dp.gov.lv</w:t>
      </w:r>
    </w:p>
    <w:sectPr w:rsidR="00841836" w:rsidRPr="008F3AF3" w:rsidSect="00F029BE">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78323" w14:textId="77777777" w:rsidR="00346C78" w:rsidRDefault="00346C78" w:rsidP="004D15A9">
      <w:pPr>
        <w:spacing w:after="0" w:line="240" w:lineRule="auto"/>
      </w:pPr>
      <w:r>
        <w:separator/>
      </w:r>
    </w:p>
  </w:endnote>
  <w:endnote w:type="continuationSeparator" w:id="0">
    <w:p w14:paraId="1BA74AE5" w14:textId="77777777" w:rsidR="00346C78" w:rsidRDefault="00346C7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0BDB" w14:textId="17C760D8" w:rsidR="000E7421" w:rsidRPr="00C21913" w:rsidRDefault="00170EAA" w:rsidP="00C21913">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IEMAnot_0811</w:t>
    </w:r>
    <w:r w:rsidR="00C21913" w:rsidRPr="00C21913">
      <w:rPr>
        <w:rFonts w:ascii="Times New Roman" w:hAnsi="Times New Roman" w:cs="Times New Roman"/>
        <w:sz w:val="20"/>
        <w:szCs w:val="20"/>
      </w:rPr>
      <w:t>2018_VDD_nol; Ministru kabineta noteikumu projekta “</w:t>
    </w:r>
    <w:r w:rsidR="00C21913" w:rsidRPr="00C21913">
      <w:rPr>
        <w:rFonts w:ascii="Times New Roman" w:hAnsi="Times New Roman" w:cs="Times New Roman"/>
        <w:bCs/>
        <w:color w:val="000000"/>
        <w:sz w:val="20"/>
        <w:szCs w:val="20"/>
      </w:rPr>
      <w:t>Valsts drošības dienesta nolikums</w:t>
    </w:r>
    <w:r w:rsidR="00C21913" w:rsidRPr="00C21913">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322C16DD" w:rsidR="00AF6DCA" w:rsidRPr="00F029BE" w:rsidRDefault="003460FD" w:rsidP="005F191C">
    <w:pPr>
      <w:spacing w:before="120" w:after="0" w:line="240" w:lineRule="auto"/>
      <w:jc w:val="both"/>
      <w:rPr>
        <w:rFonts w:ascii="Times New Roman" w:hAnsi="Times New Roman" w:cs="Times New Roman"/>
        <w:sz w:val="20"/>
        <w:szCs w:val="20"/>
      </w:rPr>
    </w:pPr>
    <w:r w:rsidRPr="00C21913">
      <w:rPr>
        <w:rFonts w:ascii="Times New Roman" w:hAnsi="Times New Roman" w:cs="Times New Roman"/>
        <w:sz w:val="20"/>
        <w:szCs w:val="20"/>
      </w:rPr>
      <w:t>IEMAnot_</w:t>
    </w:r>
    <w:r w:rsidR="00170EAA">
      <w:rPr>
        <w:rFonts w:ascii="Times New Roman" w:hAnsi="Times New Roman" w:cs="Times New Roman"/>
        <w:sz w:val="20"/>
        <w:szCs w:val="20"/>
      </w:rPr>
      <w:t>0811</w:t>
    </w:r>
    <w:r w:rsidRPr="00C21913">
      <w:rPr>
        <w:rFonts w:ascii="Times New Roman" w:hAnsi="Times New Roman" w:cs="Times New Roman"/>
        <w:sz w:val="20"/>
        <w:szCs w:val="20"/>
      </w:rPr>
      <w:t>2018_</w:t>
    </w:r>
    <w:r w:rsidR="00C21913" w:rsidRPr="00C21913">
      <w:rPr>
        <w:rFonts w:ascii="Times New Roman" w:hAnsi="Times New Roman" w:cs="Times New Roman"/>
        <w:sz w:val="20"/>
        <w:szCs w:val="20"/>
      </w:rPr>
      <w:t>VDD</w:t>
    </w:r>
    <w:r w:rsidRPr="00C21913">
      <w:rPr>
        <w:rFonts w:ascii="Times New Roman" w:hAnsi="Times New Roman" w:cs="Times New Roman"/>
        <w:sz w:val="20"/>
        <w:szCs w:val="20"/>
      </w:rPr>
      <w:t>_</w:t>
    </w:r>
    <w:r w:rsidR="00C21913" w:rsidRPr="00C21913">
      <w:rPr>
        <w:rFonts w:ascii="Times New Roman" w:hAnsi="Times New Roman" w:cs="Times New Roman"/>
        <w:sz w:val="20"/>
        <w:szCs w:val="20"/>
      </w:rPr>
      <w:t>nol</w:t>
    </w:r>
    <w:r w:rsidRPr="00C21913">
      <w:rPr>
        <w:rFonts w:ascii="Times New Roman" w:hAnsi="Times New Roman" w:cs="Times New Roman"/>
        <w:sz w:val="20"/>
        <w:szCs w:val="20"/>
      </w:rPr>
      <w:t>; Ministru kabineta noteikumu projekta “</w:t>
    </w:r>
    <w:r w:rsidR="00C21913" w:rsidRPr="00C21913">
      <w:rPr>
        <w:rFonts w:ascii="Times New Roman" w:hAnsi="Times New Roman" w:cs="Times New Roman"/>
        <w:bCs/>
        <w:color w:val="000000"/>
        <w:sz w:val="20"/>
        <w:szCs w:val="20"/>
      </w:rPr>
      <w:t>Valsts drošības dienesta nolikums</w:t>
    </w:r>
    <w:r w:rsidRPr="00C21913">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4D831" w14:textId="77777777" w:rsidR="00346C78" w:rsidRDefault="00346C78" w:rsidP="004D15A9">
      <w:pPr>
        <w:spacing w:after="0" w:line="240" w:lineRule="auto"/>
      </w:pPr>
      <w:r>
        <w:separator/>
      </w:r>
    </w:p>
  </w:footnote>
  <w:footnote w:type="continuationSeparator" w:id="0">
    <w:p w14:paraId="4165616A" w14:textId="77777777" w:rsidR="00346C78" w:rsidRDefault="00346C78"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21991">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E02EC0"/>
    <w:multiLevelType w:val="hybridMultilevel"/>
    <w:tmpl w:val="AE52F11E"/>
    <w:lvl w:ilvl="0" w:tplc="1C6CC330">
      <w:start w:val="1"/>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8"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9"/>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04F0A"/>
    <w:rsid w:val="00010EF4"/>
    <w:rsid w:val="00013B64"/>
    <w:rsid w:val="000158DF"/>
    <w:rsid w:val="0002190D"/>
    <w:rsid w:val="00022FCC"/>
    <w:rsid w:val="0002314D"/>
    <w:rsid w:val="00023A6E"/>
    <w:rsid w:val="00024D01"/>
    <w:rsid w:val="00025233"/>
    <w:rsid w:val="000268F9"/>
    <w:rsid w:val="00026A4A"/>
    <w:rsid w:val="00026B70"/>
    <w:rsid w:val="00027590"/>
    <w:rsid w:val="00027620"/>
    <w:rsid w:val="00031256"/>
    <w:rsid w:val="00036D1F"/>
    <w:rsid w:val="00042FE8"/>
    <w:rsid w:val="0004746D"/>
    <w:rsid w:val="00060BCA"/>
    <w:rsid w:val="000719BF"/>
    <w:rsid w:val="000800E0"/>
    <w:rsid w:val="00080D8C"/>
    <w:rsid w:val="0008129B"/>
    <w:rsid w:val="00084728"/>
    <w:rsid w:val="000A2465"/>
    <w:rsid w:val="000A368D"/>
    <w:rsid w:val="000B228C"/>
    <w:rsid w:val="000B7854"/>
    <w:rsid w:val="000B7F85"/>
    <w:rsid w:val="000C12C0"/>
    <w:rsid w:val="000C24F2"/>
    <w:rsid w:val="000E05F5"/>
    <w:rsid w:val="000E3F40"/>
    <w:rsid w:val="000E7421"/>
    <w:rsid w:val="000F3FB0"/>
    <w:rsid w:val="000F4961"/>
    <w:rsid w:val="00101101"/>
    <w:rsid w:val="00101CD5"/>
    <w:rsid w:val="0010339C"/>
    <w:rsid w:val="00104D7D"/>
    <w:rsid w:val="00110EFE"/>
    <w:rsid w:val="001113D9"/>
    <w:rsid w:val="00112733"/>
    <w:rsid w:val="001139C6"/>
    <w:rsid w:val="00114EDA"/>
    <w:rsid w:val="001202FF"/>
    <w:rsid w:val="00122A6C"/>
    <w:rsid w:val="00123434"/>
    <w:rsid w:val="00130029"/>
    <w:rsid w:val="00132134"/>
    <w:rsid w:val="00132959"/>
    <w:rsid w:val="00136245"/>
    <w:rsid w:val="00147651"/>
    <w:rsid w:val="0015107E"/>
    <w:rsid w:val="001554C1"/>
    <w:rsid w:val="00156ED3"/>
    <w:rsid w:val="00161F76"/>
    <w:rsid w:val="0016224F"/>
    <w:rsid w:val="00167254"/>
    <w:rsid w:val="00167451"/>
    <w:rsid w:val="00170024"/>
    <w:rsid w:val="0017030E"/>
    <w:rsid w:val="00170EAA"/>
    <w:rsid w:val="00171F7A"/>
    <w:rsid w:val="00176F15"/>
    <w:rsid w:val="00180C2E"/>
    <w:rsid w:val="00182A03"/>
    <w:rsid w:val="00187543"/>
    <w:rsid w:val="00193066"/>
    <w:rsid w:val="001A27E7"/>
    <w:rsid w:val="001A39F1"/>
    <w:rsid w:val="001A452B"/>
    <w:rsid w:val="001B54D7"/>
    <w:rsid w:val="001C1AEF"/>
    <w:rsid w:val="001C7A1E"/>
    <w:rsid w:val="001D3D28"/>
    <w:rsid w:val="001D4783"/>
    <w:rsid w:val="001D6194"/>
    <w:rsid w:val="001E0CE5"/>
    <w:rsid w:val="001E57CB"/>
    <w:rsid w:val="00204677"/>
    <w:rsid w:val="0020705B"/>
    <w:rsid w:val="002072BF"/>
    <w:rsid w:val="002077C5"/>
    <w:rsid w:val="00226D89"/>
    <w:rsid w:val="00233155"/>
    <w:rsid w:val="00241708"/>
    <w:rsid w:val="00243858"/>
    <w:rsid w:val="00247880"/>
    <w:rsid w:val="00251524"/>
    <w:rsid w:val="00252C81"/>
    <w:rsid w:val="00262B22"/>
    <w:rsid w:val="00263084"/>
    <w:rsid w:val="00270A3E"/>
    <w:rsid w:val="00272EB2"/>
    <w:rsid w:val="0028071A"/>
    <w:rsid w:val="0028388D"/>
    <w:rsid w:val="00284B63"/>
    <w:rsid w:val="002927A4"/>
    <w:rsid w:val="0029684F"/>
    <w:rsid w:val="002A0761"/>
    <w:rsid w:val="002B03E4"/>
    <w:rsid w:val="002B0CD9"/>
    <w:rsid w:val="002B2AB3"/>
    <w:rsid w:val="002B3EB7"/>
    <w:rsid w:val="002B67E3"/>
    <w:rsid w:val="002C22FC"/>
    <w:rsid w:val="002C41DE"/>
    <w:rsid w:val="002C7356"/>
    <w:rsid w:val="002D060B"/>
    <w:rsid w:val="002D2810"/>
    <w:rsid w:val="002D2B9D"/>
    <w:rsid w:val="002D7280"/>
    <w:rsid w:val="002E1613"/>
    <w:rsid w:val="002E4191"/>
    <w:rsid w:val="002E5359"/>
    <w:rsid w:val="002E655D"/>
    <w:rsid w:val="002F0D41"/>
    <w:rsid w:val="002F3ED0"/>
    <w:rsid w:val="00305493"/>
    <w:rsid w:val="00310804"/>
    <w:rsid w:val="003141EE"/>
    <w:rsid w:val="0031495B"/>
    <w:rsid w:val="00321A87"/>
    <w:rsid w:val="00322774"/>
    <w:rsid w:val="00324999"/>
    <w:rsid w:val="00332A21"/>
    <w:rsid w:val="00336BFE"/>
    <w:rsid w:val="00342E6C"/>
    <w:rsid w:val="003460FD"/>
    <w:rsid w:val="00346A5A"/>
    <w:rsid w:val="00346C78"/>
    <w:rsid w:val="00351786"/>
    <w:rsid w:val="00366148"/>
    <w:rsid w:val="00367752"/>
    <w:rsid w:val="00371198"/>
    <w:rsid w:val="0037160C"/>
    <w:rsid w:val="0038224C"/>
    <w:rsid w:val="00382704"/>
    <w:rsid w:val="00383264"/>
    <w:rsid w:val="0038413E"/>
    <w:rsid w:val="00387575"/>
    <w:rsid w:val="003922B0"/>
    <w:rsid w:val="0039360F"/>
    <w:rsid w:val="00394BC1"/>
    <w:rsid w:val="003968AD"/>
    <w:rsid w:val="003A2A0B"/>
    <w:rsid w:val="003A5338"/>
    <w:rsid w:val="003B3543"/>
    <w:rsid w:val="003B723F"/>
    <w:rsid w:val="003C3583"/>
    <w:rsid w:val="003D361F"/>
    <w:rsid w:val="003D7163"/>
    <w:rsid w:val="003D7E9D"/>
    <w:rsid w:val="003E1C79"/>
    <w:rsid w:val="003E7472"/>
    <w:rsid w:val="003F42D9"/>
    <w:rsid w:val="003F5912"/>
    <w:rsid w:val="003F5F0D"/>
    <w:rsid w:val="0040646D"/>
    <w:rsid w:val="004131F6"/>
    <w:rsid w:val="0041691A"/>
    <w:rsid w:val="00417431"/>
    <w:rsid w:val="00417CF5"/>
    <w:rsid w:val="0042025D"/>
    <w:rsid w:val="00437441"/>
    <w:rsid w:val="00440DCC"/>
    <w:rsid w:val="00445339"/>
    <w:rsid w:val="004524CA"/>
    <w:rsid w:val="004548A6"/>
    <w:rsid w:val="00461275"/>
    <w:rsid w:val="0047008F"/>
    <w:rsid w:val="00475607"/>
    <w:rsid w:val="0047574C"/>
    <w:rsid w:val="00475F45"/>
    <w:rsid w:val="0048561D"/>
    <w:rsid w:val="004875A5"/>
    <w:rsid w:val="00490B18"/>
    <w:rsid w:val="0049295E"/>
    <w:rsid w:val="00493164"/>
    <w:rsid w:val="00494B83"/>
    <w:rsid w:val="00497F79"/>
    <w:rsid w:val="004A2067"/>
    <w:rsid w:val="004A220F"/>
    <w:rsid w:val="004A29D6"/>
    <w:rsid w:val="004A4C5B"/>
    <w:rsid w:val="004D15A9"/>
    <w:rsid w:val="004D36B2"/>
    <w:rsid w:val="004D5AA0"/>
    <w:rsid w:val="004E047D"/>
    <w:rsid w:val="004E2A41"/>
    <w:rsid w:val="004F3112"/>
    <w:rsid w:val="004F44DC"/>
    <w:rsid w:val="004F6F30"/>
    <w:rsid w:val="00503003"/>
    <w:rsid w:val="00507741"/>
    <w:rsid w:val="00507B11"/>
    <w:rsid w:val="00510282"/>
    <w:rsid w:val="00510E35"/>
    <w:rsid w:val="005137AA"/>
    <w:rsid w:val="00514052"/>
    <w:rsid w:val="00515CEE"/>
    <w:rsid w:val="00515DA1"/>
    <w:rsid w:val="00517F68"/>
    <w:rsid w:val="005206CA"/>
    <w:rsid w:val="00521EB3"/>
    <w:rsid w:val="00533040"/>
    <w:rsid w:val="0056726A"/>
    <w:rsid w:val="00571733"/>
    <w:rsid w:val="00576583"/>
    <w:rsid w:val="0058231F"/>
    <w:rsid w:val="00585268"/>
    <w:rsid w:val="005857C1"/>
    <w:rsid w:val="005919F4"/>
    <w:rsid w:val="00593A3C"/>
    <w:rsid w:val="00595E1C"/>
    <w:rsid w:val="00596737"/>
    <w:rsid w:val="005A152B"/>
    <w:rsid w:val="005B29ED"/>
    <w:rsid w:val="005B3047"/>
    <w:rsid w:val="005C20FF"/>
    <w:rsid w:val="005C54FB"/>
    <w:rsid w:val="005D315A"/>
    <w:rsid w:val="005D3283"/>
    <w:rsid w:val="005D4E8A"/>
    <w:rsid w:val="005E2ECE"/>
    <w:rsid w:val="005E35CA"/>
    <w:rsid w:val="005E5216"/>
    <w:rsid w:val="005E60C3"/>
    <w:rsid w:val="005F191C"/>
    <w:rsid w:val="005F5203"/>
    <w:rsid w:val="00600FF0"/>
    <w:rsid w:val="00601BC8"/>
    <w:rsid w:val="00606DAF"/>
    <w:rsid w:val="006128A5"/>
    <w:rsid w:val="00612A92"/>
    <w:rsid w:val="006169AD"/>
    <w:rsid w:val="006200E8"/>
    <w:rsid w:val="00620E37"/>
    <w:rsid w:val="0062148C"/>
    <w:rsid w:val="00623931"/>
    <w:rsid w:val="006263EF"/>
    <w:rsid w:val="00631CE4"/>
    <w:rsid w:val="00636793"/>
    <w:rsid w:val="00641442"/>
    <w:rsid w:val="00644B10"/>
    <w:rsid w:val="006476B1"/>
    <w:rsid w:val="00656F5F"/>
    <w:rsid w:val="00657588"/>
    <w:rsid w:val="00657AF5"/>
    <w:rsid w:val="00660136"/>
    <w:rsid w:val="00661558"/>
    <w:rsid w:val="00661A0B"/>
    <w:rsid w:val="00664DBC"/>
    <w:rsid w:val="0068034D"/>
    <w:rsid w:val="00690290"/>
    <w:rsid w:val="00692214"/>
    <w:rsid w:val="00693350"/>
    <w:rsid w:val="00693886"/>
    <w:rsid w:val="006A2195"/>
    <w:rsid w:val="006A76EA"/>
    <w:rsid w:val="006B01C7"/>
    <w:rsid w:val="006B3585"/>
    <w:rsid w:val="006B53FC"/>
    <w:rsid w:val="006B7C6C"/>
    <w:rsid w:val="006C1BC6"/>
    <w:rsid w:val="006C5402"/>
    <w:rsid w:val="006D0121"/>
    <w:rsid w:val="006D377A"/>
    <w:rsid w:val="006D575E"/>
    <w:rsid w:val="006F0423"/>
    <w:rsid w:val="006F5E36"/>
    <w:rsid w:val="006F62AC"/>
    <w:rsid w:val="007038EF"/>
    <w:rsid w:val="00705FA9"/>
    <w:rsid w:val="0071293B"/>
    <w:rsid w:val="00713854"/>
    <w:rsid w:val="0071607B"/>
    <w:rsid w:val="00717394"/>
    <w:rsid w:val="00720D07"/>
    <w:rsid w:val="00722181"/>
    <w:rsid w:val="00723E36"/>
    <w:rsid w:val="007428C1"/>
    <w:rsid w:val="007472FB"/>
    <w:rsid w:val="00761117"/>
    <w:rsid w:val="00761A7B"/>
    <w:rsid w:val="007635F5"/>
    <w:rsid w:val="0076457C"/>
    <w:rsid w:val="007659C2"/>
    <w:rsid w:val="0077701B"/>
    <w:rsid w:val="0079081E"/>
    <w:rsid w:val="0079280D"/>
    <w:rsid w:val="00793839"/>
    <w:rsid w:val="007A050E"/>
    <w:rsid w:val="007A4881"/>
    <w:rsid w:val="007B514E"/>
    <w:rsid w:val="007B7F74"/>
    <w:rsid w:val="007C3DDB"/>
    <w:rsid w:val="007C5FF1"/>
    <w:rsid w:val="007C68F9"/>
    <w:rsid w:val="007D4142"/>
    <w:rsid w:val="007D5BC8"/>
    <w:rsid w:val="007E65F8"/>
    <w:rsid w:val="007E6B77"/>
    <w:rsid w:val="007F1C8A"/>
    <w:rsid w:val="007F2FAA"/>
    <w:rsid w:val="007F52F8"/>
    <w:rsid w:val="007F6521"/>
    <w:rsid w:val="007F707B"/>
    <w:rsid w:val="00802FE7"/>
    <w:rsid w:val="0081203F"/>
    <w:rsid w:val="0082247C"/>
    <w:rsid w:val="00826B33"/>
    <w:rsid w:val="00827DCA"/>
    <w:rsid w:val="00832C35"/>
    <w:rsid w:val="00840975"/>
    <w:rsid w:val="0084110F"/>
    <w:rsid w:val="00841836"/>
    <w:rsid w:val="008466E3"/>
    <w:rsid w:val="00860B63"/>
    <w:rsid w:val="008665E0"/>
    <w:rsid w:val="00880624"/>
    <w:rsid w:val="00886B4E"/>
    <w:rsid w:val="008A1CD4"/>
    <w:rsid w:val="008A24D1"/>
    <w:rsid w:val="008A6173"/>
    <w:rsid w:val="008B32DC"/>
    <w:rsid w:val="008B65D3"/>
    <w:rsid w:val="008B673D"/>
    <w:rsid w:val="008C477E"/>
    <w:rsid w:val="008C7C6C"/>
    <w:rsid w:val="008D0F02"/>
    <w:rsid w:val="008D51E4"/>
    <w:rsid w:val="008E2F21"/>
    <w:rsid w:val="008E3881"/>
    <w:rsid w:val="008E4346"/>
    <w:rsid w:val="008E4CAD"/>
    <w:rsid w:val="008E4E93"/>
    <w:rsid w:val="008E70AA"/>
    <w:rsid w:val="008F380F"/>
    <w:rsid w:val="008F3AF3"/>
    <w:rsid w:val="008F3B8C"/>
    <w:rsid w:val="008F40AA"/>
    <w:rsid w:val="008F4194"/>
    <w:rsid w:val="008F7F61"/>
    <w:rsid w:val="00902E1F"/>
    <w:rsid w:val="00905FA6"/>
    <w:rsid w:val="009074F1"/>
    <w:rsid w:val="009100A2"/>
    <w:rsid w:val="009137D1"/>
    <w:rsid w:val="009138AC"/>
    <w:rsid w:val="00915FF3"/>
    <w:rsid w:val="00921C2B"/>
    <w:rsid w:val="0092275B"/>
    <w:rsid w:val="009265BE"/>
    <w:rsid w:val="00930DAF"/>
    <w:rsid w:val="00937BCA"/>
    <w:rsid w:val="00945BB6"/>
    <w:rsid w:val="009518B3"/>
    <w:rsid w:val="00952FF4"/>
    <w:rsid w:val="009536F4"/>
    <w:rsid w:val="009567E3"/>
    <w:rsid w:val="00964C2B"/>
    <w:rsid w:val="009726CB"/>
    <w:rsid w:val="0097690A"/>
    <w:rsid w:val="00981061"/>
    <w:rsid w:val="00982A45"/>
    <w:rsid w:val="0098464F"/>
    <w:rsid w:val="00986533"/>
    <w:rsid w:val="009913DA"/>
    <w:rsid w:val="009922A5"/>
    <w:rsid w:val="0099258A"/>
    <w:rsid w:val="0099466E"/>
    <w:rsid w:val="00997954"/>
    <w:rsid w:val="009A36EB"/>
    <w:rsid w:val="009A6032"/>
    <w:rsid w:val="009A7A70"/>
    <w:rsid w:val="009B1B72"/>
    <w:rsid w:val="009B2E11"/>
    <w:rsid w:val="009B47F9"/>
    <w:rsid w:val="009B53EB"/>
    <w:rsid w:val="009B6C1D"/>
    <w:rsid w:val="009B739F"/>
    <w:rsid w:val="009D0FCA"/>
    <w:rsid w:val="009E3428"/>
    <w:rsid w:val="009E44BF"/>
    <w:rsid w:val="009E4859"/>
    <w:rsid w:val="009F14F6"/>
    <w:rsid w:val="009F7164"/>
    <w:rsid w:val="00A00DFE"/>
    <w:rsid w:val="00A02CC5"/>
    <w:rsid w:val="00A051DB"/>
    <w:rsid w:val="00A07648"/>
    <w:rsid w:val="00A1270F"/>
    <w:rsid w:val="00A165FD"/>
    <w:rsid w:val="00A20195"/>
    <w:rsid w:val="00A21556"/>
    <w:rsid w:val="00A21699"/>
    <w:rsid w:val="00A313E1"/>
    <w:rsid w:val="00A37E28"/>
    <w:rsid w:val="00A432B1"/>
    <w:rsid w:val="00A4555F"/>
    <w:rsid w:val="00A47888"/>
    <w:rsid w:val="00A53412"/>
    <w:rsid w:val="00A538EF"/>
    <w:rsid w:val="00A54978"/>
    <w:rsid w:val="00A559F5"/>
    <w:rsid w:val="00A56AAE"/>
    <w:rsid w:val="00A61D0B"/>
    <w:rsid w:val="00A64835"/>
    <w:rsid w:val="00A668A7"/>
    <w:rsid w:val="00A76D80"/>
    <w:rsid w:val="00A7720C"/>
    <w:rsid w:val="00A86704"/>
    <w:rsid w:val="00A87802"/>
    <w:rsid w:val="00A87A29"/>
    <w:rsid w:val="00A90719"/>
    <w:rsid w:val="00A91C11"/>
    <w:rsid w:val="00A94273"/>
    <w:rsid w:val="00A94B78"/>
    <w:rsid w:val="00A95650"/>
    <w:rsid w:val="00AA3B77"/>
    <w:rsid w:val="00AB3293"/>
    <w:rsid w:val="00AB468A"/>
    <w:rsid w:val="00AB46DD"/>
    <w:rsid w:val="00AB6562"/>
    <w:rsid w:val="00AC4919"/>
    <w:rsid w:val="00AD543A"/>
    <w:rsid w:val="00AD5640"/>
    <w:rsid w:val="00AD7806"/>
    <w:rsid w:val="00AE0274"/>
    <w:rsid w:val="00AE0458"/>
    <w:rsid w:val="00AE0734"/>
    <w:rsid w:val="00AE7F1D"/>
    <w:rsid w:val="00AF49AC"/>
    <w:rsid w:val="00AF5559"/>
    <w:rsid w:val="00AF6DCA"/>
    <w:rsid w:val="00B16504"/>
    <w:rsid w:val="00B165FE"/>
    <w:rsid w:val="00B16873"/>
    <w:rsid w:val="00B23A09"/>
    <w:rsid w:val="00B3105F"/>
    <w:rsid w:val="00B310C8"/>
    <w:rsid w:val="00B33104"/>
    <w:rsid w:val="00B36145"/>
    <w:rsid w:val="00B41EE6"/>
    <w:rsid w:val="00B45F1E"/>
    <w:rsid w:val="00B478C9"/>
    <w:rsid w:val="00B54AFB"/>
    <w:rsid w:val="00B620BC"/>
    <w:rsid w:val="00B64632"/>
    <w:rsid w:val="00B65B03"/>
    <w:rsid w:val="00B74BB5"/>
    <w:rsid w:val="00B81B85"/>
    <w:rsid w:val="00B82830"/>
    <w:rsid w:val="00B83155"/>
    <w:rsid w:val="00B8454A"/>
    <w:rsid w:val="00B90BE1"/>
    <w:rsid w:val="00B91B2F"/>
    <w:rsid w:val="00B94227"/>
    <w:rsid w:val="00B9527F"/>
    <w:rsid w:val="00B9679D"/>
    <w:rsid w:val="00BA11AC"/>
    <w:rsid w:val="00BB1F46"/>
    <w:rsid w:val="00BB4D7E"/>
    <w:rsid w:val="00BC2941"/>
    <w:rsid w:val="00BC5520"/>
    <w:rsid w:val="00BC6584"/>
    <w:rsid w:val="00BD2256"/>
    <w:rsid w:val="00BD3B22"/>
    <w:rsid w:val="00BE6A1C"/>
    <w:rsid w:val="00BE7666"/>
    <w:rsid w:val="00BF1964"/>
    <w:rsid w:val="00BF45A6"/>
    <w:rsid w:val="00BF4EAB"/>
    <w:rsid w:val="00BF6C77"/>
    <w:rsid w:val="00C00150"/>
    <w:rsid w:val="00C00976"/>
    <w:rsid w:val="00C07135"/>
    <w:rsid w:val="00C10A98"/>
    <w:rsid w:val="00C113C2"/>
    <w:rsid w:val="00C1390E"/>
    <w:rsid w:val="00C20CC3"/>
    <w:rsid w:val="00C21913"/>
    <w:rsid w:val="00C2310C"/>
    <w:rsid w:val="00C24FAF"/>
    <w:rsid w:val="00C352DB"/>
    <w:rsid w:val="00C37048"/>
    <w:rsid w:val="00C374DC"/>
    <w:rsid w:val="00C37C55"/>
    <w:rsid w:val="00C37C7A"/>
    <w:rsid w:val="00C40F88"/>
    <w:rsid w:val="00C45724"/>
    <w:rsid w:val="00C54BA3"/>
    <w:rsid w:val="00C554C5"/>
    <w:rsid w:val="00C563B0"/>
    <w:rsid w:val="00C76567"/>
    <w:rsid w:val="00C808B8"/>
    <w:rsid w:val="00C81AAA"/>
    <w:rsid w:val="00C82C61"/>
    <w:rsid w:val="00C87E48"/>
    <w:rsid w:val="00C9337B"/>
    <w:rsid w:val="00C934D3"/>
    <w:rsid w:val="00CA11E0"/>
    <w:rsid w:val="00CA230B"/>
    <w:rsid w:val="00CB2AEC"/>
    <w:rsid w:val="00CB3E1A"/>
    <w:rsid w:val="00CB6B75"/>
    <w:rsid w:val="00CC27FD"/>
    <w:rsid w:val="00CC36A4"/>
    <w:rsid w:val="00CC756D"/>
    <w:rsid w:val="00CD09EC"/>
    <w:rsid w:val="00CD5722"/>
    <w:rsid w:val="00CD791A"/>
    <w:rsid w:val="00CE00FF"/>
    <w:rsid w:val="00CE196D"/>
    <w:rsid w:val="00CF0BF8"/>
    <w:rsid w:val="00D02DFB"/>
    <w:rsid w:val="00D0424D"/>
    <w:rsid w:val="00D173E3"/>
    <w:rsid w:val="00D232BE"/>
    <w:rsid w:val="00D27B1B"/>
    <w:rsid w:val="00D313D5"/>
    <w:rsid w:val="00D332F3"/>
    <w:rsid w:val="00D3345E"/>
    <w:rsid w:val="00D359B8"/>
    <w:rsid w:val="00D37B45"/>
    <w:rsid w:val="00D42511"/>
    <w:rsid w:val="00D42978"/>
    <w:rsid w:val="00D456EF"/>
    <w:rsid w:val="00D6209F"/>
    <w:rsid w:val="00D63195"/>
    <w:rsid w:val="00D651EE"/>
    <w:rsid w:val="00D678A4"/>
    <w:rsid w:val="00D74663"/>
    <w:rsid w:val="00D76F34"/>
    <w:rsid w:val="00D85B1F"/>
    <w:rsid w:val="00D9264C"/>
    <w:rsid w:val="00D9458F"/>
    <w:rsid w:val="00D95D66"/>
    <w:rsid w:val="00D971D6"/>
    <w:rsid w:val="00DA29ED"/>
    <w:rsid w:val="00DA596D"/>
    <w:rsid w:val="00DB12BF"/>
    <w:rsid w:val="00DB2B8F"/>
    <w:rsid w:val="00DC2A57"/>
    <w:rsid w:val="00DC6050"/>
    <w:rsid w:val="00DC7875"/>
    <w:rsid w:val="00DD081E"/>
    <w:rsid w:val="00DE78C6"/>
    <w:rsid w:val="00E04927"/>
    <w:rsid w:val="00E04933"/>
    <w:rsid w:val="00E104A9"/>
    <w:rsid w:val="00E24388"/>
    <w:rsid w:val="00E3181A"/>
    <w:rsid w:val="00E329FA"/>
    <w:rsid w:val="00E40A6C"/>
    <w:rsid w:val="00E413E4"/>
    <w:rsid w:val="00E47BA2"/>
    <w:rsid w:val="00E53F95"/>
    <w:rsid w:val="00E606B6"/>
    <w:rsid w:val="00E60E48"/>
    <w:rsid w:val="00E62003"/>
    <w:rsid w:val="00E62E1A"/>
    <w:rsid w:val="00E64857"/>
    <w:rsid w:val="00E66466"/>
    <w:rsid w:val="00E8125E"/>
    <w:rsid w:val="00E84BE4"/>
    <w:rsid w:val="00E97914"/>
    <w:rsid w:val="00EA00E5"/>
    <w:rsid w:val="00EA2AAB"/>
    <w:rsid w:val="00EA44A2"/>
    <w:rsid w:val="00EA5A6D"/>
    <w:rsid w:val="00EB059B"/>
    <w:rsid w:val="00EB180B"/>
    <w:rsid w:val="00EB7668"/>
    <w:rsid w:val="00EB7ED9"/>
    <w:rsid w:val="00EC034F"/>
    <w:rsid w:val="00EC0EBC"/>
    <w:rsid w:val="00ED573E"/>
    <w:rsid w:val="00EE26B6"/>
    <w:rsid w:val="00EE3498"/>
    <w:rsid w:val="00EE5AE2"/>
    <w:rsid w:val="00F02152"/>
    <w:rsid w:val="00F029BE"/>
    <w:rsid w:val="00F03B13"/>
    <w:rsid w:val="00F06979"/>
    <w:rsid w:val="00F13FF0"/>
    <w:rsid w:val="00F21991"/>
    <w:rsid w:val="00F24BD8"/>
    <w:rsid w:val="00F27909"/>
    <w:rsid w:val="00F315AB"/>
    <w:rsid w:val="00F33F11"/>
    <w:rsid w:val="00F36122"/>
    <w:rsid w:val="00F43B5E"/>
    <w:rsid w:val="00F468F4"/>
    <w:rsid w:val="00F50545"/>
    <w:rsid w:val="00F52314"/>
    <w:rsid w:val="00F56966"/>
    <w:rsid w:val="00F648E1"/>
    <w:rsid w:val="00F65E0B"/>
    <w:rsid w:val="00F6690F"/>
    <w:rsid w:val="00F733B7"/>
    <w:rsid w:val="00F74B8D"/>
    <w:rsid w:val="00F82992"/>
    <w:rsid w:val="00F82C9B"/>
    <w:rsid w:val="00F962F4"/>
    <w:rsid w:val="00F9667B"/>
    <w:rsid w:val="00F96AD4"/>
    <w:rsid w:val="00FA2F3F"/>
    <w:rsid w:val="00FA7185"/>
    <w:rsid w:val="00FB0FBF"/>
    <w:rsid w:val="00FC0DE9"/>
    <w:rsid w:val="00FC3B16"/>
    <w:rsid w:val="00FD0281"/>
    <w:rsid w:val="00FD4B50"/>
    <w:rsid w:val="00FD5228"/>
    <w:rsid w:val="00FF3BC6"/>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tv213">
    <w:name w:val="tv213"/>
    <w:basedOn w:val="Normal"/>
    <w:rsid w:val="002A0761"/>
    <w:pPr>
      <w:suppressAutoHyphens/>
      <w:autoSpaceDN w:val="0"/>
      <w:spacing w:before="100" w:after="100" w:line="240" w:lineRule="auto"/>
      <w:textAlignment w:val="baseline"/>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32834654">
      <w:bodyDiv w:val="1"/>
      <w:marLeft w:val="0"/>
      <w:marRight w:val="0"/>
      <w:marTop w:val="0"/>
      <w:marBottom w:val="0"/>
      <w:divBdr>
        <w:top w:val="none" w:sz="0" w:space="0" w:color="auto"/>
        <w:left w:val="none" w:sz="0" w:space="0" w:color="auto"/>
        <w:bottom w:val="none" w:sz="0" w:space="0" w:color="auto"/>
        <w:right w:val="none" w:sz="0" w:space="0" w:color="auto"/>
      </w:divBdr>
      <w:divsChild>
        <w:div w:id="984895832">
          <w:marLeft w:val="0"/>
          <w:marRight w:val="0"/>
          <w:marTop w:val="0"/>
          <w:marBottom w:val="0"/>
          <w:divBdr>
            <w:top w:val="none" w:sz="0" w:space="0" w:color="auto"/>
            <w:left w:val="none" w:sz="0" w:space="0" w:color="auto"/>
            <w:bottom w:val="none" w:sz="0" w:space="0" w:color="auto"/>
            <w:right w:val="none" w:sz="0" w:space="0" w:color="auto"/>
          </w:divBdr>
        </w:div>
        <w:div w:id="1144199255">
          <w:marLeft w:val="0"/>
          <w:marRight w:val="0"/>
          <w:marTop w:val="0"/>
          <w:marBottom w:val="0"/>
          <w:divBdr>
            <w:top w:val="none" w:sz="0" w:space="0" w:color="auto"/>
            <w:left w:val="none" w:sz="0" w:space="0" w:color="auto"/>
            <w:bottom w:val="none" w:sz="0" w:space="0" w:color="auto"/>
            <w:right w:val="none" w:sz="0" w:space="0" w:color="auto"/>
          </w:divBdr>
        </w:div>
        <w:div w:id="1187989487">
          <w:marLeft w:val="0"/>
          <w:marRight w:val="0"/>
          <w:marTop w:val="0"/>
          <w:marBottom w:val="0"/>
          <w:divBdr>
            <w:top w:val="none" w:sz="0" w:space="0" w:color="auto"/>
            <w:left w:val="none" w:sz="0" w:space="0" w:color="auto"/>
            <w:bottom w:val="none" w:sz="0" w:space="0" w:color="auto"/>
            <w:right w:val="none" w:sz="0" w:space="0" w:color="auto"/>
          </w:divBdr>
        </w:div>
        <w:div w:id="1167984279">
          <w:marLeft w:val="0"/>
          <w:marRight w:val="0"/>
          <w:marTop w:val="0"/>
          <w:marBottom w:val="0"/>
          <w:divBdr>
            <w:top w:val="none" w:sz="0" w:space="0" w:color="auto"/>
            <w:left w:val="none" w:sz="0" w:space="0" w:color="auto"/>
            <w:bottom w:val="none" w:sz="0" w:space="0" w:color="auto"/>
            <w:right w:val="none" w:sz="0" w:space="0" w:color="auto"/>
          </w:divBdr>
        </w:div>
        <w:div w:id="1326740082">
          <w:marLeft w:val="0"/>
          <w:marRight w:val="0"/>
          <w:marTop w:val="0"/>
          <w:marBottom w:val="0"/>
          <w:divBdr>
            <w:top w:val="none" w:sz="0" w:space="0" w:color="auto"/>
            <w:left w:val="none" w:sz="0" w:space="0" w:color="auto"/>
            <w:bottom w:val="none" w:sz="0" w:space="0" w:color="auto"/>
            <w:right w:val="none" w:sz="0" w:space="0" w:color="auto"/>
          </w:divBdr>
        </w:div>
        <w:div w:id="735665017">
          <w:marLeft w:val="0"/>
          <w:marRight w:val="0"/>
          <w:marTop w:val="0"/>
          <w:marBottom w:val="0"/>
          <w:divBdr>
            <w:top w:val="none" w:sz="0" w:space="0" w:color="auto"/>
            <w:left w:val="none" w:sz="0" w:space="0" w:color="auto"/>
            <w:bottom w:val="none" w:sz="0" w:space="0" w:color="auto"/>
            <w:right w:val="none" w:sz="0" w:space="0" w:color="auto"/>
          </w:divBdr>
        </w:div>
        <w:div w:id="1129057559">
          <w:marLeft w:val="0"/>
          <w:marRight w:val="0"/>
          <w:marTop w:val="0"/>
          <w:marBottom w:val="0"/>
          <w:divBdr>
            <w:top w:val="none" w:sz="0" w:space="0" w:color="auto"/>
            <w:left w:val="none" w:sz="0" w:space="0" w:color="auto"/>
            <w:bottom w:val="none" w:sz="0" w:space="0" w:color="auto"/>
            <w:right w:val="none" w:sz="0" w:space="0" w:color="auto"/>
          </w:divBdr>
        </w:div>
        <w:div w:id="996882600">
          <w:marLeft w:val="0"/>
          <w:marRight w:val="0"/>
          <w:marTop w:val="0"/>
          <w:marBottom w:val="0"/>
          <w:divBdr>
            <w:top w:val="none" w:sz="0" w:space="0" w:color="auto"/>
            <w:left w:val="none" w:sz="0" w:space="0" w:color="auto"/>
            <w:bottom w:val="none" w:sz="0" w:space="0" w:color="auto"/>
            <w:right w:val="none" w:sz="0" w:space="0" w:color="auto"/>
          </w:divBdr>
        </w:div>
        <w:div w:id="226114664">
          <w:marLeft w:val="0"/>
          <w:marRight w:val="0"/>
          <w:marTop w:val="0"/>
          <w:marBottom w:val="0"/>
          <w:divBdr>
            <w:top w:val="none" w:sz="0" w:space="0" w:color="auto"/>
            <w:left w:val="none" w:sz="0" w:space="0" w:color="auto"/>
            <w:bottom w:val="none" w:sz="0" w:space="0" w:color="auto"/>
            <w:right w:val="none" w:sz="0" w:space="0" w:color="auto"/>
          </w:divBdr>
        </w:div>
        <w:div w:id="83457758">
          <w:marLeft w:val="0"/>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23DA2-7AD3-4AD6-B23E-D6F5ACC7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1304</Words>
  <Characters>8804</Characters>
  <DocSecurity>0</DocSecurity>
  <Lines>284</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2018-10-03T10:38:00Z</cp:lastPrinted>
  <dcterms:created xsi:type="dcterms:W3CDTF">2018-10-04T08:38:00Z</dcterms:created>
  <dcterms:modified xsi:type="dcterms:W3CDTF">2018-11-09T09:51:00Z</dcterms:modified>
</cp:coreProperties>
</file>