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1181842"/>
        <w:docPartObj>
          <w:docPartGallery w:val="Page Numbers (Bottom of Page)"/>
          <w:docPartUnique/>
        </w:docPartObj>
      </w:sdtPr>
      <w:sdtEndPr>
        <w:rPr>
          <w:b/>
        </w:rPr>
      </w:sdtEndPr>
      <w:sdtContent>
        <w:p w14:paraId="4C7D9216" w14:textId="7E34AD09" w:rsidR="009D66C8" w:rsidRPr="00730B3B" w:rsidRDefault="009D66C8" w:rsidP="001D1D0E">
          <w:pPr>
            <w:shd w:val="clear" w:color="auto" w:fill="FFFFFF"/>
            <w:jc w:val="center"/>
            <w:rPr>
              <w:b/>
              <w:bCs/>
            </w:rPr>
          </w:pPr>
          <w:r w:rsidRPr="00730B3B">
            <w:rPr>
              <w:b/>
            </w:rPr>
            <w:t>Ministru kabineta noteikumu projekta “</w:t>
          </w:r>
          <w:r w:rsidR="001D1D0E" w:rsidRPr="00730B3B">
            <w:rPr>
              <w:b/>
              <w:bCs/>
            </w:rPr>
            <w:t>Kārtība, kādā pretendents sedz izdevumus, kas saistīti ar personas profesionālās kvalifikācijas atzīšanu</w:t>
          </w:r>
          <w:r w:rsidRPr="00730B3B">
            <w:rPr>
              <w:b/>
            </w:rPr>
            <w:t xml:space="preserve">” </w:t>
          </w:r>
          <w:r w:rsidRPr="00730B3B">
            <w:rPr>
              <w:b/>
              <w:bCs/>
            </w:rPr>
            <w:t>sākotnējās ietekmes novērtējuma ziņojums (anotācija)</w:t>
          </w:r>
          <w:r w:rsidRPr="00730B3B">
            <w:rPr>
              <w:b/>
            </w:rPr>
            <w:t xml:space="preserve"> </w:t>
          </w:r>
        </w:p>
      </w:sdtContent>
    </w:sdt>
    <w:p w14:paraId="024390AF" w14:textId="7512399A" w:rsidR="00161647" w:rsidRPr="00730B3B"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5"/>
        <w:gridCol w:w="6194"/>
      </w:tblGrid>
      <w:tr w:rsidR="00730B3B" w:rsidRPr="00730B3B" w14:paraId="10E9FCEA" w14:textId="77777777" w:rsidTr="00F54498">
        <w:trPr>
          <w:cantSplit/>
        </w:trPr>
        <w:tc>
          <w:tcPr>
            <w:tcW w:w="9242" w:type="dxa"/>
            <w:gridSpan w:val="2"/>
            <w:shd w:val="clear" w:color="auto" w:fill="FFFFFF"/>
            <w:vAlign w:val="center"/>
            <w:hideMark/>
          </w:tcPr>
          <w:p w14:paraId="133C71E4" w14:textId="77777777" w:rsidR="00BD5588" w:rsidRPr="00730B3B" w:rsidRDefault="00656B5C" w:rsidP="00E273A1">
            <w:pPr>
              <w:jc w:val="center"/>
              <w:rPr>
                <w:b/>
                <w:iCs/>
                <w:lang w:eastAsia="en-US"/>
              </w:rPr>
            </w:pPr>
            <w:r w:rsidRPr="00730B3B">
              <w:rPr>
                <w:b/>
                <w:iCs/>
                <w:lang w:eastAsia="en-US"/>
              </w:rPr>
              <w:t>Tiesību akta projekta anotācijas kopsavilkums</w:t>
            </w:r>
          </w:p>
        </w:tc>
      </w:tr>
      <w:tr w:rsidR="00730B3B" w:rsidRPr="00730B3B" w14:paraId="035F7F18" w14:textId="77777777" w:rsidTr="00F54498">
        <w:trPr>
          <w:cantSplit/>
        </w:trPr>
        <w:tc>
          <w:tcPr>
            <w:tcW w:w="2996" w:type="dxa"/>
            <w:shd w:val="clear" w:color="auto" w:fill="FFFFFF"/>
            <w:hideMark/>
          </w:tcPr>
          <w:p w14:paraId="7B98629D" w14:textId="77777777" w:rsidR="00BD5588" w:rsidRPr="00730B3B" w:rsidRDefault="00656B5C" w:rsidP="00E273A1">
            <w:pPr>
              <w:rPr>
                <w:iCs/>
                <w:lang w:eastAsia="en-US"/>
              </w:rPr>
            </w:pPr>
            <w:r w:rsidRPr="00730B3B">
              <w:rPr>
                <w:iCs/>
                <w:lang w:eastAsia="en-US"/>
              </w:rPr>
              <w:t>Mērķis, risinājums un projekta spēkā stāšanās laiks (500 zīmes bez atstarpēm)</w:t>
            </w:r>
          </w:p>
        </w:tc>
        <w:tc>
          <w:tcPr>
            <w:tcW w:w="6246" w:type="dxa"/>
            <w:shd w:val="clear" w:color="auto" w:fill="FFFFFF"/>
            <w:hideMark/>
          </w:tcPr>
          <w:p w14:paraId="2D73D923" w14:textId="1F8A8670" w:rsidR="001F0223" w:rsidRPr="00730B3B" w:rsidRDefault="001D4F44" w:rsidP="00820521">
            <w:pPr>
              <w:jc w:val="both"/>
              <w:rPr>
                <w:rStyle w:val="Strong"/>
                <w:b w:val="0"/>
                <w:bdr w:val="none" w:sz="0" w:space="0" w:color="auto" w:frame="1"/>
                <w:shd w:val="clear" w:color="auto" w:fill="FFFFFF"/>
              </w:rPr>
            </w:pPr>
            <w:r w:rsidRPr="00730B3B">
              <w:rPr>
                <w:rStyle w:val="Strong"/>
                <w:b w:val="0"/>
                <w:bdr w:val="none" w:sz="0" w:space="0" w:color="auto" w:frame="1"/>
                <w:shd w:val="clear" w:color="auto" w:fill="FFFFFF"/>
              </w:rPr>
              <w:t>Projektā</w:t>
            </w:r>
            <w:r w:rsidR="000F5102" w:rsidRPr="00730B3B">
              <w:rPr>
                <w:rStyle w:val="Strong"/>
                <w:b w:val="0"/>
                <w:bdr w:val="none" w:sz="0" w:space="0" w:color="auto" w:frame="1"/>
                <w:shd w:val="clear" w:color="auto" w:fill="FFFFFF"/>
              </w:rPr>
              <w:t xml:space="preserve"> ir</w:t>
            </w:r>
            <w:r w:rsidRPr="00730B3B">
              <w:rPr>
                <w:rStyle w:val="Strong"/>
                <w:b w:val="0"/>
                <w:bdr w:val="none" w:sz="0" w:space="0" w:color="auto" w:frame="1"/>
                <w:shd w:val="clear" w:color="auto" w:fill="FFFFFF"/>
              </w:rPr>
              <w:t xml:space="preserve"> noteikta kārtība, kādā pretendents sedz izdevumus, kas saistīti ar profesionālās kvalifikācijas atzīšanu, kvalifikācijas pārbaudi īslaicīgu profesionālo pakalpojumu sniegšanai, Eiropas profesionālās kartes pieteikumu apstrādi un šīs kartes izdošanu, kā arī visu minēto izdevumu apmēru.</w:t>
            </w:r>
            <w:r w:rsidR="000F5102" w:rsidRPr="00730B3B">
              <w:rPr>
                <w:rStyle w:val="Strong"/>
                <w:b w:val="0"/>
                <w:bdr w:val="none" w:sz="0" w:space="0" w:color="auto" w:frame="1"/>
                <w:shd w:val="clear" w:color="auto" w:fill="FFFFFF"/>
              </w:rPr>
              <w:t xml:space="preserve"> </w:t>
            </w:r>
          </w:p>
          <w:p w14:paraId="339FA776" w14:textId="4ECB15CE" w:rsidR="00FA3B65" w:rsidRPr="00730B3B" w:rsidRDefault="00E55E6C" w:rsidP="00820521">
            <w:pPr>
              <w:jc w:val="both"/>
            </w:pPr>
            <w:r w:rsidRPr="00730B3B">
              <w:t xml:space="preserve">Projekts stāsies spēkā </w:t>
            </w:r>
            <w:r w:rsidR="00836331">
              <w:t>2019.gada 1.janvārī.</w:t>
            </w:r>
          </w:p>
          <w:p w14:paraId="0AEB63C7" w14:textId="1A8D5820" w:rsidR="00770594" w:rsidRPr="00730B3B" w:rsidRDefault="00770594" w:rsidP="00820521">
            <w:pPr>
              <w:shd w:val="clear" w:color="auto" w:fill="FFFFFF"/>
              <w:ind w:left="720"/>
              <w:jc w:val="both"/>
            </w:pPr>
          </w:p>
        </w:tc>
      </w:tr>
    </w:tbl>
    <w:p w14:paraId="35452530" w14:textId="38B083B2" w:rsidR="00161647" w:rsidRPr="00730B3B"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5"/>
        <w:gridCol w:w="6197"/>
      </w:tblGrid>
      <w:tr w:rsidR="00730B3B" w:rsidRPr="00730B3B" w14:paraId="792149BB" w14:textId="77777777" w:rsidTr="00F54498">
        <w:tc>
          <w:tcPr>
            <w:tcW w:w="5000" w:type="pct"/>
            <w:gridSpan w:val="3"/>
            <w:vAlign w:val="center"/>
            <w:hideMark/>
          </w:tcPr>
          <w:p w14:paraId="456CC729" w14:textId="77777777" w:rsidR="00BD5588" w:rsidRPr="00730B3B" w:rsidRDefault="00656B5C" w:rsidP="00793205">
            <w:pPr>
              <w:widowControl w:val="0"/>
              <w:jc w:val="center"/>
              <w:rPr>
                <w:b/>
                <w:bCs/>
              </w:rPr>
            </w:pPr>
            <w:r w:rsidRPr="00730B3B">
              <w:rPr>
                <w:b/>
                <w:bCs/>
              </w:rPr>
              <w:t>I. Tiesību akta projekta izstrādes nepieciešamība</w:t>
            </w:r>
          </w:p>
        </w:tc>
      </w:tr>
      <w:tr w:rsidR="00730B3B" w:rsidRPr="00730B3B" w14:paraId="058E7E1A" w14:textId="77777777" w:rsidTr="00F54498">
        <w:tc>
          <w:tcPr>
            <w:tcW w:w="281" w:type="pct"/>
            <w:hideMark/>
          </w:tcPr>
          <w:p w14:paraId="0D168E70" w14:textId="77777777" w:rsidR="00BD5588" w:rsidRPr="007401D3" w:rsidRDefault="00656B5C" w:rsidP="00793205">
            <w:pPr>
              <w:widowControl w:val="0"/>
              <w:jc w:val="center"/>
            </w:pPr>
            <w:r w:rsidRPr="007401D3">
              <w:t>1.</w:t>
            </w:r>
          </w:p>
        </w:tc>
        <w:tc>
          <w:tcPr>
            <w:tcW w:w="1339" w:type="pct"/>
            <w:hideMark/>
          </w:tcPr>
          <w:p w14:paraId="356309C6" w14:textId="77777777" w:rsidR="00BD5588" w:rsidRPr="007401D3" w:rsidRDefault="00656B5C" w:rsidP="00793205">
            <w:pPr>
              <w:widowControl w:val="0"/>
            </w:pPr>
            <w:r w:rsidRPr="007401D3">
              <w:t>Pamatojums</w:t>
            </w:r>
          </w:p>
        </w:tc>
        <w:tc>
          <w:tcPr>
            <w:tcW w:w="3380" w:type="pct"/>
            <w:hideMark/>
          </w:tcPr>
          <w:p w14:paraId="337AB56A" w14:textId="29B2FB68" w:rsidR="00161647" w:rsidRPr="00730B3B" w:rsidRDefault="00D33589" w:rsidP="001D4F44">
            <w:pPr>
              <w:shd w:val="clear" w:color="auto" w:fill="FFFFFF"/>
              <w:jc w:val="both"/>
              <w:rPr>
                <w:bCs/>
              </w:rPr>
            </w:pPr>
            <w:sdt>
              <w:sdtPr>
                <w:id w:val="1049498158"/>
                <w:docPartObj>
                  <w:docPartGallery w:val="Page Numbers (Bottom of Page)"/>
                  <w:docPartUnique/>
                </w:docPartObj>
              </w:sdtPr>
              <w:sdtEndPr/>
              <w:sdtContent>
                <w:r w:rsidR="003B1642" w:rsidRPr="007401D3">
                  <w:t xml:space="preserve">       </w:t>
                </w:r>
                <w:r w:rsidR="005A2055" w:rsidRPr="007401D3">
                  <w:t>Ministru kabineta noteikumu projekts “</w:t>
                </w:r>
                <w:r w:rsidR="001D4F44" w:rsidRPr="007401D3">
                  <w:rPr>
                    <w:bCs/>
                  </w:rPr>
                  <w:t>Kārtība, kādā pretendents sedz izdevumus, kas saistīti ar personas profesionālās kvalifikācijas atzīšanu</w:t>
                </w:r>
              </w:sdtContent>
            </w:sdt>
            <w:r w:rsidR="00F01F2F" w:rsidRPr="007401D3">
              <w:t>”</w:t>
            </w:r>
            <w:r w:rsidR="00101937" w:rsidRPr="007401D3">
              <w:t xml:space="preserve"> (turpmāk –</w:t>
            </w:r>
            <w:r w:rsidR="00F01F2F" w:rsidRPr="007401D3">
              <w:t xml:space="preserve"> n</w:t>
            </w:r>
            <w:r w:rsidR="00A5594D" w:rsidRPr="007401D3">
              <w:t>oteikumu projekts</w:t>
            </w:r>
            <w:r w:rsidR="00F01F2F" w:rsidRPr="007401D3">
              <w:t>)</w:t>
            </w:r>
            <w:r w:rsidR="00A5594D" w:rsidRPr="007401D3">
              <w:t xml:space="preserve"> izstrādāts</w:t>
            </w:r>
            <w:r w:rsidR="00EE640D" w:rsidRPr="007401D3">
              <w:t xml:space="preserve"> saskaņā ar </w:t>
            </w:r>
            <w:r w:rsidR="00BC6B0E" w:rsidRPr="007401D3">
              <w:t>likuma “Par reglamentētajām profesijām un profesionālās kval</w:t>
            </w:r>
            <w:r w:rsidR="005A2055" w:rsidRPr="007401D3">
              <w:t>ifikācijas atzīšanu”</w:t>
            </w:r>
            <w:r w:rsidR="001114A8" w:rsidRPr="007401D3">
              <w:t xml:space="preserve"> (turpmāk – reglamentēto profesiju likums)</w:t>
            </w:r>
            <w:r w:rsidR="001D4F44" w:rsidRPr="007401D3">
              <w:t xml:space="preserve"> 36. panta 14</w:t>
            </w:r>
            <w:r w:rsidR="00FF4A34" w:rsidRPr="007401D3">
              <w:t>.</w:t>
            </w:r>
            <w:r w:rsidR="00BC6B0E" w:rsidRPr="007401D3">
              <w:t>punktu</w:t>
            </w:r>
            <w:r w:rsidR="005A2055" w:rsidRPr="007401D3">
              <w:t>.</w:t>
            </w:r>
            <w:r w:rsidR="00C54801" w:rsidRPr="00730B3B">
              <w:t xml:space="preserve"> </w:t>
            </w:r>
          </w:p>
        </w:tc>
      </w:tr>
      <w:tr w:rsidR="00730B3B" w:rsidRPr="00730B3B" w14:paraId="6265A49B" w14:textId="77777777" w:rsidTr="00F54498">
        <w:tc>
          <w:tcPr>
            <w:tcW w:w="281" w:type="pct"/>
            <w:hideMark/>
          </w:tcPr>
          <w:p w14:paraId="46884FB6" w14:textId="77777777" w:rsidR="00BD5588" w:rsidRPr="00730B3B" w:rsidRDefault="00656B5C" w:rsidP="00793205">
            <w:pPr>
              <w:widowControl w:val="0"/>
            </w:pPr>
            <w:r w:rsidRPr="00730B3B">
              <w:t>2.</w:t>
            </w:r>
          </w:p>
        </w:tc>
        <w:tc>
          <w:tcPr>
            <w:tcW w:w="1339" w:type="pct"/>
            <w:hideMark/>
          </w:tcPr>
          <w:p w14:paraId="7666CFA8" w14:textId="7F1620C8" w:rsidR="00EB796A" w:rsidRPr="00730B3B" w:rsidRDefault="00656B5C" w:rsidP="00793205">
            <w:pPr>
              <w:widowControl w:val="0"/>
            </w:pPr>
            <w:r w:rsidRPr="00730B3B">
              <w:t>Pašreizējā situācija un problēmas, kuru risināšanai tiesību akta projekts izstrādāts, tiesiskā regulējuma mērķis un būtība</w:t>
            </w:r>
          </w:p>
          <w:p w14:paraId="0EF4914B" w14:textId="5776AECE" w:rsidR="00EB796A" w:rsidRPr="00730B3B" w:rsidRDefault="00EB796A" w:rsidP="00EB796A"/>
          <w:p w14:paraId="7F1CF664" w14:textId="77777777" w:rsidR="00BD5588" w:rsidRPr="00730B3B" w:rsidRDefault="00BD5588" w:rsidP="00EB796A">
            <w:pPr>
              <w:jc w:val="right"/>
            </w:pPr>
          </w:p>
        </w:tc>
        <w:tc>
          <w:tcPr>
            <w:tcW w:w="3380" w:type="pct"/>
            <w:hideMark/>
          </w:tcPr>
          <w:p w14:paraId="7CF045B7" w14:textId="236668AD" w:rsidR="0057570D" w:rsidRPr="007401D3" w:rsidRDefault="003B1642" w:rsidP="00FB176F">
            <w:pPr>
              <w:shd w:val="clear" w:color="auto" w:fill="FFFFFF"/>
              <w:jc w:val="both"/>
              <w:rPr>
                <w:bCs/>
              </w:rPr>
            </w:pPr>
            <w:r w:rsidRPr="00730B3B">
              <w:t xml:space="preserve">      </w:t>
            </w:r>
            <w:r w:rsidR="00EF33F2" w:rsidRPr="00730B3B">
              <w:t xml:space="preserve">2018.gada </w:t>
            </w:r>
            <w:r w:rsidR="0057570D" w:rsidRPr="00730B3B">
              <w:t>18. jūlijā</w:t>
            </w:r>
            <w:r w:rsidR="00EF33F2" w:rsidRPr="00730B3B">
              <w:t xml:space="preserve"> </w:t>
            </w:r>
            <w:r w:rsidR="0057570D" w:rsidRPr="00730B3B">
              <w:t>stājās spēkā</w:t>
            </w:r>
            <w:r w:rsidR="00EF33F2" w:rsidRPr="00730B3B">
              <w:t xml:space="preserve"> likums “</w:t>
            </w:r>
            <w:r w:rsidR="00EF33F2" w:rsidRPr="00730B3B">
              <w:rPr>
                <w:bCs/>
              </w:rPr>
              <w:t xml:space="preserve">Grozījumi likumā “Par </w:t>
            </w:r>
            <w:r w:rsidR="00EF33F2" w:rsidRPr="007401D3">
              <w:rPr>
                <w:bCs/>
              </w:rPr>
              <w:t>reglamentētajām profesijām un profesionālās kvalifikācijas atzīšanu””</w:t>
            </w:r>
            <w:r w:rsidR="00497D16" w:rsidRPr="007401D3">
              <w:rPr>
                <w:bCs/>
              </w:rPr>
              <w:t xml:space="preserve"> (turpmāk – reglamentēto profesiju likuma grozījumi)</w:t>
            </w:r>
            <w:r w:rsidR="00EF33F2" w:rsidRPr="007401D3">
              <w:rPr>
                <w:bCs/>
              </w:rPr>
              <w:t xml:space="preserve">, kurā ir </w:t>
            </w:r>
            <w:r w:rsidR="0036295A" w:rsidRPr="007401D3">
              <w:rPr>
                <w:bCs/>
              </w:rPr>
              <w:t>grozītas vairākas tiesību normas, kas skar maksu par pakalpojumiem, kas saistīti ar profesionālās kvalifikācijas atzīšanu</w:t>
            </w:r>
            <w:r w:rsidR="007401D3" w:rsidRPr="007401D3">
              <w:rPr>
                <w:bCs/>
              </w:rPr>
              <w:t>, no kā izriet noteikumu projekta nepieciešamība</w:t>
            </w:r>
            <w:r w:rsidR="0036295A" w:rsidRPr="007401D3">
              <w:rPr>
                <w:bCs/>
              </w:rPr>
              <w:t>:</w:t>
            </w:r>
          </w:p>
          <w:p w14:paraId="18E0D555" w14:textId="52089AA8" w:rsidR="009F45FC" w:rsidRPr="007401D3" w:rsidRDefault="009F45FC" w:rsidP="009F45FC">
            <w:pPr>
              <w:pStyle w:val="liknoteik1"/>
              <w:shd w:val="clear" w:color="auto" w:fill="FFFFFF"/>
              <w:spacing w:before="0" w:beforeAutospacing="0" w:after="0" w:afterAutospacing="0" w:line="240" w:lineRule="auto"/>
              <w:jc w:val="both"/>
              <w:rPr>
                <w:b w:val="0"/>
                <w:bCs w:val="0"/>
                <w:color w:val="auto"/>
                <w:sz w:val="24"/>
                <w:szCs w:val="24"/>
              </w:rPr>
            </w:pPr>
            <w:r w:rsidRPr="007401D3">
              <w:rPr>
                <w:b w:val="0"/>
                <w:color w:val="auto"/>
                <w:sz w:val="24"/>
                <w:szCs w:val="24"/>
              </w:rPr>
              <w:t xml:space="preserve">1) </w:t>
            </w:r>
            <w:r w:rsidR="001F02B7" w:rsidRPr="007401D3">
              <w:rPr>
                <w:b w:val="0"/>
                <w:color w:val="auto"/>
                <w:sz w:val="24"/>
                <w:szCs w:val="24"/>
              </w:rPr>
              <w:t>Eiropas profesionālās kartes pieteikumus apstrādās un Eiropas profesionālo karti izdos institūcijas, kuras noteiks Ministru kabinets</w:t>
            </w:r>
            <w:r w:rsidRPr="007401D3">
              <w:rPr>
                <w:b w:val="0"/>
                <w:bCs w:val="0"/>
                <w:color w:val="auto"/>
                <w:sz w:val="24"/>
                <w:szCs w:val="24"/>
              </w:rPr>
              <w:t xml:space="preserve">. </w:t>
            </w:r>
            <w:r w:rsidRPr="007401D3">
              <w:rPr>
                <w:b w:val="0"/>
                <w:color w:val="auto"/>
                <w:sz w:val="24"/>
                <w:szCs w:val="24"/>
              </w:rPr>
              <w:t xml:space="preserve">Lai Eiropas profesionālās kartes pieteikumu apstrādes pakalpojumu </w:t>
            </w:r>
            <w:r w:rsidR="00893527" w:rsidRPr="007401D3">
              <w:rPr>
                <w:b w:val="0"/>
                <w:color w:val="auto"/>
                <w:sz w:val="24"/>
                <w:szCs w:val="24"/>
              </w:rPr>
              <w:t>institūcijas varētu veikt</w:t>
            </w:r>
            <w:r w:rsidRPr="007401D3">
              <w:rPr>
                <w:b w:val="0"/>
                <w:color w:val="auto"/>
                <w:sz w:val="24"/>
                <w:szCs w:val="24"/>
              </w:rPr>
              <w:t>, ir nepieciešama kārtība šī pakalpojuma apmaksai</w:t>
            </w:r>
            <w:r w:rsidR="007401D3" w:rsidRPr="007401D3">
              <w:rPr>
                <w:b w:val="0"/>
                <w:color w:val="auto"/>
                <w:sz w:val="24"/>
                <w:szCs w:val="24"/>
              </w:rPr>
              <w:t xml:space="preserve"> un izmaksu apmērs</w:t>
            </w:r>
            <w:r w:rsidRPr="007401D3">
              <w:rPr>
                <w:b w:val="0"/>
                <w:color w:val="auto"/>
                <w:sz w:val="24"/>
                <w:szCs w:val="24"/>
              </w:rPr>
              <w:t>;</w:t>
            </w:r>
          </w:p>
          <w:p w14:paraId="79340576" w14:textId="7FD2AEDB" w:rsidR="009F45FC" w:rsidRPr="007401D3" w:rsidRDefault="009F45FC" w:rsidP="009F45FC">
            <w:pPr>
              <w:pStyle w:val="liknoteik1"/>
              <w:shd w:val="clear" w:color="auto" w:fill="FFFFFF"/>
              <w:spacing w:before="0" w:beforeAutospacing="0" w:after="0" w:afterAutospacing="0" w:line="240" w:lineRule="auto"/>
              <w:jc w:val="both"/>
              <w:rPr>
                <w:b w:val="0"/>
                <w:bCs w:val="0"/>
                <w:color w:val="auto"/>
                <w:sz w:val="24"/>
                <w:szCs w:val="24"/>
              </w:rPr>
            </w:pPr>
            <w:r w:rsidRPr="007401D3">
              <w:rPr>
                <w:b w:val="0"/>
                <w:bCs w:val="0"/>
                <w:color w:val="auto"/>
                <w:sz w:val="24"/>
                <w:szCs w:val="24"/>
              </w:rPr>
              <w:t xml:space="preserve">2) </w:t>
            </w:r>
            <w:r w:rsidR="00690B8E" w:rsidRPr="007401D3">
              <w:rPr>
                <w:b w:val="0"/>
                <w:bCs w:val="0"/>
                <w:color w:val="auto"/>
                <w:sz w:val="24"/>
                <w:szCs w:val="24"/>
              </w:rPr>
              <w:t xml:space="preserve">saskaņā ar </w:t>
            </w:r>
            <w:r w:rsidRPr="007401D3">
              <w:rPr>
                <w:b w:val="0"/>
                <w:bCs w:val="0"/>
                <w:color w:val="auto"/>
                <w:sz w:val="24"/>
                <w:szCs w:val="24"/>
              </w:rPr>
              <w:t>reglament</w:t>
            </w:r>
            <w:r w:rsidR="00690B8E" w:rsidRPr="007401D3">
              <w:rPr>
                <w:b w:val="0"/>
                <w:bCs w:val="0"/>
                <w:color w:val="auto"/>
                <w:sz w:val="24"/>
                <w:szCs w:val="24"/>
              </w:rPr>
              <w:t>ēto profesiju likumu</w:t>
            </w:r>
            <w:r w:rsidRPr="007401D3">
              <w:rPr>
                <w:b w:val="0"/>
                <w:bCs w:val="0"/>
                <w:color w:val="auto"/>
                <w:sz w:val="24"/>
                <w:szCs w:val="24"/>
              </w:rPr>
              <w:t xml:space="preserve"> </w:t>
            </w:r>
            <w:r w:rsidR="003A5C5F" w:rsidRPr="007401D3">
              <w:rPr>
                <w:b w:val="0"/>
                <w:bCs w:val="0"/>
                <w:color w:val="auto"/>
                <w:sz w:val="24"/>
                <w:szCs w:val="24"/>
              </w:rPr>
              <w:t>institūcij</w:t>
            </w:r>
            <w:r w:rsidR="00690B8E" w:rsidRPr="007401D3">
              <w:rPr>
                <w:b w:val="0"/>
                <w:bCs w:val="0"/>
                <w:color w:val="auto"/>
                <w:sz w:val="24"/>
                <w:szCs w:val="24"/>
              </w:rPr>
              <w:t>as</w:t>
            </w:r>
            <w:r w:rsidR="003A5C5F" w:rsidRPr="007401D3">
              <w:rPr>
                <w:b w:val="0"/>
                <w:bCs w:val="0"/>
                <w:color w:val="auto"/>
                <w:sz w:val="24"/>
                <w:szCs w:val="24"/>
              </w:rPr>
              <w:t>, kas izsniedz profesionālās kvalifikācijas apliecības (turpmāk – atzīšanas institūcijas)</w:t>
            </w:r>
            <w:r w:rsidR="00690B8E" w:rsidRPr="007401D3">
              <w:rPr>
                <w:b w:val="0"/>
                <w:bCs w:val="0"/>
                <w:color w:val="auto"/>
                <w:sz w:val="24"/>
                <w:szCs w:val="24"/>
              </w:rPr>
              <w:t xml:space="preserve">, </w:t>
            </w:r>
            <w:r w:rsidR="00854BBB" w:rsidRPr="007401D3">
              <w:rPr>
                <w:b w:val="0"/>
                <w:bCs w:val="0"/>
                <w:color w:val="auto"/>
                <w:sz w:val="24"/>
                <w:szCs w:val="24"/>
              </w:rPr>
              <w:t>noteiktos gadījumos var veikt īslaicīgu profesionālo pakalpojumu sniedzēja no ārvalstīm kvalifikācijas pārbaudi. Turpmāk atzīšanas institūcija varēs piemērot maksu par kv</w:t>
            </w:r>
            <w:r w:rsidR="00D85216" w:rsidRPr="007401D3">
              <w:rPr>
                <w:b w:val="0"/>
                <w:bCs w:val="0"/>
                <w:color w:val="auto"/>
                <w:sz w:val="24"/>
                <w:szCs w:val="24"/>
              </w:rPr>
              <w:t>alifikācijas pārbaudes veikšanu</w:t>
            </w:r>
            <w:r w:rsidR="007401D3" w:rsidRPr="007401D3">
              <w:rPr>
                <w:b w:val="0"/>
                <w:bCs w:val="0"/>
                <w:color w:val="auto"/>
                <w:sz w:val="24"/>
                <w:szCs w:val="24"/>
              </w:rPr>
              <w:t>, bet šobrīd nav regulējuma šo izmaksu noteikšani</w:t>
            </w:r>
            <w:r w:rsidR="00D85216" w:rsidRPr="007401D3">
              <w:rPr>
                <w:b w:val="0"/>
                <w:bCs w:val="0"/>
                <w:color w:val="auto"/>
                <w:sz w:val="24"/>
                <w:szCs w:val="24"/>
              </w:rPr>
              <w:t>;</w:t>
            </w:r>
          </w:p>
          <w:p w14:paraId="2D4DF9B5" w14:textId="00D8140A" w:rsidR="00854BBB" w:rsidRPr="00730B3B" w:rsidRDefault="00854BBB" w:rsidP="009F45FC">
            <w:pPr>
              <w:pStyle w:val="liknoteik1"/>
              <w:shd w:val="clear" w:color="auto" w:fill="FFFFFF"/>
              <w:spacing w:before="0" w:beforeAutospacing="0" w:after="0" w:afterAutospacing="0" w:line="240" w:lineRule="auto"/>
              <w:jc w:val="both"/>
              <w:rPr>
                <w:b w:val="0"/>
                <w:bCs w:val="0"/>
                <w:color w:val="auto"/>
                <w:sz w:val="24"/>
                <w:szCs w:val="24"/>
              </w:rPr>
            </w:pPr>
            <w:r w:rsidRPr="007401D3">
              <w:rPr>
                <w:b w:val="0"/>
                <w:color w:val="auto"/>
                <w:sz w:val="24"/>
                <w:szCs w:val="24"/>
              </w:rPr>
              <w:t>3) no reglamentēto profesiju likuma ir izslēgts</w:t>
            </w:r>
            <w:r w:rsidR="007401D3">
              <w:rPr>
                <w:b w:val="0"/>
                <w:color w:val="auto"/>
                <w:sz w:val="24"/>
                <w:szCs w:val="24"/>
              </w:rPr>
              <w:t xml:space="preserve"> 58. pants, uz kura piektās daļa</w:t>
            </w:r>
            <w:r w:rsidRPr="007401D3">
              <w:rPr>
                <w:b w:val="0"/>
                <w:color w:val="auto"/>
                <w:sz w:val="24"/>
                <w:szCs w:val="24"/>
              </w:rPr>
              <w:t>s pamata ir izdoti Ministru kabineta 2003. gada 10. jūnija noteikumi Nr. 298 "</w:t>
            </w:r>
            <w:hyperlink r:id="rId8" w:tgtFrame="_blank" w:history="1">
              <w:r w:rsidRPr="007401D3">
                <w:rPr>
                  <w:b w:val="0"/>
                  <w:color w:val="auto"/>
                  <w:sz w:val="24"/>
                  <w:szCs w:val="24"/>
                </w:rPr>
                <w:t>Kārtība, kādā pretendents sedz izdevumus, kas saistīti ar personas profesionālās kvalifikācijas atzīšanu</w:t>
              </w:r>
            </w:hyperlink>
            <w:r w:rsidRPr="007401D3">
              <w:rPr>
                <w:b w:val="0"/>
                <w:color w:val="auto"/>
                <w:sz w:val="24"/>
                <w:szCs w:val="24"/>
              </w:rPr>
              <w:t>"</w:t>
            </w:r>
            <w:r w:rsidR="00E9502E" w:rsidRPr="007401D3">
              <w:rPr>
                <w:b w:val="0"/>
                <w:color w:val="auto"/>
                <w:sz w:val="24"/>
                <w:szCs w:val="24"/>
              </w:rPr>
              <w:t xml:space="preserve"> (turpmāk – noteikumi Nr. 298)</w:t>
            </w:r>
            <w:r w:rsidR="00D85216" w:rsidRPr="007401D3">
              <w:rPr>
                <w:b w:val="0"/>
                <w:color w:val="auto"/>
                <w:sz w:val="24"/>
                <w:szCs w:val="24"/>
              </w:rPr>
              <w:t>, kas līdz ar to zaudē spēku un Ministru kabinetam ir jānosaka kārtība, kādā pretendents sedz izdevumus, kas saistīti</w:t>
            </w:r>
            <w:r w:rsidR="00D85216" w:rsidRPr="00730B3B">
              <w:rPr>
                <w:b w:val="0"/>
                <w:color w:val="auto"/>
                <w:sz w:val="24"/>
                <w:szCs w:val="24"/>
              </w:rPr>
              <w:t xml:space="preserve"> ar profesionālās kvalifikācijas atzīšanu un šo izdevumu apmēru</w:t>
            </w:r>
            <w:r w:rsidRPr="00730B3B">
              <w:rPr>
                <w:b w:val="0"/>
                <w:color w:val="auto"/>
                <w:sz w:val="24"/>
                <w:szCs w:val="24"/>
              </w:rPr>
              <w:t>.</w:t>
            </w:r>
          </w:p>
          <w:p w14:paraId="3F5B12C2" w14:textId="1A8EAB70" w:rsidR="002F0979" w:rsidRPr="00730B3B" w:rsidRDefault="00854BBB" w:rsidP="002F0979">
            <w:pPr>
              <w:jc w:val="both"/>
            </w:pPr>
            <w:r w:rsidRPr="00730B3B">
              <w:rPr>
                <w:b/>
                <w:bCs/>
              </w:rPr>
              <w:t xml:space="preserve">     </w:t>
            </w:r>
            <w:r w:rsidR="002F0979" w:rsidRPr="00730B3B">
              <w:t xml:space="preserve">Līdz ar noteikumu projekta pieņemšanu vienkopus būs pieejama informācija par visiem izdevumiem </w:t>
            </w:r>
            <w:r w:rsidR="00CC61BB">
              <w:t xml:space="preserve">par </w:t>
            </w:r>
            <w:r w:rsidR="00CC61BB">
              <w:lastRenderedPageBreak/>
              <w:t xml:space="preserve">pakalpojumiem, kas saistīti ar </w:t>
            </w:r>
            <w:r w:rsidR="002F0979" w:rsidRPr="00730B3B">
              <w:t>profe</w:t>
            </w:r>
            <w:r w:rsidR="00CC61BB">
              <w:t>sionālās kvalifikācijas atzīšanu</w:t>
            </w:r>
            <w:r w:rsidR="002F0979" w:rsidRPr="00730B3B">
              <w:t>, privātpersonām un kompetentajām iestādēm atvieglojot un padarot racionālāku tiesību normu piemērošanu.</w:t>
            </w:r>
          </w:p>
          <w:p w14:paraId="2178FAC4" w14:textId="029BCB5A" w:rsidR="005A188F" w:rsidRPr="00CC61BB" w:rsidRDefault="00854BBB" w:rsidP="005A188F">
            <w:pPr>
              <w:shd w:val="clear" w:color="auto" w:fill="FFFFFF"/>
              <w:jc w:val="both"/>
            </w:pPr>
            <w:r w:rsidRPr="00730B3B">
              <w:rPr>
                <w:bCs/>
              </w:rPr>
              <w:t xml:space="preserve">     </w:t>
            </w:r>
            <w:r w:rsidRPr="00730B3B">
              <w:t>J</w:t>
            </w:r>
            <w:r w:rsidR="005A188F" w:rsidRPr="00730B3B">
              <w:t>a noteikumu projekts netiks pieņemts, pastāv risks, ka pretendents uz īslaicīgu pakalpojumu sniegšanu</w:t>
            </w:r>
            <w:r w:rsidRPr="00730B3B">
              <w:t>, profesionālās kvalifikācijas atzīšanu un Eiropas profesionālās kartes saņemšanu</w:t>
            </w:r>
            <w:r w:rsidR="005A188F" w:rsidRPr="00730B3B">
              <w:t xml:space="preserve"> </w:t>
            </w:r>
            <w:r w:rsidR="005A188F" w:rsidRPr="00CC61BB">
              <w:t xml:space="preserve">nevarēs izmantot </w:t>
            </w:r>
            <w:r w:rsidRPr="00CC61BB">
              <w:t xml:space="preserve">Eiropas Parlamenta un Padomes 2005. gada 7.septembra Direktīvā 2005/36/EK par profesionālo kvalifikāciju atzīšanu (turpmāk – direktīva 2005/36/EK) </w:t>
            </w:r>
            <w:r w:rsidR="005A188F" w:rsidRPr="00CC61BB">
              <w:t>noteiktās tiesības</w:t>
            </w:r>
            <w:r w:rsidRPr="00CC61BB">
              <w:t>, jo atzīšanas institūcijām nebūs</w:t>
            </w:r>
            <w:r w:rsidR="0093683F" w:rsidRPr="00CC61BB">
              <w:t xml:space="preserve"> iespējas sniegt ar profesionālās kvalifikāciju atzīšanu saistītos pakalpojumus to izmaksu dēļ.</w:t>
            </w:r>
          </w:p>
          <w:p w14:paraId="3E44BF8F" w14:textId="77777777" w:rsidR="00E9502E" w:rsidRPr="00CC61BB" w:rsidRDefault="00C825A6" w:rsidP="003162A1">
            <w:pPr>
              <w:jc w:val="both"/>
              <w:rPr>
                <w:bCs/>
              </w:rPr>
            </w:pPr>
            <w:r w:rsidRPr="00CC61BB">
              <w:rPr>
                <w:bCs/>
              </w:rPr>
              <w:t xml:space="preserve">     </w:t>
            </w:r>
          </w:p>
          <w:p w14:paraId="63ED00A9" w14:textId="312F8DED" w:rsidR="001806C5" w:rsidRPr="00CC61BB" w:rsidRDefault="00E9502E" w:rsidP="003162A1">
            <w:pPr>
              <w:jc w:val="both"/>
              <w:rPr>
                <w:bCs/>
                <w:u w:val="single"/>
              </w:rPr>
            </w:pPr>
            <w:r w:rsidRPr="00CC61BB">
              <w:rPr>
                <w:bCs/>
              </w:rPr>
              <w:t xml:space="preserve">     </w:t>
            </w:r>
            <w:r w:rsidR="001806C5" w:rsidRPr="00CC61BB">
              <w:rPr>
                <w:bCs/>
                <w:u w:val="single"/>
              </w:rPr>
              <w:t>Izdevumi par ārvalstīs iegūtas profesionālās kvalifikācijas atzīšanu</w:t>
            </w:r>
            <w:r w:rsidR="00EB4236" w:rsidRPr="00CC61BB">
              <w:rPr>
                <w:bCs/>
                <w:u w:val="single"/>
              </w:rPr>
              <w:t xml:space="preserve"> un Eiropas profesionālās kartes pieteikumu apstrādi</w:t>
            </w:r>
            <w:r w:rsidR="001806C5" w:rsidRPr="00CC61BB">
              <w:rPr>
                <w:bCs/>
                <w:u w:val="single"/>
              </w:rPr>
              <w:t>.</w:t>
            </w:r>
          </w:p>
          <w:p w14:paraId="6E26DF59" w14:textId="6E54A668" w:rsidR="003162A1" w:rsidRPr="00730B3B" w:rsidRDefault="001806C5" w:rsidP="003162A1">
            <w:pPr>
              <w:jc w:val="both"/>
              <w:rPr>
                <w:bCs/>
              </w:rPr>
            </w:pPr>
            <w:r w:rsidRPr="00CC61BB">
              <w:rPr>
                <w:bCs/>
              </w:rPr>
              <w:t xml:space="preserve">     </w:t>
            </w:r>
            <w:r w:rsidR="003162A1" w:rsidRPr="00CC61BB">
              <w:rPr>
                <w:bCs/>
              </w:rPr>
              <w:t xml:space="preserve">Ministru kabineta </w:t>
            </w:r>
            <w:r w:rsidR="003162A1" w:rsidRPr="00CC61BB">
              <w:t xml:space="preserve">2016.gada 20.decembra </w:t>
            </w:r>
            <w:r w:rsidR="003162A1" w:rsidRPr="00CC61BB">
              <w:rPr>
                <w:bCs/>
              </w:rPr>
              <w:t>noteikumi Nr.827</w:t>
            </w:r>
            <w:r w:rsidR="003162A1" w:rsidRPr="00CC61BB">
              <w:t xml:space="preserve"> “</w:t>
            </w:r>
            <w:r w:rsidR="003162A1" w:rsidRPr="00CC61BB">
              <w:rPr>
                <w:bCs/>
              </w:rPr>
              <w:t>Kārtība, kādā atzīst profesionālo kvalifikāciju pastāvīgai profesionālajai darbībai Latvijas Republikā” (turpmāk – noteikumi Nr.827) nosaka, ka profesionālās kvalifikācijas atzīšanas procesā</w:t>
            </w:r>
            <w:r w:rsidR="003162A1" w:rsidRPr="00730B3B">
              <w:rPr>
                <w:bCs/>
              </w:rPr>
              <w:t xml:space="preserve"> ir iesaistītas informācijas institūcija un atzīšanas institūcija</w:t>
            </w:r>
            <w:r w:rsidR="003162A1" w:rsidRPr="00730B3B">
              <w:t>, tādēļ</w:t>
            </w:r>
            <w:r w:rsidR="00CC61BB">
              <w:t xml:space="preserve"> saskaņā ar noteikumiem Nr.298</w:t>
            </w:r>
            <w:r w:rsidR="003162A1" w:rsidRPr="00730B3B">
              <w:t xml:space="preserve"> profesionālās kvalifikācijas atzīšanas pretendenta veiktā samaksa tiek sadalīta starp abām minētajām institūcijām.</w:t>
            </w:r>
            <w:r w:rsidR="003162A1" w:rsidRPr="00730B3B">
              <w:rPr>
                <w:bCs/>
              </w:rPr>
              <w:t xml:space="preserve"> </w:t>
            </w:r>
          </w:p>
          <w:p w14:paraId="6453435B" w14:textId="1F5979B7" w:rsidR="003162A1" w:rsidRPr="00730B3B" w:rsidRDefault="00CC61BB" w:rsidP="003162A1">
            <w:pPr>
              <w:jc w:val="both"/>
              <w:rPr>
                <w:bCs/>
              </w:rPr>
            </w:pPr>
            <w:r>
              <w:rPr>
                <w:bCs/>
              </w:rPr>
              <w:t xml:space="preserve">     </w:t>
            </w:r>
            <w:r w:rsidR="003162A1" w:rsidRPr="00730B3B">
              <w:rPr>
                <w:bCs/>
              </w:rPr>
              <w:t xml:space="preserve">Informācijas institūcija, izskatot profesionālās kvalifikācijas atzīšanas pieteikumu (turpmāk – pieteikumu), </w:t>
            </w:r>
            <w:r w:rsidR="003162A1" w:rsidRPr="00730B3B">
              <w:t xml:space="preserve">veic šādas galvenās darbības, kas noteiktas </w:t>
            </w:r>
            <w:r w:rsidR="003162A1" w:rsidRPr="00730B3B">
              <w:rPr>
                <w:bCs/>
              </w:rPr>
              <w:t xml:space="preserve">noteikumu Nr.827 6., 7., 8., 9., 10., 11., 12.punktā: </w:t>
            </w:r>
          </w:p>
          <w:p w14:paraId="694BD4CB" w14:textId="77777777" w:rsidR="003162A1" w:rsidRPr="00730B3B" w:rsidRDefault="003162A1" w:rsidP="003162A1">
            <w:pPr>
              <w:jc w:val="both"/>
            </w:pPr>
            <w:r w:rsidRPr="00730B3B">
              <w:rPr>
                <w:bCs/>
              </w:rPr>
              <w:t>1) pieteikuma</w:t>
            </w:r>
            <w:r w:rsidRPr="00730B3B">
              <w:t xml:space="preserve"> un tam pievienoto dokumentu sākotnējā pārbaude ar mērķi pārliecināties, ka pretendents ir iesniedzis pilnīgi aizpildītu pieteikumu un visus nepieciešamos dokumentus;</w:t>
            </w:r>
          </w:p>
          <w:p w14:paraId="1D2F6EAD" w14:textId="77777777" w:rsidR="003162A1" w:rsidRPr="00730B3B" w:rsidRDefault="003162A1" w:rsidP="003162A1">
            <w:pPr>
              <w:jc w:val="both"/>
            </w:pPr>
            <w:r w:rsidRPr="00730B3B">
              <w:t>2) ja pieteikums nav aizpildīts pilnībā vai nav iesniegti visi nepieciešamie dokumenti profesionālās kvalifikācijas atzīšanai, vai pretendenta iesniegtajiem dokumentiem ir nepieciešams tulkojums valsts valodā, informē pretendentu par konstatētajiem un novēršamajiem trūkumiem un atkārtoti pieņem un izskata trūkstošos dokumentus;</w:t>
            </w:r>
          </w:p>
          <w:p w14:paraId="3FB5B126" w14:textId="46DA2D62" w:rsidR="003162A1" w:rsidRPr="00730B3B" w:rsidRDefault="003162A1" w:rsidP="003162A1">
            <w:pPr>
              <w:jc w:val="both"/>
            </w:pPr>
            <w:r w:rsidRPr="00730B3B">
              <w:t>3) veic iesniegto personu apliecinošo un izglītības dokumentu autentiskuma pārbaudi un to apstiprina. Piemēram, izglītības dokumentu autentiskuma pārbaudei Akadēmiskās informācijas centrs salīdzina dokumenta attēlu ar diplomu paraugu datu bāzē iekļautajiem dokumentiem, kā arī, nepieciešamības gadījumā sazinās ar izglītības dokumentus izs</w:t>
            </w:r>
            <w:r w:rsidR="009C61CF" w:rsidRPr="00730B3B">
              <w:t>niegušajām izglītības iestādēm;</w:t>
            </w:r>
          </w:p>
          <w:p w14:paraId="3859D187" w14:textId="77777777" w:rsidR="003162A1" w:rsidRPr="00730B3B" w:rsidRDefault="003162A1" w:rsidP="003162A1">
            <w:pPr>
              <w:jc w:val="both"/>
            </w:pPr>
            <w:r w:rsidRPr="00730B3B">
              <w:t>4) salīdzina profesionālās kvalifikācijas atzīšanas pretendenta iesniegtajos izglītības un profesionālās kvalifikācijas dokumentos apliecinātās izglītības un praktiskās apmācības ilgumu ar Latvijas Republikā noteiktajām prasībām profesionālās kvalifikācijas iegūšanai attiecīgajā reglamentētajā profesijā;</w:t>
            </w:r>
          </w:p>
          <w:p w14:paraId="68C7EFE6" w14:textId="77777777" w:rsidR="003162A1" w:rsidRPr="00730B3B" w:rsidRDefault="003162A1" w:rsidP="003162A1">
            <w:pPr>
              <w:jc w:val="both"/>
            </w:pPr>
            <w:r w:rsidRPr="00730B3B">
              <w:lastRenderedPageBreak/>
              <w:t>5) lai noskaidrotu izglītības vai kvalifikācijas dokumentu autentiskumu, vai ir radušās neskaidrības par izglītības līmeni vai pretendenta tiesībām strādāt mītnes valstī, sazinās ar mītnes valsts vai izsniedzējvalsts atbilstošajām institūcijām;</w:t>
            </w:r>
          </w:p>
          <w:p w14:paraId="594B2BCF" w14:textId="74AF2815" w:rsidR="003162A1" w:rsidRPr="00730B3B" w:rsidRDefault="003162A1" w:rsidP="003162A1">
            <w:pPr>
              <w:jc w:val="both"/>
            </w:pPr>
            <w:r w:rsidRPr="00730B3B">
              <w:t xml:space="preserve">6) pārbaudes rezultātus apkopo izziņā un to reizē ar pretendenta pieteikumu un tam pievienotajiem dokumentiem pārsūta izskatīšanai un lēmuma pieņemšanai </w:t>
            </w:r>
            <w:r w:rsidR="00544AF0" w:rsidRPr="00730B3B">
              <w:t>atzīšanas institūcijai</w:t>
            </w:r>
            <w:r w:rsidRPr="00730B3B">
              <w:t>.</w:t>
            </w:r>
          </w:p>
          <w:p w14:paraId="4AD5DDA5" w14:textId="040DB48B" w:rsidR="003162A1" w:rsidRPr="00730B3B" w:rsidRDefault="003162A1" w:rsidP="003162A1">
            <w:pPr>
              <w:jc w:val="both"/>
            </w:pPr>
            <w:r w:rsidRPr="00730B3B">
              <w:rPr>
                <w:bCs/>
              </w:rPr>
              <w:t xml:space="preserve">      </w:t>
            </w:r>
            <w:r w:rsidR="00060F24" w:rsidRPr="00730B3B">
              <w:rPr>
                <w:bCs/>
              </w:rPr>
              <w:t>Atzīšanas i</w:t>
            </w:r>
            <w:r w:rsidRPr="00730B3B">
              <w:t xml:space="preserve">nstitūcija, izskatot pieteikumu, veic darbības, kas noteiktas </w:t>
            </w:r>
            <w:r w:rsidR="00060F24" w:rsidRPr="00730B3B">
              <w:rPr>
                <w:bCs/>
              </w:rPr>
              <w:t>noteikumu Nr.827 14., 17., 18., 19., 20</w:t>
            </w:r>
            <w:r w:rsidRPr="00730B3B">
              <w:rPr>
                <w:bCs/>
              </w:rPr>
              <w:t>.</w:t>
            </w:r>
            <w:r w:rsidR="00060F24" w:rsidRPr="00730B3B">
              <w:rPr>
                <w:bCs/>
              </w:rPr>
              <w:t>, 21., 22.</w:t>
            </w:r>
            <w:r w:rsidRPr="00730B3B">
              <w:rPr>
                <w:bCs/>
              </w:rPr>
              <w:t xml:space="preserve">punktā, proti, tiek veikta pārbaude, vai pretendenta pieteikumam pievienotie dokumenti apliecina iegūtās izglītības un profesionālās pieredzes atbilstību Latvijas Republikā konkrētajai reglamentētajai profesijai izvirzītajām prasībām. </w:t>
            </w:r>
            <w:r w:rsidRPr="00730B3B">
              <w:t xml:space="preserve">Nepieciešamības gadījumā profesionālās kvalifikācijas atzīšanas pretendentam ir jānosaka papildus prasības, kas var būt </w:t>
            </w:r>
            <w:r w:rsidR="0056282E" w:rsidRPr="00730B3B">
              <w:t>kvalifikācijas atbilstības pārbaude</w:t>
            </w:r>
            <w:r w:rsidRPr="00730B3B">
              <w:t xml:space="preserve">, gan arī adaptācijas periods (noteikta termiņa darbs reglamentētajā profesijā sertificēta speciālista uzraudzībā). Saskaņā ar </w:t>
            </w:r>
            <w:r w:rsidR="00060F24" w:rsidRPr="00730B3B">
              <w:t xml:space="preserve">reglamentēto profesiju </w:t>
            </w:r>
            <w:r w:rsidRPr="00730B3B">
              <w:t xml:space="preserve">likuma </w:t>
            </w:r>
            <w:r w:rsidR="00060F24" w:rsidRPr="00730B3B">
              <w:t>57</w:t>
            </w:r>
            <w:r w:rsidRPr="00730B3B">
              <w:t xml:space="preserve">.panta pirmo daļu  </w:t>
            </w:r>
            <w:r w:rsidR="00060F24" w:rsidRPr="00730B3B">
              <w:t xml:space="preserve">atzīšanas institūcija </w:t>
            </w:r>
            <w:r w:rsidRPr="00730B3B">
              <w:t xml:space="preserve">var pieņemt arī lēmumu atteikt profesionālās kvalifikācijas atzīšanu, tomēr arī šajā gadījumā šīs institūcijas izdevumu apjoms ir līdzvērtīgs, jo veiktas ir tās pašas darbības pieteikuma izvērtējumā. </w:t>
            </w:r>
          </w:p>
          <w:p w14:paraId="391D5DF2" w14:textId="38E01816" w:rsidR="00AA5715" w:rsidRPr="00730B3B" w:rsidRDefault="00D13686" w:rsidP="00EF33F2">
            <w:pPr>
              <w:shd w:val="clear" w:color="auto" w:fill="FFFFFF"/>
              <w:jc w:val="both"/>
              <w:rPr>
                <w:bCs/>
              </w:rPr>
            </w:pPr>
            <w:r w:rsidRPr="00730B3B">
              <w:rPr>
                <w:bCs/>
              </w:rPr>
              <w:t xml:space="preserve">     Noteikumi Nr. 298 </w:t>
            </w:r>
            <w:r w:rsidR="00C9438F" w:rsidRPr="00730B3B">
              <w:rPr>
                <w:bCs/>
              </w:rPr>
              <w:t xml:space="preserve">par viena profesionālās kvalifikācijas atzīšanas lēmuma pieņemšanu nosaka maksu 200 </w:t>
            </w:r>
            <w:r w:rsidR="00C9438F" w:rsidRPr="00730B3B">
              <w:rPr>
                <w:bCs/>
                <w:i/>
              </w:rPr>
              <w:t>euro</w:t>
            </w:r>
            <w:r w:rsidR="00C9438F" w:rsidRPr="00730B3B">
              <w:rPr>
                <w:bCs/>
              </w:rPr>
              <w:t xml:space="preserve"> apmēr</w:t>
            </w:r>
            <w:r w:rsidR="003F6C14" w:rsidRPr="00730B3B">
              <w:rPr>
                <w:bCs/>
              </w:rPr>
              <w:t xml:space="preserve">ā, kas tiek vienlīdzīgi sadalīti starp informācijas institūciju un atzīšanas institūciju. </w:t>
            </w:r>
            <w:r w:rsidR="0094647F" w:rsidRPr="00730B3B">
              <w:rPr>
                <w:bCs/>
              </w:rPr>
              <w:t xml:space="preserve">Noteikumu projekts paredz samazināt maksu par profesionālās kvalifikācijas atzīšanu līdz 100 </w:t>
            </w:r>
            <w:r w:rsidR="0094647F" w:rsidRPr="00730B3B">
              <w:rPr>
                <w:bCs/>
                <w:i/>
              </w:rPr>
              <w:t>euro</w:t>
            </w:r>
            <w:r w:rsidR="0094647F" w:rsidRPr="00730B3B">
              <w:rPr>
                <w:bCs/>
              </w:rPr>
              <w:t xml:space="preserve">, paredzot, ka šī summa tiks sadalīta vienādās daļās starp informācijas institūciju un atzīšanas institūciju. </w:t>
            </w:r>
            <w:r w:rsidR="00637027" w:rsidRPr="00730B3B">
              <w:rPr>
                <w:bCs/>
              </w:rPr>
              <w:t>Maksas par profesionālās kvalifikācijas atzīšanu samazinā</w:t>
            </w:r>
            <w:r w:rsidR="0035370B" w:rsidRPr="00730B3B">
              <w:rPr>
                <w:bCs/>
              </w:rPr>
              <w:t xml:space="preserve">šanas pamatojums ir </w:t>
            </w:r>
            <w:r w:rsidR="00637027" w:rsidRPr="00730B3B">
              <w:rPr>
                <w:bCs/>
              </w:rPr>
              <w:t xml:space="preserve">profesionālās kvalifikācijas atzīšanas lēmumu </w:t>
            </w:r>
            <w:r w:rsidR="00AA5715" w:rsidRPr="00730B3B">
              <w:rPr>
                <w:bCs/>
              </w:rPr>
              <w:t xml:space="preserve">pieņemšanas procesa racionalizācija, pateicoties informācijas institūciju un atzīšanas institūciju uzkrātajai pieredzei, kompetencei un iedibinātajiem kontaktiem ar citu valstu kompetentajām institūcijām. </w:t>
            </w:r>
            <w:r w:rsidR="00666600" w:rsidRPr="00730B3B">
              <w:rPr>
                <w:bCs/>
              </w:rPr>
              <w:t xml:space="preserve">Normatīvajos aktos ir noteikti skaidri kritēriji, kā izvērtējama pretendentu iegūtās izglītības un profesionālās kvalifikācijas atbilstība Latvijā izvirzītajām prasībām reglamentētajai profesijai Piemēram, ja pretendenta iegūtā izglītība ir par diviem līmeņiem zemāka nekā Latvijā izvirzītās prasības, tad saskaņā ar </w:t>
            </w:r>
            <w:r w:rsidR="00103620" w:rsidRPr="00730B3B">
              <w:rPr>
                <w:bCs/>
              </w:rPr>
              <w:t>reglamentēto profesiju likuma 44.panta trešās daļas 4.punktu atzīšanas institūcijas lēmums neatzīt profesionālo kvalifikāciju, kura pieņemšana neprasa ilgu laiku</w:t>
            </w:r>
            <w:r w:rsidR="00AE7FC1" w:rsidRPr="00730B3B">
              <w:rPr>
                <w:bCs/>
              </w:rPr>
              <w:t>.</w:t>
            </w:r>
          </w:p>
          <w:p w14:paraId="2B2B4014" w14:textId="50D56E20" w:rsidR="009A259E" w:rsidRPr="00730B3B" w:rsidRDefault="009A259E" w:rsidP="00EF33F2">
            <w:pPr>
              <w:shd w:val="clear" w:color="auto" w:fill="FFFFFF"/>
              <w:jc w:val="both"/>
              <w:rPr>
                <w:bCs/>
              </w:rPr>
            </w:pPr>
            <w:r w:rsidRPr="00730B3B">
              <w:rPr>
                <w:bCs/>
              </w:rPr>
              <w:t xml:space="preserve">     Informācijas institūciju un atzīšanas institūciju izmaksas par viena profesionālās kvalifikācijas atzīšanas lēmuma pieņemšanu ir aprēķinātas atbilstoši Ministru kabineta 2011.gada 3.maija noteikumos Nr. 333 "Kārtība, kādā plānojami un uzskaitāmi ieņēmumi no maksas pakalpojumiem un ar šo pakalpojumu sniegšanu saistītie izdevumi, kā arī maksas pakalpojumu izcenojumu noteikšanas metodika un izcenojumu </w:t>
            </w:r>
            <w:r w:rsidRPr="00730B3B">
              <w:rPr>
                <w:bCs/>
              </w:rPr>
              <w:lastRenderedPageBreak/>
              <w:t>apstiprināšanas kārtība" (turpmāk – noteikumi Nr.333) un tās atspoguļotas 1.tabulā.</w:t>
            </w:r>
          </w:p>
          <w:p w14:paraId="59DAC48B" w14:textId="77777777" w:rsidR="009A259E" w:rsidRPr="00730B3B" w:rsidRDefault="009A259E" w:rsidP="00EF33F2">
            <w:pPr>
              <w:shd w:val="clear" w:color="auto" w:fill="FFFFFF"/>
              <w:jc w:val="both"/>
              <w:rPr>
                <w:bCs/>
              </w:rPr>
            </w:pPr>
          </w:p>
          <w:p w14:paraId="765236CF" w14:textId="77777777" w:rsidR="00D13686" w:rsidRPr="00730B3B" w:rsidRDefault="00D13686" w:rsidP="00EF33F2">
            <w:pPr>
              <w:shd w:val="clear" w:color="auto" w:fill="FFFFFF"/>
              <w:jc w:val="both"/>
              <w:rPr>
                <w:bCs/>
              </w:rPr>
            </w:pPr>
          </w:p>
          <w:p w14:paraId="029A8DE2" w14:textId="21B7DC67" w:rsidR="0094647F" w:rsidRPr="00730B3B" w:rsidRDefault="00330E50" w:rsidP="0094647F">
            <w:pPr>
              <w:jc w:val="right"/>
              <w:rPr>
                <w:b/>
                <w:i/>
              </w:rPr>
            </w:pPr>
            <w:r w:rsidRPr="00730B3B">
              <w:rPr>
                <w:i/>
              </w:rPr>
              <w:t>1</w:t>
            </w:r>
            <w:r w:rsidR="0094647F" w:rsidRPr="00730B3B">
              <w:rPr>
                <w:b/>
                <w:i/>
              </w:rPr>
              <w:t>.</w:t>
            </w:r>
            <w:r w:rsidR="0094647F" w:rsidRPr="00730B3B">
              <w:rPr>
                <w:i/>
                <w:lang w:eastAsia="x-none"/>
              </w:rPr>
              <w:t>tabula</w:t>
            </w:r>
          </w:p>
          <w:p w14:paraId="7E41BB83" w14:textId="1C6F1995" w:rsidR="0094647F" w:rsidRPr="00730B3B" w:rsidRDefault="0094647F" w:rsidP="0094647F">
            <w:pPr>
              <w:jc w:val="center"/>
              <w:rPr>
                <w:b/>
              </w:rPr>
            </w:pPr>
            <w:r w:rsidRPr="00730B3B">
              <w:rPr>
                <w:b/>
              </w:rPr>
              <w:t>Informācijas institūcijas un atzīšanas institūcija</w:t>
            </w:r>
            <w:r w:rsidR="009070D2" w:rsidRPr="00730B3B">
              <w:rPr>
                <w:b/>
              </w:rPr>
              <w:t>s</w:t>
            </w:r>
            <w:r w:rsidRPr="00730B3B">
              <w:rPr>
                <w:b/>
              </w:rPr>
              <w:t xml:space="preserve"> izmaksu aprēķins viena profesionālās kvalifikācijas atzīšanas lēmuma pieņemšanai</w:t>
            </w:r>
            <w:r w:rsidR="0095692D" w:rsidRPr="00730B3B">
              <w:rPr>
                <w:b/>
              </w:rPr>
              <w:t xml:space="preserve"> un viena Eiropas profesionālās kartes pieteikuma apstrādei</w:t>
            </w:r>
          </w:p>
          <w:p w14:paraId="3AC39B6F" w14:textId="77777777" w:rsidR="0094647F" w:rsidRPr="00730B3B" w:rsidRDefault="0094647F" w:rsidP="0094647F">
            <w:pPr>
              <w:jc w:val="center"/>
            </w:pPr>
          </w:p>
          <w:p w14:paraId="7D2ED20E" w14:textId="77777777" w:rsidR="0094647F" w:rsidRPr="00730B3B" w:rsidRDefault="0094647F" w:rsidP="0094647F">
            <w:pPr>
              <w:rPr>
                <w:b/>
              </w:rPr>
            </w:pPr>
            <w:r w:rsidRPr="00730B3B">
              <w:rPr>
                <w:b/>
              </w:rPr>
              <w:t>Tiešās izmaksas</w:t>
            </w:r>
          </w:p>
          <w:tbl>
            <w:tblPr>
              <w:tblStyle w:val="TableGrid"/>
              <w:tblW w:w="6062" w:type="dxa"/>
              <w:tblLook w:val="04A0" w:firstRow="1" w:lastRow="0" w:firstColumn="1" w:lastColumn="0" w:noHBand="0" w:noVBand="1"/>
            </w:tblPr>
            <w:tblGrid>
              <w:gridCol w:w="1510"/>
              <w:gridCol w:w="1517"/>
              <w:gridCol w:w="1517"/>
              <w:gridCol w:w="1518"/>
            </w:tblGrid>
            <w:tr w:rsidR="00730B3B" w:rsidRPr="00730B3B" w14:paraId="572DE27B" w14:textId="77777777" w:rsidTr="00330E50">
              <w:tc>
                <w:tcPr>
                  <w:tcW w:w="1510" w:type="dxa"/>
                </w:tcPr>
                <w:p w14:paraId="083D5009" w14:textId="77777777" w:rsidR="0094647F" w:rsidRPr="00730B3B" w:rsidRDefault="0094647F" w:rsidP="0094647F">
                  <w:pPr>
                    <w:rPr>
                      <w:i/>
                    </w:rPr>
                  </w:pPr>
                  <w:r w:rsidRPr="00730B3B">
                    <w:rPr>
                      <w:i/>
                    </w:rPr>
                    <w:t>Rādītājs un mērvienība</w:t>
                  </w:r>
                </w:p>
              </w:tc>
              <w:tc>
                <w:tcPr>
                  <w:tcW w:w="1517" w:type="dxa"/>
                </w:tcPr>
                <w:p w14:paraId="333420F1" w14:textId="77777777" w:rsidR="0094647F" w:rsidRPr="00730B3B" w:rsidRDefault="0094647F" w:rsidP="0094647F">
                  <w:pPr>
                    <w:rPr>
                      <w:i/>
                    </w:rPr>
                  </w:pPr>
                  <w:r w:rsidRPr="00730B3B">
                    <w:rPr>
                      <w:i/>
                    </w:rPr>
                    <w:t>Izmaksas</w:t>
                  </w:r>
                </w:p>
                <w:p w14:paraId="71E095D0" w14:textId="5BF7DEF3" w:rsidR="0094647F" w:rsidRPr="00730B3B" w:rsidRDefault="00330E50" w:rsidP="0094647F">
                  <w:r w:rsidRPr="00730B3B">
                    <w:rPr>
                      <w:i/>
                    </w:rPr>
                    <w:t>(</w:t>
                  </w:r>
                  <w:r w:rsidR="0094647F" w:rsidRPr="00730B3B">
                    <w:rPr>
                      <w:i/>
                    </w:rPr>
                    <w:t xml:space="preserve">euro </w:t>
                  </w:r>
                  <w:r w:rsidRPr="00730B3B">
                    <w:rPr>
                      <w:i/>
                    </w:rPr>
                    <w:t>)</w:t>
                  </w:r>
                </w:p>
              </w:tc>
              <w:tc>
                <w:tcPr>
                  <w:tcW w:w="1517" w:type="dxa"/>
                </w:tcPr>
                <w:p w14:paraId="4FE04BB7" w14:textId="4E6A1109" w:rsidR="0094647F" w:rsidRPr="00730B3B" w:rsidRDefault="0094647F" w:rsidP="0094647F">
                  <w:pPr>
                    <w:rPr>
                      <w:i/>
                    </w:rPr>
                  </w:pPr>
                  <w:r w:rsidRPr="00730B3B">
                    <w:rPr>
                      <w:i/>
                    </w:rPr>
                    <w:t xml:space="preserve">Plānotais laika </w:t>
                  </w:r>
                  <w:r w:rsidR="00330E50" w:rsidRPr="00730B3B">
                    <w:rPr>
                      <w:i/>
                    </w:rPr>
                    <w:t>ieguldī-jums pakal-pojuma snieg</w:t>
                  </w:r>
                  <w:r w:rsidRPr="00730B3B">
                    <w:rPr>
                      <w:i/>
                    </w:rPr>
                    <w:t>šanai (h)</w:t>
                  </w:r>
                </w:p>
              </w:tc>
              <w:tc>
                <w:tcPr>
                  <w:tcW w:w="1518" w:type="dxa"/>
                </w:tcPr>
                <w:p w14:paraId="6AC58EC2" w14:textId="77777777" w:rsidR="0094647F" w:rsidRPr="00730B3B" w:rsidRDefault="0094647F" w:rsidP="0094647F">
                  <w:pPr>
                    <w:rPr>
                      <w:i/>
                    </w:rPr>
                  </w:pPr>
                  <w:r w:rsidRPr="00730B3B">
                    <w:rPr>
                      <w:i/>
                    </w:rPr>
                    <w:t xml:space="preserve">Izmaksu apjoms gadā maksas pakalpo-juma veida nodroši-nāšanai </w:t>
                  </w:r>
                </w:p>
                <w:p w14:paraId="38029C2B" w14:textId="1801F678" w:rsidR="0094647F" w:rsidRPr="00730B3B" w:rsidRDefault="00330E50" w:rsidP="0094647F">
                  <w:r w:rsidRPr="00730B3B">
                    <w:rPr>
                      <w:i/>
                    </w:rPr>
                    <w:t>(</w:t>
                  </w:r>
                  <w:r w:rsidR="0094647F" w:rsidRPr="00730B3B">
                    <w:rPr>
                      <w:i/>
                    </w:rPr>
                    <w:t>euro</w:t>
                  </w:r>
                  <w:r w:rsidRPr="00730B3B">
                    <w:rPr>
                      <w:i/>
                    </w:rPr>
                    <w:t>)</w:t>
                  </w:r>
                </w:p>
              </w:tc>
            </w:tr>
            <w:tr w:rsidR="00730B3B" w:rsidRPr="00730B3B" w14:paraId="4CFF8771" w14:textId="77777777" w:rsidTr="00330E50">
              <w:tc>
                <w:tcPr>
                  <w:tcW w:w="1510" w:type="dxa"/>
                </w:tcPr>
                <w:p w14:paraId="16565FC1" w14:textId="77777777" w:rsidR="0094647F" w:rsidRPr="00730B3B" w:rsidRDefault="0094647F" w:rsidP="0094647F">
                  <w:pPr>
                    <w:jc w:val="center"/>
                  </w:pPr>
                  <w:r w:rsidRPr="00730B3B">
                    <w:t>Profesionālās kvalifikācijas atzīšanas eksperta atalgojums</w:t>
                  </w:r>
                </w:p>
              </w:tc>
              <w:tc>
                <w:tcPr>
                  <w:tcW w:w="1517" w:type="dxa"/>
                </w:tcPr>
                <w:p w14:paraId="0AA42524" w14:textId="77777777" w:rsidR="0094647F" w:rsidRPr="00730B3B" w:rsidRDefault="0094647F" w:rsidP="0094647F">
                  <w:pPr>
                    <w:jc w:val="center"/>
                  </w:pPr>
                  <w:r w:rsidRPr="00730B3B">
                    <w:t>7,31</w:t>
                  </w:r>
                  <w:r w:rsidRPr="00730B3B">
                    <w:rPr>
                      <w:rStyle w:val="FootnoteReference"/>
                    </w:rPr>
                    <w:footnoteReference w:id="1"/>
                  </w:r>
                </w:p>
              </w:tc>
              <w:tc>
                <w:tcPr>
                  <w:tcW w:w="1517" w:type="dxa"/>
                </w:tcPr>
                <w:p w14:paraId="56318821" w14:textId="00F110CB" w:rsidR="0094647F" w:rsidRPr="00730B3B" w:rsidRDefault="0094647F" w:rsidP="0094647F">
                  <w:pPr>
                    <w:jc w:val="center"/>
                  </w:pPr>
                  <w:r w:rsidRPr="00730B3B">
                    <w:t>6</w:t>
                  </w:r>
                  <w:r w:rsidR="00103620" w:rsidRPr="00730B3B">
                    <w:rPr>
                      <w:rStyle w:val="FootnoteReference"/>
                    </w:rPr>
                    <w:footnoteReference w:id="2"/>
                  </w:r>
                </w:p>
              </w:tc>
              <w:tc>
                <w:tcPr>
                  <w:tcW w:w="1518" w:type="dxa"/>
                </w:tcPr>
                <w:p w14:paraId="454040B7" w14:textId="77777777" w:rsidR="0094647F" w:rsidRPr="00730B3B" w:rsidRDefault="0094647F" w:rsidP="0094647F">
                  <w:pPr>
                    <w:jc w:val="center"/>
                  </w:pPr>
                  <w:r w:rsidRPr="00730B3B">
                    <w:t>43,86</w:t>
                  </w:r>
                </w:p>
              </w:tc>
            </w:tr>
          </w:tbl>
          <w:p w14:paraId="01FBE786" w14:textId="77777777" w:rsidR="0094647F" w:rsidRPr="00730B3B" w:rsidRDefault="0094647F" w:rsidP="0094647F"/>
          <w:p w14:paraId="37EDC19E" w14:textId="77777777" w:rsidR="0094647F" w:rsidRPr="00730B3B" w:rsidRDefault="0094647F" w:rsidP="0094647F">
            <w:pPr>
              <w:rPr>
                <w:b/>
              </w:rPr>
            </w:pPr>
            <w:r w:rsidRPr="00730B3B">
              <w:rPr>
                <w:b/>
              </w:rPr>
              <w:t>Netiešās izmaksas</w:t>
            </w:r>
          </w:p>
          <w:tbl>
            <w:tblPr>
              <w:tblStyle w:val="TableGrid"/>
              <w:tblW w:w="6062" w:type="dxa"/>
              <w:tblLook w:val="04A0" w:firstRow="1" w:lastRow="0" w:firstColumn="1" w:lastColumn="0" w:noHBand="0" w:noVBand="1"/>
            </w:tblPr>
            <w:tblGrid>
              <w:gridCol w:w="4361"/>
              <w:gridCol w:w="1701"/>
            </w:tblGrid>
            <w:tr w:rsidR="00730B3B" w:rsidRPr="00730B3B" w14:paraId="632C0501" w14:textId="77777777" w:rsidTr="00330E50">
              <w:tc>
                <w:tcPr>
                  <w:tcW w:w="4361" w:type="dxa"/>
                </w:tcPr>
                <w:p w14:paraId="37299E3F" w14:textId="77777777" w:rsidR="0094647F" w:rsidRPr="00730B3B" w:rsidRDefault="0094647F" w:rsidP="0094647F">
                  <w:pPr>
                    <w:rPr>
                      <w:i/>
                    </w:rPr>
                  </w:pPr>
                  <w:r w:rsidRPr="00730B3B">
                    <w:rPr>
                      <w:i/>
                    </w:rPr>
                    <w:t>Rādītājs un mērvienība</w:t>
                  </w:r>
                </w:p>
              </w:tc>
              <w:tc>
                <w:tcPr>
                  <w:tcW w:w="1701" w:type="dxa"/>
                </w:tcPr>
                <w:p w14:paraId="52A8AB2E" w14:textId="77777777" w:rsidR="0094647F" w:rsidRPr="00730B3B" w:rsidRDefault="0094647F" w:rsidP="0094647F">
                  <w:pPr>
                    <w:rPr>
                      <w:i/>
                    </w:rPr>
                  </w:pPr>
                  <w:r w:rsidRPr="00730B3B">
                    <w:rPr>
                      <w:i/>
                    </w:rPr>
                    <w:t>Izmaksas</w:t>
                  </w:r>
                </w:p>
                <w:p w14:paraId="2BBBEAD0" w14:textId="77777777" w:rsidR="0094647F" w:rsidRPr="00730B3B" w:rsidRDefault="0094647F" w:rsidP="0094647F">
                  <w:r w:rsidRPr="00730B3B">
                    <w:rPr>
                      <w:i/>
                    </w:rPr>
                    <w:t xml:space="preserve">euro </w:t>
                  </w:r>
                </w:p>
              </w:tc>
            </w:tr>
            <w:tr w:rsidR="00730B3B" w:rsidRPr="00730B3B" w14:paraId="4285DEFB" w14:textId="77777777" w:rsidTr="00330E50">
              <w:tc>
                <w:tcPr>
                  <w:tcW w:w="4361" w:type="dxa"/>
                </w:tcPr>
                <w:p w14:paraId="2AC8D03B" w14:textId="77777777" w:rsidR="0094647F" w:rsidRPr="00730B3B" w:rsidRDefault="0094647F" w:rsidP="0094647F">
                  <w:r w:rsidRPr="00730B3B">
                    <w:t>Sekretāres – lietvedes darba apmaksa (komunikācijas ar klientu, korespondences sagatavošana, dokumentu plūsmas pārvaldīšana)</w:t>
                  </w:r>
                </w:p>
              </w:tc>
              <w:tc>
                <w:tcPr>
                  <w:tcW w:w="1701" w:type="dxa"/>
                </w:tcPr>
                <w:p w14:paraId="74E92B3E" w14:textId="77777777" w:rsidR="0094647F" w:rsidRPr="00730B3B" w:rsidRDefault="0094647F" w:rsidP="0094647F">
                  <w:r w:rsidRPr="00730B3B">
                    <w:t>6,36</w:t>
                  </w:r>
                  <w:r w:rsidRPr="00730B3B">
                    <w:rPr>
                      <w:rStyle w:val="FootnoteReference"/>
                    </w:rPr>
                    <w:footnoteReference w:id="3"/>
                  </w:r>
                  <w:r w:rsidRPr="00730B3B">
                    <w:t xml:space="preserve"> </w:t>
                  </w:r>
                  <w:r w:rsidRPr="00730B3B">
                    <w:rPr>
                      <w:i/>
                    </w:rPr>
                    <w:t>euro</w:t>
                  </w:r>
                  <w:r w:rsidRPr="00730B3B" w:rsidDel="009C7ABE">
                    <w:t xml:space="preserve"> </w:t>
                  </w:r>
                  <w:r w:rsidRPr="00730B3B">
                    <w:t>/stundā * 0,5 stunda</w:t>
                  </w:r>
                </w:p>
                <w:p w14:paraId="302CD220" w14:textId="77777777" w:rsidR="0094647F" w:rsidRPr="00730B3B" w:rsidRDefault="0094647F" w:rsidP="0094647F">
                  <w:r w:rsidRPr="00730B3B">
                    <w:t xml:space="preserve"> = 3,18 </w:t>
                  </w:r>
                </w:p>
              </w:tc>
            </w:tr>
            <w:tr w:rsidR="00730B3B" w:rsidRPr="00730B3B" w14:paraId="7475F908" w14:textId="77777777" w:rsidTr="00330E50">
              <w:tc>
                <w:tcPr>
                  <w:tcW w:w="4361" w:type="dxa"/>
                </w:tcPr>
                <w:p w14:paraId="24C8165B" w14:textId="77777777" w:rsidR="0094647F" w:rsidRPr="00730B3B" w:rsidRDefault="0094647F" w:rsidP="0094647F">
                  <w:pPr>
                    <w:jc w:val="both"/>
                  </w:pPr>
                  <w:r w:rsidRPr="00730B3B">
                    <w:t xml:space="preserve">Profesionālās kvalifikācijas atzīšanas pakalpojuma sniegšanas institūcijas darba organizācijas izdevumi papildus tiešajām ar profesionālās kvalifikācijas atzīšanas dokumentu ekspertīzi un izziņas sagatavošanu saistītajām izmaksām. </w:t>
                  </w:r>
                </w:p>
                <w:p w14:paraId="2B0E6C5D" w14:textId="77777777" w:rsidR="0094647F" w:rsidRPr="00730B3B" w:rsidRDefault="0094647F" w:rsidP="0094647F">
                  <w:pPr>
                    <w:jc w:val="both"/>
                  </w:pPr>
                  <w:r w:rsidRPr="00730B3B">
                    <w:lastRenderedPageBreak/>
                    <w:t>Darba organizācijas izdevumos ietilpst: saimnieciskie un biroja preču izdevumi, sakaru izdevumi (tajā skaitā pasta sūtījumi, telefons, fakss, internets) un biroja telpu uzturēšana (tajā skaitā īre, apsaimniekošana, apkure), kā arī datoru un biroja tehnikas iegāde un uzturēšana, kā arī izdevumi, kas saistīti ar institūcijas darbību, piemēram, grāmatvedības funkcijas, pārskatu gatavošana.</w:t>
                  </w:r>
                </w:p>
              </w:tc>
              <w:tc>
                <w:tcPr>
                  <w:tcW w:w="1701" w:type="dxa"/>
                </w:tcPr>
                <w:p w14:paraId="635FF450" w14:textId="77777777" w:rsidR="0094647F" w:rsidRPr="00730B3B" w:rsidRDefault="0094647F" w:rsidP="0094647F">
                  <w:pPr>
                    <w:rPr>
                      <w:bCs/>
                    </w:rPr>
                  </w:pPr>
                  <w:r w:rsidRPr="00730B3B">
                    <w:rPr>
                      <w:bCs/>
                    </w:rPr>
                    <w:lastRenderedPageBreak/>
                    <w:t>2,96</w:t>
                  </w:r>
                </w:p>
                <w:p w14:paraId="732C9AAB" w14:textId="77777777" w:rsidR="0094647F" w:rsidRPr="00730B3B" w:rsidRDefault="0094647F" w:rsidP="0094647F">
                  <w:pPr>
                    <w:rPr>
                      <w:bCs/>
                    </w:rPr>
                  </w:pPr>
                </w:p>
                <w:p w14:paraId="11368AC2" w14:textId="77777777" w:rsidR="0094647F" w:rsidRPr="00730B3B" w:rsidRDefault="0094647F" w:rsidP="0094647F"/>
              </w:tc>
            </w:tr>
            <w:tr w:rsidR="00730B3B" w:rsidRPr="00730B3B" w14:paraId="47CA916A" w14:textId="77777777" w:rsidTr="00330E50">
              <w:tc>
                <w:tcPr>
                  <w:tcW w:w="4361" w:type="dxa"/>
                </w:tcPr>
                <w:p w14:paraId="6CDFAFD3" w14:textId="77777777" w:rsidR="0094647F" w:rsidRPr="00730B3B" w:rsidRDefault="0094647F" w:rsidP="0094647F">
                  <w:pPr>
                    <w:jc w:val="both"/>
                  </w:pPr>
                  <w:r w:rsidRPr="00730B3B">
                    <w:t>Kopā</w:t>
                  </w:r>
                </w:p>
              </w:tc>
              <w:tc>
                <w:tcPr>
                  <w:tcW w:w="1701" w:type="dxa"/>
                </w:tcPr>
                <w:p w14:paraId="5C691EAC" w14:textId="77777777" w:rsidR="0094647F" w:rsidRPr="00730B3B" w:rsidRDefault="0094647F" w:rsidP="0094647F">
                  <w:pPr>
                    <w:rPr>
                      <w:bCs/>
                    </w:rPr>
                  </w:pPr>
                  <w:r w:rsidRPr="00730B3B">
                    <w:rPr>
                      <w:bCs/>
                    </w:rPr>
                    <w:t>6,14</w:t>
                  </w:r>
                </w:p>
              </w:tc>
            </w:tr>
          </w:tbl>
          <w:p w14:paraId="41395CAF" w14:textId="77777777" w:rsidR="0094647F" w:rsidRPr="00730B3B" w:rsidRDefault="0094647F" w:rsidP="0094647F">
            <w:pPr>
              <w:rPr>
                <w:b/>
              </w:rPr>
            </w:pPr>
          </w:p>
          <w:p w14:paraId="50A582DC" w14:textId="77777777" w:rsidR="0094647F" w:rsidRPr="00730B3B" w:rsidRDefault="0094647F" w:rsidP="0094647F">
            <w:pPr>
              <w:rPr>
                <w:b/>
              </w:rPr>
            </w:pPr>
            <w:r w:rsidRPr="00730B3B">
              <w:rPr>
                <w:b/>
              </w:rPr>
              <w:t>Kopsavilkums</w:t>
            </w:r>
          </w:p>
          <w:tbl>
            <w:tblPr>
              <w:tblStyle w:val="TableGrid"/>
              <w:tblW w:w="0" w:type="auto"/>
              <w:tblLook w:val="04A0" w:firstRow="1" w:lastRow="0" w:firstColumn="1" w:lastColumn="0" w:noHBand="0" w:noVBand="1"/>
            </w:tblPr>
            <w:tblGrid>
              <w:gridCol w:w="3086"/>
              <w:gridCol w:w="2976"/>
            </w:tblGrid>
            <w:tr w:rsidR="00730B3B" w:rsidRPr="00730B3B" w14:paraId="4907F213" w14:textId="77777777" w:rsidTr="009070D2">
              <w:tc>
                <w:tcPr>
                  <w:tcW w:w="3086" w:type="dxa"/>
                </w:tcPr>
                <w:p w14:paraId="789A113A" w14:textId="77777777" w:rsidR="0094647F" w:rsidRPr="00730B3B" w:rsidRDefault="0094647F" w:rsidP="0094647F">
                  <w:pPr>
                    <w:rPr>
                      <w:i/>
                    </w:rPr>
                  </w:pPr>
                  <w:r w:rsidRPr="00730B3B">
                    <w:rPr>
                      <w:i/>
                    </w:rPr>
                    <w:t>Izmaksu grupa</w:t>
                  </w:r>
                </w:p>
              </w:tc>
              <w:tc>
                <w:tcPr>
                  <w:tcW w:w="2976" w:type="dxa"/>
                </w:tcPr>
                <w:p w14:paraId="4993E012" w14:textId="77777777" w:rsidR="0094647F" w:rsidRPr="00730B3B" w:rsidRDefault="0094647F" w:rsidP="0094647F">
                  <w:r w:rsidRPr="00730B3B">
                    <w:rPr>
                      <w:i/>
                    </w:rPr>
                    <w:t>Izmaksas euro</w:t>
                  </w:r>
                </w:p>
              </w:tc>
            </w:tr>
            <w:tr w:rsidR="00730B3B" w:rsidRPr="00730B3B" w14:paraId="4E9B70E8" w14:textId="77777777" w:rsidTr="009070D2">
              <w:tc>
                <w:tcPr>
                  <w:tcW w:w="3086" w:type="dxa"/>
                </w:tcPr>
                <w:p w14:paraId="50DE8D15" w14:textId="77777777" w:rsidR="0094647F" w:rsidRPr="00730B3B" w:rsidRDefault="0094647F" w:rsidP="0094647F">
                  <w:r w:rsidRPr="00730B3B">
                    <w:t>Tiešās izmaksas</w:t>
                  </w:r>
                </w:p>
              </w:tc>
              <w:tc>
                <w:tcPr>
                  <w:tcW w:w="2976" w:type="dxa"/>
                </w:tcPr>
                <w:p w14:paraId="04D731BA" w14:textId="77777777" w:rsidR="0094647F" w:rsidRPr="00730B3B" w:rsidRDefault="0094647F" w:rsidP="0094647F">
                  <w:r w:rsidRPr="00730B3B">
                    <w:t>43,86</w:t>
                  </w:r>
                </w:p>
              </w:tc>
            </w:tr>
            <w:tr w:rsidR="00730B3B" w:rsidRPr="00730B3B" w14:paraId="6235F975" w14:textId="77777777" w:rsidTr="009070D2">
              <w:tc>
                <w:tcPr>
                  <w:tcW w:w="3086" w:type="dxa"/>
                </w:tcPr>
                <w:p w14:paraId="3C4740EF" w14:textId="77777777" w:rsidR="0094647F" w:rsidRPr="00730B3B" w:rsidRDefault="0094647F" w:rsidP="0094647F">
                  <w:r w:rsidRPr="00730B3B">
                    <w:t xml:space="preserve">Netiešās izmaksas </w:t>
                  </w:r>
                </w:p>
              </w:tc>
              <w:tc>
                <w:tcPr>
                  <w:tcW w:w="2976" w:type="dxa"/>
                </w:tcPr>
                <w:p w14:paraId="1492E3B3" w14:textId="77777777" w:rsidR="0094647F" w:rsidRPr="00730B3B" w:rsidRDefault="0094647F" w:rsidP="0094647F">
                  <w:r w:rsidRPr="00730B3B">
                    <w:t>6,14</w:t>
                  </w:r>
                </w:p>
              </w:tc>
            </w:tr>
            <w:tr w:rsidR="00730B3B" w:rsidRPr="00730B3B" w14:paraId="3A820C2C" w14:textId="77777777" w:rsidTr="009070D2">
              <w:tc>
                <w:tcPr>
                  <w:tcW w:w="3086" w:type="dxa"/>
                </w:tcPr>
                <w:p w14:paraId="4BAFD685" w14:textId="77777777" w:rsidR="0094647F" w:rsidRPr="00730B3B" w:rsidRDefault="0094647F" w:rsidP="0094647F">
                  <w:r w:rsidRPr="00730B3B">
                    <w:t>Kopā</w:t>
                  </w:r>
                </w:p>
              </w:tc>
              <w:tc>
                <w:tcPr>
                  <w:tcW w:w="2976" w:type="dxa"/>
                </w:tcPr>
                <w:p w14:paraId="33C57E10" w14:textId="77777777" w:rsidR="0094647F" w:rsidRPr="00730B3B" w:rsidRDefault="0094647F" w:rsidP="0094647F">
                  <w:r w:rsidRPr="00730B3B">
                    <w:t>50,00</w:t>
                  </w:r>
                </w:p>
              </w:tc>
            </w:tr>
          </w:tbl>
          <w:p w14:paraId="4B0D8D13" w14:textId="77777777" w:rsidR="00D13686" w:rsidRPr="00730B3B" w:rsidRDefault="00D13686" w:rsidP="00EF33F2">
            <w:pPr>
              <w:shd w:val="clear" w:color="auto" w:fill="FFFFFF"/>
              <w:jc w:val="both"/>
              <w:rPr>
                <w:bCs/>
              </w:rPr>
            </w:pPr>
          </w:p>
          <w:p w14:paraId="394E96DF" w14:textId="41F75278" w:rsidR="00E27FD5" w:rsidRPr="00730B3B" w:rsidRDefault="00A97860" w:rsidP="00EF33F2">
            <w:pPr>
              <w:shd w:val="clear" w:color="auto" w:fill="FFFFFF"/>
              <w:jc w:val="both"/>
              <w:rPr>
                <w:bCs/>
              </w:rPr>
            </w:pPr>
            <w:r w:rsidRPr="00730B3B">
              <w:rPr>
                <w:bCs/>
              </w:rPr>
              <w:t xml:space="preserve">     </w:t>
            </w:r>
            <w:r w:rsidR="00013E9A" w:rsidRPr="00730B3B">
              <w:rPr>
                <w:bCs/>
              </w:rPr>
              <w:t>Gadījumā, ja atzīšanas institūcija konstatē neatbilstību starp profesionālās kvalifikācijas atzīšanas pretendenta iegūtās izglītības un kvalifikācijas neatbilstību reglamentētajai profesijai izvirzītajām prasībām Latvijā</w:t>
            </w:r>
            <w:r w:rsidR="00F43962" w:rsidRPr="00730B3B">
              <w:rPr>
                <w:bCs/>
              </w:rPr>
              <w:t>, atzīšanas institūcija var pieņemt lēmumu personai noteikt papildu prasības (kvalifikācijas pārbaudi vai adaptācijas periodu), kura izmaksas tiek noteiktas atsevišķi</w:t>
            </w:r>
            <w:r w:rsidR="000E1B3E" w:rsidRPr="00730B3B">
              <w:rPr>
                <w:bCs/>
              </w:rPr>
              <w:t xml:space="preserve"> atbilstoši konkrētajai situācijai, tādēļ</w:t>
            </w:r>
            <w:r w:rsidR="00F43962" w:rsidRPr="00730B3B">
              <w:rPr>
                <w:bCs/>
              </w:rPr>
              <w:t xml:space="preserve"> </w:t>
            </w:r>
            <w:r w:rsidR="000E1B3E" w:rsidRPr="00730B3B">
              <w:rPr>
                <w:bCs/>
              </w:rPr>
              <w:t>n</w:t>
            </w:r>
            <w:r w:rsidRPr="00730B3B">
              <w:rPr>
                <w:bCs/>
              </w:rPr>
              <w:t xml:space="preserve">epastāv draudi </w:t>
            </w:r>
            <w:r w:rsidR="00013E9A" w:rsidRPr="00730B3B">
              <w:rPr>
                <w:bCs/>
              </w:rPr>
              <w:t>pakalpojumu saņēmēju drošībai un veselībai</w:t>
            </w:r>
            <w:r w:rsidR="00435615" w:rsidRPr="00730B3B">
              <w:rPr>
                <w:bCs/>
              </w:rPr>
              <w:t xml:space="preserve"> Latvijā</w:t>
            </w:r>
            <w:r w:rsidR="000E1B3E" w:rsidRPr="00730B3B">
              <w:rPr>
                <w:bCs/>
              </w:rPr>
              <w:t xml:space="preserve"> pakalpojumu sniedzēja neatbilstošas kvalifikācijas dēļ.</w:t>
            </w:r>
            <w:r w:rsidR="00435615" w:rsidRPr="00730B3B">
              <w:rPr>
                <w:bCs/>
              </w:rPr>
              <w:t xml:space="preserve"> Profesionālās kvalifikācijas atzīšanas pretendents atzīšanas institūcijas lēmumā ir jāinformē par papildu prasības izpildes izdevumu apmēru.</w:t>
            </w:r>
          </w:p>
          <w:p w14:paraId="19F5E13B" w14:textId="4B393103" w:rsidR="0044380E" w:rsidRPr="00730B3B" w:rsidRDefault="0044380E" w:rsidP="00EF33F2">
            <w:pPr>
              <w:shd w:val="clear" w:color="auto" w:fill="FFFFFF"/>
              <w:jc w:val="both"/>
              <w:rPr>
                <w:bCs/>
              </w:rPr>
            </w:pPr>
            <w:r w:rsidRPr="00730B3B">
              <w:rPr>
                <w:bCs/>
              </w:rPr>
              <w:t xml:space="preserve">     Ja profesionālās kvalifikācijas atzīšanas pretendents viena mēneša laikā </w:t>
            </w:r>
            <w:r w:rsidR="006F5885" w:rsidRPr="00730B3B">
              <w:rPr>
                <w:bCs/>
              </w:rPr>
              <w:t xml:space="preserve">pēc profesionālās kvalifikācijas atzīšanas iesnieguma iesniegšanas informācijas institūcijā rakstiski atsauc savu iesniegumu, informācijas institūcija viņam izmaksā 50 </w:t>
            </w:r>
            <w:r w:rsidR="006F5885" w:rsidRPr="00730B3B">
              <w:rPr>
                <w:bCs/>
                <w:i/>
              </w:rPr>
              <w:t xml:space="preserve">euro, </w:t>
            </w:r>
            <w:r w:rsidR="006F5885" w:rsidRPr="00730B3B">
              <w:rPr>
                <w:bCs/>
              </w:rPr>
              <w:t>t.i. atzīšanas institūcijai paredzēto samaksas par profesionālās kvalifikācijas atzīšanu daļu.</w:t>
            </w:r>
          </w:p>
          <w:p w14:paraId="5E8B618C" w14:textId="47693F21" w:rsidR="00430A57" w:rsidRPr="00730B3B" w:rsidRDefault="003222F8" w:rsidP="00430A57">
            <w:pPr>
              <w:jc w:val="both"/>
              <w:rPr>
                <w:bCs/>
              </w:rPr>
            </w:pPr>
            <w:r w:rsidRPr="00730B3B">
              <w:rPr>
                <w:bCs/>
              </w:rPr>
              <w:t xml:space="preserve">     </w:t>
            </w:r>
            <w:r w:rsidR="00430A57" w:rsidRPr="00730B3B">
              <w:t xml:space="preserve">Eiropas profesionālā karte ir elektronisks sertifikāts, kas apstiprina personas ārvalstīs iegūtās profesionālās kvalifikācijas atzīšanu un tā tiek izdota kopš 2016.gada 18.janvāra. Eiropas profesionālās kartes izdošanu nosaka  direktīva 2005/36/EK </w:t>
            </w:r>
            <w:r w:rsidR="00430A57" w:rsidRPr="00730B3B">
              <w:rPr>
                <w:bCs/>
              </w:rPr>
              <w:t xml:space="preserve"> un Eiropas Komisijas 2015.gada 24.</w:t>
            </w:r>
            <w:r w:rsidR="00430A57" w:rsidRPr="00CC61BB">
              <w:rPr>
                <w:bCs/>
              </w:rPr>
              <w:t>jūnija Īstenošanas regula Nr.2015/983 par Eiropas profesionālās kartes izdošanu un brīdināšanas mehānisma piemērošanu saskaņā ar Eiropas Parlamenta un Padomes Direktīvu 2005/36/EK (turpmāk – regula 2015/983). Saskaņā ar regulu 2015/983 profesijas</w:t>
            </w:r>
            <w:r w:rsidR="00B93515">
              <w:rPr>
                <w:bCs/>
              </w:rPr>
              <w:t>, kurās izdod Eiropas profesionālo karti,</w:t>
            </w:r>
            <w:r w:rsidR="00430A57" w:rsidRPr="00CC61BB">
              <w:rPr>
                <w:bCs/>
              </w:rPr>
              <w:t xml:space="preserve"> ir farmaceits, māsa, fizioterapeits, kalnu gids un nekustamā īpašuma aģents, no kurām tikai</w:t>
            </w:r>
            <w:r w:rsidR="00430A57" w:rsidRPr="00730B3B">
              <w:rPr>
                <w:bCs/>
              </w:rPr>
              <w:t xml:space="preserve"> pirmās trīs ir Latvijā reglamentētas. Eiropas profesionālās kartes izdošana notiek </w:t>
            </w:r>
            <w:r w:rsidR="00441AAA">
              <w:rPr>
                <w:bCs/>
              </w:rPr>
              <w:t xml:space="preserve">Iekšējā tirgus informācijas </w:t>
            </w:r>
            <w:r w:rsidR="00441AAA">
              <w:rPr>
                <w:bCs/>
              </w:rPr>
              <w:lastRenderedPageBreak/>
              <w:t xml:space="preserve">sistēmā (turpmāk - </w:t>
            </w:r>
            <w:r w:rsidR="00430A57" w:rsidRPr="00730B3B">
              <w:rPr>
                <w:bCs/>
              </w:rPr>
              <w:t>IMI sistēm</w:t>
            </w:r>
            <w:r w:rsidR="00441AAA">
              <w:rPr>
                <w:bCs/>
              </w:rPr>
              <w:t>a)</w:t>
            </w:r>
            <w:r w:rsidR="00430A57" w:rsidRPr="00730B3B">
              <w:rPr>
                <w:bCs/>
              </w:rPr>
              <w:t>, kurā Eiropas profesionālās kartes pretendenti var pieteikties tās saņemšanai, kompetentās institūcijas izskata pretendentu iesniegtos dokumentus (to elektroniskas kopijas) un sazinās gan ar pretendentu, gan citu valstu kompetentajām institūcijām.</w:t>
            </w:r>
          </w:p>
          <w:p w14:paraId="7DDF727C" w14:textId="2916A5B9" w:rsidR="00A97860" w:rsidRPr="00730B3B" w:rsidRDefault="00227120" w:rsidP="00EF33F2">
            <w:pPr>
              <w:shd w:val="clear" w:color="auto" w:fill="FFFFFF"/>
              <w:jc w:val="both"/>
            </w:pPr>
            <w:r w:rsidRPr="00730B3B">
              <w:rPr>
                <w:bCs/>
              </w:rPr>
              <w:t xml:space="preserve">     Saskaņā ar </w:t>
            </w:r>
            <w:r w:rsidRPr="00730B3B">
              <w:t>Ministru kabineta 2016. gada 28. jūnija noteikumiem Nr. 419 “</w:t>
            </w:r>
            <w:r w:rsidRPr="00CC61BB">
              <w:t xml:space="preserve">Noteikumi par informācijas apmaiņas un uzraudzības kārtību Iekšējā tirgus informācijas sistēmas ietvaros, informācijas apmaiņā iesaistīto iestāžu atbildību un Eiropas profesionālās kartes izdošanas kārtību”” (turpmāk – noteikumi Nr.419) </w:t>
            </w:r>
            <w:r w:rsidR="007E53DC" w:rsidRPr="00CC61BB">
              <w:rPr>
                <w:bCs/>
              </w:rPr>
              <w:t>Eiropas profesionālās kartes pieteikumu apstrādi</w:t>
            </w:r>
            <w:r w:rsidRPr="00CC61BB">
              <w:rPr>
                <w:bCs/>
              </w:rPr>
              <w:t xml:space="preserve"> veic Akadēmiskās informācijas centrs, attiecīgos gadījumos izmantojot </w:t>
            </w:r>
            <w:r w:rsidR="007E53DC" w:rsidRPr="00CC61BB">
              <w:rPr>
                <w:rFonts w:ascii="Source Sans Pro" w:hAnsi="Source Sans Pro"/>
                <w:bCs/>
              </w:rPr>
              <w:t>atzīšanas</w:t>
            </w:r>
            <w:r w:rsidR="007E53DC" w:rsidRPr="00730B3B">
              <w:rPr>
                <w:rFonts w:ascii="Source Sans Pro" w:hAnsi="Source Sans Pro"/>
                <w:bCs/>
              </w:rPr>
              <w:t xml:space="preserve"> institūciju</w:t>
            </w:r>
            <w:r w:rsidRPr="00730B3B">
              <w:rPr>
                <w:rFonts w:ascii="Source Sans Pro" w:hAnsi="Source Sans Pro"/>
                <w:bCs/>
              </w:rPr>
              <w:t xml:space="preserve"> atzinumus. Kopš 2016.gada 18.janvāra līdz 2018. gada 12.oktobrim </w:t>
            </w:r>
            <w:r w:rsidRPr="00730B3B">
              <w:rPr>
                <w:bCs/>
              </w:rPr>
              <w:t>Akadēmiskās informācijas centrs ir saņēmis 27 Eiropas profesionālās kartes pieteikumus, no kuriem deviņi ir nosūtīti uzņemošās valsts atbildīgajai iestādei (uzņemošā valsts izdevusi četras Eiropas profesionālās kartes), izdevis astoņas Eiropas profesionālās kartes īslaicīgu pakalpojumu sniegšanai ārvalstīs, pārējie pieteikumi ir</w:t>
            </w:r>
            <w:r w:rsidRPr="00730B3B">
              <w:t xml:space="preserve"> noraidīti vai slēgti kā neatbilstoši Eiropas profesionālās kartes izdošanas prasībām. Kā uzņemošā valsts Latvija nav saņēmusi nevienu Eiropas profesionālās kartes pieteikumu</w:t>
            </w:r>
            <w:r w:rsidR="007E53DC" w:rsidRPr="00730B3B">
              <w:t xml:space="preserve">. </w:t>
            </w:r>
            <w:r w:rsidR="002C55BD" w:rsidRPr="00730B3B">
              <w:t xml:space="preserve">Turpmāk Eiropas profesionālās kartes pieteikumu apstrādi veikt institūcijas, kuras būs noteiktas noteikumos Nr.419. </w:t>
            </w:r>
          </w:p>
          <w:p w14:paraId="67ECD7A0" w14:textId="350CCD4D" w:rsidR="00893527" w:rsidRPr="00730B3B" w:rsidRDefault="00893527" w:rsidP="00EF33F2">
            <w:pPr>
              <w:shd w:val="clear" w:color="auto" w:fill="FFFFFF"/>
              <w:jc w:val="both"/>
              <w:rPr>
                <w:bCs/>
              </w:rPr>
            </w:pPr>
            <w:r w:rsidRPr="00730B3B">
              <w:rPr>
                <w:bCs/>
              </w:rPr>
              <w:t xml:space="preserve">     Līdz šim maksu par Eiropas profesionālās kartes pieteikumu apstrādi pakalpojumu nosaka M</w:t>
            </w:r>
            <w:r w:rsidR="00B43795" w:rsidRPr="00730B3B">
              <w:rPr>
                <w:bCs/>
              </w:rPr>
              <w:t>inistru kabineta 2015. gada 14.</w:t>
            </w:r>
            <w:r w:rsidR="008A3868" w:rsidRPr="00730B3B">
              <w:rPr>
                <w:bCs/>
              </w:rPr>
              <w:t> </w:t>
            </w:r>
            <w:r w:rsidRPr="00730B3B">
              <w:rPr>
                <w:bCs/>
              </w:rPr>
              <w:t xml:space="preserve">jūlija noteikumi Nr. 409 "Nodibinājuma “Akadēmiskās informācijas centrs” maksas pakalpojumu cenrādis”” (turpmāk – noteikumi Nr.409). </w:t>
            </w:r>
            <w:r w:rsidR="008A3868" w:rsidRPr="00730B3B">
              <w:rPr>
                <w:bCs/>
              </w:rPr>
              <w:t>Noteikumu projekts paredz samazināt noteikumos Nr. 409 noteiktās maksas apmēru par Eiropas profesionālās kartes pieteikumu apstr</w:t>
            </w:r>
            <w:r w:rsidR="001E1344" w:rsidRPr="00730B3B">
              <w:rPr>
                <w:bCs/>
              </w:rPr>
              <w:t>ādi, to vienādojot ar maksas apmēru par profesionālās kvalifikācijas atzīšanu. Direktīvas 2005/36/EK 4.a panta 8. punkts nosaka, ka Eiropas profesionālās kartes pieteikuma apstrādes maksas apmērs nedrīkst būt tik augsts, lai atturētu pieteikties Eiropas profesionālajai kartei.</w:t>
            </w:r>
          </w:p>
          <w:p w14:paraId="5B68A9C1" w14:textId="77777777" w:rsidR="00EB4236" w:rsidRPr="00730B3B" w:rsidRDefault="00EB4236" w:rsidP="00EF33F2">
            <w:pPr>
              <w:shd w:val="clear" w:color="auto" w:fill="FFFFFF"/>
              <w:jc w:val="both"/>
              <w:rPr>
                <w:bCs/>
              </w:rPr>
            </w:pPr>
          </w:p>
          <w:p w14:paraId="64118032" w14:textId="26249127" w:rsidR="00D13686" w:rsidRPr="00730B3B" w:rsidRDefault="00AE7FC1" w:rsidP="00EF33F2">
            <w:pPr>
              <w:shd w:val="clear" w:color="auto" w:fill="FFFFFF"/>
              <w:jc w:val="both"/>
              <w:rPr>
                <w:bCs/>
                <w:u w:val="single"/>
              </w:rPr>
            </w:pPr>
            <w:r w:rsidRPr="00730B3B">
              <w:rPr>
                <w:bCs/>
              </w:rPr>
              <w:t xml:space="preserve">     </w:t>
            </w:r>
            <w:r w:rsidRPr="00730B3B">
              <w:rPr>
                <w:bCs/>
                <w:u w:val="single"/>
              </w:rPr>
              <w:t>Izdevumi par kvalifikācijas pārbaudi īslaicīgu profesionālo pakalpojumu sniegšanai</w:t>
            </w:r>
            <w:r w:rsidR="0024208E" w:rsidRPr="00730B3B">
              <w:rPr>
                <w:bCs/>
                <w:u w:val="single"/>
              </w:rPr>
              <w:t>.</w:t>
            </w:r>
          </w:p>
          <w:p w14:paraId="38234C8B" w14:textId="3D012F11" w:rsidR="002F0979" w:rsidRPr="00730B3B" w:rsidRDefault="0024208E" w:rsidP="00AC0E40">
            <w:pPr>
              <w:jc w:val="both"/>
            </w:pPr>
            <w:r w:rsidRPr="00730B3B">
              <w:t xml:space="preserve">      </w:t>
            </w:r>
            <w:r w:rsidR="00E37A50" w:rsidRPr="00730B3B">
              <w:t xml:space="preserve">Saskaņā ar Ministru kabineta 2017. gada 28.marta noteikumiem Nr.168 “Īslaicīgu profesionālo pakalpojumu sniegšanas kārtība Latvijas Republikā reglamentētā profesijā”  </w:t>
            </w:r>
            <w:r w:rsidR="002F0979" w:rsidRPr="00730B3B">
              <w:t>pretendenta uz īslaicīgu pakalpojumu sniegšanu kvalifikācija tiek pārbaudīta tikai tajos gadījumos, ja</w:t>
            </w:r>
            <w:r w:rsidR="00D76E5C" w:rsidRPr="00730B3B">
              <w:t xml:space="preserve"> atzīšanas</w:t>
            </w:r>
            <w:r w:rsidR="002F0979" w:rsidRPr="00730B3B">
              <w:t xml:space="preserve"> in</w:t>
            </w:r>
            <w:r w:rsidR="00D76E5C" w:rsidRPr="00730B3B">
              <w:t xml:space="preserve">stitūcija </w:t>
            </w:r>
            <w:r w:rsidR="002F0979" w:rsidRPr="00730B3B">
              <w:t xml:space="preserve">konstatē neatbilstību starp pretendenta iegūto kvalifikāciju un reglamentētajai profesijai izvirzītajām prasībām, </w:t>
            </w:r>
            <w:r w:rsidR="00D76E5C" w:rsidRPr="00730B3B">
              <w:t>maksa ir</w:t>
            </w:r>
            <w:r w:rsidR="002F0979" w:rsidRPr="00730B3B">
              <w:t xml:space="preserve"> jānosaka tikai šādiem gadījumiem. Kvalifikācijas atbilstības pārbaude var prasīt izdevumus atzīšanas institūcijai, jo jāpiesaista eksperti, kā arī var rasties organizator</w:t>
            </w:r>
            <w:r w:rsidR="00D76E5C" w:rsidRPr="00730B3B">
              <w:t xml:space="preserve">iskie, </w:t>
            </w:r>
            <w:r w:rsidR="00D76E5C" w:rsidRPr="00730B3B">
              <w:lastRenderedPageBreak/>
              <w:t xml:space="preserve">administratīvie izdevumi. </w:t>
            </w:r>
            <w:r w:rsidR="00AC0E40" w:rsidRPr="00730B3B">
              <w:t xml:space="preserve">Jāņem vērā, ka īslaicīgus pakalpojumus reglamentētajās profesijās var sniegt tikai tās personas, </w:t>
            </w:r>
            <w:r w:rsidR="00AC0E40" w:rsidRPr="00CC61BB">
              <w:t xml:space="preserve">kas attiecīgajā profesijā veic pastāvīgu profesionālo darbību Eiropas Savienības (turpmāk – ES) vai Eiropas Brīvās tirdzniecības asociācijas (turpmāk – EBTA) dalībvalstī un atzīšanas institūcijai ir iespēja operatīvi noskaidrot atbildes uz neskaidrajiem jautājumiem, izmantojot Iekšējā tirgus informācijas sistēmu (turpmāk – IMI sistēmu). </w:t>
            </w:r>
            <w:r w:rsidR="009A259E" w:rsidRPr="00CC61BB">
              <w:t>Izmaksu aprēķins atspoguļots 2.tabulā.</w:t>
            </w:r>
          </w:p>
          <w:p w14:paraId="5E0BF718" w14:textId="77777777" w:rsidR="0095692D" w:rsidRPr="00730B3B" w:rsidRDefault="0095692D" w:rsidP="00AC0E40">
            <w:pPr>
              <w:jc w:val="both"/>
            </w:pPr>
          </w:p>
          <w:p w14:paraId="35583CFA" w14:textId="77777777" w:rsidR="0095692D" w:rsidRPr="00730B3B" w:rsidRDefault="0095692D" w:rsidP="0095692D">
            <w:pPr>
              <w:jc w:val="right"/>
              <w:rPr>
                <w:b/>
                <w:i/>
              </w:rPr>
            </w:pPr>
            <w:r w:rsidRPr="00730B3B">
              <w:rPr>
                <w:i/>
              </w:rPr>
              <w:t>2</w:t>
            </w:r>
            <w:r w:rsidRPr="00730B3B">
              <w:rPr>
                <w:b/>
                <w:i/>
              </w:rPr>
              <w:t>.</w:t>
            </w:r>
            <w:r w:rsidRPr="00730B3B">
              <w:rPr>
                <w:i/>
                <w:lang w:eastAsia="x-none"/>
              </w:rPr>
              <w:t>tabula</w:t>
            </w:r>
          </w:p>
          <w:p w14:paraId="15280CC7" w14:textId="4A034692" w:rsidR="0095692D" w:rsidRPr="00730B3B" w:rsidRDefault="0095692D" w:rsidP="0095692D">
            <w:pPr>
              <w:jc w:val="center"/>
              <w:rPr>
                <w:b/>
              </w:rPr>
            </w:pPr>
            <w:r w:rsidRPr="00730B3B">
              <w:rPr>
                <w:b/>
              </w:rPr>
              <w:t>Atzīšanas institūcija izmaksu aprēķins īslaicīgu pakalpojumu sniedzēja vienas profesionālās k</w:t>
            </w:r>
            <w:r w:rsidR="007C0CCB" w:rsidRPr="00730B3B">
              <w:rPr>
                <w:b/>
              </w:rPr>
              <w:t>valifikācijas pārbaudes veikšanai</w:t>
            </w:r>
          </w:p>
          <w:p w14:paraId="3C7EEC7C" w14:textId="77777777" w:rsidR="0095692D" w:rsidRPr="00730B3B" w:rsidRDefault="0095692D" w:rsidP="0095692D">
            <w:pPr>
              <w:jc w:val="center"/>
            </w:pPr>
          </w:p>
          <w:p w14:paraId="6C4321BE" w14:textId="77777777" w:rsidR="0095692D" w:rsidRPr="00730B3B" w:rsidRDefault="0095692D" w:rsidP="0095692D">
            <w:pPr>
              <w:rPr>
                <w:b/>
              </w:rPr>
            </w:pPr>
            <w:r w:rsidRPr="00730B3B">
              <w:rPr>
                <w:b/>
              </w:rPr>
              <w:t>Tiešās izmaksas</w:t>
            </w:r>
          </w:p>
          <w:tbl>
            <w:tblPr>
              <w:tblStyle w:val="TableGrid"/>
              <w:tblW w:w="5921" w:type="dxa"/>
              <w:tblLook w:val="04A0" w:firstRow="1" w:lastRow="0" w:firstColumn="1" w:lastColumn="0" w:noHBand="0" w:noVBand="1"/>
            </w:tblPr>
            <w:tblGrid>
              <w:gridCol w:w="2104"/>
              <w:gridCol w:w="1096"/>
              <w:gridCol w:w="1250"/>
              <w:gridCol w:w="1471"/>
            </w:tblGrid>
            <w:tr w:rsidR="00730B3B" w:rsidRPr="00730B3B" w14:paraId="7CB65668" w14:textId="77777777" w:rsidTr="0095692D">
              <w:tc>
                <w:tcPr>
                  <w:tcW w:w="2235" w:type="dxa"/>
                </w:tcPr>
                <w:p w14:paraId="667267EA" w14:textId="77777777" w:rsidR="0095692D" w:rsidRPr="00730B3B" w:rsidRDefault="0095692D" w:rsidP="0095692D">
                  <w:pPr>
                    <w:rPr>
                      <w:i/>
                    </w:rPr>
                  </w:pPr>
                  <w:r w:rsidRPr="00730B3B">
                    <w:rPr>
                      <w:i/>
                    </w:rPr>
                    <w:t>Rādītājs un mērvienība</w:t>
                  </w:r>
                </w:p>
              </w:tc>
              <w:tc>
                <w:tcPr>
                  <w:tcW w:w="851" w:type="dxa"/>
                </w:tcPr>
                <w:p w14:paraId="4E095971" w14:textId="77777777" w:rsidR="0095692D" w:rsidRPr="00730B3B" w:rsidRDefault="0095692D" w:rsidP="0095692D">
                  <w:pPr>
                    <w:rPr>
                      <w:i/>
                    </w:rPr>
                  </w:pPr>
                  <w:r w:rsidRPr="00730B3B">
                    <w:rPr>
                      <w:i/>
                    </w:rPr>
                    <w:t>Izmaksas</w:t>
                  </w:r>
                </w:p>
                <w:p w14:paraId="57B9314C" w14:textId="77777777" w:rsidR="0095692D" w:rsidRPr="00730B3B" w:rsidRDefault="0095692D" w:rsidP="0095692D">
                  <w:r w:rsidRPr="00730B3B">
                    <w:rPr>
                      <w:i/>
                    </w:rPr>
                    <w:t xml:space="preserve">euro </w:t>
                  </w:r>
                </w:p>
              </w:tc>
              <w:tc>
                <w:tcPr>
                  <w:tcW w:w="1275" w:type="dxa"/>
                </w:tcPr>
                <w:p w14:paraId="76A50400" w14:textId="77777777" w:rsidR="0095692D" w:rsidRPr="00730B3B" w:rsidRDefault="0095692D" w:rsidP="0095692D">
                  <w:pPr>
                    <w:rPr>
                      <w:i/>
                    </w:rPr>
                  </w:pPr>
                  <w:r w:rsidRPr="00730B3B">
                    <w:rPr>
                      <w:i/>
                    </w:rPr>
                    <w:t>Plānotais laika ieguldī-jums pakal-pojuma snieg-šanai (h)</w:t>
                  </w:r>
                </w:p>
              </w:tc>
              <w:tc>
                <w:tcPr>
                  <w:tcW w:w="1560" w:type="dxa"/>
                </w:tcPr>
                <w:p w14:paraId="33977A93" w14:textId="77777777" w:rsidR="0095692D" w:rsidRPr="00730B3B" w:rsidRDefault="0095692D" w:rsidP="0095692D">
                  <w:pPr>
                    <w:rPr>
                      <w:i/>
                    </w:rPr>
                  </w:pPr>
                  <w:r w:rsidRPr="00730B3B">
                    <w:rPr>
                      <w:i/>
                    </w:rPr>
                    <w:t xml:space="preserve">Izmaksu apjoms gadā maksas pakalpo-juma veida nodroši-nāšanai </w:t>
                  </w:r>
                </w:p>
                <w:p w14:paraId="55461592" w14:textId="77777777" w:rsidR="0095692D" w:rsidRPr="00730B3B" w:rsidRDefault="0095692D" w:rsidP="0095692D">
                  <w:r w:rsidRPr="00730B3B">
                    <w:rPr>
                      <w:i/>
                    </w:rPr>
                    <w:t>euro</w:t>
                  </w:r>
                </w:p>
              </w:tc>
            </w:tr>
            <w:tr w:rsidR="00730B3B" w:rsidRPr="00730B3B" w14:paraId="1DFFE63B" w14:textId="77777777" w:rsidTr="0095692D">
              <w:tc>
                <w:tcPr>
                  <w:tcW w:w="2235" w:type="dxa"/>
                </w:tcPr>
                <w:p w14:paraId="7A1DC1D9" w14:textId="77777777" w:rsidR="0095692D" w:rsidRPr="00730B3B" w:rsidRDefault="0095692D" w:rsidP="0095692D">
                  <w:r w:rsidRPr="00730B3B">
                    <w:t>Profesionālās kvalifikācijas atzīšanas eksperta atalgojums</w:t>
                  </w:r>
                </w:p>
              </w:tc>
              <w:tc>
                <w:tcPr>
                  <w:tcW w:w="851" w:type="dxa"/>
                </w:tcPr>
                <w:p w14:paraId="62A29B97" w14:textId="77777777" w:rsidR="0095692D" w:rsidRPr="00730B3B" w:rsidRDefault="0095692D" w:rsidP="0095692D">
                  <w:pPr>
                    <w:jc w:val="center"/>
                  </w:pPr>
                  <w:r w:rsidRPr="00730B3B">
                    <w:t>7,31</w:t>
                  </w:r>
                  <w:r w:rsidRPr="00730B3B">
                    <w:rPr>
                      <w:rStyle w:val="FootnoteReference"/>
                    </w:rPr>
                    <w:footnoteReference w:id="4"/>
                  </w:r>
                </w:p>
              </w:tc>
              <w:tc>
                <w:tcPr>
                  <w:tcW w:w="1275" w:type="dxa"/>
                </w:tcPr>
                <w:p w14:paraId="1337D024" w14:textId="77777777" w:rsidR="0095692D" w:rsidRPr="00730B3B" w:rsidRDefault="0095692D" w:rsidP="0095692D">
                  <w:pPr>
                    <w:jc w:val="center"/>
                  </w:pPr>
                  <w:r w:rsidRPr="00730B3B">
                    <w:t>5</w:t>
                  </w:r>
                </w:p>
              </w:tc>
              <w:tc>
                <w:tcPr>
                  <w:tcW w:w="1560" w:type="dxa"/>
                </w:tcPr>
                <w:p w14:paraId="5F38B836" w14:textId="77777777" w:rsidR="0095692D" w:rsidRPr="00730B3B" w:rsidRDefault="0095692D" w:rsidP="0095692D">
                  <w:pPr>
                    <w:jc w:val="center"/>
                  </w:pPr>
                  <w:r w:rsidRPr="00730B3B">
                    <w:t>36,55</w:t>
                  </w:r>
                </w:p>
              </w:tc>
            </w:tr>
          </w:tbl>
          <w:p w14:paraId="7D302D83" w14:textId="77777777" w:rsidR="0095692D" w:rsidRPr="00730B3B" w:rsidRDefault="0095692D" w:rsidP="0095692D"/>
          <w:p w14:paraId="3C4EF0C1" w14:textId="77777777" w:rsidR="0095692D" w:rsidRPr="00730B3B" w:rsidRDefault="0095692D" w:rsidP="0095692D">
            <w:pPr>
              <w:rPr>
                <w:b/>
              </w:rPr>
            </w:pPr>
            <w:r w:rsidRPr="00730B3B">
              <w:rPr>
                <w:b/>
              </w:rPr>
              <w:t>Netiešās izmaksas</w:t>
            </w:r>
          </w:p>
          <w:tbl>
            <w:tblPr>
              <w:tblStyle w:val="TableGrid"/>
              <w:tblW w:w="5921" w:type="dxa"/>
              <w:tblLook w:val="04A0" w:firstRow="1" w:lastRow="0" w:firstColumn="1" w:lastColumn="0" w:noHBand="0" w:noVBand="1"/>
            </w:tblPr>
            <w:tblGrid>
              <w:gridCol w:w="4503"/>
              <w:gridCol w:w="1418"/>
            </w:tblGrid>
            <w:tr w:rsidR="00730B3B" w:rsidRPr="00730B3B" w14:paraId="75B2502F" w14:textId="77777777" w:rsidTr="0095692D">
              <w:tc>
                <w:tcPr>
                  <w:tcW w:w="4503" w:type="dxa"/>
                </w:tcPr>
                <w:p w14:paraId="3B76E0D3" w14:textId="77777777" w:rsidR="0095692D" w:rsidRPr="00730B3B" w:rsidRDefault="0095692D" w:rsidP="0095692D">
                  <w:pPr>
                    <w:rPr>
                      <w:i/>
                    </w:rPr>
                  </w:pPr>
                  <w:r w:rsidRPr="00730B3B">
                    <w:rPr>
                      <w:i/>
                    </w:rPr>
                    <w:t>Rādītājs un mērvienība</w:t>
                  </w:r>
                </w:p>
              </w:tc>
              <w:tc>
                <w:tcPr>
                  <w:tcW w:w="1418" w:type="dxa"/>
                </w:tcPr>
                <w:p w14:paraId="5A9BC7C8" w14:textId="77777777" w:rsidR="0095692D" w:rsidRPr="00730B3B" w:rsidRDefault="0095692D" w:rsidP="0095692D">
                  <w:pPr>
                    <w:rPr>
                      <w:i/>
                    </w:rPr>
                  </w:pPr>
                  <w:r w:rsidRPr="00730B3B">
                    <w:rPr>
                      <w:i/>
                    </w:rPr>
                    <w:t>Izmaksas</w:t>
                  </w:r>
                </w:p>
                <w:p w14:paraId="254C2849" w14:textId="77777777" w:rsidR="0095692D" w:rsidRPr="00730B3B" w:rsidRDefault="0095692D" w:rsidP="0095692D">
                  <w:r w:rsidRPr="00730B3B">
                    <w:rPr>
                      <w:i/>
                    </w:rPr>
                    <w:t xml:space="preserve">euro </w:t>
                  </w:r>
                </w:p>
              </w:tc>
            </w:tr>
            <w:tr w:rsidR="00730B3B" w:rsidRPr="00730B3B" w14:paraId="3D9A93FF" w14:textId="77777777" w:rsidTr="0095692D">
              <w:tc>
                <w:tcPr>
                  <w:tcW w:w="4503" w:type="dxa"/>
                </w:tcPr>
                <w:p w14:paraId="54BB08D8" w14:textId="77777777" w:rsidR="0095692D" w:rsidRPr="00730B3B" w:rsidRDefault="0095692D" w:rsidP="0095692D">
                  <w:r w:rsidRPr="00730B3B">
                    <w:t>Sekretāres – lietvedes darba apmaksa (komunikācijas ar klientu, korespondences sagatavošana, dokumentu plūsmas pārvaldīšana),</w:t>
                  </w:r>
                </w:p>
                <w:p w14:paraId="264F245B" w14:textId="77777777" w:rsidR="0095692D" w:rsidRPr="00730B3B" w:rsidRDefault="0095692D" w:rsidP="0095692D">
                  <w:r w:rsidRPr="00730B3B">
                    <w:t xml:space="preserve"> Darba organizācijas izdevumos ietilpst: saimnieciskie un biroja preču izdevumi, sakaru izdevumi (tajā skaitā pasta sūtījumi, telefons, fakss, internets) un biroja telpu uzturēšana (tajā skaitā īre, apsaimniekošana, apkure), kā arī datoru un biroja tehnikas iegāde un uzturēšana, kā arī izdevumi, kas saistīti ar institūcijas darbību, piemēram, grāmatvedības funkcijas, pārskatu gatavošana.</w:t>
                  </w:r>
                </w:p>
              </w:tc>
              <w:tc>
                <w:tcPr>
                  <w:tcW w:w="1418" w:type="dxa"/>
                </w:tcPr>
                <w:p w14:paraId="45328163" w14:textId="77777777" w:rsidR="0095692D" w:rsidRPr="00730B3B" w:rsidRDefault="0095692D" w:rsidP="0095692D">
                  <w:r w:rsidRPr="00730B3B">
                    <w:t xml:space="preserve">3,45 </w:t>
                  </w:r>
                </w:p>
              </w:tc>
            </w:tr>
          </w:tbl>
          <w:p w14:paraId="6E2C8017" w14:textId="77777777" w:rsidR="0095692D" w:rsidRPr="00730B3B" w:rsidRDefault="0095692D" w:rsidP="0095692D">
            <w:pPr>
              <w:rPr>
                <w:b/>
              </w:rPr>
            </w:pPr>
          </w:p>
          <w:p w14:paraId="3C3AE61F" w14:textId="77777777" w:rsidR="0095692D" w:rsidRPr="00730B3B" w:rsidRDefault="0095692D" w:rsidP="0095692D">
            <w:pPr>
              <w:rPr>
                <w:b/>
              </w:rPr>
            </w:pPr>
            <w:r w:rsidRPr="00730B3B">
              <w:rPr>
                <w:b/>
              </w:rPr>
              <w:t>Kopsavilkums</w:t>
            </w:r>
          </w:p>
          <w:tbl>
            <w:tblPr>
              <w:tblStyle w:val="TableGrid"/>
              <w:tblW w:w="0" w:type="auto"/>
              <w:tblLook w:val="04A0" w:firstRow="1" w:lastRow="0" w:firstColumn="1" w:lastColumn="0" w:noHBand="0" w:noVBand="1"/>
            </w:tblPr>
            <w:tblGrid>
              <w:gridCol w:w="3511"/>
              <w:gridCol w:w="2410"/>
            </w:tblGrid>
            <w:tr w:rsidR="00730B3B" w:rsidRPr="00730B3B" w14:paraId="7B7B189F" w14:textId="77777777" w:rsidTr="00087DC4">
              <w:tc>
                <w:tcPr>
                  <w:tcW w:w="3511" w:type="dxa"/>
                </w:tcPr>
                <w:p w14:paraId="3A9AFF2A" w14:textId="77777777" w:rsidR="0095692D" w:rsidRPr="00730B3B" w:rsidRDefault="0095692D" w:rsidP="0095692D">
                  <w:pPr>
                    <w:rPr>
                      <w:i/>
                    </w:rPr>
                  </w:pPr>
                  <w:r w:rsidRPr="00730B3B">
                    <w:rPr>
                      <w:i/>
                    </w:rPr>
                    <w:lastRenderedPageBreak/>
                    <w:t>Izmaksu grupa</w:t>
                  </w:r>
                </w:p>
              </w:tc>
              <w:tc>
                <w:tcPr>
                  <w:tcW w:w="2410" w:type="dxa"/>
                </w:tcPr>
                <w:p w14:paraId="673BC82B" w14:textId="77777777" w:rsidR="0095692D" w:rsidRPr="00730B3B" w:rsidRDefault="0095692D" w:rsidP="0095692D">
                  <w:r w:rsidRPr="00730B3B">
                    <w:rPr>
                      <w:i/>
                    </w:rPr>
                    <w:t>Izmaksas euro</w:t>
                  </w:r>
                </w:p>
              </w:tc>
            </w:tr>
            <w:tr w:rsidR="00730B3B" w:rsidRPr="00730B3B" w14:paraId="63EB5137" w14:textId="77777777" w:rsidTr="00087DC4">
              <w:tc>
                <w:tcPr>
                  <w:tcW w:w="3511" w:type="dxa"/>
                </w:tcPr>
                <w:p w14:paraId="3C6C8765" w14:textId="77777777" w:rsidR="0095692D" w:rsidRPr="00730B3B" w:rsidRDefault="0095692D" w:rsidP="0095692D">
                  <w:r w:rsidRPr="00730B3B">
                    <w:t>Tiešās izmaksas</w:t>
                  </w:r>
                </w:p>
              </w:tc>
              <w:tc>
                <w:tcPr>
                  <w:tcW w:w="2410" w:type="dxa"/>
                </w:tcPr>
                <w:p w14:paraId="2A92FC71" w14:textId="77777777" w:rsidR="0095692D" w:rsidRPr="00730B3B" w:rsidRDefault="0095692D" w:rsidP="0095692D">
                  <w:r w:rsidRPr="00730B3B">
                    <w:t>36,55</w:t>
                  </w:r>
                </w:p>
              </w:tc>
            </w:tr>
            <w:tr w:rsidR="00730B3B" w:rsidRPr="00730B3B" w14:paraId="2A68AA1F" w14:textId="77777777" w:rsidTr="00087DC4">
              <w:tc>
                <w:tcPr>
                  <w:tcW w:w="3511" w:type="dxa"/>
                </w:tcPr>
                <w:p w14:paraId="5597A6D6" w14:textId="77777777" w:rsidR="0095692D" w:rsidRPr="00730B3B" w:rsidRDefault="0095692D" w:rsidP="0095692D">
                  <w:r w:rsidRPr="00730B3B">
                    <w:t xml:space="preserve">Netiešās izmaksas </w:t>
                  </w:r>
                </w:p>
              </w:tc>
              <w:tc>
                <w:tcPr>
                  <w:tcW w:w="2410" w:type="dxa"/>
                </w:tcPr>
                <w:p w14:paraId="35E8433F" w14:textId="77777777" w:rsidR="0095692D" w:rsidRPr="00730B3B" w:rsidRDefault="0095692D" w:rsidP="0095692D">
                  <w:r w:rsidRPr="00730B3B">
                    <w:t>3,45</w:t>
                  </w:r>
                </w:p>
              </w:tc>
            </w:tr>
            <w:tr w:rsidR="00730B3B" w:rsidRPr="00730B3B" w14:paraId="5E42CAF1" w14:textId="77777777" w:rsidTr="00087DC4">
              <w:tc>
                <w:tcPr>
                  <w:tcW w:w="3511" w:type="dxa"/>
                </w:tcPr>
                <w:p w14:paraId="0C531FC3" w14:textId="77777777" w:rsidR="0095692D" w:rsidRPr="00730B3B" w:rsidRDefault="0095692D" w:rsidP="0095692D">
                  <w:r w:rsidRPr="00730B3B">
                    <w:t>Kopā</w:t>
                  </w:r>
                </w:p>
              </w:tc>
              <w:tc>
                <w:tcPr>
                  <w:tcW w:w="2410" w:type="dxa"/>
                </w:tcPr>
                <w:p w14:paraId="6BF62DAA" w14:textId="77777777" w:rsidR="0095692D" w:rsidRPr="00730B3B" w:rsidRDefault="0095692D" w:rsidP="0095692D">
                  <w:r w:rsidRPr="00730B3B">
                    <w:t>40,00</w:t>
                  </w:r>
                </w:p>
              </w:tc>
            </w:tr>
          </w:tbl>
          <w:p w14:paraId="74FD5D51" w14:textId="77777777" w:rsidR="00D76E5C" w:rsidRPr="00730B3B" w:rsidRDefault="00D76E5C" w:rsidP="00C2541A">
            <w:pPr>
              <w:jc w:val="both"/>
              <w:rPr>
                <w:bCs/>
              </w:rPr>
            </w:pPr>
          </w:p>
          <w:p w14:paraId="54ACDE59" w14:textId="77777777" w:rsidR="00FA3B65" w:rsidRDefault="00D76E5C" w:rsidP="00E27FD5">
            <w:pPr>
              <w:jc w:val="both"/>
            </w:pPr>
            <w:r w:rsidRPr="00730B3B">
              <w:rPr>
                <w:bCs/>
              </w:rPr>
              <w:t xml:space="preserve">     Noteikumu projekts veicinās </w:t>
            </w:r>
            <w:r w:rsidRPr="00730B3B">
              <w:t xml:space="preserve">profesionālās kvalifikācijas atzīšanas pakalpojumu </w:t>
            </w:r>
            <w:r w:rsidR="00E27FD5" w:rsidRPr="00730B3B">
              <w:t xml:space="preserve">pieejamību. </w:t>
            </w:r>
          </w:p>
          <w:p w14:paraId="5D2BF4E8" w14:textId="0890B74C" w:rsidR="00193E5B" w:rsidRPr="00193E5B" w:rsidRDefault="00193E5B" w:rsidP="00E27FD5">
            <w:pPr>
              <w:jc w:val="both"/>
            </w:pPr>
            <w:r>
              <w:t xml:space="preserve">     Noteikumu projekts paredz, ka </w:t>
            </w:r>
            <w:r w:rsidR="00956FC9">
              <w:t>noteikumi</w:t>
            </w:r>
            <w:r w:rsidRPr="00956FC9">
              <w:t xml:space="preserve"> Nr. 298 </w:t>
            </w:r>
            <w:r>
              <w:t>zaudē spēku</w:t>
            </w:r>
            <w:r w:rsidR="00956FC9">
              <w:t xml:space="preserve"> saskaņā ar </w:t>
            </w:r>
            <w:r w:rsidRPr="00193E5B">
              <w:t>reglamentēto profesiju likuma pārejas noteikumu 6. punkt</w:t>
            </w:r>
            <w:r w:rsidR="00956FC9">
              <w:t>ā noteikto</w:t>
            </w:r>
            <w:bookmarkStart w:id="0" w:name="_GoBack"/>
            <w:bookmarkEnd w:id="0"/>
            <w:r>
              <w:t>.</w:t>
            </w:r>
          </w:p>
          <w:p w14:paraId="3AAEE3CB" w14:textId="12931ACC" w:rsidR="00193E5B" w:rsidRPr="00730B3B" w:rsidRDefault="00193E5B" w:rsidP="00E27FD5">
            <w:pPr>
              <w:jc w:val="both"/>
            </w:pPr>
          </w:p>
        </w:tc>
      </w:tr>
      <w:tr w:rsidR="00730B3B" w:rsidRPr="00730B3B" w14:paraId="3C32C9BB" w14:textId="77777777" w:rsidTr="00F54498">
        <w:tc>
          <w:tcPr>
            <w:tcW w:w="281" w:type="pct"/>
            <w:hideMark/>
          </w:tcPr>
          <w:p w14:paraId="7068C18C" w14:textId="6D608F2B" w:rsidR="00BD5588" w:rsidRPr="00730B3B" w:rsidRDefault="00656B5C" w:rsidP="00793205">
            <w:pPr>
              <w:widowControl w:val="0"/>
              <w:jc w:val="center"/>
            </w:pPr>
            <w:r w:rsidRPr="00730B3B">
              <w:lastRenderedPageBreak/>
              <w:t>3.</w:t>
            </w:r>
          </w:p>
        </w:tc>
        <w:tc>
          <w:tcPr>
            <w:tcW w:w="1339" w:type="pct"/>
            <w:hideMark/>
          </w:tcPr>
          <w:p w14:paraId="7DD5FFA2" w14:textId="77777777" w:rsidR="00BD5588" w:rsidRPr="00730B3B" w:rsidRDefault="00656B5C" w:rsidP="00793205">
            <w:pPr>
              <w:widowControl w:val="0"/>
            </w:pPr>
            <w:r w:rsidRPr="00730B3B">
              <w:t>Projekta izstrādē iesaistītās institūcijas un publiskas personas kapitālsabiedrības</w:t>
            </w:r>
          </w:p>
        </w:tc>
        <w:tc>
          <w:tcPr>
            <w:tcW w:w="3380" w:type="pct"/>
            <w:hideMark/>
          </w:tcPr>
          <w:p w14:paraId="58CFEFE3" w14:textId="73331548" w:rsidR="00161647" w:rsidRPr="00730B3B" w:rsidRDefault="003B044A" w:rsidP="005A2055">
            <w:pPr>
              <w:widowControl w:val="0"/>
            </w:pPr>
            <w:r w:rsidRPr="00730B3B">
              <w:rPr>
                <w:bCs/>
              </w:rPr>
              <w:t>Izg</w:t>
            </w:r>
            <w:r w:rsidR="00A5594D" w:rsidRPr="00730B3B">
              <w:rPr>
                <w:bCs/>
              </w:rPr>
              <w:t>lītības un zinātnes ministrija</w:t>
            </w:r>
            <w:r w:rsidR="005C163B" w:rsidRPr="00730B3B">
              <w:rPr>
                <w:bCs/>
              </w:rPr>
              <w:t xml:space="preserve"> (turpmāk – ministrija).</w:t>
            </w:r>
          </w:p>
        </w:tc>
      </w:tr>
      <w:tr w:rsidR="00730B3B" w:rsidRPr="00730B3B" w14:paraId="3C9FB3AC" w14:textId="77777777" w:rsidTr="00F54498">
        <w:tc>
          <w:tcPr>
            <w:tcW w:w="281" w:type="pct"/>
            <w:hideMark/>
          </w:tcPr>
          <w:p w14:paraId="0371E4DA" w14:textId="77777777" w:rsidR="00BD5588" w:rsidRPr="00730B3B" w:rsidRDefault="00656B5C" w:rsidP="00793205">
            <w:pPr>
              <w:widowControl w:val="0"/>
              <w:jc w:val="center"/>
            </w:pPr>
            <w:r w:rsidRPr="00730B3B">
              <w:t>4.</w:t>
            </w:r>
          </w:p>
        </w:tc>
        <w:tc>
          <w:tcPr>
            <w:tcW w:w="1339" w:type="pct"/>
            <w:hideMark/>
          </w:tcPr>
          <w:p w14:paraId="43653179" w14:textId="77777777" w:rsidR="00BD5588" w:rsidRPr="00730B3B" w:rsidRDefault="00656B5C" w:rsidP="00793205">
            <w:pPr>
              <w:widowControl w:val="0"/>
            </w:pPr>
            <w:r w:rsidRPr="00730B3B">
              <w:t>Cita informācija</w:t>
            </w:r>
          </w:p>
        </w:tc>
        <w:tc>
          <w:tcPr>
            <w:tcW w:w="3380" w:type="pct"/>
            <w:hideMark/>
          </w:tcPr>
          <w:p w14:paraId="1C27C43A" w14:textId="5E637271" w:rsidR="00BD5588" w:rsidRPr="00730B3B" w:rsidRDefault="007C4D0D" w:rsidP="007C4D0D">
            <w:pPr>
              <w:widowControl w:val="0"/>
              <w:ind w:firstLine="108"/>
              <w:jc w:val="both"/>
            </w:pPr>
            <w:r w:rsidRPr="00730B3B">
              <w:t>Vairākas personas, kas pretendē uz profesionālās kvalifikācijas atzīšanu Latvijā reglamentētajā profesijā, ministrijā ir paudušas uzskatu, ka profesionālās kvalifikācijas atzīšanas izmaksas ir pārāk augstas un ir gadījumi, kad augstās izmaksas ir</w:t>
            </w:r>
            <w:r w:rsidR="008C11FE" w:rsidRPr="00730B3B">
              <w:t xml:space="preserve"> personas</w:t>
            </w:r>
            <w:r w:rsidRPr="00730B3B">
              <w:t xml:space="preserve"> atturēju</w:t>
            </w:r>
            <w:r w:rsidR="008C11FE" w:rsidRPr="00730B3B">
              <w:t>šas atzīt savu ārvalstīs iegūto profesionālo kvalifikāciju.</w:t>
            </w:r>
          </w:p>
        </w:tc>
      </w:tr>
    </w:tbl>
    <w:p w14:paraId="3760D661" w14:textId="193510FE" w:rsidR="004E4DD9" w:rsidRPr="00730B3B" w:rsidRDefault="004E4DD9" w:rsidP="004E4DD9">
      <w:pPr>
        <w:pStyle w:val="Title"/>
        <w:spacing w:before="130" w:line="260" w:lineRule="exact"/>
        <w:jc w:val="both"/>
        <w:rPr>
          <w:sz w:val="24"/>
          <w:szCs w:val="24"/>
          <w:highlight w:val="yellow"/>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730B3B" w:rsidRPr="00730B3B" w14:paraId="29C5FFBD" w14:textId="77777777" w:rsidTr="00F54498">
        <w:tc>
          <w:tcPr>
            <w:tcW w:w="9244" w:type="dxa"/>
            <w:gridSpan w:val="3"/>
            <w:vAlign w:val="center"/>
            <w:hideMark/>
          </w:tcPr>
          <w:p w14:paraId="3EC86B37" w14:textId="77777777" w:rsidR="00BD5588" w:rsidRPr="00730B3B" w:rsidRDefault="00656B5C" w:rsidP="00E273A1">
            <w:pPr>
              <w:jc w:val="center"/>
              <w:rPr>
                <w:b/>
                <w:bCs/>
              </w:rPr>
            </w:pPr>
            <w:r w:rsidRPr="00730B3B">
              <w:rPr>
                <w:b/>
                <w:bCs/>
              </w:rPr>
              <w:t>II. Tiesību akta projekta ietekme uz sabiedrību, tautsaimniecības attīstību un administratīvo slogu</w:t>
            </w:r>
          </w:p>
        </w:tc>
      </w:tr>
      <w:tr w:rsidR="00730B3B" w:rsidRPr="00730B3B" w14:paraId="62721522" w14:textId="77777777" w:rsidTr="00F54498">
        <w:tc>
          <w:tcPr>
            <w:tcW w:w="516" w:type="dxa"/>
            <w:hideMark/>
          </w:tcPr>
          <w:p w14:paraId="2BF0B893" w14:textId="77777777" w:rsidR="00BD5588" w:rsidRPr="00730B3B" w:rsidRDefault="00656B5C" w:rsidP="00E273A1">
            <w:pPr>
              <w:jc w:val="center"/>
            </w:pPr>
            <w:r w:rsidRPr="00730B3B">
              <w:t>1.</w:t>
            </w:r>
          </w:p>
        </w:tc>
        <w:tc>
          <w:tcPr>
            <w:tcW w:w="2454" w:type="dxa"/>
            <w:hideMark/>
          </w:tcPr>
          <w:p w14:paraId="4CE59ABF" w14:textId="77777777" w:rsidR="00BD5588" w:rsidRPr="00730B3B" w:rsidRDefault="00656B5C" w:rsidP="00E30236">
            <w:r w:rsidRPr="00730B3B">
              <w:t>Sabiedrības mērķgrupas, kuras tiesiskais regulējums ietekmē vai varētu ietekmēt</w:t>
            </w:r>
          </w:p>
        </w:tc>
        <w:tc>
          <w:tcPr>
            <w:tcW w:w="6274" w:type="dxa"/>
            <w:hideMark/>
          </w:tcPr>
          <w:p w14:paraId="2728C749" w14:textId="3470E55A" w:rsidR="00FA3B65" w:rsidRPr="00730B3B" w:rsidRDefault="008346BC" w:rsidP="00715417">
            <w:pPr>
              <w:pStyle w:val="naiskr"/>
              <w:spacing w:before="0" w:after="0"/>
              <w:jc w:val="both"/>
            </w:pPr>
            <w:r w:rsidRPr="00730B3B">
              <w:t xml:space="preserve">Noteikumu projektā noteiktais attieksies uz </w:t>
            </w:r>
            <w:r w:rsidR="00715417" w:rsidRPr="00730B3B">
              <w:t xml:space="preserve">informācijas institūcijām, </w:t>
            </w:r>
            <w:r w:rsidR="00AF17E7" w:rsidRPr="00730B3B">
              <w:t>atzīšanas</w:t>
            </w:r>
            <w:r w:rsidR="00391C66" w:rsidRPr="00730B3B">
              <w:t xml:space="preserve"> institūcijām saskaņā ar Ministru kabineta 2017. gada 19. septembra noteikumi Nr. 566 “Noteikumi par informācijas institūcijām un institūcijām, kas izsniedz ārvalstīs iegūtās profesionālās kvalifikācijas atzīšanas apliecības reglamentētajās profesijās”</w:t>
            </w:r>
            <w:r w:rsidR="00CC61BB">
              <w:t>,</w:t>
            </w:r>
            <w:r w:rsidRPr="00730B3B">
              <w:t xml:space="preserve"> personām, kas </w:t>
            </w:r>
            <w:r w:rsidR="00715417" w:rsidRPr="00730B3B">
              <w:t xml:space="preserve">ārvalstīs </w:t>
            </w:r>
            <w:r w:rsidRPr="00730B3B">
              <w:t xml:space="preserve">ieguvušas profesionālo kvalifikāciju pretendē uz </w:t>
            </w:r>
            <w:r w:rsidR="00715417" w:rsidRPr="00730B3B">
              <w:t xml:space="preserve">pastāvīgu profesionālo darbību vai </w:t>
            </w:r>
            <w:r w:rsidR="00FD43F6" w:rsidRPr="00730B3B">
              <w:t xml:space="preserve">īslaicīgu </w:t>
            </w:r>
            <w:r w:rsidR="004D6765" w:rsidRPr="00730B3B">
              <w:t>pakalpojumu sniegšanu Latvijas R</w:t>
            </w:r>
            <w:r w:rsidR="00FD43F6" w:rsidRPr="00730B3B">
              <w:t>epublikā reglamentētā profesijā</w:t>
            </w:r>
            <w:r w:rsidR="00CC61BB">
              <w:t>, personām, kas pretendē uz Eiropas profesionālās kartes saņemšanu.</w:t>
            </w:r>
          </w:p>
        </w:tc>
      </w:tr>
      <w:tr w:rsidR="00730B3B" w:rsidRPr="00730B3B" w14:paraId="4FFE8275" w14:textId="77777777" w:rsidTr="00F54498">
        <w:tc>
          <w:tcPr>
            <w:tcW w:w="516" w:type="dxa"/>
            <w:hideMark/>
          </w:tcPr>
          <w:p w14:paraId="4DA19C7B" w14:textId="77777777" w:rsidR="00BD5588" w:rsidRPr="00730B3B" w:rsidRDefault="00656B5C" w:rsidP="00E273A1">
            <w:pPr>
              <w:jc w:val="center"/>
            </w:pPr>
            <w:r w:rsidRPr="00730B3B">
              <w:t>2.</w:t>
            </w:r>
          </w:p>
        </w:tc>
        <w:tc>
          <w:tcPr>
            <w:tcW w:w="2454" w:type="dxa"/>
            <w:hideMark/>
          </w:tcPr>
          <w:p w14:paraId="4BFD0070" w14:textId="77777777" w:rsidR="00BD5588" w:rsidRPr="00730B3B" w:rsidRDefault="00656B5C" w:rsidP="00E30236">
            <w:r w:rsidRPr="00730B3B">
              <w:t>Tiesiskā regulējuma ietekme uz tautsaimniecību un administratīvo slogu</w:t>
            </w:r>
          </w:p>
        </w:tc>
        <w:tc>
          <w:tcPr>
            <w:tcW w:w="6274" w:type="dxa"/>
            <w:hideMark/>
          </w:tcPr>
          <w:p w14:paraId="4BAD3CB3" w14:textId="5C43BA21" w:rsidR="00161647" w:rsidRPr="00730B3B" w:rsidRDefault="00A929A6" w:rsidP="00B16445">
            <w:pPr>
              <w:ind w:firstLine="108"/>
              <w:jc w:val="both"/>
            </w:pPr>
            <w:r w:rsidRPr="00730B3B">
              <w:t xml:space="preserve">Projekts šo jomu neskar. </w:t>
            </w:r>
          </w:p>
        </w:tc>
      </w:tr>
      <w:tr w:rsidR="00730B3B" w:rsidRPr="00730B3B" w14:paraId="7CE4DD0A" w14:textId="77777777" w:rsidTr="00F54498">
        <w:tc>
          <w:tcPr>
            <w:tcW w:w="516" w:type="dxa"/>
            <w:hideMark/>
          </w:tcPr>
          <w:p w14:paraId="71DF9DC4" w14:textId="77777777" w:rsidR="00BD5588" w:rsidRPr="00730B3B" w:rsidRDefault="00656B5C" w:rsidP="00E273A1">
            <w:pPr>
              <w:jc w:val="center"/>
            </w:pPr>
            <w:r w:rsidRPr="00730B3B">
              <w:t>3.</w:t>
            </w:r>
          </w:p>
        </w:tc>
        <w:tc>
          <w:tcPr>
            <w:tcW w:w="2454" w:type="dxa"/>
            <w:hideMark/>
          </w:tcPr>
          <w:p w14:paraId="2AB44B2F" w14:textId="77777777" w:rsidR="00BD5588" w:rsidRPr="00730B3B" w:rsidRDefault="00656B5C" w:rsidP="00E30236">
            <w:r w:rsidRPr="00730B3B">
              <w:t>Administratīvo izmaksu monetārs novērtējums</w:t>
            </w:r>
          </w:p>
        </w:tc>
        <w:tc>
          <w:tcPr>
            <w:tcW w:w="6274" w:type="dxa"/>
            <w:hideMark/>
          </w:tcPr>
          <w:p w14:paraId="61B521F7" w14:textId="63A66899" w:rsidR="00BD5588" w:rsidRPr="00730B3B" w:rsidRDefault="00656B5C" w:rsidP="00EA3D31">
            <w:pPr>
              <w:ind w:firstLine="108"/>
            </w:pPr>
            <w:r w:rsidRPr="00730B3B">
              <w:t>Projekts šo jomu neskar</w:t>
            </w:r>
            <w:r w:rsidR="00EA3D31" w:rsidRPr="00730B3B">
              <w:t>.</w:t>
            </w:r>
          </w:p>
        </w:tc>
      </w:tr>
      <w:tr w:rsidR="00730B3B" w:rsidRPr="00730B3B" w14:paraId="3F608AE8" w14:textId="77777777" w:rsidTr="00F54498">
        <w:tc>
          <w:tcPr>
            <w:tcW w:w="516" w:type="dxa"/>
            <w:hideMark/>
          </w:tcPr>
          <w:p w14:paraId="7300C071" w14:textId="77777777" w:rsidR="00BD5588" w:rsidRPr="00730B3B" w:rsidRDefault="00656B5C" w:rsidP="00E273A1">
            <w:pPr>
              <w:jc w:val="center"/>
            </w:pPr>
            <w:r w:rsidRPr="00730B3B">
              <w:t>4.</w:t>
            </w:r>
          </w:p>
        </w:tc>
        <w:tc>
          <w:tcPr>
            <w:tcW w:w="2454" w:type="dxa"/>
            <w:hideMark/>
          </w:tcPr>
          <w:p w14:paraId="7EE399F8" w14:textId="77777777" w:rsidR="00BD5588" w:rsidRPr="00730B3B" w:rsidRDefault="00656B5C" w:rsidP="00E273A1">
            <w:r w:rsidRPr="00730B3B">
              <w:t>Atbilstības izmaksu monetārs novērtējums</w:t>
            </w:r>
          </w:p>
        </w:tc>
        <w:tc>
          <w:tcPr>
            <w:tcW w:w="6274" w:type="dxa"/>
            <w:hideMark/>
          </w:tcPr>
          <w:p w14:paraId="7C96C716" w14:textId="0207B244" w:rsidR="00BD5588" w:rsidRPr="00730B3B" w:rsidRDefault="00656B5C" w:rsidP="00EA3D31">
            <w:pPr>
              <w:ind w:firstLine="108"/>
            </w:pPr>
            <w:r w:rsidRPr="00730B3B">
              <w:t>Projekts šo jomu neskar</w:t>
            </w:r>
            <w:r w:rsidR="00EA3D31" w:rsidRPr="00730B3B">
              <w:t>.</w:t>
            </w:r>
          </w:p>
        </w:tc>
      </w:tr>
      <w:tr w:rsidR="004E638D" w:rsidRPr="00730B3B" w14:paraId="2E8CF3F3" w14:textId="77777777" w:rsidTr="00F54498">
        <w:tc>
          <w:tcPr>
            <w:tcW w:w="516" w:type="dxa"/>
            <w:hideMark/>
          </w:tcPr>
          <w:p w14:paraId="75BDC01E" w14:textId="77777777" w:rsidR="00BD5588" w:rsidRPr="00730B3B" w:rsidRDefault="00656B5C" w:rsidP="00E273A1">
            <w:pPr>
              <w:jc w:val="center"/>
              <w:rPr>
                <w:highlight w:val="yellow"/>
              </w:rPr>
            </w:pPr>
            <w:r w:rsidRPr="00730B3B">
              <w:t>5.</w:t>
            </w:r>
          </w:p>
        </w:tc>
        <w:tc>
          <w:tcPr>
            <w:tcW w:w="2454" w:type="dxa"/>
            <w:hideMark/>
          </w:tcPr>
          <w:p w14:paraId="0B8036F0" w14:textId="77777777" w:rsidR="00BD5588" w:rsidRPr="00730B3B" w:rsidRDefault="00656B5C" w:rsidP="00E273A1">
            <w:r w:rsidRPr="00730B3B">
              <w:t>Cita informācija</w:t>
            </w:r>
          </w:p>
        </w:tc>
        <w:tc>
          <w:tcPr>
            <w:tcW w:w="6274" w:type="dxa"/>
            <w:hideMark/>
          </w:tcPr>
          <w:p w14:paraId="735C0EEC" w14:textId="77777777" w:rsidR="00BD5588" w:rsidRPr="00730B3B" w:rsidRDefault="00656B5C" w:rsidP="00EA3D31">
            <w:pPr>
              <w:ind w:firstLine="108"/>
            </w:pPr>
            <w:r w:rsidRPr="00730B3B">
              <w:t>Nav</w:t>
            </w:r>
            <w:r w:rsidR="00EA3D31" w:rsidRPr="00730B3B">
              <w:t>.</w:t>
            </w:r>
          </w:p>
          <w:p w14:paraId="50C8485D" w14:textId="22215239" w:rsidR="00161647" w:rsidRPr="00730B3B" w:rsidRDefault="00161647" w:rsidP="00EA3D31">
            <w:pPr>
              <w:ind w:firstLine="108"/>
            </w:pPr>
          </w:p>
        </w:tc>
      </w:tr>
    </w:tbl>
    <w:p w14:paraId="5839BD9A" w14:textId="4B0EFE0D" w:rsidR="004E4DD9" w:rsidRPr="00730B3B" w:rsidRDefault="004E4DD9" w:rsidP="00E273A1">
      <w:pPr>
        <w:rPr>
          <w:highlight w:val="yellow"/>
        </w:rPr>
      </w:pPr>
    </w:p>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730B3B" w:rsidRPr="00730B3B" w14:paraId="54C7630B"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730B3B" w:rsidRDefault="00656B5C" w:rsidP="00113C64">
            <w:pPr>
              <w:ind w:right="-34"/>
              <w:jc w:val="center"/>
              <w:rPr>
                <w:b/>
              </w:rPr>
            </w:pPr>
            <w:r w:rsidRPr="00730B3B">
              <w:rPr>
                <w:b/>
              </w:rPr>
              <w:t>III. Tiesību akta projekta ietekme uz valsts budžetu un pašvaldību budžetiem</w:t>
            </w:r>
          </w:p>
        </w:tc>
      </w:tr>
      <w:tr w:rsidR="00730B3B" w:rsidRPr="00730B3B" w14:paraId="1D4643D9"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788FD287" w:rsidR="00BD7871" w:rsidRPr="00730B3B" w:rsidRDefault="00171C87" w:rsidP="00113C64">
            <w:pPr>
              <w:ind w:right="-34"/>
              <w:jc w:val="center"/>
            </w:pPr>
            <w:r w:rsidRPr="00730B3B">
              <w:t>Projekts šo jomu neskar</w:t>
            </w:r>
          </w:p>
        </w:tc>
      </w:tr>
    </w:tbl>
    <w:p w14:paraId="21060955" w14:textId="373017D4" w:rsidR="004E4DD9" w:rsidRPr="00730B3B" w:rsidRDefault="004E4DD9" w:rsidP="00113C64">
      <w:pPr>
        <w:pStyle w:val="Title"/>
        <w:spacing w:before="130" w:line="260" w:lineRule="exact"/>
        <w:jc w:val="both"/>
        <w:rPr>
          <w:sz w:val="24"/>
          <w:szCs w:val="24"/>
          <w:highlight w:val="yellow"/>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410"/>
        <w:gridCol w:w="6379"/>
      </w:tblGrid>
      <w:tr w:rsidR="00730B3B" w:rsidRPr="00730B3B" w14:paraId="746D8DC7" w14:textId="77777777" w:rsidTr="00161647">
        <w:trPr>
          <w:cantSplit/>
        </w:trPr>
        <w:tc>
          <w:tcPr>
            <w:tcW w:w="9353" w:type="dxa"/>
            <w:gridSpan w:val="3"/>
            <w:vAlign w:val="center"/>
            <w:hideMark/>
          </w:tcPr>
          <w:p w14:paraId="30F65026" w14:textId="77777777" w:rsidR="009878D6" w:rsidRPr="00730B3B" w:rsidRDefault="00656B5C" w:rsidP="00293120">
            <w:pPr>
              <w:jc w:val="center"/>
              <w:rPr>
                <w:b/>
                <w:bCs/>
              </w:rPr>
            </w:pPr>
            <w:r w:rsidRPr="00730B3B">
              <w:rPr>
                <w:b/>
                <w:bCs/>
              </w:rPr>
              <w:lastRenderedPageBreak/>
              <w:t>IV. Tiesību akta projekta ietekme uz spēkā esošo tiesību normu sistēmu</w:t>
            </w:r>
          </w:p>
        </w:tc>
      </w:tr>
      <w:tr w:rsidR="00730B3B" w:rsidRPr="00730B3B" w14:paraId="4A3FA75C" w14:textId="77777777" w:rsidTr="00517562">
        <w:trPr>
          <w:cantSplit/>
        </w:trPr>
        <w:tc>
          <w:tcPr>
            <w:tcW w:w="564" w:type="dxa"/>
          </w:tcPr>
          <w:p w14:paraId="6A7AED4F" w14:textId="46A794D9" w:rsidR="00FE43C1" w:rsidRPr="00730B3B" w:rsidRDefault="00FE43C1" w:rsidP="00517562">
            <w:pPr>
              <w:rPr>
                <w:bCs/>
              </w:rPr>
            </w:pPr>
            <w:r w:rsidRPr="00730B3B">
              <w:rPr>
                <w:bCs/>
              </w:rPr>
              <w:t>1.</w:t>
            </w:r>
          </w:p>
        </w:tc>
        <w:tc>
          <w:tcPr>
            <w:tcW w:w="2410" w:type="dxa"/>
          </w:tcPr>
          <w:p w14:paraId="08EEE87D" w14:textId="60B586E1" w:rsidR="00FE43C1" w:rsidRPr="00730B3B" w:rsidRDefault="00FE43C1" w:rsidP="00517562">
            <w:pPr>
              <w:rPr>
                <w:bCs/>
              </w:rPr>
            </w:pPr>
            <w:r w:rsidRPr="00730B3B">
              <w:rPr>
                <w:bCs/>
              </w:rPr>
              <w:t>Saistītie tiesību akti</w:t>
            </w:r>
          </w:p>
        </w:tc>
        <w:tc>
          <w:tcPr>
            <w:tcW w:w="6379" w:type="dxa"/>
          </w:tcPr>
          <w:p w14:paraId="5EB48602" w14:textId="77777777" w:rsidR="00FE43C1" w:rsidRPr="00730B3B" w:rsidRDefault="006D68C5" w:rsidP="00517562">
            <w:pPr>
              <w:jc w:val="both"/>
              <w:rPr>
                <w:bCs/>
              </w:rPr>
            </w:pPr>
            <w:r w:rsidRPr="00730B3B">
              <w:rPr>
                <w:bCs/>
              </w:rPr>
              <w:t xml:space="preserve">Saistībā ar noteikumu projektu ir nepieciešami grozījumi šādos tiesību aktos: </w:t>
            </w:r>
          </w:p>
          <w:p w14:paraId="16CC5365" w14:textId="0EA106F3" w:rsidR="00F87404" w:rsidRPr="00730B3B" w:rsidRDefault="00B57CFA" w:rsidP="00517562">
            <w:pPr>
              <w:jc w:val="both"/>
              <w:rPr>
                <w:bCs/>
              </w:rPr>
            </w:pPr>
            <w:r w:rsidRPr="00730B3B">
              <w:rPr>
                <w:bCs/>
              </w:rPr>
              <w:t>1) noteikumi</w:t>
            </w:r>
            <w:r w:rsidR="00F87404" w:rsidRPr="00730B3B">
              <w:rPr>
                <w:bCs/>
              </w:rPr>
              <w:t xml:space="preserve"> Nr.</w:t>
            </w:r>
            <w:r w:rsidR="008F30BA" w:rsidRPr="00730B3B">
              <w:rPr>
                <w:bCs/>
              </w:rPr>
              <w:t xml:space="preserve"> </w:t>
            </w:r>
            <w:r w:rsidR="00F87404" w:rsidRPr="00730B3B">
              <w:rPr>
                <w:bCs/>
              </w:rPr>
              <w:t>827</w:t>
            </w:r>
            <w:r w:rsidRPr="00730B3B">
              <w:rPr>
                <w:bCs/>
              </w:rPr>
              <w:t>.</w:t>
            </w:r>
            <w:r w:rsidR="00864B18" w:rsidRPr="00730B3B">
              <w:rPr>
                <w:bCs/>
              </w:rPr>
              <w:t xml:space="preserve"> </w:t>
            </w:r>
            <w:r w:rsidR="002261F1" w:rsidRPr="00730B3B">
              <w:rPr>
                <w:bCs/>
              </w:rPr>
              <w:t xml:space="preserve">Ja lēmumā par profesionālās kvalifikācijas atzīšanu ir piemērota papildu prasība par profesionālās kvalifikācijas pārbaudi vai adaptācijas perioda iziešanu, atzīšanas institūcijai </w:t>
            </w:r>
            <w:r w:rsidR="00864B18" w:rsidRPr="00730B3B">
              <w:rPr>
                <w:bCs/>
              </w:rPr>
              <w:t xml:space="preserve">ir jābūt noteiktam pienākumam informēt profesionālās kvalifikācijas atzīšanas pretendentu par </w:t>
            </w:r>
            <w:r w:rsidR="002261F1" w:rsidRPr="00730B3B">
              <w:rPr>
                <w:bCs/>
              </w:rPr>
              <w:t>šo papildu prasību izpildes izmaksām</w:t>
            </w:r>
            <w:r w:rsidRPr="00730B3B">
              <w:rPr>
                <w:bCs/>
              </w:rPr>
              <w:t>.</w:t>
            </w:r>
          </w:p>
          <w:p w14:paraId="37640CD0" w14:textId="116F9415" w:rsidR="00227120" w:rsidRPr="00730B3B" w:rsidRDefault="00B57CFA" w:rsidP="00517562">
            <w:pPr>
              <w:jc w:val="both"/>
              <w:rPr>
                <w:bCs/>
              </w:rPr>
            </w:pPr>
            <w:r w:rsidRPr="00730B3B">
              <w:rPr>
                <w:bCs/>
              </w:rPr>
              <w:t xml:space="preserve">2) </w:t>
            </w:r>
            <w:r w:rsidR="00227120" w:rsidRPr="00730B3B">
              <w:rPr>
                <w:bCs/>
              </w:rPr>
              <w:t xml:space="preserve">noteikumi Nr. 419, kuros ir </w:t>
            </w:r>
            <w:r w:rsidRPr="00730B3B">
              <w:rPr>
                <w:bCs/>
              </w:rPr>
              <w:t>jā</w:t>
            </w:r>
            <w:r w:rsidR="00227120" w:rsidRPr="00730B3B">
              <w:rPr>
                <w:bCs/>
              </w:rPr>
              <w:t>nos</w:t>
            </w:r>
            <w:r w:rsidRPr="00730B3B">
              <w:rPr>
                <w:bCs/>
              </w:rPr>
              <w:t>aka</w:t>
            </w:r>
            <w:r w:rsidR="00227120" w:rsidRPr="00730B3B">
              <w:rPr>
                <w:bCs/>
              </w:rPr>
              <w:t xml:space="preserve"> institūcijas, kas veiks Eiropas profesionālās kartes pieteikumu apstrādi</w:t>
            </w:r>
            <w:r w:rsidRPr="00730B3B">
              <w:rPr>
                <w:bCs/>
              </w:rPr>
              <w:t>.</w:t>
            </w:r>
          </w:p>
          <w:p w14:paraId="784BDC75" w14:textId="5BF90088" w:rsidR="006D68C5" w:rsidRDefault="00A257AC" w:rsidP="005C163B">
            <w:pPr>
              <w:jc w:val="both"/>
              <w:rPr>
                <w:bCs/>
              </w:rPr>
            </w:pPr>
            <w:r w:rsidRPr="00730B3B">
              <w:rPr>
                <w:bCs/>
              </w:rPr>
              <w:t xml:space="preserve">Saskaņā ar reglamentēto profesiju likuma </w:t>
            </w:r>
            <w:r w:rsidR="00F71CA5">
              <w:rPr>
                <w:bCs/>
              </w:rPr>
              <w:t>pārejas noteikumu 6.punktu</w:t>
            </w:r>
            <w:r w:rsidRPr="00730B3B">
              <w:rPr>
                <w:bCs/>
              </w:rPr>
              <w:t xml:space="preserve"> minētajiem tiesību aktu projektiem ir jābūt pieņemtiem līdz 2018.gada 31.decembrim.</w:t>
            </w:r>
          </w:p>
          <w:p w14:paraId="297E1091" w14:textId="77777777" w:rsidR="00C721C7" w:rsidRPr="00956FC9" w:rsidRDefault="00C721C7" w:rsidP="005C163B">
            <w:pPr>
              <w:jc w:val="both"/>
            </w:pPr>
          </w:p>
          <w:p w14:paraId="02B08DE1" w14:textId="267C8AA2" w:rsidR="00C721C7" w:rsidRPr="00730B3B" w:rsidRDefault="00C721C7" w:rsidP="005C163B">
            <w:pPr>
              <w:jc w:val="both"/>
              <w:rPr>
                <w:bCs/>
              </w:rPr>
            </w:pPr>
            <w:r w:rsidRPr="00956FC9">
              <w:t>Ministru kabineta noteikumu projekts “Nodibinājuma “Akadēmiskās informācijas centrs” maksas pakalpojumu cenrādis”</w:t>
            </w:r>
            <w:r w:rsidR="00C35CC5" w:rsidRPr="00FC6C20">
              <w:rPr>
                <w:bCs/>
              </w:rPr>
              <w:t xml:space="preserve"> </w:t>
            </w:r>
            <w:r w:rsidRPr="00956FC9">
              <w:t>izsludināts 2018.gada 30.augusta Valsts sekretāru sanāksmē (prot.Nr.34 37.§) (VSS-914)</w:t>
            </w:r>
            <w:r w:rsidR="00FC6C20">
              <w:t xml:space="preserve"> (turpmāk – grozījumi noteikumos Nr.409)</w:t>
            </w:r>
            <w:r w:rsidR="00FC6C20" w:rsidRPr="00956FC9">
              <w:t>, kas paredz, ka noteikumi Nr.409 zaudēs spēku no 2019.gada 1.janvāra.</w:t>
            </w:r>
            <w:r w:rsidR="00FC6C20" w:rsidRPr="00FC6C20">
              <w:t xml:space="preserve"> </w:t>
            </w:r>
            <w:r w:rsidR="00FC6C20">
              <w:t>Ņemot vērā, ka grozījumi noteikumos Nr.409 neparedz maksu par Eiropas profesionālās kartes pieteikumu apstrādi un Eiropas profesionālās kartes izdošanu, nav nepieciešams paredzēt attiecīgus noteikumu Nr.409 grozījumus.</w:t>
            </w:r>
          </w:p>
        </w:tc>
      </w:tr>
      <w:tr w:rsidR="00730B3B" w:rsidRPr="00730B3B" w14:paraId="4789CDD3" w14:textId="77777777" w:rsidTr="00FE43C1">
        <w:trPr>
          <w:cantSplit/>
        </w:trPr>
        <w:tc>
          <w:tcPr>
            <w:tcW w:w="564" w:type="dxa"/>
            <w:vAlign w:val="center"/>
          </w:tcPr>
          <w:p w14:paraId="01DED6AD" w14:textId="4450F344" w:rsidR="00FE43C1" w:rsidRPr="00730B3B" w:rsidRDefault="00FE43C1" w:rsidP="00293120">
            <w:pPr>
              <w:jc w:val="center"/>
              <w:rPr>
                <w:bCs/>
              </w:rPr>
            </w:pPr>
            <w:r w:rsidRPr="00730B3B">
              <w:rPr>
                <w:bCs/>
              </w:rPr>
              <w:t>2.</w:t>
            </w:r>
          </w:p>
        </w:tc>
        <w:tc>
          <w:tcPr>
            <w:tcW w:w="2410" w:type="dxa"/>
            <w:vAlign w:val="center"/>
          </w:tcPr>
          <w:p w14:paraId="5CDE5E79" w14:textId="188EF1DC" w:rsidR="00FE43C1" w:rsidRPr="00730B3B" w:rsidRDefault="008D1627" w:rsidP="00FE43C1">
            <w:pPr>
              <w:rPr>
                <w:bCs/>
              </w:rPr>
            </w:pPr>
            <w:r w:rsidRPr="00730B3B">
              <w:rPr>
                <w:bCs/>
              </w:rPr>
              <w:t>Atbildīgā institūcija</w:t>
            </w:r>
          </w:p>
        </w:tc>
        <w:tc>
          <w:tcPr>
            <w:tcW w:w="6379" w:type="dxa"/>
            <w:vAlign w:val="center"/>
          </w:tcPr>
          <w:p w14:paraId="59DB2791" w14:textId="09C455A2" w:rsidR="00FE43C1" w:rsidRPr="00730B3B" w:rsidRDefault="005C163B" w:rsidP="006D68C5">
            <w:pPr>
              <w:rPr>
                <w:bCs/>
              </w:rPr>
            </w:pPr>
            <w:r w:rsidRPr="00730B3B">
              <w:rPr>
                <w:bCs/>
              </w:rPr>
              <w:t>Ministrija.</w:t>
            </w:r>
          </w:p>
        </w:tc>
      </w:tr>
      <w:tr w:rsidR="00730B3B" w:rsidRPr="00730B3B" w14:paraId="245AB391" w14:textId="77777777" w:rsidTr="00FE43C1">
        <w:trPr>
          <w:cantSplit/>
        </w:trPr>
        <w:tc>
          <w:tcPr>
            <w:tcW w:w="564" w:type="dxa"/>
            <w:vAlign w:val="center"/>
          </w:tcPr>
          <w:p w14:paraId="78587503" w14:textId="61368321" w:rsidR="00FE43C1" w:rsidRPr="00730B3B" w:rsidRDefault="00FE43C1" w:rsidP="00293120">
            <w:pPr>
              <w:jc w:val="center"/>
              <w:rPr>
                <w:bCs/>
              </w:rPr>
            </w:pPr>
            <w:r w:rsidRPr="00730B3B">
              <w:rPr>
                <w:bCs/>
              </w:rPr>
              <w:t>3.</w:t>
            </w:r>
          </w:p>
        </w:tc>
        <w:tc>
          <w:tcPr>
            <w:tcW w:w="2410" w:type="dxa"/>
            <w:vAlign w:val="center"/>
          </w:tcPr>
          <w:p w14:paraId="748DFD35" w14:textId="63489B30" w:rsidR="00FE43C1" w:rsidRPr="00730B3B" w:rsidRDefault="008D1627" w:rsidP="008D1627">
            <w:pPr>
              <w:rPr>
                <w:bCs/>
              </w:rPr>
            </w:pPr>
            <w:r w:rsidRPr="00730B3B">
              <w:rPr>
                <w:bCs/>
              </w:rPr>
              <w:t>Cita informācija</w:t>
            </w:r>
          </w:p>
        </w:tc>
        <w:tc>
          <w:tcPr>
            <w:tcW w:w="6379" w:type="dxa"/>
            <w:vAlign w:val="center"/>
          </w:tcPr>
          <w:p w14:paraId="0637C3AF" w14:textId="798AC37B" w:rsidR="00FE43C1" w:rsidRPr="00730B3B" w:rsidRDefault="005C163B" w:rsidP="006D68C5">
            <w:pPr>
              <w:rPr>
                <w:bCs/>
              </w:rPr>
            </w:pPr>
            <w:r w:rsidRPr="00730B3B">
              <w:rPr>
                <w:bCs/>
              </w:rPr>
              <w:t>Nav.</w:t>
            </w:r>
          </w:p>
        </w:tc>
      </w:tr>
    </w:tbl>
    <w:p w14:paraId="3BD35BCA" w14:textId="77777777" w:rsidR="00161647" w:rsidRPr="00730B3B" w:rsidRDefault="00161647" w:rsidP="00B96E3C">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730B3B" w:rsidRPr="00730B3B" w14:paraId="64433338" w14:textId="77777777" w:rsidTr="00161647">
        <w:tc>
          <w:tcPr>
            <w:tcW w:w="5000" w:type="pct"/>
            <w:gridSpan w:val="3"/>
            <w:vAlign w:val="center"/>
            <w:hideMark/>
          </w:tcPr>
          <w:p w14:paraId="73642743" w14:textId="77777777" w:rsidR="009878D6" w:rsidRPr="00730B3B" w:rsidRDefault="00656B5C" w:rsidP="00293120">
            <w:pPr>
              <w:jc w:val="center"/>
              <w:rPr>
                <w:b/>
                <w:bCs/>
              </w:rPr>
            </w:pPr>
            <w:r w:rsidRPr="00730B3B">
              <w:rPr>
                <w:b/>
                <w:bCs/>
              </w:rPr>
              <w:t>V. Tiesību akta projekta atbilstība Latvijas Republikas starptautiskajām saistībām</w:t>
            </w:r>
          </w:p>
        </w:tc>
      </w:tr>
      <w:tr w:rsidR="00730B3B" w:rsidRPr="00730B3B" w14:paraId="77BC0C8A" w14:textId="77777777" w:rsidTr="00161647">
        <w:tc>
          <w:tcPr>
            <w:tcW w:w="281" w:type="pct"/>
            <w:hideMark/>
          </w:tcPr>
          <w:p w14:paraId="0110CB2E" w14:textId="77777777" w:rsidR="009878D6" w:rsidRPr="00730B3B" w:rsidRDefault="00656B5C" w:rsidP="00293120">
            <w:pPr>
              <w:jc w:val="center"/>
            </w:pPr>
            <w:r w:rsidRPr="00730B3B">
              <w:t>1.</w:t>
            </w:r>
          </w:p>
        </w:tc>
        <w:tc>
          <w:tcPr>
            <w:tcW w:w="1339" w:type="pct"/>
            <w:hideMark/>
          </w:tcPr>
          <w:p w14:paraId="7C4F6366" w14:textId="77777777" w:rsidR="009878D6" w:rsidRPr="00730B3B" w:rsidRDefault="00656B5C" w:rsidP="00293120">
            <w:r w:rsidRPr="00730B3B">
              <w:t>Saistības pret Eiropas Savienību</w:t>
            </w:r>
          </w:p>
        </w:tc>
        <w:tc>
          <w:tcPr>
            <w:tcW w:w="3380" w:type="pct"/>
            <w:hideMark/>
          </w:tcPr>
          <w:p w14:paraId="3723E95B" w14:textId="6F0CA13E" w:rsidR="00161647" w:rsidRPr="00730B3B" w:rsidRDefault="00893527" w:rsidP="001F0223">
            <w:pPr>
              <w:ind w:left="57" w:firstLine="108"/>
              <w:jc w:val="both"/>
            </w:pPr>
            <w:r w:rsidRPr="00730B3B">
              <w:t>Projekts šo jomu neskar.</w:t>
            </w:r>
          </w:p>
        </w:tc>
      </w:tr>
      <w:tr w:rsidR="00730B3B" w:rsidRPr="00730B3B" w14:paraId="5F862B32" w14:textId="77777777" w:rsidTr="00161647">
        <w:tc>
          <w:tcPr>
            <w:tcW w:w="281" w:type="pct"/>
            <w:hideMark/>
          </w:tcPr>
          <w:p w14:paraId="043A0B17" w14:textId="77777777" w:rsidR="009878D6" w:rsidRPr="00730B3B" w:rsidRDefault="00656B5C" w:rsidP="00293120">
            <w:pPr>
              <w:jc w:val="center"/>
            </w:pPr>
            <w:r w:rsidRPr="00730B3B">
              <w:t>2.</w:t>
            </w:r>
          </w:p>
        </w:tc>
        <w:tc>
          <w:tcPr>
            <w:tcW w:w="1339" w:type="pct"/>
            <w:hideMark/>
          </w:tcPr>
          <w:p w14:paraId="41C815B2" w14:textId="77777777" w:rsidR="009878D6" w:rsidRPr="00730B3B" w:rsidRDefault="00656B5C" w:rsidP="00293120">
            <w:r w:rsidRPr="00730B3B">
              <w:t>Citas starptautiskās saistības</w:t>
            </w:r>
          </w:p>
        </w:tc>
        <w:tc>
          <w:tcPr>
            <w:tcW w:w="3380" w:type="pct"/>
            <w:hideMark/>
          </w:tcPr>
          <w:p w14:paraId="33F52B2D" w14:textId="0E5801A9" w:rsidR="009878D6" w:rsidRPr="00730B3B" w:rsidRDefault="00725349" w:rsidP="00E96134">
            <w:pPr>
              <w:ind w:firstLine="108"/>
            </w:pPr>
            <w:r w:rsidRPr="00730B3B">
              <w:t>Projekts šo jomu neskar.</w:t>
            </w:r>
          </w:p>
        </w:tc>
      </w:tr>
      <w:tr w:rsidR="004E638D" w:rsidRPr="00730B3B" w14:paraId="769511D8" w14:textId="77777777" w:rsidTr="00161647">
        <w:tc>
          <w:tcPr>
            <w:tcW w:w="281" w:type="pct"/>
            <w:hideMark/>
          </w:tcPr>
          <w:p w14:paraId="393412CD" w14:textId="77777777" w:rsidR="009878D6" w:rsidRPr="00730B3B" w:rsidRDefault="00656B5C" w:rsidP="00293120">
            <w:pPr>
              <w:jc w:val="center"/>
            </w:pPr>
            <w:r w:rsidRPr="00730B3B">
              <w:t>3.</w:t>
            </w:r>
          </w:p>
        </w:tc>
        <w:tc>
          <w:tcPr>
            <w:tcW w:w="1339" w:type="pct"/>
            <w:hideMark/>
          </w:tcPr>
          <w:p w14:paraId="1DC2230F" w14:textId="77777777" w:rsidR="009878D6" w:rsidRPr="00730B3B" w:rsidRDefault="00656B5C" w:rsidP="00293120">
            <w:r w:rsidRPr="00730B3B">
              <w:t>Cita informācija</w:t>
            </w:r>
          </w:p>
        </w:tc>
        <w:tc>
          <w:tcPr>
            <w:tcW w:w="3380" w:type="pct"/>
            <w:hideMark/>
          </w:tcPr>
          <w:p w14:paraId="3BC7AF18" w14:textId="77777777" w:rsidR="009878D6" w:rsidRPr="00730B3B" w:rsidRDefault="00656B5C" w:rsidP="00EA3D31">
            <w:pPr>
              <w:ind w:firstLine="108"/>
            </w:pPr>
            <w:r w:rsidRPr="00730B3B">
              <w:t>Nav.</w:t>
            </w:r>
          </w:p>
        </w:tc>
      </w:tr>
    </w:tbl>
    <w:p w14:paraId="15F33BDE" w14:textId="06A30629" w:rsidR="004E4DD9" w:rsidRPr="00730B3B" w:rsidRDefault="004E4DD9" w:rsidP="004E4DD9">
      <w:pPr>
        <w:pStyle w:val="Title"/>
        <w:spacing w:before="130" w:line="260" w:lineRule="exact"/>
        <w:jc w:val="both"/>
        <w:rPr>
          <w:sz w:val="24"/>
          <w:szCs w:val="24"/>
          <w:highlight w:val="lightGray"/>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4"/>
        <w:gridCol w:w="59"/>
        <w:gridCol w:w="1415"/>
        <w:gridCol w:w="1582"/>
        <w:gridCol w:w="686"/>
        <w:gridCol w:w="2371"/>
      </w:tblGrid>
      <w:tr w:rsidR="00730B3B" w:rsidRPr="00730B3B" w14:paraId="79343063" w14:textId="77777777" w:rsidTr="0057649F">
        <w:trPr>
          <w:cantSplit/>
        </w:trPr>
        <w:tc>
          <w:tcPr>
            <w:tcW w:w="5000" w:type="pct"/>
            <w:gridSpan w:val="6"/>
            <w:vAlign w:val="center"/>
            <w:hideMark/>
          </w:tcPr>
          <w:p w14:paraId="0BBD5360" w14:textId="77777777" w:rsidR="00BD5588" w:rsidRPr="00730B3B" w:rsidRDefault="00656B5C" w:rsidP="00E273A1">
            <w:pPr>
              <w:jc w:val="center"/>
              <w:rPr>
                <w:b/>
                <w:bCs/>
              </w:rPr>
            </w:pPr>
            <w:r w:rsidRPr="00730B3B">
              <w:rPr>
                <w:b/>
                <w:bCs/>
              </w:rPr>
              <w:t>1. tabula</w:t>
            </w:r>
            <w:r w:rsidRPr="00730B3B">
              <w:rPr>
                <w:b/>
                <w:bCs/>
              </w:rPr>
              <w:br/>
              <w:t>Tiesību akta projekta atbilstība ES tiesību aktiem</w:t>
            </w:r>
          </w:p>
        </w:tc>
      </w:tr>
      <w:tr w:rsidR="00730B3B" w:rsidRPr="00730B3B" w14:paraId="12BF6B27" w14:textId="77777777" w:rsidTr="005A1052">
        <w:trPr>
          <w:cantSplit/>
        </w:trPr>
        <w:tc>
          <w:tcPr>
            <w:tcW w:w="1698" w:type="pct"/>
            <w:gridSpan w:val="2"/>
            <w:hideMark/>
          </w:tcPr>
          <w:p w14:paraId="62312DBD" w14:textId="77777777" w:rsidR="00BD5588" w:rsidRPr="00730B3B" w:rsidRDefault="00656B5C" w:rsidP="00E273A1">
            <w:r w:rsidRPr="00730B3B">
              <w:t>Attiecīgā ES tiesību akta datums, numurs un nosaukums</w:t>
            </w:r>
          </w:p>
        </w:tc>
        <w:tc>
          <w:tcPr>
            <w:tcW w:w="3302" w:type="pct"/>
            <w:gridSpan w:val="4"/>
            <w:hideMark/>
          </w:tcPr>
          <w:p w14:paraId="7140B063" w14:textId="5198670B" w:rsidR="004E4DD9" w:rsidRPr="00730B3B" w:rsidRDefault="00703A01" w:rsidP="00E273A1">
            <w:r w:rsidRPr="00703A01">
              <w:t>Projekts šo jomu neskar.</w:t>
            </w:r>
          </w:p>
          <w:p w14:paraId="13B49B88" w14:textId="426D2C13" w:rsidR="004E4DD9" w:rsidRPr="00730B3B" w:rsidRDefault="004E4DD9" w:rsidP="00E273A1"/>
        </w:tc>
      </w:tr>
      <w:tr w:rsidR="00730B3B" w:rsidRPr="00730B3B" w14:paraId="7A40BF27" w14:textId="77777777" w:rsidTr="004360B2">
        <w:trPr>
          <w:cantSplit/>
        </w:trPr>
        <w:tc>
          <w:tcPr>
            <w:tcW w:w="1698" w:type="pct"/>
            <w:gridSpan w:val="2"/>
            <w:vAlign w:val="center"/>
            <w:hideMark/>
          </w:tcPr>
          <w:p w14:paraId="547E7A3A" w14:textId="77777777" w:rsidR="00BD5588" w:rsidRPr="00730B3B" w:rsidRDefault="00656B5C" w:rsidP="00E273A1">
            <w:pPr>
              <w:jc w:val="center"/>
            </w:pPr>
            <w:r w:rsidRPr="00730B3B">
              <w:t>A</w:t>
            </w:r>
          </w:p>
        </w:tc>
        <w:tc>
          <w:tcPr>
            <w:tcW w:w="772" w:type="pct"/>
            <w:vAlign w:val="center"/>
            <w:hideMark/>
          </w:tcPr>
          <w:p w14:paraId="1323F2B7" w14:textId="77777777" w:rsidR="00BD5588" w:rsidRPr="00730B3B" w:rsidRDefault="00656B5C" w:rsidP="00E273A1">
            <w:pPr>
              <w:jc w:val="center"/>
            </w:pPr>
            <w:r w:rsidRPr="00730B3B">
              <w:t>B</w:t>
            </w:r>
          </w:p>
        </w:tc>
        <w:tc>
          <w:tcPr>
            <w:tcW w:w="1237" w:type="pct"/>
            <w:gridSpan w:val="2"/>
            <w:vAlign w:val="center"/>
            <w:hideMark/>
          </w:tcPr>
          <w:p w14:paraId="652322AE" w14:textId="77777777" w:rsidR="00BD5588" w:rsidRPr="00730B3B" w:rsidRDefault="00656B5C" w:rsidP="00E273A1">
            <w:pPr>
              <w:jc w:val="center"/>
            </w:pPr>
            <w:r w:rsidRPr="00730B3B">
              <w:t>C</w:t>
            </w:r>
          </w:p>
        </w:tc>
        <w:tc>
          <w:tcPr>
            <w:tcW w:w="1293" w:type="pct"/>
            <w:vAlign w:val="center"/>
            <w:hideMark/>
          </w:tcPr>
          <w:p w14:paraId="0FF66300" w14:textId="77777777" w:rsidR="00BD5588" w:rsidRPr="00730B3B" w:rsidRDefault="00656B5C" w:rsidP="00E273A1">
            <w:pPr>
              <w:jc w:val="center"/>
            </w:pPr>
            <w:r w:rsidRPr="00730B3B">
              <w:t>D</w:t>
            </w:r>
          </w:p>
        </w:tc>
      </w:tr>
      <w:tr w:rsidR="00730B3B" w:rsidRPr="00730B3B" w14:paraId="76302288" w14:textId="77777777" w:rsidTr="004360B2">
        <w:tc>
          <w:tcPr>
            <w:tcW w:w="1698" w:type="pct"/>
            <w:gridSpan w:val="2"/>
            <w:hideMark/>
          </w:tcPr>
          <w:p w14:paraId="20F2384D" w14:textId="77777777" w:rsidR="00BD5588" w:rsidRPr="00730B3B" w:rsidRDefault="00656B5C" w:rsidP="00E273A1">
            <w:r w:rsidRPr="00730B3B">
              <w:t>Attiecīgā ES tiesību akta panta numurs (uzskaitot katru tiesību akta vienību – pantu, daļu, punktu, apakšpunktu)</w:t>
            </w:r>
          </w:p>
        </w:tc>
        <w:tc>
          <w:tcPr>
            <w:tcW w:w="772" w:type="pct"/>
            <w:hideMark/>
          </w:tcPr>
          <w:p w14:paraId="0766A2A4" w14:textId="77777777" w:rsidR="00BD5588" w:rsidRPr="00730B3B" w:rsidRDefault="00656B5C" w:rsidP="00E273A1">
            <w:r w:rsidRPr="00730B3B">
              <w:t xml:space="preserve">Projekta vienība, kas pārņem vai ievieš katru šīs tabulas A ailē minēto </w:t>
            </w:r>
            <w:r w:rsidRPr="00730B3B">
              <w:lastRenderedPageBreak/>
              <w:t>ES tiesību akta vienību, vai tiesību akts, kur attiecīgā ES tiesību akta vienība pārņemta vai ieviesta</w:t>
            </w:r>
          </w:p>
        </w:tc>
        <w:tc>
          <w:tcPr>
            <w:tcW w:w="1237" w:type="pct"/>
            <w:gridSpan w:val="2"/>
            <w:hideMark/>
          </w:tcPr>
          <w:p w14:paraId="077A17B1" w14:textId="77777777" w:rsidR="00BD5588" w:rsidRPr="00730B3B" w:rsidRDefault="00656B5C" w:rsidP="00E273A1">
            <w:r w:rsidRPr="00730B3B">
              <w:lastRenderedPageBreak/>
              <w:t xml:space="preserve">Informācija par to, vai šīs tabulas A ailē minētās ES tiesību akta vienības tiek pārņemtas vai ieviestas pilnībā vai </w:t>
            </w:r>
            <w:r w:rsidRPr="00730B3B">
              <w:lastRenderedPageBreak/>
              <w:t>daļēji.</w:t>
            </w:r>
            <w:r w:rsidRPr="00730B3B">
              <w:br/>
              <w:t>Ja attiecīgā ES tiesību akta vienība tiek pārņemta vai ieviesta daļēji, sniedz attiecīgu skaidrojumu, kā arī precīzi norāda, kad un kādā veidā ES tiesību akta vienība tiks pārņemta vai ieviesta pilnībā.</w:t>
            </w:r>
            <w:r w:rsidRPr="00730B3B">
              <w:br/>
              <w:t>Norāda institūciju, kas ir atbildīga par šo saistību izpildi pilnībā</w:t>
            </w:r>
          </w:p>
        </w:tc>
        <w:tc>
          <w:tcPr>
            <w:tcW w:w="1293" w:type="pct"/>
            <w:hideMark/>
          </w:tcPr>
          <w:p w14:paraId="71EB97EC" w14:textId="77777777" w:rsidR="00BD5588" w:rsidRPr="00730B3B" w:rsidRDefault="00656B5C" w:rsidP="00E273A1">
            <w:r w:rsidRPr="00730B3B">
              <w:lastRenderedPageBreak/>
              <w:t xml:space="preserve">Informācija par to, vai šīs tabulas B ailē minētās projekta vienības paredz stingrākas prasības nekā šīs tabulas A ailē </w:t>
            </w:r>
            <w:r w:rsidRPr="00730B3B">
              <w:lastRenderedPageBreak/>
              <w:t>minētās ES tiesību akta vienības.</w:t>
            </w:r>
            <w:r w:rsidRPr="00730B3B">
              <w:br/>
              <w:t>Ja projekts satur stingrākas prasības nekā attiecīgais ES tiesību akts, norāda pamatojumu un samērīgumu.</w:t>
            </w:r>
            <w:r w:rsidRPr="00730B3B">
              <w:br/>
              <w:t>Norāda iespējamās alternatīvas (t. sk. alternatīvas, kas neparedz tiesiskā regulējuma izstrādi) – kādos gadījumos būtu iespējams izvairīties no stingrāku prasību noteikšanas, nekā paredzēts attiecīgajos ES tiesību aktos</w:t>
            </w:r>
          </w:p>
        </w:tc>
      </w:tr>
      <w:tr w:rsidR="00730B3B" w:rsidRPr="00730B3B" w14:paraId="6F7477C9" w14:textId="77777777" w:rsidTr="005A1052">
        <w:tc>
          <w:tcPr>
            <w:tcW w:w="1698" w:type="pct"/>
            <w:gridSpan w:val="2"/>
            <w:hideMark/>
          </w:tcPr>
          <w:p w14:paraId="4E93FDD5" w14:textId="77777777" w:rsidR="004360B2" w:rsidRPr="00730B3B" w:rsidRDefault="004360B2" w:rsidP="004360B2">
            <w:pPr>
              <w:rPr>
                <w:highlight w:val="lightGray"/>
              </w:rPr>
            </w:pPr>
            <w:r w:rsidRPr="00730B3B">
              <w:lastRenderedPageBreak/>
              <w:t>Kā ir izmantota ES tiesību aktā paredzētā rīcības brīvība dalībvalstij pārņemt vai ieviest noteiktas ES tiesību akta normas? Kādēļ?</w:t>
            </w:r>
          </w:p>
        </w:tc>
        <w:tc>
          <w:tcPr>
            <w:tcW w:w="3302" w:type="pct"/>
            <w:gridSpan w:val="4"/>
            <w:hideMark/>
          </w:tcPr>
          <w:p w14:paraId="711FE3D6" w14:textId="145FAC17" w:rsidR="004360B2" w:rsidRPr="00730B3B" w:rsidRDefault="004360B2" w:rsidP="004360B2">
            <w:pPr>
              <w:ind w:firstLine="108"/>
              <w:jc w:val="both"/>
              <w:rPr>
                <w:highlight w:val="lightGray"/>
              </w:rPr>
            </w:pPr>
            <w:r w:rsidRPr="00730B3B">
              <w:t>Projekts šo jomu neskar.</w:t>
            </w:r>
          </w:p>
        </w:tc>
      </w:tr>
      <w:tr w:rsidR="00730B3B" w:rsidRPr="00730B3B" w14:paraId="2F32ED8C" w14:textId="77777777" w:rsidTr="005A1052">
        <w:tc>
          <w:tcPr>
            <w:tcW w:w="1698" w:type="pct"/>
            <w:gridSpan w:val="2"/>
            <w:hideMark/>
          </w:tcPr>
          <w:p w14:paraId="62243B5A" w14:textId="77777777" w:rsidR="004360B2" w:rsidRPr="00730B3B" w:rsidRDefault="004360B2" w:rsidP="004360B2">
            <w:r w:rsidRPr="00730B3B">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02" w:type="pct"/>
            <w:gridSpan w:val="4"/>
            <w:hideMark/>
          </w:tcPr>
          <w:p w14:paraId="3C18A980" w14:textId="77777777" w:rsidR="004360B2" w:rsidRPr="00730B3B" w:rsidRDefault="004360B2" w:rsidP="004360B2">
            <w:pPr>
              <w:ind w:firstLine="108"/>
            </w:pPr>
            <w:r w:rsidRPr="00730B3B">
              <w:t>Projekts šo jomu neskar.</w:t>
            </w:r>
          </w:p>
          <w:p w14:paraId="32844EFA" w14:textId="77777777" w:rsidR="004360B2" w:rsidRPr="00730B3B" w:rsidRDefault="004360B2" w:rsidP="004360B2">
            <w:pPr>
              <w:ind w:firstLine="108"/>
            </w:pPr>
          </w:p>
          <w:p w14:paraId="2305C3BD" w14:textId="192B706A" w:rsidR="004360B2" w:rsidRPr="00730B3B" w:rsidRDefault="004360B2" w:rsidP="004360B2">
            <w:pPr>
              <w:ind w:firstLine="108"/>
            </w:pPr>
          </w:p>
        </w:tc>
      </w:tr>
      <w:tr w:rsidR="00730B3B" w:rsidRPr="00730B3B" w14:paraId="391081B1" w14:textId="77777777" w:rsidTr="005A1052">
        <w:trPr>
          <w:cantSplit/>
        </w:trPr>
        <w:tc>
          <w:tcPr>
            <w:tcW w:w="1698" w:type="pct"/>
            <w:gridSpan w:val="2"/>
            <w:hideMark/>
          </w:tcPr>
          <w:p w14:paraId="4FCFDD10" w14:textId="77777777" w:rsidR="004360B2" w:rsidRPr="00730B3B" w:rsidRDefault="004360B2" w:rsidP="004360B2">
            <w:r w:rsidRPr="00730B3B">
              <w:t>Cita informācija</w:t>
            </w:r>
          </w:p>
        </w:tc>
        <w:tc>
          <w:tcPr>
            <w:tcW w:w="3302" w:type="pct"/>
            <w:gridSpan w:val="4"/>
            <w:hideMark/>
          </w:tcPr>
          <w:p w14:paraId="74609A68" w14:textId="77777777" w:rsidR="004360B2" w:rsidRPr="00730B3B" w:rsidRDefault="004360B2" w:rsidP="004360B2">
            <w:pPr>
              <w:ind w:firstLine="108"/>
            </w:pPr>
            <w:r w:rsidRPr="00730B3B">
              <w:t>Nav.</w:t>
            </w:r>
          </w:p>
        </w:tc>
      </w:tr>
      <w:tr w:rsidR="00730B3B" w:rsidRPr="00730B3B" w14:paraId="0A207ECB" w14:textId="77777777" w:rsidTr="0057649F">
        <w:trPr>
          <w:cantSplit/>
        </w:trPr>
        <w:tc>
          <w:tcPr>
            <w:tcW w:w="5000" w:type="pct"/>
            <w:gridSpan w:val="6"/>
            <w:vAlign w:val="center"/>
            <w:hideMark/>
          </w:tcPr>
          <w:p w14:paraId="494C2B28" w14:textId="77777777" w:rsidR="004360B2" w:rsidRPr="00730B3B" w:rsidRDefault="004360B2" w:rsidP="004360B2">
            <w:pPr>
              <w:jc w:val="center"/>
              <w:rPr>
                <w:b/>
                <w:bCs/>
                <w:highlight w:val="lightGray"/>
              </w:rPr>
            </w:pPr>
            <w:r w:rsidRPr="00730B3B">
              <w:rPr>
                <w:b/>
                <w:bCs/>
              </w:rPr>
              <w:t>2. tabula</w:t>
            </w:r>
            <w:r w:rsidRPr="00730B3B">
              <w:rPr>
                <w:b/>
                <w:bCs/>
              </w:rPr>
              <w:br/>
              <w:t>Ar tiesību akta projektu izpildītās vai uzņemtās saistības, kas izriet no starptautiskajiem tiesību aktiem vai starptautiskas institūcijas vai organizācijas dokumentiem.</w:t>
            </w:r>
            <w:r w:rsidRPr="00730B3B">
              <w:rPr>
                <w:b/>
                <w:bCs/>
              </w:rPr>
              <w:br/>
              <w:t>Pasākumi šo saistību izpildei</w:t>
            </w:r>
          </w:p>
        </w:tc>
      </w:tr>
      <w:tr w:rsidR="00730B3B" w:rsidRPr="00730B3B" w14:paraId="098BF643" w14:textId="77777777" w:rsidTr="005A1052">
        <w:trPr>
          <w:cantSplit/>
        </w:trPr>
        <w:tc>
          <w:tcPr>
            <w:tcW w:w="1698" w:type="pct"/>
            <w:gridSpan w:val="2"/>
            <w:vAlign w:val="center"/>
          </w:tcPr>
          <w:p w14:paraId="5674924B" w14:textId="23B83B0C" w:rsidR="004360B2" w:rsidRPr="00730B3B" w:rsidRDefault="004360B2" w:rsidP="004360B2">
            <w:pPr>
              <w:rPr>
                <w:bCs/>
              </w:rPr>
            </w:pPr>
            <w:r w:rsidRPr="00730B3B">
              <w:rPr>
                <w:shd w:val="clear" w:color="auto" w:fill="FFFFFF"/>
              </w:rPr>
              <w:t>Attiecīgā starptautiskā tiesību akta vai starptautiskas institūcijas vai organizācijas dokumenta (turpmāk – starptautiskais dokuments) datums, numurs un nosaukums</w:t>
            </w:r>
          </w:p>
        </w:tc>
        <w:tc>
          <w:tcPr>
            <w:tcW w:w="3302" w:type="pct"/>
            <w:gridSpan w:val="4"/>
          </w:tcPr>
          <w:p w14:paraId="7E727F56" w14:textId="5A4F6BBF" w:rsidR="004360B2" w:rsidRPr="00730B3B" w:rsidRDefault="00EF6408" w:rsidP="004360B2">
            <w:pPr>
              <w:rPr>
                <w:bCs/>
              </w:rPr>
            </w:pPr>
            <w:r w:rsidRPr="00730B3B">
              <w:rPr>
                <w:bCs/>
              </w:rPr>
              <w:t>Projekts šo jomu neskar.</w:t>
            </w:r>
          </w:p>
        </w:tc>
      </w:tr>
      <w:tr w:rsidR="00730B3B" w:rsidRPr="00730B3B" w14:paraId="38CB29EC" w14:textId="77777777" w:rsidTr="0066352D">
        <w:trPr>
          <w:cantSplit/>
        </w:trPr>
        <w:tc>
          <w:tcPr>
            <w:tcW w:w="1666" w:type="pct"/>
            <w:vAlign w:val="center"/>
          </w:tcPr>
          <w:p w14:paraId="3E4EC9DB" w14:textId="4C762BD5" w:rsidR="004360B2" w:rsidRPr="00730B3B" w:rsidRDefault="004360B2" w:rsidP="004360B2">
            <w:pPr>
              <w:jc w:val="center"/>
              <w:rPr>
                <w:bCs/>
              </w:rPr>
            </w:pPr>
            <w:r w:rsidRPr="00730B3B">
              <w:rPr>
                <w:bCs/>
              </w:rPr>
              <w:t>A</w:t>
            </w:r>
          </w:p>
        </w:tc>
        <w:tc>
          <w:tcPr>
            <w:tcW w:w="1667" w:type="pct"/>
            <w:gridSpan w:val="3"/>
            <w:vAlign w:val="center"/>
          </w:tcPr>
          <w:p w14:paraId="6FA29D37" w14:textId="6C7C7719" w:rsidR="004360B2" w:rsidRPr="00730B3B" w:rsidRDefault="004360B2" w:rsidP="004360B2">
            <w:pPr>
              <w:jc w:val="center"/>
              <w:rPr>
                <w:bCs/>
              </w:rPr>
            </w:pPr>
            <w:r w:rsidRPr="00730B3B">
              <w:rPr>
                <w:bCs/>
              </w:rPr>
              <w:t>B</w:t>
            </w:r>
          </w:p>
        </w:tc>
        <w:tc>
          <w:tcPr>
            <w:tcW w:w="1667" w:type="pct"/>
            <w:gridSpan w:val="2"/>
            <w:vAlign w:val="center"/>
          </w:tcPr>
          <w:p w14:paraId="332F4DDF" w14:textId="7DF1E96C" w:rsidR="004360B2" w:rsidRPr="00730B3B" w:rsidRDefault="004360B2" w:rsidP="004360B2">
            <w:pPr>
              <w:jc w:val="center"/>
              <w:rPr>
                <w:bCs/>
              </w:rPr>
            </w:pPr>
            <w:r w:rsidRPr="00730B3B">
              <w:rPr>
                <w:bCs/>
              </w:rPr>
              <w:t>C</w:t>
            </w:r>
          </w:p>
        </w:tc>
      </w:tr>
      <w:tr w:rsidR="00730B3B" w:rsidRPr="00730B3B" w14:paraId="764F03E9" w14:textId="77777777" w:rsidTr="00704509">
        <w:trPr>
          <w:cantSplit/>
        </w:trPr>
        <w:tc>
          <w:tcPr>
            <w:tcW w:w="1666" w:type="pct"/>
          </w:tcPr>
          <w:p w14:paraId="35B6C392" w14:textId="2DD27978" w:rsidR="004360B2" w:rsidRPr="00730B3B" w:rsidRDefault="004360B2" w:rsidP="004360B2">
            <w:pPr>
              <w:rPr>
                <w:bCs/>
              </w:rPr>
            </w:pPr>
            <w:r w:rsidRPr="00730B3B">
              <w:rPr>
                <w:shd w:val="clear" w:color="auto" w:fill="FFFFFF"/>
              </w:rPr>
              <w:lastRenderedPageBreak/>
              <w:t>Starptautiskās saistības (pēc būtības), kas izriet no norādītā starptautiskā dokumenta.</w:t>
            </w:r>
            <w:r w:rsidRPr="00730B3B">
              <w:br/>
            </w:r>
            <w:r w:rsidRPr="00730B3B">
              <w:rPr>
                <w:shd w:val="clear" w:color="auto" w:fill="FFFFFF"/>
              </w:rPr>
              <w:t>Konkrēti veicamie pasākumi vai uzdevumi, kas nepieciešami šo starptautisko saistību izpildei</w:t>
            </w:r>
          </w:p>
        </w:tc>
        <w:tc>
          <w:tcPr>
            <w:tcW w:w="1667" w:type="pct"/>
            <w:gridSpan w:val="3"/>
          </w:tcPr>
          <w:p w14:paraId="3F797794" w14:textId="6CFC86E4" w:rsidR="004360B2" w:rsidRPr="00730B3B" w:rsidRDefault="004360B2" w:rsidP="004360B2">
            <w:pPr>
              <w:rPr>
                <w:bCs/>
              </w:rPr>
            </w:pPr>
            <w:r w:rsidRPr="00730B3B">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7" w:type="pct"/>
            <w:gridSpan w:val="2"/>
          </w:tcPr>
          <w:p w14:paraId="31ED43CE" w14:textId="298EF576" w:rsidR="004360B2" w:rsidRPr="00730B3B" w:rsidRDefault="004360B2" w:rsidP="004360B2">
            <w:pPr>
              <w:rPr>
                <w:bCs/>
              </w:rPr>
            </w:pPr>
            <w:r w:rsidRPr="00730B3B">
              <w:rPr>
                <w:shd w:val="clear" w:color="auto" w:fill="FFFFFF"/>
              </w:rPr>
              <w:t>Informācija par to, vai starptautiskās saistības, kas minētas šīs tabulas A ailē, tiek izpildītas pilnībā vai daļēji.</w:t>
            </w:r>
            <w:r w:rsidRPr="00730B3B">
              <w:br/>
            </w:r>
            <w:r w:rsidRPr="00730B3B">
              <w:rPr>
                <w:shd w:val="clear" w:color="auto" w:fill="FFFFFF"/>
              </w:rPr>
              <w:t>Ja attiecīgās starptautiskās saistības tiek izpildītas daļēji, sniedz skaidrojumu, kā arī precīzi norāda, kad un kādā veidā starptautiskās saistības tiks izpildītas pilnībā.</w:t>
            </w:r>
            <w:r w:rsidRPr="00730B3B">
              <w:br/>
            </w:r>
            <w:r w:rsidRPr="00730B3B">
              <w:rPr>
                <w:shd w:val="clear" w:color="auto" w:fill="FFFFFF"/>
              </w:rPr>
              <w:t>Norāda institūciju, kas ir atbildīga par šo saistību izpildi pilnībā</w:t>
            </w:r>
          </w:p>
        </w:tc>
      </w:tr>
      <w:tr w:rsidR="00730B3B" w:rsidRPr="00730B3B" w14:paraId="10A568D0" w14:textId="77777777" w:rsidTr="00D0220C">
        <w:trPr>
          <w:cantSplit/>
        </w:trPr>
        <w:tc>
          <w:tcPr>
            <w:tcW w:w="1666" w:type="pct"/>
            <w:vAlign w:val="center"/>
          </w:tcPr>
          <w:p w14:paraId="4660AF38" w14:textId="607A1DC2" w:rsidR="004360B2" w:rsidRPr="00730B3B" w:rsidRDefault="00EF6408" w:rsidP="004360B2">
            <w:pPr>
              <w:rPr>
                <w:shd w:val="clear" w:color="auto" w:fill="FFFFFF"/>
              </w:rPr>
            </w:pPr>
            <w:r w:rsidRPr="00730B3B">
              <w:rPr>
                <w:shd w:val="clear" w:color="auto" w:fill="FFFFFF"/>
              </w:rPr>
              <w:t>-</w:t>
            </w:r>
          </w:p>
        </w:tc>
        <w:tc>
          <w:tcPr>
            <w:tcW w:w="1667" w:type="pct"/>
            <w:gridSpan w:val="3"/>
          </w:tcPr>
          <w:p w14:paraId="062ED755" w14:textId="47D47B76" w:rsidR="004360B2" w:rsidRPr="00730B3B" w:rsidRDefault="00EF6408" w:rsidP="004360B2">
            <w:pPr>
              <w:rPr>
                <w:shd w:val="clear" w:color="auto" w:fill="FFFFFF"/>
              </w:rPr>
            </w:pPr>
            <w:r w:rsidRPr="00730B3B">
              <w:rPr>
                <w:shd w:val="clear" w:color="auto" w:fill="FFFFFF"/>
              </w:rPr>
              <w:t>-</w:t>
            </w:r>
          </w:p>
        </w:tc>
        <w:tc>
          <w:tcPr>
            <w:tcW w:w="1667" w:type="pct"/>
            <w:gridSpan w:val="2"/>
            <w:vAlign w:val="center"/>
          </w:tcPr>
          <w:p w14:paraId="4E077F24" w14:textId="3D912B7E" w:rsidR="004360B2" w:rsidRPr="00730B3B" w:rsidRDefault="00EF6408" w:rsidP="004360B2">
            <w:pPr>
              <w:rPr>
                <w:shd w:val="clear" w:color="auto" w:fill="FFFFFF"/>
              </w:rPr>
            </w:pPr>
            <w:r w:rsidRPr="00730B3B">
              <w:rPr>
                <w:shd w:val="clear" w:color="auto" w:fill="FFFFFF"/>
              </w:rPr>
              <w:t>-</w:t>
            </w:r>
          </w:p>
        </w:tc>
      </w:tr>
      <w:tr w:rsidR="00730B3B" w:rsidRPr="00730B3B" w14:paraId="7FDA6AEB" w14:textId="77777777" w:rsidTr="005A1052">
        <w:trPr>
          <w:cantSplit/>
        </w:trPr>
        <w:tc>
          <w:tcPr>
            <w:tcW w:w="1698" w:type="pct"/>
            <w:gridSpan w:val="2"/>
            <w:vAlign w:val="center"/>
          </w:tcPr>
          <w:p w14:paraId="4DF310AD" w14:textId="52B7AE5F" w:rsidR="004360B2" w:rsidRPr="00730B3B" w:rsidRDefault="004360B2" w:rsidP="004360B2">
            <w:pPr>
              <w:rPr>
                <w:bCs/>
              </w:rPr>
            </w:pPr>
            <w:r w:rsidRPr="00730B3B">
              <w:rPr>
                <w:shd w:val="clear" w:color="auto" w:fill="FFFFFF"/>
              </w:rPr>
              <w:t>Vai starptautiskajā dokumentā paredzētās saistības nav pretrunā ar jau esošajām Latvijas Republikas starptautiskajām saistībām</w:t>
            </w:r>
          </w:p>
        </w:tc>
        <w:tc>
          <w:tcPr>
            <w:tcW w:w="3302" w:type="pct"/>
            <w:gridSpan w:val="4"/>
          </w:tcPr>
          <w:p w14:paraId="4C8E081F" w14:textId="7DC0A6B4" w:rsidR="004360B2" w:rsidRPr="00730B3B" w:rsidRDefault="004360B2" w:rsidP="004360B2">
            <w:pPr>
              <w:rPr>
                <w:bCs/>
              </w:rPr>
            </w:pPr>
            <w:r w:rsidRPr="00730B3B">
              <w:rPr>
                <w:bCs/>
              </w:rPr>
              <w:t>Nav pretrunu starp starptautiskajā dokumentā paredzētajām saistībām un jau esošajām Latvijas Republikas starptautiskajām saistībām.</w:t>
            </w:r>
          </w:p>
        </w:tc>
      </w:tr>
      <w:tr w:rsidR="00703A01" w:rsidRPr="00730B3B" w14:paraId="77DA3AF4" w14:textId="77777777" w:rsidTr="005A1052">
        <w:trPr>
          <w:cantSplit/>
        </w:trPr>
        <w:tc>
          <w:tcPr>
            <w:tcW w:w="1698" w:type="pct"/>
            <w:gridSpan w:val="2"/>
            <w:vAlign w:val="center"/>
          </w:tcPr>
          <w:p w14:paraId="46058FD8" w14:textId="1F50189C" w:rsidR="004360B2" w:rsidRPr="00730B3B" w:rsidRDefault="004360B2" w:rsidP="004360B2">
            <w:pPr>
              <w:rPr>
                <w:shd w:val="clear" w:color="auto" w:fill="FFFFFF"/>
              </w:rPr>
            </w:pPr>
            <w:r w:rsidRPr="00730B3B">
              <w:rPr>
                <w:shd w:val="clear" w:color="auto" w:fill="FFFFFF"/>
              </w:rPr>
              <w:t>Cita informācija</w:t>
            </w:r>
          </w:p>
        </w:tc>
        <w:tc>
          <w:tcPr>
            <w:tcW w:w="3302" w:type="pct"/>
            <w:gridSpan w:val="4"/>
            <w:vAlign w:val="center"/>
          </w:tcPr>
          <w:p w14:paraId="5E6C3280" w14:textId="2F4324C6" w:rsidR="004360B2" w:rsidRPr="00730B3B" w:rsidRDefault="004360B2" w:rsidP="004360B2">
            <w:pPr>
              <w:rPr>
                <w:bCs/>
              </w:rPr>
            </w:pPr>
            <w:r w:rsidRPr="00730B3B">
              <w:rPr>
                <w:bCs/>
              </w:rPr>
              <w:t>nav</w:t>
            </w:r>
          </w:p>
        </w:tc>
      </w:tr>
    </w:tbl>
    <w:p w14:paraId="05320356" w14:textId="3F795E1C" w:rsidR="00161647" w:rsidRPr="00730B3B" w:rsidRDefault="00161647" w:rsidP="00161647">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730B3B" w:rsidRPr="00730B3B" w14:paraId="56321BB1" w14:textId="77777777" w:rsidTr="0057649F">
        <w:trPr>
          <w:cantSplit/>
        </w:trPr>
        <w:tc>
          <w:tcPr>
            <w:tcW w:w="5000" w:type="pct"/>
            <w:gridSpan w:val="3"/>
            <w:vAlign w:val="center"/>
            <w:hideMark/>
          </w:tcPr>
          <w:p w14:paraId="087045CA" w14:textId="77777777" w:rsidR="00BD5588" w:rsidRPr="00730B3B" w:rsidRDefault="00656B5C" w:rsidP="00E273A1">
            <w:pPr>
              <w:jc w:val="center"/>
              <w:rPr>
                <w:b/>
                <w:bCs/>
              </w:rPr>
            </w:pPr>
            <w:r w:rsidRPr="00730B3B">
              <w:rPr>
                <w:b/>
                <w:bCs/>
              </w:rPr>
              <w:t>VI. Sabiedrības līdzdalība un komunikācijas aktivitātes</w:t>
            </w:r>
          </w:p>
        </w:tc>
      </w:tr>
      <w:tr w:rsidR="00730B3B" w:rsidRPr="00730B3B" w14:paraId="4786D969" w14:textId="77777777" w:rsidTr="00B16445">
        <w:tc>
          <w:tcPr>
            <w:tcW w:w="281" w:type="pct"/>
            <w:hideMark/>
          </w:tcPr>
          <w:p w14:paraId="5B5D2FD0" w14:textId="77777777" w:rsidR="00BD5588" w:rsidRPr="00730B3B" w:rsidRDefault="00656B5C" w:rsidP="00E273A1">
            <w:pPr>
              <w:jc w:val="center"/>
            </w:pPr>
            <w:r w:rsidRPr="00730B3B">
              <w:t>1.</w:t>
            </w:r>
          </w:p>
        </w:tc>
        <w:tc>
          <w:tcPr>
            <w:tcW w:w="1339" w:type="pct"/>
            <w:hideMark/>
          </w:tcPr>
          <w:p w14:paraId="21002897" w14:textId="77777777" w:rsidR="00BD5588" w:rsidRPr="00730B3B" w:rsidRDefault="00656B5C" w:rsidP="00E273A1">
            <w:r w:rsidRPr="00730B3B">
              <w:t>Plānotās sabiedrības līdzdalības un komunikācijas aktivitātes saistībā ar projektu</w:t>
            </w:r>
          </w:p>
        </w:tc>
        <w:tc>
          <w:tcPr>
            <w:tcW w:w="3380" w:type="pct"/>
          </w:tcPr>
          <w:p w14:paraId="142E1922" w14:textId="6C41D927" w:rsidR="00161647" w:rsidRPr="00730B3B" w:rsidRDefault="00F90202" w:rsidP="00F90202">
            <w:pPr>
              <w:ind w:firstLine="108"/>
              <w:jc w:val="both"/>
            </w:pPr>
            <w:r w:rsidRPr="00730B3B">
              <w:t>Noteikumu projekti publicēti ministrijas tīmekļa vietnē</w:t>
            </w:r>
            <w:r w:rsidR="00E03F83" w:rsidRPr="00730B3B">
              <w:t xml:space="preserve"> pirms</w:t>
            </w:r>
            <w:r w:rsidR="00AC550B" w:rsidRPr="00730B3B">
              <w:t xml:space="preserve"> to</w:t>
            </w:r>
            <w:r w:rsidRPr="00730B3B">
              <w:t xml:space="preserve"> izsludināšanas Valsts sekretāru sanāksmē.</w:t>
            </w:r>
          </w:p>
        </w:tc>
      </w:tr>
      <w:tr w:rsidR="00730B3B" w:rsidRPr="00730B3B" w14:paraId="4E93E920" w14:textId="77777777" w:rsidTr="00B16445">
        <w:trPr>
          <w:cantSplit/>
        </w:trPr>
        <w:tc>
          <w:tcPr>
            <w:tcW w:w="281" w:type="pct"/>
            <w:hideMark/>
          </w:tcPr>
          <w:p w14:paraId="1B4F637E" w14:textId="77777777" w:rsidR="00BD5588" w:rsidRPr="00730B3B" w:rsidRDefault="00656B5C" w:rsidP="00E273A1">
            <w:pPr>
              <w:jc w:val="center"/>
            </w:pPr>
            <w:r w:rsidRPr="00730B3B">
              <w:t>2.</w:t>
            </w:r>
          </w:p>
        </w:tc>
        <w:tc>
          <w:tcPr>
            <w:tcW w:w="1339" w:type="pct"/>
            <w:hideMark/>
          </w:tcPr>
          <w:p w14:paraId="4FA8A427" w14:textId="77777777" w:rsidR="00BD5588" w:rsidRPr="00730B3B" w:rsidRDefault="00656B5C" w:rsidP="00E273A1">
            <w:r w:rsidRPr="00730B3B">
              <w:t>Sabiedrības līdzdalība projekta izstrādē</w:t>
            </w:r>
          </w:p>
        </w:tc>
        <w:tc>
          <w:tcPr>
            <w:tcW w:w="3380" w:type="pct"/>
          </w:tcPr>
          <w:p w14:paraId="21582BC5" w14:textId="1E4F7105" w:rsidR="00FB3024" w:rsidRPr="00730B3B" w:rsidRDefault="00480E00" w:rsidP="00D57365">
            <w:pPr>
              <w:pStyle w:val="naisnod"/>
              <w:spacing w:before="0" w:after="0"/>
              <w:ind w:right="57" w:firstLine="108"/>
              <w:jc w:val="both"/>
              <w:rPr>
                <w:b w:val="0"/>
              </w:rPr>
            </w:pPr>
            <w:r w:rsidRPr="00730B3B">
              <w:rPr>
                <w:b w:val="0"/>
              </w:rPr>
              <w:t xml:space="preserve">Ministrija </w:t>
            </w:r>
            <w:r w:rsidR="00391C66" w:rsidRPr="00730B3B">
              <w:rPr>
                <w:b w:val="0"/>
              </w:rPr>
              <w:t xml:space="preserve">2018.gada 23.martā nosūtīja vēstuli visām </w:t>
            </w:r>
            <w:r w:rsidR="00D57365" w:rsidRPr="00730B3B">
              <w:rPr>
                <w:b w:val="0"/>
              </w:rPr>
              <w:t xml:space="preserve">informācijas institūcijām un </w:t>
            </w:r>
            <w:r w:rsidR="00391C66" w:rsidRPr="00730B3B">
              <w:rPr>
                <w:b w:val="0"/>
              </w:rPr>
              <w:t>atzīšanas institūcijām ar lūgumu sniegt inform</w:t>
            </w:r>
            <w:r w:rsidR="00E6066C" w:rsidRPr="00730B3B">
              <w:rPr>
                <w:b w:val="0"/>
              </w:rPr>
              <w:t xml:space="preserve">āciju </w:t>
            </w:r>
            <w:r w:rsidR="00391C66" w:rsidRPr="00730B3B">
              <w:rPr>
                <w:b w:val="0"/>
              </w:rPr>
              <w:t xml:space="preserve">par </w:t>
            </w:r>
            <w:r w:rsidR="00E6066C" w:rsidRPr="00730B3B">
              <w:rPr>
                <w:b w:val="0"/>
              </w:rPr>
              <w:t>katras</w:t>
            </w:r>
            <w:r w:rsidR="00391C66" w:rsidRPr="00730B3B">
              <w:rPr>
                <w:b w:val="0"/>
              </w:rPr>
              <w:t xml:space="preserve"> institūcijas izcenojuma aprēķinu un ar šo pakalpojumu sniegšanu saistītajiem izdevumiem atbilstoši </w:t>
            </w:r>
            <w:r w:rsidR="00211BFD" w:rsidRPr="00730B3B">
              <w:rPr>
                <w:b w:val="0"/>
              </w:rPr>
              <w:t>noteikumos</w:t>
            </w:r>
            <w:r w:rsidR="00391C66" w:rsidRPr="00730B3B">
              <w:rPr>
                <w:b w:val="0"/>
              </w:rPr>
              <w:t xml:space="preserve"> Nr. 333 noteiktajai maksas pakalpojumu izmaksu noteikšanas metodikai.</w:t>
            </w:r>
            <w:r w:rsidR="00D57365" w:rsidRPr="00730B3B">
              <w:rPr>
                <w:b w:val="0"/>
              </w:rPr>
              <w:t xml:space="preserve"> Vēstule tika izsūtīta 31 adresātam un saņemtas 11 atbildes. </w:t>
            </w:r>
          </w:p>
        </w:tc>
      </w:tr>
      <w:tr w:rsidR="00730B3B" w:rsidRPr="00730B3B" w14:paraId="3913ECCF" w14:textId="77777777" w:rsidTr="00B16445">
        <w:trPr>
          <w:cantSplit/>
        </w:trPr>
        <w:tc>
          <w:tcPr>
            <w:tcW w:w="281" w:type="pct"/>
            <w:hideMark/>
          </w:tcPr>
          <w:p w14:paraId="1B63522F" w14:textId="0224DB03" w:rsidR="00BD5588" w:rsidRPr="00730B3B" w:rsidRDefault="00656B5C" w:rsidP="00E273A1">
            <w:pPr>
              <w:jc w:val="center"/>
            </w:pPr>
            <w:r w:rsidRPr="00730B3B">
              <w:lastRenderedPageBreak/>
              <w:t>3.</w:t>
            </w:r>
          </w:p>
        </w:tc>
        <w:tc>
          <w:tcPr>
            <w:tcW w:w="1339" w:type="pct"/>
            <w:hideMark/>
          </w:tcPr>
          <w:p w14:paraId="4C549B95" w14:textId="77777777" w:rsidR="00BD5588" w:rsidRPr="00730B3B" w:rsidRDefault="00656B5C" w:rsidP="00E273A1">
            <w:r w:rsidRPr="00730B3B">
              <w:t>Sabiedrības līdzdalības rezultāti</w:t>
            </w:r>
          </w:p>
        </w:tc>
        <w:tc>
          <w:tcPr>
            <w:tcW w:w="3380" w:type="pct"/>
          </w:tcPr>
          <w:p w14:paraId="0B4609B6" w14:textId="7DEA19C9" w:rsidR="000003A7" w:rsidRPr="00730B3B" w:rsidRDefault="007F2FF9" w:rsidP="007067FA">
            <w:pPr>
              <w:ind w:firstLine="108"/>
              <w:jc w:val="both"/>
            </w:pPr>
            <w:r w:rsidRPr="00730B3B">
              <w:t>Šīs sadaļas 2.punktā minētās atzīšanas institūciju sniegtās atbildes liecina</w:t>
            </w:r>
            <w:r w:rsidR="00251C35" w:rsidRPr="00730B3B">
              <w:t xml:space="preserve"> par lielām atšķirībām institūciju pieejās ar profesionālās kvalifikācijas atzīšanu saistīto pakalpojumu izmaksu aprēķināšanā, kā arī pašu izmaksu absolūtajām vērtībām. Institūciju atbildes var grupēt šādi:</w:t>
            </w:r>
          </w:p>
          <w:p w14:paraId="5B06FD89" w14:textId="63C998AF" w:rsidR="00161647" w:rsidRPr="00730B3B" w:rsidRDefault="000003A7" w:rsidP="000003A7">
            <w:pPr>
              <w:pStyle w:val="ListParagraph"/>
              <w:numPr>
                <w:ilvl w:val="0"/>
                <w:numId w:val="18"/>
              </w:numPr>
              <w:jc w:val="both"/>
            </w:pPr>
            <w:r w:rsidRPr="00730B3B">
              <w:t xml:space="preserve">vairums institūciju atbildi nesniedza vai norādīja, ka profesionālās kvalifikācijas atzīšanas gadījumu to darbībā līdz šim nav bijis vai arī </w:t>
            </w:r>
            <w:r w:rsidR="00C65978" w:rsidRPr="00730B3B">
              <w:t>profesionālās kvalifikācijas atzī</w:t>
            </w:r>
            <w:r w:rsidR="00251C35" w:rsidRPr="00730B3B">
              <w:t>šanas maksa netiek</w:t>
            </w:r>
            <w:r w:rsidR="00C65978" w:rsidRPr="00730B3B">
              <w:t xml:space="preserve"> piemērota;</w:t>
            </w:r>
          </w:p>
          <w:p w14:paraId="21BE6534" w14:textId="04E3E052" w:rsidR="00C65978" w:rsidRPr="00730B3B" w:rsidRDefault="00EC2439" w:rsidP="000003A7">
            <w:pPr>
              <w:pStyle w:val="ListParagraph"/>
              <w:numPr>
                <w:ilvl w:val="0"/>
                <w:numId w:val="18"/>
              </w:numPr>
              <w:jc w:val="both"/>
            </w:pPr>
            <w:r w:rsidRPr="00730B3B">
              <w:t>daļa no institūcijām maksu par pakalpojumiem noteica tādā apmērā, kas atbilst institūciju cenrāžos apstiprinātajām izmaksām</w:t>
            </w:r>
            <w:r w:rsidR="00251C35" w:rsidRPr="00730B3B">
              <w:t xml:space="preserve"> līdzīgiem pakalpojumiem</w:t>
            </w:r>
            <w:r w:rsidR="00DA2BC9">
              <w:t>, kas visbiežāk ir zemākas nekā noteikumos Nr.298 noteiktās</w:t>
            </w:r>
            <w:r w:rsidRPr="00730B3B">
              <w:t>;</w:t>
            </w:r>
          </w:p>
          <w:p w14:paraId="0BEAFF62" w14:textId="77777777" w:rsidR="00EC2439" w:rsidRPr="00730B3B" w:rsidRDefault="00251C35" w:rsidP="000003A7">
            <w:pPr>
              <w:pStyle w:val="ListParagraph"/>
              <w:numPr>
                <w:ilvl w:val="0"/>
                <w:numId w:val="18"/>
              </w:numPr>
              <w:jc w:val="both"/>
            </w:pPr>
            <w:r w:rsidRPr="00730B3B">
              <w:t xml:space="preserve">viena institūcija sniedza noteikumos Nr.333 noteiktajai izmaksu noteikšanas metodikai atbilstošu aprēķinu, kas liecina, ka profesionālās kvalifikācijas atzīšanas lēmuma pieņemšana institūcijai izmaksā 41,42 </w:t>
            </w:r>
            <w:r w:rsidRPr="00730B3B">
              <w:rPr>
                <w:i/>
              </w:rPr>
              <w:t>euro</w:t>
            </w:r>
          </w:p>
          <w:p w14:paraId="4946BE3B" w14:textId="77777777" w:rsidR="00251C35" w:rsidRPr="00730B3B" w:rsidRDefault="00251C35" w:rsidP="00251C35">
            <w:pPr>
              <w:pStyle w:val="ListParagraph"/>
              <w:numPr>
                <w:ilvl w:val="0"/>
                <w:numId w:val="18"/>
              </w:numPr>
              <w:jc w:val="both"/>
            </w:pPr>
            <w:r w:rsidRPr="00730B3B">
              <w:t>divas institūcijas iesniedza izmaksu aprēķinu, kurā norādīto izmaksu summa ir augstāka nekā pašlaik spēkā esošajos noteikumos Nr.298 noteiktā, no kuriem vienā gadījumā atzīšanas institūcija iesniegusi aprēķinus par ievērojami paaugstinātām profesionālās kvalifikācijas atzīšanas lēmuma pieņemšanas izmaksām.</w:t>
            </w:r>
          </w:p>
          <w:p w14:paraId="64E17A0B" w14:textId="6C316DE0" w:rsidR="00251C35" w:rsidRPr="00730B3B" w:rsidRDefault="009B7EC2" w:rsidP="009B7EC2">
            <w:pPr>
              <w:ind w:left="108"/>
              <w:jc w:val="both"/>
            </w:pPr>
            <w:r w:rsidRPr="00730B3B">
              <w:t xml:space="preserve">     Noteikumu projekts ir izstrādāts, pamatojoties uz vairuma atzīšanas institūciju viedokli, ņemot vērā, ka atbilstošos individuālos gadījumos atzīšanas institūcija var piemērot kvalifikācijas pārbaudījuma vai adaptācijas perioda noteikšanas izmaksas </w:t>
            </w:r>
            <w:r w:rsidR="00F6294C" w:rsidRPr="00730B3B">
              <w:t xml:space="preserve">papildu noteikumu projektā noteiktajām un aprēķinātām atbilstoši konkrētiem gadījumiem. </w:t>
            </w:r>
          </w:p>
        </w:tc>
      </w:tr>
      <w:tr w:rsidR="00730B3B" w:rsidRPr="00730B3B" w14:paraId="3ADE953F" w14:textId="77777777" w:rsidTr="0057649F">
        <w:trPr>
          <w:cantSplit/>
        </w:trPr>
        <w:tc>
          <w:tcPr>
            <w:tcW w:w="281" w:type="pct"/>
            <w:hideMark/>
          </w:tcPr>
          <w:p w14:paraId="4C70A1DB" w14:textId="5153FF8F" w:rsidR="00BD5588" w:rsidRPr="00730B3B" w:rsidRDefault="00656B5C" w:rsidP="00E273A1">
            <w:pPr>
              <w:jc w:val="center"/>
            </w:pPr>
            <w:r w:rsidRPr="00730B3B">
              <w:t>4.</w:t>
            </w:r>
          </w:p>
        </w:tc>
        <w:tc>
          <w:tcPr>
            <w:tcW w:w="1339" w:type="pct"/>
            <w:hideMark/>
          </w:tcPr>
          <w:p w14:paraId="17FE348A" w14:textId="77777777" w:rsidR="00BD5588" w:rsidRPr="00730B3B" w:rsidRDefault="00656B5C" w:rsidP="00E273A1">
            <w:r w:rsidRPr="00730B3B">
              <w:t>Cita informācija</w:t>
            </w:r>
          </w:p>
        </w:tc>
        <w:tc>
          <w:tcPr>
            <w:tcW w:w="3380" w:type="pct"/>
            <w:hideMark/>
          </w:tcPr>
          <w:p w14:paraId="02C7E5C7" w14:textId="77777777" w:rsidR="00BD5588" w:rsidRPr="00730B3B" w:rsidRDefault="00656B5C" w:rsidP="00EA3D31">
            <w:pPr>
              <w:ind w:firstLine="108"/>
            </w:pPr>
            <w:r w:rsidRPr="00730B3B">
              <w:t>Nav</w:t>
            </w:r>
            <w:r w:rsidR="00EA3D31" w:rsidRPr="00730B3B">
              <w:t>.</w:t>
            </w:r>
          </w:p>
          <w:p w14:paraId="0E324DC7" w14:textId="58319FAF" w:rsidR="00161647" w:rsidRPr="00730B3B" w:rsidRDefault="00161647" w:rsidP="00EA3D31">
            <w:pPr>
              <w:ind w:firstLine="108"/>
            </w:pPr>
          </w:p>
        </w:tc>
      </w:tr>
    </w:tbl>
    <w:p w14:paraId="39B3FF37" w14:textId="2E1C3BE7" w:rsidR="00161647" w:rsidRPr="00730B3B" w:rsidRDefault="00161647" w:rsidP="001E1EA0">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730B3B" w:rsidRPr="00730B3B" w14:paraId="2C97733B" w14:textId="77777777" w:rsidTr="0057649F">
        <w:trPr>
          <w:cantSplit/>
          <w:trHeight w:val="669"/>
        </w:trPr>
        <w:tc>
          <w:tcPr>
            <w:tcW w:w="5000" w:type="pct"/>
            <w:gridSpan w:val="3"/>
            <w:vAlign w:val="center"/>
            <w:hideMark/>
          </w:tcPr>
          <w:p w14:paraId="7A9C9DBF" w14:textId="77777777" w:rsidR="00D21A8A" w:rsidRPr="00730B3B" w:rsidRDefault="00656B5C" w:rsidP="00B76031">
            <w:pPr>
              <w:jc w:val="center"/>
              <w:rPr>
                <w:b/>
                <w:bCs/>
              </w:rPr>
            </w:pPr>
            <w:r w:rsidRPr="00730B3B">
              <w:rPr>
                <w:b/>
                <w:bCs/>
              </w:rPr>
              <w:t>VII. Tiesību akta projekta izpildes nodrošināšan</w:t>
            </w:r>
            <w:r w:rsidR="00B76031" w:rsidRPr="00730B3B">
              <w:rPr>
                <w:b/>
                <w:bCs/>
              </w:rPr>
              <w:t>a un tās ietekme uz institūcijām</w:t>
            </w:r>
          </w:p>
          <w:p w14:paraId="655C9A47" w14:textId="77777777" w:rsidR="00BD5588" w:rsidRPr="00730B3B" w:rsidRDefault="00BD5588" w:rsidP="00D21A8A"/>
        </w:tc>
      </w:tr>
      <w:tr w:rsidR="00730B3B" w:rsidRPr="00730B3B" w14:paraId="294901AB" w14:textId="77777777" w:rsidTr="0057649F">
        <w:trPr>
          <w:cantSplit/>
        </w:trPr>
        <w:tc>
          <w:tcPr>
            <w:tcW w:w="281" w:type="pct"/>
            <w:hideMark/>
          </w:tcPr>
          <w:p w14:paraId="492C6551" w14:textId="77777777" w:rsidR="00BD5588" w:rsidRPr="00730B3B" w:rsidRDefault="00656B5C" w:rsidP="00E273A1">
            <w:pPr>
              <w:jc w:val="center"/>
            </w:pPr>
            <w:r w:rsidRPr="00730B3B">
              <w:t>1.</w:t>
            </w:r>
          </w:p>
        </w:tc>
        <w:tc>
          <w:tcPr>
            <w:tcW w:w="1339" w:type="pct"/>
            <w:hideMark/>
          </w:tcPr>
          <w:p w14:paraId="4737A7D2" w14:textId="77777777" w:rsidR="00BD5588" w:rsidRPr="00730B3B" w:rsidRDefault="00656B5C" w:rsidP="00E273A1">
            <w:r w:rsidRPr="00730B3B">
              <w:t>Projekta izpildē iesaistītās institūcijas</w:t>
            </w:r>
          </w:p>
        </w:tc>
        <w:tc>
          <w:tcPr>
            <w:tcW w:w="3380" w:type="pct"/>
            <w:hideMark/>
          </w:tcPr>
          <w:p w14:paraId="02CDDF71" w14:textId="77777777" w:rsidR="00161647" w:rsidRPr="00730B3B" w:rsidRDefault="003046D3" w:rsidP="003046D3">
            <w:pPr>
              <w:jc w:val="both"/>
            </w:pPr>
            <w:r w:rsidRPr="00730B3B">
              <w:t xml:space="preserve">Informācijas institūcijas, atzīšanas institūcijas, kas noteiktas noteikumos Nr.566. </w:t>
            </w:r>
          </w:p>
          <w:p w14:paraId="3D2E037F" w14:textId="5F8DF09B" w:rsidR="003046D3" w:rsidRPr="00730B3B" w:rsidRDefault="003046D3" w:rsidP="003046D3">
            <w:pPr>
              <w:jc w:val="both"/>
            </w:pPr>
            <w:r w:rsidRPr="00730B3B">
              <w:t>Institūcijas, kas iesaistītas Eiropas profesionālās kartes pieteikumu izskatīšanā, kuras noteiktas noteikumos Nr.419.</w:t>
            </w:r>
          </w:p>
        </w:tc>
      </w:tr>
      <w:tr w:rsidR="00730B3B" w:rsidRPr="00730B3B" w14:paraId="3E389F79" w14:textId="77777777" w:rsidTr="004E4DD9">
        <w:tc>
          <w:tcPr>
            <w:tcW w:w="281" w:type="pct"/>
            <w:hideMark/>
          </w:tcPr>
          <w:p w14:paraId="70D1D17D" w14:textId="6C5BB529" w:rsidR="00BD5588" w:rsidRPr="00730B3B" w:rsidRDefault="00656B5C" w:rsidP="00E273A1">
            <w:pPr>
              <w:jc w:val="center"/>
            </w:pPr>
            <w:r w:rsidRPr="00730B3B">
              <w:t>2.</w:t>
            </w:r>
          </w:p>
        </w:tc>
        <w:tc>
          <w:tcPr>
            <w:tcW w:w="1339" w:type="pct"/>
            <w:hideMark/>
          </w:tcPr>
          <w:p w14:paraId="3C5E967B" w14:textId="77777777" w:rsidR="00BD5588" w:rsidRPr="00730B3B" w:rsidRDefault="00656B5C" w:rsidP="00E273A1">
            <w:r w:rsidRPr="00730B3B">
              <w:t>Projekta izpildes ietekme uz pārvaldes funkcijām un institucionālo struktūru.</w:t>
            </w:r>
            <w:r w:rsidRPr="00730B3B">
              <w:br/>
              <w:t>Jaunu institūciju izveide, esošu institūciju likvidācija vai reorganizācija, to ietekme uz institūcijas cilvēkresursiem</w:t>
            </w:r>
          </w:p>
        </w:tc>
        <w:tc>
          <w:tcPr>
            <w:tcW w:w="3380" w:type="pct"/>
            <w:hideMark/>
          </w:tcPr>
          <w:p w14:paraId="13BFC015" w14:textId="3FD04925" w:rsidR="00CE664B" w:rsidRPr="00730B3B" w:rsidRDefault="00656B5C" w:rsidP="00EA3D31">
            <w:pPr>
              <w:ind w:firstLine="108"/>
            </w:pPr>
            <w:r w:rsidRPr="00730B3B">
              <w:t>Projekts šo jomu neskar</w:t>
            </w:r>
            <w:r w:rsidR="00EA3D31" w:rsidRPr="00730B3B">
              <w:t>.</w:t>
            </w:r>
          </w:p>
        </w:tc>
      </w:tr>
      <w:tr w:rsidR="004E638D" w:rsidRPr="00730B3B" w14:paraId="1E6AAD1C" w14:textId="77777777" w:rsidTr="0057649F">
        <w:trPr>
          <w:cantSplit/>
        </w:trPr>
        <w:tc>
          <w:tcPr>
            <w:tcW w:w="281" w:type="pct"/>
            <w:hideMark/>
          </w:tcPr>
          <w:p w14:paraId="1D4AC77D" w14:textId="77777777" w:rsidR="00BD5588" w:rsidRPr="00730B3B" w:rsidRDefault="00656B5C" w:rsidP="00E273A1">
            <w:pPr>
              <w:jc w:val="center"/>
              <w:rPr>
                <w:highlight w:val="yellow"/>
              </w:rPr>
            </w:pPr>
            <w:r w:rsidRPr="00730B3B">
              <w:lastRenderedPageBreak/>
              <w:t>3.</w:t>
            </w:r>
          </w:p>
        </w:tc>
        <w:tc>
          <w:tcPr>
            <w:tcW w:w="1339" w:type="pct"/>
            <w:hideMark/>
          </w:tcPr>
          <w:p w14:paraId="58D3DAC7" w14:textId="77777777" w:rsidR="00BD5588" w:rsidRPr="00730B3B" w:rsidRDefault="00656B5C" w:rsidP="00E273A1">
            <w:r w:rsidRPr="00730B3B">
              <w:t>Cita informācija</w:t>
            </w:r>
          </w:p>
        </w:tc>
        <w:tc>
          <w:tcPr>
            <w:tcW w:w="3380" w:type="pct"/>
            <w:hideMark/>
          </w:tcPr>
          <w:p w14:paraId="527CF25D" w14:textId="3492F7FE" w:rsidR="00BD5588" w:rsidRPr="00730B3B" w:rsidRDefault="00656B5C" w:rsidP="00EA3D31">
            <w:pPr>
              <w:ind w:firstLine="108"/>
            </w:pPr>
            <w:r w:rsidRPr="00730B3B">
              <w:t>Nav</w:t>
            </w:r>
            <w:r w:rsidR="00EA3D31" w:rsidRPr="00730B3B">
              <w:t>.</w:t>
            </w:r>
          </w:p>
        </w:tc>
      </w:tr>
    </w:tbl>
    <w:p w14:paraId="28AAB903" w14:textId="6B294B7F" w:rsidR="00D21A8A" w:rsidRPr="00730B3B" w:rsidRDefault="00D21A8A" w:rsidP="00D21A8A">
      <w:pPr>
        <w:tabs>
          <w:tab w:val="left" w:pos="6804"/>
        </w:tabs>
        <w:rPr>
          <w:lang w:eastAsia="ru-RU"/>
        </w:rPr>
      </w:pPr>
    </w:p>
    <w:p w14:paraId="277CABD7" w14:textId="0E44FAE8" w:rsidR="004E4DD9" w:rsidRPr="00730B3B" w:rsidRDefault="004E4DD9" w:rsidP="00D21A8A">
      <w:pPr>
        <w:tabs>
          <w:tab w:val="left" w:pos="6804"/>
        </w:tabs>
        <w:rPr>
          <w:lang w:eastAsia="ru-RU"/>
        </w:rPr>
      </w:pPr>
    </w:p>
    <w:p w14:paraId="6712E2F6" w14:textId="6B8E3DDB" w:rsidR="00D21A8A" w:rsidRPr="00730B3B" w:rsidRDefault="00B16445" w:rsidP="00466C3A">
      <w:pPr>
        <w:tabs>
          <w:tab w:val="left" w:pos="6946"/>
        </w:tabs>
        <w:rPr>
          <w:lang w:eastAsia="ru-RU"/>
        </w:rPr>
      </w:pPr>
      <w:r w:rsidRPr="00730B3B">
        <w:rPr>
          <w:lang w:eastAsia="ru-RU"/>
        </w:rPr>
        <w:t>Izglītības un zinātnes ministrs                                                    Kārlis Šadurskis</w:t>
      </w:r>
    </w:p>
    <w:p w14:paraId="5ADBE5D6" w14:textId="6006315D" w:rsidR="00D21A8A" w:rsidRPr="00730B3B" w:rsidRDefault="00D21A8A" w:rsidP="00D21A8A">
      <w:pPr>
        <w:rPr>
          <w:lang w:eastAsia="ru-RU"/>
        </w:rPr>
      </w:pPr>
    </w:p>
    <w:p w14:paraId="410D33F6" w14:textId="77777777" w:rsidR="00D21A8A" w:rsidRPr="00730B3B" w:rsidRDefault="00656B5C" w:rsidP="00D21A8A">
      <w:pPr>
        <w:rPr>
          <w:lang w:eastAsia="ru-RU"/>
        </w:rPr>
      </w:pPr>
      <w:r w:rsidRPr="00730B3B">
        <w:rPr>
          <w:lang w:eastAsia="ru-RU"/>
        </w:rPr>
        <w:t xml:space="preserve">Vīza: </w:t>
      </w:r>
    </w:p>
    <w:p w14:paraId="328F2974" w14:textId="0E5EC956" w:rsidR="00D21A8A" w:rsidRPr="00730B3B" w:rsidRDefault="00656B5C" w:rsidP="00466C3A">
      <w:pPr>
        <w:tabs>
          <w:tab w:val="left" w:pos="7371"/>
        </w:tabs>
        <w:rPr>
          <w:lang w:eastAsia="ru-RU"/>
        </w:rPr>
      </w:pPr>
      <w:r w:rsidRPr="00730B3B">
        <w:rPr>
          <w:lang w:eastAsia="ru-RU"/>
        </w:rPr>
        <w:t xml:space="preserve">Valsts </w:t>
      </w:r>
      <w:r w:rsidR="00B16445" w:rsidRPr="00730B3B">
        <w:rPr>
          <w:lang w:eastAsia="ru-RU"/>
        </w:rPr>
        <w:t>sekretāre                                                                           Līga Lejiņa</w:t>
      </w:r>
    </w:p>
    <w:p w14:paraId="6993F1C5" w14:textId="480E9083" w:rsidR="00D21A8A" w:rsidRPr="00730B3B" w:rsidRDefault="00D21A8A" w:rsidP="00D21A8A">
      <w:pPr>
        <w:suppressAutoHyphens/>
        <w:rPr>
          <w:lang w:eastAsia="ru-RU"/>
        </w:rPr>
      </w:pPr>
    </w:p>
    <w:p w14:paraId="71CAD2B2" w14:textId="0D01E017" w:rsidR="004E4DD9" w:rsidRPr="00730B3B" w:rsidRDefault="004E4DD9" w:rsidP="00D21A8A">
      <w:pPr>
        <w:suppressAutoHyphens/>
        <w:rPr>
          <w:lang w:eastAsia="ru-RU"/>
        </w:rPr>
      </w:pPr>
    </w:p>
    <w:p w14:paraId="1BFE9BB6" w14:textId="11A8684A" w:rsidR="004E4DD9" w:rsidRPr="00730B3B" w:rsidRDefault="004E4DD9" w:rsidP="00D21A8A">
      <w:pPr>
        <w:suppressAutoHyphens/>
        <w:rPr>
          <w:lang w:eastAsia="ru-RU"/>
        </w:rPr>
      </w:pPr>
    </w:p>
    <w:p w14:paraId="04B5AA31" w14:textId="484EBBF8" w:rsidR="004E4DD9" w:rsidRPr="00730B3B" w:rsidRDefault="004E4DD9" w:rsidP="00D21A8A">
      <w:pPr>
        <w:suppressAutoHyphens/>
        <w:rPr>
          <w:lang w:eastAsia="ru-RU"/>
        </w:rPr>
      </w:pPr>
    </w:p>
    <w:p w14:paraId="0F8DEC58" w14:textId="52B097E0" w:rsidR="004E4DD9" w:rsidRPr="00730B3B" w:rsidRDefault="004E4DD9" w:rsidP="00D21A8A">
      <w:pPr>
        <w:suppressAutoHyphens/>
        <w:rPr>
          <w:lang w:eastAsia="ru-RU"/>
        </w:rPr>
      </w:pPr>
    </w:p>
    <w:p w14:paraId="5BBF5725" w14:textId="77777777" w:rsidR="004E4DD9" w:rsidRPr="00730B3B" w:rsidRDefault="004E4DD9" w:rsidP="00D21A8A">
      <w:pPr>
        <w:suppressAutoHyphens/>
        <w:rPr>
          <w:lang w:eastAsia="ru-RU"/>
        </w:rPr>
      </w:pPr>
    </w:p>
    <w:p w14:paraId="3187D82D" w14:textId="35E4825A" w:rsidR="005F11BD" w:rsidRPr="00730B3B" w:rsidRDefault="00B16445" w:rsidP="001E1EA0">
      <w:pPr>
        <w:tabs>
          <w:tab w:val="left" w:pos="0"/>
        </w:tabs>
        <w:jc w:val="both"/>
        <w:rPr>
          <w:sz w:val="22"/>
          <w:szCs w:val="22"/>
          <w:lang w:eastAsia="ru-RU"/>
        </w:rPr>
      </w:pPr>
      <w:r w:rsidRPr="00730B3B">
        <w:rPr>
          <w:sz w:val="22"/>
          <w:szCs w:val="22"/>
          <w:lang w:eastAsia="ru-RU"/>
        </w:rPr>
        <w:t xml:space="preserve">Stūre, </w:t>
      </w:r>
      <w:r w:rsidR="005F11BD" w:rsidRPr="00730B3B">
        <w:rPr>
          <w:sz w:val="22"/>
          <w:szCs w:val="22"/>
          <w:lang w:eastAsia="ru-RU"/>
        </w:rPr>
        <w:t>t.67047899</w:t>
      </w:r>
    </w:p>
    <w:p w14:paraId="2D2572AB" w14:textId="4F179B10" w:rsidR="005F11BD" w:rsidRPr="00730B3B" w:rsidRDefault="005F11BD" w:rsidP="001E1EA0">
      <w:pPr>
        <w:tabs>
          <w:tab w:val="left" w:pos="0"/>
        </w:tabs>
        <w:jc w:val="both"/>
        <w:rPr>
          <w:sz w:val="22"/>
          <w:szCs w:val="22"/>
          <w:lang w:eastAsia="ru-RU"/>
        </w:rPr>
      </w:pPr>
      <w:r w:rsidRPr="00730B3B">
        <w:rPr>
          <w:sz w:val="22"/>
          <w:szCs w:val="22"/>
          <w:lang w:eastAsia="ru-RU"/>
        </w:rPr>
        <w:t>Inese.Sture@izm.gov.lv</w:t>
      </w:r>
    </w:p>
    <w:sectPr w:rsidR="005F11BD" w:rsidRPr="00730B3B" w:rsidSect="00C93083">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5F888" w14:textId="77777777" w:rsidR="00D33589" w:rsidRDefault="00D33589">
      <w:r>
        <w:separator/>
      </w:r>
    </w:p>
  </w:endnote>
  <w:endnote w:type="continuationSeparator" w:id="0">
    <w:p w14:paraId="32EB306E" w14:textId="77777777" w:rsidR="00D33589" w:rsidRDefault="00D3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4663" w14:textId="29A6D04B" w:rsidR="0095692D" w:rsidRPr="00CC598E" w:rsidRDefault="0095692D" w:rsidP="00CC598E">
    <w:pPr>
      <w:pStyle w:val="Footer"/>
      <w:jc w:val="both"/>
    </w:pPr>
    <w:r>
      <w:rPr>
        <w:sz w:val="20"/>
        <w:szCs w:val="20"/>
      </w:rPr>
      <w:t>IZMAnot_</w:t>
    </w:r>
    <w:r w:rsidR="008E37E1">
      <w:rPr>
        <w:sz w:val="20"/>
        <w:szCs w:val="20"/>
      </w:rPr>
      <w:t>2318</w:t>
    </w:r>
    <w:r w:rsidR="008E37E1" w:rsidRPr="00CC598E">
      <w:rPr>
        <w:sz w:val="20"/>
        <w:szCs w:val="20"/>
      </w:rPr>
      <w:t>18</w:t>
    </w:r>
    <w:r w:rsidRPr="00CC598E">
      <w:rPr>
        <w:sz w:val="20"/>
        <w:szCs w:val="20"/>
      </w:rPr>
      <w:t>_maksa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1C60" w14:textId="104579DE" w:rsidR="0095692D" w:rsidRPr="00CC598E" w:rsidRDefault="0095692D" w:rsidP="00EB796A">
    <w:pPr>
      <w:shd w:val="clear" w:color="auto" w:fill="FFFFFF"/>
      <w:jc w:val="both"/>
      <w:rPr>
        <w:bCs/>
        <w:sz w:val="20"/>
        <w:szCs w:val="20"/>
      </w:rPr>
    </w:pPr>
    <w:r>
      <w:rPr>
        <w:sz w:val="20"/>
        <w:szCs w:val="20"/>
      </w:rPr>
      <w:t>IZMAnot_</w:t>
    </w:r>
    <w:r w:rsidR="008E37E1">
      <w:rPr>
        <w:sz w:val="20"/>
        <w:szCs w:val="20"/>
      </w:rPr>
      <w:t>2318</w:t>
    </w:r>
    <w:r w:rsidR="008E37E1" w:rsidRPr="00CC598E">
      <w:rPr>
        <w:sz w:val="20"/>
        <w:szCs w:val="20"/>
      </w:rPr>
      <w:t>18</w:t>
    </w:r>
    <w:r w:rsidRPr="00CC598E">
      <w:rPr>
        <w:sz w:val="20"/>
        <w:szCs w:val="20"/>
      </w:rPr>
      <w:t>_maksa</w:t>
    </w:r>
  </w:p>
  <w:p w14:paraId="15560D43" w14:textId="3C2BFA95" w:rsidR="0095692D" w:rsidRDefault="00956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EFAD4" w14:textId="77777777" w:rsidR="00D33589" w:rsidRDefault="00D33589">
      <w:r>
        <w:separator/>
      </w:r>
    </w:p>
  </w:footnote>
  <w:footnote w:type="continuationSeparator" w:id="0">
    <w:p w14:paraId="7CA9197F" w14:textId="77777777" w:rsidR="00D33589" w:rsidRDefault="00D33589">
      <w:r>
        <w:continuationSeparator/>
      </w:r>
    </w:p>
  </w:footnote>
  <w:footnote w:id="1">
    <w:p w14:paraId="2A19BE17" w14:textId="77777777" w:rsidR="0095692D" w:rsidRDefault="0095692D" w:rsidP="0094647F">
      <w:pPr>
        <w:pStyle w:val="FootnoteText"/>
      </w:pPr>
      <w:r>
        <w:rPr>
          <w:rStyle w:val="FootnoteReference"/>
        </w:rPr>
        <w:footnoteRef/>
      </w:r>
      <w:r>
        <w:t xml:space="preserve"> Centrālās statistiskas pārvaldes dati. 2018.gadā strādājošo mēneša vidējā darba samaksa mēnesī valsts sektorā bija (bruto) 1227 euro. Vidēji mēnesī ir 21 darbdiena jeb 168 stundas. 1227/168= 7,31 euro/stundā </w:t>
      </w:r>
      <w:r w:rsidRPr="006B4424">
        <w:t>https://data1.csb.gov.lv/pxweb/lv/sociala/sociala__dsamaksa__isterm/DS010m.px/table/tableViewLayout1/?rxid=b8343e37-d001-423a-948d-74c5ae6f867d</w:t>
      </w:r>
    </w:p>
  </w:footnote>
  <w:footnote w:id="2">
    <w:p w14:paraId="3B1DDC57" w14:textId="63C686FB" w:rsidR="0095692D" w:rsidRDefault="0095692D">
      <w:pPr>
        <w:pStyle w:val="FootnoteText"/>
      </w:pPr>
      <w:r>
        <w:rPr>
          <w:rStyle w:val="FootnoteReference"/>
        </w:rPr>
        <w:footnoteRef/>
      </w:r>
      <w:r>
        <w:t xml:space="preserve"> Ņemot vērā, ka Izglītības un zinātnes ministrija ir atzīšanas institūcija pedagoga profesijā, 6 stundas ir empīriski pārbaudīts vidējais viena profesionālās kvalifikācijas atzīšanas lēmuma sagatavošanas laiks.</w:t>
      </w:r>
    </w:p>
  </w:footnote>
  <w:footnote w:id="3">
    <w:p w14:paraId="389E447C" w14:textId="77777777" w:rsidR="0095692D" w:rsidRDefault="0095692D" w:rsidP="0094647F">
      <w:pPr>
        <w:pStyle w:val="FootnoteText"/>
      </w:pPr>
      <w:r>
        <w:rPr>
          <w:rStyle w:val="FootnoteReference"/>
        </w:rPr>
        <w:footnoteRef/>
      </w:r>
      <w:r>
        <w:t xml:space="preserve"> </w:t>
      </w:r>
      <w:r w:rsidRPr="00D334B8">
        <w:t>Centrālās statistiskas pārvaldes dati. 2018.gadā strādājošo mēneša vidējā darba samaksa mēnesī sabiedriskajā sektorā bija (bruto) 1069 euro. Vidēji mēnesī ir 21 darbdiena jeb 168 stundas. 1069/168= 6,36 euro/stundā https://data1.csb.gov.lv/pxweb/lv/sociala/sociala__dsamaksa__isterm/DS010m.px/table/tableViewLayout1/?rxid=bc2e034b-476a-4584-90be-48b3636806cd</w:t>
      </w:r>
    </w:p>
  </w:footnote>
  <w:footnote w:id="4">
    <w:p w14:paraId="4A278BB9" w14:textId="6FD056A4" w:rsidR="0095692D" w:rsidRDefault="0095692D" w:rsidP="0095692D">
      <w:pPr>
        <w:pStyle w:val="FootnoteText"/>
      </w:pPr>
      <w:r>
        <w:rPr>
          <w:rStyle w:val="FootnoteReference"/>
        </w:rPr>
        <w:footnoteRef/>
      </w:r>
      <w:r>
        <w:t xml:space="preserve"> </w:t>
      </w:r>
      <w:r w:rsidR="00087DC4">
        <w:t>Skatīt 1.zemsvītras piezīmi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06116"/>
      <w:docPartObj>
        <w:docPartGallery w:val="Page Numbers (Top of Page)"/>
        <w:docPartUnique/>
      </w:docPartObj>
    </w:sdtPr>
    <w:sdtEndPr>
      <w:rPr>
        <w:noProof/>
      </w:rPr>
    </w:sdtEndPr>
    <w:sdtContent>
      <w:p w14:paraId="3A3AE8A3" w14:textId="4B16BB81" w:rsidR="0095692D" w:rsidRDefault="0095692D">
        <w:pPr>
          <w:pStyle w:val="Header"/>
          <w:jc w:val="center"/>
        </w:pPr>
        <w:r>
          <w:fldChar w:fldCharType="begin"/>
        </w:r>
        <w:r>
          <w:instrText xml:space="preserve"> PAGE   \* MERGEFORMAT </w:instrText>
        </w:r>
        <w:r>
          <w:fldChar w:fldCharType="separate"/>
        </w:r>
        <w:r w:rsidR="00956FC9">
          <w:rPr>
            <w:noProof/>
          </w:rPr>
          <w:t>13</w:t>
        </w:r>
        <w:r>
          <w:rPr>
            <w:noProof/>
          </w:rPr>
          <w:fldChar w:fldCharType="end"/>
        </w:r>
      </w:p>
    </w:sdtContent>
  </w:sdt>
  <w:p w14:paraId="29662E42" w14:textId="77777777" w:rsidR="0095692D" w:rsidRDefault="00956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C260506E">
      <w:start w:val="5"/>
      <w:numFmt w:val="decimal"/>
      <w:lvlText w:val="%1."/>
      <w:lvlJc w:val="left"/>
      <w:pPr>
        <w:ind w:left="720" w:hanging="360"/>
      </w:pPr>
      <w:rPr>
        <w:rFonts w:hint="default"/>
      </w:rPr>
    </w:lvl>
    <w:lvl w:ilvl="1" w:tplc="DCD44D44" w:tentative="1">
      <w:start w:val="1"/>
      <w:numFmt w:val="lowerLetter"/>
      <w:lvlText w:val="%2."/>
      <w:lvlJc w:val="left"/>
      <w:pPr>
        <w:ind w:left="1440" w:hanging="360"/>
      </w:pPr>
    </w:lvl>
    <w:lvl w:ilvl="2" w:tplc="93F804A2" w:tentative="1">
      <w:start w:val="1"/>
      <w:numFmt w:val="lowerRoman"/>
      <w:lvlText w:val="%3."/>
      <w:lvlJc w:val="right"/>
      <w:pPr>
        <w:ind w:left="2160" w:hanging="180"/>
      </w:pPr>
    </w:lvl>
    <w:lvl w:ilvl="3" w:tplc="3E70AC7E" w:tentative="1">
      <w:start w:val="1"/>
      <w:numFmt w:val="decimal"/>
      <w:lvlText w:val="%4."/>
      <w:lvlJc w:val="left"/>
      <w:pPr>
        <w:ind w:left="2880" w:hanging="360"/>
      </w:pPr>
    </w:lvl>
    <w:lvl w:ilvl="4" w:tplc="F774CC66" w:tentative="1">
      <w:start w:val="1"/>
      <w:numFmt w:val="lowerLetter"/>
      <w:lvlText w:val="%5."/>
      <w:lvlJc w:val="left"/>
      <w:pPr>
        <w:ind w:left="3600" w:hanging="360"/>
      </w:pPr>
    </w:lvl>
    <w:lvl w:ilvl="5" w:tplc="1F9278C0" w:tentative="1">
      <w:start w:val="1"/>
      <w:numFmt w:val="lowerRoman"/>
      <w:lvlText w:val="%6."/>
      <w:lvlJc w:val="right"/>
      <w:pPr>
        <w:ind w:left="4320" w:hanging="180"/>
      </w:pPr>
    </w:lvl>
    <w:lvl w:ilvl="6" w:tplc="E2D6AF6E" w:tentative="1">
      <w:start w:val="1"/>
      <w:numFmt w:val="decimal"/>
      <w:lvlText w:val="%7."/>
      <w:lvlJc w:val="left"/>
      <w:pPr>
        <w:ind w:left="5040" w:hanging="360"/>
      </w:pPr>
    </w:lvl>
    <w:lvl w:ilvl="7" w:tplc="82CE87A8" w:tentative="1">
      <w:start w:val="1"/>
      <w:numFmt w:val="lowerLetter"/>
      <w:lvlText w:val="%8."/>
      <w:lvlJc w:val="left"/>
      <w:pPr>
        <w:ind w:left="5760" w:hanging="360"/>
      </w:pPr>
    </w:lvl>
    <w:lvl w:ilvl="8" w:tplc="D18A5972"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27CC44AC">
      <w:start w:val="2017"/>
      <w:numFmt w:val="bullet"/>
      <w:lvlText w:val="-"/>
      <w:lvlJc w:val="left"/>
      <w:pPr>
        <w:ind w:left="720" w:hanging="360"/>
      </w:pPr>
      <w:rPr>
        <w:rFonts w:ascii="Times New Roman" w:eastAsia="Calibri" w:hAnsi="Times New Roman" w:cs="Times New Roman" w:hint="default"/>
      </w:rPr>
    </w:lvl>
    <w:lvl w:ilvl="1" w:tplc="E8663C76" w:tentative="1">
      <w:start w:val="1"/>
      <w:numFmt w:val="bullet"/>
      <w:lvlText w:val="o"/>
      <w:lvlJc w:val="left"/>
      <w:pPr>
        <w:ind w:left="1440" w:hanging="360"/>
      </w:pPr>
      <w:rPr>
        <w:rFonts w:ascii="Courier New" w:hAnsi="Courier New" w:cs="Courier New" w:hint="default"/>
      </w:rPr>
    </w:lvl>
    <w:lvl w:ilvl="2" w:tplc="E7B23C02" w:tentative="1">
      <w:start w:val="1"/>
      <w:numFmt w:val="bullet"/>
      <w:lvlText w:val=""/>
      <w:lvlJc w:val="left"/>
      <w:pPr>
        <w:ind w:left="2160" w:hanging="360"/>
      </w:pPr>
      <w:rPr>
        <w:rFonts w:ascii="Wingdings" w:hAnsi="Wingdings" w:hint="default"/>
      </w:rPr>
    </w:lvl>
    <w:lvl w:ilvl="3" w:tplc="77EC0BC0" w:tentative="1">
      <w:start w:val="1"/>
      <w:numFmt w:val="bullet"/>
      <w:lvlText w:val=""/>
      <w:lvlJc w:val="left"/>
      <w:pPr>
        <w:ind w:left="2880" w:hanging="360"/>
      </w:pPr>
      <w:rPr>
        <w:rFonts w:ascii="Symbol" w:hAnsi="Symbol" w:hint="default"/>
      </w:rPr>
    </w:lvl>
    <w:lvl w:ilvl="4" w:tplc="481EFCC6" w:tentative="1">
      <w:start w:val="1"/>
      <w:numFmt w:val="bullet"/>
      <w:lvlText w:val="o"/>
      <w:lvlJc w:val="left"/>
      <w:pPr>
        <w:ind w:left="3600" w:hanging="360"/>
      </w:pPr>
      <w:rPr>
        <w:rFonts w:ascii="Courier New" w:hAnsi="Courier New" w:cs="Courier New" w:hint="default"/>
      </w:rPr>
    </w:lvl>
    <w:lvl w:ilvl="5" w:tplc="BEEA9D4C" w:tentative="1">
      <w:start w:val="1"/>
      <w:numFmt w:val="bullet"/>
      <w:lvlText w:val=""/>
      <w:lvlJc w:val="left"/>
      <w:pPr>
        <w:ind w:left="4320" w:hanging="360"/>
      </w:pPr>
      <w:rPr>
        <w:rFonts w:ascii="Wingdings" w:hAnsi="Wingdings" w:hint="default"/>
      </w:rPr>
    </w:lvl>
    <w:lvl w:ilvl="6" w:tplc="1BE6B7C8" w:tentative="1">
      <w:start w:val="1"/>
      <w:numFmt w:val="bullet"/>
      <w:lvlText w:val=""/>
      <w:lvlJc w:val="left"/>
      <w:pPr>
        <w:ind w:left="5040" w:hanging="360"/>
      </w:pPr>
      <w:rPr>
        <w:rFonts w:ascii="Symbol" w:hAnsi="Symbol" w:hint="default"/>
      </w:rPr>
    </w:lvl>
    <w:lvl w:ilvl="7" w:tplc="E4B45FE0" w:tentative="1">
      <w:start w:val="1"/>
      <w:numFmt w:val="bullet"/>
      <w:lvlText w:val="o"/>
      <w:lvlJc w:val="left"/>
      <w:pPr>
        <w:ind w:left="5760" w:hanging="360"/>
      </w:pPr>
      <w:rPr>
        <w:rFonts w:ascii="Courier New" w:hAnsi="Courier New" w:cs="Courier New" w:hint="default"/>
      </w:rPr>
    </w:lvl>
    <w:lvl w:ilvl="8" w:tplc="85EC4ECC"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192AC6AA">
      <w:start w:val="5"/>
      <w:numFmt w:val="decimal"/>
      <w:lvlText w:val="%1."/>
      <w:lvlJc w:val="left"/>
      <w:pPr>
        <w:ind w:left="1085" w:hanging="360"/>
      </w:pPr>
      <w:rPr>
        <w:rFonts w:hint="default"/>
      </w:rPr>
    </w:lvl>
    <w:lvl w:ilvl="1" w:tplc="FA2AAFFA" w:tentative="1">
      <w:start w:val="1"/>
      <w:numFmt w:val="lowerLetter"/>
      <w:lvlText w:val="%2."/>
      <w:lvlJc w:val="left"/>
      <w:pPr>
        <w:ind w:left="1805" w:hanging="360"/>
      </w:pPr>
    </w:lvl>
    <w:lvl w:ilvl="2" w:tplc="8E249ECE" w:tentative="1">
      <w:start w:val="1"/>
      <w:numFmt w:val="lowerRoman"/>
      <w:lvlText w:val="%3."/>
      <w:lvlJc w:val="right"/>
      <w:pPr>
        <w:ind w:left="2525" w:hanging="180"/>
      </w:pPr>
    </w:lvl>
    <w:lvl w:ilvl="3" w:tplc="D96A6FBC" w:tentative="1">
      <w:start w:val="1"/>
      <w:numFmt w:val="decimal"/>
      <w:lvlText w:val="%4."/>
      <w:lvlJc w:val="left"/>
      <w:pPr>
        <w:ind w:left="3245" w:hanging="360"/>
      </w:pPr>
    </w:lvl>
    <w:lvl w:ilvl="4" w:tplc="ECF4E748" w:tentative="1">
      <w:start w:val="1"/>
      <w:numFmt w:val="lowerLetter"/>
      <w:lvlText w:val="%5."/>
      <w:lvlJc w:val="left"/>
      <w:pPr>
        <w:ind w:left="3965" w:hanging="360"/>
      </w:pPr>
    </w:lvl>
    <w:lvl w:ilvl="5" w:tplc="75387F44" w:tentative="1">
      <w:start w:val="1"/>
      <w:numFmt w:val="lowerRoman"/>
      <w:lvlText w:val="%6."/>
      <w:lvlJc w:val="right"/>
      <w:pPr>
        <w:ind w:left="4685" w:hanging="180"/>
      </w:pPr>
    </w:lvl>
    <w:lvl w:ilvl="6" w:tplc="B16899BE" w:tentative="1">
      <w:start w:val="1"/>
      <w:numFmt w:val="decimal"/>
      <w:lvlText w:val="%7."/>
      <w:lvlJc w:val="left"/>
      <w:pPr>
        <w:ind w:left="5405" w:hanging="360"/>
      </w:pPr>
    </w:lvl>
    <w:lvl w:ilvl="7" w:tplc="A574047E" w:tentative="1">
      <w:start w:val="1"/>
      <w:numFmt w:val="lowerLetter"/>
      <w:lvlText w:val="%8."/>
      <w:lvlJc w:val="left"/>
      <w:pPr>
        <w:ind w:left="6125" w:hanging="360"/>
      </w:pPr>
    </w:lvl>
    <w:lvl w:ilvl="8" w:tplc="C69AAA52" w:tentative="1">
      <w:start w:val="1"/>
      <w:numFmt w:val="lowerRoman"/>
      <w:lvlText w:val="%9."/>
      <w:lvlJc w:val="right"/>
      <w:pPr>
        <w:ind w:left="6845" w:hanging="180"/>
      </w:pPr>
    </w:lvl>
  </w:abstractNum>
  <w:abstractNum w:abstractNumId="4" w15:restartNumberingAfterBreak="0">
    <w:nsid w:val="079D4137"/>
    <w:multiLevelType w:val="hybridMultilevel"/>
    <w:tmpl w:val="076C3DA2"/>
    <w:lvl w:ilvl="0" w:tplc="5B82EC2C">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5" w15:restartNumberingAfterBreak="1">
    <w:nsid w:val="26400F92"/>
    <w:multiLevelType w:val="hybridMultilevel"/>
    <w:tmpl w:val="E7EA9052"/>
    <w:lvl w:ilvl="0" w:tplc="3A94899A">
      <w:start w:val="1"/>
      <w:numFmt w:val="bullet"/>
      <w:lvlText w:val=""/>
      <w:lvlJc w:val="left"/>
      <w:pPr>
        <w:ind w:left="1123" w:hanging="360"/>
      </w:pPr>
      <w:rPr>
        <w:rFonts w:ascii="Symbol" w:hAnsi="Symbol" w:hint="default"/>
      </w:rPr>
    </w:lvl>
    <w:lvl w:ilvl="1" w:tplc="4406F168" w:tentative="1">
      <w:start w:val="1"/>
      <w:numFmt w:val="bullet"/>
      <w:lvlText w:val="o"/>
      <w:lvlJc w:val="left"/>
      <w:pPr>
        <w:ind w:left="1843" w:hanging="360"/>
      </w:pPr>
      <w:rPr>
        <w:rFonts w:ascii="Courier New" w:hAnsi="Courier New" w:cs="Courier New" w:hint="default"/>
      </w:rPr>
    </w:lvl>
    <w:lvl w:ilvl="2" w:tplc="EA208A00" w:tentative="1">
      <w:start w:val="1"/>
      <w:numFmt w:val="bullet"/>
      <w:lvlText w:val=""/>
      <w:lvlJc w:val="left"/>
      <w:pPr>
        <w:ind w:left="2563" w:hanging="360"/>
      </w:pPr>
      <w:rPr>
        <w:rFonts w:ascii="Wingdings" w:hAnsi="Wingdings" w:hint="default"/>
      </w:rPr>
    </w:lvl>
    <w:lvl w:ilvl="3" w:tplc="C0B67BC4" w:tentative="1">
      <w:start w:val="1"/>
      <w:numFmt w:val="bullet"/>
      <w:lvlText w:val=""/>
      <w:lvlJc w:val="left"/>
      <w:pPr>
        <w:ind w:left="3283" w:hanging="360"/>
      </w:pPr>
      <w:rPr>
        <w:rFonts w:ascii="Symbol" w:hAnsi="Symbol" w:hint="default"/>
      </w:rPr>
    </w:lvl>
    <w:lvl w:ilvl="4" w:tplc="85F81238" w:tentative="1">
      <w:start w:val="1"/>
      <w:numFmt w:val="bullet"/>
      <w:lvlText w:val="o"/>
      <w:lvlJc w:val="left"/>
      <w:pPr>
        <w:ind w:left="4003" w:hanging="360"/>
      </w:pPr>
      <w:rPr>
        <w:rFonts w:ascii="Courier New" w:hAnsi="Courier New" w:cs="Courier New" w:hint="default"/>
      </w:rPr>
    </w:lvl>
    <w:lvl w:ilvl="5" w:tplc="6C86D200" w:tentative="1">
      <w:start w:val="1"/>
      <w:numFmt w:val="bullet"/>
      <w:lvlText w:val=""/>
      <w:lvlJc w:val="left"/>
      <w:pPr>
        <w:ind w:left="4723" w:hanging="360"/>
      </w:pPr>
      <w:rPr>
        <w:rFonts w:ascii="Wingdings" w:hAnsi="Wingdings" w:hint="default"/>
      </w:rPr>
    </w:lvl>
    <w:lvl w:ilvl="6" w:tplc="D764CB56" w:tentative="1">
      <w:start w:val="1"/>
      <w:numFmt w:val="bullet"/>
      <w:lvlText w:val=""/>
      <w:lvlJc w:val="left"/>
      <w:pPr>
        <w:ind w:left="5443" w:hanging="360"/>
      </w:pPr>
      <w:rPr>
        <w:rFonts w:ascii="Symbol" w:hAnsi="Symbol" w:hint="default"/>
      </w:rPr>
    </w:lvl>
    <w:lvl w:ilvl="7" w:tplc="37122DD2" w:tentative="1">
      <w:start w:val="1"/>
      <w:numFmt w:val="bullet"/>
      <w:lvlText w:val="o"/>
      <w:lvlJc w:val="left"/>
      <w:pPr>
        <w:ind w:left="6163" w:hanging="360"/>
      </w:pPr>
      <w:rPr>
        <w:rFonts w:ascii="Courier New" w:hAnsi="Courier New" w:cs="Courier New" w:hint="default"/>
      </w:rPr>
    </w:lvl>
    <w:lvl w:ilvl="8" w:tplc="40FEDC06" w:tentative="1">
      <w:start w:val="1"/>
      <w:numFmt w:val="bullet"/>
      <w:lvlText w:val=""/>
      <w:lvlJc w:val="left"/>
      <w:pPr>
        <w:ind w:left="6883" w:hanging="360"/>
      </w:pPr>
      <w:rPr>
        <w:rFonts w:ascii="Wingdings" w:hAnsi="Wingdings" w:hint="default"/>
      </w:rPr>
    </w:lvl>
  </w:abstractNum>
  <w:abstractNum w:abstractNumId="6" w15:restartNumberingAfterBreak="1">
    <w:nsid w:val="29805287"/>
    <w:multiLevelType w:val="hybridMultilevel"/>
    <w:tmpl w:val="286880CC"/>
    <w:lvl w:ilvl="0" w:tplc="B538D89C">
      <w:start w:val="5"/>
      <w:numFmt w:val="decimal"/>
      <w:lvlText w:val="%1."/>
      <w:lvlJc w:val="left"/>
      <w:pPr>
        <w:ind w:left="1445" w:hanging="360"/>
      </w:pPr>
      <w:rPr>
        <w:rFonts w:hint="default"/>
      </w:rPr>
    </w:lvl>
    <w:lvl w:ilvl="1" w:tplc="8188C9AE" w:tentative="1">
      <w:start w:val="1"/>
      <w:numFmt w:val="lowerLetter"/>
      <w:lvlText w:val="%2."/>
      <w:lvlJc w:val="left"/>
      <w:pPr>
        <w:ind w:left="2165" w:hanging="360"/>
      </w:pPr>
    </w:lvl>
    <w:lvl w:ilvl="2" w:tplc="BBC0526A" w:tentative="1">
      <w:start w:val="1"/>
      <w:numFmt w:val="lowerRoman"/>
      <w:lvlText w:val="%3."/>
      <w:lvlJc w:val="right"/>
      <w:pPr>
        <w:ind w:left="2885" w:hanging="180"/>
      </w:pPr>
    </w:lvl>
    <w:lvl w:ilvl="3" w:tplc="3C0AAC78" w:tentative="1">
      <w:start w:val="1"/>
      <w:numFmt w:val="decimal"/>
      <w:lvlText w:val="%4."/>
      <w:lvlJc w:val="left"/>
      <w:pPr>
        <w:ind w:left="3605" w:hanging="360"/>
      </w:pPr>
    </w:lvl>
    <w:lvl w:ilvl="4" w:tplc="253A69C8" w:tentative="1">
      <w:start w:val="1"/>
      <w:numFmt w:val="lowerLetter"/>
      <w:lvlText w:val="%5."/>
      <w:lvlJc w:val="left"/>
      <w:pPr>
        <w:ind w:left="4325" w:hanging="360"/>
      </w:pPr>
    </w:lvl>
    <w:lvl w:ilvl="5" w:tplc="82CEBB2E" w:tentative="1">
      <w:start w:val="1"/>
      <w:numFmt w:val="lowerRoman"/>
      <w:lvlText w:val="%6."/>
      <w:lvlJc w:val="right"/>
      <w:pPr>
        <w:ind w:left="5045" w:hanging="180"/>
      </w:pPr>
    </w:lvl>
    <w:lvl w:ilvl="6" w:tplc="5EE4D63C" w:tentative="1">
      <w:start w:val="1"/>
      <w:numFmt w:val="decimal"/>
      <w:lvlText w:val="%7."/>
      <w:lvlJc w:val="left"/>
      <w:pPr>
        <w:ind w:left="5765" w:hanging="360"/>
      </w:pPr>
    </w:lvl>
    <w:lvl w:ilvl="7" w:tplc="5A9A1CF6" w:tentative="1">
      <w:start w:val="1"/>
      <w:numFmt w:val="lowerLetter"/>
      <w:lvlText w:val="%8."/>
      <w:lvlJc w:val="left"/>
      <w:pPr>
        <w:ind w:left="6485" w:hanging="360"/>
      </w:pPr>
    </w:lvl>
    <w:lvl w:ilvl="8" w:tplc="629EB37E" w:tentative="1">
      <w:start w:val="1"/>
      <w:numFmt w:val="lowerRoman"/>
      <w:lvlText w:val="%9."/>
      <w:lvlJc w:val="right"/>
      <w:pPr>
        <w:ind w:left="7205" w:hanging="180"/>
      </w:pPr>
    </w:lvl>
  </w:abstractNum>
  <w:abstractNum w:abstractNumId="7" w15:restartNumberingAfterBreak="1">
    <w:nsid w:val="40B46FDD"/>
    <w:multiLevelType w:val="hybridMultilevel"/>
    <w:tmpl w:val="A61ADA3E"/>
    <w:lvl w:ilvl="0" w:tplc="77B6F4F4">
      <w:start w:val="1"/>
      <w:numFmt w:val="decimal"/>
      <w:lvlText w:val="%1)"/>
      <w:lvlJc w:val="left"/>
      <w:pPr>
        <w:ind w:left="792" w:hanging="564"/>
      </w:pPr>
      <w:rPr>
        <w:rFonts w:ascii="Times New Roman" w:eastAsia="Times New Roman" w:hAnsi="Times New Roman" w:cs="Times New Roman"/>
      </w:rPr>
    </w:lvl>
    <w:lvl w:ilvl="1" w:tplc="FDFAF4B6" w:tentative="1">
      <w:start w:val="1"/>
      <w:numFmt w:val="lowerLetter"/>
      <w:lvlText w:val="%2."/>
      <w:lvlJc w:val="left"/>
      <w:pPr>
        <w:ind w:left="1308" w:hanging="360"/>
      </w:pPr>
    </w:lvl>
    <w:lvl w:ilvl="2" w:tplc="A64A156A" w:tentative="1">
      <w:start w:val="1"/>
      <w:numFmt w:val="lowerRoman"/>
      <w:lvlText w:val="%3."/>
      <w:lvlJc w:val="right"/>
      <w:pPr>
        <w:ind w:left="2028" w:hanging="180"/>
      </w:pPr>
    </w:lvl>
    <w:lvl w:ilvl="3" w:tplc="0A6C1864" w:tentative="1">
      <w:start w:val="1"/>
      <w:numFmt w:val="decimal"/>
      <w:lvlText w:val="%4."/>
      <w:lvlJc w:val="left"/>
      <w:pPr>
        <w:ind w:left="2748" w:hanging="360"/>
      </w:pPr>
    </w:lvl>
    <w:lvl w:ilvl="4" w:tplc="1CF43622" w:tentative="1">
      <w:start w:val="1"/>
      <w:numFmt w:val="lowerLetter"/>
      <w:lvlText w:val="%5."/>
      <w:lvlJc w:val="left"/>
      <w:pPr>
        <w:ind w:left="3468" w:hanging="360"/>
      </w:pPr>
    </w:lvl>
    <w:lvl w:ilvl="5" w:tplc="361C2E30" w:tentative="1">
      <w:start w:val="1"/>
      <w:numFmt w:val="lowerRoman"/>
      <w:lvlText w:val="%6."/>
      <w:lvlJc w:val="right"/>
      <w:pPr>
        <w:ind w:left="4188" w:hanging="180"/>
      </w:pPr>
    </w:lvl>
    <w:lvl w:ilvl="6" w:tplc="4FDE83B6" w:tentative="1">
      <w:start w:val="1"/>
      <w:numFmt w:val="decimal"/>
      <w:lvlText w:val="%7."/>
      <w:lvlJc w:val="left"/>
      <w:pPr>
        <w:ind w:left="4908" w:hanging="360"/>
      </w:pPr>
    </w:lvl>
    <w:lvl w:ilvl="7" w:tplc="6EAE8692" w:tentative="1">
      <w:start w:val="1"/>
      <w:numFmt w:val="lowerLetter"/>
      <w:lvlText w:val="%8."/>
      <w:lvlJc w:val="left"/>
      <w:pPr>
        <w:ind w:left="5628" w:hanging="360"/>
      </w:pPr>
    </w:lvl>
    <w:lvl w:ilvl="8" w:tplc="0AC6A9DC" w:tentative="1">
      <w:start w:val="1"/>
      <w:numFmt w:val="lowerRoman"/>
      <w:lvlText w:val="%9."/>
      <w:lvlJc w:val="right"/>
      <w:pPr>
        <w:ind w:left="6348" w:hanging="180"/>
      </w:pPr>
    </w:lvl>
  </w:abstractNum>
  <w:abstractNum w:abstractNumId="8" w15:restartNumberingAfterBreak="1">
    <w:nsid w:val="476525E6"/>
    <w:multiLevelType w:val="hybridMultilevel"/>
    <w:tmpl w:val="8C948B0C"/>
    <w:lvl w:ilvl="0" w:tplc="C08C51EA">
      <w:numFmt w:val="bullet"/>
      <w:lvlText w:val="-"/>
      <w:lvlJc w:val="left"/>
      <w:pPr>
        <w:ind w:left="720" w:hanging="360"/>
      </w:pPr>
      <w:rPr>
        <w:rFonts w:ascii="Cambria" w:eastAsia="Times New Roman" w:hAnsi="Cambria" w:cs="Times New Roman" w:hint="default"/>
      </w:rPr>
    </w:lvl>
    <w:lvl w:ilvl="1" w:tplc="E932BE46" w:tentative="1">
      <w:start w:val="1"/>
      <w:numFmt w:val="bullet"/>
      <w:lvlText w:val="o"/>
      <w:lvlJc w:val="left"/>
      <w:pPr>
        <w:ind w:left="1440" w:hanging="360"/>
      </w:pPr>
      <w:rPr>
        <w:rFonts w:ascii="Courier New" w:hAnsi="Courier New" w:cs="Courier New" w:hint="default"/>
      </w:rPr>
    </w:lvl>
    <w:lvl w:ilvl="2" w:tplc="1F5E9CF8" w:tentative="1">
      <w:start w:val="1"/>
      <w:numFmt w:val="bullet"/>
      <w:lvlText w:val=""/>
      <w:lvlJc w:val="left"/>
      <w:pPr>
        <w:ind w:left="2160" w:hanging="360"/>
      </w:pPr>
      <w:rPr>
        <w:rFonts w:ascii="Wingdings" w:hAnsi="Wingdings" w:hint="default"/>
      </w:rPr>
    </w:lvl>
    <w:lvl w:ilvl="3" w:tplc="424CDA84" w:tentative="1">
      <w:start w:val="1"/>
      <w:numFmt w:val="bullet"/>
      <w:lvlText w:val=""/>
      <w:lvlJc w:val="left"/>
      <w:pPr>
        <w:ind w:left="2880" w:hanging="360"/>
      </w:pPr>
      <w:rPr>
        <w:rFonts w:ascii="Symbol" w:hAnsi="Symbol" w:hint="default"/>
      </w:rPr>
    </w:lvl>
    <w:lvl w:ilvl="4" w:tplc="7CF4376C" w:tentative="1">
      <w:start w:val="1"/>
      <w:numFmt w:val="bullet"/>
      <w:lvlText w:val="o"/>
      <w:lvlJc w:val="left"/>
      <w:pPr>
        <w:ind w:left="3600" w:hanging="360"/>
      </w:pPr>
      <w:rPr>
        <w:rFonts w:ascii="Courier New" w:hAnsi="Courier New" w:cs="Courier New" w:hint="default"/>
      </w:rPr>
    </w:lvl>
    <w:lvl w:ilvl="5" w:tplc="90629F98" w:tentative="1">
      <w:start w:val="1"/>
      <w:numFmt w:val="bullet"/>
      <w:lvlText w:val=""/>
      <w:lvlJc w:val="left"/>
      <w:pPr>
        <w:ind w:left="4320" w:hanging="360"/>
      </w:pPr>
      <w:rPr>
        <w:rFonts w:ascii="Wingdings" w:hAnsi="Wingdings" w:hint="default"/>
      </w:rPr>
    </w:lvl>
    <w:lvl w:ilvl="6" w:tplc="F8AA4AA4" w:tentative="1">
      <w:start w:val="1"/>
      <w:numFmt w:val="bullet"/>
      <w:lvlText w:val=""/>
      <w:lvlJc w:val="left"/>
      <w:pPr>
        <w:ind w:left="5040" w:hanging="360"/>
      </w:pPr>
      <w:rPr>
        <w:rFonts w:ascii="Symbol" w:hAnsi="Symbol" w:hint="default"/>
      </w:rPr>
    </w:lvl>
    <w:lvl w:ilvl="7" w:tplc="F212286A" w:tentative="1">
      <w:start w:val="1"/>
      <w:numFmt w:val="bullet"/>
      <w:lvlText w:val="o"/>
      <w:lvlJc w:val="left"/>
      <w:pPr>
        <w:ind w:left="5760" w:hanging="360"/>
      </w:pPr>
      <w:rPr>
        <w:rFonts w:ascii="Courier New" w:hAnsi="Courier New" w:cs="Courier New" w:hint="default"/>
      </w:rPr>
    </w:lvl>
    <w:lvl w:ilvl="8" w:tplc="B1242E40" w:tentative="1">
      <w:start w:val="1"/>
      <w:numFmt w:val="bullet"/>
      <w:lvlText w:val=""/>
      <w:lvlJc w:val="left"/>
      <w:pPr>
        <w:ind w:left="6480" w:hanging="360"/>
      </w:pPr>
      <w:rPr>
        <w:rFonts w:ascii="Wingdings" w:hAnsi="Wingdings" w:hint="default"/>
      </w:rPr>
    </w:lvl>
  </w:abstractNum>
  <w:abstractNum w:abstractNumId="9" w15:restartNumberingAfterBreak="1">
    <w:nsid w:val="49B56C57"/>
    <w:multiLevelType w:val="hybridMultilevel"/>
    <w:tmpl w:val="7D4072AE"/>
    <w:lvl w:ilvl="0" w:tplc="AB045316">
      <w:start w:val="1"/>
      <w:numFmt w:val="decimal"/>
      <w:lvlText w:val="%1)"/>
      <w:lvlJc w:val="left"/>
      <w:pPr>
        <w:ind w:left="620" w:hanging="360"/>
      </w:pPr>
      <w:rPr>
        <w:rFonts w:hint="default"/>
      </w:rPr>
    </w:lvl>
    <w:lvl w:ilvl="1" w:tplc="D6BA2854" w:tentative="1">
      <w:start w:val="1"/>
      <w:numFmt w:val="lowerLetter"/>
      <w:lvlText w:val="%2."/>
      <w:lvlJc w:val="left"/>
      <w:pPr>
        <w:ind w:left="1340" w:hanging="360"/>
      </w:pPr>
    </w:lvl>
    <w:lvl w:ilvl="2" w:tplc="9B2C9156" w:tentative="1">
      <w:start w:val="1"/>
      <w:numFmt w:val="lowerRoman"/>
      <w:lvlText w:val="%3."/>
      <w:lvlJc w:val="right"/>
      <w:pPr>
        <w:ind w:left="2060" w:hanging="180"/>
      </w:pPr>
    </w:lvl>
    <w:lvl w:ilvl="3" w:tplc="15ACA88E" w:tentative="1">
      <w:start w:val="1"/>
      <w:numFmt w:val="decimal"/>
      <w:lvlText w:val="%4."/>
      <w:lvlJc w:val="left"/>
      <w:pPr>
        <w:ind w:left="2780" w:hanging="360"/>
      </w:pPr>
    </w:lvl>
    <w:lvl w:ilvl="4" w:tplc="C7A0FE2E" w:tentative="1">
      <w:start w:val="1"/>
      <w:numFmt w:val="lowerLetter"/>
      <w:lvlText w:val="%5."/>
      <w:lvlJc w:val="left"/>
      <w:pPr>
        <w:ind w:left="3500" w:hanging="360"/>
      </w:pPr>
    </w:lvl>
    <w:lvl w:ilvl="5" w:tplc="C1F8C3AC" w:tentative="1">
      <w:start w:val="1"/>
      <w:numFmt w:val="lowerRoman"/>
      <w:lvlText w:val="%6."/>
      <w:lvlJc w:val="right"/>
      <w:pPr>
        <w:ind w:left="4220" w:hanging="180"/>
      </w:pPr>
    </w:lvl>
    <w:lvl w:ilvl="6" w:tplc="37504E0E" w:tentative="1">
      <w:start w:val="1"/>
      <w:numFmt w:val="decimal"/>
      <w:lvlText w:val="%7."/>
      <w:lvlJc w:val="left"/>
      <w:pPr>
        <w:ind w:left="4940" w:hanging="360"/>
      </w:pPr>
    </w:lvl>
    <w:lvl w:ilvl="7" w:tplc="C6F41B92" w:tentative="1">
      <w:start w:val="1"/>
      <w:numFmt w:val="lowerLetter"/>
      <w:lvlText w:val="%8."/>
      <w:lvlJc w:val="left"/>
      <w:pPr>
        <w:ind w:left="5660" w:hanging="360"/>
      </w:pPr>
    </w:lvl>
    <w:lvl w:ilvl="8" w:tplc="F3663A52" w:tentative="1">
      <w:start w:val="1"/>
      <w:numFmt w:val="lowerRoman"/>
      <w:lvlText w:val="%9."/>
      <w:lvlJc w:val="right"/>
      <w:pPr>
        <w:ind w:left="6380" w:hanging="180"/>
      </w:pPr>
    </w:lvl>
  </w:abstractNum>
  <w:abstractNum w:abstractNumId="10" w15:restartNumberingAfterBreak="1">
    <w:nsid w:val="566B07A4"/>
    <w:multiLevelType w:val="hybridMultilevel"/>
    <w:tmpl w:val="05F83E5C"/>
    <w:lvl w:ilvl="0" w:tplc="5D620298">
      <w:start w:val="1"/>
      <w:numFmt w:val="decimal"/>
      <w:lvlText w:val="%1)"/>
      <w:lvlJc w:val="left"/>
      <w:pPr>
        <w:ind w:left="720" w:hanging="360"/>
      </w:pPr>
      <w:rPr>
        <w:rFonts w:hint="default"/>
      </w:rPr>
    </w:lvl>
    <w:lvl w:ilvl="1" w:tplc="E5B023A4" w:tentative="1">
      <w:start w:val="1"/>
      <w:numFmt w:val="lowerLetter"/>
      <w:lvlText w:val="%2."/>
      <w:lvlJc w:val="left"/>
      <w:pPr>
        <w:ind w:left="1440" w:hanging="360"/>
      </w:pPr>
    </w:lvl>
    <w:lvl w:ilvl="2" w:tplc="93AA6DCE" w:tentative="1">
      <w:start w:val="1"/>
      <w:numFmt w:val="lowerRoman"/>
      <w:lvlText w:val="%3."/>
      <w:lvlJc w:val="right"/>
      <w:pPr>
        <w:ind w:left="2160" w:hanging="180"/>
      </w:pPr>
    </w:lvl>
    <w:lvl w:ilvl="3" w:tplc="D3646302" w:tentative="1">
      <w:start w:val="1"/>
      <w:numFmt w:val="decimal"/>
      <w:lvlText w:val="%4."/>
      <w:lvlJc w:val="left"/>
      <w:pPr>
        <w:ind w:left="2880" w:hanging="360"/>
      </w:pPr>
    </w:lvl>
    <w:lvl w:ilvl="4" w:tplc="BAC21416" w:tentative="1">
      <w:start w:val="1"/>
      <w:numFmt w:val="lowerLetter"/>
      <w:lvlText w:val="%5."/>
      <w:lvlJc w:val="left"/>
      <w:pPr>
        <w:ind w:left="3600" w:hanging="360"/>
      </w:pPr>
    </w:lvl>
    <w:lvl w:ilvl="5" w:tplc="1856117E" w:tentative="1">
      <w:start w:val="1"/>
      <w:numFmt w:val="lowerRoman"/>
      <w:lvlText w:val="%6."/>
      <w:lvlJc w:val="right"/>
      <w:pPr>
        <w:ind w:left="4320" w:hanging="180"/>
      </w:pPr>
    </w:lvl>
    <w:lvl w:ilvl="6" w:tplc="87647E2C" w:tentative="1">
      <w:start w:val="1"/>
      <w:numFmt w:val="decimal"/>
      <w:lvlText w:val="%7."/>
      <w:lvlJc w:val="left"/>
      <w:pPr>
        <w:ind w:left="5040" w:hanging="360"/>
      </w:pPr>
    </w:lvl>
    <w:lvl w:ilvl="7" w:tplc="E3468178" w:tentative="1">
      <w:start w:val="1"/>
      <w:numFmt w:val="lowerLetter"/>
      <w:lvlText w:val="%8."/>
      <w:lvlJc w:val="left"/>
      <w:pPr>
        <w:ind w:left="5760" w:hanging="360"/>
      </w:pPr>
    </w:lvl>
    <w:lvl w:ilvl="8" w:tplc="45D20246" w:tentative="1">
      <w:start w:val="1"/>
      <w:numFmt w:val="lowerRoman"/>
      <w:lvlText w:val="%9."/>
      <w:lvlJc w:val="right"/>
      <w:pPr>
        <w:ind w:left="6480" w:hanging="180"/>
      </w:pPr>
    </w:lvl>
  </w:abstractNum>
  <w:abstractNum w:abstractNumId="11" w15:restartNumberingAfterBreak="0">
    <w:nsid w:val="5E094FE5"/>
    <w:multiLevelType w:val="hybridMultilevel"/>
    <w:tmpl w:val="1E286A20"/>
    <w:lvl w:ilvl="0" w:tplc="4290E24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66447E4B"/>
    <w:multiLevelType w:val="hybridMultilevel"/>
    <w:tmpl w:val="9CCCD376"/>
    <w:lvl w:ilvl="0" w:tplc="096CD25C">
      <w:start w:val="3"/>
      <w:numFmt w:val="bullet"/>
      <w:lvlText w:val="-"/>
      <w:lvlJc w:val="left"/>
      <w:pPr>
        <w:ind w:left="720" w:hanging="360"/>
      </w:pPr>
      <w:rPr>
        <w:rFonts w:ascii="Times New Roman" w:eastAsia="Times New Roman" w:hAnsi="Times New Roman" w:cs="Times New Roman" w:hint="default"/>
      </w:rPr>
    </w:lvl>
    <w:lvl w:ilvl="1" w:tplc="C29459CE" w:tentative="1">
      <w:start w:val="1"/>
      <w:numFmt w:val="bullet"/>
      <w:lvlText w:val="o"/>
      <w:lvlJc w:val="left"/>
      <w:pPr>
        <w:ind w:left="1440" w:hanging="360"/>
      </w:pPr>
      <w:rPr>
        <w:rFonts w:ascii="Courier New" w:hAnsi="Courier New" w:cs="Courier New" w:hint="default"/>
      </w:rPr>
    </w:lvl>
    <w:lvl w:ilvl="2" w:tplc="C256EE36" w:tentative="1">
      <w:start w:val="1"/>
      <w:numFmt w:val="bullet"/>
      <w:lvlText w:val=""/>
      <w:lvlJc w:val="left"/>
      <w:pPr>
        <w:ind w:left="2160" w:hanging="360"/>
      </w:pPr>
      <w:rPr>
        <w:rFonts w:ascii="Wingdings" w:hAnsi="Wingdings" w:hint="default"/>
      </w:rPr>
    </w:lvl>
    <w:lvl w:ilvl="3" w:tplc="27F67C52" w:tentative="1">
      <w:start w:val="1"/>
      <w:numFmt w:val="bullet"/>
      <w:lvlText w:val=""/>
      <w:lvlJc w:val="left"/>
      <w:pPr>
        <w:ind w:left="2880" w:hanging="360"/>
      </w:pPr>
      <w:rPr>
        <w:rFonts w:ascii="Symbol" w:hAnsi="Symbol" w:hint="default"/>
      </w:rPr>
    </w:lvl>
    <w:lvl w:ilvl="4" w:tplc="E05CACD4" w:tentative="1">
      <w:start w:val="1"/>
      <w:numFmt w:val="bullet"/>
      <w:lvlText w:val="o"/>
      <w:lvlJc w:val="left"/>
      <w:pPr>
        <w:ind w:left="3600" w:hanging="360"/>
      </w:pPr>
      <w:rPr>
        <w:rFonts w:ascii="Courier New" w:hAnsi="Courier New" w:cs="Courier New" w:hint="default"/>
      </w:rPr>
    </w:lvl>
    <w:lvl w:ilvl="5" w:tplc="C6B45EA2" w:tentative="1">
      <w:start w:val="1"/>
      <w:numFmt w:val="bullet"/>
      <w:lvlText w:val=""/>
      <w:lvlJc w:val="left"/>
      <w:pPr>
        <w:ind w:left="4320" w:hanging="360"/>
      </w:pPr>
      <w:rPr>
        <w:rFonts w:ascii="Wingdings" w:hAnsi="Wingdings" w:hint="default"/>
      </w:rPr>
    </w:lvl>
    <w:lvl w:ilvl="6" w:tplc="D75C642A" w:tentative="1">
      <w:start w:val="1"/>
      <w:numFmt w:val="bullet"/>
      <w:lvlText w:val=""/>
      <w:lvlJc w:val="left"/>
      <w:pPr>
        <w:ind w:left="5040" w:hanging="360"/>
      </w:pPr>
      <w:rPr>
        <w:rFonts w:ascii="Symbol" w:hAnsi="Symbol" w:hint="default"/>
      </w:rPr>
    </w:lvl>
    <w:lvl w:ilvl="7" w:tplc="2084B648" w:tentative="1">
      <w:start w:val="1"/>
      <w:numFmt w:val="bullet"/>
      <w:lvlText w:val="o"/>
      <w:lvlJc w:val="left"/>
      <w:pPr>
        <w:ind w:left="5760" w:hanging="360"/>
      </w:pPr>
      <w:rPr>
        <w:rFonts w:ascii="Courier New" w:hAnsi="Courier New" w:cs="Courier New" w:hint="default"/>
      </w:rPr>
    </w:lvl>
    <w:lvl w:ilvl="8" w:tplc="90C8BFF8" w:tentative="1">
      <w:start w:val="1"/>
      <w:numFmt w:val="bullet"/>
      <w:lvlText w:val=""/>
      <w:lvlJc w:val="left"/>
      <w:pPr>
        <w:ind w:left="6480" w:hanging="360"/>
      </w:pPr>
      <w:rPr>
        <w:rFonts w:ascii="Wingdings" w:hAnsi="Wingdings" w:hint="default"/>
      </w:rPr>
    </w:lvl>
  </w:abstractNum>
  <w:abstractNum w:abstractNumId="13" w15:restartNumberingAfterBreak="1">
    <w:nsid w:val="6A633696"/>
    <w:multiLevelType w:val="hybridMultilevel"/>
    <w:tmpl w:val="258AA82C"/>
    <w:lvl w:ilvl="0" w:tplc="07023CA8">
      <w:start w:val="5"/>
      <w:numFmt w:val="decimal"/>
      <w:lvlText w:val="%1."/>
      <w:lvlJc w:val="left"/>
      <w:pPr>
        <w:ind w:left="1445" w:hanging="360"/>
      </w:pPr>
      <w:rPr>
        <w:rFonts w:hint="default"/>
      </w:rPr>
    </w:lvl>
    <w:lvl w:ilvl="1" w:tplc="7DD82BB2" w:tentative="1">
      <w:start w:val="1"/>
      <w:numFmt w:val="lowerLetter"/>
      <w:lvlText w:val="%2."/>
      <w:lvlJc w:val="left"/>
      <w:pPr>
        <w:ind w:left="2165" w:hanging="360"/>
      </w:pPr>
    </w:lvl>
    <w:lvl w:ilvl="2" w:tplc="B5588AE4" w:tentative="1">
      <w:start w:val="1"/>
      <w:numFmt w:val="lowerRoman"/>
      <w:lvlText w:val="%3."/>
      <w:lvlJc w:val="right"/>
      <w:pPr>
        <w:ind w:left="2885" w:hanging="180"/>
      </w:pPr>
    </w:lvl>
    <w:lvl w:ilvl="3" w:tplc="B0AA0C8E" w:tentative="1">
      <w:start w:val="1"/>
      <w:numFmt w:val="decimal"/>
      <w:lvlText w:val="%4."/>
      <w:lvlJc w:val="left"/>
      <w:pPr>
        <w:ind w:left="3605" w:hanging="360"/>
      </w:pPr>
    </w:lvl>
    <w:lvl w:ilvl="4" w:tplc="E858052A" w:tentative="1">
      <w:start w:val="1"/>
      <w:numFmt w:val="lowerLetter"/>
      <w:lvlText w:val="%5."/>
      <w:lvlJc w:val="left"/>
      <w:pPr>
        <w:ind w:left="4325" w:hanging="360"/>
      </w:pPr>
    </w:lvl>
    <w:lvl w:ilvl="5" w:tplc="73D64F34" w:tentative="1">
      <w:start w:val="1"/>
      <w:numFmt w:val="lowerRoman"/>
      <w:lvlText w:val="%6."/>
      <w:lvlJc w:val="right"/>
      <w:pPr>
        <w:ind w:left="5045" w:hanging="180"/>
      </w:pPr>
    </w:lvl>
    <w:lvl w:ilvl="6" w:tplc="EF72A410" w:tentative="1">
      <w:start w:val="1"/>
      <w:numFmt w:val="decimal"/>
      <w:lvlText w:val="%7."/>
      <w:lvlJc w:val="left"/>
      <w:pPr>
        <w:ind w:left="5765" w:hanging="360"/>
      </w:pPr>
    </w:lvl>
    <w:lvl w:ilvl="7" w:tplc="627CC9C2" w:tentative="1">
      <w:start w:val="1"/>
      <w:numFmt w:val="lowerLetter"/>
      <w:lvlText w:val="%8."/>
      <w:lvlJc w:val="left"/>
      <w:pPr>
        <w:ind w:left="6485" w:hanging="360"/>
      </w:pPr>
    </w:lvl>
    <w:lvl w:ilvl="8" w:tplc="BF42BB6E" w:tentative="1">
      <w:start w:val="1"/>
      <w:numFmt w:val="lowerRoman"/>
      <w:lvlText w:val="%9."/>
      <w:lvlJc w:val="right"/>
      <w:pPr>
        <w:ind w:left="7205" w:hanging="180"/>
      </w:pPr>
    </w:lvl>
  </w:abstractNum>
  <w:abstractNum w:abstractNumId="14" w15:restartNumberingAfterBreak="1">
    <w:nsid w:val="6EAE4CDB"/>
    <w:multiLevelType w:val="hybridMultilevel"/>
    <w:tmpl w:val="BCFED5A0"/>
    <w:lvl w:ilvl="0" w:tplc="54E65364">
      <w:start w:val="1"/>
      <w:numFmt w:val="decimal"/>
      <w:lvlText w:val="%1)"/>
      <w:lvlJc w:val="left"/>
      <w:pPr>
        <w:ind w:left="620" w:hanging="360"/>
      </w:pPr>
      <w:rPr>
        <w:rFonts w:hint="default"/>
      </w:rPr>
    </w:lvl>
    <w:lvl w:ilvl="1" w:tplc="BD4C8740" w:tentative="1">
      <w:start w:val="1"/>
      <w:numFmt w:val="lowerLetter"/>
      <w:lvlText w:val="%2."/>
      <w:lvlJc w:val="left"/>
      <w:pPr>
        <w:ind w:left="1340" w:hanging="360"/>
      </w:pPr>
    </w:lvl>
    <w:lvl w:ilvl="2" w:tplc="32542156" w:tentative="1">
      <w:start w:val="1"/>
      <w:numFmt w:val="lowerRoman"/>
      <w:lvlText w:val="%3."/>
      <w:lvlJc w:val="right"/>
      <w:pPr>
        <w:ind w:left="2060" w:hanging="180"/>
      </w:pPr>
    </w:lvl>
    <w:lvl w:ilvl="3" w:tplc="456EF7B2" w:tentative="1">
      <w:start w:val="1"/>
      <w:numFmt w:val="decimal"/>
      <w:lvlText w:val="%4."/>
      <w:lvlJc w:val="left"/>
      <w:pPr>
        <w:ind w:left="2780" w:hanging="360"/>
      </w:pPr>
    </w:lvl>
    <w:lvl w:ilvl="4" w:tplc="2C1231D4" w:tentative="1">
      <w:start w:val="1"/>
      <w:numFmt w:val="lowerLetter"/>
      <w:lvlText w:val="%5."/>
      <w:lvlJc w:val="left"/>
      <w:pPr>
        <w:ind w:left="3500" w:hanging="360"/>
      </w:pPr>
    </w:lvl>
    <w:lvl w:ilvl="5" w:tplc="F7D44C28" w:tentative="1">
      <w:start w:val="1"/>
      <w:numFmt w:val="lowerRoman"/>
      <w:lvlText w:val="%6."/>
      <w:lvlJc w:val="right"/>
      <w:pPr>
        <w:ind w:left="4220" w:hanging="180"/>
      </w:pPr>
    </w:lvl>
    <w:lvl w:ilvl="6" w:tplc="F3DCC7EA" w:tentative="1">
      <w:start w:val="1"/>
      <w:numFmt w:val="decimal"/>
      <w:lvlText w:val="%7."/>
      <w:lvlJc w:val="left"/>
      <w:pPr>
        <w:ind w:left="4940" w:hanging="360"/>
      </w:pPr>
    </w:lvl>
    <w:lvl w:ilvl="7" w:tplc="173A89CA" w:tentative="1">
      <w:start w:val="1"/>
      <w:numFmt w:val="lowerLetter"/>
      <w:lvlText w:val="%8."/>
      <w:lvlJc w:val="left"/>
      <w:pPr>
        <w:ind w:left="5660" w:hanging="360"/>
      </w:pPr>
    </w:lvl>
    <w:lvl w:ilvl="8" w:tplc="7B5E320A" w:tentative="1">
      <w:start w:val="1"/>
      <w:numFmt w:val="lowerRoman"/>
      <w:lvlText w:val="%9."/>
      <w:lvlJc w:val="right"/>
      <w:pPr>
        <w:ind w:left="6380" w:hanging="180"/>
      </w:pPr>
    </w:lvl>
  </w:abstractNum>
  <w:abstractNum w:abstractNumId="15" w15:restartNumberingAfterBreak="0">
    <w:nsid w:val="6EE879A2"/>
    <w:multiLevelType w:val="hybridMultilevel"/>
    <w:tmpl w:val="1EA891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1">
    <w:nsid w:val="72D94001"/>
    <w:multiLevelType w:val="hybridMultilevel"/>
    <w:tmpl w:val="2EACC2A8"/>
    <w:lvl w:ilvl="0" w:tplc="4082104A">
      <w:start w:val="1"/>
      <w:numFmt w:val="decimal"/>
      <w:lvlText w:val="%1."/>
      <w:lvlJc w:val="left"/>
      <w:pPr>
        <w:ind w:left="1085" w:hanging="360"/>
      </w:pPr>
      <w:rPr>
        <w:rFonts w:hint="default"/>
      </w:rPr>
    </w:lvl>
    <w:lvl w:ilvl="1" w:tplc="54BADBFC" w:tentative="1">
      <w:start w:val="1"/>
      <w:numFmt w:val="lowerLetter"/>
      <w:lvlText w:val="%2."/>
      <w:lvlJc w:val="left"/>
      <w:pPr>
        <w:ind w:left="1805" w:hanging="360"/>
      </w:pPr>
    </w:lvl>
    <w:lvl w:ilvl="2" w:tplc="CD443B8E" w:tentative="1">
      <w:start w:val="1"/>
      <w:numFmt w:val="lowerRoman"/>
      <w:lvlText w:val="%3."/>
      <w:lvlJc w:val="right"/>
      <w:pPr>
        <w:ind w:left="2525" w:hanging="180"/>
      </w:pPr>
    </w:lvl>
    <w:lvl w:ilvl="3" w:tplc="1D325E74" w:tentative="1">
      <w:start w:val="1"/>
      <w:numFmt w:val="decimal"/>
      <w:lvlText w:val="%4."/>
      <w:lvlJc w:val="left"/>
      <w:pPr>
        <w:ind w:left="3245" w:hanging="360"/>
      </w:pPr>
    </w:lvl>
    <w:lvl w:ilvl="4" w:tplc="FA8EE76A" w:tentative="1">
      <w:start w:val="1"/>
      <w:numFmt w:val="lowerLetter"/>
      <w:lvlText w:val="%5."/>
      <w:lvlJc w:val="left"/>
      <w:pPr>
        <w:ind w:left="3965" w:hanging="360"/>
      </w:pPr>
    </w:lvl>
    <w:lvl w:ilvl="5" w:tplc="94A88A7E" w:tentative="1">
      <w:start w:val="1"/>
      <w:numFmt w:val="lowerRoman"/>
      <w:lvlText w:val="%6."/>
      <w:lvlJc w:val="right"/>
      <w:pPr>
        <w:ind w:left="4685" w:hanging="180"/>
      </w:pPr>
    </w:lvl>
    <w:lvl w:ilvl="6" w:tplc="63FC3A12" w:tentative="1">
      <w:start w:val="1"/>
      <w:numFmt w:val="decimal"/>
      <w:lvlText w:val="%7."/>
      <w:lvlJc w:val="left"/>
      <w:pPr>
        <w:ind w:left="5405" w:hanging="360"/>
      </w:pPr>
    </w:lvl>
    <w:lvl w:ilvl="7" w:tplc="452AA806" w:tentative="1">
      <w:start w:val="1"/>
      <w:numFmt w:val="lowerLetter"/>
      <w:lvlText w:val="%8."/>
      <w:lvlJc w:val="left"/>
      <w:pPr>
        <w:ind w:left="6125" w:hanging="360"/>
      </w:pPr>
    </w:lvl>
    <w:lvl w:ilvl="8" w:tplc="5C5E11B6" w:tentative="1">
      <w:start w:val="1"/>
      <w:numFmt w:val="lowerRoman"/>
      <w:lvlText w:val="%9."/>
      <w:lvlJc w:val="right"/>
      <w:pPr>
        <w:ind w:left="6845" w:hanging="180"/>
      </w:pPr>
    </w:lvl>
  </w:abstractNum>
  <w:abstractNum w:abstractNumId="17" w15:restartNumberingAfterBreak="0">
    <w:nsid w:val="7B931034"/>
    <w:multiLevelType w:val="hybridMultilevel"/>
    <w:tmpl w:val="7E70226E"/>
    <w:lvl w:ilvl="0" w:tplc="27CC44AC">
      <w:start w:val="2017"/>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9"/>
  </w:num>
  <w:num w:numId="4">
    <w:abstractNumId w:val="14"/>
  </w:num>
  <w:num w:numId="5">
    <w:abstractNumId w:val="5"/>
  </w:num>
  <w:num w:numId="6">
    <w:abstractNumId w:val="8"/>
  </w:num>
  <w:num w:numId="7">
    <w:abstractNumId w:val="3"/>
  </w:num>
  <w:num w:numId="8">
    <w:abstractNumId w:val="1"/>
  </w:num>
  <w:num w:numId="9">
    <w:abstractNumId w:val="13"/>
  </w:num>
  <w:num w:numId="10">
    <w:abstractNumId w:val="6"/>
  </w:num>
  <w:num w:numId="11">
    <w:abstractNumId w:val="12"/>
  </w:num>
  <w:num w:numId="12">
    <w:abstractNumId w:val="7"/>
  </w:num>
  <w:num w:numId="13">
    <w:abstractNumId w:val="10"/>
  </w:num>
  <w:num w:numId="14">
    <w:abstractNumId w:val="0"/>
  </w:num>
  <w:num w:numId="15">
    <w:abstractNumId w:val="17"/>
  </w:num>
  <w:num w:numId="16">
    <w:abstractNumId w:val="15"/>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03A7"/>
    <w:rsid w:val="00003B47"/>
    <w:rsid w:val="00003D69"/>
    <w:rsid w:val="00013E9A"/>
    <w:rsid w:val="00021740"/>
    <w:rsid w:val="000259BE"/>
    <w:rsid w:val="00031364"/>
    <w:rsid w:val="0003391E"/>
    <w:rsid w:val="00047406"/>
    <w:rsid w:val="00052657"/>
    <w:rsid w:val="0005630E"/>
    <w:rsid w:val="00060F24"/>
    <w:rsid w:val="00063446"/>
    <w:rsid w:val="00064AFF"/>
    <w:rsid w:val="000754B3"/>
    <w:rsid w:val="0007674D"/>
    <w:rsid w:val="00080441"/>
    <w:rsid w:val="0008718F"/>
    <w:rsid w:val="00087451"/>
    <w:rsid w:val="00087587"/>
    <w:rsid w:val="00087AE9"/>
    <w:rsid w:val="00087DC4"/>
    <w:rsid w:val="0009085E"/>
    <w:rsid w:val="000B4EFE"/>
    <w:rsid w:val="000C44E4"/>
    <w:rsid w:val="000C4D2D"/>
    <w:rsid w:val="000C78E6"/>
    <w:rsid w:val="000E056E"/>
    <w:rsid w:val="000E1B3E"/>
    <w:rsid w:val="000E7589"/>
    <w:rsid w:val="000F5102"/>
    <w:rsid w:val="00101937"/>
    <w:rsid w:val="00103620"/>
    <w:rsid w:val="00106E39"/>
    <w:rsid w:val="00106F94"/>
    <w:rsid w:val="00111311"/>
    <w:rsid w:val="001114A8"/>
    <w:rsid w:val="00113C64"/>
    <w:rsid w:val="00114640"/>
    <w:rsid w:val="00123B02"/>
    <w:rsid w:val="00141DD2"/>
    <w:rsid w:val="001470F1"/>
    <w:rsid w:val="00155D7A"/>
    <w:rsid w:val="00156487"/>
    <w:rsid w:val="00156750"/>
    <w:rsid w:val="0016015E"/>
    <w:rsid w:val="00161647"/>
    <w:rsid w:val="00164017"/>
    <w:rsid w:val="00170B58"/>
    <w:rsid w:val="00171C87"/>
    <w:rsid w:val="00175F3C"/>
    <w:rsid w:val="00177449"/>
    <w:rsid w:val="0018035F"/>
    <w:rsid w:val="001806C5"/>
    <w:rsid w:val="001807BB"/>
    <w:rsid w:val="00193E5B"/>
    <w:rsid w:val="001A012E"/>
    <w:rsid w:val="001B50DA"/>
    <w:rsid w:val="001C05E2"/>
    <w:rsid w:val="001C45AC"/>
    <w:rsid w:val="001D1D0E"/>
    <w:rsid w:val="001D4F44"/>
    <w:rsid w:val="001E1344"/>
    <w:rsid w:val="001E1EA0"/>
    <w:rsid w:val="001F0223"/>
    <w:rsid w:val="001F02B7"/>
    <w:rsid w:val="001F3847"/>
    <w:rsid w:val="001F5971"/>
    <w:rsid w:val="001F6499"/>
    <w:rsid w:val="0020255C"/>
    <w:rsid w:val="00211BFD"/>
    <w:rsid w:val="002160E3"/>
    <w:rsid w:val="00217FD6"/>
    <w:rsid w:val="00224FF8"/>
    <w:rsid w:val="002261F1"/>
    <w:rsid w:val="00227120"/>
    <w:rsid w:val="0023250E"/>
    <w:rsid w:val="0024179D"/>
    <w:rsid w:val="0024208E"/>
    <w:rsid w:val="002450F0"/>
    <w:rsid w:val="00247D4A"/>
    <w:rsid w:val="00251C35"/>
    <w:rsid w:val="002574E6"/>
    <w:rsid w:val="00261913"/>
    <w:rsid w:val="00262845"/>
    <w:rsid w:val="00286F08"/>
    <w:rsid w:val="00293120"/>
    <w:rsid w:val="002960B7"/>
    <w:rsid w:val="002A234A"/>
    <w:rsid w:val="002A6382"/>
    <w:rsid w:val="002B4723"/>
    <w:rsid w:val="002C0ACD"/>
    <w:rsid w:val="002C527E"/>
    <w:rsid w:val="002C55BD"/>
    <w:rsid w:val="002C56BC"/>
    <w:rsid w:val="002C7259"/>
    <w:rsid w:val="002D67D8"/>
    <w:rsid w:val="002D7166"/>
    <w:rsid w:val="002E13B4"/>
    <w:rsid w:val="002E264C"/>
    <w:rsid w:val="002E5A95"/>
    <w:rsid w:val="002F0979"/>
    <w:rsid w:val="002F1D71"/>
    <w:rsid w:val="002F1F46"/>
    <w:rsid w:val="002F4B13"/>
    <w:rsid w:val="002F52E2"/>
    <w:rsid w:val="002F6CDE"/>
    <w:rsid w:val="002F7C2D"/>
    <w:rsid w:val="00301726"/>
    <w:rsid w:val="003046D3"/>
    <w:rsid w:val="00305FDF"/>
    <w:rsid w:val="00306CA0"/>
    <w:rsid w:val="003162A1"/>
    <w:rsid w:val="003173E5"/>
    <w:rsid w:val="003222F8"/>
    <w:rsid w:val="003272CB"/>
    <w:rsid w:val="00327B93"/>
    <w:rsid w:val="00330B03"/>
    <w:rsid w:val="00330E50"/>
    <w:rsid w:val="003317B6"/>
    <w:rsid w:val="0034599E"/>
    <w:rsid w:val="00345D02"/>
    <w:rsid w:val="00347A07"/>
    <w:rsid w:val="0035370B"/>
    <w:rsid w:val="0036295A"/>
    <w:rsid w:val="00367545"/>
    <w:rsid w:val="00371A18"/>
    <w:rsid w:val="00374554"/>
    <w:rsid w:val="00374CAD"/>
    <w:rsid w:val="00391C66"/>
    <w:rsid w:val="003A5C5F"/>
    <w:rsid w:val="003A71C2"/>
    <w:rsid w:val="003B044A"/>
    <w:rsid w:val="003B1642"/>
    <w:rsid w:val="003B4B3E"/>
    <w:rsid w:val="003C3CD9"/>
    <w:rsid w:val="003D1F6B"/>
    <w:rsid w:val="003D1F8A"/>
    <w:rsid w:val="003E51D8"/>
    <w:rsid w:val="003E6879"/>
    <w:rsid w:val="003E71C5"/>
    <w:rsid w:val="003F5C6E"/>
    <w:rsid w:val="003F6C14"/>
    <w:rsid w:val="00417087"/>
    <w:rsid w:val="00420BDC"/>
    <w:rsid w:val="00422B12"/>
    <w:rsid w:val="00430A57"/>
    <w:rsid w:val="004327C5"/>
    <w:rsid w:val="004330F8"/>
    <w:rsid w:val="00435615"/>
    <w:rsid w:val="004360B2"/>
    <w:rsid w:val="00441AAA"/>
    <w:rsid w:val="0044380E"/>
    <w:rsid w:val="00446DAB"/>
    <w:rsid w:val="00447527"/>
    <w:rsid w:val="0045563C"/>
    <w:rsid w:val="00466C3A"/>
    <w:rsid w:val="00471C87"/>
    <w:rsid w:val="00473ED4"/>
    <w:rsid w:val="00473F9D"/>
    <w:rsid w:val="00480E00"/>
    <w:rsid w:val="00485616"/>
    <w:rsid w:val="00490E1B"/>
    <w:rsid w:val="00493A83"/>
    <w:rsid w:val="00497D16"/>
    <w:rsid w:val="004A3238"/>
    <w:rsid w:val="004B2D3A"/>
    <w:rsid w:val="004B4668"/>
    <w:rsid w:val="004C5DAC"/>
    <w:rsid w:val="004D5914"/>
    <w:rsid w:val="004D6765"/>
    <w:rsid w:val="004E1F8F"/>
    <w:rsid w:val="004E4DD9"/>
    <w:rsid w:val="004E638D"/>
    <w:rsid w:val="004F037B"/>
    <w:rsid w:val="004F429E"/>
    <w:rsid w:val="004F6E35"/>
    <w:rsid w:val="00502F05"/>
    <w:rsid w:val="00506F9F"/>
    <w:rsid w:val="00511426"/>
    <w:rsid w:val="00511F5D"/>
    <w:rsid w:val="00517562"/>
    <w:rsid w:val="00524F21"/>
    <w:rsid w:val="00526871"/>
    <w:rsid w:val="00526EAD"/>
    <w:rsid w:val="00544AF0"/>
    <w:rsid w:val="00550F7C"/>
    <w:rsid w:val="00555D79"/>
    <w:rsid w:val="005615CB"/>
    <w:rsid w:val="0056282E"/>
    <w:rsid w:val="00565D9D"/>
    <w:rsid w:val="00573BF7"/>
    <w:rsid w:val="00574881"/>
    <w:rsid w:val="005751E7"/>
    <w:rsid w:val="0057570D"/>
    <w:rsid w:val="0057649F"/>
    <w:rsid w:val="00585498"/>
    <w:rsid w:val="00586700"/>
    <w:rsid w:val="00587D93"/>
    <w:rsid w:val="00595340"/>
    <w:rsid w:val="005A1052"/>
    <w:rsid w:val="005A188F"/>
    <w:rsid w:val="005A2055"/>
    <w:rsid w:val="005B3B2D"/>
    <w:rsid w:val="005B4660"/>
    <w:rsid w:val="005B49CC"/>
    <w:rsid w:val="005B6391"/>
    <w:rsid w:val="005C163B"/>
    <w:rsid w:val="005C6BC0"/>
    <w:rsid w:val="005C6D85"/>
    <w:rsid w:val="005D70DF"/>
    <w:rsid w:val="005D7A3E"/>
    <w:rsid w:val="005F11BD"/>
    <w:rsid w:val="005F1B3A"/>
    <w:rsid w:val="005F1CE1"/>
    <w:rsid w:val="005F2C4A"/>
    <w:rsid w:val="00604CFB"/>
    <w:rsid w:val="006078BE"/>
    <w:rsid w:val="00630BEE"/>
    <w:rsid w:val="00637027"/>
    <w:rsid w:val="006460EE"/>
    <w:rsid w:val="0065011B"/>
    <w:rsid w:val="00653B64"/>
    <w:rsid w:val="006558AA"/>
    <w:rsid w:val="00656B5C"/>
    <w:rsid w:val="00662942"/>
    <w:rsid w:val="00662B82"/>
    <w:rsid w:val="0066352D"/>
    <w:rsid w:val="00664C74"/>
    <w:rsid w:val="00664D5F"/>
    <w:rsid w:val="00666600"/>
    <w:rsid w:val="00675275"/>
    <w:rsid w:val="006858C4"/>
    <w:rsid w:val="00687679"/>
    <w:rsid w:val="00690B8E"/>
    <w:rsid w:val="006910CD"/>
    <w:rsid w:val="00694072"/>
    <w:rsid w:val="006A3533"/>
    <w:rsid w:val="006A5F9D"/>
    <w:rsid w:val="006B1C47"/>
    <w:rsid w:val="006D68C5"/>
    <w:rsid w:val="006E2C23"/>
    <w:rsid w:val="006E35D4"/>
    <w:rsid w:val="006E44C9"/>
    <w:rsid w:val="006E7A69"/>
    <w:rsid w:val="006F23A5"/>
    <w:rsid w:val="006F5885"/>
    <w:rsid w:val="00703A01"/>
    <w:rsid w:val="00704509"/>
    <w:rsid w:val="007067FA"/>
    <w:rsid w:val="00712191"/>
    <w:rsid w:val="00715417"/>
    <w:rsid w:val="00725349"/>
    <w:rsid w:val="00730A4F"/>
    <w:rsid w:val="00730B3B"/>
    <w:rsid w:val="00736AC1"/>
    <w:rsid w:val="00736BBC"/>
    <w:rsid w:val="007401D3"/>
    <w:rsid w:val="00740602"/>
    <w:rsid w:val="00746B81"/>
    <w:rsid w:val="00770594"/>
    <w:rsid w:val="00774E4C"/>
    <w:rsid w:val="0077698E"/>
    <w:rsid w:val="00793205"/>
    <w:rsid w:val="007A009D"/>
    <w:rsid w:val="007A0521"/>
    <w:rsid w:val="007A17BF"/>
    <w:rsid w:val="007C0208"/>
    <w:rsid w:val="007C0CCB"/>
    <w:rsid w:val="007C2632"/>
    <w:rsid w:val="007C4D0D"/>
    <w:rsid w:val="007E1B0F"/>
    <w:rsid w:val="007E53DC"/>
    <w:rsid w:val="007F2FF9"/>
    <w:rsid w:val="007F42E4"/>
    <w:rsid w:val="007F7FCB"/>
    <w:rsid w:val="008010CA"/>
    <w:rsid w:val="00807D03"/>
    <w:rsid w:val="00812E43"/>
    <w:rsid w:val="00820521"/>
    <w:rsid w:val="00831571"/>
    <w:rsid w:val="008346BC"/>
    <w:rsid w:val="00835A27"/>
    <w:rsid w:val="00836331"/>
    <w:rsid w:val="008406CB"/>
    <w:rsid w:val="0084238D"/>
    <w:rsid w:val="0085447F"/>
    <w:rsid w:val="00854BBB"/>
    <w:rsid w:val="00857D89"/>
    <w:rsid w:val="0086369F"/>
    <w:rsid w:val="00864B18"/>
    <w:rsid w:val="008654CD"/>
    <w:rsid w:val="0087080F"/>
    <w:rsid w:val="0087237C"/>
    <w:rsid w:val="00872A5F"/>
    <w:rsid w:val="008817F9"/>
    <w:rsid w:val="00882E11"/>
    <w:rsid w:val="00890A2E"/>
    <w:rsid w:val="00893527"/>
    <w:rsid w:val="008943E4"/>
    <w:rsid w:val="008A271D"/>
    <w:rsid w:val="008A3868"/>
    <w:rsid w:val="008B69B2"/>
    <w:rsid w:val="008C11FE"/>
    <w:rsid w:val="008C54F6"/>
    <w:rsid w:val="008D0205"/>
    <w:rsid w:val="008D1627"/>
    <w:rsid w:val="008D27ED"/>
    <w:rsid w:val="008E20CA"/>
    <w:rsid w:val="008E37E1"/>
    <w:rsid w:val="008F30BA"/>
    <w:rsid w:val="00905240"/>
    <w:rsid w:val="009070D2"/>
    <w:rsid w:val="00910521"/>
    <w:rsid w:val="00917E28"/>
    <w:rsid w:val="00922B83"/>
    <w:rsid w:val="009260F3"/>
    <w:rsid w:val="009277E1"/>
    <w:rsid w:val="00933EC4"/>
    <w:rsid w:val="00935024"/>
    <w:rsid w:val="0093683F"/>
    <w:rsid w:val="00945599"/>
    <w:rsid w:val="0094647F"/>
    <w:rsid w:val="009479F9"/>
    <w:rsid w:val="00955D10"/>
    <w:rsid w:val="0095692D"/>
    <w:rsid w:val="00956FC9"/>
    <w:rsid w:val="00963AD9"/>
    <w:rsid w:val="00967A53"/>
    <w:rsid w:val="009724A0"/>
    <w:rsid w:val="009878D6"/>
    <w:rsid w:val="00987919"/>
    <w:rsid w:val="009926C6"/>
    <w:rsid w:val="0099293D"/>
    <w:rsid w:val="00994F14"/>
    <w:rsid w:val="009A259E"/>
    <w:rsid w:val="009A2CF5"/>
    <w:rsid w:val="009B09E6"/>
    <w:rsid w:val="009B381F"/>
    <w:rsid w:val="009B6C25"/>
    <w:rsid w:val="009B7EC2"/>
    <w:rsid w:val="009C44D8"/>
    <w:rsid w:val="009C61CF"/>
    <w:rsid w:val="009C750C"/>
    <w:rsid w:val="009D2FBD"/>
    <w:rsid w:val="009D5BBB"/>
    <w:rsid w:val="009D66C8"/>
    <w:rsid w:val="009D6904"/>
    <w:rsid w:val="009F0B72"/>
    <w:rsid w:val="009F45FC"/>
    <w:rsid w:val="009F734F"/>
    <w:rsid w:val="00A00CBC"/>
    <w:rsid w:val="00A16C6D"/>
    <w:rsid w:val="00A25225"/>
    <w:rsid w:val="00A257AC"/>
    <w:rsid w:val="00A30EE6"/>
    <w:rsid w:val="00A313A1"/>
    <w:rsid w:val="00A32C5A"/>
    <w:rsid w:val="00A3410C"/>
    <w:rsid w:val="00A53CB3"/>
    <w:rsid w:val="00A5594D"/>
    <w:rsid w:val="00A57548"/>
    <w:rsid w:val="00A673FC"/>
    <w:rsid w:val="00A70AB3"/>
    <w:rsid w:val="00A75671"/>
    <w:rsid w:val="00A7594E"/>
    <w:rsid w:val="00A8049D"/>
    <w:rsid w:val="00A86CA4"/>
    <w:rsid w:val="00A8798F"/>
    <w:rsid w:val="00A929A6"/>
    <w:rsid w:val="00A935AC"/>
    <w:rsid w:val="00A95BEA"/>
    <w:rsid w:val="00A97860"/>
    <w:rsid w:val="00AA2B92"/>
    <w:rsid w:val="00AA5715"/>
    <w:rsid w:val="00AB7F20"/>
    <w:rsid w:val="00AC0E40"/>
    <w:rsid w:val="00AC144B"/>
    <w:rsid w:val="00AC550B"/>
    <w:rsid w:val="00AD49A5"/>
    <w:rsid w:val="00AD7B2D"/>
    <w:rsid w:val="00AE2E51"/>
    <w:rsid w:val="00AE4C68"/>
    <w:rsid w:val="00AE7FC1"/>
    <w:rsid w:val="00AF05A1"/>
    <w:rsid w:val="00AF17E7"/>
    <w:rsid w:val="00B16445"/>
    <w:rsid w:val="00B20AA5"/>
    <w:rsid w:val="00B23A37"/>
    <w:rsid w:val="00B26B4A"/>
    <w:rsid w:val="00B27F75"/>
    <w:rsid w:val="00B31B55"/>
    <w:rsid w:val="00B3287C"/>
    <w:rsid w:val="00B43795"/>
    <w:rsid w:val="00B500DE"/>
    <w:rsid w:val="00B57CFA"/>
    <w:rsid w:val="00B66B08"/>
    <w:rsid w:val="00B670D1"/>
    <w:rsid w:val="00B7077E"/>
    <w:rsid w:val="00B76031"/>
    <w:rsid w:val="00B76386"/>
    <w:rsid w:val="00B77DC8"/>
    <w:rsid w:val="00B93515"/>
    <w:rsid w:val="00B94112"/>
    <w:rsid w:val="00B9422A"/>
    <w:rsid w:val="00B96E3C"/>
    <w:rsid w:val="00BB0AE1"/>
    <w:rsid w:val="00BB1B72"/>
    <w:rsid w:val="00BB7186"/>
    <w:rsid w:val="00BB73D5"/>
    <w:rsid w:val="00BC5121"/>
    <w:rsid w:val="00BC6411"/>
    <w:rsid w:val="00BC6B0E"/>
    <w:rsid w:val="00BD1F3B"/>
    <w:rsid w:val="00BD4E32"/>
    <w:rsid w:val="00BD5588"/>
    <w:rsid w:val="00BD7871"/>
    <w:rsid w:val="00BF0DEC"/>
    <w:rsid w:val="00BF29F3"/>
    <w:rsid w:val="00BF4208"/>
    <w:rsid w:val="00BF5C85"/>
    <w:rsid w:val="00C02C98"/>
    <w:rsid w:val="00C11F43"/>
    <w:rsid w:val="00C17487"/>
    <w:rsid w:val="00C250AC"/>
    <w:rsid w:val="00C2541A"/>
    <w:rsid w:val="00C271AB"/>
    <w:rsid w:val="00C32595"/>
    <w:rsid w:val="00C32F8D"/>
    <w:rsid w:val="00C35CC5"/>
    <w:rsid w:val="00C36D50"/>
    <w:rsid w:val="00C50D47"/>
    <w:rsid w:val="00C54801"/>
    <w:rsid w:val="00C60815"/>
    <w:rsid w:val="00C65604"/>
    <w:rsid w:val="00C65978"/>
    <w:rsid w:val="00C711EA"/>
    <w:rsid w:val="00C721C7"/>
    <w:rsid w:val="00C7261C"/>
    <w:rsid w:val="00C81749"/>
    <w:rsid w:val="00C825A6"/>
    <w:rsid w:val="00C842D4"/>
    <w:rsid w:val="00C8600B"/>
    <w:rsid w:val="00C93083"/>
    <w:rsid w:val="00C9438F"/>
    <w:rsid w:val="00C96250"/>
    <w:rsid w:val="00C978B3"/>
    <w:rsid w:val="00CB452F"/>
    <w:rsid w:val="00CB5BD2"/>
    <w:rsid w:val="00CC0370"/>
    <w:rsid w:val="00CC2EC1"/>
    <w:rsid w:val="00CC598E"/>
    <w:rsid w:val="00CC61BB"/>
    <w:rsid w:val="00CE176D"/>
    <w:rsid w:val="00CE664B"/>
    <w:rsid w:val="00CE7DC5"/>
    <w:rsid w:val="00CF157D"/>
    <w:rsid w:val="00CF4763"/>
    <w:rsid w:val="00D007AA"/>
    <w:rsid w:val="00D0220C"/>
    <w:rsid w:val="00D07250"/>
    <w:rsid w:val="00D10449"/>
    <w:rsid w:val="00D13686"/>
    <w:rsid w:val="00D21A8A"/>
    <w:rsid w:val="00D26CF3"/>
    <w:rsid w:val="00D33589"/>
    <w:rsid w:val="00D442F7"/>
    <w:rsid w:val="00D57365"/>
    <w:rsid w:val="00D70DBF"/>
    <w:rsid w:val="00D739E1"/>
    <w:rsid w:val="00D76E5C"/>
    <w:rsid w:val="00D84DBF"/>
    <w:rsid w:val="00D85216"/>
    <w:rsid w:val="00D86996"/>
    <w:rsid w:val="00DA1545"/>
    <w:rsid w:val="00DA2BC9"/>
    <w:rsid w:val="00DB4D30"/>
    <w:rsid w:val="00DC2409"/>
    <w:rsid w:val="00DC55B5"/>
    <w:rsid w:val="00DE32AA"/>
    <w:rsid w:val="00DF086B"/>
    <w:rsid w:val="00DF2DA5"/>
    <w:rsid w:val="00E03F83"/>
    <w:rsid w:val="00E072D8"/>
    <w:rsid w:val="00E13684"/>
    <w:rsid w:val="00E226C5"/>
    <w:rsid w:val="00E265D9"/>
    <w:rsid w:val="00E273A1"/>
    <w:rsid w:val="00E27FD5"/>
    <w:rsid w:val="00E30236"/>
    <w:rsid w:val="00E37A50"/>
    <w:rsid w:val="00E37CCB"/>
    <w:rsid w:val="00E40162"/>
    <w:rsid w:val="00E44034"/>
    <w:rsid w:val="00E44472"/>
    <w:rsid w:val="00E44E02"/>
    <w:rsid w:val="00E538DD"/>
    <w:rsid w:val="00E55E6C"/>
    <w:rsid w:val="00E55EBD"/>
    <w:rsid w:val="00E6066C"/>
    <w:rsid w:val="00E647BE"/>
    <w:rsid w:val="00E65509"/>
    <w:rsid w:val="00E65BA1"/>
    <w:rsid w:val="00E75142"/>
    <w:rsid w:val="00E80197"/>
    <w:rsid w:val="00E846F4"/>
    <w:rsid w:val="00E84E77"/>
    <w:rsid w:val="00E9502E"/>
    <w:rsid w:val="00E96134"/>
    <w:rsid w:val="00E961BD"/>
    <w:rsid w:val="00EA3D31"/>
    <w:rsid w:val="00EA410A"/>
    <w:rsid w:val="00EA4F58"/>
    <w:rsid w:val="00EB4236"/>
    <w:rsid w:val="00EB796A"/>
    <w:rsid w:val="00EC2439"/>
    <w:rsid w:val="00EC271D"/>
    <w:rsid w:val="00EE59E4"/>
    <w:rsid w:val="00EE640D"/>
    <w:rsid w:val="00EE6C56"/>
    <w:rsid w:val="00EF1283"/>
    <w:rsid w:val="00EF1EE3"/>
    <w:rsid w:val="00EF2C74"/>
    <w:rsid w:val="00EF33F2"/>
    <w:rsid w:val="00EF6408"/>
    <w:rsid w:val="00F01F2F"/>
    <w:rsid w:val="00F05CA2"/>
    <w:rsid w:val="00F213DD"/>
    <w:rsid w:val="00F360B5"/>
    <w:rsid w:val="00F43962"/>
    <w:rsid w:val="00F478A2"/>
    <w:rsid w:val="00F502BA"/>
    <w:rsid w:val="00F52FEE"/>
    <w:rsid w:val="00F54498"/>
    <w:rsid w:val="00F544AD"/>
    <w:rsid w:val="00F6294C"/>
    <w:rsid w:val="00F71CA5"/>
    <w:rsid w:val="00F72657"/>
    <w:rsid w:val="00F87404"/>
    <w:rsid w:val="00F90202"/>
    <w:rsid w:val="00FA124C"/>
    <w:rsid w:val="00FA13C1"/>
    <w:rsid w:val="00FA3B65"/>
    <w:rsid w:val="00FB176F"/>
    <w:rsid w:val="00FB3024"/>
    <w:rsid w:val="00FC1CAA"/>
    <w:rsid w:val="00FC6C20"/>
    <w:rsid w:val="00FD43F6"/>
    <w:rsid w:val="00FE0E49"/>
    <w:rsid w:val="00FE43C1"/>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paragraph" w:customStyle="1" w:styleId="liknoteik1">
    <w:name w:val="lik_noteik1"/>
    <w:basedOn w:val="Normal"/>
    <w:rsid w:val="00FB176F"/>
    <w:pPr>
      <w:spacing w:before="100" w:beforeAutospacing="1" w:after="100" w:afterAutospacing="1" w:line="360" w:lineRule="auto"/>
      <w:ind w:firstLine="300"/>
      <w:jc w:val="right"/>
    </w:pPr>
    <w:rPr>
      <w:b/>
      <w:bCs/>
      <w:color w:val="414142"/>
      <w:sz w:val="20"/>
      <w:szCs w:val="20"/>
    </w:rPr>
  </w:style>
  <w:style w:type="table" w:styleId="TableGrid">
    <w:name w:val="Table Grid"/>
    <w:basedOn w:val="TableNormal"/>
    <w:uiPriority w:val="39"/>
    <w:rsid w:val="0008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5162">
      <w:bodyDiv w:val="1"/>
      <w:marLeft w:val="0"/>
      <w:marRight w:val="0"/>
      <w:marTop w:val="0"/>
      <w:marBottom w:val="0"/>
      <w:divBdr>
        <w:top w:val="none" w:sz="0" w:space="0" w:color="auto"/>
        <w:left w:val="none" w:sz="0" w:space="0" w:color="auto"/>
        <w:bottom w:val="none" w:sz="0" w:space="0" w:color="auto"/>
        <w:right w:val="none" w:sz="0" w:space="0" w:color="auto"/>
      </w:divBdr>
    </w:div>
    <w:div w:id="537207857">
      <w:bodyDiv w:val="1"/>
      <w:marLeft w:val="0"/>
      <w:marRight w:val="0"/>
      <w:marTop w:val="0"/>
      <w:marBottom w:val="0"/>
      <w:divBdr>
        <w:top w:val="none" w:sz="0" w:space="0" w:color="auto"/>
        <w:left w:val="none" w:sz="0" w:space="0" w:color="auto"/>
        <w:bottom w:val="none" w:sz="0" w:space="0" w:color="auto"/>
        <w:right w:val="none" w:sz="0" w:space="0" w:color="auto"/>
      </w:divBdr>
      <w:divsChild>
        <w:div w:id="1364475966">
          <w:marLeft w:val="0"/>
          <w:marRight w:val="0"/>
          <w:marTop w:val="480"/>
          <w:marBottom w:val="240"/>
          <w:divBdr>
            <w:top w:val="none" w:sz="0" w:space="0" w:color="auto"/>
            <w:left w:val="none" w:sz="0" w:space="0" w:color="auto"/>
            <w:bottom w:val="none" w:sz="0" w:space="0" w:color="auto"/>
            <w:right w:val="none" w:sz="0" w:space="0" w:color="auto"/>
          </w:divBdr>
        </w:div>
        <w:div w:id="769617845">
          <w:marLeft w:val="0"/>
          <w:marRight w:val="0"/>
          <w:marTop w:val="0"/>
          <w:marBottom w:val="567"/>
          <w:divBdr>
            <w:top w:val="none" w:sz="0" w:space="0" w:color="auto"/>
            <w:left w:val="none" w:sz="0" w:space="0" w:color="auto"/>
            <w:bottom w:val="none" w:sz="0" w:space="0" w:color="auto"/>
            <w:right w:val="none" w:sz="0" w:space="0" w:color="auto"/>
          </w:divBdr>
        </w:div>
      </w:divsChild>
    </w:div>
    <w:div w:id="840437236">
      <w:bodyDiv w:val="1"/>
      <w:marLeft w:val="0"/>
      <w:marRight w:val="0"/>
      <w:marTop w:val="0"/>
      <w:marBottom w:val="0"/>
      <w:divBdr>
        <w:top w:val="none" w:sz="0" w:space="0" w:color="auto"/>
        <w:left w:val="none" w:sz="0" w:space="0" w:color="auto"/>
        <w:bottom w:val="none" w:sz="0" w:space="0" w:color="auto"/>
        <w:right w:val="none" w:sz="0" w:space="0" w:color="auto"/>
      </w:divBdr>
    </w:div>
    <w:div w:id="1449733958">
      <w:bodyDiv w:val="1"/>
      <w:marLeft w:val="0"/>
      <w:marRight w:val="0"/>
      <w:marTop w:val="0"/>
      <w:marBottom w:val="0"/>
      <w:divBdr>
        <w:top w:val="none" w:sz="0" w:space="0" w:color="auto"/>
        <w:left w:val="none" w:sz="0" w:space="0" w:color="auto"/>
        <w:bottom w:val="none" w:sz="0" w:space="0" w:color="auto"/>
        <w:right w:val="none" w:sz="0" w:space="0" w:color="auto"/>
      </w:divBdr>
    </w:div>
    <w:div w:id="2032563352">
      <w:bodyDiv w:val="1"/>
      <w:marLeft w:val="0"/>
      <w:marRight w:val="0"/>
      <w:marTop w:val="0"/>
      <w:marBottom w:val="0"/>
      <w:divBdr>
        <w:top w:val="none" w:sz="0" w:space="0" w:color="auto"/>
        <w:left w:val="none" w:sz="0" w:space="0" w:color="auto"/>
        <w:bottom w:val="none" w:sz="0" w:space="0" w:color="auto"/>
        <w:right w:val="none" w:sz="0" w:space="0" w:color="auto"/>
      </w:divBdr>
    </w:div>
    <w:div w:id="21209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76257-kartiba-kada-pretendents-sedz-izdevumus-kas-saistiti-ar-personas-profesionalas-kvalifikacijas-atzisan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03064-3C26-45F9-93F4-101CD258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13</Pages>
  <Words>16724</Words>
  <Characters>9534</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26206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Inese Stūre</dc:creator>
  <dc:description>I.Stūre
Inese.Sture@izm.gov.lv
t. 67047899</dc:description>
  <cp:lastModifiedBy>Inese Stūre</cp:lastModifiedBy>
  <cp:revision>315</cp:revision>
  <cp:lastPrinted>2018-11-23T13:06:00Z</cp:lastPrinted>
  <dcterms:created xsi:type="dcterms:W3CDTF">2018-04-11T06:43:00Z</dcterms:created>
  <dcterms:modified xsi:type="dcterms:W3CDTF">2018-11-23T13:13:00Z</dcterms:modified>
</cp:coreProperties>
</file>