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7AFF2" w14:textId="77777777" w:rsidR="00BA0797" w:rsidRPr="00BA0797" w:rsidRDefault="00BA0797" w:rsidP="00BA0797">
      <w:pPr>
        <w:spacing w:after="0"/>
        <w:jc w:val="center"/>
        <w:rPr>
          <w:rFonts w:eastAsia="Times New Roman"/>
          <w:b/>
          <w:bCs/>
          <w:lang w:eastAsia="lv-LV"/>
        </w:rPr>
      </w:pPr>
      <w:bookmarkStart w:id="0" w:name="_GoBack"/>
      <w:bookmarkEnd w:id="0"/>
      <w:r w:rsidRPr="00BA0797">
        <w:rPr>
          <w:rFonts w:eastAsia="Times New Roman"/>
          <w:b/>
          <w:bCs/>
          <w:lang w:eastAsia="lv-LV"/>
        </w:rPr>
        <w:t>Ministru kabineta noteikumu projekta</w:t>
      </w:r>
    </w:p>
    <w:p w14:paraId="1E757B7B" w14:textId="77777777" w:rsidR="00BA0797" w:rsidRPr="00BA0797" w:rsidRDefault="00BA0797" w:rsidP="00BA0797">
      <w:pPr>
        <w:spacing w:after="0"/>
        <w:jc w:val="center"/>
        <w:rPr>
          <w:rFonts w:eastAsia="Times New Roman"/>
          <w:b/>
          <w:bCs/>
          <w:lang w:eastAsia="lv-LV"/>
        </w:rPr>
      </w:pPr>
      <w:r w:rsidRPr="00BA0797">
        <w:rPr>
          <w:rFonts w:eastAsia="Times New Roman"/>
          <w:b/>
          <w:bCs/>
          <w:lang w:eastAsia="lv-LV"/>
        </w:rPr>
        <w:t>„</w:t>
      </w:r>
      <w:r w:rsidRPr="00BA0797">
        <w:t xml:space="preserve"> </w:t>
      </w:r>
      <w:r w:rsidR="00516211">
        <w:rPr>
          <w:rFonts w:eastAsia="Times New Roman"/>
          <w:b/>
          <w:bCs/>
          <w:lang w:eastAsia="lv-LV"/>
        </w:rPr>
        <w:t xml:space="preserve">Kārtība, kādā civilās aviācijas lidlauku izmanto valsts gaisa kuģi </w:t>
      </w:r>
      <w:r w:rsidRPr="00BA0797">
        <w:rPr>
          <w:rFonts w:eastAsia="Times New Roman"/>
          <w:b/>
          <w:bCs/>
          <w:lang w:eastAsia="lv-LV"/>
        </w:rPr>
        <w:t>”</w:t>
      </w:r>
    </w:p>
    <w:p w14:paraId="1C0EE9BD" w14:textId="77777777" w:rsidR="008C0EDC" w:rsidRDefault="00BA0797" w:rsidP="00BA0797">
      <w:pPr>
        <w:spacing w:after="0"/>
        <w:jc w:val="center"/>
        <w:rPr>
          <w:rFonts w:eastAsia="Times New Roman"/>
          <w:b/>
          <w:bCs/>
          <w:lang w:eastAsia="lv-LV"/>
        </w:rPr>
      </w:pPr>
      <w:r w:rsidRPr="00BA0797">
        <w:rPr>
          <w:rFonts w:eastAsia="Times New Roman"/>
          <w:b/>
          <w:bCs/>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9"/>
        <w:gridCol w:w="5497"/>
      </w:tblGrid>
      <w:tr w:rsidR="008C0EDC" w:rsidRPr="008C0EDC" w14:paraId="72B0B733" w14:textId="77777777" w:rsidTr="008C0E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329B927"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t>Tiesību akta projekta anotācijas kopsavilkums</w:t>
            </w:r>
          </w:p>
        </w:tc>
      </w:tr>
      <w:tr w:rsidR="008C0EDC" w:rsidRPr="008C0EDC" w14:paraId="11D9F0C5" w14:textId="77777777" w:rsidTr="000E397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0711BEA" w14:textId="77777777" w:rsidR="008C0EDC" w:rsidRPr="008C0EDC" w:rsidRDefault="008C0EDC" w:rsidP="008C0EDC">
            <w:pPr>
              <w:spacing w:after="0"/>
              <w:rPr>
                <w:rFonts w:eastAsia="Times New Roman"/>
                <w:lang w:eastAsia="lv-LV"/>
              </w:rPr>
            </w:pPr>
            <w:r w:rsidRPr="008C0EDC">
              <w:rPr>
                <w:rFonts w:eastAsia="Times New Roman"/>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0E489848" w14:textId="77777777" w:rsidR="00E83853" w:rsidRDefault="00E83853" w:rsidP="007552C2">
            <w:pPr>
              <w:spacing w:after="0"/>
              <w:jc w:val="both"/>
            </w:pPr>
            <w:r>
              <w:rPr>
                <w:rFonts w:eastAsia="Times New Roman"/>
                <w:lang w:eastAsia="lv-LV"/>
              </w:rPr>
              <w:t xml:space="preserve">Projekts paredz noteikt kārtību, kādā </w:t>
            </w:r>
            <w:r w:rsidR="007552C2">
              <w:rPr>
                <w:rFonts w:eastAsia="Times New Roman"/>
                <w:lang w:eastAsia="lv-LV"/>
              </w:rPr>
              <w:t xml:space="preserve">gan Latvijas Republikas, gan ārvalstu </w:t>
            </w:r>
            <w:r>
              <w:t xml:space="preserve">valsts gaisa kuģi izmanto civilās aviācijas lidlaukus. Ar noteikumu projektu ir paredzēts noteikt vienotu valsts gaisa kuģa pieteikuma formu civilās aviācijas lidlauka izmantošanai. Pieteikumu par valsts gaisa kuģa ielidošanu/izlidošanu no civilās aviācijas lidlauka  civilās aviācijas lidlauka administrācijai var iesniegt:  1) tās valsts iestādes, kuru kompetencē ir organizēt valsts kravas </w:t>
            </w:r>
            <w:r w:rsidR="00B5062F">
              <w:t>pārvadāšanu</w:t>
            </w:r>
            <w:r>
              <w:t xml:space="preserve"> (piemēram, Aizsardzības ministrija) un valsts gaisa kuģu pasažieru vizītes (piemēram Valsts protokols, valsts prezidenta kanceleja, Saeimas administrācija);</w:t>
            </w:r>
          </w:p>
          <w:p w14:paraId="1206C572" w14:textId="77777777" w:rsidR="00E83853" w:rsidRDefault="00E83853" w:rsidP="007552C2">
            <w:pPr>
              <w:spacing w:after="0"/>
              <w:jc w:val="both"/>
            </w:pPr>
            <w:r>
              <w:t>2) Latvijas Republikā akreditētās ārvalstu vēstniecības par savu valstu valsts gaisa kuģu lidojumiem, ja tie nav klasificēti kā militārās aviācijas gaisa kuģu lidojumi.</w:t>
            </w:r>
          </w:p>
          <w:p w14:paraId="28D169BD" w14:textId="77777777" w:rsidR="008C0EDC" w:rsidRDefault="00E83853" w:rsidP="007552C2">
            <w:pPr>
              <w:spacing w:after="0"/>
              <w:jc w:val="both"/>
            </w:pPr>
            <w:r>
              <w:t>Noteikumu projekts neparedz, ka valsts gaisa kuģa lidojumu piesaka privātpersonas (gaisa kuģa lidojumu apkalpe vai gaisa pārvadātājs).</w:t>
            </w:r>
          </w:p>
          <w:p w14:paraId="04D24627" w14:textId="77777777" w:rsidR="00DC4D0A" w:rsidRPr="008C0EDC" w:rsidRDefault="00DC4D0A" w:rsidP="008341DC">
            <w:pPr>
              <w:spacing w:after="0"/>
              <w:jc w:val="both"/>
              <w:rPr>
                <w:rFonts w:eastAsia="Times New Roman"/>
                <w:lang w:eastAsia="lv-LV"/>
              </w:rPr>
            </w:pPr>
            <w:r w:rsidRPr="008341DC">
              <w:t>Paredz</w:t>
            </w:r>
            <w:r w:rsidR="00230B14" w:rsidRPr="008341DC">
              <w:t>ē</w:t>
            </w:r>
            <w:r w:rsidRPr="008341DC">
              <w:t xml:space="preserve">ts, ka tiesību akta projekts stāsies spēkā Oficiālo publikāciju un tiesiskās informācijas likumā </w:t>
            </w:r>
            <w:r w:rsidR="00FD7AD2" w:rsidRPr="008341DC">
              <w:t>noteiktajā vispārējā kārtībā</w:t>
            </w:r>
            <w:r w:rsidR="008341DC" w:rsidRPr="008341DC">
              <w:t>.</w:t>
            </w:r>
          </w:p>
        </w:tc>
      </w:tr>
    </w:tbl>
    <w:p w14:paraId="70F65FF0" w14:textId="77777777" w:rsidR="008C0EDC" w:rsidRPr="008C0EDC"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9"/>
        <w:gridCol w:w="5479"/>
      </w:tblGrid>
      <w:tr w:rsidR="008C0EDC" w:rsidRPr="008C0EDC" w14:paraId="32A3E3E9"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CB5C62"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t>I. Tiesību akta projekta izstrādes nepieciešamība</w:t>
            </w:r>
          </w:p>
        </w:tc>
      </w:tr>
      <w:tr w:rsidR="008C0EDC" w:rsidRPr="008C0EDC" w14:paraId="5F8B4A9B"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6B1FFC"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CB6E52F" w14:textId="77777777" w:rsidR="008C0EDC" w:rsidRPr="008C0EDC" w:rsidRDefault="008C0EDC" w:rsidP="008C0EDC">
            <w:pPr>
              <w:spacing w:after="0"/>
              <w:rPr>
                <w:rFonts w:eastAsia="Times New Roman"/>
                <w:lang w:eastAsia="lv-LV"/>
              </w:rPr>
            </w:pPr>
            <w:r w:rsidRPr="008C0EDC">
              <w:rPr>
                <w:rFonts w:eastAsia="Times New Roman"/>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7F82FF5B" w14:textId="77777777" w:rsidR="008C0EDC" w:rsidRPr="008C0EDC" w:rsidRDefault="00805357" w:rsidP="00805357">
            <w:pPr>
              <w:spacing w:after="0"/>
              <w:rPr>
                <w:rFonts w:eastAsia="Times New Roman"/>
                <w:lang w:eastAsia="lv-LV"/>
              </w:rPr>
            </w:pPr>
            <w:r w:rsidRPr="00805357">
              <w:rPr>
                <w:rFonts w:eastAsia="Times New Roman"/>
                <w:lang w:eastAsia="lv-LV"/>
              </w:rPr>
              <w:t xml:space="preserve">Likuma „Par aviāciju” </w:t>
            </w:r>
            <w:r w:rsidR="00516211">
              <w:rPr>
                <w:rFonts w:eastAsia="Times New Roman"/>
                <w:lang w:eastAsia="lv-LV"/>
              </w:rPr>
              <w:t>2</w:t>
            </w:r>
            <w:r>
              <w:rPr>
                <w:rFonts w:eastAsia="Times New Roman"/>
                <w:lang w:eastAsia="lv-LV"/>
              </w:rPr>
              <w:t>9</w:t>
            </w:r>
            <w:r w:rsidR="00516211">
              <w:rPr>
                <w:rFonts w:eastAsia="Times New Roman"/>
                <w:lang w:eastAsia="lv-LV"/>
              </w:rPr>
              <w:t>.</w:t>
            </w:r>
            <w:r w:rsidRPr="00516211">
              <w:rPr>
                <w:rFonts w:eastAsia="Times New Roman"/>
                <w:vertAlign w:val="superscript"/>
                <w:lang w:eastAsia="lv-LV"/>
              </w:rPr>
              <w:t>1</w:t>
            </w:r>
            <w:r w:rsidR="00516211">
              <w:rPr>
                <w:rFonts w:eastAsia="Times New Roman"/>
                <w:lang w:eastAsia="lv-LV"/>
              </w:rPr>
              <w:t>pants</w:t>
            </w:r>
            <w:r w:rsidRPr="00805357">
              <w:rPr>
                <w:rFonts w:eastAsia="Times New Roman"/>
                <w:lang w:eastAsia="lv-LV"/>
              </w:rPr>
              <w:t>.</w:t>
            </w:r>
          </w:p>
        </w:tc>
      </w:tr>
      <w:tr w:rsidR="008C0EDC" w:rsidRPr="008C0EDC" w14:paraId="3463CEB1"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BA0295"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4020C02" w14:textId="77777777" w:rsidR="008C0EDC" w:rsidRPr="008C0EDC" w:rsidRDefault="008C0EDC" w:rsidP="008C0EDC">
            <w:pPr>
              <w:spacing w:after="0"/>
              <w:rPr>
                <w:rFonts w:eastAsia="Times New Roman"/>
                <w:lang w:eastAsia="lv-LV"/>
              </w:rPr>
            </w:pPr>
            <w:r w:rsidRPr="008C0EDC">
              <w:rPr>
                <w:rFonts w:eastAsia="Times New Roman"/>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3D93888F" w14:textId="77777777" w:rsidR="008C0EDC" w:rsidRDefault="009E49EF" w:rsidP="00516211">
            <w:pPr>
              <w:spacing w:after="0"/>
              <w:jc w:val="both"/>
            </w:pPr>
            <w:r>
              <w:t>Pašlaik</w:t>
            </w:r>
            <w:r w:rsidR="00516211">
              <w:t xml:space="preserve"> Latvijas Republikā nav tiesiskā regulējuma attiecībā uz to, ka valsts gaisa kuģi izmanto civilās aviācijas lidlaukus. </w:t>
            </w:r>
          </w:p>
          <w:p w14:paraId="5FEABC00" w14:textId="77777777" w:rsidR="008F7A8F" w:rsidRDefault="008F7A8F" w:rsidP="00F26D0D">
            <w:pPr>
              <w:spacing w:before="120" w:after="0"/>
              <w:jc w:val="both"/>
            </w:pPr>
            <w:r>
              <w:t>Ir vairāk</w:t>
            </w:r>
            <w:r w:rsidR="00DC4D0A">
              <w:t>i</w:t>
            </w:r>
            <w:r>
              <w:t xml:space="preserve"> Eiropas Savienības </w:t>
            </w:r>
            <w:r w:rsidR="00B5062F">
              <w:t>tiesību akti</w:t>
            </w:r>
            <w:r w:rsidR="007F2F01">
              <w:t xml:space="preserve"> (</w:t>
            </w:r>
            <w:r w:rsidR="00C7283D">
              <w:t xml:space="preserve">Eiropas Parlamenta un Padomes 2008.gada 11.marta </w:t>
            </w:r>
            <w:r w:rsidR="007F2F01">
              <w:t>Regula</w:t>
            </w:r>
            <w:r w:rsidR="00C7283D">
              <w:t xml:space="preserve"> (EK)</w:t>
            </w:r>
            <w:r w:rsidR="007F2F01">
              <w:t xml:space="preserve"> Nr.300/2008</w:t>
            </w:r>
            <w:r w:rsidR="00C7283D">
              <w:t xml:space="preserve"> </w:t>
            </w:r>
            <w:r w:rsidR="00C7283D" w:rsidRPr="00C7283D">
              <w:t>par kopīgiem noteikumiem civilās aviācijas drošības jomā un ar ko atceļ Regulu (EK) Nr. 2320/2002</w:t>
            </w:r>
            <w:r w:rsidR="007F2F01">
              <w:t xml:space="preserve">, </w:t>
            </w:r>
            <w:r w:rsidR="00C7283D">
              <w:t>Komisijas 2015.gada 5</w:t>
            </w:r>
            <w:r w:rsidR="009E49EF">
              <w:t>.</w:t>
            </w:r>
            <w:r w:rsidR="00C7283D">
              <w:t xml:space="preserve">novembra Īstenošanas Regula (ES) </w:t>
            </w:r>
            <w:r w:rsidR="007F2F01">
              <w:t>Nr.2015/1998</w:t>
            </w:r>
            <w:r w:rsidR="00C7283D">
              <w:t xml:space="preserve">, </w:t>
            </w:r>
            <w:r w:rsidR="00C7283D" w:rsidRPr="00C7283D">
              <w:t>ar ko nosaka sīki izstrādātus pasākumus kopīgu pamatstandartu īstenošanai aviācijas drošības jomā</w:t>
            </w:r>
            <w:r w:rsidR="007F2F01">
              <w:t>)</w:t>
            </w:r>
            <w:r>
              <w:t>, kur</w:t>
            </w:r>
            <w:r w:rsidR="00DC4D0A">
              <w:t>o</w:t>
            </w:r>
            <w:r w:rsidR="007F2F01">
              <w:t>s</w:t>
            </w:r>
            <w:r>
              <w:t xml:space="preserve"> ir noteikt</w:t>
            </w:r>
            <w:r w:rsidR="004E2FC5">
              <w:t>s,</w:t>
            </w:r>
            <w:r>
              <w:t xml:space="preserve"> kād</w:t>
            </w:r>
            <w:r w:rsidR="004E2FC5">
              <w:t>as</w:t>
            </w:r>
            <w:r>
              <w:t xml:space="preserve"> aviācijas drošības prasības ir jāievēro civilās aviācijas lidlaukos</w:t>
            </w:r>
            <w:r w:rsidR="007552C2">
              <w:t xml:space="preserve"> (prasības attiecas uz tiem civilās aviācijas lidlaukiem, kuri ir sertificēti saskaņā ar Ministru kabineta 2006.gada 1.augusta noteikumiem Nr.635 “</w:t>
            </w:r>
            <w:r w:rsidR="007552C2" w:rsidRPr="007552C2">
              <w:t>Noteikumi par civilās aviācijas lidlauku izveidošanu, sertifikāciju un ekspluatāciju</w:t>
            </w:r>
            <w:r w:rsidR="007552C2">
              <w:t>”)</w:t>
            </w:r>
            <w:r>
              <w:t xml:space="preserve">. </w:t>
            </w:r>
            <w:r w:rsidR="00EB6C39" w:rsidRPr="00EB6C39">
              <w:t>Komisij</w:t>
            </w:r>
            <w:r w:rsidR="00DC4D0A">
              <w:t>as 2009.gada 18.decembra Regula</w:t>
            </w:r>
            <w:r w:rsidR="00EB6C39" w:rsidRPr="00EB6C39">
              <w:t xml:space="preserve"> (ES) Nr. 1254/2009, ar ko nosaka kritērijus, lai ļautu dalībvalstīm atkāpties no </w:t>
            </w:r>
            <w:r w:rsidR="00EB6C39" w:rsidRPr="00EB6C39">
              <w:lastRenderedPageBreak/>
              <w:t>kopējiem pamatstandartiem civilās aviācijas drošības jomā un pieņemt alternatīvus drošības pasākumus</w:t>
            </w:r>
            <w:r w:rsidR="00B5062F">
              <w:t xml:space="preserve"> (turpmāk – Regula Nr.1254/2009)</w:t>
            </w:r>
            <w:r w:rsidR="00326473">
              <w:t xml:space="preserve"> </w:t>
            </w:r>
            <w:r w:rsidR="00EB6C39" w:rsidRPr="00EB6C39">
              <w:t>nosaka, ka dalībvalstis var atkāpties no Regulas (EK) Nr.</w:t>
            </w:r>
            <w:r w:rsidR="004E2FC5">
              <w:t> </w:t>
            </w:r>
            <w:r w:rsidR="00EB6C39" w:rsidRPr="00EB6C39">
              <w:t>300/2008 noteiktajiem kopējiem pamatstandartiem aviācijas drošības jomā un pieņemt alternatīvus drošības pasākumus, kas sniedz atbilstošu drošības līmeni attiecībā uz lidojumiem valsts un militāros nolūkos</w:t>
            </w:r>
            <w:r w:rsidR="00EB6C39">
              <w:t>.</w:t>
            </w:r>
            <w:r w:rsidR="00B85C86">
              <w:t xml:space="preserve"> Tas nozīmē</w:t>
            </w:r>
            <w:r w:rsidR="00EE358A">
              <w:t>, ka</w:t>
            </w:r>
            <w:r w:rsidR="00B85C86">
              <w:t xml:space="preserve"> gaisa kuģiem, kuru lidojumu mērķis ir valsts, tajā skaitā militāru, funkciju pildīšana, var tik piemēroti alternatīvie drošības pasākumi</w:t>
            </w:r>
            <w:r w:rsidR="004B05B8">
              <w:t>, tas ir, atbrīvojumi no piekļuves kontroles, atbrīvojumi no drošības pārbaudes vai īpaš</w:t>
            </w:r>
            <w:r w:rsidR="00EE358A">
              <w:t>a</w:t>
            </w:r>
            <w:r w:rsidR="004B05B8">
              <w:t xml:space="preserve"> drošības pārbaud</w:t>
            </w:r>
            <w:r w:rsidR="00EE358A">
              <w:t>e</w:t>
            </w:r>
            <w:r w:rsidR="004B05B8">
              <w:t>, kas var būt kā atvieglota pārbaude (pārbaudi veic tikai kaut kādā daļā) vai pastiprināta pārbaude</w:t>
            </w:r>
            <w:r w:rsidR="00B85C86">
              <w:t>.</w:t>
            </w:r>
          </w:p>
          <w:p w14:paraId="4B3B34F9" w14:textId="77777777" w:rsidR="00B85C86" w:rsidRDefault="00B85C86" w:rsidP="00F26D0D">
            <w:pPr>
              <w:spacing w:before="120" w:after="0"/>
              <w:jc w:val="both"/>
            </w:pPr>
            <w:r>
              <w:t>Šobrīd Latvijas Republikā spēkā ir divi normatīvie akti, kas paredz alternatīvo drošības pasākumu piemērošanu, tas ir;</w:t>
            </w:r>
          </w:p>
          <w:p w14:paraId="396C20A7" w14:textId="77777777" w:rsidR="00B85C86" w:rsidRDefault="00B85C86" w:rsidP="00516211">
            <w:pPr>
              <w:spacing w:after="0"/>
              <w:jc w:val="both"/>
            </w:pPr>
            <w:r>
              <w:t>1) Ministru kabineta 2014.gada 25.marta instrukcija Nr.2 “</w:t>
            </w:r>
            <w:r w:rsidR="00C72D28" w:rsidRPr="00C72D28">
              <w:t>Kārtība, kādā Latvijas Republikas valsts amatpersonas, augstākās ārvalstu amatpersonas un pavadošos delegācijas locekļus atbrīvo no lidostas drošības pārbaudēm</w:t>
            </w:r>
            <w:r>
              <w:t>”</w:t>
            </w:r>
            <w:r w:rsidR="00C72D28">
              <w:t xml:space="preserve"> (turpmāk – instrukcija Nr.2)</w:t>
            </w:r>
            <w:r w:rsidR="00185E17">
              <w:t>;</w:t>
            </w:r>
          </w:p>
          <w:p w14:paraId="042D8B9A" w14:textId="77777777" w:rsidR="00B85C86" w:rsidRDefault="00B85C86" w:rsidP="00B85C86">
            <w:pPr>
              <w:spacing w:after="0"/>
              <w:jc w:val="both"/>
            </w:pPr>
            <w:r>
              <w:t>2) Ministru kabineta 2017.gada 17.oktobra noteikumi Nr. 622 “Kārtība, kādā civilās aviācijas lidlaukus izmanto Latvijas Republikas militārās aviācijas gaisa kuģi, un kārtība, kādā Latvijas Republikas militārās aviācijas lidlaukus izmanto civilās aviācijas gaisa kuģi”</w:t>
            </w:r>
            <w:r w:rsidR="00C72D28">
              <w:t xml:space="preserve"> (turpmāk – noteikumi Nr.622)</w:t>
            </w:r>
            <w:r>
              <w:t>.</w:t>
            </w:r>
          </w:p>
          <w:p w14:paraId="625139C2" w14:textId="77777777" w:rsidR="00C72D28" w:rsidRDefault="00C72D28" w:rsidP="00B85C86">
            <w:pPr>
              <w:spacing w:after="0"/>
              <w:jc w:val="both"/>
            </w:pPr>
            <w:r>
              <w:t>Instrukcija Nr.2 paredz tikai to</w:t>
            </w:r>
            <w:r w:rsidR="00185E17">
              <w:t>,</w:t>
            </w:r>
            <w:r>
              <w:t xml:space="preserve"> kādas personas (amatpersonas) tiek atbrīvotas no lidostas drošības kontroles un kādi drošības pasākumi tiek veikti, lai tās varētu veikt lidojumu gan ar gaisa pārvadātāju, gan ar valsts gaisa kuģi. Savukārt noteikumi Nr.622 paredz kārtību, kā alternatīvie drošības pasākumi tiek piemēroti militārās aviācijas gaisa kuģiem (militārie gaisa kuģi ir valsts gaisa kuģi, taču ne visi valsts gaisa kuģi ir militārās aviācijas gaisa kuģi). Ne instrukcija Nr.2, ne noteikumi Nr.622 nenosaka, kādi drošība</w:t>
            </w:r>
            <w:r w:rsidR="00F61CB9">
              <w:t>s pasākumi ir veicami, piemēram kravai, kas ir klasificēta kā valsts krava, vai kā tiek veikta valsts gaisa kuģ</w:t>
            </w:r>
            <w:r w:rsidR="00E52A05">
              <w:t>u</w:t>
            </w:r>
            <w:r w:rsidR="00F61CB9">
              <w:t xml:space="preserve">, kas </w:t>
            </w:r>
            <w:r w:rsidR="00AE5C9E">
              <w:t>nav</w:t>
            </w:r>
            <w:r w:rsidR="00F61CB9">
              <w:t xml:space="preserve"> </w:t>
            </w:r>
            <w:r w:rsidR="00F26D0D">
              <w:t>klasificēti</w:t>
            </w:r>
            <w:r w:rsidR="00F61CB9">
              <w:t xml:space="preserve"> kā </w:t>
            </w:r>
            <w:r w:rsidR="00F26D0D">
              <w:t>militārās aviācijas</w:t>
            </w:r>
            <w:r w:rsidR="00F61CB9">
              <w:t xml:space="preserve"> gaisa kuģi, virszemes apkalpošana. </w:t>
            </w:r>
          </w:p>
          <w:p w14:paraId="6121A4C3" w14:textId="77777777" w:rsidR="00AE5C9E" w:rsidRDefault="00E52A05" w:rsidP="00B85C86">
            <w:pPr>
              <w:spacing w:after="0"/>
              <w:jc w:val="both"/>
            </w:pPr>
            <w:r>
              <w:t>Pašlaik</w:t>
            </w:r>
            <w:r w:rsidR="00AE5C9E">
              <w:t xml:space="preserve"> valsts gaisa kuģu pieteikšana nereti ir haotiska un dažkārt pat nav skaidrs, kas ir pieteicējs, kā arī nav noteikta vienota pieteikšanas kārtība. Ņemot vērā minēto</w:t>
            </w:r>
            <w:r>
              <w:t>,</w:t>
            </w:r>
            <w:r w:rsidR="00AE5C9E">
              <w:t xml:space="preserve"> ir nepieciešams izstrādāt vienotu kārtību</w:t>
            </w:r>
            <w:r w:rsidR="006B7B23">
              <w:t xml:space="preserve"> attiecībā uz</w:t>
            </w:r>
            <w:r w:rsidR="00AE5C9E">
              <w:t xml:space="preserve"> valsts gaisa kuģu</w:t>
            </w:r>
            <w:r w:rsidR="00B5062F">
              <w:t xml:space="preserve"> pieteikšanu un</w:t>
            </w:r>
            <w:r w:rsidR="00AE5C9E">
              <w:t xml:space="preserve"> </w:t>
            </w:r>
            <w:r w:rsidR="006B7B23">
              <w:t>apkalpošanu</w:t>
            </w:r>
            <w:r w:rsidR="00AE5C9E">
              <w:t xml:space="preserve"> (tajā skaitā</w:t>
            </w:r>
            <w:r>
              <w:t xml:space="preserve"> arī gadījumos, kad tiek </w:t>
            </w:r>
            <w:r>
              <w:lastRenderedPageBreak/>
              <w:t>pārvadātas</w:t>
            </w:r>
            <w:r w:rsidR="00AE5C9E">
              <w:t xml:space="preserve"> augst</w:t>
            </w:r>
            <w:r>
              <w:t>as valsts</w:t>
            </w:r>
            <w:r w:rsidR="00AE5C9E">
              <w:t xml:space="preserve"> amatperson</w:t>
            </w:r>
            <w:r>
              <w:t>as</w:t>
            </w:r>
            <w:r w:rsidR="00AC3F7F">
              <w:t>,</w:t>
            </w:r>
            <w:r w:rsidR="00AE5C9E">
              <w:t xml:space="preserve"> ja </w:t>
            </w:r>
            <w:r w:rsidR="00AC3F7F">
              <w:t xml:space="preserve"> pārvadājumus</w:t>
            </w:r>
            <w:r w:rsidR="00AE5C9E">
              <w:t xml:space="preserve"> </w:t>
            </w:r>
            <w:r w:rsidR="00AC3F7F">
              <w:t>ne</w:t>
            </w:r>
            <w:r w:rsidR="00AE5C9E">
              <w:t>vei</w:t>
            </w:r>
            <w:r w:rsidR="00AC3F7F">
              <w:t>c</w:t>
            </w:r>
            <w:r w:rsidR="00AE5C9E">
              <w:t xml:space="preserve"> </w:t>
            </w:r>
            <w:r w:rsidR="00AE5C9E" w:rsidRPr="00326473">
              <w:t xml:space="preserve">ar gaisa </w:t>
            </w:r>
            <w:r w:rsidR="006B7B23" w:rsidRPr="00326473">
              <w:t>pārvadātāju</w:t>
            </w:r>
            <w:r w:rsidR="00AE5C9E">
              <w:t>)</w:t>
            </w:r>
            <w:r w:rsidR="006B7B23">
              <w:t xml:space="preserve">, ja tie izmanto civilās aviācijas lidlauku. Savukārt instrukcija Nr.2 </w:t>
            </w:r>
            <w:r w:rsidR="00EC1DF5">
              <w:t>regulēs</w:t>
            </w:r>
            <w:r w:rsidR="006B7B23">
              <w:t xml:space="preserve"> augstāko </w:t>
            </w:r>
            <w:r w:rsidR="00EC1DF5">
              <w:t xml:space="preserve">valsts </w:t>
            </w:r>
            <w:r w:rsidR="006B7B23">
              <w:t>amatpersonu atbrīvo</w:t>
            </w:r>
            <w:r w:rsidR="00EC1DF5">
              <w:t>šanu</w:t>
            </w:r>
            <w:r w:rsidR="006B7B23">
              <w:t xml:space="preserve"> no lidostas drošības pārbaudēm gadījumos, kad tās </w:t>
            </w:r>
            <w:r w:rsidR="00EC1DF5">
              <w:t xml:space="preserve">lidos </w:t>
            </w:r>
            <w:r w:rsidR="006B7B23">
              <w:t xml:space="preserve"> ar gaisa pārvadātāj</w:t>
            </w:r>
            <w:r w:rsidR="00EC1DF5">
              <w:t>a gaisa kuģi</w:t>
            </w:r>
            <w:r w:rsidR="006B7B23">
              <w:t>.</w:t>
            </w:r>
          </w:p>
          <w:p w14:paraId="62BAAC26" w14:textId="77777777" w:rsidR="00770A3A" w:rsidRDefault="00FB6BF8" w:rsidP="00F26D0D">
            <w:pPr>
              <w:spacing w:before="120" w:after="0"/>
              <w:jc w:val="both"/>
              <w:rPr>
                <w:rFonts w:eastAsia="Times New Roman"/>
                <w:lang w:eastAsia="lv-LV"/>
              </w:rPr>
            </w:pPr>
            <w:r>
              <w:rPr>
                <w:rFonts w:eastAsia="Times New Roman"/>
                <w:lang w:eastAsia="lv-LV"/>
              </w:rPr>
              <w:t xml:space="preserve">Ar noteikumu projektu ir paredzēts noteikt vienotu valsts gaisa kuģa pieteikuma formu civilās aviācijas lidlauka izmantošanai. Pieteikumu </w:t>
            </w:r>
            <w:r w:rsidR="0033190B">
              <w:rPr>
                <w:rFonts w:eastAsia="Times New Roman"/>
                <w:lang w:eastAsia="lv-LV"/>
              </w:rPr>
              <w:t xml:space="preserve">par valsts gaisa kuģa ielidošanu/izlidošanu no civilās aviācijas lidlauka  </w:t>
            </w:r>
            <w:r w:rsidR="00A30DFC">
              <w:rPr>
                <w:rFonts w:eastAsia="Times New Roman"/>
                <w:lang w:eastAsia="lv-LV"/>
              </w:rPr>
              <w:t>šā</w:t>
            </w:r>
            <w:r w:rsidR="0033190B">
              <w:rPr>
                <w:rFonts w:eastAsia="Times New Roman"/>
                <w:lang w:eastAsia="lv-LV"/>
              </w:rPr>
              <w:t xml:space="preserve"> lidlauka administrācijai var iesniegt</w:t>
            </w:r>
            <w:r w:rsidR="003957E3">
              <w:rPr>
                <w:rFonts w:eastAsia="Times New Roman"/>
                <w:lang w:eastAsia="lv-LV"/>
              </w:rPr>
              <w:t xml:space="preserve">: </w:t>
            </w:r>
            <w:r w:rsidR="0033190B">
              <w:rPr>
                <w:rFonts w:eastAsia="Times New Roman"/>
                <w:lang w:eastAsia="lv-LV"/>
              </w:rPr>
              <w:t xml:space="preserve"> </w:t>
            </w:r>
            <w:r w:rsidR="003957E3">
              <w:rPr>
                <w:rFonts w:eastAsia="Times New Roman"/>
                <w:lang w:eastAsia="lv-LV"/>
              </w:rPr>
              <w:t xml:space="preserve">1) </w:t>
            </w:r>
            <w:r w:rsidR="0033190B">
              <w:rPr>
                <w:rFonts w:eastAsia="Times New Roman"/>
                <w:lang w:eastAsia="lv-LV"/>
              </w:rPr>
              <w:t>tās valsts iestādes, kuru kompetencē ir organizēt valsts kravas transportēšanu (piemēram, Aizsardzības ministrija)</w:t>
            </w:r>
            <w:r w:rsidR="003957E3">
              <w:rPr>
                <w:rFonts w:eastAsia="Times New Roman"/>
                <w:lang w:eastAsia="lv-LV"/>
              </w:rPr>
              <w:t xml:space="preserve"> un valsts gaisa kuģu pasažieru vizītes (piemēram Valsts protokols, </w:t>
            </w:r>
            <w:r w:rsidR="007B10F2">
              <w:rPr>
                <w:rFonts w:eastAsia="Times New Roman"/>
                <w:lang w:eastAsia="lv-LV"/>
              </w:rPr>
              <w:t>V</w:t>
            </w:r>
            <w:r w:rsidR="003957E3">
              <w:rPr>
                <w:rFonts w:eastAsia="Times New Roman"/>
                <w:lang w:eastAsia="lv-LV"/>
              </w:rPr>
              <w:t xml:space="preserve">alsts </w:t>
            </w:r>
            <w:r w:rsidR="007B10F2">
              <w:rPr>
                <w:rFonts w:eastAsia="Times New Roman"/>
                <w:lang w:eastAsia="lv-LV"/>
              </w:rPr>
              <w:t>P</w:t>
            </w:r>
            <w:r w:rsidR="003957E3">
              <w:rPr>
                <w:rFonts w:eastAsia="Times New Roman"/>
                <w:lang w:eastAsia="lv-LV"/>
              </w:rPr>
              <w:t>rezidenta kanceleja, Saeimas administrācija);</w:t>
            </w:r>
          </w:p>
          <w:p w14:paraId="2E6B0972" w14:textId="77777777" w:rsidR="003957E3" w:rsidRDefault="003957E3" w:rsidP="008F7A8F">
            <w:pPr>
              <w:spacing w:after="0"/>
              <w:jc w:val="both"/>
              <w:rPr>
                <w:rFonts w:eastAsia="Times New Roman"/>
                <w:lang w:eastAsia="lv-LV"/>
              </w:rPr>
            </w:pPr>
            <w:r>
              <w:rPr>
                <w:rFonts w:eastAsia="Times New Roman"/>
                <w:lang w:eastAsia="lv-LV"/>
              </w:rPr>
              <w:t>2) Latvijas Republikā akreditētās</w:t>
            </w:r>
            <w:r w:rsidRPr="003957E3">
              <w:rPr>
                <w:rFonts w:eastAsia="Times New Roman"/>
                <w:lang w:eastAsia="lv-LV"/>
              </w:rPr>
              <w:t xml:space="preserve"> ārvalstu vēstniecība</w:t>
            </w:r>
            <w:r>
              <w:rPr>
                <w:rFonts w:eastAsia="Times New Roman"/>
                <w:lang w:eastAsia="lv-LV"/>
              </w:rPr>
              <w:t>s par</w:t>
            </w:r>
            <w:r w:rsidRPr="003957E3">
              <w:rPr>
                <w:rFonts w:eastAsia="Times New Roman"/>
                <w:lang w:eastAsia="lv-LV"/>
              </w:rPr>
              <w:t xml:space="preserve"> savu valstu valsts gaisa kuģu lidojum</w:t>
            </w:r>
            <w:r>
              <w:rPr>
                <w:rFonts w:eastAsia="Times New Roman"/>
                <w:lang w:eastAsia="lv-LV"/>
              </w:rPr>
              <w:t xml:space="preserve">iem, ja tie nav </w:t>
            </w:r>
            <w:r w:rsidR="006F3586">
              <w:rPr>
                <w:rFonts w:eastAsia="Times New Roman"/>
                <w:lang w:eastAsia="lv-LV"/>
              </w:rPr>
              <w:t>klasificēti</w:t>
            </w:r>
            <w:r>
              <w:rPr>
                <w:rFonts w:eastAsia="Times New Roman"/>
                <w:lang w:eastAsia="lv-LV"/>
              </w:rPr>
              <w:t xml:space="preserve"> kā militārās aviācijas gaisa kuģu lidojumi.</w:t>
            </w:r>
          </w:p>
          <w:p w14:paraId="5B561382" w14:textId="77777777" w:rsidR="00592C89" w:rsidRDefault="00592C89" w:rsidP="008F7A8F">
            <w:pPr>
              <w:spacing w:after="0"/>
              <w:jc w:val="both"/>
              <w:rPr>
                <w:rFonts w:eastAsia="Times New Roman"/>
                <w:lang w:eastAsia="lv-LV"/>
              </w:rPr>
            </w:pPr>
            <w:r>
              <w:rPr>
                <w:rFonts w:eastAsia="Times New Roman"/>
                <w:lang w:eastAsia="lv-LV"/>
              </w:rPr>
              <w:t>Noteikumu projekts neparedz, ka valsts gaisa kuģa lidojumu piesaka privātpersonas (gaisa kuģa lidojumu apkalpe vai gaisa pārvadātājs).</w:t>
            </w:r>
          </w:p>
          <w:p w14:paraId="10374BCE" w14:textId="77777777" w:rsidR="0012667B" w:rsidRPr="00516211" w:rsidRDefault="0078175A" w:rsidP="00326473">
            <w:pPr>
              <w:spacing w:after="0"/>
              <w:jc w:val="both"/>
              <w:rPr>
                <w:rFonts w:eastAsia="Times New Roman"/>
                <w:lang w:eastAsia="lv-LV"/>
              </w:rPr>
            </w:pPr>
            <w:r>
              <w:rPr>
                <w:rFonts w:eastAsia="Times New Roman"/>
                <w:lang w:eastAsia="lv-LV"/>
              </w:rPr>
              <w:t>Minētās valsts iestādes un ārvalstu vēstniecības (piemēram</w:t>
            </w:r>
            <w:r w:rsidR="006F3586">
              <w:rPr>
                <w:rFonts w:eastAsia="Times New Roman"/>
                <w:lang w:eastAsia="lv-LV"/>
              </w:rPr>
              <w:t>,</w:t>
            </w:r>
            <w:r>
              <w:rPr>
                <w:rFonts w:eastAsia="Times New Roman"/>
                <w:lang w:eastAsia="lv-LV"/>
              </w:rPr>
              <w:t xml:space="preserve"> Amerikas</w:t>
            </w:r>
            <w:r w:rsidR="00E127B4">
              <w:rPr>
                <w:rFonts w:eastAsia="Times New Roman"/>
                <w:lang w:eastAsia="lv-LV"/>
              </w:rPr>
              <w:t xml:space="preserve"> Savienoto Valstu</w:t>
            </w:r>
            <w:r>
              <w:rPr>
                <w:rFonts w:eastAsia="Times New Roman"/>
                <w:lang w:eastAsia="lv-LV"/>
              </w:rPr>
              <w:t xml:space="preserve"> vēstniecība) jau šobrīd veic šādas funkcijas un pēc šā normatīvā akta spēkā stāšanās minēto institūciju funkcijas netiek ne paplašinātas, ne sašaurinātas. Projektā gan ir noteikts, ka institūcij</w:t>
            </w:r>
            <w:r w:rsidR="00E127B4">
              <w:rPr>
                <w:rFonts w:eastAsia="Times New Roman"/>
                <w:lang w:eastAsia="lv-LV"/>
              </w:rPr>
              <w:t>ām</w:t>
            </w:r>
            <w:r>
              <w:rPr>
                <w:rFonts w:eastAsia="Times New Roman"/>
                <w:lang w:eastAsia="lv-LV"/>
              </w:rPr>
              <w:t>, kuras ir tiesīgas iesniegt civilās aviācijas lidlauk</w:t>
            </w:r>
            <w:r w:rsidR="00E127B4">
              <w:rPr>
                <w:rFonts w:eastAsia="Times New Roman"/>
                <w:lang w:eastAsia="lv-LV"/>
              </w:rPr>
              <w:t>a</w:t>
            </w:r>
            <w:r>
              <w:rPr>
                <w:rFonts w:eastAsia="Times New Roman"/>
                <w:lang w:eastAsia="lv-LV"/>
              </w:rPr>
              <w:t xml:space="preserve"> administrācijai pieteikumu par valsts gaisa kuģa lidojumu, ir</w:t>
            </w:r>
            <w:r w:rsidR="00553ABF">
              <w:rPr>
                <w:rFonts w:eastAsia="Times New Roman"/>
                <w:lang w:eastAsia="lv-LV"/>
              </w:rPr>
              <w:t xml:space="preserve"> </w:t>
            </w:r>
            <w:r>
              <w:rPr>
                <w:rFonts w:eastAsia="Times New Roman"/>
                <w:lang w:eastAsia="lv-LV"/>
              </w:rPr>
              <w:t>jānodrošina</w:t>
            </w:r>
            <w:r w:rsidR="00E127B4">
              <w:rPr>
                <w:rFonts w:eastAsia="Times New Roman"/>
                <w:lang w:eastAsia="lv-LV"/>
              </w:rPr>
              <w:t>, lai</w:t>
            </w:r>
            <w:r>
              <w:rPr>
                <w:rFonts w:eastAsia="Times New Roman"/>
                <w:lang w:eastAsia="lv-LV"/>
              </w:rPr>
              <w:t xml:space="preserve"> nozīmētās atbildīgās personas saņ</w:t>
            </w:r>
            <w:r w:rsidR="00E127B4">
              <w:rPr>
                <w:rFonts w:eastAsia="Times New Roman"/>
                <w:lang w:eastAsia="lv-LV"/>
              </w:rPr>
              <w:t>emtu</w:t>
            </w:r>
            <w:r>
              <w:rPr>
                <w:rFonts w:eastAsia="Times New Roman"/>
                <w:lang w:eastAsia="lv-LV"/>
              </w:rPr>
              <w:t xml:space="preserve"> </w:t>
            </w:r>
            <w:r w:rsidRPr="0078175A">
              <w:rPr>
                <w:rFonts w:eastAsia="Times New Roman"/>
                <w:lang w:eastAsia="lv-LV"/>
              </w:rPr>
              <w:t>attiecīgā civi</w:t>
            </w:r>
            <w:r>
              <w:rPr>
                <w:rFonts w:eastAsia="Times New Roman"/>
                <w:lang w:eastAsia="lv-LV"/>
              </w:rPr>
              <w:t>lās aviācijas lidlauka caurlaidi</w:t>
            </w:r>
            <w:r w:rsidR="0012667B">
              <w:rPr>
                <w:rFonts w:eastAsia="Times New Roman"/>
                <w:lang w:eastAsia="lv-LV"/>
              </w:rPr>
              <w:t>.</w:t>
            </w:r>
          </w:p>
        </w:tc>
      </w:tr>
      <w:tr w:rsidR="008C0EDC" w:rsidRPr="008C0EDC" w14:paraId="7911AED5"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FD2042"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0CB7A83" w14:textId="77777777" w:rsidR="008C0EDC" w:rsidRPr="008C0EDC" w:rsidRDefault="008C0EDC" w:rsidP="008C0EDC">
            <w:pPr>
              <w:spacing w:after="0"/>
              <w:rPr>
                <w:rFonts w:eastAsia="Times New Roman"/>
                <w:lang w:eastAsia="lv-LV"/>
              </w:rPr>
            </w:pPr>
            <w:r w:rsidRPr="008C0EDC">
              <w:rPr>
                <w:rFonts w:eastAsia="Times New Roman"/>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2927DB38" w14:textId="77777777" w:rsidR="008C0EDC" w:rsidRPr="008C0EDC" w:rsidRDefault="00C97E54" w:rsidP="00B5062F">
            <w:pPr>
              <w:spacing w:after="0"/>
              <w:jc w:val="both"/>
              <w:rPr>
                <w:rFonts w:eastAsia="Times New Roman"/>
                <w:lang w:eastAsia="lv-LV"/>
              </w:rPr>
            </w:pPr>
            <w:r>
              <w:rPr>
                <w:rFonts w:eastAsia="Times New Roman"/>
                <w:lang w:eastAsia="lv-LV"/>
              </w:rPr>
              <w:t>Satiksmes ministrija</w:t>
            </w:r>
            <w:r w:rsidR="00B5062F">
              <w:rPr>
                <w:rFonts w:eastAsia="Times New Roman"/>
                <w:lang w:eastAsia="lv-LV"/>
              </w:rPr>
              <w:t xml:space="preserve"> un valsts aģentūra “Civilās aviācijas aģentūra”, kā arī</w:t>
            </w:r>
            <w:r>
              <w:rPr>
                <w:rFonts w:eastAsia="Times New Roman"/>
                <w:lang w:eastAsia="lv-LV"/>
              </w:rPr>
              <w:t xml:space="preserve"> Ārlietu ministrija, Aizsardzības ministrija, Iekšlietu ministrija, Nacionālie </w:t>
            </w:r>
            <w:r w:rsidR="00C05F77">
              <w:rPr>
                <w:rFonts w:eastAsia="Times New Roman"/>
                <w:lang w:eastAsia="lv-LV"/>
              </w:rPr>
              <w:t>b</w:t>
            </w:r>
            <w:r>
              <w:rPr>
                <w:rFonts w:eastAsia="Times New Roman"/>
                <w:lang w:eastAsia="lv-LV"/>
              </w:rPr>
              <w:t xml:space="preserve">ruņotie </w:t>
            </w:r>
            <w:r w:rsidR="00C05F77">
              <w:rPr>
                <w:rFonts w:eastAsia="Times New Roman"/>
                <w:lang w:eastAsia="lv-LV"/>
              </w:rPr>
              <w:t>s</w:t>
            </w:r>
            <w:r>
              <w:rPr>
                <w:rFonts w:eastAsia="Times New Roman"/>
                <w:lang w:eastAsia="lv-LV"/>
              </w:rPr>
              <w:t xml:space="preserve">pēki,  </w:t>
            </w:r>
            <w:r w:rsidR="00A66A4B">
              <w:rPr>
                <w:rFonts w:eastAsia="Times New Roman"/>
                <w:lang w:eastAsia="lv-LV"/>
              </w:rPr>
              <w:t xml:space="preserve">Militārā policija, </w:t>
            </w:r>
            <w:r w:rsidR="00A66A4B" w:rsidRPr="00A66A4B">
              <w:rPr>
                <w:rFonts w:eastAsia="Times New Roman"/>
                <w:lang w:eastAsia="lv-LV"/>
              </w:rPr>
              <w:t>VAS “Starptautiskā lidosta “Rīga”</w:t>
            </w:r>
            <w:r w:rsidR="00E127B4">
              <w:rPr>
                <w:rFonts w:eastAsia="Times New Roman"/>
                <w:lang w:eastAsia="lv-LV"/>
              </w:rPr>
              <w:t>,</w:t>
            </w:r>
            <w:r w:rsidR="00A66A4B">
              <w:rPr>
                <w:rFonts w:eastAsia="Times New Roman"/>
                <w:lang w:eastAsia="lv-LV"/>
              </w:rPr>
              <w:t xml:space="preserve"> </w:t>
            </w:r>
            <w:r w:rsidR="00A66A4B" w:rsidRPr="00A66A4B">
              <w:rPr>
                <w:rFonts w:eastAsia="Times New Roman"/>
                <w:lang w:eastAsia="lv-LV"/>
              </w:rPr>
              <w:t>Valsts Prezidenta kanceleja</w:t>
            </w:r>
            <w:r w:rsidR="00A66A4B">
              <w:rPr>
                <w:rFonts w:eastAsia="Times New Roman"/>
                <w:lang w:eastAsia="lv-LV"/>
              </w:rPr>
              <w:t>.</w:t>
            </w:r>
          </w:p>
        </w:tc>
      </w:tr>
      <w:tr w:rsidR="008C0EDC" w:rsidRPr="008C0EDC" w14:paraId="517E1AA6"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6D2A20"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4F5D423" w14:textId="77777777" w:rsidR="008C0EDC" w:rsidRPr="008C0EDC" w:rsidRDefault="008C0EDC" w:rsidP="008C0EDC">
            <w:pPr>
              <w:spacing w:after="0"/>
              <w:rPr>
                <w:rFonts w:eastAsia="Times New Roman"/>
                <w:lang w:eastAsia="lv-LV"/>
              </w:rPr>
            </w:pPr>
            <w:r w:rsidRPr="008C0EDC">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35D7F345" w14:textId="77777777" w:rsidR="008C0EDC" w:rsidRDefault="00393B1F" w:rsidP="00411269">
            <w:pPr>
              <w:spacing w:after="0"/>
              <w:jc w:val="both"/>
            </w:pPr>
            <w:r>
              <w:t>Noteikumu Nr.622 2.4.apakšpunktā ir sniegta militārā</w:t>
            </w:r>
            <w:r w:rsidR="00A60425">
              <w:t>s</w:t>
            </w:r>
            <w:r>
              <w:t xml:space="preserve"> kravas definīcija, tas ir, </w:t>
            </w:r>
            <w:r w:rsidRPr="00393B1F">
              <w:t>munīcija, bruņojums, speciālie līdzekļi un tehnika, kas nodota pārvadāšanai ar militārās aviācijas gaisa kuģi</w:t>
            </w:r>
            <w:r w:rsidR="00A60425">
              <w:t xml:space="preserve"> un paredzēta</w:t>
            </w:r>
            <w:r w:rsidRPr="00393B1F">
              <w:t xml:space="preserve"> lietošanai ārvalstu bruņoto spēku vai Nacionālo bruņoto spēku vajadzībām, kā arī valsts krava, kas tiek pārvadāta ar militārās a</w:t>
            </w:r>
            <w:r>
              <w:t>viācijas gaisa kuģi. Līdz ar to gaisa kuģu lidojums, ar kuru tiek transportēta krava, kas satur militārās kravas pazīmes, nevar tik pieteikts civilās aviācijas lidlaukā kā valsts gaisa kuģa lidojumu</w:t>
            </w:r>
            <w:r w:rsidR="00411269">
              <w:t xml:space="preserve">, bet gan kā militārās aviācijas gaisa kuģa lidojums saskaņā </w:t>
            </w:r>
            <w:r w:rsidR="00411269">
              <w:lastRenderedPageBreak/>
              <w:t>ar noteikumiem Nr.622.</w:t>
            </w:r>
          </w:p>
          <w:p w14:paraId="389C6C84" w14:textId="77777777" w:rsidR="007552C2" w:rsidRDefault="007552C2" w:rsidP="00411269">
            <w:pPr>
              <w:spacing w:after="0"/>
              <w:jc w:val="both"/>
            </w:pPr>
            <w:r>
              <w:t>Noteikumu projekts attiecas tikai uz plānotajiem valsts gaisa kuģu lidojumiem</w:t>
            </w:r>
            <w:r w:rsidR="0051412F">
              <w:t>.</w:t>
            </w:r>
          </w:p>
          <w:p w14:paraId="63FBE49C" w14:textId="77777777" w:rsidR="00553ABF" w:rsidRPr="008C0EDC" w:rsidRDefault="00553ABF" w:rsidP="00B5062F">
            <w:pPr>
              <w:spacing w:after="0"/>
              <w:jc w:val="both"/>
              <w:rPr>
                <w:rFonts w:eastAsia="Times New Roman"/>
                <w:lang w:eastAsia="lv-LV"/>
              </w:rPr>
            </w:pPr>
            <w:r>
              <w:rPr>
                <w:rFonts w:eastAsia="Times New Roman"/>
                <w:lang w:eastAsia="lv-LV"/>
              </w:rPr>
              <w:t>Projekta 2</w:t>
            </w:r>
            <w:r w:rsidR="00B5062F">
              <w:rPr>
                <w:rFonts w:eastAsia="Times New Roman"/>
                <w:lang w:eastAsia="lv-LV"/>
              </w:rPr>
              <w:t>4</w:t>
            </w:r>
            <w:r>
              <w:rPr>
                <w:rFonts w:eastAsia="Times New Roman"/>
                <w:lang w:eastAsia="lv-LV"/>
              </w:rPr>
              <w:t xml:space="preserve">.punktā ir </w:t>
            </w:r>
            <w:r w:rsidR="0024686E">
              <w:rPr>
                <w:rFonts w:eastAsia="Times New Roman"/>
                <w:lang w:eastAsia="lv-LV"/>
              </w:rPr>
              <w:t xml:space="preserve">noteikts, ka </w:t>
            </w:r>
            <w:r w:rsidR="0024686E" w:rsidRPr="0024686E">
              <w:rPr>
                <w:rFonts w:eastAsia="Times New Roman"/>
                <w:lang w:eastAsia="lv-LV"/>
              </w:rPr>
              <w:t>valsts krava tiek apkalpota saskaņā ar regula</w:t>
            </w:r>
            <w:r w:rsidR="0024686E">
              <w:rPr>
                <w:rFonts w:eastAsia="Times New Roman"/>
                <w:lang w:eastAsia="lv-LV"/>
              </w:rPr>
              <w:t>s Nr.2015/1998 pielikuma 6.2.2.</w:t>
            </w:r>
            <w:r w:rsidR="0024686E" w:rsidRPr="0024686E">
              <w:rPr>
                <w:rFonts w:eastAsia="Times New Roman"/>
                <w:lang w:eastAsia="lv-LV"/>
              </w:rPr>
              <w:t>punkta prasībām</w:t>
            </w:r>
            <w:r w:rsidR="0024686E">
              <w:rPr>
                <w:rFonts w:eastAsia="Times New Roman"/>
                <w:lang w:eastAsia="lv-LV"/>
              </w:rPr>
              <w:t>. Savukārt</w:t>
            </w:r>
            <w:r w:rsidR="001801D2">
              <w:rPr>
                <w:rFonts w:eastAsia="Times New Roman"/>
                <w:lang w:eastAsia="lv-LV"/>
              </w:rPr>
              <w:t xml:space="preserve"> Regulas</w:t>
            </w:r>
            <w:r w:rsidR="0024686E">
              <w:rPr>
                <w:rFonts w:eastAsia="Times New Roman"/>
                <w:lang w:eastAsia="lv-LV"/>
              </w:rPr>
              <w:t xml:space="preserve"> </w:t>
            </w:r>
            <w:r w:rsidR="0024686E" w:rsidRPr="0024686E">
              <w:rPr>
                <w:rFonts w:eastAsia="Times New Roman"/>
                <w:lang w:eastAsia="lv-LV"/>
              </w:rPr>
              <w:t>Nr.2015/1998 pielikuma 6.2.2. punkt</w:t>
            </w:r>
            <w:r w:rsidR="0024686E">
              <w:rPr>
                <w:rFonts w:eastAsia="Times New Roman"/>
                <w:lang w:eastAsia="lv-LV"/>
              </w:rPr>
              <w:t>ā, kas nosaka</w:t>
            </w:r>
            <w:r w:rsidR="001801D2">
              <w:rPr>
                <w:rFonts w:eastAsia="Times New Roman"/>
                <w:lang w:eastAsia="lv-LV"/>
              </w:rPr>
              <w:t>,</w:t>
            </w:r>
            <w:r w:rsidR="0024686E">
              <w:rPr>
                <w:rFonts w:eastAsia="Times New Roman"/>
                <w:lang w:eastAsia="lv-LV"/>
              </w:rPr>
              <w:t xml:space="preserve"> kā tiek atbrīvota  krava no drošības pārbaudes, ir iekļauta atsauce uz </w:t>
            </w:r>
            <w:r w:rsidR="005B547B">
              <w:rPr>
                <w:rFonts w:eastAsia="Times New Roman"/>
                <w:lang w:eastAsia="lv-LV"/>
              </w:rPr>
              <w:t>Komisijas 2015.gada 16.novembra Īstenošanas Lēmum</w:t>
            </w:r>
            <w:r w:rsidR="001801D2">
              <w:rPr>
                <w:rFonts w:eastAsia="Times New Roman"/>
                <w:lang w:eastAsia="lv-LV"/>
              </w:rPr>
              <w:t>u</w:t>
            </w:r>
            <w:r w:rsidR="005B547B">
              <w:rPr>
                <w:rFonts w:eastAsia="Times New Roman"/>
                <w:lang w:eastAsia="lv-LV"/>
              </w:rPr>
              <w:t xml:space="preserve"> C (2015) 8005, ar ko nosaka sīki izstrādātus pasākumus tādu kopīgu pamatstandartu īstenošanai aviācijas drošības jautājumos, kuros ir Regulas (EK) Nr.300/2008 18.panta a)punktā minētā informācija. </w:t>
            </w:r>
            <w:r w:rsidR="0024686E">
              <w:rPr>
                <w:rFonts w:eastAsia="Times New Roman"/>
                <w:lang w:eastAsia="lv-LV"/>
              </w:rPr>
              <w:t xml:space="preserve"> Minētais lēmums ir </w:t>
            </w:r>
            <w:r w:rsidR="005B547B">
              <w:rPr>
                <w:rFonts w:eastAsia="Times New Roman"/>
                <w:lang w:eastAsia="lv-LV"/>
              </w:rPr>
              <w:t>klasificēts “Informācija dienesta vajadzībām” un pieejams tikai tām personām, kurām tas ir nepieciešams savu darba pienākumu veikšanai, tajā skaitā oficiālo kravu aģenta konkrēti nozīmētām personām.</w:t>
            </w:r>
          </w:p>
        </w:tc>
      </w:tr>
    </w:tbl>
    <w:p w14:paraId="6DD1344F" w14:textId="77777777" w:rsidR="008C0EDC" w:rsidRPr="008C0EDC"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9"/>
        <w:gridCol w:w="5479"/>
      </w:tblGrid>
      <w:tr w:rsidR="008C0EDC" w:rsidRPr="008C0EDC" w14:paraId="193D9D16"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D0AB05"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t>II. Tiesību akta projekta ietekme uz sabiedrību, tautsaimniecības attīstību un administratīvo slogu</w:t>
            </w:r>
          </w:p>
        </w:tc>
      </w:tr>
      <w:tr w:rsidR="008C0EDC" w:rsidRPr="008C0EDC" w14:paraId="32D0EFEF"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C0064B"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0BE5904" w14:textId="77777777" w:rsidR="008C0EDC" w:rsidRPr="008C0EDC" w:rsidRDefault="008C0EDC" w:rsidP="008C0EDC">
            <w:pPr>
              <w:spacing w:after="0"/>
              <w:rPr>
                <w:rFonts w:eastAsia="Times New Roman"/>
                <w:lang w:eastAsia="lv-LV"/>
              </w:rPr>
            </w:pPr>
            <w:r w:rsidRPr="008C0EDC">
              <w:rPr>
                <w:rFonts w:eastAsia="Times New Roman"/>
                <w:lang w:eastAsia="lv-LV"/>
              </w:rPr>
              <w:t xml:space="preserve">Sabiedrības </w:t>
            </w:r>
            <w:proofErr w:type="spellStart"/>
            <w:r w:rsidRPr="008C0EDC">
              <w:rPr>
                <w:rFonts w:eastAsia="Times New Roman"/>
                <w:lang w:eastAsia="lv-LV"/>
              </w:rPr>
              <w:t>mērķgrupas</w:t>
            </w:r>
            <w:proofErr w:type="spellEnd"/>
            <w:r w:rsidRPr="008C0EDC">
              <w:rPr>
                <w:rFonts w:eastAsia="Times New Roman"/>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6169CC56" w14:textId="77777777" w:rsidR="008C0EDC" w:rsidRPr="008C0EDC" w:rsidRDefault="00147E2E" w:rsidP="001801D2">
            <w:pPr>
              <w:spacing w:after="0"/>
              <w:jc w:val="both"/>
              <w:rPr>
                <w:rFonts w:eastAsia="Times New Roman"/>
                <w:lang w:eastAsia="lv-LV"/>
              </w:rPr>
            </w:pPr>
            <w:r>
              <w:rPr>
                <w:rFonts w:eastAsia="Times New Roman"/>
                <w:lang w:eastAsia="lv-LV"/>
              </w:rPr>
              <w:t xml:space="preserve"> </w:t>
            </w:r>
            <w:r w:rsidR="00A66A4B" w:rsidRPr="00A66A4B">
              <w:rPr>
                <w:rFonts w:eastAsia="Times New Roman"/>
                <w:lang w:eastAsia="lv-LV"/>
              </w:rPr>
              <w:t>Civilās aviācijas lidlauku ekspluatanti un civilās aviācijas gaisa kuģu ekspluatanti</w:t>
            </w:r>
            <w:r w:rsidR="00A66A4B">
              <w:rPr>
                <w:rFonts w:eastAsia="Times New Roman"/>
                <w:lang w:eastAsia="lv-LV"/>
              </w:rPr>
              <w:t xml:space="preserve">, </w:t>
            </w:r>
            <w:r w:rsidR="001801D2">
              <w:rPr>
                <w:rFonts w:eastAsia="Times New Roman"/>
                <w:lang w:eastAsia="lv-LV"/>
              </w:rPr>
              <w:t xml:space="preserve">kuru gaisa kuģi </w:t>
            </w:r>
            <w:r w:rsidR="00A66A4B">
              <w:rPr>
                <w:rFonts w:eastAsia="Times New Roman"/>
                <w:lang w:eastAsia="lv-LV"/>
              </w:rPr>
              <w:t>tiks iznomāti publisko funkciju veikšanai, valsts gaisa kuģu valdītāji</w:t>
            </w:r>
            <w:r w:rsidR="00065D74">
              <w:rPr>
                <w:rFonts w:eastAsia="Times New Roman"/>
                <w:lang w:eastAsia="lv-LV"/>
              </w:rPr>
              <w:t>,</w:t>
            </w:r>
            <w:r w:rsidR="001801D2">
              <w:rPr>
                <w:rFonts w:eastAsia="Times New Roman"/>
                <w:lang w:eastAsia="lv-LV"/>
              </w:rPr>
              <w:t xml:space="preserve"> </w:t>
            </w:r>
            <w:r w:rsidR="00065D74" w:rsidRPr="00065D74">
              <w:rPr>
                <w:rFonts w:eastAsia="Times New Roman"/>
                <w:lang w:eastAsia="lv-LV"/>
              </w:rPr>
              <w:t>Valsts protokols, valsts prezidenta kanceleja, Saeimas administrācija</w:t>
            </w:r>
            <w:r w:rsidR="00967A17">
              <w:rPr>
                <w:rFonts w:eastAsia="Times New Roman"/>
                <w:lang w:eastAsia="lv-LV"/>
              </w:rPr>
              <w:t>, Aizsardzības ministrija</w:t>
            </w:r>
            <w:r w:rsidR="001801D2">
              <w:rPr>
                <w:rFonts w:eastAsia="Times New Roman"/>
                <w:lang w:eastAsia="lv-LV"/>
              </w:rPr>
              <w:t>, ārvalstu vēstniecības</w:t>
            </w:r>
            <w:r w:rsidR="00A66A4B">
              <w:rPr>
                <w:rFonts w:eastAsia="Times New Roman"/>
                <w:lang w:eastAsia="lv-LV"/>
              </w:rPr>
              <w:t>.</w:t>
            </w:r>
          </w:p>
        </w:tc>
      </w:tr>
      <w:tr w:rsidR="008C0EDC" w:rsidRPr="008C0EDC" w14:paraId="2EED9363"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9184DC"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DA2A804" w14:textId="77777777" w:rsidR="008C0EDC" w:rsidRPr="008C0EDC" w:rsidRDefault="008C0EDC" w:rsidP="008C0EDC">
            <w:pPr>
              <w:spacing w:after="0"/>
              <w:rPr>
                <w:rFonts w:eastAsia="Times New Roman"/>
                <w:lang w:eastAsia="lv-LV"/>
              </w:rPr>
            </w:pPr>
            <w:r w:rsidRPr="008C0EDC">
              <w:rPr>
                <w:rFonts w:eastAsia="Times New Roman"/>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54146EDA" w14:textId="77777777" w:rsidR="008C169C" w:rsidRPr="008C0EDC" w:rsidRDefault="008C169C" w:rsidP="00B85BA2">
            <w:pPr>
              <w:spacing w:after="0"/>
              <w:jc w:val="both"/>
              <w:rPr>
                <w:rFonts w:eastAsia="Times New Roman"/>
                <w:lang w:eastAsia="lv-LV"/>
              </w:rPr>
            </w:pPr>
            <w:r w:rsidRPr="008C169C">
              <w:rPr>
                <w:rFonts w:eastAsia="Times New Roman"/>
                <w:lang w:eastAsia="lv-LV"/>
              </w:rPr>
              <w:t>Tiesisk</w:t>
            </w:r>
            <w:r w:rsidR="001801D2">
              <w:rPr>
                <w:rFonts w:eastAsia="Times New Roman"/>
                <w:lang w:eastAsia="lv-LV"/>
              </w:rPr>
              <w:t>ajam</w:t>
            </w:r>
            <w:r w:rsidRPr="008C169C">
              <w:rPr>
                <w:rFonts w:eastAsia="Times New Roman"/>
                <w:lang w:eastAsia="lv-LV"/>
              </w:rPr>
              <w:t xml:space="preserve"> regulējuma</w:t>
            </w:r>
            <w:r w:rsidR="001801D2">
              <w:rPr>
                <w:rFonts w:eastAsia="Times New Roman"/>
                <w:lang w:eastAsia="lv-LV"/>
              </w:rPr>
              <w:t>m nav paredzama</w:t>
            </w:r>
            <w:r w:rsidRPr="008C169C">
              <w:rPr>
                <w:rFonts w:eastAsia="Times New Roman"/>
                <w:lang w:eastAsia="lv-LV"/>
              </w:rPr>
              <w:t xml:space="preserve"> ietekme uz tautsaimniecību, </w:t>
            </w:r>
            <w:r w:rsidR="00F566E3">
              <w:rPr>
                <w:rFonts w:eastAsia="Times New Roman"/>
                <w:lang w:eastAsia="lv-LV"/>
              </w:rPr>
              <w:t xml:space="preserve">kā arī </w:t>
            </w:r>
            <w:r w:rsidRPr="008C169C">
              <w:rPr>
                <w:rFonts w:eastAsia="Times New Roman"/>
                <w:lang w:eastAsia="lv-LV"/>
              </w:rPr>
              <w:t>administratīvais slogs nemainās</w:t>
            </w:r>
            <w:r>
              <w:rPr>
                <w:rFonts w:eastAsia="Times New Roman"/>
                <w:lang w:eastAsia="lv-LV"/>
              </w:rPr>
              <w:t>, jo jau šobrīd gan valsts institūcijas, gan atsevišķas vēstniecības organizē/koordinē savas kompetences ietvaros valsts gaisa kuģu lidojumu</w:t>
            </w:r>
            <w:r w:rsidR="001801D2">
              <w:rPr>
                <w:rFonts w:eastAsia="Times New Roman"/>
                <w:lang w:eastAsia="lv-LV"/>
              </w:rPr>
              <w:t>s</w:t>
            </w:r>
            <w:r w:rsidR="00B85BA2">
              <w:rPr>
                <w:rFonts w:eastAsia="Times New Roman"/>
                <w:lang w:eastAsia="lv-LV"/>
              </w:rPr>
              <w:t xml:space="preserve">. </w:t>
            </w:r>
          </w:p>
        </w:tc>
      </w:tr>
      <w:tr w:rsidR="008C0EDC" w:rsidRPr="008C0EDC" w14:paraId="248D8ACA"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3C0FE8"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A3B3A67" w14:textId="77777777" w:rsidR="008C0EDC" w:rsidRPr="008C0EDC" w:rsidRDefault="008C0EDC" w:rsidP="008C0EDC">
            <w:pPr>
              <w:spacing w:after="0"/>
              <w:rPr>
                <w:rFonts w:eastAsia="Times New Roman"/>
                <w:lang w:eastAsia="lv-LV"/>
              </w:rPr>
            </w:pPr>
            <w:r w:rsidRPr="008C0EDC">
              <w:rPr>
                <w:rFonts w:eastAsia="Times New Roman"/>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4D3C7CD3" w14:textId="77777777" w:rsidR="008C0EDC" w:rsidRPr="008C0EDC" w:rsidRDefault="00B85BA2" w:rsidP="00326473">
            <w:pPr>
              <w:spacing w:after="0"/>
              <w:jc w:val="both"/>
              <w:rPr>
                <w:rFonts w:eastAsia="Times New Roman"/>
                <w:lang w:eastAsia="lv-LV"/>
              </w:rPr>
            </w:pPr>
            <w:r w:rsidRPr="00B85BA2">
              <w:rPr>
                <w:rFonts w:eastAsia="Times New Roman"/>
                <w:lang w:eastAsia="lv-LV"/>
              </w:rPr>
              <w:t xml:space="preserve">Administratīvās izmaksas (naudas izteiksmē) </w:t>
            </w:r>
            <w:r w:rsidR="00326473">
              <w:rPr>
                <w:rFonts w:eastAsia="Times New Roman"/>
                <w:lang w:eastAsia="lv-LV"/>
              </w:rPr>
              <w:t>nav aprēķināmas, jo nav paredzams</w:t>
            </w:r>
            <w:r w:rsidR="001801D2">
              <w:rPr>
                <w:rFonts w:eastAsia="Times New Roman"/>
                <w:lang w:eastAsia="lv-LV"/>
              </w:rPr>
              <w:t>,</w:t>
            </w:r>
            <w:r w:rsidR="00326473">
              <w:rPr>
                <w:rFonts w:eastAsia="Times New Roman"/>
                <w:lang w:eastAsia="lv-LV"/>
              </w:rPr>
              <w:t xml:space="preserve"> cik valsts gaisa kuģu lidojumi tiks pieteikti. </w:t>
            </w:r>
            <w:r w:rsidRPr="00B85BA2">
              <w:rPr>
                <w:rFonts w:eastAsia="Times New Roman"/>
                <w:lang w:eastAsia="lv-LV"/>
              </w:rPr>
              <w:t xml:space="preserve"> </w:t>
            </w:r>
          </w:p>
        </w:tc>
      </w:tr>
      <w:tr w:rsidR="008C0EDC" w:rsidRPr="008C0EDC" w14:paraId="33B2D690"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121C94"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2DF58A0" w14:textId="77777777" w:rsidR="008C0EDC" w:rsidRPr="008C0EDC" w:rsidRDefault="008C0EDC" w:rsidP="008C0EDC">
            <w:pPr>
              <w:spacing w:after="0"/>
              <w:rPr>
                <w:rFonts w:eastAsia="Times New Roman"/>
                <w:lang w:eastAsia="lv-LV"/>
              </w:rPr>
            </w:pPr>
            <w:r w:rsidRPr="008C0EDC">
              <w:rPr>
                <w:rFonts w:eastAsia="Times New Roman"/>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4D579318" w14:textId="77777777" w:rsidR="008C0EDC" w:rsidRPr="008C0EDC" w:rsidRDefault="00B85BA2" w:rsidP="008C0EDC">
            <w:pPr>
              <w:spacing w:after="0"/>
              <w:rPr>
                <w:rFonts w:eastAsia="Times New Roman"/>
                <w:lang w:eastAsia="lv-LV"/>
              </w:rPr>
            </w:pPr>
            <w:r>
              <w:rPr>
                <w:rFonts w:eastAsia="Times New Roman"/>
                <w:lang w:eastAsia="lv-LV"/>
              </w:rPr>
              <w:t>Projekts šo jomu neskar.</w:t>
            </w:r>
          </w:p>
        </w:tc>
      </w:tr>
      <w:tr w:rsidR="008C0EDC" w:rsidRPr="008C0EDC" w14:paraId="17A2FCF0"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DE30CB"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5D02DDD2" w14:textId="77777777" w:rsidR="008C0EDC" w:rsidRPr="008C0EDC" w:rsidRDefault="008C0EDC" w:rsidP="008C0EDC">
            <w:pPr>
              <w:spacing w:after="0"/>
              <w:rPr>
                <w:rFonts w:eastAsia="Times New Roman"/>
                <w:lang w:eastAsia="lv-LV"/>
              </w:rPr>
            </w:pPr>
            <w:r w:rsidRPr="008C0EDC">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5204A7B7" w14:textId="77777777" w:rsidR="008C0EDC" w:rsidRPr="008C0EDC" w:rsidRDefault="00411269" w:rsidP="008C0EDC">
            <w:pPr>
              <w:spacing w:after="0"/>
              <w:rPr>
                <w:rFonts w:eastAsia="Times New Roman"/>
                <w:lang w:eastAsia="lv-LV"/>
              </w:rPr>
            </w:pPr>
            <w:r>
              <w:rPr>
                <w:rFonts w:eastAsia="Times New Roman"/>
                <w:lang w:eastAsia="lv-LV"/>
              </w:rPr>
              <w:t>Nav.</w:t>
            </w:r>
          </w:p>
        </w:tc>
      </w:tr>
      <w:tr w:rsidR="00516211" w:rsidRPr="00516211" w14:paraId="1BBDAD50" w14:textId="77777777" w:rsidTr="0051621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CE346A" w14:textId="77777777" w:rsidR="00516211" w:rsidRPr="00516211" w:rsidRDefault="00516211" w:rsidP="00516211">
            <w:pPr>
              <w:spacing w:before="100" w:beforeAutospacing="1" w:after="100" w:afterAutospacing="1"/>
              <w:jc w:val="center"/>
              <w:rPr>
                <w:rFonts w:eastAsia="Times New Roman"/>
                <w:b/>
                <w:bCs/>
                <w:lang w:eastAsia="lv-LV"/>
              </w:rPr>
            </w:pPr>
            <w:r w:rsidRPr="00516211">
              <w:rPr>
                <w:rFonts w:eastAsia="Times New Roman"/>
                <w:b/>
                <w:bCs/>
                <w:lang w:eastAsia="lv-LV"/>
              </w:rPr>
              <w:t>III. Tiesību akta projekta ietekme uz valsts budžetu un pašvaldību budžetiem</w:t>
            </w:r>
          </w:p>
        </w:tc>
      </w:tr>
      <w:tr w:rsidR="005B0D13" w:rsidRPr="00516211" w14:paraId="0215B6D7" w14:textId="77777777" w:rsidTr="0051621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56AE91A1" w14:textId="77777777" w:rsidR="005B0D13" w:rsidRPr="00516211" w:rsidRDefault="005B0D13" w:rsidP="00516211">
            <w:pPr>
              <w:spacing w:before="100" w:beforeAutospacing="1" w:after="100" w:afterAutospacing="1"/>
              <w:jc w:val="center"/>
              <w:rPr>
                <w:rFonts w:eastAsia="Times New Roman"/>
                <w:b/>
                <w:bCs/>
                <w:lang w:eastAsia="lv-LV"/>
              </w:rPr>
            </w:pPr>
            <w:r>
              <w:rPr>
                <w:rFonts w:eastAsia="Times New Roman"/>
                <w:lang w:eastAsia="lv-LV"/>
              </w:rPr>
              <w:t>Projekts šo jomu neskar.</w:t>
            </w:r>
          </w:p>
        </w:tc>
      </w:tr>
      <w:tr w:rsidR="00516211" w:rsidRPr="00516211" w14:paraId="1BF99133" w14:textId="77777777" w:rsidTr="0051621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14186B" w14:textId="77777777" w:rsidR="00516211" w:rsidRPr="00516211" w:rsidRDefault="00516211" w:rsidP="00516211">
            <w:pPr>
              <w:spacing w:before="100" w:beforeAutospacing="1" w:after="100" w:afterAutospacing="1"/>
              <w:jc w:val="center"/>
              <w:rPr>
                <w:rFonts w:eastAsia="Times New Roman"/>
                <w:b/>
                <w:bCs/>
                <w:lang w:eastAsia="lv-LV"/>
              </w:rPr>
            </w:pPr>
            <w:r w:rsidRPr="00516211">
              <w:rPr>
                <w:rFonts w:eastAsia="Times New Roman"/>
                <w:b/>
                <w:bCs/>
                <w:lang w:eastAsia="lv-LV"/>
              </w:rPr>
              <w:t>IV. Tiesību akta projekta ietekme uz spēkā esošo tiesību normu sistēmu</w:t>
            </w:r>
          </w:p>
        </w:tc>
      </w:tr>
      <w:tr w:rsidR="00516211" w:rsidRPr="00516211" w14:paraId="50D42DAB"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441137" w14:textId="77777777" w:rsidR="00516211" w:rsidRPr="00516211" w:rsidRDefault="00516211" w:rsidP="00516211">
            <w:pPr>
              <w:spacing w:before="100" w:beforeAutospacing="1" w:after="100" w:afterAutospacing="1"/>
              <w:jc w:val="center"/>
              <w:rPr>
                <w:rFonts w:eastAsia="Times New Roman"/>
                <w:lang w:eastAsia="lv-LV"/>
              </w:rPr>
            </w:pPr>
            <w:r w:rsidRPr="00516211">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E5553F4" w14:textId="77777777" w:rsidR="00516211" w:rsidRPr="00516211" w:rsidRDefault="00516211" w:rsidP="00516211">
            <w:pPr>
              <w:spacing w:after="0"/>
              <w:rPr>
                <w:rFonts w:eastAsia="Times New Roman"/>
                <w:lang w:eastAsia="lv-LV"/>
              </w:rPr>
            </w:pPr>
            <w:r w:rsidRPr="00516211">
              <w:rPr>
                <w:rFonts w:eastAsia="Times New Roman"/>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0A82A3D7" w14:textId="77777777" w:rsidR="00516211" w:rsidRPr="00516211" w:rsidRDefault="00411269" w:rsidP="008C169C">
            <w:pPr>
              <w:spacing w:after="0"/>
              <w:jc w:val="both"/>
              <w:rPr>
                <w:rFonts w:eastAsia="Times New Roman"/>
                <w:lang w:eastAsia="lv-LV"/>
              </w:rPr>
            </w:pPr>
            <w:r>
              <w:rPr>
                <w:rFonts w:eastAsia="Times New Roman"/>
                <w:lang w:eastAsia="lv-LV"/>
              </w:rPr>
              <w:t xml:space="preserve">Tiks izstrādāti grozījumi  </w:t>
            </w:r>
            <w:r w:rsidRPr="00411269">
              <w:rPr>
                <w:rFonts w:eastAsia="Times New Roman"/>
                <w:lang w:eastAsia="lv-LV"/>
              </w:rPr>
              <w:t>Ministru kabineta 2014.gada 25.marta instrukcij</w:t>
            </w:r>
            <w:r>
              <w:rPr>
                <w:rFonts w:eastAsia="Times New Roman"/>
                <w:lang w:eastAsia="lv-LV"/>
              </w:rPr>
              <w:t>ai</w:t>
            </w:r>
            <w:r w:rsidRPr="00411269">
              <w:rPr>
                <w:rFonts w:eastAsia="Times New Roman"/>
                <w:lang w:eastAsia="lv-LV"/>
              </w:rPr>
              <w:t xml:space="preserve"> Nr.2 “Kārtība, kādā Latvijas Republikas valsts amatpersonas, augstākās ārvalstu amatpersonas un pavadošos delegācijas locekļus </w:t>
            </w:r>
            <w:r w:rsidRPr="00411269">
              <w:rPr>
                <w:rFonts w:eastAsia="Times New Roman"/>
                <w:lang w:eastAsia="lv-LV"/>
              </w:rPr>
              <w:lastRenderedPageBreak/>
              <w:t>atbrīvo no lidostas drošības pārbaudēm”</w:t>
            </w:r>
            <w:r>
              <w:rPr>
                <w:rFonts w:eastAsia="Times New Roman"/>
                <w:lang w:eastAsia="lv-LV"/>
              </w:rPr>
              <w:t>.</w:t>
            </w:r>
          </w:p>
        </w:tc>
      </w:tr>
      <w:tr w:rsidR="00516211" w:rsidRPr="00516211" w14:paraId="1AD07CFE"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E8ECA8" w14:textId="77777777" w:rsidR="00516211" w:rsidRPr="00516211" w:rsidRDefault="00516211" w:rsidP="00516211">
            <w:pPr>
              <w:spacing w:before="100" w:beforeAutospacing="1" w:after="100" w:afterAutospacing="1"/>
              <w:jc w:val="center"/>
              <w:rPr>
                <w:rFonts w:eastAsia="Times New Roman"/>
                <w:lang w:eastAsia="lv-LV"/>
              </w:rPr>
            </w:pPr>
            <w:r w:rsidRPr="00516211">
              <w:rPr>
                <w:rFonts w:eastAsia="Times New Roman"/>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60CBECAE" w14:textId="77777777" w:rsidR="00516211" w:rsidRPr="00516211" w:rsidRDefault="00516211" w:rsidP="00516211">
            <w:pPr>
              <w:spacing w:after="0"/>
              <w:rPr>
                <w:rFonts w:eastAsia="Times New Roman"/>
                <w:lang w:eastAsia="lv-LV"/>
              </w:rPr>
            </w:pPr>
            <w:r w:rsidRPr="00516211">
              <w:rPr>
                <w:rFonts w:eastAsia="Times New Roman"/>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0A43AE99" w14:textId="77777777" w:rsidR="00516211" w:rsidRDefault="00411269" w:rsidP="00516211">
            <w:pPr>
              <w:spacing w:after="0"/>
              <w:rPr>
                <w:rFonts w:eastAsia="Times New Roman"/>
                <w:lang w:eastAsia="lv-LV"/>
              </w:rPr>
            </w:pPr>
            <w:r>
              <w:rPr>
                <w:rFonts w:eastAsia="Times New Roman"/>
                <w:lang w:eastAsia="lv-LV"/>
              </w:rPr>
              <w:t>Satiksmes ministrija</w:t>
            </w:r>
          </w:p>
          <w:p w14:paraId="618DDFD3" w14:textId="77777777" w:rsidR="00516211" w:rsidRPr="00516211" w:rsidRDefault="00516211" w:rsidP="00516211">
            <w:pPr>
              <w:spacing w:after="0"/>
              <w:rPr>
                <w:rFonts w:eastAsia="Times New Roman"/>
                <w:lang w:eastAsia="lv-LV"/>
              </w:rPr>
            </w:pPr>
          </w:p>
        </w:tc>
      </w:tr>
      <w:tr w:rsidR="00516211" w:rsidRPr="00516211" w14:paraId="60B00AC8"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57DFDC" w14:textId="77777777" w:rsidR="00516211" w:rsidRPr="00516211" w:rsidRDefault="00516211" w:rsidP="00516211">
            <w:pPr>
              <w:spacing w:before="100" w:beforeAutospacing="1" w:after="100" w:afterAutospacing="1"/>
              <w:jc w:val="center"/>
              <w:rPr>
                <w:rFonts w:eastAsia="Times New Roman"/>
                <w:lang w:eastAsia="lv-LV"/>
              </w:rPr>
            </w:pPr>
            <w:r w:rsidRPr="00516211">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533CE9F" w14:textId="77777777" w:rsidR="00516211" w:rsidRPr="00516211" w:rsidRDefault="00516211" w:rsidP="00516211">
            <w:pPr>
              <w:spacing w:after="0"/>
              <w:rPr>
                <w:rFonts w:eastAsia="Times New Roman"/>
                <w:lang w:eastAsia="lv-LV"/>
              </w:rPr>
            </w:pPr>
            <w:r w:rsidRPr="00516211">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F8A591E" w14:textId="77777777" w:rsidR="00516211" w:rsidRDefault="00411269" w:rsidP="00516211">
            <w:pPr>
              <w:spacing w:after="0"/>
              <w:rPr>
                <w:rFonts w:eastAsia="Times New Roman"/>
                <w:lang w:eastAsia="lv-LV"/>
              </w:rPr>
            </w:pPr>
            <w:r>
              <w:rPr>
                <w:rFonts w:eastAsia="Times New Roman"/>
                <w:lang w:eastAsia="lv-LV"/>
              </w:rPr>
              <w:t>Nav.</w:t>
            </w:r>
          </w:p>
          <w:p w14:paraId="6989A5F1" w14:textId="77777777" w:rsidR="00516211" w:rsidRPr="00516211" w:rsidRDefault="00516211" w:rsidP="00516211">
            <w:pPr>
              <w:spacing w:after="0"/>
              <w:rPr>
                <w:rFonts w:eastAsia="Times New Roman"/>
                <w:lang w:eastAsia="lv-LV"/>
              </w:rPr>
            </w:pPr>
          </w:p>
        </w:tc>
      </w:tr>
    </w:tbl>
    <w:p w14:paraId="5C9A7AA3" w14:textId="77777777" w:rsidR="00516211" w:rsidRPr="00516211" w:rsidRDefault="00516211" w:rsidP="00516211">
      <w:pPr>
        <w:spacing w:after="0"/>
        <w:rPr>
          <w:rFonts w:eastAsia="Times New Roman"/>
          <w:lang w:eastAsia="lv-LV"/>
        </w:rPr>
      </w:pPr>
      <w:r w:rsidRPr="00516211">
        <w:rPr>
          <w:rFonts w:eastAsia="Times New Roman"/>
          <w:lang w:eastAsia="lv-LV"/>
        </w:rPr>
        <w:t xml:space="preserve">  </w:t>
      </w:r>
    </w:p>
    <w:p w14:paraId="2D5FB335" w14:textId="77777777" w:rsidR="008C0EDC" w:rsidRPr="008C0EDC"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9"/>
        <w:gridCol w:w="5479"/>
      </w:tblGrid>
      <w:tr w:rsidR="008C0EDC" w:rsidRPr="008C0EDC" w14:paraId="57536AB5"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6AB29F"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t>V. Tiesību akta projekta atbilstība Latvijas Republikas starptautiskajām saistībām</w:t>
            </w:r>
          </w:p>
        </w:tc>
      </w:tr>
      <w:tr w:rsidR="008C0EDC" w:rsidRPr="008C0EDC" w14:paraId="3ED11DAC"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317FA4"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3FA80E9" w14:textId="77777777" w:rsidR="008C0EDC" w:rsidRPr="008C0EDC" w:rsidRDefault="008C0EDC" w:rsidP="008C0EDC">
            <w:pPr>
              <w:spacing w:after="0"/>
              <w:rPr>
                <w:rFonts w:eastAsia="Times New Roman"/>
                <w:lang w:eastAsia="lv-LV"/>
              </w:rPr>
            </w:pPr>
            <w:r w:rsidRPr="008C0EDC">
              <w:rPr>
                <w:rFonts w:eastAsia="Times New Roman"/>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tcPr>
          <w:p w14:paraId="5C302550" w14:textId="77777777" w:rsidR="0045152E" w:rsidRDefault="0045152E" w:rsidP="00411269">
            <w:pPr>
              <w:spacing w:after="0"/>
              <w:jc w:val="both"/>
              <w:rPr>
                <w:rFonts w:eastAsia="Times New Roman"/>
                <w:lang w:eastAsia="lv-LV"/>
              </w:rPr>
            </w:pPr>
            <w:r w:rsidRPr="0045152E">
              <w:rPr>
                <w:rFonts w:eastAsia="Times New Roman"/>
                <w:lang w:eastAsia="lv-LV"/>
              </w:rPr>
              <w:t>Eiropas Parlamenta un Padomes 2008.gada 11.marta Regulu (EK) Nr.300/2008 par kopīgiem noteikumiem civilās aviācijas drošības jomā, un ar ko atceļ Regulu (EK) Nr.2320/2002</w:t>
            </w:r>
            <w:r>
              <w:rPr>
                <w:rFonts w:eastAsia="Times New Roman"/>
                <w:lang w:eastAsia="lv-LV"/>
              </w:rPr>
              <w:t xml:space="preserve"> </w:t>
            </w:r>
            <w:r w:rsidRPr="0045152E">
              <w:rPr>
                <w:rFonts w:eastAsia="Times New Roman"/>
                <w:lang w:eastAsia="lv-LV"/>
              </w:rPr>
              <w:t xml:space="preserve">(publicēta “Eiropas Savienības Oficiālajā Vēstnesī” L </w:t>
            </w:r>
            <w:r>
              <w:rPr>
                <w:rFonts w:eastAsia="Times New Roman"/>
                <w:lang w:eastAsia="lv-LV"/>
              </w:rPr>
              <w:t>97</w:t>
            </w:r>
            <w:r w:rsidRPr="0045152E">
              <w:rPr>
                <w:rFonts w:eastAsia="Times New Roman"/>
                <w:lang w:eastAsia="lv-LV"/>
              </w:rPr>
              <w:t xml:space="preserve">, </w:t>
            </w:r>
            <w:r>
              <w:rPr>
                <w:rFonts w:eastAsia="Times New Roman"/>
                <w:lang w:eastAsia="lv-LV"/>
              </w:rPr>
              <w:t>09</w:t>
            </w:r>
            <w:r w:rsidRPr="0045152E">
              <w:rPr>
                <w:rFonts w:eastAsia="Times New Roman"/>
                <w:lang w:eastAsia="lv-LV"/>
              </w:rPr>
              <w:t>.</w:t>
            </w:r>
            <w:r>
              <w:rPr>
                <w:rFonts w:eastAsia="Times New Roman"/>
                <w:lang w:eastAsia="lv-LV"/>
              </w:rPr>
              <w:t>04</w:t>
            </w:r>
            <w:r w:rsidRPr="0045152E">
              <w:rPr>
                <w:rFonts w:eastAsia="Times New Roman"/>
                <w:lang w:eastAsia="lv-LV"/>
              </w:rPr>
              <w:t>.20</w:t>
            </w:r>
            <w:r>
              <w:rPr>
                <w:rFonts w:eastAsia="Times New Roman"/>
                <w:lang w:eastAsia="lv-LV"/>
              </w:rPr>
              <w:t>08</w:t>
            </w:r>
            <w:r w:rsidRPr="0045152E">
              <w:rPr>
                <w:rFonts w:eastAsia="Times New Roman"/>
                <w:lang w:eastAsia="lv-LV"/>
              </w:rPr>
              <w:t>.)</w:t>
            </w:r>
            <w:r>
              <w:rPr>
                <w:rFonts w:eastAsia="Times New Roman"/>
                <w:lang w:eastAsia="lv-LV"/>
              </w:rPr>
              <w:t>.</w:t>
            </w:r>
          </w:p>
          <w:p w14:paraId="3E145085" w14:textId="77777777" w:rsidR="0045152E" w:rsidRDefault="0045152E" w:rsidP="0045152E">
            <w:pPr>
              <w:spacing w:before="120" w:after="0"/>
              <w:jc w:val="both"/>
              <w:rPr>
                <w:rFonts w:eastAsia="Times New Roman"/>
                <w:lang w:eastAsia="lv-LV"/>
              </w:rPr>
            </w:pPr>
            <w:r w:rsidRPr="0045152E">
              <w:rPr>
                <w:rFonts w:eastAsia="Times New Roman"/>
                <w:lang w:eastAsia="lv-LV"/>
              </w:rPr>
              <w:t>Komisijas 2015.gada 5.novembra Īstenošanas Regula (ES) Nr. 2015/1998, ar ko nosaka sīki izstrādātus pasākumus kopīgu pamatstandartu īstenošanai aviācijas drošības jomā (publicēta “Eiropas Savienības Oficiālajā Vēstnesī” L 299, 14.11.2015.).</w:t>
            </w:r>
          </w:p>
          <w:p w14:paraId="2C61CBB8" w14:textId="77777777" w:rsidR="000270AD" w:rsidRPr="008C0EDC" w:rsidRDefault="00411269" w:rsidP="0045152E">
            <w:pPr>
              <w:spacing w:before="120" w:after="0"/>
              <w:jc w:val="both"/>
              <w:rPr>
                <w:rFonts w:eastAsia="Times New Roman"/>
                <w:lang w:eastAsia="lv-LV"/>
              </w:rPr>
            </w:pPr>
            <w:r w:rsidRPr="00411269">
              <w:rPr>
                <w:rFonts w:eastAsia="Times New Roman"/>
                <w:lang w:eastAsia="lv-LV"/>
              </w:rPr>
              <w:t>Komisijas 2009.gada 18.decembra Regulas (ES) Nr. 1254/2009, ar ko nosaka kritērijus, lai ļautu dalībvalstīm atkāpties no kopējiem pamatstandartiem civilās aviācijas drošības jomā un pieņemt alternatīvus drošības pasākumus</w:t>
            </w:r>
            <w:r>
              <w:rPr>
                <w:rFonts w:eastAsia="Times New Roman"/>
                <w:lang w:eastAsia="lv-LV"/>
              </w:rPr>
              <w:t xml:space="preserve"> </w:t>
            </w:r>
            <w:r w:rsidRPr="00411269">
              <w:rPr>
                <w:rFonts w:eastAsia="Times New Roman"/>
                <w:lang w:eastAsia="lv-LV"/>
              </w:rPr>
              <w:t xml:space="preserve">(publicēta “Eiropas Savienības Oficiālajā Vēstnesī” L </w:t>
            </w:r>
            <w:r>
              <w:rPr>
                <w:rFonts w:eastAsia="Times New Roman"/>
                <w:lang w:eastAsia="lv-LV"/>
              </w:rPr>
              <w:t>338</w:t>
            </w:r>
            <w:r w:rsidRPr="00411269">
              <w:rPr>
                <w:rFonts w:eastAsia="Times New Roman"/>
                <w:lang w:eastAsia="lv-LV"/>
              </w:rPr>
              <w:t>,19.</w:t>
            </w:r>
            <w:r>
              <w:rPr>
                <w:rFonts w:eastAsia="Times New Roman"/>
                <w:lang w:eastAsia="lv-LV"/>
              </w:rPr>
              <w:t>12.2009</w:t>
            </w:r>
            <w:r w:rsidRPr="00411269">
              <w:rPr>
                <w:rFonts w:eastAsia="Times New Roman"/>
                <w:lang w:eastAsia="lv-LV"/>
              </w:rPr>
              <w:t>)</w:t>
            </w:r>
            <w:r>
              <w:rPr>
                <w:rFonts w:eastAsia="Times New Roman"/>
                <w:lang w:eastAsia="lv-LV"/>
              </w:rPr>
              <w:t>.</w:t>
            </w:r>
          </w:p>
        </w:tc>
      </w:tr>
      <w:tr w:rsidR="008C0EDC" w:rsidRPr="008C0EDC" w14:paraId="6F94CF4E"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6C226D"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A71B2BA" w14:textId="77777777" w:rsidR="008C0EDC" w:rsidRPr="008C0EDC" w:rsidRDefault="008C0EDC" w:rsidP="008C0EDC">
            <w:pPr>
              <w:spacing w:after="0"/>
              <w:rPr>
                <w:rFonts w:eastAsia="Times New Roman"/>
                <w:lang w:eastAsia="lv-LV"/>
              </w:rPr>
            </w:pPr>
            <w:r w:rsidRPr="008C0EDC">
              <w:rPr>
                <w:rFonts w:eastAsia="Times New Roman"/>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tcPr>
          <w:p w14:paraId="46E23840" w14:textId="77777777" w:rsidR="00FA1AC8" w:rsidRPr="008C0EDC" w:rsidRDefault="00411269" w:rsidP="0045152E">
            <w:pPr>
              <w:spacing w:after="0"/>
              <w:jc w:val="both"/>
              <w:rPr>
                <w:rFonts w:eastAsia="Times New Roman"/>
                <w:lang w:eastAsia="lv-LV"/>
              </w:rPr>
            </w:pPr>
            <w:r>
              <w:t>1944.gada 7.decembra Konvencijas par starptautisko civilo aviāciju 18.pielikum</w:t>
            </w:r>
            <w:r w:rsidR="0045152E">
              <w:t>s</w:t>
            </w:r>
            <w:r>
              <w:t>.</w:t>
            </w:r>
          </w:p>
        </w:tc>
      </w:tr>
      <w:tr w:rsidR="008C0EDC" w:rsidRPr="008C0EDC" w14:paraId="0080F8FF"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E1DE4B"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19BFF0" w14:textId="77777777" w:rsidR="008C0EDC" w:rsidRPr="008C0EDC" w:rsidRDefault="008C0EDC" w:rsidP="008C0EDC">
            <w:pPr>
              <w:spacing w:after="0"/>
              <w:rPr>
                <w:rFonts w:eastAsia="Times New Roman"/>
                <w:lang w:eastAsia="lv-LV"/>
              </w:rPr>
            </w:pPr>
            <w:r w:rsidRPr="008C0EDC">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4E501C0" w14:textId="77777777" w:rsidR="008C0EDC" w:rsidRPr="0045152E" w:rsidRDefault="0045152E" w:rsidP="0045152E">
            <w:pPr>
              <w:spacing w:after="0"/>
              <w:jc w:val="both"/>
            </w:pPr>
            <w:r w:rsidRPr="0045152E">
              <w:t>Starptautiskās Civilās aviācijas organizācijas dokument</w:t>
            </w:r>
            <w:r>
              <w:t>s</w:t>
            </w:r>
            <w:r w:rsidRPr="0045152E">
              <w:t xml:space="preserve"> "Tehniskās instrukcijas bīstamu izstrādājumu drošai pārvadāšanai pa gaisu" (</w:t>
            </w:r>
            <w:proofErr w:type="spellStart"/>
            <w:r w:rsidRPr="0045152E">
              <w:t>Doc</w:t>
            </w:r>
            <w:proofErr w:type="spellEnd"/>
            <w:r w:rsidRPr="0045152E">
              <w:t xml:space="preserve"> 9284)</w:t>
            </w:r>
            <w:r>
              <w:t>.</w:t>
            </w:r>
            <w:r w:rsidR="001F2184">
              <w:t xml:space="preserve"> </w:t>
            </w:r>
          </w:p>
        </w:tc>
      </w:tr>
    </w:tbl>
    <w:p w14:paraId="6EDD04BB" w14:textId="77777777" w:rsidR="008C0EDC" w:rsidRPr="008C0EDC"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20"/>
        <w:gridCol w:w="1958"/>
        <w:gridCol w:w="541"/>
        <w:gridCol w:w="817"/>
        <w:gridCol w:w="1343"/>
        <w:gridCol w:w="2697"/>
      </w:tblGrid>
      <w:tr w:rsidR="008C0EDC" w:rsidRPr="008C0EDC" w14:paraId="442E246E" w14:textId="77777777" w:rsidTr="008C0E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00B7FAF"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t>1. tabula</w:t>
            </w:r>
            <w:r w:rsidRPr="008C0EDC">
              <w:rPr>
                <w:rFonts w:eastAsia="Times New Roman"/>
                <w:b/>
                <w:bCs/>
                <w:lang w:eastAsia="lv-LV"/>
              </w:rPr>
              <w:br/>
              <w:t>Tiesību akta projekta atbilstība ES tiesību aktiem</w:t>
            </w:r>
          </w:p>
        </w:tc>
      </w:tr>
      <w:tr w:rsidR="008C0EDC" w:rsidRPr="008C0EDC" w14:paraId="724773AA" w14:textId="77777777" w:rsidTr="00DE637D">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9387138" w14:textId="77777777" w:rsidR="008C0EDC" w:rsidRPr="008C0EDC" w:rsidRDefault="008C0EDC" w:rsidP="008C0EDC">
            <w:pPr>
              <w:spacing w:after="0"/>
              <w:rPr>
                <w:rFonts w:eastAsia="Times New Roman"/>
                <w:lang w:eastAsia="lv-LV"/>
              </w:rPr>
            </w:pPr>
            <w:r w:rsidRPr="008C0EDC">
              <w:rPr>
                <w:rFonts w:eastAsia="Times New Roman"/>
                <w:lang w:eastAsia="lv-LV"/>
              </w:rPr>
              <w:t>Attiecīgā ES tiesību akta datums, numurs un nosaukums</w:t>
            </w:r>
          </w:p>
        </w:tc>
        <w:tc>
          <w:tcPr>
            <w:tcW w:w="3970" w:type="pct"/>
            <w:gridSpan w:val="5"/>
            <w:tcBorders>
              <w:top w:val="outset" w:sz="6" w:space="0" w:color="auto"/>
              <w:left w:val="outset" w:sz="6" w:space="0" w:color="auto"/>
              <w:bottom w:val="outset" w:sz="6" w:space="0" w:color="auto"/>
              <w:right w:val="outset" w:sz="6" w:space="0" w:color="auto"/>
            </w:tcBorders>
            <w:hideMark/>
          </w:tcPr>
          <w:p w14:paraId="455C4257" w14:textId="77777777" w:rsidR="00BD256C" w:rsidRDefault="00BD256C" w:rsidP="00BD256C">
            <w:pPr>
              <w:spacing w:after="0"/>
              <w:jc w:val="both"/>
              <w:rPr>
                <w:rFonts w:eastAsia="Times New Roman"/>
                <w:lang w:eastAsia="lv-LV"/>
              </w:rPr>
            </w:pPr>
            <w:r w:rsidRPr="0045152E">
              <w:rPr>
                <w:rFonts w:eastAsia="Times New Roman"/>
                <w:lang w:eastAsia="lv-LV"/>
              </w:rPr>
              <w:t>Eiropas Parlamenta un Padomes 2008.gada 11.marta Regulu (EK) Nr.300/2008 par kopīgiem noteikumiem civilās aviācijas drošības jomā, un ar ko atceļ Regulu (EK) Nr.2320/2002</w:t>
            </w:r>
            <w:r>
              <w:rPr>
                <w:rFonts w:eastAsia="Times New Roman"/>
                <w:lang w:eastAsia="lv-LV"/>
              </w:rPr>
              <w:t xml:space="preserve"> </w:t>
            </w:r>
            <w:r w:rsidRPr="0045152E">
              <w:rPr>
                <w:rFonts w:eastAsia="Times New Roman"/>
                <w:lang w:eastAsia="lv-LV"/>
              </w:rPr>
              <w:t xml:space="preserve">(publicēta “Eiropas Savienības Oficiālajā Vēstnesī” L </w:t>
            </w:r>
            <w:r>
              <w:rPr>
                <w:rFonts w:eastAsia="Times New Roman"/>
                <w:lang w:eastAsia="lv-LV"/>
              </w:rPr>
              <w:t>97</w:t>
            </w:r>
            <w:r w:rsidRPr="0045152E">
              <w:rPr>
                <w:rFonts w:eastAsia="Times New Roman"/>
                <w:lang w:eastAsia="lv-LV"/>
              </w:rPr>
              <w:t xml:space="preserve">, </w:t>
            </w:r>
            <w:r>
              <w:rPr>
                <w:rFonts w:eastAsia="Times New Roman"/>
                <w:lang w:eastAsia="lv-LV"/>
              </w:rPr>
              <w:t>09</w:t>
            </w:r>
            <w:r w:rsidRPr="0045152E">
              <w:rPr>
                <w:rFonts w:eastAsia="Times New Roman"/>
                <w:lang w:eastAsia="lv-LV"/>
              </w:rPr>
              <w:t>.</w:t>
            </w:r>
            <w:r>
              <w:rPr>
                <w:rFonts w:eastAsia="Times New Roman"/>
                <w:lang w:eastAsia="lv-LV"/>
              </w:rPr>
              <w:t>04</w:t>
            </w:r>
            <w:r w:rsidRPr="0045152E">
              <w:rPr>
                <w:rFonts w:eastAsia="Times New Roman"/>
                <w:lang w:eastAsia="lv-LV"/>
              </w:rPr>
              <w:t>.20</w:t>
            </w:r>
            <w:r>
              <w:rPr>
                <w:rFonts w:eastAsia="Times New Roman"/>
                <w:lang w:eastAsia="lv-LV"/>
              </w:rPr>
              <w:t>08</w:t>
            </w:r>
            <w:r w:rsidRPr="0045152E">
              <w:rPr>
                <w:rFonts w:eastAsia="Times New Roman"/>
                <w:lang w:eastAsia="lv-LV"/>
              </w:rPr>
              <w:t>.)</w:t>
            </w:r>
            <w:r>
              <w:rPr>
                <w:rFonts w:eastAsia="Times New Roman"/>
                <w:lang w:eastAsia="lv-LV"/>
              </w:rPr>
              <w:t>.</w:t>
            </w:r>
          </w:p>
          <w:p w14:paraId="7F69EB01" w14:textId="77777777" w:rsidR="00BD256C" w:rsidRDefault="00BD256C" w:rsidP="00BD256C">
            <w:pPr>
              <w:spacing w:before="120" w:after="0"/>
              <w:jc w:val="both"/>
              <w:rPr>
                <w:rFonts w:eastAsia="Times New Roman"/>
                <w:lang w:eastAsia="lv-LV"/>
              </w:rPr>
            </w:pPr>
            <w:r w:rsidRPr="0045152E">
              <w:rPr>
                <w:rFonts w:eastAsia="Times New Roman"/>
                <w:lang w:eastAsia="lv-LV"/>
              </w:rPr>
              <w:t>Komisijas 2015.gada 5.novembra Īstenošanas Regula (ES) Nr. 2015/1998, ar ko nosaka sīki izstrādātus pasākumus kopīgu pamatstandartu īstenošanai aviācijas drošības jomā (publicēta “Eiropas Savienības Oficiālajā Vēstnesī” L 299, 14.11.2015.).</w:t>
            </w:r>
          </w:p>
          <w:p w14:paraId="1D6978AE" w14:textId="77777777" w:rsidR="008C0EDC" w:rsidRPr="008C0EDC" w:rsidRDefault="00BD256C" w:rsidP="00BD256C">
            <w:pPr>
              <w:spacing w:before="120" w:after="0"/>
              <w:jc w:val="both"/>
              <w:rPr>
                <w:rFonts w:eastAsia="Times New Roman"/>
                <w:lang w:eastAsia="lv-LV"/>
              </w:rPr>
            </w:pPr>
            <w:r w:rsidRPr="00411269">
              <w:rPr>
                <w:rFonts w:eastAsia="Times New Roman"/>
                <w:lang w:eastAsia="lv-LV"/>
              </w:rPr>
              <w:t xml:space="preserve">Komisijas 2009.gada 18.decembra Regulas (ES) Nr. 1254/2009, ar ko nosaka kritērijus, lai ļautu dalībvalstīm atkāpties no kopējiem pamatstandartiem civilās aviācijas drošības jomā un pieņemt alternatīvus </w:t>
            </w:r>
            <w:r w:rsidRPr="00411269">
              <w:rPr>
                <w:rFonts w:eastAsia="Times New Roman"/>
                <w:lang w:eastAsia="lv-LV"/>
              </w:rPr>
              <w:lastRenderedPageBreak/>
              <w:t>drošības pasākumus</w:t>
            </w:r>
            <w:r>
              <w:rPr>
                <w:rFonts w:eastAsia="Times New Roman"/>
                <w:lang w:eastAsia="lv-LV"/>
              </w:rPr>
              <w:t xml:space="preserve"> </w:t>
            </w:r>
            <w:r w:rsidRPr="00411269">
              <w:rPr>
                <w:rFonts w:eastAsia="Times New Roman"/>
                <w:lang w:eastAsia="lv-LV"/>
              </w:rPr>
              <w:t xml:space="preserve">(publicēta “Eiropas Savienības Oficiālajā Vēstnesī” L </w:t>
            </w:r>
            <w:r>
              <w:rPr>
                <w:rFonts w:eastAsia="Times New Roman"/>
                <w:lang w:eastAsia="lv-LV"/>
              </w:rPr>
              <w:t>338</w:t>
            </w:r>
            <w:r w:rsidRPr="00411269">
              <w:rPr>
                <w:rFonts w:eastAsia="Times New Roman"/>
                <w:lang w:eastAsia="lv-LV"/>
              </w:rPr>
              <w:t>,19.</w:t>
            </w:r>
            <w:r>
              <w:rPr>
                <w:rFonts w:eastAsia="Times New Roman"/>
                <w:lang w:eastAsia="lv-LV"/>
              </w:rPr>
              <w:t>12.2009</w:t>
            </w:r>
            <w:r w:rsidRPr="00411269">
              <w:rPr>
                <w:rFonts w:eastAsia="Times New Roman"/>
                <w:lang w:eastAsia="lv-LV"/>
              </w:rPr>
              <w:t>)</w:t>
            </w:r>
            <w:r>
              <w:rPr>
                <w:rFonts w:eastAsia="Times New Roman"/>
                <w:lang w:eastAsia="lv-LV"/>
              </w:rPr>
              <w:t>.</w:t>
            </w:r>
          </w:p>
        </w:tc>
      </w:tr>
      <w:tr w:rsidR="00FA1AC8" w:rsidRPr="008C0EDC" w14:paraId="550F6BE4" w14:textId="77777777" w:rsidTr="00DE637D">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3A2D3366"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lastRenderedPageBreak/>
              <w:t>A</w:t>
            </w:r>
          </w:p>
        </w:tc>
        <w:tc>
          <w:tcPr>
            <w:tcW w:w="1048" w:type="pct"/>
            <w:tcBorders>
              <w:top w:val="outset" w:sz="6" w:space="0" w:color="auto"/>
              <w:left w:val="outset" w:sz="6" w:space="0" w:color="auto"/>
              <w:bottom w:val="outset" w:sz="6" w:space="0" w:color="auto"/>
              <w:right w:val="outset" w:sz="6" w:space="0" w:color="auto"/>
            </w:tcBorders>
            <w:vAlign w:val="center"/>
            <w:hideMark/>
          </w:tcPr>
          <w:p w14:paraId="7319A698"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B</w:t>
            </w:r>
          </w:p>
        </w:tc>
        <w:tc>
          <w:tcPr>
            <w:tcW w:w="1442" w:type="pct"/>
            <w:gridSpan w:val="3"/>
            <w:tcBorders>
              <w:top w:val="outset" w:sz="6" w:space="0" w:color="auto"/>
              <w:left w:val="outset" w:sz="6" w:space="0" w:color="auto"/>
              <w:bottom w:val="outset" w:sz="6" w:space="0" w:color="auto"/>
              <w:right w:val="outset" w:sz="6" w:space="0" w:color="auto"/>
            </w:tcBorders>
            <w:vAlign w:val="center"/>
            <w:hideMark/>
          </w:tcPr>
          <w:p w14:paraId="3A190D8E"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C</w:t>
            </w:r>
          </w:p>
        </w:tc>
        <w:tc>
          <w:tcPr>
            <w:tcW w:w="1447" w:type="pct"/>
            <w:tcBorders>
              <w:top w:val="outset" w:sz="6" w:space="0" w:color="auto"/>
              <w:left w:val="outset" w:sz="6" w:space="0" w:color="auto"/>
              <w:bottom w:val="outset" w:sz="6" w:space="0" w:color="auto"/>
              <w:right w:val="outset" w:sz="6" w:space="0" w:color="auto"/>
            </w:tcBorders>
            <w:vAlign w:val="center"/>
            <w:hideMark/>
          </w:tcPr>
          <w:p w14:paraId="6E29CFA2"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D</w:t>
            </w:r>
          </w:p>
        </w:tc>
      </w:tr>
      <w:tr w:rsidR="00FA1AC8" w:rsidRPr="008C0EDC" w14:paraId="179B6542" w14:textId="77777777" w:rsidTr="00DE637D">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BAAF55A" w14:textId="77777777" w:rsidR="008C0EDC" w:rsidRPr="008C0EDC" w:rsidRDefault="008C0EDC" w:rsidP="008C0EDC">
            <w:pPr>
              <w:spacing w:after="0"/>
              <w:rPr>
                <w:rFonts w:eastAsia="Times New Roman"/>
                <w:lang w:eastAsia="lv-LV"/>
              </w:rPr>
            </w:pPr>
            <w:r w:rsidRPr="008C0EDC">
              <w:rPr>
                <w:rFonts w:eastAsia="Times New Roman"/>
                <w:lang w:eastAsia="lv-LV"/>
              </w:rPr>
              <w:t>Attiecīgā ES tiesību akta panta numurs (uzskaitot katru tiesību akta vienību - pantu, daļu, punktu, apakšpunktu)</w:t>
            </w:r>
          </w:p>
        </w:tc>
        <w:tc>
          <w:tcPr>
            <w:tcW w:w="1048" w:type="pct"/>
            <w:tcBorders>
              <w:top w:val="outset" w:sz="6" w:space="0" w:color="auto"/>
              <w:left w:val="outset" w:sz="6" w:space="0" w:color="auto"/>
              <w:bottom w:val="outset" w:sz="6" w:space="0" w:color="auto"/>
              <w:right w:val="outset" w:sz="6" w:space="0" w:color="auto"/>
            </w:tcBorders>
            <w:hideMark/>
          </w:tcPr>
          <w:p w14:paraId="78934A45" w14:textId="77777777" w:rsidR="008C0EDC" w:rsidRPr="008C0EDC" w:rsidRDefault="008C0EDC" w:rsidP="008C0EDC">
            <w:pPr>
              <w:spacing w:after="0"/>
              <w:rPr>
                <w:rFonts w:eastAsia="Times New Roman"/>
                <w:lang w:eastAsia="lv-LV"/>
              </w:rPr>
            </w:pPr>
            <w:r w:rsidRPr="008C0EDC">
              <w:rPr>
                <w:rFonts w:eastAsia="Times New Roman"/>
                <w:lang w:eastAsia="lv-LV"/>
              </w:rPr>
              <w:t>Projekta vienība, kas pārņem vai ievieš katru šīs tabulas A ailē minēto ES tiesību akta vienību, vai tiesību akts, kur attiecīgā ES tiesību akta vienība pārņemta vai ieviesta</w:t>
            </w:r>
          </w:p>
        </w:tc>
        <w:tc>
          <w:tcPr>
            <w:tcW w:w="1442" w:type="pct"/>
            <w:gridSpan w:val="3"/>
            <w:tcBorders>
              <w:top w:val="outset" w:sz="6" w:space="0" w:color="auto"/>
              <w:left w:val="outset" w:sz="6" w:space="0" w:color="auto"/>
              <w:bottom w:val="outset" w:sz="6" w:space="0" w:color="auto"/>
              <w:right w:val="outset" w:sz="6" w:space="0" w:color="auto"/>
            </w:tcBorders>
            <w:hideMark/>
          </w:tcPr>
          <w:p w14:paraId="45952B55" w14:textId="77777777" w:rsidR="008C0EDC" w:rsidRPr="008C0EDC" w:rsidRDefault="008C0EDC" w:rsidP="008C0EDC">
            <w:pPr>
              <w:spacing w:after="0"/>
              <w:rPr>
                <w:rFonts w:eastAsia="Times New Roman"/>
                <w:lang w:eastAsia="lv-LV"/>
              </w:rPr>
            </w:pPr>
            <w:r w:rsidRPr="008C0EDC">
              <w:rPr>
                <w:rFonts w:eastAsia="Times New Roman"/>
                <w:lang w:eastAsia="lv-LV"/>
              </w:rPr>
              <w:t>Informācija par to, vai šīs tabulas A ailē minētās ES tiesību akta vienības tiek pārņemtas vai ieviestas pilnībā vai daļēji.</w:t>
            </w:r>
            <w:r w:rsidRPr="008C0EDC">
              <w:rPr>
                <w:rFonts w:eastAsia="Times New Roman"/>
                <w:lang w:eastAsia="lv-LV"/>
              </w:rPr>
              <w:br/>
              <w:t>Ja attiecīgā ES tiesību akta vienība tiek pārņemta vai ieviesta daļēji, sniedz attiecīgu skaidrojumu, kā arī precīzi norāda, kad un kādā veidā ES tiesību akta vienība tiks pārņemta vai ieviesta pilnībā.</w:t>
            </w:r>
            <w:r w:rsidRPr="008C0EDC">
              <w:rPr>
                <w:rFonts w:eastAsia="Times New Roman"/>
                <w:lang w:eastAsia="lv-LV"/>
              </w:rPr>
              <w:br/>
              <w:t>Norāda institūciju, kas ir atbildīga par šo saistību izpildi pilnībā</w:t>
            </w:r>
          </w:p>
        </w:tc>
        <w:tc>
          <w:tcPr>
            <w:tcW w:w="1447" w:type="pct"/>
            <w:tcBorders>
              <w:top w:val="outset" w:sz="6" w:space="0" w:color="auto"/>
              <w:left w:val="outset" w:sz="6" w:space="0" w:color="auto"/>
              <w:bottom w:val="outset" w:sz="6" w:space="0" w:color="auto"/>
              <w:right w:val="outset" w:sz="6" w:space="0" w:color="auto"/>
            </w:tcBorders>
            <w:hideMark/>
          </w:tcPr>
          <w:p w14:paraId="06AC35DF" w14:textId="77777777" w:rsidR="008C0EDC" w:rsidRPr="008C0EDC" w:rsidRDefault="008C0EDC" w:rsidP="008C0EDC">
            <w:pPr>
              <w:spacing w:after="0"/>
              <w:rPr>
                <w:rFonts w:eastAsia="Times New Roman"/>
                <w:lang w:eastAsia="lv-LV"/>
              </w:rPr>
            </w:pPr>
            <w:r w:rsidRPr="008C0EDC">
              <w:rPr>
                <w:rFonts w:eastAsia="Times New Roman"/>
                <w:lang w:eastAsia="lv-LV"/>
              </w:rPr>
              <w:t>Informācija par to, vai šīs tabulas B ailē minētās projekta vienības paredz stingrākas prasības nekā šīs tabulas A ailē minētās ES tiesību akta vienības.</w:t>
            </w:r>
            <w:r w:rsidRPr="008C0EDC">
              <w:rPr>
                <w:rFonts w:eastAsia="Times New Roman"/>
                <w:lang w:eastAsia="lv-LV"/>
              </w:rPr>
              <w:br/>
              <w:t>Ja projekts satur stingrākas prasības nekā attiecīgais ES tiesību akts, norāda pamatojumu un samērīgumu.</w:t>
            </w:r>
            <w:r w:rsidRPr="008C0EDC">
              <w:rPr>
                <w:rFonts w:eastAsia="Times New Roman"/>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D47EFD" w:rsidRPr="008C0EDC" w14:paraId="3D0E2765" w14:textId="77777777" w:rsidTr="00DE637D">
        <w:trPr>
          <w:tblCellSpacing w:w="15" w:type="dxa"/>
        </w:trPr>
        <w:tc>
          <w:tcPr>
            <w:tcW w:w="980" w:type="pct"/>
            <w:tcBorders>
              <w:top w:val="outset" w:sz="6" w:space="0" w:color="auto"/>
              <w:left w:val="outset" w:sz="6" w:space="0" w:color="auto"/>
              <w:bottom w:val="outset" w:sz="6" w:space="0" w:color="auto"/>
              <w:right w:val="outset" w:sz="6" w:space="0" w:color="auto"/>
            </w:tcBorders>
          </w:tcPr>
          <w:p w14:paraId="3F886620" w14:textId="77777777" w:rsidR="00D47EFD" w:rsidRPr="001A503E" w:rsidRDefault="001A503E" w:rsidP="001A503E">
            <w:pPr>
              <w:spacing w:after="0"/>
              <w:rPr>
                <w:rFonts w:eastAsia="Times New Roman"/>
                <w:lang w:eastAsia="lv-LV"/>
              </w:rPr>
            </w:pPr>
            <w:r w:rsidRPr="001A503E">
              <w:t>Regulu Nr.300/2008</w:t>
            </w:r>
            <w:r>
              <w:t xml:space="preserve"> 2.panta a) punkts</w:t>
            </w:r>
          </w:p>
        </w:tc>
        <w:tc>
          <w:tcPr>
            <w:tcW w:w="1048" w:type="pct"/>
            <w:tcBorders>
              <w:top w:val="outset" w:sz="6" w:space="0" w:color="auto"/>
              <w:left w:val="outset" w:sz="6" w:space="0" w:color="auto"/>
              <w:bottom w:val="outset" w:sz="6" w:space="0" w:color="auto"/>
              <w:right w:val="outset" w:sz="6" w:space="0" w:color="auto"/>
            </w:tcBorders>
          </w:tcPr>
          <w:p w14:paraId="6EC2A899" w14:textId="77777777" w:rsidR="00D47EFD" w:rsidRPr="008C0EDC" w:rsidRDefault="00D47EFD" w:rsidP="00D47EFD">
            <w:pPr>
              <w:spacing w:after="0"/>
              <w:rPr>
                <w:rFonts w:eastAsia="Times New Roman"/>
                <w:lang w:eastAsia="lv-LV"/>
              </w:rPr>
            </w:pPr>
            <w:r>
              <w:rPr>
                <w:rFonts w:eastAsia="Times New Roman"/>
                <w:lang w:eastAsia="lv-LV"/>
              </w:rPr>
              <w:t>Projekta 2.punkts</w:t>
            </w:r>
          </w:p>
        </w:tc>
        <w:tc>
          <w:tcPr>
            <w:tcW w:w="1442" w:type="pct"/>
            <w:gridSpan w:val="3"/>
            <w:tcBorders>
              <w:top w:val="outset" w:sz="6" w:space="0" w:color="auto"/>
              <w:left w:val="outset" w:sz="6" w:space="0" w:color="auto"/>
              <w:bottom w:val="outset" w:sz="6" w:space="0" w:color="auto"/>
              <w:right w:val="outset" w:sz="6" w:space="0" w:color="auto"/>
            </w:tcBorders>
          </w:tcPr>
          <w:p w14:paraId="3CCAE0A8" w14:textId="77777777" w:rsidR="00D47EFD" w:rsidRPr="006F4184" w:rsidRDefault="00D47EFD" w:rsidP="00D47EFD">
            <w:r w:rsidRPr="006F4184">
              <w:t>Tiesību norma ieviesta pilnībā</w:t>
            </w:r>
          </w:p>
        </w:tc>
        <w:tc>
          <w:tcPr>
            <w:tcW w:w="1447" w:type="pct"/>
            <w:tcBorders>
              <w:top w:val="outset" w:sz="6" w:space="0" w:color="auto"/>
              <w:left w:val="outset" w:sz="6" w:space="0" w:color="auto"/>
              <w:bottom w:val="outset" w:sz="6" w:space="0" w:color="auto"/>
              <w:right w:val="outset" w:sz="6" w:space="0" w:color="auto"/>
            </w:tcBorders>
          </w:tcPr>
          <w:p w14:paraId="4E19563C" w14:textId="77777777" w:rsidR="00D47EFD" w:rsidRPr="006F4184" w:rsidRDefault="00D47EFD" w:rsidP="00D47EFD">
            <w:r w:rsidRPr="006F4184">
              <w:t>Projekts stingrākas prasības neparedz</w:t>
            </w:r>
          </w:p>
        </w:tc>
      </w:tr>
      <w:tr w:rsidR="00D47EFD" w:rsidRPr="008C0EDC" w14:paraId="1EC8578E" w14:textId="77777777" w:rsidTr="00DE637D">
        <w:trPr>
          <w:tblCellSpacing w:w="15" w:type="dxa"/>
        </w:trPr>
        <w:tc>
          <w:tcPr>
            <w:tcW w:w="980" w:type="pct"/>
            <w:tcBorders>
              <w:top w:val="outset" w:sz="6" w:space="0" w:color="auto"/>
              <w:left w:val="outset" w:sz="6" w:space="0" w:color="auto"/>
              <w:bottom w:val="outset" w:sz="6" w:space="0" w:color="auto"/>
              <w:right w:val="outset" w:sz="6" w:space="0" w:color="auto"/>
            </w:tcBorders>
          </w:tcPr>
          <w:p w14:paraId="630A213C" w14:textId="77777777" w:rsidR="00D47EFD" w:rsidRPr="008C0EDC" w:rsidRDefault="00F54D4B" w:rsidP="00D47EFD">
            <w:pPr>
              <w:spacing w:after="0"/>
              <w:rPr>
                <w:rFonts w:eastAsia="Times New Roman"/>
                <w:lang w:eastAsia="lv-LV"/>
              </w:rPr>
            </w:pPr>
            <w:r>
              <w:rPr>
                <w:rFonts w:eastAsia="Times New Roman"/>
                <w:lang w:eastAsia="lv-LV"/>
              </w:rPr>
              <w:t>Regula Nr.1254/2009 1.panta pirmās daļas 3)punkts</w:t>
            </w:r>
          </w:p>
        </w:tc>
        <w:tc>
          <w:tcPr>
            <w:tcW w:w="1048" w:type="pct"/>
            <w:tcBorders>
              <w:top w:val="outset" w:sz="6" w:space="0" w:color="auto"/>
              <w:left w:val="outset" w:sz="6" w:space="0" w:color="auto"/>
              <w:bottom w:val="outset" w:sz="6" w:space="0" w:color="auto"/>
              <w:right w:val="outset" w:sz="6" w:space="0" w:color="auto"/>
            </w:tcBorders>
          </w:tcPr>
          <w:p w14:paraId="16A9E8F2" w14:textId="77777777" w:rsidR="00D47EFD" w:rsidRDefault="00D47EFD" w:rsidP="00D47EFD">
            <w:pPr>
              <w:spacing w:after="0"/>
              <w:rPr>
                <w:rFonts w:eastAsia="Times New Roman"/>
                <w:lang w:eastAsia="lv-LV"/>
              </w:rPr>
            </w:pPr>
            <w:r>
              <w:rPr>
                <w:rFonts w:eastAsia="Times New Roman"/>
                <w:lang w:eastAsia="lv-LV"/>
              </w:rPr>
              <w:t>Projekta 4.1.apakšpunkts</w:t>
            </w:r>
          </w:p>
          <w:p w14:paraId="0F5A3FD8" w14:textId="77777777" w:rsidR="005B0D13" w:rsidRDefault="005B0D13" w:rsidP="00D47EFD">
            <w:pPr>
              <w:spacing w:after="0"/>
              <w:rPr>
                <w:rFonts w:eastAsia="Times New Roman"/>
                <w:lang w:eastAsia="lv-LV"/>
              </w:rPr>
            </w:pPr>
            <w:r>
              <w:rPr>
                <w:rFonts w:eastAsia="Times New Roman"/>
                <w:lang w:eastAsia="lv-LV"/>
              </w:rPr>
              <w:t>5.punkts</w:t>
            </w:r>
          </w:p>
          <w:p w14:paraId="144FF03A" w14:textId="77777777" w:rsidR="005B0D13" w:rsidRPr="008C0EDC" w:rsidRDefault="00326473" w:rsidP="00326473">
            <w:pPr>
              <w:spacing w:after="0"/>
              <w:rPr>
                <w:rFonts w:eastAsia="Times New Roman"/>
                <w:lang w:eastAsia="lv-LV"/>
              </w:rPr>
            </w:pPr>
            <w:r>
              <w:rPr>
                <w:rFonts w:eastAsia="Times New Roman"/>
                <w:lang w:eastAsia="lv-LV"/>
              </w:rPr>
              <w:t>22</w:t>
            </w:r>
            <w:r w:rsidR="005B0D13">
              <w:rPr>
                <w:rFonts w:eastAsia="Times New Roman"/>
                <w:lang w:eastAsia="lv-LV"/>
              </w:rPr>
              <w:t>.punkts</w:t>
            </w:r>
          </w:p>
        </w:tc>
        <w:tc>
          <w:tcPr>
            <w:tcW w:w="1442" w:type="pct"/>
            <w:gridSpan w:val="3"/>
            <w:tcBorders>
              <w:top w:val="outset" w:sz="6" w:space="0" w:color="auto"/>
              <w:left w:val="outset" w:sz="6" w:space="0" w:color="auto"/>
              <w:bottom w:val="outset" w:sz="6" w:space="0" w:color="auto"/>
              <w:right w:val="outset" w:sz="6" w:space="0" w:color="auto"/>
            </w:tcBorders>
          </w:tcPr>
          <w:p w14:paraId="59BFA1BB" w14:textId="77777777" w:rsidR="00D47EFD" w:rsidRPr="006F4184" w:rsidRDefault="00D47EFD" w:rsidP="00D47EFD">
            <w:r w:rsidRPr="006F4184">
              <w:t>Tiesību norma ieviesta pilnībā</w:t>
            </w:r>
          </w:p>
        </w:tc>
        <w:tc>
          <w:tcPr>
            <w:tcW w:w="1447" w:type="pct"/>
            <w:tcBorders>
              <w:top w:val="outset" w:sz="6" w:space="0" w:color="auto"/>
              <w:left w:val="outset" w:sz="6" w:space="0" w:color="auto"/>
              <w:bottom w:val="outset" w:sz="6" w:space="0" w:color="auto"/>
              <w:right w:val="outset" w:sz="6" w:space="0" w:color="auto"/>
            </w:tcBorders>
          </w:tcPr>
          <w:p w14:paraId="27AC79C6" w14:textId="77777777" w:rsidR="00D47EFD" w:rsidRPr="006F4184" w:rsidRDefault="00D47EFD" w:rsidP="00D47EFD">
            <w:r w:rsidRPr="006F4184">
              <w:t>Projekts stingrākas prasības neparedz</w:t>
            </w:r>
          </w:p>
        </w:tc>
      </w:tr>
      <w:tr w:rsidR="00D47EFD" w:rsidRPr="008C0EDC" w14:paraId="5F24D8EB" w14:textId="77777777" w:rsidTr="00DE637D">
        <w:trPr>
          <w:tblCellSpacing w:w="15" w:type="dxa"/>
        </w:trPr>
        <w:tc>
          <w:tcPr>
            <w:tcW w:w="980" w:type="pct"/>
            <w:tcBorders>
              <w:top w:val="outset" w:sz="6" w:space="0" w:color="auto"/>
              <w:left w:val="outset" w:sz="6" w:space="0" w:color="auto"/>
              <w:bottom w:val="outset" w:sz="6" w:space="0" w:color="auto"/>
              <w:right w:val="outset" w:sz="6" w:space="0" w:color="auto"/>
            </w:tcBorders>
          </w:tcPr>
          <w:p w14:paraId="06D3A606" w14:textId="77777777" w:rsidR="00D47EFD" w:rsidRPr="008C0EDC" w:rsidRDefault="001A503E" w:rsidP="00D47EFD">
            <w:pPr>
              <w:spacing w:after="0"/>
              <w:rPr>
                <w:rFonts w:eastAsia="Times New Roman"/>
                <w:lang w:eastAsia="lv-LV"/>
              </w:rPr>
            </w:pPr>
            <w:r>
              <w:rPr>
                <w:rFonts w:eastAsia="Times New Roman"/>
                <w:lang w:eastAsia="lv-LV"/>
              </w:rPr>
              <w:t>Regula Nr.2015/1998 pielikuma 11.2.2.punkts</w:t>
            </w:r>
          </w:p>
        </w:tc>
        <w:tc>
          <w:tcPr>
            <w:tcW w:w="1048" w:type="pct"/>
            <w:tcBorders>
              <w:top w:val="outset" w:sz="6" w:space="0" w:color="auto"/>
              <w:left w:val="outset" w:sz="6" w:space="0" w:color="auto"/>
              <w:bottom w:val="outset" w:sz="6" w:space="0" w:color="auto"/>
              <w:right w:val="outset" w:sz="6" w:space="0" w:color="auto"/>
            </w:tcBorders>
          </w:tcPr>
          <w:p w14:paraId="0094F9F1" w14:textId="77777777" w:rsidR="00D47EFD" w:rsidRDefault="00D47EFD" w:rsidP="005B0D13">
            <w:pPr>
              <w:spacing w:after="0"/>
              <w:rPr>
                <w:rFonts w:eastAsia="Times New Roman"/>
                <w:lang w:eastAsia="lv-LV"/>
              </w:rPr>
            </w:pPr>
            <w:r>
              <w:rPr>
                <w:rFonts w:eastAsia="Times New Roman"/>
                <w:lang w:eastAsia="lv-LV"/>
              </w:rPr>
              <w:t xml:space="preserve">Projekta </w:t>
            </w:r>
            <w:r w:rsidR="005B0D13">
              <w:rPr>
                <w:rFonts w:eastAsia="Times New Roman"/>
                <w:lang w:eastAsia="lv-LV"/>
              </w:rPr>
              <w:t>7</w:t>
            </w:r>
            <w:r>
              <w:rPr>
                <w:rFonts w:eastAsia="Times New Roman"/>
                <w:lang w:eastAsia="lv-LV"/>
              </w:rPr>
              <w:t>.2.apakšpunkts</w:t>
            </w:r>
          </w:p>
          <w:p w14:paraId="6E454A25" w14:textId="77777777" w:rsidR="005B0D13" w:rsidRPr="008C0EDC" w:rsidRDefault="00326473" w:rsidP="00326473">
            <w:pPr>
              <w:spacing w:after="0"/>
              <w:rPr>
                <w:rFonts w:eastAsia="Times New Roman"/>
                <w:lang w:eastAsia="lv-LV"/>
              </w:rPr>
            </w:pPr>
            <w:r>
              <w:rPr>
                <w:rFonts w:eastAsia="Times New Roman"/>
                <w:lang w:eastAsia="lv-LV"/>
              </w:rPr>
              <w:t>20</w:t>
            </w:r>
            <w:r w:rsidR="005B0D13">
              <w:rPr>
                <w:rFonts w:eastAsia="Times New Roman"/>
                <w:lang w:eastAsia="lv-LV"/>
              </w:rPr>
              <w:t>.2.apakšpunkts</w:t>
            </w:r>
          </w:p>
        </w:tc>
        <w:tc>
          <w:tcPr>
            <w:tcW w:w="1442" w:type="pct"/>
            <w:gridSpan w:val="3"/>
            <w:tcBorders>
              <w:top w:val="outset" w:sz="6" w:space="0" w:color="auto"/>
              <w:left w:val="outset" w:sz="6" w:space="0" w:color="auto"/>
              <w:bottom w:val="outset" w:sz="6" w:space="0" w:color="auto"/>
              <w:right w:val="outset" w:sz="6" w:space="0" w:color="auto"/>
            </w:tcBorders>
          </w:tcPr>
          <w:p w14:paraId="733A651A" w14:textId="77777777" w:rsidR="00D47EFD" w:rsidRPr="006F4184" w:rsidRDefault="00D47EFD" w:rsidP="00D47EFD">
            <w:r w:rsidRPr="006F4184">
              <w:t>Tiesību norma ieviesta pilnībā</w:t>
            </w:r>
          </w:p>
        </w:tc>
        <w:tc>
          <w:tcPr>
            <w:tcW w:w="1447" w:type="pct"/>
            <w:tcBorders>
              <w:top w:val="outset" w:sz="6" w:space="0" w:color="auto"/>
              <w:left w:val="outset" w:sz="6" w:space="0" w:color="auto"/>
              <w:bottom w:val="outset" w:sz="6" w:space="0" w:color="auto"/>
              <w:right w:val="outset" w:sz="6" w:space="0" w:color="auto"/>
            </w:tcBorders>
          </w:tcPr>
          <w:p w14:paraId="22457EF9" w14:textId="77777777" w:rsidR="00D47EFD" w:rsidRPr="006F4184" w:rsidRDefault="00D47EFD" w:rsidP="00D47EFD">
            <w:r w:rsidRPr="006F4184">
              <w:t>Projekts stingrākas prasības neparedz</w:t>
            </w:r>
          </w:p>
        </w:tc>
      </w:tr>
      <w:tr w:rsidR="00DE637D" w:rsidRPr="008C0EDC" w14:paraId="760CB08D" w14:textId="77777777" w:rsidTr="00DE637D">
        <w:trPr>
          <w:tblCellSpacing w:w="15" w:type="dxa"/>
        </w:trPr>
        <w:tc>
          <w:tcPr>
            <w:tcW w:w="980" w:type="pct"/>
            <w:tcBorders>
              <w:top w:val="outset" w:sz="6" w:space="0" w:color="auto"/>
              <w:left w:val="outset" w:sz="6" w:space="0" w:color="auto"/>
              <w:bottom w:val="outset" w:sz="6" w:space="0" w:color="auto"/>
              <w:right w:val="outset" w:sz="6" w:space="0" w:color="auto"/>
            </w:tcBorders>
          </w:tcPr>
          <w:p w14:paraId="23A28DA2" w14:textId="77777777" w:rsidR="00DE637D" w:rsidRPr="008C0EDC" w:rsidRDefault="00DE637D" w:rsidP="00DE637D">
            <w:pPr>
              <w:spacing w:after="0"/>
              <w:rPr>
                <w:rFonts w:eastAsia="Times New Roman"/>
                <w:lang w:eastAsia="lv-LV"/>
              </w:rPr>
            </w:pPr>
            <w:r>
              <w:rPr>
                <w:rFonts w:eastAsia="Times New Roman"/>
                <w:lang w:eastAsia="lv-LV"/>
              </w:rPr>
              <w:t>Regula Nr.2015/1998 pielikuma 6.2.2.punkts</w:t>
            </w:r>
          </w:p>
        </w:tc>
        <w:tc>
          <w:tcPr>
            <w:tcW w:w="1048" w:type="pct"/>
            <w:tcBorders>
              <w:top w:val="outset" w:sz="6" w:space="0" w:color="auto"/>
              <w:left w:val="outset" w:sz="6" w:space="0" w:color="auto"/>
              <w:bottom w:val="outset" w:sz="6" w:space="0" w:color="auto"/>
              <w:right w:val="outset" w:sz="6" w:space="0" w:color="auto"/>
            </w:tcBorders>
          </w:tcPr>
          <w:p w14:paraId="2E2046A9" w14:textId="77777777" w:rsidR="00DE637D" w:rsidRPr="008C0EDC" w:rsidRDefault="00DE637D" w:rsidP="00326473">
            <w:pPr>
              <w:spacing w:after="0"/>
              <w:rPr>
                <w:rFonts w:eastAsia="Times New Roman"/>
                <w:lang w:eastAsia="lv-LV"/>
              </w:rPr>
            </w:pPr>
            <w:r>
              <w:rPr>
                <w:rFonts w:eastAsia="Times New Roman"/>
                <w:lang w:eastAsia="lv-LV"/>
              </w:rPr>
              <w:t xml:space="preserve">Projekta </w:t>
            </w:r>
            <w:r w:rsidR="00326473">
              <w:rPr>
                <w:rFonts w:eastAsia="Times New Roman"/>
                <w:lang w:eastAsia="lv-LV"/>
              </w:rPr>
              <w:t>24</w:t>
            </w:r>
            <w:r>
              <w:rPr>
                <w:rFonts w:eastAsia="Times New Roman"/>
                <w:lang w:eastAsia="lv-LV"/>
              </w:rPr>
              <w:t>.punkts</w:t>
            </w:r>
          </w:p>
        </w:tc>
        <w:tc>
          <w:tcPr>
            <w:tcW w:w="1442" w:type="pct"/>
            <w:gridSpan w:val="3"/>
            <w:tcBorders>
              <w:top w:val="outset" w:sz="6" w:space="0" w:color="auto"/>
              <w:left w:val="outset" w:sz="6" w:space="0" w:color="auto"/>
              <w:bottom w:val="outset" w:sz="6" w:space="0" w:color="auto"/>
              <w:right w:val="outset" w:sz="6" w:space="0" w:color="auto"/>
            </w:tcBorders>
          </w:tcPr>
          <w:p w14:paraId="27438DD3" w14:textId="77777777" w:rsidR="00DE637D" w:rsidRPr="006F4184" w:rsidRDefault="00DE637D" w:rsidP="00DE637D">
            <w:r w:rsidRPr="006F4184">
              <w:t>Tiesību norma ieviesta pilnībā</w:t>
            </w:r>
          </w:p>
        </w:tc>
        <w:tc>
          <w:tcPr>
            <w:tcW w:w="1447" w:type="pct"/>
            <w:tcBorders>
              <w:top w:val="outset" w:sz="6" w:space="0" w:color="auto"/>
              <w:left w:val="outset" w:sz="6" w:space="0" w:color="auto"/>
              <w:bottom w:val="outset" w:sz="6" w:space="0" w:color="auto"/>
              <w:right w:val="outset" w:sz="6" w:space="0" w:color="auto"/>
            </w:tcBorders>
          </w:tcPr>
          <w:p w14:paraId="65A4959E" w14:textId="77777777" w:rsidR="00DE637D" w:rsidRPr="006F4184" w:rsidRDefault="00DE637D" w:rsidP="00DE637D">
            <w:r w:rsidRPr="006F4184">
              <w:t>Projekts stingrākas prasības neparedz</w:t>
            </w:r>
          </w:p>
        </w:tc>
      </w:tr>
      <w:tr w:rsidR="00D47EFD" w:rsidRPr="008C0EDC" w14:paraId="7C3CD32A" w14:textId="77777777" w:rsidTr="00DE637D">
        <w:trPr>
          <w:tblCellSpacing w:w="15" w:type="dxa"/>
        </w:trPr>
        <w:tc>
          <w:tcPr>
            <w:tcW w:w="2044" w:type="pct"/>
            <w:gridSpan w:val="2"/>
            <w:tcBorders>
              <w:top w:val="outset" w:sz="6" w:space="0" w:color="auto"/>
              <w:left w:val="outset" w:sz="6" w:space="0" w:color="auto"/>
              <w:bottom w:val="outset" w:sz="6" w:space="0" w:color="auto"/>
              <w:right w:val="outset" w:sz="6" w:space="0" w:color="auto"/>
            </w:tcBorders>
            <w:hideMark/>
          </w:tcPr>
          <w:p w14:paraId="5FDE0F7A" w14:textId="77777777" w:rsidR="00D47EFD" w:rsidRPr="008C0EDC" w:rsidRDefault="00D47EFD" w:rsidP="00D47EFD">
            <w:pPr>
              <w:spacing w:after="0"/>
              <w:rPr>
                <w:rFonts w:eastAsia="Times New Roman"/>
                <w:lang w:eastAsia="lv-LV"/>
              </w:rPr>
            </w:pPr>
            <w:r w:rsidRPr="008C0EDC">
              <w:rPr>
                <w:rFonts w:eastAsia="Times New Roman"/>
                <w:lang w:eastAsia="lv-LV"/>
              </w:rPr>
              <w:t>Kā ir izmantota ES tiesību aktā paredzētā rīcības brīvība dalībvalstij pārņemt vai ieviest noteiktas ES tiesību akta normas? Kādēļ?</w:t>
            </w:r>
          </w:p>
        </w:tc>
        <w:tc>
          <w:tcPr>
            <w:tcW w:w="2906" w:type="pct"/>
            <w:gridSpan w:val="4"/>
            <w:tcBorders>
              <w:top w:val="outset" w:sz="6" w:space="0" w:color="auto"/>
              <w:left w:val="outset" w:sz="6" w:space="0" w:color="auto"/>
              <w:bottom w:val="outset" w:sz="6" w:space="0" w:color="auto"/>
              <w:right w:val="outset" w:sz="6" w:space="0" w:color="auto"/>
            </w:tcBorders>
          </w:tcPr>
          <w:p w14:paraId="650497B4" w14:textId="77777777" w:rsidR="00D47EFD" w:rsidRPr="008C0EDC" w:rsidRDefault="00F54D4B" w:rsidP="00D47EFD">
            <w:pPr>
              <w:spacing w:after="0"/>
              <w:rPr>
                <w:rFonts w:eastAsia="Times New Roman"/>
                <w:lang w:eastAsia="lv-LV"/>
              </w:rPr>
            </w:pPr>
            <w:r>
              <w:rPr>
                <w:rFonts w:eastAsia="Times New Roman"/>
                <w:lang w:eastAsia="lv-LV"/>
              </w:rPr>
              <w:t>Projekts šo jomu neskar.</w:t>
            </w:r>
          </w:p>
        </w:tc>
      </w:tr>
      <w:tr w:rsidR="00D47EFD" w:rsidRPr="008C0EDC" w14:paraId="64150E96" w14:textId="77777777" w:rsidTr="00DE637D">
        <w:trPr>
          <w:tblCellSpacing w:w="15" w:type="dxa"/>
        </w:trPr>
        <w:tc>
          <w:tcPr>
            <w:tcW w:w="2044" w:type="pct"/>
            <w:gridSpan w:val="2"/>
            <w:tcBorders>
              <w:top w:val="outset" w:sz="6" w:space="0" w:color="auto"/>
              <w:left w:val="outset" w:sz="6" w:space="0" w:color="auto"/>
              <w:bottom w:val="outset" w:sz="6" w:space="0" w:color="auto"/>
              <w:right w:val="outset" w:sz="6" w:space="0" w:color="auto"/>
            </w:tcBorders>
            <w:hideMark/>
          </w:tcPr>
          <w:p w14:paraId="447DFF59" w14:textId="77777777" w:rsidR="00D47EFD" w:rsidRPr="008C0EDC" w:rsidRDefault="00D47EFD" w:rsidP="00D47EFD">
            <w:pPr>
              <w:spacing w:after="0"/>
              <w:rPr>
                <w:rFonts w:eastAsia="Times New Roman"/>
                <w:lang w:eastAsia="lv-LV"/>
              </w:rPr>
            </w:pPr>
            <w:r w:rsidRPr="008C0EDC">
              <w:rPr>
                <w:rFonts w:eastAsia="Times New Roman"/>
                <w:lang w:eastAsia="lv-LV"/>
              </w:rPr>
              <w:t xml:space="preserve">Saistības sniegt paziņojumu ES institūcijām un ES dalībvalstīm atbilstoši normatīvajiem aktiem, kas </w:t>
            </w:r>
            <w:r w:rsidRPr="008C0EDC">
              <w:rPr>
                <w:rFonts w:eastAsia="Times New Roman"/>
                <w:lang w:eastAsia="lv-LV"/>
              </w:rPr>
              <w:lastRenderedPageBreak/>
              <w:t>regulē informācijas sniegšanu par tehnisko noteikumu, valsts atbalsta piešķiršanas un finanšu noteikumu (attiecībā uz monetāro politiku) projektiem</w:t>
            </w:r>
          </w:p>
        </w:tc>
        <w:tc>
          <w:tcPr>
            <w:tcW w:w="2906" w:type="pct"/>
            <w:gridSpan w:val="4"/>
            <w:tcBorders>
              <w:top w:val="outset" w:sz="6" w:space="0" w:color="auto"/>
              <w:left w:val="outset" w:sz="6" w:space="0" w:color="auto"/>
              <w:bottom w:val="outset" w:sz="6" w:space="0" w:color="auto"/>
              <w:right w:val="outset" w:sz="6" w:space="0" w:color="auto"/>
            </w:tcBorders>
          </w:tcPr>
          <w:p w14:paraId="30B9D45F" w14:textId="77777777" w:rsidR="00D47EFD" w:rsidRPr="008C0EDC" w:rsidRDefault="00F54D4B" w:rsidP="00D47EFD">
            <w:pPr>
              <w:spacing w:after="0"/>
              <w:rPr>
                <w:rFonts w:eastAsia="Times New Roman"/>
                <w:lang w:eastAsia="lv-LV"/>
              </w:rPr>
            </w:pPr>
            <w:r>
              <w:rPr>
                <w:rFonts w:eastAsia="Times New Roman"/>
                <w:lang w:eastAsia="lv-LV"/>
              </w:rPr>
              <w:lastRenderedPageBreak/>
              <w:t>Projekts šo jomu neskar.</w:t>
            </w:r>
          </w:p>
        </w:tc>
      </w:tr>
      <w:tr w:rsidR="00D47EFD" w:rsidRPr="008C0EDC" w14:paraId="318DDF86" w14:textId="77777777" w:rsidTr="00DE637D">
        <w:trPr>
          <w:tblCellSpacing w:w="15" w:type="dxa"/>
        </w:trPr>
        <w:tc>
          <w:tcPr>
            <w:tcW w:w="2044" w:type="pct"/>
            <w:gridSpan w:val="2"/>
            <w:tcBorders>
              <w:top w:val="outset" w:sz="6" w:space="0" w:color="auto"/>
              <w:left w:val="outset" w:sz="6" w:space="0" w:color="auto"/>
              <w:bottom w:val="outset" w:sz="6" w:space="0" w:color="auto"/>
              <w:right w:val="outset" w:sz="6" w:space="0" w:color="auto"/>
            </w:tcBorders>
            <w:hideMark/>
          </w:tcPr>
          <w:p w14:paraId="16DD74AD" w14:textId="77777777" w:rsidR="00D47EFD" w:rsidRPr="008C0EDC" w:rsidRDefault="00D47EFD" w:rsidP="00D47EFD">
            <w:pPr>
              <w:spacing w:after="0"/>
              <w:rPr>
                <w:rFonts w:eastAsia="Times New Roman"/>
                <w:lang w:eastAsia="lv-LV"/>
              </w:rPr>
            </w:pPr>
            <w:r w:rsidRPr="008C0EDC">
              <w:rPr>
                <w:rFonts w:eastAsia="Times New Roman"/>
                <w:lang w:eastAsia="lv-LV"/>
              </w:rPr>
              <w:lastRenderedPageBreak/>
              <w:t>Cita informācija</w:t>
            </w:r>
          </w:p>
        </w:tc>
        <w:tc>
          <w:tcPr>
            <w:tcW w:w="2906" w:type="pct"/>
            <w:gridSpan w:val="4"/>
            <w:tcBorders>
              <w:top w:val="outset" w:sz="6" w:space="0" w:color="auto"/>
              <w:left w:val="outset" w:sz="6" w:space="0" w:color="auto"/>
              <w:bottom w:val="outset" w:sz="6" w:space="0" w:color="auto"/>
              <w:right w:val="outset" w:sz="6" w:space="0" w:color="auto"/>
            </w:tcBorders>
            <w:hideMark/>
          </w:tcPr>
          <w:p w14:paraId="48D1BEB4" w14:textId="77777777" w:rsidR="00D47EFD" w:rsidRPr="008C0EDC" w:rsidRDefault="00D47EFD" w:rsidP="00D47EFD">
            <w:pPr>
              <w:spacing w:after="0"/>
              <w:rPr>
                <w:rFonts w:eastAsia="Times New Roman"/>
                <w:lang w:eastAsia="lv-LV"/>
              </w:rPr>
            </w:pPr>
            <w:r>
              <w:rPr>
                <w:rFonts w:eastAsia="Times New Roman"/>
                <w:lang w:eastAsia="lv-LV"/>
              </w:rPr>
              <w:t>Nav.</w:t>
            </w:r>
          </w:p>
        </w:tc>
      </w:tr>
      <w:tr w:rsidR="00D47EFD" w:rsidRPr="008C0EDC" w14:paraId="60B46A03" w14:textId="77777777" w:rsidTr="008C0E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2AC4F33E" w14:textId="77777777" w:rsidR="00D47EFD" w:rsidRPr="008C0EDC" w:rsidRDefault="00D47EFD" w:rsidP="00D47EFD">
            <w:pPr>
              <w:spacing w:before="100" w:beforeAutospacing="1" w:after="100" w:afterAutospacing="1"/>
              <w:jc w:val="center"/>
              <w:rPr>
                <w:rFonts w:eastAsia="Times New Roman"/>
                <w:b/>
                <w:bCs/>
                <w:lang w:eastAsia="lv-LV"/>
              </w:rPr>
            </w:pPr>
            <w:r w:rsidRPr="008C0EDC">
              <w:rPr>
                <w:rFonts w:eastAsia="Times New Roman"/>
                <w:b/>
                <w:bCs/>
                <w:lang w:eastAsia="lv-LV"/>
              </w:rPr>
              <w:t>2. tabula</w:t>
            </w:r>
            <w:r w:rsidRPr="008C0EDC">
              <w:rPr>
                <w:rFonts w:eastAsia="Times New Roman"/>
                <w:b/>
                <w:bCs/>
                <w:lang w:eastAsia="lv-LV"/>
              </w:rPr>
              <w:br/>
              <w:t>Ar tiesību akta projektu izpildītās vai uzņemtās saistības, kas izriet no starptautiskajiem tiesību aktiem vai starptautiskas institūcijas vai organizācijas dokumentiem.</w:t>
            </w:r>
            <w:r w:rsidRPr="008C0EDC">
              <w:rPr>
                <w:rFonts w:eastAsia="Times New Roman"/>
                <w:b/>
                <w:bCs/>
                <w:lang w:eastAsia="lv-LV"/>
              </w:rPr>
              <w:br/>
              <w:t>Pasākumi šo saistību izpildei</w:t>
            </w:r>
          </w:p>
        </w:tc>
      </w:tr>
      <w:tr w:rsidR="00D47EFD" w:rsidRPr="008C0EDC" w14:paraId="4BDD58C4" w14:textId="77777777" w:rsidTr="00DE637D">
        <w:trPr>
          <w:tblCellSpacing w:w="15" w:type="dxa"/>
        </w:trPr>
        <w:tc>
          <w:tcPr>
            <w:tcW w:w="2326" w:type="pct"/>
            <w:gridSpan w:val="3"/>
            <w:tcBorders>
              <w:top w:val="outset" w:sz="6" w:space="0" w:color="auto"/>
              <w:left w:val="outset" w:sz="6" w:space="0" w:color="auto"/>
              <w:bottom w:val="outset" w:sz="6" w:space="0" w:color="auto"/>
              <w:right w:val="outset" w:sz="6" w:space="0" w:color="auto"/>
            </w:tcBorders>
            <w:hideMark/>
          </w:tcPr>
          <w:p w14:paraId="0453E2CA" w14:textId="77777777" w:rsidR="00D47EFD" w:rsidRPr="008C0EDC" w:rsidRDefault="00D47EFD" w:rsidP="00D47EFD">
            <w:pPr>
              <w:spacing w:after="0"/>
              <w:rPr>
                <w:rFonts w:eastAsia="Times New Roman"/>
                <w:lang w:eastAsia="lv-LV"/>
              </w:rPr>
            </w:pPr>
            <w:r w:rsidRPr="008C0EDC">
              <w:rPr>
                <w:rFonts w:eastAsia="Times New Roman"/>
                <w:lang w:eastAsia="lv-LV"/>
              </w:rPr>
              <w:t>Attiecīgā starptautiskā tiesību akta vai starptautiskas institūcijas vai organizācijas dokumenta (turpmāk - starptautiskais dokuments) datums, numurs un nosaukums</w:t>
            </w:r>
          </w:p>
        </w:tc>
        <w:tc>
          <w:tcPr>
            <w:tcW w:w="2624" w:type="pct"/>
            <w:gridSpan w:val="3"/>
            <w:tcBorders>
              <w:top w:val="outset" w:sz="6" w:space="0" w:color="auto"/>
              <w:left w:val="outset" w:sz="6" w:space="0" w:color="auto"/>
              <w:bottom w:val="outset" w:sz="6" w:space="0" w:color="auto"/>
              <w:right w:val="outset" w:sz="6" w:space="0" w:color="auto"/>
            </w:tcBorders>
          </w:tcPr>
          <w:p w14:paraId="21300FDD" w14:textId="77777777" w:rsidR="00D47EFD" w:rsidRPr="008C0EDC" w:rsidRDefault="00F54D4B" w:rsidP="001F2184">
            <w:pPr>
              <w:spacing w:after="0"/>
              <w:jc w:val="both"/>
              <w:rPr>
                <w:rFonts w:eastAsia="Times New Roman"/>
                <w:lang w:eastAsia="lv-LV"/>
              </w:rPr>
            </w:pPr>
            <w:r>
              <w:t>1944.gada 7.decembra Konvencijas par starptautisko civilo aviāciju 18.pielikums</w:t>
            </w:r>
            <w:r w:rsidR="001F2184">
              <w:t xml:space="preserve"> un </w:t>
            </w:r>
            <w:r w:rsidR="001F2184" w:rsidRPr="0045152E">
              <w:t>Starptautiskās Civilās aviācijas organizācijas dokument</w:t>
            </w:r>
            <w:r w:rsidR="001F2184">
              <w:t>s</w:t>
            </w:r>
            <w:r w:rsidR="001F2184" w:rsidRPr="0045152E">
              <w:t xml:space="preserve"> "Tehniskās instrukcijas bīstamu izstrādājumu drošai pārvadāšanai pa gaisu" (</w:t>
            </w:r>
            <w:proofErr w:type="spellStart"/>
            <w:r w:rsidR="001F2184" w:rsidRPr="0045152E">
              <w:t>Doc</w:t>
            </w:r>
            <w:proofErr w:type="spellEnd"/>
            <w:r w:rsidR="001F2184" w:rsidRPr="0045152E">
              <w:t xml:space="preserve"> 9284)</w:t>
            </w:r>
            <w:r>
              <w:t>.</w:t>
            </w:r>
          </w:p>
        </w:tc>
      </w:tr>
      <w:tr w:rsidR="00D47EFD" w:rsidRPr="008C0EDC" w14:paraId="4244866B" w14:textId="77777777" w:rsidTr="00DE637D">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05A33BFC" w14:textId="77777777" w:rsidR="00D47EFD" w:rsidRPr="008C0EDC" w:rsidRDefault="00D47EFD" w:rsidP="00D47EFD">
            <w:pPr>
              <w:spacing w:before="100" w:beforeAutospacing="1" w:after="100" w:afterAutospacing="1"/>
              <w:jc w:val="center"/>
              <w:rPr>
                <w:rFonts w:eastAsia="Times New Roman"/>
                <w:lang w:eastAsia="lv-LV"/>
              </w:rPr>
            </w:pPr>
            <w:r w:rsidRPr="008C0EDC">
              <w:rPr>
                <w:rFonts w:eastAsia="Times New Roman"/>
                <w:lang w:eastAsia="lv-LV"/>
              </w:rPr>
              <w:t>A</w:t>
            </w:r>
          </w:p>
        </w:tc>
        <w:tc>
          <w:tcPr>
            <w:tcW w:w="1781" w:type="pct"/>
            <w:gridSpan w:val="3"/>
            <w:tcBorders>
              <w:top w:val="outset" w:sz="6" w:space="0" w:color="auto"/>
              <w:left w:val="outset" w:sz="6" w:space="0" w:color="auto"/>
              <w:bottom w:val="outset" w:sz="6" w:space="0" w:color="auto"/>
              <w:right w:val="outset" w:sz="6" w:space="0" w:color="auto"/>
            </w:tcBorders>
            <w:vAlign w:val="center"/>
            <w:hideMark/>
          </w:tcPr>
          <w:p w14:paraId="6240F1C9" w14:textId="77777777" w:rsidR="00D47EFD" w:rsidRPr="008C0EDC" w:rsidRDefault="00D47EFD" w:rsidP="00D47EFD">
            <w:pPr>
              <w:spacing w:before="100" w:beforeAutospacing="1" w:after="100" w:afterAutospacing="1"/>
              <w:jc w:val="center"/>
              <w:rPr>
                <w:rFonts w:eastAsia="Times New Roman"/>
                <w:lang w:eastAsia="lv-LV"/>
              </w:rPr>
            </w:pPr>
            <w:r w:rsidRPr="008C0EDC">
              <w:rPr>
                <w:rFonts w:eastAsia="Times New Roman"/>
                <w:lang w:eastAsia="lv-LV"/>
              </w:rPr>
              <w:t>B</w:t>
            </w:r>
          </w:p>
        </w:tc>
        <w:tc>
          <w:tcPr>
            <w:tcW w:w="2172" w:type="pct"/>
            <w:gridSpan w:val="2"/>
            <w:tcBorders>
              <w:top w:val="outset" w:sz="6" w:space="0" w:color="auto"/>
              <w:left w:val="outset" w:sz="6" w:space="0" w:color="auto"/>
              <w:bottom w:val="outset" w:sz="6" w:space="0" w:color="auto"/>
              <w:right w:val="outset" w:sz="6" w:space="0" w:color="auto"/>
            </w:tcBorders>
            <w:vAlign w:val="center"/>
            <w:hideMark/>
          </w:tcPr>
          <w:p w14:paraId="7088918B" w14:textId="77777777" w:rsidR="00D47EFD" w:rsidRPr="008C0EDC" w:rsidRDefault="00D47EFD" w:rsidP="00D47EFD">
            <w:pPr>
              <w:spacing w:before="100" w:beforeAutospacing="1" w:after="100" w:afterAutospacing="1"/>
              <w:jc w:val="center"/>
              <w:rPr>
                <w:rFonts w:eastAsia="Times New Roman"/>
                <w:lang w:eastAsia="lv-LV"/>
              </w:rPr>
            </w:pPr>
            <w:r w:rsidRPr="008C0EDC">
              <w:rPr>
                <w:rFonts w:eastAsia="Times New Roman"/>
                <w:lang w:eastAsia="lv-LV"/>
              </w:rPr>
              <w:t>C</w:t>
            </w:r>
          </w:p>
        </w:tc>
      </w:tr>
      <w:tr w:rsidR="00D47EFD" w:rsidRPr="008C0EDC" w14:paraId="4A7ED77D" w14:textId="77777777" w:rsidTr="00DE637D">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59E599B3" w14:textId="77777777" w:rsidR="00D47EFD" w:rsidRPr="008C0EDC" w:rsidRDefault="00D47EFD" w:rsidP="00D47EFD">
            <w:pPr>
              <w:spacing w:after="0"/>
              <w:rPr>
                <w:rFonts w:eastAsia="Times New Roman"/>
                <w:lang w:eastAsia="lv-LV"/>
              </w:rPr>
            </w:pPr>
            <w:r w:rsidRPr="008C0EDC">
              <w:rPr>
                <w:rFonts w:eastAsia="Times New Roman"/>
                <w:lang w:eastAsia="lv-LV"/>
              </w:rPr>
              <w:t>Starptautiskās saistības (pēc būtības), kas izriet no norādītā starptautiskā dokumenta.</w:t>
            </w:r>
            <w:r w:rsidRPr="008C0EDC">
              <w:rPr>
                <w:rFonts w:eastAsia="Times New Roman"/>
                <w:lang w:eastAsia="lv-LV"/>
              </w:rPr>
              <w:br/>
              <w:t>Konkrēti veicamie pasākumi vai uzdevumi, kas nepieciešami šo starptautisko saistību izpildei</w:t>
            </w:r>
          </w:p>
        </w:tc>
        <w:tc>
          <w:tcPr>
            <w:tcW w:w="1781" w:type="pct"/>
            <w:gridSpan w:val="3"/>
            <w:tcBorders>
              <w:top w:val="outset" w:sz="6" w:space="0" w:color="auto"/>
              <w:left w:val="outset" w:sz="6" w:space="0" w:color="auto"/>
              <w:bottom w:val="outset" w:sz="6" w:space="0" w:color="auto"/>
              <w:right w:val="outset" w:sz="6" w:space="0" w:color="auto"/>
            </w:tcBorders>
            <w:hideMark/>
          </w:tcPr>
          <w:p w14:paraId="58465845" w14:textId="77777777" w:rsidR="00D47EFD" w:rsidRPr="008C0EDC" w:rsidRDefault="00D47EFD" w:rsidP="00D47EFD">
            <w:pPr>
              <w:spacing w:after="0"/>
              <w:rPr>
                <w:rFonts w:eastAsia="Times New Roman"/>
                <w:lang w:eastAsia="lv-LV"/>
              </w:rPr>
            </w:pPr>
            <w:r w:rsidRPr="008C0EDC">
              <w:rPr>
                <w:rFonts w:eastAsia="Times New Roman"/>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72" w:type="pct"/>
            <w:gridSpan w:val="2"/>
            <w:tcBorders>
              <w:top w:val="outset" w:sz="6" w:space="0" w:color="auto"/>
              <w:left w:val="outset" w:sz="6" w:space="0" w:color="auto"/>
              <w:bottom w:val="outset" w:sz="6" w:space="0" w:color="auto"/>
              <w:right w:val="outset" w:sz="6" w:space="0" w:color="auto"/>
            </w:tcBorders>
            <w:hideMark/>
          </w:tcPr>
          <w:p w14:paraId="1DB52CA7" w14:textId="77777777" w:rsidR="00D47EFD" w:rsidRPr="008C0EDC" w:rsidRDefault="00D47EFD" w:rsidP="00D47EFD">
            <w:pPr>
              <w:spacing w:after="0"/>
              <w:rPr>
                <w:rFonts w:eastAsia="Times New Roman"/>
                <w:lang w:eastAsia="lv-LV"/>
              </w:rPr>
            </w:pPr>
            <w:r w:rsidRPr="008C0EDC">
              <w:rPr>
                <w:rFonts w:eastAsia="Times New Roman"/>
                <w:lang w:eastAsia="lv-LV"/>
              </w:rPr>
              <w:t>Informācija par to, vai starptautiskās saistības, kas minētas šīs tabulas A ailē, tiek izpildītas pilnībā vai daļēji.</w:t>
            </w:r>
            <w:r w:rsidRPr="008C0EDC">
              <w:rPr>
                <w:rFonts w:eastAsia="Times New Roman"/>
                <w:lang w:eastAsia="lv-LV"/>
              </w:rPr>
              <w:br/>
              <w:t>Ja attiecīgās starptautiskās saistības tiek izpildītas daļēji, sniedz skaidrojumu, kā arī precīzi norāda, kad un kādā veidā starptautiskās saistības tiks izpildītas pilnībā.</w:t>
            </w:r>
            <w:r w:rsidRPr="008C0EDC">
              <w:rPr>
                <w:rFonts w:eastAsia="Times New Roman"/>
                <w:lang w:eastAsia="lv-LV"/>
              </w:rPr>
              <w:br/>
              <w:t>Norāda institūciju, kas ir atbildīga par šo saistību izpildi pilnībā</w:t>
            </w:r>
          </w:p>
        </w:tc>
      </w:tr>
      <w:tr w:rsidR="00D47EFD" w:rsidRPr="008C0EDC" w14:paraId="41CC04D9" w14:textId="77777777" w:rsidTr="00DE637D">
        <w:trPr>
          <w:tblCellSpacing w:w="15" w:type="dxa"/>
        </w:trPr>
        <w:tc>
          <w:tcPr>
            <w:tcW w:w="980" w:type="pct"/>
            <w:tcBorders>
              <w:top w:val="outset" w:sz="6" w:space="0" w:color="auto"/>
              <w:left w:val="outset" w:sz="6" w:space="0" w:color="auto"/>
              <w:bottom w:val="outset" w:sz="6" w:space="0" w:color="auto"/>
              <w:right w:val="outset" w:sz="6" w:space="0" w:color="auto"/>
            </w:tcBorders>
          </w:tcPr>
          <w:p w14:paraId="7F1DA18F" w14:textId="77777777" w:rsidR="00D47EFD" w:rsidRPr="008C0EDC" w:rsidRDefault="00D47EFD" w:rsidP="001F2184">
            <w:pPr>
              <w:spacing w:after="0"/>
              <w:rPr>
                <w:rFonts w:eastAsia="Times New Roman"/>
                <w:lang w:eastAsia="lv-LV"/>
              </w:rPr>
            </w:pPr>
            <w:r>
              <w:rPr>
                <w:rFonts w:eastAsia="Times New Roman"/>
                <w:lang w:eastAsia="lv-LV"/>
              </w:rPr>
              <w:t xml:space="preserve">Konvencijas </w:t>
            </w:r>
            <w:r w:rsidR="001F2184">
              <w:rPr>
                <w:rFonts w:eastAsia="Times New Roman"/>
                <w:lang w:eastAsia="lv-LV"/>
              </w:rPr>
              <w:t xml:space="preserve">18.pielikums un ICAO </w:t>
            </w:r>
            <w:proofErr w:type="spellStart"/>
            <w:r w:rsidR="001F2184">
              <w:rPr>
                <w:rFonts w:eastAsia="Times New Roman"/>
                <w:lang w:eastAsia="lv-LV"/>
              </w:rPr>
              <w:t>doc</w:t>
            </w:r>
            <w:proofErr w:type="spellEnd"/>
            <w:r w:rsidR="001F2184">
              <w:rPr>
                <w:rFonts w:eastAsia="Times New Roman"/>
                <w:lang w:eastAsia="lv-LV"/>
              </w:rPr>
              <w:t xml:space="preserve"> 9284</w:t>
            </w:r>
          </w:p>
        </w:tc>
        <w:tc>
          <w:tcPr>
            <w:tcW w:w="1781" w:type="pct"/>
            <w:gridSpan w:val="3"/>
            <w:tcBorders>
              <w:top w:val="outset" w:sz="6" w:space="0" w:color="auto"/>
              <w:left w:val="outset" w:sz="6" w:space="0" w:color="auto"/>
              <w:bottom w:val="outset" w:sz="6" w:space="0" w:color="auto"/>
              <w:right w:val="outset" w:sz="6" w:space="0" w:color="auto"/>
            </w:tcBorders>
          </w:tcPr>
          <w:p w14:paraId="2ECBF245" w14:textId="77777777" w:rsidR="00D47EFD" w:rsidRPr="008C0EDC" w:rsidRDefault="00D47EFD" w:rsidP="001F2184">
            <w:pPr>
              <w:spacing w:after="0"/>
              <w:rPr>
                <w:rFonts w:eastAsia="Times New Roman"/>
                <w:lang w:eastAsia="lv-LV"/>
              </w:rPr>
            </w:pPr>
            <w:r>
              <w:rPr>
                <w:rFonts w:eastAsia="Times New Roman"/>
                <w:lang w:eastAsia="lv-LV"/>
              </w:rPr>
              <w:t xml:space="preserve">Projekta </w:t>
            </w:r>
            <w:r w:rsidR="001F2184">
              <w:rPr>
                <w:rFonts w:eastAsia="Times New Roman"/>
                <w:lang w:eastAsia="lv-LV"/>
              </w:rPr>
              <w:t>25</w:t>
            </w:r>
            <w:r>
              <w:rPr>
                <w:rFonts w:eastAsia="Times New Roman"/>
                <w:lang w:eastAsia="lv-LV"/>
              </w:rPr>
              <w:t>.punkts</w:t>
            </w:r>
          </w:p>
        </w:tc>
        <w:tc>
          <w:tcPr>
            <w:tcW w:w="2172" w:type="pct"/>
            <w:gridSpan w:val="2"/>
            <w:tcBorders>
              <w:top w:val="outset" w:sz="6" w:space="0" w:color="auto"/>
              <w:left w:val="outset" w:sz="6" w:space="0" w:color="auto"/>
              <w:bottom w:val="outset" w:sz="6" w:space="0" w:color="auto"/>
              <w:right w:val="outset" w:sz="6" w:space="0" w:color="auto"/>
            </w:tcBorders>
          </w:tcPr>
          <w:p w14:paraId="611A1CB4" w14:textId="77777777" w:rsidR="00D47EFD" w:rsidRPr="001F2184" w:rsidRDefault="001F2184" w:rsidP="001F2184">
            <w:pPr>
              <w:spacing w:after="0"/>
              <w:jc w:val="both"/>
              <w:rPr>
                <w:rFonts w:eastAsia="Times New Roman"/>
                <w:lang w:eastAsia="lv-LV"/>
              </w:rPr>
            </w:pPr>
            <w:r w:rsidRPr="001F2184">
              <w:rPr>
                <w:rFonts w:eastAsia="Times New Roman"/>
                <w:lang w:eastAsia="lv-LV"/>
              </w:rPr>
              <w:t xml:space="preserve">ICAO </w:t>
            </w:r>
            <w:proofErr w:type="spellStart"/>
            <w:r w:rsidRPr="001F2184">
              <w:rPr>
                <w:rFonts w:eastAsia="Times New Roman"/>
                <w:lang w:eastAsia="lv-LV"/>
              </w:rPr>
              <w:t>doc</w:t>
            </w:r>
            <w:proofErr w:type="spellEnd"/>
            <w:r w:rsidRPr="001F2184">
              <w:rPr>
                <w:rFonts w:eastAsia="Times New Roman"/>
                <w:lang w:eastAsia="lv-LV"/>
              </w:rPr>
              <w:t xml:space="preserve"> 9284 ir </w:t>
            </w:r>
            <w:r>
              <w:rPr>
                <w:rFonts w:eastAsia="Times New Roman"/>
                <w:lang w:eastAsia="lv-LV"/>
              </w:rPr>
              <w:t>bīstamās vielu vai izstrādājumu uzskaitījums, kuru pārvadāšanai ar gaisa kuģi ir noteikta īpaša kārtība.</w:t>
            </w:r>
          </w:p>
        </w:tc>
      </w:tr>
      <w:tr w:rsidR="00D47EFD" w:rsidRPr="008C0EDC" w14:paraId="178BCEF6" w14:textId="77777777" w:rsidTr="00DE637D">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AE2E268" w14:textId="77777777" w:rsidR="00D47EFD" w:rsidRPr="008C0EDC" w:rsidRDefault="00D47EFD" w:rsidP="00D47EFD">
            <w:pPr>
              <w:spacing w:after="0"/>
              <w:rPr>
                <w:rFonts w:eastAsia="Times New Roman"/>
                <w:lang w:eastAsia="lv-LV"/>
              </w:rPr>
            </w:pPr>
            <w:r w:rsidRPr="008C0EDC">
              <w:rPr>
                <w:rFonts w:eastAsia="Times New Roman"/>
                <w:lang w:eastAsia="lv-LV"/>
              </w:rPr>
              <w:t>Vai starptautiskajā dokumentā paredzētās saistības nav pretrunā ar jau esošajām Latvijas Republikas starptautiskajām saistībām</w:t>
            </w:r>
          </w:p>
        </w:tc>
        <w:tc>
          <w:tcPr>
            <w:tcW w:w="3970" w:type="pct"/>
            <w:gridSpan w:val="5"/>
            <w:tcBorders>
              <w:top w:val="outset" w:sz="6" w:space="0" w:color="auto"/>
              <w:left w:val="outset" w:sz="6" w:space="0" w:color="auto"/>
              <w:bottom w:val="outset" w:sz="6" w:space="0" w:color="auto"/>
              <w:right w:val="outset" w:sz="6" w:space="0" w:color="auto"/>
            </w:tcBorders>
            <w:hideMark/>
          </w:tcPr>
          <w:p w14:paraId="7D1486FF" w14:textId="77777777" w:rsidR="00D47EFD" w:rsidRPr="008C0EDC" w:rsidRDefault="00D47EFD" w:rsidP="00D47EFD">
            <w:pPr>
              <w:spacing w:after="0"/>
              <w:rPr>
                <w:rFonts w:eastAsia="Times New Roman"/>
                <w:lang w:eastAsia="lv-LV"/>
              </w:rPr>
            </w:pPr>
            <w:r>
              <w:rPr>
                <w:rFonts w:eastAsia="Times New Roman"/>
                <w:lang w:eastAsia="lv-LV"/>
              </w:rPr>
              <w:t>Nav pretrunā.</w:t>
            </w:r>
          </w:p>
        </w:tc>
      </w:tr>
      <w:tr w:rsidR="00D47EFD" w:rsidRPr="008C0EDC" w14:paraId="73209A7B" w14:textId="77777777" w:rsidTr="00DE637D">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98F839D" w14:textId="77777777" w:rsidR="00D47EFD" w:rsidRPr="008C0EDC" w:rsidRDefault="00D47EFD" w:rsidP="00D47EFD">
            <w:pPr>
              <w:spacing w:after="0"/>
              <w:rPr>
                <w:rFonts w:eastAsia="Times New Roman"/>
                <w:lang w:eastAsia="lv-LV"/>
              </w:rPr>
            </w:pPr>
            <w:r w:rsidRPr="008C0EDC">
              <w:rPr>
                <w:rFonts w:eastAsia="Times New Roman"/>
                <w:lang w:eastAsia="lv-LV"/>
              </w:rPr>
              <w:lastRenderedPageBreak/>
              <w:t>Cita informācija</w:t>
            </w:r>
          </w:p>
        </w:tc>
        <w:tc>
          <w:tcPr>
            <w:tcW w:w="3970" w:type="pct"/>
            <w:gridSpan w:val="5"/>
            <w:tcBorders>
              <w:top w:val="outset" w:sz="6" w:space="0" w:color="auto"/>
              <w:left w:val="outset" w:sz="6" w:space="0" w:color="auto"/>
              <w:bottom w:val="outset" w:sz="6" w:space="0" w:color="auto"/>
              <w:right w:val="outset" w:sz="6" w:space="0" w:color="auto"/>
            </w:tcBorders>
            <w:hideMark/>
          </w:tcPr>
          <w:p w14:paraId="41B90C7B" w14:textId="77777777" w:rsidR="00D47EFD" w:rsidRPr="008C0EDC" w:rsidRDefault="00D47EFD" w:rsidP="00D47EFD">
            <w:pPr>
              <w:spacing w:after="0"/>
              <w:rPr>
                <w:rFonts w:eastAsia="Times New Roman"/>
                <w:lang w:eastAsia="lv-LV"/>
              </w:rPr>
            </w:pPr>
            <w:r>
              <w:rPr>
                <w:rFonts w:eastAsia="Times New Roman"/>
                <w:lang w:eastAsia="lv-LV"/>
              </w:rPr>
              <w:t>Nav.</w:t>
            </w:r>
          </w:p>
        </w:tc>
      </w:tr>
    </w:tbl>
    <w:p w14:paraId="44D34BAE" w14:textId="77777777" w:rsidR="008C0EDC" w:rsidRPr="008C0EDC"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9"/>
        <w:gridCol w:w="5479"/>
      </w:tblGrid>
      <w:tr w:rsidR="008C0EDC" w:rsidRPr="008C0EDC" w14:paraId="3ED9270C"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0B3ABC"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t>VI. Sabiedrības līdzdalība un komunikācijas aktivitātes</w:t>
            </w:r>
          </w:p>
        </w:tc>
      </w:tr>
      <w:tr w:rsidR="008C0EDC" w:rsidRPr="008C0EDC" w14:paraId="53C7231B"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BBCECD"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EF96756" w14:textId="77777777" w:rsidR="008C0EDC" w:rsidRPr="008C0EDC" w:rsidRDefault="008C0EDC" w:rsidP="008C0EDC">
            <w:pPr>
              <w:spacing w:after="0"/>
              <w:rPr>
                <w:rFonts w:eastAsia="Times New Roman"/>
                <w:lang w:eastAsia="lv-LV"/>
              </w:rPr>
            </w:pPr>
            <w:r w:rsidRPr="008C0EDC">
              <w:rPr>
                <w:rFonts w:eastAsia="Times New Roman"/>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20FE386B" w14:textId="77777777" w:rsidR="008C0EDC" w:rsidRPr="008C0EDC" w:rsidRDefault="00F01236" w:rsidP="00F01236">
            <w:pPr>
              <w:spacing w:after="0"/>
              <w:jc w:val="both"/>
              <w:rPr>
                <w:rFonts w:eastAsia="Times New Roman"/>
                <w:lang w:eastAsia="lv-LV"/>
              </w:rPr>
            </w:pPr>
            <w:r w:rsidRPr="00F01236">
              <w:rPr>
                <w:rFonts w:eastAsia="Calibri"/>
              </w:rPr>
              <w:t xml:space="preserve">Paziņojums par līdzdalības iespējām </w:t>
            </w:r>
            <w:r>
              <w:rPr>
                <w:rFonts w:eastAsia="Calibri"/>
              </w:rPr>
              <w:t>noteikumu projekta</w:t>
            </w:r>
            <w:r w:rsidRPr="00F01236">
              <w:rPr>
                <w:rFonts w:eastAsia="Calibri"/>
              </w:rPr>
              <w:t xml:space="preserve"> izstrādes procesā tika ievietots Satiksmes ministrijas tīmekļa vietnē www.sam.gov.lv 2018.gada </w:t>
            </w:r>
            <w:r>
              <w:rPr>
                <w:rFonts w:eastAsia="Calibri"/>
              </w:rPr>
              <w:t>22</w:t>
            </w:r>
            <w:r w:rsidRPr="00F01236">
              <w:rPr>
                <w:rFonts w:eastAsia="Calibri"/>
              </w:rPr>
              <w:t>.</w:t>
            </w:r>
            <w:r>
              <w:rPr>
                <w:rFonts w:eastAsia="Calibri"/>
              </w:rPr>
              <w:t>jūnijā</w:t>
            </w:r>
            <w:r w:rsidRPr="00F01236">
              <w:rPr>
                <w:rFonts w:eastAsia="Calibri"/>
              </w:rPr>
              <w:t>.</w:t>
            </w:r>
          </w:p>
        </w:tc>
      </w:tr>
      <w:tr w:rsidR="008C0EDC" w:rsidRPr="008C0EDC" w14:paraId="4871760D"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9AB288"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EBFB836" w14:textId="77777777" w:rsidR="008C0EDC" w:rsidRPr="008C0EDC" w:rsidRDefault="008C0EDC" w:rsidP="008C0EDC">
            <w:pPr>
              <w:spacing w:after="0"/>
              <w:rPr>
                <w:rFonts w:eastAsia="Times New Roman"/>
                <w:lang w:eastAsia="lv-LV"/>
              </w:rPr>
            </w:pPr>
            <w:r w:rsidRPr="008C0EDC">
              <w:rPr>
                <w:rFonts w:eastAsia="Times New Roman"/>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7C0AE148" w14:textId="77777777" w:rsidR="008C0EDC" w:rsidRPr="008C0EDC" w:rsidRDefault="00F01236" w:rsidP="00F01236">
            <w:pPr>
              <w:spacing w:after="0"/>
              <w:jc w:val="both"/>
              <w:rPr>
                <w:rFonts w:eastAsia="Times New Roman"/>
                <w:lang w:eastAsia="lv-LV"/>
              </w:rPr>
            </w:pPr>
            <w:r w:rsidRPr="00F01236">
              <w:rPr>
                <w:rFonts w:eastAsia="Times New Roman"/>
                <w:lang w:eastAsia="lv-LV"/>
              </w:rPr>
              <w:t>Atbilstoši Ministru kabineta 2009.gada 25.augusta noteikumiem Nr.970 „Sabiedrības līdzdalības kārtība attīstības plānošanas procesā” 7.4.1 apakšpunktu sabiedrībai tika dota iespēja rakstiski sniegt viedokli par noteikumu projektu tā izstrādes stadijā.</w:t>
            </w:r>
          </w:p>
        </w:tc>
      </w:tr>
      <w:tr w:rsidR="008C0EDC" w:rsidRPr="008C0EDC" w14:paraId="30D77E92"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CAA3F8"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001335D" w14:textId="77777777" w:rsidR="008C0EDC" w:rsidRPr="008C0EDC" w:rsidRDefault="008C0EDC" w:rsidP="008C0EDC">
            <w:pPr>
              <w:spacing w:after="0"/>
              <w:rPr>
                <w:rFonts w:eastAsia="Times New Roman"/>
                <w:lang w:eastAsia="lv-LV"/>
              </w:rPr>
            </w:pPr>
            <w:r w:rsidRPr="008C0EDC">
              <w:rPr>
                <w:rFonts w:eastAsia="Times New Roman"/>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591C618F" w14:textId="77777777" w:rsidR="008C0EDC" w:rsidRPr="008C0EDC" w:rsidRDefault="00F01236" w:rsidP="008C0EDC">
            <w:pPr>
              <w:spacing w:after="0"/>
              <w:rPr>
                <w:rFonts w:eastAsia="Times New Roman"/>
                <w:lang w:eastAsia="lv-LV"/>
              </w:rPr>
            </w:pPr>
            <w:r>
              <w:t>Priekšlikumi netika sniegti.</w:t>
            </w:r>
          </w:p>
        </w:tc>
      </w:tr>
      <w:tr w:rsidR="008C0EDC" w:rsidRPr="008C0EDC" w14:paraId="7ECF29FB"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1F75CA"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FF69C8E" w14:textId="77777777" w:rsidR="008C0EDC" w:rsidRPr="008C0EDC" w:rsidRDefault="008C0EDC" w:rsidP="008C0EDC">
            <w:pPr>
              <w:spacing w:after="0"/>
              <w:rPr>
                <w:rFonts w:eastAsia="Times New Roman"/>
                <w:lang w:eastAsia="lv-LV"/>
              </w:rPr>
            </w:pPr>
            <w:r w:rsidRPr="008C0EDC">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02E0A2B8" w14:textId="77777777" w:rsidR="008C0EDC" w:rsidRPr="008C0EDC" w:rsidRDefault="00F01236" w:rsidP="008C0EDC">
            <w:pPr>
              <w:spacing w:after="0"/>
              <w:rPr>
                <w:rFonts w:eastAsia="Times New Roman"/>
                <w:lang w:eastAsia="lv-LV"/>
              </w:rPr>
            </w:pPr>
            <w:r>
              <w:rPr>
                <w:rFonts w:eastAsia="Times New Roman"/>
                <w:lang w:eastAsia="lv-LV"/>
              </w:rPr>
              <w:t>Nav.</w:t>
            </w:r>
          </w:p>
        </w:tc>
      </w:tr>
    </w:tbl>
    <w:p w14:paraId="6C8A8AC7" w14:textId="77777777" w:rsidR="008C0EDC" w:rsidRPr="008C0EDC"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9"/>
        <w:gridCol w:w="5479"/>
      </w:tblGrid>
      <w:tr w:rsidR="008C0EDC" w:rsidRPr="008C0EDC" w14:paraId="49F5CFBB"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FAEA28"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t>VII. Tiesību akta projekta izpildes nodrošināšana un tās ietekme uz institūcijām</w:t>
            </w:r>
          </w:p>
        </w:tc>
      </w:tr>
      <w:tr w:rsidR="008C0EDC" w:rsidRPr="008C0EDC" w14:paraId="231338BB"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2F128B"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6E767FE" w14:textId="77777777" w:rsidR="008C0EDC" w:rsidRPr="008C0EDC" w:rsidRDefault="008C0EDC" w:rsidP="008C0EDC">
            <w:pPr>
              <w:spacing w:after="0"/>
              <w:rPr>
                <w:rFonts w:eastAsia="Times New Roman"/>
                <w:lang w:eastAsia="lv-LV"/>
              </w:rPr>
            </w:pPr>
            <w:r w:rsidRPr="008C0EDC">
              <w:rPr>
                <w:rFonts w:eastAsia="Times New Roman"/>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tcPr>
          <w:p w14:paraId="768D3ABC" w14:textId="77777777" w:rsidR="008C0EDC" w:rsidRPr="008C0EDC" w:rsidRDefault="00057C6A" w:rsidP="00057C6A">
            <w:pPr>
              <w:spacing w:after="0"/>
              <w:jc w:val="both"/>
              <w:rPr>
                <w:rFonts w:eastAsia="Times New Roman"/>
                <w:lang w:eastAsia="lv-LV"/>
              </w:rPr>
            </w:pPr>
            <w:r>
              <w:rPr>
                <w:rFonts w:eastAsia="Times New Roman"/>
                <w:lang w:eastAsia="lv-LV"/>
              </w:rPr>
              <w:t>Valsts institūcijas, kuru kompetencē ir organizēt/koordinēt valsts gaisa kuģu lidojumus.</w:t>
            </w:r>
          </w:p>
        </w:tc>
      </w:tr>
      <w:tr w:rsidR="008C0EDC" w:rsidRPr="008C0EDC" w14:paraId="1967AE32"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743048"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B6D058A" w14:textId="77777777" w:rsidR="008C0EDC" w:rsidRPr="008C0EDC" w:rsidRDefault="008C0EDC" w:rsidP="008C0EDC">
            <w:pPr>
              <w:spacing w:after="0"/>
              <w:rPr>
                <w:rFonts w:eastAsia="Times New Roman"/>
                <w:lang w:eastAsia="lv-LV"/>
              </w:rPr>
            </w:pPr>
            <w:r w:rsidRPr="008C0EDC">
              <w:rPr>
                <w:rFonts w:eastAsia="Times New Roman"/>
                <w:lang w:eastAsia="lv-LV"/>
              </w:rPr>
              <w:t>Projekta izpildes ietekme uz pārvaldes funkcijām un institucionālo struktūru.</w:t>
            </w:r>
            <w:r w:rsidRPr="008C0EDC">
              <w:rPr>
                <w:rFonts w:eastAsia="Times New Roman"/>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tcPr>
          <w:p w14:paraId="707A2844" w14:textId="77777777" w:rsidR="008C0EDC" w:rsidRPr="008C0EDC" w:rsidRDefault="00057C6A" w:rsidP="00D935AC">
            <w:pPr>
              <w:spacing w:after="0"/>
              <w:jc w:val="both"/>
              <w:rPr>
                <w:rFonts w:eastAsia="Times New Roman"/>
                <w:lang w:eastAsia="lv-LV"/>
              </w:rPr>
            </w:pPr>
            <w:r w:rsidRPr="00D935AC">
              <w:rPr>
                <w:rFonts w:eastAsia="Times New Roman"/>
                <w:lang w:eastAsia="lv-LV"/>
              </w:rPr>
              <w:t>Noteikumu projekta izpilde neietekmēs pārvaldes funkcijas vai institucionālo struktūru, jo tā izpilde tiks nodrošināta jau esošās valsts pārvaldes institucionālās uzbūves ietvaros</w:t>
            </w:r>
            <w:r>
              <w:rPr>
                <w:rFonts w:eastAsia="Times New Roman"/>
                <w:lang w:eastAsia="lv-LV"/>
              </w:rPr>
              <w:t>.</w:t>
            </w:r>
          </w:p>
        </w:tc>
      </w:tr>
      <w:tr w:rsidR="008C0EDC" w:rsidRPr="008C0EDC" w14:paraId="368F4E57"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926073"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F8ADCAA" w14:textId="77777777" w:rsidR="008C0EDC" w:rsidRPr="008C0EDC" w:rsidRDefault="008C0EDC" w:rsidP="008C0EDC">
            <w:pPr>
              <w:spacing w:after="0"/>
              <w:rPr>
                <w:rFonts w:eastAsia="Times New Roman"/>
                <w:lang w:eastAsia="lv-LV"/>
              </w:rPr>
            </w:pPr>
            <w:r w:rsidRPr="008C0EDC">
              <w:rPr>
                <w:rFonts w:eastAsia="Times New Roman"/>
                <w:lang w:eastAsia="lv-LV"/>
              </w:rPr>
              <w:t>Cita informācija</w:t>
            </w:r>
          </w:p>
        </w:tc>
        <w:tc>
          <w:tcPr>
            <w:tcW w:w="2961" w:type="pct"/>
            <w:tcBorders>
              <w:top w:val="outset" w:sz="6" w:space="0" w:color="auto"/>
              <w:left w:val="outset" w:sz="6" w:space="0" w:color="auto"/>
              <w:bottom w:val="outset" w:sz="6" w:space="0" w:color="auto"/>
              <w:right w:val="outset" w:sz="6" w:space="0" w:color="auto"/>
            </w:tcBorders>
          </w:tcPr>
          <w:p w14:paraId="4D404B23" w14:textId="77777777" w:rsidR="008C0EDC" w:rsidRPr="008C0EDC" w:rsidRDefault="00366604" w:rsidP="008C0EDC">
            <w:pPr>
              <w:spacing w:after="0"/>
              <w:rPr>
                <w:rFonts w:eastAsia="Times New Roman"/>
                <w:lang w:eastAsia="lv-LV"/>
              </w:rPr>
            </w:pPr>
            <w:r>
              <w:rPr>
                <w:rFonts w:eastAsia="Times New Roman"/>
                <w:lang w:eastAsia="lv-LV"/>
              </w:rPr>
              <w:t>Nav</w:t>
            </w:r>
          </w:p>
        </w:tc>
      </w:tr>
    </w:tbl>
    <w:p w14:paraId="32BD242A" w14:textId="77777777" w:rsidR="000B6C51" w:rsidRDefault="000B6C51" w:rsidP="000B6C51">
      <w:pPr>
        <w:tabs>
          <w:tab w:val="left" w:pos="6237"/>
        </w:tabs>
        <w:spacing w:after="0"/>
        <w:ind w:firstLine="720"/>
        <w:rPr>
          <w:sz w:val="28"/>
          <w:szCs w:val="28"/>
        </w:rPr>
      </w:pPr>
    </w:p>
    <w:p w14:paraId="1D2140D1" w14:textId="77777777" w:rsidR="000B6C51" w:rsidRDefault="000B6C51" w:rsidP="000B6C51">
      <w:pPr>
        <w:tabs>
          <w:tab w:val="left" w:pos="6237"/>
        </w:tabs>
        <w:spacing w:after="0"/>
        <w:ind w:firstLine="720"/>
        <w:rPr>
          <w:sz w:val="28"/>
          <w:szCs w:val="28"/>
        </w:rPr>
      </w:pPr>
    </w:p>
    <w:p w14:paraId="1FC05870" w14:textId="77777777" w:rsidR="000B6C51" w:rsidRPr="00F01236" w:rsidRDefault="000B6C51" w:rsidP="000B6C51">
      <w:pPr>
        <w:tabs>
          <w:tab w:val="left" w:pos="6237"/>
        </w:tabs>
        <w:spacing w:after="0"/>
        <w:ind w:firstLine="720"/>
      </w:pPr>
      <w:r w:rsidRPr="00F01236">
        <w:t>Satiksmes ministrs</w:t>
      </w:r>
      <w:r w:rsidRPr="00F01236">
        <w:tab/>
      </w:r>
      <w:proofErr w:type="spellStart"/>
      <w:r w:rsidRPr="00F01236">
        <w:t>U.Augulis</w:t>
      </w:r>
      <w:proofErr w:type="spellEnd"/>
    </w:p>
    <w:p w14:paraId="310D713E" w14:textId="77777777" w:rsidR="000B6C51" w:rsidRPr="00F01236" w:rsidRDefault="000B6C51" w:rsidP="000B6C51">
      <w:pPr>
        <w:tabs>
          <w:tab w:val="left" w:pos="6237"/>
        </w:tabs>
        <w:spacing w:after="0"/>
        <w:ind w:firstLine="720"/>
      </w:pPr>
    </w:p>
    <w:p w14:paraId="6BBE25F9" w14:textId="77777777" w:rsidR="000B6C51" w:rsidRPr="00F01236" w:rsidRDefault="000B6C51" w:rsidP="000B6C51">
      <w:pPr>
        <w:tabs>
          <w:tab w:val="left" w:pos="6237"/>
        </w:tabs>
        <w:spacing w:after="0"/>
        <w:ind w:firstLine="720"/>
      </w:pPr>
      <w:r w:rsidRPr="00F01236">
        <w:t>Vīza:</w:t>
      </w:r>
    </w:p>
    <w:p w14:paraId="78C3A21D" w14:textId="77777777" w:rsidR="000B6C51" w:rsidRPr="00F01236" w:rsidRDefault="000B6C51" w:rsidP="000B6C51">
      <w:pPr>
        <w:tabs>
          <w:tab w:val="left" w:pos="6237"/>
        </w:tabs>
        <w:spacing w:after="0"/>
        <w:ind w:firstLine="720"/>
      </w:pPr>
      <w:r w:rsidRPr="00F01236">
        <w:t>Valsts sekretārs</w:t>
      </w:r>
      <w:r w:rsidRPr="00F01236">
        <w:tab/>
        <w:t xml:space="preserve">K.Ozoliņš </w:t>
      </w:r>
    </w:p>
    <w:p w14:paraId="042F18AB" w14:textId="77777777" w:rsidR="000B6C51" w:rsidRPr="00F01236" w:rsidRDefault="000B6C51" w:rsidP="000B6C51">
      <w:pPr>
        <w:tabs>
          <w:tab w:val="left" w:pos="6237"/>
        </w:tabs>
        <w:spacing w:after="0"/>
        <w:ind w:firstLine="720"/>
      </w:pPr>
    </w:p>
    <w:p w14:paraId="1DD1FB6A" w14:textId="77777777" w:rsidR="00AE7DAA" w:rsidRDefault="00AE7DAA" w:rsidP="000B6C51">
      <w:pPr>
        <w:tabs>
          <w:tab w:val="left" w:pos="6237"/>
        </w:tabs>
        <w:spacing w:after="0"/>
        <w:ind w:firstLine="720"/>
        <w:rPr>
          <w:sz w:val="28"/>
          <w:szCs w:val="28"/>
        </w:rPr>
      </w:pPr>
    </w:p>
    <w:p w14:paraId="1BA6DA31" w14:textId="77777777" w:rsidR="00AE7DAA" w:rsidRPr="003A4796" w:rsidRDefault="00AE7DAA" w:rsidP="000B6C51">
      <w:pPr>
        <w:tabs>
          <w:tab w:val="left" w:pos="6237"/>
        </w:tabs>
        <w:spacing w:after="0"/>
        <w:ind w:firstLine="720"/>
        <w:rPr>
          <w:sz w:val="28"/>
          <w:szCs w:val="28"/>
        </w:rPr>
      </w:pPr>
    </w:p>
    <w:p w14:paraId="6B0D449E" w14:textId="77777777" w:rsidR="00057C6A" w:rsidRPr="00057C6A" w:rsidRDefault="00057C6A" w:rsidP="00057C6A">
      <w:pPr>
        <w:tabs>
          <w:tab w:val="left" w:pos="1500"/>
        </w:tabs>
        <w:spacing w:after="0"/>
        <w:rPr>
          <w:sz w:val="20"/>
          <w:lang w:eastAsia="lv-LV"/>
        </w:rPr>
      </w:pPr>
      <w:r w:rsidRPr="00057C6A">
        <w:rPr>
          <w:sz w:val="20"/>
          <w:lang w:eastAsia="lv-LV"/>
        </w:rPr>
        <w:t>I.Lieģe 67830943</w:t>
      </w:r>
    </w:p>
    <w:p w14:paraId="770E51CA" w14:textId="77777777" w:rsidR="00057C6A" w:rsidRPr="00057C6A" w:rsidRDefault="00057C6A" w:rsidP="00057C6A">
      <w:pPr>
        <w:tabs>
          <w:tab w:val="left" w:pos="1500"/>
        </w:tabs>
        <w:spacing w:after="0"/>
        <w:rPr>
          <w:sz w:val="20"/>
          <w:lang w:eastAsia="lv-LV"/>
        </w:rPr>
      </w:pPr>
      <w:r w:rsidRPr="00057C6A">
        <w:rPr>
          <w:sz w:val="20"/>
          <w:lang w:eastAsia="lv-LV"/>
        </w:rPr>
        <w:t>inese.liege@caa.gov.lv</w:t>
      </w:r>
    </w:p>
    <w:p w14:paraId="7B649DE7" w14:textId="77777777" w:rsidR="00057C6A" w:rsidRPr="00057C6A" w:rsidRDefault="00057C6A" w:rsidP="00057C6A">
      <w:pPr>
        <w:tabs>
          <w:tab w:val="left" w:pos="1500"/>
        </w:tabs>
        <w:spacing w:after="0"/>
        <w:rPr>
          <w:sz w:val="20"/>
          <w:lang w:eastAsia="lv-LV"/>
        </w:rPr>
      </w:pPr>
      <w:proofErr w:type="spellStart"/>
      <w:r w:rsidRPr="00057C6A">
        <w:rPr>
          <w:sz w:val="20"/>
          <w:lang w:eastAsia="lv-LV"/>
        </w:rPr>
        <w:t>D.Reichane</w:t>
      </w:r>
      <w:proofErr w:type="spellEnd"/>
      <w:r w:rsidRPr="00057C6A">
        <w:rPr>
          <w:sz w:val="20"/>
          <w:lang w:eastAsia="lv-LV"/>
        </w:rPr>
        <w:t>, 67830965</w:t>
      </w:r>
    </w:p>
    <w:p w14:paraId="5E0A99EE" w14:textId="77777777" w:rsidR="00057C6A" w:rsidRPr="00057C6A" w:rsidRDefault="00057C6A" w:rsidP="00057C6A">
      <w:pPr>
        <w:tabs>
          <w:tab w:val="left" w:pos="1500"/>
        </w:tabs>
        <w:spacing w:after="0"/>
        <w:rPr>
          <w:sz w:val="20"/>
          <w:lang w:eastAsia="lv-LV"/>
        </w:rPr>
      </w:pPr>
      <w:r w:rsidRPr="00057C6A">
        <w:rPr>
          <w:sz w:val="20"/>
          <w:lang w:eastAsia="lv-LV"/>
        </w:rPr>
        <w:t>dace.reichamne@caa.gov.lv</w:t>
      </w:r>
    </w:p>
    <w:p w14:paraId="57C038C5" w14:textId="77777777" w:rsidR="00057C6A" w:rsidRPr="00057C6A" w:rsidRDefault="00057C6A" w:rsidP="00057C6A">
      <w:pPr>
        <w:tabs>
          <w:tab w:val="left" w:pos="1500"/>
        </w:tabs>
        <w:spacing w:after="0"/>
        <w:rPr>
          <w:sz w:val="20"/>
          <w:lang w:eastAsia="lv-LV"/>
        </w:rPr>
      </w:pPr>
      <w:proofErr w:type="spellStart"/>
      <w:r w:rsidRPr="00057C6A">
        <w:rPr>
          <w:sz w:val="20"/>
          <w:lang w:eastAsia="lv-LV"/>
        </w:rPr>
        <w:t>V.Lurie</w:t>
      </w:r>
      <w:proofErr w:type="spellEnd"/>
      <w:r w:rsidRPr="00057C6A">
        <w:rPr>
          <w:sz w:val="20"/>
          <w:lang w:eastAsia="lv-LV"/>
        </w:rPr>
        <w:t>, 67215162</w:t>
      </w:r>
    </w:p>
    <w:p w14:paraId="044EBA55" w14:textId="77777777" w:rsidR="008C0EDC" w:rsidRPr="001C044F" w:rsidRDefault="00057C6A" w:rsidP="00057C6A">
      <w:pPr>
        <w:tabs>
          <w:tab w:val="left" w:pos="1500"/>
        </w:tabs>
        <w:spacing w:after="0"/>
      </w:pPr>
      <w:r w:rsidRPr="00057C6A">
        <w:rPr>
          <w:sz w:val="20"/>
          <w:lang w:eastAsia="lv-LV"/>
        </w:rPr>
        <w:t>vladimirs.lurie@caa.gov.lv</w:t>
      </w:r>
      <w:r w:rsidR="000B6C51">
        <w:tab/>
      </w:r>
    </w:p>
    <w:sectPr w:rsidR="008C0EDC" w:rsidRPr="001C044F" w:rsidSect="0055695F">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F23F1" w14:textId="77777777" w:rsidR="00832373" w:rsidRDefault="00832373" w:rsidP="0055695F">
      <w:pPr>
        <w:spacing w:after="0"/>
      </w:pPr>
      <w:r>
        <w:separator/>
      </w:r>
    </w:p>
  </w:endnote>
  <w:endnote w:type="continuationSeparator" w:id="0">
    <w:p w14:paraId="1D8AAACD" w14:textId="77777777" w:rsidR="00832373" w:rsidRDefault="00832373" w:rsidP="005569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3B1FF" w14:textId="77777777" w:rsidR="00C72D28" w:rsidRDefault="00F566E3">
    <w:pPr>
      <w:pStyle w:val="Footer"/>
    </w:pPr>
    <w:r>
      <w:t>S</w:t>
    </w:r>
    <w:r w:rsidR="00057C6A">
      <w:t>MAnot_</w:t>
    </w:r>
    <w:r w:rsidR="00237A81">
      <w:t>1</w:t>
    </w:r>
    <w:r>
      <w:t>311</w:t>
    </w:r>
    <w:r w:rsidR="00237A81">
      <w:t>18</w:t>
    </w:r>
    <w:r>
      <w:t>_</w:t>
    </w:r>
    <w:r w:rsidR="00F01236">
      <w:t>vgk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09E98" w14:textId="77777777" w:rsidR="00C72D28" w:rsidRDefault="00F566E3" w:rsidP="0055695F">
    <w:pPr>
      <w:pStyle w:val="Footer"/>
    </w:pPr>
    <w:r>
      <w:t>S</w:t>
    </w:r>
    <w:r w:rsidR="00057C6A">
      <w:t>MAnot_</w:t>
    </w:r>
    <w:r w:rsidR="00237A81">
      <w:t>1</w:t>
    </w:r>
    <w:r>
      <w:t>311</w:t>
    </w:r>
    <w:r w:rsidR="00237A81">
      <w:t>18</w:t>
    </w:r>
    <w:r>
      <w:t>_</w:t>
    </w:r>
    <w:r w:rsidR="00F01236">
      <w:t>vgk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B3022" w14:textId="77777777" w:rsidR="00832373" w:rsidRDefault="00832373" w:rsidP="0055695F">
      <w:pPr>
        <w:spacing w:after="0"/>
      </w:pPr>
      <w:r>
        <w:separator/>
      </w:r>
    </w:p>
  </w:footnote>
  <w:footnote w:type="continuationSeparator" w:id="0">
    <w:p w14:paraId="5FEBF310" w14:textId="77777777" w:rsidR="00832373" w:rsidRDefault="00832373" w:rsidP="005569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377376"/>
      <w:docPartObj>
        <w:docPartGallery w:val="Page Numbers (Top of Page)"/>
        <w:docPartUnique/>
      </w:docPartObj>
    </w:sdtPr>
    <w:sdtEndPr>
      <w:rPr>
        <w:noProof/>
      </w:rPr>
    </w:sdtEndPr>
    <w:sdtContent>
      <w:p w14:paraId="5B4EFD68" w14:textId="77777777" w:rsidR="00C72D28" w:rsidRDefault="00C72D28">
        <w:pPr>
          <w:pStyle w:val="Header"/>
          <w:jc w:val="center"/>
        </w:pPr>
        <w:r>
          <w:fldChar w:fldCharType="begin"/>
        </w:r>
        <w:r>
          <w:instrText xml:space="preserve"> PAGE   \* MERGEFORMAT </w:instrText>
        </w:r>
        <w:r>
          <w:fldChar w:fldCharType="separate"/>
        </w:r>
        <w:r w:rsidR="009C65B3">
          <w:rPr>
            <w:noProof/>
          </w:rPr>
          <w:t>2</w:t>
        </w:r>
        <w:r>
          <w:rPr>
            <w:noProof/>
          </w:rPr>
          <w:fldChar w:fldCharType="end"/>
        </w:r>
      </w:p>
    </w:sdtContent>
  </w:sdt>
  <w:p w14:paraId="005C7745" w14:textId="77777777" w:rsidR="00C72D28" w:rsidRDefault="00C72D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30"/>
    <w:rsid w:val="000270AD"/>
    <w:rsid w:val="000424C2"/>
    <w:rsid w:val="00057C6A"/>
    <w:rsid w:val="00065D74"/>
    <w:rsid w:val="000A774F"/>
    <w:rsid w:val="000B6C51"/>
    <w:rsid w:val="000C52BA"/>
    <w:rsid w:val="000E06A8"/>
    <w:rsid w:val="000E397E"/>
    <w:rsid w:val="000E60B4"/>
    <w:rsid w:val="0012667B"/>
    <w:rsid w:val="0014200E"/>
    <w:rsid w:val="001476EE"/>
    <w:rsid w:val="00147E2E"/>
    <w:rsid w:val="001801D2"/>
    <w:rsid w:val="00185E17"/>
    <w:rsid w:val="001A503E"/>
    <w:rsid w:val="001C044F"/>
    <w:rsid w:val="001F2184"/>
    <w:rsid w:val="00230B14"/>
    <w:rsid w:val="00230CEE"/>
    <w:rsid w:val="00237A81"/>
    <w:rsid w:val="0024686E"/>
    <w:rsid w:val="0026249E"/>
    <w:rsid w:val="00306057"/>
    <w:rsid w:val="00326473"/>
    <w:rsid w:val="00326816"/>
    <w:rsid w:val="0033190B"/>
    <w:rsid w:val="003439A7"/>
    <w:rsid w:val="00366604"/>
    <w:rsid w:val="00393B1F"/>
    <w:rsid w:val="003957E3"/>
    <w:rsid w:val="00395F1F"/>
    <w:rsid w:val="003D0104"/>
    <w:rsid w:val="00411269"/>
    <w:rsid w:val="0045152E"/>
    <w:rsid w:val="004A20A8"/>
    <w:rsid w:val="004B05B8"/>
    <w:rsid w:val="004D4026"/>
    <w:rsid w:val="004E2FC5"/>
    <w:rsid w:val="004E5E3B"/>
    <w:rsid w:val="00502818"/>
    <w:rsid w:val="0051412F"/>
    <w:rsid w:val="00516211"/>
    <w:rsid w:val="00553ABF"/>
    <w:rsid w:val="0055695F"/>
    <w:rsid w:val="00592C89"/>
    <w:rsid w:val="005B0D13"/>
    <w:rsid w:val="005B2637"/>
    <w:rsid w:val="005B547B"/>
    <w:rsid w:val="00640824"/>
    <w:rsid w:val="0064375B"/>
    <w:rsid w:val="0069769F"/>
    <w:rsid w:val="006B7B23"/>
    <w:rsid w:val="006F1590"/>
    <w:rsid w:val="006F3586"/>
    <w:rsid w:val="007552C2"/>
    <w:rsid w:val="00770A3A"/>
    <w:rsid w:val="0078175A"/>
    <w:rsid w:val="007B10F2"/>
    <w:rsid w:val="007F2F01"/>
    <w:rsid w:val="00805357"/>
    <w:rsid w:val="00832373"/>
    <w:rsid w:val="008341DC"/>
    <w:rsid w:val="008374B6"/>
    <w:rsid w:val="00850AB4"/>
    <w:rsid w:val="00857898"/>
    <w:rsid w:val="008C0EDC"/>
    <w:rsid w:val="008C169C"/>
    <w:rsid w:val="008F7A8F"/>
    <w:rsid w:val="009365E8"/>
    <w:rsid w:val="00967A17"/>
    <w:rsid w:val="009A77B7"/>
    <w:rsid w:val="009C65B3"/>
    <w:rsid w:val="009E49EF"/>
    <w:rsid w:val="00A046F2"/>
    <w:rsid w:val="00A30DFC"/>
    <w:rsid w:val="00A33D25"/>
    <w:rsid w:val="00A60425"/>
    <w:rsid w:val="00A66A4B"/>
    <w:rsid w:val="00AA1CFA"/>
    <w:rsid w:val="00AC3F7F"/>
    <w:rsid w:val="00AD520C"/>
    <w:rsid w:val="00AE5C9E"/>
    <w:rsid w:val="00AE7DAA"/>
    <w:rsid w:val="00B008D8"/>
    <w:rsid w:val="00B5062F"/>
    <w:rsid w:val="00B70C85"/>
    <w:rsid w:val="00B85BA2"/>
    <w:rsid w:val="00B85C86"/>
    <w:rsid w:val="00B9211A"/>
    <w:rsid w:val="00BA0797"/>
    <w:rsid w:val="00BD256C"/>
    <w:rsid w:val="00C04DDE"/>
    <w:rsid w:val="00C05F77"/>
    <w:rsid w:val="00C2265B"/>
    <w:rsid w:val="00C41E24"/>
    <w:rsid w:val="00C4757E"/>
    <w:rsid w:val="00C574D5"/>
    <w:rsid w:val="00C7283D"/>
    <w:rsid w:val="00C72D28"/>
    <w:rsid w:val="00C97E54"/>
    <w:rsid w:val="00D12846"/>
    <w:rsid w:val="00D47830"/>
    <w:rsid w:val="00D47EFD"/>
    <w:rsid w:val="00D935AC"/>
    <w:rsid w:val="00DC4D0A"/>
    <w:rsid w:val="00DE637D"/>
    <w:rsid w:val="00DE7677"/>
    <w:rsid w:val="00E127B4"/>
    <w:rsid w:val="00E47C0C"/>
    <w:rsid w:val="00E52A05"/>
    <w:rsid w:val="00E83853"/>
    <w:rsid w:val="00EB6C39"/>
    <w:rsid w:val="00EC1DF5"/>
    <w:rsid w:val="00EE16A0"/>
    <w:rsid w:val="00EE358A"/>
    <w:rsid w:val="00F01236"/>
    <w:rsid w:val="00F26D0D"/>
    <w:rsid w:val="00F54D4B"/>
    <w:rsid w:val="00F566E3"/>
    <w:rsid w:val="00F61CB9"/>
    <w:rsid w:val="00F73462"/>
    <w:rsid w:val="00F927BC"/>
    <w:rsid w:val="00FA1AC8"/>
    <w:rsid w:val="00FB6BF8"/>
    <w:rsid w:val="00FD7A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B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EDC"/>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55695F"/>
    <w:pPr>
      <w:tabs>
        <w:tab w:val="center" w:pos="4153"/>
        <w:tab w:val="right" w:pos="8306"/>
      </w:tabs>
      <w:spacing w:after="0"/>
    </w:pPr>
  </w:style>
  <w:style w:type="character" w:customStyle="1" w:styleId="HeaderChar">
    <w:name w:val="Header Char"/>
    <w:basedOn w:val="DefaultParagraphFont"/>
    <w:link w:val="Header"/>
    <w:uiPriority w:val="99"/>
    <w:rsid w:val="0055695F"/>
  </w:style>
  <w:style w:type="paragraph" w:styleId="Footer">
    <w:name w:val="footer"/>
    <w:basedOn w:val="Normal"/>
    <w:link w:val="FooterChar"/>
    <w:uiPriority w:val="99"/>
    <w:unhideWhenUsed/>
    <w:rsid w:val="0055695F"/>
    <w:pPr>
      <w:tabs>
        <w:tab w:val="center" w:pos="4153"/>
        <w:tab w:val="right" w:pos="8306"/>
      </w:tabs>
      <w:spacing w:after="0"/>
    </w:pPr>
  </w:style>
  <w:style w:type="character" w:customStyle="1" w:styleId="FooterChar">
    <w:name w:val="Footer Char"/>
    <w:basedOn w:val="DefaultParagraphFont"/>
    <w:link w:val="Footer"/>
    <w:uiPriority w:val="99"/>
    <w:rsid w:val="0055695F"/>
  </w:style>
  <w:style w:type="character" w:styleId="Hyperlink">
    <w:name w:val="Hyperlink"/>
    <w:uiPriority w:val="99"/>
    <w:rsid w:val="000B6C51"/>
    <w:rPr>
      <w:color w:val="0000FF"/>
      <w:u w:val="single"/>
    </w:rPr>
  </w:style>
  <w:style w:type="paragraph" w:customStyle="1" w:styleId="tvhtml">
    <w:name w:val="tv_html"/>
    <w:basedOn w:val="Normal"/>
    <w:rsid w:val="00516211"/>
    <w:pPr>
      <w:spacing w:before="100" w:beforeAutospacing="1" w:after="100" w:afterAutospacing="1"/>
    </w:pPr>
    <w:rPr>
      <w:rFonts w:eastAsia="Times New Roman"/>
      <w:lang w:eastAsia="lv-LV"/>
    </w:rPr>
  </w:style>
  <w:style w:type="paragraph" w:styleId="ListParagraph">
    <w:name w:val="List Paragraph"/>
    <w:basedOn w:val="Normal"/>
    <w:uiPriority w:val="34"/>
    <w:qFormat/>
    <w:rsid w:val="00B85C86"/>
    <w:pPr>
      <w:ind w:left="720"/>
      <w:contextualSpacing/>
    </w:pPr>
  </w:style>
  <w:style w:type="paragraph" w:styleId="BalloonText">
    <w:name w:val="Balloon Text"/>
    <w:basedOn w:val="Normal"/>
    <w:link w:val="BalloonTextChar"/>
    <w:uiPriority w:val="99"/>
    <w:semiHidden/>
    <w:unhideWhenUsed/>
    <w:rsid w:val="006976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9F"/>
    <w:rPr>
      <w:rFonts w:ascii="Tahoma" w:hAnsi="Tahoma" w:cs="Tahoma"/>
      <w:sz w:val="16"/>
      <w:szCs w:val="16"/>
    </w:rPr>
  </w:style>
  <w:style w:type="paragraph" w:customStyle="1" w:styleId="doc-ti">
    <w:name w:val="doc-ti"/>
    <w:basedOn w:val="Normal"/>
    <w:rsid w:val="004E5E3B"/>
    <w:pPr>
      <w:spacing w:before="100" w:beforeAutospacing="1" w:after="100" w:afterAutospacing="1"/>
    </w:pPr>
    <w:rPr>
      <w:rFonts w:eastAsia="Times New Roman"/>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EDC"/>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55695F"/>
    <w:pPr>
      <w:tabs>
        <w:tab w:val="center" w:pos="4153"/>
        <w:tab w:val="right" w:pos="8306"/>
      </w:tabs>
      <w:spacing w:after="0"/>
    </w:pPr>
  </w:style>
  <w:style w:type="character" w:customStyle="1" w:styleId="HeaderChar">
    <w:name w:val="Header Char"/>
    <w:basedOn w:val="DefaultParagraphFont"/>
    <w:link w:val="Header"/>
    <w:uiPriority w:val="99"/>
    <w:rsid w:val="0055695F"/>
  </w:style>
  <w:style w:type="paragraph" w:styleId="Footer">
    <w:name w:val="footer"/>
    <w:basedOn w:val="Normal"/>
    <w:link w:val="FooterChar"/>
    <w:uiPriority w:val="99"/>
    <w:unhideWhenUsed/>
    <w:rsid w:val="0055695F"/>
    <w:pPr>
      <w:tabs>
        <w:tab w:val="center" w:pos="4153"/>
        <w:tab w:val="right" w:pos="8306"/>
      </w:tabs>
      <w:spacing w:after="0"/>
    </w:pPr>
  </w:style>
  <w:style w:type="character" w:customStyle="1" w:styleId="FooterChar">
    <w:name w:val="Footer Char"/>
    <w:basedOn w:val="DefaultParagraphFont"/>
    <w:link w:val="Footer"/>
    <w:uiPriority w:val="99"/>
    <w:rsid w:val="0055695F"/>
  </w:style>
  <w:style w:type="character" w:styleId="Hyperlink">
    <w:name w:val="Hyperlink"/>
    <w:uiPriority w:val="99"/>
    <w:rsid w:val="000B6C51"/>
    <w:rPr>
      <w:color w:val="0000FF"/>
      <w:u w:val="single"/>
    </w:rPr>
  </w:style>
  <w:style w:type="paragraph" w:customStyle="1" w:styleId="tvhtml">
    <w:name w:val="tv_html"/>
    <w:basedOn w:val="Normal"/>
    <w:rsid w:val="00516211"/>
    <w:pPr>
      <w:spacing w:before="100" w:beforeAutospacing="1" w:after="100" w:afterAutospacing="1"/>
    </w:pPr>
    <w:rPr>
      <w:rFonts w:eastAsia="Times New Roman"/>
      <w:lang w:eastAsia="lv-LV"/>
    </w:rPr>
  </w:style>
  <w:style w:type="paragraph" w:styleId="ListParagraph">
    <w:name w:val="List Paragraph"/>
    <w:basedOn w:val="Normal"/>
    <w:uiPriority w:val="34"/>
    <w:qFormat/>
    <w:rsid w:val="00B85C86"/>
    <w:pPr>
      <w:ind w:left="720"/>
      <w:contextualSpacing/>
    </w:pPr>
  </w:style>
  <w:style w:type="paragraph" w:styleId="BalloonText">
    <w:name w:val="Balloon Text"/>
    <w:basedOn w:val="Normal"/>
    <w:link w:val="BalloonTextChar"/>
    <w:uiPriority w:val="99"/>
    <w:semiHidden/>
    <w:unhideWhenUsed/>
    <w:rsid w:val="006976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9F"/>
    <w:rPr>
      <w:rFonts w:ascii="Tahoma" w:hAnsi="Tahoma" w:cs="Tahoma"/>
      <w:sz w:val="16"/>
      <w:szCs w:val="16"/>
    </w:rPr>
  </w:style>
  <w:style w:type="paragraph" w:customStyle="1" w:styleId="doc-ti">
    <w:name w:val="doc-ti"/>
    <w:basedOn w:val="Normal"/>
    <w:rsid w:val="004E5E3B"/>
    <w:pPr>
      <w:spacing w:before="100" w:beforeAutospacing="1" w:after="100" w:afterAutospacing="1"/>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797426">
      <w:bodyDiv w:val="1"/>
      <w:marLeft w:val="0"/>
      <w:marRight w:val="0"/>
      <w:marTop w:val="0"/>
      <w:marBottom w:val="0"/>
      <w:divBdr>
        <w:top w:val="none" w:sz="0" w:space="0" w:color="auto"/>
        <w:left w:val="none" w:sz="0" w:space="0" w:color="auto"/>
        <w:bottom w:val="none" w:sz="0" w:space="0" w:color="auto"/>
        <w:right w:val="none" w:sz="0" w:space="0" w:color="auto"/>
      </w:divBdr>
    </w:div>
    <w:div w:id="1385762532">
      <w:bodyDiv w:val="1"/>
      <w:marLeft w:val="0"/>
      <w:marRight w:val="0"/>
      <w:marTop w:val="0"/>
      <w:marBottom w:val="0"/>
      <w:divBdr>
        <w:top w:val="none" w:sz="0" w:space="0" w:color="auto"/>
        <w:left w:val="none" w:sz="0" w:space="0" w:color="auto"/>
        <w:bottom w:val="none" w:sz="0" w:space="0" w:color="auto"/>
        <w:right w:val="none" w:sz="0" w:space="0" w:color="auto"/>
      </w:divBdr>
    </w:div>
    <w:div w:id="1450586566">
      <w:bodyDiv w:val="1"/>
      <w:marLeft w:val="0"/>
      <w:marRight w:val="0"/>
      <w:marTop w:val="0"/>
      <w:marBottom w:val="0"/>
      <w:divBdr>
        <w:top w:val="none" w:sz="0" w:space="0" w:color="auto"/>
        <w:left w:val="none" w:sz="0" w:space="0" w:color="auto"/>
        <w:bottom w:val="none" w:sz="0" w:space="0" w:color="auto"/>
        <w:right w:val="none" w:sz="0" w:space="0" w:color="auto"/>
      </w:divBdr>
    </w:div>
    <w:div w:id="1656252353">
      <w:bodyDiv w:val="1"/>
      <w:marLeft w:val="0"/>
      <w:marRight w:val="0"/>
      <w:marTop w:val="0"/>
      <w:marBottom w:val="0"/>
      <w:divBdr>
        <w:top w:val="none" w:sz="0" w:space="0" w:color="auto"/>
        <w:left w:val="none" w:sz="0" w:space="0" w:color="auto"/>
        <w:bottom w:val="none" w:sz="0" w:space="0" w:color="auto"/>
        <w:right w:val="none" w:sz="0" w:space="0" w:color="auto"/>
      </w:divBdr>
    </w:div>
    <w:div w:id="1711106457">
      <w:bodyDiv w:val="1"/>
      <w:marLeft w:val="0"/>
      <w:marRight w:val="0"/>
      <w:marTop w:val="0"/>
      <w:marBottom w:val="0"/>
      <w:divBdr>
        <w:top w:val="none" w:sz="0" w:space="0" w:color="auto"/>
        <w:left w:val="none" w:sz="0" w:space="0" w:color="auto"/>
        <w:bottom w:val="none" w:sz="0" w:space="0" w:color="auto"/>
        <w:right w:val="none" w:sz="0" w:space="0" w:color="auto"/>
      </w:divBdr>
    </w:div>
    <w:div w:id="20133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2B72-A296-44D1-8B1C-56D35E70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11177</Words>
  <Characters>6372</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Lieģe</dc:creator>
  <cp:lastModifiedBy>Līga Vernera</cp:lastModifiedBy>
  <cp:revision>2</cp:revision>
  <cp:lastPrinted>2018-11-27T09:17:00Z</cp:lastPrinted>
  <dcterms:created xsi:type="dcterms:W3CDTF">2018-11-27T09:22:00Z</dcterms:created>
  <dcterms:modified xsi:type="dcterms:W3CDTF">2018-11-27T09:22:00Z</dcterms:modified>
</cp:coreProperties>
</file>