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65" w:rsidRPr="00320761" w:rsidRDefault="00C64B65" w:rsidP="00764085">
      <w:pPr>
        <w:pStyle w:val="Footer"/>
        <w:jc w:val="center"/>
        <w:rPr>
          <w:b/>
          <w:bCs/>
          <w:sz w:val="26"/>
          <w:szCs w:val="26"/>
          <w:lang w:val="lv-LV"/>
        </w:rPr>
      </w:pPr>
      <w:r w:rsidRPr="00320761">
        <w:rPr>
          <w:b/>
          <w:bCs/>
          <w:sz w:val="26"/>
          <w:szCs w:val="26"/>
          <w:lang w:val="lv-LV"/>
        </w:rPr>
        <w:t>Ministru kabineta noteikumu projekta</w:t>
      </w:r>
    </w:p>
    <w:p w:rsidR="00764085" w:rsidRPr="00320761" w:rsidRDefault="00764085" w:rsidP="00764085">
      <w:pPr>
        <w:pStyle w:val="Footer"/>
        <w:jc w:val="center"/>
        <w:rPr>
          <w:b/>
          <w:bCs/>
          <w:sz w:val="26"/>
          <w:szCs w:val="26"/>
        </w:rPr>
      </w:pPr>
      <w:r w:rsidRPr="00320761">
        <w:rPr>
          <w:b/>
          <w:bCs/>
          <w:sz w:val="26"/>
          <w:szCs w:val="26"/>
        </w:rPr>
        <w:t>„Grozījumi Ministru kabineta 2005.gada 22.novembra noteikumos</w:t>
      </w:r>
    </w:p>
    <w:p w:rsidR="00C64B65" w:rsidRPr="00320761" w:rsidRDefault="007F72F3" w:rsidP="00764085">
      <w:pPr>
        <w:pStyle w:val="Footer"/>
        <w:jc w:val="center"/>
        <w:rPr>
          <w:b/>
          <w:bCs/>
          <w:sz w:val="26"/>
          <w:szCs w:val="26"/>
          <w:lang w:val="lv-LV"/>
        </w:rPr>
      </w:pPr>
      <w:r>
        <w:rPr>
          <w:b/>
          <w:bCs/>
          <w:sz w:val="26"/>
          <w:szCs w:val="26"/>
          <w:lang w:val="lv-LV"/>
        </w:rPr>
        <w:t>Nr.</w:t>
      </w:r>
      <w:bookmarkStart w:id="0" w:name="_GoBack"/>
      <w:bookmarkEnd w:id="0"/>
      <w:r w:rsidR="00764085" w:rsidRPr="00320761">
        <w:rPr>
          <w:b/>
          <w:bCs/>
          <w:sz w:val="26"/>
          <w:szCs w:val="26"/>
          <w:lang w:val="lv-LV"/>
        </w:rPr>
        <w:t>895 „Jūrnieku sertificēšanas noteikumi””</w:t>
      </w:r>
    </w:p>
    <w:p w:rsidR="00A21C3C" w:rsidRPr="00320761" w:rsidRDefault="00C64B65" w:rsidP="000B6A85">
      <w:pPr>
        <w:pStyle w:val="Footer"/>
        <w:jc w:val="center"/>
        <w:rPr>
          <w:b/>
          <w:bCs/>
          <w:sz w:val="26"/>
          <w:szCs w:val="26"/>
          <w:lang w:val="lv-LV"/>
        </w:rPr>
      </w:pPr>
      <w:r w:rsidRPr="00320761">
        <w:rPr>
          <w:b/>
          <w:bCs/>
          <w:sz w:val="26"/>
          <w:szCs w:val="26"/>
          <w:lang w:val="lv-LV"/>
        </w:rPr>
        <w:t>sākotnējās ietekmes novērtējuma ziņojums (anotācija)</w:t>
      </w:r>
    </w:p>
    <w:p w:rsidR="00E95F25" w:rsidRPr="00320761" w:rsidRDefault="00E95F25" w:rsidP="000B6A85">
      <w:pPr>
        <w:pStyle w:val="Footer"/>
        <w:jc w:val="center"/>
        <w:rPr>
          <w:b/>
          <w:bCs/>
          <w:sz w:val="26"/>
          <w:szCs w:val="26"/>
          <w:lang w:val="lv-LV"/>
        </w:rPr>
      </w:pPr>
    </w:p>
    <w:tbl>
      <w:tblPr>
        <w:tblW w:w="51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3"/>
        <w:gridCol w:w="6423"/>
      </w:tblGrid>
      <w:tr w:rsidR="00E95F25" w:rsidRPr="00320761" w:rsidTr="00E95F25">
        <w:trPr>
          <w:trHeight w:val="41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E95F25" w:rsidRPr="00320761" w:rsidRDefault="00E95F25" w:rsidP="00E95F25">
            <w:pPr>
              <w:spacing w:before="100" w:beforeAutospacing="1" w:after="100" w:afterAutospacing="1" w:line="360" w:lineRule="auto"/>
              <w:ind w:firstLine="300"/>
              <w:jc w:val="center"/>
              <w:rPr>
                <w:b/>
                <w:bCs/>
                <w:sz w:val="26"/>
                <w:szCs w:val="26"/>
              </w:rPr>
            </w:pPr>
            <w:r w:rsidRPr="00320761">
              <w:rPr>
                <w:b/>
                <w:bCs/>
                <w:sz w:val="26"/>
                <w:szCs w:val="26"/>
              </w:rPr>
              <w:t>Tiesību akta projekta anotācijas kopsavilkums</w:t>
            </w:r>
          </w:p>
        </w:tc>
      </w:tr>
      <w:tr w:rsidR="00E95F25" w:rsidRPr="00320761" w:rsidTr="00E95F25">
        <w:trPr>
          <w:trHeight w:val="2735"/>
        </w:trPr>
        <w:tc>
          <w:tcPr>
            <w:tcW w:w="1523" w:type="pct"/>
            <w:tcBorders>
              <w:top w:val="outset" w:sz="6" w:space="0" w:color="414142"/>
              <w:left w:val="outset" w:sz="6" w:space="0" w:color="414142"/>
              <w:bottom w:val="outset" w:sz="6" w:space="0" w:color="414142"/>
              <w:right w:val="outset" w:sz="6" w:space="0" w:color="414142"/>
            </w:tcBorders>
            <w:hideMark/>
          </w:tcPr>
          <w:p w:rsidR="00E95F25" w:rsidRPr="00320761" w:rsidRDefault="00E95F25" w:rsidP="00E95F25">
            <w:pPr>
              <w:jc w:val="both"/>
              <w:rPr>
                <w:sz w:val="26"/>
                <w:szCs w:val="26"/>
              </w:rPr>
            </w:pPr>
            <w:r w:rsidRPr="00320761">
              <w:rPr>
                <w:sz w:val="26"/>
                <w:szCs w:val="26"/>
              </w:rPr>
              <w:t>Mērķis, risinājums un projekta spēkā stāšanās laiks (500 zīmes bez atstarpēm)</w:t>
            </w:r>
          </w:p>
        </w:tc>
        <w:tc>
          <w:tcPr>
            <w:tcW w:w="3477" w:type="pct"/>
            <w:tcBorders>
              <w:top w:val="outset" w:sz="6" w:space="0" w:color="414142"/>
              <w:left w:val="outset" w:sz="6" w:space="0" w:color="414142"/>
              <w:bottom w:val="outset" w:sz="6" w:space="0" w:color="414142"/>
              <w:right w:val="outset" w:sz="6" w:space="0" w:color="414142"/>
            </w:tcBorders>
            <w:hideMark/>
          </w:tcPr>
          <w:p w:rsidR="00E95F25" w:rsidRPr="00320761" w:rsidRDefault="00E95F25" w:rsidP="00ED782B">
            <w:pPr>
              <w:ind w:left="27" w:right="105" w:hanging="27"/>
              <w:jc w:val="both"/>
              <w:rPr>
                <w:sz w:val="26"/>
                <w:szCs w:val="26"/>
              </w:rPr>
            </w:pPr>
            <w:r w:rsidRPr="00320761">
              <w:rPr>
                <w:sz w:val="26"/>
                <w:szCs w:val="26"/>
              </w:rPr>
              <w:t xml:space="preserve"> Tiesību akta projekts precizē kārtību un kritērijus, kuriem atbilstoši valsts akciju sabiedrība</w:t>
            </w:r>
            <w:r w:rsidR="00E67B18">
              <w:rPr>
                <w:sz w:val="26"/>
                <w:szCs w:val="26"/>
              </w:rPr>
              <w:t>s</w:t>
            </w:r>
            <w:r w:rsidRPr="00320761">
              <w:rPr>
                <w:sz w:val="26"/>
                <w:szCs w:val="26"/>
              </w:rPr>
              <w:t xml:space="preserve"> „Latvijas Jūras administrācija” Jūrnieku reģistrs</w:t>
            </w:r>
            <w:r w:rsidR="006D1C4C" w:rsidRPr="00320761">
              <w:rPr>
                <w:sz w:val="26"/>
                <w:szCs w:val="26"/>
              </w:rPr>
              <w:t xml:space="preserve"> (turpmāk – Jūrnieku reģistrs)</w:t>
            </w:r>
            <w:r w:rsidRPr="00320761">
              <w:rPr>
                <w:sz w:val="26"/>
                <w:szCs w:val="26"/>
              </w:rPr>
              <w:t xml:space="preserve"> sertificē jūrniekus</w:t>
            </w:r>
            <w:r w:rsidR="00E67B18">
              <w:rPr>
                <w:sz w:val="26"/>
                <w:szCs w:val="26"/>
              </w:rPr>
              <w:t>, ņemot vērā</w:t>
            </w:r>
            <w:r w:rsidR="00320761">
              <w:rPr>
                <w:sz w:val="26"/>
                <w:szCs w:val="26"/>
              </w:rPr>
              <w:t xml:space="preserve"> </w:t>
            </w:r>
            <w:proofErr w:type="gramStart"/>
            <w:r w:rsidR="00ED782B" w:rsidRPr="00320761">
              <w:rPr>
                <w:sz w:val="26"/>
                <w:szCs w:val="26"/>
              </w:rPr>
              <w:t>1978.gada</w:t>
            </w:r>
            <w:proofErr w:type="gramEnd"/>
            <w:r w:rsidR="00ED782B" w:rsidRPr="00320761">
              <w:rPr>
                <w:sz w:val="26"/>
                <w:szCs w:val="26"/>
              </w:rPr>
              <w:t xml:space="preserve"> Starptautiskās konvencijas par jūrnieku sagatavošanu un diplomēšanu, kā arī sardzes pildīšanu (turpmāk – </w:t>
            </w:r>
            <w:r w:rsidR="00ED782B" w:rsidRPr="00320761">
              <w:rPr>
                <w:iCs/>
                <w:sz w:val="26"/>
                <w:szCs w:val="26"/>
              </w:rPr>
              <w:t>STCW</w:t>
            </w:r>
            <w:r w:rsidR="00ED782B" w:rsidRPr="00320761">
              <w:rPr>
                <w:sz w:val="26"/>
                <w:szCs w:val="26"/>
              </w:rPr>
              <w:t> konvencija) un t</w:t>
            </w:r>
            <w:r w:rsidR="00E67B18">
              <w:rPr>
                <w:sz w:val="26"/>
                <w:szCs w:val="26"/>
              </w:rPr>
              <w:t>ās Kodeksa 2016.gada grozījumus, kā arī praksē konstatētās problēmas</w:t>
            </w:r>
            <w:r w:rsidR="00ED782B" w:rsidRPr="00320761">
              <w:rPr>
                <w:sz w:val="26"/>
                <w:szCs w:val="26"/>
              </w:rPr>
              <w:t>.</w:t>
            </w:r>
          </w:p>
          <w:p w:rsidR="00E95F25" w:rsidRPr="00320761" w:rsidRDefault="00E95F25" w:rsidP="00E95F25">
            <w:pPr>
              <w:ind w:left="27" w:right="105" w:hanging="27"/>
              <w:jc w:val="both"/>
              <w:rPr>
                <w:color w:val="7030A0"/>
                <w:sz w:val="26"/>
                <w:szCs w:val="26"/>
              </w:rPr>
            </w:pPr>
            <w:r w:rsidRPr="00320761">
              <w:rPr>
                <w:iCs/>
                <w:sz w:val="26"/>
                <w:szCs w:val="26"/>
              </w:rPr>
              <w:t xml:space="preserve">Tiesību akta projekts stāsies spēkā atbilstoši Oficiālo publikāciju un tiesiskās informācijas likuma </w:t>
            </w:r>
            <w:proofErr w:type="gramStart"/>
            <w:r w:rsidRPr="00320761">
              <w:rPr>
                <w:iCs/>
                <w:sz w:val="26"/>
                <w:szCs w:val="26"/>
              </w:rPr>
              <w:t>7.panta</w:t>
            </w:r>
            <w:proofErr w:type="gramEnd"/>
            <w:r w:rsidRPr="00320761">
              <w:rPr>
                <w:iCs/>
                <w:sz w:val="26"/>
                <w:szCs w:val="26"/>
              </w:rPr>
              <w:t xml:space="preserve"> otrajai daļai.</w:t>
            </w:r>
          </w:p>
        </w:tc>
      </w:tr>
    </w:tbl>
    <w:p w:rsidR="00655D50" w:rsidRPr="00320761" w:rsidRDefault="00655D50" w:rsidP="0080416C">
      <w:pPr>
        <w:outlineLvl w:val="3"/>
        <w:rPr>
          <w:bCs/>
          <w:sz w:val="26"/>
          <w:szCs w:val="26"/>
        </w:rPr>
      </w:pPr>
    </w:p>
    <w:tbl>
      <w:tblPr>
        <w:tblW w:w="5175" w:type="pct"/>
        <w:tblInd w:w="-6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47"/>
        <w:gridCol w:w="1739"/>
        <w:gridCol w:w="7186"/>
      </w:tblGrid>
      <w:tr w:rsidR="0030341E" w:rsidRPr="00320761" w:rsidTr="00ED782B">
        <w:tc>
          <w:tcPr>
            <w:tcW w:w="5000" w:type="pct"/>
            <w:gridSpan w:val="3"/>
            <w:tcBorders>
              <w:top w:val="single" w:sz="6" w:space="0" w:color="auto"/>
              <w:left w:val="single" w:sz="6" w:space="0" w:color="auto"/>
              <w:bottom w:val="outset" w:sz="6" w:space="0" w:color="000000"/>
              <w:right w:val="single" w:sz="6" w:space="0" w:color="auto"/>
            </w:tcBorders>
            <w:vAlign w:val="center"/>
          </w:tcPr>
          <w:p w:rsidR="000A3C3C" w:rsidRPr="00320761" w:rsidRDefault="0030341E" w:rsidP="000B7703">
            <w:pPr>
              <w:jc w:val="center"/>
              <w:rPr>
                <w:b/>
                <w:bCs/>
                <w:sz w:val="26"/>
                <w:szCs w:val="26"/>
              </w:rPr>
            </w:pPr>
            <w:r w:rsidRPr="00320761">
              <w:rPr>
                <w:b/>
                <w:bCs/>
                <w:sz w:val="26"/>
                <w:szCs w:val="26"/>
              </w:rPr>
              <w:t>I. Tiesību akta projekta izstrādes nepieciešamība</w:t>
            </w:r>
          </w:p>
        </w:tc>
      </w:tr>
      <w:tr w:rsidR="0030341E" w:rsidRPr="00320761" w:rsidTr="00320761">
        <w:trPr>
          <w:trHeight w:val="381"/>
        </w:trPr>
        <w:tc>
          <w:tcPr>
            <w:tcW w:w="238"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1.</w:t>
            </w:r>
          </w:p>
        </w:tc>
        <w:tc>
          <w:tcPr>
            <w:tcW w:w="928"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Pamatojums</w:t>
            </w:r>
          </w:p>
        </w:tc>
        <w:tc>
          <w:tcPr>
            <w:tcW w:w="3834" w:type="pct"/>
            <w:tcBorders>
              <w:top w:val="outset" w:sz="6" w:space="0" w:color="000000"/>
              <w:left w:val="outset" w:sz="6" w:space="0" w:color="000000"/>
              <w:bottom w:val="outset" w:sz="6" w:space="0" w:color="000000"/>
              <w:right w:val="outset" w:sz="6" w:space="0" w:color="000000"/>
            </w:tcBorders>
          </w:tcPr>
          <w:p w:rsidR="00ED782B" w:rsidRPr="00320761" w:rsidRDefault="00ED782B" w:rsidP="00E14F1B">
            <w:pPr>
              <w:jc w:val="both"/>
              <w:rPr>
                <w:sz w:val="26"/>
                <w:szCs w:val="26"/>
              </w:rPr>
            </w:pPr>
            <w:r w:rsidRPr="00320761">
              <w:rPr>
                <w:sz w:val="26"/>
                <w:szCs w:val="26"/>
              </w:rPr>
              <w:t>Jūrlietu pārva</w:t>
            </w:r>
            <w:r w:rsidR="008C394C" w:rsidRPr="00320761">
              <w:rPr>
                <w:sz w:val="26"/>
                <w:szCs w:val="26"/>
              </w:rPr>
              <w:t xml:space="preserve">ldes un jūras drošības likuma </w:t>
            </w:r>
            <w:proofErr w:type="gramStart"/>
            <w:r w:rsidR="008C394C" w:rsidRPr="00320761">
              <w:rPr>
                <w:sz w:val="26"/>
                <w:szCs w:val="26"/>
              </w:rPr>
              <w:t>26</w:t>
            </w:r>
            <w:r w:rsidRPr="00320761">
              <w:rPr>
                <w:sz w:val="26"/>
                <w:szCs w:val="26"/>
              </w:rPr>
              <w:t>.panta</w:t>
            </w:r>
            <w:proofErr w:type="gramEnd"/>
            <w:r w:rsidRPr="00320761">
              <w:rPr>
                <w:sz w:val="26"/>
                <w:szCs w:val="26"/>
              </w:rPr>
              <w:t xml:space="preserve"> </w:t>
            </w:r>
            <w:r w:rsidR="008C394C" w:rsidRPr="00320761">
              <w:rPr>
                <w:sz w:val="26"/>
                <w:szCs w:val="26"/>
              </w:rPr>
              <w:t>otrā</w:t>
            </w:r>
            <w:r w:rsidRPr="00320761">
              <w:rPr>
                <w:sz w:val="26"/>
                <w:szCs w:val="26"/>
              </w:rPr>
              <w:t xml:space="preserve"> daļa.</w:t>
            </w:r>
          </w:p>
          <w:p w:rsidR="00387F26" w:rsidRPr="00320761" w:rsidRDefault="00E14F1B" w:rsidP="008C394C">
            <w:pPr>
              <w:jc w:val="both"/>
              <w:rPr>
                <w:sz w:val="26"/>
                <w:szCs w:val="26"/>
              </w:rPr>
            </w:pPr>
            <w:r w:rsidRPr="00320761">
              <w:rPr>
                <w:iCs/>
                <w:sz w:val="26"/>
                <w:szCs w:val="26"/>
              </w:rPr>
              <w:t>STCW</w:t>
            </w:r>
            <w:r w:rsidR="00130E90" w:rsidRPr="00320761">
              <w:rPr>
                <w:sz w:val="26"/>
                <w:szCs w:val="26"/>
              </w:rPr>
              <w:t> konvencija</w:t>
            </w:r>
            <w:r w:rsidR="00ED782B" w:rsidRPr="00320761">
              <w:rPr>
                <w:sz w:val="26"/>
                <w:szCs w:val="26"/>
              </w:rPr>
              <w:t xml:space="preserve"> un tās Kodeksa </w:t>
            </w:r>
            <w:proofErr w:type="gramStart"/>
            <w:r w:rsidR="00ED782B" w:rsidRPr="00320761">
              <w:rPr>
                <w:sz w:val="26"/>
                <w:szCs w:val="26"/>
              </w:rPr>
              <w:t>2016</w:t>
            </w:r>
            <w:r w:rsidR="008C394C" w:rsidRPr="00320761">
              <w:rPr>
                <w:sz w:val="26"/>
                <w:szCs w:val="26"/>
              </w:rPr>
              <w:t>.gada</w:t>
            </w:r>
            <w:proofErr w:type="gramEnd"/>
            <w:r w:rsidR="008C394C" w:rsidRPr="00320761">
              <w:rPr>
                <w:sz w:val="26"/>
                <w:szCs w:val="26"/>
              </w:rPr>
              <w:t xml:space="preserve"> </w:t>
            </w:r>
            <w:r w:rsidRPr="00320761">
              <w:rPr>
                <w:sz w:val="26"/>
                <w:szCs w:val="26"/>
              </w:rPr>
              <w:t>grozījumi.</w:t>
            </w:r>
          </w:p>
        </w:tc>
      </w:tr>
      <w:tr w:rsidR="0030341E" w:rsidRPr="00320761" w:rsidTr="00ED782B">
        <w:tc>
          <w:tcPr>
            <w:tcW w:w="238"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highlight w:val="yellow"/>
              </w:rPr>
            </w:pPr>
            <w:r w:rsidRPr="00320761">
              <w:rPr>
                <w:sz w:val="26"/>
                <w:szCs w:val="26"/>
              </w:rPr>
              <w:t>2.</w:t>
            </w:r>
          </w:p>
        </w:tc>
        <w:tc>
          <w:tcPr>
            <w:tcW w:w="928" w:type="pct"/>
            <w:tcBorders>
              <w:top w:val="outset" w:sz="6" w:space="0" w:color="000000"/>
              <w:left w:val="outset" w:sz="6" w:space="0" w:color="000000"/>
              <w:bottom w:val="outset" w:sz="6" w:space="0" w:color="000000"/>
              <w:right w:val="outset" w:sz="6" w:space="0" w:color="000000"/>
            </w:tcBorders>
          </w:tcPr>
          <w:p w:rsidR="002D4D00" w:rsidRPr="00320761" w:rsidRDefault="0036082A" w:rsidP="0030341E">
            <w:pPr>
              <w:rPr>
                <w:sz w:val="26"/>
                <w:szCs w:val="26"/>
              </w:rPr>
            </w:pPr>
            <w:r w:rsidRPr="00320761">
              <w:rPr>
                <w:color w:val="000000"/>
                <w:sz w:val="26"/>
                <w:szCs w:val="26"/>
              </w:rPr>
              <w:t>Pašreizējā situācija un problēmas, kuru risināšanai tiesību akta projekts izstrādāts, tiesiskā regulējuma mērķis un būtība</w:t>
            </w: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2D4D00" w:rsidRPr="00320761" w:rsidRDefault="002D4D00" w:rsidP="002D4D00">
            <w:pPr>
              <w:rPr>
                <w:sz w:val="26"/>
                <w:szCs w:val="26"/>
                <w:highlight w:val="yellow"/>
              </w:rPr>
            </w:pPr>
          </w:p>
          <w:p w:rsidR="0030341E" w:rsidRPr="00320761" w:rsidRDefault="0030341E" w:rsidP="002D4D00">
            <w:pPr>
              <w:jc w:val="center"/>
              <w:rPr>
                <w:sz w:val="26"/>
                <w:szCs w:val="26"/>
                <w:highlight w:val="yellow"/>
              </w:rPr>
            </w:pPr>
          </w:p>
        </w:tc>
        <w:tc>
          <w:tcPr>
            <w:tcW w:w="3834" w:type="pct"/>
            <w:tcBorders>
              <w:top w:val="outset" w:sz="6" w:space="0" w:color="000000"/>
              <w:left w:val="outset" w:sz="6" w:space="0" w:color="000000"/>
              <w:bottom w:val="outset" w:sz="6" w:space="0" w:color="000000"/>
              <w:right w:val="outset" w:sz="6" w:space="0" w:color="000000"/>
            </w:tcBorders>
          </w:tcPr>
          <w:p w:rsidR="00394FF5" w:rsidRPr="00320761" w:rsidRDefault="00394FF5" w:rsidP="00660FF9">
            <w:pPr>
              <w:jc w:val="both"/>
              <w:rPr>
                <w:bCs/>
                <w:sz w:val="26"/>
                <w:szCs w:val="26"/>
              </w:rPr>
            </w:pPr>
            <w:r w:rsidRPr="00320761">
              <w:rPr>
                <w:bCs/>
                <w:sz w:val="26"/>
                <w:szCs w:val="26"/>
              </w:rPr>
              <w:lastRenderedPageBreak/>
              <w:t xml:space="preserve">Prasības jūrnieku sertificēšanai nosaka Ministru kabineta </w:t>
            </w:r>
            <w:proofErr w:type="gramStart"/>
            <w:r w:rsidRPr="00320761">
              <w:rPr>
                <w:bCs/>
                <w:sz w:val="26"/>
                <w:szCs w:val="26"/>
              </w:rPr>
              <w:t>2005.gada</w:t>
            </w:r>
            <w:proofErr w:type="gramEnd"/>
            <w:r w:rsidRPr="00320761">
              <w:rPr>
                <w:bCs/>
                <w:sz w:val="26"/>
                <w:szCs w:val="26"/>
              </w:rPr>
              <w:t xml:space="preserve"> 22.novembra noteikumi Nr.895 „Jūrnieku sertificēšanas noteikumi” (turpmāk – Sertificēšanas noteikumi), ar kuriem ir ieviesta Starptautiskās Jūrniecības organizācijas (IMO) </w:t>
            </w:r>
            <w:r w:rsidRPr="00320761">
              <w:rPr>
                <w:bCs/>
                <w:iCs/>
                <w:sz w:val="26"/>
                <w:szCs w:val="26"/>
              </w:rPr>
              <w:t xml:space="preserve">STCW </w:t>
            </w:r>
            <w:r w:rsidRPr="00320761">
              <w:rPr>
                <w:bCs/>
                <w:sz w:val="26"/>
                <w:szCs w:val="26"/>
              </w:rPr>
              <w:t xml:space="preserve">konvencija un </w:t>
            </w:r>
            <w:r w:rsidR="00387F26" w:rsidRPr="00320761">
              <w:rPr>
                <w:bCs/>
                <w:sz w:val="26"/>
                <w:szCs w:val="26"/>
              </w:rPr>
              <w:t xml:space="preserve">tās </w:t>
            </w:r>
            <w:r w:rsidRPr="00320761">
              <w:rPr>
                <w:bCs/>
                <w:sz w:val="26"/>
                <w:szCs w:val="26"/>
              </w:rPr>
              <w:t>Kodekss.</w:t>
            </w:r>
          </w:p>
          <w:p w:rsidR="00795CE4" w:rsidRPr="00320761" w:rsidRDefault="008C394C" w:rsidP="00387F26">
            <w:pPr>
              <w:jc w:val="both"/>
              <w:rPr>
                <w:bCs/>
                <w:sz w:val="26"/>
                <w:szCs w:val="26"/>
              </w:rPr>
            </w:pPr>
            <w:proofErr w:type="gramStart"/>
            <w:r w:rsidRPr="00320761">
              <w:rPr>
                <w:bCs/>
                <w:sz w:val="26"/>
                <w:szCs w:val="26"/>
              </w:rPr>
              <w:t>2016.gada</w:t>
            </w:r>
            <w:proofErr w:type="gramEnd"/>
            <w:r w:rsidRPr="00320761">
              <w:rPr>
                <w:bCs/>
                <w:sz w:val="26"/>
                <w:szCs w:val="26"/>
              </w:rPr>
              <w:t xml:space="preserve"> 25.novembrī</w:t>
            </w:r>
            <w:r w:rsidR="00E90F5F" w:rsidRPr="00320761">
              <w:rPr>
                <w:bCs/>
                <w:sz w:val="26"/>
                <w:szCs w:val="26"/>
              </w:rPr>
              <w:t xml:space="preserve"> tika pieņemti grozījumi STCW konvencijā</w:t>
            </w:r>
            <w:r w:rsidR="00387F26" w:rsidRPr="00320761">
              <w:rPr>
                <w:bCs/>
                <w:sz w:val="26"/>
                <w:szCs w:val="26"/>
              </w:rPr>
              <w:t>,</w:t>
            </w:r>
            <w:r w:rsidRPr="00320761">
              <w:rPr>
                <w:bCs/>
                <w:sz w:val="26"/>
                <w:szCs w:val="26"/>
              </w:rPr>
              <w:t xml:space="preserve"> </w:t>
            </w:r>
            <w:r w:rsidR="00387F26" w:rsidRPr="00320761">
              <w:rPr>
                <w:bCs/>
                <w:sz w:val="26"/>
                <w:szCs w:val="26"/>
              </w:rPr>
              <w:t>p</w:t>
            </w:r>
            <w:r w:rsidR="00B25931" w:rsidRPr="00320761">
              <w:rPr>
                <w:bCs/>
                <w:sz w:val="26"/>
                <w:szCs w:val="26"/>
              </w:rPr>
              <w:t>apildinot STCW konvenciju ar V/4</w:t>
            </w:r>
            <w:r w:rsidR="00F427F1" w:rsidRPr="00320761">
              <w:rPr>
                <w:bCs/>
                <w:sz w:val="26"/>
                <w:szCs w:val="26"/>
              </w:rPr>
              <w:t xml:space="preserve">.noteikumu </w:t>
            </w:r>
            <w:r w:rsidR="00BD2EA1" w:rsidRPr="00320761">
              <w:rPr>
                <w:bCs/>
                <w:sz w:val="26"/>
                <w:szCs w:val="26"/>
              </w:rPr>
              <w:t>un Kodeksu</w:t>
            </w:r>
            <w:r w:rsidR="00B25931" w:rsidRPr="00320761">
              <w:rPr>
                <w:bCs/>
                <w:sz w:val="26"/>
                <w:szCs w:val="26"/>
              </w:rPr>
              <w:t xml:space="preserve"> ar A-V/4</w:t>
            </w:r>
            <w:r w:rsidR="00387F26" w:rsidRPr="00320761">
              <w:rPr>
                <w:bCs/>
                <w:sz w:val="26"/>
                <w:szCs w:val="26"/>
              </w:rPr>
              <w:t xml:space="preserve"> standartu, kas nosaka obligātās prasības personālam </w:t>
            </w:r>
            <w:r w:rsidR="00F074E7" w:rsidRPr="00320761">
              <w:rPr>
                <w:bCs/>
                <w:sz w:val="26"/>
                <w:szCs w:val="26"/>
              </w:rPr>
              <w:t xml:space="preserve">darbam uz kuģiem polārajos ūdeņos uz kuriem attiecas Polārais kodekss – starptautiskais kodekss kuģiem, </w:t>
            </w:r>
            <w:r w:rsidR="00D4250E">
              <w:rPr>
                <w:bCs/>
                <w:sz w:val="26"/>
                <w:szCs w:val="26"/>
              </w:rPr>
              <w:t>kurus ekspluatē</w:t>
            </w:r>
            <w:r w:rsidR="00F074E7" w:rsidRPr="00320761">
              <w:rPr>
                <w:bCs/>
                <w:sz w:val="26"/>
                <w:szCs w:val="26"/>
              </w:rPr>
              <w:t xml:space="preserve"> polārajos ūdeņo</w:t>
            </w:r>
            <w:r w:rsidR="00C9006D" w:rsidRPr="00320761">
              <w:rPr>
                <w:bCs/>
                <w:sz w:val="26"/>
                <w:szCs w:val="26"/>
              </w:rPr>
              <w:t>s, kā arī STCW konvencijas V/2.</w:t>
            </w:r>
            <w:r w:rsidR="00F074E7" w:rsidRPr="00320761">
              <w:rPr>
                <w:bCs/>
                <w:sz w:val="26"/>
                <w:szCs w:val="26"/>
              </w:rPr>
              <w:t xml:space="preserve">noteikums un Kodeksa A-V/2 standarts izteikts jaunā redakcijā precizējot </w:t>
            </w:r>
            <w:r w:rsidR="00C9006D" w:rsidRPr="00320761">
              <w:rPr>
                <w:bCs/>
                <w:sz w:val="26"/>
                <w:szCs w:val="26"/>
              </w:rPr>
              <w:t xml:space="preserve">jūrnieku, kas kuģo uz pasažieru kuģiem apmācību un sertificēšanu. </w:t>
            </w:r>
            <w:r w:rsidR="00387F26" w:rsidRPr="00320761">
              <w:rPr>
                <w:bCs/>
                <w:sz w:val="26"/>
                <w:szCs w:val="26"/>
              </w:rPr>
              <w:t xml:space="preserve">Iepriekš minētie grozījumi </w:t>
            </w:r>
            <w:r w:rsidR="00E90F5F" w:rsidRPr="00320761">
              <w:rPr>
                <w:bCs/>
                <w:sz w:val="26"/>
                <w:szCs w:val="26"/>
              </w:rPr>
              <w:t>s</w:t>
            </w:r>
            <w:r w:rsidR="00C9006D" w:rsidRPr="00320761">
              <w:rPr>
                <w:bCs/>
                <w:sz w:val="26"/>
                <w:szCs w:val="26"/>
              </w:rPr>
              <w:t xml:space="preserve">tājās spēkā </w:t>
            </w:r>
            <w:proofErr w:type="gramStart"/>
            <w:r w:rsidR="00C9006D" w:rsidRPr="00320761">
              <w:rPr>
                <w:bCs/>
                <w:sz w:val="26"/>
                <w:szCs w:val="26"/>
              </w:rPr>
              <w:t>2018.gada</w:t>
            </w:r>
            <w:proofErr w:type="gramEnd"/>
            <w:r w:rsidR="00C9006D" w:rsidRPr="00320761">
              <w:rPr>
                <w:bCs/>
                <w:sz w:val="26"/>
                <w:szCs w:val="26"/>
              </w:rPr>
              <w:t xml:space="preserve"> 1.jūlijā.</w:t>
            </w:r>
          </w:p>
          <w:p w:rsidR="001960D1" w:rsidRPr="00320761" w:rsidRDefault="00320761" w:rsidP="00387F26">
            <w:pPr>
              <w:jc w:val="both"/>
              <w:rPr>
                <w:bCs/>
                <w:sz w:val="26"/>
                <w:szCs w:val="26"/>
                <w:highlight w:val="yellow"/>
              </w:rPr>
            </w:pPr>
            <w:r w:rsidRPr="00320761">
              <w:rPr>
                <w:bCs/>
                <w:sz w:val="26"/>
                <w:szCs w:val="26"/>
              </w:rPr>
              <w:t>Stājoties spēkā n</w:t>
            </w:r>
            <w:r w:rsidR="00795CE4" w:rsidRPr="00320761">
              <w:rPr>
                <w:bCs/>
                <w:sz w:val="26"/>
                <w:szCs w:val="26"/>
              </w:rPr>
              <w:t>oteikumu projektam</w:t>
            </w:r>
            <w:r w:rsidRPr="00320761">
              <w:rPr>
                <w:bCs/>
                <w:sz w:val="26"/>
                <w:szCs w:val="26"/>
              </w:rPr>
              <w:t xml:space="preserve"> „</w:t>
            </w:r>
            <w:r w:rsidRPr="00320761">
              <w:rPr>
                <w:bCs/>
                <w:sz w:val="26"/>
                <w:szCs w:val="26"/>
                <w:lang w:val="x-none"/>
              </w:rPr>
              <w:t xml:space="preserve">Grozījumi Ministru kabineta </w:t>
            </w:r>
            <w:proofErr w:type="gramStart"/>
            <w:r w:rsidRPr="00320761">
              <w:rPr>
                <w:bCs/>
                <w:sz w:val="26"/>
                <w:szCs w:val="26"/>
                <w:lang w:val="x-none"/>
              </w:rPr>
              <w:t>2005.gada</w:t>
            </w:r>
            <w:proofErr w:type="gramEnd"/>
            <w:r w:rsidRPr="00320761">
              <w:rPr>
                <w:bCs/>
                <w:sz w:val="26"/>
                <w:szCs w:val="26"/>
                <w:lang w:val="x-none"/>
              </w:rPr>
              <w:t xml:space="preserve"> 22.novembra noteikumos</w:t>
            </w:r>
            <w:r w:rsidRPr="00320761">
              <w:rPr>
                <w:bCs/>
                <w:sz w:val="26"/>
                <w:szCs w:val="26"/>
              </w:rPr>
              <w:t xml:space="preserve"> Nr.895 „Jūrnieku sertificēšanas noteikumi”” (turpmāk – Noteikumu projekts)</w:t>
            </w:r>
            <w:r w:rsidR="00795CE4" w:rsidRPr="00320761">
              <w:rPr>
                <w:bCs/>
                <w:sz w:val="26"/>
                <w:szCs w:val="26"/>
              </w:rPr>
              <w:t xml:space="preserve">, tiks uzsākta iesnieguma </w:t>
            </w:r>
            <w:r w:rsidR="0082779B" w:rsidRPr="00320761">
              <w:rPr>
                <w:bCs/>
                <w:sz w:val="26"/>
                <w:szCs w:val="26"/>
              </w:rPr>
              <w:t xml:space="preserve">kvalifikācijas sertifikāta pirmreizējai vai atkārtotai saņemšanai </w:t>
            </w:r>
            <w:r w:rsidR="00795CE4" w:rsidRPr="00320761">
              <w:rPr>
                <w:bCs/>
                <w:sz w:val="26"/>
                <w:szCs w:val="26"/>
              </w:rPr>
              <w:t xml:space="preserve">sagatavošana, kā arī jūrnieka fotografēšana </w:t>
            </w:r>
            <w:r w:rsidR="0082779B" w:rsidRPr="00320761">
              <w:rPr>
                <w:bCs/>
                <w:sz w:val="26"/>
                <w:szCs w:val="26"/>
              </w:rPr>
              <w:t>kvalifikācijas sertifikātā</w:t>
            </w:r>
            <w:r w:rsidR="00795CE4" w:rsidRPr="00320761">
              <w:rPr>
                <w:bCs/>
                <w:sz w:val="26"/>
                <w:szCs w:val="26"/>
              </w:rPr>
              <w:t xml:space="preserve"> ievietojamā jūrnieka sejas </w:t>
            </w:r>
            <w:r w:rsidR="0082779B" w:rsidRPr="00320761">
              <w:rPr>
                <w:bCs/>
                <w:sz w:val="26"/>
                <w:szCs w:val="26"/>
              </w:rPr>
              <w:t>digitālā</w:t>
            </w:r>
            <w:r w:rsidR="00795CE4" w:rsidRPr="00320761">
              <w:rPr>
                <w:bCs/>
                <w:sz w:val="26"/>
                <w:szCs w:val="26"/>
              </w:rPr>
              <w:t xml:space="preserve"> attēla iegūšanai uz vietas Jūrnieku reģistrā, tādējādi vienkāršojot un uzlabojot </w:t>
            </w:r>
            <w:r w:rsidR="0082779B" w:rsidRPr="00320761">
              <w:rPr>
                <w:bCs/>
                <w:sz w:val="26"/>
                <w:szCs w:val="26"/>
              </w:rPr>
              <w:t>kvalifikācijas sertifikāta</w:t>
            </w:r>
            <w:r w:rsidR="00795CE4" w:rsidRPr="00320761">
              <w:rPr>
                <w:bCs/>
                <w:sz w:val="26"/>
                <w:szCs w:val="26"/>
              </w:rPr>
              <w:t xml:space="preserve"> izsniegšanas un apmaiņas procesu. </w:t>
            </w:r>
            <w:r w:rsidR="00FF7F9A" w:rsidRPr="00320761">
              <w:rPr>
                <w:bCs/>
                <w:sz w:val="26"/>
                <w:szCs w:val="26"/>
              </w:rPr>
              <w:t xml:space="preserve">Tāpat vairākas Sertificēšanas noteikumu normas nepieciešams precizēt atbilstoši praksē konstatētajām problēmām, piemēram, </w:t>
            </w:r>
            <w:r w:rsidR="001960D1" w:rsidRPr="00320761">
              <w:rPr>
                <w:bCs/>
                <w:sz w:val="26"/>
                <w:szCs w:val="26"/>
              </w:rPr>
              <w:t>prasības</w:t>
            </w:r>
            <w:r w:rsidR="00246888" w:rsidRPr="00320761">
              <w:rPr>
                <w:bCs/>
                <w:sz w:val="26"/>
                <w:szCs w:val="26"/>
              </w:rPr>
              <w:t xml:space="preserve">, lai </w:t>
            </w:r>
            <w:r w:rsidR="00246888" w:rsidRPr="00320761">
              <w:rPr>
                <w:bCs/>
                <w:sz w:val="26"/>
                <w:szCs w:val="26"/>
              </w:rPr>
              <w:lastRenderedPageBreak/>
              <w:t>pretendētu uz kuģa pavāra,</w:t>
            </w:r>
            <w:r w:rsidR="001960D1" w:rsidRPr="00320761">
              <w:rPr>
                <w:bCs/>
                <w:sz w:val="26"/>
                <w:szCs w:val="26"/>
              </w:rPr>
              <w:t xml:space="preserve"> kuģu saldēšanas iekārtu mehāniķa, kuģa elektriķa</w:t>
            </w:r>
            <w:r w:rsidR="00CE198E" w:rsidRPr="00320761">
              <w:rPr>
                <w:bCs/>
                <w:sz w:val="26"/>
                <w:szCs w:val="26"/>
              </w:rPr>
              <w:t xml:space="preserve">, kuģu elektromehāniķa </w:t>
            </w:r>
            <w:r w:rsidR="001960D1" w:rsidRPr="00320761">
              <w:rPr>
                <w:bCs/>
                <w:sz w:val="26"/>
                <w:szCs w:val="26"/>
              </w:rPr>
              <w:t>kvalifikāciju</w:t>
            </w:r>
            <w:r w:rsidR="000E342F" w:rsidRPr="00320761">
              <w:rPr>
                <w:bCs/>
                <w:sz w:val="26"/>
                <w:szCs w:val="26"/>
              </w:rPr>
              <w:t>.</w:t>
            </w:r>
          </w:p>
          <w:p w:rsidR="00714D5E" w:rsidRPr="00320761" w:rsidRDefault="00714D5E" w:rsidP="00660FF9">
            <w:pPr>
              <w:jc w:val="both"/>
              <w:rPr>
                <w:bCs/>
                <w:sz w:val="26"/>
                <w:szCs w:val="26"/>
              </w:rPr>
            </w:pPr>
            <w:r w:rsidRPr="00320761">
              <w:rPr>
                <w:bCs/>
                <w:sz w:val="26"/>
                <w:szCs w:val="26"/>
              </w:rPr>
              <w:t>Noteikumu projekta</w:t>
            </w:r>
            <w:r w:rsidR="00320761" w:rsidRPr="00320761">
              <w:rPr>
                <w:bCs/>
                <w:sz w:val="26"/>
                <w:szCs w:val="26"/>
              </w:rPr>
              <w:t xml:space="preserve"> </w:t>
            </w:r>
            <w:r w:rsidRPr="00320761">
              <w:rPr>
                <w:bCs/>
                <w:sz w:val="26"/>
                <w:szCs w:val="26"/>
              </w:rPr>
              <w:t xml:space="preserve">mērķis ir </w:t>
            </w:r>
            <w:r w:rsidR="00E90F5F" w:rsidRPr="00320761">
              <w:rPr>
                <w:bCs/>
                <w:sz w:val="26"/>
                <w:szCs w:val="26"/>
              </w:rPr>
              <w:t xml:space="preserve">ieviest </w:t>
            </w:r>
            <w:r w:rsidR="00246888" w:rsidRPr="00320761">
              <w:rPr>
                <w:bCs/>
                <w:sz w:val="26"/>
                <w:szCs w:val="26"/>
              </w:rPr>
              <w:t xml:space="preserve">STCW konvencijas un Kodeksa </w:t>
            </w:r>
            <w:proofErr w:type="gramStart"/>
            <w:r w:rsidR="00246888" w:rsidRPr="00320761">
              <w:rPr>
                <w:bCs/>
                <w:sz w:val="26"/>
                <w:szCs w:val="26"/>
              </w:rPr>
              <w:t>2016</w:t>
            </w:r>
            <w:r w:rsidR="00E90F5F" w:rsidRPr="00320761">
              <w:rPr>
                <w:bCs/>
                <w:sz w:val="26"/>
                <w:szCs w:val="26"/>
              </w:rPr>
              <w:t>.gada</w:t>
            </w:r>
            <w:proofErr w:type="gramEnd"/>
            <w:r w:rsidR="00E90F5F" w:rsidRPr="00320761">
              <w:rPr>
                <w:bCs/>
                <w:sz w:val="26"/>
                <w:szCs w:val="26"/>
              </w:rPr>
              <w:t xml:space="preserve"> grozījumus</w:t>
            </w:r>
            <w:r w:rsidR="00FF7F9A" w:rsidRPr="00320761">
              <w:rPr>
                <w:bCs/>
                <w:sz w:val="26"/>
                <w:szCs w:val="26"/>
              </w:rPr>
              <w:t xml:space="preserve">, </w:t>
            </w:r>
            <w:r w:rsidR="00246888" w:rsidRPr="00320761">
              <w:rPr>
                <w:bCs/>
                <w:sz w:val="26"/>
                <w:szCs w:val="26"/>
              </w:rPr>
              <w:t xml:space="preserve">vienkāršot </w:t>
            </w:r>
            <w:r w:rsidR="000E342F" w:rsidRPr="00320761">
              <w:rPr>
                <w:bCs/>
                <w:sz w:val="26"/>
                <w:szCs w:val="26"/>
              </w:rPr>
              <w:t>kvalifikācijas sertifikātu</w:t>
            </w:r>
            <w:r w:rsidR="00246888" w:rsidRPr="00320761">
              <w:rPr>
                <w:bCs/>
                <w:sz w:val="26"/>
                <w:szCs w:val="26"/>
              </w:rPr>
              <w:t xml:space="preserve"> i</w:t>
            </w:r>
            <w:r w:rsidR="000E342F" w:rsidRPr="00320761">
              <w:rPr>
                <w:bCs/>
                <w:sz w:val="26"/>
                <w:szCs w:val="26"/>
              </w:rPr>
              <w:t xml:space="preserve">zsniegšanas un apmaiņas procesu, </w:t>
            </w:r>
            <w:r w:rsidR="006D1C4C" w:rsidRPr="00320761">
              <w:rPr>
                <w:bCs/>
                <w:sz w:val="26"/>
                <w:szCs w:val="26"/>
              </w:rPr>
              <w:t xml:space="preserve">kā arī </w:t>
            </w:r>
            <w:r w:rsidR="001C7ED5" w:rsidRPr="00320761">
              <w:rPr>
                <w:bCs/>
                <w:sz w:val="26"/>
                <w:szCs w:val="26"/>
              </w:rPr>
              <w:t>novēr</w:t>
            </w:r>
            <w:r w:rsidR="00F71500" w:rsidRPr="00320761">
              <w:rPr>
                <w:bCs/>
                <w:sz w:val="26"/>
                <w:szCs w:val="26"/>
              </w:rPr>
              <w:t>st</w:t>
            </w:r>
            <w:r w:rsidR="00DD2BB5" w:rsidRPr="00320761">
              <w:rPr>
                <w:bCs/>
                <w:sz w:val="26"/>
                <w:szCs w:val="26"/>
              </w:rPr>
              <w:t xml:space="preserve"> praksē konstatētās problēmas</w:t>
            </w:r>
            <w:r w:rsidR="00F71500" w:rsidRPr="00320761">
              <w:rPr>
                <w:bCs/>
                <w:sz w:val="26"/>
                <w:szCs w:val="26"/>
              </w:rPr>
              <w:t>.</w:t>
            </w:r>
          </w:p>
          <w:p w:rsidR="000E342F" w:rsidRPr="00320761" w:rsidRDefault="000E342F" w:rsidP="000E342F">
            <w:pPr>
              <w:jc w:val="both"/>
              <w:rPr>
                <w:b/>
                <w:bCs/>
                <w:sz w:val="26"/>
                <w:szCs w:val="26"/>
                <w:u w:val="single"/>
              </w:rPr>
            </w:pPr>
            <w:r w:rsidRPr="00320761">
              <w:rPr>
                <w:b/>
                <w:bCs/>
                <w:sz w:val="26"/>
                <w:szCs w:val="26"/>
                <w:u w:val="single"/>
              </w:rPr>
              <w:t>Būtiskākās izmaiņas:</w:t>
            </w:r>
          </w:p>
          <w:p w:rsidR="000E342F" w:rsidRPr="00320761" w:rsidRDefault="000E342F" w:rsidP="000E342F">
            <w:pPr>
              <w:jc w:val="both"/>
              <w:rPr>
                <w:bCs/>
                <w:iCs/>
                <w:sz w:val="26"/>
                <w:szCs w:val="26"/>
              </w:rPr>
            </w:pPr>
            <w:r w:rsidRPr="00320761">
              <w:rPr>
                <w:bCs/>
                <w:sz w:val="26"/>
                <w:szCs w:val="26"/>
              </w:rPr>
              <w:t xml:space="preserve">Noteikumu projekts paredz, ka, lai </w:t>
            </w:r>
            <w:r w:rsidRPr="00320761">
              <w:rPr>
                <w:bCs/>
                <w:iCs/>
                <w:sz w:val="26"/>
                <w:szCs w:val="26"/>
              </w:rPr>
              <w:t>pirmo reizi vai atkārtoti saņemtu kvalifikācijas sertifikātu, pretendentam iesniedzot un uzrādot šajos noteikumos noteiktos dokumentus, Jūrnieku reģistrā uz vietas tiek sagatavots iesniegums kvalifikācijas sertifikāta saņemšanai</w:t>
            </w:r>
            <w:r w:rsidRPr="00320761">
              <w:rPr>
                <w:bCs/>
                <w:sz w:val="26"/>
                <w:szCs w:val="26"/>
              </w:rPr>
              <w:t xml:space="preserve">. </w:t>
            </w:r>
            <w:r w:rsidRPr="00320761">
              <w:rPr>
                <w:bCs/>
                <w:iCs/>
                <w:sz w:val="26"/>
                <w:szCs w:val="26"/>
              </w:rPr>
              <w:t>Pretendents, parakstot iesniegumu, apliecina iesniegumā norādīto ziņu pareizību. Lai iegūtu kvalifikācijas sertifikātā ievietojamo jūrnieka sejas digitālo attēlu, Jūrnieku reģistrs jūrnieku nofotografē, vai ārkārtas gadījumos, kas radušies tehnisku iemeslu dēļ, ir tiesīgs pieprasīt jūrniekam iesniegt vienu fotogrāfiju, kas atbilst normatīvajos aktos par personu apliecinošiem dokumentiem noteiktajām prasībām.</w:t>
            </w:r>
            <w:r w:rsidR="002C7466" w:rsidRPr="00320761">
              <w:rPr>
                <w:bCs/>
                <w:iCs/>
                <w:sz w:val="26"/>
                <w:szCs w:val="26"/>
              </w:rPr>
              <w:t xml:space="preserve"> Ņemot vērā attiecīgās izmaiņas, tiek svītrots Sertif</w:t>
            </w:r>
            <w:r w:rsidR="00BE64DA" w:rsidRPr="00320761">
              <w:rPr>
                <w:bCs/>
                <w:iCs/>
                <w:sz w:val="26"/>
                <w:szCs w:val="26"/>
              </w:rPr>
              <w:t xml:space="preserve">icēšanas noteikumu 4.pielikums - </w:t>
            </w:r>
            <w:r w:rsidR="002C7466" w:rsidRPr="00320761">
              <w:rPr>
                <w:bCs/>
                <w:iCs/>
                <w:sz w:val="26"/>
                <w:szCs w:val="26"/>
              </w:rPr>
              <w:t>iesnieguma paraugs kvalif</w:t>
            </w:r>
            <w:r w:rsidR="00BE64DA" w:rsidRPr="00320761">
              <w:rPr>
                <w:bCs/>
                <w:iCs/>
                <w:sz w:val="26"/>
                <w:szCs w:val="26"/>
              </w:rPr>
              <w:t>ikācijas sertifikāta saņemšanai</w:t>
            </w:r>
            <w:r w:rsidR="002C7466" w:rsidRPr="00320761">
              <w:rPr>
                <w:bCs/>
                <w:iCs/>
                <w:sz w:val="26"/>
                <w:szCs w:val="26"/>
              </w:rPr>
              <w:t>, kā arī Sertifi</w:t>
            </w:r>
            <w:r w:rsidR="00BE64DA" w:rsidRPr="00320761">
              <w:rPr>
                <w:bCs/>
                <w:iCs/>
                <w:sz w:val="26"/>
                <w:szCs w:val="26"/>
              </w:rPr>
              <w:t>cēšanas noteikumu 16.pielikums - n</w:t>
            </w:r>
            <w:r w:rsidR="002C7466" w:rsidRPr="00320761">
              <w:rPr>
                <w:bCs/>
                <w:iCs/>
                <w:sz w:val="26"/>
                <w:szCs w:val="26"/>
              </w:rPr>
              <w:t>orādījumi par fotogrāfijām kvalifik</w:t>
            </w:r>
            <w:r w:rsidR="00BE64DA" w:rsidRPr="00320761">
              <w:rPr>
                <w:bCs/>
                <w:iCs/>
                <w:sz w:val="26"/>
                <w:szCs w:val="26"/>
              </w:rPr>
              <w:t>ācijas sertifikātu noformēšanai</w:t>
            </w:r>
            <w:r w:rsidR="002C7466" w:rsidRPr="00320761">
              <w:rPr>
                <w:bCs/>
                <w:iCs/>
                <w:sz w:val="26"/>
                <w:szCs w:val="26"/>
              </w:rPr>
              <w:t>. Minētais neattiecas uz Sertificēšanas noteikumu 114.punktā noteikto ārvalsts izsniegta kvalifikācijas sertifikāta atzīšanas apstiprinājuma saņemšanai nep</w:t>
            </w:r>
            <w:r w:rsidR="00BE64DA" w:rsidRPr="00320761">
              <w:rPr>
                <w:bCs/>
                <w:iCs/>
                <w:sz w:val="26"/>
                <w:szCs w:val="26"/>
              </w:rPr>
              <w:t>ieciešamo dokumentu iesniegšanu. Šajā</w:t>
            </w:r>
            <w:r w:rsidR="002C7466" w:rsidRPr="00320761">
              <w:rPr>
                <w:bCs/>
                <w:iCs/>
                <w:sz w:val="26"/>
                <w:szCs w:val="26"/>
              </w:rPr>
              <w:t xml:space="preserve"> gadījumā tiek saglabāta Sertificēšanas</w:t>
            </w:r>
            <w:r w:rsidR="00BE64DA" w:rsidRPr="00320761">
              <w:rPr>
                <w:bCs/>
                <w:iCs/>
                <w:sz w:val="26"/>
                <w:szCs w:val="26"/>
              </w:rPr>
              <w:t xml:space="preserve"> noteikumu 15.pielikumā noteiktā</w:t>
            </w:r>
            <w:r w:rsidR="002C7466" w:rsidRPr="00320761">
              <w:rPr>
                <w:bCs/>
                <w:iCs/>
                <w:sz w:val="26"/>
                <w:szCs w:val="26"/>
              </w:rPr>
              <w:t xml:space="preserve"> parauga iesnieguma aizpildīšana un iesniegšana Jūrnieku reģistrā.</w:t>
            </w:r>
          </w:p>
          <w:p w:rsidR="000E342F" w:rsidRPr="00320761" w:rsidRDefault="008F3548" w:rsidP="000E342F">
            <w:pPr>
              <w:jc w:val="both"/>
              <w:rPr>
                <w:bCs/>
                <w:iCs/>
                <w:sz w:val="26"/>
                <w:szCs w:val="26"/>
              </w:rPr>
            </w:pPr>
            <w:r w:rsidRPr="00320761">
              <w:rPr>
                <w:bCs/>
                <w:iCs/>
                <w:sz w:val="26"/>
                <w:szCs w:val="26"/>
              </w:rPr>
              <w:t xml:space="preserve">Lai būtu skaidri principi jūrnieka vārda un uzvārda rakstībā kvalifikācijas sertifikātā, </w:t>
            </w:r>
            <w:r w:rsidR="00BE64DA" w:rsidRPr="00320761">
              <w:rPr>
                <w:bCs/>
                <w:iCs/>
                <w:sz w:val="26"/>
                <w:szCs w:val="26"/>
              </w:rPr>
              <w:t>Noteikumu projekts precizē, ka j</w:t>
            </w:r>
            <w:r w:rsidR="000E342F" w:rsidRPr="00320761">
              <w:rPr>
                <w:bCs/>
                <w:iCs/>
                <w:sz w:val="26"/>
                <w:szCs w:val="26"/>
              </w:rPr>
              <w:t>ūrnieka vārdu un uzvārdu kvalifikācijas sertifikātā norāda atbilstoši Latvijas Republikā izdotajā personu apliecinošā doku</w:t>
            </w:r>
            <w:r w:rsidR="00BE64DA" w:rsidRPr="00320761">
              <w:rPr>
                <w:bCs/>
                <w:iCs/>
                <w:sz w:val="26"/>
                <w:szCs w:val="26"/>
              </w:rPr>
              <w:t xml:space="preserve">mentā norādītajam personvārdam, </w:t>
            </w:r>
            <w:r w:rsidR="00CE198E" w:rsidRPr="00320761">
              <w:rPr>
                <w:bCs/>
                <w:iCs/>
                <w:sz w:val="26"/>
                <w:szCs w:val="26"/>
              </w:rPr>
              <w:t>savukārt</w:t>
            </w:r>
            <w:r w:rsidR="00BE64DA" w:rsidRPr="00320761">
              <w:rPr>
                <w:bCs/>
                <w:iCs/>
                <w:sz w:val="26"/>
                <w:szCs w:val="26"/>
              </w:rPr>
              <w:t xml:space="preserve"> ja </w:t>
            </w:r>
            <w:r w:rsidR="000E342F" w:rsidRPr="00320761">
              <w:rPr>
                <w:bCs/>
                <w:iCs/>
                <w:sz w:val="26"/>
                <w:szCs w:val="26"/>
              </w:rPr>
              <w:t xml:space="preserve">jūrniekam nav Latvijas Republikā izdota personu apliecinoša dokumenta, jūrnieka vārdu un uzvārdu kvalifikācijas sertifikātā norāda atbilstoši ārvalsts kompetento iestāžu izdotajā personu apliecinošā dokumentā norādītajam personvārdam, </w:t>
            </w:r>
            <w:proofErr w:type="spellStart"/>
            <w:r w:rsidR="000E342F" w:rsidRPr="00320761">
              <w:rPr>
                <w:bCs/>
                <w:iCs/>
                <w:sz w:val="26"/>
                <w:szCs w:val="26"/>
              </w:rPr>
              <w:t>latīņalfabētiskajā</w:t>
            </w:r>
            <w:proofErr w:type="spellEnd"/>
            <w:r w:rsidR="000E342F" w:rsidRPr="00320761">
              <w:rPr>
                <w:bCs/>
                <w:iCs/>
                <w:sz w:val="26"/>
                <w:szCs w:val="26"/>
              </w:rPr>
              <w:t xml:space="preserve"> transliterācijā, ko veic saskaņā ar Starptautiskās civilās aviācijas organizācijas (ICAO) noteikto t</w:t>
            </w:r>
            <w:r w:rsidR="00BE64DA" w:rsidRPr="00320761">
              <w:rPr>
                <w:bCs/>
                <w:iCs/>
                <w:sz w:val="26"/>
                <w:szCs w:val="26"/>
              </w:rPr>
              <w:t>ransliterācijas tabulu.</w:t>
            </w:r>
          </w:p>
          <w:p w:rsidR="000E342F" w:rsidRPr="00320761" w:rsidRDefault="00CE198E" w:rsidP="000E342F">
            <w:pPr>
              <w:jc w:val="both"/>
              <w:rPr>
                <w:bCs/>
                <w:sz w:val="26"/>
                <w:szCs w:val="26"/>
              </w:rPr>
            </w:pPr>
            <w:r w:rsidRPr="00320761">
              <w:rPr>
                <w:bCs/>
                <w:iCs/>
                <w:sz w:val="26"/>
                <w:szCs w:val="26"/>
              </w:rPr>
              <w:t xml:space="preserve">Noteikumu projekts </w:t>
            </w:r>
            <w:r w:rsidRPr="00320761">
              <w:rPr>
                <w:bCs/>
                <w:sz w:val="26"/>
                <w:szCs w:val="26"/>
              </w:rPr>
              <w:t>precizē prasības,</w:t>
            </w:r>
            <w:r w:rsidR="00275CD8" w:rsidRPr="00320761">
              <w:rPr>
                <w:bCs/>
                <w:sz w:val="26"/>
                <w:szCs w:val="26"/>
              </w:rPr>
              <w:t xml:space="preserve"> kā arī paredz pārejas termiņu,</w:t>
            </w:r>
            <w:r w:rsidRPr="00320761">
              <w:rPr>
                <w:bCs/>
                <w:sz w:val="26"/>
                <w:szCs w:val="26"/>
              </w:rPr>
              <w:t xml:space="preserve"> lai pretendētu uz kuģa pavāra, kuģu saldēšanas iekārtu mehāniķa un kuģa elektriķa kvalifikāciju. </w:t>
            </w:r>
            <w:r w:rsidR="0019251D" w:rsidRPr="00320761">
              <w:rPr>
                <w:bCs/>
                <w:sz w:val="26"/>
                <w:szCs w:val="26"/>
              </w:rPr>
              <w:t xml:space="preserve">Minētajām kvalifikācijām tiek izstrādātas profesionālās kvalifikācijas prasības un </w:t>
            </w:r>
            <w:proofErr w:type="gramStart"/>
            <w:r w:rsidR="0019251D" w:rsidRPr="00320761">
              <w:rPr>
                <w:bCs/>
                <w:sz w:val="26"/>
                <w:szCs w:val="26"/>
              </w:rPr>
              <w:t>2019.gada</w:t>
            </w:r>
            <w:proofErr w:type="gramEnd"/>
            <w:r w:rsidR="0019251D" w:rsidRPr="00320761">
              <w:rPr>
                <w:bCs/>
                <w:sz w:val="26"/>
                <w:szCs w:val="26"/>
              </w:rPr>
              <w:t xml:space="preserve"> 1.jūlijā tiks uzsākta apmācību īstenošana kuģa pavāra, kuģa saldēšanas iekārtu mehāniķa un</w:t>
            </w:r>
            <w:r w:rsidR="0019251D" w:rsidRPr="00320761">
              <w:rPr>
                <w:sz w:val="26"/>
                <w:szCs w:val="26"/>
              </w:rPr>
              <w:t xml:space="preserve"> </w:t>
            </w:r>
            <w:r w:rsidR="0019251D" w:rsidRPr="00320761">
              <w:rPr>
                <w:bCs/>
                <w:sz w:val="26"/>
                <w:szCs w:val="26"/>
              </w:rPr>
              <w:t xml:space="preserve">kuģa elektriķa profesionālās kvalifikācijas prasībām atbilstošās profesionālās izglītības programmās. </w:t>
            </w:r>
          </w:p>
          <w:p w:rsidR="00275CD8" w:rsidRPr="00320761" w:rsidRDefault="00275CD8" w:rsidP="000E342F">
            <w:pPr>
              <w:jc w:val="both"/>
              <w:rPr>
                <w:bCs/>
                <w:iCs/>
                <w:sz w:val="26"/>
                <w:szCs w:val="26"/>
              </w:rPr>
            </w:pPr>
            <w:r w:rsidRPr="00320761">
              <w:rPr>
                <w:bCs/>
                <w:sz w:val="26"/>
                <w:szCs w:val="26"/>
              </w:rPr>
              <w:t xml:space="preserve">Atbilstoši </w:t>
            </w:r>
            <w:r w:rsidRPr="00320761">
              <w:rPr>
                <w:bCs/>
                <w:iCs/>
                <w:sz w:val="26"/>
                <w:szCs w:val="26"/>
              </w:rPr>
              <w:t>STCW</w:t>
            </w:r>
            <w:r w:rsidRPr="00320761">
              <w:rPr>
                <w:bCs/>
                <w:sz w:val="26"/>
                <w:szCs w:val="26"/>
              </w:rPr>
              <w:t xml:space="preserve"> konvencijas un tās Kodeksa </w:t>
            </w:r>
            <w:proofErr w:type="gramStart"/>
            <w:r w:rsidRPr="00320761">
              <w:rPr>
                <w:bCs/>
                <w:sz w:val="26"/>
                <w:szCs w:val="26"/>
              </w:rPr>
              <w:t>2016.gada</w:t>
            </w:r>
            <w:proofErr w:type="gramEnd"/>
            <w:r w:rsidRPr="00320761">
              <w:rPr>
                <w:bCs/>
                <w:sz w:val="26"/>
                <w:szCs w:val="26"/>
              </w:rPr>
              <w:t xml:space="preserve"> grozījumiem, Noteikumu projekts precizē Sertificēšanas noteikumu </w:t>
            </w:r>
            <w:r w:rsidRPr="00320761">
              <w:rPr>
                <w:bCs/>
                <w:sz w:val="26"/>
                <w:szCs w:val="26"/>
              </w:rPr>
              <w:lastRenderedPageBreak/>
              <w:t>85.punktā noteiktās prasības pasažieru kuģa personālam, kā arī papildina Sertificēšanas noteikumus ar 12.2.</w:t>
            </w:r>
            <w:r w:rsidRPr="00320761">
              <w:rPr>
                <w:bCs/>
                <w:sz w:val="26"/>
                <w:szCs w:val="26"/>
                <w:vertAlign w:val="superscript"/>
              </w:rPr>
              <w:t xml:space="preserve">2 </w:t>
            </w:r>
            <w:r w:rsidRPr="00320761">
              <w:rPr>
                <w:bCs/>
                <w:sz w:val="26"/>
                <w:szCs w:val="26"/>
              </w:rPr>
              <w:t>apakšnodaļu</w:t>
            </w:r>
            <w:r w:rsidR="002815EB" w:rsidRPr="00320761">
              <w:rPr>
                <w:bCs/>
                <w:sz w:val="26"/>
                <w:szCs w:val="26"/>
              </w:rPr>
              <w:t xml:space="preserve"> nosakot prasības personālam darbam uz kuģiem polārajos ūdeņos.</w:t>
            </w:r>
          </w:p>
          <w:p w:rsidR="002815EB" w:rsidRPr="00320761" w:rsidRDefault="00325D39" w:rsidP="002815EB">
            <w:pPr>
              <w:tabs>
                <w:tab w:val="left" w:pos="1134"/>
              </w:tabs>
              <w:jc w:val="both"/>
              <w:rPr>
                <w:color w:val="000000"/>
                <w:kern w:val="16"/>
                <w:sz w:val="26"/>
                <w:szCs w:val="26"/>
              </w:rPr>
            </w:pPr>
            <w:r w:rsidRPr="00320761">
              <w:rPr>
                <w:bCs/>
                <w:sz w:val="26"/>
                <w:szCs w:val="26"/>
              </w:rPr>
              <w:t>Noteikumu projekts</w:t>
            </w:r>
            <w:r w:rsidR="002815EB" w:rsidRPr="00320761">
              <w:rPr>
                <w:bCs/>
                <w:sz w:val="26"/>
                <w:szCs w:val="26"/>
              </w:rPr>
              <w:t xml:space="preserve"> </w:t>
            </w:r>
            <w:r w:rsidRPr="00320761">
              <w:rPr>
                <w:bCs/>
                <w:sz w:val="26"/>
                <w:szCs w:val="26"/>
              </w:rPr>
              <w:t xml:space="preserve">paredz </w:t>
            </w:r>
            <w:r w:rsidR="002815EB" w:rsidRPr="00320761">
              <w:rPr>
                <w:bCs/>
                <w:sz w:val="26"/>
                <w:szCs w:val="26"/>
              </w:rPr>
              <w:t>svītrot</w:t>
            </w:r>
            <w:r w:rsidR="002815EB" w:rsidRPr="00320761">
              <w:rPr>
                <w:color w:val="000000"/>
                <w:kern w:val="16"/>
                <w:sz w:val="26"/>
                <w:szCs w:val="26"/>
              </w:rPr>
              <w:t xml:space="preserve"> Sertificēšanas noteikumu 96.</w:t>
            </w:r>
            <w:r w:rsidR="002815EB" w:rsidRPr="00320761">
              <w:rPr>
                <w:color w:val="000000"/>
                <w:kern w:val="16"/>
                <w:sz w:val="26"/>
                <w:szCs w:val="26"/>
                <w:vertAlign w:val="superscript"/>
              </w:rPr>
              <w:t>1</w:t>
            </w:r>
            <w:r w:rsidR="002815EB" w:rsidRPr="00320761">
              <w:rPr>
                <w:color w:val="000000"/>
                <w:kern w:val="16"/>
                <w:sz w:val="26"/>
                <w:szCs w:val="26"/>
              </w:rPr>
              <w:t>, 97.</w:t>
            </w:r>
            <w:r w:rsidR="002815EB" w:rsidRPr="00320761">
              <w:rPr>
                <w:color w:val="000000"/>
                <w:kern w:val="16"/>
                <w:sz w:val="26"/>
                <w:szCs w:val="26"/>
                <w:vertAlign w:val="superscript"/>
              </w:rPr>
              <w:t>2</w:t>
            </w:r>
            <w:r w:rsidR="002815EB" w:rsidRPr="00320761">
              <w:rPr>
                <w:color w:val="000000"/>
                <w:kern w:val="16"/>
                <w:sz w:val="26"/>
                <w:szCs w:val="26"/>
              </w:rPr>
              <w:t xml:space="preserve"> un 97.</w:t>
            </w:r>
            <w:r w:rsidR="002815EB" w:rsidRPr="00320761">
              <w:rPr>
                <w:color w:val="000000"/>
                <w:kern w:val="16"/>
                <w:sz w:val="26"/>
                <w:szCs w:val="26"/>
                <w:vertAlign w:val="superscript"/>
              </w:rPr>
              <w:t xml:space="preserve">4 </w:t>
            </w:r>
            <w:r w:rsidRPr="00320761">
              <w:rPr>
                <w:color w:val="000000"/>
                <w:kern w:val="16"/>
                <w:sz w:val="26"/>
                <w:szCs w:val="26"/>
              </w:rPr>
              <w:t>punktu</w:t>
            </w:r>
            <w:r w:rsidR="002815EB" w:rsidRPr="00320761">
              <w:rPr>
                <w:color w:val="000000"/>
                <w:kern w:val="16"/>
                <w:sz w:val="26"/>
                <w:szCs w:val="26"/>
              </w:rPr>
              <w:t xml:space="preserve">, jo </w:t>
            </w:r>
            <w:r w:rsidRPr="00320761">
              <w:rPr>
                <w:color w:val="000000"/>
                <w:kern w:val="16"/>
                <w:sz w:val="26"/>
                <w:szCs w:val="26"/>
              </w:rPr>
              <w:t xml:space="preserve">šajos punktos minētās </w:t>
            </w:r>
            <w:r w:rsidR="00AC329C" w:rsidRPr="00320761">
              <w:rPr>
                <w:color w:val="000000"/>
                <w:kern w:val="16"/>
                <w:sz w:val="26"/>
                <w:szCs w:val="26"/>
              </w:rPr>
              <w:t xml:space="preserve">prasības </w:t>
            </w:r>
            <w:r w:rsidRPr="00320761">
              <w:rPr>
                <w:color w:val="000000"/>
                <w:kern w:val="16"/>
                <w:sz w:val="26"/>
                <w:szCs w:val="26"/>
              </w:rPr>
              <w:t>vairs nav aktuālas.</w:t>
            </w:r>
          </w:p>
          <w:p w:rsidR="000E342F" w:rsidRPr="00320761" w:rsidRDefault="00325D39" w:rsidP="00660FF9">
            <w:pPr>
              <w:jc w:val="both"/>
              <w:rPr>
                <w:bCs/>
                <w:sz w:val="26"/>
                <w:szCs w:val="26"/>
              </w:rPr>
            </w:pPr>
            <w:r w:rsidRPr="00320761">
              <w:rPr>
                <w:bCs/>
                <w:sz w:val="26"/>
                <w:szCs w:val="26"/>
              </w:rPr>
              <w:t>Noteikumu projekts</w:t>
            </w:r>
            <w:r w:rsidR="007005AD" w:rsidRPr="00320761">
              <w:rPr>
                <w:bCs/>
                <w:sz w:val="26"/>
                <w:szCs w:val="26"/>
              </w:rPr>
              <w:t xml:space="preserve"> </w:t>
            </w:r>
            <w:r w:rsidR="00446239" w:rsidRPr="00320761">
              <w:rPr>
                <w:bCs/>
                <w:sz w:val="26"/>
                <w:szCs w:val="26"/>
              </w:rPr>
              <w:t>paredz papildināt Sertificēšanas noteikumus</w:t>
            </w:r>
            <w:r w:rsidRPr="00320761">
              <w:rPr>
                <w:bCs/>
                <w:sz w:val="26"/>
                <w:szCs w:val="26"/>
              </w:rPr>
              <w:t xml:space="preserve"> ar 114.</w:t>
            </w:r>
            <w:r w:rsidRPr="00320761">
              <w:rPr>
                <w:bCs/>
                <w:sz w:val="26"/>
                <w:szCs w:val="26"/>
                <w:vertAlign w:val="superscript"/>
              </w:rPr>
              <w:t>1</w:t>
            </w:r>
            <w:r w:rsidRPr="00320761">
              <w:rPr>
                <w:bCs/>
                <w:sz w:val="26"/>
                <w:szCs w:val="26"/>
              </w:rPr>
              <w:t xml:space="preserve"> punktu </w:t>
            </w:r>
            <w:r w:rsidR="00446239" w:rsidRPr="00320761">
              <w:rPr>
                <w:bCs/>
                <w:sz w:val="26"/>
                <w:szCs w:val="26"/>
              </w:rPr>
              <w:t>precizējot, ka dokumentu derīguma un autentiskuma pārbaudei, kas iesniegti ārvalsts izsniegta kvalifikācijas sertifikāta atzīšanas apstiprinājuma saņemšanai, piemēro Sertificēšanas noteikumu 100. un 101.punktā minētos nosacījumus.</w:t>
            </w:r>
          </w:p>
          <w:p w:rsidR="00446239" w:rsidRPr="00320761" w:rsidRDefault="00446239" w:rsidP="00660FF9">
            <w:pPr>
              <w:jc w:val="both"/>
              <w:rPr>
                <w:bCs/>
                <w:sz w:val="26"/>
                <w:szCs w:val="26"/>
              </w:rPr>
            </w:pPr>
            <w:r w:rsidRPr="00320761">
              <w:rPr>
                <w:bCs/>
                <w:sz w:val="26"/>
                <w:szCs w:val="26"/>
              </w:rPr>
              <w:t>Noteikumu projekts precizē Sertificēšanas noteikumu 154.</w:t>
            </w:r>
            <w:r w:rsidRPr="00320761">
              <w:rPr>
                <w:bCs/>
                <w:sz w:val="26"/>
                <w:szCs w:val="26"/>
                <w:vertAlign w:val="superscript"/>
              </w:rPr>
              <w:t>1</w:t>
            </w:r>
            <w:r w:rsidRPr="00320761">
              <w:rPr>
                <w:bCs/>
                <w:sz w:val="26"/>
                <w:szCs w:val="26"/>
              </w:rPr>
              <w:t xml:space="preserve"> punktu konkretizējot termiņus, kādos kārtojama zvejas kuģa personāla kompetences pārbaude.</w:t>
            </w:r>
          </w:p>
          <w:p w:rsidR="001E1AA9" w:rsidRPr="00320761" w:rsidRDefault="001E1AA9" w:rsidP="00660FF9">
            <w:pPr>
              <w:jc w:val="both"/>
              <w:rPr>
                <w:bCs/>
                <w:sz w:val="26"/>
                <w:szCs w:val="26"/>
              </w:rPr>
            </w:pPr>
            <w:r w:rsidRPr="00320761">
              <w:rPr>
                <w:bCs/>
                <w:sz w:val="26"/>
                <w:szCs w:val="26"/>
              </w:rPr>
              <w:t xml:space="preserve">Atbilstoši praksē konstatētajam, </w:t>
            </w:r>
            <w:r w:rsidR="000F6B39" w:rsidRPr="00320761">
              <w:rPr>
                <w:bCs/>
                <w:sz w:val="26"/>
                <w:szCs w:val="26"/>
              </w:rPr>
              <w:t>Noteikumu projekts precizē Serti</w:t>
            </w:r>
            <w:r w:rsidR="00241938" w:rsidRPr="00320761">
              <w:rPr>
                <w:bCs/>
                <w:sz w:val="26"/>
                <w:szCs w:val="26"/>
              </w:rPr>
              <w:t>ficēšanas noteikumu 1.pielikumu</w:t>
            </w:r>
            <w:r w:rsidR="000E4E51">
              <w:rPr>
                <w:bCs/>
                <w:sz w:val="26"/>
                <w:szCs w:val="26"/>
              </w:rPr>
              <w:t>,</w:t>
            </w:r>
            <w:r w:rsidR="000F6B39" w:rsidRPr="00320761">
              <w:rPr>
                <w:bCs/>
                <w:sz w:val="26"/>
                <w:szCs w:val="26"/>
              </w:rPr>
              <w:t xml:space="preserve"> kompetences sertifikātā ietverot arī kompetences serti</w:t>
            </w:r>
            <w:r w:rsidRPr="00320761">
              <w:rPr>
                <w:bCs/>
                <w:sz w:val="26"/>
                <w:szCs w:val="26"/>
              </w:rPr>
              <w:t>fikāta derīguma termiņu.</w:t>
            </w:r>
            <w:r w:rsidR="000F6B39" w:rsidRPr="00320761">
              <w:rPr>
                <w:bCs/>
                <w:sz w:val="26"/>
                <w:szCs w:val="26"/>
              </w:rPr>
              <w:t xml:space="preserve"> </w:t>
            </w:r>
          </w:p>
          <w:p w:rsidR="000E342F" w:rsidRPr="00320761" w:rsidRDefault="001E1AA9" w:rsidP="00554225">
            <w:pPr>
              <w:jc w:val="both"/>
              <w:rPr>
                <w:bCs/>
                <w:sz w:val="26"/>
                <w:szCs w:val="26"/>
              </w:rPr>
            </w:pPr>
            <w:r w:rsidRPr="00320761">
              <w:rPr>
                <w:bCs/>
                <w:sz w:val="26"/>
                <w:szCs w:val="26"/>
              </w:rPr>
              <w:t xml:space="preserve">Noteikumu projekts precizē Sertificēšanas </w:t>
            </w:r>
            <w:r w:rsidR="00241938" w:rsidRPr="00320761">
              <w:rPr>
                <w:bCs/>
                <w:sz w:val="26"/>
                <w:szCs w:val="26"/>
              </w:rPr>
              <w:t>noteikumu 9.pielikumu</w:t>
            </w:r>
            <w:r w:rsidR="00AF3214" w:rsidRPr="00320761">
              <w:rPr>
                <w:bCs/>
                <w:sz w:val="26"/>
                <w:szCs w:val="26"/>
              </w:rPr>
              <w:t xml:space="preserve"> </w:t>
            </w:r>
            <w:r w:rsidRPr="00320761">
              <w:rPr>
                <w:bCs/>
                <w:sz w:val="26"/>
                <w:szCs w:val="26"/>
              </w:rPr>
              <w:t xml:space="preserve">atbilstoši STCW konvencijas un tās Kodeksa </w:t>
            </w:r>
            <w:proofErr w:type="gramStart"/>
            <w:r w:rsidRPr="00320761">
              <w:rPr>
                <w:bCs/>
                <w:sz w:val="26"/>
                <w:szCs w:val="26"/>
              </w:rPr>
              <w:t>2016.gada</w:t>
            </w:r>
            <w:proofErr w:type="gramEnd"/>
            <w:r w:rsidRPr="00320761">
              <w:rPr>
                <w:bCs/>
                <w:sz w:val="26"/>
                <w:szCs w:val="26"/>
              </w:rPr>
              <w:t xml:space="preserve"> grozījumiem, kā arī </w:t>
            </w:r>
            <w:r w:rsidR="00AF3214" w:rsidRPr="00320761">
              <w:rPr>
                <w:bCs/>
                <w:sz w:val="26"/>
                <w:szCs w:val="26"/>
              </w:rPr>
              <w:t>papildinot</w:t>
            </w:r>
            <w:r w:rsidRPr="00320761">
              <w:rPr>
                <w:bCs/>
                <w:sz w:val="26"/>
                <w:szCs w:val="26"/>
              </w:rPr>
              <w:t xml:space="preserve"> obligātās un specializēto kuģu papildu apmācībai nepieciešamās prasības </w:t>
            </w:r>
            <w:r w:rsidR="00AF3214" w:rsidRPr="00320761">
              <w:rPr>
                <w:bCs/>
                <w:sz w:val="26"/>
                <w:szCs w:val="26"/>
              </w:rPr>
              <w:t xml:space="preserve">kapteiņa </w:t>
            </w:r>
            <w:r w:rsidR="005348BF" w:rsidRPr="00320761">
              <w:rPr>
                <w:bCs/>
                <w:sz w:val="26"/>
                <w:szCs w:val="26"/>
              </w:rPr>
              <w:t>uz kuģiem, mazākiem pa</w:t>
            </w:r>
            <w:r w:rsidR="00AF3214" w:rsidRPr="00320761">
              <w:rPr>
                <w:bCs/>
                <w:sz w:val="26"/>
                <w:szCs w:val="26"/>
              </w:rPr>
              <w:t xml:space="preserve">r 3000 BT, piekrastes kuģošanā un </w:t>
            </w:r>
            <w:r w:rsidR="00EA4775" w:rsidRPr="00320761">
              <w:rPr>
                <w:bCs/>
                <w:sz w:val="26"/>
                <w:szCs w:val="26"/>
              </w:rPr>
              <w:t>k</w:t>
            </w:r>
            <w:r w:rsidR="00AF3214" w:rsidRPr="00320761">
              <w:rPr>
                <w:bCs/>
                <w:sz w:val="26"/>
                <w:szCs w:val="26"/>
              </w:rPr>
              <w:t>uģa vadītāja uz kuģiem, m</w:t>
            </w:r>
            <w:r w:rsidRPr="00320761">
              <w:rPr>
                <w:bCs/>
                <w:sz w:val="26"/>
                <w:szCs w:val="26"/>
              </w:rPr>
              <w:t>azākiem par 50 BT kvalifikācijai</w:t>
            </w:r>
            <w:r w:rsidR="005348BF" w:rsidRPr="00320761">
              <w:rPr>
                <w:bCs/>
                <w:sz w:val="26"/>
                <w:szCs w:val="26"/>
              </w:rPr>
              <w:t>.</w:t>
            </w:r>
            <w:r w:rsidR="006B000F" w:rsidRPr="00320761">
              <w:rPr>
                <w:bCs/>
                <w:sz w:val="26"/>
                <w:szCs w:val="26"/>
              </w:rPr>
              <w:t xml:space="preserve"> </w:t>
            </w:r>
          </w:p>
          <w:p w:rsidR="000E342F" w:rsidRPr="00320761" w:rsidRDefault="000E342F" w:rsidP="00554225">
            <w:pPr>
              <w:jc w:val="both"/>
              <w:rPr>
                <w:bCs/>
                <w:sz w:val="26"/>
                <w:szCs w:val="26"/>
              </w:rPr>
            </w:pPr>
            <w:r w:rsidRPr="00320761">
              <w:rPr>
                <w:bCs/>
                <w:sz w:val="26"/>
                <w:szCs w:val="26"/>
              </w:rPr>
              <w:t>Noteikumu projekts pilnībā atrisinās šīs anotācijas I sadaļas 2.punktā minētās problēmas.</w:t>
            </w:r>
          </w:p>
        </w:tc>
      </w:tr>
      <w:tr w:rsidR="0030341E" w:rsidRPr="00320761" w:rsidTr="00ED782B">
        <w:tc>
          <w:tcPr>
            <w:tcW w:w="238"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lastRenderedPageBreak/>
              <w:t>3.</w:t>
            </w:r>
          </w:p>
        </w:tc>
        <w:tc>
          <w:tcPr>
            <w:tcW w:w="928" w:type="pct"/>
            <w:tcBorders>
              <w:top w:val="outset" w:sz="6" w:space="0" w:color="000000"/>
              <w:left w:val="outset" w:sz="6" w:space="0" w:color="000000"/>
              <w:bottom w:val="outset" w:sz="6" w:space="0" w:color="000000"/>
              <w:right w:val="outset" w:sz="6" w:space="0" w:color="000000"/>
            </w:tcBorders>
          </w:tcPr>
          <w:p w:rsidR="0030341E" w:rsidRPr="00320761" w:rsidRDefault="0036082A" w:rsidP="0030341E">
            <w:pPr>
              <w:rPr>
                <w:sz w:val="26"/>
                <w:szCs w:val="26"/>
              </w:rPr>
            </w:pPr>
            <w:r w:rsidRPr="00320761">
              <w:rPr>
                <w:color w:val="000000"/>
                <w:sz w:val="26"/>
                <w:szCs w:val="26"/>
              </w:rPr>
              <w:t>Projekta izstrādē iesaistītās institūcijas</w:t>
            </w:r>
          </w:p>
        </w:tc>
        <w:tc>
          <w:tcPr>
            <w:tcW w:w="3834" w:type="pct"/>
            <w:tcBorders>
              <w:top w:val="outset" w:sz="6" w:space="0" w:color="000000"/>
              <w:left w:val="outset" w:sz="6" w:space="0" w:color="000000"/>
              <w:bottom w:val="outset" w:sz="6" w:space="0" w:color="000000"/>
              <w:right w:val="outset" w:sz="6" w:space="0" w:color="000000"/>
            </w:tcBorders>
          </w:tcPr>
          <w:p w:rsidR="003820EF" w:rsidRPr="00320761" w:rsidRDefault="0036082A" w:rsidP="003820EF">
            <w:pPr>
              <w:pStyle w:val="Default"/>
              <w:rPr>
                <w:rFonts w:ascii="Times New Roman" w:hAnsi="Times New Roman" w:cs="Times New Roman"/>
                <w:sz w:val="26"/>
                <w:szCs w:val="26"/>
              </w:rPr>
            </w:pPr>
            <w:r w:rsidRPr="00320761">
              <w:rPr>
                <w:rFonts w:ascii="Times New Roman" w:hAnsi="Times New Roman" w:cs="Times New Roman"/>
                <w:sz w:val="26"/>
                <w:szCs w:val="26"/>
              </w:rPr>
              <w:t>Satiksmes minis</w:t>
            </w:r>
            <w:r w:rsidR="00735FFB" w:rsidRPr="00320761">
              <w:rPr>
                <w:rFonts w:ascii="Times New Roman" w:hAnsi="Times New Roman" w:cs="Times New Roman"/>
                <w:sz w:val="26"/>
                <w:szCs w:val="26"/>
              </w:rPr>
              <w:t>trija, VAS</w:t>
            </w:r>
            <w:r w:rsidR="00020014" w:rsidRPr="00320761">
              <w:rPr>
                <w:rFonts w:ascii="Times New Roman" w:hAnsi="Times New Roman" w:cs="Times New Roman"/>
                <w:sz w:val="26"/>
                <w:szCs w:val="26"/>
              </w:rPr>
              <w:t xml:space="preserve"> </w:t>
            </w:r>
            <w:r w:rsidR="00FE1B6F" w:rsidRPr="00320761">
              <w:rPr>
                <w:rFonts w:ascii="Times New Roman" w:hAnsi="Times New Roman" w:cs="Times New Roman"/>
                <w:sz w:val="26"/>
                <w:szCs w:val="26"/>
              </w:rPr>
              <w:t>„</w:t>
            </w:r>
            <w:r w:rsidR="005E10C1" w:rsidRPr="00320761">
              <w:rPr>
                <w:rFonts w:ascii="Times New Roman" w:hAnsi="Times New Roman" w:cs="Times New Roman"/>
                <w:sz w:val="26"/>
                <w:szCs w:val="26"/>
              </w:rPr>
              <w:t xml:space="preserve">Latvijas </w:t>
            </w:r>
            <w:r w:rsidRPr="00320761">
              <w:rPr>
                <w:rFonts w:ascii="Times New Roman" w:hAnsi="Times New Roman" w:cs="Times New Roman"/>
                <w:sz w:val="26"/>
                <w:szCs w:val="26"/>
              </w:rPr>
              <w:t>Jūras administrācija</w:t>
            </w:r>
            <w:r w:rsidR="00020014" w:rsidRPr="00320761">
              <w:rPr>
                <w:rFonts w:ascii="Times New Roman" w:hAnsi="Times New Roman" w:cs="Times New Roman"/>
                <w:sz w:val="26"/>
                <w:szCs w:val="26"/>
              </w:rPr>
              <w:t>”.</w:t>
            </w:r>
          </w:p>
          <w:p w:rsidR="0030341E" w:rsidRPr="00320761" w:rsidRDefault="0030341E" w:rsidP="00C42429">
            <w:pPr>
              <w:rPr>
                <w:sz w:val="26"/>
                <w:szCs w:val="26"/>
              </w:rPr>
            </w:pPr>
          </w:p>
        </w:tc>
      </w:tr>
      <w:tr w:rsidR="0030341E" w:rsidRPr="00320761" w:rsidTr="00ED782B">
        <w:tc>
          <w:tcPr>
            <w:tcW w:w="238" w:type="pct"/>
            <w:tcBorders>
              <w:top w:val="outset" w:sz="6" w:space="0" w:color="000000"/>
              <w:left w:val="outset" w:sz="6" w:space="0" w:color="000000"/>
              <w:bottom w:val="outset" w:sz="6" w:space="0" w:color="000000"/>
              <w:right w:val="outset" w:sz="6" w:space="0" w:color="000000"/>
            </w:tcBorders>
          </w:tcPr>
          <w:p w:rsidR="0030341E" w:rsidRPr="00320761" w:rsidRDefault="0036082A" w:rsidP="0030341E">
            <w:pPr>
              <w:rPr>
                <w:sz w:val="26"/>
                <w:szCs w:val="26"/>
              </w:rPr>
            </w:pPr>
            <w:r w:rsidRPr="00320761">
              <w:rPr>
                <w:sz w:val="26"/>
                <w:szCs w:val="26"/>
              </w:rPr>
              <w:t>4</w:t>
            </w:r>
            <w:r w:rsidR="0030341E" w:rsidRPr="00320761">
              <w:rPr>
                <w:sz w:val="26"/>
                <w:szCs w:val="26"/>
              </w:rPr>
              <w:t>.</w:t>
            </w:r>
          </w:p>
        </w:tc>
        <w:tc>
          <w:tcPr>
            <w:tcW w:w="928"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Cita informācija</w:t>
            </w:r>
          </w:p>
        </w:tc>
        <w:tc>
          <w:tcPr>
            <w:tcW w:w="3834" w:type="pct"/>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Nav</w:t>
            </w:r>
            <w:r w:rsidR="00795CE4" w:rsidRPr="00320761">
              <w:rPr>
                <w:sz w:val="26"/>
                <w:szCs w:val="26"/>
              </w:rPr>
              <w:t>.</w:t>
            </w:r>
          </w:p>
        </w:tc>
      </w:tr>
    </w:tbl>
    <w:p w:rsidR="000A3C3C" w:rsidRPr="00320761" w:rsidRDefault="000A3C3C" w:rsidP="0030341E">
      <w:pPr>
        <w:rPr>
          <w:sz w:val="26"/>
          <w:szCs w:val="26"/>
          <w:highlight w:val="yellow"/>
        </w:rPr>
      </w:pPr>
    </w:p>
    <w:tbl>
      <w:tblPr>
        <w:tblW w:w="5185" w:type="pct"/>
        <w:tblInd w:w="-7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9"/>
        <w:gridCol w:w="15"/>
        <w:gridCol w:w="499"/>
        <w:gridCol w:w="1702"/>
        <w:gridCol w:w="88"/>
        <w:gridCol w:w="429"/>
        <w:gridCol w:w="1000"/>
        <w:gridCol w:w="295"/>
        <w:gridCol w:w="743"/>
        <w:gridCol w:w="1168"/>
        <w:gridCol w:w="3415"/>
        <w:gridCol w:w="17"/>
      </w:tblGrid>
      <w:tr w:rsidR="0030341E" w:rsidRPr="00320761" w:rsidTr="002364C0">
        <w:trPr>
          <w:gridAfter w:val="1"/>
          <w:wAfter w:w="17" w:type="dxa"/>
        </w:trPr>
        <w:tc>
          <w:tcPr>
            <w:tcW w:w="9373" w:type="dxa"/>
            <w:gridSpan w:val="11"/>
            <w:tcBorders>
              <w:top w:val="single" w:sz="6" w:space="0" w:color="auto"/>
              <w:left w:val="single" w:sz="6" w:space="0" w:color="auto"/>
              <w:bottom w:val="outset" w:sz="6" w:space="0" w:color="000000"/>
              <w:right w:val="single" w:sz="6" w:space="0" w:color="auto"/>
            </w:tcBorders>
            <w:vAlign w:val="center"/>
          </w:tcPr>
          <w:p w:rsidR="000A3C3C" w:rsidRPr="00320761" w:rsidRDefault="0030341E" w:rsidP="003D1219">
            <w:pPr>
              <w:jc w:val="center"/>
              <w:rPr>
                <w:b/>
                <w:bCs/>
                <w:color w:val="000000"/>
                <w:sz w:val="26"/>
                <w:szCs w:val="26"/>
              </w:rPr>
            </w:pPr>
            <w:r w:rsidRPr="00320761">
              <w:rPr>
                <w:b/>
                <w:bCs/>
                <w:sz w:val="26"/>
                <w:szCs w:val="26"/>
              </w:rPr>
              <w:t>II. Tiesību akta projekta ietekme uz sabiedrību</w:t>
            </w:r>
            <w:r w:rsidR="0036082A" w:rsidRPr="00320761">
              <w:rPr>
                <w:b/>
                <w:bCs/>
                <w:sz w:val="26"/>
                <w:szCs w:val="26"/>
              </w:rPr>
              <w:t xml:space="preserve">, </w:t>
            </w:r>
            <w:r w:rsidR="0036082A" w:rsidRPr="00320761">
              <w:rPr>
                <w:b/>
                <w:bCs/>
                <w:color w:val="000000"/>
                <w:sz w:val="26"/>
                <w:szCs w:val="26"/>
              </w:rPr>
              <w:t>tautsaimniecības attīstību un administratīvo slogu</w:t>
            </w:r>
          </w:p>
        </w:tc>
      </w:tr>
      <w:tr w:rsidR="0030341E" w:rsidRPr="00320761"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highlight w:val="yellow"/>
              </w:rPr>
            </w:pPr>
            <w:r w:rsidRPr="00320761">
              <w:rPr>
                <w:sz w:val="26"/>
                <w:szCs w:val="26"/>
              </w:rPr>
              <w:t>1.</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320761" w:rsidRDefault="0036082A" w:rsidP="0030341E">
            <w:pPr>
              <w:rPr>
                <w:sz w:val="26"/>
                <w:szCs w:val="26"/>
              </w:rPr>
            </w:pPr>
            <w:r w:rsidRPr="00320761">
              <w:rPr>
                <w:color w:val="000000"/>
                <w:sz w:val="26"/>
                <w:szCs w:val="26"/>
              </w:rPr>
              <w:t>Sabiedrības mērķgrupas, kuras tiesiskais regulējums ietekmē vai varētu ietekmēt</w:t>
            </w:r>
          </w:p>
        </w:tc>
        <w:tc>
          <w:tcPr>
            <w:tcW w:w="6621" w:type="dxa"/>
            <w:gridSpan w:val="5"/>
            <w:tcBorders>
              <w:top w:val="outset" w:sz="6" w:space="0" w:color="000000"/>
              <w:left w:val="outset" w:sz="6" w:space="0" w:color="000000"/>
              <w:bottom w:val="outset" w:sz="6" w:space="0" w:color="000000"/>
              <w:right w:val="outset" w:sz="6" w:space="0" w:color="000000"/>
            </w:tcBorders>
          </w:tcPr>
          <w:p w:rsidR="004B057F" w:rsidRPr="00320761" w:rsidRDefault="0079293A" w:rsidP="0079293A">
            <w:pPr>
              <w:jc w:val="both"/>
              <w:rPr>
                <w:sz w:val="26"/>
                <w:szCs w:val="26"/>
              </w:rPr>
            </w:pPr>
            <w:r w:rsidRPr="00320761">
              <w:rPr>
                <w:sz w:val="26"/>
                <w:szCs w:val="26"/>
              </w:rPr>
              <w:t>Noteikumu p</w:t>
            </w:r>
            <w:r w:rsidR="005C688C" w:rsidRPr="00320761">
              <w:rPr>
                <w:sz w:val="26"/>
                <w:szCs w:val="26"/>
              </w:rPr>
              <w:t>rojekta tiesiskais regulējums attiecas uz</w:t>
            </w:r>
            <w:r w:rsidR="004B057F" w:rsidRPr="00320761">
              <w:rPr>
                <w:sz w:val="26"/>
                <w:szCs w:val="26"/>
              </w:rPr>
              <w:t>:</w:t>
            </w:r>
          </w:p>
          <w:p w:rsidR="004B057F" w:rsidRPr="00320761" w:rsidRDefault="00C87AE9" w:rsidP="004B057F">
            <w:pPr>
              <w:pStyle w:val="ListParagraph"/>
              <w:numPr>
                <w:ilvl w:val="0"/>
                <w:numId w:val="17"/>
              </w:numPr>
              <w:jc w:val="both"/>
              <w:rPr>
                <w:sz w:val="26"/>
                <w:szCs w:val="26"/>
              </w:rPr>
            </w:pPr>
            <w:r w:rsidRPr="00320761">
              <w:rPr>
                <w:sz w:val="26"/>
                <w:szCs w:val="26"/>
              </w:rPr>
              <w:t>j</w:t>
            </w:r>
            <w:r w:rsidR="0079293A" w:rsidRPr="00320761">
              <w:rPr>
                <w:sz w:val="26"/>
                <w:szCs w:val="26"/>
              </w:rPr>
              <w:t>ūrniekiem</w:t>
            </w:r>
            <w:r w:rsidR="00B866A9" w:rsidRPr="00320761">
              <w:rPr>
                <w:sz w:val="26"/>
                <w:szCs w:val="26"/>
              </w:rPr>
              <w:t xml:space="preserve">. Uz </w:t>
            </w:r>
            <w:proofErr w:type="gramStart"/>
            <w:r w:rsidR="00B866A9" w:rsidRPr="00320761">
              <w:rPr>
                <w:sz w:val="26"/>
                <w:szCs w:val="26"/>
              </w:rPr>
              <w:t>2018</w:t>
            </w:r>
            <w:r w:rsidR="004B057F" w:rsidRPr="00320761">
              <w:rPr>
                <w:sz w:val="26"/>
                <w:szCs w:val="26"/>
              </w:rPr>
              <w:t>.gada</w:t>
            </w:r>
            <w:proofErr w:type="gramEnd"/>
            <w:r w:rsidR="004B057F" w:rsidRPr="00320761">
              <w:rPr>
                <w:sz w:val="26"/>
                <w:szCs w:val="26"/>
              </w:rPr>
              <w:t xml:space="preserve"> 1.janvāri Latvijā ir </w:t>
            </w:r>
            <w:r w:rsidR="00B866A9" w:rsidRPr="00CA18B0">
              <w:rPr>
                <w:bCs/>
                <w:sz w:val="26"/>
                <w:szCs w:val="26"/>
              </w:rPr>
              <w:t>12</w:t>
            </w:r>
            <w:r w:rsidR="004B057F" w:rsidRPr="00CA18B0">
              <w:rPr>
                <w:bCs/>
                <w:sz w:val="26"/>
                <w:szCs w:val="26"/>
              </w:rPr>
              <w:t>4</w:t>
            </w:r>
            <w:r w:rsidR="00B866A9" w:rsidRPr="00CA18B0">
              <w:rPr>
                <w:bCs/>
                <w:sz w:val="26"/>
                <w:szCs w:val="26"/>
              </w:rPr>
              <w:t>76</w:t>
            </w:r>
            <w:r w:rsidR="004B057F" w:rsidRPr="00CA18B0">
              <w:rPr>
                <w:b/>
                <w:bCs/>
                <w:sz w:val="26"/>
                <w:szCs w:val="26"/>
              </w:rPr>
              <w:t xml:space="preserve"> </w:t>
            </w:r>
            <w:r w:rsidR="004B057F" w:rsidRPr="00320761">
              <w:rPr>
                <w:sz w:val="26"/>
                <w:szCs w:val="26"/>
              </w:rPr>
              <w:t>sertificētu jūrnieku;</w:t>
            </w:r>
          </w:p>
          <w:p w:rsidR="0030341E" w:rsidRPr="00320761" w:rsidRDefault="001D1EBB" w:rsidP="001D1EBB">
            <w:pPr>
              <w:pStyle w:val="ListParagraph"/>
              <w:numPr>
                <w:ilvl w:val="0"/>
                <w:numId w:val="17"/>
              </w:numPr>
              <w:rPr>
                <w:sz w:val="26"/>
                <w:szCs w:val="26"/>
              </w:rPr>
            </w:pPr>
            <w:r w:rsidRPr="00320761">
              <w:rPr>
                <w:sz w:val="26"/>
                <w:szCs w:val="26"/>
              </w:rPr>
              <w:t>Jūrnieku profesionālās sagatavošanas iestādēm, kas īsteno Satiksmes ministrijas sertificētas jūrniecības izglītības un/</w:t>
            </w:r>
            <w:r w:rsidR="00C7241F" w:rsidRPr="00320761">
              <w:rPr>
                <w:sz w:val="26"/>
                <w:szCs w:val="26"/>
              </w:rPr>
              <w:t>vai mācību kursu programmas – 12.</w:t>
            </w:r>
          </w:p>
        </w:tc>
      </w:tr>
      <w:tr w:rsidR="0030341E" w:rsidRPr="00320761"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2.</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320761" w:rsidRDefault="0036082A" w:rsidP="0030341E">
            <w:pPr>
              <w:rPr>
                <w:sz w:val="26"/>
                <w:szCs w:val="26"/>
              </w:rPr>
            </w:pPr>
            <w:r w:rsidRPr="00320761">
              <w:rPr>
                <w:color w:val="000000"/>
                <w:sz w:val="26"/>
                <w:szCs w:val="26"/>
              </w:rPr>
              <w:t>Tiesiskā regulējuma ietekme uz tautsaimniecību un administratīvo slogu</w:t>
            </w:r>
          </w:p>
        </w:tc>
        <w:tc>
          <w:tcPr>
            <w:tcW w:w="6621" w:type="dxa"/>
            <w:gridSpan w:val="5"/>
            <w:tcBorders>
              <w:top w:val="outset" w:sz="6" w:space="0" w:color="000000"/>
              <w:left w:val="outset" w:sz="6" w:space="0" w:color="000000"/>
              <w:bottom w:val="outset" w:sz="6" w:space="0" w:color="000000"/>
              <w:right w:val="outset" w:sz="6" w:space="0" w:color="000000"/>
            </w:tcBorders>
          </w:tcPr>
          <w:p w:rsidR="001D1EBB" w:rsidRPr="00320761" w:rsidRDefault="001D1EBB" w:rsidP="00470D0E">
            <w:pPr>
              <w:jc w:val="both"/>
              <w:rPr>
                <w:bCs/>
                <w:sz w:val="26"/>
                <w:szCs w:val="26"/>
              </w:rPr>
            </w:pPr>
            <w:r w:rsidRPr="00320761">
              <w:rPr>
                <w:sz w:val="26"/>
                <w:szCs w:val="26"/>
              </w:rPr>
              <w:t xml:space="preserve">Noteikumu projekts samazina administratīvo slogu jūrniekam </w:t>
            </w:r>
            <w:r w:rsidR="0082779B" w:rsidRPr="00320761">
              <w:rPr>
                <w:sz w:val="26"/>
                <w:szCs w:val="26"/>
              </w:rPr>
              <w:t xml:space="preserve">kvalifikācijas sertifikāta </w:t>
            </w:r>
            <w:r w:rsidRPr="00320761">
              <w:rPr>
                <w:sz w:val="26"/>
                <w:szCs w:val="26"/>
              </w:rPr>
              <w:t xml:space="preserve">saņemšanai, jo </w:t>
            </w:r>
            <w:r w:rsidRPr="00320761">
              <w:rPr>
                <w:bCs/>
                <w:sz w:val="26"/>
                <w:szCs w:val="26"/>
              </w:rPr>
              <w:t xml:space="preserve">iesnieguma </w:t>
            </w:r>
            <w:r w:rsidR="0082779B" w:rsidRPr="00320761">
              <w:rPr>
                <w:bCs/>
                <w:sz w:val="26"/>
                <w:szCs w:val="26"/>
              </w:rPr>
              <w:t>kvalifikācijas sertifikāta</w:t>
            </w:r>
            <w:r w:rsidRPr="00320761">
              <w:rPr>
                <w:bCs/>
                <w:sz w:val="26"/>
                <w:szCs w:val="26"/>
              </w:rPr>
              <w:t xml:space="preserve"> izsniegšanai sagatavošana, kā arī jūrnieka fotografēšana digitālā sejas attēla iegūšana</w:t>
            </w:r>
            <w:r w:rsidR="00D13083">
              <w:rPr>
                <w:bCs/>
                <w:sz w:val="26"/>
                <w:szCs w:val="26"/>
              </w:rPr>
              <w:t>i</w:t>
            </w:r>
            <w:r w:rsidRPr="00320761">
              <w:rPr>
                <w:bCs/>
                <w:sz w:val="26"/>
                <w:szCs w:val="26"/>
              </w:rPr>
              <w:t xml:space="preserve"> notiek uz vietas Jūrnieku reģistrā.</w:t>
            </w:r>
          </w:p>
        </w:tc>
      </w:tr>
      <w:tr w:rsidR="0030341E" w:rsidRPr="00320761"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lastRenderedPageBreak/>
              <w:t>3.</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320761" w:rsidRDefault="00047FD4" w:rsidP="0030341E">
            <w:pPr>
              <w:rPr>
                <w:sz w:val="26"/>
                <w:szCs w:val="26"/>
              </w:rPr>
            </w:pPr>
            <w:r w:rsidRPr="00320761">
              <w:rPr>
                <w:color w:val="000000"/>
                <w:sz w:val="26"/>
                <w:szCs w:val="26"/>
              </w:rPr>
              <w:t>Administratīvo izmaksu monetārs novērtējums</w:t>
            </w:r>
          </w:p>
        </w:tc>
        <w:tc>
          <w:tcPr>
            <w:tcW w:w="6621" w:type="dxa"/>
            <w:gridSpan w:val="5"/>
            <w:tcBorders>
              <w:top w:val="outset" w:sz="6" w:space="0" w:color="000000"/>
              <w:left w:val="outset" w:sz="6" w:space="0" w:color="000000"/>
              <w:bottom w:val="outset" w:sz="6" w:space="0" w:color="000000"/>
              <w:right w:val="outset" w:sz="6" w:space="0" w:color="000000"/>
            </w:tcBorders>
          </w:tcPr>
          <w:p w:rsidR="0030341E" w:rsidRPr="00320761" w:rsidRDefault="00CE2116" w:rsidP="00CE2116">
            <w:pPr>
              <w:jc w:val="both"/>
              <w:rPr>
                <w:sz w:val="26"/>
                <w:szCs w:val="26"/>
              </w:rPr>
            </w:pPr>
            <w:r w:rsidRPr="00320761">
              <w:rPr>
                <w:sz w:val="26"/>
                <w:szCs w:val="26"/>
              </w:rPr>
              <w:t>Administratīvās izmaksas gada laikā mērķgrupai</w:t>
            </w:r>
            <w:r w:rsidR="00DC53A4" w:rsidRPr="00320761">
              <w:rPr>
                <w:sz w:val="26"/>
                <w:szCs w:val="26"/>
              </w:rPr>
              <w:t xml:space="preserve">, ko veido fiziskas personas, nepārsniedz 200 </w:t>
            </w:r>
            <w:proofErr w:type="spellStart"/>
            <w:r w:rsidR="00DC53A4" w:rsidRPr="00320761">
              <w:rPr>
                <w:sz w:val="26"/>
                <w:szCs w:val="26"/>
              </w:rPr>
              <w:t>euro</w:t>
            </w:r>
            <w:proofErr w:type="spellEnd"/>
            <w:r w:rsidR="00DC53A4" w:rsidRPr="00320761">
              <w:rPr>
                <w:sz w:val="26"/>
                <w:szCs w:val="26"/>
              </w:rPr>
              <w:t>, bet mērķgrupai, kuru veido juridiskas personas,</w:t>
            </w:r>
            <w:r w:rsidRPr="00320761">
              <w:rPr>
                <w:sz w:val="26"/>
                <w:szCs w:val="26"/>
              </w:rPr>
              <w:t xml:space="preserve"> nepārsniedz 2000 </w:t>
            </w:r>
            <w:proofErr w:type="spellStart"/>
            <w:r w:rsidRPr="00320761">
              <w:rPr>
                <w:sz w:val="26"/>
                <w:szCs w:val="26"/>
              </w:rPr>
              <w:t>euro</w:t>
            </w:r>
            <w:proofErr w:type="spellEnd"/>
            <w:r w:rsidRPr="00320761">
              <w:rPr>
                <w:sz w:val="26"/>
                <w:szCs w:val="26"/>
              </w:rPr>
              <w:t>.</w:t>
            </w:r>
          </w:p>
        </w:tc>
      </w:tr>
      <w:tr w:rsidR="0030341E" w:rsidRPr="00320761" w:rsidTr="002364C0">
        <w:trPr>
          <w:gridAfter w:val="1"/>
          <w:wAfter w:w="17" w:type="dxa"/>
        </w:trPr>
        <w:tc>
          <w:tcPr>
            <w:tcW w:w="533" w:type="dxa"/>
            <w:gridSpan w:val="3"/>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4.</w:t>
            </w:r>
          </w:p>
        </w:tc>
        <w:tc>
          <w:tcPr>
            <w:tcW w:w="2219" w:type="dxa"/>
            <w:gridSpan w:val="3"/>
            <w:tcBorders>
              <w:top w:val="outset" w:sz="6" w:space="0" w:color="000000"/>
              <w:left w:val="outset" w:sz="6" w:space="0" w:color="000000"/>
              <w:bottom w:val="outset" w:sz="6" w:space="0" w:color="000000"/>
              <w:right w:val="outset" w:sz="6" w:space="0" w:color="000000"/>
            </w:tcBorders>
          </w:tcPr>
          <w:p w:rsidR="0030341E" w:rsidRPr="00320761" w:rsidRDefault="00047FD4" w:rsidP="0030341E">
            <w:pPr>
              <w:rPr>
                <w:sz w:val="26"/>
                <w:szCs w:val="26"/>
              </w:rPr>
            </w:pPr>
            <w:r w:rsidRPr="00320761">
              <w:rPr>
                <w:color w:val="000000"/>
                <w:sz w:val="26"/>
                <w:szCs w:val="26"/>
              </w:rPr>
              <w:t>Cita informācija</w:t>
            </w:r>
          </w:p>
        </w:tc>
        <w:tc>
          <w:tcPr>
            <w:tcW w:w="6621" w:type="dxa"/>
            <w:gridSpan w:val="5"/>
            <w:tcBorders>
              <w:top w:val="outset" w:sz="6" w:space="0" w:color="000000"/>
              <w:left w:val="outset" w:sz="6" w:space="0" w:color="000000"/>
              <w:bottom w:val="outset" w:sz="6" w:space="0" w:color="000000"/>
              <w:right w:val="outset" w:sz="6" w:space="0" w:color="000000"/>
            </w:tcBorders>
          </w:tcPr>
          <w:p w:rsidR="000B14A7" w:rsidRPr="00320761" w:rsidRDefault="00047FD4" w:rsidP="00047FD4">
            <w:pPr>
              <w:rPr>
                <w:sz w:val="26"/>
                <w:szCs w:val="26"/>
              </w:rPr>
            </w:pPr>
            <w:r w:rsidRPr="00320761">
              <w:rPr>
                <w:sz w:val="26"/>
                <w:szCs w:val="26"/>
              </w:rPr>
              <w:t>Nav</w:t>
            </w:r>
            <w:r w:rsidR="00DB475F" w:rsidRPr="00320761">
              <w:rPr>
                <w:color w:val="000000"/>
                <w:sz w:val="26"/>
                <w:szCs w:val="26"/>
              </w:rPr>
              <w:t xml:space="preserve"> </w:t>
            </w:r>
          </w:p>
        </w:tc>
      </w:tr>
      <w:tr w:rsidR="007B64DB" w:rsidRPr="00320761" w:rsidTr="007B64DB">
        <w:tc>
          <w:tcPr>
            <w:tcW w:w="9390" w:type="dxa"/>
            <w:gridSpan w:val="12"/>
            <w:tcBorders>
              <w:top w:val="outset" w:sz="6" w:space="0" w:color="000000"/>
              <w:left w:val="nil"/>
              <w:bottom w:val="outset" w:sz="6" w:space="0" w:color="000000"/>
              <w:right w:val="nil"/>
            </w:tcBorders>
          </w:tcPr>
          <w:p w:rsidR="007B64DB" w:rsidRPr="00320761" w:rsidRDefault="007B64DB" w:rsidP="00A040DA">
            <w:pPr>
              <w:rPr>
                <w:color w:val="000000"/>
                <w:sz w:val="26"/>
                <w:szCs w:val="26"/>
                <w:highlight w:val="yellow"/>
              </w:rPr>
            </w:pPr>
          </w:p>
          <w:tbl>
            <w:tblPr>
              <w:tblStyle w:val="TableGrid"/>
              <w:tblW w:w="0" w:type="auto"/>
              <w:tblLayout w:type="fixed"/>
              <w:tblLook w:val="04A0" w:firstRow="1" w:lastRow="0" w:firstColumn="1" w:lastColumn="0" w:noHBand="0" w:noVBand="1"/>
            </w:tblPr>
            <w:tblGrid>
              <w:gridCol w:w="9249"/>
            </w:tblGrid>
            <w:tr w:rsidR="007B64DB" w:rsidRPr="00320761" w:rsidTr="007B64DB">
              <w:tc>
                <w:tcPr>
                  <w:tcW w:w="9249" w:type="dxa"/>
                </w:tcPr>
                <w:p w:rsidR="007B64DB" w:rsidRPr="00320761" w:rsidRDefault="007B64DB" w:rsidP="007B64DB">
                  <w:pPr>
                    <w:jc w:val="center"/>
                    <w:rPr>
                      <w:b/>
                      <w:color w:val="000000"/>
                      <w:sz w:val="26"/>
                      <w:szCs w:val="26"/>
                      <w:highlight w:val="yellow"/>
                    </w:rPr>
                  </w:pPr>
                  <w:r w:rsidRPr="00320761">
                    <w:rPr>
                      <w:b/>
                      <w:color w:val="000000"/>
                      <w:sz w:val="26"/>
                      <w:szCs w:val="26"/>
                    </w:rPr>
                    <w:t>III. Tiesību akta projekta ietekme uz valsts budžetu un pašvaldību budžetiem</w:t>
                  </w:r>
                </w:p>
              </w:tc>
            </w:tr>
            <w:tr w:rsidR="007B64DB" w:rsidRPr="00320761" w:rsidTr="007B64DB">
              <w:tc>
                <w:tcPr>
                  <w:tcW w:w="9249" w:type="dxa"/>
                </w:tcPr>
                <w:p w:rsidR="007B64DB" w:rsidRPr="00320761" w:rsidRDefault="007B64DB" w:rsidP="007B64DB">
                  <w:pPr>
                    <w:jc w:val="center"/>
                    <w:rPr>
                      <w:color w:val="000000"/>
                      <w:sz w:val="26"/>
                      <w:szCs w:val="26"/>
                      <w:highlight w:val="yellow"/>
                    </w:rPr>
                  </w:pPr>
                  <w:r w:rsidRPr="00320761">
                    <w:rPr>
                      <w:color w:val="000000"/>
                      <w:sz w:val="26"/>
                      <w:szCs w:val="26"/>
                    </w:rPr>
                    <w:t>Noteikumu projekts šo jomu neskar.</w:t>
                  </w:r>
                </w:p>
              </w:tc>
            </w:tr>
          </w:tbl>
          <w:p w:rsidR="007B64DB" w:rsidRPr="00320761" w:rsidRDefault="007B64DB" w:rsidP="00A040DA">
            <w:pPr>
              <w:rPr>
                <w:color w:val="000000"/>
                <w:sz w:val="26"/>
                <w:szCs w:val="26"/>
                <w:highlight w:val="yellow"/>
              </w:rPr>
            </w:pPr>
          </w:p>
          <w:tbl>
            <w:tblPr>
              <w:tblStyle w:val="TableGrid"/>
              <w:tblW w:w="0" w:type="auto"/>
              <w:tblLayout w:type="fixed"/>
              <w:tblLook w:val="04A0" w:firstRow="1" w:lastRow="0" w:firstColumn="1" w:lastColumn="0" w:noHBand="0" w:noVBand="1"/>
            </w:tblPr>
            <w:tblGrid>
              <w:gridCol w:w="9249"/>
            </w:tblGrid>
            <w:tr w:rsidR="007B64DB" w:rsidRPr="00320761" w:rsidTr="007B64DB">
              <w:tc>
                <w:tcPr>
                  <w:tcW w:w="9249" w:type="dxa"/>
                </w:tcPr>
                <w:p w:rsidR="007B64DB" w:rsidRPr="00320761" w:rsidRDefault="007B64DB" w:rsidP="007B64DB">
                  <w:pPr>
                    <w:jc w:val="center"/>
                    <w:rPr>
                      <w:b/>
                      <w:color w:val="000000"/>
                      <w:sz w:val="26"/>
                      <w:szCs w:val="26"/>
                      <w:highlight w:val="yellow"/>
                    </w:rPr>
                  </w:pPr>
                  <w:r w:rsidRPr="00320761">
                    <w:rPr>
                      <w:b/>
                      <w:bCs/>
                      <w:color w:val="000000"/>
                      <w:sz w:val="26"/>
                      <w:szCs w:val="26"/>
                    </w:rPr>
                    <w:t>IV. Tiesību akta projekta ietekme uz spēkā esošo tiesību normu sistēmu</w:t>
                  </w:r>
                </w:p>
              </w:tc>
            </w:tr>
            <w:tr w:rsidR="007B64DB" w:rsidRPr="00320761" w:rsidTr="00537DE7">
              <w:trPr>
                <w:trHeight w:val="70"/>
              </w:trPr>
              <w:tc>
                <w:tcPr>
                  <w:tcW w:w="9249" w:type="dxa"/>
                </w:tcPr>
                <w:p w:rsidR="007B64DB" w:rsidRPr="00320761" w:rsidRDefault="007B64DB" w:rsidP="007B64DB">
                  <w:pPr>
                    <w:jc w:val="center"/>
                    <w:rPr>
                      <w:color w:val="000000"/>
                      <w:sz w:val="26"/>
                      <w:szCs w:val="26"/>
                      <w:highlight w:val="yellow"/>
                    </w:rPr>
                  </w:pPr>
                  <w:r w:rsidRPr="00320761">
                    <w:rPr>
                      <w:color w:val="000000"/>
                      <w:sz w:val="26"/>
                      <w:szCs w:val="26"/>
                    </w:rPr>
                    <w:t>Noteikumu projekts šo jomu neskar.</w:t>
                  </w:r>
                </w:p>
              </w:tc>
            </w:tr>
          </w:tbl>
          <w:p w:rsidR="007B64DB" w:rsidRPr="00320761" w:rsidRDefault="007B64DB" w:rsidP="00A040DA">
            <w:pPr>
              <w:jc w:val="both"/>
              <w:rPr>
                <w:color w:val="000000"/>
                <w:sz w:val="26"/>
                <w:szCs w:val="26"/>
                <w:highlight w:val="yellow"/>
              </w:rPr>
            </w:pPr>
          </w:p>
        </w:tc>
      </w:tr>
      <w:tr w:rsidR="004A0DE5" w:rsidRPr="00320761" w:rsidTr="002364C0">
        <w:tc>
          <w:tcPr>
            <w:tcW w:w="9390" w:type="dxa"/>
            <w:gridSpan w:val="12"/>
            <w:tcBorders>
              <w:top w:val="single" w:sz="6" w:space="0" w:color="auto"/>
              <w:left w:val="single" w:sz="6" w:space="0" w:color="auto"/>
              <w:bottom w:val="outset" w:sz="6" w:space="0" w:color="000000"/>
              <w:right w:val="single" w:sz="6" w:space="0" w:color="auto"/>
            </w:tcBorders>
          </w:tcPr>
          <w:p w:rsidR="000A3C3C" w:rsidRPr="00320761" w:rsidRDefault="004A0DE5" w:rsidP="003D1219">
            <w:pPr>
              <w:jc w:val="center"/>
              <w:rPr>
                <w:b/>
                <w:bCs/>
                <w:sz w:val="26"/>
                <w:szCs w:val="26"/>
              </w:rPr>
            </w:pPr>
            <w:r w:rsidRPr="00320761">
              <w:rPr>
                <w:b/>
                <w:bCs/>
                <w:sz w:val="26"/>
                <w:szCs w:val="26"/>
              </w:rPr>
              <w:t>V. Tiesību akta projekta atbilstība Latvijas Republikas starptautiskajām saistībām</w:t>
            </w:r>
          </w:p>
        </w:tc>
      </w:tr>
      <w:tr w:rsidR="004A0DE5" w:rsidRPr="00320761" w:rsidTr="002364C0">
        <w:tc>
          <w:tcPr>
            <w:tcW w:w="2235" w:type="dxa"/>
            <w:gridSpan w:val="4"/>
            <w:tcBorders>
              <w:top w:val="outset" w:sz="6" w:space="0" w:color="000000"/>
              <w:left w:val="outset" w:sz="6" w:space="0" w:color="000000"/>
              <w:bottom w:val="outset" w:sz="6" w:space="0" w:color="000000"/>
              <w:right w:val="outset" w:sz="6" w:space="0" w:color="000000"/>
            </w:tcBorders>
          </w:tcPr>
          <w:p w:rsidR="004A0DE5" w:rsidRPr="00320761" w:rsidRDefault="004A0DE5" w:rsidP="00FE3D8F">
            <w:pPr>
              <w:rPr>
                <w:sz w:val="26"/>
                <w:szCs w:val="26"/>
              </w:rPr>
            </w:pPr>
            <w:r w:rsidRPr="00320761">
              <w:rPr>
                <w:sz w:val="26"/>
                <w:szCs w:val="26"/>
              </w:rPr>
              <w:t>Saistības pret Eiropas Savienību</w:t>
            </w:r>
          </w:p>
        </w:tc>
        <w:tc>
          <w:tcPr>
            <w:tcW w:w="7155" w:type="dxa"/>
            <w:gridSpan w:val="8"/>
            <w:tcBorders>
              <w:top w:val="outset" w:sz="6" w:space="0" w:color="000000"/>
              <w:left w:val="outset" w:sz="6" w:space="0" w:color="000000"/>
              <w:bottom w:val="outset" w:sz="6" w:space="0" w:color="000000"/>
              <w:right w:val="outset" w:sz="6" w:space="0" w:color="000000"/>
            </w:tcBorders>
          </w:tcPr>
          <w:p w:rsidR="000A3C3C" w:rsidRPr="00320761" w:rsidRDefault="00EB7558" w:rsidP="00FE3D8F">
            <w:pPr>
              <w:jc w:val="both"/>
              <w:rPr>
                <w:sz w:val="26"/>
                <w:szCs w:val="26"/>
              </w:rPr>
            </w:pPr>
            <w:r>
              <w:rPr>
                <w:sz w:val="26"/>
                <w:szCs w:val="26"/>
              </w:rPr>
              <w:t>Noteikumu projekts šo jomu neskar.</w:t>
            </w:r>
          </w:p>
        </w:tc>
      </w:tr>
      <w:tr w:rsidR="004A0DE5" w:rsidRPr="00320761" w:rsidTr="002364C0">
        <w:tc>
          <w:tcPr>
            <w:tcW w:w="2235" w:type="dxa"/>
            <w:gridSpan w:val="4"/>
            <w:tcBorders>
              <w:top w:val="outset" w:sz="6" w:space="0" w:color="000000"/>
              <w:left w:val="outset" w:sz="6" w:space="0" w:color="000000"/>
              <w:bottom w:val="outset" w:sz="6" w:space="0" w:color="000000"/>
              <w:right w:val="outset" w:sz="6" w:space="0" w:color="000000"/>
            </w:tcBorders>
          </w:tcPr>
          <w:p w:rsidR="004A0DE5" w:rsidRPr="00320761" w:rsidRDefault="004A0DE5" w:rsidP="00FE3D8F">
            <w:pPr>
              <w:rPr>
                <w:sz w:val="26"/>
                <w:szCs w:val="26"/>
                <w:highlight w:val="yellow"/>
              </w:rPr>
            </w:pPr>
            <w:r w:rsidRPr="00320761">
              <w:rPr>
                <w:sz w:val="26"/>
                <w:szCs w:val="26"/>
              </w:rPr>
              <w:t>Citas starptautiskās saistības</w:t>
            </w:r>
          </w:p>
        </w:tc>
        <w:tc>
          <w:tcPr>
            <w:tcW w:w="7155" w:type="dxa"/>
            <w:gridSpan w:val="8"/>
            <w:tcBorders>
              <w:top w:val="outset" w:sz="6" w:space="0" w:color="000000"/>
              <w:left w:val="outset" w:sz="6" w:space="0" w:color="000000"/>
              <w:bottom w:val="outset" w:sz="6" w:space="0" w:color="000000"/>
              <w:right w:val="outset" w:sz="6" w:space="0" w:color="000000"/>
            </w:tcBorders>
          </w:tcPr>
          <w:p w:rsidR="000A3C3C" w:rsidRPr="00320761" w:rsidRDefault="004A0DE5" w:rsidP="00E662B8">
            <w:pPr>
              <w:jc w:val="both"/>
              <w:rPr>
                <w:sz w:val="26"/>
                <w:szCs w:val="26"/>
                <w:highlight w:val="yellow"/>
              </w:rPr>
            </w:pPr>
            <w:r w:rsidRPr="00320761">
              <w:rPr>
                <w:sz w:val="26"/>
                <w:szCs w:val="26"/>
              </w:rPr>
              <w:t>STCW konvencijas</w:t>
            </w:r>
            <w:r w:rsidRPr="00320761">
              <w:rPr>
                <w:bCs/>
                <w:sz w:val="26"/>
                <w:szCs w:val="26"/>
              </w:rPr>
              <w:t xml:space="preserve"> </w:t>
            </w:r>
            <w:r w:rsidR="00A33C13" w:rsidRPr="00320761">
              <w:rPr>
                <w:bCs/>
                <w:sz w:val="26"/>
                <w:szCs w:val="26"/>
              </w:rPr>
              <w:t>I/1</w:t>
            </w:r>
            <w:r w:rsidR="005065FC" w:rsidRPr="00320761">
              <w:rPr>
                <w:bCs/>
                <w:sz w:val="26"/>
                <w:szCs w:val="26"/>
              </w:rPr>
              <w:t xml:space="preserve">.noteikuma </w:t>
            </w:r>
            <w:r w:rsidR="00E662B8" w:rsidRPr="00320761">
              <w:rPr>
                <w:bCs/>
                <w:sz w:val="26"/>
                <w:szCs w:val="26"/>
              </w:rPr>
              <w:t>1.42.</w:t>
            </w:r>
            <w:r w:rsidR="002C2F4A" w:rsidRPr="00320761">
              <w:rPr>
                <w:bCs/>
                <w:sz w:val="26"/>
                <w:szCs w:val="26"/>
              </w:rPr>
              <w:t xml:space="preserve"> un </w:t>
            </w:r>
            <w:r w:rsidR="00E662B8" w:rsidRPr="00320761">
              <w:rPr>
                <w:bCs/>
                <w:sz w:val="26"/>
                <w:szCs w:val="26"/>
              </w:rPr>
              <w:t>1.43</w:t>
            </w:r>
            <w:r w:rsidR="005065FC" w:rsidRPr="00320761">
              <w:rPr>
                <w:bCs/>
                <w:sz w:val="26"/>
                <w:szCs w:val="26"/>
              </w:rPr>
              <w:t>.</w:t>
            </w:r>
            <w:r w:rsidR="007521E2" w:rsidRPr="00320761">
              <w:rPr>
                <w:bCs/>
                <w:sz w:val="26"/>
                <w:szCs w:val="26"/>
              </w:rPr>
              <w:t>apakš</w:t>
            </w:r>
            <w:r w:rsidR="00E662B8" w:rsidRPr="00320761">
              <w:rPr>
                <w:bCs/>
                <w:sz w:val="26"/>
                <w:szCs w:val="26"/>
              </w:rPr>
              <w:t>punkts</w:t>
            </w:r>
            <w:r w:rsidR="002C2F4A" w:rsidRPr="00320761">
              <w:rPr>
                <w:bCs/>
                <w:sz w:val="26"/>
                <w:szCs w:val="26"/>
              </w:rPr>
              <w:t xml:space="preserve">, </w:t>
            </w:r>
            <w:r w:rsidR="00E662B8" w:rsidRPr="00320761">
              <w:rPr>
                <w:bCs/>
                <w:sz w:val="26"/>
                <w:szCs w:val="26"/>
              </w:rPr>
              <w:t>I/11.noteikuma 4</w:t>
            </w:r>
            <w:r w:rsidR="003A7FE3" w:rsidRPr="00320761">
              <w:rPr>
                <w:bCs/>
                <w:sz w:val="26"/>
                <w:szCs w:val="26"/>
              </w:rPr>
              <w:t>.punkts, V/2</w:t>
            </w:r>
            <w:r w:rsidR="00A33C13" w:rsidRPr="00320761">
              <w:rPr>
                <w:bCs/>
                <w:sz w:val="26"/>
                <w:szCs w:val="26"/>
              </w:rPr>
              <w:t>.</w:t>
            </w:r>
            <w:r w:rsidR="003A7FE3" w:rsidRPr="00320761">
              <w:rPr>
                <w:bCs/>
                <w:sz w:val="26"/>
                <w:szCs w:val="26"/>
              </w:rPr>
              <w:t xml:space="preserve"> un V/4.</w:t>
            </w:r>
            <w:r w:rsidR="00A33C13" w:rsidRPr="00320761">
              <w:rPr>
                <w:bCs/>
                <w:sz w:val="26"/>
                <w:szCs w:val="26"/>
              </w:rPr>
              <w:t>noteikums,</w:t>
            </w:r>
            <w:r w:rsidR="005065FC" w:rsidRPr="00320761">
              <w:rPr>
                <w:bCs/>
                <w:i/>
                <w:sz w:val="26"/>
                <w:szCs w:val="26"/>
              </w:rPr>
              <w:t xml:space="preserve"> </w:t>
            </w:r>
            <w:r w:rsidR="005065FC" w:rsidRPr="00320761">
              <w:rPr>
                <w:bCs/>
                <w:sz w:val="26"/>
                <w:szCs w:val="26"/>
              </w:rPr>
              <w:t>STCW konvencijas Kodeksa A-</w:t>
            </w:r>
            <w:r w:rsidR="003A7FE3" w:rsidRPr="00320761">
              <w:rPr>
                <w:bCs/>
                <w:sz w:val="26"/>
                <w:szCs w:val="26"/>
              </w:rPr>
              <w:t>V/2 un A-V/4</w:t>
            </w:r>
            <w:r w:rsidR="00F63A74" w:rsidRPr="00320761">
              <w:rPr>
                <w:bCs/>
                <w:sz w:val="26"/>
                <w:szCs w:val="26"/>
              </w:rPr>
              <w:t>.iedaļa</w:t>
            </w:r>
            <w:r w:rsidR="00A33C13" w:rsidRPr="00320761">
              <w:rPr>
                <w:sz w:val="26"/>
                <w:szCs w:val="26"/>
              </w:rPr>
              <w:t>.</w:t>
            </w:r>
          </w:p>
        </w:tc>
      </w:tr>
      <w:tr w:rsidR="004A0DE5" w:rsidRPr="00320761" w:rsidTr="002364C0">
        <w:tc>
          <w:tcPr>
            <w:tcW w:w="2235" w:type="dxa"/>
            <w:gridSpan w:val="4"/>
            <w:tcBorders>
              <w:top w:val="outset" w:sz="6" w:space="0" w:color="000000"/>
              <w:left w:val="outset" w:sz="6" w:space="0" w:color="000000"/>
              <w:bottom w:val="outset" w:sz="6" w:space="0" w:color="000000"/>
              <w:right w:val="outset" w:sz="6" w:space="0" w:color="000000"/>
            </w:tcBorders>
          </w:tcPr>
          <w:p w:rsidR="004A0DE5" w:rsidRPr="00320761" w:rsidRDefault="004A0DE5" w:rsidP="00FE3D8F">
            <w:pPr>
              <w:rPr>
                <w:sz w:val="26"/>
                <w:szCs w:val="26"/>
              </w:rPr>
            </w:pPr>
            <w:r w:rsidRPr="00320761">
              <w:rPr>
                <w:sz w:val="26"/>
                <w:szCs w:val="26"/>
              </w:rPr>
              <w:t>Cita informācija</w:t>
            </w:r>
          </w:p>
        </w:tc>
        <w:tc>
          <w:tcPr>
            <w:tcW w:w="7155" w:type="dxa"/>
            <w:gridSpan w:val="8"/>
            <w:tcBorders>
              <w:top w:val="outset" w:sz="6" w:space="0" w:color="000000"/>
              <w:left w:val="outset" w:sz="6" w:space="0" w:color="000000"/>
              <w:bottom w:val="outset" w:sz="6" w:space="0" w:color="000000"/>
              <w:right w:val="outset" w:sz="6" w:space="0" w:color="000000"/>
            </w:tcBorders>
          </w:tcPr>
          <w:p w:rsidR="004A0DE5" w:rsidRPr="00320761" w:rsidRDefault="00750F11" w:rsidP="00750F11">
            <w:pPr>
              <w:jc w:val="both"/>
              <w:rPr>
                <w:sz w:val="26"/>
                <w:szCs w:val="26"/>
              </w:rPr>
            </w:pPr>
            <w:r w:rsidRPr="00320761">
              <w:rPr>
                <w:bCs/>
                <w:sz w:val="26"/>
                <w:szCs w:val="26"/>
              </w:rPr>
              <w:t xml:space="preserve">STCW konvencijas un tās Kodeksa </w:t>
            </w:r>
            <w:proofErr w:type="gramStart"/>
            <w:r w:rsidR="00FB4CCB" w:rsidRPr="00320761">
              <w:rPr>
                <w:bCs/>
                <w:sz w:val="26"/>
                <w:szCs w:val="26"/>
              </w:rPr>
              <w:t>2016</w:t>
            </w:r>
            <w:r w:rsidR="00C87AE9" w:rsidRPr="00320761">
              <w:rPr>
                <w:bCs/>
                <w:sz w:val="26"/>
                <w:szCs w:val="26"/>
              </w:rPr>
              <w:t>.gada</w:t>
            </w:r>
            <w:proofErr w:type="gramEnd"/>
            <w:r w:rsidR="00C87AE9" w:rsidRPr="00320761">
              <w:rPr>
                <w:bCs/>
                <w:sz w:val="26"/>
                <w:szCs w:val="26"/>
              </w:rPr>
              <w:t xml:space="preserve"> </w:t>
            </w:r>
            <w:r w:rsidRPr="00320761">
              <w:rPr>
                <w:bCs/>
                <w:sz w:val="26"/>
                <w:szCs w:val="26"/>
              </w:rPr>
              <w:t>grozījumi tiek tulkoti latviešu valodā, lai publicētu oficiālajā izdevumā „Latvijas Vēstnesis”.</w:t>
            </w:r>
          </w:p>
        </w:tc>
      </w:tr>
      <w:tr w:rsidR="004A0DE5" w:rsidRPr="00320761" w:rsidTr="002364C0">
        <w:trPr>
          <w:trHeight w:val="35"/>
        </w:trPr>
        <w:tc>
          <w:tcPr>
            <w:tcW w:w="2323" w:type="dxa"/>
            <w:gridSpan w:val="5"/>
            <w:tcBorders>
              <w:top w:val="outset" w:sz="6" w:space="0" w:color="000000"/>
              <w:left w:val="single" w:sz="4" w:space="0" w:color="auto"/>
              <w:bottom w:val="nil"/>
              <w:right w:val="nil"/>
            </w:tcBorders>
          </w:tcPr>
          <w:p w:rsidR="00152A70" w:rsidRPr="00320761" w:rsidRDefault="00152A70" w:rsidP="00FE3D8F">
            <w:pPr>
              <w:rPr>
                <w:sz w:val="26"/>
                <w:szCs w:val="26"/>
                <w:highlight w:val="yellow"/>
              </w:rPr>
            </w:pPr>
          </w:p>
        </w:tc>
        <w:tc>
          <w:tcPr>
            <w:tcW w:w="7067" w:type="dxa"/>
            <w:gridSpan w:val="7"/>
            <w:tcBorders>
              <w:top w:val="outset" w:sz="6" w:space="0" w:color="000000"/>
              <w:left w:val="nil"/>
              <w:bottom w:val="nil"/>
              <w:right w:val="single" w:sz="4" w:space="0" w:color="auto"/>
            </w:tcBorders>
          </w:tcPr>
          <w:p w:rsidR="004A0DE5" w:rsidRPr="00320761" w:rsidRDefault="004A0DE5" w:rsidP="00FE3D8F">
            <w:pPr>
              <w:jc w:val="both"/>
              <w:rPr>
                <w:sz w:val="26"/>
                <w:szCs w:val="26"/>
                <w:highlight w:val="yellow"/>
              </w:rPr>
            </w:pPr>
          </w:p>
        </w:tc>
      </w:tr>
      <w:tr w:rsidR="00152A70" w:rsidRPr="00320761" w:rsidTr="002364C0">
        <w:tc>
          <w:tcPr>
            <w:tcW w:w="9390" w:type="dxa"/>
            <w:gridSpan w:val="12"/>
            <w:tcBorders>
              <w:top w:val="nil"/>
              <w:left w:val="outset" w:sz="6" w:space="0" w:color="000000"/>
              <w:bottom w:val="outset" w:sz="6" w:space="0" w:color="000000"/>
              <w:right w:val="outset" w:sz="6" w:space="0" w:color="000000"/>
            </w:tcBorders>
            <w:vAlign w:val="center"/>
          </w:tcPr>
          <w:p w:rsidR="000A3C3C" w:rsidRPr="00320761" w:rsidRDefault="00152A70" w:rsidP="003D1219">
            <w:pPr>
              <w:jc w:val="center"/>
              <w:rPr>
                <w:b/>
                <w:bCs/>
                <w:color w:val="000000"/>
                <w:sz w:val="26"/>
                <w:szCs w:val="26"/>
                <w:highlight w:val="yellow"/>
              </w:rPr>
            </w:pPr>
            <w:r w:rsidRPr="00320761">
              <w:rPr>
                <w:b/>
                <w:bCs/>
                <w:color w:val="000000"/>
                <w:sz w:val="26"/>
                <w:szCs w:val="26"/>
              </w:rPr>
              <w:t>2.tabula</w:t>
            </w:r>
            <w:r w:rsidRPr="00320761">
              <w:rPr>
                <w:b/>
                <w:bCs/>
                <w:color w:val="000000"/>
                <w:sz w:val="26"/>
                <w:szCs w:val="26"/>
              </w:rPr>
              <w:br/>
              <w:t>Ar tiesību akta projektu izpildītās vai uzņemtās saistības, kas izriet no starptautiskajiem tiesību aktiem vai starptautiskas institūcijas vai organizācijas dokumentiem.</w:t>
            </w:r>
            <w:r w:rsidRPr="00320761">
              <w:rPr>
                <w:b/>
                <w:bCs/>
                <w:color w:val="000000"/>
                <w:sz w:val="26"/>
                <w:szCs w:val="26"/>
              </w:rPr>
              <w:br/>
              <w:t>Pasākumi šo saistību izpildei</w:t>
            </w:r>
          </w:p>
        </w:tc>
      </w:tr>
      <w:tr w:rsidR="00152A70" w:rsidRPr="00320761" w:rsidTr="002364C0">
        <w:tc>
          <w:tcPr>
            <w:tcW w:w="4790" w:type="dxa"/>
            <w:gridSpan w:val="9"/>
            <w:tcBorders>
              <w:top w:val="outset" w:sz="6" w:space="0" w:color="000000"/>
              <w:left w:val="outset" w:sz="6" w:space="0" w:color="000000"/>
              <w:bottom w:val="outset" w:sz="6" w:space="0" w:color="000000"/>
              <w:right w:val="outset" w:sz="6" w:space="0" w:color="000000"/>
            </w:tcBorders>
            <w:vAlign w:val="center"/>
          </w:tcPr>
          <w:p w:rsidR="00152A70" w:rsidRPr="00320761" w:rsidRDefault="00152A70" w:rsidP="00FE3D8F">
            <w:pPr>
              <w:rPr>
                <w:color w:val="000000"/>
                <w:sz w:val="26"/>
                <w:szCs w:val="26"/>
                <w:highlight w:val="yellow"/>
              </w:rPr>
            </w:pPr>
            <w:r w:rsidRPr="00320761">
              <w:rPr>
                <w:color w:val="000000"/>
                <w:sz w:val="26"/>
                <w:szCs w:val="26"/>
              </w:rPr>
              <w:t>Attiecīgā starptautiskā tiesību akta vai starptautiskas institūcijas vai organizācijas dokumenta (turpmāk - starptautiskais dokuments) datums, numurs un nosaukums</w:t>
            </w:r>
          </w:p>
        </w:tc>
        <w:tc>
          <w:tcPr>
            <w:tcW w:w="4600" w:type="dxa"/>
            <w:gridSpan w:val="3"/>
            <w:tcBorders>
              <w:top w:val="outset" w:sz="6" w:space="0" w:color="000000"/>
              <w:left w:val="outset" w:sz="6" w:space="0" w:color="000000"/>
              <w:bottom w:val="outset" w:sz="6" w:space="0" w:color="000000"/>
              <w:right w:val="outset" w:sz="6" w:space="0" w:color="000000"/>
            </w:tcBorders>
          </w:tcPr>
          <w:p w:rsidR="00152A70" w:rsidRPr="00320761" w:rsidRDefault="00974F38" w:rsidP="003A7FE3">
            <w:pPr>
              <w:jc w:val="both"/>
              <w:rPr>
                <w:color w:val="000000"/>
                <w:sz w:val="26"/>
                <w:szCs w:val="26"/>
                <w:highlight w:val="yellow"/>
              </w:rPr>
            </w:pPr>
            <w:r w:rsidRPr="00320761">
              <w:rPr>
                <w:color w:val="000000"/>
                <w:sz w:val="26"/>
                <w:szCs w:val="26"/>
              </w:rPr>
              <w:t>STCW konvencijas</w:t>
            </w:r>
            <w:r w:rsidR="003A7FE3" w:rsidRPr="00320761">
              <w:rPr>
                <w:bCs/>
                <w:color w:val="000000"/>
                <w:sz w:val="26"/>
                <w:szCs w:val="26"/>
              </w:rPr>
              <w:t xml:space="preserve"> I/1.noteikuma 1.42</w:t>
            </w:r>
            <w:r w:rsidRPr="00320761">
              <w:rPr>
                <w:bCs/>
                <w:color w:val="000000"/>
                <w:sz w:val="26"/>
                <w:szCs w:val="26"/>
              </w:rPr>
              <w:t>.</w:t>
            </w:r>
            <w:r w:rsidR="003A7FE3" w:rsidRPr="00320761">
              <w:rPr>
                <w:bCs/>
                <w:color w:val="000000"/>
                <w:sz w:val="26"/>
                <w:szCs w:val="26"/>
              </w:rPr>
              <w:t xml:space="preserve"> un 1.43.apakšpunkts, I/11.noteikuma 4</w:t>
            </w:r>
            <w:r w:rsidRPr="00320761">
              <w:rPr>
                <w:bCs/>
                <w:color w:val="000000"/>
                <w:sz w:val="26"/>
                <w:szCs w:val="26"/>
              </w:rPr>
              <w:t>.punkts</w:t>
            </w:r>
            <w:r w:rsidR="003A7FE3" w:rsidRPr="00320761">
              <w:rPr>
                <w:bCs/>
                <w:color w:val="000000"/>
                <w:sz w:val="26"/>
                <w:szCs w:val="26"/>
              </w:rPr>
              <w:t>,</w:t>
            </w:r>
            <w:r w:rsidRPr="00320761">
              <w:rPr>
                <w:bCs/>
                <w:color w:val="000000"/>
                <w:sz w:val="26"/>
                <w:szCs w:val="26"/>
              </w:rPr>
              <w:t xml:space="preserve"> </w:t>
            </w:r>
            <w:r w:rsidR="003A7FE3" w:rsidRPr="00320761">
              <w:rPr>
                <w:bCs/>
                <w:color w:val="000000"/>
                <w:sz w:val="26"/>
                <w:szCs w:val="26"/>
              </w:rPr>
              <w:t>V/2</w:t>
            </w:r>
            <w:r w:rsidRPr="00320761">
              <w:rPr>
                <w:bCs/>
                <w:color w:val="000000"/>
                <w:sz w:val="26"/>
                <w:szCs w:val="26"/>
              </w:rPr>
              <w:t>.</w:t>
            </w:r>
            <w:r w:rsidR="003A7FE3" w:rsidRPr="00320761">
              <w:rPr>
                <w:bCs/>
                <w:color w:val="000000"/>
                <w:sz w:val="26"/>
                <w:szCs w:val="26"/>
              </w:rPr>
              <w:t xml:space="preserve"> un V/4.</w:t>
            </w:r>
            <w:r w:rsidRPr="00320761">
              <w:rPr>
                <w:bCs/>
                <w:color w:val="000000"/>
                <w:sz w:val="26"/>
                <w:szCs w:val="26"/>
              </w:rPr>
              <w:t>noteikums</w:t>
            </w:r>
            <w:r w:rsidR="003A7FE3" w:rsidRPr="00320761">
              <w:rPr>
                <w:bCs/>
                <w:color w:val="000000"/>
                <w:sz w:val="26"/>
                <w:szCs w:val="26"/>
              </w:rPr>
              <w:t>, STCW konvencijas Kodeksa A-V/2</w:t>
            </w:r>
            <w:r w:rsidR="00F63A74" w:rsidRPr="00320761">
              <w:rPr>
                <w:bCs/>
                <w:color w:val="000000"/>
                <w:sz w:val="26"/>
                <w:szCs w:val="26"/>
              </w:rPr>
              <w:t>.</w:t>
            </w:r>
            <w:r w:rsidR="003A7FE3" w:rsidRPr="00320761">
              <w:rPr>
                <w:bCs/>
                <w:color w:val="000000"/>
                <w:sz w:val="26"/>
                <w:szCs w:val="26"/>
              </w:rPr>
              <w:t xml:space="preserve"> un A-V/4.</w:t>
            </w:r>
            <w:r w:rsidR="00F63A74" w:rsidRPr="00320761">
              <w:rPr>
                <w:bCs/>
                <w:color w:val="000000"/>
                <w:sz w:val="26"/>
                <w:szCs w:val="26"/>
              </w:rPr>
              <w:t>iedaļa</w:t>
            </w:r>
            <w:r w:rsidRPr="00320761">
              <w:rPr>
                <w:color w:val="000000"/>
                <w:sz w:val="26"/>
                <w:szCs w:val="26"/>
              </w:rPr>
              <w:t>.</w:t>
            </w:r>
          </w:p>
        </w:tc>
      </w:tr>
      <w:tr w:rsidR="00152A70" w:rsidRPr="00320761" w:rsidTr="002364C0">
        <w:tc>
          <w:tcPr>
            <w:tcW w:w="3752" w:type="dxa"/>
            <w:gridSpan w:val="7"/>
            <w:tcBorders>
              <w:top w:val="outset" w:sz="6" w:space="0" w:color="000000"/>
              <w:left w:val="outset" w:sz="6" w:space="0" w:color="000000"/>
              <w:bottom w:val="outset" w:sz="6" w:space="0" w:color="000000"/>
              <w:right w:val="outset" w:sz="6" w:space="0" w:color="000000"/>
            </w:tcBorders>
            <w:vAlign w:val="center"/>
          </w:tcPr>
          <w:p w:rsidR="00152A70" w:rsidRPr="00320761" w:rsidRDefault="00152A70" w:rsidP="00FE3D8F">
            <w:pPr>
              <w:jc w:val="center"/>
              <w:rPr>
                <w:color w:val="000000"/>
                <w:sz w:val="26"/>
                <w:szCs w:val="26"/>
              </w:rPr>
            </w:pPr>
            <w:r w:rsidRPr="00320761">
              <w:rPr>
                <w:color w:val="000000"/>
                <w:sz w:val="26"/>
                <w:szCs w:val="26"/>
              </w:rPr>
              <w:t>A</w:t>
            </w:r>
          </w:p>
        </w:tc>
        <w:tc>
          <w:tcPr>
            <w:tcW w:w="2206" w:type="dxa"/>
            <w:gridSpan w:val="3"/>
            <w:tcBorders>
              <w:top w:val="outset" w:sz="6" w:space="0" w:color="000000"/>
              <w:left w:val="outset" w:sz="6" w:space="0" w:color="000000"/>
              <w:bottom w:val="outset" w:sz="6" w:space="0" w:color="000000"/>
              <w:right w:val="outset" w:sz="6" w:space="0" w:color="000000"/>
            </w:tcBorders>
            <w:vAlign w:val="center"/>
          </w:tcPr>
          <w:p w:rsidR="00152A70" w:rsidRPr="00320761" w:rsidRDefault="00152A70" w:rsidP="00FE3D8F">
            <w:pPr>
              <w:jc w:val="center"/>
              <w:rPr>
                <w:color w:val="000000"/>
                <w:sz w:val="26"/>
                <w:szCs w:val="26"/>
              </w:rPr>
            </w:pPr>
            <w:r w:rsidRPr="00320761">
              <w:rPr>
                <w:color w:val="000000"/>
                <w:sz w:val="26"/>
                <w:szCs w:val="26"/>
              </w:rPr>
              <w:t>B</w:t>
            </w:r>
          </w:p>
        </w:tc>
        <w:tc>
          <w:tcPr>
            <w:tcW w:w="3432" w:type="dxa"/>
            <w:gridSpan w:val="2"/>
            <w:tcBorders>
              <w:top w:val="outset" w:sz="6" w:space="0" w:color="000000"/>
              <w:left w:val="outset" w:sz="6" w:space="0" w:color="000000"/>
              <w:bottom w:val="outset" w:sz="6" w:space="0" w:color="000000"/>
              <w:right w:val="outset" w:sz="6" w:space="0" w:color="000000"/>
            </w:tcBorders>
            <w:vAlign w:val="center"/>
          </w:tcPr>
          <w:p w:rsidR="00152A70" w:rsidRPr="00320761" w:rsidRDefault="00152A70" w:rsidP="00FE3D8F">
            <w:pPr>
              <w:jc w:val="center"/>
              <w:rPr>
                <w:color w:val="000000"/>
                <w:sz w:val="26"/>
                <w:szCs w:val="26"/>
              </w:rPr>
            </w:pPr>
            <w:r w:rsidRPr="00320761">
              <w:rPr>
                <w:color w:val="000000"/>
                <w:sz w:val="26"/>
                <w:szCs w:val="26"/>
              </w:rPr>
              <w:t>C</w:t>
            </w:r>
          </w:p>
        </w:tc>
      </w:tr>
      <w:tr w:rsidR="00152A70" w:rsidRPr="00320761" w:rsidTr="00320761">
        <w:trPr>
          <w:trHeight w:val="658"/>
        </w:trPr>
        <w:tc>
          <w:tcPr>
            <w:tcW w:w="3752" w:type="dxa"/>
            <w:gridSpan w:val="7"/>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rPr>
                <w:color w:val="000000"/>
                <w:sz w:val="26"/>
                <w:szCs w:val="26"/>
              </w:rPr>
            </w:pPr>
            <w:r w:rsidRPr="00320761">
              <w:rPr>
                <w:color w:val="000000"/>
                <w:sz w:val="26"/>
                <w:szCs w:val="26"/>
              </w:rPr>
              <w:t>starptautiskās saistības (pēc būtības), kas izriet no norādītā starptautiskā dokumenta.</w:t>
            </w:r>
          </w:p>
          <w:p w:rsidR="00152A70" w:rsidRPr="00320761" w:rsidRDefault="00152A70" w:rsidP="00FE3D8F">
            <w:pPr>
              <w:rPr>
                <w:color w:val="000000"/>
                <w:sz w:val="26"/>
                <w:szCs w:val="26"/>
              </w:rPr>
            </w:pPr>
            <w:r w:rsidRPr="00320761">
              <w:rPr>
                <w:color w:val="000000"/>
                <w:sz w:val="26"/>
                <w:szCs w:val="26"/>
              </w:rPr>
              <w:t>Konkrēti veicamie pasākumi vai uzdevumi, kas nepieciešami šo starptautisko saistību izpildei</w:t>
            </w:r>
          </w:p>
        </w:tc>
        <w:tc>
          <w:tcPr>
            <w:tcW w:w="2206" w:type="dxa"/>
            <w:gridSpan w:val="3"/>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rPr>
                <w:color w:val="000000"/>
                <w:sz w:val="26"/>
                <w:szCs w:val="26"/>
              </w:rPr>
            </w:pPr>
            <w:r w:rsidRPr="00320761">
              <w:rPr>
                <w:color w:val="000000"/>
                <w:sz w:val="26"/>
                <w:szCs w:val="26"/>
              </w:rPr>
              <w:t>Ja pasākumi vai uzdevumi, ar ko tiks izpildītas starptautiskās saistības, tiek noteikti projektā, norāda attiecīgo projekta vienību.</w:t>
            </w:r>
          </w:p>
          <w:p w:rsidR="00152A70" w:rsidRPr="00320761" w:rsidRDefault="00152A70" w:rsidP="00FE3D8F">
            <w:pPr>
              <w:rPr>
                <w:color w:val="000000"/>
                <w:sz w:val="26"/>
                <w:szCs w:val="26"/>
              </w:rPr>
            </w:pPr>
            <w:r w:rsidRPr="00320761">
              <w:rPr>
                <w:color w:val="000000"/>
                <w:sz w:val="26"/>
                <w:szCs w:val="26"/>
              </w:rPr>
              <w:t xml:space="preserve">Vai arī norāda dokumentu, kurā sniegts izvērsts skaidrojums, kādā veidā tiks nodrošināta </w:t>
            </w:r>
            <w:r w:rsidRPr="00320761">
              <w:rPr>
                <w:color w:val="000000"/>
                <w:sz w:val="26"/>
                <w:szCs w:val="26"/>
              </w:rPr>
              <w:lastRenderedPageBreak/>
              <w:t>starptautisko saistību izpilde</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rPr>
                <w:color w:val="000000"/>
                <w:sz w:val="26"/>
                <w:szCs w:val="26"/>
              </w:rPr>
            </w:pPr>
            <w:r w:rsidRPr="00320761">
              <w:rPr>
                <w:color w:val="000000"/>
                <w:sz w:val="26"/>
                <w:szCs w:val="26"/>
              </w:rPr>
              <w:lastRenderedPageBreak/>
              <w:t>Informācija par to, vai starptautiskās saistības, kas minētas šīs tabulas A ailē, tiek izpildītas pilnībā vai daļēji.</w:t>
            </w:r>
          </w:p>
          <w:p w:rsidR="00152A70" w:rsidRPr="00320761" w:rsidRDefault="00152A70" w:rsidP="00FE3D8F">
            <w:pPr>
              <w:rPr>
                <w:color w:val="000000"/>
                <w:sz w:val="26"/>
                <w:szCs w:val="26"/>
              </w:rPr>
            </w:pPr>
            <w:r w:rsidRPr="00320761">
              <w:rPr>
                <w:color w:val="000000"/>
                <w:sz w:val="26"/>
                <w:szCs w:val="26"/>
              </w:rPr>
              <w:t>Ja attiecīgās starptautiskās saistības tiek izpildītas daļēji, sniedz attiecīgu skaidrojumu, kā arī precīzi norāda, kad un kādā veidā starptautiskās saistības tiks izpildītas pilnībā.</w:t>
            </w:r>
          </w:p>
          <w:p w:rsidR="00152A70" w:rsidRPr="00320761" w:rsidRDefault="00152A70" w:rsidP="00FE3D8F">
            <w:pPr>
              <w:rPr>
                <w:color w:val="000000"/>
                <w:sz w:val="26"/>
                <w:szCs w:val="26"/>
              </w:rPr>
            </w:pPr>
            <w:r w:rsidRPr="00320761">
              <w:rPr>
                <w:color w:val="000000"/>
                <w:sz w:val="26"/>
                <w:szCs w:val="26"/>
              </w:rPr>
              <w:t>Norāda institūciju, kas ir atbildīga par šo saistību izpildi pilnībā</w:t>
            </w:r>
          </w:p>
        </w:tc>
      </w:tr>
      <w:tr w:rsidR="00152A70"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152A70" w:rsidRPr="00320761" w:rsidRDefault="00120189" w:rsidP="00587CB5">
            <w:pPr>
              <w:jc w:val="both"/>
              <w:rPr>
                <w:sz w:val="26"/>
                <w:szCs w:val="26"/>
                <w:highlight w:val="yellow"/>
              </w:rPr>
            </w:pPr>
            <w:r w:rsidRPr="00320761">
              <w:rPr>
                <w:i/>
                <w:sz w:val="26"/>
                <w:szCs w:val="26"/>
              </w:rPr>
              <w:t>STCW</w:t>
            </w:r>
            <w:r w:rsidR="00192FF0" w:rsidRPr="00320761">
              <w:rPr>
                <w:sz w:val="26"/>
                <w:szCs w:val="26"/>
              </w:rPr>
              <w:t xml:space="preserve"> konvencijas I/1.noteikuma 1.42</w:t>
            </w:r>
            <w:r w:rsidRPr="00320761">
              <w:rPr>
                <w:sz w:val="26"/>
                <w:szCs w:val="26"/>
              </w:rPr>
              <w:t>.</w:t>
            </w:r>
            <w:r w:rsidR="00FF19D0" w:rsidRPr="00320761">
              <w:rPr>
                <w:sz w:val="26"/>
                <w:szCs w:val="26"/>
              </w:rPr>
              <w:t xml:space="preserve"> un 1.43.</w:t>
            </w:r>
            <w:r w:rsidRPr="00320761">
              <w:rPr>
                <w:sz w:val="26"/>
                <w:szCs w:val="26"/>
              </w:rPr>
              <w:t>apakšpunkts</w:t>
            </w:r>
          </w:p>
        </w:tc>
        <w:tc>
          <w:tcPr>
            <w:tcW w:w="2206" w:type="dxa"/>
            <w:gridSpan w:val="3"/>
            <w:tcBorders>
              <w:top w:val="outset" w:sz="6" w:space="0" w:color="000000"/>
              <w:left w:val="outset" w:sz="6" w:space="0" w:color="000000"/>
              <w:bottom w:val="outset" w:sz="6" w:space="0" w:color="000000"/>
              <w:right w:val="outset" w:sz="6" w:space="0" w:color="000000"/>
            </w:tcBorders>
          </w:tcPr>
          <w:p w:rsidR="00152A70" w:rsidRPr="00320761" w:rsidRDefault="00FF19D0" w:rsidP="00FE3D8F">
            <w:pPr>
              <w:rPr>
                <w:sz w:val="26"/>
                <w:szCs w:val="26"/>
                <w:highlight w:val="yellow"/>
              </w:rPr>
            </w:pPr>
            <w:r w:rsidRPr="00320761">
              <w:rPr>
                <w:sz w:val="26"/>
                <w:szCs w:val="26"/>
              </w:rPr>
              <w:t>Noteikumu projekta 1</w:t>
            </w:r>
            <w:r w:rsidR="00120189" w:rsidRPr="00320761">
              <w:rPr>
                <w:sz w:val="26"/>
                <w:szCs w:val="26"/>
              </w:rPr>
              <w:t xml:space="preserve">.punkts. </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320761" w:rsidRDefault="00120189" w:rsidP="00FE3D8F">
            <w:pPr>
              <w:rPr>
                <w:sz w:val="26"/>
                <w:szCs w:val="26"/>
                <w:highlight w:val="yellow"/>
              </w:rPr>
            </w:pPr>
            <w:r w:rsidRPr="00320761">
              <w:rPr>
                <w:sz w:val="26"/>
                <w:szCs w:val="26"/>
              </w:rPr>
              <w:t>Starptautiskās saistības izpildītas pilnībā</w:t>
            </w:r>
          </w:p>
        </w:tc>
      </w:tr>
      <w:tr w:rsidR="00587CB5"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587CB5" w:rsidRPr="00320761" w:rsidRDefault="00587CB5" w:rsidP="00F63A74">
            <w:pPr>
              <w:jc w:val="both"/>
              <w:rPr>
                <w:i/>
                <w:sz w:val="26"/>
                <w:szCs w:val="26"/>
              </w:rPr>
            </w:pPr>
            <w:r w:rsidRPr="00320761">
              <w:rPr>
                <w:bCs/>
                <w:i/>
                <w:sz w:val="26"/>
                <w:szCs w:val="26"/>
              </w:rPr>
              <w:t xml:space="preserve">STCW </w:t>
            </w:r>
            <w:r w:rsidRPr="00320761">
              <w:rPr>
                <w:bCs/>
                <w:sz w:val="26"/>
                <w:szCs w:val="26"/>
              </w:rPr>
              <w:t xml:space="preserve">konvencijas </w:t>
            </w:r>
            <w:r w:rsidR="00782224" w:rsidRPr="00320761">
              <w:rPr>
                <w:bCs/>
                <w:sz w:val="26"/>
                <w:szCs w:val="26"/>
              </w:rPr>
              <w:t>I/11.noteikuma 4</w:t>
            </w:r>
            <w:r w:rsidR="00F63A74" w:rsidRPr="00320761">
              <w:rPr>
                <w:bCs/>
                <w:sz w:val="26"/>
                <w:szCs w:val="26"/>
              </w:rPr>
              <w:t>.punkts</w:t>
            </w:r>
          </w:p>
        </w:tc>
        <w:tc>
          <w:tcPr>
            <w:tcW w:w="2206" w:type="dxa"/>
            <w:gridSpan w:val="3"/>
            <w:tcBorders>
              <w:top w:val="outset" w:sz="6" w:space="0" w:color="000000"/>
              <w:left w:val="outset" w:sz="6" w:space="0" w:color="000000"/>
              <w:bottom w:val="outset" w:sz="6" w:space="0" w:color="000000"/>
              <w:right w:val="outset" w:sz="6" w:space="0" w:color="000000"/>
            </w:tcBorders>
          </w:tcPr>
          <w:p w:rsidR="00587CB5" w:rsidRPr="00320761" w:rsidRDefault="00782224" w:rsidP="00FE3D8F">
            <w:pPr>
              <w:rPr>
                <w:color w:val="000000"/>
                <w:sz w:val="26"/>
                <w:szCs w:val="26"/>
              </w:rPr>
            </w:pPr>
            <w:r w:rsidRPr="00320761">
              <w:rPr>
                <w:color w:val="000000"/>
                <w:sz w:val="26"/>
                <w:szCs w:val="26"/>
              </w:rPr>
              <w:t>Noteikumu projekta</w:t>
            </w:r>
            <w:r w:rsidR="00E03E85" w:rsidRPr="00320761">
              <w:rPr>
                <w:color w:val="000000"/>
                <w:sz w:val="26"/>
                <w:szCs w:val="26"/>
              </w:rPr>
              <w:t xml:space="preserve"> 18</w:t>
            </w:r>
            <w:r w:rsidR="00C71C3A" w:rsidRPr="00320761">
              <w:rPr>
                <w:color w:val="000000"/>
                <w:sz w:val="26"/>
                <w:szCs w:val="26"/>
              </w:rPr>
              <w:t>.punkts.</w:t>
            </w:r>
          </w:p>
        </w:tc>
        <w:tc>
          <w:tcPr>
            <w:tcW w:w="3432" w:type="dxa"/>
            <w:gridSpan w:val="2"/>
            <w:tcBorders>
              <w:top w:val="outset" w:sz="6" w:space="0" w:color="000000"/>
              <w:left w:val="outset" w:sz="6" w:space="0" w:color="000000"/>
              <w:bottom w:val="outset" w:sz="6" w:space="0" w:color="000000"/>
              <w:right w:val="outset" w:sz="6" w:space="0" w:color="000000"/>
            </w:tcBorders>
          </w:tcPr>
          <w:p w:rsidR="00587CB5" w:rsidRPr="00320761" w:rsidRDefault="00587CB5" w:rsidP="00FE3D8F">
            <w:pPr>
              <w:rPr>
                <w:color w:val="000000"/>
                <w:sz w:val="26"/>
                <w:szCs w:val="26"/>
              </w:rPr>
            </w:pPr>
            <w:r w:rsidRPr="00320761">
              <w:rPr>
                <w:color w:val="000000"/>
                <w:sz w:val="26"/>
                <w:szCs w:val="26"/>
              </w:rPr>
              <w:t>Starptautiskās saistības izpildītas pilnībā</w:t>
            </w:r>
          </w:p>
        </w:tc>
      </w:tr>
      <w:tr w:rsidR="00587CB5"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587CB5" w:rsidRPr="00320761" w:rsidRDefault="00587CB5" w:rsidP="00F63A74">
            <w:pPr>
              <w:jc w:val="both"/>
              <w:rPr>
                <w:bCs/>
                <w:i/>
                <w:sz w:val="26"/>
                <w:szCs w:val="26"/>
              </w:rPr>
            </w:pPr>
            <w:r w:rsidRPr="00320761">
              <w:rPr>
                <w:bCs/>
                <w:i/>
                <w:sz w:val="26"/>
                <w:szCs w:val="26"/>
              </w:rPr>
              <w:t xml:space="preserve">STCW </w:t>
            </w:r>
            <w:r w:rsidRPr="00320761">
              <w:rPr>
                <w:bCs/>
                <w:sz w:val="26"/>
                <w:szCs w:val="26"/>
              </w:rPr>
              <w:t xml:space="preserve">konvencijas </w:t>
            </w:r>
            <w:r w:rsidR="00782224" w:rsidRPr="00320761">
              <w:rPr>
                <w:bCs/>
                <w:sz w:val="26"/>
                <w:szCs w:val="26"/>
              </w:rPr>
              <w:t>V/2</w:t>
            </w:r>
            <w:r w:rsidR="00F63A74" w:rsidRPr="00320761">
              <w:rPr>
                <w:bCs/>
                <w:sz w:val="26"/>
                <w:szCs w:val="26"/>
              </w:rPr>
              <w:t>.noteikums</w:t>
            </w:r>
          </w:p>
        </w:tc>
        <w:tc>
          <w:tcPr>
            <w:tcW w:w="2206" w:type="dxa"/>
            <w:gridSpan w:val="3"/>
            <w:tcBorders>
              <w:top w:val="outset" w:sz="6" w:space="0" w:color="000000"/>
              <w:left w:val="outset" w:sz="6" w:space="0" w:color="000000"/>
              <w:bottom w:val="outset" w:sz="6" w:space="0" w:color="000000"/>
              <w:right w:val="outset" w:sz="6" w:space="0" w:color="000000"/>
            </w:tcBorders>
          </w:tcPr>
          <w:p w:rsidR="00587CB5" w:rsidRPr="00320761" w:rsidRDefault="00587CB5" w:rsidP="00C71C3A">
            <w:pPr>
              <w:rPr>
                <w:color w:val="000000"/>
                <w:sz w:val="26"/>
                <w:szCs w:val="26"/>
              </w:rPr>
            </w:pPr>
            <w:r w:rsidRPr="00320761">
              <w:rPr>
                <w:color w:val="000000"/>
                <w:sz w:val="26"/>
                <w:szCs w:val="26"/>
              </w:rPr>
              <w:t xml:space="preserve">Noteikumu projekta </w:t>
            </w:r>
            <w:r w:rsidR="00E03E85" w:rsidRPr="00320761">
              <w:rPr>
                <w:color w:val="000000"/>
                <w:sz w:val="26"/>
                <w:szCs w:val="26"/>
              </w:rPr>
              <w:t>17</w:t>
            </w:r>
            <w:r w:rsidRPr="00320761">
              <w:rPr>
                <w:color w:val="000000"/>
                <w:sz w:val="26"/>
                <w:szCs w:val="26"/>
              </w:rPr>
              <w:t>.punkts.</w:t>
            </w:r>
          </w:p>
        </w:tc>
        <w:tc>
          <w:tcPr>
            <w:tcW w:w="3432" w:type="dxa"/>
            <w:gridSpan w:val="2"/>
            <w:tcBorders>
              <w:top w:val="outset" w:sz="6" w:space="0" w:color="000000"/>
              <w:left w:val="outset" w:sz="6" w:space="0" w:color="000000"/>
              <w:bottom w:val="outset" w:sz="6" w:space="0" w:color="000000"/>
              <w:right w:val="outset" w:sz="6" w:space="0" w:color="000000"/>
            </w:tcBorders>
          </w:tcPr>
          <w:p w:rsidR="00587CB5" w:rsidRPr="00320761" w:rsidRDefault="00587CB5" w:rsidP="00FE3D8F">
            <w:pPr>
              <w:rPr>
                <w:color w:val="000000"/>
                <w:sz w:val="26"/>
                <w:szCs w:val="26"/>
              </w:rPr>
            </w:pPr>
            <w:r w:rsidRPr="00320761">
              <w:rPr>
                <w:color w:val="000000"/>
                <w:sz w:val="26"/>
                <w:szCs w:val="26"/>
              </w:rPr>
              <w:t>Starptautiskās saistības izpildītas pilnībā</w:t>
            </w:r>
          </w:p>
        </w:tc>
      </w:tr>
      <w:tr w:rsidR="00587CB5"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587CB5" w:rsidRPr="00320761" w:rsidRDefault="00587CB5" w:rsidP="00FE3D8F">
            <w:pPr>
              <w:jc w:val="both"/>
              <w:rPr>
                <w:sz w:val="26"/>
                <w:szCs w:val="26"/>
              </w:rPr>
            </w:pPr>
            <w:r w:rsidRPr="00320761">
              <w:rPr>
                <w:i/>
                <w:sz w:val="26"/>
                <w:szCs w:val="26"/>
              </w:rPr>
              <w:t>STCW</w:t>
            </w:r>
            <w:r w:rsidRPr="00320761">
              <w:rPr>
                <w:sz w:val="26"/>
                <w:szCs w:val="26"/>
              </w:rPr>
              <w:t xml:space="preserve"> konvencijas</w:t>
            </w:r>
            <w:r w:rsidR="00F63A74" w:rsidRPr="00320761">
              <w:rPr>
                <w:bCs/>
                <w:sz w:val="26"/>
                <w:szCs w:val="26"/>
              </w:rPr>
              <w:t xml:space="preserve"> K</w:t>
            </w:r>
            <w:r w:rsidRPr="00320761">
              <w:rPr>
                <w:bCs/>
                <w:sz w:val="26"/>
                <w:szCs w:val="26"/>
              </w:rPr>
              <w:t xml:space="preserve">odeksa </w:t>
            </w:r>
            <w:r w:rsidR="00F7203D" w:rsidRPr="00320761">
              <w:rPr>
                <w:bCs/>
                <w:sz w:val="26"/>
                <w:szCs w:val="26"/>
              </w:rPr>
              <w:t>A-V/</w:t>
            </w:r>
            <w:r w:rsidR="00782224" w:rsidRPr="00320761">
              <w:rPr>
                <w:bCs/>
                <w:sz w:val="26"/>
                <w:szCs w:val="26"/>
              </w:rPr>
              <w:t>2</w:t>
            </w:r>
            <w:r w:rsidR="00F63A74" w:rsidRPr="00320761">
              <w:rPr>
                <w:bCs/>
                <w:sz w:val="26"/>
                <w:szCs w:val="26"/>
              </w:rPr>
              <w:t>.iedaļa</w:t>
            </w:r>
          </w:p>
        </w:tc>
        <w:tc>
          <w:tcPr>
            <w:tcW w:w="2206" w:type="dxa"/>
            <w:gridSpan w:val="3"/>
            <w:tcBorders>
              <w:top w:val="outset" w:sz="6" w:space="0" w:color="000000"/>
              <w:left w:val="outset" w:sz="6" w:space="0" w:color="000000"/>
              <w:bottom w:val="outset" w:sz="6" w:space="0" w:color="000000"/>
              <w:right w:val="outset" w:sz="6" w:space="0" w:color="000000"/>
            </w:tcBorders>
          </w:tcPr>
          <w:p w:rsidR="00587CB5" w:rsidRPr="00320761" w:rsidRDefault="00E03E85" w:rsidP="00FE3D8F">
            <w:pPr>
              <w:rPr>
                <w:color w:val="000000"/>
                <w:sz w:val="26"/>
                <w:szCs w:val="26"/>
              </w:rPr>
            </w:pPr>
            <w:r w:rsidRPr="00320761">
              <w:rPr>
                <w:color w:val="000000"/>
                <w:sz w:val="26"/>
                <w:szCs w:val="26"/>
              </w:rPr>
              <w:t>Noteikumu projekta 17</w:t>
            </w:r>
            <w:r w:rsidR="00C71C3A" w:rsidRPr="00320761">
              <w:rPr>
                <w:color w:val="000000"/>
                <w:sz w:val="26"/>
                <w:szCs w:val="26"/>
              </w:rPr>
              <w:t>.punkts.</w:t>
            </w:r>
          </w:p>
        </w:tc>
        <w:tc>
          <w:tcPr>
            <w:tcW w:w="3432" w:type="dxa"/>
            <w:gridSpan w:val="2"/>
            <w:tcBorders>
              <w:top w:val="outset" w:sz="6" w:space="0" w:color="000000"/>
              <w:left w:val="outset" w:sz="6" w:space="0" w:color="000000"/>
              <w:bottom w:val="outset" w:sz="6" w:space="0" w:color="000000"/>
              <w:right w:val="outset" w:sz="6" w:space="0" w:color="000000"/>
            </w:tcBorders>
          </w:tcPr>
          <w:p w:rsidR="00587CB5" w:rsidRPr="00320761" w:rsidRDefault="00587CB5" w:rsidP="00FE3D8F">
            <w:pPr>
              <w:rPr>
                <w:color w:val="000000"/>
                <w:sz w:val="26"/>
                <w:szCs w:val="26"/>
              </w:rPr>
            </w:pPr>
            <w:r w:rsidRPr="00320761">
              <w:rPr>
                <w:color w:val="000000"/>
                <w:sz w:val="26"/>
                <w:szCs w:val="26"/>
              </w:rPr>
              <w:t>Starptautiskās saistības izpildītas pilnībā</w:t>
            </w:r>
          </w:p>
        </w:tc>
      </w:tr>
      <w:tr w:rsidR="00F7203D"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F7203D" w:rsidRPr="00320761" w:rsidRDefault="00F7203D" w:rsidP="00FE3D8F">
            <w:pPr>
              <w:jc w:val="both"/>
              <w:rPr>
                <w:i/>
                <w:sz w:val="26"/>
                <w:szCs w:val="26"/>
              </w:rPr>
            </w:pPr>
            <w:r w:rsidRPr="00320761">
              <w:rPr>
                <w:bCs/>
                <w:i/>
                <w:sz w:val="26"/>
                <w:szCs w:val="26"/>
              </w:rPr>
              <w:t xml:space="preserve">STCW </w:t>
            </w:r>
            <w:r w:rsidRPr="00320761">
              <w:rPr>
                <w:bCs/>
                <w:sz w:val="26"/>
                <w:szCs w:val="26"/>
              </w:rPr>
              <w:t>konvencijas V/4.noteikums</w:t>
            </w:r>
          </w:p>
        </w:tc>
        <w:tc>
          <w:tcPr>
            <w:tcW w:w="2206" w:type="dxa"/>
            <w:gridSpan w:val="3"/>
            <w:tcBorders>
              <w:top w:val="outset" w:sz="6" w:space="0" w:color="000000"/>
              <w:left w:val="outset" w:sz="6" w:space="0" w:color="000000"/>
              <w:bottom w:val="outset" w:sz="6" w:space="0" w:color="000000"/>
              <w:right w:val="outset" w:sz="6" w:space="0" w:color="000000"/>
            </w:tcBorders>
          </w:tcPr>
          <w:p w:rsidR="00F7203D" w:rsidRPr="00320761" w:rsidRDefault="00E03E85" w:rsidP="00FE3D8F">
            <w:pPr>
              <w:rPr>
                <w:color w:val="000000"/>
                <w:sz w:val="26"/>
                <w:szCs w:val="26"/>
              </w:rPr>
            </w:pPr>
            <w:r w:rsidRPr="00320761">
              <w:rPr>
                <w:color w:val="000000"/>
                <w:sz w:val="26"/>
                <w:szCs w:val="26"/>
              </w:rPr>
              <w:t>Noteikumu projekta 18.punkts.</w:t>
            </w:r>
          </w:p>
        </w:tc>
        <w:tc>
          <w:tcPr>
            <w:tcW w:w="3432" w:type="dxa"/>
            <w:gridSpan w:val="2"/>
            <w:tcBorders>
              <w:top w:val="outset" w:sz="6" w:space="0" w:color="000000"/>
              <w:left w:val="outset" w:sz="6" w:space="0" w:color="000000"/>
              <w:bottom w:val="outset" w:sz="6" w:space="0" w:color="000000"/>
              <w:right w:val="outset" w:sz="6" w:space="0" w:color="000000"/>
            </w:tcBorders>
          </w:tcPr>
          <w:p w:rsidR="00F7203D" w:rsidRPr="00320761" w:rsidRDefault="00F7203D" w:rsidP="00FE3D8F">
            <w:pPr>
              <w:rPr>
                <w:color w:val="000000"/>
                <w:sz w:val="26"/>
                <w:szCs w:val="26"/>
              </w:rPr>
            </w:pPr>
            <w:r w:rsidRPr="00320761">
              <w:rPr>
                <w:color w:val="000000"/>
                <w:sz w:val="26"/>
                <w:szCs w:val="26"/>
              </w:rPr>
              <w:t>Starptautiskās saistības izpildītas pilnībā</w:t>
            </w:r>
          </w:p>
        </w:tc>
      </w:tr>
      <w:tr w:rsidR="00F7203D" w:rsidRPr="00320761" w:rsidTr="002364C0">
        <w:tc>
          <w:tcPr>
            <w:tcW w:w="3752" w:type="dxa"/>
            <w:gridSpan w:val="7"/>
            <w:tcBorders>
              <w:top w:val="outset" w:sz="6" w:space="0" w:color="000000"/>
              <w:left w:val="outset" w:sz="6" w:space="0" w:color="000000"/>
              <w:bottom w:val="outset" w:sz="6" w:space="0" w:color="000000"/>
              <w:right w:val="outset" w:sz="6" w:space="0" w:color="000000"/>
            </w:tcBorders>
          </w:tcPr>
          <w:p w:rsidR="00F7203D" w:rsidRPr="00320761" w:rsidRDefault="00F7203D" w:rsidP="00FE3D8F">
            <w:pPr>
              <w:jc w:val="both"/>
              <w:rPr>
                <w:bCs/>
                <w:i/>
                <w:sz w:val="26"/>
                <w:szCs w:val="26"/>
              </w:rPr>
            </w:pPr>
            <w:r w:rsidRPr="00320761">
              <w:rPr>
                <w:bCs/>
                <w:i/>
                <w:sz w:val="26"/>
                <w:szCs w:val="26"/>
              </w:rPr>
              <w:t xml:space="preserve">STCW </w:t>
            </w:r>
            <w:r w:rsidRPr="00320761">
              <w:rPr>
                <w:bCs/>
                <w:sz w:val="26"/>
                <w:szCs w:val="26"/>
              </w:rPr>
              <w:t>konvencijas Kodeksa A-V/4.iedaļa</w:t>
            </w:r>
          </w:p>
        </w:tc>
        <w:tc>
          <w:tcPr>
            <w:tcW w:w="2206" w:type="dxa"/>
            <w:gridSpan w:val="3"/>
            <w:tcBorders>
              <w:top w:val="outset" w:sz="6" w:space="0" w:color="000000"/>
              <w:left w:val="outset" w:sz="6" w:space="0" w:color="000000"/>
              <w:bottom w:val="outset" w:sz="6" w:space="0" w:color="000000"/>
              <w:right w:val="outset" w:sz="6" w:space="0" w:color="000000"/>
            </w:tcBorders>
          </w:tcPr>
          <w:p w:rsidR="00F7203D" w:rsidRPr="00320761" w:rsidRDefault="00E03E85" w:rsidP="00FE3D8F">
            <w:pPr>
              <w:rPr>
                <w:color w:val="000000"/>
                <w:sz w:val="26"/>
                <w:szCs w:val="26"/>
              </w:rPr>
            </w:pPr>
            <w:r w:rsidRPr="00320761">
              <w:rPr>
                <w:color w:val="000000"/>
                <w:sz w:val="26"/>
                <w:szCs w:val="26"/>
              </w:rPr>
              <w:t>Noteikumu projekta 18.punkts.</w:t>
            </w:r>
          </w:p>
        </w:tc>
        <w:tc>
          <w:tcPr>
            <w:tcW w:w="3432" w:type="dxa"/>
            <w:gridSpan w:val="2"/>
            <w:tcBorders>
              <w:top w:val="outset" w:sz="6" w:space="0" w:color="000000"/>
              <w:left w:val="outset" w:sz="6" w:space="0" w:color="000000"/>
              <w:bottom w:val="outset" w:sz="6" w:space="0" w:color="000000"/>
              <w:right w:val="outset" w:sz="6" w:space="0" w:color="000000"/>
            </w:tcBorders>
          </w:tcPr>
          <w:p w:rsidR="00F7203D" w:rsidRPr="00320761" w:rsidRDefault="00F7203D" w:rsidP="00FE3D8F">
            <w:pPr>
              <w:rPr>
                <w:color w:val="000000"/>
                <w:sz w:val="26"/>
                <w:szCs w:val="26"/>
              </w:rPr>
            </w:pPr>
            <w:r w:rsidRPr="00320761">
              <w:rPr>
                <w:color w:val="000000"/>
                <w:sz w:val="26"/>
                <w:szCs w:val="26"/>
              </w:rPr>
              <w:t>Starptautiskās saistības izpildītas pilnībā</w:t>
            </w:r>
          </w:p>
        </w:tc>
      </w:tr>
      <w:tr w:rsidR="00152A70" w:rsidRPr="00320761" w:rsidTr="002364C0">
        <w:tc>
          <w:tcPr>
            <w:tcW w:w="5958" w:type="dxa"/>
            <w:gridSpan w:val="10"/>
            <w:tcBorders>
              <w:top w:val="outset" w:sz="6" w:space="0" w:color="000000"/>
              <w:left w:val="outset" w:sz="6" w:space="0" w:color="000000"/>
              <w:bottom w:val="outset" w:sz="6" w:space="0" w:color="000000"/>
              <w:right w:val="outset" w:sz="6" w:space="0" w:color="000000"/>
            </w:tcBorders>
            <w:vAlign w:val="center"/>
          </w:tcPr>
          <w:p w:rsidR="00152A70" w:rsidRPr="00320761" w:rsidRDefault="00152A70" w:rsidP="00FE3D8F">
            <w:pPr>
              <w:rPr>
                <w:color w:val="000000"/>
                <w:sz w:val="26"/>
                <w:szCs w:val="26"/>
              </w:rPr>
            </w:pPr>
            <w:r w:rsidRPr="00320761">
              <w:rPr>
                <w:color w:val="000000"/>
                <w:sz w:val="26"/>
                <w:szCs w:val="26"/>
              </w:rPr>
              <w:t>Vai starptautiskajā dokumentā paredzētās saistības nav pretrunā ar jau esošajām Latvijas Republikas starptautiskajām saistībām</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rPr>
                <w:color w:val="000000"/>
                <w:sz w:val="26"/>
                <w:szCs w:val="26"/>
              </w:rPr>
            </w:pPr>
            <w:r w:rsidRPr="00320761">
              <w:rPr>
                <w:color w:val="000000"/>
                <w:sz w:val="26"/>
                <w:szCs w:val="26"/>
              </w:rPr>
              <w:t>Nav</w:t>
            </w:r>
          </w:p>
        </w:tc>
      </w:tr>
      <w:tr w:rsidR="00152A70" w:rsidRPr="00320761" w:rsidTr="002364C0">
        <w:tc>
          <w:tcPr>
            <w:tcW w:w="5958" w:type="dxa"/>
            <w:gridSpan w:val="10"/>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rPr>
                <w:color w:val="000000"/>
                <w:sz w:val="26"/>
                <w:szCs w:val="26"/>
              </w:rPr>
            </w:pPr>
            <w:r w:rsidRPr="00320761">
              <w:rPr>
                <w:color w:val="000000"/>
                <w:sz w:val="26"/>
                <w:szCs w:val="26"/>
              </w:rPr>
              <w:t>Cita informācija</w:t>
            </w:r>
          </w:p>
        </w:tc>
        <w:tc>
          <w:tcPr>
            <w:tcW w:w="3432" w:type="dxa"/>
            <w:gridSpan w:val="2"/>
            <w:tcBorders>
              <w:top w:val="outset" w:sz="6" w:space="0" w:color="000000"/>
              <w:left w:val="outset" w:sz="6" w:space="0" w:color="000000"/>
              <w:bottom w:val="outset" w:sz="6" w:space="0" w:color="000000"/>
              <w:right w:val="outset" w:sz="6" w:space="0" w:color="000000"/>
            </w:tcBorders>
          </w:tcPr>
          <w:p w:rsidR="00152A70" w:rsidRPr="00320761" w:rsidRDefault="00152A70" w:rsidP="00FE3D8F">
            <w:pPr>
              <w:jc w:val="both"/>
              <w:rPr>
                <w:color w:val="000000"/>
                <w:sz w:val="26"/>
                <w:szCs w:val="26"/>
              </w:rPr>
            </w:pPr>
            <w:r w:rsidRPr="00320761">
              <w:rPr>
                <w:color w:val="000000"/>
                <w:sz w:val="26"/>
                <w:szCs w:val="26"/>
              </w:rPr>
              <w:t xml:space="preserve"> Nav </w:t>
            </w:r>
          </w:p>
        </w:tc>
      </w:tr>
      <w:tr w:rsidR="00152A70" w:rsidRPr="00320761" w:rsidTr="002364C0">
        <w:tc>
          <w:tcPr>
            <w:tcW w:w="5958" w:type="dxa"/>
            <w:gridSpan w:val="10"/>
            <w:tcBorders>
              <w:top w:val="outset" w:sz="6" w:space="0" w:color="000000"/>
              <w:left w:val="nil"/>
              <w:bottom w:val="outset" w:sz="6" w:space="0" w:color="000000"/>
              <w:right w:val="nil"/>
            </w:tcBorders>
          </w:tcPr>
          <w:p w:rsidR="00A21C3C" w:rsidRPr="00320761" w:rsidRDefault="00A21C3C" w:rsidP="00FE3D8F">
            <w:pPr>
              <w:rPr>
                <w:color w:val="000000"/>
                <w:sz w:val="26"/>
                <w:szCs w:val="26"/>
                <w:highlight w:val="yellow"/>
              </w:rPr>
            </w:pPr>
          </w:p>
        </w:tc>
        <w:tc>
          <w:tcPr>
            <w:tcW w:w="3432" w:type="dxa"/>
            <w:gridSpan w:val="2"/>
            <w:tcBorders>
              <w:top w:val="outset" w:sz="6" w:space="0" w:color="000000"/>
              <w:left w:val="nil"/>
              <w:bottom w:val="outset" w:sz="6" w:space="0" w:color="000000"/>
              <w:right w:val="nil"/>
            </w:tcBorders>
          </w:tcPr>
          <w:p w:rsidR="00152A70" w:rsidRPr="00320761" w:rsidRDefault="00152A70" w:rsidP="00FE3D8F">
            <w:pPr>
              <w:jc w:val="both"/>
              <w:rPr>
                <w:color w:val="000000"/>
                <w:sz w:val="26"/>
                <w:szCs w:val="26"/>
                <w:highlight w:val="yellow"/>
              </w:rPr>
            </w:pPr>
          </w:p>
        </w:tc>
      </w:tr>
      <w:tr w:rsidR="000424BC"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9356" w:type="dxa"/>
            <w:gridSpan w:val="10"/>
          </w:tcPr>
          <w:p w:rsidR="000A3C3C" w:rsidRPr="00320761" w:rsidRDefault="00F14D10" w:rsidP="003D1219">
            <w:pPr>
              <w:jc w:val="center"/>
              <w:rPr>
                <w:b/>
                <w:sz w:val="26"/>
                <w:szCs w:val="26"/>
              </w:rPr>
            </w:pPr>
            <w:r w:rsidRPr="00320761">
              <w:rPr>
                <w:b/>
                <w:sz w:val="26"/>
                <w:szCs w:val="26"/>
              </w:rPr>
              <w:t>VI. Sabiedrības līdzdalība un komunikācijas aktivitātes</w:t>
            </w:r>
          </w:p>
        </w:tc>
      </w:tr>
      <w:tr w:rsidR="000424BC"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Pr>
          <w:p w:rsidR="000424BC" w:rsidRPr="00320761" w:rsidRDefault="000424BC" w:rsidP="006B2241">
            <w:pPr>
              <w:ind w:left="57"/>
              <w:rPr>
                <w:sz w:val="26"/>
                <w:szCs w:val="26"/>
              </w:rPr>
            </w:pPr>
            <w:r w:rsidRPr="00320761">
              <w:rPr>
                <w:sz w:val="26"/>
                <w:szCs w:val="26"/>
              </w:rPr>
              <w:t>1.</w:t>
            </w:r>
          </w:p>
        </w:tc>
        <w:tc>
          <w:tcPr>
            <w:tcW w:w="2219" w:type="dxa"/>
            <w:gridSpan w:val="3"/>
          </w:tcPr>
          <w:p w:rsidR="000424BC" w:rsidRPr="00320761" w:rsidRDefault="009C13F5" w:rsidP="006B2241">
            <w:pPr>
              <w:pStyle w:val="naiskr"/>
              <w:tabs>
                <w:tab w:val="left" w:pos="170"/>
              </w:tabs>
              <w:spacing w:before="0" w:after="0"/>
              <w:ind w:left="57" w:right="57"/>
              <w:rPr>
                <w:sz w:val="26"/>
                <w:szCs w:val="26"/>
              </w:rPr>
            </w:pPr>
            <w:r w:rsidRPr="00320761">
              <w:rPr>
                <w:sz w:val="26"/>
                <w:szCs w:val="26"/>
              </w:rPr>
              <w:t>Plānotās sabiedrības līdzdalības un komunikācijas aktivitātes saistībā ar projektu</w:t>
            </w:r>
          </w:p>
        </w:tc>
        <w:tc>
          <w:tcPr>
            <w:tcW w:w="6638" w:type="dxa"/>
            <w:gridSpan w:val="6"/>
          </w:tcPr>
          <w:p w:rsidR="000424BC" w:rsidRPr="00320761" w:rsidRDefault="00F7203D" w:rsidP="009764FA">
            <w:pPr>
              <w:jc w:val="both"/>
              <w:rPr>
                <w:sz w:val="26"/>
                <w:szCs w:val="26"/>
              </w:rPr>
            </w:pPr>
            <w:r w:rsidRPr="00320761">
              <w:rPr>
                <w:sz w:val="26"/>
                <w:szCs w:val="26"/>
              </w:rPr>
              <w:t xml:space="preserve">Atbilstoši Ministru kabineta </w:t>
            </w:r>
            <w:proofErr w:type="gramStart"/>
            <w:r w:rsidRPr="00320761">
              <w:rPr>
                <w:sz w:val="26"/>
                <w:szCs w:val="26"/>
              </w:rPr>
              <w:t>2009.gada</w:t>
            </w:r>
            <w:proofErr w:type="gramEnd"/>
            <w:r w:rsidRPr="00320761">
              <w:rPr>
                <w:sz w:val="26"/>
                <w:szCs w:val="26"/>
              </w:rPr>
              <w:t xml:space="preserve"> 25.augusta noteikumiem Nr.970 „Sabiedrības līdzdalības kārtība attīstības plānošanas procesā” par projekta izstrādi tika informēti sabiedrības pārstāvji, ievietojot Paziņojumu par līdzdalības iespējām tiesību akta izstrādes procesā Satiksmes ministrijas tīmekļa vietnē 2018.gada </w:t>
            </w:r>
            <w:r w:rsidR="00CA18B0">
              <w:rPr>
                <w:sz w:val="26"/>
                <w:szCs w:val="26"/>
              </w:rPr>
              <w:t>16</w:t>
            </w:r>
            <w:r w:rsidRPr="00320761">
              <w:rPr>
                <w:sz w:val="26"/>
                <w:szCs w:val="26"/>
              </w:rPr>
              <w:t>. jūlijā.</w:t>
            </w:r>
          </w:p>
        </w:tc>
      </w:tr>
      <w:tr w:rsidR="000424BC"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Pr>
          <w:p w:rsidR="000424BC" w:rsidRPr="00320761" w:rsidRDefault="000424BC" w:rsidP="006B2241">
            <w:pPr>
              <w:ind w:left="57"/>
              <w:rPr>
                <w:sz w:val="26"/>
                <w:szCs w:val="26"/>
              </w:rPr>
            </w:pPr>
            <w:r w:rsidRPr="00320761">
              <w:rPr>
                <w:sz w:val="26"/>
                <w:szCs w:val="26"/>
              </w:rPr>
              <w:t>2.</w:t>
            </w:r>
          </w:p>
        </w:tc>
        <w:tc>
          <w:tcPr>
            <w:tcW w:w="2219" w:type="dxa"/>
            <w:gridSpan w:val="3"/>
          </w:tcPr>
          <w:p w:rsidR="000424BC" w:rsidRPr="00320761" w:rsidRDefault="000424BC" w:rsidP="006B2241">
            <w:pPr>
              <w:pStyle w:val="naiskr"/>
              <w:spacing w:before="0" w:after="0"/>
              <w:ind w:left="57" w:right="57"/>
              <w:rPr>
                <w:sz w:val="26"/>
                <w:szCs w:val="26"/>
              </w:rPr>
            </w:pPr>
            <w:r w:rsidRPr="00320761">
              <w:rPr>
                <w:sz w:val="26"/>
                <w:szCs w:val="26"/>
              </w:rPr>
              <w:t xml:space="preserve">Sabiedrības līdzdalība projekta izstrādē </w:t>
            </w:r>
          </w:p>
        </w:tc>
        <w:tc>
          <w:tcPr>
            <w:tcW w:w="6638" w:type="dxa"/>
            <w:gridSpan w:val="6"/>
          </w:tcPr>
          <w:p w:rsidR="000424BC" w:rsidRPr="00320761" w:rsidRDefault="00EF53FD" w:rsidP="00EF53FD">
            <w:pPr>
              <w:jc w:val="both"/>
              <w:rPr>
                <w:sz w:val="26"/>
                <w:szCs w:val="26"/>
              </w:rPr>
            </w:pPr>
            <w:r w:rsidRPr="00320761">
              <w:rPr>
                <w:sz w:val="26"/>
                <w:szCs w:val="26"/>
              </w:rPr>
              <w:t xml:space="preserve">Atbilstoši Ministru kabineta </w:t>
            </w:r>
            <w:proofErr w:type="gramStart"/>
            <w:r w:rsidRPr="00320761">
              <w:rPr>
                <w:sz w:val="26"/>
                <w:szCs w:val="26"/>
              </w:rPr>
              <w:t>2009.gada</w:t>
            </w:r>
            <w:proofErr w:type="gramEnd"/>
            <w:r w:rsidRPr="00320761">
              <w:rPr>
                <w:sz w:val="26"/>
                <w:szCs w:val="26"/>
              </w:rPr>
              <w:t xml:space="preserve"> 25.augusta noteikumu Nr.970 „Sabiedrības līdzdalības kārtība attīstības plānošanas procesā” 7.4.</w:t>
            </w:r>
            <w:r w:rsidRPr="00320761">
              <w:rPr>
                <w:sz w:val="26"/>
                <w:szCs w:val="26"/>
                <w:vertAlign w:val="superscript"/>
              </w:rPr>
              <w:t>1</w:t>
            </w:r>
            <w:r w:rsidRPr="00320761">
              <w:rPr>
                <w:sz w:val="26"/>
                <w:szCs w:val="26"/>
              </w:rPr>
              <w:t xml:space="preserve"> apakšpunktam, sabiedrībai tika dota iespēja rakstiski sniegt viedokli par noteikumu projektu tā izstrādes stadijā.</w:t>
            </w:r>
          </w:p>
        </w:tc>
      </w:tr>
      <w:tr w:rsidR="000424BC"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Pr>
          <w:p w:rsidR="000424BC" w:rsidRPr="00320761" w:rsidRDefault="000424BC" w:rsidP="006B2241">
            <w:pPr>
              <w:ind w:left="57"/>
              <w:rPr>
                <w:sz w:val="26"/>
                <w:szCs w:val="26"/>
              </w:rPr>
            </w:pPr>
            <w:r w:rsidRPr="00320761">
              <w:rPr>
                <w:sz w:val="26"/>
                <w:szCs w:val="26"/>
              </w:rPr>
              <w:t>3.</w:t>
            </w:r>
          </w:p>
        </w:tc>
        <w:tc>
          <w:tcPr>
            <w:tcW w:w="2219" w:type="dxa"/>
            <w:gridSpan w:val="3"/>
          </w:tcPr>
          <w:p w:rsidR="000424BC" w:rsidRPr="00320761" w:rsidRDefault="000424BC" w:rsidP="006B2241">
            <w:pPr>
              <w:pStyle w:val="naiskr"/>
              <w:spacing w:before="0" w:after="0"/>
              <w:ind w:left="57" w:right="57"/>
              <w:rPr>
                <w:sz w:val="26"/>
                <w:szCs w:val="26"/>
              </w:rPr>
            </w:pPr>
            <w:r w:rsidRPr="00320761">
              <w:rPr>
                <w:sz w:val="26"/>
                <w:szCs w:val="26"/>
              </w:rPr>
              <w:t xml:space="preserve">Sabiedrības līdzdalības rezultāti </w:t>
            </w:r>
          </w:p>
        </w:tc>
        <w:tc>
          <w:tcPr>
            <w:tcW w:w="6638" w:type="dxa"/>
            <w:gridSpan w:val="6"/>
          </w:tcPr>
          <w:p w:rsidR="000424BC" w:rsidRPr="00320761" w:rsidRDefault="001C5EC6" w:rsidP="006A1E4E">
            <w:pPr>
              <w:jc w:val="both"/>
              <w:rPr>
                <w:sz w:val="26"/>
                <w:szCs w:val="26"/>
              </w:rPr>
            </w:pPr>
            <w:r>
              <w:rPr>
                <w:sz w:val="26"/>
                <w:szCs w:val="26"/>
              </w:rPr>
              <w:t>Nav saņemti i</w:t>
            </w:r>
            <w:r w:rsidR="00F20B90">
              <w:rPr>
                <w:sz w:val="26"/>
                <w:szCs w:val="26"/>
              </w:rPr>
              <w:t xml:space="preserve">ebildumi </w:t>
            </w:r>
            <w:r>
              <w:rPr>
                <w:sz w:val="26"/>
                <w:szCs w:val="26"/>
              </w:rPr>
              <w:t>vai priekšlikumi</w:t>
            </w:r>
            <w:r w:rsidR="00F20B90">
              <w:rPr>
                <w:sz w:val="26"/>
                <w:szCs w:val="26"/>
              </w:rPr>
              <w:t xml:space="preserve">. </w:t>
            </w:r>
          </w:p>
        </w:tc>
      </w:tr>
      <w:tr w:rsidR="000424BC"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Borders>
              <w:bottom w:val="single" w:sz="4" w:space="0" w:color="auto"/>
            </w:tcBorders>
          </w:tcPr>
          <w:p w:rsidR="000424BC" w:rsidRPr="00320761" w:rsidRDefault="009C13F5" w:rsidP="006B2241">
            <w:pPr>
              <w:ind w:left="57"/>
              <w:rPr>
                <w:sz w:val="26"/>
                <w:szCs w:val="26"/>
              </w:rPr>
            </w:pPr>
            <w:r w:rsidRPr="00320761">
              <w:rPr>
                <w:sz w:val="26"/>
                <w:szCs w:val="26"/>
              </w:rPr>
              <w:t>4</w:t>
            </w:r>
            <w:r w:rsidR="000424BC" w:rsidRPr="00320761">
              <w:rPr>
                <w:sz w:val="26"/>
                <w:szCs w:val="26"/>
              </w:rPr>
              <w:t>.</w:t>
            </w:r>
          </w:p>
        </w:tc>
        <w:tc>
          <w:tcPr>
            <w:tcW w:w="2219" w:type="dxa"/>
            <w:gridSpan w:val="3"/>
            <w:tcBorders>
              <w:bottom w:val="single" w:sz="4" w:space="0" w:color="auto"/>
            </w:tcBorders>
          </w:tcPr>
          <w:p w:rsidR="000424BC" w:rsidRPr="00320761" w:rsidRDefault="000424BC" w:rsidP="000B6A85">
            <w:pPr>
              <w:pStyle w:val="naiskr"/>
              <w:spacing w:before="0" w:after="0"/>
              <w:ind w:left="57" w:right="57"/>
              <w:rPr>
                <w:sz w:val="26"/>
                <w:szCs w:val="26"/>
              </w:rPr>
            </w:pPr>
            <w:r w:rsidRPr="00320761">
              <w:rPr>
                <w:sz w:val="26"/>
                <w:szCs w:val="26"/>
              </w:rPr>
              <w:t>Cita informācija</w:t>
            </w:r>
          </w:p>
        </w:tc>
        <w:tc>
          <w:tcPr>
            <w:tcW w:w="6638" w:type="dxa"/>
            <w:gridSpan w:val="6"/>
            <w:tcBorders>
              <w:bottom w:val="single" w:sz="4" w:space="0" w:color="auto"/>
            </w:tcBorders>
          </w:tcPr>
          <w:p w:rsidR="000424BC" w:rsidRPr="00320761" w:rsidRDefault="000424BC" w:rsidP="006B2241">
            <w:pPr>
              <w:rPr>
                <w:sz w:val="26"/>
                <w:szCs w:val="26"/>
              </w:rPr>
            </w:pPr>
            <w:r w:rsidRPr="00320761">
              <w:rPr>
                <w:sz w:val="26"/>
                <w:szCs w:val="26"/>
              </w:rPr>
              <w:t>Nav</w:t>
            </w:r>
          </w:p>
        </w:tc>
      </w:tr>
      <w:tr w:rsidR="00B71DAB" w:rsidRPr="00320761" w:rsidTr="00236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4" w:type="dxa"/>
        </w:trPr>
        <w:tc>
          <w:tcPr>
            <w:tcW w:w="499" w:type="dxa"/>
            <w:tcBorders>
              <w:left w:val="nil"/>
              <w:right w:val="nil"/>
            </w:tcBorders>
          </w:tcPr>
          <w:p w:rsidR="00B71DAB" w:rsidRPr="00320761" w:rsidRDefault="00B71DAB" w:rsidP="007A017E">
            <w:pPr>
              <w:rPr>
                <w:sz w:val="26"/>
                <w:szCs w:val="26"/>
                <w:highlight w:val="yellow"/>
              </w:rPr>
            </w:pPr>
          </w:p>
        </w:tc>
        <w:tc>
          <w:tcPr>
            <w:tcW w:w="2219" w:type="dxa"/>
            <w:gridSpan w:val="3"/>
            <w:tcBorders>
              <w:left w:val="nil"/>
              <w:right w:val="nil"/>
            </w:tcBorders>
          </w:tcPr>
          <w:p w:rsidR="00A21C3C" w:rsidRPr="00320761" w:rsidRDefault="00A21C3C" w:rsidP="000B6A85">
            <w:pPr>
              <w:pStyle w:val="naiskr"/>
              <w:spacing w:before="0" w:after="0"/>
              <w:rPr>
                <w:sz w:val="26"/>
                <w:szCs w:val="26"/>
                <w:highlight w:val="yellow"/>
              </w:rPr>
            </w:pPr>
          </w:p>
        </w:tc>
        <w:tc>
          <w:tcPr>
            <w:tcW w:w="6638" w:type="dxa"/>
            <w:gridSpan w:val="6"/>
            <w:tcBorders>
              <w:left w:val="nil"/>
              <w:right w:val="nil"/>
            </w:tcBorders>
          </w:tcPr>
          <w:p w:rsidR="00B71DAB" w:rsidRPr="00320761" w:rsidRDefault="00B71DAB" w:rsidP="006B2241">
            <w:pPr>
              <w:rPr>
                <w:sz w:val="26"/>
                <w:szCs w:val="26"/>
                <w:highlight w:val="yellow"/>
              </w:rPr>
            </w:pPr>
          </w:p>
          <w:p w:rsidR="000A3C3C" w:rsidRPr="00320761" w:rsidRDefault="000A3C3C" w:rsidP="006B2241">
            <w:pPr>
              <w:rPr>
                <w:sz w:val="26"/>
                <w:szCs w:val="26"/>
                <w:highlight w:val="yellow"/>
              </w:rPr>
            </w:pPr>
          </w:p>
        </w:tc>
      </w:tr>
      <w:tr w:rsidR="0030341E" w:rsidRPr="00320761" w:rsidTr="002364C0">
        <w:trPr>
          <w:gridBefore w:val="1"/>
          <w:wBefore w:w="19" w:type="dxa"/>
        </w:trPr>
        <w:tc>
          <w:tcPr>
            <w:tcW w:w="9371" w:type="dxa"/>
            <w:gridSpan w:val="11"/>
            <w:tcBorders>
              <w:top w:val="outset" w:sz="6" w:space="0" w:color="000000"/>
              <w:left w:val="outset" w:sz="6" w:space="0" w:color="000000"/>
              <w:bottom w:val="outset" w:sz="6" w:space="0" w:color="000000"/>
              <w:right w:val="outset" w:sz="6" w:space="0" w:color="000000"/>
            </w:tcBorders>
          </w:tcPr>
          <w:p w:rsidR="000A3C3C" w:rsidRPr="00320761" w:rsidRDefault="0030341E" w:rsidP="003D1219">
            <w:pPr>
              <w:jc w:val="center"/>
              <w:rPr>
                <w:b/>
                <w:bCs/>
                <w:sz w:val="26"/>
                <w:szCs w:val="26"/>
              </w:rPr>
            </w:pPr>
            <w:r w:rsidRPr="00320761">
              <w:rPr>
                <w:b/>
                <w:bCs/>
                <w:sz w:val="26"/>
                <w:szCs w:val="26"/>
              </w:rPr>
              <w:t>VII. Tiesību akta projekta izpildes nodrošināšana un tās ietekme uz institūcijām</w:t>
            </w:r>
          </w:p>
        </w:tc>
      </w:tr>
      <w:tr w:rsidR="0030341E" w:rsidRPr="00320761" w:rsidTr="002364C0">
        <w:trPr>
          <w:gridBefore w:val="1"/>
          <w:wBefore w:w="19" w:type="dxa"/>
        </w:trPr>
        <w:tc>
          <w:tcPr>
            <w:tcW w:w="514" w:type="dxa"/>
            <w:gridSpan w:val="2"/>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1.</w:t>
            </w:r>
          </w:p>
        </w:tc>
        <w:tc>
          <w:tcPr>
            <w:tcW w:w="3514" w:type="dxa"/>
            <w:gridSpan w:val="5"/>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Projekta izpildē iesaistītās institūcijas</w:t>
            </w:r>
          </w:p>
        </w:tc>
        <w:tc>
          <w:tcPr>
            <w:tcW w:w="5343" w:type="dxa"/>
            <w:gridSpan w:val="4"/>
            <w:tcBorders>
              <w:top w:val="outset" w:sz="6" w:space="0" w:color="000000"/>
              <w:left w:val="outset" w:sz="6" w:space="0" w:color="000000"/>
              <w:bottom w:val="outset" w:sz="6" w:space="0" w:color="000000"/>
              <w:right w:val="outset" w:sz="6" w:space="0" w:color="000000"/>
            </w:tcBorders>
          </w:tcPr>
          <w:p w:rsidR="00B95EB1" w:rsidRPr="00320761" w:rsidRDefault="004014C4" w:rsidP="001A67D2">
            <w:pPr>
              <w:jc w:val="both"/>
              <w:rPr>
                <w:sz w:val="26"/>
                <w:szCs w:val="26"/>
              </w:rPr>
            </w:pPr>
            <w:r w:rsidRPr="00320761">
              <w:rPr>
                <w:sz w:val="26"/>
                <w:szCs w:val="26"/>
              </w:rPr>
              <w:t>Noteikumu p</w:t>
            </w:r>
            <w:r w:rsidR="00255247" w:rsidRPr="00320761">
              <w:rPr>
                <w:sz w:val="26"/>
                <w:szCs w:val="26"/>
              </w:rPr>
              <w:t xml:space="preserve">rojekta izpildi nodrošinās </w:t>
            </w:r>
            <w:r w:rsidR="001A67D2" w:rsidRPr="00320761">
              <w:rPr>
                <w:sz w:val="26"/>
                <w:szCs w:val="26"/>
              </w:rPr>
              <w:t xml:space="preserve">VAS „Latvijas Jūras administrācija” </w:t>
            </w:r>
            <w:r w:rsidR="00255247" w:rsidRPr="00320761">
              <w:rPr>
                <w:sz w:val="26"/>
                <w:szCs w:val="26"/>
              </w:rPr>
              <w:t>Jūrnieku reģistrs.</w:t>
            </w:r>
          </w:p>
        </w:tc>
      </w:tr>
      <w:tr w:rsidR="0030341E" w:rsidRPr="00320761" w:rsidTr="002364C0">
        <w:trPr>
          <w:gridBefore w:val="1"/>
          <w:wBefore w:w="19" w:type="dxa"/>
        </w:trPr>
        <w:tc>
          <w:tcPr>
            <w:tcW w:w="514" w:type="dxa"/>
            <w:gridSpan w:val="2"/>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2.</w:t>
            </w:r>
          </w:p>
        </w:tc>
        <w:tc>
          <w:tcPr>
            <w:tcW w:w="3514" w:type="dxa"/>
            <w:gridSpan w:val="5"/>
            <w:tcBorders>
              <w:top w:val="outset" w:sz="6" w:space="0" w:color="000000"/>
              <w:left w:val="outset" w:sz="6" w:space="0" w:color="000000"/>
              <w:bottom w:val="outset" w:sz="6" w:space="0" w:color="000000"/>
              <w:right w:val="outset" w:sz="6" w:space="0" w:color="000000"/>
            </w:tcBorders>
          </w:tcPr>
          <w:p w:rsidR="00537DE7" w:rsidRPr="00320761" w:rsidRDefault="00537DE7" w:rsidP="00537DE7">
            <w:pPr>
              <w:rPr>
                <w:sz w:val="26"/>
                <w:szCs w:val="26"/>
              </w:rPr>
            </w:pPr>
            <w:r w:rsidRPr="00320761">
              <w:rPr>
                <w:sz w:val="26"/>
                <w:szCs w:val="26"/>
              </w:rPr>
              <w:t xml:space="preserve">Projekta izpildes ietekme uz pārvaldes funkcijām un institucionālo struktūru. </w:t>
            </w:r>
          </w:p>
          <w:p w:rsidR="009C13F5" w:rsidRPr="00320761" w:rsidRDefault="00537DE7" w:rsidP="00537DE7">
            <w:pPr>
              <w:rPr>
                <w:sz w:val="26"/>
                <w:szCs w:val="26"/>
              </w:rPr>
            </w:pPr>
            <w:r w:rsidRPr="00320761">
              <w:rPr>
                <w:sz w:val="26"/>
                <w:szCs w:val="26"/>
              </w:rPr>
              <w:lastRenderedPageBreak/>
              <w:t>Jaunu institūciju izveide, esošu institūciju likvidācija vai reorganizācija, to ietekme uz institūcijas cilvēkresursiem.</w:t>
            </w:r>
          </w:p>
        </w:tc>
        <w:tc>
          <w:tcPr>
            <w:tcW w:w="5343" w:type="dxa"/>
            <w:gridSpan w:val="4"/>
            <w:tcBorders>
              <w:top w:val="outset" w:sz="6" w:space="0" w:color="000000"/>
              <w:left w:val="outset" w:sz="6" w:space="0" w:color="000000"/>
              <w:bottom w:val="outset" w:sz="6" w:space="0" w:color="000000"/>
              <w:right w:val="outset" w:sz="6" w:space="0" w:color="000000"/>
            </w:tcBorders>
          </w:tcPr>
          <w:p w:rsidR="00537DE7" w:rsidRPr="00320761" w:rsidRDefault="00537DE7" w:rsidP="00537DE7">
            <w:pPr>
              <w:jc w:val="both"/>
              <w:rPr>
                <w:sz w:val="26"/>
                <w:szCs w:val="26"/>
              </w:rPr>
            </w:pPr>
            <w:r w:rsidRPr="00320761">
              <w:rPr>
                <w:sz w:val="26"/>
                <w:szCs w:val="26"/>
              </w:rPr>
              <w:lastRenderedPageBreak/>
              <w:t>Noteikumu projekta īstenošana tiks veikta esošo cilvēkresursu ietvaros.</w:t>
            </w:r>
          </w:p>
          <w:p w:rsidR="00537DE7" w:rsidRPr="00320761" w:rsidRDefault="00537DE7" w:rsidP="00537DE7">
            <w:pPr>
              <w:jc w:val="both"/>
              <w:rPr>
                <w:sz w:val="26"/>
                <w:szCs w:val="26"/>
              </w:rPr>
            </w:pPr>
            <w:r w:rsidRPr="00320761">
              <w:rPr>
                <w:sz w:val="26"/>
                <w:szCs w:val="26"/>
              </w:rPr>
              <w:lastRenderedPageBreak/>
              <w:t>Saistībā ar Noteikumu projekta izpildi nebūs nepieciešams veidot jaunas institūcijas vai likvidēt, reorganizēt esošās.</w:t>
            </w:r>
          </w:p>
          <w:p w:rsidR="004014C4" w:rsidRPr="00320761" w:rsidRDefault="004014C4" w:rsidP="004014C4">
            <w:pPr>
              <w:jc w:val="both"/>
              <w:rPr>
                <w:sz w:val="26"/>
                <w:szCs w:val="26"/>
              </w:rPr>
            </w:pPr>
          </w:p>
        </w:tc>
      </w:tr>
      <w:tr w:rsidR="0030341E" w:rsidRPr="00320761" w:rsidTr="002364C0">
        <w:trPr>
          <w:gridBefore w:val="1"/>
          <w:wBefore w:w="19" w:type="dxa"/>
        </w:trPr>
        <w:tc>
          <w:tcPr>
            <w:tcW w:w="514" w:type="dxa"/>
            <w:gridSpan w:val="2"/>
            <w:tcBorders>
              <w:top w:val="outset" w:sz="6" w:space="0" w:color="000000"/>
              <w:left w:val="outset" w:sz="6" w:space="0" w:color="000000"/>
              <w:bottom w:val="outset" w:sz="6" w:space="0" w:color="000000"/>
              <w:right w:val="outset" w:sz="6" w:space="0" w:color="000000"/>
            </w:tcBorders>
          </w:tcPr>
          <w:p w:rsidR="0030341E" w:rsidRPr="00320761" w:rsidRDefault="009C13F5" w:rsidP="0030341E">
            <w:pPr>
              <w:rPr>
                <w:sz w:val="26"/>
                <w:szCs w:val="26"/>
              </w:rPr>
            </w:pPr>
            <w:r w:rsidRPr="00320761">
              <w:rPr>
                <w:sz w:val="26"/>
                <w:szCs w:val="26"/>
              </w:rPr>
              <w:lastRenderedPageBreak/>
              <w:t>3</w:t>
            </w:r>
            <w:r w:rsidR="0030341E" w:rsidRPr="00320761">
              <w:rPr>
                <w:sz w:val="26"/>
                <w:szCs w:val="26"/>
              </w:rPr>
              <w:t>.</w:t>
            </w:r>
          </w:p>
        </w:tc>
        <w:tc>
          <w:tcPr>
            <w:tcW w:w="3514" w:type="dxa"/>
            <w:gridSpan w:val="5"/>
            <w:tcBorders>
              <w:top w:val="outset" w:sz="6" w:space="0" w:color="000000"/>
              <w:left w:val="outset" w:sz="6" w:space="0" w:color="000000"/>
              <w:bottom w:val="outset" w:sz="6" w:space="0" w:color="000000"/>
              <w:right w:val="outset" w:sz="6" w:space="0" w:color="000000"/>
            </w:tcBorders>
          </w:tcPr>
          <w:p w:rsidR="0030341E" w:rsidRPr="00320761" w:rsidRDefault="0030341E" w:rsidP="0030341E">
            <w:pPr>
              <w:rPr>
                <w:sz w:val="26"/>
                <w:szCs w:val="26"/>
              </w:rPr>
            </w:pPr>
            <w:r w:rsidRPr="00320761">
              <w:rPr>
                <w:sz w:val="26"/>
                <w:szCs w:val="26"/>
              </w:rPr>
              <w:t>Cita informācija</w:t>
            </w:r>
          </w:p>
        </w:tc>
        <w:tc>
          <w:tcPr>
            <w:tcW w:w="5343" w:type="dxa"/>
            <w:gridSpan w:val="4"/>
            <w:tcBorders>
              <w:top w:val="outset" w:sz="6" w:space="0" w:color="000000"/>
              <w:left w:val="outset" w:sz="6" w:space="0" w:color="000000"/>
              <w:bottom w:val="outset" w:sz="6" w:space="0" w:color="000000"/>
              <w:right w:val="outset" w:sz="6" w:space="0" w:color="000000"/>
            </w:tcBorders>
          </w:tcPr>
          <w:p w:rsidR="0030341E" w:rsidRPr="00320761" w:rsidRDefault="00A93E4D" w:rsidP="0030341E">
            <w:pPr>
              <w:rPr>
                <w:sz w:val="26"/>
                <w:szCs w:val="26"/>
              </w:rPr>
            </w:pPr>
            <w:r w:rsidRPr="00320761">
              <w:rPr>
                <w:sz w:val="26"/>
                <w:szCs w:val="26"/>
              </w:rPr>
              <w:t>Nav</w:t>
            </w:r>
          </w:p>
        </w:tc>
      </w:tr>
    </w:tbl>
    <w:p w:rsidR="00E302C7" w:rsidRPr="00320761" w:rsidRDefault="00E302C7" w:rsidP="00E70304">
      <w:pPr>
        <w:jc w:val="both"/>
        <w:rPr>
          <w:i/>
          <w:sz w:val="26"/>
          <w:szCs w:val="26"/>
          <w:highlight w:val="yellow"/>
        </w:rPr>
      </w:pPr>
    </w:p>
    <w:p w:rsidR="001530CA" w:rsidRPr="00DD28FC" w:rsidRDefault="001530CA" w:rsidP="00E70304">
      <w:pPr>
        <w:jc w:val="both"/>
        <w:rPr>
          <w:sz w:val="28"/>
          <w:szCs w:val="28"/>
          <w:highlight w:val="yellow"/>
        </w:rPr>
      </w:pPr>
    </w:p>
    <w:p w:rsidR="00E302C7" w:rsidRPr="00DD28FC" w:rsidRDefault="00E302C7" w:rsidP="00540420">
      <w:pPr>
        <w:jc w:val="center"/>
        <w:rPr>
          <w:sz w:val="28"/>
          <w:szCs w:val="28"/>
          <w:highlight w:val="yellow"/>
        </w:rPr>
      </w:pPr>
    </w:p>
    <w:p w:rsidR="00537DE7" w:rsidRPr="00DD28FC" w:rsidRDefault="00537DE7" w:rsidP="00537DE7">
      <w:pPr>
        <w:pStyle w:val="StyleRight"/>
        <w:spacing w:after="0"/>
        <w:ind w:firstLine="0"/>
        <w:jc w:val="both"/>
      </w:pPr>
      <w:r w:rsidRPr="00DD28FC">
        <w:t>Satiksmes ministrs</w:t>
      </w:r>
      <w:proofErr w:type="gramStart"/>
      <w:r w:rsidRPr="00DD28FC">
        <w:t xml:space="preserve">                                                                            </w:t>
      </w:r>
      <w:proofErr w:type="gramEnd"/>
      <w:r w:rsidRPr="00DD28FC">
        <w:t>Uldis Augulis</w:t>
      </w:r>
    </w:p>
    <w:p w:rsidR="00537DE7" w:rsidRPr="00DD28FC" w:rsidRDefault="00537DE7" w:rsidP="00537DE7">
      <w:pPr>
        <w:pStyle w:val="naisf"/>
        <w:tabs>
          <w:tab w:val="left" w:pos="6804"/>
        </w:tabs>
        <w:spacing w:before="0" w:after="0"/>
        <w:ind w:firstLine="0"/>
        <w:rPr>
          <w:sz w:val="28"/>
          <w:szCs w:val="28"/>
        </w:rPr>
      </w:pPr>
    </w:p>
    <w:p w:rsidR="00537DE7" w:rsidRPr="00DD28FC" w:rsidRDefault="00537DE7" w:rsidP="00537DE7">
      <w:pPr>
        <w:pStyle w:val="naisf"/>
        <w:tabs>
          <w:tab w:val="left" w:pos="6804"/>
        </w:tabs>
        <w:spacing w:before="0" w:after="0"/>
        <w:ind w:firstLine="0"/>
        <w:rPr>
          <w:sz w:val="28"/>
          <w:szCs w:val="28"/>
        </w:rPr>
      </w:pPr>
      <w:r w:rsidRPr="00DD28FC">
        <w:rPr>
          <w:sz w:val="28"/>
          <w:szCs w:val="28"/>
        </w:rPr>
        <w:t>Vīza:</w:t>
      </w:r>
    </w:p>
    <w:p w:rsidR="00537DE7" w:rsidRPr="00DD28FC" w:rsidRDefault="00537DE7" w:rsidP="00537DE7">
      <w:pPr>
        <w:pStyle w:val="naisf"/>
        <w:tabs>
          <w:tab w:val="left" w:pos="6804"/>
        </w:tabs>
        <w:spacing w:before="0" w:after="0"/>
        <w:ind w:firstLine="0"/>
        <w:rPr>
          <w:sz w:val="28"/>
          <w:szCs w:val="28"/>
        </w:rPr>
      </w:pPr>
      <w:r w:rsidRPr="00DD28FC">
        <w:rPr>
          <w:sz w:val="28"/>
          <w:szCs w:val="28"/>
        </w:rPr>
        <w:t>valsts sekretārs</w:t>
      </w:r>
      <w:proofErr w:type="gramStart"/>
      <w:r w:rsidRPr="00DD28FC">
        <w:rPr>
          <w:sz w:val="28"/>
          <w:szCs w:val="28"/>
        </w:rPr>
        <w:t xml:space="preserve">                                                                                 </w:t>
      </w:r>
      <w:proofErr w:type="gramEnd"/>
      <w:r w:rsidRPr="00DD28FC">
        <w:rPr>
          <w:sz w:val="28"/>
          <w:szCs w:val="28"/>
        </w:rPr>
        <w:t>Kaspars Ozoliņš</w:t>
      </w:r>
    </w:p>
    <w:p w:rsidR="00537DE7" w:rsidRPr="001054E9" w:rsidRDefault="00537DE7" w:rsidP="00537DE7">
      <w:pPr>
        <w:pStyle w:val="naisf"/>
        <w:tabs>
          <w:tab w:val="left" w:pos="6804"/>
        </w:tabs>
        <w:spacing w:before="0" w:after="0"/>
        <w:ind w:firstLine="0"/>
      </w:pPr>
    </w:p>
    <w:p w:rsidR="00537DE7" w:rsidRDefault="00537DE7" w:rsidP="00537DE7">
      <w:pPr>
        <w:rPr>
          <w:sz w:val="20"/>
          <w:szCs w:val="20"/>
          <w:highlight w:val="yellow"/>
        </w:rPr>
      </w:pPr>
    </w:p>
    <w:p w:rsidR="00DD28FC" w:rsidRDefault="00DD28FC" w:rsidP="00537DE7">
      <w:pPr>
        <w:rPr>
          <w:sz w:val="20"/>
          <w:szCs w:val="20"/>
          <w:highlight w:val="yellow"/>
        </w:rPr>
      </w:pPr>
    </w:p>
    <w:p w:rsidR="00DD28FC" w:rsidRDefault="00DD28FC" w:rsidP="00537DE7">
      <w:pPr>
        <w:rPr>
          <w:sz w:val="20"/>
          <w:szCs w:val="20"/>
          <w:highlight w:val="yellow"/>
        </w:rPr>
      </w:pPr>
    </w:p>
    <w:p w:rsidR="00DD28FC" w:rsidRDefault="00DD28FC" w:rsidP="00537DE7">
      <w:pPr>
        <w:rPr>
          <w:sz w:val="20"/>
          <w:szCs w:val="20"/>
          <w:highlight w:val="yellow"/>
        </w:rPr>
      </w:pPr>
    </w:p>
    <w:p w:rsidR="00DD28FC" w:rsidRDefault="00DD28FC" w:rsidP="00537DE7">
      <w:pPr>
        <w:rPr>
          <w:sz w:val="20"/>
          <w:szCs w:val="20"/>
          <w:highlight w:val="yellow"/>
        </w:rPr>
      </w:pPr>
    </w:p>
    <w:p w:rsidR="00537DE7" w:rsidRPr="00DD28FC" w:rsidRDefault="00537DE7" w:rsidP="00537DE7">
      <w:pPr>
        <w:tabs>
          <w:tab w:val="left" w:pos="3915"/>
        </w:tabs>
      </w:pPr>
      <w:r w:rsidRPr="00DD28FC">
        <w:t>S.Gerge-Lubeja, 67099402</w:t>
      </w:r>
    </w:p>
    <w:p w:rsidR="00537DE7" w:rsidRPr="00DD28FC" w:rsidRDefault="00537DE7" w:rsidP="00537DE7">
      <w:pPr>
        <w:tabs>
          <w:tab w:val="left" w:pos="3915"/>
        </w:tabs>
        <w:rPr>
          <w:rStyle w:val="Hyperlink"/>
          <w:color w:val="auto"/>
        </w:rPr>
      </w:pPr>
      <w:r w:rsidRPr="00DD28FC">
        <w:rPr>
          <w:rStyle w:val="Hyperlink"/>
          <w:color w:val="auto"/>
        </w:rPr>
        <w:t>sendija.gerge@lja.lv</w:t>
      </w:r>
    </w:p>
    <w:p w:rsidR="008A5167" w:rsidRPr="00DD28FC" w:rsidRDefault="008A5167" w:rsidP="00537DE7">
      <w:pPr>
        <w:tabs>
          <w:tab w:val="left" w:pos="3915"/>
        </w:tabs>
        <w:rPr>
          <w:rStyle w:val="Hyperlink"/>
        </w:rPr>
      </w:pPr>
    </w:p>
    <w:p w:rsidR="008A5167" w:rsidRPr="00DD28FC" w:rsidRDefault="008A5167" w:rsidP="00537DE7">
      <w:pPr>
        <w:tabs>
          <w:tab w:val="left" w:pos="3915"/>
        </w:tabs>
      </w:pPr>
    </w:p>
    <w:p w:rsidR="008A5167" w:rsidRPr="00DD28FC" w:rsidRDefault="008A5167" w:rsidP="008A5167">
      <w:r w:rsidRPr="00DD28FC">
        <w:t>S.Ševcova, 67099414</w:t>
      </w:r>
    </w:p>
    <w:p w:rsidR="008A5167" w:rsidRPr="00DD28FC" w:rsidRDefault="008A5167" w:rsidP="008A5167">
      <w:pPr>
        <w:rPr>
          <w:u w:val="single"/>
        </w:rPr>
      </w:pPr>
      <w:r w:rsidRPr="00DD28FC">
        <w:rPr>
          <w:u w:val="single"/>
        </w:rPr>
        <w:t>svetlana.sevcova@lja.lv</w:t>
      </w:r>
    </w:p>
    <w:p w:rsidR="00537DE7" w:rsidRPr="001054E9" w:rsidRDefault="00537DE7" w:rsidP="00537DE7">
      <w:pPr>
        <w:rPr>
          <w:sz w:val="20"/>
          <w:szCs w:val="20"/>
        </w:rPr>
      </w:pPr>
    </w:p>
    <w:p w:rsidR="003D1219" w:rsidRPr="006E7ECA" w:rsidRDefault="003D1219" w:rsidP="00537DE7">
      <w:pPr>
        <w:jc w:val="center"/>
        <w:rPr>
          <w:sz w:val="22"/>
        </w:rPr>
      </w:pPr>
    </w:p>
    <w:sectPr w:rsidR="003D1219" w:rsidRPr="006E7ECA" w:rsidSect="000B770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545" w:rsidRDefault="00F16545">
      <w:r>
        <w:separator/>
      </w:r>
    </w:p>
  </w:endnote>
  <w:endnote w:type="continuationSeparator" w:id="0">
    <w:p w:rsidR="00F16545" w:rsidRDefault="00F1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18" w:rsidRDefault="00E67B18" w:rsidP="00C64B65">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18" w:rsidRPr="0079293A" w:rsidRDefault="00E67B18" w:rsidP="0079293A">
    <w:pPr>
      <w:pStyle w:val="Footer"/>
      <w:jc w:val="both"/>
      <w:rPr>
        <w:bCs/>
        <w:sz w:val="22"/>
        <w:szCs w:val="20"/>
        <w:lang w:val="lv-LV"/>
      </w:rPr>
    </w:pPr>
    <w:r>
      <w:rPr>
        <w:bCs/>
        <w:sz w:val="22"/>
        <w:szCs w:val="20"/>
        <w:lang w:val="lv-LV"/>
      </w:rPr>
      <w:t>SManot_</w:t>
    </w:r>
    <w:r w:rsidR="007F72F3">
      <w:rPr>
        <w:bCs/>
        <w:sz w:val="22"/>
        <w:szCs w:val="20"/>
        <w:lang w:val="lv-LV"/>
      </w:rPr>
      <w:t>26</w:t>
    </w:r>
    <w:r w:rsidR="00592DD5">
      <w:rPr>
        <w:bCs/>
        <w:sz w:val="22"/>
        <w:szCs w:val="20"/>
        <w:lang w:val="lv-LV"/>
      </w:rPr>
      <w:t>09</w:t>
    </w:r>
    <w:r>
      <w:rPr>
        <w:bCs/>
        <w:sz w:val="22"/>
        <w:szCs w:val="20"/>
        <w:lang w:val="lv-LV"/>
      </w:rPr>
      <w:t>18_groz895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18" w:rsidRPr="005B5136" w:rsidRDefault="00E67B18" w:rsidP="005B5136">
    <w:pPr>
      <w:jc w:val="both"/>
      <w:rPr>
        <w:sz w:val="22"/>
      </w:rPr>
    </w:pPr>
    <w:r w:rsidRPr="005B5136">
      <w:rPr>
        <w:sz w:val="22"/>
      </w:rPr>
      <w:t>S</w:t>
    </w:r>
    <w:r>
      <w:rPr>
        <w:sz w:val="22"/>
      </w:rPr>
      <w:t>Ma</w:t>
    </w:r>
    <w:r w:rsidRPr="005B5136">
      <w:rPr>
        <w:sz w:val="22"/>
      </w:rPr>
      <w:t>not_</w:t>
    </w:r>
    <w:r w:rsidR="007F72F3">
      <w:rPr>
        <w:sz w:val="22"/>
      </w:rPr>
      <w:t>26</w:t>
    </w:r>
    <w:r w:rsidR="00592DD5">
      <w:rPr>
        <w:sz w:val="22"/>
      </w:rPr>
      <w:t>09</w:t>
    </w:r>
    <w:r>
      <w:rPr>
        <w:sz w:val="22"/>
      </w:rPr>
      <w:t>18_groz895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545" w:rsidRDefault="00F16545">
      <w:r>
        <w:separator/>
      </w:r>
    </w:p>
  </w:footnote>
  <w:footnote w:type="continuationSeparator" w:id="0">
    <w:p w:rsidR="00F16545" w:rsidRDefault="00F16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18" w:rsidRDefault="00E67B18"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B18" w:rsidRDefault="00E67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18" w:rsidRPr="003160D7" w:rsidRDefault="00E67B18" w:rsidP="0030341E">
    <w:pPr>
      <w:pStyle w:val="Header"/>
      <w:framePr w:wrap="around" w:vAnchor="text" w:hAnchor="margin" w:xAlign="center" w:y="1"/>
      <w:rPr>
        <w:rStyle w:val="PageNumber"/>
        <w:sz w:val="22"/>
      </w:rPr>
    </w:pPr>
    <w:r w:rsidRPr="003160D7">
      <w:rPr>
        <w:rStyle w:val="PageNumber"/>
        <w:sz w:val="22"/>
      </w:rPr>
      <w:fldChar w:fldCharType="begin"/>
    </w:r>
    <w:r w:rsidRPr="003160D7">
      <w:rPr>
        <w:rStyle w:val="PageNumber"/>
        <w:sz w:val="22"/>
      </w:rPr>
      <w:instrText xml:space="preserve">PAGE  </w:instrText>
    </w:r>
    <w:r w:rsidRPr="003160D7">
      <w:rPr>
        <w:rStyle w:val="PageNumber"/>
        <w:sz w:val="22"/>
      </w:rPr>
      <w:fldChar w:fldCharType="separate"/>
    </w:r>
    <w:r w:rsidR="007F72F3">
      <w:rPr>
        <w:rStyle w:val="PageNumber"/>
        <w:noProof/>
        <w:sz w:val="22"/>
      </w:rPr>
      <w:t>6</w:t>
    </w:r>
    <w:r w:rsidRPr="003160D7">
      <w:rPr>
        <w:rStyle w:val="PageNumber"/>
        <w:sz w:val="22"/>
      </w:rPr>
      <w:fldChar w:fldCharType="end"/>
    </w:r>
  </w:p>
  <w:p w:rsidR="00E67B18" w:rsidRPr="00615EAB" w:rsidRDefault="00E67B18" w:rsidP="00C64B65">
    <w:pPr>
      <w:pStyle w:val="Header"/>
      <w:jc w:val="both"/>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B18" w:rsidRPr="005B5136" w:rsidRDefault="00E67B18" w:rsidP="005B5136">
    <w:pPr>
      <w:pStyle w:val="Header"/>
      <w:jc w:val="both"/>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450pt" o:bullet="t">
        <v:imagedata r:id="rId1" o:title="Ic_check_box_outline_blank_48px"/>
      </v:shape>
    </w:pict>
  </w:numPicBullet>
  <w:abstractNum w:abstractNumId="0" w15:restartNumberingAfterBreak="0">
    <w:nsid w:val="03587747"/>
    <w:multiLevelType w:val="hybridMultilevel"/>
    <w:tmpl w:val="C0CE5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E61FCC"/>
    <w:multiLevelType w:val="hybridMultilevel"/>
    <w:tmpl w:val="EE7220A8"/>
    <w:lvl w:ilvl="0" w:tplc="DDD6FE9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8954B7"/>
    <w:multiLevelType w:val="hybridMultilevel"/>
    <w:tmpl w:val="15CED3B0"/>
    <w:lvl w:ilvl="0" w:tplc="FBD23D0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92D06B2"/>
    <w:multiLevelType w:val="multilevel"/>
    <w:tmpl w:val="8D3A54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EB23C19"/>
    <w:multiLevelType w:val="hybridMultilevel"/>
    <w:tmpl w:val="F09060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403B7B"/>
    <w:multiLevelType w:val="hybridMultilevel"/>
    <w:tmpl w:val="D6204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0761F1"/>
    <w:multiLevelType w:val="hybridMultilevel"/>
    <w:tmpl w:val="96BAC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4B1B"/>
    <w:multiLevelType w:val="hybridMultilevel"/>
    <w:tmpl w:val="FB64BC8E"/>
    <w:lvl w:ilvl="0" w:tplc="0DCA50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F83E52"/>
    <w:multiLevelType w:val="hybridMultilevel"/>
    <w:tmpl w:val="7E948A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8D5A2E"/>
    <w:multiLevelType w:val="hybridMultilevel"/>
    <w:tmpl w:val="39C00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8A2856"/>
    <w:multiLevelType w:val="hybridMultilevel"/>
    <w:tmpl w:val="6CDC8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7970A6"/>
    <w:multiLevelType w:val="hybridMultilevel"/>
    <w:tmpl w:val="A8CAFE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ED79B1"/>
    <w:multiLevelType w:val="hybridMultilevel"/>
    <w:tmpl w:val="027EEC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D61DB"/>
    <w:multiLevelType w:val="multilevel"/>
    <w:tmpl w:val="D55E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20028B"/>
    <w:multiLevelType w:val="hybridMultilevel"/>
    <w:tmpl w:val="4F1E9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DB7879"/>
    <w:multiLevelType w:val="hybridMultilevel"/>
    <w:tmpl w:val="7CFC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7"/>
  </w:num>
  <w:num w:numId="5">
    <w:abstractNumId w:val="8"/>
  </w:num>
  <w:num w:numId="6">
    <w:abstractNumId w:val="13"/>
  </w:num>
  <w:num w:numId="7">
    <w:abstractNumId w:val="6"/>
  </w:num>
  <w:num w:numId="8">
    <w:abstractNumId w:val="0"/>
  </w:num>
  <w:num w:numId="9">
    <w:abstractNumId w:val="15"/>
  </w:num>
  <w:num w:numId="10">
    <w:abstractNumId w:val="16"/>
  </w:num>
  <w:num w:numId="11">
    <w:abstractNumId w:val="5"/>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12"/>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0785"/>
    <w:rsid w:val="000011B4"/>
    <w:rsid w:val="00002064"/>
    <w:rsid w:val="000025BA"/>
    <w:rsid w:val="0000795D"/>
    <w:rsid w:val="00010FE3"/>
    <w:rsid w:val="000120B1"/>
    <w:rsid w:val="0001214C"/>
    <w:rsid w:val="0001367F"/>
    <w:rsid w:val="000147DD"/>
    <w:rsid w:val="00014EDD"/>
    <w:rsid w:val="00016812"/>
    <w:rsid w:val="00020014"/>
    <w:rsid w:val="00021522"/>
    <w:rsid w:val="00021ACE"/>
    <w:rsid w:val="00021D1E"/>
    <w:rsid w:val="000252E6"/>
    <w:rsid w:val="000256BD"/>
    <w:rsid w:val="0002617D"/>
    <w:rsid w:val="00026532"/>
    <w:rsid w:val="00030836"/>
    <w:rsid w:val="00032682"/>
    <w:rsid w:val="00032F2C"/>
    <w:rsid w:val="000334A7"/>
    <w:rsid w:val="00037BAE"/>
    <w:rsid w:val="00037EF5"/>
    <w:rsid w:val="00040312"/>
    <w:rsid w:val="000424BC"/>
    <w:rsid w:val="00047630"/>
    <w:rsid w:val="00047FD4"/>
    <w:rsid w:val="0005085A"/>
    <w:rsid w:val="0005152F"/>
    <w:rsid w:val="000523E8"/>
    <w:rsid w:val="000573E1"/>
    <w:rsid w:val="0006042C"/>
    <w:rsid w:val="00060901"/>
    <w:rsid w:val="00062F4A"/>
    <w:rsid w:val="000632A5"/>
    <w:rsid w:val="00065F9F"/>
    <w:rsid w:val="00066363"/>
    <w:rsid w:val="00066530"/>
    <w:rsid w:val="00072512"/>
    <w:rsid w:val="000728A2"/>
    <w:rsid w:val="00073270"/>
    <w:rsid w:val="00075189"/>
    <w:rsid w:val="000763CA"/>
    <w:rsid w:val="00080102"/>
    <w:rsid w:val="000846CA"/>
    <w:rsid w:val="00092611"/>
    <w:rsid w:val="00093C11"/>
    <w:rsid w:val="0009583F"/>
    <w:rsid w:val="00095FB7"/>
    <w:rsid w:val="000960C3"/>
    <w:rsid w:val="00096156"/>
    <w:rsid w:val="000A05B9"/>
    <w:rsid w:val="000A3C3C"/>
    <w:rsid w:val="000A475D"/>
    <w:rsid w:val="000A4F38"/>
    <w:rsid w:val="000A7CCD"/>
    <w:rsid w:val="000B0599"/>
    <w:rsid w:val="000B14A7"/>
    <w:rsid w:val="000B257A"/>
    <w:rsid w:val="000B3CF8"/>
    <w:rsid w:val="000B4160"/>
    <w:rsid w:val="000B67B0"/>
    <w:rsid w:val="000B6A85"/>
    <w:rsid w:val="000B7703"/>
    <w:rsid w:val="000C1886"/>
    <w:rsid w:val="000C20FC"/>
    <w:rsid w:val="000C4D21"/>
    <w:rsid w:val="000D0A4A"/>
    <w:rsid w:val="000D134F"/>
    <w:rsid w:val="000D2C4F"/>
    <w:rsid w:val="000D522B"/>
    <w:rsid w:val="000D55D8"/>
    <w:rsid w:val="000D6823"/>
    <w:rsid w:val="000D75F1"/>
    <w:rsid w:val="000E0A36"/>
    <w:rsid w:val="000E21DF"/>
    <w:rsid w:val="000E222F"/>
    <w:rsid w:val="000E262C"/>
    <w:rsid w:val="000E2B0D"/>
    <w:rsid w:val="000E342F"/>
    <w:rsid w:val="000E4D54"/>
    <w:rsid w:val="000E4E51"/>
    <w:rsid w:val="000E57D7"/>
    <w:rsid w:val="000E6BBF"/>
    <w:rsid w:val="000E6BC8"/>
    <w:rsid w:val="000E742D"/>
    <w:rsid w:val="000F0E48"/>
    <w:rsid w:val="000F5D04"/>
    <w:rsid w:val="000F6B39"/>
    <w:rsid w:val="000F6F6A"/>
    <w:rsid w:val="000F7C54"/>
    <w:rsid w:val="00100219"/>
    <w:rsid w:val="001005F3"/>
    <w:rsid w:val="00106B6B"/>
    <w:rsid w:val="00112B27"/>
    <w:rsid w:val="0011311B"/>
    <w:rsid w:val="001137F2"/>
    <w:rsid w:val="00117A22"/>
    <w:rsid w:val="00120189"/>
    <w:rsid w:val="00121454"/>
    <w:rsid w:val="001279DB"/>
    <w:rsid w:val="001307BD"/>
    <w:rsid w:val="00130E90"/>
    <w:rsid w:val="001316C9"/>
    <w:rsid w:val="00132D6F"/>
    <w:rsid w:val="00132EF8"/>
    <w:rsid w:val="001376A5"/>
    <w:rsid w:val="001406E2"/>
    <w:rsid w:val="00140D74"/>
    <w:rsid w:val="00141F36"/>
    <w:rsid w:val="00143DB1"/>
    <w:rsid w:val="00145E2B"/>
    <w:rsid w:val="00146E61"/>
    <w:rsid w:val="001501CA"/>
    <w:rsid w:val="00150F7B"/>
    <w:rsid w:val="00152A70"/>
    <w:rsid w:val="00152E25"/>
    <w:rsid w:val="001530CA"/>
    <w:rsid w:val="00160891"/>
    <w:rsid w:val="00164801"/>
    <w:rsid w:val="0016530E"/>
    <w:rsid w:val="00166A01"/>
    <w:rsid w:val="00167399"/>
    <w:rsid w:val="001706EB"/>
    <w:rsid w:val="00172C82"/>
    <w:rsid w:val="0017324B"/>
    <w:rsid w:val="001753AC"/>
    <w:rsid w:val="001768EB"/>
    <w:rsid w:val="0018272C"/>
    <w:rsid w:val="00186DC0"/>
    <w:rsid w:val="00187687"/>
    <w:rsid w:val="00190C3D"/>
    <w:rsid w:val="0019251D"/>
    <w:rsid w:val="00192C21"/>
    <w:rsid w:val="00192FF0"/>
    <w:rsid w:val="00194622"/>
    <w:rsid w:val="001960D1"/>
    <w:rsid w:val="001A009B"/>
    <w:rsid w:val="001A0BA1"/>
    <w:rsid w:val="001A117C"/>
    <w:rsid w:val="001A44D0"/>
    <w:rsid w:val="001A67C4"/>
    <w:rsid w:val="001A67D2"/>
    <w:rsid w:val="001B061B"/>
    <w:rsid w:val="001B1988"/>
    <w:rsid w:val="001B1FAD"/>
    <w:rsid w:val="001B210F"/>
    <w:rsid w:val="001B238A"/>
    <w:rsid w:val="001C1E1B"/>
    <w:rsid w:val="001C5EC6"/>
    <w:rsid w:val="001C7ED5"/>
    <w:rsid w:val="001D116E"/>
    <w:rsid w:val="001D1EBB"/>
    <w:rsid w:val="001D2C5A"/>
    <w:rsid w:val="001D53FF"/>
    <w:rsid w:val="001D5A1A"/>
    <w:rsid w:val="001D66F7"/>
    <w:rsid w:val="001D7D61"/>
    <w:rsid w:val="001D7E8D"/>
    <w:rsid w:val="001E0C4D"/>
    <w:rsid w:val="001E1713"/>
    <w:rsid w:val="001E179E"/>
    <w:rsid w:val="001E1AA9"/>
    <w:rsid w:val="001E25F1"/>
    <w:rsid w:val="001E4BA3"/>
    <w:rsid w:val="001E5575"/>
    <w:rsid w:val="001E5C78"/>
    <w:rsid w:val="001E7636"/>
    <w:rsid w:val="001E7993"/>
    <w:rsid w:val="001E7E5E"/>
    <w:rsid w:val="001F0254"/>
    <w:rsid w:val="001F0B06"/>
    <w:rsid w:val="001F0D8D"/>
    <w:rsid w:val="001F1980"/>
    <w:rsid w:val="001F21A5"/>
    <w:rsid w:val="001F4FD2"/>
    <w:rsid w:val="001F5CCA"/>
    <w:rsid w:val="00200346"/>
    <w:rsid w:val="00200FF0"/>
    <w:rsid w:val="00204B16"/>
    <w:rsid w:val="0020635C"/>
    <w:rsid w:val="00207FBE"/>
    <w:rsid w:val="00210C8F"/>
    <w:rsid w:val="002136D5"/>
    <w:rsid w:val="00214E2F"/>
    <w:rsid w:val="0021750A"/>
    <w:rsid w:val="00223112"/>
    <w:rsid w:val="002244B1"/>
    <w:rsid w:val="0023274B"/>
    <w:rsid w:val="00236303"/>
    <w:rsid w:val="002364C0"/>
    <w:rsid w:val="002369AC"/>
    <w:rsid w:val="0024026E"/>
    <w:rsid w:val="00240E14"/>
    <w:rsid w:val="00241938"/>
    <w:rsid w:val="00244D29"/>
    <w:rsid w:val="00246888"/>
    <w:rsid w:val="00252C6D"/>
    <w:rsid w:val="002538D3"/>
    <w:rsid w:val="00255247"/>
    <w:rsid w:val="00256932"/>
    <w:rsid w:val="00260CAC"/>
    <w:rsid w:val="00260D85"/>
    <w:rsid w:val="00265828"/>
    <w:rsid w:val="002667E0"/>
    <w:rsid w:val="0027322F"/>
    <w:rsid w:val="00275442"/>
    <w:rsid w:val="00275CD8"/>
    <w:rsid w:val="002775C7"/>
    <w:rsid w:val="00280100"/>
    <w:rsid w:val="00280131"/>
    <w:rsid w:val="00280C54"/>
    <w:rsid w:val="002815EB"/>
    <w:rsid w:val="002835C0"/>
    <w:rsid w:val="00286978"/>
    <w:rsid w:val="0029044F"/>
    <w:rsid w:val="002931FA"/>
    <w:rsid w:val="002950BB"/>
    <w:rsid w:val="00295926"/>
    <w:rsid w:val="00297B2D"/>
    <w:rsid w:val="002A2382"/>
    <w:rsid w:val="002A3276"/>
    <w:rsid w:val="002A33C1"/>
    <w:rsid w:val="002A4049"/>
    <w:rsid w:val="002A62D4"/>
    <w:rsid w:val="002B066A"/>
    <w:rsid w:val="002B0FAD"/>
    <w:rsid w:val="002B118E"/>
    <w:rsid w:val="002B11DC"/>
    <w:rsid w:val="002B20FC"/>
    <w:rsid w:val="002B36F4"/>
    <w:rsid w:val="002B5061"/>
    <w:rsid w:val="002B6267"/>
    <w:rsid w:val="002B7D75"/>
    <w:rsid w:val="002C002F"/>
    <w:rsid w:val="002C029B"/>
    <w:rsid w:val="002C0B58"/>
    <w:rsid w:val="002C2F4A"/>
    <w:rsid w:val="002C344F"/>
    <w:rsid w:val="002C34D9"/>
    <w:rsid w:val="002C4761"/>
    <w:rsid w:val="002C7466"/>
    <w:rsid w:val="002D0613"/>
    <w:rsid w:val="002D176A"/>
    <w:rsid w:val="002D4D00"/>
    <w:rsid w:val="002D6BA9"/>
    <w:rsid w:val="002D7876"/>
    <w:rsid w:val="002D7FE6"/>
    <w:rsid w:val="002E134E"/>
    <w:rsid w:val="002E19AC"/>
    <w:rsid w:val="002E1BC4"/>
    <w:rsid w:val="002E38BB"/>
    <w:rsid w:val="002E4060"/>
    <w:rsid w:val="002E48DC"/>
    <w:rsid w:val="002E72AD"/>
    <w:rsid w:val="002F49D0"/>
    <w:rsid w:val="002F5231"/>
    <w:rsid w:val="002F6FE6"/>
    <w:rsid w:val="002F6FF9"/>
    <w:rsid w:val="002F722A"/>
    <w:rsid w:val="0030341E"/>
    <w:rsid w:val="00303BCE"/>
    <w:rsid w:val="003042BD"/>
    <w:rsid w:val="00304F25"/>
    <w:rsid w:val="003057B8"/>
    <w:rsid w:val="0030690D"/>
    <w:rsid w:val="00310207"/>
    <w:rsid w:val="0031188A"/>
    <w:rsid w:val="003150A7"/>
    <w:rsid w:val="003160D7"/>
    <w:rsid w:val="003172FA"/>
    <w:rsid w:val="00320761"/>
    <w:rsid w:val="00321118"/>
    <w:rsid w:val="0032552D"/>
    <w:rsid w:val="00325574"/>
    <w:rsid w:val="00325D39"/>
    <w:rsid w:val="00331D29"/>
    <w:rsid w:val="0033538A"/>
    <w:rsid w:val="0034180F"/>
    <w:rsid w:val="00343428"/>
    <w:rsid w:val="00345509"/>
    <w:rsid w:val="00345722"/>
    <w:rsid w:val="00347C8F"/>
    <w:rsid w:val="00353D09"/>
    <w:rsid w:val="00354667"/>
    <w:rsid w:val="0035744A"/>
    <w:rsid w:val="00357A8B"/>
    <w:rsid w:val="0036082A"/>
    <w:rsid w:val="00360CB2"/>
    <w:rsid w:val="00360DFA"/>
    <w:rsid w:val="0036206A"/>
    <w:rsid w:val="00364C10"/>
    <w:rsid w:val="00365D67"/>
    <w:rsid w:val="00366278"/>
    <w:rsid w:val="003662D3"/>
    <w:rsid w:val="003701A2"/>
    <w:rsid w:val="00370ECA"/>
    <w:rsid w:val="00372FD1"/>
    <w:rsid w:val="00373BF8"/>
    <w:rsid w:val="0037410A"/>
    <w:rsid w:val="0037501F"/>
    <w:rsid w:val="0037527A"/>
    <w:rsid w:val="00375F52"/>
    <w:rsid w:val="00380F37"/>
    <w:rsid w:val="003820EF"/>
    <w:rsid w:val="00383C0C"/>
    <w:rsid w:val="00383E41"/>
    <w:rsid w:val="0038543F"/>
    <w:rsid w:val="00387F26"/>
    <w:rsid w:val="00390184"/>
    <w:rsid w:val="00391746"/>
    <w:rsid w:val="00394FF5"/>
    <w:rsid w:val="003964A2"/>
    <w:rsid w:val="00396976"/>
    <w:rsid w:val="0039718D"/>
    <w:rsid w:val="003A39D5"/>
    <w:rsid w:val="003A423D"/>
    <w:rsid w:val="003A4B56"/>
    <w:rsid w:val="003A50EC"/>
    <w:rsid w:val="003A57AB"/>
    <w:rsid w:val="003A5FA4"/>
    <w:rsid w:val="003A7FE3"/>
    <w:rsid w:val="003B038B"/>
    <w:rsid w:val="003B06EC"/>
    <w:rsid w:val="003B4C4D"/>
    <w:rsid w:val="003B55A3"/>
    <w:rsid w:val="003B5CDA"/>
    <w:rsid w:val="003C0CCB"/>
    <w:rsid w:val="003C5A60"/>
    <w:rsid w:val="003C734D"/>
    <w:rsid w:val="003D1219"/>
    <w:rsid w:val="003D4535"/>
    <w:rsid w:val="003D4712"/>
    <w:rsid w:val="003D5942"/>
    <w:rsid w:val="003D61C5"/>
    <w:rsid w:val="003D69D4"/>
    <w:rsid w:val="003E109B"/>
    <w:rsid w:val="003E3B97"/>
    <w:rsid w:val="003E64E3"/>
    <w:rsid w:val="003F197D"/>
    <w:rsid w:val="003F1EED"/>
    <w:rsid w:val="003F21EC"/>
    <w:rsid w:val="003F4BE4"/>
    <w:rsid w:val="0040121D"/>
    <w:rsid w:val="004014C4"/>
    <w:rsid w:val="00401B78"/>
    <w:rsid w:val="0040258F"/>
    <w:rsid w:val="00403062"/>
    <w:rsid w:val="004030B6"/>
    <w:rsid w:val="00404FF3"/>
    <w:rsid w:val="00405804"/>
    <w:rsid w:val="0041163C"/>
    <w:rsid w:val="00412BC4"/>
    <w:rsid w:val="004135BA"/>
    <w:rsid w:val="004138C7"/>
    <w:rsid w:val="004141C4"/>
    <w:rsid w:val="004158A3"/>
    <w:rsid w:val="00415BC3"/>
    <w:rsid w:val="0042276E"/>
    <w:rsid w:val="00424CB8"/>
    <w:rsid w:val="00426F1F"/>
    <w:rsid w:val="0043147E"/>
    <w:rsid w:val="00433B4F"/>
    <w:rsid w:val="004344FA"/>
    <w:rsid w:val="004357E4"/>
    <w:rsid w:val="00436AAB"/>
    <w:rsid w:val="0044590E"/>
    <w:rsid w:val="00446239"/>
    <w:rsid w:val="004477EC"/>
    <w:rsid w:val="00447C12"/>
    <w:rsid w:val="0045010E"/>
    <w:rsid w:val="0045079B"/>
    <w:rsid w:val="0045199A"/>
    <w:rsid w:val="00452771"/>
    <w:rsid w:val="00452E9E"/>
    <w:rsid w:val="00455315"/>
    <w:rsid w:val="004562ED"/>
    <w:rsid w:val="004574B9"/>
    <w:rsid w:val="004578B4"/>
    <w:rsid w:val="00460D33"/>
    <w:rsid w:val="00463849"/>
    <w:rsid w:val="00463AB2"/>
    <w:rsid w:val="00463F0A"/>
    <w:rsid w:val="00464CBD"/>
    <w:rsid w:val="004656DF"/>
    <w:rsid w:val="004657E2"/>
    <w:rsid w:val="00470D0E"/>
    <w:rsid w:val="0047192C"/>
    <w:rsid w:val="00482231"/>
    <w:rsid w:val="0048335A"/>
    <w:rsid w:val="00490089"/>
    <w:rsid w:val="00491708"/>
    <w:rsid w:val="0049374A"/>
    <w:rsid w:val="00493777"/>
    <w:rsid w:val="00495FBA"/>
    <w:rsid w:val="00496F6F"/>
    <w:rsid w:val="004A0103"/>
    <w:rsid w:val="004A0DE5"/>
    <w:rsid w:val="004A25FF"/>
    <w:rsid w:val="004A2AD3"/>
    <w:rsid w:val="004A5682"/>
    <w:rsid w:val="004A70AB"/>
    <w:rsid w:val="004B057F"/>
    <w:rsid w:val="004B1283"/>
    <w:rsid w:val="004B3893"/>
    <w:rsid w:val="004C17C1"/>
    <w:rsid w:val="004C205C"/>
    <w:rsid w:val="004C213E"/>
    <w:rsid w:val="004C38A1"/>
    <w:rsid w:val="004C4193"/>
    <w:rsid w:val="004C59B7"/>
    <w:rsid w:val="004C5ECD"/>
    <w:rsid w:val="004C680E"/>
    <w:rsid w:val="004C6F67"/>
    <w:rsid w:val="004C7FD0"/>
    <w:rsid w:val="004D0601"/>
    <w:rsid w:val="004D0CA0"/>
    <w:rsid w:val="004D4F3F"/>
    <w:rsid w:val="004E19E6"/>
    <w:rsid w:val="004E1FC9"/>
    <w:rsid w:val="004E4F38"/>
    <w:rsid w:val="004E5498"/>
    <w:rsid w:val="004E64AD"/>
    <w:rsid w:val="004F036C"/>
    <w:rsid w:val="004F0A4D"/>
    <w:rsid w:val="004F1B19"/>
    <w:rsid w:val="004F3681"/>
    <w:rsid w:val="004F3B90"/>
    <w:rsid w:val="004F54DF"/>
    <w:rsid w:val="004F5ED6"/>
    <w:rsid w:val="004F634D"/>
    <w:rsid w:val="004F6C9E"/>
    <w:rsid w:val="005013E4"/>
    <w:rsid w:val="00501F69"/>
    <w:rsid w:val="00502162"/>
    <w:rsid w:val="0050272D"/>
    <w:rsid w:val="00502B78"/>
    <w:rsid w:val="00503968"/>
    <w:rsid w:val="005065FC"/>
    <w:rsid w:val="0050683A"/>
    <w:rsid w:val="005068C5"/>
    <w:rsid w:val="005069FF"/>
    <w:rsid w:val="005079D5"/>
    <w:rsid w:val="00513B97"/>
    <w:rsid w:val="00514624"/>
    <w:rsid w:val="00516BD0"/>
    <w:rsid w:val="005217EB"/>
    <w:rsid w:val="00525244"/>
    <w:rsid w:val="00531DC2"/>
    <w:rsid w:val="005348BF"/>
    <w:rsid w:val="00534EA9"/>
    <w:rsid w:val="00536F8A"/>
    <w:rsid w:val="00537BC9"/>
    <w:rsid w:val="00537DE7"/>
    <w:rsid w:val="00537ECC"/>
    <w:rsid w:val="00540420"/>
    <w:rsid w:val="00541FBA"/>
    <w:rsid w:val="005430B9"/>
    <w:rsid w:val="00545872"/>
    <w:rsid w:val="00545AFB"/>
    <w:rsid w:val="005473FA"/>
    <w:rsid w:val="0055078C"/>
    <w:rsid w:val="005524A0"/>
    <w:rsid w:val="00553215"/>
    <w:rsid w:val="00554225"/>
    <w:rsid w:val="00555B17"/>
    <w:rsid w:val="00565741"/>
    <w:rsid w:val="00565EA2"/>
    <w:rsid w:val="005665E0"/>
    <w:rsid w:val="00567149"/>
    <w:rsid w:val="00570209"/>
    <w:rsid w:val="005709D2"/>
    <w:rsid w:val="005712ED"/>
    <w:rsid w:val="00571ED6"/>
    <w:rsid w:val="00572837"/>
    <w:rsid w:val="0057495E"/>
    <w:rsid w:val="005820B4"/>
    <w:rsid w:val="005830E8"/>
    <w:rsid w:val="005839BB"/>
    <w:rsid w:val="00585215"/>
    <w:rsid w:val="00587CB5"/>
    <w:rsid w:val="005906D2"/>
    <w:rsid w:val="00591467"/>
    <w:rsid w:val="00592DD5"/>
    <w:rsid w:val="00594CED"/>
    <w:rsid w:val="0059712B"/>
    <w:rsid w:val="00597F43"/>
    <w:rsid w:val="005A39B9"/>
    <w:rsid w:val="005A613F"/>
    <w:rsid w:val="005A6DA8"/>
    <w:rsid w:val="005B01F7"/>
    <w:rsid w:val="005B166C"/>
    <w:rsid w:val="005B319F"/>
    <w:rsid w:val="005B5136"/>
    <w:rsid w:val="005B7483"/>
    <w:rsid w:val="005B7EDC"/>
    <w:rsid w:val="005C1D05"/>
    <w:rsid w:val="005C32B5"/>
    <w:rsid w:val="005C688C"/>
    <w:rsid w:val="005D1F34"/>
    <w:rsid w:val="005D26D0"/>
    <w:rsid w:val="005D2C99"/>
    <w:rsid w:val="005D36A0"/>
    <w:rsid w:val="005E10C1"/>
    <w:rsid w:val="005E4394"/>
    <w:rsid w:val="005E5CEA"/>
    <w:rsid w:val="005F036E"/>
    <w:rsid w:val="005F08A8"/>
    <w:rsid w:val="005F3D36"/>
    <w:rsid w:val="005F4B30"/>
    <w:rsid w:val="005F54B0"/>
    <w:rsid w:val="005F5A71"/>
    <w:rsid w:val="005F5FD3"/>
    <w:rsid w:val="006006FE"/>
    <w:rsid w:val="0060207D"/>
    <w:rsid w:val="00603237"/>
    <w:rsid w:val="00605727"/>
    <w:rsid w:val="006064FE"/>
    <w:rsid w:val="00610B41"/>
    <w:rsid w:val="006113A2"/>
    <w:rsid w:val="00611638"/>
    <w:rsid w:val="00613E9D"/>
    <w:rsid w:val="00615EAB"/>
    <w:rsid w:val="00615FBE"/>
    <w:rsid w:val="00616E47"/>
    <w:rsid w:val="0062158E"/>
    <w:rsid w:val="00621706"/>
    <w:rsid w:val="00622B3A"/>
    <w:rsid w:val="0062714B"/>
    <w:rsid w:val="00627A1F"/>
    <w:rsid w:val="00634333"/>
    <w:rsid w:val="00636260"/>
    <w:rsid w:val="006365A4"/>
    <w:rsid w:val="00637277"/>
    <w:rsid w:val="006415C9"/>
    <w:rsid w:val="006432B7"/>
    <w:rsid w:val="00644D40"/>
    <w:rsid w:val="006460EE"/>
    <w:rsid w:val="00646368"/>
    <w:rsid w:val="006472FA"/>
    <w:rsid w:val="0064735A"/>
    <w:rsid w:val="00650D06"/>
    <w:rsid w:val="00654F64"/>
    <w:rsid w:val="0065525A"/>
    <w:rsid w:val="00655D50"/>
    <w:rsid w:val="00656198"/>
    <w:rsid w:val="006573E4"/>
    <w:rsid w:val="00660FF9"/>
    <w:rsid w:val="00662E5A"/>
    <w:rsid w:val="00665B47"/>
    <w:rsid w:val="006664DA"/>
    <w:rsid w:val="00667A1D"/>
    <w:rsid w:val="0067013C"/>
    <w:rsid w:val="00670902"/>
    <w:rsid w:val="00670A62"/>
    <w:rsid w:val="006728BF"/>
    <w:rsid w:val="00672ABF"/>
    <w:rsid w:val="006730C3"/>
    <w:rsid w:val="00675AA4"/>
    <w:rsid w:val="00677E8C"/>
    <w:rsid w:val="006801E7"/>
    <w:rsid w:val="006822F5"/>
    <w:rsid w:val="00683383"/>
    <w:rsid w:val="00683B29"/>
    <w:rsid w:val="006848D2"/>
    <w:rsid w:val="00685603"/>
    <w:rsid w:val="00685D3E"/>
    <w:rsid w:val="00691297"/>
    <w:rsid w:val="006918D7"/>
    <w:rsid w:val="006920FE"/>
    <w:rsid w:val="00692C7D"/>
    <w:rsid w:val="006945C4"/>
    <w:rsid w:val="006A0331"/>
    <w:rsid w:val="006A1E4E"/>
    <w:rsid w:val="006A3144"/>
    <w:rsid w:val="006A5445"/>
    <w:rsid w:val="006A5B7C"/>
    <w:rsid w:val="006A651E"/>
    <w:rsid w:val="006B000F"/>
    <w:rsid w:val="006B1F90"/>
    <w:rsid w:val="006B2241"/>
    <w:rsid w:val="006B27A8"/>
    <w:rsid w:val="006B48C5"/>
    <w:rsid w:val="006B492E"/>
    <w:rsid w:val="006B6674"/>
    <w:rsid w:val="006B68C4"/>
    <w:rsid w:val="006B6A24"/>
    <w:rsid w:val="006B79A0"/>
    <w:rsid w:val="006C1373"/>
    <w:rsid w:val="006C3FFA"/>
    <w:rsid w:val="006C4422"/>
    <w:rsid w:val="006C6064"/>
    <w:rsid w:val="006C7411"/>
    <w:rsid w:val="006C74EE"/>
    <w:rsid w:val="006C7EF9"/>
    <w:rsid w:val="006D1C4C"/>
    <w:rsid w:val="006D2962"/>
    <w:rsid w:val="006D4111"/>
    <w:rsid w:val="006D428C"/>
    <w:rsid w:val="006D42C9"/>
    <w:rsid w:val="006E0DA8"/>
    <w:rsid w:val="006E1580"/>
    <w:rsid w:val="006E28B3"/>
    <w:rsid w:val="006E3E02"/>
    <w:rsid w:val="006E7A69"/>
    <w:rsid w:val="006E7ECA"/>
    <w:rsid w:val="006F37E4"/>
    <w:rsid w:val="006F69FD"/>
    <w:rsid w:val="007005AD"/>
    <w:rsid w:val="00701116"/>
    <w:rsid w:val="007011C4"/>
    <w:rsid w:val="00701F95"/>
    <w:rsid w:val="0070328D"/>
    <w:rsid w:val="00705252"/>
    <w:rsid w:val="007072F2"/>
    <w:rsid w:val="00707802"/>
    <w:rsid w:val="00710254"/>
    <w:rsid w:val="00712455"/>
    <w:rsid w:val="00712D13"/>
    <w:rsid w:val="00714D5E"/>
    <w:rsid w:val="00715E7F"/>
    <w:rsid w:val="00730ADE"/>
    <w:rsid w:val="00733F12"/>
    <w:rsid w:val="00735FFB"/>
    <w:rsid w:val="00737BC4"/>
    <w:rsid w:val="00743759"/>
    <w:rsid w:val="00745756"/>
    <w:rsid w:val="00746D52"/>
    <w:rsid w:val="00750A01"/>
    <w:rsid w:val="00750EC5"/>
    <w:rsid w:val="00750F11"/>
    <w:rsid w:val="007521E2"/>
    <w:rsid w:val="007531FD"/>
    <w:rsid w:val="007532F5"/>
    <w:rsid w:val="007537EF"/>
    <w:rsid w:val="007547FC"/>
    <w:rsid w:val="0076153A"/>
    <w:rsid w:val="00761815"/>
    <w:rsid w:val="007625B1"/>
    <w:rsid w:val="00762E66"/>
    <w:rsid w:val="00764085"/>
    <w:rsid w:val="0076537E"/>
    <w:rsid w:val="007655CA"/>
    <w:rsid w:val="00765973"/>
    <w:rsid w:val="0077052D"/>
    <w:rsid w:val="0077123D"/>
    <w:rsid w:val="00773C34"/>
    <w:rsid w:val="007748A9"/>
    <w:rsid w:val="00774B9F"/>
    <w:rsid w:val="0077602D"/>
    <w:rsid w:val="007766A6"/>
    <w:rsid w:val="00782224"/>
    <w:rsid w:val="00782D63"/>
    <w:rsid w:val="00784BED"/>
    <w:rsid w:val="00785087"/>
    <w:rsid w:val="007851FA"/>
    <w:rsid w:val="00785C21"/>
    <w:rsid w:val="00787B69"/>
    <w:rsid w:val="00790C78"/>
    <w:rsid w:val="00791652"/>
    <w:rsid w:val="00791A3A"/>
    <w:rsid w:val="0079293A"/>
    <w:rsid w:val="00795CE4"/>
    <w:rsid w:val="007A017E"/>
    <w:rsid w:val="007A0591"/>
    <w:rsid w:val="007A0EB2"/>
    <w:rsid w:val="007A1DF4"/>
    <w:rsid w:val="007A5086"/>
    <w:rsid w:val="007B4FE6"/>
    <w:rsid w:val="007B64DB"/>
    <w:rsid w:val="007B7AD5"/>
    <w:rsid w:val="007C031D"/>
    <w:rsid w:val="007C4883"/>
    <w:rsid w:val="007C5C68"/>
    <w:rsid w:val="007C619D"/>
    <w:rsid w:val="007C6794"/>
    <w:rsid w:val="007D1E85"/>
    <w:rsid w:val="007D355F"/>
    <w:rsid w:val="007D49D4"/>
    <w:rsid w:val="007D682F"/>
    <w:rsid w:val="007E31DB"/>
    <w:rsid w:val="007E557A"/>
    <w:rsid w:val="007E602A"/>
    <w:rsid w:val="007E6418"/>
    <w:rsid w:val="007E71C7"/>
    <w:rsid w:val="007E7649"/>
    <w:rsid w:val="007E790F"/>
    <w:rsid w:val="007E7B91"/>
    <w:rsid w:val="007F055E"/>
    <w:rsid w:val="007F0CA8"/>
    <w:rsid w:val="007F1532"/>
    <w:rsid w:val="007F39C5"/>
    <w:rsid w:val="007F4601"/>
    <w:rsid w:val="007F4DC9"/>
    <w:rsid w:val="007F50E7"/>
    <w:rsid w:val="007F6477"/>
    <w:rsid w:val="007F72F3"/>
    <w:rsid w:val="007F7A4D"/>
    <w:rsid w:val="007F7B1A"/>
    <w:rsid w:val="0080254D"/>
    <w:rsid w:val="0080416C"/>
    <w:rsid w:val="0080517A"/>
    <w:rsid w:val="008109A7"/>
    <w:rsid w:val="008179DE"/>
    <w:rsid w:val="00820551"/>
    <w:rsid w:val="008244C9"/>
    <w:rsid w:val="0082779B"/>
    <w:rsid w:val="00830396"/>
    <w:rsid w:val="00830D02"/>
    <w:rsid w:val="00832883"/>
    <w:rsid w:val="0083380E"/>
    <w:rsid w:val="00834895"/>
    <w:rsid w:val="00837946"/>
    <w:rsid w:val="0084034A"/>
    <w:rsid w:val="00842320"/>
    <w:rsid w:val="00842F46"/>
    <w:rsid w:val="00845100"/>
    <w:rsid w:val="008460EC"/>
    <w:rsid w:val="00851F6C"/>
    <w:rsid w:val="00853962"/>
    <w:rsid w:val="00854A8F"/>
    <w:rsid w:val="0085618E"/>
    <w:rsid w:val="008566BF"/>
    <w:rsid w:val="008568F6"/>
    <w:rsid w:val="00856AE5"/>
    <w:rsid w:val="00857C18"/>
    <w:rsid w:val="00860346"/>
    <w:rsid w:val="00860A3E"/>
    <w:rsid w:val="008628F0"/>
    <w:rsid w:val="008750D6"/>
    <w:rsid w:val="00880F24"/>
    <w:rsid w:val="00881747"/>
    <w:rsid w:val="00881CCE"/>
    <w:rsid w:val="0088277F"/>
    <w:rsid w:val="00883191"/>
    <w:rsid w:val="008833FA"/>
    <w:rsid w:val="00885B5F"/>
    <w:rsid w:val="00887473"/>
    <w:rsid w:val="00891BF0"/>
    <w:rsid w:val="00891F9D"/>
    <w:rsid w:val="008933BF"/>
    <w:rsid w:val="008935B5"/>
    <w:rsid w:val="0089438C"/>
    <w:rsid w:val="008956B1"/>
    <w:rsid w:val="008A1981"/>
    <w:rsid w:val="008A2AC8"/>
    <w:rsid w:val="008A30DC"/>
    <w:rsid w:val="008A34C9"/>
    <w:rsid w:val="008A46D4"/>
    <w:rsid w:val="008A5167"/>
    <w:rsid w:val="008B24C9"/>
    <w:rsid w:val="008B5BBA"/>
    <w:rsid w:val="008B6CCB"/>
    <w:rsid w:val="008C0F9B"/>
    <w:rsid w:val="008C1024"/>
    <w:rsid w:val="008C1763"/>
    <w:rsid w:val="008C38E6"/>
    <w:rsid w:val="008C394C"/>
    <w:rsid w:val="008C5652"/>
    <w:rsid w:val="008C6119"/>
    <w:rsid w:val="008C7524"/>
    <w:rsid w:val="008C7C08"/>
    <w:rsid w:val="008D2B20"/>
    <w:rsid w:val="008D2CC3"/>
    <w:rsid w:val="008D5137"/>
    <w:rsid w:val="008D5D0C"/>
    <w:rsid w:val="008D620F"/>
    <w:rsid w:val="008D6703"/>
    <w:rsid w:val="008D7CC7"/>
    <w:rsid w:val="008E01B0"/>
    <w:rsid w:val="008E024A"/>
    <w:rsid w:val="008E1266"/>
    <w:rsid w:val="008E128C"/>
    <w:rsid w:val="008E13F0"/>
    <w:rsid w:val="008E1706"/>
    <w:rsid w:val="008E198D"/>
    <w:rsid w:val="008E28ED"/>
    <w:rsid w:val="008E2D84"/>
    <w:rsid w:val="008E588D"/>
    <w:rsid w:val="008E5BB6"/>
    <w:rsid w:val="008E706C"/>
    <w:rsid w:val="008E7615"/>
    <w:rsid w:val="008E7E72"/>
    <w:rsid w:val="008F2F7C"/>
    <w:rsid w:val="008F3548"/>
    <w:rsid w:val="008F3DE8"/>
    <w:rsid w:val="008F478B"/>
    <w:rsid w:val="008F5720"/>
    <w:rsid w:val="009009CB"/>
    <w:rsid w:val="00900C99"/>
    <w:rsid w:val="00901D8D"/>
    <w:rsid w:val="0090561D"/>
    <w:rsid w:val="00905F07"/>
    <w:rsid w:val="00906108"/>
    <w:rsid w:val="00906C00"/>
    <w:rsid w:val="009118E3"/>
    <w:rsid w:val="00912919"/>
    <w:rsid w:val="009141D9"/>
    <w:rsid w:val="00914324"/>
    <w:rsid w:val="009151D4"/>
    <w:rsid w:val="00916DB0"/>
    <w:rsid w:val="0091797F"/>
    <w:rsid w:val="00917A5E"/>
    <w:rsid w:val="00921874"/>
    <w:rsid w:val="00923C02"/>
    <w:rsid w:val="00924346"/>
    <w:rsid w:val="00926E3F"/>
    <w:rsid w:val="00932E56"/>
    <w:rsid w:val="00933103"/>
    <w:rsid w:val="0093380D"/>
    <w:rsid w:val="00933FD8"/>
    <w:rsid w:val="00934E9D"/>
    <w:rsid w:val="00936B87"/>
    <w:rsid w:val="0094115C"/>
    <w:rsid w:val="00941258"/>
    <w:rsid w:val="00943CB0"/>
    <w:rsid w:val="00944F11"/>
    <w:rsid w:val="00946663"/>
    <w:rsid w:val="0094699A"/>
    <w:rsid w:val="0094699C"/>
    <w:rsid w:val="0094717B"/>
    <w:rsid w:val="00947B86"/>
    <w:rsid w:val="00951076"/>
    <w:rsid w:val="00951EF6"/>
    <w:rsid w:val="00952720"/>
    <w:rsid w:val="00954F24"/>
    <w:rsid w:val="0095607A"/>
    <w:rsid w:val="00957B03"/>
    <w:rsid w:val="00960EE8"/>
    <w:rsid w:val="0096103A"/>
    <w:rsid w:val="009618D9"/>
    <w:rsid w:val="00963973"/>
    <w:rsid w:val="00963C9A"/>
    <w:rsid w:val="00965D4B"/>
    <w:rsid w:val="00967FFA"/>
    <w:rsid w:val="009747CE"/>
    <w:rsid w:val="00974F38"/>
    <w:rsid w:val="009750F0"/>
    <w:rsid w:val="0097587C"/>
    <w:rsid w:val="00975F3A"/>
    <w:rsid w:val="009761A6"/>
    <w:rsid w:val="009762A7"/>
    <w:rsid w:val="009764FA"/>
    <w:rsid w:val="00976C51"/>
    <w:rsid w:val="009772F0"/>
    <w:rsid w:val="009810F2"/>
    <w:rsid w:val="00982478"/>
    <w:rsid w:val="00984460"/>
    <w:rsid w:val="0098471A"/>
    <w:rsid w:val="00984C61"/>
    <w:rsid w:val="00985312"/>
    <w:rsid w:val="00985D3E"/>
    <w:rsid w:val="009870C7"/>
    <w:rsid w:val="00991E9C"/>
    <w:rsid w:val="009929FB"/>
    <w:rsid w:val="00994E89"/>
    <w:rsid w:val="0099705B"/>
    <w:rsid w:val="00997C57"/>
    <w:rsid w:val="009A1CA4"/>
    <w:rsid w:val="009A7DF6"/>
    <w:rsid w:val="009A7FBF"/>
    <w:rsid w:val="009B4D89"/>
    <w:rsid w:val="009C10F1"/>
    <w:rsid w:val="009C13F5"/>
    <w:rsid w:val="009C19A5"/>
    <w:rsid w:val="009C3EAF"/>
    <w:rsid w:val="009C46AB"/>
    <w:rsid w:val="009C47A3"/>
    <w:rsid w:val="009C7303"/>
    <w:rsid w:val="009C76B3"/>
    <w:rsid w:val="009D0400"/>
    <w:rsid w:val="009D0EB4"/>
    <w:rsid w:val="009D102A"/>
    <w:rsid w:val="009D1AA3"/>
    <w:rsid w:val="009D6DA9"/>
    <w:rsid w:val="009D6F1E"/>
    <w:rsid w:val="009E2528"/>
    <w:rsid w:val="009E28AD"/>
    <w:rsid w:val="009E34E7"/>
    <w:rsid w:val="009E50A7"/>
    <w:rsid w:val="009E7D09"/>
    <w:rsid w:val="009F0B54"/>
    <w:rsid w:val="009F0E87"/>
    <w:rsid w:val="009F11FB"/>
    <w:rsid w:val="009F241A"/>
    <w:rsid w:val="009F2B3A"/>
    <w:rsid w:val="009F38FE"/>
    <w:rsid w:val="009F4E5E"/>
    <w:rsid w:val="009F664D"/>
    <w:rsid w:val="00A0363C"/>
    <w:rsid w:val="00A040DA"/>
    <w:rsid w:val="00A05733"/>
    <w:rsid w:val="00A063D3"/>
    <w:rsid w:val="00A07C7D"/>
    <w:rsid w:val="00A10553"/>
    <w:rsid w:val="00A1070D"/>
    <w:rsid w:val="00A11783"/>
    <w:rsid w:val="00A125E6"/>
    <w:rsid w:val="00A136A7"/>
    <w:rsid w:val="00A1541B"/>
    <w:rsid w:val="00A16396"/>
    <w:rsid w:val="00A20054"/>
    <w:rsid w:val="00A2046C"/>
    <w:rsid w:val="00A20779"/>
    <w:rsid w:val="00A20C10"/>
    <w:rsid w:val="00A21C3C"/>
    <w:rsid w:val="00A23CFE"/>
    <w:rsid w:val="00A25703"/>
    <w:rsid w:val="00A26160"/>
    <w:rsid w:val="00A32836"/>
    <w:rsid w:val="00A33A78"/>
    <w:rsid w:val="00A33C13"/>
    <w:rsid w:val="00A36239"/>
    <w:rsid w:val="00A36D70"/>
    <w:rsid w:val="00A36E02"/>
    <w:rsid w:val="00A40FC2"/>
    <w:rsid w:val="00A41FC8"/>
    <w:rsid w:val="00A434D3"/>
    <w:rsid w:val="00A44501"/>
    <w:rsid w:val="00A45DAC"/>
    <w:rsid w:val="00A5286E"/>
    <w:rsid w:val="00A5580C"/>
    <w:rsid w:val="00A55F3F"/>
    <w:rsid w:val="00A56AB5"/>
    <w:rsid w:val="00A56C62"/>
    <w:rsid w:val="00A57511"/>
    <w:rsid w:val="00A60174"/>
    <w:rsid w:val="00A60977"/>
    <w:rsid w:val="00A60CE8"/>
    <w:rsid w:val="00A66992"/>
    <w:rsid w:val="00A6765C"/>
    <w:rsid w:val="00A67B3B"/>
    <w:rsid w:val="00A707F5"/>
    <w:rsid w:val="00A70BD0"/>
    <w:rsid w:val="00A72F83"/>
    <w:rsid w:val="00A73A29"/>
    <w:rsid w:val="00A76A67"/>
    <w:rsid w:val="00A771D3"/>
    <w:rsid w:val="00A77EFC"/>
    <w:rsid w:val="00A824E5"/>
    <w:rsid w:val="00A8260B"/>
    <w:rsid w:val="00A83EEC"/>
    <w:rsid w:val="00A850F4"/>
    <w:rsid w:val="00A90FF4"/>
    <w:rsid w:val="00A91F04"/>
    <w:rsid w:val="00A9266E"/>
    <w:rsid w:val="00A93664"/>
    <w:rsid w:val="00A93E4D"/>
    <w:rsid w:val="00A964D4"/>
    <w:rsid w:val="00A9776F"/>
    <w:rsid w:val="00AA139D"/>
    <w:rsid w:val="00AA1FCE"/>
    <w:rsid w:val="00AA1FE1"/>
    <w:rsid w:val="00AA31FC"/>
    <w:rsid w:val="00AA3228"/>
    <w:rsid w:val="00AB050A"/>
    <w:rsid w:val="00AB170D"/>
    <w:rsid w:val="00AB40C2"/>
    <w:rsid w:val="00AB4AB8"/>
    <w:rsid w:val="00AB56BA"/>
    <w:rsid w:val="00AB5D05"/>
    <w:rsid w:val="00AB6969"/>
    <w:rsid w:val="00AC0639"/>
    <w:rsid w:val="00AC0C5F"/>
    <w:rsid w:val="00AC2087"/>
    <w:rsid w:val="00AC329C"/>
    <w:rsid w:val="00AC37C8"/>
    <w:rsid w:val="00AC65D0"/>
    <w:rsid w:val="00AD0C8A"/>
    <w:rsid w:val="00AD1AEF"/>
    <w:rsid w:val="00AD251B"/>
    <w:rsid w:val="00AD26CB"/>
    <w:rsid w:val="00AD3487"/>
    <w:rsid w:val="00AD4642"/>
    <w:rsid w:val="00AD5222"/>
    <w:rsid w:val="00AD5317"/>
    <w:rsid w:val="00AD6277"/>
    <w:rsid w:val="00AD6E48"/>
    <w:rsid w:val="00AE179C"/>
    <w:rsid w:val="00AE42A7"/>
    <w:rsid w:val="00AE57D9"/>
    <w:rsid w:val="00AE6289"/>
    <w:rsid w:val="00AE7204"/>
    <w:rsid w:val="00AF06D0"/>
    <w:rsid w:val="00AF17B6"/>
    <w:rsid w:val="00AF1D5D"/>
    <w:rsid w:val="00AF3214"/>
    <w:rsid w:val="00AF361A"/>
    <w:rsid w:val="00AF5037"/>
    <w:rsid w:val="00B011C5"/>
    <w:rsid w:val="00B01FF6"/>
    <w:rsid w:val="00B1153B"/>
    <w:rsid w:val="00B11C49"/>
    <w:rsid w:val="00B1226B"/>
    <w:rsid w:val="00B12B42"/>
    <w:rsid w:val="00B1736E"/>
    <w:rsid w:val="00B20887"/>
    <w:rsid w:val="00B20EF8"/>
    <w:rsid w:val="00B2140A"/>
    <w:rsid w:val="00B22095"/>
    <w:rsid w:val="00B24D0B"/>
    <w:rsid w:val="00B25931"/>
    <w:rsid w:val="00B30504"/>
    <w:rsid w:val="00B30A47"/>
    <w:rsid w:val="00B30E85"/>
    <w:rsid w:val="00B31DB9"/>
    <w:rsid w:val="00B35BF7"/>
    <w:rsid w:val="00B369D3"/>
    <w:rsid w:val="00B36B05"/>
    <w:rsid w:val="00B37B25"/>
    <w:rsid w:val="00B40FF1"/>
    <w:rsid w:val="00B42FAA"/>
    <w:rsid w:val="00B4400D"/>
    <w:rsid w:val="00B44BB3"/>
    <w:rsid w:val="00B45746"/>
    <w:rsid w:val="00B46052"/>
    <w:rsid w:val="00B46AC0"/>
    <w:rsid w:val="00B50042"/>
    <w:rsid w:val="00B50BC3"/>
    <w:rsid w:val="00B51C0B"/>
    <w:rsid w:val="00B52F08"/>
    <w:rsid w:val="00B534E8"/>
    <w:rsid w:val="00B53D5A"/>
    <w:rsid w:val="00B55172"/>
    <w:rsid w:val="00B57C37"/>
    <w:rsid w:val="00B57E2B"/>
    <w:rsid w:val="00B60243"/>
    <w:rsid w:val="00B628DD"/>
    <w:rsid w:val="00B62C76"/>
    <w:rsid w:val="00B637C1"/>
    <w:rsid w:val="00B663C2"/>
    <w:rsid w:val="00B7107C"/>
    <w:rsid w:val="00B71DAB"/>
    <w:rsid w:val="00B72225"/>
    <w:rsid w:val="00B722EC"/>
    <w:rsid w:val="00B74456"/>
    <w:rsid w:val="00B74F17"/>
    <w:rsid w:val="00B75B8C"/>
    <w:rsid w:val="00B75D83"/>
    <w:rsid w:val="00B80B0A"/>
    <w:rsid w:val="00B812D8"/>
    <w:rsid w:val="00B866A9"/>
    <w:rsid w:val="00B8756D"/>
    <w:rsid w:val="00B878A9"/>
    <w:rsid w:val="00B90942"/>
    <w:rsid w:val="00B95AF1"/>
    <w:rsid w:val="00B95EB1"/>
    <w:rsid w:val="00B9767B"/>
    <w:rsid w:val="00BA0A48"/>
    <w:rsid w:val="00BA0C87"/>
    <w:rsid w:val="00BB26AD"/>
    <w:rsid w:val="00BB46DD"/>
    <w:rsid w:val="00BB5AE5"/>
    <w:rsid w:val="00BB5D84"/>
    <w:rsid w:val="00BB6C41"/>
    <w:rsid w:val="00BB7C39"/>
    <w:rsid w:val="00BC11E4"/>
    <w:rsid w:val="00BC26E3"/>
    <w:rsid w:val="00BC2915"/>
    <w:rsid w:val="00BC4704"/>
    <w:rsid w:val="00BC4929"/>
    <w:rsid w:val="00BC7442"/>
    <w:rsid w:val="00BD2EA1"/>
    <w:rsid w:val="00BD5902"/>
    <w:rsid w:val="00BD6E1F"/>
    <w:rsid w:val="00BE210A"/>
    <w:rsid w:val="00BE44EF"/>
    <w:rsid w:val="00BE4753"/>
    <w:rsid w:val="00BE5423"/>
    <w:rsid w:val="00BE64DA"/>
    <w:rsid w:val="00BF03F0"/>
    <w:rsid w:val="00BF214B"/>
    <w:rsid w:val="00BF4532"/>
    <w:rsid w:val="00BF462E"/>
    <w:rsid w:val="00BF497A"/>
    <w:rsid w:val="00BF6E5B"/>
    <w:rsid w:val="00BF71F6"/>
    <w:rsid w:val="00C00D9D"/>
    <w:rsid w:val="00C0194C"/>
    <w:rsid w:val="00C022FC"/>
    <w:rsid w:val="00C02592"/>
    <w:rsid w:val="00C02BA8"/>
    <w:rsid w:val="00C05335"/>
    <w:rsid w:val="00C071EE"/>
    <w:rsid w:val="00C10A86"/>
    <w:rsid w:val="00C17FEA"/>
    <w:rsid w:val="00C20689"/>
    <w:rsid w:val="00C222E8"/>
    <w:rsid w:val="00C22D72"/>
    <w:rsid w:val="00C239C6"/>
    <w:rsid w:val="00C23E4D"/>
    <w:rsid w:val="00C251D1"/>
    <w:rsid w:val="00C252FE"/>
    <w:rsid w:val="00C267D5"/>
    <w:rsid w:val="00C30C24"/>
    <w:rsid w:val="00C31D6B"/>
    <w:rsid w:val="00C351C2"/>
    <w:rsid w:val="00C35A34"/>
    <w:rsid w:val="00C35FC8"/>
    <w:rsid w:val="00C42429"/>
    <w:rsid w:val="00C44332"/>
    <w:rsid w:val="00C454CC"/>
    <w:rsid w:val="00C460E4"/>
    <w:rsid w:val="00C46510"/>
    <w:rsid w:val="00C51652"/>
    <w:rsid w:val="00C5165A"/>
    <w:rsid w:val="00C542C1"/>
    <w:rsid w:val="00C552DC"/>
    <w:rsid w:val="00C55DE9"/>
    <w:rsid w:val="00C62625"/>
    <w:rsid w:val="00C62807"/>
    <w:rsid w:val="00C62EB5"/>
    <w:rsid w:val="00C6352B"/>
    <w:rsid w:val="00C64065"/>
    <w:rsid w:val="00C64B65"/>
    <w:rsid w:val="00C6586A"/>
    <w:rsid w:val="00C65B5F"/>
    <w:rsid w:val="00C662A5"/>
    <w:rsid w:val="00C70AC5"/>
    <w:rsid w:val="00C70E34"/>
    <w:rsid w:val="00C71C3A"/>
    <w:rsid w:val="00C722C3"/>
    <w:rsid w:val="00C7241F"/>
    <w:rsid w:val="00C74522"/>
    <w:rsid w:val="00C77864"/>
    <w:rsid w:val="00C80A93"/>
    <w:rsid w:val="00C829CE"/>
    <w:rsid w:val="00C83C95"/>
    <w:rsid w:val="00C84776"/>
    <w:rsid w:val="00C86A16"/>
    <w:rsid w:val="00C87048"/>
    <w:rsid w:val="00C87AE9"/>
    <w:rsid w:val="00C9006D"/>
    <w:rsid w:val="00C901BA"/>
    <w:rsid w:val="00C928F9"/>
    <w:rsid w:val="00C93D76"/>
    <w:rsid w:val="00C95E8F"/>
    <w:rsid w:val="00C96D29"/>
    <w:rsid w:val="00C97FEE"/>
    <w:rsid w:val="00CA18B0"/>
    <w:rsid w:val="00CA643D"/>
    <w:rsid w:val="00CB08A7"/>
    <w:rsid w:val="00CB1800"/>
    <w:rsid w:val="00CB185F"/>
    <w:rsid w:val="00CB1FCD"/>
    <w:rsid w:val="00CB2F47"/>
    <w:rsid w:val="00CB43C0"/>
    <w:rsid w:val="00CB44B3"/>
    <w:rsid w:val="00CB5196"/>
    <w:rsid w:val="00CB56AD"/>
    <w:rsid w:val="00CC00A3"/>
    <w:rsid w:val="00CC389B"/>
    <w:rsid w:val="00CC43F3"/>
    <w:rsid w:val="00CC4BBA"/>
    <w:rsid w:val="00CD0178"/>
    <w:rsid w:val="00CD022F"/>
    <w:rsid w:val="00CD07BC"/>
    <w:rsid w:val="00CD1062"/>
    <w:rsid w:val="00CD2C02"/>
    <w:rsid w:val="00CD69DE"/>
    <w:rsid w:val="00CE0DB1"/>
    <w:rsid w:val="00CE0F84"/>
    <w:rsid w:val="00CE17FB"/>
    <w:rsid w:val="00CE1965"/>
    <w:rsid w:val="00CE198E"/>
    <w:rsid w:val="00CE2116"/>
    <w:rsid w:val="00CE5784"/>
    <w:rsid w:val="00CE5E98"/>
    <w:rsid w:val="00CF1E13"/>
    <w:rsid w:val="00CF3CCB"/>
    <w:rsid w:val="00CF697F"/>
    <w:rsid w:val="00D01102"/>
    <w:rsid w:val="00D011AF"/>
    <w:rsid w:val="00D029FE"/>
    <w:rsid w:val="00D0328E"/>
    <w:rsid w:val="00D037A4"/>
    <w:rsid w:val="00D03A0B"/>
    <w:rsid w:val="00D03EDF"/>
    <w:rsid w:val="00D04475"/>
    <w:rsid w:val="00D0521C"/>
    <w:rsid w:val="00D07F81"/>
    <w:rsid w:val="00D10301"/>
    <w:rsid w:val="00D12D7A"/>
    <w:rsid w:val="00D13083"/>
    <w:rsid w:val="00D155D8"/>
    <w:rsid w:val="00D15784"/>
    <w:rsid w:val="00D15C26"/>
    <w:rsid w:val="00D163FD"/>
    <w:rsid w:val="00D168E2"/>
    <w:rsid w:val="00D175F3"/>
    <w:rsid w:val="00D20CBD"/>
    <w:rsid w:val="00D23237"/>
    <w:rsid w:val="00D24465"/>
    <w:rsid w:val="00D24B0F"/>
    <w:rsid w:val="00D25194"/>
    <w:rsid w:val="00D25ED5"/>
    <w:rsid w:val="00D26031"/>
    <w:rsid w:val="00D270F5"/>
    <w:rsid w:val="00D2728E"/>
    <w:rsid w:val="00D30EF6"/>
    <w:rsid w:val="00D356F8"/>
    <w:rsid w:val="00D36E65"/>
    <w:rsid w:val="00D37042"/>
    <w:rsid w:val="00D41F35"/>
    <w:rsid w:val="00D423FE"/>
    <w:rsid w:val="00D4250E"/>
    <w:rsid w:val="00D42D9F"/>
    <w:rsid w:val="00D430A0"/>
    <w:rsid w:val="00D434B4"/>
    <w:rsid w:val="00D436FA"/>
    <w:rsid w:val="00D44056"/>
    <w:rsid w:val="00D4485B"/>
    <w:rsid w:val="00D44C75"/>
    <w:rsid w:val="00D45FE9"/>
    <w:rsid w:val="00D46647"/>
    <w:rsid w:val="00D46827"/>
    <w:rsid w:val="00D5238A"/>
    <w:rsid w:val="00D555EC"/>
    <w:rsid w:val="00D56AC0"/>
    <w:rsid w:val="00D56E51"/>
    <w:rsid w:val="00D615E2"/>
    <w:rsid w:val="00D6202E"/>
    <w:rsid w:val="00D635E2"/>
    <w:rsid w:val="00D64761"/>
    <w:rsid w:val="00D66559"/>
    <w:rsid w:val="00D67EE1"/>
    <w:rsid w:val="00D70927"/>
    <w:rsid w:val="00D72F14"/>
    <w:rsid w:val="00D72FB4"/>
    <w:rsid w:val="00D73B07"/>
    <w:rsid w:val="00D73C2A"/>
    <w:rsid w:val="00D76565"/>
    <w:rsid w:val="00D7736E"/>
    <w:rsid w:val="00D80B0B"/>
    <w:rsid w:val="00D8220A"/>
    <w:rsid w:val="00D84EB7"/>
    <w:rsid w:val="00D85837"/>
    <w:rsid w:val="00D866C3"/>
    <w:rsid w:val="00D86EF5"/>
    <w:rsid w:val="00D9035E"/>
    <w:rsid w:val="00D92B7F"/>
    <w:rsid w:val="00D94017"/>
    <w:rsid w:val="00D944A8"/>
    <w:rsid w:val="00D95A96"/>
    <w:rsid w:val="00DA4664"/>
    <w:rsid w:val="00DA56D0"/>
    <w:rsid w:val="00DB145C"/>
    <w:rsid w:val="00DB4170"/>
    <w:rsid w:val="00DB4204"/>
    <w:rsid w:val="00DB475F"/>
    <w:rsid w:val="00DB5B5E"/>
    <w:rsid w:val="00DB62EF"/>
    <w:rsid w:val="00DB7B41"/>
    <w:rsid w:val="00DC00DA"/>
    <w:rsid w:val="00DC25C5"/>
    <w:rsid w:val="00DC2BE3"/>
    <w:rsid w:val="00DC325F"/>
    <w:rsid w:val="00DC34CA"/>
    <w:rsid w:val="00DC448A"/>
    <w:rsid w:val="00DC4A0F"/>
    <w:rsid w:val="00DC53A4"/>
    <w:rsid w:val="00DC5DA5"/>
    <w:rsid w:val="00DD0929"/>
    <w:rsid w:val="00DD15B1"/>
    <w:rsid w:val="00DD1F4F"/>
    <w:rsid w:val="00DD28FC"/>
    <w:rsid w:val="00DD2950"/>
    <w:rsid w:val="00DD2BB5"/>
    <w:rsid w:val="00DD37D4"/>
    <w:rsid w:val="00DE31C2"/>
    <w:rsid w:val="00DE33EA"/>
    <w:rsid w:val="00DE4307"/>
    <w:rsid w:val="00DE66AE"/>
    <w:rsid w:val="00DE6BA6"/>
    <w:rsid w:val="00DF00F3"/>
    <w:rsid w:val="00DF63DF"/>
    <w:rsid w:val="00E03E85"/>
    <w:rsid w:val="00E04777"/>
    <w:rsid w:val="00E0509F"/>
    <w:rsid w:val="00E066BD"/>
    <w:rsid w:val="00E06B0D"/>
    <w:rsid w:val="00E0793C"/>
    <w:rsid w:val="00E14F1B"/>
    <w:rsid w:val="00E15262"/>
    <w:rsid w:val="00E16135"/>
    <w:rsid w:val="00E165D4"/>
    <w:rsid w:val="00E2057C"/>
    <w:rsid w:val="00E20BC8"/>
    <w:rsid w:val="00E21123"/>
    <w:rsid w:val="00E23B24"/>
    <w:rsid w:val="00E26064"/>
    <w:rsid w:val="00E26154"/>
    <w:rsid w:val="00E302C7"/>
    <w:rsid w:val="00E305B9"/>
    <w:rsid w:val="00E30D50"/>
    <w:rsid w:val="00E322F4"/>
    <w:rsid w:val="00E330CA"/>
    <w:rsid w:val="00E34566"/>
    <w:rsid w:val="00E34F34"/>
    <w:rsid w:val="00E37255"/>
    <w:rsid w:val="00E42D29"/>
    <w:rsid w:val="00E45A1E"/>
    <w:rsid w:val="00E46871"/>
    <w:rsid w:val="00E47DE3"/>
    <w:rsid w:val="00E53EF6"/>
    <w:rsid w:val="00E55BD6"/>
    <w:rsid w:val="00E569D8"/>
    <w:rsid w:val="00E615AA"/>
    <w:rsid w:val="00E63CDF"/>
    <w:rsid w:val="00E65AB5"/>
    <w:rsid w:val="00E662B8"/>
    <w:rsid w:val="00E67785"/>
    <w:rsid w:val="00E67B18"/>
    <w:rsid w:val="00E70304"/>
    <w:rsid w:val="00E72FC4"/>
    <w:rsid w:val="00E734F2"/>
    <w:rsid w:val="00E739EF"/>
    <w:rsid w:val="00E8066E"/>
    <w:rsid w:val="00E8322B"/>
    <w:rsid w:val="00E83711"/>
    <w:rsid w:val="00E85540"/>
    <w:rsid w:val="00E86A43"/>
    <w:rsid w:val="00E87E6E"/>
    <w:rsid w:val="00E90F5F"/>
    <w:rsid w:val="00E930C5"/>
    <w:rsid w:val="00E95F25"/>
    <w:rsid w:val="00E97A8F"/>
    <w:rsid w:val="00EA034E"/>
    <w:rsid w:val="00EA4775"/>
    <w:rsid w:val="00EA6BDC"/>
    <w:rsid w:val="00EB03DD"/>
    <w:rsid w:val="00EB4AB4"/>
    <w:rsid w:val="00EB5AD6"/>
    <w:rsid w:val="00EB7558"/>
    <w:rsid w:val="00EC0BFA"/>
    <w:rsid w:val="00EC0FA0"/>
    <w:rsid w:val="00EC127A"/>
    <w:rsid w:val="00EC2BD1"/>
    <w:rsid w:val="00EC32DE"/>
    <w:rsid w:val="00EC516E"/>
    <w:rsid w:val="00EC53F1"/>
    <w:rsid w:val="00EC59F4"/>
    <w:rsid w:val="00ED352D"/>
    <w:rsid w:val="00ED4CAC"/>
    <w:rsid w:val="00ED6442"/>
    <w:rsid w:val="00ED782B"/>
    <w:rsid w:val="00EE074C"/>
    <w:rsid w:val="00EE10B8"/>
    <w:rsid w:val="00EE16CF"/>
    <w:rsid w:val="00EE339A"/>
    <w:rsid w:val="00EE49D8"/>
    <w:rsid w:val="00EE4CD8"/>
    <w:rsid w:val="00EE655C"/>
    <w:rsid w:val="00EE7C1A"/>
    <w:rsid w:val="00EF0D10"/>
    <w:rsid w:val="00EF47D8"/>
    <w:rsid w:val="00EF4EF2"/>
    <w:rsid w:val="00EF53FD"/>
    <w:rsid w:val="00EF5528"/>
    <w:rsid w:val="00EF5633"/>
    <w:rsid w:val="00F02D19"/>
    <w:rsid w:val="00F03E2D"/>
    <w:rsid w:val="00F05193"/>
    <w:rsid w:val="00F072E4"/>
    <w:rsid w:val="00F074E7"/>
    <w:rsid w:val="00F07B8A"/>
    <w:rsid w:val="00F10619"/>
    <w:rsid w:val="00F11412"/>
    <w:rsid w:val="00F12006"/>
    <w:rsid w:val="00F14D10"/>
    <w:rsid w:val="00F156B0"/>
    <w:rsid w:val="00F15C9A"/>
    <w:rsid w:val="00F16545"/>
    <w:rsid w:val="00F16EC9"/>
    <w:rsid w:val="00F20B90"/>
    <w:rsid w:val="00F20D1B"/>
    <w:rsid w:val="00F2172E"/>
    <w:rsid w:val="00F237C0"/>
    <w:rsid w:val="00F26E4A"/>
    <w:rsid w:val="00F30095"/>
    <w:rsid w:val="00F301EC"/>
    <w:rsid w:val="00F3103E"/>
    <w:rsid w:val="00F31A52"/>
    <w:rsid w:val="00F33460"/>
    <w:rsid w:val="00F3347A"/>
    <w:rsid w:val="00F34286"/>
    <w:rsid w:val="00F35397"/>
    <w:rsid w:val="00F362A1"/>
    <w:rsid w:val="00F36D08"/>
    <w:rsid w:val="00F402FC"/>
    <w:rsid w:val="00F41F68"/>
    <w:rsid w:val="00F427F1"/>
    <w:rsid w:val="00F42FCC"/>
    <w:rsid w:val="00F50FBF"/>
    <w:rsid w:val="00F51898"/>
    <w:rsid w:val="00F54A03"/>
    <w:rsid w:val="00F609A9"/>
    <w:rsid w:val="00F63A74"/>
    <w:rsid w:val="00F64235"/>
    <w:rsid w:val="00F70E66"/>
    <w:rsid w:val="00F71500"/>
    <w:rsid w:val="00F71B99"/>
    <w:rsid w:val="00F71E1C"/>
    <w:rsid w:val="00F7203D"/>
    <w:rsid w:val="00F73A74"/>
    <w:rsid w:val="00F8033B"/>
    <w:rsid w:val="00F805BC"/>
    <w:rsid w:val="00F91C3A"/>
    <w:rsid w:val="00F939AD"/>
    <w:rsid w:val="00F941CC"/>
    <w:rsid w:val="00F966C7"/>
    <w:rsid w:val="00F971E6"/>
    <w:rsid w:val="00FA01F5"/>
    <w:rsid w:val="00FA07C8"/>
    <w:rsid w:val="00FA2094"/>
    <w:rsid w:val="00FA5BD0"/>
    <w:rsid w:val="00FB1775"/>
    <w:rsid w:val="00FB17BC"/>
    <w:rsid w:val="00FB1BE4"/>
    <w:rsid w:val="00FB2177"/>
    <w:rsid w:val="00FB2A63"/>
    <w:rsid w:val="00FB360B"/>
    <w:rsid w:val="00FB3D24"/>
    <w:rsid w:val="00FB3FCF"/>
    <w:rsid w:val="00FB4008"/>
    <w:rsid w:val="00FB49BF"/>
    <w:rsid w:val="00FB49DF"/>
    <w:rsid w:val="00FB4CCB"/>
    <w:rsid w:val="00FB63C4"/>
    <w:rsid w:val="00FC04C0"/>
    <w:rsid w:val="00FC167E"/>
    <w:rsid w:val="00FC29C8"/>
    <w:rsid w:val="00FC7CB4"/>
    <w:rsid w:val="00FD34B8"/>
    <w:rsid w:val="00FD4094"/>
    <w:rsid w:val="00FD4469"/>
    <w:rsid w:val="00FD4BBD"/>
    <w:rsid w:val="00FD6934"/>
    <w:rsid w:val="00FD6B9D"/>
    <w:rsid w:val="00FD7BD0"/>
    <w:rsid w:val="00FE0CFB"/>
    <w:rsid w:val="00FE1B6F"/>
    <w:rsid w:val="00FE3D8F"/>
    <w:rsid w:val="00FE54F1"/>
    <w:rsid w:val="00FE5E0B"/>
    <w:rsid w:val="00FE5FCD"/>
    <w:rsid w:val="00FE6158"/>
    <w:rsid w:val="00FE6403"/>
    <w:rsid w:val="00FE7D09"/>
    <w:rsid w:val="00FF0212"/>
    <w:rsid w:val="00FF19D0"/>
    <w:rsid w:val="00FF353F"/>
    <w:rsid w:val="00FF37AC"/>
    <w:rsid w:val="00FF5542"/>
    <w:rsid w:val="00FF6B81"/>
    <w:rsid w:val="00FF7F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F6A4D7-55D6-43E5-98B9-1340BD2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03"/>
    <w:rPr>
      <w:sz w:val="24"/>
      <w:szCs w:val="24"/>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rPr>
      <w:lang w:val="x-none" w:eastAsia="x-none"/>
    </w:r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customStyle="1" w:styleId="Default">
    <w:name w:val="Default"/>
    <w:rsid w:val="00C42429"/>
    <w:pPr>
      <w:autoSpaceDE w:val="0"/>
      <w:autoSpaceDN w:val="0"/>
      <w:adjustRightInd w:val="0"/>
    </w:pPr>
    <w:rPr>
      <w:rFonts w:ascii="EUAlbertina" w:hAnsi="EUAlbertina" w:cs="EUAlbertina"/>
      <w:color w:val="000000"/>
      <w:sz w:val="24"/>
      <w:szCs w:val="24"/>
    </w:rPr>
  </w:style>
  <w:style w:type="paragraph" w:customStyle="1" w:styleId="naisc">
    <w:name w:val="naisc"/>
    <w:basedOn w:val="Normal"/>
    <w:rsid w:val="00066363"/>
    <w:pPr>
      <w:spacing w:before="75" w:after="75"/>
      <w:jc w:val="center"/>
    </w:pPr>
  </w:style>
  <w:style w:type="character" w:styleId="CommentReference">
    <w:name w:val="annotation reference"/>
    <w:rsid w:val="00A77EFC"/>
    <w:rPr>
      <w:sz w:val="16"/>
      <w:szCs w:val="16"/>
    </w:rPr>
  </w:style>
  <w:style w:type="paragraph" w:styleId="CommentText">
    <w:name w:val="annotation text"/>
    <w:basedOn w:val="Normal"/>
    <w:link w:val="CommentTextChar"/>
    <w:rsid w:val="00A77EFC"/>
    <w:rPr>
      <w:sz w:val="20"/>
      <w:szCs w:val="20"/>
    </w:rPr>
  </w:style>
  <w:style w:type="character" w:customStyle="1" w:styleId="CommentTextChar">
    <w:name w:val="Comment Text Char"/>
    <w:basedOn w:val="DefaultParagraphFont"/>
    <w:link w:val="CommentText"/>
    <w:rsid w:val="00A77EFC"/>
  </w:style>
  <w:style w:type="paragraph" w:styleId="CommentSubject">
    <w:name w:val="annotation subject"/>
    <w:basedOn w:val="CommentText"/>
    <w:next w:val="CommentText"/>
    <w:link w:val="CommentSubjectChar"/>
    <w:rsid w:val="00A77EFC"/>
    <w:rPr>
      <w:b/>
      <w:bCs/>
      <w:lang w:val="x-none" w:eastAsia="x-none"/>
    </w:rPr>
  </w:style>
  <w:style w:type="character" w:customStyle="1" w:styleId="CommentSubjectChar">
    <w:name w:val="Comment Subject Char"/>
    <w:link w:val="CommentSubject"/>
    <w:rsid w:val="00A77EFC"/>
    <w:rPr>
      <w:b/>
      <w:bCs/>
    </w:rPr>
  </w:style>
  <w:style w:type="paragraph" w:styleId="BalloonText">
    <w:name w:val="Balloon Text"/>
    <w:basedOn w:val="Normal"/>
    <w:link w:val="BalloonTextChar"/>
    <w:rsid w:val="00A77EFC"/>
    <w:rPr>
      <w:rFonts w:ascii="Tahoma" w:hAnsi="Tahoma"/>
      <w:sz w:val="16"/>
      <w:szCs w:val="16"/>
      <w:lang w:val="x-none" w:eastAsia="x-none"/>
    </w:rPr>
  </w:style>
  <w:style w:type="character" w:customStyle="1" w:styleId="BalloonTextChar">
    <w:name w:val="Balloon Text Char"/>
    <w:link w:val="BalloonText"/>
    <w:rsid w:val="00A77EFC"/>
    <w:rPr>
      <w:rFonts w:ascii="Tahoma" w:hAnsi="Tahoma" w:cs="Tahoma"/>
      <w:sz w:val="16"/>
      <w:szCs w:val="16"/>
    </w:rPr>
  </w:style>
  <w:style w:type="table" w:styleId="TableGrid">
    <w:name w:val="Table Grid"/>
    <w:basedOn w:val="TableNormal"/>
    <w:rsid w:val="00E0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06B0D"/>
    <w:pPr>
      <w:spacing w:after="120"/>
      <w:ind w:left="283"/>
    </w:pPr>
  </w:style>
  <w:style w:type="paragraph" w:customStyle="1" w:styleId="naiskr">
    <w:name w:val="naiskr"/>
    <w:basedOn w:val="Normal"/>
    <w:rsid w:val="00E06B0D"/>
    <w:pPr>
      <w:spacing w:before="75" w:after="75"/>
    </w:pPr>
    <w:rPr>
      <w:rFonts w:eastAsia="Calibri"/>
    </w:rPr>
  </w:style>
  <w:style w:type="paragraph" w:customStyle="1" w:styleId="c15">
    <w:name w:val="c15"/>
    <w:basedOn w:val="Normal"/>
    <w:rsid w:val="002E48DC"/>
    <w:pPr>
      <w:spacing w:before="100" w:beforeAutospacing="1" w:after="100" w:afterAutospacing="1"/>
      <w:jc w:val="both"/>
    </w:pPr>
  </w:style>
  <w:style w:type="character" w:customStyle="1" w:styleId="FooterChar">
    <w:name w:val="Footer Char"/>
    <w:link w:val="Footer"/>
    <w:rsid w:val="00112B27"/>
    <w:rPr>
      <w:sz w:val="24"/>
      <w:szCs w:val="24"/>
    </w:rPr>
  </w:style>
  <w:style w:type="character" w:customStyle="1" w:styleId="tvhtml">
    <w:name w:val="tv_html"/>
    <w:rsid w:val="00DC25C5"/>
  </w:style>
  <w:style w:type="paragraph" w:styleId="BodyText2">
    <w:name w:val="Body Text 2"/>
    <w:basedOn w:val="Normal"/>
    <w:link w:val="BodyText2Char"/>
    <w:rsid w:val="00490089"/>
    <w:pPr>
      <w:spacing w:after="120" w:line="480" w:lineRule="auto"/>
    </w:pPr>
  </w:style>
  <w:style w:type="character" w:customStyle="1" w:styleId="BodyText2Char">
    <w:name w:val="Body Text 2 Char"/>
    <w:link w:val="BodyText2"/>
    <w:rsid w:val="00490089"/>
    <w:rPr>
      <w:sz w:val="24"/>
      <w:szCs w:val="24"/>
      <w:lang w:val="lv-LV" w:eastAsia="lv-LV"/>
    </w:rPr>
  </w:style>
  <w:style w:type="paragraph" w:styleId="Revision">
    <w:name w:val="Revision"/>
    <w:hidden/>
    <w:uiPriority w:val="99"/>
    <w:semiHidden/>
    <w:rsid w:val="00845100"/>
    <w:rPr>
      <w:sz w:val="24"/>
      <w:szCs w:val="24"/>
    </w:rPr>
  </w:style>
  <w:style w:type="paragraph" w:styleId="ListParagraph">
    <w:name w:val="List Paragraph"/>
    <w:basedOn w:val="Normal"/>
    <w:uiPriority w:val="34"/>
    <w:qFormat/>
    <w:rsid w:val="00387F26"/>
    <w:pPr>
      <w:ind w:left="720"/>
      <w:contextualSpacing/>
    </w:pPr>
  </w:style>
  <w:style w:type="character" w:styleId="PlaceholderText">
    <w:name w:val="Placeholder Text"/>
    <w:basedOn w:val="DefaultParagraphFont"/>
    <w:uiPriority w:val="99"/>
    <w:semiHidden/>
    <w:rsid w:val="000C1886"/>
    <w:rPr>
      <w:color w:val="808080"/>
    </w:rPr>
  </w:style>
  <w:style w:type="paragraph" w:customStyle="1" w:styleId="StyleRight">
    <w:name w:val="Style Right"/>
    <w:basedOn w:val="Normal"/>
    <w:rsid w:val="00537DE7"/>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0890">
      <w:bodyDiv w:val="1"/>
      <w:marLeft w:val="0"/>
      <w:marRight w:val="0"/>
      <w:marTop w:val="0"/>
      <w:marBottom w:val="0"/>
      <w:divBdr>
        <w:top w:val="none" w:sz="0" w:space="0" w:color="auto"/>
        <w:left w:val="none" w:sz="0" w:space="0" w:color="auto"/>
        <w:bottom w:val="none" w:sz="0" w:space="0" w:color="auto"/>
        <w:right w:val="none" w:sz="0" w:space="0" w:color="auto"/>
      </w:divBdr>
    </w:div>
    <w:div w:id="111826829">
      <w:bodyDiv w:val="1"/>
      <w:marLeft w:val="0"/>
      <w:marRight w:val="0"/>
      <w:marTop w:val="0"/>
      <w:marBottom w:val="0"/>
      <w:divBdr>
        <w:top w:val="none" w:sz="0" w:space="0" w:color="auto"/>
        <w:left w:val="none" w:sz="0" w:space="0" w:color="auto"/>
        <w:bottom w:val="none" w:sz="0" w:space="0" w:color="auto"/>
        <w:right w:val="none" w:sz="0" w:space="0" w:color="auto"/>
      </w:divBdr>
    </w:div>
    <w:div w:id="144517672">
      <w:bodyDiv w:val="1"/>
      <w:marLeft w:val="0"/>
      <w:marRight w:val="0"/>
      <w:marTop w:val="0"/>
      <w:marBottom w:val="0"/>
      <w:divBdr>
        <w:top w:val="none" w:sz="0" w:space="0" w:color="auto"/>
        <w:left w:val="none" w:sz="0" w:space="0" w:color="auto"/>
        <w:bottom w:val="none" w:sz="0" w:space="0" w:color="auto"/>
        <w:right w:val="none" w:sz="0" w:space="0" w:color="auto"/>
      </w:divBdr>
    </w:div>
    <w:div w:id="352535920">
      <w:bodyDiv w:val="1"/>
      <w:marLeft w:val="0"/>
      <w:marRight w:val="0"/>
      <w:marTop w:val="0"/>
      <w:marBottom w:val="0"/>
      <w:divBdr>
        <w:top w:val="none" w:sz="0" w:space="0" w:color="auto"/>
        <w:left w:val="none" w:sz="0" w:space="0" w:color="auto"/>
        <w:bottom w:val="none" w:sz="0" w:space="0" w:color="auto"/>
        <w:right w:val="none" w:sz="0" w:space="0" w:color="auto"/>
      </w:divBdr>
    </w:div>
    <w:div w:id="434519632">
      <w:bodyDiv w:val="1"/>
      <w:marLeft w:val="0"/>
      <w:marRight w:val="0"/>
      <w:marTop w:val="0"/>
      <w:marBottom w:val="0"/>
      <w:divBdr>
        <w:top w:val="none" w:sz="0" w:space="0" w:color="auto"/>
        <w:left w:val="none" w:sz="0" w:space="0" w:color="auto"/>
        <w:bottom w:val="none" w:sz="0" w:space="0" w:color="auto"/>
        <w:right w:val="none" w:sz="0" w:space="0" w:color="auto"/>
      </w:divBdr>
    </w:div>
    <w:div w:id="561602079">
      <w:bodyDiv w:val="1"/>
      <w:marLeft w:val="0"/>
      <w:marRight w:val="0"/>
      <w:marTop w:val="0"/>
      <w:marBottom w:val="0"/>
      <w:divBdr>
        <w:top w:val="none" w:sz="0" w:space="0" w:color="auto"/>
        <w:left w:val="none" w:sz="0" w:space="0" w:color="auto"/>
        <w:bottom w:val="none" w:sz="0" w:space="0" w:color="auto"/>
        <w:right w:val="none" w:sz="0" w:space="0" w:color="auto"/>
      </w:divBdr>
    </w:div>
    <w:div w:id="580602208">
      <w:bodyDiv w:val="1"/>
      <w:marLeft w:val="0"/>
      <w:marRight w:val="0"/>
      <w:marTop w:val="0"/>
      <w:marBottom w:val="0"/>
      <w:divBdr>
        <w:top w:val="none" w:sz="0" w:space="0" w:color="auto"/>
        <w:left w:val="none" w:sz="0" w:space="0" w:color="auto"/>
        <w:bottom w:val="none" w:sz="0" w:space="0" w:color="auto"/>
        <w:right w:val="none" w:sz="0" w:space="0" w:color="auto"/>
      </w:divBdr>
    </w:div>
    <w:div w:id="611984070">
      <w:bodyDiv w:val="1"/>
      <w:marLeft w:val="0"/>
      <w:marRight w:val="0"/>
      <w:marTop w:val="0"/>
      <w:marBottom w:val="0"/>
      <w:divBdr>
        <w:top w:val="none" w:sz="0" w:space="0" w:color="auto"/>
        <w:left w:val="none" w:sz="0" w:space="0" w:color="auto"/>
        <w:bottom w:val="none" w:sz="0" w:space="0" w:color="auto"/>
        <w:right w:val="none" w:sz="0" w:space="0" w:color="auto"/>
      </w:divBdr>
    </w:div>
    <w:div w:id="946811361">
      <w:bodyDiv w:val="1"/>
      <w:marLeft w:val="0"/>
      <w:marRight w:val="0"/>
      <w:marTop w:val="0"/>
      <w:marBottom w:val="0"/>
      <w:divBdr>
        <w:top w:val="none" w:sz="0" w:space="0" w:color="auto"/>
        <w:left w:val="none" w:sz="0" w:space="0" w:color="auto"/>
        <w:bottom w:val="none" w:sz="0" w:space="0" w:color="auto"/>
        <w:right w:val="none" w:sz="0" w:space="0" w:color="auto"/>
      </w:divBdr>
    </w:div>
    <w:div w:id="1178496859">
      <w:bodyDiv w:val="1"/>
      <w:marLeft w:val="0"/>
      <w:marRight w:val="0"/>
      <w:marTop w:val="0"/>
      <w:marBottom w:val="0"/>
      <w:divBdr>
        <w:top w:val="none" w:sz="0" w:space="0" w:color="auto"/>
        <w:left w:val="none" w:sz="0" w:space="0" w:color="auto"/>
        <w:bottom w:val="none" w:sz="0" w:space="0" w:color="auto"/>
        <w:right w:val="none" w:sz="0" w:space="0" w:color="auto"/>
      </w:divBdr>
    </w:div>
    <w:div w:id="1218707979">
      <w:bodyDiv w:val="1"/>
      <w:marLeft w:val="0"/>
      <w:marRight w:val="0"/>
      <w:marTop w:val="0"/>
      <w:marBottom w:val="0"/>
      <w:divBdr>
        <w:top w:val="none" w:sz="0" w:space="0" w:color="auto"/>
        <w:left w:val="none" w:sz="0" w:space="0" w:color="auto"/>
        <w:bottom w:val="none" w:sz="0" w:space="0" w:color="auto"/>
        <w:right w:val="none" w:sz="0" w:space="0" w:color="auto"/>
      </w:divBdr>
    </w:div>
    <w:div w:id="1270430841">
      <w:bodyDiv w:val="1"/>
      <w:marLeft w:val="0"/>
      <w:marRight w:val="0"/>
      <w:marTop w:val="0"/>
      <w:marBottom w:val="0"/>
      <w:divBdr>
        <w:top w:val="none" w:sz="0" w:space="0" w:color="auto"/>
        <w:left w:val="none" w:sz="0" w:space="0" w:color="auto"/>
        <w:bottom w:val="none" w:sz="0" w:space="0" w:color="auto"/>
        <w:right w:val="none" w:sz="0" w:space="0" w:color="auto"/>
      </w:divBdr>
    </w:div>
    <w:div w:id="1313024050">
      <w:bodyDiv w:val="1"/>
      <w:marLeft w:val="0"/>
      <w:marRight w:val="0"/>
      <w:marTop w:val="0"/>
      <w:marBottom w:val="0"/>
      <w:divBdr>
        <w:top w:val="none" w:sz="0" w:space="0" w:color="auto"/>
        <w:left w:val="none" w:sz="0" w:space="0" w:color="auto"/>
        <w:bottom w:val="none" w:sz="0" w:space="0" w:color="auto"/>
        <w:right w:val="none" w:sz="0" w:space="0" w:color="auto"/>
      </w:divBdr>
    </w:div>
    <w:div w:id="1765762773">
      <w:bodyDiv w:val="1"/>
      <w:marLeft w:val="0"/>
      <w:marRight w:val="0"/>
      <w:marTop w:val="0"/>
      <w:marBottom w:val="0"/>
      <w:divBdr>
        <w:top w:val="none" w:sz="0" w:space="0" w:color="auto"/>
        <w:left w:val="none" w:sz="0" w:space="0" w:color="auto"/>
        <w:bottom w:val="none" w:sz="0" w:space="0" w:color="auto"/>
        <w:right w:val="none" w:sz="0" w:space="0" w:color="auto"/>
      </w:divBdr>
    </w:div>
    <w:div w:id="1825003550">
      <w:bodyDiv w:val="1"/>
      <w:marLeft w:val="45"/>
      <w:marRight w:val="45"/>
      <w:marTop w:val="90"/>
      <w:marBottom w:val="90"/>
      <w:divBdr>
        <w:top w:val="none" w:sz="0" w:space="0" w:color="auto"/>
        <w:left w:val="none" w:sz="0" w:space="0" w:color="auto"/>
        <w:bottom w:val="none" w:sz="0" w:space="0" w:color="auto"/>
        <w:right w:val="none" w:sz="0" w:space="0" w:color="auto"/>
      </w:divBdr>
      <w:divsChild>
        <w:div w:id="1342514068">
          <w:marLeft w:val="0"/>
          <w:marRight w:val="0"/>
          <w:marTop w:val="240"/>
          <w:marBottom w:val="0"/>
          <w:divBdr>
            <w:top w:val="none" w:sz="0" w:space="0" w:color="auto"/>
            <w:left w:val="none" w:sz="0" w:space="0" w:color="auto"/>
            <w:bottom w:val="none" w:sz="0" w:space="0" w:color="auto"/>
            <w:right w:val="none" w:sz="0" w:space="0" w:color="auto"/>
          </w:divBdr>
        </w:div>
      </w:divsChild>
    </w:div>
    <w:div w:id="2023311514">
      <w:bodyDiv w:val="1"/>
      <w:marLeft w:val="0"/>
      <w:marRight w:val="0"/>
      <w:marTop w:val="0"/>
      <w:marBottom w:val="0"/>
      <w:divBdr>
        <w:top w:val="none" w:sz="0" w:space="0" w:color="auto"/>
        <w:left w:val="none" w:sz="0" w:space="0" w:color="auto"/>
        <w:bottom w:val="none" w:sz="0" w:space="0" w:color="auto"/>
        <w:right w:val="none" w:sz="0" w:space="0" w:color="auto"/>
      </w:divBdr>
      <w:divsChild>
        <w:div w:id="288248851">
          <w:marLeft w:val="3"/>
          <w:marRight w:val="3"/>
          <w:marTop w:val="0"/>
          <w:marBottom w:val="0"/>
          <w:divBdr>
            <w:top w:val="single" w:sz="6" w:space="0" w:color="112449"/>
            <w:left w:val="single" w:sz="6" w:space="0" w:color="112449"/>
            <w:bottom w:val="single" w:sz="6" w:space="0" w:color="112449"/>
            <w:right w:val="single" w:sz="6" w:space="0" w:color="112449"/>
          </w:divBdr>
          <w:divsChild>
            <w:div w:id="1695226575">
              <w:marLeft w:val="3"/>
              <w:marRight w:val="3"/>
              <w:marTop w:val="0"/>
              <w:marBottom w:val="0"/>
              <w:divBdr>
                <w:top w:val="single" w:sz="6" w:space="0" w:color="112449"/>
                <w:left w:val="single" w:sz="6" w:space="0" w:color="112449"/>
                <w:bottom w:val="single" w:sz="6" w:space="0" w:color="112449"/>
                <w:right w:val="single" w:sz="6" w:space="0" w:color="112449"/>
              </w:divBdr>
              <w:divsChild>
                <w:div w:id="14412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E1B66-50F4-4C09-A863-FC473A6F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1440</Words>
  <Characters>11399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Noteikumu projekta „Grozījumi Ministru kabineta 2005.gada 22.novembra noteikumos Nr.895 „Jūrnieku sertificēšanas noteikumi”” sākotnējās ietekmes novērtējuma ziņojums (anotācija)</vt:lpstr>
    </vt:vector>
  </TitlesOfParts>
  <Company>Satiksmes ministrija</Company>
  <LinksUpToDate>false</LinksUpToDate>
  <CharactersWithSpaces>12814</CharactersWithSpaces>
  <SharedDoc>false</SharedDoc>
  <HLinks>
    <vt:vector size="6" baseType="variant">
      <vt:variant>
        <vt:i4>1048676</vt:i4>
      </vt:variant>
      <vt:variant>
        <vt:i4>0</vt:i4>
      </vt:variant>
      <vt:variant>
        <vt:i4>0</vt:i4>
      </vt:variant>
      <vt:variant>
        <vt:i4>5</vt:i4>
      </vt:variant>
      <vt:variant>
        <vt:lpwstr>mailto:mairita.zamaica@lja.lv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2005.gada 22.novembra noteikumos Nr.895 „Jūrnieku sertificēšanas noteikumi”” sākotnējās ietekmes novērtējuma ziņojums (anotācija)</dc:title>
  <dc:subject>Anotācija</dc:subject>
  <dc:creator>S.Gerge-Lubeja</dc:creator>
  <dc:description>S.Gerge-Lubeja, 67099402; S.Ševcova, 67099414</dc:description>
  <cp:lastModifiedBy>Sendija Gerge Lubeja</cp:lastModifiedBy>
  <cp:revision>5</cp:revision>
  <cp:lastPrinted>2017-05-23T08:53:00Z</cp:lastPrinted>
  <dcterms:created xsi:type="dcterms:W3CDTF">2018-08-13T05:21:00Z</dcterms:created>
  <dcterms:modified xsi:type="dcterms:W3CDTF">2018-09-26T06:12:00Z</dcterms:modified>
</cp:coreProperties>
</file>