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DB7AA8" w:rsidRDefault="00437FB5"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DB7AA8">
        <w:rPr>
          <w:rFonts w:ascii="Times New Roman" w:eastAsia="Times New Roman" w:hAnsi="Times New Roman" w:cs="Times New Roman"/>
          <w:b/>
          <w:bCs/>
          <w:sz w:val="28"/>
          <w:szCs w:val="24"/>
          <w:lang w:eastAsia="lv-LV"/>
        </w:rPr>
        <w:t xml:space="preserve">Likumprojekta Grozījumi likumā “Par narkotisko un psihotropo vielu un zāļu likumīgās aprites kārtību” </w:t>
      </w:r>
      <w:r w:rsidR="00894C55" w:rsidRPr="00DB7AA8">
        <w:rPr>
          <w:rFonts w:ascii="Times New Roman" w:eastAsia="Times New Roman" w:hAnsi="Times New Roman" w:cs="Times New Roman"/>
          <w:b/>
          <w:bCs/>
          <w:color w:val="414142"/>
          <w:sz w:val="28"/>
          <w:szCs w:val="24"/>
          <w:lang w:eastAsia="lv-LV"/>
        </w:rPr>
        <w:t>sākotnējās ietekmes novērtējuma ziņojums (anotācija)</w:t>
      </w:r>
    </w:p>
    <w:p w:rsidR="00E5323B" w:rsidRPr="00DB7AA8"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bookmarkStart w:id="0" w:name="_GoBack"/>
      <w:bookmarkEnd w:id="0"/>
    </w:p>
    <w:tbl>
      <w:tblPr>
        <w:tblW w:w="501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3"/>
        <w:gridCol w:w="131"/>
        <w:gridCol w:w="170"/>
        <w:gridCol w:w="3323"/>
        <w:gridCol w:w="4890"/>
        <w:gridCol w:w="89"/>
      </w:tblGrid>
      <w:tr w:rsidR="00E5323B" w:rsidRPr="00DB7AA8" w:rsidTr="008C084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b/>
                <w:bCs/>
                <w:iCs/>
                <w:color w:val="414142"/>
                <w:sz w:val="24"/>
                <w:szCs w:val="24"/>
                <w:lang w:eastAsia="lv-LV"/>
              </w:rPr>
              <w:t>Tiesību akta projekta anotācijas kopsavilkums</w:t>
            </w:r>
          </w:p>
        </w:tc>
      </w:tr>
      <w:tr w:rsidR="00E5323B" w:rsidRPr="00DB7AA8" w:rsidTr="001E1C50">
        <w:trPr>
          <w:tblCellSpacing w:w="15" w:type="dxa"/>
        </w:trPr>
        <w:tc>
          <w:tcPr>
            <w:tcW w:w="2222" w:type="pct"/>
            <w:gridSpan w:val="4"/>
            <w:tcBorders>
              <w:top w:val="outset" w:sz="6" w:space="0" w:color="auto"/>
              <w:left w:val="outset" w:sz="6" w:space="0" w:color="auto"/>
              <w:bottom w:val="outset" w:sz="6" w:space="0" w:color="auto"/>
              <w:right w:val="outset" w:sz="6" w:space="0" w:color="auto"/>
            </w:tcBorders>
            <w:hideMark/>
          </w:tcPr>
          <w:p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729" w:type="pct"/>
            <w:gridSpan w:val="2"/>
            <w:tcBorders>
              <w:top w:val="outset" w:sz="6" w:space="0" w:color="auto"/>
              <w:left w:val="outset" w:sz="6" w:space="0" w:color="auto"/>
              <w:bottom w:val="outset" w:sz="6" w:space="0" w:color="auto"/>
              <w:right w:val="outset" w:sz="6" w:space="0" w:color="auto"/>
            </w:tcBorders>
            <w:hideMark/>
          </w:tcPr>
          <w:p w:rsidR="008C0844" w:rsidRDefault="00437FB5" w:rsidP="00E5323B">
            <w:pPr>
              <w:spacing w:after="0" w:line="240" w:lineRule="auto"/>
              <w:rPr>
                <w:rFonts w:ascii="Times New Roman" w:eastAsia="Times New Roman" w:hAnsi="Times New Roman" w:cs="Times New Roman"/>
                <w:sz w:val="24"/>
                <w:szCs w:val="24"/>
                <w:lang w:eastAsia="lv-LV"/>
              </w:rPr>
            </w:pPr>
            <w:r w:rsidRPr="00DB7AA8">
              <w:rPr>
                <w:rFonts w:ascii="Times New Roman" w:eastAsia="Times New Roman" w:hAnsi="Times New Roman" w:cs="Times New Roman"/>
                <w:sz w:val="24"/>
                <w:szCs w:val="24"/>
                <w:lang w:eastAsia="lv-LV"/>
              </w:rPr>
              <w:t>Likumprojekta mērķis ir nodrošināt administratīvo pārkāpumu narkotisko un psihotropo vielu un zāļu likumīgās aprites jomā kodificēšanu nozari regulējošajos n</w:t>
            </w:r>
            <w:r w:rsidR="00DE3C62">
              <w:rPr>
                <w:rFonts w:ascii="Times New Roman" w:eastAsia="Times New Roman" w:hAnsi="Times New Roman" w:cs="Times New Roman"/>
                <w:sz w:val="24"/>
                <w:szCs w:val="24"/>
                <w:lang w:eastAsia="lv-LV"/>
              </w:rPr>
              <w:t>ormatīvajos aktos. Likumprojekta</w:t>
            </w:r>
            <w:r w:rsidR="00D50CF6">
              <w:rPr>
                <w:rFonts w:ascii="Times New Roman" w:eastAsia="Times New Roman" w:hAnsi="Times New Roman" w:cs="Times New Roman"/>
                <w:sz w:val="24"/>
                <w:szCs w:val="24"/>
                <w:lang w:eastAsia="lv-LV"/>
              </w:rPr>
              <w:t xml:space="preserve"> 1.pants stājas spēkā vispārējā kārtībā, bet pārējie likumprojekta panti</w:t>
            </w:r>
            <w:r w:rsidRPr="00DB7AA8">
              <w:rPr>
                <w:rFonts w:ascii="Times New Roman" w:eastAsia="Times New Roman" w:hAnsi="Times New Roman" w:cs="Times New Roman"/>
                <w:sz w:val="24"/>
                <w:szCs w:val="24"/>
                <w:lang w:eastAsia="lv-LV"/>
              </w:rPr>
              <w:t xml:space="preserve"> stājas spēkā </w:t>
            </w:r>
            <w:r w:rsidR="00DE3C62">
              <w:rPr>
                <w:rFonts w:ascii="Times New Roman" w:eastAsia="Times New Roman" w:hAnsi="Times New Roman" w:cs="Times New Roman"/>
                <w:sz w:val="24"/>
                <w:szCs w:val="24"/>
                <w:lang w:eastAsia="lv-LV"/>
              </w:rPr>
              <w:t>vienlaicīgi ar Administratīvās atbildības likumu</w:t>
            </w:r>
            <w:r w:rsidRPr="00DB7AA8">
              <w:rPr>
                <w:rFonts w:ascii="Times New Roman" w:eastAsia="Times New Roman" w:hAnsi="Times New Roman" w:cs="Times New Roman"/>
                <w:sz w:val="24"/>
                <w:szCs w:val="24"/>
                <w:lang w:eastAsia="lv-LV"/>
              </w:rPr>
              <w:t>.</w:t>
            </w:r>
          </w:p>
          <w:p w:rsidR="00D50CF6" w:rsidRPr="00D50CF6" w:rsidRDefault="00D50CF6" w:rsidP="00E5323B">
            <w:pPr>
              <w:spacing w:after="0" w:line="240" w:lineRule="auto"/>
              <w:rPr>
                <w:rFonts w:ascii="Times New Roman" w:eastAsia="Times New Roman" w:hAnsi="Times New Roman" w:cs="Times New Roman"/>
                <w:sz w:val="24"/>
                <w:szCs w:val="24"/>
                <w:lang w:eastAsia="lv-LV"/>
              </w:rPr>
            </w:pPr>
          </w:p>
        </w:tc>
      </w:tr>
      <w:tr w:rsidR="00E5323B" w:rsidRPr="00DB7AA8" w:rsidTr="008C084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iCs/>
                <w:color w:val="414142"/>
                <w:sz w:val="24"/>
                <w:szCs w:val="24"/>
                <w:lang w:eastAsia="lv-LV"/>
              </w:rPr>
              <w:t xml:space="preserve">  </w:t>
            </w:r>
            <w:r w:rsidRPr="00DB7AA8">
              <w:rPr>
                <w:rFonts w:ascii="Times New Roman" w:eastAsia="Times New Roman" w:hAnsi="Times New Roman" w:cs="Times New Roman"/>
                <w:b/>
                <w:bCs/>
                <w:iCs/>
                <w:color w:val="414142"/>
                <w:sz w:val="24"/>
                <w:szCs w:val="24"/>
                <w:lang w:eastAsia="lv-LV"/>
              </w:rPr>
              <w:t>I. Tiesību akta projekta izstrādes nepieciešamība</w:t>
            </w:r>
          </w:p>
        </w:tc>
      </w:tr>
      <w:tr w:rsidR="008C0844" w:rsidRPr="00DB7AA8" w:rsidTr="001E1C50">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1.</w:t>
            </w:r>
          </w:p>
        </w:tc>
        <w:tc>
          <w:tcPr>
            <w:tcW w:w="1961" w:type="pct"/>
            <w:gridSpan w:val="3"/>
            <w:tcBorders>
              <w:top w:val="outset" w:sz="6" w:space="0" w:color="auto"/>
              <w:left w:val="outset" w:sz="6" w:space="0" w:color="auto"/>
              <w:bottom w:val="outset" w:sz="6" w:space="0" w:color="auto"/>
              <w:right w:val="outset" w:sz="6" w:space="0" w:color="auto"/>
            </w:tcBorders>
            <w:hideMark/>
          </w:tcPr>
          <w:p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Pamatojums</w:t>
            </w:r>
          </w:p>
        </w:tc>
        <w:tc>
          <w:tcPr>
            <w:tcW w:w="2729" w:type="pct"/>
            <w:gridSpan w:val="2"/>
            <w:tcBorders>
              <w:top w:val="outset" w:sz="6" w:space="0" w:color="auto"/>
              <w:left w:val="outset" w:sz="6" w:space="0" w:color="auto"/>
              <w:bottom w:val="outset" w:sz="6" w:space="0" w:color="auto"/>
              <w:right w:val="outset" w:sz="6" w:space="0" w:color="auto"/>
            </w:tcBorders>
          </w:tcPr>
          <w:p w:rsidR="00E5323B" w:rsidRDefault="00E22535" w:rsidP="00E5323B">
            <w:pPr>
              <w:spacing w:after="0" w:line="240" w:lineRule="auto"/>
              <w:rPr>
                <w:rFonts w:ascii="Times New Roman" w:eastAsia="Times New Roman" w:hAnsi="Times New Roman" w:cs="Times New Roman"/>
                <w:sz w:val="24"/>
                <w:szCs w:val="24"/>
                <w:lang w:eastAsia="lv-LV"/>
              </w:rPr>
            </w:pPr>
            <w:r w:rsidRPr="00DB7AA8">
              <w:rPr>
                <w:rFonts w:ascii="Times New Roman" w:eastAsia="Times New Roman" w:hAnsi="Times New Roman" w:cs="Times New Roman"/>
                <w:sz w:val="24"/>
                <w:szCs w:val="24"/>
                <w:lang w:eastAsia="lv-LV"/>
              </w:rPr>
              <w:t>Likumprojekts ir izstrādāts atbilstoši Ministru kabineta 2016. gada 13. decembra sēdes protokola Nr.68 67. § "Informatīvais ziņojums "Nozaru administratīvo pārkāpumu kodifikācijas ieviešanas sistēmas īstenošana"" 2.1.punktā noteiktajam uzdevumam, proti, Veselības ministrijai līdz 2017.gada 1.septembrim izstrādāt likumprojektu par grozījumiem likumā “Par narkotisko un psihotropo vielu un zāļu likumīgās aprites kārtību” (turpmāk – “likums”).</w:t>
            </w:r>
          </w:p>
          <w:p w:rsidR="008C0844" w:rsidRPr="00DB7AA8" w:rsidRDefault="008C0844"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8C0844" w:rsidRPr="00DB7AA8" w:rsidTr="001E1C50">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2.</w:t>
            </w:r>
          </w:p>
        </w:tc>
        <w:tc>
          <w:tcPr>
            <w:tcW w:w="1961" w:type="pct"/>
            <w:gridSpan w:val="3"/>
            <w:tcBorders>
              <w:top w:val="outset" w:sz="6" w:space="0" w:color="auto"/>
              <w:left w:val="outset" w:sz="6" w:space="0" w:color="auto"/>
              <w:bottom w:val="outset" w:sz="6" w:space="0" w:color="auto"/>
              <w:right w:val="outset" w:sz="6" w:space="0" w:color="auto"/>
            </w:tcBorders>
            <w:hideMark/>
          </w:tcPr>
          <w:p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729" w:type="pct"/>
            <w:gridSpan w:val="2"/>
            <w:tcBorders>
              <w:top w:val="outset" w:sz="6" w:space="0" w:color="auto"/>
              <w:left w:val="outset" w:sz="6" w:space="0" w:color="auto"/>
              <w:bottom w:val="outset" w:sz="6" w:space="0" w:color="auto"/>
              <w:right w:val="outset" w:sz="6" w:space="0" w:color="auto"/>
            </w:tcBorders>
            <w:hideMark/>
          </w:tcPr>
          <w:p w:rsidR="00DB7AA8" w:rsidRPr="00206BCB" w:rsidRDefault="00DB7AA8" w:rsidP="00DB7AA8">
            <w:pPr>
              <w:spacing w:after="0" w:line="240" w:lineRule="auto"/>
              <w:rPr>
                <w:rFonts w:ascii="Times New Roman" w:eastAsia="Times New Roman" w:hAnsi="Times New Roman" w:cs="Times New Roman"/>
                <w:sz w:val="24"/>
                <w:szCs w:val="24"/>
                <w:lang w:eastAsia="lv-LV"/>
              </w:rPr>
            </w:pPr>
            <w:r w:rsidRPr="000F3D4E">
              <w:rPr>
                <w:rFonts w:ascii="Times New Roman" w:eastAsia="Times New Roman" w:hAnsi="Times New Roman" w:cs="Times New Roman"/>
                <w:sz w:val="24"/>
                <w:szCs w:val="24"/>
                <w:lang w:eastAsia="lv-LV"/>
              </w:rPr>
              <w:t>Eiropas Parlamenta un Padomes 2004.gada 11.februāra Regula</w:t>
            </w:r>
            <w:r>
              <w:rPr>
                <w:rFonts w:ascii="Times New Roman" w:eastAsia="Times New Roman" w:hAnsi="Times New Roman" w:cs="Times New Roman"/>
                <w:sz w:val="24"/>
                <w:szCs w:val="24"/>
                <w:lang w:eastAsia="lv-LV"/>
              </w:rPr>
              <w:t>s</w:t>
            </w:r>
            <w:r w:rsidRPr="000F3D4E">
              <w:rPr>
                <w:rFonts w:ascii="Times New Roman" w:eastAsia="Times New Roman" w:hAnsi="Times New Roman" w:cs="Times New Roman"/>
                <w:sz w:val="24"/>
                <w:szCs w:val="24"/>
                <w:lang w:eastAsia="lv-LV"/>
              </w:rPr>
              <w:t xml:space="preserve"> (EK) Nr.273/2004 par narkotisko vielu prekursoriem (turpmāk – regula Nr.273/2004)</w:t>
            </w:r>
            <w:r>
              <w:rPr>
                <w:rFonts w:ascii="Times New Roman" w:eastAsia="Times New Roman" w:hAnsi="Times New Roman" w:cs="Times New Roman"/>
                <w:sz w:val="24"/>
                <w:szCs w:val="24"/>
                <w:lang w:eastAsia="lv-LV"/>
              </w:rPr>
              <w:t xml:space="preserve"> 3.panta 2.punkts nosaka, ka: “</w:t>
            </w:r>
            <w:r w:rsidRPr="00206BCB">
              <w:rPr>
                <w:rFonts w:ascii="Times New Roman" w:eastAsia="Times New Roman" w:hAnsi="Times New Roman" w:cs="Times New Roman"/>
                <w:sz w:val="24"/>
                <w:szCs w:val="24"/>
                <w:lang w:eastAsia="lv-LV"/>
              </w:rPr>
              <w:t>Pirms iegūt īpašumā vai laist tirgū I pielikuma 1. kategorijas</w:t>
            </w:r>
            <w:r>
              <w:rPr>
                <w:rFonts w:ascii="Times New Roman" w:eastAsia="Times New Roman" w:hAnsi="Times New Roman" w:cs="Times New Roman"/>
                <w:sz w:val="24"/>
                <w:szCs w:val="24"/>
                <w:lang w:eastAsia="lv-LV"/>
              </w:rPr>
              <w:t xml:space="preserve"> </w:t>
            </w:r>
            <w:r w:rsidRPr="00206BCB">
              <w:rPr>
                <w:rFonts w:ascii="Times New Roman" w:eastAsia="Times New Roman" w:hAnsi="Times New Roman" w:cs="Times New Roman"/>
                <w:sz w:val="24"/>
                <w:szCs w:val="24"/>
                <w:lang w:eastAsia="lv-LV"/>
              </w:rPr>
              <w:t>klasificētās vielas, uzņēmēji un lietotāji saņem licenci no kompetentajām</w:t>
            </w:r>
            <w:r>
              <w:rPr>
                <w:rFonts w:ascii="Times New Roman" w:eastAsia="Times New Roman" w:hAnsi="Times New Roman" w:cs="Times New Roman"/>
                <w:sz w:val="24"/>
                <w:szCs w:val="24"/>
                <w:lang w:eastAsia="lv-LV"/>
              </w:rPr>
              <w:t xml:space="preserve"> </w:t>
            </w:r>
            <w:r w:rsidRPr="00206BCB">
              <w:rPr>
                <w:rFonts w:ascii="Times New Roman" w:eastAsia="Times New Roman" w:hAnsi="Times New Roman" w:cs="Times New Roman"/>
                <w:sz w:val="24"/>
                <w:szCs w:val="24"/>
                <w:lang w:eastAsia="lv-LV"/>
              </w:rPr>
              <w:t>iestādēm dalībvalstī, kurā tie veic uzņēmējdarbību</w:t>
            </w:r>
            <w:r>
              <w:rPr>
                <w:rFonts w:ascii="Times New Roman" w:eastAsia="Times New Roman" w:hAnsi="Times New Roman" w:cs="Times New Roman"/>
                <w:sz w:val="24"/>
                <w:szCs w:val="24"/>
                <w:lang w:eastAsia="lv-LV"/>
              </w:rPr>
              <w:t>”. Šīs pašas regulas 3.panta 6.punkts nosaka, ka: “</w:t>
            </w:r>
            <w:r w:rsidRPr="00206BCB">
              <w:rPr>
                <w:rFonts w:ascii="Times New Roman" w:eastAsia="Times New Roman" w:hAnsi="Times New Roman" w:cs="Times New Roman"/>
                <w:sz w:val="24"/>
                <w:szCs w:val="24"/>
                <w:lang w:eastAsia="lv-LV"/>
              </w:rPr>
              <w:t>Uzņēmēji, pirms laist tirgū I pielikuma 2. kategorijas klasificētās</w:t>
            </w:r>
            <w:r>
              <w:rPr>
                <w:rFonts w:ascii="Times New Roman" w:eastAsia="Times New Roman" w:hAnsi="Times New Roman" w:cs="Times New Roman"/>
                <w:sz w:val="24"/>
                <w:szCs w:val="24"/>
                <w:lang w:eastAsia="lv-LV"/>
              </w:rPr>
              <w:t xml:space="preserve"> </w:t>
            </w:r>
            <w:r w:rsidRPr="00206BCB">
              <w:rPr>
                <w:rFonts w:ascii="Times New Roman" w:eastAsia="Times New Roman" w:hAnsi="Times New Roman" w:cs="Times New Roman"/>
                <w:sz w:val="24"/>
                <w:szCs w:val="24"/>
                <w:lang w:eastAsia="lv-LV"/>
              </w:rPr>
              <w:t>vielas, veic reģistrāciju kompetentās iestādēs dalībvalstī, kurā tie veic</w:t>
            </w:r>
          </w:p>
          <w:p w:rsidR="00DB7AA8" w:rsidRDefault="00DB7AA8" w:rsidP="00DB7AA8">
            <w:pPr>
              <w:spacing w:after="0" w:line="240" w:lineRule="auto"/>
              <w:rPr>
                <w:rFonts w:ascii="Times New Roman" w:eastAsia="Times New Roman" w:hAnsi="Times New Roman" w:cs="Times New Roman"/>
                <w:sz w:val="24"/>
                <w:szCs w:val="24"/>
                <w:lang w:eastAsia="lv-LV"/>
              </w:rPr>
            </w:pPr>
            <w:r w:rsidRPr="00206BCB">
              <w:rPr>
                <w:rFonts w:ascii="Times New Roman" w:eastAsia="Times New Roman" w:hAnsi="Times New Roman" w:cs="Times New Roman"/>
                <w:sz w:val="24"/>
                <w:szCs w:val="24"/>
                <w:lang w:eastAsia="lv-LV"/>
              </w:rPr>
              <w:t>uzņēmējdarbību.</w:t>
            </w:r>
            <w:r>
              <w:rPr>
                <w:rFonts w:ascii="Times New Roman" w:eastAsia="Times New Roman" w:hAnsi="Times New Roman" w:cs="Times New Roman"/>
                <w:sz w:val="24"/>
                <w:szCs w:val="24"/>
                <w:lang w:eastAsia="lv-LV"/>
              </w:rPr>
              <w:t>”</w:t>
            </w:r>
          </w:p>
          <w:p w:rsidR="00DB7AA8" w:rsidRDefault="00DB7AA8" w:rsidP="00DB7AA8">
            <w:pPr>
              <w:spacing w:after="0" w:line="240" w:lineRule="auto"/>
              <w:rPr>
                <w:rFonts w:ascii="Times New Roman" w:eastAsia="Times New Roman" w:hAnsi="Times New Roman" w:cs="Times New Roman"/>
                <w:sz w:val="24"/>
                <w:szCs w:val="24"/>
                <w:lang w:eastAsia="lv-LV"/>
              </w:rPr>
            </w:pP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inspekcija, pamatojoties uz LAPK 46.</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pirmo daļu, laika posmā no 2010.gada ir piemērojusi administratīvos sodus šādā skaitā: 2010 – 2, 2011 – 2, 2012 – 1, 2013 – 1, 2014 – 1, 2015 – 1, 2016 – 0, 2017 – 9.</w:t>
            </w: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policija par LAPK 46.pantā paredzētajiem pārkāpumiem ir piemērojusi administratīvos </w:t>
            </w:r>
            <w:r>
              <w:rPr>
                <w:rFonts w:ascii="Times New Roman" w:eastAsia="Times New Roman" w:hAnsi="Times New Roman" w:cs="Times New Roman"/>
                <w:sz w:val="24"/>
                <w:szCs w:val="24"/>
                <w:lang w:eastAsia="lv-LV"/>
              </w:rPr>
              <w:lastRenderedPageBreak/>
              <w:t>sodus šādā skaitā: 2012 – 3254, 2013 – 4963, 2014 – 3876, 2015 – 4079, 2016 – 4069. Par LAPK 45.</w:t>
            </w:r>
            <w:r>
              <w:rPr>
                <w:rFonts w:ascii="Times New Roman" w:eastAsia="Times New Roman" w:hAnsi="Times New Roman" w:cs="Times New Roman"/>
                <w:sz w:val="24"/>
                <w:szCs w:val="24"/>
                <w:vertAlign w:val="superscript"/>
                <w:lang w:eastAsia="lv-LV"/>
              </w:rPr>
              <w:t>4</w:t>
            </w:r>
            <w:r>
              <w:rPr>
                <w:rFonts w:ascii="Times New Roman" w:eastAsia="Times New Roman" w:hAnsi="Times New Roman" w:cs="Times New Roman"/>
                <w:sz w:val="24"/>
                <w:szCs w:val="24"/>
                <w:lang w:eastAsia="lv-LV"/>
              </w:rPr>
              <w:t xml:space="preserve"> pantā paredzētajiem pārkāpumiem administratīvie sodi </w:t>
            </w:r>
            <w:r w:rsidR="00347434">
              <w:rPr>
                <w:rFonts w:ascii="Times New Roman" w:eastAsia="Times New Roman" w:hAnsi="Times New Roman" w:cs="Times New Roman"/>
                <w:sz w:val="24"/>
                <w:szCs w:val="24"/>
                <w:lang w:eastAsia="lv-LV"/>
              </w:rPr>
              <w:t>laika periodā no 2012. līdz 2017</w:t>
            </w:r>
            <w:r>
              <w:rPr>
                <w:rFonts w:ascii="Times New Roman" w:eastAsia="Times New Roman" w:hAnsi="Times New Roman" w:cs="Times New Roman"/>
                <w:sz w:val="24"/>
                <w:szCs w:val="24"/>
                <w:lang w:eastAsia="lv-LV"/>
              </w:rPr>
              <w:t>.gadam nav piemēroti.</w:t>
            </w:r>
          </w:p>
          <w:p w:rsidR="00DB7AA8" w:rsidRDefault="00DB7AA8" w:rsidP="00DB7AA8">
            <w:pPr>
              <w:spacing w:after="0" w:line="240" w:lineRule="auto"/>
              <w:rPr>
                <w:rFonts w:ascii="Times New Roman" w:eastAsia="Times New Roman" w:hAnsi="Times New Roman" w:cs="Times New Roman"/>
                <w:sz w:val="24"/>
                <w:szCs w:val="24"/>
                <w:lang w:eastAsia="lv-LV"/>
              </w:rPr>
            </w:pPr>
          </w:p>
          <w:p w:rsidR="00E5323B"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Šobrīd administratīvo atbildību par pārkāpumiem narkotiku prekursoru jomā paredz Latvijas Administratīvo pārkāpumu kodeksa (turpmāk - LAPK) 46.panta otrā un septītā daļa, kā arī 46.</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pirmā daļa.</w:t>
            </w:r>
          </w:p>
          <w:p w:rsidR="00DB7AA8" w:rsidRDefault="00DB7AA8" w:rsidP="00DB7AA8">
            <w:pPr>
              <w:spacing w:after="0" w:line="240" w:lineRule="auto"/>
              <w:rPr>
                <w:rFonts w:ascii="Times New Roman" w:eastAsia="Times New Roman" w:hAnsi="Times New Roman" w:cs="Times New Roman"/>
                <w:sz w:val="24"/>
                <w:szCs w:val="24"/>
                <w:lang w:eastAsia="lv-LV"/>
              </w:rPr>
            </w:pP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par pārkāpumiem narkotiku prekursoru jomā ir paredzēta arī kriminālatbildība.</w:t>
            </w: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Proti, Krimināllikuma (KL) 190.</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w:t>
            </w:r>
            <w:r w:rsidRPr="00A877B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A877B4">
              <w:rPr>
                <w:rFonts w:ascii="Times New Roman" w:eastAsia="Times New Roman" w:hAnsi="Times New Roman" w:cs="Times New Roman"/>
                <w:sz w:val="24"/>
                <w:szCs w:val="24"/>
                <w:lang w:eastAsia="lv-LV"/>
              </w:rPr>
              <w:t>Preču un vielu, kuru aprite ir aizliegta vai speciāli reglamentēta, pārvietošana pāri Latvijas Republikas valsts robežai</w:t>
            </w:r>
            <w:r>
              <w:rPr>
                <w:rFonts w:ascii="Times New Roman" w:eastAsia="Times New Roman" w:hAnsi="Times New Roman" w:cs="Times New Roman"/>
                <w:sz w:val="24"/>
                <w:szCs w:val="24"/>
                <w:lang w:eastAsia="lv-LV"/>
              </w:rPr>
              <w:t xml:space="preserve">” pirmā daļa paredz atbildību par </w:t>
            </w:r>
            <w:r w:rsidRPr="00A877B4">
              <w:rPr>
                <w:rFonts w:ascii="Times New Roman" w:eastAsia="Times New Roman" w:hAnsi="Times New Roman" w:cs="Times New Roman"/>
                <w:sz w:val="24"/>
                <w:szCs w:val="24"/>
                <w:lang w:eastAsia="lv-LV"/>
              </w:rPr>
              <w:t>narkotiskas vai psihotropas vielas, šo vielu izgatavošanai paredzēto izejmateriālu (prekursoru), jaunas psihoaktīvas vielas vai to saturoša izstrādājuma, kuru aprite ir aizliegta vai ierobežota, kā arī par radioaktīvas vai bīstamas vielas, stratēģiskas nozīmes preces vai citas vērtības, sprāgstvielas, ieroča, munīcijas pārvietošanu pāri Latvijas Republikas valsts robežai jebkādā nelikumīgā veidā</w:t>
            </w:r>
            <w:r>
              <w:rPr>
                <w:rFonts w:ascii="Times New Roman" w:eastAsia="Times New Roman" w:hAnsi="Times New Roman" w:cs="Times New Roman"/>
                <w:sz w:val="24"/>
                <w:szCs w:val="24"/>
                <w:lang w:eastAsia="lv-LV"/>
              </w:rPr>
              <w:t xml:space="preserve">. Šī paša panta otrā daļa paredz atbildību par tādām pašām darbībām, ja </w:t>
            </w:r>
            <w:r w:rsidRPr="0034616B">
              <w:rPr>
                <w:rFonts w:ascii="Times New Roman" w:eastAsia="Times New Roman" w:hAnsi="Times New Roman" w:cs="Times New Roman"/>
                <w:sz w:val="24"/>
                <w:szCs w:val="24"/>
                <w:lang w:eastAsia="lv-LV"/>
              </w:rPr>
              <w:t>tās izdarījusi personu grupa pēc iepriekšējas vienošanās vai ja tās izdarītas lielā apmērā</w:t>
            </w:r>
            <w:r>
              <w:rPr>
                <w:rFonts w:ascii="Times New Roman" w:eastAsia="Times New Roman" w:hAnsi="Times New Roman" w:cs="Times New Roman"/>
                <w:sz w:val="24"/>
                <w:szCs w:val="24"/>
                <w:lang w:eastAsia="lv-LV"/>
              </w:rPr>
              <w:t xml:space="preserve">, bet trešā daļa - ja </w:t>
            </w:r>
            <w:r w:rsidRPr="0034616B">
              <w:rPr>
                <w:rFonts w:ascii="Times New Roman" w:eastAsia="Times New Roman" w:hAnsi="Times New Roman" w:cs="Times New Roman"/>
                <w:sz w:val="24"/>
                <w:szCs w:val="24"/>
                <w:lang w:eastAsia="lv-LV"/>
              </w:rPr>
              <w:t>tās izdarījusi organizēta grupa</w:t>
            </w:r>
            <w:r>
              <w:rPr>
                <w:rFonts w:ascii="Times New Roman" w:eastAsia="Times New Roman" w:hAnsi="Times New Roman" w:cs="Times New Roman"/>
                <w:sz w:val="24"/>
                <w:szCs w:val="24"/>
                <w:lang w:eastAsia="lv-LV"/>
              </w:rPr>
              <w:t xml:space="preserve">. Atšķirībā no likumā paredzētā 46.panta pirmās daļas šīs KL normas tiesiskais sastāvs paredz atbildību par prekursoru </w:t>
            </w:r>
            <w:r w:rsidRPr="00A877B4">
              <w:rPr>
                <w:rFonts w:ascii="Times New Roman" w:eastAsia="Times New Roman" w:hAnsi="Times New Roman" w:cs="Times New Roman"/>
                <w:sz w:val="24"/>
                <w:szCs w:val="24"/>
                <w:lang w:eastAsia="lv-LV"/>
              </w:rPr>
              <w:t>pārvietošanu pāri Latvijas Republikas valsts robežai jebkādā nelikumīgā veidā</w:t>
            </w:r>
            <w:r>
              <w:rPr>
                <w:rFonts w:ascii="Times New Roman" w:eastAsia="Times New Roman" w:hAnsi="Times New Roman" w:cs="Times New Roman"/>
                <w:sz w:val="24"/>
                <w:szCs w:val="24"/>
                <w:lang w:eastAsia="lv-LV"/>
              </w:rPr>
              <w:t>, ja tas noticis apmērā, kas pārsniedz noteikto nelielo apmēru.</w:t>
            </w: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 255.panta “</w:t>
            </w:r>
            <w:r w:rsidRPr="00A93AC7">
              <w:rPr>
                <w:rFonts w:ascii="Times New Roman" w:eastAsia="Times New Roman" w:hAnsi="Times New Roman" w:cs="Times New Roman"/>
                <w:sz w:val="24"/>
                <w:szCs w:val="24"/>
                <w:lang w:eastAsia="lv-LV"/>
              </w:rPr>
              <w:t>Narkotisko un psihotropo vielu neatļautai izgatavošanai paredzētu iekārtu un vielu (prekursoru) izgatavošana, iegādāšanās, glabāšana, pārvadāšana, pārsūtīšana un realizēšana</w:t>
            </w:r>
            <w:r>
              <w:rPr>
                <w:rFonts w:ascii="Times New Roman" w:eastAsia="Times New Roman" w:hAnsi="Times New Roman" w:cs="Times New Roman"/>
                <w:sz w:val="24"/>
                <w:szCs w:val="24"/>
                <w:lang w:eastAsia="lv-LV"/>
              </w:rPr>
              <w:t xml:space="preserve">” pirmā daļa paredz atbildību par </w:t>
            </w:r>
            <w:r w:rsidRPr="00A93AC7">
              <w:rPr>
                <w:rFonts w:ascii="Times New Roman" w:eastAsia="Times New Roman" w:hAnsi="Times New Roman" w:cs="Times New Roman"/>
                <w:sz w:val="24"/>
                <w:szCs w:val="24"/>
                <w:lang w:eastAsia="lv-LV"/>
              </w:rPr>
              <w:t>narkotisko vai psihotropo vielu neatļautai izgatavošanai paredzētu iekārtu, ierīču, priekšmetu, materiālu vai vielu (prekursoru, kas pārsniedz nelielu apmēru) izgatavošanu, iegādāšanos, glabāšanu, pārvadāšanu vai pārsūtīšanu</w:t>
            </w:r>
            <w:r>
              <w:rPr>
                <w:rFonts w:ascii="Times New Roman" w:eastAsia="Times New Roman" w:hAnsi="Times New Roman" w:cs="Times New Roman"/>
                <w:sz w:val="24"/>
                <w:szCs w:val="24"/>
                <w:lang w:eastAsia="lv-LV"/>
              </w:rPr>
              <w:t xml:space="preserve">. Šī paša panta otrā daļa paredz atbildību par tādām pašām darbībām, </w:t>
            </w:r>
            <w:r w:rsidRPr="00A93AC7">
              <w:rPr>
                <w:rFonts w:ascii="Times New Roman" w:eastAsia="Times New Roman" w:hAnsi="Times New Roman" w:cs="Times New Roman"/>
                <w:sz w:val="24"/>
                <w:szCs w:val="24"/>
                <w:lang w:eastAsia="lv-LV"/>
              </w:rPr>
              <w:t xml:space="preserve">tās izdarītas nolūkā realizēt šīs iekārtas, ierīces, priekšmetus, materiālus vai vielas (prekursorus), vai par </w:t>
            </w:r>
            <w:r w:rsidRPr="00A93AC7">
              <w:rPr>
                <w:rFonts w:ascii="Times New Roman" w:eastAsia="Times New Roman" w:hAnsi="Times New Roman" w:cs="Times New Roman"/>
                <w:sz w:val="24"/>
                <w:szCs w:val="24"/>
                <w:lang w:eastAsia="lv-LV"/>
              </w:rPr>
              <w:lastRenderedPageBreak/>
              <w:t>narkotisko vai psihotropo vielu neatļautai izgatavošanai paredzētu iekārtu, ierīču, priekšmetu, materiālu vai vielu (prekursoru) realizēšanu</w:t>
            </w:r>
            <w:r>
              <w:rPr>
                <w:rFonts w:ascii="Times New Roman" w:eastAsia="Times New Roman" w:hAnsi="Times New Roman" w:cs="Times New Roman"/>
                <w:sz w:val="24"/>
                <w:szCs w:val="24"/>
                <w:lang w:eastAsia="lv-LV"/>
              </w:rPr>
              <w:t xml:space="preserve">, bet trešā daļa - </w:t>
            </w:r>
            <w:r w:rsidRPr="00A93AC7">
              <w:rPr>
                <w:rFonts w:ascii="Times New Roman" w:eastAsia="Times New Roman" w:hAnsi="Times New Roman" w:cs="Times New Roman"/>
                <w:sz w:val="24"/>
                <w:szCs w:val="24"/>
                <w:lang w:eastAsia="lv-LV"/>
              </w:rPr>
              <w:t>šā panta pirmajā vai otrajā daļā paredzētajām darbībām, ja tās izdarījusi organizēta grupa</w:t>
            </w:r>
            <w:r>
              <w:rPr>
                <w:rFonts w:ascii="Times New Roman" w:eastAsia="Times New Roman" w:hAnsi="Times New Roman" w:cs="Times New Roman"/>
                <w:sz w:val="24"/>
                <w:szCs w:val="24"/>
                <w:lang w:eastAsia="lv-LV"/>
              </w:rPr>
              <w:t>. No likumā paredzētā 46.panta pirmās daļas šīs KL normas tiesisko sastāvu atšķir tas, ka tiek prasīts, lai prekursoru neatļauta izgatavošana, iegādāšanās, glabāšana, pārvadāšana</w:t>
            </w:r>
            <w:r w:rsidRPr="00A93AC7">
              <w:rPr>
                <w:rFonts w:ascii="Times New Roman" w:eastAsia="Times New Roman" w:hAnsi="Times New Roman" w:cs="Times New Roman"/>
                <w:sz w:val="24"/>
                <w:szCs w:val="24"/>
                <w:lang w:eastAsia="lv-LV"/>
              </w:rPr>
              <w:t xml:space="preserve"> vai pārsūtīšan</w:t>
            </w:r>
            <w:r>
              <w:rPr>
                <w:rFonts w:ascii="Times New Roman" w:eastAsia="Times New Roman" w:hAnsi="Times New Roman" w:cs="Times New Roman"/>
                <w:sz w:val="24"/>
                <w:szCs w:val="24"/>
                <w:lang w:eastAsia="lv-LV"/>
              </w:rPr>
              <w:t>a būtu notikusi apmērā, kas ir lielāks par noteikto nelielo apmēru. KL normas sastāvs ietver arī gadījumus, kad neatļautu prekursoru izgatavošanu, iegādāšanos, glabāšanu, pārvadāšanu</w:t>
            </w:r>
            <w:r w:rsidRPr="00A93AC7">
              <w:rPr>
                <w:rFonts w:ascii="Times New Roman" w:eastAsia="Times New Roman" w:hAnsi="Times New Roman" w:cs="Times New Roman"/>
                <w:sz w:val="24"/>
                <w:szCs w:val="24"/>
                <w:lang w:eastAsia="lv-LV"/>
              </w:rPr>
              <w:t xml:space="preserve"> vai pārsūtīšan</w:t>
            </w:r>
            <w:r>
              <w:rPr>
                <w:rFonts w:ascii="Times New Roman" w:eastAsia="Times New Roman" w:hAnsi="Times New Roman" w:cs="Times New Roman"/>
                <w:sz w:val="24"/>
                <w:szCs w:val="24"/>
                <w:lang w:eastAsia="lv-LV"/>
              </w:rPr>
              <w:t>u veic fiziskas personas, kuras ir nodarbinātas pie komersanta, kuram ir attiecīga speciālā atļauja (licences) vai reģistrācijas karte darbībām ar prekursoriem, un šīs fiziskās personas veic tādas darbības ar prekursoriem, kuras nav paredzētas komersantam izsniegtajā licencē vai reģistrācijas kartē.</w:t>
            </w:r>
          </w:p>
          <w:p w:rsidR="00DB7AA8" w:rsidRDefault="00DB7AA8" w:rsidP="00DB7AA8">
            <w:pPr>
              <w:spacing w:after="0" w:line="240" w:lineRule="auto"/>
              <w:rPr>
                <w:rFonts w:ascii="Times New Roman" w:eastAsia="Times New Roman" w:hAnsi="Times New Roman" w:cs="Times New Roman"/>
                <w:sz w:val="24"/>
                <w:szCs w:val="24"/>
                <w:lang w:eastAsia="lv-LV"/>
              </w:rPr>
            </w:pP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LAPK 46.panta otrā daļa paredz atbildību par </w:t>
            </w:r>
            <w:r w:rsidRPr="004A0655">
              <w:rPr>
                <w:rFonts w:ascii="Times New Roman" w:eastAsia="Times New Roman" w:hAnsi="Times New Roman" w:cs="Times New Roman"/>
                <w:sz w:val="24"/>
                <w:szCs w:val="24"/>
                <w:lang w:eastAsia="lv-LV"/>
              </w:rPr>
              <w:t>vielu, kuras var tikt izmantotas narkotisko vai psihotropo vielu nelikumīgai izgatavošanai (prekursoru), neatļautu iegādāšanos vai glabāšanu nelielā apmērā bez nolūka tās realizēt</w:t>
            </w:r>
            <w:r>
              <w:rPr>
                <w:rFonts w:ascii="Times New Roman" w:eastAsia="Times New Roman" w:hAnsi="Times New Roman" w:cs="Times New Roman"/>
                <w:sz w:val="24"/>
                <w:szCs w:val="24"/>
                <w:lang w:eastAsia="lv-LV"/>
              </w:rPr>
              <w:t xml:space="preserve">, bet panta septītā daļa nosaka apstākļus, pie kuriem persona var tikt atbrīvota no administratīvās atbildības. Pārņemot LAPK 46.panta otrās daļas sastāvu likumā paredzētajā 46.panta pirmajā daļā, ir izslēgta subjektīvā puse (“bez nolūka tās realizēt”), jo konceptuāli LAPK </w:t>
            </w:r>
            <w:proofErr w:type="spellStart"/>
            <w:r>
              <w:rPr>
                <w:rFonts w:ascii="Times New Roman" w:eastAsia="Times New Roman" w:hAnsi="Times New Roman" w:cs="Times New Roman"/>
                <w:sz w:val="24"/>
                <w:szCs w:val="24"/>
                <w:lang w:eastAsia="lv-LV"/>
              </w:rPr>
              <w:t>dekodifikācijas</w:t>
            </w:r>
            <w:proofErr w:type="spellEnd"/>
            <w:r>
              <w:rPr>
                <w:rFonts w:ascii="Times New Roman" w:eastAsia="Times New Roman" w:hAnsi="Times New Roman" w:cs="Times New Roman"/>
                <w:sz w:val="24"/>
                <w:szCs w:val="24"/>
                <w:lang w:eastAsia="lv-LV"/>
              </w:rPr>
              <w:t xml:space="preserve"> procesā nav paredzēts saglabāt subjektīvo pusi administratīvos pārkāpumus regulējošajās normās dēļ to sarežģītās pierādīšanas. Tāpat normas sastāvs ir papildināts ar regulējumu par prekursoru nelikumīgu izgatavošanu, pārvadāšanu un pārsūtīšanu, un šī norma tagad ir attiecināma arī uz juridiskām personām. Normas sankcijā ir saglabāti abi līdz šim paredzētie administratīvā soda veidi - brīdinājums un naudas sods.</w:t>
            </w:r>
            <w:r w:rsidR="00190E3C">
              <w:rPr>
                <w:rFonts w:ascii="Times New Roman" w:eastAsia="Times New Roman" w:hAnsi="Times New Roman" w:cs="Times New Roman"/>
                <w:sz w:val="24"/>
                <w:szCs w:val="24"/>
                <w:lang w:eastAsia="lv-LV"/>
              </w:rPr>
              <w:t xml:space="preserve"> T</w:t>
            </w:r>
            <w:r>
              <w:rPr>
                <w:rFonts w:ascii="Times New Roman" w:eastAsia="Times New Roman" w:hAnsi="Times New Roman" w:cs="Times New Roman"/>
                <w:sz w:val="24"/>
                <w:szCs w:val="24"/>
                <w:lang w:eastAsia="lv-LV"/>
              </w:rPr>
              <w:t>ā kā šādi pārkāpumi var būt arī ļoti bīstami un var nopietni apdraudēt sabiedrības veselību, ir paaugstināta naudas soda minimālā robeža no 2 EUR līdz 50 EUR (desmit naudas sod</w:t>
            </w:r>
            <w:r w:rsidR="00190E3C">
              <w:rPr>
                <w:rFonts w:ascii="Times New Roman" w:eastAsia="Times New Roman" w:hAnsi="Times New Roman" w:cs="Times New Roman"/>
                <w:sz w:val="24"/>
                <w:szCs w:val="24"/>
                <w:lang w:eastAsia="lv-LV"/>
              </w:rPr>
              <w:t>a vienības) fiziskai personai. Juridiskai personai soda apmērs attiecīgi ir noteikts proporcionāli maksimāli iespējamajam naudas soda apmēram.</w:t>
            </w:r>
            <w:r>
              <w:rPr>
                <w:rFonts w:ascii="Times New Roman" w:eastAsia="Times New Roman" w:hAnsi="Times New Roman" w:cs="Times New Roman"/>
                <w:sz w:val="24"/>
                <w:szCs w:val="24"/>
                <w:lang w:eastAsia="lv-LV"/>
              </w:rPr>
              <w:t xml:space="preserve"> Saglabāta ir kompetentā iestāde šajā normā paredzēto administratīvo sodu piemērošanai – Valsts policija.</w:t>
            </w:r>
          </w:p>
          <w:p w:rsidR="00DB7AA8" w:rsidRDefault="00DB7AA8" w:rsidP="00DB7AA8">
            <w:pPr>
              <w:spacing w:after="0" w:line="240" w:lineRule="auto"/>
              <w:rPr>
                <w:rFonts w:ascii="Times New Roman" w:eastAsia="Times New Roman" w:hAnsi="Times New Roman" w:cs="Times New Roman"/>
                <w:sz w:val="24"/>
                <w:szCs w:val="24"/>
                <w:lang w:eastAsia="lv-LV"/>
              </w:rPr>
            </w:pP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LAPK 46.</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pirmā daļa paredz atbildību par </w:t>
            </w:r>
            <w:r w:rsidRPr="00DF77E0">
              <w:rPr>
                <w:rFonts w:ascii="Times New Roman" w:eastAsia="Times New Roman" w:hAnsi="Times New Roman" w:cs="Times New Roman"/>
                <w:sz w:val="24"/>
                <w:szCs w:val="24"/>
                <w:lang w:eastAsia="lv-LV"/>
              </w:rPr>
              <w:t>vielu, kuras var tikt izmantotas narkotisko vai psihotropo vielu nelikumīgai izgatavošanai (prekursoru), ražošanas, izgatavošanas, izplatīšanas, iegādāšanās, glabāšanas, uzskaites, izsniegšanas, pārvadāšanas vai pārsūtīšanas noteikumu pārkāpšanu</w:t>
            </w:r>
            <w:r>
              <w:rPr>
                <w:rFonts w:ascii="Times New Roman" w:eastAsia="Times New Roman" w:hAnsi="Times New Roman" w:cs="Times New Roman"/>
                <w:sz w:val="24"/>
                <w:szCs w:val="24"/>
                <w:lang w:eastAsia="lv-LV"/>
              </w:rPr>
              <w:t>. Tā kā šī LAPK norma ir ļoti plaša un pēc būtības ir attiecināma uz jebkuru narkotiku prekursoru jomu regulējošo tiesību normu pārkāpumu, par kuru administratīvos sodu ir tiesīga piemērot Veselības inspekcija – gan būtisku, gan pilnīgi nebūtisku, likumā paredzētā 46.panta otrās daļas sankcijā par šādu pārkāpumu kā sods ir paredzēti gan brīdinājums, gan naudas sods. Brīdinājums ir iecerēts kā sods gadījumiem, kad pārkāpums nerada risku prekursoru nonākšanai nelegālajā apritē. Turklāt par maznozīmīgu pārkāpumu personu būs iespējams arī atbrīvot</w:t>
            </w:r>
            <w:r w:rsidR="009B3C83">
              <w:rPr>
                <w:rFonts w:ascii="Times New Roman" w:eastAsia="Times New Roman" w:hAnsi="Times New Roman" w:cs="Times New Roman"/>
                <w:sz w:val="24"/>
                <w:szCs w:val="24"/>
                <w:lang w:eastAsia="lv-LV"/>
              </w:rPr>
              <w:t xml:space="preserve"> no administratīvās atbildības. </w:t>
            </w:r>
            <w:r>
              <w:rPr>
                <w:rFonts w:ascii="Times New Roman" w:eastAsia="Times New Roman" w:hAnsi="Times New Roman" w:cs="Times New Roman"/>
                <w:sz w:val="24"/>
                <w:szCs w:val="24"/>
                <w:lang w:eastAsia="lv-LV"/>
              </w:rPr>
              <w:t>Kompetentā</w:t>
            </w:r>
            <w:r w:rsidR="001F67F9">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iestāde</w:t>
            </w:r>
            <w:r w:rsidR="001F67F9">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likuma 46.panta otrajā daļā paredzēto administratīvo sodu piemērošanai - Veselības inspekcija</w:t>
            </w:r>
            <w:r w:rsidR="001F67F9">
              <w:rPr>
                <w:rFonts w:ascii="Times New Roman" w:eastAsia="Times New Roman" w:hAnsi="Times New Roman" w:cs="Times New Roman"/>
                <w:sz w:val="24"/>
                <w:szCs w:val="24"/>
                <w:lang w:eastAsia="lv-LV"/>
              </w:rPr>
              <w:t xml:space="preserve"> (farmaceitiskās darbības jomā) un </w:t>
            </w:r>
            <w:r w:rsidR="001F67F9" w:rsidRPr="001F67F9">
              <w:rPr>
                <w:rFonts w:ascii="Times New Roman" w:eastAsia="Times New Roman" w:hAnsi="Times New Roman" w:cs="Times New Roman"/>
                <w:sz w:val="24"/>
                <w:szCs w:val="24"/>
                <w:lang w:eastAsia="lv-LV"/>
              </w:rPr>
              <w:t>Pārtikas un veterinārais dienests (veterinārfarmaceitiskās darbības jomā)</w:t>
            </w:r>
            <w:r>
              <w:rPr>
                <w:rFonts w:ascii="Times New Roman" w:eastAsia="Times New Roman" w:hAnsi="Times New Roman" w:cs="Times New Roman"/>
                <w:sz w:val="24"/>
                <w:szCs w:val="24"/>
                <w:lang w:eastAsia="lv-LV"/>
              </w:rPr>
              <w:t>.</w:t>
            </w:r>
          </w:p>
          <w:p w:rsidR="00DB7AA8" w:rsidRDefault="00DB7AA8" w:rsidP="00DB7AA8">
            <w:pPr>
              <w:spacing w:after="0" w:line="240" w:lineRule="auto"/>
              <w:rPr>
                <w:rFonts w:ascii="Times New Roman" w:eastAsia="Times New Roman" w:hAnsi="Times New Roman" w:cs="Times New Roman"/>
                <w:sz w:val="24"/>
                <w:szCs w:val="24"/>
                <w:lang w:eastAsia="lv-LV"/>
              </w:rPr>
            </w:pPr>
          </w:p>
          <w:p w:rsidR="00DB7AA8" w:rsidRDefault="009B3C83"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DB7AA8">
              <w:rPr>
                <w:rFonts w:ascii="Times New Roman" w:eastAsia="Times New Roman" w:hAnsi="Times New Roman" w:cs="Times New Roman"/>
                <w:sz w:val="24"/>
                <w:szCs w:val="24"/>
                <w:lang w:eastAsia="lv-LV"/>
              </w:rPr>
              <w:t>isās normās tiek lietots vienots termins “prekursori”, kas šobrīd ir definēts likuma “Par prekursoriem” 1.panta 1.punktā un kas tiks pārņemts arī likumā.</w:t>
            </w:r>
          </w:p>
          <w:p w:rsidR="00DB7AA8" w:rsidRDefault="00DB7AA8" w:rsidP="00DB7AA8">
            <w:pPr>
              <w:spacing w:after="0" w:line="240" w:lineRule="auto"/>
              <w:rPr>
                <w:rFonts w:ascii="Times New Roman" w:eastAsia="Times New Roman" w:hAnsi="Times New Roman" w:cs="Times New Roman"/>
                <w:sz w:val="24"/>
                <w:szCs w:val="24"/>
                <w:lang w:eastAsia="lv-LV"/>
              </w:rPr>
            </w:pP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Likuma 5.pants nosaka, ka: “</w:t>
            </w:r>
            <w:r w:rsidRPr="00850913">
              <w:rPr>
                <w:rFonts w:ascii="Times New Roman" w:eastAsia="Times New Roman" w:hAnsi="Times New Roman" w:cs="Times New Roman"/>
                <w:sz w:val="24"/>
                <w:szCs w:val="24"/>
                <w:lang w:eastAsia="lv-LV"/>
              </w:rPr>
              <w:t>Aizliegts audzēt, ražot, izgatavot, importēt, eksportēt, izplatīt, reklamēt, transportēt, glabāt, nodot par atlīdzību vai bez tās, iegādāties un lietot, kā arī sūtīt cauri Latvijas teritorijai I sarakstā iekļautos augus, vielas un zāles.</w:t>
            </w:r>
            <w:r>
              <w:rPr>
                <w:rFonts w:ascii="Times New Roman" w:eastAsia="Times New Roman" w:hAnsi="Times New Roman" w:cs="Times New Roman"/>
                <w:sz w:val="24"/>
                <w:szCs w:val="24"/>
                <w:lang w:eastAsia="lv-LV"/>
              </w:rPr>
              <w:t>” Likuma 8.pants nosaka, ka: “</w:t>
            </w:r>
            <w:r w:rsidRPr="00850913">
              <w:rPr>
                <w:rFonts w:ascii="Times New Roman" w:eastAsia="Times New Roman" w:hAnsi="Times New Roman" w:cs="Times New Roman"/>
                <w:sz w:val="24"/>
                <w:szCs w:val="24"/>
                <w:lang w:eastAsia="lv-LV"/>
              </w:rPr>
              <w:t>Attiecībā uz II un III sarakstā iekļautajām vielām un zālēm piemērojami tie paši nosacījumi, kādi izvirzīti medicīnā un veterinārijā izmantojamām vielām un zālēm tiktāl, ciktāl tas nav pretrunā ar šo likumu.</w:t>
            </w:r>
            <w:r>
              <w:rPr>
                <w:rFonts w:ascii="Times New Roman" w:eastAsia="Times New Roman" w:hAnsi="Times New Roman" w:cs="Times New Roman"/>
                <w:sz w:val="24"/>
                <w:szCs w:val="24"/>
                <w:lang w:eastAsia="lv-LV"/>
              </w:rPr>
              <w:t>” Savukārt, likuma 9.panta pirmā daļa nosaka, ka: “</w:t>
            </w:r>
            <w:r w:rsidRPr="00850913">
              <w:rPr>
                <w:rFonts w:ascii="Times New Roman" w:eastAsia="Times New Roman" w:hAnsi="Times New Roman" w:cs="Times New Roman"/>
                <w:sz w:val="24"/>
                <w:szCs w:val="24"/>
                <w:lang w:eastAsia="lv-LV"/>
              </w:rPr>
              <w:t>Aptiekā, zāļu lieltirgotavā un zāļu ražošanā darbību ar II un III sarakstā iekļautajām vielām un zālēm veic tikai tad, kad saņemta speciāla atļauja (licence) farmaceitiskajai vai veterinārfarmaceitiskajai darbībai, kurā norādīts, ka darbība ar psihotropajām vielām un zālēm vai narkotiskajām un psihotropajām vielām un zālēm ir atļauta.</w:t>
            </w:r>
            <w:r>
              <w:rPr>
                <w:rFonts w:ascii="Times New Roman" w:eastAsia="Times New Roman" w:hAnsi="Times New Roman" w:cs="Times New Roman"/>
                <w:sz w:val="24"/>
                <w:szCs w:val="24"/>
                <w:lang w:eastAsia="lv-LV"/>
              </w:rPr>
              <w:t>”</w:t>
            </w:r>
          </w:p>
          <w:p w:rsidR="00DB7AA8" w:rsidRDefault="00DB7AA8" w:rsidP="00DB7AA8">
            <w:pPr>
              <w:spacing w:after="0" w:line="240" w:lineRule="auto"/>
              <w:rPr>
                <w:rFonts w:ascii="Times New Roman" w:eastAsia="Times New Roman" w:hAnsi="Times New Roman" w:cs="Times New Roman"/>
                <w:sz w:val="24"/>
                <w:szCs w:val="24"/>
                <w:lang w:eastAsia="lv-LV"/>
              </w:rPr>
            </w:pP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Šobrīd administratīvo atbildību par pārkāpumiem </w:t>
            </w:r>
            <w:r w:rsidRPr="002227A0">
              <w:rPr>
                <w:rFonts w:ascii="Times New Roman" w:eastAsia="Times New Roman" w:hAnsi="Times New Roman" w:cs="Times New Roman"/>
                <w:sz w:val="24"/>
                <w:szCs w:val="24"/>
                <w:lang w:eastAsia="lv-LV"/>
              </w:rPr>
              <w:t xml:space="preserve">narkotisko un psihotropo vielu un zāļu </w:t>
            </w:r>
            <w:r>
              <w:rPr>
                <w:rFonts w:ascii="Times New Roman" w:eastAsia="Times New Roman" w:hAnsi="Times New Roman" w:cs="Times New Roman"/>
                <w:sz w:val="24"/>
                <w:szCs w:val="24"/>
                <w:lang w:eastAsia="lv-LV"/>
              </w:rPr>
              <w:t>jomā paredz LAPK 45.</w:t>
            </w:r>
            <w:r>
              <w:rPr>
                <w:rFonts w:ascii="Times New Roman" w:eastAsia="Times New Roman" w:hAnsi="Times New Roman" w:cs="Times New Roman"/>
                <w:sz w:val="24"/>
                <w:szCs w:val="24"/>
                <w:vertAlign w:val="superscript"/>
                <w:lang w:eastAsia="lv-LV"/>
              </w:rPr>
              <w:t>4</w:t>
            </w:r>
            <w:r>
              <w:rPr>
                <w:rFonts w:ascii="Times New Roman" w:eastAsia="Times New Roman" w:hAnsi="Times New Roman" w:cs="Times New Roman"/>
                <w:sz w:val="24"/>
                <w:szCs w:val="24"/>
                <w:lang w:eastAsia="lv-LV"/>
              </w:rPr>
              <w:t xml:space="preserve"> pants, 46.panta pirmā, trešā, ceturtā, piektā, sestā un septītā daļa, kā arī 46.</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pirmā daļa.</w:t>
            </w:r>
          </w:p>
          <w:p w:rsidR="00DB7AA8" w:rsidRDefault="00DB7AA8" w:rsidP="00DB7AA8">
            <w:pPr>
              <w:spacing w:after="0" w:line="240" w:lineRule="auto"/>
              <w:rPr>
                <w:rFonts w:ascii="Times New Roman" w:eastAsia="Times New Roman" w:hAnsi="Times New Roman" w:cs="Times New Roman"/>
                <w:sz w:val="24"/>
                <w:szCs w:val="24"/>
                <w:lang w:eastAsia="lv-LV"/>
              </w:rPr>
            </w:pP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 pārkāpumiem </w:t>
            </w:r>
            <w:r w:rsidRPr="002227A0">
              <w:rPr>
                <w:rFonts w:ascii="Times New Roman" w:eastAsia="Times New Roman" w:hAnsi="Times New Roman" w:cs="Times New Roman"/>
                <w:sz w:val="24"/>
                <w:szCs w:val="24"/>
                <w:lang w:eastAsia="lv-LV"/>
              </w:rPr>
              <w:t xml:space="preserve">narkotisko un psihotropo vielu un zāļu </w:t>
            </w:r>
            <w:r>
              <w:rPr>
                <w:rFonts w:ascii="Times New Roman" w:eastAsia="Times New Roman" w:hAnsi="Times New Roman" w:cs="Times New Roman"/>
                <w:sz w:val="24"/>
                <w:szCs w:val="24"/>
                <w:lang w:eastAsia="lv-LV"/>
              </w:rPr>
              <w:t>jomā</w:t>
            </w:r>
            <w:r w:rsidRPr="002227A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ir paredzēta arī kriminālatbildība.</w:t>
            </w: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Proti, Krimināllikuma (KL) 190.</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w:t>
            </w:r>
            <w:r w:rsidRPr="00A877B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A877B4">
              <w:rPr>
                <w:rFonts w:ascii="Times New Roman" w:eastAsia="Times New Roman" w:hAnsi="Times New Roman" w:cs="Times New Roman"/>
                <w:sz w:val="24"/>
                <w:szCs w:val="24"/>
                <w:lang w:eastAsia="lv-LV"/>
              </w:rPr>
              <w:t>Preču un vielu, kuru aprite ir aizliegta vai speciāli reglamentēta, pārvietošana pāri Latvijas Republikas valsts robežai</w:t>
            </w:r>
            <w:r>
              <w:rPr>
                <w:rFonts w:ascii="Times New Roman" w:eastAsia="Times New Roman" w:hAnsi="Times New Roman" w:cs="Times New Roman"/>
                <w:sz w:val="24"/>
                <w:szCs w:val="24"/>
                <w:lang w:eastAsia="lv-LV"/>
              </w:rPr>
              <w:t xml:space="preserve">” pirmā daļa paredz atbildību par </w:t>
            </w:r>
            <w:r w:rsidRPr="00A877B4">
              <w:rPr>
                <w:rFonts w:ascii="Times New Roman" w:eastAsia="Times New Roman" w:hAnsi="Times New Roman" w:cs="Times New Roman"/>
                <w:sz w:val="24"/>
                <w:szCs w:val="24"/>
                <w:lang w:eastAsia="lv-LV"/>
              </w:rPr>
              <w:t>narkotiskas vai psihotropas vielas, šo vielu izgatavošanai paredzēto izejmateriālu (prekursoru), jaunas psihoaktīvas vielas vai to saturoša izstrādājuma, kuru aprite ir aizliegta vai ierobežota, kā arī par radioaktīvas vai bīstamas vielas, stratēģiskas nozīmes preces vai citas vērtības, sprāgstvielas, ieroča, munīcijas pārvietošanu pāri Latvijas Republikas valsts robežai jebkādā nelikumīgā veidā</w:t>
            </w:r>
            <w:r>
              <w:rPr>
                <w:rFonts w:ascii="Times New Roman" w:eastAsia="Times New Roman" w:hAnsi="Times New Roman" w:cs="Times New Roman"/>
                <w:sz w:val="24"/>
                <w:szCs w:val="24"/>
                <w:lang w:eastAsia="lv-LV"/>
              </w:rPr>
              <w:t xml:space="preserve">. Šī paša panta otrā daļa paredz atbildību par tādām pašām darbībām, ja </w:t>
            </w:r>
            <w:r w:rsidRPr="0034616B">
              <w:rPr>
                <w:rFonts w:ascii="Times New Roman" w:eastAsia="Times New Roman" w:hAnsi="Times New Roman" w:cs="Times New Roman"/>
                <w:sz w:val="24"/>
                <w:szCs w:val="24"/>
                <w:lang w:eastAsia="lv-LV"/>
              </w:rPr>
              <w:t>tās izdarījusi personu grupa pēc iepriekšējas vienošanās vai ja tās izdarītas lielā apmērā</w:t>
            </w:r>
            <w:r>
              <w:rPr>
                <w:rFonts w:ascii="Times New Roman" w:eastAsia="Times New Roman" w:hAnsi="Times New Roman" w:cs="Times New Roman"/>
                <w:sz w:val="24"/>
                <w:szCs w:val="24"/>
                <w:lang w:eastAsia="lv-LV"/>
              </w:rPr>
              <w:t xml:space="preserve">, bet trešā daļa - ja </w:t>
            </w:r>
            <w:r w:rsidRPr="0034616B">
              <w:rPr>
                <w:rFonts w:ascii="Times New Roman" w:eastAsia="Times New Roman" w:hAnsi="Times New Roman" w:cs="Times New Roman"/>
                <w:sz w:val="24"/>
                <w:szCs w:val="24"/>
                <w:lang w:eastAsia="lv-LV"/>
              </w:rPr>
              <w:t>tās izdarījusi organizēta grupa</w:t>
            </w:r>
            <w:r>
              <w:rPr>
                <w:rFonts w:ascii="Times New Roman" w:eastAsia="Times New Roman" w:hAnsi="Times New Roman" w:cs="Times New Roman"/>
                <w:sz w:val="24"/>
                <w:szCs w:val="24"/>
                <w:lang w:eastAsia="lv-LV"/>
              </w:rPr>
              <w:t xml:space="preserve">. Atšķirībā no likumā paredzētā 47.panta pirmās daļas šīs KL normas tiesiskais sastāvs paredz atbildību par </w:t>
            </w:r>
            <w:r w:rsidRPr="00A877B4">
              <w:rPr>
                <w:rFonts w:ascii="Times New Roman" w:eastAsia="Times New Roman" w:hAnsi="Times New Roman" w:cs="Times New Roman"/>
                <w:sz w:val="24"/>
                <w:szCs w:val="24"/>
                <w:lang w:eastAsia="lv-LV"/>
              </w:rPr>
              <w:t>narkotiskas vai psihotropas vielas</w:t>
            </w:r>
            <w:r>
              <w:rPr>
                <w:rFonts w:ascii="Times New Roman" w:eastAsia="Times New Roman" w:hAnsi="Times New Roman" w:cs="Times New Roman"/>
                <w:sz w:val="24"/>
                <w:szCs w:val="24"/>
                <w:lang w:eastAsia="lv-LV"/>
              </w:rPr>
              <w:t xml:space="preserve">, </w:t>
            </w:r>
            <w:r w:rsidRPr="00A877B4">
              <w:rPr>
                <w:rFonts w:ascii="Times New Roman" w:eastAsia="Times New Roman" w:hAnsi="Times New Roman" w:cs="Times New Roman"/>
                <w:sz w:val="24"/>
                <w:szCs w:val="24"/>
                <w:lang w:eastAsia="lv-LV"/>
              </w:rPr>
              <w:t>jaunas psihoaktīvas vielas vai to saturoša izstrādājuma, kuru aprite ir aizliegta vai ierobežota</w:t>
            </w:r>
            <w:r>
              <w:rPr>
                <w:rFonts w:ascii="Times New Roman" w:eastAsia="Times New Roman" w:hAnsi="Times New Roman" w:cs="Times New Roman"/>
                <w:sz w:val="24"/>
                <w:szCs w:val="24"/>
                <w:lang w:eastAsia="lv-LV"/>
              </w:rPr>
              <w:t xml:space="preserve">, </w:t>
            </w:r>
            <w:r w:rsidRPr="00A877B4">
              <w:rPr>
                <w:rFonts w:ascii="Times New Roman" w:eastAsia="Times New Roman" w:hAnsi="Times New Roman" w:cs="Times New Roman"/>
                <w:sz w:val="24"/>
                <w:szCs w:val="24"/>
                <w:lang w:eastAsia="lv-LV"/>
              </w:rPr>
              <w:t>pārvietošanu pāri Latvijas Republikas valsts robežai jebkādā nelikumīgā veidā</w:t>
            </w:r>
            <w:r>
              <w:rPr>
                <w:rFonts w:ascii="Times New Roman" w:eastAsia="Times New Roman" w:hAnsi="Times New Roman" w:cs="Times New Roman"/>
                <w:sz w:val="24"/>
                <w:szCs w:val="24"/>
                <w:lang w:eastAsia="lv-LV"/>
              </w:rPr>
              <w:t>, ja tas noticis apmērā, kas pārsniedz noteikto nelielo apmēru.</w:t>
            </w: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 249.panta</w:t>
            </w:r>
            <w:r w:rsidRPr="005F090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5F090E">
              <w:rPr>
                <w:rFonts w:ascii="Times New Roman" w:eastAsia="Times New Roman" w:hAnsi="Times New Roman" w:cs="Times New Roman"/>
                <w:sz w:val="24"/>
                <w:szCs w:val="24"/>
                <w:lang w:eastAsia="lv-LV"/>
              </w:rPr>
              <w:t>Narkotisko un psihotropo vielu ražošanas, iegādāšanās, glabāšanas, uzskaites, izsniegšanas, pārvadāšanas un pārsūtīšanas noteikumu pārkāpšana</w:t>
            </w:r>
            <w:r>
              <w:rPr>
                <w:rFonts w:ascii="Times New Roman" w:eastAsia="Times New Roman" w:hAnsi="Times New Roman" w:cs="Times New Roman"/>
                <w:sz w:val="24"/>
                <w:szCs w:val="24"/>
                <w:lang w:eastAsia="lv-LV"/>
              </w:rPr>
              <w:t xml:space="preserve">” pirmā daļa paredz atbildību par </w:t>
            </w:r>
            <w:r w:rsidRPr="005F090E">
              <w:rPr>
                <w:rFonts w:ascii="Times New Roman" w:eastAsia="Times New Roman" w:hAnsi="Times New Roman" w:cs="Times New Roman"/>
                <w:sz w:val="24"/>
                <w:szCs w:val="24"/>
                <w:lang w:eastAsia="lv-LV"/>
              </w:rPr>
              <w:t>narkotisko vai psihotropo vielu ražošanas, iegādāšanās, glabāšanas, uzskaites, izsniegšanas, pārvadāšanas vai pārsūtīšanas noteikumu pārkāpšanu, ja ar to radīts būtisks kaitējums</w:t>
            </w:r>
            <w:r>
              <w:rPr>
                <w:rFonts w:ascii="Times New Roman" w:eastAsia="Times New Roman" w:hAnsi="Times New Roman" w:cs="Times New Roman"/>
                <w:sz w:val="24"/>
                <w:szCs w:val="24"/>
                <w:lang w:eastAsia="lv-LV"/>
              </w:rPr>
              <w:t xml:space="preserve">, bet otrā daļa – par tādām pašām darbībām, ja </w:t>
            </w:r>
            <w:r w:rsidRPr="005F090E">
              <w:rPr>
                <w:rFonts w:ascii="Times New Roman" w:eastAsia="Times New Roman" w:hAnsi="Times New Roman" w:cs="Times New Roman"/>
                <w:sz w:val="24"/>
                <w:szCs w:val="24"/>
                <w:lang w:eastAsia="lv-LV"/>
              </w:rPr>
              <w:t>to izdarījusi personu grupa pēc iepriekšējas vienošanās</w:t>
            </w:r>
            <w:r>
              <w:rPr>
                <w:rFonts w:ascii="Times New Roman" w:eastAsia="Times New Roman" w:hAnsi="Times New Roman" w:cs="Times New Roman"/>
                <w:sz w:val="24"/>
                <w:szCs w:val="24"/>
                <w:lang w:eastAsia="lv-LV"/>
              </w:rPr>
              <w:t>. Atšķirībā no likumā paredzētā 50.panta pirmās daļas šī KL norma paredz papildus pazīmi – ir radīts būtisks kaitējums.</w:t>
            </w: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 250.panta “</w:t>
            </w:r>
            <w:r w:rsidRPr="005F090E">
              <w:rPr>
                <w:rFonts w:ascii="Times New Roman" w:eastAsia="Times New Roman" w:hAnsi="Times New Roman" w:cs="Times New Roman"/>
                <w:sz w:val="24"/>
                <w:szCs w:val="24"/>
                <w:lang w:eastAsia="lv-LV"/>
              </w:rPr>
              <w:t>Narkotisko un psihotropo vielu neatļauta izsniegšana</w:t>
            </w:r>
            <w:r>
              <w:rPr>
                <w:rFonts w:ascii="Times New Roman" w:eastAsia="Times New Roman" w:hAnsi="Times New Roman" w:cs="Times New Roman"/>
                <w:sz w:val="24"/>
                <w:szCs w:val="24"/>
                <w:lang w:eastAsia="lv-LV"/>
              </w:rPr>
              <w:t xml:space="preserve">” pirmā daļa paredz atbildību par </w:t>
            </w:r>
            <w:r w:rsidRPr="006C08A4">
              <w:rPr>
                <w:rFonts w:ascii="Times New Roman" w:eastAsia="Times New Roman" w:hAnsi="Times New Roman" w:cs="Times New Roman"/>
                <w:sz w:val="24"/>
                <w:szCs w:val="24"/>
                <w:lang w:eastAsia="lv-LV"/>
              </w:rPr>
              <w:t xml:space="preserve">receptes izrakstīšanu bez medicīniskās </w:t>
            </w:r>
            <w:r w:rsidRPr="006C08A4">
              <w:rPr>
                <w:rFonts w:ascii="Times New Roman" w:eastAsia="Times New Roman" w:hAnsi="Times New Roman" w:cs="Times New Roman"/>
                <w:sz w:val="24"/>
                <w:szCs w:val="24"/>
                <w:lang w:eastAsia="lv-LV"/>
              </w:rPr>
              <w:lastRenderedPageBreak/>
              <w:t>nepieciešamības vai cita dokumenta nelikumīgu izrakstīšanu narkotiskas vai psihotropas vielas saņemšanai, kā arī par narkotiskas vai psihotropas vielas izsniegšanu bez receptes vai cita dokumenta vai zinot, ka recepte vai cits dokuments ir fiktīvs vai nelikumīgi izrakstīts, ja šādas darbības izdarītas mantkārīgā nolūkā vai citas personiskas ieinteresētības dēļ</w:t>
            </w:r>
            <w:r>
              <w:rPr>
                <w:rFonts w:ascii="Times New Roman" w:eastAsia="Times New Roman" w:hAnsi="Times New Roman" w:cs="Times New Roman"/>
                <w:sz w:val="24"/>
                <w:szCs w:val="24"/>
                <w:lang w:eastAsia="lv-LV"/>
              </w:rPr>
              <w:t xml:space="preserve">. Šī paša panta otrā daļa paredz atbildību par </w:t>
            </w:r>
            <w:r w:rsidRPr="006C08A4">
              <w:rPr>
                <w:rFonts w:ascii="Times New Roman" w:eastAsia="Times New Roman" w:hAnsi="Times New Roman" w:cs="Times New Roman"/>
                <w:sz w:val="24"/>
                <w:szCs w:val="24"/>
                <w:lang w:eastAsia="lv-LV"/>
              </w:rPr>
              <w:t>receptes izrakstīšanu bez medicīniskās nepieciešamības vai cita dokumenta nelikumīgu izrakstīšanu narkotiskas vai psihotropas vielas saņemšanai, kā arī par narkotiskas vai psihotropas vielas izsniegšanu bez receptes vai cita dokumenta vai zinot, ka recepte vai cits dokuments ir fiktīvs vai nelikumīgi izrakstīts, ja tas izdarīts ar narkotiskajām vai psihotropajām vielām lielā apmērā vai radījis citas smagas sekas</w:t>
            </w:r>
            <w:r>
              <w:rPr>
                <w:rFonts w:ascii="Times New Roman" w:eastAsia="Times New Roman" w:hAnsi="Times New Roman" w:cs="Times New Roman"/>
                <w:sz w:val="24"/>
                <w:szCs w:val="24"/>
                <w:lang w:eastAsia="lv-LV"/>
              </w:rPr>
              <w:t>. Šī paša panta trešā daļa paredz atbildību p</w:t>
            </w:r>
            <w:r w:rsidRPr="00335B52">
              <w:rPr>
                <w:rFonts w:ascii="Times New Roman" w:eastAsia="Times New Roman" w:hAnsi="Times New Roman" w:cs="Times New Roman"/>
                <w:sz w:val="24"/>
                <w:szCs w:val="24"/>
                <w:lang w:eastAsia="lv-LV"/>
              </w:rPr>
              <w:t>ar šā panta pirmajā vai otrajā daļā paredzēto noziedzīgo nodarījumu, ja to izdarījusi organizēta grupa vai ja tas izraisījis divu vai vairāku cilvēku nāvi</w:t>
            </w:r>
            <w:r>
              <w:rPr>
                <w:rFonts w:ascii="Times New Roman" w:eastAsia="Times New Roman" w:hAnsi="Times New Roman" w:cs="Times New Roman"/>
                <w:sz w:val="24"/>
                <w:szCs w:val="24"/>
                <w:lang w:eastAsia="lv-LV"/>
              </w:rPr>
              <w:t xml:space="preserve">. Likumā paredzētā 50.panta pirmā daļa paredz atbildību vispārīgi par </w:t>
            </w:r>
            <w:r w:rsidRPr="0057598B">
              <w:rPr>
                <w:rFonts w:ascii="Times New Roman" w:eastAsia="Times New Roman" w:hAnsi="Times New Roman" w:cs="Times New Roman"/>
                <w:sz w:val="24"/>
                <w:szCs w:val="24"/>
                <w:lang w:eastAsia="lv-LV"/>
              </w:rPr>
              <w:t>nar</w:t>
            </w:r>
            <w:r>
              <w:rPr>
                <w:rFonts w:ascii="Times New Roman" w:eastAsia="Times New Roman" w:hAnsi="Times New Roman" w:cs="Times New Roman"/>
                <w:sz w:val="24"/>
                <w:szCs w:val="24"/>
                <w:lang w:eastAsia="lv-LV"/>
              </w:rPr>
              <w:t>kotisko vai psihotropo</w:t>
            </w:r>
            <w:r w:rsidRPr="0057598B">
              <w:rPr>
                <w:rFonts w:ascii="Times New Roman" w:eastAsia="Times New Roman" w:hAnsi="Times New Roman" w:cs="Times New Roman"/>
                <w:sz w:val="24"/>
                <w:szCs w:val="24"/>
                <w:lang w:eastAsia="lv-LV"/>
              </w:rPr>
              <w:t xml:space="preserve"> zāļu</w:t>
            </w:r>
            <w:r>
              <w:rPr>
                <w:rFonts w:ascii="Times New Roman" w:eastAsia="Times New Roman" w:hAnsi="Times New Roman" w:cs="Times New Roman"/>
                <w:sz w:val="24"/>
                <w:szCs w:val="24"/>
                <w:lang w:eastAsia="lv-LV"/>
              </w:rPr>
              <w:t xml:space="preserve"> izsniegšanas kārtības pārkāpumiem, bet šī KL norma paredz atbildību specifiski par </w:t>
            </w:r>
            <w:r w:rsidRPr="006C08A4">
              <w:rPr>
                <w:rFonts w:ascii="Times New Roman" w:eastAsia="Times New Roman" w:hAnsi="Times New Roman" w:cs="Times New Roman"/>
                <w:sz w:val="24"/>
                <w:szCs w:val="24"/>
                <w:lang w:eastAsia="lv-LV"/>
              </w:rPr>
              <w:t>receptes izrakstīšanu bez medicīniskās nepieciešamības vai cita dokumenta nelikumīgu izrakstīšanu narkotiskas vai psihotropas vielas saņemšanai, kā arī par narkotiskas vai psihotropas vielas izsniegšanu bez receptes vai cita dokumenta vai zinot, ka recepte vai cits dokuments ir fiktīvs vai nelikumīgi izrakstīts, ja šādas darbības izdarītas mantkārīgā nolūkā vai citas personiskas ieinteresētības dēļ</w:t>
            </w:r>
            <w:r>
              <w:rPr>
                <w:rFonts w:ascii="Times New Roman" w:eastAsia="Times New Roman" w:hAnsi="Times New Roman" w:cs="Times New Roman"/>
                <w:sz w:val="24"/>
                <w:szCs w:val="24"/>
                <w:lang w:eastAsia="lv-LV"/>
              </w:rPr>
              <w:t>.</w:t>
            </w: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 253.panta “</w:t>
            </w:r>
            <w:r w:rsidRPr="00335B52">
              <w:rPr>
                <w:rFonts w:ascii="Times New Roman" w:eastAsia="Times New Roman" w:hAnsi="Times New Roman" w:cs="Times New Roman"/>
                <w:sz w:val="24"/>
                <w:szCs w:val="24"/>
                <w:lang w:eastAsia="lv-LV"/>
              </w:rPr>
              <w:t>Narkotisko un psihotropo vielu neatļauta izgatavošana, iegādāšanās, glabāšana, pārvadāšana un pārsūtīšana</w:t>
            </w:r>
            <w:r>
              <w:rPr>
                <w:rFonts w:ascii="Times New Roman" w:eastAsia="Times New Roman" w:hAnsi="Times New Roman" w:cs="Times New Roman"/>
                <w:sz w:val="24"/>
                <w:szCs w:val="24"/>
                <w:lang w:eastAsia="lv-LV"/>
              </w:rPr>
              <w:t xml:space="preserve">” pirmā daļa paredz atbildību par </w:t>
            </w:r>
            <w:r w:rsidRPr="00335B52">
              <w:rPr>
                <w:rFonts w:ascii="Times New Roman" w:eastAsia="Times New Roman" w:hAnsi="Times New Roman" w:cs="Times New Roman"/>
                <w:sz w:val="24"/>
                <w:szCs w:val="24"/>
                <w:lang w:eastAsia="lv-LV"/>
              </w:rPr>
              <w:t>narkotisko vai psihotropo vielu neatļautu izgatavošanu, iegādāšanos, glabāšanu, pārvadāšanu vai pārsūtīšanu bez nolūka tās realizēt</w:t>
            </w:r>
            <w:r>
              <w:rPr>
                <w:rFonts w:ascii="Times New Roman" w:eastAsia="Times New Roman" w:hAnsi="Times New Roman" w:cs="Times New Roman"/>
                <w:sz w:val="24"/>
                <w:szCs w:val="24"/>
                <w:lang w:eastAsia="lv-LV"/>
              </w:rPr>
              <w:t xml:space="preserve">. Šī KL norma ir piemērojama gadījumos, kad narkotisko un psihotropo vielu apmēri nav uzskatāmi par nelieliem – tādā gadījuma ir piemērojama likumā paredzētā 47.anta pirmā daļa. Šī paša panta otrā daļa paredz atbildību par </w:t>
            </w:r>
            <w:r w:rsidRPr="00335B52">
              <w:rPr>
                <w:rFonts w:ascii="Times New Roman" w:eastAsia="Times New Roman" w:hAnsi="Times New Roman" w:cs="Times New Roman"/>
                <w:sz w:val="24"/>
                <w:szCs w:val="24"/>
                <w:lang w:eastAsia="lv-LV"/>
              </w:rPr>
              <w:t>tādām pašām darbībām, ja tās izdarījusi personu grupa pēc iepriekšējas vienošanās vai ja tās izdarītas ar narkotiskajām vai psihotropajām vielām lielā apmērā</w:t>
            </w:r>
            <w:r>
              <w:rPr>
                <w:rFonts w:ascii="Times New Roman" w:eastAsia="Times New Roman" w:hAnsi="Times New Roman" w:cs="Times New Roman"/>
                <w:sz w:val="24"/>
                <w:szCs w:val="24"/>
                <w:lang w:eastAsia="lv-LV"/>
              </w:rPr>
              <w:t>.</w:t>
            </w: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KL 253.</w:t>
            </w:r>
            <w:r>
              <w:rPr>
                <w:rFonts w:ascii="Times New Roman" w:eastAsia="Times New Roman" w:hAnsi="Times New Roman" w:cs="Times New Roman"/>
                <w:sz w:val="24"/>
                <w:szCs w:val="24"/>
                <w:vertAlign w:val="superscript"/>
                <w:lang w:eastAsia="lv-LV"/>
              </w:rPr>
              <w:t>1 </w:t>
            </w:r>
            <w:r>
              <w:rPr>
                <w:rFonts w:ascii="Times New Roman" w:eastAsia="Times New Roman" w:hAnsi="Times New Roman" w:cs="Times New Roman"/>
                <w:sz w:val="24"/>
                <w:szCs w:val="24"/>
                <w:lang w:eastAsia="lv-LV"/>
              </w:rPr>
              <w:t>panta “</w:t>
            </w:r>
            <w:r w:rsidRPr="00B65D2C">
              <w:rPr>
                <w:rFonts w:ascii="Times New Roman" w:eastAsia="Times New Roman" w:hAnsi="Times New Roman" w:cs="Times New Roman"/>
                <w:sz w:val="24"/>
                <w:szCs w:val="24"/>
                <w:lang w:eastAsia="lv-LV"/>
              </w:rPr>
              <w:t>Narkotisko un psihotropo vielu neatļauta izgatavošana, iegādāšanās, glabāšana, pārvadāšana un pārsūtīšana realizācijas nolūkā un neatļauta realizēšana</w:t>
            </w:r>
            <w:r>
              <w:rPr>
                <w:rFonts w:ascii="Times New Roman" w:eastAsia="Times New Roman" w:hAnsi="Times New Roman" w:cs="Times New Roman"/>
                <w:sz w:val="24"/>
                <w:szCs w:val="24"/>
                <w:lang w:eastAsia="lv-LV"/>
              </w:rPr>
              <w:t xml:space="preserve">” pirmā daļa paredz atbildību par </w:t>
            </w:r>
            <w:r w:rsidRPr="00335B52">
              <w:rPr>
                <w:rFonts w:ascii="Times New Roman" w:eastAsia="Times New Roman" w:hAnsi="Times New Roman" w:cs="Times New Roman"/>
                <w:sz w:val="24"/>
                <w:szCs w:val="24"/>
                <w:lang w:eastAsia="lv-LV"/>
              </w:rPr>
              <w:t>narkotisko vai psihotropo vielu neatļautu izgatavošanu, iegādāšanos, glabāšanu, pārvadāšanu vai pārsūtīšanu realizācijas nolūkā vai par narkotisko vai psihotropo vielu neatļautu realizēšanu</w:t>
            </w:r>
            <w:r>
              <w:rPr>
                <w:rFonts w:ascii="Times New Roman" w:eastAsia="Times New Roman" w:hAnsi="Times New Roman" w:cs="Times New Roman"/>
                <w:sz w:val="24"/>
                <w:szCs w:val="24"/>
                <w:lang w:eastAsia="lv-LV"/>
              </w:rPr>
              <w:t xml:space="preserve">. Šī paša panta otrā daļa paredz atbildību par </w:t>
            </w:r>
            <w:r w:rsidRPr="00335B52">
              <w:rPr>
                <w:rFonts w:ascii="Times New Roman" w:eastAsia="Times New Roman" w:hAnsi="Times New Roman" w:cs="Times New Roman"/>
                <w:sz w:val="24"/>
                <w:szCs w:val="24"/>
                <w:lang w:eastAsia="lv-LV"/>
              </w:rPr>
              <w:t>tādām pašām darbībām, ja tās izdarījusi personu grupa pēc iepriekšējas vienošanās</w:t>
            </w:r>
            <w:r>
              <w:rPr>
                <w:rFonts w:ascii="Times New Roman" w:eastAsia="Times New Roman" w:hAnsi="Times New Roman" w:cs="Times New Roman"/>
                <w:sz w:val="24"/>
                <w:szCs w:val="24"/>
                <w:lang w:eastAsia="lv-LV"/>
              </w:rPr>
              <w:t xml:space="preserve">. Šī paša panta trešā daļa paredz atbildību par </w:t>
            </w:r>
            <w:r w:rsidRPr="00335B52">
              <w:rPr>
                <w:rFonts w:ascii="Times New Roman" w:eastAsia="Times New Roman" w:hAnsi="Times New Roman" w:cs="Times New Roman"/>
                <w:sz w:val="24"/>
                <w:szCs w:val="24"/>
                <w:lang w:eastAsia="lv-LV"/>
              </w:rPr>
              <w:t>tādām pašām darbībām, ja tās izdarījusi organizēta grupa vai ja tās izdarītas ar narkotiskajām vai psihotropajām vielām lielā apmērā, vai ja tās izraisījušas citas smagas sekas, kā arī par narkotisko vai psihotropo vielu realizāciju nepilngadīgai personai, izglītības iestādēs vai to teritorijā, restorānos, kafejnīcās, bāros, publiskās izklaides vai svētku pasākumu norises vietās</w:t>
            </w:r>
            <w:r>
              <w:rPr>
                <w:rFonts w:ascii="Times New Roman" w:eastAsia="Times New Roman" w:hAnsi="Times New Roman" w:cs="Times New Roman"/>
                <w:sz w:val="24"/>
                <w:szCs w:val="24"/>
                <w:lang w:eastAsia="lv-LV"/>
              </w:rPr>
              <w:t xml:space="preserve">. Administratīvā atbildība par neatļautām darbībām ar narkotiskajām un psihotropajām vielām un to sekojošu realizāciju vai ar nolūku tās realizēt nav paredzēta – par </w:t>
            </w:r>
            <w:r w:rsidRPr="009224AF">
              <w:rPr>
                <w:rFonts w:ascii="Times New Roman" w:eastAsia="Times New Roman" w:hAnsi="Times New Roman" w:cs="Times New Roman"/>
                <w:sz w:val="24"/>
                <w:szCs w:val="24"/>
                <w:lang w:eastAsia="lv-LV"/>
              </w:rPr>
              <w:t>narkotisko vai psihotropo vielu</w:t>
            </w:r>
            <w:r>
              <w:rPr>
                <w:rFonts w:ascii="Times New Roman" w:eastAsia="Times New Roman" w:hAnsi="Times New Roman" w:cs="Times New Roman"/>
                <w:sz w:val="24"/>
                <w:szCs w:val="24"/>
                <w:lang w:eastAsia="lv-LV"/>
              </w:rPr>
              <w:t xml:space="preserve"> realizēšanu vai darbībām nolūkā tās realizēt ir paredzēta tikai kriminālatbildība.</w:t>
            </w: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 253</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.panta “</w:t>
            </w:r>
            <w:r w:rsidRPr="00B65D2C">
              <w:rPr>
                <w:rFonts w:ascii="Times New Roman" w:eastAsia="Times New Roman" w:hAnsi="Times New Roman" w:cs="Times New Roman"/>
                <w:sz w:val="24"/>
                <w:szCs w:val="24"/>
                <w:lang w:eastAsia="lv-LV"/>
              </w:rPr>
              <w:t>Narkotisko un psihotropo vielu neatļauta iegādāšanās, glabāšana un realizēšana nelielā apmērā un narkotisko un psihotropo vielu neatļauta lietošana</w:t>
            </w:r>
            <w:r>
              <w:rPr>
                <w:rFonts w:ascii="Times New Roman" w:eastAsia="Times New Roman" w:hAnsi="Times New Roman" w:cs="Times New Roman"/>
                <w:sz w:val="24"/>
                <w:szCs w:val="24"/>
                <w:lang w:eastAsia="lv-LV"/>
              </w:rPr>
              <w:t xml:space="preserve">” pirmā daļa paredz atbildību par </w:t>
            </w:r>
            <w:r w:rsidRPr="00B65D2C">
              <w:rPr>
                <w:rFonts w:ascii="Times New Roman" w:eastAsia="Times New Roman" w:hAnsi="Times New Roman" w:cs="Times New Roman"/>
                <w:sz w:val="24"/>
                <w:szCs w:val="24"/>
                <w:lang w:eastAsia="lv-LV"/>
              </w:rPr>
              <w:t>narkotisko vai psihotropo vielu neatļautu iegādāšanos vai glabāšanu nelielā apmērā bez nolūka tās realizēt vai narkotisko vai psihotropo vielu neatļautu lietošanu, ja to izdarījusi persona, kura brīdināta par kriminālatbildību par narkotisko un psihotropo vielu neatļautu iegādāšanos, glabāšanu un lietošanu</w:t>
            </w:r>
            <w:r>
              <w:rPr>
                <w:rFonts w:ascii="Times New Roman" w:eastAsia="Times New Roman" w:hAnsi="Times New Roman" w:cs="Times New Roman"/>
                <w:sz w:val="24"/>
                <w:szCs w:val="24"/>
                <w:lang w:eastAsia="lv-LV"/>
              </w:rPr>
              <w:t>. Šī KL norma ir saistīta ar likumā paredzētā 47.panta pirmo un trešo daļu. Šī paša KL panta otrā daļa paredz atbildību par n</w:t>
            </w:r>
            <w:r w:rsidRPr="00B65D2C">
              <w:rPr>
                <w:rFonts w:ascii="Times New Roman" w:eastAsia="Times New Roman" w:hAnsi="Times New Roman" w:cs="Times New Roman"/>
                <w:sz w:val="24"/>
                <w:szCs w:val="24"/>
                <w:lang w:eastAsia="lv-LV"/>
              </w:rPr>
              <w:t>arkotisko vai psihotropo vielu neatļautu izgatavošanu, iegādāšanos, glabāšanu, pārvadāšanu vai pārsūtīšanu nelielā apmērā realizācijas nolūkā vai par narkotisko vai psihotropo vielu neatļautu realizēšanu nelielā apmērā</w:t>
            </w:r>
            <w:r>
              <w:rPr>
                <w:rFonts w:ascii="Times New Roman" w:eastAsia="Times New Roman" w:hAnsi="Times New Roman" w:cs="Times New Roman"/>
                <w:sz w:val="24"/>
                <w:szCs w:val="24"/>
                <w:lang w:eastAsia="lv-LV"/>
              </w:rPr>
              <w:t xml:space="preserve">. Administratīvā atbildība ir paredzēta tikai par </w:t>
            </w:r>
            <w:r w:rsidRPr="009224AF">
              <w:rPr>
                <w:rFonts w:ascii="Times New Roman" w:eastAsia="Times New Roman" w:hAnsi="Times New Roman" w:cs="Times New Roman"/>
                <w:sz w:val="24"/>
                <w:szCs w:val="24"/>
                <w:lang w:eastAsia="lv-LV"/>
              </w:rPr>
              <w:t>narkotisko vai psihotropo vielu neatļautu iegādāšanos vai glabāšanu nelielā apmērā vai par narkotisko vai psihotropo vielu neatļautu lietošanu</w:t>
            </w:r>
            <w:r>
              <w:rPr>
                <w:rFonts w:ascii="Times New Roman" w:eastAsia="Times New Roman" w:hAnsi="Times New Roman" w:cs="Times New Roman"/>
                <w:sz w:val="24"/>
                <w:szCs w:val="24"/>
                <w:lang w:eastAsia="lv-LV"/>
              </w:rPr>
              <w:t xml:space="preserve">, bet  par </w:t>
            </w:r>
            <w:r w:rsidRPr="009224AF">
              <w:rPr>
                <w:rFonts w:ascii="Times New Roman" w:eastAsia="Times New Roman" w:hAnsi="Times New Roman" w:cs="Times New Roman"/>
                <w:sz w:val="24"/>
                <w:szCs w:val="24"/>
                <w:lang w:eastAsia="lv-LV"/>
              </w:rPr>
              <w:t>narkotisko vai psihotropo vielu</w:t>
            </w:r>
            <w:r>
              <w:rPr>
                <w:rFonts w:ascii="Times New Roman" w:eastAsia="Times New Roman" w:hAnsi="Times New Roman" w:cs="Times New Roman"/>
                <w:sz w:val="24"/>
                <w:szCs w:val="24"/>
                <w:lang w:eastAsia="lv-LV"/>
              </w:rPr>
              <w:t xml:space="preserve"> </w:t>
            </w:r>
            <w:r w:rsidRPr="00B65D2C">
              <w:rPr>
                <w:rFonts w:ascii="Times New Roman" w:eastAsia="Times New Roman" w:hAnsi="Times New Roman" w:cs="Times New Roman"/>
                <w:sz w:val="24"/>
                <w:szCs w:val="24"/>
                <w:lang w:eastAsia="lv-LV"/>
              </w:rPr>
              <w:t xml:space="preserve">iegādāšanos, glabāšanu, pārvadāšanu vai </w:t>
            </w:r>
            <w:r w:rsidRPr="00B65D2C">
              <w:rPr>
                <w:rFonts w:ascii="Times New Roman" w:eastAsia="Times New Roman" w:hAnsi="Times New Roman" w:cs="Times New Roman"/>
                <w:sz w:val="24"/>
                <w:szCs w:val="24"/>
                <w:lang w:eastAsia="lv-LV"/>
              </w:rPr>
              <w:lastRenderedPageBreak/>
              <w:t>pārsūtīšanu nelielā apmērā realizācijas nolūkā vai par narkotisko vai psihotropo vielu neatļautu realizēšanu nelielā apmērā</w:t>
            </w:r>
            <w:r>
              <w:rPr>
                <w:rFonts w:ascii="Times New Roman" w:eastAsia="Times New Roman" w:hAnsi="Times New Roman" w:cs="Times New Roman"/>
                <w:sz w:val="24"/>
                <w:szCs w:val="24"/>
                <w:lang w:eastAsia="lv-LV"/>
              </w:rPr>
              <w:t xml:space="preserve"> ir paredzēta tikai kriminālatbildība.</w:t>
            </w:r>
          </w:p>
          <w:p w:rsidR="00DB7AA8" w:rsidRDefault="00DB7AA8" w:rsidP="00DB7AA8">
            <w:pPr>
              <w:spacing w:after="0" w:line="240" w:lineRule="auto"/>
              <w:rPr>
                <w:rFonts w:ascii="Times New Roman" w:eastAsia="Times New Roman" w:hAnsi="Times New Roman" w:cs="Times New Roman"/>
                <w:sz w:val="24"/>
                <w:szCs w:val="24"/>
                <w:lang w:eastAsia="lv-LV"/>
              </w:rPr>
            </w:pP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Likuma 4.panta otrā daļa nosaka, ka: “</w:t>
            </w:r>
            <w:r w:rsidRPr="00A76DD3">
              <w:rPr>
                <w:rFonts w:ascii="Times New Roman" w:eastAsia="Times New Roman" w:hAnsi="Times New Roman" w:cs="Times New Roman"/>
                <w:sz w:val="24"/>
                <w:szCs w:val="24"/>
                <w:lang w:eastAsia="lv-LV"/>
              </w:rPr>
              <w:t>Ar Slimību profilakses un kontroles centra lēmumu uz laikposmu līdz 12 mēnešiem no lēmuma spēkā stāšanās dienas var aizliegt vai ierobežot tādu jaunu psihoaktīvu vielu vai tās saturošu izstrādājumu izgatavošanu, iegādāšanos, glabāšanu, pārvadāšanu, pārsūtīšanu vai izplatīšanu, kuras nav iekļautas Latvijā kontrolējamo narkotisko vielu, psihotropo vielu un prekursoru sarakstos un par kurām ir iegūta informācija no Eiropas Agrīnās brīdināšanas sistēmas vai saņemts tiesu ekspertīžu iestādes atzinums par jaunām psihoaktīvām vielām. Lēmums stājas spēkā nākamajā dienā pēc tā publicēšanas oficiālajā izdevumā "Latvijas Vēstnesis".</w:t>
            </w:r>
            <w:r>
              <w:rPr>
                <w:rFonts w:ascii="Times New Roman" w:eastAsia="Times New Roman" w:hAnsi="Times New Roman" w:cs="Times New Roman"/>
                <w:sz w:val="24"/>
                <w:szCs w:val="24"/>
                <w:lang w:eastAsia="lv-LV"/>
              </w:rPr>
              <w:t xml:space="preserve">” Ar likumprojekta 1.pantu šī norma tiek papildināta ar </w:t>
            </w:r>
            <w:r w:rsidRPr="00A76DD3">
              <w:rPr>
                <w:rFonts w:ascii="Times New Roman" w:eastAsia="Times New Roman" w:hAnsi="Times New Roman" w:cs="Times New Roman"/>
                <w:sz w:val="24"/>
                <w:szCs w:val="24"/>
                <w:lang w:eastAsia="lv-LV"/>
              </w:rPr>
              <w:t>Slimību profilakses un kontroles centra</w:t>
            </w:r>
            <w:r>
              <w:rPr>
                <w:rFonts w:ascii="Times New Roman" w:eastAsia="Times New Roman" w:hAnsi="Times New Roman" w:cs="Times New Roman"/>
                <w:sz w:val="24"/>
                <w:szCs w:val="24"/>
                <w:lang w:eastAsia="lv-LV"/>
              </w:rPr>
              <w:t xml:space="preserve"> tiesībām aizliegt jaunas psihoaktīvas vielas </w:t>
            </w:r>
            <w:r w:rsidRPr="00D541C4">
              <w:rPr>
                <w:rFonts w:ascii="Times New Roman" w:eastAsia="Times New Roman" w:hAnsi="Times New Roman" w:cs="Times New Roman"/>
                <w:sz w:val="24"/>
                <w:szCs w:val="24"/>
                <w:lang w:eastAsia="lv-LV"/>
              </w:rPr>
              <w:t>vai tās saturošus izstrādājumus</w:t>
            </w:r>
            <w:r>
              <w:rPr>
                <w:rFonts w:ascii="Times New Roman" w:eastAsia="Times New Roman" w:hAnsi="Times New Roman" w:cs="Times New Roman"/>
                <w:sz w:val="24"/>
                <w:szCs w:val="24"/>
                <w:lang w:eastAsia="lv-LV"/>
              </w:rPr>
              <w:t xml:space="preserve"> lietošanu.</w:t>
            </w:r>
          </w:p>
          <w:p w:rsidR="00DB7AA8" w:rsidRDefault="00DB7AA8" w:rsidP="00DB7AA8">
            <w:pPr>
              <w:spacing w:after="0" w:line="240" w:lineRule="auto"/>
              <w:rPr>
                <w:rFonts w:ascii="Times New Roman" w:eastAsia="Times New Roman" w:hAnsi="Times New Roman" w:cs="Times New Roman"/>
                <w:sz w:val="24"/>
                <w:szCs w:val="24"/>
                <w:lang w:eastAsia="lv-LV"/>
              </w:rPr>
            </w:pP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LAPK 45.</w:t>
            </w:r>
            <w:r>
              <w:rPr>
                <w:rFonts w:ascii="Times New Roman" w:eastAsia="Times New Roman" w:hAnsi="Times New Roman" w:cs="Times New Roman"/>
                <w:sz w:val="24"/>
                <w:szCs w:val="24"/>
                <w:vertAlign w:val="superscript"/>
                <w:lang w:eastAsia="lv-LV"/>
              </w:rPr>
              <w:t>4</w:t>
            </w:r>
            <w:r>
              <w:rPr>
                <w:rFonts w:ascii="Times New Roman" w:eastAsia="Times New Roman" w:hAnsi="Times New Roman" w:cs="Times New Roman"/>
                <w:sz w:val="24"/>
                <w:szCs w:val="24"/>
                <w:lang w:eastAsia="lv-LV"/>
              </w:rPr>
              <w:t xml:space="preserve"> pants paredz administratīvo atbildību par </w:t>
            </w:r>
            <w:r w:rsidRPr="007E1FE6">
              <w:rPr>
                <w:rFonts w:ascii="Times New Roman" w:eastAsia="Times New Roman" w:hAnsi="Times New Roman" w:cs="Times New Roman"/>
                <w:sz w:val="24"/>
                <w:szCs w:val="24"/>
                <w:lang w:eastAsia="lv-LV"/>
              </w:rPr>
              <w:t>jaunu psihoaktīvo vielu vai tās saturošo izstrādājumu neatļautas izgatavošanas, glabāšanas, pārvadāšanas vai realizācijas pieļaušanu savā valdījumā esošā kustamā vai nekustamā īpašumā, ja tas izdarīts gada laikā pēc tam, kad persona tika rakstveidā informēta par šajā īpašumā konstatēto jaunu psihoaktīvo vielu vai tās saturošo izstrādājumu neatļautu izgatavošanu, glabāšanu, pārvadāšanu vai realizāciju</w:t>
            </w:r>
            <w:r>
              <w:rPr>
                <w:rFonts w:ascii="Times New Roman" w:eastAsia="Times New Roman" w:hAnsi="Times New Roman" w:cs="Times New Roman"/>
                <w:sz w:val="24"/>
                <w:szCs w:val="24"/>
                <w:lang w:eastAsia="lv-LV"/>
              </w:rPr>
              <w:t>. Šajā normā atbildība ir paredzēta nevis par atkārtotu pārkāpumu, bet gan par bezdarbību pēc izteiktā brīdinājuma par to, ka piemēram, personai piederošajā, bet trešajai personai izīrētajā nekustamajā īpašumā tiek realizētas vai izgatavotas jaunas psihoaktīvās vielas. Tieši tāda pati dispozīcija tiek ietverta likumā paredzētaj</w:t>
            </w:r>
            <w:r w:rsidR="007E6FF6">
              <w:rPr>
                <w:rFonts w:ascii="Times New Roman" w:eastAsia="Times New Roman" w:hAnsi="Times New Roman" w:cs="Times New Roman"/>
                <w:sz w:val="24"/>
                <w:szCs w:val="24"/>
                <w:lang w:eastAsia="lv-LV"/>
              </w:rPr>
              <w:t>ā 48.panta otrās daļas sankcijā.</w:t>
            </w:r>
            <w:r>
              <w:rPr>
                <w:rFonts w:ascii="Times New Roman" w:eastAsia="Times New Roman" w:hAnsi="Times New Roman" w:cs="Times New Roman"/>
                <w:sz w:val="24"/>
                <w:szCs w:val="24"/>
                <w:lang w:eastAsia="lv-LV"/>
              </w:rPr>
              <w:t xml:space="preserve"> </w:t>
            </w:r>
            <w:r w:rsidR="007E6FF6">
              <w:rPr>
                <w:rFonts w:ascii="Times New Roman" w:eastAsia="Times New Roman" w:hAnsi="Times New Roman" w:cs="Times New Roman"/>
                <w:sz w:val="24"/>
                <w:szCs w:val="24"/>
                <w:lang w:eastAsia="lv-LV"/>
              </w:rPr>
              <w:t>Naudas sods fiziskajām personām ir noteikts līdzvērtīgs jau esošajam, bet juridiskajām personām tas attiecīgi ir noteikts proporcionāli maksimāli iespējamajam naudas sodam</w:t>
            </w:r>
            <w:r>
              <w:rPr>
                <w:rFonts w:ascii="Times New Roman" w:eastAsia="Times New Roman" w:hAnsi="Times New Roman" w:cs="Times New Roman"/>
                <w:sz w:val="24"/>
                <w:szCs w:val="24"/>
                <w:lang w:eastAsia="lv-LV"/>
              </w:rPr>
              <w:t xml:space="preserve">. </w:t>
            </w:r>
            <w:r w:rsidR="007E6FF6">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ompetentā iestāde šajā normā paredzēto administratīvo sodu piemērošanai – Valsts policija.</w:t>
            </w:r>
          </w:p>
          <w:p w:rsidR="000D01E9" w:rsidRDefault="000D01E9" w:rsidP="00DB7AA8">
            <w:pPr>
              <w:spacing w:after="0" w:line="240" w:lineRule="auto"/>
              <w:rPr>
                <w:rFonts w:ascii="Times New Roman" w:eastAsia="Times New Roman" w:hAnsi="Times New Roman" w:cs="Times New Roman"/>
                <w:sz w:val="24"/>
                <w:szCs w:val="24"/>
                <w:lang w:eastAsia="lv-LV"/>
              </w:rPr>
            </w:pP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LAPK 46.panta pirmā daļa paredz atbildību par </w:t>
            </w:r>
            <w:r w:rsidRPr="001B0B0C">
              <w:rPr>
                <w:rFonts w:ascii="Times New Roman" w:eastAsia="Times New Roman" w:hAnsi="Times New Roman" w:cs="Times New Roman"/>
                <w:sz w:val="24"/>
                <w:szCs w:val="24"/>
                <w:lang w:eastAsia="lv-LV"/>
              </w:rPr>
              <w:t>narkotisko vai psihotropo vielu neatļautu iegādāšanos vai glabāšanu nelielā apmērā bez nolūka tās realizēt vai par narkotisko vai psihotropo vielu neatļautu lietošanu</w:t>
            </w:r>
            <w:r>
              <w:rPr>
                <w:rFonts w:ascii="Times New Roman" w:eastAsia="Times New Roman" w:hAnsi="Times New Roman" w:cs="Times New Roman"/>
                <w:sz w:val="24"/>
                <w:szCs w:val="24"/>
                <w:lang w:eastAsia="lv-LV"/>
              </w:rPr>
              <w:t xml:space="preserve">. Līdzīga dispozīcija tiek ietverta likumā paredzētajā 47.panta pirmajā daļā – no tās ir izslēgta subjektīvā puse – “bez nolūka tās realizēt”, jo konceptuāli LAPK </w:t>
            </w:r>
            <w:proofErr w:type="spellStart"/>
            <w:r>
              <w:rPr>
                <w:rFonts w:ascii="Times New Roman" w:eastAsia="Times New Roman" w:hAnsi="Times New Roman" w:cs="Times New Roman"/>
                <w:sz w:val="24"/>
                <w:szCs w:val="24"/>
                <w:lang w:eastAsia="lv-LV"/>
              </w:rPr>
              <w:t>dekodifikācijas</w:t>
            </w:r>
            <w:proofErr w:type="spellEnd"/>
            <w:r>
              <w:rPr>
                <w:rFonts w:ascii="Times New Roman" w:eastAsia="Times New Roman" w:hAnsi="Times New Roman" w:cs="Times New Roman"/>
                <w:sz w:val="24"/>
                <w:szCs w:val="24"/>
                <w:lang w:eastAsia="lv-LV"/>
              </w:rPr>
              <w:t xml:space="preserve"> procesā nav paredzēts saglabāt subjektīvo pusi administratīvos pārkāpumus regulējošajās normās dēļ to sarežģītās pierādīšanas, kā arī normas sastāvs ir papildināts ar regulējumu par </w:t>
            </w:r>
            <w:r w:rsidRPr="004A0655">
              <w:rPr>
                <w:rFonts w:ascii="Times New Roman" w:eastAsia="Times New Roman" w:hAnsi="Times New Roman" w:cs="Times New Roman"/>
                <w:sz w:val="24"/>
                <w:szCs w:val="24"/>
                <w:lang w:eastAsia="lv-LV"/>
              </w:rPr>
              <w:t xml:space="preserve">narkotisko </w:t>
            </w:r>
            <w:r>
              <w:rPr>
                <w:rFonts w:ascii="Times New Roman" w:eastAsia="Times New Roman" w:hAnsi="Times New Roman" w:cs="Times New Roman"/>
                <w:sz w:val="24"/>
                <w:szCs w:val="24"/>
                <w:lang w:eastAsia="lv-LV"/>
              </w:rPr>
              <w:t>vai psihotropo vielu nelikumīgu izgatavošanu, pārvadāšanu un pārsūtīšanu. Kaut arī sankcijā ir saglabāta naudas soda augšējā robeža, ir būtiski paaugstināta naudas soda minimālā robeža no 2 EUR līdz desmit naudas soda vienībām (50 EUR), jo dispozīcijā paredzētais pārkāpums ir uzskatāms par ļoti bīstamu sabiedrības veselībai un pārvaldības kārtībai, turklāt saskaņā ar likumprojektu “</w:t>
            </w:r>
            <w:r w:rsidR="004303A9">
              <w:rPr>
                <w:rFonts w:ascii="Times New Roman" w:eastAsia="Times New Roman" w:hAnsi="Times New Roman" w:cs="Times New Roman"/>
                <w:sz w:val="24"/>
                <w:szCs w:val="24"/>
                <w:lang w:eastAsia="lv-LV"/>
              </w:rPr>
              <w:t>Administratīvās</w:t>
            </w:r>
            <w:r w:rsidRPr="00142F35">
              <w:rPr>
                <w:rFonts w:ascii="Times New Roman" w:eastAsia="Times New Roman" w:hAnsi="Times New Roman" w:cs="Times New Roman"/>
                <w:sz w:val="24"/>
                <w:szCs w:val="24"/>
                <w:lang w:eastAsia="lv-LV"/>
              </w:rPr>
              <w:t xml:space="preserve"> </w:t>
            </w:r>
            <w:r w:rsidR="004303A9">
              <w:rPr>
                <w:rFonts w:ascii="Times New Roman" w:eastAsia="Times New Roman" w:hAnsi="Times New Roman" w:cs="Times New Roman"/>
                <w:sz w:val="24"/>
                <w:szCs w:val="24"/>
                <w:lang w:eastAsia="lv-LV"/>
              </w:rPr>
              <w:t>atbildības</w:t>
            </w:r>
            <w:r>
              <w:rPr>
                <w:rFonts w:ascii="Times New Roman" w:eastAsia="Times New Roman" w:hAnsi="Times New Roman" w:cs="Times New Roman"/>
                <w:sz w:val="24"/>
                <w:szCs w:val="24"/>
                <w:lang w:eastAsia="lv-LV"/>
              </w:rPr>
              <w:t xml:space="preserve"> likums” amatpersonai maznozīmīga pārkāpuma gadījumā būs arī tiesības administratīva soda piemērošanas vietā izteikt mutisku aizrādījumu. Kompetentā iestāde šajā normā paredzēto administratīvo sodu piemērošanai – Valsts policija.</w:t>
            </w:r>
          </w:p>
          <w:p w:rsidR="00DB7AA8" w:rsidRDefault="00DB7AA8" w:rsidP="00DB7AA8">
            <w:pPr>
              <w:spacing w:after="0" w:line="240" w:lineRule="auto"/>
              <w:rPr>
                <w:rFonts w:ascii="Times New Roman" w:eastAsia="Times New Roman" w:hAnsi="Times New Roman" w:cs="Times New Roman"/>
                <w:sz w:val="24"/>
                <w:szCs w:val="24"/>
                <w:lang w:eastAsia="lv-LV"/>
              </w:rPr>
            </w:pP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LAPK 46.panta trešā daļa paredz atbildību par </w:t>
            </w:r>
            <w:r w:rsidRPr="00C4707C">
              <w:rPr>
                <w:rFonts w:ascii="Times New Roman" w:eastAsia="Times New Roman" w:hAnsi="Times New Roman" w:cs="Times New Roman"/>
                <w:sz w:val="24"/>
                <w:szCs w:val="24"/>
                <w:lang w:eastAsia="lv-LV"/>
              </w:rPr>
              <w:t>atteikšanos no narkotisko vai psihotropo vielu ietekmes medicīniskās pārbaudes</w:t>
            </w:r>
            <w:r>
              <w:rPr>
                <w:rFonts w:ascii="Times New Roman" w:eastAsia="Times New Roman" w:hAnsi="Times New Roman" w:cs="Times New Roman"/>
                <w:sz w:val="24"/>
                <w:szCs w:val="24"/>
                <w:lang w:eastAsia="lv-LV"/>
              </w:rPr>
              <w:t>. Tieši šāda pati dispozīcija tiek ietverta likumā paredzētajā 47.panta otrajā daļā. Kaut arī sankcijā ir saglabāta naudas soda augšējā robeža, ir būtiski paaugstināta naudas soda minimālā robeža no 2 EUR līdz desmit naudas soda vienībām (50 EUR), jo dispozīcijā paredzētais pārkāpums ir uzskatāms par ļoti bīstamu sabiedrības veselībai un pārvaldības kārtībai. Kompetentā iestāde šajā normā paredzēto administratīvo sodu piemērošanai – Valsts policija.</w:t>
            </w:r>
          </w:p>
          <w:p w:rsidR="00DB7AA8" w:rsidRDefault="00DB7AA8" w:rsidP="00DB7AA8">
            <w:pPr>
              <w:spacing w:after="0" w:line="240" w:lineRule="auto"/>
              <w:rPr>
                <w:rFonts w:ascii="Times New Roman" w:eastAsia="Times New Roman" w:hAnsi="Times New Roman" w:cs="Times New Roman"/>
                <w:sz w:val="24"/>
                <w:szCs w:val="24"/>
                <w:lang w:eastAsia="lv-LV"/>
              </w:rPr>
            </w:pP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LAPK 46.panta ceturtā daļa paredz atbildību par</w:t>
            </w:r>
            <w:r>
              <w:t xml:space="preserve"> </w:t>
            </w:r>
            <w:r w:rsidRPr="00E275B6">
              <w:rPr>
                <w:rFonts w:ascii="Times New Roman" w:eastAsia="Times New Roman" w:hAnsi="Times New Roman" w:cs="Times New Roman"/>
                <w:sz w:val="24"/>
                <w:szCs w:val="24"/>
                <w:lang w:eastAsia="lv-LV"/>
              </w:rPr>
              <w:t xml:space="preserve">jaunas psihoaktīvas vielas vai to saturoša izstrādājuma, kuru aprite ir aizliegta vai ierobežota, neatļautu iegādāšanos, glabāšanu, pārvadāšanu vai pārsūtīšanu bez nolūka tos realizēt vai par jaunas psihoaktīvas vielas vai to saturoša izstrādājuma, kuru aprite ir aizliegta vai </w:t>
            </w:r>
            <w:r w:rsidRPr="00E275B6">
              <w:rPr>
                <w:rFonts w:ascii="Times New Roman" w:eastAsia="Times New Roman" w:hAnsi="Times New Roman" w:cs="Times New Roman"/>
                <w:sz w:val="24"/>
                <w:szCs w:val="24"/>
                <w:lang w:eastAsia="lv-LV"/>
              </w:rPr>
              <w:lastRenderedPageBreak/>
              <w:t>ierobežota, neatļautu lietošanu</w:t>
            </w:r>
            <w:r>
              <w:rPr>
                <w:rFonts w:ascii="Times New Roman" w:eastAsia="Times New Roman" w:hAnsi="Times New Roman" w:cs="Times New Roman"/>
                <w:sz w:val="24"/>
                <w:szCs w:val="24"/>
                <w:lang w:eastAsia="lv-LV"/>
              </w:rPr>
              <w:t xml:space="preserve">. Gandrīz tieši tāda pati dispozīcija tiek ietverta likumā paredzētajā 48.panta pirmajā daļā - no tās tikai ir izslēgta subjektīvā puse – “bez nolūka tos realizēt”, jo konceptuāli LAPK </w:t>
            </w:r>
            <w:proofErr w:type="spellStart"/>
            <w:r>
              <w:rPr>
                <w:rFonts w:ascii="Times New Roman" w:eastAsia="Times New Roman" w:hAnsi="Times New Roman" w:cs="Times New Roman"/>
                <w:sz w:val="24"/>
                <w:szCs w:val="24"/>
                <w:lang w:eastAsia="lv-LV"/>
              </w:rPr>
              <w:t>dekodifikācijas</w:t>
            </w:r>
            <w:proofErr w:type="spellEnd"/>
            <w:r>
              <w:rPr>
                <w:rFonts w:ascii="Times New Roman" w:eastAsia="Times New Roman" w:hAnsi="Times New Roman" w:cs="Times New Roman"/>
                <w:sz w:val="24"/>
                <w:szCs w:val="24"/>
                <w:lang w:eastAsia="lv-LV"/>
              </w:rPr>
              <w:t xml:space="preserve"> procesā nav paredzēts saglabāt subjektīvo pusi administratīvos pārkāpumus regulējošajās normās dēļ to sarežģītās pierādīšanas. Kaut arī sankcijā ir saglabāta naudas soda augšējā robeža, ir būtiski paaugstināta naudas soda minimālā robeža no 2 EUR līdz desmit naudas soda vienībām (50 EUR), jo dispozīcijā paredzētais pārkāpums ir uzskatāms par ļoti bīstamu sabiedrības veselībai un pārvaldības kārtībai. Kompetentā iestāde šajā normā paredzēto administratīvo sodu piemērošanai – Valsts policija.</w:t>
            </w:r>
          </w:p>
          <w:p w:rsidR="00DB7AA8" w:rsidRDefault="00DB7AA8" w:rsidP="00DB7AA8">
            <w:pPr>
              <w:spacing w:after="0" w:line="240" w:lineRule="auto"/>
              <w:rPr>
                <w:rFonts w:ascii="Times New Roman" w:eastAsia="Times New Roman" w:hAnsi="Times New Roman" w:cs="Times New Roman"/>
                <w:sz w:val="24"/>
                <w:szCs w:val="24"/>
                <w:lang w:eastAsia="lv-LV"/>
              </w:rPr>
            </w:pP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LAPK 46.panta piektā daļa paredz izteikt rakstveida brīdinājumu par kriminālatbildību, ja persona atkārtoti gada laikā izdarīs LAPK 46.panta pirmajā daļā paredzēto pārkāpumu. Tāpat  LAPK 46.panta sestā daļa paredz izteikt rakstveida brīdinājuma par kriminālatbildību, ja persona atkārtoti gada laikā izdarīs LAPK 46.panta ceturtajā daļā paredzēto pārkāpumu. Identiskas normas ir ietvertas attiecīgi likumā paredzētajā 47.panta trešajā daļā un 48.panta trešajā daļā.</w:t>
            </w:r>
          </w:p>
          <w:p w:rsidR="00DB7AA8" w:rsidRDefault="00DB7AA8" w:rsidP="00DB7AA8">
            <w:pPr>
              <w:spacing w:after="0" w:line="240" w:lineRule="auto"/>
              <w:rPr>
                <w:rFonts w:ascii="Times New Roman" w:eastAsia="Times New Roman" w:hAnsi="Times New Roman" w:cs="Times New Roman"/>
                <w:sz w:val="24"/>
                <w:szCs w:val="24"/>
                <w:lang w:eastAsia="lv-LV"/>
              </w:rPr>
            </w:pP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LAPK 46.panta septītā daļa paredz apstākļus, pie kuriem persona var tikt atbrīvota no administratīvās atbildības. L</w:t>
            </w:r>
            <w:r w:rsidRPr="004F1F3C">
              <w:rPr>
                <w:rFonts w:ascii="Times New Roman" w:eastAsia="Times New Roman" w:hAnsi="Times New Roman" w:cs="Times New Roman"/>
                <w:sz w:val="24"/>
                <w:szCs w:val="24"/>
                <w:lang w:eastAsia="lv-LV"/>
              </w:rPr>
              <w:t>īdzī</w:t>
            </w:r>
            <w:r>
              <w:rPr>
                <w:rFonts w:ascii="Times New Roman" w:eastAsia="Times New Roman" w:hAnsi="Times New Roman" w:cs="Times New Roman"/>
                <w:sz w:val="24"/>
                <w:szCs w:val="24"/>
                <w:lang w:eastAsia="lv-LV"/>
              </w:rPr>
              <w:t xml:space="preserve">gu normu satur arī KL 254.pants. Tomēr likumprojekts šādu normu nesatur, jo tā ir procesuāla rakstura norma, līdz ar ko tā būtu iekļaujama </w:t>
            </w:r>
            <w:r w:rsidR="004303A9">
              <w:rPr>
                <w:rFonts w:ascii="Times New Roman" w:eastAsia="Times New Roman" w:hAnsi="Times New Roman" w:cs="Times New Roman"/>
                <w:sz w:val="24"/>
                <w:szCs w:val="24"/>
                <w:lang w:eastAsia="lv-LV"/>
              </w:rPr>
              <w:t>likumprojektā “Administratīvās</w:t>
            </w:r>
            <w:r>
              <w:rPr>
                <w:rFonts w:ascii="Times New Roman" w:eastAsia="Times New Roman" w:hAnsi="Times New Roman" w:cs="Times New Roman"/>
                <w:sz w:val="24"/>
                <w:szCs w:val="24"/>
                <w:lang w:eastAsia="lv-LV"/>
              </w:rPr>
              <w:t xml:space="preserve"> </w:t>
            </w:r>
            <w:r w:rsidR="004303A9">
              <w:rPr>
                <w:rFonts w:ascii="Times New Roman" w:eastAsia="Times New Roman" w:hAnsi="Times New Roman" w:cs="Times New Roman"/>
                <w:sz w:val="24"/>
                <w:szCs w:val="24"/>
                <w:lang w:eastAsia="lv-LV"/>
              </w:rPr>
              <w:t>atbildības</w:t>
            </w:r>
            <w:r>
              <w:rPr>
                <w:rFonts w:ascii="Times New Roman" w:eastAsia="Times New Roman" w:hAnsi="Times New Roman" w:cs="Times New Roman"/>
                <w:sz w:val="24"/>
                <w:szCs w:val="24"/>
                <w:lang w:eastAsia="lv-LV"/>
              </w:rPr>
              <w:t xml:space="preserve"> likums”.</w:t>
            </w:r>
          </w:p>
          <w:p w:rsidR="00DB7AA8" w:rsidRDefault="00DB7AA8" w:rsidP="00DB7AA8">
            <w:pPr>
              <w:spacing w:after="0" w:line="240" w:lineRule="auto"/>
              <w:rPr>
                <w:rFonts w:ascii="Times New Roman" w:eastAsia="Times New Roman" w:hAnsi="Times New Roman" w:cs="Times New Roman"/>
                <w:sz w:val="24"/>
                <w:szCs w:val="24"/>
                <w:lang w:eastAsia="lv-LV"/>
              </w:rPr>
            </w:pPr>
            <w:r w:rsidRPr="004F1F3C">
              <w:rPr>
                <w:rFonts w:ascii="Times New Roman" w:eastAsia="Times New Roman" w:hAnsi="Times New Roman" w:cs="Times New Roman"/>
                <w:sz w:val="24"/>
                <w:szCs w:val="24"/>
                <w:lang w:eastAsia="lv-LV"/>
              </w:rPr>
              <w:t xml:space="preserve"> </w:t>
            </w:r>
          </w:p>
          <w:p w:rsidR="00DB7AA8" w:rsidRDefault="00DB7AA8" w:rsidP="00DB7AA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Likumā paredzētajā 49.pantā ir pārņemta LAPK 46.</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panta pirmā daļa. Sankcija ir papildināta ar brīdinājumu, kas ir iecerēts kā sods gadījumiem, kad pārkāpums nerada risku narkotisko un psihotropo vielu un</w:t>
            </w:r>
            <w:r w:rsidRPr="003F1853">
              <w:rPr>
                <w:rFonts w:ascii="Times New Roman" w:eastAsia="Times New Roman" w:hAnsi="Times New Roman" w:cs="Times New Roman"/>
                <w:sz w:val="24"/>
                <w:szCs w:val="24"/>
                <w:lang w:eastAsia="lv-LV"/>
              </w:rPr>
              <w:t xml:space="preserve"> zāļu</w:t>
            </w:r>
            <w:r>
              <w:rPr>
                <w:rFonts w:ascii="Times New Roman" w:eastAsia="Times New Roman" w:hAnsi="Times New Roman" w:cs="Times New Roman"/>
                <w:sz w:val="24"/>
                <w:szCs w:val="24"/>
                <w:lang w:eastAsia="lv-LV"/>
              </w:rPr>
              <w:t xml:space="preserve"> nonākšanai nelegālajā apritē. Turklāt, par maznozīmīgu pārkāpumu personu būs iespējams vispār atbrīvot no administratīvās atbildības. Kompetentā</w:t>
            </w:r>
            <w:r w:rsidR="001F67F9">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iestāde</w:t>
            </w:r>
            <w:r w:rsidR="001F67F9">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šajā normā paredzēto a</w:t>
            </w:r>
            <w:r w:rsidR="001F67F9">
              <w:rPr>
                <w:rFonts w:ascii="Times New Roman" w:eastAsia="Times New Roman" w:hAnsi="Times New Roman" w:cs="Times New Roman"/>
                <w:sz w:val="24"/>
                <w:szCs w:val="24"/>
                <w:lang w:eastAsia="lv-LV"/>
              </w:rPr>
              <w:t>dministratīvo sodu piemērošanai</w:t>
            </w:r>
            <w:r>
              <w:rPr>
                <w:rFonts w:ascii="Times New Roman" w:eastAsia="Times New Roman" w:hAnsi="Times New Roman" w:cs="Times New Roman"/>
                <w:sz w:val="24"/>
                <w:szCs w:val="24"/>
                <w:lang w:eastAsia="lv-LV"/>
              </w:rPr>
              <w:t xml:space="preserve"> - </w:t>
            </w:r>
            <w:r w:rsidR="001F67F9">
              <w:rPr>
                <w:rFonts w:ascii="Times New Roman" w:eastAsia="Times New Roman" w:hAnsi="Times New Roman" w:cs="Times New Roman"/>
                <w:sz w:val="24"/>
                <w:szCs w:val="24"/>
                <w:lang w:eastAsia="lv-LV"/>
              </w:rPr>
              <w:t xml:space="preserve">Veselības inspekcija (farmaceitiskās darbības jomā) un </w:t>
            </w:r>
            <w:r w:rsidR="001F67F9" w:rsidRPr="001F67F9">
              <w:rPr>
                <w:rFonts w:ascii="Times New Roman" w:eastAsia="Times New Roman" w:hAnsi="Times New Roman" w:cs="Times New Roman"/>
                <w:sz w:val="24"/>
                <w:szCs w:val="24"/>
                <w:lang w:eastAsia="lv-LV"/>
              </w:rPr>
              <w:t>Pārtikas un veterinārais dienests (veterinārfarmaceitiskās darbības jomā)</w:t>
            </w:r>
            <w:r>
              <w:rPr>
                <w:rFonts w:ascii="Times New Roman" w:eastAsia="Times New Roman" w:hAnsi="Times New Roman" w:cs="Times New Roman"/>
                <w:sz w:val="24"/>
                <w:szCs w:val="24"/>
                <w:lang w:eastAsia="lv-LV"/>
              </w:rPr>
              <w:t>.</w:t>
            </w:r>
          </w:p>
          <w:p w:rsidR="00DB7AA8" w:rsidRDefault="00DB7AA8" w:rsidP="00DB7AA8">
            <w:pPr>
              <w:spacing w:after="0" w:line="240" w:lineRule="auto"/>
              <w:rPr>
                <w:rFonts w:ascii="Times New Roman" w:eastAsia="Times New Roman" w:hAnsi="Times New Roman" w:cs="Times New Roman"/>
                <w:sz w:val="24"/>
                <w:szCs w:val="24"/>
                <w:lang w:eastAsia="lv-LV"/>
              </w:rPr>
            </w:pPr>
          </w:p>
          <w:p w:rsidR="00681463" w:rsidRPr="00681463" w:rsidRDefault="00681463" w:rsidP="00681463">
            <w:pPr>
              <w:spacing w:after="0" w:line="240" w:lineRule="auto"/>
              <w:rPr>
                <w:rFonts w:ascii="Times New Roman" w:eastAsia="Times New Roman" w:hAnsi="Times New Roman" w:cs="Times New Roman"/>
                <w:sz w:val="24"/>
                <w:szCs w:val="24"/>
                <w:lang w:eastAsia="lv-LV"/>
              </w:rPr>
            </w:pPr>
            <w:r w:rsidRPr="00681463">
              <w:rPr>
                <w:rFonts w:ascii="Times New Roman" w:eastAsia="Times New Roman" w:hAnsi="Times New Roman" w:cs="Times New Roman"/>
                <w:sz w:val="24"/>
                <w:szCs w:val="24"/>
                <w:lang w:eastAsia="lv-LV"/>
              </w:rPr>
              <w:lastRenderedPageBreak/>
              <w:t>Pamatojoties uz likumu “Par narkotisko un psihotropo vielu un zāļu likumīgās aprites kārtību”, Latvijā ir noteikta kārtība, kādā praktizējoši veterinārārsti izraksta un uzglabā īpašās veterinārās receptes (Ministru kabineta 2010.gada 10.augusta noteikumi Nr.757 “Īpašās veterinārās receptes izrakstīšanas un uzglabāšanas kārtība”). Praktizējošs veterinārārsts zāles, kuru sastāvā ir Latvijā kontrolējamo narkotisko vielu, psihotropo vielu un prekursoru II sarakstā iekļautās vielas (turpmāk – narkotiskās zāles) un Latvijā kontrolējamo narkotisko vielu, psihotropo vielu un prekursoru III sarakstā iekļautās vielas (turpmāk – psihotropās zāles) izraksta ar īpašo veterināro recepti. Ņemot vērā, ka narkotisko zāļu un psihotropo zāļu aprite ir stingri kontrolējama nozare, jo narkotiskās zāles un psihotropās zāles ir augsta riska produkti, noteikumos Nr.757 ir noteikta stingra kārtība īpašo recepšu izgatavošanai, izsniegšanai, uzskaitei, uzglabāšanai un iznīcināšanai, lai novērstu zāļu nokļūšanu nelegālajā apritē.</w:t>
            </w:r>
          </w:p>
          <w:p w:rsidR="00DB7AA8" w:rsidRDefault="00681463" w:rsidP="00F728EE">
            <w:pPr>
              <w:spacing w:after="0" w:line="240" w:lineRule="auto"/>
              <w:rPr>
                <w:rFonts w:ascii="Times New Roman" w:eastAsia="Times New Roman" w:hAnsi="Times New Roman" w:cs="Times New Roman"/>
                <w:sz w:val="24"/>
                <w:szCs w:val="24"/>
                <w:lang w:eastAsia="lv-LV"/>
              </w:rPr>
            </w:pPr>
            <w:r w:rsidRPr="00681463">
              <w:rPr>
                <w:rFonts w:ascii="Times New Roman" w:eastAsia="Times New Roman" w:hAnsi="Times New Roman" w:cs="Times New Roman"/>
                <w:sz w:val="24"/>
                <w:szCs w:val="24"/>
                <w:lang w:eastAsia="lv-LV"/>
              </w:rPr>
              <w:t xml:space="preserve">Īpašās veterinārās receptes izrakstīšanas un uzglabāšanas kārtības pārkāpšana tiek veikta ar nodomu, kas  rada nopietnu risku narkotisko un psihotropo zāļu nokļūšanai nelegālajā apritē, tādēļ šī pārkāpuma novēršana nav iespējama Administratīvā procesa likuma kārtībā, un likumprojektā ir ietverta atsevišķa norma - likumā paredzētais 50.pants. Atbilstoši minētajiem Ministru kabineta noteikumiem, par īpašo recepšu veidlapu uzglabāšanu un uzskaiti atbildīga ir veterinārmedicīniskās aprūpes komersanta atbildīgā persona vai praktizējošs veterinārārsts. Nedz veterinārmedicīniskās aprūpes komersantiem, nedz praktizējošiem veterinārārstiem nevar piemērot LAPK 46.1 pantu, jo pants attiecas tikai uz veterinārfarmaceitiskās darbības veicējiem (atbilstoši Farmācijas likuma 1. panta 5. punktam farmaceitiskā un veterinārfarmaceitiskā darbība ir zāļu ražošana, standartizācija, kvalitātes kontrole un izplatīšana). Veterinārfarmaceitiskā darbība ir licences objekts, ko reglamentē Ministru kabineta 2011.gada 11.janvāra noteikumi Nr.35 “Kārtība, kādā izsniedzamas, apturamas, pārreģistrējamas un anulējamas speciālās atļaujas (licences) veterinārfarmaceitiskajai darbībai”. Veterinārfarmaceitiskās darbības veicējs ir veterināro zāļu lieltirgotava, veterināro zāļu ražošanas komersants vai veterinārā aptieka. </w:t>
            </w:r>
            <w:r w:rsidRPr="00681463">
              <w:rPr>
                <w:rFonts w:ascii="Times New Roman" w:eastAsia="Times New Roman" w:hAnsi="Times New Roman" w:cs="Times New Roman"/>
                <w:sz w:val="24"/>
                <w:szCs w:val="24"/>
                <w:lang w:eastAsia="lv-LV"/>
              </w:rPr>
              <w:lastRenderedPageBreak/>
              <w:t xml:space="preserve">Tāpat nevar piemērot arī citu LAPK pantu, jo par īpašās veterinārās receptes izrakstīšanas, izsniegšanas vai uzglabāšanas prasību pārkāpšanu LAPK līdz šim nav noteikta atbildība. Atšķirībā no šīs normas, KL 250.pants paredz atbildību par receptes izrakstīšanu. Turklāt, lai piemērotu KL 250.pantu, ir jākonstatē kvalificējošās pazīmes (mantkārīgs nolūks vai citas personiskas ieinteresētība, liels apmērs, ir radītas citas smagas sekas, pārkāpumu izdarījusi organizēta grupa vai izraisīta divu vai vairāku cilvēku nāve). KL 250.pantā nav noteikta atbildība par recepšu izsniegšanas un uzglabāšanas prasību pārkāpšanu, kā tas paredzēts likumprojektā. </w:t>
            </w:r>
            <w:r w:rsidR="00F728EE" w:rsidRPr="00F728EE">
              <w:rPr>
                <w:rFonts w:ascii="Times New Roman" w:eastAsia="Times New Roman" w:hAnsi="Times New Roman" w:cs="Times New Roman"/>
                <w:sz w:val="24"/>
                <w:szCs w:val="24"/>
                <w:lang w:eastAsia="lv-LV"/>
              </w:rPr>
              <w:t>Minētā norma pārņem LAPK 46.</w:t>
            </w:r>
            <w:r w:rsidR="00F728EE" w:rsidRPr="00F728EE">
              <w:rPr>
                <w:rFonts w:ascii="Times New Roman" w:eastAsia="Times New Roman" w:hAnsi="Times New Roman" w:cs="Times New Roman"/>
                <w:sz w:val="24"/>
                <w:szCs w:val="24"/>
                <w:vertAlign w:val="superscript"/>
                <w:lang w:eastAsia="lv-LV"/>
              </w:rPr>
              <w:t>1</w:t>
            </w:r>
            <w:r w:rsidR="00F728EE">
              <w:rPr>
                <w:rFonts w:ascii="Times New Roman" w:eastAsia="Times New Roman" w:hAnsi="Times New Roman" w:cs="Times New Roman"/>
                <w:sz w:val="24"/>
                <w:szCs w:val="24"/>
                <w:lang w:eastAsia="lv-LV"/>
              </w:rPr>
              <w:t xml:space="preserve"> </w:t>
            </w:r>
            <w:r w:rsidR="00F728EE" w:rsidRPr="00F728EE">
              <w:rPr>
                <w:rFonts w:ascii="Times New Roman" w:eastAsia="Times New Roman" w:hAnsi="Times New Roman" w:cs="Times New Roman"/>
                <w:sz w:val="24"/>
                <w:szCs w:val="24"/>
                <w:lang w:eastAsia="lv-LV"/>
              </w:rPr>
              <w:t>panta septītajā daļā noteikto pārkāpumu.</w:t>
            </w:r>
            <w:r w:rsidR="00F728EE">
              <w:rPr>
                <w:rFonts w:ascii="Times New Roman" w:eastAsia="Times New Roman" w:hAnsi="Times New Roman" w:cs="Times New Roman"/>
                <w:sz w:val="24"/>
                <w:szCs w:val="24"/>
                <w:lang w:eastAsia="lv-LV"/>
              </w:rPr>
              <w:t xml:space="preserve"> </w:t>
            </w:r>
            <w:r w:rsidR="00F728EE" w:rsidRPr="00F728EE">
              <w:rPr>
                <w:rFonts w:ascii="Times New Roman" w:eastAsia="Times New Roman" w:hAnsi="Times New Roman" w:cs="Times New Roman"/>
                <w:sz w:val="24"/>
                <w:szCs w:val="24"/>
                <w:lang w:eastAsia="lv-LV"/>
              </w:rPr>
              <w:t>Īpašo veterināro recepšu veidlapas, pamatojoties uz noteikumiem Nr.757, Pārtikas un veterinārais dienests izsniedz tikai veterinārmedicīniskās aprūpes komersantiem jeb veterinārmedicīniskās prakses iestādēm, līdz ar to minētais sods piemērojams tikai saimnieciskās darbības veicējiem, kas var būt kā fiziskas personas (reģistrētas Valsts ieņēmumu dienestā</w:t>
            </w:r>
            <w:r w:rsidR="00530D8C">
              <w:rPr>
                <w:rFonts w:ascii="Times New Roman" w:eastAsia="Times New Roman" w:hAnsi="Times New Roman" w:cs="Times New Roman"/>
                <w:sz w:val="24"/>
                <w:szCs w:val="24"/>
                <w:lang w:eastAsia="lv-LV"/>
              </w:rPr>
              <w:t xml:space="preserve"> (VID)</w:t>
            </w:r>
            <w:r w:rsidR="00F728EE" w:rsidRPr="00F728EE">
              <w:rPr>
                <w:rFonts w:ascii="Times New Roman" w:eastAsia="Times New Roman" w:hAnsi="Times New Roman" w:cs="Times New Roman"/>
                <w:sz w:val="24"/>
                <w:szCs w:val="24"/>
                <w:lang w:eastAsia="lv-LV"/>
              </w:rPr>
              <w:t xml:space="preserve"> kā saimnieciskās darbības veicēji) vai kā juridiskas personas.</w:t>
            </w:r>
            <w:r w:rsidR="00F728EE">
              <w:rPr>
                <w:rFonts w:ascii="Times New Roman" w:eastAsia="Times New Roman" w:hAnsi="Times New Roman" w:cs="Times New Roman"/>
                <w:sz w:val="24"/>
                <w:szCs w:val="24"/>
                <w:lang w:eastAsia="lv-LV"/>
              </w:rPr>
              <w:t xml:space="preserve"> </w:t>
            </w:r>
            <w:r w:rsidR="00F728EE" w:rsidRPr="00F728EE">
              <w:rPr>
                <w:rFonts w:ascii="Times New Roman" w:eastAsia="Times New Roman" w:hAnsi="Times New Roman" w:cs="Times New Roman"/>
                <w:sz w:val="24"/>
                <w:szCs w:val="24"/>
                <w:lang w:eastAsia="lv-LV"/>
              </w:rPr>
              <w:t>Pārkāpuma nozīmīgums</w:t>
            </w:r>
            <w:r w:rsidR="00EE353E">
              <w:rPr>
                <w:rFonts w:ascii="Times New Roman" w:eastAsia="Times New Roman" w:hAnsi="Times New Roman" w:cs="Times New Roman"/>
                <w:sz w:val="24"/>
                <w:szCs w:val="24"/>
                <w:lang w:eastAsia="lv-LV"/>
              </w:rPr>
              <w:t xml:space="preserve"> var</w:t>
            </w:r>
            <w:r w:rsidR="00F728EE" w:rsidRPr="00F728EE">
              <w:rPr>
                <w:rFonts w:ascii="Times New Roman" w:eastAsia="Times New Roman" w:hAnsi="Times New Roman" w:cs="Times New Roman"/>
                <w:sz w:val="24"/>
                <w:szCs w:val="24"/>
                <w:lang w:eastAsia="lv-LV"/>
              </w:rPr>
              <w:t xml:space="preserve"> n</w:t>
            </w:r>
            <w:r w:rsidR="00EE353E">
              <w:rPr>
                <w:rFonts w:ascii="Times New Roman" w:eastAsia="Times New Roman" w:hAnsi="Times New Roman" w:cs="Times New Roman"/>
                <w:sz w:val="24"/>
                <w:szCs w:val="24"/>
                <w:lang w:eastAsia="lv-LV"/>
              </w:rPr>
              <w:t>ebūt</w:t>
            </w:r>
            <w:r w:rsidR="00F728EE" w:rsidRPr="00F728EE">
              <w:rPr>
                <w:rFonts w:ascii="Times New Roman" w:eastAsia="Times New Roman" w:hAnsi="Times New Roman" w:cs="Times New Roman"/>
                <w:sz w:val="24"/>
                <w:szCs w:val="24"/>
                <w:lang w:eastAsia="lv-LV"/>
              </w:rPr>
              <w:t xml:space="preserve"> atkarīgs no saimnieciskās darbības veicēja reģistrētās juridiskās formas, jo:</w:t>
            </w:r>
            <w:r w:rsidR="00F728EE">
              <w:rPr>
                <w:rFonts w:ascii="Times New Roman" w:eastAsia="Times New Roman" w:hAnsi="Times New Roman" w:cs="Times New Roman"/>
                <w:sz w:val="24"/>
                <w:szCs w:val="24"/>
                <w:lang w:eastAsia="lv-LV"/>
              </w:rPr>
              <w:t xml:space="preserve"> 1) </w:t>
            </w:r>
            <w:r w:rsidR="00F728EE" w:rsidRPr="00F728EE">
              <w:rPr>
                <w:rFonts w:ascii="Times New Roman" w:eastAsia="Times New Roman" w:hAnsi="Times New Roman" w:cs="Times New Roman"/>
                <w:sz w:val="24"/>
                <w:szCs w:val="24"/>
                <w:lang w:eastAsia="lv-LV"/>
              </w:rPr>
              <w:t>pārkāpumi īpašu veterināro recepšu veidlapu lietošanā var radīt vienlīdz nopietnas sekas visos gadījumos;</w:t>
            </w:r>
            <w:r w:rsidR="00F728EE">
              <w:rPr>
                <w:rFonts w:ascii="Times New Roman" w:eastAsia="Times New Roman" w:hAnsi="Times New Roman" w:cs="Times New Roman"/>
                <w:sz w:val="24"/>
                <w:szCs w:val="24"/>
                <w:lang w:eastAsia="lv-LV"/>
              </w:rPr>
              <w:t xml:space="preserve"> 2) </w:t>
            </w:r>
            <w:r w:rsidR="00F728EE" w:rsidRPr="00F728EE">
              <w:rPr>
                <w:rFonts w:ascii="Times New Roman" w:eastAsia="Times New Roman" w:hAnsi="Times New Roman" w:cs="Times New Roman"/>
                <w:sz w:val="24"/>
                <w:szCs w:val="24"/>
                <w:lang w:eastAsia="lv-LV"/>
              </w:rPr>
              <w:t>saimnieciskās darbības veicējs kā fiziska persona arī var veikt pārkāpumu lielā apmērā, ļaujot narkotiskajām un psihotropajām zālēm nonākt nelegālā apritē, tādējādi apdraudot</w:t>
            </w:r>
            <w:r w:rsidR="00F728EE">
              <w:rPr>
                <w:rFonts w:ascii="Times New Roman" w:eastAsia="Times New Roman" w:hAnsi="Times New Roman" w:cs="Times New Roman"/>
                <w:sz w:val="24"/>
                <w:szCs w:val="24"/>
                <w:lang w:eastAsia="lv-LV"/>
              </w:rPr>
              <w:t xml:space="preserve"> sabiedrības veselību.</w:t>
            </w:r>
            <w:r w:rsidR="00F728EE" w:rsidRPr="00F728EE">
              <w:rPr>
                <w:rFonts w:ascii="Times New Roman" w:eastAsia="Times New Roman" w:hAnsi="Times New Roman" w:cs="Times New Roman"/>
                <w:sz w:val="24"/>
                <w:szCs w:val="24"/>
                <w:lang w:eastAsia="lv-LV"/>
              </w:rPr>
              <w:t xml:space="preserve"> </w:t>
            </w:r>
            <w:r w:rsidR="00F728EE">
              <w:rPr>
                <w:rFonts w:ascii="Times New Roman" w:eastAsia="Times New Roman" w:hAnsi="Times New Roman" w:cs="Times New Roman"/>
                <w:sz w:val="24"/>
                <w:szCs w:val="24"/>
                <w:lang w:eastAsia="lv-LV"/>
              </w:rPr>
              <w:t>A</w:t>
            </w:r>
            <w:r w:rsidR="00F728EE" w:rsidRPr="00F728EE">
              <w:rPr>
                <w:rFonts w:ascii="Times New Roman" w:eastAsia="Times New Roman" w:hAnsi="Times New Roman" w:cs="Times New Roman"/>
                <w:sz w:val="24"/>
                <w:szCs w:val="24"/>
                <w:lang w:eastAsia="lv-LV"/>
              </w:rPr>
              <w:t>tšķirīgs sodu apmērs var veicināt to, ka personas reģistrēsies VID tikai kā saimnieciskās darbības veicēji, lai iz</w:t>
            </w:r>
            <w:r w:rsidR="00EE353E">
              <w:rPr>
                <w:rFonts w:ascii="Times New Roman" w:eastAsia="Times New Roman" w:hAnsi="Times New Roman" w:cs="Times New Roman"/>
                <w:sz w:val="24"/>
                <w:szCs w:val="24"/>
                <w:lang w:eastAsia="lv-LV"/>
              </w:rPr>
              <w:t>vairītos no nopietnākiem sodiem.</w:t>
            </w:r>
            <w:r w:rsidR="00F728EE">
              <w:rPr>
                <w:rFonts w:ascii="Times New Roman" w:eastAsia="Times New Roman" w:hAnsi="Times New Roman" w:cs="Times New Roman"/>
                <w:sz w:val="24"/>
                <w:szCs w:val="24"/>
                <w:lang w:eastAsia="lv-LV"/>
              </w:rPr>
              <w:t xml:space="preserve"> </w:t>
            </w:r>
            <w:r w:rsidR="00EE353E">
              <w:rPr>
                <w:rFonts w:ascii="Times New Roman" w:eastAsia="Times New Roman" w:hAnsi="Times New Roman" w:cs="Times New Roman"/>
                <w:sz w:val="24"/>
                <w:szCs w:val="24"/>
                <w:lang w:eastAsia="lv-LV"/>
              </w:rPr>
              <w:t>T</w:t>
            </w:r>
            <w:r w:rsidR="00F728EE">
              <w:rPr>
                <w:rFonts w:ascii="Times New Roman" w:eastAsia="Times New Roman" w:hAnsi="Times New Roman" w:cs="Times New Roman"/>
                <w:sz w:val="24"/>
                <w:szCs w:val="24"/>
                <w:lang w:eastAsia="lv-LV"/>
              </w:rPr>
              <w:t>ādēļ l</w:t>
            </w:r>
            <w:r w:rsidR="00F728EE" w:rsidRPr="00F728EE">
              <w:rPr>
                <w:rFonts w:ascii="Times New Roman" w:eastAsia="Times New Roman" w:hAnsi="Times New Roman" w:cs="Times New Roman"/>
                <w:sz w:val="24"/>
                <w:szCs w:val="24"/>
                <w:lang w:eastAsia="lv-LV"/>
              </w:rPr>
              <w:t>ikumprojekts paredz vienādu soda apmēru gan juridiskajām, gan fiziskajām personām.</w:t>
            </w:r>
            <w:r w:rsidR="00F728EE">
              <w:rPr>
                <w:rFonts w:ascii="Times New Roman" w:eastAsia="Times New Roman" w:hAnsi="Times New Roman" w:cs="Times New Roman"/>
                <w:sz w:val="24"/>
                <w:szCs w:val="24"/>
                <w:lang w:eastAsia="lv-LV"/>
              </w:rPr>
              <w:t xml:space="preserve"> </w:t>
            </w:r>
            <w:r w:rsidR="00F728EE" w:rsidRPr="00F728EE">
              <w:rPr>
                <w:rFonts w:ascii="Times New Roman" w:eastAsia="Times New Roman" w:hAnsi="Times New Roman" w:cs="Times New Roman"/>
                <w:sz w:val="24"/>
                <w:szCs w:val="24"/>
                <w:lang w:eastAsia="lv-LV"/>
              </w:rPr>
              <w:t>Kompetentā iestāde šajā normā paredzēto administratīvo sodu piemērošanai – Pārtikas un veterinārais dienests.</w:t>
            </w:r>
          </w:p>
          <w:p w:rsidR="00DB7AA8" w:rsidRDefault="00DB7AA8" w:rsidP="00DB7AA8">
            <w:pPr>
              <w:spacing w:after="0" w:line="240" w:lineRule="auto"/>
              <w:rPr>
                <w:rFonts w:ascii="Times New Roman" w:eastAsia="Times New Roman" w:hAnsi="Times New Roman" w:cs="Times New Roman"/>
                <w:sz w:val="24"/>
                <w:szCs w:val="24"/>
                <w:lang w:eastAsia="lv-LV"/>
              </w:rPr>
            </w:pPr>
          </w:p>
          <w:p w:rsidR="00DB7AA8" w:rsidRDefault="00DB7AA8" w:rsidP="00DB7AA8">
            <w:pPr>
              <w:spacing w:after="0" w:line="240" w:lineRule="auto"/>
              <w:rPr>
                <w:rFonts w:ascii="Times New Roman" w:eastAsia="Times New Roman" w:hAnsi="Times New Roman" w:cs="Times New Roman"/>
                <w:sz w:val="24"/>
                <w:szCs w:val="24"/>
                <w:lang w:eastAsia="lv-LV"/>
              </w:rPr>
            </w:pPr>
            <w:r w:rsidRPr="00F5330F">
              <w:rPr>
                <w:rFonts w:ascii="Times New Roman" w:eastAsia="Times New Roman" w:hAnsi="Times New Roman" w:cs="Times New Roman"/>
                <w:sz w:val="24"/>
                <w:szCs w:val="24"/>
                <w:lang w:eastAsia="lv-LV"/>
              </w:rPr>
              <w:t>LAPK 103.</w:t>
            </w:r>
            <w:r w:rsidRPr="00F5330F">
              <w:rPr>
                <w:rFonts w:ascii="Times New Roman" w:eastAsia="Times New Roman" w:hAnsi="Times New Roman" w:cs="Times New Roman"/>
                <w:sz w:val="24"/>
                <w:szCs w:val="24"/>
                <w:vertAlign w:val="superscript"/>
                <w:lang w:eastAsia="lv-LV"/>
              </w:rPr>
              <w:t>1</w:t>
            </w:r>
            <w:r w:rsidRPr="00F5330F">
              <w:rPr>
                <w:rFonts w:ascii="Times New Roman" w:eastAsia="Times New Roman" w:hAnsi="Times New Roman" w:cs="Times New Roman"/>
                <w:sz w:val="24"/>
                <w:szCs w:val="24"/>
                <w:lang w:eastAsia="lv-LV"/>
              </w:rPr>
              <w:t xml:space="preserve"> pants paredz atbildību par pasākumu neveikšanu narkotiskās vielas saturošu augu sējumu, šo kultūru ražas uzglabāšanas un pārstrādes vietu noteiktā apsardzības režīma nodrošināšanai, kā arī par pasākumu neveikšanu narkotiskās vielas saturošu atlikumu iznīcināšanai pēc ražas novākšanas un ražošanas atkritumu iznīcināšanai.</w:t>
            </w:r>
            <w:r w:rsidR="00856667">
              <w:rPr>
                <w:rFonts w:ascii="Times New Roman" w:eastAsia="Times New Roman" w:hAnsi="Times New Roman" w:cs="Times New Roman"/>
                <w:sz w:val="24"/>
                <w:szCs w:val="24"/>
                <w:lang w:eastAsia="lv-LV"/>
              </w:rPr>
              <w:t xml:space="preserve"> Atbildība tiek piemērota speciālaj</w:t>
            </w:r>
            <w:r w:rsidR="002A10FC">
              <w:rPr>
                <w:rFonts w:ascii="Times New Roman" w:eastAsia="Times New Roman" w:hAnsi="Times New Roman" w:cs="Times New Roman"/>
                <w:sz w:val="24"/>
                <w:szCs w:val="24"/>
                <w:lang w:eastAsia="lv-LV"/>
              </w:rPr>
              <w:t>a</w:t>
            </w:r>
            <w:r w:rsidR="00856667">
              <w:rPr>
                <w:rFonts w:ascii="Times New Roman" w:eastAsia="Times New Roman" w:hAnsi="Times New Roman" w:cs="Times New Roman"/>
                <w:sz w:val="24"/>
                <w:szCs w:val="24"/>
                <w:lang w:eastAsia="lv-LV"/>
              </w:rPr>
              <w:t xml:space="preserve">m subjektam </w:t>
            </w:r>
            <w:r w:rsidR="002A10FC">
              <w:rPr>
                <w:rFonts w:ascii="Times New Roman" w:eastAsia="Times New Roman" w:hAnsi="Times New Roman" w:cs="Times New Roman"/>
                <w:sz w:val="24"/>
                <w:szCs w:val="24"/>
                <w:lang w:eastAsia="lv-LV"/>
              </w:rPr>
              <w:t>–</w:t>
            </w:r>
            <w:r w:rsidR="00856667">
              <w:rPr>
                <w:rFonts w:ascii="Times New Roman" w:eastAsia="Times New Roman" w:hAnsi="Times New Roman" w:cs="Times New Roman"/>
                <w:sz w:val="24"/>
                <w:szCs w:val="24"/>
                <w:lang w:eastAsia="lv-LV"/>
              </w:rPr>
              <w:t xml:space="preserve"> amatperson</w:t>
            </w:r>
            <w:r w:rsidR="002A10FC">
              <w:rPr>
                <w:rFonts w:ascii="Times New Roman" w:eastAsia="Times New Roman" w:hAnsi="Times New Roman" w:cs="Times New Roman"/>
                <w:sz w:val="24"/>
                <w:szCs w:val="24"/>
                <w:lang w:eastAsia="lv-LV"/>
              </w:rPr>
              <w:t xml:space="preserve">ai. </w:t>
            </w:r>
            <w:r>
              <w:rPr>
                <w:rFonts w:ascii="Times New Roman" w:eastAsia="Times New Roman" w:hAnsi="Times New Roman" w:cs="Times New Roman"/>
                <w:sz w:val="24"/>
                <w:szCs w:val="24"/>
                <w:lang w:eastAsia="lv-LV"/>
              </w:rPr>
              <w:t xml:space="preserve">Līdzīga </w:t>
            </w:r>
            <w:r>
              <w:rPr>
                <w:rFonts w:ascii="Times New Roman" w:eastAsia="Times New Roman" w:hAnsi="Times New Roman" w:cs="Times New Roman"/>
                <w:sz w:val="24"/>
                <w:szCs w:val="24"/>
                <w:lang w:eastAsia="lv-LV"/>
              </w:rPr>
              <w:lastRenderedPageBreak/>
              <w:t>dispozīcija i</w:t>
            </w:r>
            <w:r w:rsidR="000110C6">
              <w:rPr>
                <w:rFonts w:ascii="Times New Roman" w:eastAsia="Times New Roman" w:hAnsi="Times New Roman" w:cs="Times New Roman"/>
                <w:sz w:val="24"/>
                <w:szCs w:val="24"/>
                <w:lang w:eastAsia="lv-LV"/>
              </w:rPr>
              <w:t>r ietverta likumā paredzētajā 51</w:t>
            </w:r>
            <w:r>
              <w:rPr>
                <w:rFonts w:ascii="Times New Roman" w:eastAsia="Times New Roman" w:hAnsi="Times New Roman" w:cs="Times New Roman"/>
                <w:sz w:val="24"/>
                <w:szCs w:val="24"/>
                <w:lang w:eastAsia="lv-LV"/>
              </w:rPr>
              <w:t>.pantā. Tā</w:t>
            </w:r>
            <w:r w:rsidR="002A10FC">
              <w:rPr>
                <w:rFonts w:ascii="Times New Roman" w:eastAsia="Times New Roman" w:hAnsi="Times New Roman" w:cs="Times New Roman"/>
                <w:sz w:val="24"/>
                <w:szCs w:val="24"/>
                <w:lang w:eastAsia="lv-LV"/>
              </w:rPr>
              <w:t xml:space="preserve"> gan</w:t>
            </w:r>
            <w:r>
              <w:rPr>
                <w:rFonts w:ascii="Times New Roman" w:eastAsia="Times New Roman" w:hAnsi="Times New Roman" w:cs="Times New Roman"/>
                <w:sz w:val="24"/>
                <w:szCs w:val="24"/>
                <w:lang w:eastAsia="lv-LV"/>
              </w:rPr>
              <w:t xml:space="preserve"> ir precizēta atbilstoši Ministru kabineta 2008.</w:t>
            </w:r>
            <w:r w:rsidRPr="008F2A53">
              <w:rPr>
                <w:rFonts w:ascii="Times New Roman" w:eastAsia="Times New Roman" w:hAnsi="Times New Roman" w:cs="Times New Roman"/>
                <w:sz w:val="24"/>
                <w:szCs w:val="24"/>
                <w:lang w:eastAsia="lv-LV"/>
              </w:rPr>
              <w:t xml:space="preserve">gada 21.aprīļa noteikumu Nr.293 “Kārtība, kādā izsniedz, aptur un anulē atļauju Latvijā kontrolējamo narkotisko vielu, psihotropo vielu un prekursoru I, II un III sarakstā iekļauto augu, vielu un zāļu izmantošanai medicīniskiem un veterinārmedicīniskiem zinātniskiem pētījumiem, fizikālo un ķīmisko īpašību noteikšanai </w:t>
            </w:r>
            <w:r>
              <w:rPr>
                <w:rFonts w:ascii="Times New Roman" w:eastAsia="Times New Roman" w:hAnsi="Times New Roman" w:cs="Times New Roman"/>
                <w:sz w:val="24"/>
                <w:szCs w:val="24"/>
                <w:lang w:eastAsia="lv-LV"/>
              </w:rPr>
              <w:t xml:space="preserve">vai apmācībai” (turpmāk – MK noteikumi Nr.293) normām. </w:t>
            </w:r>
            <w:r w:rsidRPr="00F5330F">
              <w:rPr>
                <w:rFonts w:ascii="Times New Roman" w:eastAsia="Times New Roman" w:hAnsi="Times New Roman" w:cs="Times New Roman"/>
                <w:sz w:val="24"/>
                <w:szCs w:val="24"/>
                <w:lang w:eastAsia="lv-LV"/>
              </w:rPr>
              <w:t>Kaut arī</w:t>
            </w:r>
            <w:r>
              <w:rPr>
                <w:rFonts w:ascii="Times New Roman" w:eastAsia="Times New Roman" w:hAnsi="Times New Roman" w:cs="Times New Roman"/>
                <w:sz w:val="24"/>
                <w:szCs w:val="24"/>
                <w:lang w:eastAsia="lv-LV"/>
              </w:rPr>
              <w:t xml:space="preserve"> sankcijā</w:t>
            </w:r>
            <w:r w:rsidRPr="00F5330F">
              <w:rPr>
                <w:rFonts w:ascii="Times New Roman" w:eastAsia="Times New Roman" w:hAnsi="Times New Roman" w:cs="Times New Roman"/>
                <w:sz w:val="24"/>
                <w:szCs w:val="24"/>
                <w:lang w:eastAsia="lv-LV"/>
              </w:rPr>
              <w:t xml:space="preserve"> ir saglabāta</w:t>
            </w:r>
            <w:r>
              <w:rPr>
                <w:rFonts w:ascii="Times New Roman" w:eastAsia="Times New Roman" w:hAnsi="Times New Roman" w:cs="Times New Roman"/>
                <w:sz w:val="24"/>
                <w:szCs w:val="24"/>
                <w:lang w:eastAsia="lv-LV"/>
              </w:rPr>
              <w:t xml:space="preserve"> naudas</w:t>
            </w:r>
            <w:r w:rsidRPr="00F5330F">
              <w:rPr>
                <w:rFonts w:ascii="Times New Roman" w:eastAsia="Times New Roman" w:hAnsi="Times New Roman" w:cs="Times New Roman"/>
                <w:sz w:val="24"/>
                <w:szCs w:val="24"/>
                <w:lang w:eastAsia="lv-LV"/>
              </w:rPr>
              <w:t xml:space="preserve"> s</w:t>
            </w:r>
            <w:r>
              <w:rPr>
                <w:rFonts w:ascii="Times New Roman" w:eastAsia="Times New Roman" w:hAnsi="Times New Roman" w:cs="Times New Roman"/>
                <w:sz w:val="24"/>
                <w:szCs w:val="24"/>
                <w:lang w:eastAsia="lv-LV"/>
              </w:rPr>
              <w:t>oda</w:t>
            </w:r>
            <w:r w:rsidRPr="00F5330F">
              <w:rPr>
                <w:rFonts w:ascii="Times New Roman" w:eastAsia="Times New Roman" w:hAnsi="Times New Roman" w:cs="Times New Roman"/>
                <w:sz w:val="24"/>
                <w:szCs w:val="24"/>
                <w:lang w:eastAsia="lv-LV"/>
              </w:rPr>
              <w:t xml:space="preserve"> augšējā robeža, ir būtiski paaugstināta </w:t>
            </w:r>
            <w:r>
              <w:rPr>
                <w:rFonts w:ascii="Times New Roman" w:eastAsia="Times New Roman" w:hAnsi="Times New Roman" w:cs="Times New Roman"/>
                <w:sz w:val="24"/>
                <w:szCs w:val="24"/>
                <w:lang w:eastAsia="lv-LV"/>
              </w:rPr>
              <w:t>naudas soda</w:t>
            </w:r>
            <w:r w:rsidRPr="00F5330F">
              <w:rPr>
                <w:rFonts w:ascii="Times New Roman" w:eastAsia="Times New Roman" w:hAnsi="Times New Roman" w:cs="Times New Roman"/>
                <w:sz w:val="24"/>
                <w:szCs w:val="24"/>
                <w:lang w:eastAsia="lv-LV"/>
              </w:rPr>
              <w:t xml:space="preserve"> minimālā robeža no 2 EUR līdz desmit naudas soda vienībām (50 EUR), jo dispozīcijā paredzētais pārkāpums ir uzskatāms par bīstamu sabiedrības veselībai un pārvaldības kārtī</w:t>
            </w:r>
            <w:r>
              <w:rPr>
                <w:rFonts w:ascii="Times New Roman" w:eastAsia="Times New Roman" w:hAnsi="Times New Roman" w:cs="Times New Roman"/>
                <w:sz w:val="24"/>
                <w:szCs w:val="24"/>
                <w:lang w:eastAsia="lv-LV"/>
              </w:rPr>
              <w:t>bai.</w:t>
            </w:r>
            <w:r w:rsidR="002A10FC">
              <w:rPr>
                <w:rFonts w:ascii="Times New Roman" w:eastAsia="Times New Roman" w:hAnsi="Times New Roman" w:cs="Times New Roman"/>
                <w:sz w:val="24"/>
                <w:szCs w:val="24"/>
                <w:lang w:eastAsia="lv-LV"/>
              </w:rPr>
              <w:t xml:space="preserve"> Tāpat arī</w:t>
            </w:r>
            <w:r w:rsidR="006B1EDF">
              <w:rPr>
                <w:rFonts w:ascii="Times New Roman" w:eastAsia="Times New Roman" w:hAnsi="Times New Roman" w:cs="Times New Roman"/>
                <w:sz w:val="24"/>
                <w:szCs w:val="24"/>
                <w:lang w:eastAsia="lv-LV"/>
              </w:rPr>
              <w:t xml:space="preserve"> no normas sankcijas ir</w:t>
            </w:r>
            <w:r w:rsidR="002A10FC">
              <w:rPr>
                <w:rFonts w:ascii="Times New Roman" w:eastAsia="Times New Roman" w:hAnsi="Times New Roman" w:cs="Times New Roman"/>
                <w:sz w:val="24"/>
                <w:szCs w:val="24"/>
                <w:lang w:eastAsia="lv-LV"/>
              </w:rPr>
              <w:t xml:space="preserve"> s</w:t>
            </w:r>
            <w:r w:rsidR="006B1EDF">
              <w:rPr>
                <w:rFonts w:ascii="Times New Roman" w:eastAsia="Times New Roman" w:hAnsi="Times New Roman" w:cs="Times New Roman"/>
                <w:sz w:val="24"/>
                <w:szCs w:val="24"/>
                <w:lang w:eastAsia="lv-LV"/>
              </w:rPr>
              <w:t>vītrots</w:t>
            </w:r>
            <w:r w:rsidR="002A10FC">
              <w:rPr>
                <w:rFonts w:ascii="Times New Roman" w:eastAsia="Times New Roman" w:hAnsi="Times New Roman" w:cs="Times New Roman"/>
                <w:sz w:val="24"/>
                <w:szCs w:val="24"/>
                <w:lang w:eastAsia="lv-LV"/>
              </w:rPr>
              <w:t xml:space="preserve"> speciālais atbildības subjekts, jo “amatpersona” LAPK izpratnē vairs nav atbildīga par MK noteikumu Nr.293 prasību izpildi. </w:t>
            </w:r>
            <w:r w:rsidR="001F67F9">
              <w:rPr>
                <w:rFonts w:ascii="Times New Roman" w:eastAsia="Times New Roman" w:hAnsi="Times New Roman" w:cs="Times New Roman"/>
                <w:sz w:val="24"/>
                <w:szCs w:val="24"/>
                <w:lang w:eastAsia="lv-LV"/>
              </w:rPr>
              <w:t>Kompetentā iestāde šajā normā paredzēto administratīvo sodu piemērošanai – Valsts policija.</w:t>
            </w:r>
          </w:p>
          <w:p w:rsidR="008C0844" w:rsidRDefault="008C0844" w:rsidP="00DB7AA8">
            <w:pPr>
              <w:spacing w:after="0" w:line="240" w:lineRule="auto"/>
              <w:rPr>
                <w:rFonts w:ascii="Times New Roman" w:eastAsia="Times New Roman" w:hAnsi="Times New Roman" w:cs="Times New Roman"/>
                <w:iCs/>
                <w:color w:val="A6A6A6" w:themeColor="background1" w:themeShade="A6"/>
                <w:sz w:val="24"/>
                <w:szCs w:val="24"/>
                <w:lang w:eastAsia="lv-LV"/>
              </w:rPr>
            </w:pPr>
          </w:p>
          <w:p w:rsidR="005333BE" w:rsidRPr="00DB7AA8" w:rsidRDefault="005333BE" w:rsidP="00DB7AA8">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rPr>
              <w:t xml:space="preserve">Likumprojekts ir izskatīts un atbalstīts Tieslietu ministrijas Latvijas Administratīvo pārkāpumu kodeksa pastāvīgajā darba grupā 2017.gada </w:t>
            </w:r>
            <w:r w:rsidR="00C12C7D">
              <w:rPr>
                <w:rFonts w:ascii="Times New Roman" w:eastAsia="Times New Roman" w:hAnsi="Times New Roman" w:cs="Times New Roman"/>
                <w:sz w:val="24"/>
                <w:szCs w:val="24"/>
              </w:rPr>
              <w:t>5.oktobrī.</w:t>
            </w:r>
          </w:p>
        </w:tc>
      </w:tr>
      <w:tr w:rsidR="008C0844" w:rsidRPr="00DB7AA8" w:rsidTr="001E1C50">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lastRenderedPageBreak/>
              <w:t>3.</w:t>
            </w:r>
          </w:p>
        </w:tc>
        <w:tc>
          <w:tcPr>
            <w:tcW w:w="1961" w:type="pct"/>
            <w:gridSpan w:val="3"/>
            <w:tcBorders>
              <w:top w:val="outset" w:sz="6" w:space="0" w:color="auto"/>
              <w:left w:val="outset" w:sz="6" w:space="0" w:color="auto"/>
              <w:bottom w:val="outset" w:sz="6" w:space="0" w:color="auto"/>
              <w:right w:val="outset" w:sz="6" w:space="0" w:color="auto"/>
            </w:tcBorders>
            <w:hideMark/>
          </w:tcPr>
          <w:p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729" w:type="pct"/>
            <w:gridSpan w:val="2"/>
            <w:tcBorders>
              <w:top w:val="outset" w:sz="6" w:space="0" w:color="auto"/>
              <w:left w:val="outset" w:sz="6" w:space="0" w:color="auto"/>
              <w:bottom w:val="outset" w:sz="6" w:space="0" w:color="auto"/>
              <w:right w:val="outset" w:sz="6" w:space="0" w:color="auto"/>
            </w:tcBorders>
            <w:hideMark/>
          </w:tcPr>
          <w:p w:rsidR="00E5323B" w:rsidRDefault="001312D0" w:rsidP="001312D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 Zāļu valsts aģentūra, Veselības inspekcija, Zemkopības ministrija, Pārtikas un veterinārais dienests.</w:t>
            </w:r>
          </w:p>
          <w:p w:rsidR="008C0844" w:rsidRPr="001312D0" w:rsidRDefault="008C0844" w:rsidP="001312D0">
            <w:pPr>
              <w:spacing w:after="0" w:line="240" w:lineRule="auto"/>
              <w:rPr>
                <w:rFonts w:ascii="Times New Roman" w:eastAsia="Times New Roman" w:hAnsi="Times New Roman" w:cs="Times New Roman"/>
                <w:sz w:val="24"/>
                <w:szCs w:val="24"/>
                <w:lang w:eastAsia="lv-LV"/>
              </w:rPr>
            </w:pPr>
          </w:p>
        </w:tc>
      </w:tr>
      <w:tr w:rsidR="008C0844" w:rsidRPr="00DB7AA8" w:rsidTr="001E1C50">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4.</w:t>
            </w:r>
          </w:p>
        </w:tc>
        <w:tc>
          <w:tcPr>
            <w:tcW w:w="1961" w:type="pct"/>
            <w:gridSpan w:val="3"/>
            <w:tcBorders>
              <w:top w:val="outset" w:sz="6" w:space="0" w:color="auto"/>
              <w:left w:val="outset" w:sz="6" w:space="0" w:color="auto"/>
              <w:bottom w:val="outset" w:sz="6" w:space="0" w:color="auto"/>
              <w:right w:val="outset" w:sz="6" w:space="0" w:color="auto"/>
            </w:tcBorders>
            <w:hideMark/>
          </w:tcPr>
          <w:p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Cita informācija</w:t>
            </w:r>
          </w:p>
        </w:tc>
        <w:tc>
          <w:tcPr>
            <w:tcW w:w="2729" w:type="pct"/>
            <w:gridSpan w:val="2"/>
            <w:tcBorders>
              <w:top w:val="outset" w:sz="6" w:space="0" w:color="auto"/>
              <w:left w:val="outset" w:sz="6" w:space="0" w:color="auto"/>
              <w:bottom w:val="outset" w:sz="6" w:space="0" w:color="auto"/>
              <w:right w:val="outset" w:sz="6" w:space="0" w:color="auto"/>
            </w:tcBorders>
            <w:hideMark/>
          </w:tcPr>
          <w:p w:rsidR="00E5323B" w:rsidRDefault="001312D0" w:rsidP="00E5323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ministrija </w:t>
            </w:r>
            <w:r w:rsidR="00F97855">
              <w:rPr>
                <w:rFonts w:ascii="Times New Roman" w:eastAsia="Times New Roman" w:hAnsi="Times New Roman" w:cs="Times New Roman"/>
                <w:sz w:val="24"/>
                <w:szCs w:val="24"/>
                <w:lang w:eastAsia="lv-LV"/>
              </w:rPr>
              <w:t>ir</w:t>
            </w:r>
            <w:r>
              <w:rPr>
                <w:rFonts w:ascii="Times New Roman" w:eastAsia="Times New Roman" w:hAnsi="Times New Roman" w:cs="Times New Roman"/>
                <w:sz w:val="24"/>
                <w:szCs w:val="24"/>
                <w:lang w:eastAsia="lv-LV"/>
              </w:rPr>
              <w:t xml:space="preserve"> izstrādā</w:t>
            </w:r>
            <w:r w:rsidR="00F97855">
              <w:rPr>
                <w:rFonts w:ascii="Times New Roman" w:eastAsia="Times New Roman" w:hAnsi="Times New Roman" w:cs="Times New Roman"/>
                <w:sz w:val="24"/>
                <w:szCs w:val="24"/>
                <w:lang w:eastAsia="lv-LV"/>
              </w:rPr>
              <w:t>jusi un izsludinājusi Valsts sekretāru sanāksmē (VSS-595)</w:t>
            </w:r>
            <w:r>
              <w:rPr>
                <w:rFonts w:ascii="Times New Roman" w:eastAsia="Times New Roman" w:hAnsi="Times New Roman" w:cs="Times New Roman"/>
                <w:sz w:val="24"/>
                <w:szCs w:val="24"/>
                <w:lang w:eastAsia="lv-LV"/>
              </w:rPr>
              <w:t xml:space="preserve"> likumprojektu, ar ko ti</w:t>
            </w:r>
            <w:r w:rsidR="00482C57">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k atcelts likums “Par prekursoriem”, bet narkotiku prekursoru nacionālais regulējums (pamatā šo jomu šobrīd regulē Eiropas Savienības regulas) tiks iekļauts likumā “</w:t>
            </w:r>
            <w:r w:rsidRPr="00754E1E">
              <w:rPr>
                <w:rFonts w:ascii="Times New Roman" w:eastAsia="Times New Roman" w:hAnsi="Times New Roman" w:cs="Times New Roman"/>
                <w:sz w:val="24"/>
                <w:szCs w:val="24"/>
                <w:lang w:eastAsia="lv-LV"/>
              </w:rPr>
              <w:t>“Par narkotisko un psihotropo vielu un zāļu likumīgās aprites kārtību”</w:t>
            </w:r>
            <w:r>
              <w:rPr>
                <w:rFonts w:ascii="Times New Roman" w:eastAsia="Times New Roman" w:hAnsi="Times New Roman" w:cs="Times New Roman"/>
                <w:sz w:val="24"/>
                <w:szCs w:val="24"/>
                <w:lang w:eastAsia="lv-LV"/>
              </w:rPr>
              <w:t>”</w:t>
            </w:r>
            <w:r w:rsidR="00482C57">
              <w:rPr>
                <w:rFonts w:ascii="Times New Roman" w:eastAsia="Times New Roman" w:hAnsi="Times New Roman" w:cs="Times New Roman"/>
                <w:sz w:val="24"/>
                <w:szCs w:val="24"/>
                <w:lang w:eastAsia="lv-LV"/>
              </w:rPr>
              <w:t xml:space="preserve"> (minētais likumprojekts gan tiek virzīts kopā ar citiem grozījumiem likumā</w:t>
            </w:r>
            <w:r w:rsidR="00395859">
              <w:rPr>
                <w:rFonts w:ascii="Times New Roman" w:eastAsia="Times New Roman" w:hAnsi="Times New Roman" w:cs="Times New Roman"/>
                <w:sz w:val="24"/>
                <w:szCs w:val="24"/>
                <w:lang w:eastAsia="lv-LV"/>
              </w:rPr>
              <w:t xml:space="preserve"> (VSS-592)</w:t>
            </w:r>
            <w:r w:rsidR="00482C57">
              <w:rPr>
                <w:rFonts w:ascii="Times New Roman" w:eastAsia="Times New Roman" w:hAnsi="Times New Roman" w:cs="Times New Roman"/>
                <w:sz w:val="24"/>
                <w:szCs w:val="24"/>
                <w:lang w:eastAsia="lv-LV"/>
              </w:rPr>
              <w:t>, nevis šo likumprojektu)</w:t>
            </w:r>
            <w:r>
              <w:rPr>
                <w:rFonts w:ascii="Times New Roman" w:eastAsia="Times New Roman" w:hAnsi="Times New Roman" w:cs="Times New Roman"/>
                <w:sz w:val="24"/>
                <w:szCs w:val="24"/>
                <w:lang w:eastAsia="lv-LV"/>
              </w:rPr>
              <w:t>. Tādēļ administratīvo atbildību par pārkāpumiem narkotiku prekursoru jomā arī ir nepieciešams iekļaut likumā “</w:t>
            </w:r>
            <w:r w:rsidRPr="00754E1E">
              <w:rPr>
                <w:rFonts w:ascii="Times New Roman" w:eastAsia="Times New Roman" w:hAnsi="Times New Roman" w:cs="Times New Roman"/>
                <w:sz w:val="24"/>
                <w:szCs w:val="24"/>
                <w:lang w:eastAsia="lv-LV"/>
              </w:rPr>
              <w:t>“Par narkotisko un psihotropo vielu un zāļu likumīgās aprites kārtību”</w:t>
            </w:r>
            <w:r>
              <w:rPr>
                <w:rFonts w:ascii="Times New Roman" w:eastAsia="Times New Roman" w:hAnsi="Times New Roman" w:cs="Times New Roman"/>
                <w:sz w:val="24"/>
                <w:szCs w:val="24"/>
                <w:lang w:eastAsia="lv-LV"/>
              </w:rPr>
              <w:t>”.</w:t>
            </w:r>
          </w:p>
          <w:p w:rsidR="008C0844" w:rsidRPr="00DB7AA8" w:rsidRDefault="008C0844"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DB7AA8" w:rsidTr="008C084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iCs/>
                <w:color w:val="414142"/>
                <w:sz w:val="24"/>
                <w:szCs w:val="24"/>
                <w:lang w:eastAsia="lv-LV"/>
              </w:rPr>
              <w:t xml:space="preserve">  </w:t>
            </w:r>
            <w:r w:rsidRPr="00DB7AA8">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8C0844" w:rsidRPr="00DB7AA8" w:rsidTr="001E1C50">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lastRenderedPageBreak/>
              <w:t>1.</w:t>
            </w:r>
          </w:p>
        </w:tc>
        <w:tc>
          <w:tcPr>
            <w:tcW w:w="1961" w:type="pct"/>
            <w:gridSpan w:val="3"/>
            <w:tcBorders>
              <w:top w:val="outset" w:sz="6" w:space="0" w:color="auto"/>
              <w:left w:val="outset" w:sz="6" w:space="0" w:color="auto"/>
              <w:bottom w:val="outset" w:sz="6" w:space="0" w:color="auto"/>
              <w:right w:val="outset" w:sz="6" w:space="0" w:color="auto"/>
            </w:tcBorders>
            <w:hideMark/>
          </w:tcPr>
          <w:p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2729" w:type="pct"/>
            <w:gridSpan w:val="2"/>
            <w:tcBorders>
              <w:top w:val="outset" w:sz="6" w:space="0" w:color="auto"/>
              <w:left w:val="outset" w:sz="6" w:space="0" w:color="auto"/>
              <w:bottom w:val="outset" w:sz="6" w:space="0" w:color="auto"/>
              <w:right w:val="outset" w:sz="6" w:space="0" w:color="auto"/>
            </w:tcBorders>
            <w:hideMark/>
          </w:tcPr>
          <w:p w:rsidR="00E5323B" w:rsidRDefault="001312D0" w:rsidP="00E5323B">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Sabiedrības galvenās mērķgrupas ir personas, kuras veic neatļautas darbības ar prekursoriem, narkotiskajām un psiho</w:t>
            </w:r>
            <w:r w:rsidR="00103935">
              <w:rPr>
                <w:rFonts w:ascii="Times New Roman" w:eastAsia="Times New Roman" w:hAnsi="Times New Roman" w:cs="Times New Roman"/>
                <w:bCs/>
                <w:sz w:val="24"/>
                <w:szCs w:val="24"/>
                <w:lang w:eastAsia="lv-LV"/>
              </w:rPr>
              <w:t xml:space="preserve">tropajām vielām un zālēm, </w:t>
            </w:r>
            <w:r>
              <w:rPr>
                <w:rFonts w:ascii="Times New Roman" w:eastAsia="Times New Roman" w:hAnsi="Times New Roman" w:cs="Times New Roman"/>
                <w:bCs/>
                <w:sz w:val="24"/>
                <w:szCs w:val="24"/>
                <w:lang w:eastAsia="lv-LV"/>
              </w:rPr>
              <w:t xml:space="preserve"> komersanti, kuri piedalās prekursoru, </w:t>
            </w:r>
            <w:r w:rsidRPr="00C733C0">
              <w:rPr>
                <w:rFonts w:ascii="Times New Roman" w:eastAsia="Times New Roman" w:hAnsi="Times New Roman" w:cs="Times New Roman"/>
                <w:bCs/>
                <w:sz w:val="24"/>
                <w:szCs w:val="24"/>
                <w:lang w:eastAsia="lv-LV"/>
              </w:rPr>
              <w:t>narkotisko un psihotropo vielu un zāļu likumīg</w:t>
            </w:r>
            <w:r>
              <w:rPr>
                <w:rFonts w:ascii="Times New Roman" w:eastAsia="Times New Roman" w:hAnsi="Times New Roman" w:cs="Times New Roman"/>
                <w:bCs/>
                <w:sz w:val="24"/>
                <w:szCs w:val="24"/>
                <w:lang w:eastAsia="lv-LV"/>
              </w:rPr>
              <w:t>ajā apritē</w:t>
            </w:r>
            <w:r w:rsidR="00103935">
              <w:rPr>
                <w:rFonts w:ascii="Times New Roman" w:eastAsia="Times New Roman" w:hAnsi="Times New Roman" w:cs="Times New Roman"/>
                <w:bCs/>
                <w:sz w:val="24"/>
                <w:szCs w:val="24"/>
                <w:lang w:eastAsia="lv-LV"/>
              </w:rPr>
              <w:t>, kā arī valsts pārvaldes iestāžu – Valsts policijas, Veselības inspekcijas un Pārtikas un veterinārā dienesta amatpersonas, kuras</w:t>
            </w:r>
            <w:r w:rsidR="00DE3C62">
              <w:rPr>
                <w:rFonts w:ascii="Times New Roman" w:eastAsia="Times New Roman" w:hAnsi="Times New Roman" w:cs="Times New Roman"/>
                <w:bCs/>
                <w:sz w:val="24"/>
                <w:szCs w:val="24"/>
                <w:lang w:eastAsia="lv-LV"/>
              </w:rPr>
              <w:t xml:space="preserve"> izskata administratīvo pārkāpumu lietas un</w:t>
            </w:r>
            <w:r w:rsidR="00103935">
              <w:rPr>
                <w:rFonts w:ascii="Times New Roman" w:eastAsia="Times New Roman" w:hAnsi="Times New Roman" w:cs="Times New Roman"/>
                <w:bCs/>
                <w:sz w:val="24"/>
                <w:szCs w:val="24"/>
                <w:lang w:eastAsia="lv-LV"/>
              </w:rPr>
              <w:t xml:space="preserve"> </w:t>
            </w:r>
            <w:r w:rsidR="00DE3C62">
              <w:rPr>
                <w:rFonts w:ascii="Times New Roman" w:eastAsia="Times New Roman" w:hAnsi="Times New Roman" w:cs="Times New Roman"/>
                <w:bCs/>
                <w:sz w:val="24"/>
                <w:szCs w:val="24"/>
                <w:lang w:eastAsia="lv-LV"/>
              </w:rPr>
              <w:t>piemēro administratīvos sodus</w:t>
            </w:r>
            <w:r>
              <w:rPr>
                <w:rFonts w:ascii="Times New Roman" w:eastAsia="Times New Roman" w:hAnsi="Times New Roman" w:cs="Times New Roman"/>
                <w:bCs/>
                <w:sz w:val="24"/>
                <w:szCs w:val="24"/>
                <w:lang w:eastAsia="lv-LV"/>
              </w:rPr>
              <w:t>.</w:t>
            </w:r>
          </w:p>
          <w:p w:rsidR="008C0844" w:rsidRPr="00DB7AA8" w:rsidRDefault="008C0844"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8C0844" w:rsidRPr="00DB7AA8" w:rsidTr="001E1C50">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2.</w:t>
            </w:r>
          </w:p>
        </w:tc>
        <w:tc>
          <w:tcPr>
            <w:tcW w:w="1961" w:type="pct"/>
            <w:gridSpan w:val="3"/>
            <w:tcBorders>
              <w:top w:val="outset" w:sz="6" w:space="0" w:color="auto"/>
              <w:left w:val="outset" w:sz="6" w:space="0" w:color="auto"/>
              <w:bottom w:val="outset" w:sz="6" w:space="0" w:color="auto"/>
              <w:right w:val="outset" w:sz="6" w:space="0" w:color="auto"/>
            </w:tcBorders>
            <w:hideMark/>
          </w:tcPr>
          <w:p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729" w:type="pct"/>
            <w:gridSpan w:val="2"/>
            <w:tcBorders>
              <w:top w:val="outset" w:sz="6" w:space="0" w:color="auto"/>
              <w:left w:val="outset" w:sz="6" w:space="0" w:color="auto"/>
              <w:bottom w:val="outset" w:sz="6" w:space="0" w:color="auto"/>
              <w:right w:val="outset" w:sz="6" w:space="0" w:color="auto"/>
            </w:tcBorders>
            <w:hideMark/>
          </w:tcPr>
          <w:p w:rsidR="00E5323B" w:rsidRPr="001312D0" w:rsidRDefault="001312D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8C0844" w:rsidRPr="00DB7AA8" w:rsidTr="001E1C50">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3.</w:t>
            </w:r>
          </w:p>
        </w:tc>
        <w:tc>
          <w:tcPr>
            <w:tcW w:w="1961" w:type="pct"/>
            <w:gridSpan w:val="3"/>
            <w:tcBorders>
              <w:top w:val="outset" w:sz="6" w:space="0" w:color="auto"/>
              <w:left w:val="outset" w:sz="6" w:space="0" w:color="auto"/>
              <w:bottom w:val="outset" w:sz="6" w:space="0" w:color="auto"/>
              <w:right w:val="outset" w:sz="6" w:space="0" w:color="auto"/>
            </w:tcBorders>
            <w:hideMark/>
          </w:tcPr>
          <w:p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Administratīvo izmaksu monetārs novērtējums</w:t>
            </w:r>
          </w:p>
        </w:tc>
        <w:tc>
          <w:tcPr>
            <w:tcW w:w="2729" w:type="pct"/>
            <w:gridSpan w:val="2"/>
            <w:tcBorders>
              <w:top w:val="outset" w:sz="6" w:space="0" w:color="auto"/>
              <w:left w:val="outset" w:sz="6" w:space="0" w:color="auto"/>
              <w:bottom w:val="outset" w:sz="6" w:space="0" w:color="auto"/>
              <w:right w:val="outset" w:sz="6" w:space="0" w:color="auto"/>
            </w:tcBorders>
            <w:hideMark/>
          </w:tcPr>
          <w:p w:rsidR="00E5323B" w:rsidRPr="001312D0" w:rsidRDefault="001312D0" w:rsidP="00E5323B">
            <w:pPr>
              <w:spacing w:after="0" w:line="240" w:lineRule="auto"/>
              <w:rPr>
                <w:rFonts w:ascii="Times New Roman" w:eastAsia="Times New Roman" w:hAnsi="Times New Roman" w:cs="Times New Roman"/>
                <w:iCs/>
                <w:sz w:val="24"/>
                <w:szCs w:val="24"/>
                <w:lang w:eastAsia="lv-LV"/>
              </w:rPr>
            </w:pPr>
            <w:r w:rsidRPr="001312D0">
              <w:rPr>
                <w:rFonts w:ascii="Times New Roman" w:eastAsia="Times New Roman" w:hAnsi="Times New Roman" w:cs="Times New Roman"/>
                <w:iCs/>
                <w:sz w:val="24"/>
                <w:szCs w:val="24"/>
                <w:lang w:eastAsia="lv-LV"/>
              </w:rPr>
              <w:t>Nav</w:t>
            </w:r>
          </w:p>
        </w:tc>
      </w:tr>
      <w:tr w:rsidR="008C0844" w:rsidRPr="00DB7AA8" w:rsidTr="001E1C50">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4.</w:t>
            </w:r>
          </w:p>
        </w:tc>
        <w:tc>
          <w:tcPr>
            <w:tcW w:w="1961" w:type="pct"/>
            <w:gridSpan w:val="3"/>
            <w:tcBorders>
              <w:top w:val="outset" w:sz="6" w:space="0" w:color="auto"/>
              <w:left w:val="outset" w:sz="6" w:space="0" w:color="auto"/>
              <w:bottom w:val="outset" w:sz="6" w:space="0" w:color="auto"/>
              <w:right w:val="outset" w:sz="6" w:space="0" w:color="auto"/>
            </w:tcBorders>
            <w:hideMark/>
          </w:tcPr>
          <w:p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Atbilstības izmaksu monetārs novērtējums</w:t>
            </w:r>
          </w:p>
        </w:tc>
        <w:tc>
          <w:tcPr>
            <w:tcW w:w="2729" w:type="pct"/>
            <w:gridSpan w:val="2"/>
            <w:tcBorders>
              <w:top w:val="outset" w:sz="6" w:space="0" w:color="auto"/>
              <w:left w:val="outset" w:sz="6" w:space="0" w:color="auto"/>
              <w:bottom w:val="outset" w:sz="6" w:space="0" w:color="auto"/>
              <w:right w:val="outset" w:sz="6" w:space="0" w:color="auto"/>
            </w:tcBorders>
            <w:hideMark/>
          </w:tcPr>
          <w:p w:rsidR="00E5323B" w:rsidRPr="001312D0" w:rsidRDefault="001312D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8C0844" w:rsidRPr="00DB7AA8" w:rsidTr="001E1C50">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5.</w:t>
            </w:r>
          </w:p>
        </w:tc>
        <w:tc>
          <w:tcPr>
            <w:tcW w:w="1961" w:type="pct"/>
            <w:gridSpan w:val="3"/>
            <w:tcBorders>
              <w:top w:val="outset" w:sz="6" w:space="0" w:color="auto"/>
              <w:left w:val="outset" w:sz="6" w:space="0" w:color="auto"/>
              <w:bottom w:val="outset" w:sz="6" w:space="0" w:color="auto"/>
              <w:right w:val="outset" w:sz="6" w:space="0" w:color="auto"/>
            </w:tcBorders>
            <w:hideMark/>
          </w:tcPr>
          <w:p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Cita informācija</w:t>
            </w:r>
          </w:p>
        </w:tc>
        <w:tc>
          <w:tcPr>
            <w:tcW w:w="2729" w:type="pct"/>
            <w:gridSpan w:val="2"/>
            <w:tcBorders>
              <w:top w:val="outset" w:sz="6" w:space="0" w:color="auto"/>
              <w:left w:val="outset" w:sz="6" w:space="0" w:color="auto"/>
              <w:bottom w:val="outset" w:sz="6" w:space="0" w:color="auto"/>
              <w:right w:val="outset" w:sz="6" w:space="0" w:color="auto"/>
            </w:tcBorders>
            <w:hideMark/>
          </w:tcPr>
          <w:p w:rsidR="001312D0" w:rsidRPr="00C94A47" w:rsidRDefault="001312D0" w:rsidP="001312D0">
            <w:pPr>
              <w:spacing w:after="0" w:line="293" w:lineRule="atLeast"/>
              <w:rPr>
                <w:rFonts w:ascii="Times New Roman" w:eastAsia="Times New Roman" w:hAnsi="Times New Roman" w:cs="Times New Roman"/>
                <w:bCs/>
                <w:sz w:val="24"/>
                <w:szCs w:val="24"/>
                <w:lang w:eastAsia="lv-LV"/>
              </w:rPr>
            </w:pPr>
            <w:r w:rsidRPr="00C94A47">
              <w:rPr>
                <w:rFonts w:ascii="Times New Roman" w:eastAsia="Times New Roman" w:hAnsi="Times New Roman" w:cs="Times New Roman"/>
                <w:bCs/>
                <w:sz w:val="24"/>
                <w:szCs w:val="24"/>
                <w:lang w:eastAsia="lv-LV"/>
              </w:rPr>
              <w:t>Veselības inspekcija</w:t>
            </w:r>
            <w:r>
              <w:rPr>
                <w:rFonts w:ascii="Times New Roman" w:eastAsia="Times New Roman" w:hAnsi="Times New Roman" w:cs="Times New Roman"/>
                <w:bCs/>
                <w:sz w:val="24"/>
                <w:szCs w:val="24"/>
                <w:lang w:eastAsia="lv-LV"/>
              </w:rPr>
              <w:t>, Pārtikas un veterinārais dienests</w:t>
            </w:r>
            <w:r w:rsidRPr="00C94A47">
              <w:rPr>
                <w:rFonts w:ascii="Times New Roman" w:eastAsia="Times New Roman" w:hAnsi="Times New Roman" w:cs="Times New Roman"/>
                <w:bCs/>
                <w:sz w:val="24"/>
                <w:szCs w:val="24"/>
                <w:lang w:eastAsia="lv-LV"/>
              </w:rPr>
              <w:t xml:space="preserve"> un Valsts policija likumprojektā paredzēto pasākumu īstenošanu nodrošinās piešķirto finanšu līdzekļu ietvaros.</w:t>
            </w:r>
          </w:p>
          <w:p w:rsidR="00E5323B" w:rsidRDefault="001312D0" w:rsidP="001312D0">
            <w:pPr>
              <w:spacing w:after="0" w:line="240" w:lineRule="auto"/>
              <w:rPr>
                <w:rFonts w:ascii="Times New Roman" w:eastAsia="Times New Roman" w:hAnsi="Times New Roman" w:cs="Times New Roman"/>
                <w:bCs/>
                <w:sz w:val="24"/>
                <w:szCs w:val="24"/>
                <w:lang w:eastAsia="lv-LV"/>
              </w:rPr>
            </w:pPr>
            <w:r w:rsidRPr="00C94A47">
              <w:rPr>
                <w:rFonts w:ascii="Times New Roman" w:eastAsia="Times New Roman" w:hAnsi="Times New Roman" w:cs="Times New Roman"/>
                <w:bCs/>
                <w:sz w:val="24"/>
                <w:szCs w:val="24"/>
                <w:lang w:eastAsia="lv-LV"/>
              </w:rPr>
              <w:t>Ieņēmumi no likumprojektā paredzēto administratīvo sodu piemērošanas plānojami kārtējā gada likumā par valsts budžetu. Likumprojektam nav finansi</w:t>
            </w:r>
            <w:r>
              <w:rPr>
                <w:rFonts w:ascii="Times New Roman" w:eastAsia="Times New Roman" w:hAnsi="Times New Roman" w:cs="Times New Roman"/>
                <w:bCs/>
                <w:sz w:val="24"/>
                <w:szCs w:val="24"/>
                <w:lang w:eastAsia="lv-LV"/>
              </w:rPr>
              <w:t>ālas ietekmes uz valsts budžetu</w:t>
            </w:r>
            <w:r w:rsidRPr="00C94A47">
              <w:rPr>
                <w:rFonts w:ascii="Times New Roman" w:eastAsia="Times New Roman" w:hAnsi="Times New Roman" w:cs="Times New Roman"/>
                <w:bCs/>
                <w:sz w:val="24"/>
                <w:szCs w:val="24"/>
                <w:lang w:eastAsia="lv-LV"/>
              </w:rPr>
              <w:t>.</w:t>
            </w:r>
          </w:p>
          <w:p w:rsidR="008C0844" w:rsidRPr="00DB7AA8" w:rsidRDefault="008C0844" w:rsidP="001312D0">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DB7AA8" w:rsidTr="008C084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iCs/>
                <w:color w:val="414142"/>
                <w:sz w:val="24"/>
                <w:szCs w:val="24"/>
                <w:lang w:eastAsia="lv-LV"/>
              </w:rPr>
              <w:t xml:space="preserve">  </w:t>
            </w:r>
            <w:r w:rsidRPr="00DB7AA8">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312D0" w:rsidRPr="00DB7AA8" w:rsidTr="008C084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tcPr>
          <w:p w:rsidR="001312D0" w:rsidRPr="00DB7AA8" w:rsidRDefault="001312D0" w:rsidP="001312D0">
            <w:pPr>
              <w:spacing w:after="0" w:line="240" w:lineRule="auto"/>
              <w:jc w:val="center"/>
              <w:rPr>
                <w:rFonts w:ascii="Times New Roman" w:eastAsia="Times New Roman" w:hAnsi="Times New Roman" w:cs="Times New Roman"/>
                <w:b/>
                <w:bCs/>
                <w:iCs/>
                <w:color w:val="414142"/>
                <w:sz w:val="24"/>
                <w:szCs w:val="24"/>
                <w:lang w:eastAsia="lv-LV"/>
              </w:rPr>
            </w:pPr>
            <w:r w:rsidRPr="002710BF">
              <w:rPr>
                <w:rFonts w:ascii="Times New Roman" w:eastAsia="Times New Roman" w:hAnsi="Times New Roman" w:cs="Times New Roman"/>
                <w:bCs/>
                <w:sz w:val="24"/>
                <w:szCs w:val="24"/>
                <w:lang w:eastAsia="lv-LV"/>
              </w:rPr>
              <w:t>Projekts šo jomu neskar</w:t>
            </w:r>
          </w:p>
        </w:tc>
      </w:tr>
      <w:tr w:rsidR="00E5323B" w:rsidRPr="00DB7AA8" w:rsidTr="008C084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iCs/>
                <w:color w:val="414142"/>
                <w:sz w:val="24"/>
                <w:szCs w:val="24"/>
                <w:lang w:eastAsia="lv-LV"/>
              </w:rPr>
              <w:t xml:space="preserve">  </w:t>
            </w:r>
            <w:r w:rsidRPr="00DB7AA8">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E1C50" w:rsidRPr="00DB7AA8" w:rsidTr="008C084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tcPr>
          <w:p w:rsidR="001E1C50" w:rsidRPr="00DB7AA8" w:rsidRDefault="001E1C50" w:rsidP="001E1C50">
            <w:pPr>
              <w:spacing w:after="0" w:line="240" w:lineRule="auto"/>
              <w:jc w:val="center"/>
              <w:rPr>
                <w:rFonts w:ascii="Times New Roman" w:eastAsia="Times New Roman" w:hAnsi="Times New Roman" w:cs="Times New Roman"/>
                <w:iCs/>
                <w:color w:val="414142"/>
                <w:sz w:val="24"/>
                <w:szCs w:val="24"/>
                <w:lang w:eastAsia="lv-LV"/>
              </w:rPr>
            </w:pPr>
            <w:r w:rsidRPr="002710BF">
              <w:rPr>
                <w:rFonts w:ascii="Times New Roman" w:eastAsia="Times New Roman" w:hAnsi="Times New Roman" w:cs="Times New Roman"/>
                <w:bCs/>
                <w:sz w:val="24"/>
                <w:szCs w:val="24"/>
                <w:lang w:eastAsia="lv-LV"/>
              </w:rPr>
              <w:t>Projekts šo jomu neskar</w:t>
            </w:r>
          </w:p>
        </w:tc>
      </w:tr>
      <w:tr w:rsidR="00E5323B" w:rsidRPr="00DB7AA8" w:rsidTr="008C084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iCs/>
                <w:color w:val="414142"/>
                <w:sz w:val="24"/>
                <w:szCs w:val="24"/>
                <w:lang w:eastAsia="lv-LV"/>
              </w:rPr>
              <w:t xml:space="preserve">  </w:t>
            </w:r>
            <w:r w:rsidRPr="00DB7AA8">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9617F2" w:rsidRPr="00DB7AA8" w:rsidTr="008C084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tcPr>
          <w:p w:rsidR="009617F2" w:rsidRPr="00DB7AA8" w:rsidRDefault="009617F2" w:rsidP="009617F2">
            <w:pPr>
              <w:spacing w:after="0" w:line="240" w:lineRule="auto"/>
              <w:jc w:val="center"/>
              <w:rPr>
                <w:rFonts w:ascii="Times New Roman" w:eastAsia="Times New Roman" w:hAnsi="Times New Roman" w:cs="Times New Roman"/>
                <w:b/>
                <w:bCs/>
                <w:iCs/>
                <w:color w:val="414142"/>
                <w:sz w:val="24"/>
                <w:szCs w:val="24"/>
                <w:lang w:eastAsia="lv-LV"/>
              </w:rPr>
            </w:pPr>
            <w:r w:rsidRPr="002710BF">
              <w:rPr>
                <w:rFonts w:ascii="Times New Roman" w:eastAsia="Times New Roman" w:hAnsi="Times New Roman" w:cs="Times New Roman"/>
                <w:bCs/>
                <w:sz w:val="24"/>
                <w:szCs w:val="24"/>
                <w:lang w:eastAsia="lv-LV"/>
              </w:rPr>
              <w:t>Projekts šo jomu neskar</w:t>
            </w:r>
          </w:p>
        </w:tc>
      </w:tr>
      <w:tr w:rsidR="00E5323B" w:rsidRPr="00DB7AA8" w:rsidTr="008C084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DB7AA8" w:rsidTr="001E1C50">
        <w:trPr>
          <w:tblCellSpacing w:w="15" w:type="dxa"/>
        </w:trPr>
        <w:tc>
          <w:tcPr>
            <w:tcW w:w="379" w:type="pct"/>
            <w:gridSpan w:val="3"/>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1.</w:t>
            </w:r>
          </w:p>
        </w:tc>
        <w:tc>
          <w:tcPr>
            <w:tcW w:w="1826" w:type="pct"/>
            <w:tcBorders>
              <w:top w:val="outset" w:sz="6" w:space="0" w:color="auto"/>
              <w:left w:val="outset" w:sz="6" w:space="0" w:color="auto"/>
              <w:bottom w:val="outset" w:sz="6" w:space="0" w:color="auto"/>
              <w:right w:val="outset" w:sz="6" w:space="0" w:color="auto"/>
            </w:tcBorders>
            <w:hideMark/>
          </w:tcPr>
          <w:p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729" w:type="pct"/>
            <w:gridSpan w:val="2"/>
            <w:tcBorders>
              <w:top w:val="outset" w:sz="6" w:space="0" w:color="auto"/>
              <w:left w:val="outset" w:sz="6" w:space="0" w:color="auto"/>
              <w:bottom w:val="outset" w:sz="6" w:space="0" w:color="auto"/>
              <w:right w:val="outset" w:sz="6" w:space="0" w:color="auto"/>
            </w:tcBorders>
            <w:hideMark/>
          </w:tcPr>
          <w:p w:rsidR="00E5323B" w:rsidRPr="005C4F50" w:rsidRDefault="005C4F50" w:rsidP="00E5323B">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Nekādas īpašas </w:t>
            </w:r>
            <w:r w:rsidRPr="00DB7AA8">
              <w:rPr>
                <w:rFonts w:ascii="Times New Roman" w:eastAsia="Times New Roman" w:hAnsi="Times New Roman" w:cs="Times New Roman"/>
                <w:iCs/>
                <w:color w:val="414142"/>
                <w:sz w:val="24"/>
                <w:szCs w:val="24"/>
                <w:lang w:eastAsia="lv-LV"/>
              </w:rPr>
              <w:t>sabiedrības līdzdalības un komunikācijas aktivitātes saistībā ar projektu</w:t>
            </w:r>
            <w:r>
              <w:rPr>
                <w:rFonts w:ascii="Times New Roman" w:eastAsia="Times New Roman" w:hAnsi="Times New Roman" w:cs="Times New Roman"/>
                <w:iCs/>
                <w:color w:val="414142"/>
                <w:sz w:val="24"/>
                <w:szCs w:val="24"/>
                <w:lang w:eastAsia="lv-LV"/>
              </w:rPr>
              <w:t xml:space="preserve"> nav plānotas.</w:t>
            </w:r>
          </w:p>
          <w:p w:rsidR="008C0844" w:rsidRPr="00DB7AA8" w:rsidRDefault="008C0844"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DB7AA8" w:rsidTr="001E1C50">
        <w:trPr>
          <w:tblCellSpacing w:w="15" w:type="dxa"/>
        </w:trPr>
        <w:tc>
          <w:tcPr>
            <w:tcW w:w="379" w:type="pct"/>
            <w:gridSpan w:val="3"/>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2.</w:t>
            </w:r>
          </w:p>
        </w:tc>
        <w:tc>
          <w:tcPr>
            <w:tcW w:w="1826" w:type="pct"/>
            <w:tcBorders>
              <w:top w:val="outset" w:sz="6" w:space="0" w:color="auto"/>
              <w:left w:val="outset" w:sz="6" w:space="0" w:color="auto"/>
              <w:bottom w:val="outset" w:sz="6" w:space="0" w:color="auto"/>
              <w:right w:val="outset" w:sz="6" w:space="0" w:color="auto"/>
            </w:tcBorders>
            <w:hideMark/>
          </w:tcPr>
          <w:p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Sabiedrības līdzdalība projekta izstrādē</w:t>
            </w:r>
          </w:p>
        </w:tc>
        <w:tc>
          <w:tcPr>
            <w:tcW w:w="2729" w:type="pct"/>
            <w:gridSpan w:val="2"/>
            <w:tcBorders>
              <w:top w:val="outset" w:sz="6" w:space="0" w:color="auto"/>
              <w:left w:val="outset" w:sz="6" w:space="0" w:color="auto"/>
              <w:bottom w:val="outset" w:sz="6" w:space="0" w:color="auto"/>
              <w:right w:val="outset" w:sz="6" w:space="0" w:color="auto"/>
            </w:tcBorders>
            <w:hideMark/>
          </w:tcPr>
          <w:p w:rsidR="008C0844" w:rsidRPr="00DB7AA8" w:rsidRDefault="005C4F50"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414142"/>
                <w:sz w:val="24"/>
                <w:szCs w:val="24"/>
                <w:lang w:eastAsia="lv-LV"/>
              </w:rPr>
              <w:t>Par likumprojektu 2018.gada 20.novembrī norisinājās sabiedriskā apspriede, kurā piedalījās Valsts policijas un Iekšlietu ministrijas pārstāvji.</w:t>
            </w:r>
          </w:p>
        </w:tc>
      </w:tr>
      <w:tr w:rsidR="00E5323B" w:rsidRPr="00DB7AA8" w:rsidTr="001E1C50">
        <w:trPr>
          <w:tblCellSpacing w:w="15" w:type="dxa"/>
        </w:trPr>
        <w:tc>
          <w:tcPr>
            <w:tcW w:w="379" w:type="pct"/>
            <w:gridSpan w:val="3"/>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3.</w:t>
            </w:r>
          </w:p>
        </w:tc>
        <w:tc>
          <w:tcPr>
            <w:tcW w:w="1826" w:type="pct"/>
            <w:tcBorders>
              <w:top w:val="outset" w:sz="6" w:space="0" w:color="auto"/>
              <w:left w:val="outset" w:sz="6" w:space="0" w:color="auto"/>
              <w:bottom w:val="outset" w:sz="6" w:space="0" w:color="auto"/>
              <w:right w:val="outset" w:sz="6" w:space="0" w:color="auto"/>
            </w:tcBorders>
            <w:hideMark/>
          </w:tcPr>
          <w:p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Sabiedrības līdzdalības rezultāti</w:t>
            </w:r>
          </w:p>
        </w:tc>
        <w:tc>
          <w:tcPr>
            <w:tcW w:w="2729" w:type="pct"/>
            <w:gridSpan w:val="2"/>
            <w:tcBorders>
              <w:top w:val="outset" w:sz="6" w:space="0" w:color="auto"/>
              <w:left w:val="outset" w:sz="6" w:space="0" w:color="auto"/>
              <w:bottom w:val="outset" w:sz="6" w:space="0" w:color="auto"/>
              <w:right w:val="outset" w:sz="6" w:space="0" w:color="auto"/>
            </w:tcBorders>
            <w:hideMark/>
          </w:tcPr>
          <w:p w:rsidR="00E5323B" w:rsidRDefault="00333044" w:rsidP="00E5323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w:t>
            </w:r>
            <w:r w:rsidR="005C4F50">
              <w:rPr>
                <w:rFonts w:ascii="Times New Roman" w:eastAsia="Times New Roman" w:hAnsi="Times New Roman" w:cs="Times New Roman"/>
                <w:sz w:val="24"/>
                <w:szCs w:val="24"/>
                <w:lang w:eastAsia="lv-LV"/>
              </w:rPr>
              <w:t>s pārstāvjiem nebija konceptuāli iebildu</w:t>
            </w:r>
            <w:r w:rsidR="008068CA">
              <w:rPr>
                <w:rFonts w:ascii="Times New Roman" w:eastAsia="Times New Roman" w:hAnsi="Times New Roman" w:cs="Times New Roman"/>
                <w:sz w:val="24"/>
                <w:szCs w:val="24"/>
                <w:lang w:eastAsia="lv-LV"/>
              </w:rPr>
              <w:t>mi pret projekta virzību</w:t>
            </w:r>
            <w:r w:rsidR="008C0844">
              <w:rPr>
                <w:rFonts w:ascii="Times New Roman" w:eastAsia="Times New Roman" w:hAnsi="Times New Roman" w:cs="Times New Roman"/>
                <w:sz w:val="24"/>
                <w:szCs w:val="24"/>
                <w:lang w:eastAsia="lv-LV"/>
              </w:rPr>
              <w:t>.</w:t>
            </w:r>
          </w:p>
          <w:p w:rsidR="008C0844" w:rsidRPr="00DB7AA8" w:rsidRDefault="008C0844"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DB7AA8" w:rsidTr="001E1C50">
        <w:trPr>
          <w:tblCellSpacing w:w="15" w:type="dxa"/>
        </w:trPr>
        <w:tc>
          <w:tcPr>
            <w:tcW w:w="379" w:type="pct"/>
            <w:gridSpan w:val="3"/>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lastRenderedPageBreak/>
              <w:t>4.</w:t>
            </w:r>
          </w:p>
        </w:tc>
        <w:tc>
          <w:tcPr>
            <w:tcW w:w="1826" w:type="pct"/>
            <w:tcBorders>
              <w:top w:val="outset" w:sz="6" w:space="0" w:color="auto"/>
              <w:left w:val="outset" w:sz="6" w:space="0" w:color="auto"/>
              <w:bottom w:val="outset" w:sz="6" w:space="0" w:color="auto"/>
              <w:right w:val="outset" w:sz="6" w:space="0" w:color="auto"/>
            </w:tcBorders>
            <w:hideMark/>
          </w:tcPr>
          <w:p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Cita informācija</w:t>
            </w:r>
          </w:p>
        </w:tc>
        <w:tc>
          <w:tcPr>
            <w:tcW w:w="2729" w:type="pct"/>
            <w:gridSpan w:val="2"/>
            <w:tcBorders>
              <w:top w:val="outset" w:sz="6" w:space="0" w:color="auto"/>
              <w:left w:val="outset" w:sz="6" w:space="0" w:color="auto"/>
              <w:bottom w:val="outset" w:sz="6" w:space="0" w:color="auto"/>
              <w:right w:val="outset" w:sz="6" w:space="0" w:color="auto"/>
            </w:tcBorders>
            <w:hideMark/>
          </w:tcPr>
          <w:p w:rsidR="00E5323B" w:rsidRPr="00DB7AA8" w:rsidRDefault="0033304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Nav</w:t>
            </w:r>
          </w:p>
        </w:tc>
      </w:tr>
      <w:tr w:rsidR="00E5323B" w:rsidRPr="00DB7AA8" w:rsidTr="001E1C50">
        <w:trPr>
          <w:gridAfter w:val="1"/>
          <w:wAfter w:w="9" w:type="pct"/>
          <w:tblCellSpacing w:w="15" w:type="dxa"/>
        </w:trPr>
        <w:tc>
          <w:tcPr>
            <w:tcW w:w="4942" w:type="pct"/>
            <w:gridSpan w:val="5"/>
            <w:tcBorders>
              <w:top w:val="outset" w:sz="6" w:space="0" w:color="auto"/>
              <w:left w:val="outset" w:sz="6" w:space="0" w:color="auto"/>
              <w:bottom w:val="outset" w:sz="6" w:space="0" w:color="auto"/>
              <w:right w:val="outset" w:sz="6" w:space="0" w:color="auto"/>
            </w:tcBorders>
            <w:vAlign w:val="center"/>
            <w:hideMark/>
          </w:tcPr>
          <w:p w:rsidR="00655F2C" w:rsidRPr="00DB7AA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B7AA8">
              <w:rPr>
                <w:rFonts w:ascii="Times New Roman" w:eastAsia="Times New Roman" w:hAnsi="Times New Roman" w:cs="Times New Roman"/>
                <w:iCs/>
                <w:color w:val="414142"/>
                <w:sz w:val="24"/>
                <w:szCs w:val="24"/>
                <w:lang w:eastAsia="lv-LV"/>
              </w:rPr>
              <w:t xml:space="preserve">  </w:t>
            </w:r>
            <w:r w:rsidRPr="00DB7AA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DB7AA8" w:rsidTr="001E1C50">
        <w:trPr>
          <w:gridAfter w:val="1"/>
          <w:wAfter w:w="9" w:type="pct"/>
          <w:tblCellSpacing w:w="15" w:type="dxa"/>
        </w:trPr>
        <w:tc>
          <w:tcPr>
            <w:tcW w:w="301" w:type="pct"/>
            <w:gridSpan w:val="2"/>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1.</w:t>
            </w:r>
          </w:p>
        </w:tc>
        <w:tc>
          <w:tcPr>
            <w:tcW w:w="1904" w:type="pct"/>
            <w:gridSpan w:val="2"/>
            <w:tcBorders>
              <w:top w:val="outset" w:sz="6" w:space="0" w:color="auto"/>
              <w:left w:val="outset" w:sz="6" w:space="0" w:color="auto"/>
              <w:bottom w:val="outset" w:sz="6" w:space="0" w:color="auto"/>
              <w:right w:val="outset" w:sz="6" w:space="0" w:color="auto"/>
            </w:tcBorders>
            <w:hideMark/>
          </w:tcPr>
          <w:p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Projekta izpildē iesaistītās institūcijas</w:t>
            </w:r>
          </w:p>
        </w:tc>
        <w:tc>
          <w:tcPr>
            <w:tcW w:w="2704" w:type="pct"/>
            <w:tcBorders>
              <w:top w:val="outset" w:sz="6" w:space="0" w:color="auto"/>
              <w:left w:val="outset" w:sz="6" w:space="0" w:color="auto"/>
              <w:bottom w:val="outset" w:sz="6" w:space="0" w:color="auto"/>
              <w:right w:val="outset" w:sz="6" w:space="0" w:color="auto"/>
            </w:tcBorders>
            <w:hideMark/>
          </w:tcPr>
          <w:p w:rsidR="00E5323B" w:rsidRPr="00DB7AA8" w:rsidRDefault="0033304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Veselības inspekcija, Valsts policija, Pārtikas un veterinārais dienests</w:t>
            </w:r>
          </w:p>
        </w:tc>
      </w:tr>
      <w:tr w:rsidR="00E5323B" w:rsidRPr="00DB7AA8" w:rsidTr="001E1C50">
        <w:trPr>
          <w:gridAfter w:val="1"/>
          <w:wAfter w:w="9" w:type="pct"/>
          <w:tblCellSpacing w:w="15" w:type="dxa"/>
        </w:trPr>
        <w:tc>
          <w:tcPr>
            <w:tcW w:w="301" w:type="pct"/>
            <w:gridSpan w:val="2"/>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2.</w:t>
            </w:r>
          </w:p>
        </w:tc>
        <w:tc>
          <w:tcPr>
            <w:tcW w:w="1904" w:type="pct"/>
            <w:gridSpan w:val="2"/>
            <w:tcBorders>
              <w:top w:val="outset" w:sz="6" w:space="0" w:color="auto"/>
              <w:left w:val="outset" w:sz="6" w:space="0" w:color="auto"/>
              <w:bottom w:val="outset" w:sz="6" w:space="0" w:color="auto"/>
              <w:right w:val="outset" w:sz="6" w:space="0" w:color="auto"/>
            </w:tcBorders>
            <w:hideMark/>
          </w:tcPr>
          <w:p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Projekta izpildes ietekme uz pārvaldes funkcijām un institucionālo struktūru.</w:t>
            </w:r>
            <w:r w:rsidRPr="00DB7AA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704" w:type="pct"/>
            <w:tcBorders>
              <w:top w:val="outset" w:sz="6" w:space="0" w:color="auto"/>
              <w:left w:val="outset" w:sz="6" w:space="0" w:color="auto"/>
              <w:bottom w:val="outset" w:sz="6" w:space="0" w:color="auto"/>
              <w:right w:val="outset" w:sz="6" w:space="0" w:color="auto"/>
            </w:tcBorders>
            <w:hideMark/>
          </w:tcPr>
          <w:p w:rsidR="00E5323B" w:rsidRPr="00DB7AA8" w:rsidRDefault="007A4AB3"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bCs/>
                <w:sz w:val="24"/>
                <w:szCs w:val="24"/>
                <w:lang w:eastAsia="lv-LV"/>
              </w:rPr>
              <w:t>P</w:t>
            </w:r>
            <w:r w:rsidRPr="007A4AB3">
              <w:rPr>
                <w:rFonts w:ascii="Times New Roman" w:eastAsia="Times New Roman" w:hAnsi="Times New Roman" w:cs="Times New Roman"/>
                <w:bCs/>
                <w:sz w:val="24"/>
                <w:szCs w:val="24"/>
                <w:lang w:eastAsia="lv-LV"/>
              </w:rPr>
              <w:t xml:space="preserve">rojekta izpilde </w:t>
            </w:r>
            <w:r>
              <w:rPr>
                <w:rFonts w:ascii="Times New Roman" w:eastAsia="Times New Roman" w:hAnsi="Times New Roman" w:cs="Times New Roman"/>
                <w:bCs/>
                <w:sz w:val="24"/>
                <w:szCs w:val="24"/>
                <w:lang w:eastAsia="lv-LV"/>
              </w:rPr>
              <w:t>ne</w:t>
            </w:r>
            <w:r w:rsidRPr="007A4AB3">
              <w:rPr>
                <w:rFonts w:ascii="Times New Roman" w:eastAsia="Times New Roman" w:hAnsi="Times New Roman" w:cs="Times New Roman"/>
                <w:bCs/>
                <w:sz w:val="24"/>
                <w:szCs w:val="24"/>
                <w:lang w:eastAsia="lv-LV"/>
              </w:rPr>
              <w:t>ietekmē projekta izstrādē iesaistītās institūcijas funkcijas un uzdevumus</w:t>
            </w:r>
            <w:r>
              <w:rPr>
                <w:rFonts w:ascii="Times New Roman" w:eastAsia="Times New Roman" w:hAnsi="Times New Roman" w:cs="Times New Roman"/>
                <w:bCs/>
                <w:sz w:val="24"/>
                <w:szCs w:val="24"/>
                <w:lang w:eastAsia="lv-LV"/>
              </w:rPr>
              <w:t>, nav jāveido jaunas institūcijas vai jālikvidē, jāreorganizē esošās.</w:t>
            </w:r>
          </w:p>
        </w:tc>
      </w:tr>
      <w:tr w:rsidR="00E5323B" w:rsidRPr="00DB7AA8" w:rsidTr="001E1C50">
        <w:trPr>
          <w:gridAfter w:val="1"/>
          <w:wAfter w:w="9" w:type="pct"/>
          <w:tblCellSpacing w:w="15" w:type="dxa"/>
        </w:trPr>
        <w:tc>
          <w:tcPr>
            <w:tcW w:w="301" w:type="pct"/>
            <w:gridSpan w:val="2"/>
            <w:tcBorders>
              <w:top w:val="outset" w:sz="6" w:space="0" w:color="auto"/>
              <w:left w:val="outset" w:sz="6" w:space="0" w:color="auto"/>
              <w:bottom w:val="outset" w:sz="6" w:space="0" w:color="auto"/>
              <w:right w:val="outset" w:sz="6" w:space="0" w:color="auto"/>
            </w:tcBorders>
            <w:hideMark/>
          </w:tcPr>
          <w:p w:rsidR="00655F2C"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3.</w:t>
            </w:r>
          </w:p>
        </w:tc>
        <w:tc>
          <w:tcPr>
            <w:tcW w:w="1904" w:type="pct"/>
            <w:gridSpan w:val="2"/>
            <w:tcBorders>
              <w:top w:val="outset" w:sz="6" w:space="0" w:color="auto"/>
              <w:left w:val="outset" w:sz="6" w:space="0" w:color="auto"/>
              <w:bottom w:val="outset" w:sz="6" w:space="0" w:color="auto"/>
              <w:right w:val="outset" w:sz="6" w:space="0" w:color="auto"/>
            </w:tcBorders>
            <w:hideMark/>
          </w:tcPr>
          <w:p w:rsidR="00E5323B" w:rsidRPr="00DB7AA8" w:rsidRDefault="00E5323B" w:rsidP="00E5323B">
            <w:pPr>
              <w:spacing w:after="0" w:line="240" w:lineRule="auto"/>
              <w:rPr>
                <w:rFonts w:ascii="Times New Roman" w:eastAsia="Times New Roman" w:hAnsi="Times New Roman" w:cs="Times New Roman"/>
                <w:iCs/>
                <w:color w:val="414142"/>
                <w:sz w:val="24"/>
                <w:szCs w:val="24"/>
                <w:lang w:eastAsia="lv-LV"/>
              </w:rPr>
            </w:pPr>
            <w:r w:rsidRPr="00DB7AA8">
              <w:rPr>
                <w:rFonts w:ascii="Times New Roman" w:eastAsia="Times New Roman" w:hAnsi="Times New Roman" w:cs="Times New Roman"/>
                <w:iCs/>
                <w:color w:val="414142"/>
                <w:sz w:val="24"/>
                <w:szCs w:val="24"/>
                <w:lang w:eastAsia="lv-LV"/>
              </w:rPr>
              <w:t>Cita informācija</w:t>
            </w:r>
          </w:p>
        </w:tc>
        <w:tc>
          <w:tcPr>
            <w:tcW w:w="2704" w:type="pct"/>
            <w:tcBorders>
              <w:top w:val="outset" w:sz="6" w:space="0" w:color="auto"/>
              <w:left w:val="outset" w:sz="6" w:space="0" w:color="auto"/>
              <w:bottom w:val="outset" w:sz="6" w:space="0" w:color="auto"/>
              <w:right w:val="outset" w:sz="6" w:space="0" w:color="auto"/>
            </w:tcBorders>
            <w:hideMark/>
          </w:tcPr>
          <w:p w:rsidR="00E5323B" w:rsidRDefault="00333044" w:rsidP="00E5323B">
            <w:pPr>
              <w:spacing w:after="0" w:line="240" w:lineRule="auto"/>
            </w:pPr>
            <w:r w:rsidRPr="00A679C3">
              <w:rPr>
                <w:rFonts w:ascii="Times New Roman" w:hAnsi="Times New Roman" w:cs="Times New Roman"/>
                <w:sz w:val="24"/>
                <w:szCs w:val="24"/>
              </w:rPr>
              <w:t>Likumprojektā paredzētos administratīvos sodus Veselības inspekcija piemēros, ievērojot Veselības inspekcijas iekšējā normatīvajā aktā par vadlīnijām administratīvo sodu piemērošanā noteiktos kritērijus, kā arī ievērojot Veselības inspekcijas vadītāja izdotā iekšējā normatīvajā aktā noteikto amatpersonu kompetenci administratīvo sodu piemērošanā</w:t>
            </w:r>
            <w:r>
              <w:t>.</w:t>
            </w:r>
          </w:p>
          <w:p w:rsidR="008C0844" w:rsidRPr="00DB7AA8" w:rsidRDefault="008C0844"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rsidR="00C25B49" w:rsidRPr="00DB7AA8" w:rsidRDefault="00C25B49" w:rsidP="00894C55">
      <w:pPr>
        <w:spacing w:after="0" w:line="240" w:lineRule="auto"/>
        <w:rPr>
          <w:rFonts w:ascii="Times New Roman" w:hAnsi="Times New Roman" w:cs="Times New Roman"/>
          <w:sz w:val="28"/>
          <w:szCs w:val="28"/>
        </w:rPr>
      </w:pPr>
    </w:p>
    <w:p w:rsidR="00E5323B" w:rsidRPr="00DB7AA8" w:rsidRDefault="00E5323B" w:rsidP="00894C55">
      <w:pPr>
        <w:spacing w:after="0" w:line="240" w:lineRule="auto"/>
        <w:rPr>
          <w:rFonts w:ascii="Times New Roman" w:hAnsi="Times New Roman" w:cs="Times New Roman"/>
          <w:sz w:val="28"/>
          <w:szCs w:val="28"/>
        </w:rPr>
      </w:pPr>
    </w:p>
    <w:p w:rsidR="00333044" w:rsidRPr="002710BF" w:rsidRDefault="00333044" w:rsidP="00333044">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Veselības ministre</w:t>
      </w:r>
      <w:r w:rsidRPr="002710BF">
        <w:rPr>
          <w:rFonts w:ascii="Times New Roman" w:hAnsi="Times New Roman" w:cs="Times New Roman"/>
          <w:sz w:val="28"/>
          <w:szCs w:val="28"/>
        </w:rPr>
        <w:tab/>
      </w:r>
      <w:proofErr w:type="spellStart"/>
      <w:r>
        <w:rPr>
          <w:rFonts w:ascii="Times New Roman" w:hAnsi="Times New Roman" w:cs="Times New Roman"/>
          <w:sz w:val="28"/>
          <w:szCs w:val="28"/>
        </w:rPr>
        <w:t>A.Čakša</w:t>
      </w:r>
      <w:proofErr w:type="spellEnd"/>
    </w:p>
    <w:p w:rsidR="00333044" w:rsidRPr="002710BF" w:rsidRDefault="00333044" w:rsidP="00333044">
      <w:pPr>
        <w:spacing w:after="0" w:line="240" w:lineRule="auto"/>
        <w:rPr>
          <w:rFonts w:ascii="Times New Roman" w:hAnsi="Times New Roman" w:cs="Times New Roman"/>
          <w:sz w:val="28"/>
          <w:szCs w:val="28"/>
        </w:rPr>
      </w:pPr>
    </w:p>
    <w:p w:rsidR="00333044" w:rsidRPr="002710BF" w:rsidRDefault="003E6A98" w:rsidP="00333044">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Vīza: Valsts sekretāra </w:t>
      </w:r>
      <w:proofErr w:type="spellStart"/>
      <w:r>
        <w:rPr>
          <w:rFonts w:ascii="Times New Roman" w:hAnsi="Times New Roman" w:cs="Times New Roman"/>
          <w:sz w:val="28"/>
          <w:szCs w:val="28"/>
        </w:rPr>
        <w:t>p.i</w:t>
      </w:r>
      <w:proofErr w:type="spellEnd"/>
      <w:r>
        <w:rPr>
          <w:rFonts w:ascii="Times New Roman" w:hAnsi="Times New Roman" w:cs="Times New Roman"/>
          <w:sz w:val="28"/>
          <w:szCs w:val="28"/>
        </w:rPr>
        <w:t>.</w:t>
      </w:r>
      <w:r w:rsidR="00333044" w:rsidRPr="002710BF">
        <w:rPr>
          <w:rFonts w:ascii="Times New Roman" w:hAnsi="Times New Roman" w:cs="Times New Roman"/>
          <w:sz w:val="28"/>
          <w:szCs w:val="28"/>
        </w:rPr>
        <w:tab/>
      </w:r>
      <w:proofErr w:type="spellStart"/>
      <w:r>
        <w:rPr>
          <w:rFonts w:ascii="Times New Roman" w:hAnsi="Times New Roman" w:cs="Times New Roman"/>
          <w:sz w:val="28"/>
          <w:szCs w:val="28"/>
        </w:rPr>
        <w:t>D</w:t>
      </w:r>
      <w:r w:rsidR="00333044">
        <w:rPr>
          <w:rFonts w:ascii="Times New Roman" w:hAnsi="Times New Roman" w:cs="Times New Roman"/>
          <w:sz w:val="28"/>
          <w:szCs w:val="28"/>
        </w:rPr>
        <w:t>.</w:t>
      </w:r>
      <w:r>
        <w:rPr>
          <w:rFonts w:ascii="Times New Roman" w:hAnsi="Times New Roman" w:cs="Times New Roman"/>
          <w:sz w:val="28"/>
          <w:szCs w:val="28"/>
        </w:rPr>
        <w:t>Mūrmane-Umbraško</w:t>
      </w:r>
      <w:proofErr w:type="spellEnd"/>
      <w:r w:rsidR="00333044">
        <w:rPr>
          <w:rFonts w:ascii="Times New Roman" w:hAnsi="Times New Roman" w:cs="Times New Roman"/>
          <w:sz w:val="28"/>
          <w:szCs w:val="28"/>
        </w:rPr>
        <w:tab/>
      </w:r>
      <w:r w:rsidR="00333044">
        <w:rPr>
          <w:rFonts w:ascii="Times New Roman" w:hAnsi="Times New Roman" w:cs="Times New Roman"/>
          <w:sz w:val="28"/>
          <w:szCs w:val="28"/>
        </w:rPr>
        <w:tab/>
      </w:r>
    </w:p>
    <w:p w:rsidR="00333044" w:rsidRDefault="00333044" w:rsidP="00333044">
      <w:pPr>
        <w:tabs>
          <w:tab w:val="left" w:pos="6237"/>
        </w:tabs>
        <w:spacing w:after="0" w:line="240" w:lineRule="auto"/>
        <w:ind w:firstLine="720"/>
        <w:rPr>
          <w:rFonts w:ascii="Times New Roman" w:hAnsi="Times New Roman" w:cs="Times New Roman"/>
          <w:sz w:val="28"/>
          <w:szCs w:val="28"/>
        </w:rPr>
      </w:pPr>
    </w:p>
    <w:p w:rsidR="00333044" w:rsidRDefault="00333044" w:rsidP="00333044">
      <w:pPr>
        <w:tabs>
          <w:tab w:val="left" w:pos="6237"/>
        </w:tabs>
        <w:spacing w:after="0" w:line="240" w:lineRule="auto"/>
        <w:ind w:firstLine="720"/>
        <w:rPr>
          <w:rFonts w:ascii="Times New Roman" w:hAnsi="Times New Roman" w:cs="Times New Roman"/>
          <w:sz w:val="28"/>
          <w:szCs w:val="28"/>
        </w:rPr>
      </w:pPr>
    </w:p>
    <w:p w:rsidR="00333044" w:rsidRPr="00333044" w:rsidRDefault="00333044" w:rsidP="00333044">
      <w:pPr>
        <w:tabs>
          <w:tab w:val="left" w:pos="6237"/>
        </w:tabs>
        <w:spacing w:after="0" w:line="240" w:lineRule="auto"/>
        <w:rPr>
          <w:rFonts w:ascii="Times New Roman" w:hAnsi="Times New Roman" w:cs="Times New Roman"/>
          <w:sz w:val="24"/>
          <w:szCs w:val="24"/>
        </w:rPr>
      </w:pPr>
      <w:r w:rsidRPr="00333044">
        <w:rPr>
          <w:rFonts w:ascii="Times New Roman" w:hAnsi="Times New Roman" w:cs="Times New Roman"/>
          <w:sz w:val="24"/>
          <w:szCs w:val="24"/>
        </w:rPr>
        <w:t>Strautiņš 67876190</w:t>
      </w:r>
    </w:p>
    <w:p w:rsidR="00894C55" w:rsidRPr="00333044" w:rsidRDefault="00333044" w:rsidP="00333044">
      <w:pPr>
        <w:tabs>
          <w:tab w:val="left" w:pos="6237"/>
        </w:tabs>
        <w:spacing w:after="0" w:line="240" w:lineRule="auto"/>
        <w:rPr>
          <w:rFonts w:ascii="Times New Roman" w:hAnsi="Times New Roman" w:cs="Times New Roman"/>
          <w:sz w:val="24"/>
          <w:szCs w:val="24"/>
        </w:rPr>
      </w:pPr>
      <w:r w:rsidRPr="00333044">
        <w:rPr>
          <w:rFonts w:ascii="Times New Roman" w:hAnsi="Times New Roman" w:cs="Times New Roman"/>
          <w:sz w:val="24"/>
          <w:szCs w:val="24"/>
        </w:rPr>
        <w:t>Edgars.Strautins@vm.gov.lv</w:t>
      </w:r>
    </w:p>
    <w:sectPr w:rsidR="00894C55" w:rsidRPr="00333044"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7B9" w:rsidRDefault="00F407B9" w:rsidP="00894C55">
      <w:pPr>
        <w:spacing w:after="0" w:line="240" w:lineRule="auto"/>
      </w:pPr>
      <w:r>
        <w:separator/>
      </w:r>
    </w:p>
  </w:endnote>
  <w:endnote w:type="continuationSeparator" w:id="0">
    <w:p w:rsidR="00F407B9" w:rsidRDefault="00F407B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AA8" w:rsidRPr="00894C55" w:rsidRDefault="0054465D">
    <w:pPr>
      <w:pStyle w:val="Footer"/>
      <w:rPr>
        <w:rFonts w:ascii="Times New Roman" w:hAnsi="Times New Roman" w:cs="Times New Roman"/>
        <w:sz w:val="20"/>
        <w:szCs w:val="20"/>
      </w:rPr>
    </w:pPr>
    <w:r>
      <w:rPr>
        <w:rFonts w:ascii="Times New Roman" w:hAnsi="Times New Roman" w:cs="Times New Roman"/>
        <w:sz w:val="20"/>
        <w:szCs w:val="20"/>
      </w:rPr>
      <w:t>VManot_</w:t>
    </w:r>
    <w:r w:rsidR="00677010">
      <w:rPr>
        <w:rFonts w:ascii="Times New Roman" w:hAnsi="Times New Roman" w:cs="Times New Roman"/>
        <w:sz w:val="20"/>
        <w:szCs w:val="20"/>
      </w:rPr>
      <w:t>2</w:t>
    </w:r>
    <w:r>
      <w:rPr>
        <w:rFonts w:ascii="Times New Roman" w:hAnsi="Times New Roman" w:cs="Times New Roman"/>
        <w:sz w:val="20"/>
        <w:szCs w:val="20"/>
      </w:rPr>
      <w:t>0</w:t>
    </w:r>
    <w:r w:rsidR="00EA13FD">
      <w:rPr>
        <w:rFonts w:ascii="Times New Roman" w:hAnsi="Times New Roman" w:cs="Times New Roman"/>
        <w:sz w:val="20"/>
        <w:szCs w:val="20"/>
      </w:rPr>
      <w:t>1</w:t>
    </w:r>
    <w:r w:rsidR="00444836">
      <w:rPr>
        <w:rFonts w:ascii="Times New Roman" w:hAnsi="Times New Roman" w:cs="Times New Roman"/>
        <w:sz w:val="20"/>
        <w:szCs w:val="20"/>
      </w:rPr>
      <w:t>1</w:t>
    </w:r>
    <w:r w:rsidR="009E53A2" w:rsidRPr="00EB2D16">
      <w:rPr>
        <w:rFonts w:ascii="Times New Roman" w:hAnsi="Times New Roman" w:cs="Times New Roman"/>
        <w:sz w:val="20"/>
        <w:szCs w:val="20"/>
      </w:rPr>
      <w:t>1</w:t>
    </w:r>
    <w:r w:rsidR="009E53A2">
      <w:rPr>
        <w:rFonts w:ascii="Times New Roman" w:hAnsi="Times New Roman" w:cs="Times New Roman"/>
        <w:sz w:val="20"/>
        <w:szCs w:val="20"/>
      </w:rPr>
      <w:t>8</w:t>
    </w:r>
    <w:r w:rsidR="009E53A2" w:rsidRPr="00EB2D16">
      <w:rPr>
        <w:rFonts w:ascii="Times New Roman" w:hAnsi="Times New Roman" w:cs="Times New Roman"/>
        <w:sz w:val="20"/>
        <w:szCs w:val="20"/>
      </w:rPr>
      <w:t>_Groz</w:t>
    </w:r>
    <w:r w:rsidR="009E53A2">
      <w:rPr>
        <w:rFonts w:ascii="Times New Roman" w:hAnsi="Times New Roman" w:cs="Times New Roman"/>
        <w:sz w:val="20"/>
        <w:szCs w:val="20"/>
      </w:rPr>
      <w:t>Nark-</w:t>
    </w:r>
    <w:r w:rsidR="009E53A2" w:rsidRPr="00EB2D16">
      <w:rPr>
        <w:rFonts w:ascii="Times New Roman" w:hAnsi="Times New Roman" w:cs="Times New Roman"/>
        <w:sz w:val="20"/>
        <w:szCs w:val="20"/>
      </w:rPr>
      <w:t>LAPKdekod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AA8" w:rsidRPr="009A2654" w:rsidRDefault="0054465D">
    <w:pPr>
      <w:pStyle w:val="Footer"/>
      <w:rPr>
        <w:rFonts w:ascii="Times New Roman" w:hAnsi="Times New Roman" w:cs="Times New Roman"/>
        <w:sz w:val="20"/>
        <w:szCs w:val="20"/>
      </w:rPr>
    </w:pPr>
    <w:r>
      <w:rPr>
        <w:rFonts w:ascii="Times New Roman" w:hAnsi="Times New Roman" w:cs="Times New Roman"/>
        <w:sz w:val="20"/>
        <w:szCs w:val="20"/>
      </w:rPr>
      <w:t>VManot_</w:t>
    </w:r>
    <w:r w:rsidR="00677010">
      <w:rPr>
        <w:rFonts w:ascii="Times New Roman" w:hAnsi="Times New Roman" w:cs="Times New Roman"/>
        <w:sz w:val="20"/>
        <w:szCs w:val="20"/>
      </w:rPr>
      <w:t>2</w:t>
    </w:r>
    <w:r>
      <w:rPr>
        <w:rFonts w:ascii="Times New Roman" w:hAnsi="Times New Roman" w:cs="Times New Roman"/>
        <w:sz w:val="20"/>
        <w:szCs w:val="20"/>
      </w:rPr>
      <w:t>0</w:t>
    </w:r>
    <w:r w:rsidR="00EA13FD">
      <w:rPr>
        <w:rFonts w:ascii="Times New Roman" w:hAnsi="Times New Roman" w:cs="Times New Roman"/>
        <w:sz w:val="20"/>
        <w:szCs w:val="20"/>
      </w:rPr>
      <w:t>1</w:t>
    </w:r>
    <w:r w:rsidR="00444836">
      <w:rPr>
        <w:rFonts w:ascii="Times New Roman" w:hAnsi="Times New Roman" w:cs="Times New Roman"/>
        <w:sz w:val="20"/>
        <w:szCs w:val="20"/>
      </w:rPr>
      <w:t>1</w:t>
    </w:r>
    <w:r w:rsidR="009E53A2" w:rsidRPr="00EB2D16">
      <w:rPr>
        <w:rFonts w:ascii="Times New Roman" w:hAnsi="Times New Roman" w:cs="Times New Roman"/>
        <w:sz w:val="20"/>
        <w:szCs w:val="20"/>
      </w:rPr>
      <w:t>1</w:t>
    </w:r>
    <w:r w:rsidR="009E53A2">
      <w:rPr>
        <w:rFonts w:ascii="Times New Roman" w:hAnsi="Times New Roman" w:cs="Times New Roman"/>
        <w:sz w:val="20"/>
        <w:szCs w:val="20"/>
      </w:rPr>
      <w:t>8</w:t>
    </w:r>
    <w:r w:rsidR="009E53A2" w:rsidRPr="00EB2D16">
      <w:rPr>
        <w:rFonts w:ascii="Times New Roman" w:hAnsi="Times New Roman" w:cs="Times New Roman"/>
        <w:sz w:val="20"/>
        <w:szCs w:val="20"/>
      </w:rPr>
      <w:t>_Groz</w:t>
    </w:r>
    <w:r w:rsidR="009E53A2">
      <w:rPr>
        <w:rFonts w:ascii="Times New Roman" w:hAnsi="Times New Roman" w:cs="Times New Roman"/>
        <w:sz w:val="20"/>
        <w:szCs w:val="20"/>
      </w:rPr>
      <w:t>Nark-</w:t>
    </w:r>
    <w:r w:rsidR="009E53A2" w:rsidRPr="00EB2D16">
      <w:rPr>
        <w:rFonts w:ascii="Times New Roman" w:hAnsi="Times New Roman" w:cs="Times New Roman"/>
        <w:sz w:val="20"/>
        <w:szCs w:val="20"/>
      </w:rPr>
      <w:t>LAPKdekod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7B9" w:rsidRDefault="00F407B9" w:rsidP="00894C55">
      <w:pPr>
        <w:spacing w:after="0" w:line="240" w:lineRule="auto"/>
      </w:pPr>
      <w:r>
        <w:separator/>
      </w:r>
    </w:p>
  </w:footnote>
  <w:footnote w:type="continuationSeparator" w:id="0">
    <w:p w:rsidR="00F407B9" w:rsidRDefault="00F407B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DB7AA8" w:rsidRPr="00C25B49" w:rsidRDefault="00DB7AA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87E2A">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10C6"/>
    <w:rsid w:val="00031690"/>
    <w:rsid w:val="000738FD"/>
    <w:rsid w:val="00092CF9"/>
    <w:rsid w:val="00092FC4"/>
    <w:rsid w:val="000D01E9"/>
    <w:rsid w:val="00103935"/>
    <w:rsid w:val="001312D0"/>
    <w:rsid w:val="00187E2A"/>
    <w:rsid w:val="00190E3C"/>
    <w:rsid w:val="001A2DCF"/>
    <w:rsid w:val="001A69AD"/>
    <w:rsid w:val="001E1C50"/>
    <w:rsid w:val="001F67F9"/>
    <w:rsid w:val="00243426"/>
    <w:rsid w:val="002A10FC"/>
    <w:rsid w:val="002A538A"/>
    <w:rsid w:val="002E1C05"/>
    <w:rsid w:val="00333044"/>
    <w:rsid w:val="00347434"/>
    <w:rsid w:val="00395859"/>
    <w:rsid w:val="003B0BF9"/>
    <w:rsid w:val="003E0791"/>
    <w:rsid w:val="003E6A98"/>
    <w:rsid w:val="003F28AC"/>
    <w:rsid w:val="004303A9"/>
    <w:rsid w:val="00437FB5"/>
    <w:rsid w:val="00444836"/>
    <w:rsid w:val="004454FE"/>
    <w:rsid w:val="00456E40"/>
    <w:rsid w:val="00471F27"/>
    <w:rsid w:val="00482C57"/>
    <w:rsid w:val="004D7264"/>
    <w:rsid w:val="004F663C"/>
    <w:rsid w:val="0050178F"/>
    <w:rsid w:val="00530D8C"/>
    <w:rsid w:val="005333BE"/>
    <w:rsid w:val="0054465D"/>
    <w:rsid w:val="005749A7"/>
    <w:rsid w:val="005C4F50"/>
    <w:rsid w:val="00655F2C"/>
    <w:rsid w:val="00677010"/>
    <w:rsid w:val="00681463"/>
    <w:rsid w:val="00697593"/>
    <w:rsid w:val="006B1EDF"/>
    <w:rsid w:val="006E1081"/>
    <w:rsid w:val="00720585"/>
    <w:rsid w:val="00735BA7"/>
    <w:rsid w:val="007519ED"/>
    <w:rsid w:val="00773AF6"/>
    <w:rsid w:val="00795F71"/>
    <w:rsid w:val="007A4AB3"/>
    <w:rsid w:val="007E5F7A"/>
    <w:rsid w:val="007E6FF6"/>
    <w:rsid w:val="007E73AB"/>
    <w:rsid w:val="00803119"/>
    <w:rsid w:val="008068CA"/>
    <w:rsid w:val="0080700B"/>
    <w:rsid w:val="00816C11"/>
    <w:rsid w:val="00856667"/>
    <w:rsid w:val="00894C55"/>
    <w:rsid w:val="008C0844"/>
    <w:rsid w:val="008C2F82"/>
    <w:rsid w:val="008C5346"/>
    <w:rsid w:val="009617F2"/>
    <w:rsid w:val="009A2654"/>
    <w:rsid w:val="009B3C83"/>
    <w:rsid w:val="009E479D"/>
    <w:rsid w:val="009E53A2"/>
    <w:rsid w:val="00A10FC3"/>
    <w:rsid w:val="00A6073E"/>
    <w:rsid w:val="00A83F82"/>
    <w:rsid w:val="00AE5567"/>
    <w:rsid w:val="00AF1239"/>
    <w:rsid w:val="00B16480"/>
    <w:rsid w:val="00B2165C"/>
    <w:rsid w:val="00BA20AA"/>
    <w:rsid w:val="00BD1529"/>
    <w:rsid w:val="00BD4425"/>
    <w:rsid w:val="00BF48F6"/>
    <w:rsid w:val="00C12C7D"/>
    <w:rsid w:val="00C12F0C"/>
    <w:rsid w:val="00C14E08"/>
    <w:rsid w:val="00C25B49"/>
    <w:rsid w:val="00C80566"/>
    <w:rsid w:val="00CC0D2D"/>
    <w:rsid w:val="00CE5657"/>
    <w:rsid w:val="00D133F8"/>
    <w:rsid w:val="00D14A3E"/>
    <w:rsid w:val="00D46FD5"/>
    <w:rsid w:val="00D50CF6"/>
    <w:rsid w:val="00DB7AA8"/>
    <w:rsid w:val="00DE1612"/>
    <w:rsid w:val="00DE3C62"/>
    <w:rsid w:val="00E22535"/>
    <w:rsid w:val="00E3716B"/>
    <w:rsid w:val="00E5323B"/>
    <w:rsid w:val="00E8749E"/>
    <w:rsid w:val="00E90C01"/>
    <w:rsid w:val="00E954DB"/>
    <w:rsid w:val="00EA13FD"/>
    <w:rsid w:val="00EA486E"/>
    <w:rsid w:val="00EE353E"/>
    <w:rsid w:val="00F407B9"/>
    <w:rsid w:val="00F42FF1"/>
    <w:rsid w:val="00F57B0C"/>
    <w:rsid w:val="00F728EE"/>
    <w:rsid w:val="00F97855"/>
    <w:rsid w:val="00FA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3FA5A9-9BDD-4943-B13F-DC4F9F43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617F2"/>
    <w:pPr>
      <w:ind w:left="720"/>
      <w:contextualSpacing/>
    </w:pPr>
  </w:style>
  <w:style w:type="paragraph" w:styleId="EndnoteText">
    <w:name w:val="endnote text"/>
    <w:basedOn w:val="Normal"/>
    <w:link w:val="EndnoteTextChar"/>
    <w:uiPriority w:val="99"/>
    <w:semiHidden/>
    <w:unhideWhenUsed/>
    <w:rsid w:val="000D01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01E9"/>
    <w:rPr>
      <w:sz w:val="20"/>
      <w:szCs w:val="20"/>
    </w:rPr>
  </w:style>
  <w:style w:type="character" w:styleId="EndnoteReference">
    <w:name w:val="endnote reference"/>
    <w:basedOn w:val="DefaultParagraphFont"/>
    <w:uiPriority w:val="99"/>
    <w:semiHidden/>
    <w:unhideWhenUsed/>
    <w:rsid w:val="000D01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30311100">
      <w:bodyDiv w:val="1"/>
      <w:marLeft w:val="0"/>
      <w:marRight w:val="0"/>
      <w:marTop w:val="0"/>
      <w:marBottom w:val="0"/>
      <w:divBdr>
        <w:top w:val="none" w:sz="0" w:space="0" w:color="auto"/>
        <w:left w:val="none" w:sz="0" w:space="0" w:color="auto"/>
        <w:bottom w:val="none" w:sz="0" w:space="0" w:color="auto"/>
        <w:right w:val="none" w:sz="0" w:space="0" w:color="auto"/>
      </w:divBdr>
      <w:divsChild>
        <w:div w:id="896476657">
          <w:marLeft w:val="0"/>
          <w:marRight w:val="0"/>
          <w:marTop w:val="0"/>
          <w:marBottom w:val="0"/>
          <w:divBdr>
            <w:top w:val="none" w:sz="0" w:space="0" w:color="auto"/>
            <w:left w:val="none" w:sz="0" w:space="0" w:color="auto"/>
            <w:bottom w:val="none" w:sz="0" w:space="0" w:color="auto"/>
            <w:right w:val="none" w:sz="0" w:space="0" w:color="auto"/>
          </w:divBdr>
        </w:div>
        <w:div w:id="775099455">
          <w:marLeft w:val="0"/>
          <w:marRight w:val="0"/>
          <w:marTop w:val="0"/>
          <w:marBottom w:val="0"/>
          <w:divBdr>
            <w:top w:val="none" w:sz="0" w:space="0" w:color="auto"/>
            <w:left w:val="none" w:sz="0" w:space="0" w:color="auto"/>
            <w:bottom w:val="none" w:sz="0" w:space="0" w:color="auto"/>
            <w:right w:val="none" w:sz="0" w:space="0" w:color="auto"/>
          </w:divBdr>
        </w:div>
      </w:divsChild>
    </w:div>
    <w:div w:id="1002273867">
      <w:bodyDiv w:val="1"/>
      <w:marLeft w:val="0"/>
      <w:marRight w:val="0"/>
      <w:marTop w:val="0"/>
      <w:marBottom w:val="0"/>
      <w:divBdr>
        <w:top w:val="none" w:sz="0" w:space="0" w:color="auto"/>
        <w:left w:val="none" w:sz="0" w:space="0" w:color="auto"/>
        <w:bottom w:val="none" w:sz="0" w:space="0" w:color="auto"/>
        <w:right w:val="none" w:sz="0" w:space="0" w:color="auto"/>
      </w:divBdr>
      <w:divsChild>
        <w:div w:id="1375958321">
          <w:marLeft w:val="0"/>
          <w:marRight w:val="0"/>
          <w:marTop w:val="0"/>
          <w:marBottom w:val="0"/>
          <w:divBdr>
            <w:top w:val="none" w:sz="0" w:space="0" w:color="auto"/>
            <w:left w:val="none" w:sz="0" w:space="0" w:color="auto"/>
            <w:bottom w:val="none" w:sz="0" w:space="0" w:color="auto"/>
            <w:right w:val="none" w:sz="0" w:space="0" w:color="auto"/>
          </w:divBdr>
        </w:div>
        <w:div w:id="2027977343">
          <w:marLeft w:val="0"/>
          <w:marRight w:val="0"/>
          <w:marTop w:val="0"/>
          <w:marBottom w:val="0"/>
          <w:divBdr>
            <w:top w:val="none" w:sz="0" w:space="0" w:color="auto"/>
            <w:left w:val="none" w:sz="0" w:space="0" w:color="auto"/>
            <w:bottom w:val="none" w:sz="0" w:space="0" w:color="auto"/>
            <w:right w:val="none" w:sz="0" w:space="0" w:color="auto"/>
          </w:divBdr>
        </w:div>
        <w:div w:id="92212533">
          <w:marLeft w:val="0"/>
          <w:marRight w:val="0"/>
          <w:marTop w:val="0"/>
          <w:marBottom w:val="0"/>
          <w:divBdr>
            <w:top w:val="none" w:sz="0" w:space="0" w:color="auto"/>
            <w:left w:val="none" w:sz="0" w:space="0" w:color="auto"/>
            <w:bottom w:val="none" w:sz="0" w:space="0" w:color="auto"/>
            <w:right w:val="none" w:sz="0" w:space="0" w:color="auto"/>
          </w:divBdr>
        </w:div>
        <w:div w:id="1135098223">
          <w:marLeft w:val="720"/>
          <w:marRight w:val="0"/>
          <w:marTop w:val="0"/>
          <w:marBottom w:val="0"/>
          <w:divBdr>
            <w:top w:val="none" w:sz="0" w:space="0" w:color="auto"/>
            <w:left w:val="none" w:sz="0" w:space="0" w:color="auto"/>
            <w:bottom w:val="none" w:sz="0" w:space="0" w:color="auto"/>
            <w:right w:val="none" w:sz="0" w:space="0" w:color="auto"/>
          </w:divBdr>
        </w:div>
        <w:div w:id="43212576">
          <w:marLeft w:val="720"/>
          <w:marRight w:val="0"/>
          <w:marTop w:val="0"/>
          <w:marBottom w:val="0"/>
          <w:divBdr>
            <w:top w:val="none" w:sz="0" w:space="0" w:color="auto"/>
            <w:left w:val="none" w:sz="0" w:space="0" w:color="auto"/>
            <w:bottom w:val="none" w:sz="0" w:space="0" w:color="auto"/>
            <w:right w:val="none" w:sz="0" w:space="0" w:color="auto"/>
          </w:divBdr>
        </w:div>
        <w:div w:id="1879122243">
          <w:marLeft w:val="720"/>
          <w:marRight w:val="0"/>
          <w:marTop w:val="0"/>
          <w:marBottom w:val="0"/>
          <w:divBdr>
            <w:top w:val="none" w:sz="0" w:space="0" w:color="auto"/>
            <w:left w:val="none" w:sz="0" w:space="0" w:color="auto"/>
            <w:bottom w:val="none" w:sz="0" w:space="0" w:color="auto"/>
            <w:right w:val="none" w:sz="0" w:space="0" w:color="auto"/>
          </w:divBdr>
        </w:div>
        <w:div w:id="295527236">
          <w:marLeft w:val="0"/>
          <w:marRight w:val="0"/>
          <w:marTop w:val="0"/>
          <w:marBottom w:val="0"/>
          <w:divBdr>
            <w:top w:val="none" w:sz="0" w:space="0" w:color="auto"/>
            <w:left w:val="none" w:sz="0" w:space="0" w:color="auto"/>
            <w:bottom w:val="none" w:sz="0" w:space="0" w:color="auto"/>
            <w:right w:val="none" w:sz="0" w:space="0" w:color="auto"/>
          </w:divBdr>
        </w:div>
        <w:div w:id="1026520410">
          <w:marLeft w:val="0"/>
          <w:marRight w:val="0"/>
          <w:marTop w:val="0"/>
          <w:marBottom w:val="0"/>
          <w:divBdr>
            <w:top w:val="none" w:sz="0" w:space="0" w:color="auto"/>
            <w:left w:val="none" w:sz="0" w:space="0" w:color="auto"/>
            <w:bottom w:val="none" w:sz="0" w:space="0" w:color="auto"/>
            <w:right w:val="none" w:sz="0" w:space="0" w:color="auto"/>
          </w:divBdr>
        </w:div>
      </w:divsChild>
    </w:div>
    <w:div w:id="1270509729">
      <w:bodyDiv w:val="1"/>
      <w:marLeft w:val="0"/>
      <w:marRight w:val="0"/>
      <w:marTop w:val="0"/>
      <w:marBottom w:val="0"/>
      <w:divBdr>
        <w:top w:val="none" w:sz="0" w:space="0" w:color="auto"/>
        <w:left w:val="none" w:sz="0" w:space="0" w:color="auto"/>
        <w:bottom w:val="none" w:sz="0" w:space="0" w:color="auto"/>
        <w:right w:val="none" w:sz="0" w:space="0" w:color="auto"/>
      </w:divBdr>
      <w:divsChild>
        <w:div w:id="1525754807">
          <w:marLeft w:val="0"/>
          <w:marRight w:val="0"/>
          <w:marTop w:val="0"/>
          <w:marBottom w:val="0"/>
          <w:divBdr>
            <w:top w:val="none" w:sz="0" w:space="0" w:color="auto"/>
            <w:left w:val="none" w:sz="0" w:space="0" w:color="auto"/>
            <w:bottom w:val="none" w:sz="0" w:space="0" w:color="auto"/>
            <w:right w:val="none" w:sz="0" w:space="0" w:color="auto"/>
          </w:divBdr>
        </w:div>
        <w:div w:id="287471316">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5607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20196</Words>
  <Characters>11513</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Jekaterina Borovika</cp:lastModifiedBy>
  <cp:revision>2</cp:revision>
  <dcterms:created xsi:type="dcterms:W3CDTF">2018-11-27T10:51:00Z</dcterms:created>
  <dcterms:modified xsi:type="dcterms:W3CDTF">2018-11-27T10:51:00Z</dcterms:modified>
</cp:coreProperties>
</file>