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CD49" w14:textId="77777777" w:rsidR="003F1316" w:rsidRDefault="003F1316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4F5E1F" w14:textId="7230D1D6" w:rsidR="003F1316" w:rsidRPr="00A908B0" w:rsidRDefault="003F1316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0B27C4">
        <w:rPr>
          <w:rFonts w:ascii="Times New Roman" w:hAnsi="Times New Roman" w:cs="Times New Roman"/>
          <w:sz w:val="28"/>
          <w:szCs w:val="28"/>
        </w:rPr>
        <w:t>21. novembrī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0B27C4">
        <w:rPr>
          <w:rFonts w:ascii="Times New Roman" w:hAnsi="Times New Roman"/>
          <w:sz w:val="28"/>
          <w:szCs w:val="28"/>
        </w:rPr>
        <w:t> 630</w:t>
      </w:r>
    </w:p>
    <w:p w14:paraId="6FDA9930" w14:textId="0FA60F9C" w:rsidR="003F1316" w:rsidRPr="00A908B0" w:rsidRDefault="003F1316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0B27C4">
        <w:rPr>
          <w:rFonts w:ascii="Times New Roman" w:hAnsi="Times New Roman"/>
          <w:sz w:val="28"/>
          <w:szCs w:val="28"/>
        </w:rPr>
        <w:t>53</w:t>
      </w:r>
      <w:r w:rsidRPr="00A908B0">
        <w:rPr>
          <w:rFonts w:ascii="Times New Roman" w:hAnsi="Times New Roman"/>
          <w:sz w:val="28"/>
          <w:szCs w:val="28"/>
        </w:rPr>
        <w:t> </w:t>
      </w:r>
      <w:r w:rsidR="000B27C4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2C03716C" w14:textId="01F1B23C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3716F" w14:textId="77777777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C5D11">
        <w:rPr>
          <w:rFonts w:ascii="Times New Roman" w:hAnsi="Times New Roman" w:cs="Times New Roman"/>
          <w:b/>
          <w:bCs/>
          <w:sz w:val="28"/>
          <w:szCs w:val="28"/>
        </w:rPr>
        <w:t>Jēkabpil</w:t>
      </w:r>
      <w:r w:rsidR="009F2A14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7C5D1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7C5D1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2C037170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037171" w14:textId="3A1B524A" w:rsidR="00A83FB7" w:rsidRPr="00164567" w:rsidRDefault="00A83FB7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C5D11">
        <w:rPr>
          <w:rFonts w:ascii="Times New Roman" w:hAnsi="Times New Roman"/>
          <w:sz w:val="28"/>
          <w:szCs w:val="28"/>
        </w:rPr>
        <w:t>Jēkabpil</w:t>
      </w:r>
      <w:r w:rsidR="009F2A14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</w:t>
      </w:r>
      <w:r w:rsidR="00EA73C9">
        <w:rPr>
          <w:rFonts w:ascii="Times New Roman" w:hAnsi="Times New Roman"/>
          <w:sz w:val="28"/>
          <w:szCs w:val="28"/>
        </w:rPr>
        <w:t xml:space="preserve"> </w:t>
      </w:r>
      <w:r w:rsidR="003F1316">
        <w:rPr>
          <w:rFonts w:ascii="Times New Roman" w:hAnsi="Times New Roman"/>
          <w:sz w:val="28"/>
          <w:szCs w:val="28"/>
        </w:rPr>
        <w:t>"</w:t>
      </w:r>
      <w:proofErr w:type="spellStart"/>
      <w:r w:rsidR="007C5D11">
        <w:rPr>
          <w:rFonts w:ascii="Times New Roman" w:hAnsi="Times New Roman"/>
          <w:sz w:val="28"/>
          <w:szCs w:val="28"/>
        </w:rPr>
        <w:t>Celminieku</w:t>
      </w:r>
      <w:proofErr w:type="spellEnd"/>
      <w:r w:rsidR="007C5D11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ceļš</w:t>
      </w:r>
      <w:r w:rsidR="00F94F2E" w:rsidRPr="00F94F2E">
        <w:rPr>
          <w:rFonts w:ascii="Times New Roman" w:hAnsi="Times New Roman"/>
          <w:sz w:val="28"/>
          <w:szCs w:val="28"/>
        </w:rPr>
        <w:t>–</w:t>
      </w:r>
      <w:r w:rsidR="007C5D11">
        <w:rPr>
          <w:rFonts w:ascii="Times New Roman" w:hAnsi="Times New Roman"/>
          <w:sz w:val="28"/>
          <w:szCs w:val="28"/>
        </w:rPr>
        <w:t>Vilciņi</w:t>
      </w:r>
      <w:r w:rsidR="003F1316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006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0167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C5D11">
        <w:rPr>
          <w:rFonts w:ascii="Times New Roman" w:hAnsi="Times New Roman"/>
          <w:sz w:val="28"/>
          <w:szCs w:val="28"/>
        </w:rPr>
        <w:t>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006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0167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7C5D11">
        <w:rPr>
          <w:rFonts w:ascii="Times New Roman" w:hAnsi="Times New Roman"/>
          <w:sz w:val="28"/>
          <w:szCs w:val="28"/>
        </w:rPr>
        <w:t>1</w:t>
      </w:r>
      <w:r w:rsidR="00EA73C9">
        <w:rPr>
          <w:rFonts w:ascii="Times New Roman" w:hAnsi="Times New Roman"/>
          <w:sz w:val="28"/>
          <w:szCs w:val="28"/>
        </w:rPr>
        <w:t>,</w:t>
      </w:r>
      <w:r w:rsidR="007C5D11">
        <w:rPr>
          <w:rFonts w:ascii="Times New Roman" w:hAnsi="Times New Roman"/>
          <w:sz w:val="28"/>
          <w:szCs w:val="28"/>
        </w:rPr>
        <w:t>19 ha</w:t>
      </w:r>
      <w:r w:rsidRPr="00164567">
        <w:rPr>
          <w:rFonts w:ascii="Times New Roman" w:hAnsi="Times New Roman"/>
          <w:sz w:val="28"/>
          <w:szCs w:val="28"/>
        </w:rPr>
        <w:t xml:space="preserve"> platībā un uz tās esošo infrastruktūras objektu</w:t>
      </w:r>
      <w:r w:rsidR="007D733C">
        <w:rPr>
          <w:rFonts w:ascii="Times New Roman" w:hAnsi="Times New Roman"/>
          <w:sz w:val="28"/>
          <w:szCs w:val="28"/>
        </w:rPr>
        <w:t xml:space="preserve"> –</w:t>
      </w:r>
      <w:r w:rsidRPr="00164567">
        <w:rPr>
          <w:rFonts w:ascii="Times New Roman" w:hAnsi="Times New Roman"/>
          <w:sz w:val="28"/>
          <w:szCs w:val="28"/>
        </w:rPr>
        <w:t xml:space="preserve"> ceļu </w:t>
      </w:r>
      <w:r w:rsidR="003F1316">
        <w:rPr>
          <w:rFonts w:ascii="Times New Roman" w:hAnsi="Times New Roman"/>
          <w:sz w:val="28"/>
          <w:szCs w:val="28"/>
        </w:rPr>
        <w:t>"</w:t>
      </w:r>
      <w:proofErr w:type="spellStart"/>
      <w:r w:rsidR="007C5D11" w:rsidRPr="007C5D11">
        <w:rPr>
          <w:rFonts w:ascii="Times New Roman" w:hAnsi="Times New Roman"/>
          <w:sz w:val="28"/>
          <w:szCs w:val="28"/>
        </w:rPr>
        <w:t>Celminieku</w:t>
      </w:r>
      <w:proofErr w:type="spellEnd"/>
      <w:r w:rsidR="007C5D11" w:rsidRPr="007C5D11">
        <w:rPr>
          <w:rFonts w:ascii="Times New Roman" w:hAnsi="Times New Roman"/>
          <w:sz w:val="28"/>
          <w:szCs w:val="28"/>
        </w:rPr>
        <w:t xml:space="preserve"> ceļš</w:t>
      </w:r>
      <w:r w:rsidR="00F94F2E" w:rsidRPr="00F94F2E">
        <w:rPr>
          <w:rFonts w:ascii="Times New Roman" w:hAnsi="Times New Roman"/>
          <w:sz w:val="28"/>
          <w:szCs w:val="28"/>
        </w:rPr>
        <w:t>–</w:t>
      </w:r>
      <w:r w:rsidR="007C5D11" w:rsidRPr="007C5D11">
        <w:rPr>
          <w:rFonts w:ascii="Times New Roman" w:hAnsi="Times New Roman"/>
          <w:sz w:val="28"/>
          <w:szCs w:val="28"/>
        </w:rPr>
        <w:t>Vilciņi</w:t>
      </w:r>
      <w:r w:rsidR="003F1316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7C5D11">
        <w:rPr>
          <w:rFonts w:ascii="Times New Roman" w:hAnsi="Times New Roman"/>
          <w:sz w:val="28"/>
          <w:szCs w:val="28"/>
        </w:rPr>
        <w:t>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006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0167</w:t>
      </w:r>
      <w:r w:rsidR="007D733C">
        <w:rPr>
          <w:rFonts w:ascii="Times New Roman" w:hAnsi="Times New Roman"/>
          <w:sz w:val="28"/>
          <w:szCs w:val="28"/>
        </w:rPr>
        <w:t> </w:t>
      </w:r>
      <w:r w:rsidRPr="00164567">
        <w:rPr>
          <w:rFonts w:ascii="Times New Roman" w:hAnsi="Times New Roman"/>
          <w:sz w:val="28"/>
          <w:szCs w:val="28"/>
        </w:rPr>
        <w:t xml:space="preserve">001) – </w:t>
      </w:r>
      <w:r w:rsidR="007C5D11">
        <w:rPr>
          <w:rFonts w:ascii="Times New Roman" w:hAnsi="Times New Roman"/>
          <w:sz w:val="28"/>
          <w:szCs w:val="28"/>
        </w:rPr>
        <w:t>Dunavas</w:t>
      </w:r>
      <w:r w:rsidR="007C5D11" w:rsidRPr="00164567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pagastā, </w:t>
      </w:r>
      <w:r w:rsidR="007C5D11">
        <w:rPr>
          <w:rFonts w:ascii="Times New Roman" w:hAnsi="Times New Roman"/>
          <w:sz w:val="28"/>
          <w:szCs w:val="28"/>
        </w:rPr>
        <w:t>Jēkabpil</w:t>
      </w:r>
      <w:r w:rsidR="009F2A14">
        <w:rPr>
          <w:rFonts w:ascii="Times New Roman" w:hAnsi="Times New Roman"/>
          <w:sz w:val="28"/>
          <w:szCs w:val="28"/>
        </w:rPr>
        <w:t>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7D733C">
        <w:rPr>
          <w:rFonts w:ascii="Times New Roman" w:hAnsi="Times New Roman"/>
          <w:sz w:val="28"/>
          <w:szCs w:val="28"/>
        </w:rPr>
        <w:t>,</w:t>
      </w:r>
      <w:r w:rsidR="00EA73C9">
        <w:rPr>
          <w:rFonts w:ascii="Times New Roman" w:hAnsi="Times New Roman"/>
          <w:sz w:val="28"/>
          <w:szCs w:val="28"/>
        </w:rPr>
        <w:t xml:space="preserve"> un </w:t>
      </w:r>
      <w:r w:rsidR="007C5D11" w:rsidRPr="007C5D11">
        <w:rPr>
          <w:rFonts w:ascii="Times New Roman" w:hAnsi="Times New Roman"/>
          <w:sz w:val="28"/>
          <w:szCs w:val="28"/>
        </w:rPr>
        <w:t xml:space="preserve">nekustamo īpašumu </w:t>
      </w:r>
      <w:r w:rsidR="003F1316">
        <w:rPr>
          <w:rFonts w:ascii="Times New Roman" w:hAnsi="Times New Roman"/>
          <w:sz w:val="28"/>
          <w:szCs w:val="28"/>
        </w:rPr>
        <w:t>"</w:t>
      </w:r>
      <w:proofErr w:type="spellStart"/>
      <w:r w:rsidR="007C5D11">
        <w:rPr>
          <w:rFonts w:ascii="Times New Roman" w:hAnsi="Times New Roman"/>
          <w:sz w:val="28"/>
          <w:szCs w:val="28"/>
        </w:rPr>
        <w:t>Veckrūmiņi</w:t>
      </w:r>
      <w:proofErr w:type="spellEnd"/>
      <w:r w:rsidR="006D003D">
        <w:rPr>
          <w:rFonts w:ascii="Times New Roman" w:hAnsi="Times New Roman"/>
          <w:sz w:val="28"/>
          <w:szCs w:val="28"/>
        </w:rPr>
        <w:t>–</w:t>
      </w:r>
      <w:r w:rsidR="007C5D11">
        <w:rPr>
          <w:rFonts w:ascii="Times New Roman" w:hAnsi="Times New Roman"/>
          <w:sz w:val="28"/>
          <w:szCs w:val="28"/>
        </w:rPr>
        <w:t>Druviņu Kalnieši</w:t>
      </w:r>
      <w:r w:rsidR="003F1316">
        <w:rPr>
          <w:rFonts w:ascii="Times New Roman" w:hAnsi="Times New Roman"/>
          <w:sz w:val="28"/>
          <w:szCs w:val="28"/>
        </w:rPr>
        <w:t>"</w:t>
      </w:r>
      <w:r w:rsidR="007C5D11" w:rsidRPr="007C5D11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001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0425</w:t>
      </w:r>
      <w:r w:rsidR="007C5D11" w:rsidRPr="007C5D1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C5D11">
        <w:rPr>
          <w:rFonts w:ascii="Times New Roman" w:hAnsi="Times New Roman"/>
          <w:sz w:val="28"/>
          <w:szCs w:val="28"/>
        </w:rPr>
        <w:t>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001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0425</w:t>
      </w:r>
      <w:r w:rsidR="007C5D11" w:rsidRPr="007C5D11">
        <w:rPr>
          <w:rFonts w:ascii="Times New Roman" w:hAnsi="Times New Roman"/>
          <w:sz w:val="28"/>
          <w:szCs w:val="28"/>
        </w:rPr>
        <w:t>) 1</w:t>
      </w:r>
      <w:r w:rsidR="00EA73C9">
        <w:rPr>
          <w:rFonts w:ascii="Times New Roman" w:hAnsi="Times New Roman"/>
          <w:sz w:val="28"/>
          <w:szCs w:val="28"/>
        </w:rPr>
        <w:t>,</w:t>
      </w:r>
      <w:r w:rsidR="007C5D11">
        <w:rPr>
          <w:rFonts w:ascii="Times New Roman" w:hAnsi="Times New Roman"/>
          <w:sz w:val="28"/>
          <w:szCs w:val="28"/>
        </w:rPr>
        <w:t>3</w:t>
      </w:r>
      <w:r w:rsidR="007C5D11" w:rsidRPr="007C5D11">
        <w:rPr>
          <w:rFonts w:ascii="Times New Roman" w:hAnsi="Times New Roman"/>
          <w:sz w:val="28"/>
          <w:szCs w:val="28"/>
        </w:rPr>
        <w:t xml:space="preserve"> ha platībā un uz tās esošo</w:t>
      </w:r>
      <w:r w:rsidR="007C5D11">
        <w:rPr>
          <w:rFonts w:ascii="Times New Roman" w:hAnsi="Times New Roman"/>
          <w:sz w:val="28"/>
          <w:szCs w:val="28"/>
        </w:rPr>
        <w:t>s</w:t>
      </w:r>
      <w:r w:rsidR="007C5D11" w:rsidRPr="007C5D11">
        <w:rPr>
          <w:rFonts w:ascii="Times New Roman" w:hAnsi="Times New Roman"/>
          <w:sz w:val="28"/>
          <w:szCs w:val="28"/>
        </w:rPr>
        <w:t xml:space="preserve"> infrastruktūras objektu</w:t>
      </w:r>
      <w:r w:rsidR="007C5D11">
        <w:rPr>
          <w:rFonts w:ascii="Times New Roman" w:hAnsi="Times New Roman"/>
          <w:sz w:val="28"/>
          <w:szCs w:val="28"/>
        </w:rPr>
        <w:t>s</w:t>
      </w:r>
      <w:r w:rsidR="00F94F2E">
        <w:rPr>
          <w:rFonts w:ascii="Times New Roman" w:hAnsi="Times New Roman"/>
          <w:sz w:val="28"/>
          <w:szCs w:val="28"/>
        </w:rPr>
        <w:t xml:space="preserve"> </w:t>
      </w:r>
      <w:r w:rsidR="007D733C">
        <w:rPr>
          <w:rFonts w:ascii="Times New Roman" w:hAnsi="Times New Roman"/>
          <w:sz w:val="28"/>
          <w:szCs w:val="28"/>
        </w:rPr>
        <w:t xml:space="preserve">– </w:t>
      </w:r>
      <w:r w:rsidR="007C5D11" w:rsidRPr="007C5D11">
        <w:rPr>
          <w:rFonts w:ascii="Times New Roman" w:hAnsi="Times New Roman"/>
          <w:sz w:val="28"/>
          <w:szCs w:val="28"/>
        </w:rPr>
        <w:t xml:space="preserve">ceļu </w:t>
      </w:r>
      <w:r w:rsidR="003F1316">
        <w:rPr>
          <w:rFonts w:ascii="Times New Roman" w:hAnsi="Times New Roman"/>
          <w:sz w:val="28"/>
          <w:szCs w:val="28"/>
        </w:rPr>
        <w:t>"</w:t>
      </w:r>
      <w:proofErr w:type="spellStart"/>
      <w:r w:rsidR="007C5D11" w:rsidRPr="007C5D11">
        <w:rPr>
          <w:rFonts w:ascii="Times New Roman" w:hAnsi="Times New Roman"/>
          <w:sz w:val="28"/>
          <w:szCs w:val="28"/>
        </w:rPr>
        <w:t>Veckrūmiņi</w:t>
      </w:r>
      <w:proofErr w:type="spellEnd"/>
      <w:r w:rsidR="00983B52">
        <w:rPr>
          <w:rFonts w:ascii="Times New Roman" w:hAnsi="Times New Roman"/>
          <w:sz w:val="28"/>
          <w:szCs w:val="28"/>
        </w:rPr>
        <w:t>–</w:t>
      </w:r>
      <w:r w:rsidR="007C5D11" w:rsidRPr="007C5D11">
        <w:rPr>
          <w:rFonts w:ascii="Times New Roman" w:hAnsi="Times New Roman"/>
          <w:sz w:val="28"/>
          <w:szCs w:val="28"/>
        </w:rPr>
        <w:t>Druviņu Kalnieši</w:t>
      </w:r>
      <w:r w:rsidR="003F1316">
        <w:rPr>
          <w:rFonts w:ascii="Times New Roman" w:hAnsi="Times New Roman"/>
          <w:sz w:val="28"/>
          <w:szCs w:val="28"/>
        </w:rPr>
        <w:t>"</w:t>
      </w:r>
      <w:r w:rsidR="007C5D11" w:rsidRPr="007C5D11">
        <w:rPr>
          <w:rFonts w:ascii="Times New Roman" w:hAnsi="Times New Roman"/>
          <w:sz w:val="28"/>
          <w:szCs w:val="28"/>
        </w:rPr>
        <w:t xml:space="preserve"> (būves kadastra apzīmējums </w:t>
      </w:r>
      <w:r w:rsidR="007C5D11">
        <w:rPr>
          <w:rFonts w:ascii="Times New Roman" w:hAnsi="Times New Roman"/>
          <w:sz w:val="28"/>
          <w:szCs w:val="28"/>
        </w:rPr>
        <w:t>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001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0425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 w:rsidRPr="007C5D11">
        <w:rPr>
          <w:rFonts w:ascii="Times New Roman" w:hAnsi="Times New Roman"/>
          <w:sz w:val="28"/>
          <w:szCs w:val="28"/>
        </w:rPr>
        <w:t xml:space="preserve">001) </w:t>
      </w:r>
      <w:r w:rsidR="007C5D11">
        <w:rPr>
          <w:rFonts w:ascii="Times New Roman" w:hAnsi="Times New Roman"/>
          <w:sz w:val="28"/>
          <w:szCs w:val="28"/>
        </w:rPr>
        <w:t xml:space="preserve">un ceļu </w:t>
      </w:r>
      <w:r w:rsidR="003F1316">
        <w:rPr>
          <w:rFonts w:ascii="Times New Roman" w:hAnsi="Times New Roman"/>
          <w:sz w:val="28"/>
          <w:szCs w:val="28"/>
        </w:rPr>
        <w:t>"</w:t>
      </w:r>
      <w:proofErr w:type="spellStart"/>
      <w:r w:rsidR="007C5D11" w:rsidRPr="007C5D11">
        <w:rPr>
          <w:rFonts w:ascii="Times New Roman" w:hAnsi="Times New Roman"/>
          <w:sz w:val="28"/>
          <w:szCs w:val="28"/>
        </w:rPr>
        <w:t>Veckrūmiņi</w:t>
      </w:r>
      <w:proofErr w:type="spellEnd"/>
      <w:r w:rsidR="00F94F2E" w:rsidRPr="00F94F2E">
        <w:rPr>
          <w:rFonts w:ascii="Times New Roman" w:hAnsi="Times New Roman"/>
          <w:sz w:val="28"/>
          <w:szCs w:val="28"/>
        </w:rPr>
        <w:t>–</w:t>
      </w:r>
      <w:r w:rsidR="007C5D11" w:rsidRPr="007C5D11">
        <w:rPr>
          <w:rFonts w:ascii="Times New Roman" w:hAnsi="Times New Roman"/>
          <w:sz w:val="28"/>
          <w:szCs w:val="28"/>
        </w:rPr>
        <w:t>Druviņu Kalnieši</w:t>
      </w:r>
      <w:r w:rsidR="003F1316">
        <w:rPr>
          <w:rFonts w:ascii="Times New Roman" w:hAnsi="Times New Roman"/>
          <w:sz w:val="28"/>
          <w:szCs w:val="28"/>
        </w:rPr>
        <w:t>"</w:t>
      </w:r>
      <w:r w:rsidR="007C5D11" w:rsidRPr="007C5D11">
        <w:rPr>
          <w:rFonts w:ascii="Times New Roman" w:hAnsi="Times New Roman"/>
          <w:sz w:val="28"/>
          <w:szCs w:val="28"/>
        </w:rPr>
        <w:t xml:space="preserve"> (būves kadastra apzīmējums 5654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 w:rsidRPr="007C5D11">
        <w:rPr>
          <w:rFonts w:ascii="Times New Roman" w:hAnsi="Times New Roman"/>
          <w:sz w:val="28"/>
          <w:szCs w:val="28"/>
        </w:rPr>
        <w:t>001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 w:rsidRPr="007C5D11">
        <w:rPr>
          <w:rFonts w:ascii="Times New Roman" w:hAnsi="Times New Roman"/>
          <w:sz w:val="28"/>
          <w:szCs w:val="28"/>
        </w:rPr>
        <w:t>0425</w:t>
      </w:r>
      <w:r w:rsidR="007D733C">
        <w:rPr>
          <w:rFonts w:ascii="Times New Roman" w:hAnsi="Times New Roman"/>
          <w:sz w:val="28"/>
          <w:szCs w:val="28"/>
        </w:rPr>
        <w:t> </w:t>
      </w:r>
      <w:r w:rsidR="007C5D11" w:rsidRPr="007C5D11">
        <w:rPr>
          <w:rFonts w:ascii="Times New Roman" w:hAnsi="Times New Roman"/>
          <w:sz w:val="28"/>
          <w:szCs w:val="28"/>
        </w:rPr>
        <w:t>00</w:t>
      </w:r>
      <w:r w:rsidR="007C5D11">
        <w:rPr>
          <w:rFonts w:ascii="Times New Roman" w:hAnsi="Times New Roman"/>
          <w:sz w:val="28"/>
          <w:szCs w:val="28"/>
        </w:rPr>
        <w:t>2</w:t>
      </w:r>
      <w:r w:rsidR="007C5D11" w:rsidRPr="007C5D11">
        <w:rPr>
          <w:rFonts w:ascii="Times New Roman" w:hAnsi="Times New Roman"/>
          <w:sz w:val="28"/>
          <w:szCs w:val="28"/>
        </w:rPr>
        <w:t>) – Du</w:t>
      </w:r>
      <w:r w:rsidR="007C5D11">
        <w:rPr>
          <w:rFonts w:ascii="Times New Roman" w:hAnsi="Times New Roman"/>
          <w:sz w:val="28"/>
          <w:szCs w:val="28"/>
        </w:rPr>
        <w:t>navas pagastā, Jēkabpils novadā</w:t>
      </w:r>
      <w:r w:rsidR="00DF7F87">
        <w:rPr>
          <w:rFonts w:ascii="Times New Roman" w:hAnsi="Times New Roman"/>
          <w:sz w:val="28"/>
          <w:szCs w:val="28"/>
        </w:rPr>
        <w:t>.</w:t>
      </w:r>
    </w:p>
    <w:p w14:paraId="2C037172" w14:textId="77777777"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37173" w14:textId="78EE2315" w:rsidR="004650CE" w:rsidRDefault="004650CE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0CE">
        <w:rPr>
          <w:rFonts w:ascii="Times New Roman" w:eastAsia="Times New Roman" w:hAnsi="Times New Roman" w:cs="Times New Roman"/>
          <w:sz w:val="28"/>
          <w:szCs w:val="28"/>
        </w:rPr>
        <w:t>2. Zemkopības ministrijai šā rīkojuma 1.</w:t>
      </w:r>
      <w:r w:rsidR="007D73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50CE">
        <w:rPr>
          <w:rFonts w:ascii="Times New Roman" w:eastAsia="Times New Roman" w:hAnsi="Times New Roman" w:cs="Times New Roman"/>
          <w:sz w:val="28"/>
          <w:szCs w:val="28"/>
        </w:rPr>
        <w:t>punktā minētos nekustamos īpašumus</w:t>
      </w:r>
      <w:r w:rsidR="00D51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0CE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D51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37174" w14:textId="77777777" w:rsidR="00983B52" w:rsidRPr="004650CE" w:rsidRDefault="00983B52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37175" w14:textId="77777777" w:rsidR="004650CE" w:rsidRDefault="004650CE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0CE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 punktā minētajiem nekustamajiem īpašumiem</w:t>
      </w:r>
      <w:r w:rsidR="00DF7F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50CE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 punktā minētās funkcijas īstenošanu</w:t>
      </w:r>
      <w:r w:rsidR="00DF7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37176" w14:textId="77777777" w:rsidR="00983B52" w:rsidRPr="004650CE" w:rsidRDefault="00983B52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37177" w14:textId="62D0DD19" w:rsidR="00D51F00" w:rsidRPr="00D51F00" w:rsidRDefault="00D51F00" w:rsidP="00D5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 Zemkopības ministrijai </w:t>
      </w:r>
      <w:r w:rsidR="007D733C" w:rsidRPr="004650CE">
        <w:rPr>
          <w:rFonts w:ascii="Times New Roman" w:eastAsia="Times New Roman" w:hAnsi="Times New Roman" w:cs="Times New Roman"/>
          <w:sz w:val="28"/>
          <w:szCs w:val="28"/>
        </w:rPr>
        <w:t>šā rīkojuma 1.</w:t>
      </w:r>
      <w:r w:rsidR="007D73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733C" w:rsidRPr="004650CE">
        <w:rPr>
          <w:rFonts w:ascii="Times New Roman" w:eastAsia="Times New Roman" w:hAnsi="Times New Roman" w:cs="Times New Roman"/>
          <w:sz w:val="28"/>
          <w:szCs w:val="28"/>
        </w:rPr>
        <w:t xml:space="preserve">punktā minētos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nekustamos īpašumus 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Jēkabpils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tie vairs netiek izmantoti šā rīkojuma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 punktā minētās funkcijas īstenošanai.</w:t>
      </w:r>
      <w:r w:rsidR="007D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037178" w14:textId="77777777"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37179" w14:textId="77777777"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36C3" w14:textId="77777777" w:rsidR="003F1316" w:rsidRPr="00487B15" w:rsidRDefault="003F1316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0469FE62" w14:textId="77777777" w:rsidR="003F1316" w:rsidRPr="00487B15" w:rsidRDefault="003F1316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50B477" w14:textId="77777777" w:rsidR="003F1316" w:rsidRPr="00487B15" w:rsidRDefault="003F1316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282248" w14:textId="77777777" w:rsidR="003F1316" w:rsidRPr="00487B15" w:rsidRDefault="003F1316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 xml:space="preserve">Zemkopības ministrs </w:t>
      </w:r>
      <w:r w:rsidRPr="00487B15">
        <w:rPr>
          <w:rFonts w:ascii="Times New Roman" w:hAnsi="Times New Roman"/>
          <w:sz w:val="28"/>
          <w:szCs w:val="28"/>
        </w:rPr>
        <w:tab/>
        <w:t>Jānis Dūklavs</w:t>
      </w:r>
    </w:p>
    <w:p w14:paraId="2C03717F" w14:textId="4493020B" w:rsidR="0096482A" w:rsidRPr="00C82828" w:rsidRDefault="0096482A" w:rsidP="0096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82A" w:rsidRPr="00C82828" w:rsidSect="003F1316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7183" w14:textId="77777777" w:rsidR="00466CAB" w:rsidRDefault="00466CAB" w:rsidP="0096482A">
      <w:pPr>
        <w:spacing w:after="0" w:line="240" w:lineRule="auto"/>
      </w:pPr>
      <w:r>
        <w:separator/>
      </w:r>
    </w:p>
  </w:endnote>
  <w:endnote w:type="continuationSeparator" w:id="0">
    <w:p w14:paraId="2C037184" w14:textId="77777777" w:rsidR="00466CAB" w:rsidRDefault="00466CAB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FD2C" w14:textId="27AD66F0" w:rsidR="003F1316" w:rsidRPr="003F1316" w:rsidRDefault="003F1316">
    <w:pPr>
      <w:pStyle w:val="Footer"/>
      <w:rPr>
        <w:rFonts w:ascii="Times New Roman" w:hAnsi="Times New Roman" w:cs="Times New Roman"/>
        <w:sz w:val="16"/>
        <w:szCs w:val="16"/>
      </w:rPr>
    </w:pPr>
    <w:r w:rsidRPr="003F1316">
      <w:rPr>
        <w:rFonts w:ascii="Times New Roman" w:hAnsi="Times New Roman" w:cs="Times New Roman"/>
        <w:sz w:val="16"/>
        <w:szCs w:val="16"/>
      </w:rPr>
      <w:t>R2201_8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37181" w14:textId="77777777" w:rsidR="00466CAB" w:rsidRDefault="00466CAB" w:rsidP="0096482A">
      <w:pPr>
        <w:spacing w:after="0" w:line="240" w:lineRule="auto"/>
      </w:pPr>
      <w:r>
        <w:separator/>
      </w:r>
    </w:p>
  </w:footnote>
  <w:footnote w:type="continuationSeparator" w:id="0">
    <w:p w14:paraId="2C037182" w14:textId="77777777" w:rsidR="00466CAB" w:rsidRDefault="00466CAB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2C037185" w14:textId="166436CB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7D733C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C037186" w14:textId="77777777" w:rsidR="0005659B" w:rsidRDefault="0005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8CE6" w14:textId="77777777" w:rsidR="003F1316" w:rsidRPr="00A142D0" w:rsidRDefault="003F1316">
    <w:pPr>
      <w:pStyle w:val="Header"/>
    </w:pPr>
  </w:p>
  <w:p w14:paraId="7BCEEFDD" w14:textId="7AA1E031" w:rsidR="003F1316" w:rsidRDefault="003F1316">
    <w:pPr>
      <w:pStyle w:val="Header"/>
    </w:pPr>
    <w:r>
      <w:rPr>
        <w:noProof/>
      </w:rPr>
      <w:drawing>
        <wp:inline distT="0" distB="0" distL="0" distR="0" wp14:anchorId="4F300780" wp14:editId="7385B4B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2E14"/>
    <w:rsid w:val="00004B7B"/>
    <w:rsid w:val="000066F6"/>
    <w:rsid w:val="000135E1"/>
    <w:rsid w:val="000142FB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7F70"/>
    <w:rsid w:val="00090934"/>
    <w:rsid w:val="00090E20"/>
    <w:rsid w:val="000B2044"/>
    <w:rsid w:val="000B27C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4E07"/>
    <w:rsid w:val="000E6817"/>
    <w:rsid w:val="000F6BAE"/>
    <w:rsid w:val="000F6ECC"/>
    <w:rsid w:val="00103A51"/>
    <w:rsid w:val="00110BFE"/>
    <w:rsid w:val="001231D8"/>
    <w:rsid w:val="00126781"/>
    <w:rsid w:val="00126AD7"/>
    <w:rsid w:val="00130D62"/>
    <w:rsid w:val="001314D4"/>
    <w:rsid w:val="00137109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B60E0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26CE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C523E"/>
    <w:rsid w:val="002D33CE"/>
    <w:rsid w:val="002D4FE3"/>
    <w:rsid w:val="002D59E6"/>
    <w:rsid w:val="002D6E32"/>
    <w:rsid w:val="002E51B1"/>
    <w:rsid w:val="002E6AC2"/>
    <w:rsid w:val="002F1AC8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D36F9"/>
    <w:rsid w:val="003D3A1D"/>
    <w:rsid w:val="003E001F"/>
    <w:rsid w:val="003E65D7"/>
    <w:rsid w:val="003E6F38"/>
    <w:rsid w:val="003F1316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4243"/>
    <w:rsid w:val="0046454C"/>
    <w:rsid w:val="00464F12"/>
    <w:rsid w:val="004650CE"/>
    <w:rsid w:val="00466996"/>
    <w:rsid w:val="00466CAB"/>
    <w:rsid w:val="004708A4"/>
    <w:rsid w:val="0047178F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764E"/>
    <w:rsid w:val="00611A05"/>
    <w:rsid w:val="00616421"/>
    <w:rsid w:val="006205E6"/>
    <w:rsid w:val="00623013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D003D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33C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A91"/>
    <w:rsid w:val="0089104D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0A27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3B52"/>
    <w:rsid w:val="009855E0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014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4DF9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E6278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7CB8"/>
    <w:rsid w:val="00B404CE"/>
    <w:rsid w:val="00B44EE8"/>
    <w:rsid w:val="00B470B3"/>
    <w:rsid w:val="00B52DEC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02F8"/>
    <w:rsid w:val="00BB565A"/>
    <w:rsid w:val="00BB6CE5"/>
    <w:rsid w:val="00BC4C7B"/>
    <w:rsid w:val="00BC53F3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57762"/>
    <w:rsid w:val="00C61435"/>
    <w:rsid w:val="00C621DC"/>
    <w:rsid w:val="00C65A7C"/>
    <w:rsid w:val="00C676D8"/>
    <w:rsid w:val="00C72BAE"/>
    <w:rsid w:val="00C73223"/>
    <w:rsid w:val="00C81746"/>
    <w:rsid w:val="00C87F80"/>
    <w:rsid w:val="00C9128E"/>
    <w:rsid w:val="00CA039A"/>
    <w:rsid w:val="00CA3B33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1F00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978D4"/>
    <w:rsid w:val="00DA4728"/>
    <w:rsid w:val="00DA7F9D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DF7F87"/>
    <w:rsid w:val="00E0041E"/>
    <w:rsid w:val="00E00D78"/>
    <w:rsid w:val="00E068AB"/>
    <w:rsid w:val="00E11127"/>
    <w:rsid w:val="00E15CEA"/>
    <w:rsid w:val="00E26763"/>
    <w:rsid w:val="00E415FD"/>
    <w:rsid w:val="00E419B2"/>
    <w:rsid w:val="00E42D02"/>
    <w:rsid w:val="00E46AE8"/>
    <w:rsid w:val="00E714A3"/>
    <w:rsid w:val="00E71A85"/>
    <w:rsid w:val="00E774E1"/>
    <w:rsid w:val="00E80520"/>
    <w:rsid w:val="00E81945"/>
    <w:rsid w:val="00E82FE8"/>
    <w:rsid w:val="00E863B4"/>
    <w:rsid w:val="00E9598E"/>
    <w:rsid w:val="00EA1295"/>
    <w:rsid w:val="00EA25DA"/>
    <w:rsid w:val="00EA73C9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2675"/>
    <w:rsid w:val="00F55D82"/>
    <w:rsid w:val="00F643B6"/>
    <w:rsid w:val="00F6559D"/>
    <w:rsid w:val="00F66023"/>
    <w:rsid w:val="00F67B27"/>
    <w:rsid w:val="00F7103C"/>
    <w:rsid w:val="00F732B0"/>
    <w:rsid w:val="00F82FC5"/>
    <w:rsid w:val="00F83C04"/>
    <w:rsid w:val="00F90252"/>
    <w:rsid w:val="00F94F2E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716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D51F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1F00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14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8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Jēkabpils novada pašvaldības nekustamo īpašumu pārņemšanu valsts īpašumā"</vt:lpstr>
      <vt:lpstr>Ministru kabineta rīkojuma projekts "Par Jēkabpils novada pašvaldības nekustamo īpašumu pārņemšanu valsts īpašumā"</vt:lpstr>
    </vt:vector>
  </TitlesOfParts>
  <Company>Zemkopības ministrija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Jēkabpils novada pašvaldības nekustamo īpašumu pārņemšanu valsts īpašumā"</dc:title>
  <dc:subject>Rīkojuma projekts</dc:subject>
  <dc:creator>Rita Punka</dc:creator>
  <cp:keywords/>
  <dc:description>Punka 67027377
Rita.Punka@zm.gov.l</dc:description>
  <cp:lastModifiedBy>Leontine Babkina</cp:lastModifiedBy>
  <cp:revision>25</cp:revision>
  <cp:lastPrinted>2018-11-14T12:11:00Z</cp:lastPrinted>
  <dcterms:created xsi:type="dcterms:W3CDTF">2018-07-27T10:52:00Z</dcterms:created>
  <dcterms:modified xsi:type="dcterms:W3CDTF">2018-11-22T14:00:00Z</dcterms:modified>
</cp:coreProperties>
</file>