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B5" w:rsidRPr="001C4F20" w:rsidRDefault="006D5DB5" w:rsidP="00AD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1C4F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:rsidR="00312733" w:rsidRPr="001C4F20" w:rsidRDefault="004F6C80" w:rsidP="003127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7629E1" w:rsidRPr="001C4F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finansējuma piešķiršanu Gulbenes novada domei” </w:t>
      </w:r>
      <w:r w:rsidR="006D5DB5" w:rsidRPr="001C4F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3"/>
        <w:gridCol w:w="5343"/>
      </w:tblGrid>
      <w:tr w:rsidR="00312733" w:rsidRPr="001C4F20" w:rsidTr="00B420CE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33" w:rsidRPr="001C4F20" w:rsidRDefault="00312733" w:rsidP="00B420CE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12733" w:rsidRPr="001C4F20" w:rsidTr="00B420CE">
        <w:trPr>
          <w:tblCellSpacing w:w="15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1C4F20" w:rsidRDefault="00312733" w:rsidP="00B42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1C4F20" w:rsidRDefault="00312733" w:rsidP="00373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</w:tbl>
    <w:p w:rsidR="00312733" w:rsidRPr="001C4F20" w:rsidRDefault="00312733" w:rsidP="003127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694"/>
        <w:gridCol w:w="5778"/>
      </w:tblGrid>
      <w:tr w:rsidR="00EE3F9E" w:rsidRPr="001C4F20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D5DB5" w:rsidRPr="001C4F2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C4F20" w:rsidRDefault="006D5DB5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C4F20" w:rsidRDefault="006D5DB5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C4F20" w:rsidRDefault="007629E1" w:rsidP="00C63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F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Ministru kabineta rīkojuma projekts </w:t>
            </w:r>
            <w:r w:rsidRPr="001C4F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“</w:t>
            </w:r>
            <w:r w:rsidRPr="001C4F20">
              <w:rPr>
                <w:rFonts w:ascii="Times New Roman" w:hAnsi="Times New Roman" w:cs="Times New Roman"/>
                <w:bCs/>
                <w:sz w:val="28"/>
                <w:szCs w:val="28"/>
              </w:rPr>
              <w:t>Par finansējuma piešķiršanu Gulbenes novada domei</w:t>
            </w:r>
            <w:r w:rsidRPr="001C4F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1C4F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B75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(turpmāk </w:t>
            </w:r>
            <w:r w:rsidR="00CB75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noBreakHyphen/>
              <w:t xml:space="preserve"> </w:t>
            </w:r>
            <w:r w:rsidRPr="001C4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rīkojuma projekts) </w:t>
            </w:r>
            <w:r w:rsidRPr="001C4F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izstrādāts, pamatojoties uz </w:t>
            </w:r>
            <w:r w:rsidRPr="001C4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Publiskas personas mantas atsavināšanas likuma 42. panta trešo daļu, </w:t>
            </w:r>
            <w:r w:rsidRPr="001C4F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lai nodrošinātu lielgabala pamatnes un</w:t>
            </w:r>
            <w:r w:rsidR="00620B6C" w:rsidRPr="001C4F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3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informatīvo stendu uzstādīšanu.</w:t>
            </w:r>
          </w:p>
        </w:tc>
      </w:tr>
      <w:tr w:rsidR="005372FC" w:rsidRPr="001C4F2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FC" w:rsidRPr="001C4F20" w:rsidRDefault="005372FC" w:rsidP="005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2FC" w:rsidRPr="001C4F20" w:rsidRDefault="005372FC" w:rsidP="005372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372FC" w:rsidRPr="001C4F20" w:rsidRDefault="005372FC" w:rsidP="005372FC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55" w:rsidRPr="001C4F20" w:rsidRDefault="00FD412B" w:rsidP="00E96E68">
            <w:pPr>
              <w:pStyle w:val="naiskr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Tā kā </w:t>
            </w:r>
            <w:r w:rsidR="007629E1" w:rsidRPr="001C4F20">
              <w:rPr>
                <w:sz w:val="28"/>
                <w:szCs w:val="28"/>
              </w:rPr>
              <w:t>Gulbenes nov</w:t>
            </w:r>
            <w:r w:rsidR="00DD55CF">
              <w:rPr>
                <w:sz w:val="28"/>
                <w:szCs w:val="28"/>
              </w:rPr>
              <w:t>ada pašvaldības īpašumā no 2017.</w:t>
            </w:r>
            <w:r>
              <w:rPr>
                <w:sz w:val="28"/>
                <w:szCs w:val="28"/>
              </w:rPr>
              <w:t> </w:t>
            </w:r>
            <w:r w:rsidR="007629E1" w:rsidRPr="001C4F20">
              <w:rPr>
                <w:sz w:val="28"/>
                <w:szCs w:val="28"/>
              </w:rPr>
              <w:t>gada 29.</w:t>
            </w:r>
            <w:r>
              <w:rPr>
                <w:sz w:val="28"/>
                <w:szCs w:val="28"/>
              </w:rPr>
              <w:t> </w:t>
            </w:r>
            <w:r w:rsidR="007629E1" w:rsidRPr="001C4F20">
              <w:rPr>
                <w:sz w:val="28"/>
                <w:szCs w:val="28"/>
              </w:rPr>
              <w:t>augusta</w:t>
            </w:r>
            <w:r w:rsidRPr="001C4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ir iegūta bijušās </w:t>
            </w:r>
            <w:r w:rsidRPr="001C4F20">
              <w:rPr>
                <w:sz w:val="28"/>
                <w:szCs w:val="28"/>
              </w:rPr>
              <w:t>Latvijas armijas Litenes vasaras nom</w:t>
            </w:r>
            <w:r>
              <w:rPr>
                <w:sz w:val="28"/>
                <w:szCs w:val="28"/>
              </w:rPr>
              <w:t>etnes teritorija</w:t>
            </w:r>
            <w:r w:rsidR="007629E1" w:rsidRPr="001C4F20">
              <w:rPr>
                <w:sz w:val="28"/>
                <w:szCs w:val="28"/>
              </w:rPr>
              <w:t>, Gulbenes novada pašvaldība un Litenes pagasta pārvalde ir uzsākusi darbu pie Latvijas armijas Litenes vasaras nometnes vietas labiekārtošanas, attīstīšanas un piemiņas parka izveides</w:t>
            </w:r>
            <w:r>
              <w:rPr>
                <w:sz w:val="28"/>
                <w:szCs w:val="28"/>
              </w:rPr>
              <w:t>.</w:t>
            </w:r>
            <w:r w:rsidR="007629E1" w:rsidRPr="001C4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Nekustamā īpašuma </w:t>
            </w:r>
            <w:r w:rsidR="007629E1" w:rsidRPr="001C4F20">
              <w:rPr>
                <w:sz w:val="28"/>
                <w:szCs w:val="28"/>
              </w:rPr>
              <w:t xml:space="preserve">kadastra numurs </w:t>
            </w:r>
            <w:r>
              <w:rPr>
                <w:sz w:val="28"/>
                <w:szCs w:val="28"/>
              </w:rPr>
              <w:t xml:space="preserve">ir </w:t>
            </w:r>
            <w:r w:rsidR="007629E1" w:rsidRPr="001C4F20">
              <w:rPr>
                <w:sz w:val="28"/>
                <w:szCs w:val="28"/>
              </w:rPr>
              <w:t>5068 007 0030, adrese</w:t>
            </w:r>
            <w:r>
              <w:rPr>
                <w:sz w:val="28"/>
                <w:szCs w:val="28"/>
              </w:rPr>
              <w:t>:</w:t>
            </w:r>
            <w:r w:rsidR="007629E1" w:rsidRPr="001C4F20">
              <w:rPr>
                <w:sz w:val="28"/>
                <w:szCs w:val="28"/>
              </w:rPr>
              <w:t xml:space="preserve"> “Nometnes”, Sitas silā, Litenes pagasts, Gulbenes novads, </w:t>
            </w:r>
            <w:r>
              <w:rPr>
                <w:sz w:val="28"/>
                <w:szCs w:val="28"/>
              </w:rPr>
              <w:t xml:space="preserve">teritorija ir </w:t>
            </w:r>
            <w:r w:rsidR="007629E1" w:rsidRPr="001C4F20">
              <w:rPr>
                <w:sz w:val="28"/>
                <w:szCs w:val="28"/>
              </w:rPr>
              <w:t xml:space="preserve">apzīmēta kā Vēsturiskā notikuma vieta, valsts aizsardzības Nr. 8700. </w:t>
            </w:r>
          </w:p>
          <w:p w:rsidR="006B7ED9" w:rsidRPr="001C4F20" w:rsidRDefault="006B7ED9" w:rsidP="00E96E68">
            <w:pPr>
              <w:pStyle w:val="naiskr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  <w:r w:rsidRPr="001C4F20">
              <w:rPr>
                <w:sz w:val="28"/>
                <w:szCs w:val="28"/>
              </w:rPr>
              <w:t>1941.</w:t>
            </w:r>
            <w:r w:rsidR="00FD412B">
              <w:rPr>
                <w:sz w:val="28"/>
                <w:szCs w:val="28"/>
              </w:rPr>
              <w:t> </w:t>
            </w:r>
            <w:r w:rsidRPr="001C4F20">
              <w:rPr>
                <w:sz w:val="28"/>
                <w:szCs w:val="28"/>
              </w:rPr>
              <w:t>gada jūnija notikumi Litenē bija saistīti ar Latvijas Bruņoto spēku virsnieku, karavīru un instruktoru nogalināšan</w:t>
            </w:r>
            <w:r w:rsidR="00FD412B">
              <w:rPr>
                <w:sz w:val="28"/>
                <w:szCs w:val="28"/>
              </w:rPr>
              <w:t>u</w:t>
            </w:r>
            <w:r w:rsidRPr="001C4F20">
              <w:rPr>
                <w:sz w:val="28"/>
                <w:szCs w:val="28"/>
              </w:rPr>
              <w:t xml:space="preserve"> vai apcietināšan</w:t>
            </w:r>
            <w:r w:rsidR="00FD412B">
              <w:rPr>
                <w:sz w:val="28"/>
                <w:szCs w:val="28"/>
              </w:rPr>
              <w:t>u, kam sekoja</w:t>
            </w:r>
            <w:r w:rsidRPr="001C4F20">
              <w:rPr>
                <w:sz w:val="28"/>
                <w:szCs w:val="28"/>
              </w:rPr>
              <w:t xml:space="preserve"> izsūtīšana uz PSRS </w:t>
            </w:r>
            <w:r w:rsidR="00FD412B">
              <w:rPr>
                <w:sz w:val="28"/>
                <w:szCs w:val="28"/>
              </w:rPr>
              <w:t>g</w:t>
            </w:r>
            <w:r w:rsidRPr="001C4F20">
              <w:rPr>
                <w:sz w:val="28"/>
                <w:szCs w:val="28"/>
              </w:rPr>
              <w:t>ulaga nometnēm 1941.</w:t>
            </w:r>
            <w:r w:rsidR="00FD412B">
              <w:rPr>
                <w:sz w:val="28"/>
                <w:szCs w:val="28"/>
              </w:rPr>
              <w:t> </w:t>
            </w:r>
            <w:r w:rsidRPr="001C4F20">
              <w:rPr>
                <w:sz w:val="28"/>
                <w:szCs w:val="28"/>
              </w:rPr>
              <w:t xml:space="preserve">gada jūnijā, ko veica Sarkanās armijas un PSRS Iekšlietu </w:t>
            </w:r>
            <w:r w:rsidR="00FD412B">
              <w:rPr>
                <w:sz w:val="28"/>
                <w:szCs w:val="28"/>
              </w:rPr>
              <w:t>t</w:t>
            </w:r>
            <w:r w:rsidRPr="001C4F20">
              <w:rPr>
                <w:sz w:val="28"/>
                <w:szCs w:val="28"/>
              </w:rPr>
              <w:t>autas komisariāta karaspēka vienības. Nošaušana un apcietināšana notika bijuš</w:t>
            </w:r>
            <w:r w:rsidR="00FD412B">
              <w:rPr>
                <w:sz w:val="28"/>
                <w:szCs w:val="28"/>
              </w:rPr>
              <w:t>aj</w:t>
            </w:r>
            <w:r w:rsidRPr="001C4F20">
              <w:rPr>
                <w:sz w:val="28"/>
                <w:szCs w:val="28"/>
              </w:rPr>
              <w:t xml:space="preserve">ās Latvijas armijas Litenes un </w:t>
            </w:r>
            <w:proofErr w:type="spellStart"/>
            <w:r w:rsidRPr="001C4F20">
              <w:rPr>
                <w:sz w:val="28"/>
                <w:szCs w:val="28"/>
              </w:rPr>
              <w:t>Ostraviešu</w:t>
            </w:r>
            <w:proofErr w:type="spellEnd"/>
            <w:r w:rsidRPr="001C4F20">
              <w:rPr>
                <w:sz w:val="28"/>
                <w:szCs w:val="28"/>
              </w:rPr>
              <w:t xml:space="preserve"> vasaras nometnēs un to apkārtnē. Tika nogalināti apmēram 50 karavīri, bet izsūtīti apmēram 560.</w:t>
            </w:r>
          </w:p>
          <w:p w:rsidR="007629E1" w:rsidRPr="001C4F20" w:rsidRDefault="007629E1" w:rsidP="00E96E6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>Lai saglabātu vēstures liecības un informētu sabiedrību, teritorijā plānots veikt sanitāro cirsmu, uzstādīt Aizsardzības ministrijas Nacionālo bruņoto spēku</w:t>
            </w:r>
            <w:r w:rsidR="00CB75BB">
              <w:rPr>
                <w:rFonts w:ascii="Times New Roman" w:hAnsi="Times New Roman" w:cs="Times New Roman"/>
                <w:sz w:val="28"/>
                <w:szCs w:val="28"/>
              </w:rPr>
              <w:t xml:space="preserve"> (turpmāk </w:t>
            </w:r>
            <w:r w:rsidR="00CB75BB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A95A5A"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 NBS)</w:t>
            </w: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 demilitarizēto lielgabalu un jaunus informatīvos stendus, atjaunot vienu no barakām, kā arī sakārtot infrastruktūru, lai tā būtu saistoša apmeklētājiem un netiktu zaudētas līdz mūsdienām saglabājušās vēsturiskās liecības.</w:t>
            </w:r>
          </w:p>
          <w:p w:rsidR="007629E1" w:rsidRDefault="00A95A5A" w:rsidP="00E96E6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>Pēc NBS demilitarizētā lielgabala nodošanas Gulbenes novada pašvaldībai,</w:t>
            </w:r>
            <w:r w:rsidR="007629E1"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tiek </w:t>
            </w:r>
            <w:r w:rsidR="007629E1" w:rsidRPr="001C4F20">
              <w:rPr>
                <w:rFonts w:ascii="Times New Roman" w:hAnsi="Times New Roman" w:cs="Times New Roman"/>
                <w:sz w:val="28"/>
                <w:szCs w:val="28"/>
              </w:rPr>
              <w:t>plāno</w:t>
            </w: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>ts</w:t>
            </w:r>
            <w:r w:rsidR="007629E1"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 izveidot lielgabala</w:t>
            </w: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 pamatni un uzstādīt informatīvos stendus, kuru izveidei ir nepieciešams finansējums. </w:t>
            </w:r>
            <w:r w:rsidR="007629E1"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Plānotās kopējās izmaksas par pamatnes izveidi </w:t>
            </w:r>
            <w:r w:rsidR="00FD412B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="007629E1"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D41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29E1"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500,00 </w:t>
            </w:r>
            <w:r w:rsidR="00FD41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29E1"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EUR (divi tūkstoši pieci simti </w:t>
            </w:r>
            <w:proofErr w:type="spellStart"/>
            <w:r w:rsidR="007629E1" w:rsidRPr="00D21C96"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r w:rsidR="00FD412B" w:rsidRPr="00D21C96">
              <w:rPr>
                <w:rFonts w:ascii="Times New Roman" w:hAnsi="Times New Roman" w:cs="Times New Roman"/>
                <w:i/>
                <w:sz w:val="28"/>
                <w:szCs w:val="28"/>
              </w:rPr>
              <w:t>u</w:t>
            </w:r>
            <w:r w:rsidR="007629E1" w:rsidRPr="00D21C96">
              <w:rPr>
                <w:rFonts w:ascii="Times New Roman" w:hAnsi="Times New Roman" w:cs="Times New Roman"/>
                <w:i/>
                <w:sz w:val="28"/>
                <w:szCs w:val="28"/>
              </w:rPr>
              <w:t>ro</w:t>
            </w:r>
            <w:proofErr w:type="spellEnd"/>
            <w:r w:rsidR="007629E1" w:rsidRPr="001C4F20">
              <w:rPr>
                <w:rFonts w:ascii="Times New Roman" w:hAnsi="Times New Roman" w:cs="Times New Roman"/>
                <w:sz w:val="28"/>
                <w:szCs w:val="28"/>
              </w:rPr>
              <w:t>, 00 centi).</w:t>
            </w:r>
          </w:p>
          <w:p w:rsidR="001D530B" w:rsidRPr="00CC5670" w:rsidRDefault="001D530B" w:rsidP="001D530B">
            <w:pPr>
              <w:pStyle w:val="BodyTextIndent"/>
              <w:spacing w:after="0"/>
              <w:ind w:left="0" w:firstLine="720"/>
              <w:jc w:val="both"/>
              <w:rPr>
                <w:color w:val="000000"/>
                <w:sz w:val="28"/>
                <w:szCs w:val="28"/>
              </w:rPr>
            </w:pPr>
            <w:r w:rsidRPr="001C4F20">
              <w:rPr>
                <w:sz w:val="28"/>
              </w:rPr>
              <w:t xml:space="preserve">Izdevumus paredzēts segt no Aizsardzības ministrijas budžeta programmas 30.00.00 “Valsts aizsardzības politikas realizācija” </w:t>
            </w:r>
            <w:r>
              <w:rPr>
                <w:sz w:val="28"/>
              </w:rPr>
              <w:t>2019</w:t>
            </w:r>
            <w:r w:rsidRPr="001C4F20">
              <w:rPr>
                <w:sz w:val="28"/>
              </w:rPr>
              <w:t>. gada budžetā plānotajiem finanšu resursiem</w:t>
            </w:r>
            <w:r>
              <w:rPr>
                <w:sz w:val="28"/>
                <w:szCs w:val="28"/>
              </w:rPr>
              <w:t xml:space="preserve">, samazinot izdevumus precēm un pakalpojumiem un palielinot izdevumus kapitālo izdevumu transfertiem 2 500 </w:t>
            </w:r>
            <w:proofErr w:type="spellStart"/>
            <w:r w:rsidRPr="00CC5670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apmērā.</w:t>
            </w:r>
          </w:p>
          <w:p w:rsidR="001D530B" w:rsidRPr="001C4F20" w:rsidRDefault="001D530B" w:rsidP="00E96E6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DB5" w:rsidRPr="001C4F2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C4F20" w:rsidRDefault="006D5DB5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C4F20" w:rsidRDefault="006D5DB5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C4F20" w:rsidRDefault="006D5DB5" w:rsidP="009D4A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>Aizsardzības ministrija</w:t>
            </w:r>
            <w:r w:rsidR="009D4A22" w:rsidRPr="001C4F2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Gulbenes</w:t>
            </w:r>
            <w:r w:rsidR="002646D1" w:rsidRPr="001C4F2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</w:t>
            </w:r>
            <w:r w:rsidR="00034FE9" w:rsidRPr="001C4F2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6D5DB5" w:rsidRPr="001C4F2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C4F20" w:rsidRDefault="006D5DB5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C4F20" w:rsidRDefault="006D5DB5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C4F20" w:rsidRDefault="003A5EFD" w:rsidP="002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hAnsi="Times New Roman" w:cs="Times New Roman"/>
                <w:iCs/>
                <w:sz w:val="28"/>
                <w:szCs w:val="28"/>
              </w:rPr>
              <w:t>Nav.</w:t>
            </w:r>
          </w:p>
        </w:tc>
      </w:tr>
    </w:tbl>
    <w:p w:rsidR="00EE3F9E" w:rsidRPr="001C4F2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C4F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1C4F20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5779"/>
      </w:tblGrid>
      <w:tr w:rsidR="00EE3F9E" w:rsidRPr="001C4F20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E3F9E" w:rsidRPr="001C4F20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73471C" w:rsidP="0073471C">
            <w:pPr>
              <w:pStyle w:val="PlainTex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>Latvijas armijas Litenes vasaras nometnes vietas</w:t>
            </w:r>
            <w:r w:rsidR="00E8214A"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 un Piemiņas parka</w:t>
            </w: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3A5EFD" w:rsidRPr="001C4F2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pmeklētāji.</w:t>
            </w:r>
          </w:p>
        </w:tc>
      </w:tr>
      <w:tr w:rsidR="00EE3F9E" w:rsidRPr="001C4F20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FC232D" w:rsidP="00FC232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F20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EE3F9E" w:rsidRPr="001C4F20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1C4F20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1C4F20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:rsidR="001C4F20" w:rsidRPr="001C4F20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F20" w:rsidRPr="001C4F20" w:rsidRDefault="001C4F20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F20" w:rsidRPr="001C4F20" w:rsidRDefault="001C4F20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F20" w:rsidRPr="001C4F20" w:rsidRDefault="001C4F20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</w:tbl>
    <w:p w:rsidR="00EE3F9E" w:rsidRPr="001C4F2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C4F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27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53"/>
      </w:tblGrid>
      <w:tr w:rsidR="00216CAF" w:rsidRPr="001C4F20" w:rsidTr="008335E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AF" w:rsidRPr="001C4F20" w:rsidRDefault="00216CAF" w:rsidP="0096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1D530B" w:rsidRPr="001C4F20" w:rsidTr="001D530B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0B" w:rsidRPr="001D530B" w:rsidRDefault="001D530B" w:rsidP="001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1D530B">
              <w:rPr>
                <w:rFonts w:ascii="Times New Roman" w:eastAsia="Times New Roman" w:hAnsi="Times New Roman" w:cs="Times New Roman"/>
                <w:bCs/>
                <w:iCs/>
                <w:color w:val="414142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1C4F20" w:rsidRDefault="001C4F20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F20" w:rsidRPr="001C4F20" w:rsidRDefault="001C4F20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9"/>
      </w:tblGrid>
      <w:tr w:rsidR="00EE3F9E" w:rsidRPr="001C4F20" w:rsidTr="00B67EBC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1C4F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EE3F9E" w:rsidRPr="001C4F20" w:rsidTr="00B67EBC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Pr="001C4F20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E3F9E" w:rsidRPr="001C4F20" w:rsidTr="00B67EBC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EE3F9E" w:rsidRPr="001C4F20" w:rsidTr="00B67EBC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Pr="001C4F2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1C4F20" w:rsidRPr="001C4F20" w:rsidRDefault="001C4F2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E3F9E" w:rsidRPr="001C4F20" w:rsidTr="00C1113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3F9E" w:rsidRPr="001C4F20" w:rsidTr="00C11132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Pr="001C4F20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40" w:rsidRPr="001C4F20" w:rsidRDefault="00302740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028"/>
        <w:gridCol w:w="5603"/>
      </w:tblGrid>
      <w:tr w:rsidR="00EE3F9E" w:rsidRPr="001C4F20" w:rsidTr="00C111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1C4F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E3F9E" w:rsidRPr="001C4F2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41B1A" w:rsidRDefault="00384E7F" w:rsidP="00B05E2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41B1A">
              <w:rPr>
                <w:rFonts w:ascii="Times New Roman" w:hAnsi="Times New Roman" w:cs="Times New Roman"/>
                <w:sz w:val="28"/>
                <w:szCs w:val="28"/>
              </w:rPr>
              <w:t xml:space="preserve">Aizsardzības ministrija, </w:t>
            </w:r>
            <w:r w:rsidR="00147D4C" w:rsidRPr="00C41B1A">
              <w:rPr>
                <w:rFonts w:ascii="Times New Roman" w:hAnsi="Times New Roman" w:cs="Times New Roman"/>
                <w:sz w:val="28"/>
                <w:szCs w:val="28"/>
              </w:rPr>
              <w:t>Gulbenes</w:t>
            </w:r>
            <w:r w:rsidRPr="00C41B1A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</w:t>
            </w:r>
            <w:r w:rsidR="00C41B1A" w:rsidRPr="00C41B1A">
              <w:rPr>
                <w:rFonts w:ascii="Times New Roman" w:hAnsi="Times New Roman" w:cs="Times New Roman"/>
                <w:sz w:val="28"/>
                <w:szCs w:val="28"/>
              </w:rPr>
              <w:t>, Litenes pagasta pārvalde.</w:t>
            </w:r>
          </w:p>
        </w:tc>
      </w:tr>
      <w:tr w:rsidR="00EE3F9E" w:rsidRPr="001C4F2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05E2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1C4F2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1C4F20" w:rsidRDefault="00EE3F9E" w:rsidP="00B05E2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C4F20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EE3F9E" w:rsidRPr="001C4F20" w:rsidRDefault="00EE3F9E" w:rsidP="00EE3F9E">
      <w:pPr>
        <w:pStyle w:val="StyleRight"/>
        <w:spacing w:after="0"/>
        <w:ind w:firstLine="0"/>
        <w:jc w:val="both"/>
      </w:pPr>
    </w:p>
    <w:p w:rsidR="0033165C" w:rsidRPr="001C4F2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1C4F2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C4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Aizsardzības ministrs </w:t>
      </w:r>
      <w:r w:rsidRPr="001C4F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Raimonds Bergmanis</w:t>
      </w:r>
    </w:p>
    <w:p w:rsidR="0033165C" w:rsidRPr="001C4F20" w:rsidRDefault="0033165C" w:rsidP="0033165C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1C4F20" w:rsidRDefault="0033165C" w:rsidP="0033165C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C75197" w:rsidRDefault="0033165C" w:rsidP="0033165C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97">
        <w:rPr>
          <w:rFonts w:ascii="Times New Roman" w:eastAsia="Calibri" w:hAnsi="Times New Roman" w:cs="Times New Roman"/>
          <w:sz w:val="28"/>
          <w:szCs w:val="28"/>
        </w:rPr>
        <w:tab/>
      </w:r>
      <w:r w:rsidRPr="00C75197">
        <w:rPr>
          <w:rFonts w:ascii="Times New Roman" w:eastAsia="Calibri" w:hAnsi="Times New Roman" w:cs="Times New Roman"/>
          <w:sz w:val="28"/>
          <w:szCs w:val="28"/>
        </w:rPr>
        <w:tab/>
      </w:r>
      <w:r w:rsidRPr="00C75197">
        <w:rPr>
          <w:rFonts w:ascii="Times New Roman" w:eastAsia="Calibri" w:hAnsi="Times New Roman" w:cs="Times New Roman"/>
          <w:sz w:val="28"/>
          <w:szCs w:val="28"/>
        </w:rPr>
        <w:tab/>
      </w:r>
    </w:p>
    <w:p w:rsidR="00294CDE" w:rsidRPr="005F6E5C" w:rsidRDefault="00FD412B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 </w:t>
      </w:r>
      <w:r w:rsidR="00CA7E8E" w:rsidRPr="005F6E5C">
        <w:rPr>
          <w:rFonts w:ascii="Times New Roman" w:eastAsia="Times New Roman" w:hAnsi="Times New Roman" w:cs="Times New Roman"/>
          <w:sz w:val="24"/>
          <w:szCs w:val="24"/>
        </w:rPr>
        <w:t>Buša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94CDE" w:rsidRPr="005F6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E8E" w:rsidRPr="005F6E5C">
        <w:rPr>
          <w:rFonts w:ascii="Times New Roman" w:eastAsia="Times New Roman" w:hAnsi="Times New Roman" w:cs="Times New Roman"/>
          <w:sz w:val="24"/>
          <w:szCs w:val="24"/>
        </w:rPr>
        <w:t>67335289</w:t>
      </w:r>
    </w:p>
    <w:p w:rsidR="00F461EC" w:rsidRPr="005F6E5C" w:rsidRDefault="00CA7E8E" w:rsidP="0001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5C">
        <w:rPr>
          <w:rStyle w:val="Hyperlink"/>
          <w:rFonts w:ascii="Times New Roman" w:eastAsia="Times New Roman" w:hAnsi="Times New Roman" w:cs="Times New Roman"/>
          <w:sz w:val="24"/>
          <w:szCs w:val="24"/>
        </w:rPr>
        <w:t>Aigija.Busa@mod.gov.lv</w:t>
      </w:r>
    </w:p>
    <w:sectPr w:rsidR="00F461EC" w:rsidRPr="005F6E5C" w:rsidSect="0074585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57" w:rsidRDefault="00835257">
      <w:pPr>
        <w:spacing w:after="0" w:line="240" w:lineRule="auto"/>
      </w:pPr>
      <w:r>
        <w:separator/>
      </w:r>
    </w:p>
  </w:endnote>
  <w:endnote w:type="continuationSeparator" w:id="0">
    <w:p w:rsidR="00835257" w:rsidRDefault="0083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F4" w:rsidRPr="006D5DB5" w:rsidRDefault="00916C32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B6E0B">
      <w:rPr>
        <w:rFonts w:ascii="Times New Roman" w:hAnsi="Times New Roman" w:cs="Times New Roman"/>
        <w:noProof/>
        <w:sz w:val="20"/>
        <w:szCs w:val="20"/>
      </w:rPr>
      <w:t>AiMAnot_101218_Litene.docx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F01769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6B" w:rsidRPr="00F01769" w:rsidRDefault="00353016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AIMAnot_101218_Litene.docx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916C32" w:rsidRPr="00F01769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57" w:rsidRDefault="00835257">
      <w:pPr>
        <w:spacing w:after="0" w:line="240" w:lineRule="auto"/>
      </w:pPr>
      <w:r>
        <w:separator/>
      </w:r>
    </w:p>
  </w:footnote>
  <w:footnote w:type="continuationSeparator" w:id="0">
    <w:p w:rsidR="00835257" w:rsidRDefault="0083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:rsidRDefault="00247BE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E65AE7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F44B7C">
          <w:rPr>
            <w:rFonts w:ascii="Times New Roman" w:hAnsi="Times New Roman" w:cs="Times New Roman"/>
            <w:noProof/>
          </w:rPr>
          <w:t>4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1364A"/>
    <w:rsid w:val="00034FE9"/>
    <w:rsid w:val="00037DBD"/>
    <w:rsid w:val="00043F0C"/>
    <w:rsid w:val="00051165"/>
    <w:rsid w:val="000530A0"/>
    <w:rsid w:val="00061748"/>
    <w:rsid w:val="000639E8"/>
    <w:rsid w:val="000A345A"/>
    <w:rsid w:val="000B5337"/>
    <w:rsid w:val="00147D4C"/>
    <w:rsid w:val="00175E31"/>
    <w:rsid w:val="001C4F20"/>
    <w:rsid w:val="001D530B"/>
    <w:rsid w:val="00216CAF"/>
    <w:rsid w:val="00247BEA"/>
    <w:rsid w:val="002646D1"/>
    <w:rsid w:val="00284138"/>
    <w:rsid w:val="00294CDE"/>
    <w:rsid w:val="002A1B13"/>
    <w:rsid w:val="002A5E4A"/>
    <w:rsid w:val="002E7DF4"/>
    <w:rsid w:val="00301E8B"/>
    <w:rsid w:val="00302740"/>
    <w:rsid w:val="00312733"/>
    <w:rsid w:val="0033165C"/>
    <w:rsid w:val="00337891"/>
    <w:rsid w:val="00353016"/>
    <w:rsid w:val="0035410D"/>
    <w:rsid w:val="00363BFC"/>
    <w:rsid w:val="0037322B"/>
    <w:rsid w:val="00384E7F"/>
    <w:rsid w:val="003A5EFD"/>
    <w:rsid w:val="003B6E0B"/>
    <w:rsid w:val="003C2918"/>
    <w:rsid w:val="003E45BF"/>
    <w:rsid w:val="00414EE6"/>
    <w:rsid w:val="00424CFC"/>
    <w:rsid w:val="00441163"/>
    <w:rsid w:val="004C35A4"/>
    <w:rsid w:val="004D6622"/>
    <w:rsid w:val="004F6C80"/>
    <w:rsid w:val="00500318"/>
    <w:rsid w:val="00513961"/>
    <w:rsid w:val="005372FC"/>
    <w:rsid w:val="00543EAE"/>
    <w:rsid w:val="005D25A3"/>
    <w:rsid w:val="005F1632"/>
    <w:rsid w:val="005F35F8"/>
    <w:rsid w:val="005F6E5C"/>
    <w:rsid w:val="00620B6C"/>
    <w:rsid w:val="0062516B"/>
    <w:rsid w:val="006421A2"/>
    <w:rsid w:val="0065044E"/>
    <w:rsid w:val="006568C7"/>
    <w:rsid w:val="00661C6C"/>
    <w:rsid w:val="006902D8"/>
    <w:rsid w:val="006B7ED9"/>
    <w:rsid w:val="006D5DB5"/>
    <w:rsid w:val="006E0DE8"/>
    <w:rsid w:val="006E555B"/>
    <w:rsid w:val="006F2B43"/>
    <w:rsid w:val="006F75CC"/>
    <w:rsid w:val="00723E35"/>
    <w:rsid w:val="0073471C"/>
    <w:rsid w:val="00745856"/>
    <w:rsid w:val="0074606C"/>
    <w:rsid w:val="007629E1"/>
    <w:rsid w:val="007A7D2B"/>
    <w:rsid w:val="007B00C9"/>
    <w:rsid w:val="007F2563"/>
    <w:rsid w:val="00831EC9"/>
    <w:rsid w:val="008335E1"/>
    <w:rsid w:val="00835257"/>
    <w:rsid w:val="008618E3"/>
    <w:rsid w:val="0087335C"/>
    <w:rsid w:val="008C6303"/>
    <w:rsid w:val="00916C32"/>
    <w:rsid w:val="00923595"/>
    <w:rsid w:val="0094712F"/>
    <w:rsid w:val="00964E8D"/>
    <w:rsid w:val="00976696"/>
    <w:rsid w:val="009A14CA"/>
    <w:rsid w:val="009B117A"/>
    <w:rsid w:val="009C7720"/>
    <w:rsid w:val="009D4A22"/>
    <w:rsid w:val="009E226C"/>
    <w:rsid w:val="009E2C34"/>
    <w:rsid w:val="00A138C8"/>
    <w:rsid w:val="00A21A11"/>
    <w:rsid w:val="00A5494E"/>
    <w:rsid w:val="00A56EF4"/>
    <w:rsid w:val="00A64F79"/>
    <w:rsid w:val="00A93E55"/>
    <w:rsid w:val="00A95A5A"/>
    <w:rsid w:val="00AA41A8"/>
    <w:rsid w:val="00B05E23"/>
    <w:rsid w:val="00B2194A"/>
    <w:rsid w:val="00B52505"/>
    <w:rsid w:val="00BD39E3"/>
    <w:rsid w:val="00BD5EA9"/>
    <w:rsid w:val="00BF38DC"/>
    <w:rsid w:val="00C11132"/>
    <w:rsid w:val="00C1294D"/>
    <w:rsid w:val="00C33321"/>
    <w:rsid w:val="00C34F1D"/>
    <w:rsid w:val="00C41B1A"/>
    <w:rsid w:val="00C633F9"/>
    <w:rsid w:val="00C75197"/>
    <w:rsid w:val="00CA7E8E"/>
    <w:rsid w:val="00CA7E95"/>
    <w:rsid w:val="00CB75BB"/>
    <w:rsid w:val="00D21C96"/>
    <w:rsid w:val="00D26698"/>
    <w:rsid w:val="00D307AD"/>
    <w:rsid w:val="00D7548F"/>
    <w:rsid w:val="00D91686"/>
    <w:rsid w:val="00DD55CF"/>
    <w:rsid w:val="00DD7142"/>
    <w:rsid w:val="00DD79E5"/>
    <w:rsid w:val="00E15870"/>
    <w:rsid w:val="00E35E0F"/>
    <w:rsid w:val="00E65AE7"/>
    <w:rsid w:val="00E8214A"/>
    <w:rsid w:val="00E8757A"/>
    <w:rsid w:val="00E91DEB"/>
    <w:rsid w:val="00E96E68"/>
    <w:rsid w:val="00EC6580"/>
    <w:rsid w:val="00EE3F9E"/>
    <w:rsid w:val="00F44B7C"/>
    <w:rsid w:val="00F44BD3"/>
    <w:rsid w:val="00F461EC"/>
    <w:rsid w:val="00F7641F"/>
    <w:rsid w:val="00F8641A"/>
    <w:rsid w:val="00FC0F46"/>
    <w:rsid w:val="00FC232D"/>
    <w:rsid w:val="00FC7A2D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5E285453-33D7-4802-BCE5-CCAC936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  <w:style w:type="table" w:styleId="TableGrid">
    <w:name w:val="Table Grid"/>
    <w:basedOn w:val="TableNormal"/>
    <w:rsid w:val="0076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1D53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53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3D67-BA22-47B8-B6E9-93CD8370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2823</Words>
  <Characters>1610</Characters>
  <Application>Microsoft Office Word</Application>
  <DocSecurity>4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finansējuma piešķiršanu Gulbenes novada domei” sākotnējās ietekmes novērtējuma ziņojums (anotācija)</vt:lpstr>
      <vt:lpstr/>
    </vt:vector>
  </TitlesOfParts>
  <Company>LR Aizsardzības ministrija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finansējuma piešķiršanu Gulbenes novada domei” sākotnējās ietekmes novērtējuma ziņojums (anotācija)</dc:title>
  <dc:subject>Ministru kabineta rīkojuma projekts</dc:subject>
  <dc:creator>Aigija Buša</dc:creator>
  <dc:description>67335289,_x000d_
aigija.busa@mod.gov.lv</dc:description>
  <cp:lastModifiedBy>Aigija Buša</cp:lastModifiedBy>
  <cp:revision>2</cp:revision>
  <cp:lastPrinted>2018-12-10T09:30:00Z</cp:lastPrinted>
  <dcterms:created xsi:type="dcterms:W3CDTF">2018-12-10T13:47:00Z</dcterms:created>
  <dcterms:modified xsi:type="dcterms:W3CDTF">2018-12-10T13:47:00Z</dcterms:modified>
</cp:coreProperties>
</file>