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3CA" w:rsidRPr="009E23CA" w:rsidRDefault="009879E8" w:rsidP="002134CD">
      <w:pPr>
        <w:autoSpaceDE w:val="0"/>
        <w:autoSpaceDN w:val="0"/>
        <w:adjustRightInd w:val="0"/>
        <w:spacing w:after="0" w:line="240" w:lineRule="auto"/>
        <w:jc w:val="center"/>
        <w:rPr>
          <w:rFonts w:ascii="Times New Roman" w:hAnsi="Times New Roman"/>
          <w:b/>
          <w:sz w:val="24"/>
          <w:szCs w:val="24"/>
        </w:rPr>
      </w:pPr>
      <w:bookmarkStart w:id="0" w:name="OLE_LINK4"/>
      <w:bookmarkStart w:id="1" w:name="OLE_LINK5"/>
      <w:r w:rsidRPr="002134CD">
        <w:rPr>
          <w:rFonts w:ascii="Times New Roman" w:hAnsi="Times New Roman"/>
          <w:b/>
          <w:sz w:val="24"/>
          <w:szCs w:val="24"/>
        </w:rPr>
        <w:t xml:space="preserve">Ministru kabineta </w:t>
      </w:r>
      <w:r w:rsidR="00E638CB">
        <w:rPr>
          <w:rFonts w:ascii="Times New Roman" w:hAnsi="Times New Roman"/>
          <w:b/>
          <w:sz w:val="24"/>
          <w:szCs w:val="24"/>
        </w:rPr>
        <w:t>rīkojuma</w:t>
      </w:r>
      <w:r w:rsidR="001304BE" w:rsidRPr="002134CD">
        <w:rPr>
          <w:rFonts w:ascii="Times New Roman" w:hAnsi="Times New Roman"/>
          <w:b/>
          <w:sz w:val="24"/>
          <w:szCs w:val="24"/>
        </w:rPr>
        <w:t xml:space="preserve"> projekta </w:t>
      </w:r>
      <w:r w:rsidR="002134CD">
        <w:rPr>
          <w:rFonts w:ascii="Times New Roman" w:hAnsi="Times New Roman"/>
          <w:b/>
          <w:sz w:val="24"/>
          <w:szCs w:val="24"/>
        </w:rPr>
        <w:t>“</w:t>
      </w:r>
      <w:r w:rsidR="00E638CB" w:rsidRPr="00E638CB">
        <w:rPr>
          <w:rFonts w:ascii="Times New Roman" w:hAnsi="Times New Roman"/>
          <w:b/>
          <w:sz w:val="24"/>
          <w:szCs w:val="24"/>
        </w:rPr>
        <w:t xml:space="preserve">Par </w:t>
      </w:r>
      <w:r w:rsidR="000410CD">
        <w:rPr>
          <w:rFonts w:ascii="Times New Roman" w:hAnsi="Times New Roman"/>
          <w:b/>
          <w:sz w:val="24"/>
          <w:szCs w:val="24"/>
        </w:rPr>
        <w:t>apropriācijas pārdali</w:t>
      </w:r>
      <w:r w:rsidR="002134CD" w:rsidRPr="002134CD">
        <w:rPr>
          <w:rFonts w:ascii="Times New Roman" w:hAnsi="Times New Roman"/>
          <w:b/>
          <w:sz w:val="24"/>
          <w:szCs w:val="24"/>
        </w:rPr>
        <w:t>”</w:t>
      </w:r>
      <w:r w:rsidR="00930557" w:rsidRPr="009E23CA">
        <w:rPr>
          <w:rFonts w:ascii="Times New Roman" w:hAnsi="Times New Roman"/>
          <w:b/>
          <w:sz w:val="24"/>
          <w:szCs w:val="24"/>
        </w:rPr>
        <w:t xml:space="preserve"> </w:t>
      </w:r>
    </w:p>
    <w:p w:rsidR="005E5994" w:rsidRPr="002134CD" w:rsidRDefault="005E5994" w:rsidP="002134CD">
      <w:pPr>
        <w:autoSpaceDE w:val="0"/>
        <w:autoSpaceDN w:val="0"/>
        <w:adjustRightInd w:val="0"/>
        <w:spacing w:after="0" w:line="240" w:lineRule="auto"/>
        <w:jc w:val="center"/>
        <w:rPr>
          <w:rFonts w:ascii="Times New Roman" w:hAnsi="Times New Roman"/>
          <w:b/>
          <w:sz w:val="24"/>
          <w:szCs w:val="24"/>
        </w:rPr>
      </w:pPr>
      <w:r w:rsidRPr="002134CD">
        <w:rPr>
          <w:rFonts w:ascii="Times New Roman" w:hAnsi="Times New Roman"/>
          <w:b/>
          <w:sz w:val="24"/>
          <w:szCs w:val="24"/>
        </w:rPr>
        <w:t>sākotnējās ietekmes novērtējuma ziņojums (anotācija)</w:t>
      </w:r>
    </w:p>
    <w:bookmarkEnd w:id="0"/>
    <w:bookmarkEnd w:id="1"/>
    <w:p w:rsidR="00B843C2" w:rsidRDefault="00B843C2" w:rsidP="00637610">
      <w:pPr>
        <w:pStyle w:val="naisf"/>
        <w:spacing w:before="0" w:after="0"/>
        <w:ind w:firstLine="0"/>
        <w:rPr>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53"/>
        <w:gridCol w:w="5802"/>
      </w:tblGrid>
      <w:tr w:rsidR="00370AFA" w:rsidRPr="005A735D" w:rsidTr="00EC0698">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370AFA" w:rsidRPr="005A735D" w:rsidRDefault="00370AFA" w:rsidP="00EC0698">
            <w:pPr>
              <w:spacing w:after="0" w:line="240" w:lineRule="auto"/>
              <w:ind w:firstLine="300"/>
              <w:jc w:val="center"/>
              <w:rPr>
                <w:rFonts w:ascii="Times New Roman" w:eastAsia="Times New Roman" w:hAnsi="Times New Roman"/>
                <w:b/>
                <w:bCs/>
                <w:sz w:val="24"/>
                <w:szCs w:val="24"/>
                <w:lang w:eastAsia="lv-LV"/>
              </w:rPr>
            </w:pPr>
            <w:r w:rsidRPr="005A735D">
              <w:rPr>
                <w:rFonts w:ascii="Times New Roman" w:eastAsia="Times New Roman" w:hAnsi="Times New Roman"/>
                <w:b/>
                <w:bCs/>
                <w:sz w:val="24"/>
                <w:szCs w:val="24"/>
                <w:lang w:eastAsia="lv-LV"/>
              </w:rPr>
              <w:t>Tiesību akta projekta anotācijas kopsavilkums</w:t>
            </w:r>
          </w:p>
        </w:tc>
      </w:tr>
      <w:tr w:rsidR="00370AFA" w:rsidRPr="005A735D" w:rsidTr="000410CD">
        <w:trPr>
          <w:trHeight w:val="3170"/>
        </w:trPr>
        <w:tc>
          <w:tcPr>
            <w:tcW w:w="1796" w:type="pct"/>
            <w:tcBorders>
              <w:top w:val="outset" w:sz="6" w:space="0" w:color="414142"/>
              <w:left w:val="outset" w:sz="6" w:space="0" w:color="414142"/>
              <w:bottom w:val="outset" w:sz="6" w:space="0" w:color="414142"/>
              <w:right w:val="outset" w:sz="6" w:space="0" w:color="414142"/>
            </w:tcBorders>
            <w:hideMark/>
          </w:tcPr>
          <w:p w:rsidR="0070195D" w:rsidRPr="005A735D" w:rsidRDefault="00370AFA" w:rsidP="0070195D">
            <w:pPr>
              <w:spacing w:after="0" w:line="240" w:lineRule="auto"/>
              <w:ind w:right="198"/>
              <w:jc w:val="both"/>
              <w:rPr>
                <w:rFonts w:ascii="Times New Roman" w:eastAsia="Times New Roman" w:hAnsi="Times New Roman"/>
                <w:sz w:val="24"/>
                <w:szCs w:val="24"/>
                <w:lang w:eastAsia="lv-LV"/>
              </w:rPr>
            </w:pPr>
            <w:r w:rsidRPr="005A735D">
              <w:rPr>
                <w:rFonts w:ascii="Times New Roman" w:eastAsia="Times New Roman" w:hAnsi="Times New Roman"/>
                <w:sz w:val="24"/>
                <w:szCs w:val="24"/>
                <w:lang w:eastAsia="lv-LV"/>
              </w:rPr>
              <w:t>Mērķis, risinājums un</w:t>
            </w:r>
            <w:r w:rsidR="00066C19">
              <w:rPr>
                <w:rFonts w:ascii="Times New Roman" w:eastAsia="Times New Roman" w:hAnsi="Times New Roman"/>
                <w:sz w:val="24"/>
                <w:szCs w:val="24"/>
                <w:lang w:eastAsia="lv-LV"/>
              </w:rPr>
              <w:t xml:space="preserve"> projekta spēkā stāšanās laiks</w:t>
            </w:r>
            <w:r w:rsidR="0070195D" w:rsidRPr="005A735D">
              <w:rPr>
                <w:rFonts w:ascii="Times New Roman" w:eastAsia="Times New Roman" w:hAnsi="Times New Roman"/>
                <w:sz w:val="24"/>
                <w:szCs w:val="24"/>
                <w:lang w:eastAsia="lv-LV"/>
              </w:rPr>
              <w:t xml:space="preserve"> (500 zīmes bez atstarpēm)</w:t>
            </w:r>
          </w:p>
        </w:tc>
        <w:tc>
          <w:tcPr>
            <w:tcW w:w="3204" w:type="pct"/>
            <w:tcBorders>
              <w:top w:val="outset" w:sz="6" w:space="0" w:color="414142"/>
              <w:left w:val="outset" w:sz="6" w:space="0" w:color="414142"/>
              <w:bottom w:val="outset" w:sz="6" w:space="0" w:color="414142"/>
              <w:right w:val="outset" w:sz="6" w:space="0" w:color="414142"/>
            </w:tcBorders>
            <w:hideMark/>
          </w:tcPr>
          <w:p w:rsidR="000410CD" w:rsidRDefault="00370AFA" w:rsidP="00B471F5">
            <w:pPr>
              <w:spacing w:after="0" w:line="240" w:lineRule="auto"/>
              <w:ind w:left="111" w:right="102" w:firstLine="39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Izstrādātā </w:t>
            </w:r>
            <w:r w:rsidR="002B78A4">
              <w:rPr>
                <w:rFonts w:ascii="Times New Roman" w:eastAsia="Times New Roman" w:hAnsi="Times New Roman"/>
                <w:sz w:val="24"/>
                <w:szCs w:val="24"/>
                <w:lang w:eastAsia="lv-LV"/>
              </w:rPr>
              <w:t>rīkojuma</w:t>
            </w:r>
            <w:r>
              <w:rPr>
                <w:rFonts w:ascii="Times New Roman" w:eastAsia="Times New Roman" w:hAnsi="Times New Roman"/>
                <w:sz w:val="24"/>
                <w:szCs w:val="24"/>
                <w:lang w:eastAsia="lv-LV"/>
              </w:rPr>
              <w:t xml:space="preserve"> projekta mērķis ir </w:t>
            </w:r>
            <w:r w:rsidR="000410CD">
              <w:rPr>
                <w:rFonts w:ascii="Times New Roman" w:eastAsia="Times New Roman" w:hAnsi="Times New Roman"/>
                <w:sz w:val="24"/>
                <w:szCs w:val="24"/>
                <w:lang w:eastAsia="lv-LV"/>
              </w:rPr>
              <w:t>at</w:t>
            </w:r>
            <w:r w:rsidR="007E6CC4">
              <w:rPr>
                <w:rFonts w:ascii="Times New Roman" w:eastAsia="Times New Roman" w:hAnsi="Times New Roman"/>
                <w:sz w:val="24"/>
                <w:szCs w:val="24"/>
                <w:lang w:eastAsia="lv-LV"/>
              </w:rPr>
              <w:t>balstīt</w:t>
            </w:r>
            <w:r w:rsidR="000410CD">
              <w:rPr>
                <w:rFonts w:ascii="Times New Roman" w:eastAsia="Times New Roman" w:hAnsi="Times New Roman"/>
                <w:sz w:val="24"/>
                <w:szCs w:val="24"/>
                <w:lang w:eastAsia="lv-LV"/>
              </w:rPr>
              <w:t xml:space="preserve"> </w:t>
            </w:r>
            <w:r w:rsidR="000410CD" w:rsidRPr="000410CD">
              <w:rPr>
                <w:rFonts w:ascii="Times New Roman" w:eastAsia="Times New Roman" w:hAnsi="Times New Roman"/>
                <w:sz w:val="24"/>
                <w:szCs w:val="24"/>
                <w:lang w:eastAsia="lv-LV"/>
              </w:rPr>
              <w:t>apropriācijas pārdali</w:t>
            </w:r>
            <w:r w:rsidR="00403E67" w:rsidRPr="00403E67">
              <w:rPr>
                <w:rFonts w:ascii="Times New Roman" w:eastAsia="Times New Roman" w:hAnsi="Times New Roman"/>
                <w:sz w:val="24"/>
                <w:szCs w:val="24"/>
                <w:lang w:eastAsia="lv-LV"/>
              </w:rPr>
              <w:t xml:space="preserve"> </w:t>
            </w:r>
            <w:r w:rsidR="00403E67">
              <w:rPr>
                <w:rFonts w:ascii="Times New Roman" w:eastAsia="Times New Roman" w:hAnsi="Times New Roman"/>
                <w:sz w:val="24"/>
                <w:szCs w:val="24"/>
                <w:lang w:eastAsia="lv-LV"/>
              </w:rPr>
              <w:t xml:space="preserve">2018.gadā </w:t>
            </w:r>
            <w:r w:rsidR="000410CD" w:rsidRPr="000410CD">
              <w:rPr>
                <w:rFonts w:ascii="Times New Roman" w:eastAsia="Times New Roman" w:hAnsi="Times New Roman"/>
                <w:sz w:val="24"/>
                <w:szCs w:val="24"/>
                <w:lang w:eastAsia="lv-LV"/>
              </w:rPr>
              <w:t>9 198 720 </w:t>
            </w:r>
            <w:proofErr w:type="spellStart"/>
            <w:r w:rsidR="000410CD" w:rsidRPr="000410CD">
              <w:rPr>
                <w:rFonts w:ascii="Times New Roman" w:eastAsia="Times New Roman" w:hAnsi="Times New Roman"/>
                <w:i/>
                <w:sz w:val="24"/>
                <w:szCs w:val="24"/>
                <w:lang w:eastAsia="lv-LV"/>
              </w:rPr>
              <w:t>euro</w:t>
            </w:r>
            <w:proofErr w:type="spellEnd"/>
            <w:r w:rsidR="000410CD">
              <w:rPr>
                <w:rFonts w:ascii="Times New Roman" w:eastAsia="Times New Roman" w:hAnsi="Times New Roman"/>
                <w:sz w:val="24"/>
                <w:szCs w:val="24"/>
                <w:lang w:eastAsia="lv-LV"/>
              </w:rPr>
              <w:t xml:space="preserve"> </w:t>
            </w:r>
            <w:r w:rsidR="00403E67">
              <w:rPr>
                <w:rFonts w:ascii="Times New Roman" w:eastAsia="Times New Roman" w:hAnsi="Times New Roman"/>
                <w:sz w:val="24"/>
                <w:szCs w:val="24"/>
                <w:lang w:eastAsia="lv-LV"/>
              </w:rPr>
              <w:t>apmērā</w:t>
            </w:r>
            <w:r w:rsidR="00F430A0">
              <w:rPr>
                <w:rFonts w:ascii="Times New Roman" w:eastAsia="Times New Roman" w:hAnsi="Times New Roman"/>
                <w:sz w:val="24"/>
                <w:szCs w:val="24"/>
                <w:lang w:eastAsia="lv-LV"/>
              </w:rPr>
              <w:t xml:space="preserve"> </w:t>
            </w:r>
            <w:r w:rsidR="00B471F5" w:rsidRPr="00B471F5">
              <w:rPr>
                <w:rFonts w:ascii="Times New Roman" w:eastAsia="Times New Roman" w:hAnsi="Times New Roman"/>
                <w:sz w:val="24"/>
                <w:szCs w:val="24"/>
                <w:lang w:eastAsia="lv-LV"/>
              </w:rPr>
              <w:t xml:space="preserve">no Ekonomikas ministrijas budžeta apakšprogrammas 29.01.00 “Naftas produktu rezervju uzturēšana” uz </w:t>
            </w:r>
            <w:r w:rsidR="00E10C94" w:rsidRPr="00F430A0">
              <w:rPr>
                <w:rFonts w:ascii="Times New Roman" w:eastAsia="Times New Roman" w:hAnsi="Times New Roman"/>
                <w:sz w:val="24"/>
                <w:szCs w:val="24"/>
                <w:lang w:eastAsia="lv-LV"/>
              </w:rPr>
              <w:t xml:space="preserve">Ekonomikas ministrijas budžeta </w:t>
            </w:r>
            <w:r w:rsidR="00B471F5" w:rsidRPr="00B471F5">
              <w:rPr>
                <w:rFonts w:ascii="Times New Roman" w:eastAsia="Times New Roman" w:hAnsi="Times New Roman"/>
                <w:sz w:val="24"/>
                <w:szCs w:val="24"/>
                <w:lang w:eastAsia="lv-LV"/>
              </w:rPr>
              <w:t>apakšprogrammu 29.02.00 “Elektroenerģijas lietotāju atbalsts”</w:t>
            </w:r>
            <w:r w:rsidR="00B471F5">
              <w:rPr>
                <w:rFonts w:ascii="Times New Roman" w:eastAsia="Times New Roman" w:hAnsi="Times New Roman"/>
                <w:sz w:val="24"/>
                <w:szCs w:val="24"/>
                <w:lang w:eastAsia="lv-LV"/>
              </w:rPr>
              <w:t>, lai nodrošinātu</w:t>
            </w:r>
            <w:r w:rsidR="000410CD" w:rsidRPr="00B471F5">
              <w:rPr>
                <w:rFonts w:ascii="Times New Roman" w:eastAsia="Times New Roman" w:hAnsi="Times New Roman"/>
                <w:sz w:val="24"/>
                <w:szCs w:val="24"/>
                <w:lang w:eastAsia="lv-LV"/>
              </w:rPr>
              <w:t xml:space="preserve"> finansējumu </w:t>
            </w:r>
            <w:r w:rsidR="00B471F5" w:rsidRPr="00403E67">
              <w:rPr>
                <w:rFonts w:ascii="Times New Roman" w:eastAsia="Times New Roman" w:hAnsi="Times New Roman"/>
                <w:sz w:val="24"/>
                <w:szCs w:val="24"/>
                <w:lang w:eastAsia="lv-LV"/>
              </w:rPr>
              <w:t>valsts budžeta dotācijas līdzekļu pārskaitījum</w:t>
            </w:r>
            <w:r w:rsidR="00B471F5">
              <w:rPr>
                <w:rFonts w:ascii="Times New Roman" w:eastAsia="Times New Roman" w:hAnsi="Times New Roman"/>
                <w:sz w:val="24"/>
                <w:szCs w:val="24"/>
                <w:lang w:eastAsia="lv-LV"/>
              </w:rPr>
              <w:t>am</w:t>
            </w:r>
            <w:r w:rsidR="00B471F5" w:rsidRPr="00403E67">
              <w:rPr>
                <w:rFonts w:ascii="Times New Roman" w:eastAsia="Times New Roman" w:hAnsi="Times New Roman"/>
                <w:sz w:val="24"/>
                <w:szCs w:val="24"/>
                <w:lang w:eastAsia="lv-LV"/>
              </w:rPr>
              <w:t xml:space="preserve"> akciju sabiedrībai “Enerģijas publiskais tirgotājs”</w:t>
            </w:r>
            <w:r w:rsidR="00B471F5">
              <w:rPr>
                <w:rFonts w:ascii="Times New Roman" w:eastAsia="Times New Roman" w:hAnsi="Times New Roman"/>
                <w:sz w:val="24"/>
                <w:szCs w:val="24"/>
                <w:lang w:eastAsia="lv-LV"/>
              </w:rPr>
              <w:t xml:space="preserve"> </w:t>
            </w:r>
            <w:r w:rsidR="000410CD" w:rsidRPr="00B471F5">
              <w:rPr>
                <w:rFonts w:ascii="Times New Roman" w:eastAsia="Times New Roman" w:hAnsi="Times New Roman"/>
                <w:sz w:val="24"/>
                <w:szCs w:val="24"/>
                <w:lang w:eastAsia="lv-LV"/>
              </w:rPr>
              <w:t xml:space="preserve">obligātā iepirkuma komponentes </w:t>
            </w:r>
            <w:r w:rsidR="007E6CC4" w:rsidRPr="00D96C95">
              <w:rPr>
                <w:rFonts w:ascii="Times New Roman" w:hAnsi="Times New Roman"/>
                <w:iCs/>
              </w:rPr>
              <w:t xml:space="preserve">(turpmāk – OIK) </w:t>
            </w:r>
            <w:r w:rsidR="000410CD" w:rsidRPr="00AE003B">
              <w:rPr>
                <w:rFonts w:ascii="Times New Roman" w:eastAsia="Times New Roman" w:hAnsi="Times New Roman"/>
                <w:sz w:val="24"/>
                <w:szCs w:val="24"/>
                <w:lang w:eastAsia="lv-LV"/>
              </w:rPr>
              <w:t xml:space="preserve">vidējā līmeņa ierobežošanas izdevumu kompensēšanu par </w:t>
            </w:r>
            <w:r w:rsidR="000410CD" w:rsidRPr="00B471F5">
              <w:rPr>
                <w:rFonts w:ascii="Times New Roman" w:eastAsia="Times New Roman" w:hAnsi="Times New Roman"/>
                <w:sz w:val="24"/>
                <w:szCs w:val="24"/>
                <w:lang w:eastAsia="lv-LV"/>
              </w:rPr>
              <w:t>2017.gadu.</w:t>
            </w:r>
          </w:p>
          <w:p w:rsidR="00B814BF" w:rsidRPr="005A735D" w:rsidRDefault="002B78A4" w:rsidP="00F174E4">
            <w:pPr>
              <w:spacing w:after="0" w:line="240" w:lineRule="auto"/>
              <w:ind w:left="111" w:right="102" w:firstLine="39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Ministru kabineta rīkojuma </w:t>
            </w:r>
            <w:r w:rsidR="00066C19">
              <w:rPr>
                <w:rFonts w:ascii="Times New Roman" w:eastAsia="Times New Roman" w:hAnsi="Times New Roman"/>
                <w:sz w:val="24"/>
                <w:szCs w:val="24"/>
                <w:lang w:eastAsia="lv-LV"/>
              </w:rPr>
              <w:t>projekts</w:t>
            </w:r>
            <w:r w:rsidR="00370AFA">
              <w:rPr>
                <w:rFonts w:ascii="Times New Roman" w:eastAsia="Times New Roman" w:hAnsi="Times New Roman"/>
                <w:sz w:val="24"/>
                <w:szCs w:val="24"/>
                <w:lang w:eastAsia="lv-LV"/>
              </w:rPr>
              <w:t xml:space="preserve"> </w:t>
            </w:r>
            <w:r w:rsidR="00066C19">
              <w:rPr>
                <w:rFonts w:ascii="Times New Roman" w:eastAsia="Times New Roman" w:hAnsi="Times New Roman"/>
                <w:sz w:val="24"/>
                <w:szCs w:val="24"/>
                <w:lang w:eastAsia="lv-LV"/>
              </w:rPr>
              <w:t xml:space="preserve">stājas </w:t>
            </w:r>
            <w:r w:rsidR="00370AFA">
              <w:rPr>
                <w:rFonts w:ascii="Times New Roman" w:eastAsia="Times New Roman" w:hAnsi="Times New Roman"/>
                <w:sz w:val="24"/>
                <w:szCs w:val="24"/>
                <w:lang w:eastAsia="lv-LV"/>
              </w:rPr>
              <w:t xml:space="preserve">spēkā </w:t>
            </w:r>
            <w:r w:rsidR="00F430A0">
              <w:rPr>
                <w:rFonts w:ascii="Times New Roman" w:eastAsia="Times New Roman" w:hAnsi="Times New Roman"/>
                <w:sz w:val="24"/>
                <w:szCs w:val="24"/>
                <w:lang w:eastAsia="lv-LV"/>
              </w:rPr>
              <w:t>līdz ar tā pieņemšanu</w:t>
            </w:r>
            <w:r w:rsidR="00370AFA">
              <w:rPr>
                <w:rFonts w:ascii="Times New Roman" w:eastAsia="Times New Roman" w:hAnsi="Times New Roman"/>
                <w:sz w:val="24"/>
                <w:szCs w:val="24"/>
                <w:lang w:eastAsia="lv-LV"/>
              </w:rPr>
              <w:t>.</w:t>
            </w:r>
          </w:p>
        </w:tc>
      </w:tr>
    </w:tbl>
    <w:p w:rsidR="00370AFA" w:rsidRPr="00403E34" w:rsidRDefault="00370AFA" w:rsidP="00637610">
      <w:pPr>
        <w:pStyle w:val="naisf"/>
        <w:spacing w:before="0" w:after="0"/>
        <w:ind w:firstLine="0"/>
        <w:rPr>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CE54E0" w:rsidRPr="00D84053" w:rsidTr="00F9271F">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E54E0" w:rsidRPr="00D84053" w:rsidRDefault="00CE54E0" w:rsidP="00F9271F">
            <w:pPr>
              <w:spacing w:before="100" w:beforeAutospacing="1" w:after="100" w:afterAutospacing="1" w:line="300" w:lineRule="atLeast"/>
              <w:jc w:val="center"/>
              <w:rPr>
                <w:rFonts w:ascii="Times New Roman" w:eastAsia="Times New Roman" w:hAnsi="Times New Roman"/>
                <w:b/>
                <w:bCs/>
                <w:color w:val="414142"/>
                <w:sz w:val="24"/>
                <w:szCs w:val="24"/>
                <w:lang w:eastAsia="lv-LV"/>
              </w:rPr>
            </w:pPr>
            <w:r w:rsidRPr="00731E1C">
              <w:rPr>
                <w:rFonts w:ascii="Times New Roman" w:eastAsia="Times New Roman" w:hAnsi="Times New Roman"/>
                <w:b/>
                <w:bCs/>
                <w:sz w:val="24"/>
                <w:szCs w:val="24"/>
                <w:lang w:eastAsia="lv-LV"/>
              </w:rPr>
              <w:t>I. Tiesību akta projekta izstrādes nepieciešamība</w:t>
            </w:r>
          </w:p>
        </w:tc>
      </w:tr>
      <w:tr w:rsidR="00CE54E0" w:rsidRPr="00D84053" w:rsidTr="005D3E31">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F34BC5"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Pamatojums</w:t>
            </w:r>
          </w:p>
          <w:p w:rsidR="00F34BC5" w:rsidRPr="00F34BC5" w:rsidRDefault="00F34BC5" w:rsidP="00F34BC5">
            <w:pPr>
              <w:rPr>
                <w:rFonts w:ascii="Times New Roman" w:eastAsia="Times New Roman" w:hAnsi="Times New Roman"/>
                <w:sz w:val="24"/>
                <w:szCs w:val="24"/>
                <w:lang w:eastAsia="lv-LV"/>
              </w:rPr>
            </w:pPr>
          </w:p>
          <w:p w:rsidR="00F34BC5" w:rsidRPr="00F34BC5" w:rsidRDefault="00F34BC5" w:rsidP="00F34BC5">
            <w:pPr>
              <w:rPr>
                <w:rFonts w:ascii="Times New Roman" w:eastAsia="Times New Roman" w:hAnsi="Times New Roman"/>
                <w:sz w:val="24"/>
                <w:szCs w:val="24"/>
                <w:lang w:eastAsia="lv-LV"/>
              </w:rPr>
            </w:pPr>
          </w:p>
          <w:p w:rsidR="00F34BC5" w:rsidRDefault="00F34BC5" w:rsidP="00F34BC5">
            <w:pPr>
              <w:rPr>
                <w:rFonts w:ascii="Times New Roman" w:eastAsia="Times New Roman" w:hAnsi="Times New Roman"/>
                <w:sz w:val="24"/>
                <w:szCs w:val="24"/>
                <w:lang w:eastAsia="lv-LV"/>
              </w:rPr>
            </w:pPr>
          </w:p>
          <w:p w:rsidR="00CE54E0" w:rsidRPr="00F34BC5" w:rsidRDefault="00CE54E0" w:rsidP="00F34BC5">
            <w:pPr>
              <w:tabs>
                <w:tab w:val="left" w:pos="2028"/>
              </w:tabs>
              <w:rPr>
                <w:rFonts w:ascii="Times New Roman" w:eastAsia="Times New Roman" w:hAnsi="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rsidR="009E23CA" w:rsidRDefault="00DF027C" w:rsidP="00E01E21">
            <w:pPr>
              <w:pStyle w:val="naislab"/>
              <w:spacing w:before="0" w:after="0"/>
              <w:ind w:left="102" w:right="102" w:firstLine="425"/>
              <w:jc w:val="both"/>
              <w:outlineLvl w:val="0"/>
              <w:rPr>
                <w:iCs/>
              </w:rPr>
            </w:pPr>
            <w:r w:rsidRPr="00933A1B">
              <w:rPr>
                <w:bCs/>
                <w:iCs/>
              </w:rPr>
              <w:t xml:space="preserve">Ministru kabineta </w:t>
            </w:r>
            <w:r w:rsidR="00933A1B" w:rsidRPr="00933A1B">
              <w:rPr>
                <w:bCs/>
                <w:iCs/>
              </w:rPr>
              <w:t>rīkojuma</w:t>
            </w:r>
            <w:r w:rsidRPr="00933A1B">
              <w:rPr>
                <w:bCs/>
                <w:iCs/>
              </w:rPr>
              <w:t xml:space="preserve"> projekts </w:t>
            </w:r>
            <w:r w:rsidRPr="00B471F5">
              <w:t>“</w:t>
            </w:r>
            <w:r w:rsidR="00B471F5" w:rsidRPr="00B471F5">
              <w:t>Par apropriācijas pārdali</w:t>
            </w:r>
            <w:r w:rsidRPr="00B471F5">
              <w:t>”</w:t>
            </w:r>
            <w:r w:rsidRPr="00933A1B">
              <w:rPr>
                <w:bCs/>
                <w:iCs/>
              </w:rPr>
              <w:t xml:space="preserve"> (turpmāk – </w:t>
            </w:r>
            <w:r w:rsidR="00933A1B" w:rsidRPr="00933A1B">
              <w:rPr>
                <w:bCs/>
                <w:iCs/>
              </w:rPr>
              <w:t>rīkojuma</w:t>
            </w:r>
            <w:r w:rsidRPr="00933A1B">
              <w:rPr>
                <w:bCs/>
                <w:iCs/>
              </w:rPr>
              <w:t xml:space="preserve"> projekts)</w:t>
            </w:r>
            <w:r w:rsidRPr="00933A1B">
              <w:rPr>
                <w:iCs/>
              </w:rPr>
              <w:t xml:space="preserve"> izstrādāts, pamatojoties uz</w:t>
            </w:r>
            <w:r w:rsidR="009E23CA">
              <w:rPr>
                <w:iCs/>
              </w:rPr>
              <w:t>:</w:t>
            </w:r>
          </w:p>
          <w:p w:rsidR="002263BF" w:rsidRDefault="008A5C0A" w:rsidP="002263BF">
            <w:pPr>
              <w:pStyle w:val="naislab"/>
              <w:spacing w:before="0" w:after="0"/>
              <w:ind w:left="102" w:right="102" w:firstLine="425"/>
              <w:jc w:val="both"/>
              <w:outlineLvl w:val="0"/>
            </w:pPr>
            <w:r>
              <w:rPr>
                <w:iCs/>
              </w:rPr>
              <w:t>1. Likumu “P</w:t>
            </w:r>
            <w:r w:rsidR="006421DA">
              <w:rPr>
                <w:iCs/>
              </w:rPr>
              <w:t>ar valsts budžetu</w:t>
            </w:r>
            <w:r>
              <w:rPr>
                <w:iCs/>
              </w:rPr>
              <w:t xml:space="preserve"> 2018.gadam” (</w:t>
            </w:r>
            <w:r w:rsidR="00F7555E">
              <w:rPr>
                <w:iCs/>
              </w:rPr>
              <w:t>31.panta piektā daļa</w:t>
            </w:r>
            <w:r>
              <w:rPr>
                <w:iCs/>
              </w:rPr>
              <w:t>)</w:t>
            </w:r>
            <w:r>
              <w:t>.</w:t>
            </w:r>
            <w:r w:rsidR="002263BF">
              <w:t xml:space="preserve"> </w:t>
            </w:r>
          </w:p>
          <w:p w:rsidR="00EB4E50" w:rsidRDefault="008A5C0A" w:rsidP="00EB4E50">
            <w:pPr>
              <w:pStyle w:val="naislab"/>
              <w:spacing w:before="0" w:after="0"/>
              <w:ind w:left="102" w:right="102" w:firstLine="425"/>
              <w:jc w:val="both"/>
              <w:outlineLvl w:val="0"/>
              <w:rPr>
                <w:iCs/>
              </w:rPr>
            </w:pPr>
            <w:r>
              <w:rPr>
                <w:iCs/>
              </w:rPr>
              <w:t>2</w:t>
            </w:r>
            <w:r w:rsidR="00EB4E50">
              <w:rPr>
                <w:iCs/>
              </w:rPr>
              <w:t>.</w:t>
            </w:r>
            <w:r w:rsidR="00EB4E50" w:rsidRPr="00933A1B">
              <w:rPr>
                <w:iCs/>
              </w:rPr>
              <w:t xml:space="preserve"> </w:t>
            </w:r>
            <w:r w:rsidR="00EB4E50">
              <w:rPr>
                <w:iCs/>
              </w:rPr>
              <w:t>Ministru kabineta 2017.gada 22.septembra</w:t>
            </w:r>
            <w:r w:rsidR="00EB4E50" w:rsidRPr="00E01E21">
              <w:rPr>
                <w:iCs/>
              </w:rPr>
              <w:t xml:space="preserve"> </w:t>
            </w:r>
            <w:r w:rsidR="00EB4E50">
              <w:rPr>
                <w:iCs/>
              </w:rPr>
              <w:t>rīkojumu Nr.530 “Par konceptuālo ziņojumu “</w:t>
            </w:r>
            <w:r w:rsidR="00EB4E50" w:rsidRPr="00E01E21">
              <w:rPr>
                <w:iCs/>
              </w:rPr>
              <w:t>Kompleksi pasākumi</w:t>
            </w:r>
            <w:r w:rsidR="00EB4E50">
              <w:rPr>
                <w:iCs/>
              </w:rPr>
              <w:t xml:space="preserve"> </w:t>
            </w:r>
            <w:r w:rsidR="00EB4E50" w:rsidRPr="00E01E21">
              <w:rPr>
                <w:iCs/>
              </w:rPr>
              <w:t>ele</w:t>
            </w:r>
            <w:r w:rsidR="00EB4E50">
              <w:rPr>
                <w:iCs/>
              </w:rPr>
              <w:t>ktroenerģijas tirgus attīstībai””</w:t>
            </w:r>
            <w:r>
              <w:rPr>
                <w:iCs/>
              </w:rPr>
              <w:t xml:space="preserve"> (4.punktu)</w:t>
            </w:r>
            <w:r w:rsidR="00EB4E50">
              <w:rPr>
                <w:iCs/>
              </w:rPr>
              <w:t xml:space="preserve">. </w:t>
            </w:r>
          </w:p>
          <w:p w:rsidR="00924A2E" w:rsidRPr="00F174E4" w:rsidRDefault="008A5C0A" w:rsidP="008A5C0A">
            <w:pPr>
              <w:pStyle w:val="naislab"/>
              <w:spacing w:before="0" w:after="0"/>
              <w:ind w:left="102" w:right="102" w:firstLine="425"/>
              <w:jc w:val="both"/>
              <w:outlineLvl w:val="0"/>
            </w:pPr>
            <w:r>
              <w:rPr>
                <w:iCs/>
              </w:rPr>
              <w:t xml:space="preserve">3. Ministru kabineta 2018.gada 23.oktobra sēdes </w:t>
            </w:r>
            <w:proofErr w:type="spellStart"/>
            <w:r>
              <w:rPr>
                <w:iCs/>
              </w:rPr>
              <w:t>protokollēmum</w:t>
            </w:r>
            <w:r w:rsidR="00AE003B">
              <w:rPr>
                <w:iCs/>
              </w:rPr>
              <w:t>u</w:t>
            </w:r>
            <w:proofErr w:type="spellEnd"/>
            <w:r>
              <w:rPr>
                <w:iCs/>
              </w:rPr>
              <w:t xml:space="preserve"> (protokols Nr.49 </w:t>
            </w:r>
            <w:bookmarkStart w:id="2" w:name="47"/>
            <w:r>
              <w:t>47.§</w:t>
            </w:r>
            <w:bookmarkEnd w:id="2"/>
            <w:r>
              <w:rPr>
                <w:iCs/>
              </w:rPr>
              <w:t xml:space="preserve">, </w:t>
            </w:r>
            <w:r>
              <w:t>informatīvais ziņojums “Par finansējuma iekļaušanu likumprojektā “Par valsts budžetu 2019.gadam" un likumprojektā “Par vidēja termiņa budžeta ietvaru 2019., 2020. un 2021.gadam”, nodrošinot obligātā iepirkuma komponentes vidējā līmeņa ierobežošanu un aizsargāto lietotāju atbalstu”</w:t>
            </w:r>
            <w:r w:rsidRPr="008A5C0A">
              <w:t>)</w:t>
            </w:r>
            <w:r>
              <w:t>.</w:t>
            </w:r>
          </w:p>
        </w:tc>
      </w:tr>
      <w:tr w:rsidR="008A5C0A" w:rsidRPr="00D84053" w:rsidTr="00470253">
        <w:trPr>
          <w:trHeight w:val="672"/>
        </w:trPr>
        <w:tc>
          <w:tcPr>
            <w:tcW w:w="250" w:type="pct"/>
            <w:tcBorders>
              <w:top w:val="outset" w:sz="6" w:space="0" w:color="414142"/>
              <w:left w:val="outset" w:sz="6" w:space="0" w:color="414142"/>
              <w:bottom w:val="outset" w:sz="6" w:space="0" w:color="414142"/>
              <w:right w:val="outset" w:sz="6" w:space="0" w:color="414142"/>
            </w:tcBorders>
          </w:tcPr>
          <w:p w:rsidR="008A5C0A" w:rsidRPr="00626C2E" w:rsidRDefault="008A5C0A" w:rsidP="00F9271F">
            <w:pPr>
              <w:spacing w:before="100" w:beforeAutospacing="1" w:after="100" w:afterAutospacing="1" w:line="300" w:lineRule="atLeast"/>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tcPr>
          <w:p w:rsidR="008A5C0A" w:rsidRDefault="008A5C0A" w:rsidP="008A5C0A">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rsidR="008A5C0A" w:rsidRPr="00277B2B" w:rsidRDefault="008A5C0A" w:rsidP="008A5C0A">
            <w:pPr>
              <w:rPr>
                <w:rFonts w:ascii="Times New Roman" w:eastAsia="Times New Roman" w:hAnsi="Times New Roman"/>
                <w:sz w:val="24"/>
                <w:szCs w:val="24"/>
                <w:lang w:eastAsia="lv-LV"/>
              </w:rPr>
            </w:pPr>
          </w:p>
          <w:p w:rsidR="008A5C0A" w:rsidRPr="00277B2B" w:rsidRDefault="008A5C0A" w:rsidP="008A5C0A">
            <w:pPr>
              <w:rPr>
                <w:rFonts w:ascii="Times New Roman" w:eastAsia="Times New Roman" w:hAnsi="Times New Roman"/>
                <w:sz w:val="24"/>
                <w:szCs w:val="24"/>
                <w:lang w:eastAsia="lv-LV"/>
              </w:rPr>
            </w:pPr>
          </w:p>
          <w:p w:rsidR="008A5C0A" w:rsidRPr="00277B2B" w:rsidRDefault="008A5C0A" w:rsidP="008A5C0A">
            <w:pPr>
              <w:rPr>
                <w:rFonts w:ascii="Times New Roman" w:eastAsia="Times New Roman" w:hAnsi="Times New Roman"/>
                <w:sz w:val="24"/>
                <w:szCs w:val="24"/>
                <w:lang w:eastAsia="lv-LV"/>
              </w:rPr>
            </w:pPr>
          </w:p>
          <w:p w:rsidR="00B06B6A" w:rsidRDefault="00B06B6A" w:rsidP="00F9271F">
            <w:pPr>
              <w:spacing w:after="0" w:line="240" w:lineRule="auto"/>
              <w:rPr>
                <w:rFonts w:ascii="Times New Roman" w:eastAsia="Times New Roman" w:hAnsi="Times New Roman"/>
                <w:sz w:val="24"/>
                <w:szCs w:val="24"/>
                <w:lang w:eastAsia="lv-LV"/>
              </w:rPr>
            </w:pPr>
          </w:p>
          <w:p w:rsidR="00B06B6A" w:rsidRPr="00B06B6A" w:rsidRDefault="00B06B6A" w:rsidP="00B06B6A">
            <w:pPr>
              <w:rPr>
                <w:rFonts w:ascii="Times New Roman" w:eastAsia="Times New Roman" w:hAnsi="Times New Roman"/>
                <w:sz w:val="24"/>
                <w:szCs w:val="24"/>
                <w:lang w:eastAsia="lv-LV"/>
              </w:rPr>
            </w:pPr>
          </w:p>
          <w:p w:rsidR="008A5C0A" w:rsidRPr="00B06B6A" w:rsidRDefault="008A5C0A" w:rsidP="00B06B6A">
            <w:pPr>
              <w:rPr>
                <w:rFonts w:ascii="Times New Roman" w:eastAsia="Times New Roman" w:hAnsi="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rsidR="00470253" w:rsidRPr="007E6CC4" w:rsidRDefault="00470253" w:rsidP="00470253">
            <w:pPr>
              <w:pStyle w:val="naislab"/>
              <w:spacing w:before="0" w:after="0"/>
              <w:ind w:left="102" w:right="102" w:firstLine="425"/>
              <w:jc w:val="both"/>
              <w:outlineLvl w:val="0"/>
              <w:rPr>
                <w:b/>
                <w:iCs/>
              </w:rPr>
            </w:pPr>
            <w:r>
              <w:rPr>
                <w:iCs/>
              </w:rPr>
              <w:lastRenderedPageBreak/>
              <w:t>Ministru kabineta 2017.gada 22.septembra</w:t>
            </w:r>
            <w:r w:rsidRPr="00E01E21">
              <w:rPr>
                <w:iCs/>
              </w:rPr>
              <w:t xml:space="preserve"> </w:t>
            </w:r>
            <w:r>
              <w:rPr>
                <w:iCs/>
              </w:rPr>
              <w:t>rīkojuma Nr.530 “Par konceptuālo ziņojumu “</w:t>
            </w:r>
            <w:r w:rsidRPr="00E01E21">
              <w:rPr>
                <w:iCs/>
              </w:rPr>
              <w:t>Kompleksi pasākumi</w:t>
            </w:r>
            <w:r>
              <w:rPr>
                <w:iCs/>
              </w:rPr>
              <w:t xml:space="preserve"> </w:t>
            </w:r>
            <w:r w:rsidRPr="00E01E21">
              <w:rPr>
                <w:iCs/>
              </w:rPr>
              <w:t>ele</w:t>
            </w:r>
            <w:r>
              <w:rPr>
                <w:iCs/>
              </w:rPr>
              <w:t xml:space="preserve">ktroenerģijas tirgus attīstībai”” 2.2.apakšpunkts paredzēja </w:t>
            </w:r>
            <w:r w:rsidRPr="009E23CA">
              <w:rPr>
                <w:iCs/>
              </w:rPr>
              <w:t>likumprojekt</w:t>
            </w:r>
            <w:r>
              <w:rPr>
                <w:iCs/>
              </w:rPr>
              <w:t>ā “</w:t>
            </w:r>
            <w:r w:rsidRPr="009E23CA">
              <w:rPr>
                <w:iCs/>
              </w:rPr>
              <w:t>Par valsts budžetu 2018</w:t>
            </w:r>
            <w:r>
              <w:rPr>
                <w:iCs/>
              </w:rPr>
              <w:t>.gadam” un likumprojektā “</w:t>
            </w:r>
            <w:r w:rsidRPr="009E23CA">
              <w:rPr>
                <w:iCs/>
              </w:rPr>
              <w:t>Par vidēja</w:t>
            </w:r>
            <w:r>
              <w:rPr>
                <w:iCs/>
              </w:rPr>
              <w:t xml:space="preserve"> </w:t>
            </w:r>
            <w:r w:rsidRPr="009E23CA">
              <w:rPr>
                <w:iCs/>
              </w:rPr>
              <w:t>termiņa budžeta ietv</w:t>
            </w:r>
            <w:r>
              <w:rPr>
                <w:iCs/>
              </w:rPr>
              <w:t xml:space="preserve">aru 2018., 2019. un 2020.gadam” tajā skaitā iekļaut </w:t>
            </w:r>
            <w:r w:rsidRPr="009E23CA">
              <w:rPr>
                <w:iCs/>
              </w:rPr>
              <w:t>finansējum</w:t>
            </w:r>
            <w:r>
              <w:rPr>
                <w:iCs/>
              </w:rPr>
              <w:t>u</w:t>
            </w:r>
            <w:r w:rsidRPr="009E23CA">
              <w:rPr>
                <w:iCs/>
              </w:rPr>
              <w:t xml:space="preserve"> obligātā iepirkuma komponentes</w:t>
            </w:r>
            <w:r>
              <w:rPr>
                <w:iCs/>
              </w:rPr>
              <w:t xml:space="preserve">  vidējā līmeņa ierobežošanai. Saskaņā ar minēto rīkojumu OIK vidējā līmeņa ierobežošana tika paredzēta 25,79 EUR/</w:t>
            </w:r>
            <w:proofErr w:type="spellStart"/>
            <w:r>
              <w:rPr>
                <w:iCs/>
              </w:rPr>
              <w:t>MWh</w:t>
            </w:r>
            <w:proofErr w:type="spellEnd"/>
            <w:r>
              <w:rPr>
                <w:iCs/>
              </w:rPr>
              <w:t xml:space="preserve"> apmērā, kas noteica šiem pasākumiem nepieciešamo finansējumu 2018.gadā </w:t>
            </w:r>
            <w:r w:rsidRPr="009E23CA">
              <w:rPr>
                <w:iCs/>
              </w:rPr>
              <w:t>–</w:t>
            </w:r>
            <w:r>
              <w:rPr>
                <w:iCs/>
              </w:rPr>
              <w:t xml:space="preserve"> 79 952 223 </w:t>
            </w:r>
            <w:proofErr w:type="spellStart"/>
            <w:r w:rsidRPr="00C108B4">
              <w:rPr>
                <w:i/>
                <w:iCs/>
              </w:rPr>
              <w:t>euro</w:t>
            </w:r>
            <w:proofErr w:type="spellEnd"/>
            <w:r>
              <w:rPr>
                <w:iCs/>
              </w:rPr>
              <w:t xml:space="preserve"> apmērā. Saskaņā ar minētā rīkojuma 4.punktu, g</w:t>
            </w:r>
            <w:r w:rsidRPr="00DE6CD3">
              <w:rPr>
                <w:iCs/>
              </w:rPr>
              <w:t>adījumā, ja l</w:t>
            </w:r>
            <w:r>
              <w:rPr>
                <w:iCs/>
              </w:rPr>
              <w:t>ikumā “Par valsts budžetu 2018.gadam”</w:t>
            </w:r>
            <w:r w:rsidRPr="00DE6CD3">
              <w:rPr>
                <w:iCs/>
              </w:rPr>
              <w:t xml:space="preserve"> Ekonomikas ministrijas budžeta </w:t>
            </w:r>
            <w:r>
              <w:rPr>
                <w:iCs/>
              </w:rPr>
              <w:t>apakš</w:t>
            </w:r>
            <w:r w:rsidRPr="00DE6CD3">
              <w:rPr>
                <w:iCs/>
              </w:rPr>
              <w:t>programmā 29.02.00</w:t>
            </w:r>
            <w:r>
              <w:rPr>
                <w:iCs/>
              </w:rPr>
              <w:t xml:space="preserve"> </w:t>
            </w:r>
            <w:r>
              <w:rPr>
                <w:iCs/>
              </w:rPr>
              <w:lastRenderedPageBreak/>
              <w:t>“</w:t>
            </w:r>
            <w:r w:rsidRPr="00DE6CD3">
              <w:rPr>
                <w:iCs/>
              </w:rPr>
              <w:t>Elek</w:t>
            </w:r>
            <w:r>
              <w:rPr>
                <w:iCs/>
              </w:rPr>
              <w:t>troenerģijas lietotāju atbalsts”</w:t>
            </w:r>
            <w:r w:rsidRPr="00DE6CD3">
              <w:rPr>
                <w:iCs/>
              </w:rPr>
              <w:t xml:space="preserve"> paredzētais finansējums ir mazāks par faktiski nepieciešamo, papildus</w:t>
            </w:r>
            <w:r>
              <w:rPr>
                <w:iCs/>
              </w:rPr>
              <w:t xml:space="preserve"> </w:t>
            </w:r>
            <w:r w:rsidRPr="00DE6CD3">
              <w:rPr>
                <w:iCs/>
              </w:rPr>
              <w:t xml:space="preserve">nepieciešamais finansējums tiek nodrošināts, </w:t>
            </w:r>
            <w:r w:rsidRPr="007E6CC4">
              <w:rPr>
                <w:b/>
                <w:iCs/>
              </w:rPr>
              <w:t xml:space="preserve">veicot apropriācijas pārdali no citām valsts budžeta programmām. </w:t>
            </w:r>
          </w:p>
          <w:p w:rsidR="008A5C0A" w:rsidRDefault="00470253" w:rsidP="00573FA6">
            <w:pPr>
              <w:pStyle w:val="naislab"/>
              <w:spacing w:before="0" w:after="0"/>
              <w:ind w:left="102" w:right="102" w:firstLine="425"/>
              <w:jc w:val="both"/>
              <w:outlineLvl w:val="0"/>
            </w:pPr>
            <w:r>
              <w:t xml:space="preserve">Saskaņā ar revidēto </w:t>
            </w:r>
            <w:r w:rsidRPr="00E638CB">
              <w:t>akciju sabiedrība</w:t>
            </w:r>
            <w:r>
              <w:t>s</w:t>
            </w:r>
            <w:r w:rsidRPr="00E638CB">
              <w:t xml:space="preserve"> “Enerģijas publiskais tirgotājs”</w:t>
            </w:r>
            <w:r>
              <w:t xml:space="preserve"> 2017.gada pārskatu faktiskais 2017.gada obligātā iepirkuma izmaksu pārsniegums pār ieņēmumiem ir 89 150 943 </w:t>
            </w:r>
            <w:proofErr w:type="spellStart"/>
            <w:r w:rsidRPr="00E77179">
              <w:rPr>
                <w:i/>
              </w:rPr>
              <w:t>euro</w:t>
            </w:r>
            <w:proofErr w:type="spellEnd"/>
            <w:r>
              <w:t>. A</w:t>
            </w:r>
            <w:r w:rsidRPr="00E638CB">
              <w:t>kciju sabiedrībai “Enerģijas publiskais tirgotājs”</w:t>
            </w:r>
            <w:r>
              <w:t xml:space="preserve"> ir veikta samaksa </w:t>
            </w:r>
            <w:r w:rsidRPr="00E77179">
              <w:t>79</w:t>
            </w:r>
            <w:r>
              <w:t> </w:t>
            </w:r>
            <w:r w:rsidRPr="00E77179">
              <w:t>952</w:t>
            </w:r>
            <w:r>
              <w:t> </w:t>
            </w:r>
            <w:r w:rsidRPr="00E77179">
              <w:t>223</w:t>
            </w:r>
            <w:r>
              <w:t> </w:t>
            </w:r>
            <w:proofErr w:type="spellStart"/>
            <w:r w:rsidRPr="00E77179">
              <w:rPr>
                <w:i/>
              </w:rPr>
              <w:t>euro</w:t>
            </w:r>
            <w:proofErr w:type="spellEnd"/>
            <w:r>
              <w:t xml:space="preserve"> apmērā piešķirto valsts budžeta līdzekļu ietvaros un iztrūkstošā /nesaņemtā daļa par obligātā iepirkuma izdevumu kompensāciju par 2017.gadu ir </w:t>
            </w:r>
            <w:r w:rsidRPr="007E6CC4">
              <w:rPr>
                <w:b/>
              </w:rPr>
              <w:t>9 198 720 </w:t>
            </w:r>
            <w:proofErr w:type="spellStart"/>
            <w:r w:rsidRPr="007E6CC4">
              <w:rPr>
                <w:b/>
                <w:i/>
              </w:rPr>
              <w:t>euro</w:t>
            </w:r>
            <w:proofErr w:type="spellEnd"/>
            <w:r>
              <w:t>.</w:t>
            </w:r>
          </w:p>
          <w:p w:rsidR="001A7469" w:rsidRPr="00D96C95" w:rsidRDefault="00811F23" w:rsidP="00573FA6">
            <w:pPr>
              <w:pStyle w:val="naislab"/>
              <w:spacing w:before="0" w:after="0"/>
              <w:ind w:left="102" w:right="102" w:firstLine="425"/>
              <w:jc w:val="both"/>
              <w:outlineLvl w:val="0"/>
            </w:pPr>
            <w:r w:rsidRPr="00D96C95">
              <w:t>A</w:t>
            </w:r>
            <w:r w:rsidR="00470253" w:rsidRPr="00D96C95">
              <w:t xml:space="preserve">kciju sabiedrība “Enerģijas publiskais tirgotājs” ir </w:t>
            </w:r>
            <w:r w:rsidRPr="00D96C95">
              <w:t xml:space="preserve">klasificēta </w:t>
            </w:r>
            <w:r w:rsidR="00470253" w:rsidRPr="00D96C95">
              <w:t>vispārējā</w:t>
            </w:r>
            <w:r w:rsidR="00836411" w:rsidRPr="00D96C95">
              <w:t>s</w:t>
            </w:r>
            <w:r w:rsidR="00470253" w:rsidRPr="00D96C95">
              <w:t xml:space="preserve"> valdības institucionāl</w:t>
            </w:r>
            <w:r w:rsidRPr="00D96C95">
              <w:t>ajā</w:t>
            </w:r>
            <w:r w:rsidR="00470253" w:rsidRPr="00D96C95">
              <w:t xml:space="preserve"> sektor</w:t>
            </w:r>
            <w:r w:rsidRPr="00D96C95">
              <w:t>ā</w:t>
            </w:r>
            <w:r w:rsidR="00470253" w:rsidRPr="00D96C95">
              <w:rPr>
                <w:rStyle w:val="FootnoteReference"/>
              </w:rPr>
              <w:footnoteReference w:id="1"/>
            </w:r>
            <w:r w:rsidRPr="00D96C95">
              <w:t>, kā rezultātā</w:t>
            </w:r>
            <w:r w:rsidR="00470253" w:rsidRPr="00D96C95">
              <w:t xml:space="preserve"> tās veiktās aktivitātes saistībā ar obligātā iepirkuma īstenošanu un OIK ieņēmumu saņemšanu no klientiem ir </w:t>
            </w:r>
            <w:r w:rsidRPr="00D96C95">
              <w:t xml:space="preserve">uzskaitītas </w:t>
            </w:r>
            <w:r w:rsidR="00470253" w:rsidRPr="00D96C95">
              <w:t xml:space="preserve">kā </w:t>
            </w:r>
            <w:r w:rsidRPr="00D96C95">
              <w:t xml:space="preserve">vispārējās valdības </w:t>
            </w:r>
            <w:r w:rsidR="00470253" w:rsidRPr="00D96C95">
              <w:t>budžeta</w:t>
            </w:r>
            <w:r w:rsidR="001A7469" w:rsidRPr="00D96C95">
              <w:t xml:space="preserve"> izdevumi un</w:t>
            </w:r>
            <w:r w:rsidR="00470253" w:rsidRPr="00D96C95">
              <w:t xml:space="preserve"> ieņēm</w:t>
            </w:r>
            <w:r w:rsidRPr="00D96C95">
              <w:t>umi to rašanās gadā. Ņemot vērā, ka 9</w:t>
            </w:r>
            <w:r w:rsidR="00AE003B" w:rsidRPr="00D96C95">
              <w:t> </w:t>
            </w:r>
            <w:r w:rsidRPr="00D96C95">
              <w:t>198 720</w:t>
            </w:r>
            <w:r w:rsidR="00AE003B" w:rsidRPr="00D96C95">
              <w:t> </w:t>
            </w:r>
            <w:proofErr w:type="spellStart"/>
            <w:r w:rsidRPr="00D96C95">
              <w:rPr>
                <w:i/>
              </w:rPr>
              <w:t>euro</w:t>
            </w:r>
            <w:proofErr w:type="spellEnd"/>
            <w:r w:rsidRPr="00D96C95">
              <w:t xml:space="preserve"> </w:t>
            </w:r>
            <w:r w:rsidR="001A7469" w:rsidRPr="00D96C95">
              <w:t xml:space="preserve">izdevumi radās 2017.gadā, tad tie attiecīgajā gadā pasliktināja vispārējās valdības budžeta bilanci. </w:t>
            </w:r>
            <w:r w:rsidR="00836411" w:rsidRPr="00D96C95">
              <w:t>T</w:t>
            </w:r>
            <w:r w:rsidR="001A7469" w:rsidRPr="00D96C95">
              <w:t>ā rezultātā 2018.gadā paredzētā kompensācija</w:t>
            </w:r>
            <w:r w:rsidR="00836411" w:rsidRPr="00D96C95">
              <w:t xml:space="preserve"> par izdevumiem, kas radušies 2017.gadā, </w:t>
            </w:r>
            <w:r w:rsidR="001A7469" w:rsidRPr="00D96C95">
              <w:t>neatstāj negatīvu ietekmi uz vispārējās valdības budžeta bilanci.</w:t>
            </w:r>
          </w:p>
          <w:p w:rsidR="00470253" w:rsidRDefault="00AE003B" w:rsidP="00573FA6">
            <w:pPr>
              <w:pStyle w:val="naislab"/>
              <w:spacing w:before="0" w:after="0"/>
              <w:ind w:left="102" w:right="102" w:firstLine="425"/>
              <w:jc w:val="both"/>
              <w:outlineLvl w:val="0"/>
            </w:pPr>
            <w:r>
              <w:t>L</w:t>
            </w:r>
            <w:r w:rsidRPr="00AE003B">
              <w:t xml:space="preserve">ai nodrošinātu </w:t>
            </w:r>
            <w:r>
              <w:t>OIK</w:t>
            </w:r>
            <w:r w:rsidRPr="00AE003B">
              <w:t xml:space="preserve"> vidējā līmeņa ierobežošanas izdevumu kompensēšanu par 2017.</w:t>
            </w:r>
            <w:r w:rsidRPr="00D96C95">
              <w:t xml:space="preserve">gadu, atbilstoši </w:t>
            </w:r>
            <w:r w:rsidR="00470253">
              <w:rPr>
                <w:iCs/>
              </w:rPr>
              <w:t xml:space="preserve">Ministru kabineta 2018.gada 23.oktobra sēdes </w:t>
            </w:r>
            <w:proofErr w:type="spellStart"/>
            <w:r w:rsidR="00470253">
              <w:rPr>
                <w:iCs/>
              </w:rPr>
              <w:t>protokollēmum</w:t>
            </w:r>
            <w:r>
              <w:rPr>
                <w:iCs/>
              </w:rPr>
              <w:t>a</w:t>
            </w:r>
            <w:proofErr w:type="spellEnd"/>
            <w:r>
              <w:rPr>
                <w:iCs/>
              </w:rPr>
              <w:t xml:space="preserve"> Nr.49 47.§ 2.punktam</w:t>
            </w:r>
            <w:r w:rsidR="00470253">
              <w:t xml:space="preserve"> </w:t>
            </w:r>
            <w:r>
              <w:t>likumprojekta “Par valsts budžetu 2019.gadam” un likumprojekta “</w:t>
            </w:r>
            <w:r w:rsidRPr="00AE003B">
              <w:t>Par vidēja termiņa budžeta iet</w:t>
            </w:r>
            <w:r>
              <w:t>varu 2019., 2020. un 2021.gadam”</w:t>
            </w:r>
            <w:r w:rsidRPr="00AE003B">
              <w:t xml:space="preserve"> sagatavošanas procesā </w:t>
            </w:r>
            <w:r>
              <w:t>ir paredzēts</w:t>
            </w:r>
            <w:r w:rsidRPr="00AE003B">
              <w:t xml:space="preserve"> palielināt valsts budžeta dotāciju no vispārējiem ieņēmumiem un attiecīgi izdevumus 2019.gadā par 9</w:t>
            </w:r>
            <w:r>
              <w:t> </w:t>
            </w:r>
            <w:r w:rsidRPr="00AE003B">
              <w:t>198</w:t>
            </w:r>
            <w:r>
              <w:t> </w:t>
            </w:r>
            <w:r w:rsidRPr="00AE003B">
              <w:t>720</w:t>
            </w:r>
            <w:r>
              <w:t> </w:t>
            </w:r>
            <w:proofErr w:type="spellStart"/>
            <w:r w:rsidRPr="00D96C95">
              <w:rPr>
                <w:i/>
              </w:rPr>
              <w:t>euro</w:t>
            </w:r>
            <w:proofErr w:type="spellEnd"/>
            <w:r w:rsidRPr="00AE003B">
              <w:t xml:space="preserve"> Ekonomikas ministrijas b</w:t>
            </w:r>
            <w:r>
              <w:t>udžeta apakšprogrammā 29.02.00 “</w:t>
            </w:r>
            <w:r w:rsidRPr="00AE003B">
              <w:t>Elek</w:t>
            </w:r>
            <w:r>
              <w:t>troenerģijas lietotāju atbalsts”</w:t>
            </w:r>
            <w:r w:rsidR="00470253">
              <w:t>.</w:t>
            </w:r>
          </w:p>
          <w:p w:rsidR="00470253" w:rsidRDefault="00470253" w:rsidP="00470253">
            <w:pPr>
              <w:pStyle w:val="naislab"/>
              <w:spacing w:before="0" w:after="0"/>
              <w:ind w:left="102" w:right="102" w:firstLine="425"/>
              <w:jc w:val="both"/>
              <w:outlineLvl w:val="0"/>
            </w:pPr>
            <w:r>
              <w:t xml:space="preserve">Ņemot vērā </w:t>
            </w:r>
            <w:r w:rsidRPr="002D462B">
              <w:t>sarunu procedūras “Drošības rezervju pakalpojuma sniegšana valsts (Latvijas Republikas) naftas produktu izveidei” rezultātu, līgum</w:t>
            </w:r>
            <w:r>
              <w:t>us</w:t>
            </w:r>
            <w:r w:rsidRPr="002D462B">
              <w:t xml:space="preserve"> ar pakalpojumu sniedzējiem </w:t>
            </w:r>
            <w:r>
              <w:t>paredzēts</w:t>
            </w:r>
            <w:r w:rsidRPr="002D462B">
              <w:t xml:space="preserve"> nosl</w:t>
            </w:r>
            <w:r>
              <w:t>ēgt</w:t>
            </w:r>
            <w:r w:rsidRPr="002D462B">
              <w:t xml:space="preserve"> 2018.gada 12.dec</w:t>
            </w:r>
            <w:r>
              <w:t>e</w:t>
            </w:r>
            <w:r w:rsidRPr="002D462B">
              <w:t>mbrī.</w:t>
            </w:r>
            <w:r>
              <w:t xml:space="preserve"> Rezultātā ir izveidojusies </w:t>
            </w:r>
            <w:r w:rsidR="00AE003B">
              <w:t>16 </w:t>
            </w:r>
            <w:r w:rsidR="007E6CC4">
              <w:t>milj</w:t>
            </w:r>
            <w:r w:rsidR="00AE003B">
              <w:t>. </w:t>
            </w:r>
            <w:proofErr w:type="spellStart"/>
            <w:r w:rsidR="007E6CC4" w:rsidRPr="00C8569A">
              <w:rPr>
                <w:i/>
              </w:rPr>
              <w:t>euro</w:t>
            </w:r>
            <w:proofErr w:type="spellEnd"/>
            <w:r w:rsidR="007E6CC4">
              <w:t xml:space="preserve"> </w:t>
            </w:r>
            <w:r>
              <w:t>līdzekļu ekonomija</w:t>
            </w:r>
            <w:r w:rsidR="007E6CC4">
              <w:t xml:space="preserve"> </w:t>
            </w:r>
            <w:r w:rsidRPr="00C8569A">
              <w:t>Ekonomikas</w:t>
            </w:r>
            <w:r w:rsidRPr="00B471F5">
              <w:t xml:space="preserve"> ministrijas budžeta apakšprogramm</w:t>
            </w:r>
            <w:r w:rsidR="007E6CC4">
              <w:t>ā</w:t>
            </w:r>
            <w:r w:rsidRPr="00B471F5">
              <w:t xml:space="preserve"> 29.01.00 “Naftas produktu rezervju uzturēšana”</w:t>
            </w:r>
            <w:r>
              <w:t xml:space="preserve">, </w:t>
            </w:r>
            <w:r w:rsidR="00AE003B">
              <w:t>līdz ar to, lai akciju sabiedrībai</w:t>
            </w:r>
            <w:r w:rsidR="00AE003B" w:rsidRPr="00AE003B">
              <w:t xml:space="preserve"> “Enerģijas publiskais tirgotājs”</w:t>
            </w:r>
            <w:r w:rsidR="00AE003B">
              <w:t xml:space="preserve"> </w:t>
            </w:r>
            <w:r w:rsidR="00AE003B" w:rsidRPr="00AE003B">
              <w:t xml:space="preserve">kompensāciju par 2017.gada </w:t>
            </w:r>
            <w:r w:rsidR="00AE003B">
              <w:t>OIK</w:t>
            </w:r>
            <w:r w:rsidR="00AE003B" w:rsidRPr="00AE003B">
              <w:t xml:space="preserve"> </w:t>
            </w:r>
            <w:r w:rsidR="00AE003B" w:rsidRPr="00AE003B">
              <w:lastRenderedPageBreak/>
              <w:t>vidējā līmeņa ierobežošanas izdevumiem nodrošinātu</w:t>
            </w:r>
            <w:r w:rsidR="00AB0FC7">
              <w:t xml:space="preserve"> jau</w:t>
            </w:r>
            <w:r w:rsidR="00AE003B" w:rsidRPr="00AE003B">
              <w:t xml:space="preserve"> 2018.gadā</w:t>
            </w:r>
            <w:r w:rsidR="00AE003B">
              <w:t xml:space="preserve">, Ekonomikas ministrija </w:t>
            </w:r>
            <w:r w:rsidR="00A65C64">
              <w:t xml:space="preserve">ierosina veikt </w:t>
            </w:r>
            <w:r w:rsidR="00A65C64" w:rsidRPr="00A65C64">
              <w:t>apropriācijas pārdali no budžeta apakšprogrammas 29.01.00 “Naftas produktu rezervju uzturēšana” uz apakšprogrammu 29.02.00 “Elektroenerģijas lietotāju atbalsts”</w:t>
            </w:r>
            <w:r>
              <w:t>.</w:t>
            </w:r>
          </w:p>
          <w:p w:rsidR="00470253" w:rsidRDefault="00470253" w:rsidP="00401A15">
            <w:pPr>
              <w:pStyle w:val="naislab"/>
              <w:spacing w:before="0" w:after="0"/>
              <w:ind w:left="102" w:right="102" w:firstLine="425"/>
              <w:jc w:val="both"/>
              <w:outlineLvl w:val="0"/>
            </w:pPr>
            <w:r w:rsidRPr="00D8327A">
              <w:t>Izdevumu kompensācij</w:t>
            </w:r>
            <w:r>
              <w:t>u</w:t>
            </w:r>
            <w:r w:rsidRPr="00D8327A">
              <w:t xml:space="preserve"> nesaņem</w:t>
            </w:r>
            <w:r>
              <w:t>ot</w:t>
            </w:r>
            <w:r w:rsidRPr="00D8327A">
              <w:t xml:space="preserve"> pilnā apmērā </w:t>
            </w:r>
            <w:r>
              <w:t>2018.gadā</w:t>
            </w:r>
            <w:r w:rsidRPr="00D8327A">
              <w:t>, pieaugs finanšu izmaksas, kas palielinās obligātā iepirkuma administrēšanas izmaksas, kā arī radīs grūtības auditoriem pamatot t.s. “aģenta principa” saglabāšanu akciju sabiedrības darbībā, kas ļauj obligātā iepirkuma ieņēmumus un izdevum</w:t>
            </w:r>
            <w:r>
              <w:t>u</w:t>
            </w:r>
            <w:r w:rsidRPr="00D8327A">
              <w:t>s atspoguļot akciju sabiedrības “Enerģijas publiskais tirgotājs” bilancē, nevis peļņas un zaudējumu aprēķinā, kas ietekmētu visa koncerna peļņas rādītājus, apgrūtinot dividenžu izmaksu.</w:t>
            </w:r>
          </w:p>
          <w:p w:rsidR="00A65C64" w:rsidRPr="00470253" w:rsidRDefault="00A65C64" w:rsidP="00F7555E">
            <w:pPr>
              <w:pStyle w:val="naislab"/>
              <w:spacing w:before="0" w:after="0"/>
              <w:ind w:left="102" w:right="102" w:firstLine="425"/>
              <w:jc w:val="both"/>
              <w:outlineLvl w:val="0"/>
              <w:rPr>
                <w:iCs/>
              </w:rPr>
            </w:pPr>
            <w:r>
              <w:t>Situācijā, ja tiks saņemta atbilstoša</w:t>
            </w:r>
            <w:r w:rsidRPr="00A65C64">
              <w:t xml:space="preserve"> Saeimas Budžeta un finanšu (nodokļu) komisijas atļauja</w:t>
            </w:r>
            <w:r w:rsidR="005562D1">
              <w:t xml:space="preserve"> </w:t>
            </w:r>
            <w:r w:rsidRPr="00A65C64">
              <w:t xml:space="preserve">veikt </w:t>
            </w:r>
            <w:r>
              <w:t>minēto</w:t>
            </w:r>
            <w:r w:rsidRPr="00A65C64">
              <w:t xml:space="preserve"> apropriācija</w:t>
            </w:r>
            <w:r>
              <w:t>s pārdali</w:t>
            </w:r>
            <w:r w:rsidRPr="00A65C64">
              <w:t xml:space="preserve">, tad </w:t>
            </w:r>
            <w:r w:rsidR="00A54C04" w:rsidRPr="00A54C04">
              <w:t xml:space="preserve">Ministru kabineta 2018.gada 23.oktobra sēdes </w:t>
            </w:r>
            <w:proofErr w:type="spellStart"/>
            <w:r w:rsidR="00A54C04" w:rsidRPr="00A54C04">
              <w:t>pr</w:t>
            </w:r>
            <w:r w:rsidR="00A54C04">
              <w:t>otokollēmuma</w:t>
            </w:r>
            <w:proofErr w:type="spellEnd"/>
            <w:r w:rsidR="00A54C04">
              <w:t xml:space="preserve"> Nr.49 47.§ 2.</w:t>
            </w:r>
            <w:r w:rsidR="00AB0FC7">
              <w:t xml:space="preserve"> un 3.punkts tiks atzīti</w:t>
            </w:r>
            <w:r w:rsidR="00A54C04">
              <w:t xml:space="preserve"> par </w:t>
            </w:r>
            <w:r w:rsidR="00F7555E">
              <w:t xml:space="preserve">aktualitāti </w:t>
            </w:r>
            <w:r w:rsidR="00A54C04">
              <w:t>zaudējušu.</w:t>
            </w:r>
          </w:p>
        </w:tc>
      </w:tr>
      <w:tr w:rsidR="001B6920" w:rsidRPr="00D84053" w:rsidTr="00F87D1E">
        <w:trPr>
          <w:trHeight w:val="994"/>
        </w:trPr>
        <w:tc>
          <w:tcPr>
            <w:tcW w:w="250" w:type="pct"/>
            <w:tcBorders>
              <w:top w:val="outset" w:sz="6" w:space="0" w:color="414142"/>
              <w:left w:val="outset" w:sz="6" w:space="0" w:color="414142"/>
              <w:bottom w:val="outset" w:sz="6" w:space="0" w:color="414142"/>
              <w:right w:val="outset" w:sz="6" w:space="0" w:color="414142"/>
            </w:tcBorders>
          </w:tcPr>
          <w:p w:rsidR="001B6920" w:rsidRPr="00626C2E" w:rsidRDefault="001B6920" w:rsidP="001B6920">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tcPr>
          <w:p w:rsidR="001B6920" w:rsidRPr="00626C2E" w:rsidRDefault="001B6920" w:rsidP="001B6920">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Projekta izstrādē iesaistītās institūcijas</w:t>
            </w:r>
            <w:r w:rsidR="00E72941">
              <w:rPr>
                <w:rFonts w:ascii="Times New Roman" w:eastAsia="Times New Roman" w:hAnsi="Times New Roman"/>
                <w:sz w:val="24"/>
                <w:szCs w:val="24"/>
                <w:lang w:eastAsia="lv-LV"/>
              </w:rPr>
              <w:t xml:space="preserve"> </w:t>
            </w:r>
            <w:r w:rsidR="00E72941" w:rsidRPr="00E72941">
              <w:rPr>
                <w:rFonts w:ascii="Times New Roman" w:eastAsia="Times New Roman" w:hAnsi="Times New Roman"/>
                <w:sz w:val="24"/>
                <w:szCs w:val="24"/>
                <w:lang w:eastAsia="lv-LV"/>
              </w:rPr>
              <w:t>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tcPr>
          <w:p w:rsidR="00BE0FBD" w:rsidRPr="00B60EF2" w:rsidRDefault="002B0862" w:rsidP="002B78A4">
            <w:pPr>
              <w:spacing w:after="0" w:line="240" w:lineRule="auto"/>
              <w:ind w:left="104" w:right="10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Ekonomikas ministrija,</w:t>
            </w:r>
            <w:r w:rsidR="00E638CB">
              <w:rPr>
                <w:rFonts w:ascii="Times New Roman" w:eastAsia="Times New Roman" w:hAnsi="Times New Roman"/>
                <w:sz w:val="24"/>
                <w:szCs w:val="24"/>
                <w:lang w:eastAsia="lv-LV"/>
              </w:rPr>
              <w:t xml:space="preserve"> </w:t>
            </w:r>
            <w:r w:rsidR="00E638CB" w:rsidRPr="00E638CB">
              <w:rPr>
                <w:rFonts w:ascii="Times New Roman" w:eastAsia="Times New Roman" w:hAnsi="Times New Roman"/>
                <w:sz w:val="24"/>
                <w:szCs w:val="24"/>
                <w:lang w:eastAsia="lv-LV"/>
              </w:rPr>
              <w:t>akciju sabiedrība “Enerģijas publiskais tirgotājs”</w:t>
            </w:r>
            <w:r w:rsidR="00E638CB">
              <w:rPr>
                <w:rFonts w:ascii="Times New Roman" w:eastAsia="Times New Roman" w:hAnsi="Times New Roman"/>
                <w:sz w:val="24"/>
                <w:szCs w:val="24"/>
                <w:lang w:eastAsia="lv-LV"/>
              </w:rPr>
              <w:t>.</w:t>
            </w:r>
          </w:p>
        </w:tc>
      </w:tr>
      <w:tr w:rsidR="001B6920" w:rsidRPr="00D84053" w:rsidTr="009E4C00">
        <w:trPr>
          <w:trHeight w:val="1268"/>
        </w:trPr>
        <w:tc>
          <w:tcPr>
            <w:tcW w:w="250" w:type="pct"/>
            <w:tcBorders>
              <w:top w:val="outset" w:sz="6" w:space="0" w:color="414142"/>
              <w:left w:val="outset" w:sz="6" w:space="0" w:color="414142"/>
              <w:bottom w:val="outset" w:sz="6" w:space="0" w:color="414142"/>
              <w:right w:val="outset" w:sz="6" w:space="0" w:color="414142"/>
            </w:tcBorders>
            <w:hideMark/>
          </w:tcPr>
          <w:p w:rsidR="001B6920" w:rsidRPr="00626C2E" w:rsidRDefault="001B6920" w:rsidP="001B6920">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1B6920" w:rsidRPr="00626C2E" w:rsidRDefault="001B6920" w:rsidP="001B6920">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1B6920" w:rsidRPr="00626C2E" w:rsidRDefault="00123802" w:rsidP="00123802">
            <w:pPr>
              <w:spacing w:before="100" w:beforeAutospacing="1" w:after="100" w:afterAutospacing="1" w:line="300" w:lineRule="atLeast"/>
              <w:ind w:left="104"/>
              <w:jc w:val="both"/>
              <w:rPr>
                <w:rFonts w:ascii="Times New Roman" w:eastAsia="Times New Roman" w:hAnsi="Times New Roman"/>
                <w:sz w:val="24"/>
                <w:szCs w:val="24"/>
                <w:lang w:eastAsia="lv-LV"/>
              </w:rPr>
            </w:pPr>
            <w:r w:rsidRPr="00933A1B">
              <w:rPr>
                <w:rFonts w:ascii="Times New Roman" w:hAnsi="Times New Roman"/>
                <w:sz w:val="24"/>
                <w:szCs w:val="24"/>
              </w:rPr>
              <w:t xml:space="preserve">Rīkojuma projekts neparedz veidot jaunus pakalpojumus vai </w:t>
            </w:r>
            <w:r>
              <w:rPr>
                <w:rFonts w:ascii="Times New Roman" w:hAnsi="Times New Roman"/>
                <w:sz w:val="24"/>
                <w:szCs w:val="24"/>
              </w:rPr>
              <w:t>darbības</w:t>
            </w:r>
            <w:r w:rsidRPr="00933A1B">
              <w:rPr>
                <w:rFonts w:ascii="Times New Roman" w:hAnsi="Times New Roman"/>
                <w:sz w:val="24"/>
                <w:szCs w:val="24"/>
              </w:rPr>
              <w:t>.</w:t>
            </w:r>
            <w:r>
              <w:rPr>
                <w:rFonts w:ascii="Times New Roman" w:hAnsi="Times New Roman"/>
                <w:sz w:val="24"/>
                <w:szCs w:val="24"/>
              </w:rPr>
              <w:t xml:space="preserve"> Tā pieņemšana nodrošinās pilnvērtīgu ar iepriekš pieņemtajiem tiesību </w:t>
            </w:r>
            <w:bookmarkStart w:id="3" w:name="_GoBack"/>
            <w:bookmarkEnd w:id="3"/>
            <w:r>
              <w:rPr>
                <w:rFonts w:ascii="Times New Roman" w:hAnsi="Times New Roman"/>
                <w:sz w:val="24"/>
                <w:szCs w:val="24"/>
              </w:rPr>
              <w:t>aktiem noteiktu valsts saistību izpildi.</w:t>
            </w:r>
          </w:p>
        </w:tc>
      </w:tr>
    </w:tbl>
    <w:p w:rsidR="00CE54E0" w:rsidRDefault="00CE54E0" w:rsidP="00CE54E0">
      <w:pPr>
        <w:shd w:val="clear" w:color="auto" w:fill="FFFFFF"/>
        <w:spacing w:before="45" w:after="0" w:line="300" w:lineRule="atLeast"/>
        <w:ind w:firstLine="301"/>
        <w:rPr>
          <w:rFonts w:ascii="Times New Roman" w:eastAsia="Times New Roman" w:hAnsi="Times New Roman"/>
          <w:color w:val="414142"/>
          <w:sz w:val="24"/>
          <w:szCs w:val="24"/>
          <w:lang w:eastAsia="lv-LV"/>
        </w:rPr>
      </w:pPr>
      <w:r w:rsidRPr="00D84053">
        <w:rPr>
          <w:rFonts w:ascii="Times New Roman" w:eastAsia="Times New Roman" w:hAnsi="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CE54E0" w:rsidRPr="00D84053" w:rsidTr="00F9271F">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E54E0" w:rsidRPr="00626C2E" w:rsidRDefault="00CE54E0" w:rsidP="00F9271F">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II. Tiesību akta projekta ietekme uz sabiedrību, tautsaimniecības attīstību un administratīvo slogu</w:t>
            </w:r>
          </w:p>
        </w:tc>
      </w:tr>
      <w:tr w:rsidR="00CE54E0" w:rsidRPr="007D0B04" w:rsidTr="00C108B4">
        <w:trPr>
          <w:trHeight w:val="971"/>
        </w:trPr>
        <w:tc>
          <w:tcPr>
            <w:tcW w:w="250" w:type="pct"/>
            <w:tcBorders>
              <w:top w:val="outset" w:sz="6" w:space="0" w:color="414142"/>
              <w:left w:val="outset" w:sz="6" w:space="0" w:color="414142"/>
              <w:bottom w:val="outset" w:sz="6" w:space="0" w:color="414142"/>
              <w:right w:val="outset" w:sz="6" w:space="0" w:color="414142"/>
            </w:tcBorders>
            <w:hideMark/>
          </w:tcPr>
          <w:p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CE54E0" w:rsidRPr="00C37D40" w:rsidRDefault="00CE54E0" w:rsidP="00F9271F">
            <w:pPr>
              <w:spacing w:after="0" w:line="240" w:lineRule="auto"/>
              <w:rPr>
                <w:rFonts w:ascii="Times New Roman" w:eastAsia="Times New Roman" w:hAnsi="Times New Roman"/>
                <w:sz w:val="24"/>
                <w:szCs w:val="24"/>
                <w:lang w:eastAsia="lv-LV"/>
              </w:rPr>
            </w:pPr>
            <w:r w:rsidRPr="00C37D40">
              <w:rPr>
                <w:rFonts w:ascii="Times New Roman" w:eastAsia="Times New Roman" w:hAnsi="Times New Roman"/>
                <w:sz w:val="24"/>
                <w:szCs w:val="24"/>
                <w:lang w:eastAsia="lv-LV"/>
              </w:rPr>
              <w:t xml:space="preserve">Sabiedrības </w:t>
            </w:r>
            <w:proofErr w:type="spellStart"/>
            <w:r w:rsidRPr="00C37D40">
              <w:rPr>
                <w:rFonts w:ascii="Times New Roman" w:eastAsia="Times New Roman" w:hAnsi="Times New Roman"/>
                <w:sz w:val="24"/>
                <w:szCs w:val="24"/>
                <w:lang w:eastAsia="lv-LV"/>
              </w:rPr>
              <w:t>mērķgrupas</w:t>
            </w:r>
            <w:proofErr w:type="spellEnd"/>
            <w:r w:rsidRPr="00C37D40">
              <w:rPr>
                <w:rFonts w:ascii="Times New Roman" w:eastAsia="Times New Roman" w:hAnsi="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715492" w:rsidRPr="007D0B04" w:rsidRDefault="00781B99" w:rsidP="00C46304">
            <w:pPr>
              <w:pStyle w:val="naiskr"/>
              <w:spacing w:before="0" w:after="0"/>
              <w:ind w:left="104" w:right="102"/>
              <w:jc w:val="both"/>
            </w:pPr>
            <w:r>
              <w:t xml:space="preserve">Īpaši izdalīt atsevišķas sabiedrības </w:t>
            </w:r>
            <w:proofErr w:type="spellStart"/>
            <w:r>
              <w:t>mērķgrupas</w:t>
            </w:r>
            <w:proofErr w:type="spellEnd"/>
            <w:r>
              <w:t xml:space="preserve"> nevar</w:t>
            </w:r>
            <w:r w:rsidR="00C46304">
              <w:t>.</w:t>
            </w:r>
            <w:r>
              <w:t xml:space="preserve"> </w:t>
            </w:r>
            <w:r w:rsidR="00C46304">
              <w:t>P</w:t>
            </w:r>
            <w:r w:rsidR="00E638CB">
              <w:t>rojekts</w:t>
            </w:r>
            <w:r w:rsidR="00C46304">
              <w:t xml:space="preserve"> pastarpināti ietekmē</w:t>
            </w:r>
            <w:r w:rsidR="00E638CB">
              <w:t xml:space="preserve"> visu sabiedrību</w:t>
            </w:r>
            <w:r w:rsidR="00C46304">
              <w:t xml:space="preserve"> (elektroenerģijas lietotājus</w:t>
            </w:r>
            <w:r w:rsidR="001731C9">
              <w:t>)</w:t>
            </w:r>
            <w:r w:rsidR="00BE7CC4">
              <w:t>.</w:t>
            </w:r>
            <w:r w:rsidR="00715492">
              <w:t xml:space="preserve"> </w:t>
            </w:r>
          </w:p>
        </w:tc>
      </w:tr>
      <w:tr w:rsidR="00CE54E0" w:rsidRPr="00D84053" w:rsidTr="00F9271F">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A803A2" w:rsidRPr="0001734D" w:rsidRDefault="00440504" w:rsidP="002B78A4">
            <w:pPr>
              <w:spacing w:before="60" w:after="60" w:line="240" w:lineRule="auto"/>
              <w:ind w:left="104" w:right="102"/>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Paredzētā rīcība neietekmēs adminis</w:t>
            </w:r>
            <w:r w:rsidR="007A5272">
              <w:rPr>
                <w:rFonts w:ascii="Times New Roman" w:eastAsia="Times New Roman" w:hAnsi="Times New Roman"/>
                <w:sz w:val="24"/>
                <w:szCs w:val="24"/>
                <w:lang w:eastAsia="x-none"/>
              </w:rPr>
              <w:t>tratīvo slogu</w:t>
            </w:r>
            <w:r w:rsidR="00BE7CC4">
              <w:rPr>
                <w:rFonts w:ascii="Times New Roman" w:eastAsia="Times New Roman" w:hAnsi="Times New Roman"/>
                <w:sz w:val="24"/>
                <w:szCs w:val="24"/>
                <w:lang w:eastAsia="x-none"/>
              </w:rPr>
              <w:t>.</w:t>
            </w:r>
          </w:p>
        </w:tc>
      </w:tr>
      <w:tr w:rsidR="00CE54E0" w:rsidRPr="00D84053" w:rsidTr="00656396">
        <w:trPr>
          <w:trHeight w:val="651"/>
        </w:trPr>
        <w:tc>
          <w:tcPr>
            <w:tcW w:w="250" w:type="pct"/>
            <w:tcBorders>
              <w:top w:val="outset" w:sz="6" w:space="0" w:color="414142"/>
              <w:left w:val="outset" w:sz="6" w:space="0" w:color="414142"/>
              <w:bottom w:val="outset" w:sz="6" w:space="0" w:color="414142"/>
              <w:right w:val="outset" w:sz="6" w:space="0" w:color="414142"/>
            </w:tcBorders>
            <w:hideMark/>
          </w:tcPr>
          <w:p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E72941" w:rsidRPr="00626C2E" w:rsidRDefault="00C108B4" w:rsidP="00C108B4">
            <w:pPr>
              <w:spacing w:after="0" w:line="240" w:lineRule="auto"/>
              <w:ind w:left="104" w:right="10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Rīkojuma</w:t>
            </w:r>
            <w:r w:rsidRPr="000E2F96">
              <w:rPr>
                <w:rFonts w:ascii="Times New Roman" w:eastAsia="Times New Roman" w:hAnsi="Times New Roman"/>
                <w:sz w:val="24"/>
                <w:szCs w:val="24"/>
                <w:lang w:eastAsia="lv-LV"/>
              </w:rPr>
              <w:t xml:space="preserve"> </w:t>
            </w:r>
            <w:r w:rsidR="000E2F96" w:rsidRPr="000E2F96">
              <w:rPr>
                <w:rFonts w:ascii="Times New Roman" w:eastAsia="Times New Roman" w:hAnsi="Times New Roman"/>
                <w:sz w:val="24"/>
                <w:szCs w:val="24"/>
                <w:lang w:eastAsia="lv-LV"/>
              </w:rPr>
              <w:t>projekt</w:t>
            </w:r>
            <w:r w:rsidR="000E2F96">
              <w:rPr>
                <w:rFonts w:ascii="Times New Roman" w:eastAsia="Times New Roman" w:hAnsi="Times New Roman"/>
                <w:sz w:val="24"/>
                <w:szCs w:val="24"/>
                <w:lang w:eastAsia="lv-LV"/>
              </w:rPr>
              <w:t>ā</w:t>
            </w:r>
            <w:r w:rsidR="000E2F96" w:rsidRPr="000E2F96">
              <w:rPr>
                <w:rFonts w:ascii="Times New Roman" w:eastAsia="Times New Roman" w:hAnsi="Times New Roman"/>
                <w:sz w:val="24"/>
                <w:szCs w:val="24"/>
                <w:lang w:eastAsia="lv-LV"/>
              </w:rPr>
              <w:t xml:space="preserve"> </w:t>
            </w:r>
            <w:r w:rsidR="00AD5183">
              <w:rPr>
                <w:rFonts w:ascii="Times New Roman" w:eastAsia="Times New Roman" w:hAnsi="Times New Roman"/>
                <w:sz w:val="24"/>
                <w:szCs w:val="24"/>
                <w:lang w:eastAsia="lv-LV"/>
              </w:rPr>
              <w:t>paredzētās rīcības tiks ī</w:t>
            </w:r>
            <w:r w:rsidR="00C23D02">
              <w:rPr>
                <w:rFonts w:ascii="Times New Roman" w:eastAsia="Times New Roman" w:hAnsi="Times New Roman"/>
                <w:sz w:val="24"/>
                <w:szCs w:val="24"/>
                <w:lang w:eastAsia="lv-LV"/>
              </w:rPr>
              <w:t>stenotas</w:t>
            </w:r>
            <w:r w:rsidR="00C46304">
              <w:rPr>
                <w:rFonts w:ascii="Times New Roman" w:eastAsia="Times New Roman" w:hAnsi="Times New Roman"/>
                <w:sz w:val="24"/>
                <w:szCs w:val="24"/>
                <w:lang w:eastAsia="lv-LV"/>
              </w:rPr>
              <w:t xml:space="preserve"> piešķirto </w:t>
            </w:r>
            <w:r w:rsidR="00C23D02" w:rsidRPr="005B69A7">
              <w:rPr>
                <w:rFonts w:ascii="Times New Roman" w:hAnsi="Times New Roman"/>
                <w:sz w:val="24"/>
                <w:szCs w:val="24"/>
              </w:rPr>
              <w:t>valsts</w:t>
            </w:r>
            <w:r w:rsidR="00C23D02">
              <w:rPr>
                <w:rFonts w:ascii="Times New Roman" w:hAnsi="Times New Roman"/>
                <w:i/>
                <w:sz w:val="24"/>
                <w:szCs w:val="24"/>
              </w:rPr>
              <w:t xml:space="preserve"> </w:t>
            </w:r>
            <w:r w:rsidR="00D91F01">
              <w:rPr>
                <w:rFonts w:ascii="Times New Roman" w:hAnsi="Times New Roman"/>
                <w:sz w:val="24"/>
                <w:szCs w:val="24"/>
              </w:rPr>
              <w:t xml:space="preserve">pamatbudžeta </w:t>
            </w:r>
            <w:r w:rsidR="00C23D02">
              <w:rPr>
                <w:rFonts w:ascii="Times New Roman" w:hAnsi="Times New Roman"/>
                <w:sz w:val="24"/>
                <w:szCs w:val="24"/>
              </w:rPr>
              <w:t xml:space="preserve">līdzekļu </w:t>
            </w:r>
            <w:r w:rsidR="00C23D02">
              <w:rPr>
                <w:rFonts w:ascii="Times New Roman" w:eastAsia="Times New Roman" w:hAnsi="Times New Roman"/>
                <w:sz w:val="24"/>
                <w:szCs w:val="24"/>
                <w:lang w:eastAsia="lv-LV"/>
              </w:rPr>
              <w:t>ietvaros.</w:t>
            </w:r>
          </w:p>
        </w:tc>
      </w:tr>
      <w:tr w:rsidR="00894E38" w:rsidRPr="00D84053" w:rsidTr="00C108B4">
        <w:trPr>
          <w:trHeight w:val="723"/>
        </w:trPr>
        <w:tc>
          <w:tcPr>
            <w:tcW w:w="250" w:type="pct"/>
            <w:tcBorders>
              <w:top w:val="outset" w:sz="6" w:space="0" w:color="414142"/>
              <w:left w:val="outset" w:sz="6" w:space="0" w:color="414142"/>
              <w:bottom w:val="outset" w:sz="6" w:space="0" w:color="414142"/>
              <w:right w:val="outset" w:sz="6" w:space="0" w:color="414142"/>
            </w:tcBorders>
          </w:tcPr>
          <w:p w:rsidR="00894E38" w:rsidRPr="00626C2E" w:rsidRDefault="00894E38" w:rsidP="00F9271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894E38" w:rsidRPr="00626C2E" w:rsidRDefault="00894E38" w:rsidP="00F9271F">
            <w:pPr>
              <w:spacing w:after="0" w:line="240" w:lineRule="auto"/>
              <w:rPr>
                <w:rFonts w:ascii="Times New Roman" w:eastAsia="Times New Roman" w:hAnsi="Times New Roman"/>
                <w:sz w:val="24"/>
                <w:szCs w:val="24"/>
                <w:lang w:eastAsia="lv-LV"/>
              </w:rPr>
            </w:pPr>
            <w:r w:rsidRPr="00894E38">
              <w:rPr>
                <w:rFonts w:ascii="Times New Roman" w:eastAsia="Times New Roman" w:hAnsi="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894E38" w:rsidRPr="00626C2E" w:rsidRDefault="00894E38" w:rsidP="002B78A4">
            <w:pPr>
              <w:spacing w:before="100" w:beforeAutospacing="1" w:after="100" w:afterAutospacing="1" w:line="300" w:lineRule="atLeast"/>
              <w:ind w:left="104" w:right="10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F</w:t>
            </w:r>
            <w:r w:rsidRPr="00BE7CC4">
              <w:rPr>
                <w:rFonts w:ascii="Times New Roman" w:eastAsia="Times New Roman" w:hAnsi="Times New Roman"/>
                <w:sz w:val="24"/>
                <w:szCs w:val="24"/>
                <w:lang w:eastAsia="lv-LV"/>
              </w:rPr>
              <w:t xml:space="preserve">iziskai vai juridiskai personai </w:t>
            </w:r>
            <w:r>
              <w:rPr>
                <w:rFonts w:ascii="Times New Roman" w:eastAsia="Times New Roman" w:hAnsi="Times New Roman"/>
                <w:sz w:val="24"/>
                <w:szCs w:val="24"/>
                <w:lang w:eastAsia="lv-LV"/>
              </w:rPr>
              <w:t>ne</w:t>
            </w:r>
            <w:r w:rsidRPr="00BE7CC4">
              <w:rPr>
                <w:rFonts w:ascii="Times New Roman" w:eastAsia="Times New Roman" w:hAnsi="Times New Roman"/>
                <w:sz w:val="24"/>
                <w:szCs w:val="24"/>
                <w:lang w:eastAsia="lv-LV"/>
              </w:rPr>
              <w:t>rodas</w:t>
            </w:r>
            <w:r>
              <w:rPr>
                <w:rFonts w:ascii="Times New Roman" w:eastAsia="Times New Roman" w:hAnsi="Times New Roman"/>
                <w:sz w:val="24"/>
                <w:szCs w:val="24"/>
                <w:lang w:eastAsia="lv-LV"/>
              </w:rPr>
              <w:t xml:space="preserve"> jaunas izmaksas</w:t>
            </w:r>
            <w:r w:rsidRPr="00BE7CC4">
              <w:rPr>
                <w:rFonts w:ascii="Times New Roman" w:eastAsia="Times New Roman" w:hAnsi="Times New Roman"/>
                <w:sz w:val="24"/>
                <w:szCs w:val="24"/>
                <w:lang w:eastAsia="lv-LV"/>
              </w:rPr>
              <w:t>, lai nodrošinātu projektā ietverto prasību izpildi</w:t>
            </w:r>
            <w:r>
              <w:rPr>
                <w:rFonts w:ascii="Times New Roman" w:eastAsia="Times New Roman" w:hAnsi="Times New Roman"/>
                <w:sz w:val="24"/>
                <w:szCs w:val="24"/>
                <w:lang w:eastAsia="lv-LV"/>
              </w:rPr>
              <w:t>.</w:t>
            </w:r>
          </w:p>
        </w:tc>
      </w:tr>
      <w:tr w:rsidR="00CE54E0" w:rsidRPr="00D84053" w:rsidTr="00C108B4">
        <w:trPr>
          <w:trHeight w:val="464"/>
        </w:trPr>
        <w:tc>
          <w:tcPr>
            <w:tcW w:w="250" w:type="pct"/>
            <w:tcBorders>
              <w:top w:val="outset" w:sz="6" w:space="0" w:color="414142"/>
              <w:left w:val="outset" w:sz="6" w:space="0" w:color="414142"/>
              <w:bottom w:val="outset" w:sz="6" w:space="0" w:color="414142"/>
              <w:right w:val="outset" w:sz="6" w:space="0" w:color="414142"/>
            </w:tcBorders>
            <w:hideMark/>
          </w:tcPr>
          <w:p w:rsidR="00CE54E0" w:rsidRPr="00626C2E" w:rsidRDefault="00894E38" w:rsidP="00F9271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CE54E0" w:rsidRPr="00626C2E">
              <w:rPr>
                <w:rFonts w:ascii="Times New Roman" w:eastAsia="Times New Roman" w:hAnsi="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CE54E0" w:rsidRPr="00626C2E" w:rsidRDefault="00CE54E0" w:rsidP="002B78A4">
            <w:pPr>
              <w:spacing w:before="100" w:beforeAutospacing="1" w:after="100" w:afterAutospacing="1" w:line="300" w:lineRule="atLeast"/>
              <w:ind w:firstLine="104"/>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Nav</w:t>
            </w:r>
          </w:p>
        </w:tc>
      </w:tr>
    </w:tbl>
    <w:p w:rsidR="00A30AD8" w:rsidRDefault="00A30AD8" w:rsidP="00CE54E0">
      <w:pPr>
        <w:shd w:val="clear" w:color="auto" w:fill="FFFFFF"/>
        <w:spacing w:before="45" w:after="0" w:line="300" w:lineRule="atLeast"/>
        <w:ind w:firstLine="301"/>
        <w:rPr>
          <w:rFonts w:ascii="Times New Roman" w:eastAsia="Times New Roman" w:hAnsi="Times New Roman"/>
          <w:color w:val="414142"/>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693"/>
        <w:gridCol w:w="1134"/>
        <w:gridCol w:w="1134"/>
        <w:gridCol w:w="851"/>
        <w:gridCol w:w="1134"/>
        <w:gridCol w:w="850"/>
        <w:gridCol w:w="1134"/>
        <w:gridCol w:w="1125"/>
      </w:tblGrid>
      <w:tr w:rsidR="00CE54E0" w:rsidRPr="00D84053" w:rsidTr="00E94960">
        <w:trPr>
          <w:trHeight w:val="360"/>
          <w:jc w:val="center"/>
        </w:trPr>
        <w:tc>
          <w:tcPr>
            <w:tcW w:w="9055" w:type="dxa"/>
            <w:gridSpan w:val="8"/>
            <w:tcBorders>
              <w:top w:val="outset" w:sz="6" w:space="0" w:color="414142"/>
              <w:left w:val="outset" w:sz="6" w:space="0" w:color="414142"/>
              <w:bottom w:val="outset" w:sz="6" w:space="0" w:color="414142"/>
              <w:right w:val="outset" w:sz="6" w:space="0" w:color="414142"/>
            </w:tcBorders>
            <w:vAlign w:val="center"/>
            <w:hideMark/>
          </w:tcPr>
          <w:p w:rsidR="00CE54E0" w:rsidRPr="00626C2E" w:rsidRDefault="00CE54E0" w:rsidP="00F9271F">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lastRenderedPageBreak/>
              <w:t>III. Tiesību akta projekta ietekme uz valsts budžetu un pašvaldību budžetiem</w:t>
            </w:r>
          </w:p>
        </w:tc>
      </w:tr>
      <w:tr w:rsidR="00E94960" w:rsidRPr="00D84053" w:rsidTr="00E638CB">
        <w:trPr>
          <w:jc w:val="center"/>
        </w:trPr>
        <w:tc>
          <w:tcPr>
            <w:tcW w:w="1693" w:type="dxa"/>
            <w:vMerge w:val="restart"/>
            <w:tcBorders>
              <w:top w:val="outset" w:sz="6" w:space="0" w:color="414142"/>
              <w:left w:val="outset" w:sz="6" w:space="0" w:color="414142"/>
              <w:bottom w:val="outset" w:sz="6" w:space="0" w:color="414142"/>
              <w:right w:val="outset" w:sz="6" w:space="0" w:color="414142"/>
            </w:tcBorders>
            <w:vAlign w:val="center"/>
            <w:hideMark/>
          </w:tcPr>
          <w:p w:rsidR="00CE54E0" w:rsidRPr="00626C2E" w:rsidRDefault="00CE54E0" w:rsidP="00F9271F">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Rādītāji</w:t>
            </w:r>
          </w:p>
        </w:tc>
        <w:tc>
          <w:tcPr>
            <w:tcW w:w="2268"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rsidR="00CE54E0" w:rsidRPr="00626C2E" w:rsidRDefault="00CE54E0" w:rsidP="00AB12F4">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201</w:t>
            </w:r>
            <w:r w:rsidR="00AB12F4">
              <w:rPr>
                <w:rFonts w:ascii="Times New Roman" w:eastAsia="Times New Roman" w:hAnsi="Times New Roman"/>
                <w:b/>
                <w:bCs/>
                <w:sz w:val="24"/>
                <w:szCs w:val="24"/>
                <w:lang w:eastAsia="lv-LV"/>
              </w:rPr>
              <w:t>8</w:t>
            </w:r>
            <w:r w:rsidR="0067455F">
              <w:rPr>
                <w:rFonts w:ascii="Times New Roman" w:eastAsia="Times New Roman" w:hAnsi="Times New Roman"/>
                <w:b/>
                <w:bCs/>
                <w:sz w:val="24"/>
                <w:szCs w:val="24"/>
                <w:lang w:eastAsia="lv-LV"/>
              </w:rPr>
              <w:t>.</w:t>
            </w:r>
            <w:r w:rsidRPr="00626C2E">
              <w:rPr>
                <w:rFonts w:ascii="Times New Roman" w:eastAsia="Times New Roman" w:hAnsi="Times New Roman"/>
                <w:b/>
                <w:bCs/>
                <w:sz w:val="24"/>
                <w:szCs w:val="24"/>
                <w:lang w:eastAsia="lv-LV"/>
              </w:rPr>
              <w:t>gads</w:t>
            </w:r>
          </w:p>
        </w:tc>
        <w:tc>
          <w:tcPr>
            <w:tcW w:w="5094" w:type="dxa"/>
            <w:gridSpan w:val="5"/>
            <w:tcBorders>
              <w:top w:val="outset" w:sz="6" w:space="0" w:color="414142"/>
              <w:left w:val="outset" w:sz="6" w:space="0" w:color="414142"/>
              <w:bottom w:val="outset" w:sz="6" w:space="0" w:color="414142"/>
              <w:right w:val="outset" w:sz="6" w:space="0" w:color="414142"/>
            </w:tcBorders>
            <w:vAlign w:val="center"/>
            <w:hideMark/>
          </w:tcPr>
          <w:p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Turpmākie trīs gadi (</w:t>
            </w:r>
            <w:proofErr w:type="spellStart"/>
            <w:r w:rsidRPr="00626C2E">
              <w:rPr>
                <w:rFonts w:ascii="Times New Roman" w:eastAsia="Times New Roman" w:hAnsi="Times New Roman"/>
                <w:i/>
                <w:iCs/>
                <w:sz w:val="24"/>
                <w:szCs w:val="24"/>
                <w:lang w:eastAsia="lv-LV"/>
              </w:rPr>
              <w:t>euro</w:t>
            </w:r>
            <w:proofErr w:type="spellEnd"/>
            <w:r w:rsidRPr="00626C2E">
              <w:rPr>
                <w:rFonts w:ascii="Times New Roman" w:eastAsia="Times New Roman" w:hAnsi="Times New Roman"/>
                <w:sz w:val="24"/>
                <w:szCs w:val="24"/>
                <w:lang w:eastAsia="lv-LV"/>
              </w:rPr>
              <w:t>)</w:t>
            </w:r>
          </w:p>
        </w:tc>
      </w:tr>
      <w:tr w:rsidR="00E94960" w:rsidRPr="00D84053" w:rsidTr="00E638CB">
        <w:trPr>
          <w:jc w:val="center"/>
        </w:trPr>
        <w:tc>
          <w:tcPr>
            <w:tcW w:w="1693" w:type="dxa"/>
            <w:vMerge/>
            <w:tcBorders>
              <w:top w:val="outset" w:sz="6" w:space="0" w:color="414142"/>
              <w:left w:val="outset" w:sz="6" w:space="0" w:color="414142"/>
              <w:bottom w:val="outset" w:sz="6" w:space="0" w:color="414142"/>
              <w:right w:val="outset" w:sz="6" w:space="0" w:color="414142"/>
            </w:tcBorders>
            <w:vAlign w:val="center"/>
            <w:hideMark/>
          </w:tcPr>
          <w:p w:rsidR="00CE54E0" w:rsidRPr="00626C2E" w:rsidRDefault="00CE54E0" w:rsidP="00F9271F">
            <w:pPr>
              <w:spacing w:after="0" w:line="240" w:lineRule="auto"/>
              <w:rPr>
                <w:rFonts w:ascii="Times New Roman" w:eastAsia="Times New Roman" w:hAnsi="Times New Roman"/>
                <w:b/>
                <w:bCs/>
                <w:sz w:val="24"/>
                <w:szCs w:val="24"/>
                <w:lang w:eastAsia="lv-LV"/>
              </w:rPr>
            </w:pPr>
          </w:p>
        </w:tc>
        <w:tc>
          <w:tcPr>
            <w:tcW w:w="2268" w:type="dxa"/>
            <w:gridSpan w:val="2"/>
            <w:vMerge/>
            <w:tcBorders>
              <w:top w:val="outset" w:sz="6" w:space="0" w:color="414142"/>
              <w:left w:val="outset" w:sz="6" w:space="0" w:color="414142"/>
              <w:bottom w:val="outset" w:sz="6" w:space="0" w:color="414142"/>
              <w:right w:val="outset" w:sz="6" w:space="0" w:color="414142"/>
            </w:tcBorders>
            <w:vAlign w:val="center"/>
            <w:hideMark/>
          </w:tcPr>
          <w:p w:rsidR="00CE54E0" w:rsidRPr="00626C2E" w:rsidRDefault="00CE54E0" w:rsidP="00F9271F">
            <w:pPr>
              <w:spacing w:after="0" w:line="240" w:lineRule="auto"/>
              <w:rPr>
                <w:rFonts w:ascii="Times New Roman" w:eastAsia="Times New Roman" w:hAnsi="Times New Roman"/>
                <w:b/>
                <w:bCs/>
                <w:sz w:val="24"/>
                <w:szCs w:val="24"/>
                <w:lang w:eastAsia="lv-LV"/>
              </w:rPr>
            </w:pPr>
          </w:p>
        </w:tc>
        <w:tc>
          <w:tcPr>
            <w:tcW w:w="1985" w:type="dxa"/>
            <w:gridSpan w:val="2"/>
            <w:tcBorders>
              <w:top w:val="outset" w:sz="6" w:space="0" w:color="414142"/>
              <w:left w:val="outset" w:sz="6" w:space="0" w:color="414142"/>
              <w:bottom w:val="outset" w:sz="6" w:space="0" w:color="414142"/>
              <w:right w:val="outset" w:sz="6" w:space="0" w:color="414142"/>
            </w:tcBorders>
            <w:vAlign w:val="center"/>
            <w:hideMark/>
          </w:tcPr>
          <w:p w:rsidR="00CE54E0" w:rsidRPr="00626C2E" w:rsidRDefault="00A9088D" w:rsidP="00AB12F4">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201</w:t>
            </w:r>
            <w:r w:rsidR="00AB12F4">
              <w:rPr>
                <w:rFonts w:ascii="Times New Roman" w:eastAsia="Times New Roman" w:hAnsi="Times New Roman"/>
                <w:b/>
                <w:bCs/>
                <w:sz w:val="24"/>
                <w:szCs w:val="24"/>
                <w:lang w:eastAsia="lv-LV"/>
              </w:rPr>
              <w:t>9</w:t>
            </w:r>
            <w:r w:rsidR="00CE54E0" w:rsidRPr="00626C2E">
              <w:rPr>
                <w:rFonts w:ascii="Times New Roman" w:eastAsia="Times New Roman" w:hAnsi="Times New Roman"/>
                <w:b/>
                <w:bCs/>
                <w:sz w:val="24"/>
                <w:szCs w:val="24"/>
                <w:lang w:eastAsia="lv-LV"/>
              </w:rPr>
              <w:t>.gads</w:t>
            </w:r>
          </w:p>
        </w:tc>
        <w:tc>
          <w:tcPr>
            <w:tcW w:w="1984" w:type="dxa"/>
            <w:gridSpan w:val="2"/>
            <w:tcBorders>
              <w:top w:val="outset" w:sz="6" w:space="0" w:color="414142"/>
              <w:left w:val="outset" w:sz="6" w:space="0" w:color="414142"/>
              <w:bottom w:val="outset" w:sz="6" w:space="0" w:color="414142"/>
              <w:right w:val="outset" w:sz="6" w:space="0" w:color="414142"/>
            </w:tcBorders>
            <w:vAlign w:val="center"/>
            <w:hideMark/>
          </w:tcPr>
          <w:p w:rsidR="00CE54E0" w:rsidRPr="00626C2E" w:rsidRDefault="00A9088D" w:rsidP="00AB12F4">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20</w:t>
            </w:r>
            <w:r w:rsidR="00AB12F4">
              <w:rPr>
                <w:rFonts w:ascii="Times New Roman" w:eastAsia="Times New Roman" w:hAnsi="Times New Roman"/>
                <w:b/>
                <w:bCs/>
                <w:sz w:val="24"/>
                <w:szCs w:val="24"/>
                <w:lang w:eastAsia="lv-LV"/>
              </w:rPr>
              <w:t>20</w:t>
            </w:r>
            <w:r w:rsidR="00CE54E0" w:rsidRPr="00626C2E">
              <w:rPr>
                <w:rFonts w:ascii="Times New Roman" w:eastAsia="Times New Roman" w:hAnsi="Times New Roman"/>
                <w:b/>
                <w:bCs/>
                <w:sz w:val="24"/>
                <w:szCs w:val="24"/>
                <w:lang w:eastAsia="lv-LV"/>
              </w:rPr>
              <w:t>.gads</w:t>
            </w:r>
          </w:p>
        </w:tc>
        <w:tc>
          <w:tcPr>
            <w:tcW w:w="1125" w:type="dxa"/>
            <w:tcBorders>
              <w:top w:val="outset" w:sz="6" w:space="0" w:color="414142"/>
              <w:left w:val="outset" w:sz="6" w:space="0" w:color="414142"/>
              <w:bottom w:val="outset" w:sz="6" w:space="0" w:color="414142"/>
              <w:right w:val="outset" w:sz="6" w:space="0" w:color="414142"/>
            </w:tcBorders>
            <w:vAlign w:val="center"/>
            <w:hideMark/>
          </w:tcPr>
          <w:p w:rsidR="00CE54E0" w:rsidRPr="00626C2E" w:rsidRDefault="007E081B" w:rsidP="00AB12F4">
            <w:pPr>
              <w:spacing w:before="100" w:beforeAutospacing="1" w:after="100" w:afterAutospacing="1" w:line="300"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w:t>
            </w:r>
            <w:r w:rsidR="0067455F">
              <w:rPr>
                <w:rFonts w:ascii="Times New Roman" w:eastAsia="Times New Roman" w:hAnsi="Times New Roman"/>
                <w:b/>
                <w:bCs/>
                <w:sz w:val="24"/>
                <w:szCs w:val="24"/>
                <w:lang w:eastAsia="lv-LV"/>
              </w:rPr>
              <w:t>2</w:t>
            </w:r>
            <w:r w:rsidR="00AB12F4">
              <w:rPr>
                <w:rFonts w:ascii="Times New Roman" w:eastAsia="Times New Roman" w:hAnsi="Times New Roman"/>
                <w:b/>
                <w:bCs/>
                <w:sz w:val="24"/>
                <w:szCs w:val="24"/>
                <w:lang w:eastAsia="lv-LV"/>
              </w:rPr>
              <w:t>1</w:t>
            </w:r>
            <w:r w:rsidR="00CE54E0" w:rsidRPr="00626C2E">
              <w:rPr>
                <w:rFonts w:ascii="Times New Roman" w:eastAsia="Times New Roman" w:hAnsi="Times New Roman"/>
                <w:b/>
                <w:bCs/>
                <w:sz w:val="24"/>
                <w:szCs w:val="24"/>
                <w:lang w:eastAsia="lv-LV"/>
              </w:rPr>
              <w:t>.gads</w:t>
            </w:r>
          </w:p>
        </w:tc>
      </w:tr>
      <w:tr w:rsidR="00E94960" w:rsidRPr="00D84053" w:rsidTr="00E638CB">
        <w:trPr>
          <w:trHeight w:val="2650"/>
          <w:jc w:val="center"/>
        </w:trPr>
        <w:tc>
          <w:tcPr>
            <w:tcW w:w="1693" w:type="dxa"/>
            <w:vMerge/>
            <w:tcBorders>
              <w:top w:val="outset" w:sz="6" w:space="0" w:color="414142"/>
              <w:left w:val="outset" w:sz="6" w:space="0" w:color="414142"/>
              <w:bottom w:val="outset" w:sz="6" w:space="0" w:color="414142"/>
              <w:right w:val="outset" w:sz="6" w:space="0" w:color="414142"/>
            </w:tcBorders>
            <w:vAlign w:val="center"/>
            <w:hideMark/>
          </w:tcPr>
          <w:p w:rsidR="00E94960" w:rsidRPr="00626C2E" w:rsidRDefault="00E94960" w:rsidP="00E94960">
            <w:pPr>
              <w:spacing w:after="0" w:line="240" w:lineRule="auto"/>
              <w:rPr>
                <w:rFonts w:ascii="Times New Roman" w:eastAsia="Times New Roman" w:hAnsi="Times New Roman"/>
                <w:b/>
                <w:bCs/>
                <w:sz w:val="24"/>
                <w:szCs w:val="24"/>
                <w:lang w:eastAsia="lv-LV"/>
              </w:rPr>
            </w:pP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E94960" w:rsidRPr="00626C2E" w:rsidRDefault="00E94960" w:rsidP="00E94960">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saskaņā ar valsts budžetu kārtējam gadam</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E94960" w:rsidRPr="00626C2E" w:rsidRDefault="00E94960" w:rsidP="00E94960">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izmaiņas kārtējā gadā, salīdzinot ar valsts budžetu kārtējam gadam</w:t>
            </w:r>
          </w:p>
        </w:tc>
        <w:tc>
          <w:tcPr>
            <w:tcW w:w="851" w:type="dxa"/>
            <w:tcBorders>
              <w:top w:val="outset" w:sz="6" w:space="0" w:color="414142"/>
              <w:left w:val="outset" w:sz="6" w:space="0" w:color="414142"/>
              <w:bottom w:val="outset" w:sz="6" w:space="0" w:color="414142"/>
              <w:right w:val="outset" w:sz="6" w:space="0" w:color="414142"/>
            </w:tcBorders>
            <w:vAlign w:val="center"/>
            <w:hideMark/>
          </w:tcPr>
          <w:p w:rsidR="00E94960" w:rsidRPr="00626C2E" w:rsidRDefault="00E94960" w:rsidP="00E94960">
            <w:pPr>
              <w:spacing w:before="100" w:beforeAutospacing="1" w:after="100" w:afterAutospacing="1" w:line="300" w:lineRule="atLeast"/>
              <w:jc w:val="center"/>
              <w:rPr>
                <w:rFonts w:ascii="Times New Roman" w:eastAsia="Times New Roman" w:hAnsi="Times New Roman"/>
                <w:sz w:val="24"/>
                <w:szCs w:val="24"/>
                <w:lang w:eastAsia="lv-LV"/>
              </w:rPr>
            </w:pPr>
            <w:r w:rsidRPr="00AB12F4">
              <w:rPr>
                <w:rFonts w:ascii="Times New Roman" w:eastAsia="Times New Roman" w:hAnsi="Times New Roman"/>
                <w:sz w:val="24"/>
                <w:szCs w:val="24"/>
                <w:lang w:eastAsia="lv-LV"/>
              </w:rPr>
              <w:t>saskaņā ar vidēja termiņa budžeta ietvaru</w:t>
            </w:r>
          </w:p>
        </w:tc>
        <w:tc>
          <w:tcPr>
            <w:tcW w:w="1134" w:type="dxa"/>
            <w:tcBorders>
              <w:top w:val="outset" w:sz="6" w:space="0" w:color="414142"/>
              <w:left w:val="outset" w:sz="6" w:space="0" w:color="414142"/>
              <w:bottom w:val="outset" w:sz="6" w:space="0" w:color="414142"/>
              <w:right w:val="outset" w:sz="6" w:space="0" w:color="414142"/>
            </w:tcBorders>
            <w:vAlign w:val="center"/>
          </w:tcPr>
          <w:p w:rsidR="00E94960" w:rsidRPr="00626C2E" w:rsidRDefault="00E94960" w:rsidP="00E94960">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 xml:space="preserve">izmaiņas, salīdzinot ar </w:t>
            </w:r>
            <w:r w:rsidRPr="00E94960">
              <w:rPr>
                <w:rFonts w:ascii="Times New Roman" w:eastAsia="Times New Roman" w:hAnsi="Times New Roman"/>
                <w:sz w:val="24"/>
                <w:szCs w:val="24"/>
                <w:lang w:eastAsia="lv-LV"/>
              </w:rPr>
              <w:t xml:space="preserve">vidēja termiņa budžeta ietvaru </w:t>
            </w:r>
            <w:r>
              <w:rPr>
                <w:rFonts w:ascii="Times New Roman" w:eastAsia="Times New Roman" w:hAnsi="Times New Roman"/>
                <w:sz w:val="24"/>
                <w:szCs w:val="24"/>
                <w:lang w:eastAsia="lv-LV"/>
              </w:rPr>
              <w:t xml:space="preserve">2019. </w:t>
            </w:r>
            <w:r w:rsidRPr="00E94960">
              <w:rPr>
                <w:rFonts w:ascii="Times New Roman" w:eastAsia="Times New Roman" w:hAnsi="Times New Roman"/>
                <w:sz w:val="24"/>
                <w:szCs w:val="24"/>
                <w:lang w:eastAsia="lv-LV"/>
              </w:rPr>
              <w:t>gadam</w:t>
            </w:r>
          </w:p>
        </w:tc>
        <w:tc>
          <w:tcPr>
            <w:tcW w:w="850" w:type="dxa"/>
            <w:tcBorders>
              <w:top w:val="outset" w:sz="6" w:space="0" w:color="414142"/>
              <w:left w:val="outset" w:sz="6" w:space="0" w:color="414142"/>
              <w:bottom w:val="outset" w:sz="6" w:space="0" w:color="414142"/>
              <w:right w:val="outset" w:sz="6" w:space="0" w:color="414142"/>
            </w:tcBorders>
            <w:vAlign w:val="center"/>
            <w:hideMark/>
          </w:tcPr>
          <w:p w:rsidR="00E94960" w:rsidRPr="00626C2E" w:rsidRDefault="00E94960" w:rsidP="00E94960">
            <w:pPr>
              <w:spacing w:before="100" w:beforeAutospacing="1" w:after="100" w:afterAutospacing="1" w:line="300" w:lineRule="atLeast"/>
              <w:jc w:val="center"/>
              <w:rPr>
                <w:rFonts w:ascii="Times New Roman" w:eastAsia="Times New Roman" w:hAnsi="Times New Roman"/>
                <w:sz w:val="24"/>
                <w:szCs w:val="24"/>
                <w:lang w:eastAsia="lv-LV"/>
              </w:rPr>
            </w:pPr>
            <w:r w:rsidRPr="00AB12F4">
              <w:rPr>
                <w:rFonts w:ascii="Times New Roman" w:eastAsia="Times New Roman" w:hAnsi="Times New Roman"/>
                <w:sz w:val="24"/>
                <w:szCs w:val="24"/>
                <w:lang w:eastAsia="lv-LV"/>
              </w:rPr>
              <w:t>saskaņā ar vidēja termiņa budžeta ietvaru</w:t>
            </w:r>
          </w:p>
        </w:tc>
        <w:tc>
          <w:tcPr>
            <w:tcW w:w="1134" w:type="dxa"/>
            <w:tcBorders>
              <w:top w:val="outset" w:sz="6" w:space="0" w:color="414142"/>
              <w:left w:val="outset" w:sz="6" w:space="0" w:color="414142"/>
              <w:bottom w:val="outset" w:sz="6" w:space="0" w:color="414142"/>
              <w:right w:val="outset" w:sz="6" w:space="0" w:color="414142"/>
            </w:tcBorders>
            <w:vAlign w:val="center"/>
          </w:tcPr>
          <w:p w:rsidR="00E94960" w:rsidRPr="00626C2E" w:rsidRDefault="00E94960" w:rsidP="00E94960">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 xml:space="preserve">izmaiņas, salīdzinot ar </w:t>
            </w:r>
            <w:r w:rsidRPr="00E94960">
              <w:rPr>
                <w:rFonts w:ascii="Times New Roman" w:eastAsia="Times New Roman" w:hAnsi="Times New Roman"/>
                <w:sz w:val="24"/>
                <w:szCs w:val="24"/>
                <w:lang w:eastAsia="lv-LV"/>
              </w:rPr>
              <w:t xml:space="preserve">vidēja termiņa budžeta ietvaru </w:t>
            </w:r>
            <w:r>
              <w:rPr>
                <w:rFonts w:ascii="Times New Roman" w:eastAsia="Times New Roman" w:hAnsi="Times New Roman"/>
                <w:sz w:val="24"/>
                <w:szCs w:val="24"/>
                <w:lang w:eastAsia="lv-LV"/>
              </w:rPr>
              <w:t xml:space="preserve">2020. </w:t>
            </w:r>
            <w:r w:rsidRPr="00E94960">
              <w:rPr>
                <w:rFonts w:ascii="Times New Roman" w:eastAsia="Times New Roman" w:hAnsi="Times New Roman"/>
                <w:sz w:val="24"/>
                <w:szCs w:val="24"/>
                <w:lang w:eastAsia="lv-LV"/>
              </w:rPr>
              <w:t>gadam</w:t>
            </w:r>
          </w:p>
        </w:tc>
        <w:tc>
          <w:tcPr>
            <w:tcW w:w="1125" w:type="dxa"/>
            <w:tcBorders>
              <w:top w:val="outset" w:sz="6" w:space="0" w:color="414142"/>
              <w:left w:val="outset" w:sz="6" w:space="0" w:color="414142"/>
              <w:bottom w:val="outset" w:sz="6" w:space="0" w:color="414142"/>
              <w:right w:val="outset" w:sz="6" w:space="0" w:color="414142"/>
            </w:tcBorders>
            <w:vAlign w:val="center"/>
            <w:hideMark/>
          </w:tcPr>
          <w:p w:rsidR="00E94960" w:rsidRPr="00626C2E" w:rsidRDefault="00E94960" w:rsidP="00E94960">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 xml:space="preserve">izmaiņas, salīdzinot ar </w:t>
            </w:r>
            <w:r w:rsidRPr="00E94960">
              <w:rPr>
                <w:rFonts w:ascii="Times New Roman" w:eastAsia="Times New Roman" w:hAnsi="Times New Roman"/>
                <w:sz w:val="24"/>
                <w:szCs w:val="24"/>
                <w:lang w:eastAsia="lv-LV"/>
              </w:rPr>
              <w:t xml:space="preserve">vidēja termiņa budžeta ietvaru </w:t>
            </w:r>
            <w:r>
              <w:rPr>
                <w:rFonts w:ascii="Times New Roman" w:eastAsia="Times New Roman" w:hAnsi="Times New Roman"/>
                <w:sz w:val="24"/>
                <w:szCs w:val="24"/>
                <w:lang w:eastAsia="lv-LV"/>
              </w:rPr>
              <w:t xml:space="preserve">2020. </w:t>
            </w:r>
            <w:r w:rsidRPr="00E94960">
              <w:rPr>
                <w:rFonts w:ascii="Times New Roman" w:eastAsia="Times New Roman" w:hAnsi="Times New Roman"/>
                <w:sz w:val="24"/>
                <w:szCs w:val="24"/>
                <w:lang w:eastAsia="lv-LV"/>
              </w:rPr>
              <w:t>gadam</w:t>
            </w:r>
          </w:p>
        </w:tc>
      </w:tr>
      <w:tr w:rsidR="00E94960" w:rsidRPr="00D84053" w:rsidTr="00E638CB">
        <w:trPr>
          <w:jc w:val="center"/>
        </w:trPr>
        <w:tc>
          <w:tcPr>
            <w:tcW w:w="1693" w:type="dxa"/>
            <w:tcBorders>
              <w:top w:val="outset" w:sz="6" w:space="0" w:color="414142"/>
              <w:left w:val="outset" w:sz="6" w:space="0" w:color="414142"/>
              <w:bottom w:val="outset" w:sz="6" w:space="0" w:color="414142"/>
              <w:right w:val="outset" w:sz="6" w:space="0" w:color="414142"/>
            </w:tcBorders>
            <w:vAlign w:val="center"/>
            <w:hideMark/>
          </w:tcPr>
          <w:p w:rsidR="00E94960" w:rsidRPr="00626C2E" w:rsidRDefault="00E94960" w:rsidP="00E94960">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E94960" w:rsidRPr="00626C2E" w:rsidRDefault="00E94960" w:rsidP="00E94960">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E94960" w:rsidRPr="00626C2E" w:rsidRDefault="00E94960" w:rsidP="00E94960">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w:t>
            </w:r>
          </w:p>
        </w:tc>
        <w:tc>
          <w:tcPr>
            <w:tcW w:w="851" w:type="dxa"/>
            <w:tcBorders>
              <w:top w:val="outset" w:sz="6" w:space="0" w:color="414142"/>
              <w:left w:val="outset" w:sz="6" w:space="0" w:color="414142"/>
              <w:bottom w:val="outset" w:sz="6" w:space="0" w:color="414142"/>
              <w:right w:val="outset" w:sz="6" w:space="0" w:color="414142"/>
            </w:tcBorders>
            <w:vAlign w:val="center"/>
            <w:hideMark/>
          </w:tcPr>
          <w:p w:rsidR="00E94960" w:rsidRPr="00626C2E" w:rsidRDefault="00E94960" w:rsidP="00E94960">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4</w:t>
            </w:r>
          </w:p>
        </w:tc>
        <w:tc>
          <w:tcPr>
            <w:tcW w:w="1134" w:type="dxa"/>
            <w:tcBorders>
              <w:top w:val="outset" w:sz="6" w:space="0" w:color="414142"/>
              <w:left w:val="outset" w:sz="6" w:space="0" w:color="414142"/>
              <w:bottom w:val="outset" w:sz="6" w:space="0" w:color="414142"/>
              <w:right w:val="outset" w:sz="6" w:space="0" w:color="414142"/>
            </w:tcBorders>
            <w:vAlign w:val="center"/>
          </w:tcPr>
          <w:p w:rsidR="00E94960" w:rsidRPr="00626C2E" w:rsidRDefault="00E94960" w:rsidP="00E94960">
            <w:pPr>
              <w:spacing w:before="100" w:beforeAutospacing="1" w:after="100" w:afterAutospacing="1" w:line="300" w:lineRule="atLeast"/>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p>
        </w:tc>
        <w:tc>
          <w:tcPr>
            <w:tcW w:w="850" w:type="dxa"/>
            <w:tcBorders>
              <w:top w:val="outset" w:sz="6" w:space="0" w:color="414142"/>
              <w:left w:val="outset" w:sz="6" w:space="0" w:color="414142"/>
              <w:bottom w:val="outset" w:sz="6" w:space="0" w:color="414142"/>
              <w:right w:val="outset" w:sz="6" w:space="0" w:color="414142"/>
            </w:tcBorders>
            <w:vAlign w:val="center"/>
            <w:hideMark/>
          </w:tcPr>
          <w:p w:rsidR="00E94960" w:rsidRPr="00626C2E" w:rsidRDefault="00E94960" w:rsidP="00E94960">
            <w:pPr>
              <w:spacing w:before="100" w:beforeAutospacing="1" w:after="100" w:afterAutospacing="1" w:line="300" w:lineRule="atLeast"/>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p>
        </w:tc>
        <w:tc>
          <w:tcPr>
            <w:tcW w:w="1134" w:type="dxa"/>
            <w:tcBorders>
              <w:top w:val="outset" w:sz="6" w:space="0" w:color="414142"/>
              <w:left w:val="outset" w:sz="6" w:space="0" w:color="414142"/>
              <w:bottom w:val="outset" w:sz="6" w:space="0" w:color="414142"/>
              <w:right w:val="outset" w:sz="6" w:space="0" w:color="414142"/>
            </w:tcBorders>
            <w:vAlign w:val="center"/>
          </w:tcPr>
          <w:p w:rsidR="00E94960" w:rsidRPr="00626C2E" w:rsidRDefault="00E94960" w:rsidP="00E94960">
            <w:pPr>
              <w:spacing w:before="100" w:beforeAutospacing="1" w:after="100" w:afterAutospacing="1" w:line="300" w:lineRule="atLeast"/>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p>
        </w:tc>
        <w:tc>
          <w:tcPr>
            <w:tcW w:w="1125" w:type="dxa"/>
            <w:tcBorders>
              <w:top w:val="outset" w:sz="6" w:space="0" w:color="414142"/>
              <w:left w:val="outset" w:sz="6" w:space="0" w:color="414142"/>
              <w:bottom w:val="outset" w:sz="6" w:space="0" w:color="414142"/>
              <w:right w:val="outset" w:sz="6" w:space="0" w:color="414142"/>
            </w:tcBorders>
            <w:vAlign w:val="center"/>
            <w:hideMark/>
          </w:tcPr>
          <w:p w:rsidR="00E94960" w:rsidRPr="00626C2E" w:rsidRDefault="00E94960" w:rsidP="00E94960">
            <w:pPr>
              <w:spacing w:before="100" w:beforeAutospacing="1" w:after="100" w:afterAutospacing="1" w:line="300" w:lineRule="atLeast"/>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p>
        </w:tc>
      </w:tr>
      <w:tr w:rsidR="00E94960" w:rsidRPr="00D84053" w:rsidTr="00E638CB">
        <w:trPr>
          <w:jc w:val="center"/>
        </w:trPr>
        <w:tc>
          <w:tcPr>
            <w:tcW w:w="1693" w:type="dxa"/>
            <w:tcBorders>
              <w:top w:val="outset" w:sz="6" w:space="0" w:color="414142"/>
              <w:left w:val="outset" w:sz="6" w:space="0" w:color="414142"/>
              <w:bottom w:val="outset" w:sz="6" w:space="0" w:color="414142"/>
              <w:right w:val="outset" w:sz="6" w:space="0" w:color="414142"/>
            </w:tcBorders>
            <w:hideMark/>
          </w:tcPr>
          <w:p w:rsidR="00E94960" w:rsidRPr="00C80A47" w:rsidRDefault="00E94960" w:rsidP="00E94960">
            <w:pPr>
              <w:spacing w:after="0" w:line="240" w:lineRule="auto"/>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1. Budžeta ieņēmumi:</w:t>
            </w:r>
          </w:p>
        </w:tc>
        <w:tc>
          <w:tcPr>
            <w:tcW w:w="1134" w:type="dxa"/>
            <w:tcBorders>
              <w:top w:val="outset" w:sz="6" w:space="0" w:color="414142"/>
              <w:left w:val="outset" w:sz="6" w:space="0" w:color="414142"/>
              <w:bottom w:val="outset" w:sz="6" w:space="0" w:color="414142"/>
              <w:right w:val="outset" w:sz="6" w:space="0" w:color="414142"/>
            </w:tcBorders>
            <w:hideMark/>
          </w:tcPr>
          <w:p w:rsidR="00E94960" w:rsidRPr="00F174E4" w:rsidRDefault="00470253" w:rsidP="00E94960">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E94960" w:rsidRPr="00C80A47" w:rsidRDefault="00E94960" w:rsidP="00E94960">
            <w:pPr>
              <w:spacing w:after="0" w:line="240" w:lineRule="auto"/>
              <w:jc w:val="center"/>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hideMark/>
          </w:tcPr>
          <w:p w:rsidR="00E94960" w:rsidRPr="00C80A47" w:rsidRDefault="00E94960" w:rsidP="00E94960">
            <w:pPr>
              <w:spacing w:after="0" w:line="240" w:lineRule="auto"/>
              <w:jc w:val="center"/>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E94960" w:rsidRPr="00C80A47" w:rsidRDefault="00E94960" w:rsidP="00E94960">
            <w:pPr>
              <w:spacing w:after="0" w:line="240" w:lineRule="auto"/>
              <w:jc w:val="center"/>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hideMark/>
          </w:tcPr>
          <w:p w:rsidR="00E94960" w:rsidRPr="00C80A47" w:rsidRDefault="00E94960" w:rsidP="00E94960">
            <w:pPr>
              <w:spacing w:after="0" w:line="240" w:lineRule="auto"/>
              <w:jc w:val="center"/>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E94960" w:rsidRPr="00C80A47" w:rsidRDefault="00E94960" w:rsidP="00E94960">
            <w:pPr>
              <w:spacing w:after="0" w:line="240" w:lineRule="auto"/>
              <w:jc w:val="center"/>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rsidR="00E94960" w:rsidRPr="00C80A47" w:rsidRDefault="00E94960" w:rsidP="00E94960">
            <w:pPr>
              <w:spacing w:after="0" w:line="240" w:lineRule="auto"/>
              <w:jc w:val="center"/>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0</w:t>
            </w:r>
          </w:p>
        </w:tc>
      </w:tr>
      <w:tr w:rsidR="00E94960" w:rsidRPr="00D84053" w:rsidTr="00E638CB">
        <w:trPr>
          <w:jc w:val="center"/>
        </w:trPr>
        <w:tc>
          <w:tcPr>
            <w:tcW w:w="1693" w:type="dxa"/>
            <w:tcBorders>
              <w:top w:val="outset" w:sz="6" w:space="0" w:color="414142"/>
              <w:left w:val="outset" w:sz="6" w:space="0" w:color="414142"/>
              <w:bottom w:val="outset" w:sz="6" w:space="0" w:color="414142"/>
              <w:right w:val="outset" w:sz="6" w:space="0" w:color="414142"/>
            </w:tcBorders>
            <w:hideMark/>
          </w:tcPr>
          <w:p w:rsidR="00E94960" w:rsidRPr="00626C2E" w:rsidRDefault="00E94960" w:rsidP="00E94960">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1.1. valsts pamatbudžets, tai skaitā ieņēmumi no maksas pakalpojumiem un citi pašu ieņēmumi</w:t>
            </w:r>
          </w:p>
        </w:tc>
        <w:tc>
          <w:tcPr>
            <w:tcW w:w="1134" w:type="dxa"/>
            <w:tcBorders>
              <w:top w:val="outset" w:sz="6" w:space="0" w:color="414142"/>
              <w:left w:val="outset" w:sz="6" w:space="0" w:color="414142"/>
              <w:bottom w:val="outset" w:sz="6" w:space="0" w:color="414142"/>
              <w:right w:val="outset" w:sz="6" w:space="0" w:color="414142"/>
            </w:tcBorders>
            <w:hideMark/>
          </w:tcPr>
          <w:p w:rsidR="00F174E4" w:rsidRPr="00456C32" w:rsidRDefault="00470253" w:rsidP="00E94960">
            <w:pPr>
              <w:spacing w:after="0" w:line="240" w:lineRule="auto"/>
              <w:ind w:left="-144" w:firstLine="144"/>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E94960" w:rsidRPr="00E452DC" w:rsidRDefault="00E94960" w:rsidP="00E94960">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rsidR="00E94960" w:rsidRPr="00E94960" w:rsidRDefault="00E94960" w:rsidP="00E94960">
            <w:pPr>
              <w:spacing w:after="0" w:line="240" w:lineRule="auto"/>
              <w:jc w:val="center"/>
              <w:rPr>
                <w:rFonts w:ascii="Times New Roman" w:eastAsia="Times New Roman" w:hAnsi="Times New Roman"/>
                <w:sz w:val="24"/>
                <w:szCs w:val="24"/>
                <w:lang w:eastAsia="lv-LV"/>
              </w:rPr>
            </w:pPr>
            <w:r w:rsidRPr="00E94960">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E94960" w:rsidRPr="00E94960" w:rsidRDefault="00E94960" w:rsidP="00E94960">
            <w:pPr>
              <w:spacing w:after="0" w:line="240" w:lineRule="auto"/>
              <w:jc w:val="center"/>
              <w:rPr>
                <w:rFonts w:ascii="Times New Roman" w:eastAsia="Times New Roman" w:hAnsi="Times New Roman"/>
                <w:sz w:val="24"/>
                <w:szCs w:val="24"/>
                <w:lang w:eastAsia="lv-LV"/>
              </w:rPr>
            </w:pPr>
            <w:r w:rsidRPr="00E94960">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rsidR="00E94960" w:rsidRPr="00626C2E" w:rsidRDefault="00E94960"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E94960" w:rsidRPr="00626C2E" w:rsidRDefault="00E94960"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rsidR="00E94960" w:rsidRPr="00626C2E" w:rsidRDefault="00E94960" w:rsidP="00E94960">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6F2ED5" w:rsidRPr="00D84053" w:rsidTr="00E638CB">
        <w:trPr>
          <w:jc w:val="center"/>
        </w:trPr>
        <w:tc>
          <w:tcPr>
            <w:tcW w:w="1693" w:type="dxa"/>
            <w:tcBorders>
              <w:top w:val="outset" w:sz="6" w:space="0" w:color="414142"/>
              <w:left w:val="outset" w:sz="6" w:space="0" w:color="414142"/>
              <w:bottom w:val="outset" w:sz="6" w:space="0" w:color="414142"/>
              <w:right w:val="outset" w:sz="6" w:space="0" w:color="414142"/>
            </w:tcBorders>
            <w:hideMark/>
          </w:tcPr>
          <w:p w:rsidR="006F2ED5" w:rsidRPr="00626C2E" w:rsidRDefault="006F2ED5" w:rsidP="00E94960">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1.2. valsts speciālais budžets</w:t>
            </w:r>
          </w:p>
        </w:tc>
        <w:tc>
          <w:tcPr>
            <w:tcW w:w="1134" w:type="dxa"/>
            <w:tcBorders>
              <w:top w:val="outset" w:sz="6" w:space="0" w:color="414142"/>
              <w:left w:val="outset" w:sz="6" w:space="0" w:color="414142"/>
              <w:bottom w:val="outset" w:sz="6" w:space="0" w:color="414142"/>
              <w:right w:val="outset" w:sz="6" w:space="0" w:color="414142"/>
            </w:tcBorders>
            <w:hideMark/>
          </w:tcPr>
          <w:p w:rsidR="006F2ED5" w:rsidRPr="00626C2E" w:rsidRDefault="006F2ED5" w:rsidP="00E94960">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6F2ED5" w:rsidRPr="00626C2E" w:rsidRDefault="006F2ED5" w:rsidP="00E94960">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rsidR="006F2ED5" w:rsidRPr="00626C2E" w:rsidRDefault="006F2ED5"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626C2E" w:rsidRDefault="006F2ED5"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rsidR="006F2ED5" w:rsidRPr="00626C2E" w:rsidRDefault="006F2ED5"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626C2E" w:rsidRDefault="006F2ED5"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rsidR="006F2ED5" w:rsidRPr="00626C2E" w:rsidRDefault="006F2ED5" w:rsidP="00E94960">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6F2ED5" w:rsidRPr="00D84053" w:rsidTr="00E638CB">
        <w:trPr>
          <w:jc w:val="center"/>
        </w:trPr>
        <w:tc>
          <w:tcPr>
            <w:tcW w:w="1693" w:type="dxa"/>
            <w:tcBorders>
              <w:top w:val="outset" w:sz="6" w:space="0" w:color="414142"/>
              <w:left w:val="outset" w:sz="6" w:space="0" w:color="414142"/>
              <w:bottom w:val="outset" w:sz="6" w:space="0" w:color="414142"/>
              <w:right w:val="outset" w:sz="6" w:space="0" w:color="414142"/>
            </w:tcBorders>
            <w:hideMark/>
          </w:tcPr>
          <w:p w:rsidR="006F2ED5" w:rsidRPr="00626C2E" w:rsidRDefault="006F2ED5" w:rsidP="00E94960">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1.3. pašvaldību budžets</w:t>
            </w:r>
          </w:p>
        </w:tc>
        <w:tc>
          <w:tcPr>
            <w:tcW w:w="1134" w:type="dxa"/>
            <w:tcBorders>
              <w:top w:val="outset" w:sz="6" w:space="0" w:color="414142"/>
              <w:left w:val="outset" w:sz="6" w:space="0" w:color="414142"/>
              <w:bottom w:val="outset" w:sz="6" w:space="0" w:color="414142"/>
              <w:right w:val="outset" w:sz="6" w:space="0" w:color="414142"/>
            </w:tcBorders>
            <w:hideMark/>
          </w:tcPr>
          <w:p w:rsidR="006F2ED5" w:rsidRPr="00626C2E" w:rsidRDefault="006F2ED5" w:rsidP="00E94960">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6F2ED5" w:rsidRPr="00626C2E" w:rsidRDefault="006F2ED5" w:rsidP="00E94960">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rsidR="006F2ED5" w:rsidRPr="00626C2E" w:rsidRDefault="006F2ED5"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626C2E" w:rsidRDefault="006F2ED5"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rsidR="006F2ED5" w:rsidRPr="00626C2E" w:rsidRDefault="006F2ED5"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626C2E" w:rsidRDefault="006F2ED5"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rsidR="006F2ED5" w:rsidRPr="00626C2E" w:rsidRDefault="006F2ED5" w:rsidP="00E94960">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6F2ED5" w:rsidRPr="00D84053" w:rsidTr="00E638CB">
        <w:trPr>
          <w:jc w:val="center"/>
        </w:trPr>
        <w:tc>
          <w:tcPr>
            <w:tcW w:w="1693" w:type="dxa"/>
            <w:tcBorders>
              <w:top w:val="outset" w:sz="6" w:space="0" w:color="414142"/>
              <w:left w:val="outset" w:sz="6" w:space="0" w:color="414142"/>
              <w:bottom w:val="outset" w:sz="6" w:space="0" w:color="414142"/>
              <w:right w:val="outset" w:sz="6" w:space="0" w:color="414142"/>
            </w:tcBorders>
            <w:hideMark/>
          </w:tcPr>
          <w:p w:rsidR="006F2ED5" w:rsidRPr="00C80A47" w:rsidRDefault="006F2ED5" w:rsidP="00E94960">
            <w:pPr>
              <w:spacing w:after="0" w:line="240" w:lineRule="auto"/>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2. Budžeta izdevumi:</w:t>
            </w:r>
          </w:p>
        </w:tc>
        <w:tc>
          <w:tcPr>
            <w:tcW w:w="1134" w:type="dxa"/>
            <w:tcBorders>
              <w:top w:val="outset" w:sz="6" w:space="0" w:color="414142"/>
              <w:left w:val="outset" w:sz="6" w:space="0" w:color="414142"/>
              <w:bottom w:val="outset" w:sz="6" w:space="0" w:color="414142"/>
              <w:right w:val="outset" w:sz="6" w:space="0" w:color="414142"/>
            </w:tcBorders>
            <w:hideMark/>
          </w:tcPr>
          <w:p w:rsidR="00E01E21" w:rsidRPr="00F174E4" w:rsidRDefault="00470253" w:rsidP="00A63525">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C80A47" w:rsidRDefault="00470253" w:rsidP="00B471F5">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rsidR="006F2ED5" w:rsidRPr="00C80A47" w:rsidRDefault="006F2ED5" w:rsidP="00E94960">
            <w:pPr>
              <w:spacing w:after="0" w:line="240" w:lineRule="auto"/>
              <w:jc w:val="center"/>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C80A47" w:rsidRDefault="006F2ED5" w:rsidP="00E94960">
            <w:pPr>
              <w:spacing w:after="0" w:line="240" w:lineRule="auto"/>
              <w:jc w:val="center"/>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rsidR="006F2ED5" w:rsidRPr="00C80A47" w:rsidRDefault="006F2ED5" w:rsidP="00E94960">
            <w:pPr>
              <w:spacing w:after="0" w:line="240" w:lineRule="auto"/>
              <w:jc w:val="center"/>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C80A47" w:rsidRDefault="006F2ED5" w:rsidP="00E94960">
            <w:pPr>
              <w:spacing w:after="0" w:line="240" w:lineRule="auto"/>
              <w:jc w:val="center"/>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tcPr>
          <w:p w:rsidR="006F2ED5" w:rsidRPr="00C80A47" w:rsidRDefault="006F2ED5" w:rsidP="00E94960">
            <w:pPr>
              <w:spacing w:after="0" w:line="240" w:lineRule="auto"/>
              <w:jc w:val="center"/>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0</w:t>
            </w:r>
          </w:p>
        </w:tc>
      </w:tr>
      <w:tr w:rsidR="006F2ED5" w:rsidRPr="00D84053" w:rsidTr="00E638CB">
        <w:trPr>
          <w:jc w:val="center"/>
        </w:trPr>
        <w:tc>
          <w:tcPr>
            <w:tcW w:w="1693" w:type="dxa"/>
            <w:tcBorders>
              <w:top w:val="outset" w:sz="6" w:space="0" w:color="414142"/>
              <w:left w:val="outset" w:sz="6" w:space="0" w:color="414142"/>
              <w:bottom w:val="outset" w:sz="6" w:space="0" w:color="414142"/>
              <w:right w:val="outset" w:sz="6" w:space="0" w:color="414142"/>
            </w:tcBorders>
            <w:hideMark/>
          </w:tcPr>
          <w:p w:rsidR="006F2ED5" w:rsidRPr="00626C2E" w:rsidRDefault="006F2ED5" w:rsidP="00E94960">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2.1. valsts pamatbudžets</w:t>
            </w:r>
          </w:p>
        </w:tc>
        <w:tc>
          <w:tcPr>
            <w:tcW w:w="1134" w:type="dxa"/>
            <w:tcBorders>
              <w:top w:val="outset" w:sz="6" w:space="0" w:color="414142"/>
              <w:left w:val="outset" w:sz="6" w:space="0" w:color="414142"/>
              <w:bottom w:val="outset" w:sz="6" w:space="0" w:color="414142"/>
              <w:right w:val="outset" w:sz="6" w:space="0" w:color="414142"/>
            </w:tcBorders>
            <w:hideMark/>
          </w:tcPr>
          <w:p w:rsidR="006F2ED5" w:rsidRPr="00456C32" w:rsidRDefault="00470253"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C80A47" w:rsidRDefault="00470253" w:rsidP="00B471F5">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rsidR="006F2ED5" w:rsidRPr="00C80A47" w:rsidRDefault="006F2ED5" w:rsidP="00E94960">
            <w:pPr>
              <w:spacing w:after="0" w:line="240" w:lineRule="auto"/>
              <w:jc w:val="center"/>
              <w:rPr>
                <w:rFonts w:ascii="Times New Roman" w:eastAsia="Times New Roman" w:hAnsi="Times New Roman"/>
                <w:sz w:val="24"/>
                <w:szCs w:val="24"/>
                <w:lang w:eastAsia="lv-LV"/>
              </w:rPr>
            </w:pPr>
            <w:r w:rsidRPr="00C80A47">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1843B7" w:rsidRDefault="006F2ED5"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rsidR="006F2ED5" w:rsidRPr="00E86959" w:rsidRDefault="006F2ED5"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E86959" w:rsidRDefault="006F2ED5"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rsidR="006F2ED5" w:rsidRPr="00E86959" w:rsidRDefault="006F2ED5" w:rsidP="00E94960">
            <w:pPr>
              <w:spacing w:after="0" w:line="240" w:lineRule="auto"/>
              <w:jc w:val="center"/>
              <w:rPr>
                <w:rFonts w:ascii="Times New Roman" w:eastAsia="Times New Roman" w:hAnsi="Times New Roman"/>
                <w:sz w:val="24"/>
                <w:szCs w:val="24"/>
                <w:lang w:eastAsia="lv-LV"/>
              </w:rPr>
            </w:pPr>
            <w:r w:rsidRPr="00E86959">
              <w:rPr>
                <w:rFonts w:ascii="Times New Roman" w:eastAsia="Times New Roman" w:hAnsi="Times New Roman"/>
                <w:sz w:val="24"/>
                <w:szCs w:val="24"/>
                <w:lang w:eastAsia="lv-LV"/>
              </w:rPr>
              <w:t>0</w:t>
            </w:r>
          </w:p>
        </w:tc>
      </w:tr>
      <w:tr w:rsidR="006F2ED5" w:rsidRPr="00D84053" w:rsidTr="00E638CB">
        <w:trPr>
          <w:jc w:val="center"/>
        </w:trPr>
        <w:tc>
          <w:tcPr>
            <w:tcW w:w="1693" w:type="dxa"/>
            <w:tcBorders>
              <w:top w:val="outset" w:sz="6" w:space="0" w:color="414142"/>
              <w:left w:val="outset" w:sz="6" w:space="0" w:color="414142"/>
              <w:bottom w:val="outset" w:sz="6" w:space="0" w:color="414142"/>
              <w:right w:val="outset" w:sz="6" w:space="0" w:color="414142"/>
            </w:tcBorders>
            <w:hideMark/>
          </w:tcPr>
          <w:p w:rsidR="006F2ED5" w:rsidRPr="00626C2E" w:rsidRDefault="006F2ED5" w:rsidP="00E94960">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2.2. valsts speciālais budžets</w:t>
            </w:r>
          </w:p>
        </w:tc>
        <w:tc>
          <w:tcPr>
            <w:tcW w:w="1134" w:type="dxa"/>
            <w:tcBorders>
              <w:top w:val="outset" w:sz="6" w:space="0" w:color="414142"/>
              <w:left w:val="outset" w:sz="6" w:space="0" w:color="414142"/>
              <w:bottom w:val="outset" w:sz="6" w:space="0" w:color="414142"/>
              <w:right w:val="outset" w:sz="6" w:space="0" w:color="414142"/>
            </w:tcBorders>
            <w:hideMark/>
          </w:tcPr>
          <w:p w:rsidR="006F2ED5" w:rsidRPr="00626C2E" w:rsidRDefault="006F2ED5" w:rsidP="00E94960">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6F2ED5" w:rsidRPr="00E86959" w:rsidRDefault="006F2ED5" w:rsidP="00E94960">
            <w:pPr>
              <w:spacing w:after="0" w:line="240" w:lineRule="auto"/>
              <w:jc w:val="center"/>
              <w:rPr>
                <w:rFonts w:ascii="Times New Roman" w:eastAsia="Times New Roman" w:hAnsi="Times New Roman"/>
                <w:sz w:val="24"/>
                <w:szCs w:val="24"/>
                <w:lang w:eastAsia="lv-LV"/>
              </w:rPr>
            </w:pPr>
            <w:r w:rsidRPr="00E86959">
              <w:rPr>
                <w:rFonts w:ascii="Times New Roman" w:eastAsia="Times New Roman" w:hAnsi="Times New Roman"/>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rsidR="006F2ED5" w:rsidRPr="00E86959" w:rsidRDefault="006F2ED5"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E86959" w:rsidRDefault="006F2ED5"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rsidR="006F2ED5" w:rsidRPr="00E86959" w:rsidRDefault="006F2ED5"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E86959" w:rsidRDefault="006F2ED5"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rsidR="006F2ED5" w:rsidRPr="00E86959" w:rsidRDefault="006F2ED5" w:rsidP="00E94960">
            <w:pPr>
              <w:spacing w:after="0" w:line="240" w:lineRule="auto"/>
              <w:jc w:val="center"/>
              <w:rPr>
                <w:rFonts w:ascii="Times New Roman" w:eastAsia="Times New Roman" w:hAnsi="Times New Roman"/>
                <w:sz w:val="24"/>
                <w:szCs w:val="24"/>
                <w:lang w:eastAsia="lv-LV"/>
              </w:rPr>
            </w:pPr>
            <w:r w:rsidRPr="00E86959">
              <w:rPr>
                <w:rFonts w:ascii="Times New Roman" w:eastAsia="Times New Roman" w:hAnsi="Times New Roman"/>
                <w:sz w:val="24"/>
                <w:szCs w:val="24"/>
                <w:lang w:eastAsia="lv-LV"/>
              </w:rPr>
              <w:t>0</w:t>
            </w:r>
          </w:p>
        </w:tc>
      </w:tr>
      <w:tr w:rsidR="006F2ED5" w:rsidRPr="00D84053" w:rsidTr="00E638CB">
        <w:trPr>
          <w:jc w:val="center"/>
        </w:trPr>
        <w:tc>
          <w:tcPr>
            <w:tcW w:w="1693" w:type="dxa"/>
            <w:tcBorders>
              <w:top w:val="outset" w:sz="6" w:space="0" w:color="414142"/>
              <w:left w:val="outset" w:sz="6" w:space="0" w:color="414142"/>
              <w:bottom w:val="outset" w:sz="6" w:space="0" w:color="414142"/>
              <w:right w:val="outset" w:sz="6" w:space="0" w:color="414142"/>
            </w:tcBorders>
            <w:hideMark/>
          </w:tcPr>
          <w:p w:rsidR="006F2ED5" w:rsidRPr="00626C2E" w:rsidRDefault="006F2ED5" w:rsidP="00E94960">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2.3. pašvaldību budžets</w:t>
            </w:r>
          </w:p>
        </w:tc>
        <w:tc>
          <w:tcPr>
            <w:tcW w:w="1134" w:type="dxa"/>
            <w:tcBorders>
              <w:top w:val="outset" w:sz="6" w:space="0" w:color="414142"/>
              <w:left w:val="outset" w:sz="6" w:space="0" w:color="414142"/>
              <w:bottom w:val="outset" w:sz="6" w:space="0" w:color="414142"/>
              <w:right w:val="outset" w:sz="6" w:space="0" w:color="414142"/>
            </w:tcBorders>
            <w:hideMark/>
          </w:tcPr>
          <w:p w:rsidR="006F2ED5" w:rsidRPr="00626C2E" w:rsidRDefault="006F2ED5" w:rsidP="00E94960">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6F2ED5" w:rsidRPr="00626C2E" w:rsidRDefault="006F2ED5" w:rsidP="00E94960">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rsidR="006F2ED5" w:rsidRPr="00626C2E" w:rsidRDefault="006F2ED5"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626C2E" w:rsidRDefault="006F2ED5"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rsidR="006F2ED5" w:rsidRPr="00626C2E" w:rsidRDefault="006F2ED5"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626C2E" w:rsidRDefault="006F2ED5"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rsidR="006F2ED5" w:rsidRPr="00626C2E" w:rsidRDefault="006F2ED5" w:rsidP="00E94960">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6F2ED5" w:rsidRPr="00D84053" w:rsidTr="00E638CB">
        <w:trPr>
          <w:jc w:val="center"/>
        </w:trPr>
        <w:tc>
          <w:tcPr>
            <w:tcW w:w="1693" w:type="dxa"/>
            <w:tcBorders>
              <w:top w:val="outset" w:sz="6" w:space="0" w:color="414142"/>
              <w:left w:val="outset" w:sz="6" w:space="0" w:color="414142"/>
              <w:bottom w:val="outset" w:sz="6" w:space="0" w:color="414142"/>
              <w:right w:val="outset" w:sz="6" w:space="0" w:color="414142"/>
            </w:tcBorders>
            <w:hideMark/>
          </w:tcPr>
          <w:p w:rsidR="006F2ED5" w:rsidRPr="00C80A47" w:rsidRDefault="006F2ED5" w:rsidP="00E94960">
            <w:pPr>
              <w:spacing w:after="0" w:line="240" w:lineRule="auto"/>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3. Finansiālā ietekme:</w:t>
            </w:r>
          </w:p>
        </w:tc>
        <w:tc>
          <w:tcPr>
            <w:tcW w:w="1134" w:type="dxa"/>
            <w:tcBorders>
              <w:top w:val="outset" w:sz="6" w:space="0" w:color="414142"/>
              <w:left w:val="outset" w:sz="6" w:space="0" w:color="414142"/>
              <w:bottom w:val="outset" w:sz="6" w:space="0" w:color="414142"/>
              <w:right w:val="outset" w:sz="6" w:space="0" w:color="414142"/>
            </w:tcBorders>
            <w:hideMark/>
          </w:tcPr>
          <w:p w:rsidR="006F2ED5" w:rsidRPr="00C80A47" w:rsidRDefault="006F2ED5" w:rsidP="006F2ED5">
            <w:pPr>
              <w:spacing w:after="0" w:line="240" w:lineRule="auto"/>
              <w:jc w:val="center"/>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C80A47" w:rsidRDefault="00B471F5" w:rsidP="00B471F5">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rsidR="006F2ED5" w:rsidRPr="00C80A47" w:rsidRDefault="006F2ED5" w:rsidP="006F2ED5">
            <w:pPr>
              <w:spacing w:after="0" w:line="240" w:lineRule="auto"/>
              <w:jc w:val="center"/>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C80A47" w:rsidRDefault="006F2ED5" w:rsidP="006F2ED5">
            <w:pPr>
              <w:spacing w:after="0" w:line="240" w:lineRule="auto"/>
              <w:jc w:val="center"/>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rsidR="006F2ED5" w:rsidRPr="00C80A47" w:rsidRDefault="006F2ED5" w:rsidP="006F2ED5">
            <w:pPr>
              <w:spacing w:after="0" w:line="240" w:lineRule="auto"/>
              <w:jc w:val="center"/>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C80A47" w:rsidRDefault="006F2ED5" w:rsidP="006F2ED5">
            <w:pPr>
              <w:spacing w:after="0" w:line="240" w:lineRule="auto"/>
              <w:jc w:val="center"/>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rsidR="006F2ED5" w:rsidRPr="00C80A47" w:rsidRDefault="006F2ED5" w:rsidP="006F2ED5">
            <w:pPr>
              <w:spacing w:after="0" w:line="240" w:lineRule="auto"/>
              <w:jc w:val="center"/>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0</w:t>
            </w:r>
          </w:p>
        </w:tc>
      </w:tr>
      <w:tr w:rsidR="006F2ED5" w:rsidRPr="00D84053" w:rsidTr="00E638CB">
        <w:trPr>
          <w:jc w:val="center"/>
        </w:trPr>
        <w:tc>
          <w:tcPr>
            <w:tcW w:w="1693" w:type="dxa"/>
            <w:tcBorders>
              <w:top w:val="outset" w:sz="6" w:space="0" w:color="414142"/>
              <w:left w:val="outset" w:sz="6" w:space="0" w:color="414142"/>
              <w:bottom w:val="outset" w:sz="6" w:space="0" w:color="414142"/>
              <w:right w:val="outset" w:sz="6" w:space="0" w:color="414142"/>
            </w:tcBorders>
            <w:hideMark/>
          </w:tcPr>
          <w:p w:rsidR="006F2ED5" w:rsidRPr="00626C2E" w:rsidRDefault="006F2ED5" w:rsidP="00E94960">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3.1. valsts pamatbudžets</w:t>
            </w:r>
          </w:p>
        </w:tc>
        <w:tc>
          <w:tcPr>
            <w:tcW w:w="1134" w:type="dxa"/>
            <w:tcBorders>
              <w:top w:val="outset" w:sz="6" w:space="0" w:color="414142"/>
              <w:left w:val="outset" w:sz="6" w:space="0" w:color="414142"/>
              <w:bottom w:val="outset" w:sz="6" w:space="0" w:color="414142"/>
              <w:right w:val="outset" w:sz="6" w:space="0" w:color="414142"/>
            </w:tcBorders>
            <w:hideMark/>
          </w:tcPr>
          <w:p w:rsidR="006F2ED5" w:rsidRPr="00E452DC" w:rsidRDefault="006F2ED5" w:rsidP="00E94960">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E452DC" w:rsidRDefault="00B471F5" w:rsidP="00B471F5">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rsidR="006F2ED5" w:rsidRPr="00E452DC" w:rsidRDefault="006F2ED5"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E452DC" w:rsidRDefault="006F2ED5"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rsidR="006F2ED5" w:rsidRPr="00626C2E" w:rsidRDefault="006F2ED5"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626C2E" w:rsidRDefault="006F2ED5"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rsidR="006F2ED5" w:rsidRPr="00626C2E" w:rsidRDefault="006F2ED5" w:rsidP="00E94960">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6F2ED5" w:rsidRPr="00D84053" w:rsidTr="00E638CB">
        <w:trPr>
          <w:jc w:val="center"/>
        </w:trPr>
        <w:tc>
          <w:tcPr>
            <w:tcW w:w="1693" w:type="dxa"/>
            <w:tcBorders>
              <w:top w:val="outset" w:sz="6" w:space="0" w:color="414142"/>
              <w:left w:val="outset" w:sz="6" w:space="0" w:color="414142"/>
              <w:bottom w:val="outset" w:sz="6" w:space="0" w:color="414142"/>
              <w:right w:val="outset" w:sz="6" w:space="0" w:color="414142"/>
            </w:tcBorders>
            <w:hideMark/>
          </w:tcPr>
          <w:p w:rsidR="006F2ED5" w:rsidRPr="00626C2E" w:rsidRDefault="006F2ED5" w:rsidP="00E94960">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3.2. speciālais budžets</w:t>
            </w:r>
          </w:p>
        </w:tc>
        <w:tc>
          <w:tcPr>
            <w:tcW w:w="1134" w:type="dxa"/>
            <w:tcBorders>
              <w:top w:val="outset" w:sz="6" w:space="0" w:color="414142"/>
              <w:left w:val="outset" w:sz="6" w:space="0" w:color="414142"/>
              <w:bottom w:val="outset" w:sz="6" w:space="0" w:color="414142"/>
              <w:right w:val="outset" w:sz="6" w:space="0" w:color="414142"/>
            </w:tcBorders>
            <w:hideMark/>
          </w:tcPr>
          <w:p w:rsidR="006F2ED5" w:rsidRPr="00E452DC" w:rsidRDefault="006F2ED5" w:rsidP="00E94960">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E452DC" w:rsidRDefault="006F2ED5" w:rsidP="00E94960">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rsidR="006F2ED5" w:rsidRPr="00E452DC" w:rsidRDefault="006F2ED5"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E452DC" w:rsidRDefault="006F2ED5"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rsidR="006F2ED5" w:rsidRPr="00626C2E" w:rsidRDefault="006F2ED5"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626C2E" w:rsidRDefault="006F2ED5"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rsidR="006F2ED5" w:rsidRPr="00626C2E" w:rsidRDefault="006F2ED5" w:rsidP="00E94960">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6F2ED5" w:rsidRPr="00D84053" w:rsidTr="00E638CB">
        <w:trPr>
          <w:jc w:val="center"/>
        </w:trPr>
        <w:tc>
          <w:tcPr>
            <w:tcW w:w="1693" w:type="dxa"/>
            <w:tcBorders>
              <w:top w:val="outset" w:sz="6" w:space="0" w:color="414142"/>
              <w:left w:val="outset" w:sz="6" w:space="0" w:color="414142"/>
              <w:bottom w:val="outset" w:sz="6" w:space="0" w:color="414142"/>
              <w:right w:val="outset" w:sz="6" w:space="0" w:color="414142"/>
            </w:tcBorders>
            <w:hideMark/>
          </w:tcPr>
          <w:p w:rsidR="006F2ED5" w:rsidRPr="00626C2E" w:rsidRDefault="006F2ED5" w:rsidP="00E94960">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lastRenderedPageBreak/>
              <w:t>3.3. pašvaldību budžets</w:t>
            </w:r>
          </w:p>
        </w:tc>
        <w:tc>
          <w:tcPr>
            <w:tcW w:w="1134" w:type="dxa"/>
            <w:tcBorders>
              <w:top w:val="outset" w:sz="6" w:space="0" w:color="414142"/>
              <w:left w:val="outset" w:sz="6" w:space="0" w:color="414142"/>
              <w:bottom w:val="outset" w:sz="6" w:space="0" w:color="414142"/>
              <w:right w:val="outset" w:sz="6" w:space="0" w:color="414142"/>
            </w:tcBorders>
            <w:hideMark/>
          </w:tcPr>
          <w:p w:rsidR="006F2ED5" w:rsidRPr="00E452DC" w:rsidRDefault="006F2ED5" w:rsidP="00E94960">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6F2ED5" w:rsidRPr="00E452DC" w:rsidRDefault="006F2ED5" w:rsidP="00E94960">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rsidR="006F2ED5" w:rsidRPr="00E452DC" w:rsidRDefault="006F2ED5"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E452DC" w:rsidRDefault="006F2ED5"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rsidR="006F2ED5" w:rsidRPr="00626C2E" w:rsidRDefault="006F2ED5"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626C2E" w:rsidRDefault="006F2ED5"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rsidR="006F2ED5" w:rsidRPr="00626C2E" w:rsidRDefault="006F2ED5" w:rsidP="00E94960">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6F2ED5" w:rsidRPr="00D84053" w:rsidTr="00E638CB">
        <w:trPr>
          <w:jc w:val="center"/>
        </w:trPr>
        <w:tc>
          <w:tcPr>
            <w:tcW w:w="1693" w:type="dxa"/>
            <w:vMerge w:val="restart"/>
            <w:tcBorders>
              <w:top w:val="outset" w:sz="6" w:space="0" w:color="414142"/>
              <w:left w:val="outset" w:sz="6" w:space="0" w:color="414142"/>
              <w:bottom w:val="outset" w:sz="6" w:space="0" w:color="414142"/>
              <w:right w:val="outset" w:sz="6" w:space="0" w:color="414142"/>
            </w:tcBorders>
            <w:hideMark/>
          </w:tcPr>
          <w:p w:rsidR="009E4C00" w:rsidRPr="009E4C00" w:rsidRDefault="006F2ED5" w:rsidP="009E4C00">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4. Finanšu līdzekļi papildu izdevumu finansēšanai (kompensējošu izdevumu samazinājumu norāda ar "+" zīmi)</w:t>
            </w:r>
          </w:p>
        </w:tc>
        <w:tc>
          <w:tcPr>
            <w:tcW w:w="1134" w:type="dxa"/>
            <w:vMerge w:val="restart"/>
            <w:tcBorders>
              <w:top w:val="outset" w:sz="6" w:space="0" w:color="414142"/>
              <w:left w:val="outset" w:sz="6" w:space="0" w:color="414142"/>
              <w:bottom w:val="outset" w:sz="6" w:space="0" w:color="414142"/>
              <w:right w:val="outset" w:sz="6" w:space="0" w:color="414142"/>
            </w:tcBorders>
            <w:hideMark/>
          </w:tcPr>
          <w:p w:rsidR="006F2ED5" w:rsidRPr="00E452DC" w:rsidRDefault="00C80A47" w:rsidP="00E94960">
            <w:pPr>
              <w:spacing w:before="100" w:beforeAutospacing="1" w:after="100" w:afterAutospacing="1" w:line="300" w:lineRule="atLeast"/>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1134" w:type="dxa"/>
            <w:tcBorders>
              <w:top w:val="outset" w:sz="6" w:space="0" w:color="414142"/>
              <w:left w:val="outset" w:sz="6" w:space="0" w:color="414142"/>
              <w:bottom w:val="outset" w:sz="6" w:space="0" w:color="414142"/>
              <w:right w:val="outset" w:sz="6" w:space="0" w:color="414142"/>
            </w:tcBorders>
          </w:tcPr>
          <w:p w:rsidR="006F2ED5" w:rsidRPr="00470253" w:rsidRDefault="009E4C00" w:rsidP="00E94960">
            <w:pPr>
              <w:spacing w:after="0" w:line="240" w:lineRule="auto"/>
              <w:jc w:val="center"/>
              <w:rPr>
                <w:rFonts w:ascii="Times New Roman" w:eastAsia="Times New Roman" w:hAnsi="Times New Roman"/>
                <w:sz w:val="24"/>
                <w:szCs w:val="24"/>
                <w:lang w:eastAsia="lv-LV"/>
              </w:rPr>
            </w:pPr>
            <w:r w:rsidRPr="00470253">
              <w:rPr>
                <w:rFonts w:ascii="Times New Roman" w:eastAsia="Times New Roman" w:hAnsi="Times New Roman"/>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rsidR="006F2ED5" w:rsidRPr="00E452DC" w:rsidRDefault="006F2ED5"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E452DC" w:rsidRDefault="006F2ED5"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rsidR="006F2ED5" w:rsidRPr="00626C2E" w:rsidRDefault="006F2ED5"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626C2E" w:rsidRDefault="006F2ED5"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rsidR="006F2ED5" w:rsidRPr="00626C2E" w:rsidRDefault="006F2ED5" w:rsidP="00E94960">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6F2ED5" w:rsidRPr="00D84053" w:rsidTr="00E638CB">
        <w:trPr>
          <w:jc w:val="center"/>
        </w:trPr>
        <w:tc>
          <w:tcPr>
            <w:tcW w:w="1693" w:type="dxa"/>
            <w:vMerge/>
            <w:tcBorders>
              <w:top w:val="outset" w:sz="6" w:space="0" w:color="414142"/>
              <w:left w:val="outset" w:sz="6" w:space="0" w:color="414142"/>
              <w:bottom w:val="outset" w:sz="6" w:space="0" w:color="414142"/>
              <w:right w:val="outset" w:sz="6" w:space="0" w:color="414142"/>
            </w:tcBorders>
            <w:vAlign w:val="center"/>
            <w:hideMark/>
          </w:tcPr>
          <w:p w:rsidR="006F2ED5" w:rsidRPr="00626C2E" w:rsidRDefault="006F2ED5" w:rsidP="00E94960">
            <w:pPr>
              <w:spacing w:after="0" w:line="240" w:lineRule="auto"/>
              <w:rPr>
                <w:rFonts w:ascii="Times New Roman" w:eastAsia="Times New Roman" w:hAnsi="Times New Roman"/>
                <w:sz w:val="24"/>
                <w:szCs w:val="24"/>
                <w:lang w:eastAsia="lv-LV"/>
              </w:rPr>
            </w:pPr>
          </w:p>
        </w:tc>
        <w:tc>
          <w:tcPr>
            <w:tcW w:w="1134" w:type="dxa"/>
            <w:vMerge/>
            <w:tcBorders>
              <w:top w:val="outset" w:sz="6" w:space="0" w:color="414142"/>
              <w:left w:val="outset" w:sz="6" w:space="0" w:color="414142"/>
              <w:bottom w:val="outset" w:sz="6" w:space="0" w:color="414142"/>
              <w:right w:val="outset" w:sz="6" w:space="0" w:color="414142"/>
            </w:tcBorders>
            <w:vAlign w:val="center"/>
            <w:hideMark/>
          </w:tcPr>
          <w:p w:rsidR="006F2ED5" w:rsidRPr="00E452DC" w:rsidRDefault="006F2ED5" w:rsidP="00E94960">
            <w:pPr>
              <w:spacing w:after="0" w:line="240" w:lineRule="auto"/>
              <w:jc w:val="center"/>
              <w:rPr>
                <w:rFonts w:ascii="Times New Roman" w:eastAsia="Times New Roman" w:hAnsi="Times New Roman"/>
                <w:sz w:val="24"/>
                <w:szCs w:val="24"/>
                <w:lang w:eastAsia="lv-LV"/>
              </w:rPr>
            </w:pPr>
          </w:p>
        </w:tc>
        <w:tc>
          <w:tcPr>
            <w:tcW w:w="1134" w:type="dxa"/>
            <w:tcBorders>
              <w:top w:val="outset" w:sz="6" w:space="0" w:color="414142"/>
              <w:left w:val="outset" w:sz="6" w:space="0" w:color="414142"/>
              <w:bottom w:val="outset" w:sz="6" w:space="0" w:color="414142"/>
              <w:right w:val="outset" w:sz="6" w:space="0" w:color="414142"/>
            </w:tcBorders>
          </w:tcPr>
          <w:p w:rsidR="006F2ED5" w:rsidRPr="00E452DC" w:rsidRDefault="006F2ED5"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rsidR="006F2ED5" w:rsidRPr="00E452DC" w:rsidRDefault="006F2ED5"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E452DC" w:rsidRDefault="006F2ED5"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rsidR="006F2ED5" w:rsidRPr="00626C2E" w:rsidRDefault="006F2ED5"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626C2E" w:rsidRDefault="006F2ED5"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rsidR="006F2ED5" w:rsidRPr="00626C2E" w:rsidRDefault="006F2ED5" w:rsidP="00E94960">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6F2ED5" w:rsidRPr="00D84053" w:rsidTr="00E638CB">
        <w:trPr>
          <w:jc w:val="center"/>
        </w:trPr>
        <w:tc>
          <w:tcPr>
            <w:tcW w:w="1693" w:type="dxa"/>
            <w:vMerge/>
            <w:tcBorders>
              <w:top w:val="outset" w:sz="6" w:space="0" w:color="414142"/>
              <w:left w:val="outset" w:sz="6" w:space="0" w:color="414142"/>
              <w:bottom w:val="outset" w:sz="6" w:space="0" w:color="414142"/>
              <w:right w:val="outset" w:sz="6" w:space="0" w:color="414142"/>
            </w:tcBorders>
            <w:vAlign w:val="center"/>
            <w:hideMark/>
          </w:tcPr>
          <w:p w:rsidR="006F2ED5" w:rsidRPr="00626C2E" w:rsidRDefault="006F2ED5" w:rsidP="00E94960">
            <w:pPr>
              <w:spacing w:after="0" w:line="240" w:lineRule="auto"/>
              <w:rPr>
                <w:rFonts w:ascii="Times New Roman" w:eastAsia="Times New Roman" w:hAnsi="Times New Roman"/>
                <w:sz w:val="24"/>
                <w:szCs w:val="24"/>
                <w:lang w:eastAsia="lv-LV"/>
              </w:rPr>
            </w:pPr>
          </w:p>
        </w:tc>
        <w:tc>
          <w:tcPr>
            <w:tcW w:w="1134" w:type="dxa"/>
            <w:vMerge/>
            <w:tcBorders>
              <w:top w:val="outset" w:sz="6" w:space="0" w:color="414142"/>
              <w:left w:val="outset" w:sz="6" w:space="0" w:color="414142"/>
              <w:bottom w:val="outset" w:sz="6" w:space="0" w:color="414142"/>
              <w:right w:val="outset" w:sz="6" w:space="0" w:color="414142"/>
            </w:tcBorders>
            <w:vAlign w:val="center"/>
            <w:hideMark/>
          </w:tcPr>
          <w:p w:rsidR="006F2ED5" w:rsidRPr="00E452DC" w:rsidRDefault="006F2ED5" w:rsidP="00E94960">
            <w:pPr>
              <w:spacing w:after="0" w:line="240" w:lineRule="auto"/>
              <w:jc w:val="center"/>
              <w:rPr>
                <w:rFonts w:ascii="Times New Roman" w:eastAsia="Times New Roman" w:hAnsi="Times New Roman"/>
                <w:sz w:val="24"/>
                <w:szCs w:val="24"/>
                <w:lang w:eastAsia="lv-LV"/>
              </w:rPr>
            </w:pPr>
          </w:p>
        </w:tc>
        <w:tc>
          <w:tcPr>
            <w:tcW w:w="1134" w:type="dxa"/>
            <w:tcBorders>
              <w:top w:val="outset" w:sz="6" w:space="0" w:color="414142"/>
              <w:left w:val="outset" w:sz="6" w:space="0" w:color="414142"/>
              <w:bottom w:val="outset" w:sz="6" w:space="0" w:color="414142"/>
              <w:right w:val="outset" w:sz="6" w:space="0" w:color="414142"/>
            </w:tcBorders>
          </w:tcPr>
          <w:p w:rsidR="006F2ED5" w:rsidRPr="00E452DC" w:rsidRDefault="009E4C00"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rsidR="006F2ED5" w:rsidRPr="00E452DC" w:rsidRDefault="006F2ED5"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E452DC" w:rsidRDefault="006F2ED5"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rsidR="006F2ED5" w:rsidRPr="00626C2E" w:rsidRDefault="006F2ED5"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626C2E" w:rsidRDefault="006F2ED5"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rsidR="006F2ED5" w:rsidRPr="00626C2E" w:rsidRDefault="006F2ED5" w:rsidP="00E94960">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EF6D7C" w:rsidRPr="00D84053" w:rsidTr="00E638CB">
        <w:trPr>
          <w:jc w:val="center"/>
        </w:trPr>
        <w:tc>
          <w:tcPr>
            <w:tcW w:w="1693" w:type="dxa"/>
            <w:tcBorders>
              <w:top w:val="outset" w:sz="6" w:space="0" w:color="414142"/>
              <w:left w:val="outset" w:sz="6" w:space="0" w:color="414142"/>
              <w:bottom w:val="outset" w:sz="6" w:space="0" w:color="414142"/>
              <w:right w:val="outset" w:sz="6" w:space="0" w:color="414142"/>
            </w:tcBorders>
            <w:hideMark/>
          </w:tcPr>
          <w:p w:rsidR="00EF6D7C" w:rsidRPr="00626C2E" w:rsidRDefault="00EF6D7C" w:rsidP="00E94960">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5. Precizēta finansiālā ietekme:</w:t>
            </w:r>
          </w:p>
        </w:tc>
        <w:tc>
          <w:tcPr>
            <w:tcW w:w="1134" w:type="dxa"/>
            <w:vMerge w:val="restart"/>
            <w:tcBorders>
              <w:top w:val="outset" w:sz="6" w:space="0" w:color="414142"/>
              <w:left w:val="outset" w:sz="6" w:space="0" w:color="414142"/>
              <w:bottom w:val="outset" w:sz="6" w:space="0" w:color="414142"/>
              <w:right w:val="outset" w:sz="6" w:space="0" w:color="414142"/>
            </w:tcBorders>
            <w:hideMark/>
          </w:tcPr>
          <w:p w:rsidR="00EF6D7C" w:rsidRPr="00E452DC" w:rsidRDefault="00C80A47" w:rsidP="00E94960">
            <w:pPr>
              <w:spacing w:before="100" w:beforeAutospacing="1" w:after="100" w:afterAutospacing="1" w:line="300" w:lineRule="atLeast"/>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1134" w:type="dxa"/>
            <w:tcBorders>
              <w:top w:val="outset" w:sz="6" w:space="0" w:color="414142"/>
              <w:left w:val="outset" w:sz="6" w:space="0" w:color="414142"/>
              <w:bottom w:val="outset" w:sz="6" w:space="0" w:color="414142"/>
              <w:right w:val="outset" w:sz="6" w:space="0" w:color="414142"/>
            </w:tcBorders>
          </w:tcPr>
          <w:p w:rsidR="00EF6D7C" w:rsidRPr="009E4C00" w:rsidRDefault="009E4C00" w:rsidP="00336538">
            <w:pPr>
              <w:spacing w:after="0" w:line="240" w:lineRule="auto"/>
              <w:jc w:val="center"/>
              <w:rPr>
                <w:rFonts w:ascii="Times New Roman" w:eastAsia="Times New Roman" w:hAnsi="Times New Roman"/>
                <w:sz w:val="24"/>
                <w:szCs w:val="24"/>
                <w:lang w:eastAsia="lv-LV"/>
              </w:rPr>
            </w:pPr>
            <w:r w:rsidRPr="009E4C00">
              <w:rPr>
                <w:rFonts w:ascii="Times New Roman" w:eastAsia="Times New Roman" w:hAnsi="Times New Roman"/>
                <w:sz w:val="24"/>
                <w:szCs w:val="24"/>
                <w:lang w:eastAsia="lv-LV"/>
              </w:rPr>
              <w:t>0</w:t>
            </w:r>
          </w:p>
        </w:tc>
        <w:tc>
          <w:tcPr>
            <w:tcW w:w="851" w:type="dxa"/>
            <w:vMerge w:val="restart"/>
            <w:tcBorders>
              <w:top w:val="outset" w:sz="6" w:space="0" w:color="414142"/>
              <w:left w:val="outset" w:sz="6" w:space="0" w:color="414142"/>
              <w:right w:val="outset" w:sz="6" w:space="0" w:color="414142"/>
            </w:tcBorders>
          </w:tcPr>
          <w:p w:rsidR="00EF6D7C" w:rsidRPr="00E452DC" w:rsidRDefault="00EF6D7C"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EF6D7C" w:rsidRPr="00E452DC" w:rsidRDefault="00EF6D7C"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vMerge w:val="restart"/>
            <w:tcBorders>
              <w:top w:val="outset" w:sz="6" w:space="0" w:color="414142"/>
              <w:left w:val="outset" w:sz="6" w:space="0" w:color="414142"/>
              <w:right w:val="outset" w:sz="6" w:space="0" w:color="414142"/>
            </w:tcBorders>
          </w:tcPr>
          <w:p w:rsidR="00EF6D7C" w:rsidRPr="00626C2E" w:rsidRDefault="00EF6D7C"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EF6D7C" w:rsidRPr="00626C2E" w:rsidRDefault="00EF6D7C"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rsidR="00EF6D7C" w:rsidRPr="00626C2E" w:rsidRDefault="00EF6D7C" w:rsidP="00E94960">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EF6D7C" w:rsidRPr="00D84053" w:rsidTr="00E638CB">
        <w:trPr>
          <w:jc w:val="center"/>
        </w:trPr>
        <w:tc>
          <w:tcPr>
            <w:tcW w:w="1693" w:type="dxa"/>
            <w:tcBorders>
              <w:top w:val="outset" w:sz="6" w:space="0" w:color="414142"/>
              <w:left w:val="outset" w:sz="6" w:space="0" w:color="414142"/>
              <w:bottom w:val="outset" w:sz="6" w:space="0" w:color="414142"/>
              <w:right w:val="outset" w:sz="6" w:space="0" w:color="414142"/>
            </w:tcBorders>
            <w:hideMark/>
          </w:tcPr>
          <w:p w:rsidR="00EF6D7C" w:rsidRPr="00626C2E" w:rsidRDefault="00EF6D7C" w:rsidP="00E94960">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5.1. valsts pamatbudžets</w:t>
            </w:r>
          </w:p>
        </w:tc>
        <w:tc>
          <w:tcPr>
            <w:tcW w:w="1134" w:type="dxa"/>
            <w:vMerge/>
            <w:tcBorders>
              <w:top w:val="outset" w:sz="6" w:space="0" w:color="414142"/>
              <w:left w:val="outset" w:sz="6" w:space="0" w:color="414142"/>
              <w:bottom w:val="outset" w:sz="6" w:space="0" w:color="414142"/>
              <w:right w:val="outset" w:sz="6" w:space="0" w:color="414142"/>
            </w:tcBorders>
            <w:vAlign w:val="center"/>
            <w:hideMark/>
          </w:tcPr>
          <w:p w:rsidR="00EF6D7C" w:rsidRPr="00E452DC" w:rsidRDefault="00EF6D7C" w:rsidP="00E94960">
            <w:pPr>
              <w:spacing w:after="0" w:line="240" w:lineRule="auto"/>
              <w:jc w:val="center"/>
              <w:rPr>
                <w:rFonts w:ascii="Times New Roman" w:eastAsia="Times New Roman" w:hAnsi="Times New Roman"/>
                <w:sz w:val="24"/>
                <w:szCs w:val="24"/>
                <w:lang w:eastAsia="lv-LV"/>
              </w:rPr>
            </w:pPr>
          </w:p>
        </w:tc>
        <w:tc>
          <w:tcPr>
            <w:tcW w:w="1134" w:type="dxa"/>
            <w:tcBorders>
              <w:top w:val="outset" w:sz="6" w:space="0" w:color="414142"/>
              <w:left w:val="outset" w:sz="6" w:space="0" w:color="414142"/>
              <w:bottom w:val="outset" w:sz="6" w:space="0" w:color="414142"/>
              <w:right w:val="outset" w:sz="6" w:space="0" w:color="414142"/>
            </w:tcBorders>
          </w:tcPr>
          <w:p w:rsidR="00EF6D7C" w:rsidRPr="00456C32" w:rsidRDefault="009E4C00" w:rsidP="009E4C0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1" w:type="dxa"/>
            <w:vMerge/>
            <w:tcBorders>
              <w:left w:val="outset" w:sz="6" w:space="0" w:color="414142"/>
              <w:right w:val="outset" w:sz="6" w:space="0" w:color="414142"/>
            </w:tcBorders>
          </w:tcPr>
          <w:p w:rsidR="00EF6D7C" w:rsidRPr="00E452DC" w:rsidRDefault="00EF6D7C" w:rsidP="00E94960">
            <w:pPr>
              <w:spacing w:after="0" w:line="240" w:lineRule="auto"/>
              <w:jc w:val="center"/>
              <w:rPr>
                <w:rFonts w:ascii="Times New Roman" w:eastAsia="Times New Roman" w:hAnsi="Times New Roman"/>
                <w:sz w:val="24"/>
                <w:szCs w:val="24"/>
                <w:lang w:eastAsia="lv-LV"/>
              </w:rPr>
            </w:pPr>
          </w:p>
        </w:tc>
        <w:tc>
          <w:tcPr>
            <w:tcW w:w="1134" w:type="dxa"/>
            <w:tcBorders>
              <w:top w:val="outset" w:sz="6" w:space="0" w:color="414142"/>
              <w:left w:val="outset" w:sz="6" w:space="0" w:color="414142"/>
              <w:bottom w:val="outset" w:sz="6" w:space="0" w:color="414142"/>
              <w:right w:val="outset" w:sz="6" w:space="0" w:color="414142"/>
            </w:tcBorders>
          </w:tcPr>
          <w:p w:rsidR="00EF6D7C" w:rsidRPr="00E452DC" w:rsidRDefault="00EF6D7C"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vMerge/>
            <w:tcBorders>
              <w:left w:val="outset" w:sz="6" w:space="0" w:color="414142"/>
              <w:right w:val="outset" w:sz="6" w:space="0" w:color="414142"/>
            </w:tcBorders>
          </w:tcPr>
          <w:p w:rsidR="00EF6D7C" w:rsidRPr="00626C2E" w:rsidRDefault="00EF6D7C" w:rsidP="00E94960">
            <w:pPr>
              <w:spacing w:after="0" w:line="240" w:lineRule="auto"/>
              <w:jc w:val="center"/>
              <w:rPr>
                <w:rFonts w:ascii="Times New Roman" w:eastAsia="Times New Roman" w:hAnsi="Times New Roman"/>
                <w:sz w:val="24"/>
                <w:szCs w:val="24"/>
                <w:lang w:eastAsia="lv-LV"/>
              </w:rPr>
            </w:pPr>
          </w:p>
        </w:tc>
        <w:tc>
          <w:tcPr>
            <w:tcW w:w="1134" w:type="dxa"/>
            <w:tcBorders>
              <w:top w:val="outset" w:sz="6" w:space="0" w:color="414142"/>
              <w:left w:val="outset" w:sz="6" w:space="0" w:color="414142"/>
              <w:bottom w:val="outset" w:sz="6" w:space="0" w:color="414142"/>
              <w:right w:val="outset" w:sz="6" w:space="0" w:color="414142"/>
            </w:tcBorders>
          </w:tcPr>
          <w:p w:rsidR="00EF6D7C" w:rsidRPr="00626C2E" w:rsidRDefault="00EF6D7C"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rsidR="00EF6D7C" w:rsidRPr="00626C2E" w:rsidRDefault="00EF6D7C" w:rsidP="00E94960">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EF6D7C" w:rsidRPr="00D84053" w:rsidTr="00E638CB">
        <w:trPr>
          <w:jc w:val="center"/>
        </w:trPr>
        <w:tc>
          <w:tcPr>
            <w:tcW w:w="1693" w:type="dxa"/>
            <w:tcBorders>
              <w:top w:val="outset" w:sz="6" w:space="0" w:color="414142"/>
              <w:left w:val="outset" w:sz="6" w:space="0" w:color="414142"/>
              <w:bottom w:val="outset" w:sz="6" w:space="0" w:color="414142"/>
              <w:right w:val="outset" w:sz="6" w:space="0" w:color="414142"/>
            </w:tcBorders>
            <w:hideMark/>
          </w:tcPr>
          <w:p w:rsidR="00EF6D7C" w:rsidRPr="00626C2E" w:rsidRDefault="00EF6D7C" w:rsidP="00E94960">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5.2. speciālais budžets</w:t>
            </w:r>
          </w:p>
        </w:tc>
        <w:tc>
          <w:tcPr>
            <w:tcW w:w="1134" w:type="dxa"/>
            <w:vMerge/>
            <w:tcBorders>
              <w:top w:val="outset" w:sz="6" w:space="0" w:color="414142"/>
              <w:left w:val="outset" w:sz="6" w:space="0" w:color="414142"/>
              <w:bottom w:val="outset" w:sz="6" w:space="0" w:color="414142"/>
              <w:right w:val="outset" w:sz="6" w:space="0" w:color="414142"/>
            </w:tcBorders>
            <w:vAlign w:val="center"/>
            <w:hideMark/>
          </w:tcPr>
          <w:p w:rsidR="00EF6D7C" w:rsidRPr="00626C2E" w:rsidRDefault="00EF6D7C" w:rsidP="00E94960">
            <w:pPr>
              <w:spacing w:after="0" w:line="240" w:lineRule="auto"/>
              <w:jc w:val="center"/>
              <w:rPr>
                <w:rFonts w:ascii="Times New Roman" w:eastAsia="Times New Roman" w:hAnsi="Times New Roman"/>
                <w:sz w:val="24"/>
                <w:szCs w:val="24"/>
                <w:lang w:eastAsia="lv-LV"/>
              </w:rPr>
            </w:pPr>
          </w:p>
        </w:tc>
        <w:tc>
          <w:tcPr>
            <w:tcW w:w="1134" w:type="dxa"/>
            <w:tcBorders>
              <w:top w:val="outset" w:sz="6" w:space="0" w:color="414142"/>
              <w:left w:val="outset" w:sz="6" w:space="0" w:color="414142"/>
              <w:bottom w:val="outset" w:sz="6" w:space="0" w:color="414142"/>
              <w:right w:val="outset" w:sz="6" w:space="0" w:color="414142"/>
            </w:tcBorders>
          </w:tcPr>
          <w:p w:rsidR="00EF6D7C" w:rsidRPr="00626C2E" w:rsidRDefault="00EF6D7C" w:rsidP="00E94960">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851" w:type="dxa"/>
            <w:vMerge/>
            <w:tcBorders>
              <w:left w:val="outset" w:sz="6" w:space="0" w:color="414142"/>
              <w:right w:val="outset" w:sz="6" w:space="0" w:color="414142"/>
            </w:tcBorders>
          </w:tcPr>
          <w:p w:rsidR="00EF6D7C" w:rsidRPr="00626C2E" w:rsidRDefault="00EF6D7C" w:rsidP="00E94960">
            <w:pPr>
              <w:spacing w:after="0" w:line="240" w:lineRule="auto"/>
              <w:jc w:val="center"/>
              <w:rPr>
                <w:rFonts w:ascii="Times New Roman" w:eastAsia="Times New Roman" w:hAnsi="Times New Roman"/>
                <w:sz w:val="24"/>
                <w:szCs w:val="24"/>
                <w:lang w:eastAsia="lv-LV"/>
              </w:rPr>
            </w:pPr>
          </w:p>
        </w:tc>
        <w:tc>
          <w:tcPr>
            <w:tcW w:w="1134" w:type="dxa"/>
            <w:tcBorders>
              <w:top w:val="outset" w:sz="6" w:space="0" w:color="414142"/>
              <w:left w:val="outset" w:sz="6" w:space="0" w:color="414142"/>
              <w:bottom w:val="outset" w:sz="6" w:space="0" w:color="414142"/>
              <w:right w:val="outset" w:sz="6" w:space="0" w:color="414142"/>
            </w:tcBorders>
          </w:tcPr>
          <w:p w:rsidR="00EF6D7C" w:rsidRPr="00626C2E" w:rsidRDefault="00EF6D7C"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vMerge/>
            <w:tcBorders>
              <w:left w:val="outset" w:sz="6" w:space="0" w:color="414142"/>
              <w:right w:val="outset" w:sz="6" w:space="0" w:color="414142"/>
            </w:tcBorders>
          </w:tcPr>
          <w:p w:rsidR="00EF6D7C" w:rsidRPr="00626C2E" w:rsidRDefault="00EF6D7C" w:rsidP="00E94960">
            <w:pPr>
              <w:spacing w:after="0" w:line="240" w:lineRule="auto"/>
              <w:jc w:val="center"/>
              <w:rPr>
                <w:rFonts w:ascii="Times New Roman" w:eastAsia="Times New Roman" w:hAnsi="Times New Roman"/>
                <w:sz w:val="24"/>
                <w:szCs w:val="24"/>
                <w:lang w:eastAsia="lv-LV"/>
              </w:rPr>
            </w:pPr>
          </w:p>
        </w:tc>
        <w:tc>
          <w:tcPr>
            <w:tcW w:w="1134" w:type="dxa"/>
            <w:tcBorders>
              <w:top w:val="outset" w:sz="6" w:space="0" w:color="414142"/>
              <w:left w:val="outset" w:sz="6" w:space="0" w:color="414142"/>
              <w:bottom w:val="outset" w:sz="6" w:space="0" w:color="414142"/>
              <w:right w:val="outset" w:sz="6" w:space="0" w:color="414142"/>
            </w:tcBorders>
          </w:tcPr>
          <w:p w:rsidR="00EF6D7C" w:rsidRPr="00626C2E" w:rsidRDefault="00EF6D7C"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rsidR="00EF6D7C" w:rsidRPr="00626C2E" w:rsidRDefault="00EF6D7C" w:rsidP="00E94960">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EF6D7C" w:rsidRPr="00D84053" w:rsidTr="00E638CB">
        <w:trPr>
          <w:jc w:val="center"/>
        </w:trPr>
        <w:tc>
          <w:tcPr>
            <w:tcW w:w="1693" w:type="dxa"/>
            <w:tcBorders>
              <w:top w:val="outset" w:sz="6" w:space="0" w:color="414142"/>
              <w:left w:val="outset" w:sz="6" w:space="0" w:color="414142"/>
              <w:bottom w:val="outset" w:sz="6" w:space="0" w:color="414142"/>
              <w:right w:val="outset" w:sz="6" w:space="0" w:color="414142"/>
            </w:tcBorders>
            <w:hideMark/>
          </w:tcPr>
          <w:p w:rsidR="00EF6D7C" w:rsidRPr="00626C2E" w:rsidRDefault="00EF6D7C" w:rsidP="00E94960">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5.3. pašvaldību budžets</w:t>
            </w:r>
          </w:p>
        </w:tc>
        <w:tc>
          <w:tcPr>
            <w:tcW w:w="1134" w:type="dxa"/>
            <w:vMerge/>
            <w:tcBorders>
              <w:top w:val="outset" w:sz="6" w:space="0" w:color="414142"/>
              <w:left w:val="outset" w:sz="6" w:space="0" w:color="414142"/>
              <w:bottom w:val="outset" w:sz="6" w:space="0" w:color="414142"/>
              <w:right w:val="outset" w:sz="6" w:space="0" w:color="414142"/>
            </w:tcBorders>
            <w:vAlign w:val="center"/>
            <w:hideMark/>
          </w:tcPr>
          <w:p w:rsidR="00EF6D7C" w:rsidRPr="00626C2E" w:rsidRDefault="00EF6D7C" w:rsidP="00E94960">
            <w:pPr>
              <w:spacing w:after="0" w:line="240" w:lineRule="auto"/>
              <w:jc w:val="center"/>
              <w:rPr>
                <w:rFonts w:ascii="Times New Roman" w:eastAsia="Times New Roman" w:hAnsi="Times New Roman"/>
                <w:sz w:val="24"/>
                <w:szCs w:val="24"/>
                <w:lang w:eastAsia="lv-LV"/>
              </w:rPr>
            </w:pPr>
          </w:p>
        </w:tc>
        <w:tc>
          <w:tcPr>
            <w:tcW w:w="1134" w:type="dxa"/>
            <w:tcBorders>
              <w:top w:val="outset" w:sz="6" w:space="0" w:color="414142"/>
              <w:left w:val="outset" w:sz="6" w:space="0" w:color="414142"/>
              <w:bottom w:val="outset" w:sz="6" w:space="0" w:color="414142"/>
              <w:right w:val="outset" w:sz="6" w:space="0" w:color="414142"/>
            </w:tcBorders>
            <w:hideMark/>
          </w:tcPr>
          <w:p w:rsidR="00EF6D7C" w:rsidRPr="00626C2E" w:rsidRDefault="00EF6D7C" w:rsidP="00E94960">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851" w:type="dxa"/>
            <w:vMerge/>
            <w:tcBorders>
              <w:left w:val="outset" w:sz="6" w:space="0" w:color="414142"/>
              <w:bottom w:val="outset" w:sz="6" w:space="0" w:color="414142"/>
              <w:right w:val="outset" w:sz="6" w:space="0" w:color="414142"/>
            </w:tcBorders>
          </w:tcPr>
          <w:p w:rsidR="00EF6D7C" w:rsidRPr="00626C2E" w:rsidRDefault="00EF6D7C" w:rsidP="00E94960">
            <w:pPr>
              <w:spacing w:after="0" w:line="240" w:lineRule="auto"/>
              <w:jc w:val="center"/>
              <w:rPr>
                <w:rFonts w:ascii="Times New Roman" w:eastAsia="Times New Roman" w:hAnsi="Times New Roman"/>
                <w:sz w:val="24"/>
                <w:szCs w:val="24"/>
                <w:lang w:eastAsia="lv-LV"/>
              </w:rPr>
            </w:pPr>
          </w:p>
        </w:tc>
        <w:tc>
          <w:tcPr>
            <w:tcW w:w="1134" w:type="dxa"/>
            <w:tcBorders>
              <w:top w:val="outset" w:sz="6" w:space="0" w:color="414142"/>
              <w:left w:val="outset" w:sz="6" w:space="0" w:color="414142"/>
              <w:bottom w:val="outset" w:sz="6" w:space="0" w:color="414142"/>
              <w:right w:val="outset" w:sz="6" w:space="0" w:color="414142"/>
            </w:tcBorders>
          </w:tcPr>
          <w:p w:rsidR="00EF6D7C" w:rsidRPr="00626C2E" w:rsidRDefault="00EF6D7C"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vMerge/>
            <w:tcBorders>
              <w:left w:val="outset" w:sz="6" w:space="0" w:color="414142"/>
              <w:bottom w:val="outset" w:sz="6" w:space="0" w:color="414142"/>
              <w:right w:val="outset" w:sz="6" w:space="0" w:color="414142"/>
            </w:tcBorders>
          </w:tcPr>
          <w:p w:rsidR="00EF6D7C" w:rsidRPr="00626C2E" w:rsidRDefault="00EF6D7C" w:rsidP="00E94960">
            <w:pPr>
              <w:spacing w:after="0" w:line="240" w:lineRule="auto"/>
              <w:jc w:val="center"/>
              <w:rPr>
                <w:rFonts w:ascii="Times New Roman" w:eastAsia="Times New Roman" w:hAnsi="Times New Roman"/>
                <w:sz w:val="24"/>
                <w:szCs w:val="24"/>
                <w:lang w:eastAsia="lv-LV"/>
              </w:rPr>
            </w:pPr>
          </w:p>
        </w:tc>
        <w:tc>
          <w:tcPr>
            <w:tcW w:w="1134" w:type="dxa"/>
            <w:tcBorders>
              <w:top w:val="outset" w:sz="6" w:space="0" w:color="414142"/>
              <w:left w:val="outset" w:sz="6" w:space="0" w:color="414142"/>
              <w:bottom w:val="outset" w:sz="6" w:space="0" w:color="414142"/>
              <w:right w:val="outset" w:sz="6" w:space="0" w:color="414142"/>
            </w:tcBorders>
          </w:tcPr>
          <w:p w:rsidR="00EF6D7C" w:rsidRPr="00626C2E" w:rsidRDefault="00EF6D7C"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rsidR="00EF6D7C" w:rsidRPr="00626C2E" w:rsidRDefault="00EF6D7C" w:rsidP="00E949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F7555E" w:rsidRPr="00D84053" w:rsidTr="00C108B4">
        <w:trPr>
          <w:trHeight w:val="1118"/>
          <w:jc w:val="center"/>
        </w:trPr>
        <w:tc>
          <w:tcPr>
            <w:tcW w:w="1693" w:type="dxa"/>
            <w:tcBorders>
              <w:top w:val="outset" w:sz="6" w:space="0" w:color="414142"/>
              <w:left w:val="outset" w:sz="6" w:space="0" w:color="414142"/>
              <w:bottom w:val="outset" w:sz="6" w:space="0" w:color="414142"/>
              <w:right w:val="outset" w:sz="6" w:space="0" w:color="414142"/>
            </w:tcBorders>
            <w:hideMark/>
          </w:tcPr>
          <w:p w:rsidR="00F7555E" w:rsidRPr="00626C2E" w:rsidRDefault="00F7555E" w:rsidP="00C0605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6. Detalizēts ieņēmumu un izdevumu aprēķins:</w:t>
            </w:r>
          </w:p>
        </w:tc>
        <w:tc>
          <w:tcPr>
            <w:tcW w:w="7362" w:type="dxa"/>
            <w:gridSpan w:val="7"/>
            <w:vMerge w:val="restart"/>
            <w:tcBorders>
              <w:top w:val="outset" w:sz="6" w:space="0" w:color="414142"/>
              <w:left w:val="outset" w:sz="6" w:space="0" w:color="414142"/>
              <w:right w:val="outset" w:sz="6" w:space="0" w:color="414142"/>
            </w:tcBorders>
            <w:vAlign w:val="center"/>
            <w:hideMark/>
          </w:tcPr>
          <w:p w:rsidR="00F7555E" w:rsidRPr="006223D3" w:rsidRDefault="00C108B4" w:rsidP="00C108B4">
            <w:pPr>
              <w:spacing w:after="0" w:line="240" w:lineRule="auto"/>
              <w:ind w:left="112" w:right="102"/>
              <w:rPr>
                <w:rFonts w:ascii="Times New Roman" w:hAnsi="Times New Roman"/>
                <w:sz w:val="24"/>
                <w:szCs w:val="24"/>
              </w:rPr>
            </w:pPr>
            <w:r>
              <w:rPr>
                <w:rFonts w:ascii="Times New Roman" w:eastAsia="Times New Roman" w:hAnsi="Times New Roman"/>
                <w:sz w:val="24"/>
                <w:szCs w:val="24"/>
                <w:lang w:eastAsia="lv-LV"/>
              </w:rPr>
              <w:t xml:space="preserve">Rīkojuma projekts </w:t>
            </w:r>
            <w:r w:rsidR="00F7555E">
              <w:rPr>
                <w:rFonts w:ascii="Times New Roman" w:eastAsia="Times New Roman" w:hAnsi="Times New Roman"/>
                <w:sz w:val="24"/>
                <w:szCs w:val="24"/>
                <w:lang w:eastAsia="lv-LV"/>
              </w:rPr>
              <w:t>šo jomu neskar.</w:t>
            </w:r>
          </w:p>
        </w:tc>
      </w:tr>
      <w:tr w:rsidR="00F7555E" w:rsidRPr="00D84053" w:rsidTr="007B2FC7">
        <w:trPr>
          <w:jc w:val="center"/>
        </w:trPr>
        <w:tc>
          <w:tcPr>
            <w:tcW w:w="1693" w:type="dxa"/>
            <w:tcBorders>
              <w:top w:val="outset" w:sz="6" w:space="0" w:color="414142"/>
              <w:left w:val="outset" w:sz="6" w:space="0" w:color="414142"/>
              <w:bottom w:val="outset" w:sz="6" w:space="0" w:color="414142"/>
              <w:right w:val="outset" w:sz="6" w:space="0" w:color="414142"/>
            </w:tcBorders>
            <w:hideMark/>
          </w:tcPr>
          <w:p w:rsidR="00F7555E" w:rsidRPr="00626C2E" w:rsidRDefault="00F7555E" w:rsidP="00E94960">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6.1. detalizēts ieņēmumu aprēķins</w:t>
            </w:r>
          </w:p>
        </w:tc>
        <w:tc>
          <w:tcPr>
            <w:tcW w:w="7362" w:type="dxa"/>
            <w:gridSpan w:val="7"/>
            <w:vMerge/>
            <w:tcBorders>
              <w:left w:val="outset" w:sz="6" w:space="0" w:color="414142"/>
              <w:right w:val="outset" w:sz="6" w:space="0" w:color="414142"/>
            </w:tcBorders>
            <w:vAlign w:val="center"/>
            <w:hideMark/>
          </w:tcPr>
          <w:p w:rsidR="00F7555E" w:rsidRPr="00626C2E" w:rsidRDefault="00F7555E" w:rsidP="00401A15">
            <w:pPr>
              <w:spacing w:after="0" w:line="240" w:lineRule="auto"/>
              <w:ind w:left="112" w:right="102"/>
              <w:jc w:val="both"/>
              <w:rPr>
                <w:rFonts w:ascii="Times New Roman" w:eastAsia="Times New Roman" w:hAnsi="Times New Roman"/>
                <w:sz w:val="24"/>
                <w:szCs w:val="24"/>
                <w:lang w:eastAsia="lv-LV"/>
              </w:rPr>
            </w:pPr>
          </w:p>
        </w:tc>
      </w:tr>
      <w:tr w:rsidR="00F7555E" w:rsidRPr="00D84053" w:rsidTr="00C108B4">
        <w:trPr>
          <w:trHeight w:val="735"/>
          <w:jc w:val="center"/>
        </w:trPr>
        <w:tc>
          <w:tcPr>
            <w:tcW w:w="1693" w:type="dxa"/>
            <w:tcBorders>
              <w:top w:val="outset" w:sz="6" w:space="0" w:color="414142"/>
              <w:left w:val="outset" w:sz="6" w:space="0" w:color="414142"/>
              <w:bottom w:val="outset" w:sz="6" w:space="0" w:color="414142"/>
              <w:right w:val="outset" w:sz="6" w:space="0" w:color="414142"/>
            </w:tcBorders>
            <w:hideMark/>
          </w:tcPr>
          <w:p w:rsidR="00F7555E" w:rsidRPr="00626C2E" w:rsidRDefault="00F7555E" w:rsidP="00E94960">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6.2. detalizēts izdevumu aprēķins</w:t>
            </w:r>
          </w:p>
        </w:tc>
        <w:tc>
          <w:tcPr>
            <w:tcW w:w="7362" w:type="dxa"/>
            <w:gridSpan w:val="7"/>
            <w:vMerge/>
            <w:tcBorders>
              <w:left w:val="outset" w:sz="6" w:space="0" w:color="414142"/>
              <w:bottom w:val="outset" w:sz="6" w:space="0" w:color="414142"/>
              <w:right w:val="outset" w:sz="6" w:space="0" w:color="414142"/>
            </w:tcBorders>
            <w:vAlign w:val="center"/>
            <w:hideMark/>
          </w:tcPr>
          <w:p w:rsidR="00F7555E" w:rsidRPr="00626C2E" w:rsidRDefault="00F7555E" w:rsidP="00401A15">
            <w:pPr>
              <w:spacing w:after="0" w:line="240" w:lineRule="auto"/>
              <w:ind w:left="112" w:right="102"/>
              <w:jc w:val="both"/>
              <w:rPr>
                <w:rFonts w:ascii="Times New Roman" w:eastAsia="Times New Roman" w:hAnsi="Times New Roman"/>
                <w:sz w:val="24"/>
                <w:szCs w:val="24"/>
                <w:lang w:eastAsia="lv-LV"/>
              </w:rPr>
            </w:pPr>
          </w:p>
        </w:tc>
      </w:tr>
      <w:tr w:rsidR="00E94960" w:rsidRPr="00D84053" w:rsidTr="003F33B4">
        <w:trPr>
          <w:trHeight w:val="753"/>
          <w:jc w:val="center"/>
        </w:trPr>
        <w:tc>
          <w:tcPr>
            <w:tcW w:w="1693" w:type="dxa"/>
            <w:tcBorders>
              <w:top w:val="outset" w:sz="6" w:space="0" w:color="414142"/>
              <w:left w:val="outset" w:sz="6" w:space="0" w:color="414142"/>
              <w:bottom w:val="outset" w:sz="6" w:space="0" w:color="414142"/>
              <w:right w:val="outset" w:sz="6" w:space="0" w:color="414142"/>
            </w:tcBorders>
          </w:tcPr>
          <w:p w:rsidR="00E94960" w:rsidRDefault="00E94960" w:rsidP="00E94960">
            <w:pPr>
              <w:spacing w:after="0" w:line="240" w:lineRule="auto"/>
              <w:rPr>
                <w:rFonts w:ascii="Times New Roman" w:eastAsia="Times New Roman" w:hAnsi="Times New Roman"/>
                <w:sz w:val="24"/>
                <w:szCs w:val="24"/>
                <w:lang w:eastAsia="lv-LV"/>
              </w:rPr>
            </w:pPr>
            <w:r w:rsidRPr="00AB12F4">
              <w:rPr>
                <w:rFonts w:ascii="Times New Roman" w:eastAsia="Times New Roman" w:hAnsi="Times New Roman"/>
                <w:sz w:val="24"/>
                <w:szCs w:val="24"/>
                <w:lang w:eastAsia="lv-LV"/>
              </w:rPr>
              <w:t>7. Amata vietu skaita izmaiņas</w:t>
            </w:r>
          </w:p>
        </w:tc>
        <w:tc>
          <w:tcPr>
            <w:tcW w:w="7362" w:type="dxa"/>
            <w:gridSpan w:val="7"/>
            <w:tcBorders>
              <w:top w:val="outset" w:sz="6" w:space="0" w:color="414142"/>
              <w:left w:val="outset" w:sz="6" w:space="0" w:color="414142"/>
              <w:bottom w:val="outset" w:sz="6" w:space="0" w:color="414142"/>
              <w:right w:val="outset" w:sz="6" w:space="0" w:color="414142"/>
            </w:tcBorders>
          </w:tcPr>
          <w:p w:rsidR="00E94960" w:rsidRDefault="00E94960" w:rsidP="009E4C00">
            <w:pPr>
              <w:spacing w:after="0" w:line="240" w:lineRule="auto"/>
              <w:ind w:left="113" w:right="7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Nav </w:t>
            </w:r>
            <w:r w:rsidRPr="00AB12F4">
              <w:rPr>
                <w:rFonts w:ascii="Times New Roman" w:eastAsia="Times New Roman" w:hAnsi="Times New Roman"/>
                <w:sz w:val="24"/>
                <w:szCs w:val="24"/>
                <w:lang w:eastAsia="lv-LV"/>
              </w:rPr>
              <w:t>plānot</w:t>
            </w:r>
            <w:r>
              <w:rPr>
                <w:rFonts w:ascii="Times New Roman" w:eastAsia="Times New Roman" w:hAnsi="Times New Roman"/>
                <w:sz w:val="24"/>
                <w:szCs w:val="24"/>
                <w:lang w:eastAsia="lv-LV"/>
              </w:rPr>
              <w:t>a</w:t>
            </w:r>
            <w:r w:rsidRPr="00AB12F4">
              <w:rPr>
                <w:rFonts w:ascii="Times New Roman" w:eastAsia="Times New Roman" w:hAnsi="Times New Roman"/>
                <w:sz w:val="24"/>
                <w:szCs w:val="24"/>
                <w:lang w:eastAsia="lv-LV"/>
              </w:rPr>
              <w:t xml:space="preserve">s amata vietu skaita izmaiņas visās institūcijās, kuras skar </w:t>
            </w:r>
            <w:r w:rsidR="00C108B4">
              <w:rPr>
                <w:rFonts w:ascii="Times New Roman" w:eastAsia="Times New Roman" w:hAnsi="Times New Roman"/>
                <w:sz w:val="24"/>
                <w:szCs w:val="24"/>
                <w:lang w:eastAsia="lv-LV"/>
              </w:rPr>
              <w:t xml:space="preserve">rīkojuma </w:t>
            </w:r>
            <w:r w:rsidRPr="00AB12F4">
              <w:rPr>
                <w:rFonts w:ascii="Times New Roman" w:eastAsia="Times New Roman" w:hAnsi="Times New Roman"/>
                <w:sz w:val="24"/>
                <w:szCs w:val="24"/>
                <w:lang w:eastAsia="lv-LV"/>
              </w:rPr>
              <w:t>projekts</w:t>
            </w:r>
            <w:r>
              <w:rPr>
                <w:rFonts w:ascii="Times New Roman" w:eastAsia="Times New Roman" w:hAnsi="Times New Roman"/>
                <w:sz w:val="24"/>
                <w:szCs w:val="24"/>
                <w:lang w:eastAsia="lv-LV"/>
              </w:rPr>
              <w:t>.</w:t>
            </w:r>
          </w:p>
        </w:tc>
      </w:tr>
      <w:tr w:rsidR="00E94960" w:rsidRPr="00D84053" w:rsidTr="00C108B4">
        <w:trPr>
          <w:trHeight w:val="3206"/>
          <w:jc w:val="center"/>
        </w:trPr>
        <w:tc>
          <w:tcPr>
            <w:tcW w:w="1693" w:type="dxa"/>
            <w:tcBorders>
              <w:top w:val="outset" w:sz="6" w:space="0" w:color="414142"/>
              <w:left w:val="outset" w:sz="6" w:space="0" w:color="414142"/>
              <w:bottom w:val="outset" w:sz="6" w:space="0" w:color="414142"/>
              <w:right w:val="outset" w:sz="6" w:space="0" w:color="414142"/>
            </w:tcBorders>
            <w:hideMark/>
          </w:tcPr>
          <w:p w:rsidR="00E94960" w:rsidRPr="00626C2E" w:rsidRDefault="00E94960" w:rsidP="00E9496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r w:rsidRPr="00626C2E">
              <w:rPr>
                <w:rFonts w:ascii="Times New Roman" w:eastAsia="Times New Roman" w:hAnsi="Times New Roman"/>
                <w:sz w:val="24"/>
                <w:szCs w:val="24"/>
                <w:lang w:eastAsia="lv-LV"/>
              </w:rPr>
              <w:t>. Cita informācija</w:t>
            </w:r>
          </w:p>
        </w:tc>
        <w:tc>
          <w:tcPr>
            <w:tcW w:w="7362" w:type="dxa"/>
            <w:gridSpan w:val="7"/>
            <w:tcBorders>
              <w:top w:val="outset" w:sz="6" w:space="0" w:color="414142"/>
              <w:left w:val="outset" w:sz="6" w:space="0" w:color="414142"/>
              <w:bottom w:val="outset" w:sz="6" w:space="0" w:color="414142"/>
              <w:right w:val="outset" w:sz="6" w:space="0" w:color="414142"/>
            </w:tcBorders>
            <w:hideMark/>
          </w:tcPr>
          <w:p w:rsidR="00F7555E" w:rsidRDefault="00F7555E" w:rsidP="00401A15">
            <w:pPr>
              <w:tabs>
                <w:tab w:val="left" w:pos="5940"/>
              </w:tabs>
              <w:spacing w:after="0" w:line="240" w:lineRule="auto"/>
              <w:ind w:left="113" w:right="102"/>
              <w:jc w:val="both"/>
              <w:rPr>
                <w:rFonts w:ascii="Times New Roman" w:hAnsi="Times New Roman"/>
                <w:sz w:val="24"/>
                <w:szCs w:val="24"/>
              </w:rPr>
            </w:pPr>
            <w:r w:rsidRPr="00573FA6">
              <w:rPr>
                <w:rFonts w:ascii="Times New Roman" w:eastAsia="Times New Roman" w:hAnsi="Times New Roman"/>
                <w:sz w:val="24"/>
                <w:szCs w:val="24"/>
                <w:lang w:eastAsia="lv-LV"/>
              </w:rPr>
              <w:t>Nepieciešamai</w:t>
            </w:r>
            <w:r>
              <w:rPr>
                <w:rFonts w:ascii="Times New Roman" w:eastAsia="Times New Roman" w:hAnsi="Times New Roman"/>
                <w:sz w:val="24"/>
                <w:szCs w:val="24"/>
                <w:lang w:eastAsia="lv-LV"/>
              </w:rPr>
              <w:t>s</w:t>
            </w:r>
            <w:r w:rsidRPr="00573FA6">
              <w:rPr>
                <w:rFonts w:ascii="Times New Roman" w:eastAsia="Times New Roman" w:hAnsi="Times New Roman"/>
                <w:sz w:val="24"/>
                <w:szCs w:val="24"/>
                <w:lang w:eastAsia="lv-LV"/>
              </w:rPr>
              <w:t xml:space="preserve"> </w:t>
            </w:r>
            <w:r w:rsidRPr="00B471F5">
              <w:rPr>
                <w:rFonts w:ascii="Times New Roman" w:eastAsia="Times New Roman" w:hAnsi="Times New Roman"/>
                <w:sz w:val="24"/>
                <w:szCs w:val="24"/>
                <w:lang w:eastAsia="lv-LV"/>
              </w:rPr>
              <w:t>finansējums veidojas</w:t>
            </w:r>
            <w:r w:rsidRPr="00573FA6">
              <w:rPr>
                <w:rFonts w:ascii="Times New Roman" w:eastAsia="Times New Roman" w:hAnsi="Times New Roman"/>
                <w:sz w:val="24"/>
                <w:szCs w:val="24"/>
                <w:lang w:eastAsia="lv-LV"/>
              </w:rPr>
              <w:t xml:space="preserve"> no</w:t>
            </w:r>
            <w:r>
              <w:rPr>
                <w:rFonts w:ascii="Times New Roman" w:eastAsia="Times New Roman" w:hAnsi="Times New Roman"/>
                <w:sz w:val="24"/>
                <w:szCs w:val="24"/>
                <w:lang w:eastAsia="lv-LV"/>
              </w:rPr>
              <w:t xml:space="preserve"> izdevumiem, l</w:t>
            </w:r>
            <w:r w:rsidRPr="00EC0698">
              <w:rPr>
                <w:rFonts w:ascii="Times New Roman" w:hAnsi="Times New Roman"/>
                <w:sz w:val="24"/>
                <w:szCs w:val="24"/>
              </w:rPr>
              <w:t xml:space="preserve">ai nodrošinātu trūkstošo valsts budžeta dotācijas līdzekļu pārskaitījumu akciju sabiedrībai “Enerģijas publiskais tirgotājs”, finansējot OIK izdevumus </w:t>
            </w:r>
            <w:r>
              <w:rPr>
                <w:rFonts w:ascii="Times New Roman" w:hAnsi="Times New Roman"/>
                <w:sz w:val="24"/>
                <w:szCs w:val="24"/>
              </w:rPr>
              <w:t xml:space="preserve">par </w:t>
            </w:r>
            <w:r w:rsidRPr="00EC0698">
              <w:rPr>
                <w:rFonts w:ascii="Times New Roman" w:hAnsi="Times New Roman"/>
                <w:sz w:val="24"/>
                <w:szCs w:val="24"/>
              </w:rPr>
              <w:t>201</w:t>
            </w:r>
            <w:r>
              <w:rPr>
                <w:rFonts w:ascii="Times New Roman" w:hAnsi="Times New Roman"/>
                <w:sz w:val="24"/>
                <w:szCs w:val="24"/>
              </w:rPr>
              <w:t>7</w:t>
            </w:r>
            <w:r w:rsidRPr="00EC0698">
              <w:rPr>
                <w:rFonts w:ascii="Times New Roman" w:hAnsi="Times New Roman"/>
                <w:sz w:val="24"/>
                <w:szCs w:val="24"/>
              </w:rPr>
              <w:t>.gad</w:t>
            </w:r>
            <w:r>
              <w:rPr>
                <w:rFonts w:ascii="Times New Roman" w:hAnsi="Times New Roman"/>
                <w:sz w:val="24"/>
                <w:szCs w:val="24"/>
              </w:rPr>
              <w:t>u</w:t>
            </w:r>
            <w:r w:rsidRPr="00EC0698">
              <w:rPr>
                <w:rFonts w:ascii="Times New Roman" w:hAnsi="Times New Roman"/>
                <w:sz w:val="24"/>
                <w:szCs w:val="24"/>
              </w:rPr>
              <w:t xml:space="preserve">, nepieciešams segt papildu </w:t>
            </w:r>
            <w:r w:rsidRPr="00B471F5">
              <w:rPr>
                <w:rFonts w:ascii="Times New Roman" w:hAnsi="Times New Roman"/>
                <w:sz w:val="24"/>
                <w:szCs w:val="24"/>
              </w:rPr>
              <w:t xml:space="preserve">izdevumus </w:t>
            </w:r>
            <w:r w:rsidRPr="00B471F5">
              <w:rPr>
                <w:rFonts w:ascii="Times New Roman" w:eastAsia="Times New Roman" w:hAnsi="Times New Roman"/>
                <w:sz w:val="24"/>
                <w:szCs w:val="24"/>
                <w:lang w:eastAsia="lv-LV"/>
              </w:rPr>
              <w:t>9 198 720 </w:t>
            </w:r>
            <w:proofErr w:type="spellStart"/>
            <w:r w:rsidRPr="00B471F5">
              <w:rPr>
                <w:rFonts w:ascii="Times New Roman" w:eastAsia="Times New Roman" w:hAnsi="Times New Roman"/>
                <w:i/>
                <w:sz w:val="24"/>
                <w:szCs w:val="24"/>
                <w:lang w:eastAsia="lv-LV"/>
              </w:rPr>
              <w:t>euro</w:t>
            </w:r>
            <w:proofErr w:type="spellEnd"/>
            <w:r w:rsidRPr="00B471F5">
              <w:rPr>
                <w:rFonts w:ascii="Times New Roman" w:eastAsia="Times New Roman" w:hAnsi="Times New Roman"/>
                <w:sz w:val="24"/>
                <w:szCs w:val="24"/>
                <w:lang w:eastAsia="lv-LV"/>
              </w:rPr>
              <w:t xml:space="preserve"> apmērā</w:t>
            </w:r>
            <w:r>
              <w:rPr>
                <w:rFonts w:ascii="Times New Roman" w:eastAsia="Times New Roman" w:hAnsi="Times New Roman"/>
                <w:sz w:val="24"/>
                <w:szCs w:val="24"/>
                <w:lang w:eastAsia="lv-LV"/>
              </w:rPr>
              <w:t xml:space="preserve">, </w:t>
            </w:r>
            <w:r w:rsidRPr="00044C1F">
              <w:rPr>
                <w:rFonts w:ascii="Times New Roman" w:eastAsia="Times New Roman" w:hAnsi="Times New Roman"/>
                <w:sz w:val="24"/>
                <w:szCs w:val="24"/>
                <w:lang w:eastAsia="lv-LV"/>
              </w:rPr>
              <w:t xml:space="preserve">kas </w:t>
            </w:r>
            <w:r w:rsidRPr="00B471F5">
              <w:rPr>
                <w:rFonts w:ascii="Times New Roman" w:eastAsia="Times New Roman" w:hAnsi="Times New Roman"/>
                <w:sz w:val="24"/>
                <w:szCs w:val="24"/>
                <w:lang w:eastAsia="lv-LV"/>
              </w:rPr>
              <w:t>saistīti ar atšķirībām starp prognozētajām un faktiskajām elektroenerģijas cenām un iepirktajiem elektroenerģijas apjomiem obligātā iepirkuma ietvaros.</w:t>
            </w:r>
          </w:p>
          <w:p w:rsidR="00E94960" w:rsidRPr="008F0643" w:rsidRDefault="00401A15" w:rsidP="00401A15">
            <w:pPr>
              <w:tabs>
                <w:tab w:val="left" w:pos="5940"/>
              </w:tabs>
              <w:spacing w:after="0" w:line="240" w:lineRule="auto"/>
              <w:ind w:left="113" w:right="10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Apropriācijas pārdale notiek Ekonomikas ministrijas valsts budžeta programmas 29.00.00 “Enerģētikas politikas ieviešana” ietvaros</w:t>
            </w:r>
            <w:r w:rsidR="00F75C78">
              <w:rPr>
                <w:rFonts w:ascii="Times New Roman" w:eastAsia="Times New Roman" w:hAnsi="Times New Roman"/>
                <w:sz w:val="24"/>
                <w:szCs w:val="24"/>
                <w:lang w:eastAsia="lv-LV"/>
              </w:rPr>
              <w:t>, pārdalot finansējumu 9 198 720 </w:t>
            </w:r>
            <w:proofErr w:type="spellStart"/>
            <w:r w:rsidR="00F75C78" w:rsidRPr="00D96C95">
              <w:rPr>
                <w:rFonts w:ascii="Times New Roman" w:eastAsia="Times New Roman" w:hAnsi="Times New Roman"/>
                <w:i/>
                <w:sz w:val="24"/>
                <w:szCs w:val="24"/>
                <w:lang w:eastAsia="lv-LV"/>
              </w:rPr>
              <w:t>euro</w:t>
            </w:r>
            <w:proofErr w:type="spellEnd"/>
            <w:r w:rsidR="00F75C78">
              <w:rPr>
                <w:rFonts w:ascii="Times New Roman" w:eastAsia="Times New Roman" w:hAnsi="Times New Roman"/>
                <w:sz w:val="24"/>
                <w:szCs w:val="24"/>
                <w:lang w:eastAsia="lv-LV"/>
              </w:rPr>
              <w:t xml:space="preserve"> apmērā </w:t>
            </w:r>
            <w:r w:rsidR="00F75C78" w:rsidRPr="00F75C78">
              <w:rPr>
                <w:rFonts w:ascii="Times New Roman" w:eastAsia="Times New Roman" w:hAnsi="Times New Roman"/>
                <w:sz w:val="24"/>
                <w:szCs w:val="24"/>
                <w:lang w:eastAsia="lv-LV"/>
              </w:rPr>
              <w:t>no budžeta apakšprogrammas 29.01.00 “Naftas produktu rezervju uzturēšana” uz apakšprogrammu 29.02.00 “Elektroenerģijas lietotāju atbalsts”.</w:t>
            </w:r>
          </w:p>
        </w:tc>
      </w:tr>
    </w:tbl>
    <w:p w:rsidR="00CE54E0" w:rsidRDefault="00CE54E0" w:rsidP="00CE54E0">
      <w:pPr>
        <w:shd w:val="clear" w:color="auto" w:fill="FFFFFF"/>
        <w:spacing w:before="45" w:after="0" w:line="300" w:lineRule="atLeast"/>
        <w:ind w:firstLine="301"/>
        <w:rPr>
          <w:rFonts w:ascii="Times New Roman" w:eastAsia="Times New Roman" w:hAnsi="Times New Roman"/>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207815" w:rsidRPr="00626C2E" w:rsidTr="00DA673C">
        <w:trPr>
          <w:trHeight w:val="375"/>
        </w:trPr>
        <w:tc>
          <w:tcPr>
            <w:tcW w:w="0" w:type="auto"/>
            <w:tcBorders>
              <w:top w:val="outset" w:sz="6" w:space="0" w:color="414142"/>
              <w:left w:val="outset" w:sz="6" w:space="0" w:color="414142"/>
              <w:bottom w:val="outset" w:sz="6" w:space="0" w:color="414142"/>
              <w:right w:val="outset" w:sz="6" w:space="0" w:color="414142"/>
            </w:tcBorders>
            <w:vAlign w:val="center"/>
            <w:hideMark/>
          </w:tcPr>
          <w:p w:rsidR="00207815" w:rsidRPr="00626C2E" w:rsidRDefault="00207815" w:rsidP="00DA673C">
            <w:pPr>
              <w:spacing w:before="100" w:beforeAutospacing="1" w:after="100" w:afterAutospacing="1" w:line="300"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lastRenderedPageBreak/>
              <w:t>IV</w:t>
            </w:r>
            <w:r w:rsidRPr="00626C2E">
              <w:rPr>
                <w:rFonts w:ascii="Times New Roman" w:eastAsia="Times New Roman" w:hAnsi="Times New Roman"/>
                <w:b/>
                <w:bCs/>
                <w:sz w:val="24"/>
                <w:szCs w:val="24"/>
                <w:lang w:eastAsia="lv-LV"/>
              </w:rPr>
              <w:t xml:space="preserve">. </w:t>
            </w:r>
            <w:r w:rsidRPr="00207815">
              <w:rPr>
                <w:rFonts w:ascii="Times New Roman" w:eastAsia="Times New Roman" w:hAnsi="Times New Roman"/>
                <w:b/>
                <w:bCs/>
                <w:sz w:val="24"/>
                <w:szCs w:val="24"/>
                <w:lang w:eastAsia="lv-LV"/>
              </w:rPr>
              <w:t>Tiesību akta projekta ietekme uz spēkā esošo tiesību normu sistēmu</w:t>
            </w:r>
          </w:p>
        </w:tc>
      </w:tr>
      <w:tr w:rsidR="00677C1E" w:rsidRPr="00626C2E" w:rsidTr="009E4C00">
        <w:trPr>
          <w:trHeight w:val="256"/>
        </w:trPr>
        <w:tc>
          <w:tcPr>
            <w:tcW w:w="5000" w:type="pct"/>
            <w:tcBorders>
              <w:top w:val="outset" w:sz="6" w:space="0" w:color="414142"/>
              <w:left w:val="outset" w:sz="6" w:space="0" w:color="414142"/>
              <w:bottom w:val="outset" w:sz="6" w:space="0" w:color="414142"/>
              <w:right w:val="outset" w:sz="6" w:space="0" w:color="414142"/>
            </w:tcBorders>
          </w:tcPr>
          <w:p w:rsidR="00677C1E" w:rsidRPr="00626C2E" w:rsidRDefault="00C108B4" w:rsidP="00677C1E">
            <w:pPr>
              <w:spacing w:after="0" w:line="240" w:lineRule="auto"/>
              <w:ind w:right="60"/>
              <w:jc w:val="center"/>
              <w:rPr>
                <w:rFonts w:ascii="Times New Roman" w:eastAsia="Times New Roman" w:hAnsi="Times New Roman"/>
                <w:sz w:val="24"/>
                <w:szCs w:val="24"/>
                <w:lang w:eastAsia="lv-LV"/>
              </w:rPr>
            </w:pPr>
            <w:r>
              <w:rPr>
                <w:rFonts w:ascii="Times New Roman" w:eastAsia="Times New Roman" w:hAnsi="Times New Roman"/>
                <w:bCs/>
                <w:sz w:val="24"/>
                <w:szCs w:val="24"/>
                <w:lang w:eastAsia="lv-LV"/>
              </w:rPr>
              <w:t>Rīkojuma</w:t>
            </w:r>
            <w:r w:rsidRPr="00A4311F">
              <w:rPr>
                <w:rFonts w:ascii="Times New Roman" w:eastAsia="Times New Roman" w:hAnsi="Times New Roman"/>
                <w:bCs/>
                <w:sz w:val="24"/>
                <w:szCs w:val="24"/>
                <w:lang w:eastAsia="lv-LV"/>
              </w:rPr>
              <w:t xml:space="preserve"> </w:t>
            </w:r>
            <w:r w:rsidR="00677C1E" w:rsidRPr="00A4311F">
              <w:rPr>
                <w:rFonts w:ascii="Times New Roman" w:eastAsia="Times New Roman" w:hAnsi="Times New Roman"/>
                <w:bCs/>
                <w:sz w:val="24"/>
                <w:szCs w:val="24"/>
                <w:lang w:eastAsia="lv-LV"/>
              </w:rPr>
              <w:t>projekts šo jomu neskar</w:t>
            </w:r>
            <w:r w:rsidR="00677C1E">
              <w:rPr>
                <w:rFonts w:ascii="Times New Roman" w:eastAsia="Times New Roman" w:hAnsi="Times New Roman"/>
                <w:bCs/>
                <w:sz w:val="24"/>
                <w:szCs w:val="24"/>
                <w:lang w:eastAsia="lv-LV"/>
              </w:rPr>
              <w:t>.</w:t>
            </w:r>
          </w:p>
        </w:tc>
      </w:tr>
    </w:tbl>
    <w:p w:rsidR="00207815" w:rsidRDefault="00207815" w:rsidP="00207815">
      <w:pPr>
        <w:shd w:val="clear" w:color="auto" w:fill="FFFFFF"/>
        <w:spacing w:before="45" w:after="0" w:line="300" w:lineRule="atLeast"/>
        <w:ind w:firstLine="301"/>
        <w:rPr>
          <w:rFonts w:ascii="Times New Roman" w:eastAsia="Times New Roman" w:hAnsi="Times New Roman"/>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370AFA" w:rsidRPr="00626C2E" w:rsidTr="00EC0698">
        <w:trPr>
          <w:trHeight w:val="375"/>
        </w:trPr>
        <w:tc>
          <w:tcPr>
            <w:tcW w:w="0" w:type="auto"/>
            <w:tcBorders>
              <w:top w:val="outset" w:sz="6" w:space="0" w:color="414142"/>
              <w:left w:val="outset" w:sz="6" w:space="0" w:color="414142"/>
              <w:bottom w:val="outset" w:sz="6" w:space="0" w:color="414142"/>
              <w:right w:val="outset" w:sz="6" w:space="0" w:color="414142"/>
            </w:tcBorders>
            <w:vAlign w:val="center"/>
            <w:hideMark/>
          </w:tcPr>
          <w:p w:rsidR="00370AFA" w:rsidRPr="00626C2E" w:rsidRDefault="00370AFA" w:rsidP="00EC0698">
            <w:pPr>
              <w:spacing w:before="100" w:beforeAutospacing="1" w:after="100" w:afterAutospacing="1" w:line="300"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w:t>
            </w:r>
            <w:r w:rsidRPr="00626C2E">
              <w:rPr>
                <w:rFonts w:ascii="Times New Roman" w:eastAsia="Times New Roman" w:hAnsi="Times New Roman"/>
                <w:b/>
                <w:bCs/>
                <w:sz w:val="24"/>
                <w:szCs w:val="24"/>
                <w:lang w:eastAsia="lv-LV"/>
              </w:rPr>
              <w:t xml:space="preserve">. </w:t>
            </w:r>
            <w:r w:rsidRPr="00370AFA">
              <w:rPr>
                <w:rFonts w:ascii="Times New Roman" w:eastAsia="Times New Roman" w:hAnsi="Times New Roman"/>
                <w:b/>
                <w:bCs/>
                <w:sz w:val="24"/>
                <w:szCs w:val="24"/>
                <w:lang w:eastAsia="lv-LV"/>
              </w:rPr>
              <w:t>Tiesību akta projekta atbilstība Latvijas Republikas starptautiskajām saistībām</w:t>
            </w:r>
          </w:p>
        </w:tc>
      </w:tr>
      <w:tr w:rsidR="00370AFA" w:rsidRPr="00626C2E" w:rsidTr="00370AFA">
        <w:trPr>
          <w:trHeight w:val="338"/>
        </w:trPr>
        <w:tc>
          <w:tcPr>
            <w:tcW w:w="5000" w:type="pct"/>
            <w:tcBorders>
              <w:top w:val="outset" w:sz="6" w:space="0" w:color="414142"/>
              <w:left w:val="outset" w:sz="6" w:space="0" w:color="414142"/>
              <w:bottom w:val="outset" w:sz="6" w:space="0" w:color="414142"/>
              <w:right w:val="outset" w:sz="6" w:space="0" w:color="414142"/>
            </w:tcBorders>
          </w:tcPr>
          <w:p w:rsidR="00370AFA" w:rsidRPr="00AB12F4" w:rsidRDefault="00C108B4" w:rsidP="00370AFA">
            <w:pPr>
              <w:spacing w:after="0" w:line="240" w:lineRule="auto"/>
              <w:ind w:right="46"/>
              <w:jc w:val="center"/>
              <w:rPr>
                <w:rFonts w:ascii="Times New Roman" w:hAnsi="Times New Roman"/>
                <w:sz w:val="24"/>
                <w:szCs w:val="24"/>
              </w:rPr>
            </w:pPr>
            <w:r>
              <w:rPr>
                <w:rFonts w:ascii="Times New Roman" w:eastAsia="Times New Roman" w:hAnsi="Times New Roman"/>
                <w:bCs/>
                <w:sz w:val="24"/>
                <w:szCs w:val="24"/>
                <w:lang w:eastAsia="lv-LV"/>
              </w:rPr>
              <w:t>Rīkojuma</w:t>
            </w:r>
            <w:r w:rsidRPr="00A4311F">
              <w:rPr>
                <w:rFonts w:ascii="Times New Roman" w:eastAsia="Times New Roman" w:hAnsi="Times New Roman"/>
                <w:bCs/>
                <w:sz w:val="24"/>
                <w:szCs w:val="24"/>
                <w:lang w:eastAsia="lv-LV"/>
              </w:rPr>
              <w:t xml:space="preserve"> </w:t>
            </w:r>
            <w:r w:rsidR="00715492" w:rsidRPr="00A4311F">
              <w:rPr>
                <w:rFonts w:ascii="Times New Roman" w:eastAsia="Times New Roman" w:hAnsi="Times New Roman"/>
                <w:bCs/>
                <w:sz w:val="24"/>
                <w:szCs w:val="24"/>
                <w:lang w:eastAsia="lv-LV"/>
              </w:rPr>
              <w:t>projekts šo jomu neskar</w:t>
            </w:r>
            <w:r w:rsidR="00715492">
              <w:rPr>
                <w:rFonts w:ascii="Times New Roman" w:eastAsia="Times New Roman" w:hAnsi="Times New Roman"/>
                <w:bCs/>
                <w:sz w:val="24"/>
                <w:szCs w:val="24"/>
                <w:lang w:eastAsia="lv-LV"/>
              </w:rPr>
              <w:t>.</w:t>
            </w:r>
          </w:p>
        </w:tc>
      </w:tr>
    </w:tbl>
    <w:p w:rsidR="00370AFA" w:rsidRDefault="00370AFA" w:rsidP="00207815">
      <w:pPr>
        <w:shd w:val="clear" w:color="auto" w:fill="FFFFFF"/>
        <w:spacing w:before="45" w:after="0" w:line="300" w:lineRule="atLeast"/>
        <w:ind w:firstLine="301"/>
        <w:rPr>
          <w:rFonts w:ascii="Times New Roman" w:eastAsia="Times New Roman" w:hAnsi="Times New Roman"/>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370AFA" w:rsidRPr="00626C2E" w:rsidTr="00EC0698">
        <w:trPr>
          <w:trHeight w:val="375"/>
        </w:trPr>
        <w:tc>
          <w:tcPr>
            <w:tcW w:w="0" w:type="auto"/>
            <w:tcBorders>
              <w:top w:val="outset" w:sz="6" w:space="0" w:color="414142"/>
              <w:left w:val="outset" w:sz="6" w:space="0" w:color="414142"/>
              <w:bottom w:val="outset" w:sz="6" w:space="0" w:color="414142"/>
              <w:right w:val="outset" w:sz="6" w:space="0" w:color="414142"/>
            </w:tcBorders>
            <w:vAlign w:val="center"/>
            <w:hideMark/>
          </w:tcPr>
          <w:p w:rsidR="00370AFA" w:rsidRPr="00626C2E" w:rsidRDefault="00370AFA" w:rsidP="00EC0698">
            <w:pPr>
              <w:spacing w:before="100" w:beforeAutospacing="1" w:after="100" w:afterAutospacing="1" w:line="300"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w:t>
            </w:r>
            <w:r w:rsidR="00715492">
              <w:rPr>
                <w:rFonts w:ascii="Times New Roman" w:eastAsia="Times New Roman" w:hAnsi="Times New Roman"/>
                <w:b/>
                <w:bCs/>
                <w:sz w:val="24"/>
                <w:szCs w:val="24"/>
                <w:lang w:eastAsia="lv-LV"/>
              </w:rPr>
              <w:t>I</w:t>
            </w:r>
            <w:r w:rsidRPr="00626C2E">
              <w:rPr>
                <w:rFonts w:ascii="Times New Roman" w:eastAsia="Times New Roman" w:hAnsi="Times New Roman"/>
                <w:b/>
                <w:bCs/>
                <w:sz w:val="24"/>
                <w:szCs w:val="24"/>
                <w:lang w:eastAsia="lv-LV"/>
              </w:rPr>
              <w:t xml:space="preserve">. </w:t>
            </w:r>
            <w:r w:rsidR="00715492" w:rsidRPr="00715492">
              <w:rPr>
                <w:rFonts w:ascii="Times New Roman" w:eastAsia="Times New Roman" w:hAnsi="Times New Roman"/>
                <w:b/>
                <w:bCs/>
                <w:sz w:val="24"/>
                <w:szCs w:val="24"/>
                <w:lang w:eastAsia="lv-LV"/>
              </w:rPr>
              <w:t>Sabiedrības līdzdalība un komunikācijas aktivitātes</w:t>
            </w:r>
          </w:p>
        </w:tc>
      </w:tr>
      <w:tr w:rsidR="00370AFA" w:rsidRPr="00626C2E" w:rsidTr="009E4C00">
        <w:trPr>
          <w:trHeight w:val="234"/>
        </w:trPr>
        <w:tc>
          <w:tcPr>
            <w:tcW w:w="5000" w:type="pct"/>
            <w:tcBorders>
              <w:top w:val="outset" w:sz="6" w:space="0" w:color="414142"/>
              <w:left w:val="outset" w:sz="6" w:space="0" w:color="414142"/>
              <w:bottom w:val="outset" w:sz="6" w:space="0" w:color="414142"/>
              <w:right w:val="outset" w:sz="6" w:space="0" w:color="414142"/>
            </w:tcBorders>
          </w:tcPr>
          <w:p w:rsidR="00370AFA" w:rsidRPr="00AB12F4" w:rsidRDefault="00C108B4" w:rsidP="00370AFA">
            <w:pPr>
              <w:spacing w:after="0" w:line="240" w:lineRule="auto"/>
              <w:ind w:right="46"/>
              <w:jc w:val="center"/>
              <w:rPr>
                <w:rFonts w:ascii="Times New Roman" w:hAnsi="Times New Roman"/>
                <w:sz w:val="24"/>
                <w:szCs w:val="24"/>
              </w:rPr>
            </w:pPr>
            <w:r>
              <w:rPr>
                <w:rFonts w:ascii="Times New Roman" w:eastAsia="Times New Roman" w:hAnsi="Times New Roman"/>
                <w:bCs/>
                <w:sz w:val="24"/>
                <w:szCs w:val="24"/>
                <w:lang w:eastAsia="lv-LV"/>
              </w:rPr>
              <w:t>Rīkojuma</w:t>
            </w:r>
            <w:r w:rsidRPr="00A4311F">
              <w:rPr>
                <w:rFonts w:ascii="Times New Roman" w:eastAsia="Times New Roman" w:hAnsi="Times New Roman"/>
                <w:bCs/>
                <w:sz w:val="24"/>
                <w:szCs w:val="24"/>
                <w:lang w:eastAsia="lv-LV"/>
              </w:rPr>
              <w:t xml:space="preserve"> </w:t>
            </w:r>
            <w:r w:rsidR="00715492" w:rsidRPr="00A4311F">
              <w:rPr>
                <w:rFonts w:ascii="Times New Roman" w:eastAsia="Times New Roman" w:hAnsi="Times New Roman"/>
                <w:bCs/>
                <w:sz w:val="24"/>
                <w:szCs w:val="24"/>
                <w:lang w:eastAsia="lv-LV"/>
              </w:rPr>
              <w:t>projekts šo jomu neskar</w:t>
            </w:r>
            <w:r w:rsidR="00715492">
              <w:rPr>
                <w:rFonts w:ascii="Times New Roman" w:eastAsia="Times New Roman" w:hAnsi="Times New Roman"/>
                <w:bCs/>
                <w:sz w:val="24"/>
                <w:szCs w:val="24"/>
                <w:lang w:eastAsia="lv-LV"/>
              </w:rPr>
              <w:t>.</w:t>
            </w:r>
          </w:p>
        </w:tc>
      </w:tr>
    </w:tbl>
    <w:p w:rsidR="00370AFA" w:rsidRDefault="00370AFA" w:rsidP="00207815">
      <w:pPr>
        <w:shd w:val="clear" w:color="auto" w:fill="FFFFFF"/>
        <w:spacing w:before="45" w:after="0" w:line="300" w:lineRule="atLeast"/>
        <w:ind w:firstLine="301"/>
        <w:rPr>
          <w:rFonts w:ascii="Times New Roman" w:eastAsia="Times New Roman" w:hAnsi="Times New Roman"/>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CE54E0" w:rsidRPr="00626C2E" w:rsidTr="0000013F">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E54E0" w:rsidRPr="00626C2E" w:rsidRDefault="00CE54E0" w:rsidP="00F9271F">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VII. Tiesību akta projekta izpildes nodrošināšana un tās ietekme uz institūcijām</w:t>
            </w:r>
          </w:p>
        </w:tc>
      </w:tr>
      <w:tr w:rsidR="00CE54E0" w:rsidRPr="00626C2E" w:rsidTr="009E4C00">
        <w:trPr>
          <w:trHeight w:val="530"/>
        </w:trPr>
        <w:tc>
          <w:tcPr>
            <w:tcW w:w="250" w:type="pct"/>
            <w:tcBorders>
              <w:top w:val="outset" w:sz="6" w:space="0" w:color="414142"/>
              <w:left w:val="outset" w:sz="6" w:space="0" w:color="414142"/>
              <w:bottom w:val="outset" w:sz="6" w:space="0" w:color="414142"/>
              <w:right w:val="outset" w:sz="6" w:space="0" w:color="414142"/>
            </w:tcBorders>
            <w:hideMark/>
          </w:tcPr>
          <w:p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207815" w:rsidRPr="00626C2E" w:rsidRDefault="00E638CB" w:rsidP="00E638CB">
            <w:pPr>
              <w:spacing w:after="0" w:line="240" w:lineRule="auto"/>
              <w:ind w:right="4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Finanšu ministrija, </w:t>
            </w:r>
            <w:r w:rsidR="00650622">
              <w:rPr>
                <w:rFonts w:ascii="Times New Roman" w:eastAsia="Times New Roman" w:hAnsi="Times New Roman"/>
                <w:sz w:val="24"/>
                <w:szCs w:val="24"/>
                <w:lang w:eastAsia="lv-LV"/>
              </w:rPr>
              <w:t>Ekonomikas</w:t>
            </w:r>
            <w:r w:rsidR="00757F4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ministrija</w:t>
            </w:r>
            <w:r w:rsidR="003229E8" w:rsidRPr="00100543">
              <w:rPr>
                <w:rFonts w:ascii="Times New Roman" w:eastAsia="Times New Roman" w:hAnsi="Times New Roman"/>
                <w:sz w:val="24"/>
                <w:szCs w:val="24"/>
                <w:lang w:eastAsia="lv-LV"/>
              </w:rPr>
              <w:t>.</w:t>
            </w:r>
          </w:p>
        </w:tc>
      </w:tr>
      <w:tr w:rsidR="00CE54E0" w:rsidRPr="00626C2E" w:rsidTr="0000013F">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Projekta izpildes ietekme uz pārvaldes funkcijām un institucionālo struktūru.</w:t>
            </w:r>
          </w:p>
          <w:p w:rsidR="00CE54E0" w:rsidRPr="00626C2E" w:rsidRDefault="00CE54E0" w:rsidP="00126359">
            <w:pPr>
              <w:spacing w:after="100" w:afterAutospacing="1"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CE54E0" w:rsidRPr="00626C2E" w:rsidRDefault="00CE54E0" w:rsidP="00933A1B">
            <w:pPr>
              <w:spacing w:after="0" w:line="240" w:lineRule="auto"/>
              <w:ind w:right="60"/>
              <w:jc w:val="both"/>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 xml:space="preserve">Saistībā ar </w:t>
            </w:r>
            <w:r w:rsidR="00933A1B">
              <w:rPr>
                <w:rFonts w:ascii="Times New Roman" w:eastAsia="Times New Roman" w:hAnsi="Times New Roman"/>
                <w:sz w:val="24"/>
                <w:szCs w:val="24"/>
                <w:lang w:eastAsia="lv-LV"/>
              </w:rPr>
              <w:t>r</w:t>
            </w:r>
            <w:r w:rsidR="00E638CB">
              <w:rPr>
                <w:rFonts w:ascii="Times New Roman" w:eastAsia="Times New Roman" w:hAnsi="Times New Roman"/>
                <w:sz w:val="24"/>
                <w:szCs w:val="24"/>
                <w:lang w:eastAsia="lv-LV"/>
              </w:rPr>
              <w:t>īkojuma</w:t>
            </w:r>
            <w:r w:rsidRPr="00626C2E">
              <w:rPr>
                <w:rFonts w:ascii="Times New Roman" w:eastAsia="Times New Roman" w:hAnsi="Times New Roman"/>
                <w:sz w:val="24"/>
                <w:szCs w:val="24"/>
                <w:lang w:eastAsia="lv-LV"/>
              </w:rPr>
              <w:t xml:space="preserve"> projekta izpildi nav plānots radīt jaunas valsts pārvaldes institūcijas vai likvidēt esošās valsts pārvaldes institūcijas, vai reorganizēt esošās valsts pārvaldes institūcijas. </w:t>
            </w:r>
            <w:r w:rsidR="00E638CB">
              <w:rPr>
                <w:rFonts w:ascii="Times New Roman" w:eastAsia="Times New Roman" w:hAnsi="Times New Roman"/>
                <w:sz w:val="24"/>
                <w:szCs w:val="24"/>
                <w:lang w:eastAsia="lv-LV"/>
              </w:rPr>
              <w:t>Rīkojuma</w:t>
            </w:r>
            <w:r w:rsidRPr="00626C2E">
              <w:rPr>
                <w:rFonts w:ascii="Times New Roman" w:eastAsia="Times New Roman" w:hAnsi="Times New Roman"/>
                <w:sz w:val="24"/>
                <w:szCs w:val="24"/>
                <w:lang w:eastAsia="lv-LV"/>
              </w:rPr>
              <w:t xml:space="preserve"> projekta izpilde notiks esošo pārvaldes funkciju ietvaros.</w:t>
            </w:r>
          </w:p>
        </w:tc>
      </w:tr>
      <w:tr w:rsidR="00CE54E0" w:rsidRPr="00626C2E" w:rsidTr="0000013F">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Cita informācija</w:t>
            </w:r>
            <w:r w:rsidR="00DE69CE">
              <w:rPr>
                <w:rFonts w:ascii="Times New Roman" w:eastAsia="Times New Roman" w:hAnsi="Times New Roman"/>
                <w:sz w:val="24"/>
                <w:szCs w:val="24"/>
                <w:lang w:eastAsia="lv-LV"/>
              </w:rPr>
              <w:t xml:space="preserve"> </w:t>
            </w:r>
          </w:p>
        </w:tc>
        <w:tc>
          <w:tcPr>
            <w:tcW w:w="2850" w:type="pct"/>
            <w:tcBorders>
              <w:top w:val="outset" w:sz="6" w:space="0" w:color="414142"/>
              <w:left w:val="outset" w:sz="6" w:space="0" w:color="414142"/>
              <w:bottom w:val="outset" w:sz="6" w:space="0" w:color="414142"/>
              <w:right w:val="outset" w:sz="6" w:space="0" w:color="414142"/>
            </w:tcBorders>
            <w:hideMark/>
          </w:tcPr>
          <w:p w:rsidR="00CE54E0" w:rsidRPr="00626C2E" w:rsidRDefault="00CE54E0" w:rsidP="00F9271F">
            <w:pPr>
              <w:spacing w:before="100" w:beforeAutospacing="1" w:after="100" w:afterAutospacing="1" w:line="300" w:lineRule="atLeast"/>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Nav</w:t>
            </w:r>
          </w:p>
        </w:tc>
      </w:tr>
    </w:tbl>
    <w:p w:rsidR="005C6BAE" w:rsidRDefault="005C6BAE" w:rsidP="00894B5A">
      <w:pPr>
        <w:tabs>
          <w:tab w:val="left" w:pos="6237"/>
        </w:tabs>
        <w:spacing w:after="0" w:line="240" w:lineRule="auto"/>
        <w:rPr>
          <w:rFonts w:ascii="Times New Roman" w:hAnsi="Times New Roman"/>
          <w:sz w:val="24"/>
          <w:szCs w:val="24"/>
        </w:rPr>
      </w:pPr>
    </w:p>
    <w:p w:rsidR="000410CD" w:rsidRDefault="000410CD" w:rsidP="00FF4582">
      <w:pPr>
        <w:spacing w:after="0" w:line="240" w:lineRule="auto"/>
        <w:rPr>
          <w:rFonts w:ascii="Times New Roman" w:hAnsi="Times New Roman"/>
          <w:sz w:val="24"/>
          <w:szCs w:val="24"/>
        </w:rPr>
      </w:pPr>
    </w:p>
    <w:p w:rsidR="000410CD" w:rsidRDefault="000410CD" w:rsidP="00FF4582">
      <w:pPr>
        <w:spacing w:after="0" w:line="240" w:lineRule="auto"/>
        <w:rPr>
          <w:rFonts w:ascii="Times New Roman" w:hAnsi="Times New Roman"/>
          <w:sz w:val="24"/>
          <w:szCs w:val="24"/>
        </w:rPr>
      </w:pPr>
    </w:p>
    <w:p w:rsidR="00FF4582" w:rsidRPr="00FF4582" w:rsidRDefault="00FF4582" w:rsidP="00FF4582">
      <w:pPr>
        <w:spacing w:after="0" w:line="240" w:lineRule="auto"/>
        <w:rPr>
          <w:rFonts w:ascii="Times New Roman" w:hAnsi="Times New Roman"/>
          <w:sz w:val="24"/>
          <w:szCs w:val="24"/>
        </w:rPr>
      </w:pPr>
      <w:r w:rsidRPr="00FF4582">
        <w:rPr>
          <w:rFonts w:ascii="Times New Roman" w:hAnsi="Times New Roman"/>
          <w:sz w:val="24"/>
          <w:szCs w:val="24"/>
        </w:rPr>
        <w:t>Ministru prezidenta biedr</w:t>
      </w:r>
      <w:r w:rsidR="00281954">
        <w:rPr>
          <w:rFonts w:ascii="Times New Roman" w:hAnsi="Times New Roman"/>
          <w:sz w:val="24"/>
          <w:szCs w:val="24"/>
        </w:rPr>
        <w:t>s</w:t>
      </w:r>
      <w:r w:rsidRPr="00FF4582">
        <w:rPr>
          <w:rFonts w:ascii="Times New Roman" w:hAnsi="Times New Roman"/>
          <w:sz w:val="24"/>
          <w:szCs w:val="24"/>
        </w:rPr>
        <w:t>,</w:t>
      </w:r>
    </w:p>
    <w:p w:rsidR="00FF4582" w:rsidRPr="00FF4582" w:rsidRDefault="000F4609" w:rsidP="00281954">
      <w:pPr>
        <w:tabs>
          <w:tab w:val="left" w:pos="7655"/>
        </w:tabs>
        <w:spacing w:after="0" w:line="240" w:lineRule="auto"/>
        <w:rPr>
          <w:rFonts w:ascii="Times New Roman" w:hAnsi="Times New Roman"/>
          <w:sz w:val="24"/>
          <w:szCs w:val="24"/>
        </w:rPr>
      </w:pPr>
      <w:r>
        <w:rPr>
          <w:rFonts w:ascii="Times New Roman" w:hAnsi="Times New Roman"/>
          <w:sz w:val="24"/>
          <w:szCs w:val="24"/>
        </w:rPr>
        <w:t>ekonomikas ministr</w:t>
      </w:r>
      <w:r w:rsidR="00281954">
        <w:rPr>
          <w:rFonts w:ascii="Times New Roman" w:hAnsi="Times New Roman"/>
          <w:sz w:val="24"/>
          <w:szCs w:val="24"/>
        </w:rPr>
        <w:t>s</w:t>
      </w:r>
      <w:r>
        <w:rPr>
          <w:rFonts w:ascii="Times New Roman" w:hAnsi="Times New Roman"/>
          <w:sz w:val="24"/>
          <w:szCs w:val="24"/>
        </w:rPr>
        <w:t xml:space="preserve"> </w:t>
      </w:r>
      <w:r w:rsidR="004E7A73">
        <w:rPr>
          <w:rFonts w:ascii="Times New Roman" w:hAnsi="Times New Roman"/>
          <w:sz w:val="24"/>
          <w:szCs w:val="24"/>
        </w:rPr>
        <w:t xml:space="preserve"> </w:t>
      </w:r>
      <w:r w:rsidR="00FF4582" w:rsidRPr="00FF4582">
        <w:rPr>
          <w:rFonts w:ascii="Times New Roman" w:hAnsi="Times New Roman"/>
          <w:sz w:val="24"/>
          <w:szCs w:val="24"/>
        </w:rPr>
        <w:tab/>
      </w:r>
      <w:r>
        <w:rPr>
          <w:rFonts w:ascii="Times New Roman" w:hAnsi="Times New Roman"/>
          <w:sz w:val="24"/>
          <w:szCs w:val="24"/>
        </w:rPr>
        <w:t xml:space="preserve"> </w:t>
      </w:r>
      <w:proofErr w:type="spellStart"/>
      <w:r w:rsidR="00281954">
        <w:rPr>
          <w:rFonts w:ascii="Times New Roman" w:hAnsi="Times New Roman"/>
          <w:sz w:val="24"/>
          <w:szCs w:val="24"/>
        </w:rPr>
        <w:t>A.Ašeradens</w:t>
      </w:r>
      <w:proofErr w:type="spellEnd"/>
    </w:p>
    <w:p w:rsidR="00606936" w:rsidRDefault="00606936" w:rsidP="00894B5A">
      <w:pPr>
        <w:tabs>
          <w:tab w:val="right" w:pos="9072"/>
        </w:tabs>
        <w:spacing w:after="0" w:line="240" w:lineRule="auto"/>
        <w:rPr>
          <w:rFonts w:ascii="Times New Roman" w:hAnsi="Times New Roman"/>
          <w:sz w:val="24"/>
          <w:szCs w:val="24"/>
        </w:rPr>
      </w:pPr>
    </w:p>
    <w:p w:rsidR="00894B5A" w:rsidRPr="00894B5A" w:rsidRDefault="00894B5A" w:rsidP="00894B5A">
      <w:pPr>
        <w:tabs>
          <w:tab w:val="right" w:pos="9639"/>
        </w:tabs>
        <w:spacing w:after="0" w:line="240" w:lineRule="auto"/>
        <w:jc w:val="both"/>
        <w:rPr>
          <w:rFonts w:ascii="Times New Roman" w:hAnsi="Times New Roman"/>
          <w:sz w:val="24"/>
          <w:szCs w:val="24"/>
        </w:rPr>
      </w:pPr>
    </w:p>
    <w:p w:rsidR="00F075A8" w:rsidRDefault="00894B5A" w:rsidP="00F075A8">
      <w:pPr>
        <w:tabs>
          <w:tab w:val="right" w:pos="9639"/>
        </w:tabs>
        <w:spacing w:after="0" w:line="240" w:lineRule="auto"/>
        <w:jc w:val="both"/>
        <w:rPr>
          <w:rFonts w:ascii="Times New Roman" w:hAnsi="Times New Roman"/>
          <w:sz w:val="24"/>
          <w:szCs w:val="24"/>
        </w:rPr>
      </w:pPr>
      <w:r w:rsidRPr="00894B5A">
        <w:rPr>
          <w:rFonts w:ascii="Times New Roman" w:hAnsi="Times New Roman"/>
          <w:sz w:val="24"/>
          <w:szCs w:val="24"/>
        </w:rPr>
        <w:t>Vīza:</w:t>
      </w:r>
      <w:r w:rsidR="00F075A8">
        <w:rPr>
          <w:rFonts w:ascii="Times New Roman" w:hAnsi="Times New Roman"/>
          <w:sz w:val="24"/>
          <w:szCs w:val="24"/>
        </w:rPr>
        <w:t xml:space="preserve"> </w:t>
      </w:r>
    </w:p>
    <w:p w:rsidR="00894B5A" w:rsidRPr="00894B5A" w:rsidRDefault="00894B5A" w:rsidP="00416ABE">
      <w:pPr>
        <w:tabs>
          <w:tab w:val="right" w:pos="9071"/>
        </w:tabs>
        <w:spacing w:after="0" w:line="240" w:lineRule="auto"/>
        <w:jc w:val="both"/>
        <w:rPr>
          <w:rFonts w:ascii="Times New Roman" w:hAnsi="Times New Roman"/>
          <w:sz w:val="24"/>
          <w:szCs w:val="24"/>
        </w:rPr>
      </w:pPr>
      <w:r w:rsidRPr="00894B5A">
        <w:rPr>
          <w:rFonts w:ascii="Times New Roman" w:hAnsi="Times New Roman"/>
          <w:sz w:val="24"/>
          <w:szCs w:val="24"/>
        </w:rPr>
        <w:t>Valsts sekretār</w:t>
      </w:r>
      <w:r w:rsidR="00281954">
        <w:rPr>
          <w:rFonts w:ascii="Times New Roman" w:hAnsi="Times New Roman"/>
          <w:sz w:val="24"/>
          <w:szCs w:val="24"/>
        </w:rPr>
        <w:t>s</w:t>
      </w:r>
      <w:r w:rsidR="00F075A8">
        <w:rPr>
          <w:rFonts w:ascii="Times New Roman" w:hAnsi="Times New Roman"/>
          <w:sz w:val="24"/>
          <w:szCs w:val="24"/>
        </w:rPr>
        <w:t xml:space="preserve"> </w:t>
      </w:r>
      <w:r w:rsidR="00227402">
        <w:rPr>
          <w:rFonts w:ascii="Times New Roman" w:hAnsi="Times New Roman"/>
          <w:sz w:val="24"/>
          <w:szCs w:val="24"/>
        </w:rPr>
        <w:tab/>
      </w:r>
      <w:r w:rsidR="00281954">
        <w:rPr>
          <w:rFonts w:ascii="Times New Roman" w:hAnsi="Times New Roman"/>
          <w:sz w:val="24"/>
          <w:szCs w:val="24"/>
        </w:rPr>
        <w:t xml:space="preserve"> </w:t>
      </w:r>
      <w:proofErr w:type="spellStart"/>
      <w:r w:rsidR="00305CDE">
        <w:rPr>
          <w:rFonts w:ascii="Times New Roman" w:hAnsi="Times New Roman"/>
          <w:sz w:val="24"/>
          <w:szCs w:val="24"/>
        </w:rPr>
        <w:t>Ē.Eglītis</w:t>
      </w:r>
      <w:proofErr w:type="spellEnd"/>
    </w:p>
    <w:p w:rsidR="00CD6459" w:rsidRDefault="00CD6459" w:rsidP="00894B5A">
      <w:pPr>
        <w:pStyle w:val="Subtitle"/>
        <w:keepNext w:val="0"/>
        <w:keepLines w:val="0"/>
        <w:widowControl/>
        <w:spacing w:before="0" w:after="0"/>
        <w:rPr>
          <w:b w:val="0"/>
          <w:sz w:val="20"/>
          <w:lang w:val="lv-LV"/>
        </w:rPr>
      </w:pPr>
    </w:p>
    <w:p w:rsidR="00E638CB" w:rsidRPr="00227402" w:rsidRDefault="00E638CB" w:rsidP="00894B5A">
      <w:pPr>
        <w:spacing w:after="0" w:line="240" w:lineRule="auto"/>
        <w:rPr>
          <w:rFonts w:ascii="Times New Roman" w:hAnsi="Times New Roman"/>
          <w:sz w:val="20"/>
          <w:szCs w:val="20"/>
        </w:rPr>
      </w:pPr>
      <w:bookmarkStart w:id="4" w:name="626535"/>
      <w:bookmarkStart w:id="5" w:name="n-626535"/>
      <w:bookmarkEnd w:id="4"/>
      <w:bookmarkEnd w:id="5"/>
    </w:p>
    <w:p w:rsidR="00CE54E0" w:rsidRDefault="00227402" w:rsidP="00A057E2">
      <w:pPr>
        <w:spacing w:after="0" w:line="240" w:lineRule="auto"/>
        <w:jc w:val="both"/>
        <w:rPr>
          <w:rFonts w:ascii="Times New Roman" w:hAnsi="Times New Roman"/>
          <w:sz w:val="20"/>
        </w:rPr>
      </w:pPr>
      <w:proofErr w:type="spellStart"/>
      <w:r>
        <w:rPr>
          <w:rFonts w:ascii="Times New Roman" w:hAnsi="Times New Roman"/>
          <w:sz w:val="20"/>
        </w:rPr>
        <w:t>J.Vilnis</w:t>
      </w:r>
      <w:proofErr w:type="spellEnd"/>
      <w:r>
        <w:rPr>
          <w:rFonts w:ascii="Times New Roman" w:hAnsi="Times New Roman"/>
          <w:sz w:val="20"/>
        </w:rPr>
        <w:t>,</w:t>
      </w:r>
      <w:r w:rsidR="003D1C96" w:rsidRPr="00A057E2">
        <w:rPr>
          <w:rFonts w:ascii="Times New Roman" w:hAnsi="Times New Roman"/>
          <w:sz w:val="20"/>
        </w:rPr>
        <w:t xml:space="preserve"> 6701312</w:t>
      </w:r>
      <w:r>
        <w:rPr>
          <w:rFonts w:ascii="Times New Roman" w:hAnsi="Times New Roman"/>
          <w:sz w:val="20"/>
        </w:rPr>
        <w:t>4</w:t>
      </w:r>
    </w:p>
    <w:p w:rsidR="004566C2" w:rsidRPr="00757F4A" w:rsidRDefault="004E7A73" w:rsidP="00370AFA">
      <w:pPr>
        <w:spacing w:after="0" w:line="240" w:lineRule="auto"/>
        <w:jc w:val="both"/>
        <w:rPr>
          <w:rFonts w:ascii="Times New Roman" w:hAnsi="Times New Roman"/>
          <w:sz w:val="20"/>
          <w:szCs w:val="20"/>
        </w:rPr>
      </w:pPr>
      <w:r>
        <w:rPr>
          <w:rFonts w:ascii="Times New Roman" w:hAnsi="Times New Roman"/>
          <w:sz w:val="20"/>
        </w:rPr>
        <w:t>Juris.Vilnis@em.gov.lv</w:t>
      </w:r>
    </w:p>
    <w:sectPr w:rsidR="004566C2" w:rsidRPr="00757F4A" w:rsidSect="009E4C00">
      <w:headerReference w:type="default" r:id="rId8"/>
      <w:footerReference w:type="default" r:id="rId9"/>
      <w:headerReference w:type="first" r:id="rId10"/>
      <w:footerReference w:type="first" r:id="rId11"/>
      <w:pgSz w:w="11906" w:h="16838"/>
      <w:pgMar w:top="1418" w:right="1134" w:bottom="156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6D5" w:rsidRDefault="004806D5" w:rsidP="009640EB">
      <w:pPr>
        <w:spacing w:after="0" w:line="240" w:lineRule="auto"/>
      </w:pPr>
      <w:r>
        <w:separator/>
      </w:r>
    </w:p>
  </w:endnote>
  <w:endnote w:type="continuationSeparator" w:id="0">
    <w:p w:rsidR="004806D5" w:rsidRDefault="004806D5" w:rsidP="0096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698" w:rsidRPr="00370AFA" w:rsidRDefault="00EC0698" w:rsidP="005A6495">
    <w:pPr>
      <w:pStyle w:val="NormalWeb"/>
      <w:spacing w:before="0" w:beforeAutospacing="0" w:after="0" w:afterAutospacing="0"/>
      <w:jc w:val="both"/>
      <w:rPr>
        <w:rFonts w:eastAsia="Calibri"/>
        <w:bCs/>
        <w:sz w:val="20"/>
        <w:szCs w:val="20"/>
        <w:lang w:val="lv-LV"/>
      </w:rPr>
    </w:pPr>
    <w:r>
      <w:rPr>
        <w:rFonts w:eastAsia="Calibri"/>
        <w:sz w:val="20"/>
        <w:szCs w:val="20"/>
        <w:lang w:val="lv-LV"/>
      </w:rPr>
      <w:t>EMAnot_</w:t>
    </w:r>
    <w:r w:rsidR="00EE27D7">
      <w:rPr>
        <w:rFonts w:eastAsia="Calibri"/>
        <w:sz w:val="20"/>
        <w:szCs w:val="20"/>
        <w:lang w:val="lv-LV"/>
      </w:rPr>
      <w:t>041218</w:t>
    </w:r>
    <w:r w:rsidR="000410CD">
      <w:rPr>
        <w:rFonts w:eastAsia="Calibri"/>
        <w:sz w:val="20"/>
        <w:szCs w:val="20"/>
        <w:lang w:val="lv-LV"/>
      </w:rPr>
      <w:t>_OIK_komp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698" w:rsidRDefault="00EC0698" w:rsidP="0026362E">
    <w:pPr>
      <w:pStyle w:val="NormalWeb"/>
      <w:spacing w:before="0" w:beforeAutospacing="0" w:after="0" w:afterAutospacing="0"/>
      <w:jc w:val="both"/>
      <w:rPr>
        <w:rFonts w:eastAsia="Calibri"/>
        <w:sz w:val="20"/>
        <w:szCs w:val="20"/>
        <w:lang w:val="lv-LV"/>
      </w:rPr>
    </w:pPr>
    <w:r>
      <w:rPr>
        <w:rFonts w:eastAsia="Calibri"/>
        <w:sz w:val="20"/>
        <w:szCs w:val="20"/>
        <w:lang w:val="lv-LV"/>
      </w:rPr>
      <w:t>EMAnot_</w:t>
    </w:r>
    <w:r w:rsidR="00B06B6A">
      <w:rPr>
        <w:rFonts w:eastAsia="Calibri"/>
        <w:sz w:val="20"/>
        <w:szCs w:val="20"/>
        <w:lang w:val="lv-LV"/>
      </w:rPr>
      <w:t>041218</w:t>
    </w:r>
    <w:r w:rsidR="007E2605">
      <w:rPr>
        <w:rFonts w:eastAsia="Calibri"/>
        <w:sz w:val="20"/>
        <w:szCs w:val="20"/>
        <w:lang w:val="lv-LV"/>
      </w:rPr>
      <w:t>_OIK_komp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6D5" w:rsidRDefault="004806D5" w:rsidP="009640EB">
      <w:pPr>
        <w:spacing w:after="0" w:line="240" w:lineRule="auto"/>
      </w:pPr>
      <w:r>
        <w:separator/>
      </w:r>
    </w:p>
  </w:footnote>
  <w:footnote w:type="continuationSeparator" w:id="0">
    <w:p w:rsidR="004806D5" w:rsidRDefault="004806D5" w:rsidP="009640EB">
      <w:pPr>
        <w:spacing w:after="0" w:line="240" w:lineRule="auto"/>
      </w:pPr>
      <w:r>
        <w:continuationSeparator/>
      </w:r>
    </w:p>
  </w:footnote>
  <w:footnote w:id="1">
    <w:p w:rsidR="00470253" w:rsidRDefault="00470253" w:rsidP="00470253">
      <w:pPr>
        <w:pStyle w:val="FootnoteText"/>
        <w:jc w:val="both"/>
      </w:pPr>
      <w:r>
        <w:rPr>
          <w:rStyle w:val="FootnoteReference"/>
        </w:rPr>
        <w:footnoteRef/>
      </w:r>
      <w:r>
        <w:t xml:space="preserve"> Centrālās statistikas pārvaldes publicētais </w:t>
      </w:r>
      <w:r>
        <w:rPr>
          <w:rStyle w:val="cspisklasifikatorsnosaukums"/>
        </w:rPr>
        <w:t>Valsts struktūru kontrolēto un finansēto komercsabiedrību saraksts (</w:t>
      </w:r>
      <w:r>
        <w:t xml:space="preserve">ISK2013 kods - </w:t>
      </w:r>
      <w:r>
        <w:rPr>
          <w:rStyle w:val="cspisklasifikatorskods"/>
        </w:rPr>
        <w:t>S130130</w:t>
      </w:r>
      <w:r>
        <w:rPr>
          <w:rStyle w:val="cspisklasifikatorsnosaukums"/>
        </w:rPr>
        <w:t xml:space="preserve">), </w:t>
      </w:r>
      <w:hyperlink r:id="rId1" w:history="1">
        <w:r w:rsidR="00811F23" w:rsidRPr="00CE21E3">
          <w:rPr>
            <w:rStyle w:val="Hyperlink"/>
          </w:rPr>
          <w:t>https://www.csb.gov.lv/lv/statistika/klasifikacijas/institucionalo-sektoru-klasifikacija/kodi</w:t>
        </w:r>
      </w:hyperlink>
      <w:r w:rsidR="00811F23">
        <w:rPr>
          <w:rStyle w:val="cspisklasifikatorsnosaukums"/>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698" w:rsidRDefault="00EC0698" w:rsidP="00933A02">
    <w:pPr>
      <w:pStyle w:val="Header"/>
      <w:spacing w:after="0" w:line="240" w:lineRule="auto"/>
      <w:jc w:val="center"/>
    </w:pPr>
    <w:r w:rsidRPr="00DB6372">
      <w:rPr>
        <w:rFonts w:ascii="Times New Roman" w:hAnsi="Times New Roman"/>
        <w:sz w:val="24"/>
        <w:szCs w:val="24"/>
      </w:rPr>
      <w:fldChar w:fldCharType="begin"/>
    </w:r>
    <w:r w:rsidRPr="00DB6372">
      <w:rPr>
        <w:rFonts w:ascii="Times New Roman" w:hAnsi="Times New Roman"/>
        <w:sz w:val="24"/>
        <w:szCs w:val="24"/>
      </w:rPr>
      <w:instrText xml:space="preserve"> PAGE   \* MERGEFORMAT </w:instrText>
    </w:r>
    <w:r w:rsidRPr="00DB6372">
      <w:rPr>
        <w:rFonts w:ascii="Times New Roman" w:hAnsi="Times New Roman"/>
        <w:sz w:val="24"/>
        <w:szCs w:val="24"/>
      </w:rPr>
      <w:fldChar w:fldCharType="separate"/>
    </w:r>
    <w:r w:rsidR="001E4F9B">
      <w:rPr>
        <w:rFonts w:ascii="Times New Roman" w:hAnsi="Times New Roman"/>
        <w:noProof/>
        <w:sz w:val="24"/>
        <w:szCs w:val="24"/>
      </w:rPr>
      <w:t>6</w:t>
    </w:r>
    <w:r w:rsidRPr="00DB6372">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698" w:rsidRPr="00385FEB" w:rsidRDefault="00EC0698" w:rsidP="00385FEB">
    <w:pPr>
      <w:pStyle w:val="Header"/>
      <w:spacing w:after="0" w:line="240" w:lineRule="auto"/>
      <w:jc w:val="center"/>
      <w:rPr>
        <w:rFonts w:ascii="Times New Roman" w:hAnsi="Times New Roman"/>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53D0"/>
    <w:multiLevelType w:val="hybridMultilevel"/>
    <w:tmpl w:val="2DB4A02C"/>
    <w:lvl w:ilvl="0" w:tplc="04260005">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 w15:restartNumberingAfterBreak="0">
    <w:nsid w:val="01985BF8"/>
    <w:multiLevelType w:val="hybridMultilevel"/>
    <w:tmpl w:val="B6509160"/>
    <w:lvl w:ilvl="0" w:tplc="04260005">
      <w:start w:val="1"/>
      <w:numFmt w:val="bullet"/>
      <w:lvlText w:val=""/>
      <w:lvlJc w:val="left"/>
      <w:pPr>
        <w:ind w:left="1440" w:hanging="360"/>
      </w:pPr>
      <w:rPr>
        <w:rFonts w:ascii="Wingdings" w:hAnsi="Wingdings" w:hint="default"/>
      </w:rPr>
    </w:lvl>
    <w:lvl w:ilvl="1" w:tplc="AE5C7398">
      <w:numFmt w:val="bullet"/>
      <w:lvlText w:val="-"/>
      <w:lvlJc w:val="left"/>
      <w:pPr>
        <w:ind w:left="2160" w:hanging="360"/>
      </w:pPr>
      <w:rPr>
        <w:rFonts w:ascii="Times New Roman" w:eastAsia="Calibri" w:hAnsi="Times New Roman" w:cs="Times New Roman" w:hint="default"/>
        <w:strike w:val="0"/>
        <w:dstrike w:val="0"/>
        <w:u w:val="none"/>
        <w:effect w:val="none"/>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356197D"/>
    <w:multiLevelType w:val="hybridMultilevel"/>
    <w:tmpl w:val="EF6EFF3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6A50726"/>
    <w:multiLevelType w:val="hybridMultilevel"/>
    <w:tmpl w:val="E8849C6E"/>
    <w:lvl w:ilvl="0" w:tplc="572A6046">
      <w:numFmt w:val="bullet"/>
      <w:lvlText w:val="˗"/>
      <w:lvlJc w:val="left"/>
      <w:pPr>
        <w:ind w:left="1528" w:hanging="360"/>
      </w:pPr>
      <w:rPr>
        <w:rFonts w:ascii="Times New Roman" w:eastAsia="Calibri" w:hAnsi="Times New Roman" w:cs="Times New Roman" w:hint="default"/>
      </w:rPr>
    </w:lvl>
    <w:lvl w:ilvl="1" w:tplc="04260003" w:tentative="1">
      <w:start w:val="1"/>
      <w:numFmt w:val="bullet"/>
      <w:lvlText w:val="o"/>
      <w:lvlJc w:val="left"/>
      <w:pPr>
        <w:ind w:left="2248" w:hanging="360"/>
      </w:pPr>
      <w:rPr>
        <w:rFonts w:ascii="Courier New" w:hAnsi="Courier New" w:cs="Courier New" w:hint="default"/>
      </w:rPr>
    </w:lvl>
    <w:lvl w:ilvl="2" w:tplc="04260005" w:tentative="1">
      <w:start w:val="1"/>
      <w:numFmt w:val="bullet"/>
      <w:lvlText w:val=""/>
      <w:lvlJc w:val="left"/>
      <w:pPr>
        <w:ind w:left="2968" w:hanging="360"/>
      </w:pPr>
      <w:rPr>
        <w:rFonts w:ascii="Wingdings" w:hAnsi="Wingdings" w:hint="default"/>
      </w:rPr>
    </w:lvl>
    <w:lvl w:ilvl="3" w:tplc="04260001" w:tentative="1">
      <w:start w:val="1"/>
      <w:numFmt w:val="bullet"/>
      <w:lvlText w:val=""/>
      <w:lvlJc w:val="left"/>
      <w:pPr>
        <w:ind w:left="3688" w:hanging="360"/>
      </w:pPr>
      <w:rPr>
        <w:rFonts w:ascii="Symbol" w:hAnsi="Symbol" w:hint="default"/>
      </w:rPr>
    </w:lvl>
    <w:lvl w:ilvl="4" w:tplc="04260003" w:tentative="1">
      <w:start w:val="1"/>
      <w:numFmt w:val="bullet"/>
      <w:lvlText w:val="o"/>
      <w:lvlJc w:val="left"/>
      <w:pPr>
        <w:ind w:left="4408" w:hanging="360"/>
      </w:pPr>
      <w:rPr>
        <w:rFonts w:ascii="Courier New" w:hAnsi="Courier New" w:cs="Courier New" w:hint="default"/>
      </w:rPr>
    </w:lvl>
    <w:lvl w:ilvl="5" w:tplc="04260005" w:tentative="1">
      <w:start w:val="1"/>
      <w:numFmt w:val="bullet"/>
      <w:lvlText w:val=""/>
      <w:lvlJc w:val="left"/>
      <w:pPr>
        <w:ind w:left="5128" w:hanging="360"/>
      </w:pPr>
      <w:rPr>
        <w:rFonts w:ascii="Wingdings" w:hAnsi="Wingdings" w:hint="default"/>
      </w:rPr>
    </w:lvl>
    <w:lvl w:ilvl="6" w:tplc="04260001" w:tentative="1">
      <w:start w:val="1"/>
      <w:numFmt w:val="bullet"/>
      <w:lvlText w:val=""/>
      <w:lvlJc w:val="left"/>
      <w:pPr>
        <w:ind w:left="5848" w:hanging="360"/>
      </w:pPr>
      <w:rPr>
        <w:rFonts w:ascii="Symbol" w:hAnsi="Symbol" w:hint="default"/>
      </w:rPr>
    </w:lvl>
    <w:lvl w:ilvl="7" w:tplc="04260003" w:tentative="1">
      <w:start w:val="1"/>
      <w:numFmt w:val="bullet"/>
      <w:lvlText w:val="o"/>
      <w:lvlJc w:val="left"/>
      <w:pPr>
        <w:ind w:left="6568" w:hanging="360"/>
      </w:pPr>
      <w:rPr>
        <w:rFonts w:ascii="Courier New" w:hAnsi="Courier New" w:cs="Courier New" w:hint="default"/>
      </w:rPr>
    </w:lvl>
    <w:lvl w:ilvl="8" w:tplc="04260005" w:tentative="1">
      <w:start w:val="1"/>
      <w:numFmt w:val="bullet"/>
      <w:lvlText w:val=""/>
      <w:lvlJc w:val="left"/>
      <w:pPr>
        <w:ind w:left="7288" w:hanging="360"/>
      </w:pPr>
      <w:rPr>
        <w:rFonts w:ascii="Wingdings" w:hAnsi="Wingdings" w:hint="default"/>
      </w:rPr>
    </w:lvl>
  </w:abstractNum>
  <w:abstractNum w:abstractNumId="4" w15:restartNumberingAfterBreak="0">
    <w:nsid w:val="084747CF"/>
    <w:multiLevelType w:val="hybridMultilevel"/>
    <w:tmpl w:val="809C4D3E"/>
    <w:lvl w:ilvl="0" w:tplc="04260005">
      <w:start w:val="1"/>
      <w:numFmt w:val="bullet"/>
      <w:lvlText w:val=""/>
      <w:lvlJc w:val="left"/>
      <w:pPr>
        <w:ind w:left="964" w:hanging="360"/>
      </w:pPr>
      <w:rPr>
        <w:rFonts w:ascii="Wingdings" w:hAnsi="Wingdings" w:hint="default"/>
      </w:rPr>
    </w:lvl>
    <w:lvl w:ilvl="1" w:tplc="04260003" w:tentative="1">
      <w:start w:val="1"/>
      <w:numFmt w:val="bullet"/>
      <w:lvlText w:val="o"/>
      <w:lvlJc w:val="left"/>
      <w:pPr>
        <w:ind w:left="1684" w:hanging="360"/>
      </w:pPr>
      <w:rPr>
        <w:rFonts w:ascii="Courier New" w:hAnsi="Courier New" w:cs="Courier New" w:hint="default"/>
      </w:rPr>
    </w:lvl>
    <w:lvl w:ilvl="2" w:tplc="04260005" w:tentative="1">
      <w:start w:val="1"/>
      <w:numFmt w:val="bullet"/>
      <w:lvlText w:val=""/>
      <w:lvlJc w:val="left"/>
      <w:pPr>
        <w:ind w:left="2404" w:hanging="360"/>
      </w:pPr>
      <w:rPr>
        <w:rFonts w:ascii="Wingdings" w:hAnsi="Wingdings" w:hint="default"/>
      </w:rPr>
    </w:lvl>
    <w:lvl w:ilvl="3" w:tplc="04260001" w:tentative="1">
      <w:start w:val="1"/>
      <w:numFmt w:val="bullet"/>
      <w:lvlText w:val=""/>
      <w:lvlJc w:val="left"/>
      <w:pPr>
        <w:ind w:left="3124" w:hanging="360"/>
      </w:pPr>
      <w:rPr>
        <w:rFonts w:ascii="Symbol" w:hAnsi="Symbol" w:hint="default"/>
      </w:rPr>
    </w:lvl>
    <w:lvl w:ilvl="4" w:tplc="04260003" w:tentative="1">
      <w:start w:val="1"/>
      <w:numFmt w:val="bullet"/>
      <w:lvlText w:val="o"/>
      <w:lvlJc w:val="left"/>
      <w:pPr>
        <w:ind w:left="3844" w:hanging="360"/>
      </w:pPr>
      <w:rPr>
        <w:rFonts w:ascii="Courier New" w:hAnsi="Courier New" w:cs="Courier New" w:hint="default"/>
      </w:rPr>
    </w:lvl>
    <w:lvl w:ilvl="5" w:tplc="04260005" w:tentative="1">
      <w:start w:val="1"/>
      <w:numFmt w:val="bullet"/>
      <w:lvlText w:val=""/>
      <w:lvlJc w:val="left"/>
      <w:pPr>
        <w:ind w:left="4564" w:hanging="360"/>
      </w:pPr>
      <w:rPr>
        <w:rFonts w:ascii="Wingdings" w:hAnsi="Wingdings" w:hint="default"/>
      </w:rPr>
    </w:lvl>
    <w:lvl w:ilvl="6" w:tplc="04260001" w:tentative="1">
      <w:start w:val="1"/>
      <w:numFmt w:val="bullet"/>
      <w:lvlText w:val=""/>
      <w:lvlJc w:val="left"/>
      <w:pPr>
        <w:ind w:left="5284" w:hanging="360"/>
      </w:pPr>
      <w:rPr>
        <w:rFonts w:ascii="Symbol" w:hAnsi="Symbol" w:hint="default"/>
      </w:rPr>
    </w:lvl>
    <w:lvl w:ilvl="7" w:tplc="04260003" w:tentative="1">
      <w:start w:val="1"/>
      <w:numFmt w:val="bullet"/>
      <w:lvlText w:val="o"/>
      <w:lvlJc w:val="left"/>
      <w:pPr>
        <w:ind w:left="6004" w:hanging="360"/>
      </w:pPr>
      <w:rPr>
        <w:rFonts w:ascii="Courier New" w:hAnsi="Courier New" w:cs="Courier New" w:hint="default"/>
      </w:rPr>
    </w:lvl>
    <w:lvl w:ilvl="8" w:tplc="04260005" w:tentative="1">
      <w:start w:val="1"/>
      <w:numFmt w:val="bullet"/>
      <w:lvlText w:val=""/>
      <w:lvlJc w:val="left"/>
      <w:pPr>
        <w:ind w:left="6724" w:hanging="360"/>
      </w:pPr>
      <w:rPr>
        <w:rFonts w:ascii="Wingdings" w:hAnsi="Wingdings" w:hint="default"/>
      </w:rPr>
    </w:lvl>
  </w:abstractNum>
  <w:abstractNum w:abstractNumId="5" w15:restartNumberingAfterBreak="0">
    <w:nsid w:val="16056DF9"/>
    <w:multiLevelType w:val="hybridMultilevel"/>
    <w:tmpl w:val="96560FAC"/>
    <w:lvl w:ilvl="0" w:tplc="04260005">
      <w:start w:val="1"/>
      <w:numFmt w:val="bullet"/>
      <w:lvlText w:val=""/>
      <w:lvlJc w:val="left"/>
      <w:pPr>
        <w:ind w:left="953" w:hanging="360"/>
      </w:pPr>
      <w:rPr>
        <w:rFonts w:ascii="Wingdings" w:hAnsi="Wingdings" w:hint="default"/>
      </w:rPr>
    </w:lvl>
    <w:lvl w:ilvl="1" w:tplc="04260003" w:tentative="1">
      <w:start w:val="1"/>
      <w:numFmt w:val="bullet"/>
      <w:lvlText w:val="o"/>
      <w:lvlJc w:val="left"/>
      <w:pPr>
        <w:ind w:left="1673" w:hanging="360"/>
      </w:pPr>
      <w:rPr>
        <w:rFonts w:ascii="Courier New" w:hAnsi="Courier New" w:cs="Courier New" w:hint="default"/>
      </w:rPr>
    </w:lvl>
    <w:lvl w:ilvl="2" w:tplc="04260005" w:tentative="1">
      <w:start w:val="1"/>
      <w:numFmt w:val="bullet"/>
      <w:lvlText w:val=""/>
      <w:lvlJc w:val="left"/>
      <w:pPr>
        <w:ind w:left="2393" w:hanging="360"/>
      </w:pPr>
      <w:rPr>
        <w:rFonts w:ascii="Wingdings" w:hAnsi="Wingdings" w:hint="default"/>
      </w:rPr>
    </w:lvl>
    <w:lvl w:ilvl="3" w:tplc="04260001" w:tentative="1">
      <w:start w:val="1"/>
      <w:numFmt w:val="bullet"/>
      <w:lvlText w:val=""/>
      <w:lvlJc w:val="left"/>
      <w:pPr>
        <w:ind w:left="3113" w:hanging="360"/>
      </w:pPr>
      <w:rPr>
        <w:rFonts w:ascii="Symbol" w:hAnsi="Symbol" w:hint="default"/>
      </w:rPr>
    </w:lvl>
    <w:lvl w:ilvl="4" w:tplc="04260003" w:tentative="1">
      <w:start w:val="1"/>
      <w:numFmt w:val="bullet"/>
      <w:lvlText w:val="o"/>
      <w:lvlJc w:val="left"/>
      <w:pPr>
        <w:ind w:left="3833" w:hanging="360"/>
      </w:pPr>
      <w:rPr>
        <w:rFonts w:ascii="Courier New" w:hAnsi="Courier New" w:cs="Courier New" w:hint="default"/>
      </w:rPr>
    </w:lvl>
    <w:lvl w:ilvl="5" w:tplc="04260005" w:tentative="1">
      <w:start w:val="1"/>
      <w:numFmt w:val="bullet"/>
      <w:lvlText w:val=""/>
      <w:lvlJc w:val="left"/>
      <w:pPr>
        <w:ind w:left="4553" w:hanging="360"/>
      </w:pPr>
      <w:rPr>
        <w:rFonts w:ascii="Wingdings" w:hAnsi="Wingdings" w:hint="default"/>
      </w:rPr>
    </w:lvl>
    <w:lvl w:ilvl="6" w:tplc="04260001" w:tentative="1">
      <w:start w:val="1"/>
      <w:numFmt w:val="bullet"/>
      <w:lvlText w:val=""/>
      <w:lvlJc w:val="left"/>
      <w:pPr>
        <w:ind w:left="5273" w:hanging="360"/>
      </w:pPr>
      <w:rPr>
        <w:rFonts w:ascii="Symbol" w:hAnsi="Symbol" w:hint="default"/>
      </w:rPr>
    </w:lvl>
    <w:lvl w:ilvl="7" w:tplc="04260003" w:tentative="1">
      <w:start w:val="1"/>
      <w:numFmt w:val="bullet"/>
      <w:lvlText w:val="o"/>
      <w:lvlJc w:val="left"/>
      <w:pPr>
        <w:ind w:left="5993" w:hanging="360"/>
      </w:pPr>
      <w:rPr>
        <w:rFonts w:ascii="Courier New" w:hAnsi="Courier New" w:cs="Courier New" w:hint="default"/>
      </w:rPr>
    </w:lvl>
    <w:lvl w:ilvl="8" w:tplc="04260005" w:tentative="1">
      <w:start w:val="1"/>
      <w:numFmt w:val="bullet"/>
      <w:lvlText w:val=""/>
      <w:lvlJc w:val="left"/>
      <w:pPr>
        <w:ind w:left="6713" w:hanging="360"/>
      </w:pPr>
      <w:rPr>
        <w:rFonts w:ascii="Wingdings" w:hAnsi="Wingdings" w:hint="default"/>
      </w:rPr>
    </w:lvl>
  </w:abstractNum>
  <w:abstractNum w:abstractNumId="6" w15:restartNumberingAfterBreak="0">
    <w:nsid w:val="1A6121E1"/>
    <w:multiLevelType w:val="hybridMultilevel"/>
    <w:tmpl w:val="3A482844"/>
    <w:lvl w:ilvl="0" w:tplc="CEB8F16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C756550"/>
    <w:multiLevelType w:val="hybridMultilevel"/>
    <w:tmpl w:val="31E0A46E"/>
    <w:lvl w:ilvl="0" w:tplc="9A90F622">
      <w:start w:val="1"/>
      <w:numFmt w:val="decimal"/>
      <w:lvlText w:val="%1."/>
      <w:lvlJc w:val="left"/>
      <w:pPr>
        <w:ind w:left="756" w:hanging="510"/>
      </w:pPr>
      <w:rPr>
        <w:rFonts w:hint="default"/>
      </w:rPr>
    </w:lvl>
    <w:lvl w:ilvl="1" w:tplc="04260019" w:tentative="1">
      <w:start w:val="1"/>
      <w:numFmt w:val="lowerLetter"/>
      <w:lvlText w:val="%2."/>
      <w:lvlJc w:val="left"/>
      <w:pPr>
        <w:ind w:left="1326" w:hanging="360"/>
      </w:pPr>
    </w:lvl>
    <w:lvl w:ilvl="2" w:tplc="0426001B" w:tentative="1">
      <w:start w:val="1"/>
      <w:numFmt w:val="lowerRoman"/>
      <w:lvlText w:val="%3."/>
      <w:lvlJc w:val="right"/>
      <w:pPr>
        <w:ind w:left="2046" w:hanging="180"/>
      </w:pPr>
    </w:lvl>
    <w:lvl w:ilvl="3" w:tplc="0426000F" w:tentative="1">
      <w:start w:val="1"/>
      <w:numFmt w:val="decimal"/>
      <w:lvlText w:val="%4."/>
      <w:lvlJc w:val="left"/>
      <w:pPr>
        <w:ind w:left="2766" w:hanging="360"/>
      </w:pPr>
    </w:lvl>
    <w:lvl w:ilvl="4" w:tplc="04260019" w:tentative="1">
      <w:start w:val="1"/>
      <w:numFmt w:val="lowerLetter"/>
      <w:lvlText w:val="%5."/>
      <w:lvlJc w:val="left"/>
      <w:pPr>
        <w:ind w:left="3486" w:hanging="360"/>
      </w:pPr>
    </w:lvl>
    <w:lvl w:ilvl="5" w:tplc="0426001B" w:tentative="1">
      <w:start w:val="1"/>
      <w:numFmt w:val="lowerRoman"/>
      <w:lvlText w:val="%6."/>
      <w:lvlJc w:val="right"/>
      <w:pPr>
        <w:ind w:left="4206" w:hanging="180"/>
      </w:pPr>
    </w:lvl>
    <w:lvl w:ilvl="6" w:tplc="0426000F" w:tentative="1">
      <w:start w:val="1"/>
      <w:numFmt w:val="decimal"/>
      <w:lvlText w:val="%7."/>
      <w:lvlJc w:val="left"/>
      <w:pPr>
        <w:ind w:left="4926" w:hanging="360"/>
      </w:pPr>
    </w:lvl>
    <w:lvl w:ilvl="7" w:tplc="04260019" w:tentative="1">
      <w:start w:val="1"/>
      <w:numFmt w:val="lowerLetter"/>
      <w:lvlText w:val="%8."/>
      <w:lvlJc w:val="left"/>
      <w:pPr>
        <w:ind w:left="5646" w:hanging="360"/>
      </w:pPr>
    </w:lvl>
    <w:lvl w:ilvl="8" w:tplc="0426001B" w:tentative="1">
      <w:start w:val="1"/>
      <w:numFmt w:val="lowerRoman"/>
      <w:lvlText w:val="%9."/>
      <w:lvlJc w:val="right"/>
      <w:pPr>
        <w:ind w:left="6366" w:hanging="180"/>
      </w:pPr>
    </w:lvl>
  </w:abstractNum>
  <w:abstractNum w:abstractNumId="8" w15:restartNumberingAfterBreak="0">
    <w:nsid w:val="1F066D5B"/>
    <w:multiLevelType w:val="hybridMultilevel"/>
    <w:tmpl w:val="29700E64"/>
    <w:lvl w:ilvl="0" w:tplc="9300F02A">
      <w:numFmt w:val="bullet"/>
      <w:lvlText w:val="-"/>
      <w:lvlJc w:val="left"/>
      <w:pPr>
        <w:ind w:left="1800" w:hanging="360"/>
      </w:pPr>
      <w:rPr>
        <w:rFonts w:ascii="Times New Roman" w:eastAsia="Calibri" w:hAnsi="Times New Roman" w:cs="Times New Roman" w:hint="default"/>
        <w:strike w:val="0"/>
        <w:dstrike w:val="0"/>
        <w:u w:val="none"/>
        <w:effect w:val="none"/>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9" w15:restartNumberingAfterBreak="0">
    <w:nsid w:val="2441198E"/>
    <w:multiLevelType w:val="hybridMultilevel"/>
    <w:tmpl w:val="2F261A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855076F"/>
    <w:multiLevelType w:val="hybridMultilevel"/>
    <w:tmpl w:val="A1C0C4C6"/>
    <w:lvl w:ilvl="0" w:tplc="2FF2A8D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9BA0E2C"/>
    <w:multiLevelType w:val="hybridMultilevel"/>
    <w:tmpl w:val="9E440EE0"/>
    <w:lvl w:ilvl="0" w:tplc="A9E8D784">
      <w:start w:val="22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1536767"/>
    <w:multiLevelType w:val="hybridMultilevel"/>
    <w:tmpl w:val="A204F34C"/>
    <w:lvl w:ilvl="0" w:tplc="17103188">
      <w:start w:val="80"/>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3" w15:restartNumberingAfterBreak="0">
    <w:nsid w:val="34E27D9F"/>
    <w:multiLevelType w:val="hybridMultilevel"/>
    <w:tmpl w:val="070A4E08"/>
    <w:lvl w:ilvl="0" w:tplc="572A6046">
      <w:numFmt w:val="bullet"/>
      <w:lvlText w:val="˗"/>
      <w:lvlJc w:val="left"/>
      <w:pPr>
        <w:ind w:left="1168" w:hanging="360"/>
      </w:pPr>
      <w:rPr>
        <w:rFonts w:ascii="Times New Roman" w:eastAsia="Calibri" w:hAnsi="Times New Roman" w:cs="Times New Roman" w:hint="default"/>
      </w:rPr>
    </w:lvl>
    <w:lvl w:ilvl="1" w:tplc="04260003" w:tentative="1">
      <w:start w:val="1"/>
      <w:numFmt w:val="bullet"/>
      <w:lvlText w:val="o"/>
      <w:lvlJc w:val="left"/>
      <w:pPr>
        <w:ind w:left="1888" w:hanging="360"/>
      </w:pPr>
      <w:rPr>
        <w:rFonts w:ascii="Courier New" w:hAnsi="Courier New" w:cs="Courier New" w:hint="default"/>
      </w:rPr>
    </w:lvl>
    <w:lvl w:ilvl="2" w:tplc="04260005" w:tentative="1">
      <w:start w:val="1"/>
      <w:numFmt w:val="bullet"/>
      <w:lvlText w:val=""/>
      <w:lvlJc w:val="left"/>
      <w:pPr>
        <w:ind w:left="2608" w:hanging="360"/>
      </w:pPr>
      <w:rPr>
        <w:rFonts w:ascii="Wingdings" w:hAnsi="Wingdings" w:hint="default"/>
      </w:rPr>
    </w:lvl>
    <w:lvl w:ilvl="3" w:tplc="04260001" w:tentative="1">
      <w:start w:val="1"/>
      <w:numFmt w:val="bullet"/>
      <w:lvlText w:val=""/>
      <w:lvlJc w:val="left"/>
      <w:pPr>
        <w:ind w:left="3328" w:hanging="360"/>
      </w:pPr>
      <w:rPr>
        <w:rFonts w:ascii="Symbol" w:hAnsi="Symbol" w:hint="default"/>
      </w:rPr>
    </w:lvl>
    <w:lvl w:ilvl="4" w:tplc="04260003" w:tentative="1">
      <w:start w:val="1"/>
      <w:numFmt w:val="bullet"/>
      <w:lvlText w:val="o"/>
      <w:lvlJc w:val="left"/>
      <w:pPr>
        <w:ind w:left="4048" w:hanging="360"/>
      </w:pPr>
      <w:rPr>
        <w:rFonts w:ascii="Courier New" w:hAnsi="Courier New" w:cs="Courier New" w:hint="default"/>
      </w:rPr>
    </w:lvl>
    <w:lvl w:ilvl="5" w:tplc="04260005" w:tentative="1">
      <w:start w:val="1"/>
      <w:numFmt w:val="bullet"/>
      <w:lvlText w:val=""/>
      <w:lvlJc w:val="left"/>
      <w:pPr>
        <w:ind w:left="4768" w:hanging="360"/>
      </w:pPr>
      <w:rPr>
        <w:rFonts w:ascii="Wingdings" w:hAnsi="Wingdings" w:hint="default"/>
      </w:rPr>
    </w:lvl>
    <w:lvl w:ilvl="6" w:tplc="04260001" w:tentative="1">
      <w:start w:val="1"/>
      <w:numFmt w:val="bullet"/>
      <w:lvlText w:val=""/>
      <w:lvlJc w:val="left"/>
      <w:pPr>
        <w:ind w:left="5488" w:hanging="360"/>
      </w:pPr>
      <w:rPr>
        <w:rFonts w:ascii="Symbol" w:hAnsi="Symbol" w:hint="default"/>
      </w:rPr>
    </w:lvl>
    <w:lvl w:ilvl="7" w:tplc="04260003" w:tentative="1">
      <w:start w:val="1"/>
      <w:numFmt w:val="bullet"/>
      <w:lvlText w:val="o"/>
      <w:lvlJc w:val="left"/>
      <w:pPr>
        <w:ind w:left="6208" w:hanging="360"/>
      </w:pPr>
      <w:rPr>
        <w:rFonts w:ascii="Courier New" w:hAnsi="Courier New" w:cs="Courier New" w:hint="default"/>
      </w:rPr>
    </w:lvl>
    <w:lvl w:ilvl="8" w:tplc="04260005" w:tentative="1">
      <w:start w:val="1"/>
      <w:numFmt w:val="bullet"/>
      <w:lvlText w:val=""/>
      <w:lvlJc w:val="left"/>
      <w:pPr>
        <w:ind w:left="6928" w:hanging="360"/>
      </w:pPr>
      <w:rPr>
        <w:rFonts w:ascii="Wingdings" w:hAnsi="Wingdings" w:hint="default"/>
      </w:rPr>
    </w:lvl>
  </w:abstractNum>
  <w:abstractNum w:abstractNumId="14" w15:restartNumberingAfterBreak="0">
    <w:nsid w:val="3C7C2E83"/>
    <w:multiLevelType w:val="hybridMultilevel"/>
    <w:tmpl w:val="8E6A2368"/>
    <w:lvl w:ilvl="0" w:tplc="0409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53802989"/>
    <w:multiLevelType w:val="hybridMultilevel"/>
    <w:tmpl w:val="5CF0BC9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5B84721"/>
    <w:multiLevelType w:val="hybridMultilevel"/>
    <w:tmpl w:val="22625B8A"/>
    <w:lvl w:ilvl="0" w:tplc="572A6046">
      <w:numFmt w:val="bullet"/>
      <w:lvlText w:val="˗"/>
      <w:lvlJc w:val="left"/>
      <w:pPr>
        <w:ind w:left="1020" w:hanging="360"/>
      </w:pPr>
      <w:rPr>
        <w:rFonts w:ascii="Times New Roman" w:eastAsia="Calibri" w:hAnsi="Times New Roman" w:cs="Times New Roman"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17" w15:restartNumberingAfterBreak="0">
    <w:nsid w:val="58C428AC"/>
    <w:multiLevelType w:val="hybridMultilevel"/>
    <w:tmpl w:val="1EC85A44"/>
    <w:lvl w:ilvl="0" w:tplc="E804A9CA">
      <w:start w:val="50"/>
      <w:numFmt w:val="decimal"/>
      <w:lvlText w:val="%1"/>
      <w:lvlJc w:val="left"/>
      <w:pPr>
        <w:ind w:left="1110" w:hanging="360"/>
      </w:pPr>
      <w:rPr>
        <w:rFonts w:hint="default"/>
      </w:rPr>
    </w:lvl>
    <w:lvl w:ilvl="1" w:tplc="04260019" w:tentative="1">
      <w:start w:val="1"/>
      <w:numFmt w:val="lowerLetter"/>
      <w:lvlText w:val="%2."/>
      <w:lvlJc w:val="left"/>
      <w:pPr>
        <w:ind w:left="1830" w:hanging="360"/>
      </w:pPr>
    </w:lvl>
    <w:lvl w:ilvl="2" w:tplc="0426001B" w:tentative="1">
      <w:start w:val="1"/>
      <w:numFmt w:val="lowerRoman"/>
      <w:lvlText w:val="%3."/>
      <w:lvlJc w:val="right"/>
      <w:pPr>
        <w:ind w:left="2550" w:hanging="180"/>
      </w:pPr>
    </w:lvl>
    <w:lvl w:ilvl="3" w:tplc="0426000F" w:tentative="1">
      <w:start w:val="1"/>
      <w:numFmt w:val="decimal"/>
      <w:lvlText w:val="%4."/>
      <w:lvlJc w:val="left"/>
      <w:pPr>
        <w:ind w:left="3270" w:hanging="360"/>
      </w:pPr>
    </w:lvl>
    <w:lvl w:ilvl="4" w:tplc="04260019" w:tentative="1">
      <w:start w:val="1"/>
      <w:numFmt w:val="lowerLetter"/>
      <w:lvlText w:val="%5."/>
      <w:lvlJc w:val="left"/>
      <w:pPr>
        <w:ind w:left="3990" w:hanging="360"/>
      </w:pPr>
    </w:lvl>
    <w:lvl w:ilvl="5" w:tplc="0426001B" w:tentative="1">
      <w:start w:val="1"/>
      <w:numFmt w:val="lowerRoman"/>
      <w:lvlText w:val="%6."/>
      <w:lvlJc w:val="right"/>
      <w:pPr>
        <w:ind w:left="4710" w:hanging="180"/>
      </w:pPr>
    </w:lvl>
    <w:lvl w:ilvl="6" w:tplc="0426000F" w:tentative="1">
      <w:start w:val="1"/>
      <w:numFmt w:val="decimal"/>
      <w:lvlText w:val="%7."/>
      <w:lvlJc w:val="left"/>
      <w:pPr>
        <w:ind w:left="5430" w:hanging="360"/>
      </w:pPr>
    </w:lvl>
    <w:lvl w:ilvl="7" w:tplc="04260019" w:tentative="1">
      <w:start w:val="1"/>
      <w:numFmt w:val="lowerLetter"/>
      <w:lvlText w:val="%8."/>
      <w:lvlJc w:val="left"/>
      <w:pPr>
        <w:ind w:left="6150" w:hanging="360"/>
      </w:pPr>
    </w:lvl>
    <w:lvl w:ilvl="8" w:tplc="0426001B" w:tentative="1">
      <w:start w:val="1"/>
      <w:numFmt w:val="lowerRoman"/>
      <w:lvlText w:val="%9."/>
      <w:lvlJc w:val="right"/>
      <w:pPr>
        <w:ind w:left="6870" w:hanging="180"/>
      </w:pPr>
    </w:lvl>
  </w:abstractNum>
  <w:abstractNum w:abstractNumId="18" w15:restartNumberingAfterBreak="1">
    <w:nsid w:val="58FA2ADC"/>
    <w:multiLevelType w:val="hybridMultilevel"/>
    <w:tmpl w:val="82487094"/>
    <w:lvl w:ilvl="0" w:tplc="96248F22">
      <w:start w:val="1"/>
      <w:numFmt w:val="decimal"/>
      <w:lvlText w:val="%1."/>
      <w:lvlJc w:val="left"/>
      <w:pPr>
        <w:ind w:left="720" w:hanging="360"/>
      </w:pPr>
      <w:rPr>
        <w:rFonts w:hint="default"/>
      </w:rPr>
    </w:lvl>
    <w:lvl w:ilvl="1" w:tplc="7EB8FAE6" w:tentative="1">
      <w:start w:val="1"/>
      <w:numFmt w:val="lowerLetter"/>
      <w:lvlText w:val="%2."/>
      <w:lvlJc w:val="left"/>
      <w:pPr>
        <w:ind w:left="1440" w:hanging="360"/>
      </w:pPr>
    </w:lvl>
    <w:lvl w:ilvl="2" w:tplc="0A0E2698" w:tentative="1">
      <w:start w:val="1"/>
      <w:numFmt w:val="lowerRoman"/>
      <w:lvlText w:val="%3."/>
      <w:lvlJc w:val="right"/>
      <w:pPr>
        <w:ind w:left="2160" w:hanging="180"/>
      </w:pPr>
    </w:lvl>
    <w:lvl w:ilvl="3" w:tplc="1A56AC6E" w:tentative="1">
      <w:start w:val="1"/>
      <w:numFmt w:val="decimal"/>
      <w:lvlText w:val="%4."/>
      <w:lvlJc w:val="left"/>
      <w:pPr>
        <w:ind w:left="2880" w:hanging="360"/>
      </w:pPr>
    </w:lvl>
    <w:lvl w:ilvl="4" w:tplc="90047192" w:tentative="1">
      <w:start w:val="1"/>
      <w:numFmt w:val="lowerLetter"/>
      <w:lvlText w:val="%5."/>
      <w:lvlJc w:val="left"/>
      <w:pPr>
        <w:ind w:left="3600" w:hanging="360"/>
      </w:pPr>
    </w:lvl>
    <w:lvl w:ilvl="5" w:tplc="79901AE4" w:tentative="1">
      <w:start w:val="1"/>
      <w:numFmt w:val="lowerRoman"/>
      <w:lvlText w:val="%6."/>
      <w:lvlJc w:val="right"/>
      <w:pPr>
        <w:ind w:left="4320" w:hanging="180"/>
      </w:pPr>
    </w:lvl>
    <w:lvl w:ilvl="6" w:tplc="DE38AE1E" w:tentative="1">
      <w:start w:val="1"/>
      <w:numFmt w:val="decimal"/>
      <w:lvlText w:val="%7."/>
      <w:lvlJc w:val="left"/>
      <w:pPr>
        <w:ind w:left="5040" w:hanging="360"/>
      </w:pPr>
    </w:lvl>
    <w:lvl w:ilvl="7" w:tplc="5ACE1976" w:tentative="1">
      <w:start w:val="1"/>
      <w:numFmt w:val="lowerLetter"/>
      <w:lvlText w:val="%8."/>
      <w:lvlJc w:val="left"/>
      <w:pPr>
        <w:ind w:left="5760" w:hanging="360"/>
      </w:pPr>
    </w:lvl>
    <w:lvl w:ilvl="8" w:tplc="498E3CEA" w:tentative="1">
      <w:start w:val="1"/>
      <w:numFmt w:val="lowerRoman"/>
      <w:lvlText w:val="%9."/>
      <w:lvlJc w:val="right"/>
      <w:pPr>
        <w:ind w:left="6480" w:hanging="180"/>
      </w:pPr>
    </w:lvl>
  </w:abstractNum>
  <w:abstractNum w:abstractNumId="19" w15:restartNumberingAfterBreak="0">
    <w:nsid w:val="5A152708"/>
    <w:multiLevelType w:val="hybridMultilevel"/>
    <w:tmpl w:val="2668E7F4"/>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63810A52"/>
    <w:multiLevelType w:val="multilevel"/>
    <w:tmpl w:val="1D968D8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70F04ED"/>
    <w:multiLevelType w:val="hybridMultilevel"/>
    <w:tmpl w:val="434E65BA"/>
    <w:lvl w:ilvl="0" w:tplc="A26EF204">
      <w:numFmt w:val="bullet"/>
      <w:lvlText w:val="-"/>
      <w:lvlJc w:val="left"/>
      <w:pPr>
        <w:ind w:left="604" w:hanging="360"/>
      </w:pPr>
      <w:rPr>
        <w:rFonts w:ascii="Times New Roman" w:eastAsia="Times New Roman" w:hAnsi="Times New Roman" w:cs="Times New Roman" w:hint="default"/>
      </w:rPr>
    </w:lvl>
    <w:lvl w:ilvl="1" w:tplc="04260003" w:tentative="1">
      <w:start w:val="1"/>
      <w:numFmt w:val="bullet"/>
      <w:lvlText w:val="o"/>
      <w:lvlJc w:val="left"/>
      <w:pPr>
        <w:ind w:left="1324" w:hanging="360"/>
      </w:pPr>
      <w:rPr>
        <w:rFonts w:ascii="Courier New" w:hAnsi="Courier New" w:cs="Courier New" w:hint="default"/>
      </w:rPr>
    </w:lvl>
    <w:lvl w:ilvl="2" w:tplc="04260005" w:tentative="1">
      <w:start w:val="1"/>
      <w:numFmt w:val="bullet"/>
      <w:lvlText w:val=""/>
      <w:lvlJc w:val="left"/>
      <w:pPr>
        <w:ind w:left="2044" w:hanging="360"/>
      </w:pPr>
      <w:rPr>
        <w:rFonts w:ascii="Wingdings" w:hAnsi="Wingdings" w:hint="default"/>
      </w:rPr>
    </w:lvl>
    <w:lvl w:ilvl="3" w:tplc="04260001" w:tentative="1">
      <w:start w:val="1"/>
      <w:numFmt w:val="bullet"/>
      <w:lvlText w:val=""/>
      <w:lvlJc w:val="left"/>
      <w:pPr>
        <w:ind w:left="2764" w:hanging="360"/>
      </w:pPr>
      <w:rPr>
        <w:rFonts w:ascii="Symbol" w:hAnsi="Symbol" w:hint="default"/>
      </w:rPr>
    </w:lvl>
    <w:lvl w:ilvl="4" w:tplc="04260003" w:tentative="1">
      <w:start w:val="1"/>
      <w:numFmt w:val="bullet"/>
      <w:lvlText w:val="o"/>
      <w:lvlJc w:val="left"/>
      <w:pPr>
        <w:ind w:left="3484" w:hanging="360"/>
      </w:pPr>
      <w:rPr>
        <w:rFonts w:ascii="Courier New" w:hAnsi="Courier New" w:cs="Courier New" w:hint="default"/>
      </w:rPr>
    </w:lvl>
    <w:lvl w:ilvl="5" w:tplc="04260005" w:tentative="1">
      <w:start w:val="1"/>
      <w:numFmt w:val="bullet"/>
      <w:lvlText w:val=""/>
      <w:lvlJc w:val="left"/>
      <w:pPr>
        <w:ind w:left="4204" w:hanging="360"/>
      </w:pPr>
      <w:rPr>
        <w:rFonts w:ascii="Wingdings" w:hAnsi="Wingdings" w:hint="default"/>
      </w:rPr>
    </w:lvl>
    <w:lvl w:ilvl="6" w:tplc="04260001" w:tentative="1">
      <w:start w:val="1"/>
      <w:numFmt w:val="bullet"/>
      <w:lvlText w:val=""/>
      <w:lvlJc w:val="left"/>
      <w:pPr>
        <w:ind w:left="4924" w:hanging="360"/>
      </w:pPr>
      <w:rPr>
        <w:rFonts w:ascii="Symbol" w:hAnsi="Symbol" w:hint="default"/>
      </w:rPr>
    </w:lvl>
    <w:lvl w:ilvl="7" w:tplc="04260003" w:tentative="1">
      <w:start w:val="1"/>
      <w:numFmt w:val="bullet"/>
      <w:lvlText w:val="o"/>
      <w:lvlJc w:val="left"/>
      <w:pPr>
        <w:ind w:left="5644" w:hanging="360"/>
      </w:pPr>
      <w:rPr>
        <w:rFonts w:ascii="Courier New" w:hAnsi="Courier New" w:cs="Courier New" w:hint="default"/>
      </w:rPr>
    </w:lvl>
    <w:lvl w:ilvl="8" w:tplc="04260005" w:tentative="1">
      <w:start w:val="1"/>
      <w:numFmt w:val="bullet"/>
      <w:lvlText w:val=""/>
      <w:lvlJc w:val="left"/>
      <w:pPr>
        <w:ind w:left="6364" w:hanging="360"/>
      </w:pPr>
      <w:rPr>
        <w:rFonts w:ascii="Wingdings" w:hAnsi="Wingdings" w:hint="default"/>
      </w:rPr>
    </w:lvl>
  </w:abstractNum>
  <w:abstractNum w:abstractNumId="22" w15:restartNumberingAfterBreak="0">
    <w:nsid w:val="6AD11972"/>
    <w:multiLevelType w:val="hybridMultilevel"/>
    <w:tmpl w:val="DEC4AB02"/>
    <w:lvl w:ilvl="0" w:tplc="04260005">
      <w:start w:val="1"/>
      <w:numFmt w:val="bullet"/>
      <w:lvlText w:val=""/>
      <w:lvlJc w:val="left"/>
      <w:pPr>
        <w:ind w:left="953" w:hanging="360"/>
      </w:pPr>
      <w:rPr>
        <w:rFonts w:ascii="Wingdings" w:hAnsi="Wingdings" w:hint="default"/>
      </w:rPr>
    </w:lvl>
    <w:lvl w:ilvl="1" w:tplc="04260003" w:tentative="1">
      <w:start w:val="1"/>
      <w:numFmt w:val="bullet"/>
      <w:lvlText w:val="o"/>
      <w:lvlJc w:val="left"/>
      <w:pPr>
        <w:ind w:left="1673" w:hanging="360"/>
      </w:pPr>
      <w:rPr>
        <w:rFonts w:ascii="Courier New" w:hAnsi="Courier New" w:cs="Courier New" w:hint="default"/>
      </w:rPr>
    </w:lvl>
    <w:lvl w:ilvl="2" w:tplc="04260005" w:tentative="1">
      <w:start w:val="1"/>
      <w:numFmt w:val="bullet"/>
      <w:lvlText w:val=""/>
      <w:lvlJc w:val="left"/>
      <w:pPr>
        <w:ind w:left="2393" w:hanging="360"/>
      </w:pPr>
      <w:rPr>
        <w:rFonts w:ascii="Wingdings" w:hAnsi="Wingdings" w:hint="default"/>
      </w:rPr>
    </w:lvl>
    <w:lvl w:ilvl="3" w:tplc="04260001" w:tentative="1">
      <w:start w:val="1"/>
      <w:numFmt w:val="bullet"/>
      <w:lvlText w:val=""/>
      <w:lvlJc w:val="left"/>
      <w:pPr>
        <w:ind w:left="3113" w:hanging="360"/>
      </w:pPr>
      <w:rPr>
        <w:rFonts w:ascii="Symbol" w:hAnsi="Symbol" w:hint="default"/>
      </w:rPr>
    </w:lvl>
    <w:lvl w:ilvl="4" w:tplc="04260003" w:tentative="1">
      <w:start w:val="1"/>
      <w:numFmt w:val="bullet"/>
      <w:lvlText w:val="o"/>
      <w:lvlJc w:val="left"/>
      <w:pPr>
        <w:ind w:left="3833" w:hanging="360"/>
      </w:pPr>
      <w:rPr>
        <w:rFonts w:ascii="Courier New" w:hAnsi="Courier New" w:cs="Courier New" w:hint="default"/>
      </w:rPr>
    </w:lvl>
    <w:lvl w:ilvl="5" w:tplc="04260005" w:tentative="1">
      <w:start w:val="1"/>
      <w:numFmt w:val="bullet"/>
      <w:lvlText w:val=""/>
      <w:lvlJc w:val="left"/>
      <w:pPr>
        <w:ind w:left="4553" w:hanging="360"/>
      </w:pPr>
      <w:rPr>
        <w:rFonts w:ascii="Wingdings" w:hAnsi="Wingdings" w:hint="default"/>
      </w:rPr>
    </w:lvl>
    <w:lvl w:ilvl="6" w:tplc="04260001" w:tentative="1">
      <w:start w:val="1"/>
      <w:numFmt w:val="bullet"/>
      <w:lvlText w:val=""/>
      <w:lvlJc w:val="left"/>
      <w:pPr>
        <w:ind w:left="5273" w:hanging="360"/>
      </w:pPr>
      <w:rPr>
        <w:rFonts w:ascii="Symbol" w:hAnsi="Symbol" w:hint="default"/>
      </w:rPr>
    </w:lvl>
    <w:lvl w:ilvl="7" w:tplc="04260003" w:tentative="1">
      <w:start w:val="1"/>
      <w:numFmt w:val="bullet"/>
      <w:lvlText w:val="o"/>
      <w:lvlJc w:val="left"/>
      <w:pPr>
        <w:ind w:left="5993" w:hanging="360"/>
      </w:pPr>
      <w:rPr>
        <w:rFonts w:ascii="Courier New" w:hAnsi="Courier New" w:cs="Courier New" w:hint="default"/>
      </w:rPr>
    </w:lvl>
    <w:lvl w:ilvl="8" w:tplc="04260005" w:tentative="1">
      <w:start w:val="1"/>
      <w:numFmt w:val="bullet"/>
      <w:lvlText w:val=""/>
      <w:lvlJc w:val="left"/>
      <w:pPr>
        <w:ind w:left="6713" w:hanging="360"/>
      </w:pPr>
      <w:rPr>
        <w:rFonts w:ascii="Wingdings" w:hAnsi="Wingdings" w:hint="default"/>
      </w:rPr>
    </w:lvl>
  </w:abstractNum>
  <w:abstractNum w:abstractNumId="23" w15:restartNumberingAfterBreak="0">
    <w:nsid w:val="6F9D1820"/>
    <w:multiLevelType w:val="hybridMultilevel"/>
    <w:tmpl w:val="86A27A7A"/>
    <w:lvl w:ilvl="0" w:tplc="572A6046">
      <w:numFmt w:val="bullet"/>
      <w:lvlText w:val="˗"/>
      <w:lvlJc w:val="left"/>
      <w:pPr>
        <w:ind w:left="1168" w:hanging="360"/>
      </w:pPr>
      <w:rPr>
        <w:rFonts w:ascii="Times New Roman" w:eastAsia="Calibri" w:hAnsi="Times New Roman" w:cs="Times New Roman" w:hint="default"/>
      </w:rPr>
    </w:lvl>
    <w:lvl w:ilvl="1" w:tplc="04260003" w:tentative="1">
      <w:start w:val="1"/>
      <w:numFmt w:val="bullet"/>
      <w:lvlText w:val="o"/>
      <w:lvlJc w:val="left"/>
      <w:pPr>
        <w:ind w:left="1888" w:hanging="360"/>
      </w:pPr>
      <w:rPr>
        <w:rFonts w:ascii="Courier New" w:hAnsi="Courier New" w:cs="Courier New" w:hint="default"/>
      </w:rPr>
    </w:lvl>
    <w:lvl w:ilvl="2" w:tplc="04260005" w:tentative="1">
      <w:start w:val="1"/>
      <w:numFmt w:val="bullet"/>
      <w:lvlText w:val=""/>
      <w:lvlJc w:val="left"/>
      <w:pPr>
        <w:ind w:left="2608" w:hanging="360"/>
      </w:pPr>
      <w:rPr>
        <w:rFonts w:ascii="Wingdings" w:hAnsi="Wingdings" w:hint="default"/>
      </w:rPr>
    </w:lvl>
    <w:lvl w:ilvl="3" w:tplc="04260001" w:tentative="1">
      <w:start w:val="1"/>
      <w:numFmt w:val="bullet"/>
      <w:lvlText w:val=""/>
      <w:lvlJc w:val="left"/>
      <w:pPr>
        <w:ind w:left="3328" w:hanging="360"/>
      </w:pPr>
      <w:rPr>
        <w:rFonts w:ascii="Symbol" w:hAnsi="Symbol" w:hint="default"/>
      </w:rPr>
    </w:lvl>
    <w:lvl w:ilvl="4" w:tplc="04260003" w:tentative="1">
      <w:start w:val="1"/>
      <w:numFmt w:val="bullet"/>
      <w:lvlText w:val="o"/>
      <w:lvlJc w:val="left"/>
      <w:pPr>
        <w:ind w:left="4048" w:hanging="360"/>
      </w:pPr>
      <w:rPr>
        <w:rFonts w:ascii="Courier New" w:hAnsi="Courier New" w:cs="Courier New" w:hint="default"/>
      </w:rPr>
    </w:lvl>
    <w:lvl w:ilvl="5" w:tplc="04260005" w:tentative="1">
      <w:start w:val="1"/>
      <w:numFmt w:val="bullet"/>
      <w:lvlText w:val=""/>
      <w:lvlJc w:val="left"/>
      <w:pPr>
        <w:ind w:left="4768" w:hanging="360"/>
      </w:pPr>
      <w:rPr>
        <w:rFonts w:ascii="Wingdings" w:hAnsi="Wingdings" w:hint="default"/>
      </w:rPr>
    </w:lvl>
    <w:lvl w:ilvl="6" w:tplc="04260001" w:tentative="1">
      <w:start w:val="1"/>
      <w:numFmt w:val="bullet"/>
      <w:lvlText w:val=""/>
      <w:lvlJc w:val="left"/>
      <w:pPr>
        <w:ind w:left="5488" w:hanging="360"/>
      </w:pPr>
      <w:rPr>
        <w:rFonts w:ascii="Symbol" w:hAnsi="Symbol" w:hint="default"/>
      </w:rPr>
    </w:lvl>
    <w:lvl w:ilvl="7" w:tplc="04260003" w:tentative="1">
      <w:start w:val="1"/>
      <w:numFmt w:val="bullet"/>
      <w:lvlText w:val="o"/>
      <w:lvlJc w:val="left"/>
      <w:pPr>
        <w:ind w:left="6208" w:hanging="360"/>
      </w:pPr>
      <w:rPr>
        <w:rFonts w:ascii="Courier New" w:hAnsi="Courier New" w:cs="Courier New" w:hint="default"/>
      </w:rPr>
    </w:lvl>
    <w:lvl w:ilvl="8" w:tplc="04260005" w:tentative="1">
      <w:start w:val="1"/>
      <w:numFmt w:val="bullet"/>
      <w:lvlText w:val=""/>
      <w:lvlJc w:val="left"/>
      <w:pPr>
        <w:ind w:left="6928" w:hanging="360"/>
      </w:pPr>
      <w:rPr>
        <w:rFonts w:ascii="Wingdings" w:hAnsi="Wingdings" w:hint="default"/>
      </w:rPr>
    </w:lvl>
  </w:abstractNum>
  <w:abstractNum w:abstractNumId="24" w15:restartNumberingAfterBreak="0">
    <w:nsid w:val="77997535"/>
    <w:multiLevelType w:val="hybridMultilevel"/>
    <w:tmpl w:val="8A684390"/>
    <w:lvl w:ilvl="0" w:tplc="CEB8F16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96F5EAF"/>
    <w:multiLevelType w:val="hybridMultilevel"/>
    <w:tmpl w:val="795A15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D161B7C"/>
    <w:multiLevelType w:val="hybridMultilevel"/>
    <w:tmpl w:val="49BC488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7" w15:restartNumberingAfterBreak="0">
    <w:nsid w:val="7DDC4778"/>
    <w:multiLevelType w:val="hybridMultilevel"/>
    <w:tmpl w:val="0BAE7BF4"/>
    <w:lvl w:ilvl="0" w:tplc="0426000F">
      <w:start w:val="1"/>
      <w:numFmt w:val="decimal"/>
      <w:lvlText w:val="%1."/>
      <w:lvlJc w:val="left"/>
      <w:pPr>
        <w:ind w:left="1560" w:hanging="360"/>
      </w:pPr>
    </w:lvl>
    <w:lvl w:ilvl="1" w:tplc="04260019" w:tentative="1">
      <w:start w:val="1"/>
      <w:numFmt w:val="lowerLetter"/>
      <w:lvlText w:val="%2."/>
      <w:lvlJc w:val="left"/>
      <w:pPr>
        <w:ind w:left="2280" w:hanging="360"/>
      </w:pPr>
    </w:lvl>
    <w:lvl w:ilvl="2" w:tplc="0426001B" w:tentative="1">
      <w:start w:val="1"/>
      <w:numFmt w:val="lowerRoman"/>
      <w:lvlText w:val="%3."/>
      <w:lvlJc w:val="right"/>
      <w:pPr>
        <w:ind w:left="3000" w:hanging="180"/>
      </w:pPr>
    </w:lvl>
    <w:lvl w:ilvl="3" w:tplc="0426000F" w:tentative="1">
      <w:start w:val="1"/>
      <w:numFmt w:val="decimal"/>
      <w:lvlText w:val="%4."/>
      <w:lvlJc w:val="left"/>
      <w:pPr>
        <w:ind w:left="3720" w:hanging="360"/>
      </w:pPr>
    </w:lvl>
    <w:lvl w:ilvl="4" w:tplc="04260019" w:tentative="1">
      <w:start w:val="1"/>
      <w:numFmt w:val="lowerLetter"/>
      <w:lvlText w:val="%5."/>
      <w:lvlJc w:val="left"/>
      <w:pPr>
        <w:ind w:left="4440" w:hanging="360"/>
      </w:pPr>
    </w:lvl>
    <w:lvl w:ilvl="5" w:tplc="0426001B" w:tentative="1">
      <w:start w:val="1"/>
      <w:numFmt w:val="lowerRoman"/>
      <w:lvlText w:val="%6."/>
      <w:lvlJc w:val="right"/>
      <w:pPr>
        <w:ind w:left="5160" w:hanging="180"/>
      </w:pPr>
    </w:lvl>
    <w:lvl w:ilvl="6" w:tplc="0426000F" w:tentative="1">
      <w:start w:val="1"/>
      <w:numFmt w:val="decimal"/>
      <w:lvlText w:val="%7."/>
      <w:lvlJc w:val="left"/>
      <w:pPr>
        <w:ind w:left="5880" w:hanging="360"/>
      </w:pPr>
    </w:lvl>
    <w:lvl w:ilvl="7" w:tplc="04260019" w:tentative="1">
      <w:start w:val="1"/>
      <w:numFmt w:val="lowerLetter"/>
      <w:lvlText w:val="%8."/>
      <w:lvlJc w:val="left"/>
      <w:pPr>
        <w:ind w:left="6600" w:hanging="360"/>
      </w:pPr>
    </w:lvl>
    <w:lvl w:ilvl="8" w:tplc="0426001B" w:tentative="1">
      <w:start w:val="1"/>
      <w:numFmt w:val="lowerRoman"/>
      <w:lvlText w:val="%9."/>
      <w:lvlJc w:val="right"/>
      <w:pPr>
        <w:ind w:left="7320" w:hanging="180"/>
      </w:pPr>
    </w:lvl>
  </w:abstractNum>
  <w:num w:numId="1">
    <w:abstractNumId w:val="14"/>
  </w:num>
  <w:num w:numId="2">
    <w:abstractNumId w:val="20"/>
  </w:num>
  <w:num w:numId="3">
    <w:abstractNumId w:val="17"/>
  </w:num>
  <w:num w:numId="4">
    <w:abstractNumId w:val="12"/>
  </w:num>
  <w:num w:numId="5">
    <w:abstractNumId w:val="10"/>
  </w:num>
  <w:num w:numId="6">
    <w:abstractNumId w:val="25"/>
  </w:num>
  <w:num w:numId="7">
    <w:abstractNumId w:val="15"/>
  </w:num>
  <w:num w:numId="8">
    <w:abstractNumId w:val="27"/>
  </w:num>
  <w:num w:numId="9">
    <w:abstractNumId w:val="6"/>
  </w:num>
  <w:num w:numId="10">
    <w:abstractNumId w:val="4"/>
  </w:num>
  <w:num w:numId="11">
    <w:abstractNumId w:val="11"/>
  </w:num>
  <w:num w:numId="12">
    <w:abstractNumId w:val="2"/>
  </w:num>
  <w:num w:numId="13">
    <w:abstractNumId w:val="26"/>
  </w:num>
  <w:num w:numId="14">
    <w:abstractNumId w:val="16"/>
  </w:num>
  <w:num w:numId="15">
    <w:abstractNumId w:val="19"/>
  </w:num>
  <w:num w:numId="16">
    <w:abstractNumId w:val="3"/>
  </w:num>
  <w:num w:numId="17">
    <w:abstractNumId w:val="23"/>
  </w:num>
  <w:num w:numId="18">
    <w:abstractNumId w:val="13"/>
  </w:num>
  <w:num w:numId="19">
    <w:abstractNumId w:val="7"/>
  </w:num>
  <w:num w:numId="20">
    <w:abstractNumId w:val="22"/>
  </w:num>
  <w:num w:numId="21">
    <w:abstractNumId w:val="5"/>
  </w:num>
  <w:num w:numId="22">
    <w:abstractNumId w:val="0"/>
  </w:num>
  <w:num w:numId="23">
    <w:abstractNumId w:val="8"/>
  </w:num>
  <w:num w:numId="24">
    <w:abstractNumId w:val="1"/>
  </w:num>
  <w:num w:numId="25">
    <w:abstractNumId w:val="9"/>
  </w:num>
  <w:num w:numId="26">
    <w:abstractNumId w:val="24"/>
  </w:num>
  <w:num w:numId="27">
    <w:abstractNumId w:val="21"/>
  </w:num>
  <w:num w:numId="28">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E8"/>
    <w:rsid w:val="0000013F"/>
    <w:rsid w:val="000021DD"/>
    <w:rsid w:val="000039EB"/>
    <w:rsid w:val="00003FD8"/>
    <w:rsid w:val="00005A2A"/>
    <w:rsid w:val="0000711D"/>
    <w:rsid w:val="00007BCE"/>
    <w:rsid w:val="0001156F"/>
    <w:rsid w:val="00014144"/>
    <w:rsid w:val="00015EC6"/>
    <w:rsid w:val="00017099"/>
    <w:rsid w:val="0001734D"/>
    <w:rsid w:val="00020CF5"/>
    <w:rsid w:val="000220AA"/>
    <w:rsid w:val="00022400"/>
    <w:rsid w:val="00023CA7"/>
    <w:rsid w:val="000279F4"/>
    <w:rsid w:val="00027F5C"/>
    <w:rsid w:val="00030D50"/>
    <w:rsid w:val="00030E84"/>
    <w:rsid w:val="00031F88"/>
    <w:rsid w:val="000358EB"/>
    <w:rsid w:val="0003604C"/>
    <w:rsid w:val="00037B63"/>
    <w:rsid w:val="000410CD"/>
    <w:rsid w:val="00041E7C"/>
    <w:rsid w:val="00043735"/>
    <w:rsid w:val="00044C1F"/>
    <w:rsid w:val="000455E5"/>
    <w:rsid w:val="00046BE2"/>
    <w:rsid w:val="00046BF1"/>
    <w:rsid w:val="0005069D"/>
    <w:rsid w:val="0005192F"/>
    <w:rsid w:val="00053035"/>
    <w:rsid w:val="00053E9B"/>
    <w:rsid w:val="00055BC1"/>
    <w:rsid w:val="000566AC"/>
    <w:rsid w:val="000575D8"/>
    <w:rsid w:val="00061A5E"/>
    <w:rsid w:val="00062223"/>
    <w:rsid w:val="000661FA"/>
    <w:rsid w:val="00066C19"/>
    <w:rsid w:val="0007063D"/>
    <w:rsid w:val="0007213D"/>
    <w:rsid w:val="00072F17"/>
    <w:rsid w:val="00075416"/>
    <w:rsid w:val="00075E8D"/>
    <w:rsid w:val="00076A8E"/>
    <w:rsid w:val="000805F4"/>
    <w:rsid w:val="00080EEA"/>
    <w:rsid w:val="0008206C"/>
    <w:rsid w:val="000820A2"/>
    <w:rsid w:val="000829F1"/>
    <w:rsid w:val="000833B0"/>
    <w:rsid w:val="000833E2"/>
    <w:rsid w:val="00084090"/>
    <w:rsid w:val="000841A5"/>
    <w:rsid w:val="00085140"/>
    <w:rsid w:val="00087555"/>
    <w:rsid w:val="00091BC8"/>
    <w:rsid w:val="00092065"/>
    <w:rsid w:val="000932B3"/>
    <w:rsid w:val="0009461B"/>
    <w:rsid w:val="00094CCA"/>
    <w:rsid w:val="000951A3"/>
    <w:rsid w:val="0009535E"/>
    <w:rsid w:val="00096405"/>
    <w:rsid w:val="00096C8D"/>
    <w:rsid w:val="000A10FB"/>
    <w:rsid w:val="000A1B39"/>
    <w:rsid w:val="000A26BD"/>
    <w:rsid w:val="000A3368"/>
    <w:rsid w:val="000A537D"/>
    <w:rsid w:val="000A5815"/>
    <w:rsid w:val="000A67F8"/>
    <w:rsid w:val="000A7057"/>
    <w:rsid w:val="000A741F"/>
    <w:rsid w:val="000A747F"/>
    <w:rsid w:val="000B2A4E"/>
    <w:rsid w:val="000B3775"/>
    <w:rsid w:val="000B4C8D"/>
    <w:rsid w:val="000B7884"/>
    <w:rsid w:val="000C749E"/>
    <w:rsid w:val="000D0DF8"/>
    <w:rsid w:val="000D1034"/>
    <w:rsid w:val="000D2023"/>
    <w:rsid w:val="000D2926"/>
    <w:rsid w:val="000D29B1"/>
    <w:rsid w:val="000D47FC"/>
    <w:rsid w:val="000D51D2"/>
    <w:rsid w:val="000D5214"/>
    <w:rsid w:val="000E052D"/>
    <w:rsid w:val="000E0B6E"/>
    <w:rsid w:val="000E0E20"/>
    <w:rsid w:val="000E0E2E"/>
    <w:rsid w:val="000E15C8"/>
    <w:rsid w:val="000E2058"/>
    <w:rsid w:val="000E2B3C"/>
    <w:rsid w:val="000E2F96"/>
    <w:rsid w:val="000E3829"/>
    <w:rsid w:val="000E53E3"/>
    <w:rsid w:val="000E6EBA"/>
    <w:rsid w:val="000E78E5"/>
    <w:rsid w:val="000F0328"/>
    <w:rsid w:val="000F054A"/>
    <w:rsid w:val="000F1004"/>
    <w:rsid w:val="000F1726"/>
    <w:rsid w:val="000F18C8"/>
    <w:rsid w:val="000F2E2F"/>
    <w:rsid w:val="000F417A"/>
    <w:rsid w:val="000F4609"/>
    <w:rsid w:val="000F52CE"/>
    <w:rsid w:val="000F5EDE"/>
    <w:rsid w:val="000F61D0"/>
    <w:rsid w:val="000F6555"/>
    <w:rsid w:val="00100543"/>
    <w:rsid w:val="00101CCF"/>
    <w:rsid w:val="001021E6"/>
    <w:rsid w:val="0010343D"/>
    <w:rsid w:val="001055A1"/>
    <w:rsid w:val="00105E88"/>
    <w:rsid w:val="0010773A"/>
    <w:rsid w:val="00107D5F"/>
    <w:rsid w:val="00110AA1"/>
    <w:rsid w:val="001123D5"/>
    <w:rsid w:val="001128BE"/>
    <w:rsid w:val="00112ADB"/>
    <w:rsid w:val="00112D59"/>
    <w:rsid w:val="00113E98"/>
    <w:rsid w:val="00116157"/>
    <w:rsid w:val="00116CA6"/>
    <w:rsid w:val="0011734D"/>
    <w:rsid w:val="00117526"/>
    <w:rsid w:val="00117BDD"/>
    <w:rsid w:val="00121AB3"/>
    <w:rsid w:val="00123802"/>
    <w:rsid w:val="00123AB7"/>
    <w:rsid w:val="001262FD"/>
    <w:rsid w:val="00126359"/>
    <w:rsid w:val="001304BE"/>
    <w:rsid w:val="001307FC"/>
    <w:rsid w:val="00132DCA"/>
    <w:rsid w:val="00133249"/>
    <w:rsid w:val="001347E4"/>
    <w:rsid w:val="00135A4F"/>
    <w:rsid w:val="00135EAA"/>
    <w:rsid w:val="001364A9"/>
    <w:rsid w:val="00136A18"/>
    <w:rsid w:val="00137907"/>
    <w:rsid w:val="001418F5"/>
    <w:rsid w:val="00142726"/>
    <w:rsid w:val="001428FB"/>
    <w:rsid w:val="00144B9B"/>
    <w:rsid w:val="001456A9"/>
    <w:rsid w:val="00153043"/>
    <w:rsid w:val="0015356E"/>
    <w:rsid w:val="00154B5E"/>
    <w:rsid w:val="00154F32"/>
    <w:rsid w:val="00156239"/>
    <w:rsid w:val="001565D2"/>
    <w:rsid w:val="00157124"/>
    <w:rsid w:val="00162C1C"/>
    <w:rsid w:val="00163237"/>
    <w:rsid w:val="00164D2D"/>
    <w:rsid w:val="00165FA4"/>
    <w:rsid w:val="00166C5E"/>
    <w:rsid w:val="00167354"/>
    <w:rsid w:val="001707AC"/>
    <w:rsid w:val="00170EA5"/>
    <w:rsid w:val="00171E1C"/>
    <w:rsid w:val="001731C9"/>
    <w:rsid w:val="0017438B"/>
    <w:rsid w:val="001759C5"/>
    <w:rsid w:val="00175CF7"/>
    <w:rsid w:val="001767E4"/>
    <w:rsid w:val="001772B9"/>
    <w:rsid w:val="0018068C"/>
    <w:rsid w:val="00181926"/>
    <w:rsid w:val="00183532"/>
    <w:rsid w:val="00183DB6"/>
    <w:rsid w:val="001843B7"/>
    <w:rsid w:val="001875A0"/>
    <w:rsid w:val="00190B9B"/>
    <w:rsid w:val="001915B6"/>
    <w:rsid w:val="00192763"/>
    <w:rsid w:val="00192844"/>
    <w:rsid w:val="0019371F"/>
    <w:rsid w:val="00194216"/>
    <w:rsid w:val="001949A3"/>
    <w:rsid w:val="00194D57"/>
    <w:rsid w:val="001A1308"/>
    <w:rsid w:val="001A2478"/>
    <w:rsid w:val="001A368A"/>
    <w:rsid w:val="001A5242"/>
    <w:rsid w:val="001A65B8"/>
    <w:rsid w:val="001A6BCC"/>
    <w:rsid w:val="001A7469"/>
    <w:rsid w:val="001B1B45"/>
    <w:rsid w:val="001B1B8F"/>
    <w:rsid w:val="001B2AEC"/>
    <w:rsid w:val="001B3A6A"/>
    <w:rsid w:val="001B6920"/>
    <w:rsid w:val="001B6D8E"/>
    <w:rsid w:val="001B6F5C"/>
    <w:rsid w:val="001B7B11"/>
    <w:rsid w:val="001C0FEF"/>
    <w:rsid w:val="001C3D91"/>
    <w:rsid w:val="001C465F"/>
    <w:rsid w:val="001D0CB5"/>
    <w:rsid w:val="001D1C89"/>
    <w:rsid w:val="001D2205"/>
    <w:rsid w:val="001D23B7"/>
    <w:rsid w:val="001D35E3"/>
    <w:rsid w:val="001D38F0"/>
    <w:rsid w:val="001D4937"/>
    <w:rsid w:val="001D4E51"/>
    <w:rsid w:val="001D5546"/>
    <w:rsid w:val="001D6215"/>
    <w:rsid w:val="001E4F9B"/>
    <w:rsid w:val="001E63AF"/>
    <w:rsid w:val="001E724F"/>
    <w:rsid w:val="001E7991"/>
    <w:rsid w:val="001E7B5F"/>
    <w:rsid w:val="001E7D44"/>
    <w:rsid w:val="001F2C84"/>
    <w:rsid w:val="001F742F"/>
    <w:rsid w:val="001F76F5"/>
    <w:rsid w:val="00201F48"/>
    <w:rsid w:val="0020265D"/>
    <w:rsid w:val="002056AD"/>
    <w:rsid w:val="00207815"/>
    <w:rsid w:val="002134CD"/>
    <w:rsid w:val="002153F3"/>
    <w:rsid w:val="00215B3E"/>
    <w:rsid w:val="00215FA8"/>
    <w:rsid w:val="00215FD3"/>
    <w:rsid w:val="0021779E"/>
    <w:rsid w:val="002229F9"/>
    <w:rsid w:val="00222B14"/>
    <w:rsid w:val="00223B2A"/>
    <w:rsid w:val="00224475"/>
    <w:rsid w:val="00224710"/>
    <w:rsid w:val="00224736"/>
    <w:rsid w:val="00225FE2"/>
    <w:rsid w:val="002263BF"/>
    <w:rsid w:val="00227402"/>
    <w:rsid w:val="0023040B"/>
    <w:rsid w:val="002307E6"/>
    <w:rsid w:val="00231839"/>
    <w:rsid w:val="00233F86"/>
    <w:rsid w:val="0023439F"/>
    <w:rsid w:val="00234BE3"/>
    <w:rsid w:val="00234FBB"/>
    <w:rsid w:val="0023533F"/>
    <w:rsid w:val="00235ACE"/>
    <w:rsid w:val="00237F3F"/>
    <w:rsid w:val="0024084E"/>
    <w:rsid w:val="00240A58"/>
    <w:rsid w:val="00240EAA"/>
    <w:rsid w:val="00243D01"/>
    <w:rsid w:val="002474C7"/>
    <w:rsid w:val="0024758B"/>
    <w:rsid w:val="002502F7"/>
    <w:rsid w:val="00253443"/>
    <w:rsid w:val="00255ED8"/>
    <w:rsid w:val="0025630E"/>
    <w:rsid w:val="00256C49"/>
    <w:rsid w:val="00256D05"/>
    <w:rsid w:val="00260FFA"/>
    <w:rsid w:val="002628C7"/>
    <w:rsid w:val="002628E5"/>
    <w:rsid w:val="00262B9F"/>
    <w:rsid w:val="00262F66"/>
    <w:rsid w:val="0026327F"/>
    <w:rsid w:val="0026362E"/>
    <w:rsid w:val="00263E65"/>
    <w:rsid w:val="0026471F"/>
    <w:rsid w:val="00265907"/>
    <w:rsid w:val="00266B25"/>
    <w:rsid w:val="002679C5"/>
    <w:rsid w:val="0027138D"/>
    <w:rsid w:val="002719C4"/>
    <w:rsid w:val="00272BD7"/>
    <w:rsid w:val="002746B3"/>
    <w:rsid w:val="002754C5"/>
    <w:rsid w:val="00275C23"/>
    <w:rsid w:val="002764C1"/>
    <w:rsid w:val="00276C23"/>
    <w:rsid w:val="00277B2B"/>
    <w:rsid w:val="002802C7"/>
    <w:rsid w:val="0028093F"/>
    <w:rsid w:val="002811AB"/>
    <w:rsid w:val="0028160B"/>
    <w:rsid w:val="00281954"/>
    <w:rsid w:val="002819C8"/>
    <w:rsid w:val="00281A1A"/>
    <w:rsid w:val="002820B5"/>
    <w:rsid w:val="00282506"/>
    <w:rsid w:val="0028371B"/>
    <w:rsid w:val="00283816"/>
    <w:rsid w:val="00283D0E"/>
    <w:rsid w:val="002845A6"/>
    <w:rsid w:val="0028516C"/>
    <w:rsid w:val="00290509"/>
    <w:rsid w:val="00291C0F"/>
    <w:rsid w:val="00291DFC"/>
    <w:rsid w:val="00292375"/>
    <w:rsid w:val="00292822"/>
    <w:rsid w:val="0029471D"/>
    <w:rsid w:val="00294E26"/>
    <w:rsid w:val="00295E00"/>
    <w:rsid w:val="002A0863"/>
    <w:rsid w:val="002A277A"/>
    <w:rsid w:val="002A2844"/>
    <w:rsid w:val="002A4A6C"/>
    <w:rsid w:val="002A6F40"/>
    <w:rsid w:val="002B0862"/>
    <w:rsid w:val="002B488A"/>
    <w:rsid w:val="002B4DC5"/>
    <w:rsid w:val="002B5ADD"/>
    <w:rsid w:val="002B78A4"/>
    <w:rsid w:val="002B7FD6"/>
    <w:rsid w:val="002C1071"/>
    <w:rsid w:val="002C32E1"/>
    <w:rsid w:val="002C3479"/>
    <w:rsid w:val="002C3BCC"/>
    <w:rsid w:val="002C69EF"/>
    <w:rsid w:val="002C7399"/>
    <w:rsid w:val="002C7CB3"/>
    <w:rsid w:val="002C7D44"/>
    <w:rsid w:val="002D142D"/>
    <w:rsid w:val="002D1D69"/>
    <w:rsid w:val="002D20DD"/>
    <w:rsid w:val="002D2C34"/>
    <w:rsid w:val="002D3259"/>
    <w:rsid w:val="002D462B"/>
    <w:rsid w:val="002D46BE"/>
    <w:rsid w:val="002D6CAC"/>
    <w:rsid w:val="002D72FC"/>
    <w:rsid w:val="002D7304"/>
    <w:rsid w:val="002D7A07"/>
    <w:rsid w:val="002E26E0"/>
    <w:rsid w:val="002E43E8"/>
    <w:rsid w:val="002E55B3"/>
    <w:rsid w:val="002E71B9"/>
    <w:rsid w:val="002F5533"/>
    <w:rsid w:val="002F67CF"/>
    <w:rsid w:val="002F6EAE"/>
    <w:rsid w:val="00301EFC"/>
    <w:rsid w:val="0030327C"/>
    <w:rsid w:val="0030545A"/>
    <w:rsid w:val="00305A93"/>
    <w:rsid w:val="00305CDE"/>
    <w:rsid w:val="003060E8"/>
    <w:rsid w:val="00306E56"/>
    <w:rsid w:val="00307FDB"/>
    <w:rsid w:val="00310066"/>
    <w:rsid w:val="00313B1A"/>
    <w:rsid w:val="00314B96"/>
    <w:rsid w:val="003200E5"/>
    <w:rsid w:val="00320669"/>
    <w:rsid w:val="00321017"/>
    <w:rsid w:val="0032190D"/>
    <w:rsid w:val="003229E8"/>
    <w:rsid w:val="00323244"/>
    <w:rsid w:val="00324A2F"/>
    <w:rsid w:val="00324A66"/>
    <w:rsid w:val="00324DFF"/>
    <w:rsid w:val="0032758B"/>
    <w:rsid w:val="003302EA"/>
    <w:rsid w:val="00330BB0"/>
    <w:rsid w:val="003327FA"/>
    <w:rsid w:val="00335183"/>
    <w:rsid w:val="00335846"/>
    <w:rsid w:val="00336359"/>
    <w:rsid w:val="00336538"/>
    <w:rsid w:val="00337A55"/>
    <w:rsid w:val="00341F3F"/>
    <w:rsid w:val="00342129"/>
    <w:rsid w:val="00343BEE"/>
    <w:rsid w:val="00343F3B"/>
    <w:rsid w:val="00344592"/>
    <w:rsid w:val="00345A48"/>
    <w:rsid w:val="00345D92"/>
    <w:rsid w:val="003476A1"/>
    <w:rsid w:val="003478EA"/>
    <w:rsid w:val="00347B58"/>
    <w:rsid w:val="00347B63"/>
    <w:rsid w:val="00350309"/>
    <w:rsid w:val="00351129"/>
    <w:rsid w:val="0035285F"/>
    <w:rsid w:val="00353295"/>
    <w:rsid w:val="00355629"/>
    <w:rsid w:val="003563CB"/>
    <w:rsid w:val="003567BB"/>
    <w:rsid w:val="00357966"/>
    <w:rsid w:val="00360314"/>
    <w:rsid w:val="00360629"/>
    <w:rsid w:val="00361FBA"/>
    <w:rsid w:val="0036334D"/>
    <w:rsid w:val="00363EC4"/>
    <w:rsid w:val="0036509B"/>
    <w:rsid w:val="00365359"/>
    <w:rsid w:val="0036629C"/>
    <w:rsid w:val="003671D5"/>
    <w:rsid w:val="00367210"/>
    <w:rsid w:val="00367CEC"/>
    <w:rsid w:val="003708DA"/>
    <w:rsid w:val="00370AFA"/>
    <w:rsid w:val="00371E7F"/>
    <w:rsid w:val="00373909"/>
    <w:rsid w:val="003745DD"/>
    <w:rsid w:val="0037632F"/>
    <w:rsid w:val="00380061"/>
    <w:rsid w:val="00381391"/>
    <w:rsid w:val="0038289F"/>
    <w:rsid w:val="00385D2B"/>
    <w:rsid w:val="00385FEB"/>
    <w:rsid w:val="003917D6"/>
    <w:rsid w:val="00392F2D"/>
    <w:rsid w:val="00392F57"/>
    <w:rsid w:val="0039634D"/>
    <w:rsid w:val="0039672F"/>
    <w:rsid w:val="003A0675"/>
    <w:rsid w:val="003A0784"/>
    <w:rsid w:val="003A2269"/>
    <w:rsid w:val="003A3AFB"/>
    <w:rsid w:val="003A3DDD"/>
    <w:rsid w:val="003A5446"/>
    <w:rsid w:val="003A705C"/>
    <w:rsid w:val="003A716C"/>
    <w:rsid w:val="003A7C8B"/>
    <w:rsid w:val="003B03C8"/>
    <w:rsid w:val="003B2B1E"/>
    <w:rsid w:val="003B337A"/>
    <w:rsid w:val="003B3657"/>
    <w:rsid w:val="003B3870"/>
    <w:rsid w:val="003B3D1B"/>
    <w:rsid w:val="003B65F5"/>
    <w:rsid w:val="003C3AE2"/>
    <w:rsid w:val="003C47DD"/>
    <w:rsid w:val="003C7220"/>
    <w:rsid w:val="003D1C96"/>
    <w:rsid w:val="003D1E0E"/>
    <w:rsid w:val="003D205D"/>
    <w:rsid w:val="003D77C5"/>
    <w:rsid w:val="003E1F5A"/>
    <w:rsid w:val="003E45BF"/>
    <w:rsid w:val="003E4698"/>
    <w:rsid w:val="003F04CE"/>
    <w:rsid w:val="003F245C"/>
    <w:rsid w:val="003F33B4"/>
    <w:rsid w:val="003F44B2"/>
    <w:rsid w:val="003F50D9"/>
    <w:rsid w:val="003F757D"/>
    <w:rsid w:val="003F7C5C"/>
    <w:rsid w:val="00400424"/>
    <w:rsid w:val="00401329"/>
    <w:rsid w:val="00401A15"/>
    <w:rsid w:val="00403E34"/>
    <w:rsid w:val="00403E67"/>
    <w:rsid w:val="00404742"/>
    <w:rsid w:val="004049F2"/>
    <w:rsid w:val="00406A83"/>
    <w:rsid w:val="0040776F"/>
    <w:rsid w:val="004103A0"/>
    <w:rsid w:val="00410AC4"/>
    <w:rsid w:val="00410BC7"/>
    <w:rsid w:val="00411168"/>
    <w:rsid w:val="0041377D"/>
    <w:rsid w:val="00416ABE"/>
    <w:rsid w:val="00420FCF"/>
    <w:rsid w:val="00426B13"/>
    <w:rsid w:val="004321ED"/>
    <w:rsid w:val="00433D73"/>
    <w:rsid w:val="004361C9"/>
    <w:rsid w:val="00437792"/>
    <w:rsid w:val="00437996"/>
    <w:rsid w:val="00440504"/>
    <w:rsid w:val="00441E49"/>
    <w:rsid w:val="004425C2"/>
    <w:rsid w:val="00442EFC"/>
    <w:rsid w:val="0044509F"/>
    <w:rsid w:val="004461DD"/>
    <w:rsid w:val="00446995"/>
    <w:rsid w:val="00451FF8"/>
    <w:rsid w:val="00453E91"/>
    <w:rsid w:val="004543C4"/>
    <w:rsid w:val="004543DC"/>
    <w:rsid w:val="00455D64"/>
    <w:rsid w:val="004566C2"/>
    <w:rsid w:val="004568AE"/>
    <w:rsid w:val="00456C32"/>
    <w:rsid w:val="004575A6"/>
    <w:rsid w:val="004603D8"/>
    <w:rsid w:val="004617AA"/>
    <w:rsid w:val="00461B56"/>
    <w:rsid w:val="004623FB"/>
    <w:rsid w:val="00463202"/>
    <w:rsid w:val="004637B5"/>
    <w:rsid w:val="0046704A"/>
    <w:rsid w:val="004700C8"/>
    <w:rsid w:val="00470253"/>
    <w:rsid w:val="00471A25"/>
    <w:rsid w:val="00474834"/>
    <w:rsid w:val="004806D5"/>
    <w:rsid w:val="00480B0B"/>
    <w:rsid w:val="004814AD"/>
    <w:rsid w:val="0048452F"/>
    <w:rsid w:val="00485229"/>
    <w:rsid w:val="00485669"/>
    <w:rsid w:val="00486D97"/>
    <w:rsid w:val="00490D27"/>
    <w:rsid w:val="00491EB9"/>
    <w:rsid w:val="00495D96"/>
    <w:rsid w:val="0049702A"/>
    <w:rsid w:val="004A6955"/>
    <w:rsid w:val="004B00DE"/>
    <w:rsid w:val="004B1F14"/>
    <w:rsid w:val="004B3D91"/>
    <w:rsid w:val="004B698E"/>
    <w:rsid w:val="004C0015"/>
    <w:rsid w:val="004C4582"/>
    <w:rsid w:val="004C4A1F"/>
    <w:rsid w:val="004C57B3"/>
    <w:rsid w:val="004C5BEC"/>
    <w:rsid w:val="004C5D6A"/>
    <w:rsid w:val="004C6463"/>
    <w:rsid w:val="004C6C06"/>
    <w:rsid w:val="004C7262"/>
    <w:rsid w:val="004D03BC"/>
    <w:rsid w:val="004D0B92"/>
    <w:rsid w:val="004D2779"/>
    <w:rsid w:val="004D3161"/>
    <w:rsid w:val="004D377B"/>
    <w:rsid w:val="004D456E"/>
    <w:rsid w:val="004D694C"/>
    <w:rsid w:val="004D6F89"/>
    <w:rsid w:val="004E0A2D"/>
    <w:rsid w:val="004E0FE9"/>
    <w:rsid w:val="004E12E1"/>
    <w:rsid w:val="004E5D27"/>
    <w:rsid w:val="004E7A73"/>
    <w:rsid w:val="004F3EBB"/>
    <w:rsid w:val="004F454F"/>
    <w:rsid w:val="004F7218"/>
    <w:rsid w:val="004F7E11"/>
    <w:rsid w:val="00501CE4"/>
    <w:rsid w:val="00503C19"/>
    <w:rsid w:val="00504636"/>
    <w:rsid w:val="005047B6"/>
    <w:rsid w:val="00504D34"/>
    <w:rsid w:val="0050623A"/>
    <w:rsid w:val="00506A62"/>
    <w:rsid w:val="005074CC"/>
    <w:rsid w:val="005108A2"/>
    <w:rsid w:val="00511E02"/>
    <w:rsid w:val="00513575"/>
    <w:rsid w:val="00514581"/>
    <w:rsid w:val="0051608F"/>
    <w:rsid w:val="005172F1"/>
    <w:rsid w:val="00520C10"/>
    <w:rsid w:val="005245C9"/>
    <w:rsid w:val="00525A2D"/>
    <w:rsid w:val="005267E3"/>
    <w:rsid w:val="00536511"/>
    <w:rsid w:val="00537CA5"/>
    <w:rsid w:val="00542ECE"/>
    <w:rsid w:val="00543E79"/>
    <w:rsid w:val="00544474"/>
    <w:rsid w:val="0054696F"/>
    <w:rsid w:val="0054750B"/>
    <w:rsid w:val="0055002E"/>
    <w:rsid w:val="00550DE8"/>
    <w:rsid w:val="00551FB8"/>
    <w:rsid w:val="0055300B"/>
    <w:rsid w:val="00553ECC"/>
    <w:rsid w:val="00554F87"/>
    <w:rsid w:val="005562D1"/>
    <w:rsid w:val="00557C63"/>
    <w:rsid w:val="005603C7"/>
    <w:rsid w:val="00561848"/>
    <w:rsid w:val="00562B1D"/>
    <w:rsid w:val="00563C8E"/>
    <w:rsid w:val="00565900"/>
    <w:rsid w:val="00566163"/>
    <w:rsid w:val="005669D4"/>
    <w:rsid w:val="00567968"/>
    <w:rsid w:val="005720C1"/>
    <w:rsid w:val="00572B41"/>
    <w:rsid w:val="00573FA6"/>
    <w:rsid w:val="005775E5"/>
    <w:rsid w:val="00577648"/>
    <w:rsid w:val="00580358"/>
    <w:rsid w:val="00580E09"/>
    <w:rsid w:val="00582907"/>
    <w:rsid w:val="00582C93"/>
    <w:rsid w:val="00583925"/>
    <w:rsid w:val="00584F1B"/>
    <w:rsid w:val="0058534A"/>
    <w:rsid w:val="00585704"/>
    <w:rsid w:val="00590BF5"/>
    <w:rsid w:val="0059119D"/>
    <w:rsid w:val="0059227E"/>
    <w:rsid w:val="005922C1"/>
    <w:rsid w:val="005938F6"/>
    <w:rsid w:val="00593CCC"/>
    <w:rsid w:val="00595853"/>
    <w:rsid w:val="00595F43"/>
    <w:rsid w:val="00596956"/>
    <w:rsid w:val="00597513"/>
    <w:rsid w:val="005A056C"/>
    <w:rsid w:val="005A18A7"/>
    <w:rsid w:val="005A2848"/>
    <w:rsid w:val="005A62A7"/>
    <w:rsid w:val="005A6495"/>
    <w:rsid w:val="005A7CBE"/>
    <w:rsid w:val="005B10E0"/>
    <w:rsid w:val="005B1D8A"/>
    <w:rsid w:val="005B2BE8"/>
    <w:rsid w:val="005B2D9A"/>
    <w:rsid w:val="005B3FF7"/>
    <w:rsid w:val="005B4004"/>
    <w:rsid w:val="005B40DA"/>
    <w:rsid w:val="005B6313"/>
    <w:rsid w:val="005B69A7"/>
    <w:rsid w:val="005C04E9"/>
    <w:rsid w:val="005C092A"/>
    <w:rsid w:val="005C2213"/>
    <w:rsid w:val="005C51D4"/>
    <w:rsid w:val="005C6BAE"/>
    <w:rsid w:val="005D25D2"/>
    <w:rsid w:val="005D2E37"/>
    <w:rsid w:val="005D3E31"/>
    <w:rsid w:val="005D5ECF"/>
    <w:rsid w:val="005D63B6"/>
    <w:rsid w:val="005E01E3"/>
    <w:rsid w:val="005E23C4"/>
    <w:rsid w:val="005E28D1"/>
    <w:rsid w:val="005E2A92"/>
    <w:rsid w:val="005E4BF4"/>
    <w:rsid w:val="005E5994"/>
    <w:rsid w:val="005E5B93"/>
    <w:rsid w:val="005E76E0"/>
    <w:rsid w:val="005E770F"/>
    <w:rsid w:val="005F24F2"/>
    <w:rsid w:val="005F2596"/>
    <w:rsid w:val="005F28AA"/>
    <w:rsid w:val="005F2A46"/>
    <w:rsid w:val="005F2FF9"/>
    <w:rsid w:val="005F3302"/>
    <w:rsid w:val="005F3624"/>
    <w:rsid w:val="005F3D9A"/>
    <w:rsid w:val="006018E5"/>
    <w:rsid w:val="00602904"/>
    <w:rsid w:val="00603DE7"/>
    <w:rsid w:val="0060463D"/>
    <w:rsid w:val="00606936"/>
    <w:rsid w:val="00607ACA"/>
    <w:rsid w:val="006108A7"/>
    <w:rsid w:val="00611464"/>
    <w:rsid w:val="006126A7"/>
    <w:rsid w:val="006141CC"/>
    <w:rsid w:val="0061497F"/>
    <w:rsid w:val="006150D2"/>
    <w:rsid w:val="006172F6"/>
    <w:rsid w:val="00617C52"/>
    <w:rsid w:val="006223D3"/>
    <w:rsid w:val="00622DD5"/>
    <w:rsid w:val="00626D44"/>
    <w:rsid w:val="00630D32"/>
    <w:rsid w:val="006318FB"/>
    <w:rsid w:val="00636323"/>
    <w:rsid w:val="00637610"/>
    <w:rsid w:val="00637BB9"/>
    <w:rsid w:val="00637F84"/>
    <w:rsid w:val="006402D8"/>
    <w:rsid w:val="006404DE"/>
    <w:rsid w:val="00640BD7"/>
    <w:rsid w:val="006421DA"/>
    <w:rsid w:val="006422A6"/>
    <w:rsid w:val="006430B6"/>
    <w:rsid w:val="00644BBD"/>
    <w:rsid w:val="00644DAF"/>
    <w:rsid w:val="00645E9A"/>
    <w:rsid w:val="00647084"/>
    <w:rsid w:val="00650622"/>
    <w:rsid w:val="006527AB"/>
    <w:rsid w:val="00653E33"/>
    <w:rsid w:val="00654D86"/>
    <w:rsid w:val="00655D86"/>
    <w:rsid w:val="00655DD7"/>
    <w:rsid w:val="00656396"/>
    <w:rsid w:val="006564DA"/>
    <w:rsid w:val="006641FF"/>
    <w:rsid w:val="00664866"/>
    <w:rsid w:val="006649DC"/>
    <w:rsid w:val="00666028"/>
    <w:rsid w:val="00666184"/>
    <w:rsid w:val="006704F9"/>
    <w:rsid w:val="00671021"/>
    <w:rsid w:val="0067455F"/>
    <w:rsid w:val="00674BD7"/>
    <w:rsid w:val="006761DB"/>
    <w:rsid w:val="0067623F"/>
    <w:rsid w:val="00676B48"/>
    <w:rsid w:val="006775F1"/>
    <w:rsid w:val="00677C1E"/>
    <w:rsid w:val="00680FF6"/>
    <w:rsid w:val="0068364E"/>
    <w:rsid w:val="00683D14"/>
    <w:rsid w:val="006920D1"/>
    <w:rsid w:val="006943B3"/>
    <w:rsid w:val="00695CF9"/>
    <w:rsid w:val="006960C4"/>
    <w:rsid w:val="00696561"/>
    <w:rsid w:val="006A0C73"/>
    <w:rsid w:val="006A1BB6"/>
    <w:rsid w:val="006A2DB6"/>
    <w:rsid w:val="006A2E51"/>
    <w:rsid w:val="006A32C9"/>
    <w:rsid w:val="006A4AFA"/>
    <w:rsid w:val="006A7499"/>
    <w:rsid w:val="006A7D32"/>
    <w:rsid w:val="006B0648"/>
    <w:rsid w:val="006B09F1"/>
    <w:rsid w:val="006B0EA1"/>
    <w:rsid w:val="006B1C7C"/>
    <w:rsid w:val="006B30B5"/>
    <w:rsid w:val="006B4AFF"/>
    <w:rsid w:val="006B4B8C"/>
    <w:rsid w:val="006C1892"/>
    <w:rsid w:val="006C2B73"/>
    <w:rsid w:val="006C5D74"/>
    <w:rsid w:val="006C73EF"/>
    <w:rsid w:val="006D0ABB"/>
    <w:rsid w:val="006D0AC1"/>
    <w:rsid w:val="006D1CF8"/>
    <w:rsid w:val="006D2C11"/>
    <w:rsid w:val="006D3396"/>
    <w:rsid w:val="006D39AF"/>
    <w:rsid w:val="006D436F"/>
    <w:rsid w:val="006D43FD"/>
    <w:rsid w:val="006D47CA"/>
    <w:rsid w:val="006D4D74"/>
    <w:rsid w:val="006D4F04"/>
    <w:rsid w:val="006D6F40"/>
    <w:rsid w:val="006D7103"/>
    <w:rsid w:val="006D76D2"/>
    <w:rsid w:val="006E0397"/>
    <w:rsid w:val="006E0A11"/>
    <w:rsid w:val="006E0D74"/>
    <w:rsid w:val="006E10D7"/>
    <w:rsid w:val="006E12CE"/>
    <w:rsid w:val="006E2E92"/>
    <w:rsid w:val="006E2F60"/>
    <w:rsid w:val="006E369F"/>
    <w:rsid w:val="006E5A41"/>
    <w:rsid w:val="006E660F"/>
    <w:rsid w:val="006E729D"/>
    <w:rsid w:val="006F2200"/>
    <w:rsid w:val="006F2A64"/>
    <w:rsid w:val="006F2C52"/>
    <w:rsid w:val="006F2ED5"/>
    <w:rsid w:val="006F589E"/>
    <w:rsid w:val="006F6E8F"/>
    <w:rsid w:val="006F6FC1"/>
    <w:rsid w:val="007005F7"/>
    <w:rsid w:val="0070195D"/>
    <w:rsid w:val="00702792"/>
    <w:rsid w:val="007044B5"/>
    <w:rsid w:val="00706910"/>
    <w:rsid w:val="00707C7C"/>
    <w:rsid w:val="00707C95"/>
    <w:rsid w:val="0071187D"/>
    <w:rsid w:val="00713689"/>
    <w:rsid w:val="007137BF"/>
    <w:rsid w:val="00714131"/>
    <w:rsid w:val="00715492"/>
    <w:rsid w:val="007163FE"/>
    <w:rsid w:val="00721E9E"/>
    <w:rsid w:val="00722630"/>
    <w:rsid w:val="0072680A"/>
    <w:rsid w:val="00726C35"/>
    <w:rsid w:val="0072747F"/>
    <w:rsid w:val="00730046"/>
    <w:rsid w:val="007307F9"/>
    <w:rsid w:val="0073112C"/>
    <w:rsid w:val="007315EA"/>
    <w:rsid w:val="00731B36"/>
    <w:rsid w:val="00731E1C"/>
    <w:rsid w:val="0073204C"/>
    <w:rsid w:val="007336F8"/>
    <w:rsid w:val="0073382A"/>
    <w:rsid w:val="00735724"/>
    <w:rsid w:val="00740B86"/>
    <w:rsid w:val="00740D64"/>
    <w:rsid w:val="00740DEF"/>
    <w:rsid w:val="00742AAF"/>
    <w:rsid w:val="00742F8A"/>
    <w:rsid w:val="00743F4F"/>
    <w:rsid w:val="007441FC"/>
    <w:rsid w:val="00745649"/>
    <w:rsid w:val="00746117"/>
    <w:rsid w:val="007470A1"/>
    <w:rsid w:val="0075021B"/>
    <w:rsid w:val="00751BFA"/>
    <w:rsid w:val="00751EE2"/>
    <w:rsid w:val="00753C63"/>
    <w:rsid w:val="00755EAE"/>
    <w:rsid w:val="00755FDB"/>
    <w:rsid w:val="007560E7"/>
    <w:rsid w:val="00756466"/>
    <w:rsid w:val="00757898"/>
    <w:rsid w:val="00757F4A"/>
    <w:rsid w:val="00766058"/>
    <w:rsid w:val="00766B1C"/>
    <w:rsid w:val="0077029F"/>
    <w:rsid w:val="00771319"/>
    <w:rsid w:val="0077350A"/>
    <w:rsid w:val="00773965"/>
    <w:rsid w:val="0077715C"/>
    <w:rsid w:val="00777E1A"/>
    <w:rsid w:val="00781000"/>
    <w:rsid w:val="00781B99"/>
    <w:rsid w:val="00781C1C"/>
    <w:rsid w:val="0078370B"/>
    <w:rsid w:val="00784696"/>
    <w:rsid w:val="00790607"/>
    <w:rsid w:val="0079253C"/>
    <w:rsid w:val="0079426A"/>
    <w:rsid w:val="00794E73"/>
    <w:rsid w:val="00795777"/>
    <w:rsid w:val="00796947"/>
    <w:rsid w:val="007A0722"/>
    <w:rsid w:val="007A27F5"/>
    <w:rsid w:val="007A4006"/>
    <w:rsid w:val="007A5272"/>
    <w:rsid w:val="007A67A1"/>
    <w:rsid w:val="007A6943"/>
    <w:rsid w:val="007B0E75"/>
    <w:rsid w:val="007B37A4"/>
    <w:rsid w:val="007B3CB9"/>
    <w:rsid w:val="007B462A"/>
    <w:rsid w:val="007B54AF"/>
    <w:rsid w:val="007B5A08"/>
    <w:rsid w:val="007C14F9"/>
    <w:rsid w:val="007C330B"/>
    <w:rsid w:val="007C374A"/>
    <w:rsid w:val="007C5C35"/>
    <w:rsid w:val="007C647C"/>
    <w:rsid w:val="007C6779"/>
    <w:rsid w:val="007C6DA2"/>
    <w:rsid w:val="007D0134"/>
    <w:rsid w:val="007D0A73"/>
    <w:rsid w:val="007D0B04"/>
    <w:rsid w:val="007D1E76"/>
    <w:rsid w:val="007D50CA"/>
    <w:rsid w:val="007D6554"/>
    <w:rsid w:val="007D7A48"/>
    <w:rsid w:val="007E0361"/>
    <w:rsid w:val="007E081B"/>
    <w:rsid w:val="007E19AA"/>
    <w:rsid w:val="007E1FFC"/>
    <w:rsid w:val="007E2605"/>
    <w:rsid w:val="007E2AF9"/>
    <w:rsid w:val="007E477C"/>
    <w:rsid w:val="007E5B8D"/>
    <w:rsid w:val="007E60CF"/>
    <w:rsid w:val="007E6CC4"/>
    <w:rsid w:val="007E7135"/>
    <w:rsid w:val="007E749B"/>
    <w:rsid w:val="007E74A8"/>
    <w:rsid w:val="007E789F"/>
    <w:rsid w:val="007E7BAB"/>
    <w:rsid w:val="007E7EAE"/>
    <w:rsid w:val="007F1C80"/>
    <w:rsid w:val="007F507F"/>
    <w:rsid w:val="007F53B1"/>
    <w:rsid w:val="007F5543"/>
    <w:rsid w:val="007F63E6"/>
    <w:rsid w:val="007F6C1C"/>
    <w:rsid w:val="008002A0"/>
    <w:rsid w:val="00801E90"/>
    <w:rsid w:val="0080215E"/>
    <w:rsid w:val="0080302C"/>
    <w:rsid w:val="008031F4"/>
    <w:rsid w:val="00803FB8"/>
    <w:rsid w:val="00806C49"/>
    <w:rsid w:val="00806D96"/>
    <w:rsid w:val="00811F23"/>
    <w:rsid w:val="00813FEE"/>
    <w:rsid w:val="00814F01"/>
    <w:rsid w:val="008158ED"/>
    <w:rsid w:val="00815DA0"/>
    <w:rsid w:val="00815E48"/>
    <w:rsid w:val="0081799D"/>
    <w:rsid w:val="00821F85"/>
    <w:rsid w:val="0082233B"/>
    <w:rsid w:val="0082289E"/>
    <w:rsid w:val="00822D29"/>
    <w:rsid w:val="008256EF"/>
    <w:rsid w:val="00827C03"/>
    <w:rsid w:val="00827D44"/>
    <w:rsid w:val="00833925"/>
    <w:rsid w:val="00833CAE"/>
    <w:rsid w:val="00836411"/>
    <w:rsid w:val="00840B87"/>
    <w:rsid w:val="008411D6"/>
    <w:rsid w:val="00841A74"/>
    <w:rsid w:val="00844F21"/>
    <w:rsid w:val="008500CE"/>
    <w:rsid w:val="00854C66"/>
    <w:rsid w:val="00855189"/>
    <w:rsid w:val="008558F5"/>
    <w:rsid w:val="00856A49"/>
    <w:rsid w:val="00861C82"/>
    <w:rsid w:val="00862970"/>
    <w:rsid w:val="00862C10"/>
    <w:rsid w:val="00864CCC"/>
    <w:rsid w:val="008652AA"/>
    <w:rsid w:val="008652B3"/>
    <w:rsid w:val="00865344"/>
    <w:rsid w:val="0086547B"/>
    <w:rsid w:val="008659F9"/>
    <w:rsid w:val="00865ECD"/>
    <w:rsid w:val="00870694"/>
    <w:rsid w:val="00870FB9"/>
    <w:rsid w:val="008718F3"/>
    <w:rsid w:val="00872869"/>
    <w:rsid w:val="008730F4"/>
    <w:rsid w:val="00873C92"/>
    <w:rsid w:val="00880859"/>
    <w:rsid w:val="00880D49"/>
    <w:rsid w:val="0088539B"/>
    <w:rsid w:val="00885507"/>
    <w:rsid w:val="00885A0F"/>
    <w:rsid w:val="00886EE3"/>
    <w:rsid w:val="008918FB"/>
    <w:rsid w:val="00893262"/>
    <w:rsid w:val="00894B5A"/>
    <w:rsid w:val="00894E38"/>
    <w:rsid w:val="0089501E"/>
    <w:rsid w:val="00896AC4"/>
    <w:rsid w:val="008A01B5"/>
    <w:rsid w:val="008A03A2"/>
    <w:rsid w:val="008A2149"/>
    <w:rsid w:val="008A2348"/>
    <w:rsid w:val="008A2BC9"/>
    <w:rsid w:val="008A581D"/>
    <w:rsid w:val="008A5B25"/>
    <w:rsid w:val="008A5C0A"/>
    <w:rsid w:val="008A66F7"/>
    <w:rsid w:val="008A68D4"/>
    <w:rsid w:val="008A7E29"/>
    <w:rsid w:val="008B0F57"/>
    <w:rsid w:val="008B3AD3"/>
    <w:rsid w:val="008B43E5"/>
    <w:rsid w:val="008B4D7D"/>
    <w:rsid w:val="008B5890"/>
    <w:rsid w:val="008B683B"/>
    <w:rsid w:val="008B6A3D"/>
    <w:rsid w:val="008B6E2F"/>
    <w:rsid w:val="008B787D"/>
    <w:rsid w:val="008C0791"/>
    <w:rsid w:val="008C0E18"/>
    <w:rsid w:val="008C2B7B"/>
    <w:rsid w:val="008C3BD5"/>
    <w:rsid w:val="008C4A3A"/>
    <w:rsid w:val="008C6857"/>
    <w:rsid w:val="008D02B0"/>
    <w:rsid w:val="008D43C3"/>
    <w:rsid w:val="008D543B"/>
    <w:rsid w:val="008D59C2"/>
    <w:rsid w:val="008E1E57"/>
    <w:rsid w:val="008E709F"/>
    <w:rsid w:val="008E78F4"/>
    <w:rsid w:val="008E794D"/>
    <w:rsid w:val="008E797B"/>
    <w:rsid w:val="008F03FA"/>
    <w:rsid w:val="008F0643"/>
    <w:rsid w:val="008F0A8F"/>
    <w:rsid w:val="008F10C3"/>
    <w:rsid w:val="008F547C"/>
    <w:rsid w:val="008F63AF"/>
    <w:rsid w:val="009010BF"/>
    <w:rsid w:val="00901421"/>
    <w:rsid w:val="0090208D"/>
    <w:rsid w:val="0090288F"/>
    <w:rsid w:val="009040F7"/>
    <w:rsid w:val="009049F1"/>
    <w:rsid w:val="009053E2"/>
    <w:rsid w:val="0090591A"/>
    <w:rsid w:val="00906D7E"/>
    <w:rsid w:val="00907F38"/>
    <w:rsid w:val="0091006D"/>
    <w:rsid w:val="00913554"/>
    <w:rsid w:val="00917F51"/>
    <w:rsid w:val="009216EE"/>
    <w:rsid w:val="00924A2E"/>
    <w:rsid w:val="00930557"/>
    <w:rsid w:val="00930E26"/>
    <w:rsid w:val="00932F7D"/>
    <w:rsid w:val="00933A02"/>
    <w:rsid w:val="00933A1B"/>
    <w:rsid w:val="00934B9B"/>
    <w:rsid w:val="00935A93"/>
    <w:rsid w:val="009375EB"/>
    <w:rsid w:val="0093794F"/>
    <w:rsid w:val="009405FF"/>
    <w:rsid w:val="00940826"/>
    <w:rsid w:val="00941BF0"/>
    <w:rsid w:val="00941DED"/>
    <w:rsid w:val="00941F56"/>
    <w:rsid w:val="00944C4F"/>
    <w:rsid w:val="00945EE3"/>
    <w:rsid w:val="00951197"/>
    <w:rsid w:val="00951411"/>
    <w:rsid w:val="0095155D"/>
    <w:rsid w:val="00953EAC"/>
    <w:rsid w:val="009545D9"/>
    <w:rsid w:val="0095471A"/>
    <w:rsid w:val="00954CF0"/>
    <w:rsid w:val="009640EB"/>
    <w:rsid w:val="00966048"/>
    <w:rsid w:val="00967FA7"/>
    <w:rsid w:val="00971E44"/>
    <w:rsid w:val="00972B15"/>
    <w:rsid w:val="00972F36"/>
    <w:rsid w:val="00973569"/>
    <w:rsid w:val="00973706"/>
    <w:rsid w:val="00973F15"/>
    <w:rsid w:val="00974EB4"/>
    <w:rsid w:val="0097522F"/>
    <w:rsid w:val="00975F62"/>
    <w:rsid w:val="00976861"/>
    <w:rsid w:val="00980C66"/>
    <w:rsid w:val="009813D1"/>
    <w:rsid w:val="0098195B"/>
    <w:rsid w:val="00981E75"/>
    <w:rsid w:val="009827A4"/>
    <w:rsid w:val="00982D75"/>
    <w:rsid w:val="00984B44"/>
    <w:rsid w:val="00984F36"/>
    <w:rsid w:val="00986A37"/>
    <w:rsid w:val="00986D21"/>
    <w:rsid w:val="009879E8"/>
    <w:rsid w:val="0099037E"/>
    <w:rsid w:val="0099045F"/>
    <w:rsid w:val="009933C3"/>
    <w:rsid w:val="0099382C"/>
    <w:rsid w:val="00993B91"/>
    <w:rsid w:val="00993E20"/>
    <w:rsid w:val="009A29E2"/>
    <w:rsid w:val="009A3BFA"/>
    <w:rsid w:val="009A3E8D"/>
    <w:rsid w:val="009A500E"/>
    <w:rsid w:val="009A5A2F"/>
    <w:rsid w:val="009B19A0"/>
    <w:rsid w:val="009B4360"/>
    <w:rsid w:val="009B493F"/>
    <w:rsid w:val="009B6DE7"/>
    <w:rsid w:val="009C0C73"/>
    <w:rsid w:val="009C1B0B"/>
    <w:rsid w:val="009C1F49"/>
    <w:rsid w:val="009C342E"/>
    <w:rsid w:val="009C4059"/>
    <w:rsid w:val="009C41D0"/>
    <w:rsid w:val="009C5C23"/>
    <w:rsid w:val="009C6353"/>
    <w:rsid w:val="009D03FF"/>
    <w:rsid w:val="009D337A"/>
    <w:rsid w:val="009D39A7"/>
    <w:rsid w:val="009D4984"/>
    <w:rsid w:val="009D50E4"/>
    <w:rsid w:val="009D5727"/>
    <w:rsid w:val="009D5CD0"/>
    <w:rsid w:val="009D669E"/>
    <w:rsid w:val="009D67C0"/>
    <w:rsid w:val="009D6DA1"/>
    <w:rsid w:val="009D7CAE"/>
    <w:rsid w:val="009E18A4"/>
    <w:rsid w:val="009E23CA"/>
    <w:rsid w:val="009E26DB"/>
    <w:rsid w:val="009E2F83"/>
    <w:rsid w:val="009E4C00"/>
    <w:rsid w:val="009E6F98"/>
    <w:rsid w:val="009F1540"/>
    <w:rsid w:val="009F26F2"/>
    <w:rsid w:val="009F2D07"/>
    <w:rsid w:val="009F43FD"/>
    <w:rsid w:val="009F6ECA"/>
    <w:rsid w:val="009F78DD"/>
    <w:rsid w:val="00A0178C"/>
    <w:rsid w:val="00A03E75"/>
    <w:rsid w:val="00A04A88"/>
    <w:rsid w:val="00A051B4"/>
    <w:rsid w:val="00A05540"/>
    <w:rsid w:val="00A057E2"/>
    <w:rsid w:val="00A14F0C"/>
    <w:rsid w:val="00A14F6C"/>
    <w:rsid w:val="00A15EEE"/>
    <w:rsid w:val="00A161D6"/>
    <w:rsid w:val="00A1679C"/>
    <w:rsid w:val="00A17D3F"/>
    <w:rsid w:val="00A22C14"/>
    <w:rsid w:val="00A22FDC"/>
    <w:rsid w:val="00A24723"/>
    <w:rsid w:val="00A26D19"/>
    <w:rsid w:val="00A275F3"/>
    <w:rsid w:val="00A277DA"/>
    <w:rsid w:val="00A30AD8"/>
    <w:rsid w:val="00A3353E"/>
    <w:rsid w:val="00A33553"/>
    <w:rsid w:val="00A340CA"/>
    <w:rsid w:val="00A35527"/>
    <w:rsid w:val="00A35F21"/>
    <w:rsid w:val="00A363C9"/>
    <w:rsid w:val="00A37062"/>
    <w:rsid w:val="00A40345"/>
    <w:rsid w:val="00A41A03"/>
    <w:rsid w:val="00A45907"/>
    <w:rsid w:val="00A469CB"/>
    <w:rsid w:val="00A46C70"/>
    <w:rsid w:val="00A46CD4"/>
    <w:rsid w:val="00A46EE0"/>
    <w:rsid w:val="00A47A62"/>
    <w:rsid w:val="00A52271"/>
    <w:rsid w:val="00A54C04"/>
    <w:rsid w:val="00A57CCA"/>
    <w:rsid w:val="00A6071E"/>
    <w:rsid w:val="00A61355"/>
    <w:rsid w:val="00A63525"/>
    <w:rsid w:val="00A654DA"/>
    <w:rsid w:val="00A65C64"/>
    <w:rsid w:val="00A66E1B"/>
    <w:rsid w:val="00A67D40"/>
    <w:rsid w:val="00A7286D"/>
    <w:rsid w:val="00A72D98"/>
    <w:rsid w:val="00A72E73"/>
    <w:rsid w:val="00A776D1"/>
    <w:rsid w:val="00A803A2"/>
    <w:rsid w:val="00A806CB"/>
    <w:rsid w:val="00A81B89"/>
    <w:rsid w:val="00A82C52"/>
    <w:rsid w:val="00A85F70"/>
    <w:rsid w:val="00A861F9"/>
    <w:rsid w:val="00A86E97"/>
    <w:rsid w:val="00A87D2D"/>
    <w:rsid w:val="00A87D38"/>
    <w:rsid w:val="00A9088D"/>
    <w:rsid w:val="00A91151"/>
    <w:rsid w:val="00A9126C"/>
    <w:rsid w:val="00A948B4"/>
    <w:rsid w:val="00A94CE9"/>
    <w:rsid w:val="00A9644E"/>
    <w:rsid w:val="00AA13C5"/>
    <w:rsid w:val="00AA41AB"/>
    <w:rsid w:val="00AA6763"/>
    <w:rsid w:val="00AA69D7"/>
    <w:rsid w:val="00AB090D"/>
    <w:rsid w:val="00AB0FC7"/>
    <w:rsid w:val="00AB12F4"/>
    <w:rsid w:val="00AB2445"/>
    <w:rsid w:val="00AB34E4"/>
    <w:rsid w:val="00AB44A7"/>
    <w:rsid w:val="00AB528F"/>
    <w:rsid w:val="00AB5795"/>
    <w:rsid w:val="00AB7878"/>
    <w:rsid w:val="00AC2A1D"/>
    <w:rsid w:val="00AC2C7F"/>
    <w:rsid w:val="00AC31D0"/>
    <w:rsid w:val="00AC47E7"/>
    <w:rsid w:val="00AC51DB"/>
    <w:rsid w:val="00AC6E4C"/>
    <w:rsid w:val="00AC7694"/>
    <w:rsid w:val="00AC7E98"/>
    <w:rsid w:val="00AD03DB"/>
    <w:rsid w:val="00AD0B93"/>
    <w:rsid w:val="00AD1660"/>
    <w:rsid w:val="00AD1DE8"/>
    <w:rsid w:val="00AD3151"/>
    <w:rsid w:val="00AD40CA"/>
    <w:rsid w:val="00AD4122"/>
    <w:rsid w:val="00AD4F88"/>
    <w:rsid w:val="00AD5183"/>
    <w:rsid w:val="00AD53B3"/>
    <w:rsid w:val="00AD5D95"/>
    <w:rsid w:val="00AE003B"/>
    <w:rsid w:val="00AE1427"/>
    <w:rsid w:val="00AE47C1"/>
    <w:rsid w:val="00AE5363"/>
    <w:rsid w:val="00AE5961"/>
    <w:rsid w:val="00AE7A0A"/>
    <w:rsid w:val="00AF0558"/>
    <w:rsid w:val="00AF0D4E"/>
    <w:rsid w:val="00AF14E5"/>
    <w:rsid w:val="00AF2A5B"/>
    <w:rsid w:val="00AF4296"/>
    <w:rsid w:val="00AF481C"/>
    <w:rsid w:val="00AF6342"/>
    <w:rsid w:val="00AF6ECC"/>
    <w:rsid w:val="00B000C6"/>
    <w:rsid w:val="00B0076E"/>
    <w:rsid w:val="00B0239F"/>
    <w:rsid w:val="00B03B20"/>
    <w:rsid w:val="00B047F5"/>
    <w:rsid w:val="00B04EB6"/>
    <w:rsid w:val="00B05590"/>
    <w:rsid w:val="00B06B6A"/>
    <w:rsid w:val="00B06F37"/>
    <w:rsid w:val="00B07691"/>
    <w:rsid w:val="00B1016D"/>
    <w:rsid w:val="00B113D2"/>
    <w:rsid w:val="00B151BF"/>
    <w:rsid w:val="00B160F2"/>
    <w:rsid w:val="00B163FA"/>
    <w:rsid w:val="00B20641"/>
    <w:rsid w:val="00B206AC"/>
    <w:rsid w:val="00B21706"/>
    <w:rsid w:val="00B27D8F"/>
    <w:rsid w:val="00B320F6"/>
    <w:rsid w:val="00B328EA"/>
    <w:rsid w:val="00B32B34"/>
    <w:rsid w:val="00B3390E"/>
    <w:rsid w:val="00B34EE6"/>
    <w:rsid w:val="00B35F4F"/>
    <w:rsid w:val="00B3614A"/>
    <w:rsid w:val="00B37EC6"/>
    <w:rsid w:val="00B403E9"/>
    <w:rsid w:val="00B413B5"/>
    <w:rsid w:val="00B43082"/>
    <w:rsid w:val="00B44536"/>
    <w:rsid w:val="00B467C4"/>
    <w:rsid w:val="00B471F5"/>
    <w:rsid w:val="00B47ECE"/>
    <w:rsid w:val="00B500A5"/>
    <w:rsid w:val="00B505E1"/>
    <w:rsid w:val="00B51226"/>
    <w:rsid w:val="00B53466"/>
    <w:rsid w:val="00B53559"/>
    <w:rsid w:val="00B53767"/>
    <w:rsid w:val="00B54F7A"/>
    <w:rsid w:val="00B55F36"/>
    <w:rsid w:val="00B56412"/>
    <w:rsid w:val="00B5796F"/>
    <w:rsid w:val="00B60200"/>
    <w:rsid w:val="00B60EF2"/>
    <w:rsid w:val="00B6176D"/>
    <w:rsid w:val="00B625F2"/>
    <w:rsid w:val="00B62A2F"/>
    <w:rsid w:val="00B63889"/>
    <w:rsid w:val="00B64624"/>
    <w:rsid w:val="00B66CA8"/>
    <w:rsid w:val="00B6778D"/>
    <w:rsid w:val="00B70774"/>
    <w:rsid w:val="00B72226"/>
    <w:rsid w:val="00B74569"/>
    <w:rsid w:val="00B762B5"/>
    <w:rsid w:val="00B76846"/>
    <w:rsid w:val="00B773BF"/>
    <w:rsid w:val="00B80E81"/>
    <w:rsid w:val="00B814BF"/>
    <w:rsid w:val="00B81589"/>
    <w:rsid w:val="00B843C2"/>
    <w:rsid w:val="00B8550E"/>
    <w:rsid w:val="00B859F6"/>
    <w:rsid w:val="00B85F14"/>
    <w:rsid w:val="00B875D7"/>
    <w:rsid w:val="00B92FFE"/>
    <w:rsid w:val="00B94028"/>
    <w:rsid w:val="00BA0369"/>
    <w:rsid w:val="00BA15CC"/>
    <w:rsid w:val="00BA27F5"/>
    <w:rsid w:val="00BA3502"/>
    <w:rsid w:val="00BA3582"/>
    <w:rsid w:val="00BA3E9A"/>
    <w:rsid w:val="00BA4177"/>
    <w:rsid w:val="00BA4FDD"/>
    <w:rsid w:val="00BA6931"/>
    <w:rsid w:val="00BA7D43"/>
    <w:rsid w:val="00BA7EF8"/>
    <w:rsid w:val="00BA7F1A"/>
    <w:rsid w:val="00BB3CDF"/>
    <w:rsid w:val="00BB3F21"/>
    <w:rsid w:val="00BB66C5"/>
    <w:rsid w:val="00BB7868"/>
    <w:rsid w:val="00BB7E4E"/>
    <w:rsid w:val="00BC0B13"/>
    <w:rsid w:val="00BC1278"/>
    <w:rsid w:val="00BC2390"/>
    <w:rsid w:val="00BC5BB4"/>
    <w:rsid w:val="00BD033A"/>
    <w:rsid w:val="00BD06F9"/>
    <w:rsid w:val="00BD1BA8"/>
    <w:rsid w:val="00BD2D1A"/>
    <w:rsid w:val="00BD3206"/>
    <w:rsid w:val="00BD4FED"/>
    <w:rsid w:val="00BE043D"/>
    <w:rsid w:val="00BE0FBD"/>
    <w:rsid w:val="00BE1CB5"/>
    <w:rsid w:val="00BE2036"/>
    <w:rsid w:val="00BE2E3F"/>
    <w:rsid w:val="00BE2E68"/>
    <w:rsid w:val="00BE2F7E"/>
    <w:rsid w:val="00BE7CC4"/>
    <w:rsid w:val="00BF0655"/>
    <w:rsid w:val="00BF10B9"/>
    <w:rsid w:val="00BF11FF"/>
    <w:rsid w:val="00BF207A"/>
    <w:rsid w:val="00BF2788"/>
    <w:rsid w:val="00BF301B"/>
    <w:rsid w:val="00BF36A6"/>
    <w:rsid w:val="00BF4427"/>
    <w:rsid w:val="00BF6C1C"/>
    <w:rsid w:val="00C018F7"/>
    <w:rsid w:val="00C02828"/>
    <w:rsid w:val="00C0323F"/>
    <w:rsid w:val="00C03259"/>
    <w:rsid w:val="00C03285"/>
    <w:rsid w:val="00C035CA"/>
    <w:rsid w:val="00C03A43"/>
    <w:rsid w:val="00C03F15"/>
    <w:rsid w:val="00C04D2F"/>
    <w:rsid w:val="00C0605F"/>
    <w:rsid w:val="00C06740"/>
    <w:rsid w:val="00C108B4"/>
    <w:rsid w:val="00C13C1E"/>
    <w:rsid w:val="00C13E5F"/>
    <w:rsid w:val="00C14FF9"/>
    <w:rsid w:val="00C155EE"/>
    <w:rsid w:val="00C16C38"/>
    <w:rsid w:val="00C208B9"/>
    <w:rsid w:val="00C23763"/>
    <w:rsid w:val="00C237AC"/>
    <w:rsid w:val="00C23D02"/>
    <w:rsid w:val="00C3032D"/>
    <w:rsid w:val="00C332B7"/>
    <w:rsid w:val="00C3401B"/>
    <w:rsid w:val="00C34650"/>
    <w:rsid w:val="00C36E66"/>
    <w:rsid w:val="00C37D19"/>
    <w:rsid w:val="00C37D40"/>
    <w:rsid w:val="00C37D83"/>
    <w:rsid w:val="00C4049F"/>
    <w:rsid w:val="00C43290"/>
    <w:rsid w:val="00C46304"/>
    <w:rsid w:val="00C46561"/>
    <w:rsid w:val="00C47657"/>
    <w:rsid w:val="00C505AF"/>
    <w:rsid w:val="00C50EBC"/>
    <w:rsid w:val="00C519D8"/>
    <w:rsid w:val="00C51A76"/>
    <w:rsid w:val="00C534CD"/>
    <w:rsid w:val="00C53C76"/>
    <w:rsid w:val="00C53ED9"/>
    <w:rsid w:val="00C54F33"/>
    <w:rsid w:val="00C56FD6"/>
    <w:rsid w:val="00C60519"/>
    <w:rsid w:val="00C60F1B"/>
    <w:rsid w:val="00C613CB"/>
    <w:rsid w:val="00C63973"/>
    <w:rsid w:val="00C653BB"/>
    <w:rsid w:val="00C65CBF"/>
    <w:rsid w:val="00C6679A"/>
    <w:rsid w:val="00C66F69"/>
    <w:rsid w:val="00C7433A"/>
    <w:rsid w:val="00C771B1"/>
    <w:rsid w:val="00C80A47"/>
    <w:rsid w:val="00C8569A"/>
    <w:rsid w:val="00C8797A"/>
    <w:rsid w:val="00C87B61"/>
    <w:rsid w:val="00C91B94"/>
    <w:rsid w:val="00C929CE"/>
    <w:rsid w:val="00C93ABC"/>
    <w:rsid w:val="00C9501D"/>
    <w:rsid w:val="00CA3AA3"/>
    <w:rsid w:val="00CA3C91"/>
    <w:rsid w:val="00CA3DE0"/>
    <w:rsid w:val="00CA5398"/>
    <w:rsid w:val="00CA5F8A"/>
    <w:rsid w:val="00CB0C3C"/>
    <w:rsid w:val="00CB3031"/>
    <w:rsid w:val="00CB330A"/>
    <w:rsid w:val="00CB3D14"/>
    <w:rsid w:val="00CB4303"/>
    <w:rsid w:val="00CB4E68"/>
    <w:rsid w:val="00CB73D6"/>
    <w:rsid w:val="00CC230E"/>
    <w:rsid w:val="00CC2F14"/>
    <w:rsid w:val="00CC520B"/>
    <w:rsid w:val="00CD13EC"/>
    <w:rsid w:val="00CD1F13"/>
    <w:rsid w:val="00CD58A6"/>
    <w:rsid w:val="00CD59A2"/>
    <w:rsid w:val="00CD6459"/>
    <w:rsid w:val="00CD6601"/>
    <w:rsid w:val="00CD6B49"/>
    <w:rsid w:val="00CE194A"/>
    <w:rsid w:val="00CE1AA5"/>
    <w:rsid w:val="00CE2B4C"/>
    <w:rsid w:val="00CE3EDE"/>
    <w:rsid w:val="00CE54E0"/>
    <w:rsid w:val="00CF2154"/>
    <w:rsid w:val="00CF2751"/>
    <w:rsid w:val="00CF5336"/>
    <w:rsid w:val="00D007AF"/>
    <w:rsid w:val="00D01A07"/>
    <w:rsid w:val="00D03CCB"/>
    <w:rsid w:val="00D04937"/>
    <w:rsid w:val="00D0518B"/>
    <w:rsid w:val="00D058AB"/>
    <w:rsid w:val="00D10E20"/>
    <w:rsid w:val="00D12396"/>
    <w:rsid w:val="00D15BBE"/>
    <w:rsid w:val="00D1681B"/>
    <w:rsid w:val="00D2328F"/>
    <w:rsid w:val="00D26ABE"/>
    <w:rsid w:val="00D276C2"/>
    <w:rsid w:val="00D30E31"/>
    <w:rsid w:val="00D326EC"/>
    <w:rsid w:val="00D33125"/>
    <w:rsid w:val="00D33344"/>
    <w:rsid w:val="00D34492"/>
    <w:rsid w:val="00D34DF0"/>
    <w:rsid w:val="00D354E2"/>
    <w:rsid w:val="00D35724"/>
    <w:rsid w:val="00D363EE"/>
    <w:rsid w:val="00D372C2"/>
    <w:rsid w:val="00D40A1E"/>
    <w:rsid w:val="00D4203D"/>
    <w:rsid w:val="00D42149"/>
    <w:rsid w:val="00D438A1"/>
    <w:rsid w:val="00D44DDB"/>
    <w:rsid w:val="00D46C31"/>
    <w:rsid w:val="00D477ED"/>
    <w:rsid w:val="00D52420"/>
    <w:rsid w:val="00D53548"/>
    <w:rsid w:val="00D53D99"/>
    <w:rsid w:val="00D54158"/>
    <w:rsid w:val="00D54ED9"/>
    <w:rsid w:val="00D5541B"/>
    <w:rsid w:val="00D63B47"/>
    <w:rsid w:val="00D64107"/>
    <w:rsid w:val="00D64ABF"/>
    <w:rsid w:val="00D64BF8"/>
    <w:rsid w:val="00D650E9"/>
    <w:rsid w:val="00D661FB"/>
    <w:rsid w:val="00D7033A"/>
    <w:rsid w:val="00D72064"/>
    <w:rsid w:val="00D7295B"/>
    <w:rsid w:val="00D72AA2"/>
    <w:rsid w:val="00D7350A"/>
    <w:rsid w:val="00D73A3B"/>
    <w:rsid w:val="00D73FA4"/>
    <w:rsid w:val="00D7589A"/>
    <w:rsid w:val="00D77FBB"/>
    <w:rsid w:val="00D80A48"/>
    <w:rsid w:val="00D836CF"/>
    <w:rsid w:val="00D85B5F"/>
    <w:rsid w:val="00D87438"/>
    <w:rsid w:val="00D91F01"/>
    <w:rsid w:val="00D94400"/>
    <w:rsid w:val="00D95F27"/>
    <w:rsid w:val="00D96C95"/>
    <w:rsid w:val="00D97740"/>
    <w:rsid w:val="00DA0815"/>
    <w:rsid w:val="00DA0CA5"/>
    <w:rsid w:val="00DA38B4"/>
    <w:rsid w:val="00DA5B2A"/>
    <w:rsid w:val="00DA6321"/>
    <w:rsid w:val="00DA673C"/>
    <w:rsid w:val="00DA6B42"/>
    <w:rsid w:val="00DA6C99"/>
    <w:rsid w:val="00DA75E3"/>
    <w:rsid w:val="00DA7644"/>
    <w:rsid w:val="00DA7F10"/>
    <w:rsid w:val="00DB0071"/>
    <w:rsid w:val="00DB0678"/>
    <w:rsid w:val="00DB0707"/>
    <w:rsid w:val="00DB0ABE"/>
    <w:rsid w:val="00DB1888"/>
    <w:rsid w:val="00DB2C92"/>
    <w:rsid w:val="00DB4399"/>
    <w:rsid w:val="00DB49B8"/>
    <w:rsid w:val="00DB4BDB"/>
    <w:rsid w:val="00DB5841"/>
    <w:rsid w:val="00DB5C4D"/>
    <w:rsid w:val="00DB6372"/>
    <w:rsid w:val="00DC2465"/>
    <w:rsid w:val="00DC265F"/>
    <w:rsid w:val="00DC3375"/>
    <w:rsid w:val="00DC4300"/>
    <w:rsid w:val="00DC6B05"/>
    <w:rsid w:val="00DC7945"/>
    <w:rsid w:val="00DD0F9F"/>
    <w:rsid w:val="00DD1181"/>
    <w:rsid w:val="00DD2C61"/>
    <w:rsid w:val="00DE04DD"/>
    <w:rsid w:val="00DE0D0B"/>
    <w:rsid w:val="00DE13A0"/>
    <w:rsid w:val="00DE24FC"/>
    <w:rsid w:val="00DE34D8"/>
    <w:rsid w:val="00DE3B8B"/>
    <w:rsid w:val="00DE43AE"/>
    <w:rsid w:val="00DE4941"/>
    <w:rsid w:val="00DE55FF"/>
    <w:rsid w:val="00DE69CE"/>
    <w:rsid w:val="00DE6CD3"/>
    <w:rsid w:val="00DF027C"/>
    <w:rsid w:val="00DF19C9"/>
    <w:rsid w:val="00DF3958"/>
    <w:rsid w:val="00E01320"/>
    <w:rsid w:val="00E01401"/>
    <w:rsid w:val="00E016C0"/>
    <w:rsid w:val="00E01E21"/>
    <w:rsid w:val="00E04DFE"/>
    <w:rsid w:val="00E06353"/>
    <w:rsid w:val="00E1000A"/>
    <w:rsid w:val="00E10C94"/>
    <w:rsid w:val="00E14001"/>
    <w:rsid w:val="00E140A6"/>
    <w:rsid w:val="00E15714"/>
    <w:rsid w:val="00E165B0"/>
    <w:rsid w:val="00E17422"/>
    <w:rsid w:val="00E17FDF"/>
    <w:rsid w:val="00E20574"/>
    <w:rsid w:val="00E207DF"/>
    <w:rsid w:val="00E23F2F"/>
    <w:rsid w:val="00E27C4C"/>
    <w:rsid w:val="00E30AAF"/>
    <w:rsid w:val="00E30EF2"/>
    <w:rsid w:val="00E325EF"/>
    <w:rsid w:val="00E34BC0"/>
    <w:rsid w:val="00E35081"/>
    <w:rsid w:val="00E36D33"/>
    <w:rsid w:val="00E36F00"/>
    <w:rsid w:val="00E37DAB"/>
    <w:rsid w:val="00E41C73"/>
    <w:rsid w:val="00E41DF5"/>
    <w:rsid w:val="00E4440D"/>
    <w:rsid w:val="00E452DC"/>
    <w:rsid w:val="00E45CD2"/>
    <w:rsid w:val="00E46001"/>
    <w:rsid w:val="00E46473"/>
    <w:rsid w:val="00E5051A"/>
    <w:rsid w:val="00E50CCC"/>
    <w:rsid w:val="00E50DB7"/>
    <w:rsid w:val="00E51266"/>
    <w:rsid w:val="00E53102"/>
    <w:rsid w:val="00E53D4D"/>
    <w:rsid w:val="00E54924"/>
    <w:rsid w:val="00E565B7"/>
    <w:rsid w:val="00E6245E"/>
    <w:rsid w:val="00E6283A"/>
    <w:rsid w:val="00E638CB"/>
    <w:rsid w:val="00E66A38"/>
    <w:rsid w:val="00E67FB4"/>
    <w:rsid w:val="00E715BA"/>
    <w:rsid w:val="00E71684"/>
    <w:rsid w:val="00E72941"/>
    <w:rsid w:val="00E730D6"/>
    <w:rsid w:val="00E73AC8"/>
    <w:rsid w:val="00E77179"/>
    <w:rsid w:val="00E800B0"/>
    <w:rsid w:val="00E801A1"/>
    <w:rsid w:val="00E80F0C"/>
    <w:rsid w:val="00E837B6"/>
    <w:rsid w:val="00E841D3"/>
    <w:rsid w:val="00E85073"/>
    <w:rsid w:val="00E86277"/>
    <w:rsid w:val="00E86736"/>
    <w:rsid w:val="00E8679B"/>
    <w:rsid w:val="00E86884"/>
    <w:rsid w:val="00E90BCB"/>
    <w:rsid w:val="00E91500"/>
    <w:rsid w:val="00E91743"/>
    <w:rsid w:val="00E92F97"/>
    <w:rsid w:val="00E93824"/>
    <w:rsid w:val="00E94960"/>
    <w:rsid w:val="00E94EDB"/>
    <w:rsid w:val="00E9519C"/>
    <w:rsid w:val="00E953B3"/>
    <w:rsid w:val="00E958BA"/>
    <w:rsid w:val="00E95D31"/>
    <w:rsid w:val="00E9687C"/>
    <w:rsid w:val="00E96EDE"/>
    <w:rsid w:val="00E9720F"/>
    <w:rsid w:val="00E97749"/>
    <w:rsid w:val="00EA0E49"/>
    <w:rsid w:val="00EA3224"/>
    <w:rsid w:val="00EA417A"/>
    <w:rsid w:val="00EA44AC"/>
    <w:rsid w:val="00EA5429"/>
    <w:rsid w:val="00EA648D"/>
    <w:rsid w:val="00EA64C7"/>
    <w:rsid w:val="00EA66E1"/>
    <w:rsid w:val="00EB09C7"/>
    <w:rsid w:val="00EB18AA"/>
    <w:rsid w:val="00EB36EB"/>
    <w:rsid w:val="00EB4540"/>
    <w:rsid w:val="00EB4E50"/>
    <w:rsid w:val="00EB624D"/>
    <w:rsid w:val="00EC0698"/>
    <w:rsid w:val="00EC0E77"/>
    <w:rsid w:val="00EC1452"/>
    <w:rsid w:val="00EC1727"/>
    <w:rsid w:val="00EC1AFF"/>
    <w:rsid w:val="00EC2768"/>
    <w:rsid w:val="00EC3781"/>
    <w:rsid w:val="00EC526D"/>
    <w:rsid w:val="00EC59A5"/>
    <w:rsid w:val="00EC5A6E"/>
    <w:rsid w:val="00EC7093"/>
    <w:rsid w:val="00EC7E03"/>
    <w:rsid w:val="00ED1B94"/>
    <w:rsid w:val="00ED3F81"/>
    <w:rsid w:val="00ED57B8"/>
    <w:rsid w:val="00EE0419"/>
    <w:rsid w:val="00EE1061"/>
    <w:rsid w:val="00EE1142"/>
    <w:rsid w:val="00EE1638"/>
    <w:rsid w:val="00EE269B"/>
    <w:rsid w:val="00EE27D7"/>
    <w:rsid w:val="00EE3982"/>
    <w:rsid w:val="00EF3E77"/>
    <w:rsid w:val="00EF4138"/>
    <w:rsid w:val="00EF4FFB"/>
    <w:rsid w:val="00EF5602"/>
    <w:rsid w:val="00EF579F"/>
    <w:rsid w:val="00EF6260"/>
    <w:rsid w:val="00EF6D7C"/>
    <w:rsid w:val="00EF7DE2"/>
    <w:rsid w:val="00F00140"/>
    <w:rsid w:val="00F00BCA"/>
    <w:rsid w:val="00F03769"/>
    <w:rsid w:val="00F051F0"/>
    <w:rsid w:val="00F075A8"/>
    <w:rsid w:val="00F07ABE"/>
    <w:rsid w:val="00F104E5"/>
    <w:rsid w:val="00F122F6"/>
    <w:rsid w:val="00F1390E"/>
    <w:rsid w:val="00F1477E"/>
    <w:rsid w:val="00F156CB"/>
    <w:rsid w:val="00F1712B"/>
    <w:rsid w:val="00F174E4"/>
    <w:rsid w:val="00F22C5C"/>
    <w:rsid w:val="00F22C71"/>
    <w:rsid w:val="00F22FC0"/>
    <w:rsid w:val="00F23368"/>
    <w:rsid w:val="00F23D20"/>
    <w:rsid w:val="00F24EC1"/>
    <w:rsid w:val="00F25881"/>
    <w:rsid w:val="00F3027A"/>
    <w:rsid w:val="00F33023"/>
    <w:rsid w:val="00F330F2"/>
    <w:rsid w:val="00F34BC5"/>
    <w:rsid w:val="00F34E0B"/>
    <w:rsid w:val="00F36140"/>
    <w:rsid w:val="00F37A7A"/>
    <w:rsid w:val="00F4059E"/>
    <w:rsid w:val="00F423A1"/>
    <w:rsid w:val="00F4253D"/>
    <w:rsid w:val="00F42D85"/>
    <w:rsid w:val="00F430A0"/>
    <w:rsid w:val="00F44029"/>
    <w:rsid w:val="00F44520"/>
    <w:rsid w:val="00F451D5"/>
    <w:rsid w:val="00F46C6A"/>
    <w:rsid w:val="00F5198C"/>
    <w:rsid w:val="00F51C36"/>
    <w:rsid w:val="00F51F29"/>
    <w:rsid w:val="00F533AF"/>
    <w:rsid w:val="00F546CF"/>
    <w:rsid w:val="00F61629"/>
    <w:rsid w:val="00F636C8"/>
    <w:rsid w:val="00F636DD"/>
    <w:rsid w:val="00F650C9"/>
    <w:rsid w:val="00F73413"/>
    <w:rsid w:val="00F7548D"/>
    <w:rsid w:val="00F7555E"/>
    <w:rsid w:val="00F75C78"/>
    <w:rsid w:val="00F77788"/>
    <w:rsid w:val="00F80808"/>
    <w:rsid w:val="00F80AD7"/>
    <w:rsid w:val="00F84192"/>
    <w:rsid w:val="00F8441F"/>
    <w:rsid w:val="00F847D2"/>
    <w:rsid w:val="00F853C3"/>
    <w:rsid w:val="00F87D1E"/>
    <w:rsid w:val="00F9061E"/>
    <w:rsid w:val="00F9178C"/>
    <w:rsid w:val="00F91E36"/>
    <w:rsid w:val="00F9271F"/>
    <w:rsid w:val="00F92FDE"/>
    <w:rsid w:val="00F93709"/>
    <w:rsid w:val="00F940DF"/>
    <w:rsid w:val="00F94CF8"/>
    <w:rsid w:val="00F95737"/>
    <w:rsid w:val="00F966F1"/>
    <w:rsid w:val="00F97423"/>
    <w:rsid w:val="00F97601"/>
    <w:rsid w:val="00FA228B"/>
    <w:rsid w:val="00FA2EA5"/>
    <w:rsid w:val="00FA441F"/>
    <w:rsid w:val="00FA5696"/>
    <w:rsid w:val="00FA5B2D"/>
    <w:rsid w:val="00FA7136"/>
    <w:rsid w:val="00FB10D1"/>
    <w:rsid w:val="00FB12D1"/>
    <w:rsid w:val="00FB1989"/>
    <w:rsid w:val="00FB2225"/>
    <w:rsid w:val="00FB394E"/>
    <w:rsid w:val="00FB5C58"/>
    <w:rsid w:val="00FB5D31"/>
    <w:rsid w:val="00FB607D"/>
    <w:rsid w:val="00FB6DC8"/>
    <w:rsid w:val="00FB775F"/>
    <w:rsid w:val="00FC188B"/>
    <w:rsid w:val="00FC3097"/>
    <w:rsid w:val="00FC3A6B"/>
    <w:rsid w:val="00FC3C52"/>
    <w:rsid w:val="00FC3D27"/>
    <w:rsid w:val="00FC3FDA"/>
    <w:rsid w:val="00FC46FA"/>
    <w:rsid w:val="00FC482A"/>
    <w:rsid w:val="00FC4DE6"/>
    <w:rsid w:val="00FC62E5"/>
    <w:rsid w:val="00FD0A86"/>
    <w:rsid w:val="00FD0AF7"/>
    <w:rsid w:val="00FD206D"/>
    <w:rsid w:val="00FD5011"/>
    <w:rsid w:val="00FD618A"/>
    <w:rsid w:val="00FE0C02"/>
    <w:rsid w:val="00FE0C24"/>
    <w:rsid w:val="00FE1040"/>
    <w:rsid w:val="00FE2353"/>
    <w:rsid w:val="00FE3378"/>
    <w:rsid w:val="00FE59FB"/>
    <w:rsid w:val="00FE7A67"/>
    <w:rsid w:val="00FF0235"/>
    <w:rsid w:val="00FF0411"/>
    <w:rsid w:val="00FF06C1"/>
    <w:rsid w:val="00FF1754"/>
    <w:rsid w:val="00FF27AC"/>
    <w:rsid w:val="00FF4582"/>
    <w:rsid w:val="00FF5FD0"/>
    <w:rsid w:val="00FF6787"/>
    <w:rsid w:val="00FF698C"/>
    <w:rsid w:val="00FF6E4C"/>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9F93916-C662-4FEA-8C01-E4976601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Cambria" w:eastAsia="Times New Roman" w:hAnsi="Cambria"/>
      <w:b/>
      <w:bCs/>
      <w:color w:val="365F91"/>
      <w:sz w:val="28"/>
      <w:szCs w:val="28"/>
      <w:lang w:val="x-none"/>
    </w:rPr>
  </w:style>
  <w:style w:type="paragraph" w:styleId="Heading2">
    <w:name w:val="heading 2"/>
    <w:basedOn w:val="Normal"/>
    <w:next w:val="Normal"/>
    <w:link w:val="Heading2Char"/>
    <w:uiPriority w:val="9"/>
    <w:unhideWhenUsed/>
    <w:qFormat/>
    <w:rsid w:val="00EA64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055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iPriority w:val="99"/>
    <w:unhideWhenUsed/>
    <w:rsid w:val="002E43E8"/>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Header">
    <w:name w:val="header"/>
    <w:basedOn w:val="Normal"/>
    <w:link w:val="HeaderChar"/>
    <w:uiPriority w:val="99"/>
    <w:unhideWhenUsed/>
    <w:rsid w:val="009640EB"/>
    <w:pPr>
      <w:tabs>
        <w:tab w:val="center" w:pos="4153"/>
        <w:tab w:val="right" w:pos="8306"/>
      </w:tabs>
    </w:pPr>
    <w:rPr>
      <w:lang w:val="x-none"/>
    </w:rPr>
  </w:style>
  <w:style w:type="character" w:customStyle="1" w:styleId="HeaderChar">
    <w:name w:val="Header Char"/>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rPr>
      <w:lang w:val="x-none"/>
    </w:rPr>
  </w:style>
  <w:style w:type="character" w:customStyle="1" w:styleId="FooterChar">
    <w:name w:val="Footer Char"/>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9640EB"/>
    <w:rPr>
      <w:rFonts w:ascii="Tahoma" w:hAnsi="Tahoma" w:cs="Tahoma"/>
      <w:sz w:val="16"/>
      <w:szCs w:val="16"/>
      <w:lang w:eastAsia="en-US"/>
    </w:rPr>
  </w:style>
  <w:style w:type="character" w:styleId="Hyperlink">
    <w:name w:val="Hyperlink"/>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qFormat/>
    <w:rsid w:val="00CE3EDE"/>
    <w:rPr>
      <w:b/>
      <w:bCs/>
    </w:rPr>
  </w:style>
  <w:style w:type="paragraph" w:customStyle="1" w:styleId="naisf">
    <w:name w:val="naisf"/>
    <w:basedOn w:val="Normal"/>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lang w:val="x-none"/>
    </w:rPr>
  </w:style>
  <w:style w:type="character" w:customStyle="1" w:styleId="PlainTextChar">
    <w:name w:val="Plain Text Char"/>
    <w:link w:val="PlainText"/>
    <w:uiPriority w:val="99"/>
    <w:rsid w:val="00607ACA"/>
    <w:rPr>
      <w:rFonts w:ascii="Consolas" w:hAnsi="Consolas"/>
      <w:sz w:val="21"/>
      <w:szCs w:val="21"/>
      <w:lang w:eastAsia="en-US"/>
    </w:rPr>
  </w:style>
  <w:style w:type="paragraph" w:styleId="CommentText">
    <w:name w:val="annotation text"/>
    <w:basedOn w:val="Normal"/>
    <w:link w:val="CommentTextChar"/>
    <w:uiPriority w:val="99"/>
    <w:unhideWhenUsed/>
    <w:rsid w:val="00607ACA"/>
    <w:pPr>
      <w:spacing w:line="240" w:lineRule="auto"/>
    </w:pPr>
    <w:rPr>
      <w:sz w:val="20"/>
      <w:szCs w:val="20"/>
      <w:lang w:val="x-none"/>
    </w:rPr>
  </w:style>
  <w:style w:type="character" w:customStyle="1" w:styleId="CommentTextChar">
    <w:name w:val="Comment Text Char"/>
    <w:link w:val="CommentText"/>
    <w:uiPriority w:val="99"/>
    <w:rsid w:val="00607ACA"/>
    <w:rPr>
      <w:lang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link w:val="BodyText2"/>
    <w:rsid w:val="00FD5011"/>
    <w:rPr>
      <w:rFonts w:ascii="Times New Roman" w:eastAsia="Times New Roman" w:hAnsi="Times New Roman"/>
      <w:sz w:val="24"/>
      <w:szCs w:val="24"/>
    </w:rPr>
  </w:style>
  <w:style w:type="character" w:customStyle="1" w:styleId="NormalWebChar">
    <w:name w:val="Normal (Web) Char"/>
    <w:link w:val="NormalWeb"/>
    <w:uiPriority w:val="99"/>
    <w:locked/>
    <w:rsid w:val="0082289E"/>
    <w:rPr>
      <w:rFonts w:ascii="Times New Roman" w:eastAsia="Times New Roman" w:hAnsi="Times New Roman"/>
      <w:sz w:val="24"/>
      <w:szCs w:val="24"/>
    </w:rPr>
  </w:style>
  <w:style w:type="character" w:customStyle="1" w:styleId="Heading1Char">
    <w:name w:val="Heading 1 Char"/>
    <w:link w:val="Heading1"/>
    <w:uiPriority w:val="9"/>
    <w:rsid w:val="00DC6B05"/>
    <w:rPr>
      <w:rFonts w:ascii="Cambria" w:eastAsia="Times New Roman" w:hAnsi="Cambria" w:cs="Times New Roman"/>
      <w:b/>
      <w:bCs/>
      <w:color w:val="365F91"/>
      <w:sz w:val="28"/>
      <w:szCs w:val="28"/>
      <w:lang w:eastAsia="en-US"/>
    </w:rPr>
  </w:style>
  <w:style w:type="character" w:styleId="FollowedHyperlink">
    <w:name w:val="FollowedHyperlink"/>
    <w:uiPriority w:val="99"/>
    <w:semiHidden/>
    <w:unhideWhenUsed/>
    <w:rsid w:val="00355629"/>
    <w:rPr>
      <w:color w:val="800080"/>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aliases w:val="2,Strip,H&amp;P List Paragraph"/>
    <w:basedOn w:val="Normal"/>
    <w:link w:val="ListParagraphChar"/>
    <w:uiPriority w:val="34"/>
    <w:qFormat/>
    <w:rsid w:val="00DD2C61"/>
    <w:pPr>
      <w:spacing w:after="0" w:line="240" w:lineRule="auto"/>
      <w:ind w:left="720"/>
    </w:pPr>
    <w:rPr>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uiPriority w:val="99"/>
    <w:semiHidden/>
    <w:unhideWhenUsed/>
    <w:rsid w:val="003A705C"/>
    <w:rPr>
      <w:sz w:val="16"/>
      <w:szCs w:val="16"/>
    </w:rPr>
  </w:style>
  <w:style w:type="paragraph" w:styleId="BodyText">
    <w:name w:val="Body Text"/>
    <w:basedOn w:val="Normal"/>
    <w:link w:val="BodyTextChar"/>
    <w:uiPriority w:val="99"/>
    <w:unhideWhenUsed/>
    <w:rsid w:val="00DD1181"/>
    <w:pPr>
      <w:spacing w:after="120"/>
    </w:pPr>
    <w:rPr>
      <w:lang w:val="x-none"/>
    </w:rPr>
  </w:style>
  <w:style w:type="character" w:customStyle="1" w:styleId="BodyTextChar">
    <w:name w:val="Body Text Char"/>
    <w:link w:val="BodyText"/>
    <w:uiPriority w:val="99"/>
    <w:rsid w:val="00DD1181"/>
    <w:rPr>
      <w:sz w:val="22"/>
      <w:szCs w:val="22"/>
      <w:lang w:eastAsia="en-US"/>
    </w:rPr>
  </w:style>
  <w:style w:type="character" w:customStyle="1" w:styleId="spelle">
    <w:name w:val="spelle"/>
    <w:basedOn w:val="DefaultParagraphFont"/>
    <w:rsid w:val="00A47A62"/>
  </w:style>
  <w:style w:type="paragraph" w:customStyle="1" w:styleId="naisnod">
    <w:name w:val="naisnod"/>
    <w:basedOn w:val="Normal"/>
    <w:rsid w:val="00730046"/>
    <w:pPr>
      <w:spacing w:before="150" w:after="150" w:line="240" w:lineRule="auto"/>
      <w:jc w:val="center"/>
    </w:pPr>
    <w:rPr>
      <w:rFonts w:ascii="Times New Roman" w:eastAsia="Times New Roman" w:hAnsi="Times New Roman"/>
      <w:b/>
      <w:bCs/>
      <w:sz w:val="24"/>
      <w:szCs w:val="24"/>
      <w:lang w:eastAsia="lv-LV"/>
    </w:rPr>
  </w:style>
  <w:style w:type="character" w:customStyle="1" w:styleId="normalchar">
    <w:name w:val="normal__char"/>
    <w:rsid w:val="00BA7D43"/>
    <w:rPr>
      <w:rFonts w:cs="Times New Roman"/>
    </w:rPr>
  </w:style>
  <w:style w:type="character" w:customStyle="1" w:styleId="strongchar">
    <w:name w:val="strong__char"/>
    <w:uiPriority w:val="99"/>
    <w:rsid w:val="00263E65"/>
    <w:rPr>
      <w:rFonts w:cs="Times New Roman"/>
    </w:rPr>
  </w:style>
  <w:style w:type="character" w:customStyle="1" w:styleId="t35">
    <w:name w:val="t35"/>
    <w:basedOn w:val="DefaultParagraphFont"/>
    <w:rsid w:val="00B320F6"/>
  </w:style>
  <w:style w:type="character" w:customStyle="1" w:styleId="apple-converted-space">
    <w:name w:val="apple-converted-space"/>
    <w:rsid w:val="00F22C5C"/>
    <w:rPr>
      <w:rFonts w:cs="Times New Roman"/>
    </w:rPr>
  </w:style>
  <w:style w:type="character" w:styleId="PageNumber">
    <w:name w:val="page number"/>
    <w:basedOn w:val="DefaultParagraphFont"/>
    <w:rsid w:val="00674BD7"/>
  </w:style>
  <w:style w:type="paragraph" w:customStyle="1" w:styleId="tv207">
    <w:name w:val="tv207"/>
    <w:basedOn w:val="Normal"/>
    <w:uiPriority w:val="99"/>
    <w:rsid w:val="00E565B7"/>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984B44"/>
    <w:rPr>
      <w:sz w:val="22"/>
      <w:szCs w:val="22"/>
      <w:lang w:eastAsia="en-US"/>
    </w:rPr>
  </w:style>
  <w:style w:type="paragraph" w:styleId="Subtitle">
    <w:name w:val="Subtitle"/>
    <w:basedOn w:val="Normal"/>
    <w:next w:val="Normal"/>
    <w:link w:val="SubtitleChar"/>
    <w:uiPriority w:val="99"/>
    <w:qFormat/>
    <w:rsid w:val="00CE54E0"/>
    <w:pPr>
      <w:keepNext/>
      <w:keepLines/>
      <w:widowControl w:val="0"/>
      <w:suppressAutoHyphens/>
      <w:spacing w:before="600" w:after="600" w:line="240" w:lineRule="auto"/>
      <w:ind w:right="4820"/>
    </w:pPr>
    <w:rPr>
      <w:rFonts w:ascii="Times New Roman" w:eastAsia="Times New Roman" w:hAnsi="Times New Roman"/>
      <w:b/>
      <w:sz w:val="26"/>
      <w:szCs w:val="20"/>
      <w:lang w:val="en-AU"/>
    </w:rPr>
  </w:style>
  <w:style w:type="character" w:customStyle="1" w:styleId="SubtitleChar">
    <w:name w:val="Subtitle Char"/>
    <w:link w:val="Subtitle"/>
    <w:uiPriority w:val="99"/>
    <w:rsid w:val="00CE54E0"/>
    <w:rPr>
      <w:rFonts w:ascii="Times New Roman" w:eastAsia="Times New Roman" w:hAnsi="Times New Roman"/>
      <w:b/>
      <w:sz w:val="26"/>
      <w:lang w:val="en-AU" w:eastAsia="en-US"/>
    </w:rPr>
  </w:style>
  <w:style w:type="character" w:customStyle="1" w:styleId="Heading2Char">
    <w:name w:val="Heading 2 Char"/>
    <w:basedOn w:val="DefaultParagraphFont"/>
    <w:link w:val="Heading2"/>
    <w:uiPriority w:val="9"/>
    <w:rsid w:val="00EA64C7"/>
    <w:rPr>
      <w:rFonts w:asciiTheme="majorHAnsi" w:eastAsiaTheme="majorEastAsia" w:hAnsiTheme="majorHAnsi" w:cstheme="majorBidi"/>
      <w:b/>
      <w:bCs/>
      <w:color w:val="4F81BD" w:themeColor="accent1"/>
      <w:sz w:val="26"/>
      <w:szCs w:val="26"/>
      <w:lang w:eastAsia="en-US"/>
    </w:rPr>
  </w:style>
  <w:style w:type="paragraph" w:styleId="BodyTextIndent2">
    <w:name w:val="Body Text Indent 2"/>
    <w:basedOn w:val="Normal"/>
    <w:link w:val="BodyTextIndent2Char"/>
    <w:semiHidden/>
    <w:rsid w:val="004D0B92"/>
    <w:pPr>
      <w:spacing w:after="120" w:line="480" w:lineRule="auto"/>
      <w:ind w:left="283"/>
    </w:pPr>
    <w:rPr>
      <w:rFonts w:ascii="Times New Roman" w:eastAsia="Times New Roman" w:hAnsi="Times New Roman"/>
      <w:sz w:val="24"/>
      <w:szCs w:val="20"/>
      <w:lang w:val="en-AU"/>
    </w:rPr>
  </w:style>
  <w:style w:type="character" w:customStyle="1" w:styleId="BodyTextIndent2Char">
    <w:name w:val="Body Text Indent 2 Char"/>
    <w:basedOn w:val="DefaultParagraphFont"/>
    <w:link w:val="BodyTextIndent2"/>
    <w:semiHidden/>
    <w:rsid w:val="004D0B92"/>
    <w:rPr>
      <w:rFonts w:ascii="Times New Roman" w:eastAsia="Times New Roman" w:hAnsi="Times New Roman"/>
      <w:sz w:val="24"/>
      <w:lang w:val="en-AU" w:eastAsia="en-US"/>
    </w:rPr>
  </w:style>
  <w:style w:type="character" w:customStyle="1" w:styleId="highlight">
    <w:name w:val="highlight"/>
    <w:basedOn w:val="DefaultParagraphFont"/>
    <w:rsid w:val="000A5815"/>
  </w:style>
  <w:style w:type="paragraph" w:styleId="HTMLPreformatted">
    <w:name w:val="HTML Preformatted"/>
    <w:basedOn w:val="Normal"/>
    <w:link w:val="HTMLPreformattedChar"/>
    <w:uiPriority w:val="99"/>
    <w:unhideWhenUsed/>
    <w:rsid w:val="007F5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7F5543"/>
    <w:rPr>
      <w:rFonts w:ascii="Courier New" w:eastAsia="Times New Roman" w:hAnsi="Courier New" w:cs="Courier New"/>
      <w:lang w:eastAsia="lv-LV"/>
    </w:rPr>
  </w:style>
  <w:style w:type="character" w:styleId="Emphasis">
    <w:name w:val="Emphasis"/>
    <w:basedOn w:val="DefaultParagraphFont"/>
    <w:uiPriority w:val="20"/>
    <w:qFormat/>
    <w:rsid w:val="00EC2768"/>
    <w:rPr>
      <w:b/>
      <w:bCs/>
      <w:i w:val="0"/>
      <w:iCs w:val="0"/>
    </w:rPr>
  </w:style>
  <w:style w:type="character" w:customStyle="1" w:styleId="st1">
    <w:name w:val="st1"/>
    <w:basedOn w:val="DefaultParagraphFont"/>
    <w:rsid w:val="00EC2768"/>
  </w:style>
  <w:style w:type="character" w:customStyle="1" w:styleId="ListParagraphChar">
    <w:name w:val="List Paragraph Char"/>
    <w:aliases w:val="2 Char,Strip Char,H&amp;P List Paragraph Char"/>
    <w:link w:val="ListParagraph"/>
    <w:uiPriority w:val="34"/>
    <w:rsid w:val="005A7CBE"/>
    <w:rPr>
      <w:sz w:val="22"/>
      <w:szCs w:val="22"/>
      <w:lang w:eastAsia="lv-LV"/>
    </w:rPr>
  </w:style>
  <w:style w:type="character" w:customStyle="1" w:styleId="st">
    <w:name w:val="st"/>
    <w:basedOn w:val="DefaultParagraphFont"/>
    <w:rsid w:val="00324A2F"/>
  </w:style>
  <w:style w:type="paragraph" w:customStyle="1" w:styleId="liknoteik1">
    <w:name w:val="lik_noteik1"/>
    <w:basedOn w:val="Normal"/>
    <w:rsid w:val="00DA7F10"/>
    <w:pPr>
      <w:spacing w:before="100" w:beforeAutospacing="1" w:after="100" w:afterAutospacing="1" w:line="360" w:lineRule="auto"/>
      <w:ind w:firstLine="300"/>
      <w:jc w:val="right"/>
    </w:pPr>
    <w:rPr>
      <w:rFonts w:ascii="Times New Roman" w:eastAsia="Times New Roman" w:hAnsi="Times New Roman"/>
      <w:b/>
      <w:bCs/>
      <w:color w:val="414142"/>
      <w:sz w:val="20"/>
      <w:szCs w:val="20"/>
      <w:lang w:eastAsia="lv-LV"/>
    </w:rPr>
  </w:style>
  <w:style w:type="paragraph" w:customStyle="1" w:styleId="likdat1">
    <w:name w:val="lik_dat1"/>
    <w:basedOn w:val="Normal"/>
    <w:rsid w:val="00DA7F10"/>
    <w:pPr>
      <w:spacing w:before="100" w:beforeAutospacing="1" w:after="100" w:afterAutospacing="1" w:line="360" w:lineRule="auto"/>
      <w:ind w:firstLine="300"/>
      <w:jc w:val="right"/>
    </w:pPr>
    <w:rPr>
      <w:rFonts w:ascii="Times New Roman" w:eastAsia="Times New Roman" w:hAnsi="Times New Roman"/>
      <w:color w:val="414142"/>
      <w:sz w:val="20"/>
      <w:szCs w:val="20"/>
      <w:lang w:eastAsia="lv-LV"/>
    </w:rPr>
  </w:style>
  <w:style w:type="table" w:styleId="TableGrid">
    <w:name w:val="Table Grid"/>
    <w:basedOn w:val="TableNormal"/>
    <w:uiPriority w:val="39"/>
    <w:rsid w:val="004E12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E3378"/>
    <w:pPr>
      <w:spacing w:after="0" w:line="240" w:lineRule="auto"/>
    </w:pPr>
    <w:rPr>
      <w:rFonts w:ascii="Times New Roman" w:eastAsiaTheme="minorHAnsi" w:hAnsi="Times New Roman" w:cstheme="minorBidi"/>
      <w:sz w:val="20"/>
      <w:szCs w:val="20"/>
    </w:rPr>
  </w:style>
  <w:style w:type="character" w:customStyle="1" w:styleId="FootnoteTextChar">
    <w:name w:val="Footnote Text Char"/>
    <w:basedOn w:val="DefaultParagraphFont"/>
    <w:link w:val="FootnoteText"/>
    <w:uiPriority w:val="99"/>
    <w:semiHidden/>
    <w:rsid w:val="00FE3378"/>
    <w:rPr>
      <w:rFonts w:ascii="Times New Roman" w:eastAsiaTheme="minorHAnsi" w:hAnsi="Times New Roman" w:cstheme="minorBidi"/>
      <w:lang w:eastAsia="en-US"/>
    </w:rPr>
  </w:style>
  <w:style w:type="character" w:styleId="FootnoteReference">
    <w:name w:val="footnote reference"/>
    <w:basedOn w:val="DefaultParagraphFont"/>
    <w:uiPriority w:val="99"/>
    <w:semiHidden/>
    <w:unhideWhenUsed/>
    <w:rsid w:val="00FE3378"/>
    <w:rPr>
      <w:vertAlign w:val="superscript"/>
    </w:rPr>
  </w:style>
  <w:style w:type="character" w:customStyle="1" w:styleId="Heading3Char">
    <w:name w:val="Heading 3 Char"/>
    <w:basedOn w:val="DefaultParagraphFont"/>
    <w:link w:val="Heading3"/>
    <w:uiPriority w:val="9"/>
    <w:semiHidden/>
    <w:rsid w:val="001055A1"/>
    <w:rPr>
      <w:rFonts w:asciiTheme="majorHAnsi" w:eastAsiaTheme="majorEastAsia" w:hAnsiTheme="majorHAnsi" w:cstheme="majorBidi"/>
      <w:color w:val="243F60" w:themeColor="accent1" w:themeShade="7F"/>
      <w:sz w:val="24"/>
      <w:szCs w:val="24"/>
      <w:lang w:eastAsia="en-US"/>
    </w:rPr>
  </w:style>
  <w:style w:type="paragraph" w:customStyle="1" w:styleId="tv2131">
    <w:name w:val="tv2131"/>
    <w:basedOn w:val="Normal"/>
    <w:rsid w:val="006223D3"/>
    <w:pPr>
      <w:spacing w:after="0" w:line="360" w:lineRule="auto"/>
      <w:ind w:firstLine="300"/>
    </w:pPr>
    <w:rPr>
      <w:rFonts w:ascii="Times New Roman" w:eastAsia="Times New Roman" w:hAnsi="Times New Roman"/>
      <w:color w:val="414142"/>
      <w:sz w:val="20"/>
      <w:szCs w:val="20"/>
      <w:lang w:eastAsia="lv-LV"/>
    </w:rPr>
  </w:style>
  <w:style w:type="character" w:customStyle="1" w:styleId="cspisklasifikatorsnosaukums">
    <w:name w:val="csp_isklasifikators_nosaukums"/>
    <w:basedOn w:val="DefaultParagraphFont"/>
    <w:rsid w:val="00C9501D"/>
  </w:style>
  <w:style w:type="character" w:customStyle="1" w:styleId="cspisklasifikatorskods">
    <w:name w:val="csp_isklasifikators_kods"/>
    <w:basedOn w:val="DefaultParagraphFont"/>
    <w:rsid w:val="00C9501D"/>
  </w:style>
  <w:style w:type="paragraph" w:customStyle="1" w:styleId="liknoteik">
    <w:name w:val="lik_noteik"/>
    <w:basedOn w:val="Normal"/>
    <w:rsid w:val="002263B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ikdat">
    <w:name w:val="lik_dat"/>
    <w:basedOn w:val="Normal"/>
    <w:rsid w:val="002263BF"/>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0989">
      <w:bodyDiv w:val="1"/>
      <w:marLeft w:val="0"/>
      <w:marRight w:val="0"/>
      <w:marTop w:val="0"/>
      <w:marBottom w:val="0"/>
      <w:divBdr>
        <w:top w:val="none" w:sz="0" w:space="0" w:color="auto"/>
        <w:left w:val="none" w:sz="0" w:space="0" w:color="auto"/>
        <w:bottom w:val="none" w:sz="0" w:space="0" w:color="auto"/>
        <w:right w:val="none" w:sz="0" w:space="0" w:color="auto"/>
      </w:divBdr>
      <w:divsChild>
        <w:div w:id="1390424001">
          <w:marLeft w:val="0"/>
          <w:marRight w:val="0"/>
          <w:marTop w:val="0"/>
          <w:marBottom w:val="0"/>
          <w:divBdr>
            <w:top w:val="none" w:sz="0" w:space="0" w:color="auto"/>
            <w:left w:val="none" w:sz="0" w:space="0" w:color="auto"/>
            <w:bottom w:val="none" w:sz="0" w:space="0" w:color="auto"/>
            <w:right w:val="none" w:sz="0" w:space="0" w:color="auto"/>
          </w:divBdr>
          <w:divsChild>
            <w:div w:id="1996376371">
              <w:marLeft w:val="0"/>
              <w:marRight w:val="0"/>
              <w:marTop w:val="0"/>
              <w:marBottom w:val="0"/>
              <w:divBdr>
                <w:top w:val="none" w:sz="0" w:space="0" w:color="auto"/>
                <w:left w:val="none" w:sz="0" w:space="0" w:color="auto"/>
                <w:bottom w:val="none" w:sz="0" w:space="0" w:color="auto"/>
                <w:right w:val="none" w:sz="0" w:space="0" w:color="auto"/>
              </w:divBdr>
              <w:divsChild>
                <w:div w:id="850533998">
                  <w:marLeft w:val="0"/>
                  <w:marRight w:val="0"/>
                  <w:marTop w:val="0"/>
                  <w:marBottom w:val="0"/>
                  <w:divBdr>
                    <w:top w:val="none" w:sz="0" w:space="0" w:color="auto"/>
                    <w:left w:val="none" w:sz="0" w:space="0" w:color="auto"/>
                    <w:bottom w:val="none" w:sz="0" w:space="0" w:color="auto"/>
                    <w:right w:val="none" w:sz="0" w:space="0" w:color="auto"/>
                  </w:divBdr>
                  <w:divsChild>
                    <w:div w:id="10813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17818">
      <w:bodyDiv w:val="1"/>
      <w:marLeft w:val="0"/>
      <w:marRight w:val="0"/>
      <w:marTop w:val="0"/>
      <w:marBottom w:val="0"/>
      <w:divBdr>
        <w:top w:val="none" w:sz="0" w:space="0" w:color="auto"/>
        <w:left w:val="none" w:sz="0" w:space="0" w:color="auto"/>
        <w:bottom w:val="none" w:sz="0" w:space="0" w:color="auto"/>
        <w:right w:val="none" w:sz="0" w:space="0" w:color="auto"/>
      </w:divBdr>
      <w:divsChild>
        <w:div w:id="1076972816">
          <w:marLeft w:val="734"/>
          <w:marRight w:val="0"/>
          <w:marTop w:val="96"/>
          <w:marBottom w:val="0"/>
          <w:divBdr>
            <w:top w:val="none" w:sz="0" w:space="0" w:color="auto"/>
            <w:left w:val="none" w:sz="0" w:space="0" w:color="auto"/>
            <w:bottom w:val="none" w:sz="0" w:space="0" w:color="auto"/>
            <w:right w:val="none" w:sz="0" w:space="0" w:color="auto"/>
          </w:divBdr>
        </w:div>
        <w:div w:id="1639727987">
          <w:marLeft w:val="734"/>
          <w:marRight w:val="0"/>
          <w:marTop w:val="96"/>
          <w:marBottom w:val="0"/>
          <w:divBdr>
            <w:top w:val="none" w:sz="0" w:space="0" w:color="auto"/>
            <w:left w:val="none" w:sz="0" w:space="0" w:color="auto"/>
            <w:bottom w:val="none" w:sz="0" w:space="0" w:color="auto"/>
            <w:right w:val="none" w:sz="0" w:space="0" w:color="auto"/>
          </w:divBdr>
        </w:div>
      </w:divsChild>
    </w:div>
    <w:div w:id="238174656">
      <w:bodyDiv w:val="1"/>
      <w:marLeft w:val="0"/>
      <w:marRight w:val="0"/>
      <w:marTop w:val="0"/>
      <w:marBottom w:val="0"/>
      <w:divBdr>
        <w:top w:val="none" w:sz="0" w:space="0" w:color="auto"/>
        <w:left w:val="none" w:sz="0" w:space="0" w:color="auto"/>
        <w:bottom w:val="none" w:sz="0" w:space="0" w:color="auto"/>
        <w:right w:val="none" w:sz="0" w:space="0" w:color="auto"/>
      </w:divBdr>
    </w:div>
    <w:div w:id="347604328">
      <w:bodyDiv w:val="1"/>
      <w:marLeft w:val="0"/>
      <w:marRight w:val="0"/>
      <w:marTop w:val="0"/>
      <w:marBottom w:val="0"/>
      <w:divBdr>
        <w:top w:val="none" w:sz="0" w:space="0" w:color="auto"/>
        <w:left w:val="none" w:sz="0" w:space="0" w:color="auto"/>
        <w:bottom w:val="none" w:sz="0" w:space="0" w:color="auto"/>
        <w:right w:val="none" w:sz="0" w:space="0" w:color="auto"/>
      </w:divBdr>
    </w:div>
    <w:div w:id="416900996">
      <w:bodyDiv w:val="1"/>
      <w:marLeft w:val="0"/>
      <w:marRight w:val="0"/>
      <w:marTop w:val="0"/>
      <w:marBottom w:val="0"/>
      <w:divBdr>
        <w:top w:val="none" w:sz="0" w:space="0" w:color="auto"/>
        <w:left w:val="none" w:sz="0" w:space="0" w:color="auto"/>
        <w:bottom w:val="none" w:sz="0" w:space="0" w:color="auto"/>
        <w:right w:val="none" w:sz="0" w:space="0" w:color="auto"/>
      </w:divBdr>
    </w:div>
    <w:div w:id="445589774">
      <w:bodyDiv w:val="1"/>
      <w:marLeft w:val="0"/>
      <w:marRight w:val="0"/>
      <w:marTop w:val="0"/>
      <w:marBottom w:val="0"/>
      <w:divBdr>
        <w:top w:val="none" w:sz="0" w:space="0" w:color="auto"/>
        <w:left w:val="none" w:sz="0" w:space="0" w:color="auto"/>
        <w:bottom w:val="none" w:sz="0" w:space="0" w:color="auto"/>
        <w:right w:val="none" w:sz="0" w:space="0" w:color="auto"/>
      </w:divBdr>
    </w:div>
    <w:div w:id="461003865">
      <w:bodyDiv w:val="1"/>
      <w:marLeft w:val="0"/>
      <w:marRight w:val="0"/>
      <w:marTop w:val="0"/>
      <w:marBottom w:val="0"/>
      <w:divBdr>
        <w:top w:val="none" w:sz="0" w:space="0" w:color="auto"/>
        <w:left w:val="none" w:sz="0" w:space="0" w:color="auto"/>
        <w:bottom w:val="none" w:sz="0" w:space="0" w:color="auto"/>
        <w:right w:val="none" w:sz="0" w:space="0" w:color="auto"/>
      </w:divBdr>
      <w:divsChild>
        <w:div w:id="166022145">
          <w:marLeft w:val="0"/>
          <w:marRight w:val="0"/>
          <w:marTop w:val="480"/>
          <w:marBottom w:val="240"/>
          <w:divBdr>
            <w:top w:val="none" w:sz="0" w:space="0" w:color="auto"/>
            <w:left w:val="none" w:sz="0" w:space="0" w:color="auto"/>
            <w:bottom w:val="none" w:sz="0" w:space="0" w:color="auto"/>
            <w:right w:val="none" w:sz="0" w:space="0" w:color="auto"/>
          </w:divBdr>
        </w:div>
        <w:div w:id="1649242821">
          <w:marLeft w:val="0"/>
          <w:marRight w:val="0"/>
          <w:marTop w:val="0"/>
          <w:marBottom w:val="567"/>
          <w:divBdr>
            <w:top w:val="none" w:sz="0" w:space="0" w:color="auto"/>
            <w:left w:val="none" w:sz="0" w:space="0" w:color="auto"/>
            <w:bottom w:val="none" w:sz="0" w:space="0" w:color="auto"/>
            <w:right w:val="none" w:sz="0" w:space="0" w:color="auto"/>
          </w:divBdr>
        </w:div>
      </w:divsChild>
    </w:div>
    <w:div w:id="487863072">
      <w:bodyDiv w:val="1"/>
      <w:marLeft w:val="0"/>
      <w:marRight w:val="0"/>
      <w:marTop w:val="0"/>
      <w:marBottom w:val="0"/>
      <w:divBdr>
        <w:top w:val="none" w:sz="0" w:space="0" w:color="auto"/>
        <w:left w:val="none" w:sz="0" w:space="0" w:color="auto"/>
        <w:bottom w:val="none" w:sz="0" w:space="0" w:color="auto"/>
        <w:right w:val="none" w:sz="0" w:space="0" w:color="auto"/>
      </w:divBdr>
    </w:div>
    <w:div w:id="655956661">
      <w:bodyDiv w:val="1"/>
      <w:marLeft w:val="0"/>
      <w:marRight w:val="0"/>
      <w:marTop w:val="0"/>
      <w:marBottom w:val="0"/>
      <w:divBdr>
        <w:top w:val="none" w:sz="0" w:space="0" w:color="auto"/>
        <w:left w:val="none" w:sz="0" w:space="0" w:color="auto"/>
        <w:bottom w:val="none" w:sz="0" w:space="0" w:color="auto"/>
        <w:right w:val="none" w:sz="0" w:space="0" w:color="auto"/>
      </w:divBdr>
      <w:divsChild>
        <w:div w:id="528177626">
          <w:marLeft w:val="0"/>
          <w:marRight w:val="0"/>
          <w:marTop w:val="0"/>
          <w:marBottom w:val="0"/>
          <w:divBdr>
            <w:top w:val="none" w:sz="0" w:space="0" w:color="auto"/>
            <w:left w:val="none" w:sz="0" w:space="0" w:color="auto"/>
            <w:bottom w:val="none" w:sz="0" w:space="0" w:color="auto"/>
            <w:right w:val="none" w:sz="0" w:space="0" w:color="auto"/>
          </w:divBdr>
          <w:divsChild>
            <w:div w:id="792790000">
              <w:marLeft w:val="0"/>
              <w:marRight w:val="0"/>
              <w:marTop w:val="0"/>
              <w:marBottom w:val="0"/>
              <w:divBdr>
                <w:top w:val="none" w:sz="0" w:space="0" w:color="auto"/>
                <w:left w:val="none" w:sz="0" w:space="0" w:color="auto"/>
                <w:bottom w:val="none" w:sz="0" w:space="0" w:color="auto"/>
                <w:right w:val="none" w:sz="0" w:space="0" w:color="auto"/>
              </w:divBdr>
              <w:divsChild>
                <w:div w:id="777064610">
                  <w:marLeft w:val="0"/>
                  <w:marRight w:val="0"/>
                  <w:marTop w:val="0"/>
                  <w:marBottom w:val="0"/>
                  <w:divBdr>
                    <w:top w:val="none" w:sz="0" w:space="0" w:color="auto"/>
                    <w:left w:val="none" w:sz="0" w:space="0" w:color="auto"/>
                    <w:bottom w:val="none" w:sz="0" w:space="0" w:color="auto"/>
                    <w:right w:val="none" w:sz="0" w:space="0" w:color="auto"/>
                  </w:divBdr>
                  <w:divsChild>
                    <w:div w:id="4963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09193">
      <w:bodyDiv w:val="1"/>
      <w:marLeft w:val="0"/>
      <w:marRight w:val="0"/>
      <w:marTop w:val="0"/>
      <w:marBottom w:val="0"/>
      <w:divBdr>
        <w:top w:val="none" w:sz="0" w:space="0" w:color="auto"/>
        <w:left w:val="none" w:sz="0" w:space="0" w:color="auto"/>
        <w:bottom w:val="none" w:sz="0" w:space="0" w:color="auto"/>
        <w:right w:val="none" w:sz="0" w:space="0" w:color="auto"/>
      </w:divBdr>
    </w:div>
    <w:div w:id="758021397">
      <w:bodyDiv w:val="1"/>
      <w:marLeft w:val="0"/>
      <w:marRight w:val="0"/>
      <w:marTop w:val="0"/>
      <w:marBottom w:val="0"/>
      <w:divBdr>
        <w:top w:val="none" w:sz="0" w:space="0" w:color="auto"/>
        <w:left w:val="none" w:sz="0" w:space="0" w:color="auto"/>
        <w:bottom w:val="none" w:sz="0" w:space="0" w:color="auto"/>
        <w:right w:val="none" w:sz="0" w:space="0" w:color="auto"/>
      </w:divBdr>
    </w:div>
    <w:div w:id="840579630">
      <w:bodyDiv w:val="1"/>
      <w:marLeft w:val="0"/>
      <w:marRight w:val="0"/>
      <w:marTop w:val="0"/>
      <w:marBottom w:val="0"/>
      <w:divBdr>
        <w:top w:val="none" w:sz="0" w:space="0" w:color="auto"/>
        <w:left w:val="none" w:sz="0" w:space="0" w:color="auto"/>
        <w:bottom w:val="none" w:sz="0" w:space="0" w:color="auto"/>
        <w:right w:val="none" w:sz="0" w:space="0" w:color="auto"/>
      </w:divBdr>
    </w:div>
    <w:div w:id="848758721">
      <w:bodyDiv w:val="1"/>
      <w:marLeft w:val="0"/>
      <w:marRight w:val="0"/>
      <w:marTop w:val="0"/>
      <w:marBottom w:val="0"/>
      <w:divBdr>
        <w:top w:val="none" w:sz="0" w:space="0" w:color="auto"/>
        <w:left w:val="none" w:sz="0" w:space="0" w:color="auto"/>
        <w:bottom w:val="none" w:sz="0" w:space="0" w:color="auto"/>
        <w:right w:val="none" w:sz="0" w:space="0" w:color="auto"/>
      </w:divBdr>
    </w:div>
    <w:div w:id="904027865">
      <w:bodyDiv w:val="1"/>
      <w:marLeft w:val="0"/>
      <w:marRight w:val="0"/>
      <w:marTop w:val="0"/>
      <w:marBottom w:val="0"/>
      <w:divBdr>
        <w:top w:val="none" w:sz="0" w:space="0" w:color="auto"/>
        <w:left w:val="none" w:sz="0" w:space="0" w:color="auto"/>
        <w:bottom w:val="none" w:sz="0" w:space="0" w:color="auto"/>
        <w:right w:val="none" w:sz="0" w:space="0" w:color="auto"/>
      </w:divBdr>
      <w:divsChild>
        <w:div w:id="300959400">
          <w:marLeft w:val="0"/>
          <w:marRight w:val="0"/>
          <w:marTop w:val="0"/>
          <w:marBottom w:val="0"/>
          <w:divBdr>
            <w:top w:val="none" w:sz="0" w:space="0" w:color="auto"/>
            <w:left w:val="none" w:sz="0" w:space="0" w:color="auto"/>
            <w:bottom w:val="none" w:sz="0" w:space="0" w:color="auto"/>
            <w:right w:val="none" w:sz="0" w:space="0" w:color="auto"/>
          </w:divBdr>
          <w:divsChild>
            <w:div w:id="1476602900">
              <w:marLeft w:val="0"/>
              <w:marRight w:val="0"/>
              <w:marTop w:val="0"/>
              <w:marBottom w:val="0"/>
              <w:divBdr>
                <w:top w:val="none" w:sz="0" w:space="0" w:color="auto"/>
                <w:left w:val="none" w:sz="0" w:space="0" w:color="auto"/>
                <w:bottom w:val="none" w:sz="0" w:space="0" w:color="auto"/>
                <w:right w:val="none" w:sz="0" w:space="0" w:color="auto"/>
              </w:divBdr>
              <w:divsChild>
                <w:div w:id="1693727520">
                  <w:marLeft w:val="0"/>
                  <w:marRight w:val="0"/>
                  <w:marTop w:val="0"/>
                  <w:marBottom w:val="0"/>
                  <w:divBdr>
                    <w:top w:val="none" w:sz="0" w:space="0" w:color="auto"/>
                    <w:left w:val="none" w:sz="0" w:space="0" w:color="auto"/>
                    <w:bottom w:val="none" w:sz="0" w:space="0" w:color="auto"/>
                    <w:right w:val="none" w:sz="0" w:space="0" w:color="auto"/>
                  </w:divBdr>
                  <w:divsChild>
                    <w:div w:id="1099330037">
                      <w:marLeft w:val="0"/>
                      <w:marRight w:val="0"/>
                      <w:marTop w:val="0"/>
                      <w:marBottom w:val="0"/>
                      <w:divBdr>
                        <w:top w:val="none" w:sz="0" w:space="0" w:color="auto"/>
                        <w:left w:val="none" w:sz="0" w:space="0" w:color="auto"/>
                        <w:bottom w:val="none" w:sz="0" w:space="0" w:color="auto"/>
                        <w:right w:val="none" w:sz="0" w:space="0" w:color="auto"/>
                      </w:divBdr>
                      <w:divsChild>
                        <w:div w:id="5063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595730">
      <w:bodyDiv w:val="1"/>
      <w:marLeft w:val="0"/>
      <w:marRight w:val="0"/>
      <w:marTop w:val="0"/>
      <w:marBottom w:val="0"/>
      <w:divBdr>
        <w:top w:val="none" w:sz="0" w:space="0" w:color="auto"/>
        <w:left w:val="none" w:sz="0" w:space="0" w:color="auto"/>
        <w:bottom w:val="none" w:sz="0" w:space="0" w:color="auto"/>
        <w:right w:val="none" w:sz="0" w:space="0" w:color="auto"/>
      </w:divBdr>
    </w:div>
    <w:div w:id="951859193">
      <w:bodyDiv w:val="1"/>
      <w:marLeft w:val="0"/>
      <w:marRight w:val="0"/>
      <w:marTop w:val="0"/>
      <w:marBottom w:val="0"/>
      <w:divBdr>
        <w:top w:val="none" w:sz="0" w:space="0" w:color="auto"/>
        <w:left w:val="none" w:sz="0" w:space="0" w:color="auto"/>
        <w:bottom w:val="none" w:sz="0" w:space="0" w:color="auto"/>
        <w:right w:val="none" w:sz="0" w:space="0" w:color="auto"/>
      </w:divBdr>
      <w:divsChild>
        <w:div w:id="809790855">
          <w:marLeft w:val="562"/>
          <w:marRight w:val="0"/>
          <w:marTop w:val="115"/>
          <w:marBottom w:val="0"/>
          <w:divBdr>
            <w:top w:val="none" w:sz="0" w:space="0" w:color="auto"/>
            <w:left w:val="none" w:sz="0" w:space="0" w:color="auto"/>
            <w:bottom w:val="none" w:sz="0" w:space="0" w:color="auto"/>
            <w:right w:val="none" w:sz="0" w:space="0" w:color="auto"/>
          </w:divBdr>
        </w:div>
        <w:div w:id="2047412479">
          <w:marLeft w:val="562"/>
          <w:marRight w:val="0"/>
          <w:marTop w:val="115"/>
          <w:marBottom w:val="0"/>
          <w:divBdr>
            <w:top w:val="none" w:sz="0" w:space="0" w:color="auto"/>
            <w:left w:val="none" w:sz="0" w:space="0" w:color="auto"/>
            <w:bottom w:val="none" w:sz="0" w:space="0" w:color="auto"/>
            <w:right w:val="none" w:sz="0" w:space="0" w:color="auto"/>
          </w:divBdr>
        </w:div>
      </w:divsChild>
    </w:div>
    <w:div w:id="1010062217">
      <w:bodyDiv w:val="1"/>
      <w:marLeft w:val="0"/>
      <w:marRight w:val="0"/>
      <w:marTop w:val="0"/>
      <w:marBottom w:val="0"/>
      <w:divBdr>
        <w:top w:val="none" w:sz="0" w:space="0" w:color="auto"/>
        <w:left w:val="none" w:sz="0" w:space="0" w:color="auto"/>
        <w:bottom w:val="none" w:sz="0" w:space="0" w:color="auto"/>
        <w:right w:val="none" w:sz="0" w:space="0" w:color="auto"/>
      </w:divBdr>
    </w:div>
    <w:div w:id="1042903841">
      <w:bodyDiv w:val="1"/>
      <w:marLeft w:val="0"/>
      <w:marRight w:val="0"/>
      <w:marTop w:val="0"/>
      <w:marBottom w:val="0"/>
      <w:divBdr>
        <w:top w:val="none" w:sz="0" w:space="0" w:color="auto"/>
        <w:left w:val="none" w:sz="0" w:space="0" w:color="auto"/>
        <w:bottom w:val="none" w:sz="0" w:space="0" w:color="auto"/>
        <w:right w:val="none" w:sz="0" w:space="0" w:color="auto"/>
      </w:divBdr>
    </w:div>
    <w:div w:id="1056391508">
      <w:bodyDiv w:val="1"/>
      <w:marLeft w:val="0"/>
      <w:marRight w:val="0"/>
      <w:marTop w:val="0"/>
      <w:marBottom w:val="0"/>
      <w:divBdr>
        <w:top w:val="none" w:sz="0" w:space="0" w:color="auto"/>
        <w:left w:val="none" w:sz="0" w:space="0" w:color="auto"/>
        <w:bottom w:val="none" w:sz="0" w:space="0" w:color="auto"/>
        <w:right w:val="none" w:sz="0" w:space="0" w:color="auto"/>
      </w:divBdr>
    </w:div>
    <w:div w:id="1119496508">
      <w:bodyDiv w:val="1"/>
      <w:marLeft w:val="0"/>
      <w:marRight w:val="0"/>
      <w:marTop w:val="0"/>
      <w:marBottom w:val="0"/>
      <w:divBdr>
        <w:top w:val="none" w:sz="0" w:space="0" w:color="auto"/>
        <w:left w:val="none" w:sz="0" w:space="0" w:color="auto"/>
        <w:bottom w:val="none" w:sz="0" w:space="0" w:color="auto"/>
        <w:right w:val="none" w:sz="0" w:space="0" w:color="auto"/>
      </w:divBdr>
      <w:divsChild>
        <w:div w:id="1552110059">
          <w:marLeft w:val="0"/>
          <w:marRight w:val="0"/>
          <w:marTop w:val="0"/>
          <w:marBottom w:val="0"/>
          <w:divBdr>
            <w:top w:val="none" w:sz="0" w:space="0" w:color="auto"/>
            <w:left w:val="none" w:sz="0" w:space="0" w:color="auto"/>
            <w:bottom w:val="none" w:sz="0" w:space="0" w:color="auto"/>
            <w:right w:val="none" w:sz="0" w:space="0" w:color="auto"/>
          </w:divBdr>
          <w:divsChild>
            <w:div w:id="292714113">
              <w:marLeft w:val="0"/>
              <w:marRight w:val="0"/>
              <w:marTop w:val="0"/>
              <w:marBottom w:val="0"/>
              <w:divBdr>
                <w:top w:val="none" w:sz="0" w:space="0" w:color="auto"/>
                <w:left w:val="none" w:sz="0" w:space="0" w:color="auto"/>
                <w:bottom w:val="none" w:sz="0" w:space="0" w:color="auto"/>
                <w:right w:val="none" w:sz="0" w:space="0" w:color="auto"/>
              </w:divBdr>
              <w:divsChild>
                <w:div w:id="875435530">
                  <w:marLeft w:val="0"/>
                  <w:marRight w:val="0"/>
                  <w:marTop w:val="0"/>
                  <w:marBottom w:val="0"/>
                  <w:divBdr>
                    <w:top w:val="none" w:sz="0" w:space="0" w:color="auto"/>
                    <w:left w:val="none" w:sz="0" w:space="0" w:color="auto"/>
                    <w:bottom w:val="none" w:sz="0" w:space="0" w:color="auto"/>
                    <w:right w:val="none" w:sz="0" w:space="0" w:color="auto"/>
                  </w:divBdr>
                  <w:divsChild>
                    <w:div w:id="37947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2774">
      <w:bodyDiv w:val="1"/>
      <w:marLeft w:val="0"/>
      <w:marRight w:val="0"/>
      <w:marTop w:val="0"/>
      <w:marBottom w:val="0"/>
      <w:divBdr>
        <w:top w:val="none" w:sz="0" w:space="0" w:color="auto"/>
        <w:left w:val="none" w:sz="0" w:space="0" w:color="auto"/>
        <w:bottom w:val="none" w:sz="0" w:space="0" w:color="auto"/>
        <w:right w:val="none" w:sz="0" w:space="0" w:color="auto"/>
      </w:divBdr>
      <w:divsChild>
        <w:div w:id="800879062">
          <w:marLeft w:val="0"/>
          <w:marRight w:val="0"/>
          <w:marTop w:val="0"/>
          <w:marBottom w:val="0"/>
          <w:divBdr>
            <w:top w:val="none" w:sz="0" w:space="0" w:color="auto"/>
            <w:left w:val="none" w:sz="0" w:space="0" w:color="auto"/>
            <w:bottom w:val="none" w:sz="0" w:space="0" w:color="auto"/>
            <w:right w:val="none" w:sz="0" w:space="0" w:color="auto"/>
          </w:divBdr>
          <w:divsChild>
            <w:div w:id="24212336">
              <w:marLeft w:val="0"/>
              <w:marRight w:val="0"/>
              <w:marTop w:val="0"/>
              <w:marBottom w:val="0"/>
              <w:divBdr>
                <w:top w:val="none" w:sz="0" w:space="0" w:color="auto"/>
                <w:left w:val="none" w:sz="0" w:space="0" w:color="auto"/>
                <w:bottom w:val="none" w:sz="0" w:space="0" w:color="auto"/>
                <w:right w:val="none" w:sz="0" w:space="0" w:color="auto"/>
              </w:divBdr>
              <w:divsChild>
                <w:div w:id="953513278">
                  <w:marLeft w:val="0"/>
                  <w:marRight w:val="0"/>
                  <w:marTop w:val="400"/>
                  <w:marBottom w:val="0"/>
                  <w:divBdr>
                    <w:top w:val="none" w:sz="0" w:space="0" w:color="auto"/>
                    <w:left w:val="none" w:sz="0" w:space="0" w:color="auto"/>
                    <w:bottom w:val="none" w:sz="0" w:space="0" w:color="auto"/>
                    <w:right w:val="none" w:sz="0" w:space="0" w:color="auto"/>
                  </w:divBdr>
                </w:div>
                <w:div w:id="940263055">
                  <w:marLeft w:val="0"/>
                  <w:marRight w:val="0"/>
                  <w:marTop w:val="240"/>
                  <w:marBottom w:val="0"/>
                  <w:divBdr>
                    <w:top w:val="none" w:sz="0" w:space="0" w:color="auto"/>
                    <w:left w:val="none" w:sz="0" w:space="0" w:color="auto"/>
                    <w:bottom w:val="none" w:sz="0" w:space="0" w:color="auto"/>
                    <w:right w:val="none" w:sz="0" w:space="0" w:color="auto"/>
                  </w:divBdr>
                </w:div>
              </w:divsChild>
            </w:div>
            <w:div w:id="1428114111">
              <w:marLeft w:val="0"/>
              <w:marRight w:val="0"/>
              <w:marTop w:val="0"/>
              <w:marBottom w:val="0"/>
              <w:divBdr>
                <w:top w:val="none" w:sz="0" w:space="0" w:color="auto"/>
                <w:left w:val="none" w:sz="0" w:space="0" w:color="auto"/>
                <w:bottom w:val="none" w:sz="0" w:space="0" w:color="auto"/>
                <w:right w:val="none" w:sz="0" w:space="0" w:color="auto"/>
              </w:divBdr>
              <w:divsChild>
                <w:div w:id="17190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45453">
      <w:bodyDiv w:val="1"/>
      <w:marLeft w:val="0"/>
      <w:marRight w:val="0"/>
      <w:marTop w:val="0"/>
      <w:marBottom w:val="0"/>
      <w:divBdr>
        <w:top w:val="none" w:sz="0" w:space="0" w:color="auto"/>
        <w:left w:val="none" w:sz="0" w:space="0" w:color="auto"/>
        <w:bottom w:val="none" w:sz="0" w:space="0" w:color="auto"/>
        <w:right w:val="none" w:sz="0" w:space="0" w:color="auto"/>
      </w:divBdr>
    </w:div>
    <w:div w:id="1177648007">
      <w:bodyDiv w:val="1"/>
      <w:marLeft w:val="0"/>
      <w:marRight w:val="0"/>
      <w:marTop w:val="0"/>
      <w:marBottom w:val="0"/>
      <w:divBdr>
        <w:top w:val="none" w:sz="0" w:space="0" w:color="auto"/>
        <w:left w:val="none" w:sz="0" w:space="0" w:color="auto"/>
        <w:bottom w:val="none" w:sz="0" w:space="0" w:color="auto"/>
        <w:right w:val="none" w:sz="0" w:space="0" w:color="auto"/>
      </w:divBdr>
    </w:div>
    <w:div w:id="1213808784">
      <w:bodyDiv w:val="1"/>
      <w:marLeft w:val="0"/>
      <w:marRight w:val="0"/>
      <w:marTop w:val="0"/>
      <w:marBottom w:val="0"/>
      <w:divBdr>
        <w:top w:val="none" w:sz="0" w:space="0" w:color="auto"/>
        <w:left w:val="none" w:sz="0" w:space="0" w:color="auto"/>
        <w:bottom w:val="none" w:sz="0" w:space="0" w:color="auto"/>
        <w:right w:val="none" w:sz="0" w:space="0" w:color="auto"/>
      </w:divBdr>
    </w:div>
    <w:div w:id="1236012344">
      <w:bodyDiv w:val="1"/>
      <w:marLeft w:val="0"/>
      <w:marRight w:val="0"/>
      <w:marTop w:val="0"/>
      <w:marBottom w:val="0"/>
      <w:divBdr>
        <w:top w:val="none" w:sz="0" w:space="0" w:color="auto"/>
        <w:left w:val="none" w:sz="0" w:space="0" w:color="auto"/>
        <w:bottom w:val="none" w:sz="0" w:space="0" w:color="auto"/>
        <w:right w:val="none" w:sz="0" w:space="0" w:color="auto"/>
      </w:divBdr>
    </w:div>
    <w:div w:id="1256550992">
      <w:bodyDiv w:val="1"/>
      <w:marLeft w:val="0"/>
      <w:marRight w:val="0"/>
      <w:marTop w:val="0"/>
      <w:marBottom w:val="0"/>
      <w:divBdr>
        <w:top w:val="none" w:sz="0" w:space="0" w:color="auto"/>
        <w:left w:val="none" w:sz="0" w:space="0" w:color="auto"/>
        <w:bottom w:val="none" w:sz="0" w:space="0" w:color="auto"/>
        <w:right w:val="none" w:sz="0" w:space="0" w:color="auto"/>
      </w:divBdr>
    </w:div>
    <w:div w:id="1385712866">
      <w:bodyDiv w:val="1"/>
      <w:marLeft w:val="0"/>
      <w:marRight w:val="0"/>
      <w:marTop w:val="0"/>
      <w:marBottom w:val="0"/>
      <w:divBdr>
        <w:top w:val="none" w:sz="0" w:space="0" w:color="auto"/>
        <w:left w:val="none" w:sz="0" w:space="0" w:color="auto"/>
        <w:bottom w:val="none" w:sz="0" w:space="0" w:color="auto"/>
        <w:right w:val="none" w:sz="0" w:space="0" w:color="auto"/>
      </w:divBdr>
      <w:divsChild>
        <w:div w:id="972366769">
          <w:marLeft w:val="547"/>
          <w:marRight w:val="0"/>
          <w:marTop w:val="0"/>
          <w:marBottom w:val="0"/>
          <w:divBdr>
            <w:top w:val="none" w:sz="0" w:space="0" w:color="auto"/>
            <w:left w:val="none" w:sz="0" w:space="0" w:color="auto"/>
            <w:bottom w:val="none" w:sz="0" w:space="0" w:color="auto"/>
            <w:right w:val="none" w:sz="0" w:space="0" w:color="auto"/>
          </w:divBdr>
        </w:div>
      </w:divsChild>
    </w:div>
    <w:div w:id="1409500987">
      <w:bodyDiv w:val="1"/>
      <w:marLeft w:val="0"/>
      <w:marRight w:val="0"/>
      <w:marTop w:val="0"/>
      <w:marBottom w:val="0"/>
      <w:divBdr>
        <w:top w:val="none" w:sz="0" w:space="0" w:color="auto"/>
        <w:left w:val="none" w:sz="0" w:space="0" w:color="auto"/>
        <w:bottom w:val="none" w:sz="0" w:space="0" w:color="auto"/>
        <w:right w:val="none" w:sz="0" w:space="0" w:color="auto"/>
      </w:divBdr>
    </w:div>
    <w:div w:id="1453670077">
      <w:bodyDiv w:val="1"/>
      <w:marLeft w:val="0"/>
      <w:marRight w:val="0"/>
      <w:marTop w:val="0"/>
      <w:marBottom w:val="0"/>
      <w:divBdr>
        <w:top w:val="none" w:sz="0" w:space="0" w:color="auto"/>
        <w:left w:val="none" w:sz="0" w:space="0" w:color="auto"/>
        <w:bottom w:val="none" w:sz="0" w:space="0" w:color="auto"/>
        <w:right w:val="none" w:sz="0" w:space="0" w:color="auto"/>
      </w:divBdr>
    </w:div>
    <w:div w:id="1527908722">
      <w:bodyDiv w:val="1"/>
      <w:marLeft w:val="0"/>
      <w:marRight w:val="0"/>
      <w:marTop w:val="0"/>
      <w:marBottom w:val="0"/>
      <w:divBdr>
        <w:top w:val="none" w:sz="0" w:space="0" w:color="auto"/>
        <w:left w:val="none" w:sz="0" w:space="0" w:color="auto"/>
        <w:bottom w:val="none" w:sz="0" w:space="0" w:color="auto"/>
        <w:right w:val="none" w:sz="0" w:space="0" w:color="auto"/>
      </w:divBdr>
    </w:div>
    <w:div w:id="1674642910">
      <w:bodyDiv w:val="1"/>
      <w:marLeft w:val="0"/>
      <w:marRight w:val="0"/>
      <w:marTop w:val="0"/>
      <w:marBottom w:val="0"/>
      <w:divBdr>
        <w:top w:val="none" w:sz="0" w:space="0" w:color="auto"/>
        <w:left w:val="none" w:sz="0" w:space="0" w:color="auto"/>
        <w:bottom w:val="none" w:sz="0" w:space="0" w:color="auto"/>
        <w:right w:val="none" w:sz="0" w:space="0" w:color="auto"/>
      </w:divBdr>
    </w:div>
    <w:div w:id="1682125178">
      <w:bodyDiv w:val="1"/>
      <w:marLeft w:val="0"/>
      <w:marRight w:val="0"/>
      <w:marTop w:val="0"/>
      <w:marBottom w:val="0"/>
      <w:divBdr>
        <w:top w:val="none" w:sz="0" w:space="0" w:color="auto"/>
        <w:left w:val="none" w:sz="0" w:space="0" w:color="auto"/>
        <w:bottom w:val="none" w:sz="0" w:space="0" w:color="auto"/>
        <w:right w:val="none" w:sz="0" w:space="0" w:color="auto"/>
      </w:divBdr>
    </w:div>
    <w:div w:id="1701397645">
      <w:bodyDiv w:val="1"/>
      <w:marLeft w:val="0"/>
      <w:marRight w:val="0"/>
      <w:marTop w:val="0"/>
      <w:marBottom w:val="0"/>
      <w:divBdr>
        <w:top w:val="none" w:sz="0" w:space="0" w:color="auto"/>
        <w:left w:val="none" w:sz="0" w:space="0" w:color="auto"/>
        <w:bottom w:val="none" w:sz="0" w:space="0" w:color="auto"/>
        <w:right w:val="none" w:sz="0" w:space="0" w:color="auto"/>
      </w:divBdr>
      <w:divsChild>
        <w:div w:id="964039770">
          <w:marLeft w:val="0"/>
          <w:marRight w:val="0"/>
          <w:marTop w:val="0"/>
          <w:marBottom w:val="0"/>
          <w:divBdr>
            <w:top w:val="none" w:sz="0" w:space="0" w:color="auto"/>
            <w:left w:val="none" w:sz="0" w:space="0" w:color="auto"/>
            <w:bottom w:val="none" w:sz="0" w:space="0" w:color="auto"/>
            <w:right w:val="none" w:sz="0" w:space="0" w:color="auto"/>
          </w:divBdr>
        </w:div>
        <w:div w:id="122188894">
          <w:marLeft w:val="0"/>
          <w:marRight w:val="0"/>
          <w:marTop w:val="0"/>
          <w:marBottom w:val="0"/>
          <w:divBdr>
            <w:top w:val="none" w:sz="0" w:space="0" w:color="auto"/>
            <w:left w:val="none" w:sz="0" w:space="0" w:color="auto"/>
            <w:bottom w:val="none" w:sz="0" w:space="0" w:color="auto"/>
            <w:right w:val="none" w:sz="0" w:space="0" w:color="auto"/>
          </w:divBdr>
        </w:div>
      </w:divsChild>
    </w:div>
    <w:div w:id="1704134030">
      <w:bodyDiv w:val="1"/>
      <w:marLeft w:val="0"/>
      <w:marRight w:val="0"/>
      <w:marTop w:val="0"/>
      <w:marBottom w:val="0"/>
      <w:divBdr>
        <w:top w:val="none" w:sz="0" w:space="0" w:color="auto"/>
        <w:left w:val="none" w:sz="0" w:space="0" w:color="auto"/>
        <w:bottom w:val="none" w:sz="0" w:space="0" w:color="auto"/>
        <w:right w:val="none" w:sz="0" w:space="0" w:color="auto"/>
      </w:divBdr>
    </w:div>
    <w:div w:id="1724677379">
      <w:bodyDiv w:val="1"/>
      <w:marLeft w:val="0"/>
      <w:marRight w:val="0"/>
      <w:marTop w:val="0"/>
      <w:marBottom w:val="0"/>
      <w:divBdr>
        <w:top w:val="none" w:sz="0" w:space="0" w:color="auto"/>
        <w:left w:val="none" w:sz="0" w:space="0" w:color="auto"/>
        <w:bottom w:val="none" w:sz="0" w:space="0" w:color="auto"/>
        <w:right w:val="none" w:sz="0" w:space="0" w:color="auto"/>
      </w:divBdr>
    </w:div>
    <w:div w:id="1802190983">
      <w:bodyDiv w:val="1"/>
      <w:marLeft w:val="0"/>
      <w:marRight w:val="0"/>
      <w:marTop w:val="0"/>
      <w:marBottom w:val="0"/>
      <w:divBdr>
        <w:top w:val="none" w:sz="0" w:space="0" w:color="auto"/>
        <w:left w:val="none" w:sz="0" w:space="0" w:color="auto"/>
        <w:bottom w:val="none" w:sz="0" w:space="0" w:color="auto"/>
        <w:right w:val="none" w:sz="0" w:space="0" w:color="auto"/>
      </w:divBdr>
      <w:divsChild>
        <w:div w:id="779423154">
          <w:marLeft w:val="0"/>
          <w:marRight w:val="0"/>
          <w:marTop w:val="480"/>
          <w:marBottom w:val="240"/>
          <w:divBdr>
            <w:top w:val="none" w:sz="0" w:space="0" w:color="auto"/>
            <w:left w:val="none" w:sz="0" w:space="0" w:color="auto"/>
            <w:bottom w:val="none" w:sz="0" w:space="0" w:color="auto"/>
            <w:right w:val="none" w:sz="0" w:space="0" w:color="auto"/>
          </w:divBdr>
        </w:div>
        <w:div w:id="2011368542">
          <w:marLeft w:val="0"/>
          <w:marRight w:val="0"/>
          <w:marTop w:val="0"/>
          <w:marBottom w:val="567"/>
          <w:divBdr>
            <w:top w:val="none" w:sz="0" w:space="0" w:color="auto"/>
            <w:left w:val="none" w:sz="0" w:space="0" w:color="auto"/>
            <w:bottom w:val="none" w:sz="0" w:space="0" w:color="auto"/>
            <w:right w:val="none" w:sz="0" w:space="0" w:color="auto"/>
          </w:divBdr>
        </w:div>
      </w:divsChild>
    </w:div>
    <w:div w:id="1914316467">
      <w:bodyDiv w:val="1"/>
      <w:marLeft w:val="0"/>
      <w:marRight w:val="0"/>
      <w:marTop w:val="0"/>
      <w:marBottom w:val="0"/>
      <w:divBdr>
        <w:top w:val="none" w:sz="0" w:space="0" w:color="auto"/>
        <w:left w:val="none" w:sz="0" w:space="0" w:color="auto"/>
        <w:bottom w:val="none" w:sz="0" w:space="0" w:color="auto"/>
        <w:right w:val="none" w:sz="0" w:space="0" w:color="auto"/>
      </w:divBdr>
    </w:div>
    <w:div w:id="2002929275">
      <w:bodyDiv w:val="1"/>
      <w:marLeft w:val="0"/>
      <w:marRight w:val="0"/>
      <w:marTop w:val="0"/>
      <w:marBottom w:val="0"/>
      <w:divBdr>
        <w:top w:val="none" w:sz="0" w:space="0" w:color="auto"/>
        <w:left w:val="none" w:sz="0" w:space="0" w:color="auto"/>
        <w:bottom w:val="none" w:sz="0" w:space="0" w:color="auto"/>
        <w:right w:val="none" w:sz="0" w:space="0" w:color="auto"/>
      </w:divBdr>
    </w:div>
    <w:div w:id="2107534827">
      <w:bodyDiv w:val="1"/>
      <w:marLeft w:val="0"/>
      <w:marRight w:val="0"/>
      <w:marTop w:val="0"/>
      <w:marBottom w:val="0"/>
      <w:divBdr>
        <w:top w:val="none" w:sz="0" w:space="0" w:color="auto"/>
        <w:left w:val="none" w:sz="0" w:space="0" w:color="auto"/>
        <w:bottom w:val="none" w:sz="0" w:space="0" w:color="auto"/>
        <w:right w:val="none" w:sz="0" w:space="0" w:color="auto"/>
      </w:divBdr>
    </w:div>
    <w:div w:id="214704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sb.gov.lv/lv/statistika/klasifikacijas/institucionalo-sektoru-klasifikacija/ko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A6711-BEF3-4FB6-AA84-DFBD30B15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6681</Words>
  <Characters>3809</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Anotacija_buves jura</vt:lpstr>
    </vt:vector>
  </TitlesOfParts>
  <Company>LR Ekonomikas ministrija</Company>
  <LinksUpToDate>false</LinksUpToDate>
  <CharactersWithSpaces>10470</CharactersWithSpaces>
  <SharedDoc>false</SharedDoc>
  <HLinks>
    <vt:vector size="18" baseType="variant">
      <vt:variant>
        <vt:i4>65576</vt:i4>
      </vt:variant>
      <vt:variant>
        <vt:i4>6</vt:i4>
      </vt:variant>
      <vt:variant>
        <vt:i4>0</vt:i4>
      </vt:variant>
      <vt:variant>
        <vt:i4>5</vt:i4>
      </vt:variant>
      <vt:variant>
        <vt:lpwstr>mailto:Arta.Kruze@em.gov.lv</vt:lpwstr>
      </vt:variant>
      <vt:variant>
        <vt:lpwstr/>
      </vt:variant>
      <vt:variant>
        <vt:i4>5701696</vt:i4>
      </vt:variant>
      <vt:variant>
        <vt:i4>3</vt:i4>
      </vt:variant>
      <vt:variant>
        <vt:i4>0</vt:i4>
      </vt:variant>
      <vt:variant>
        <vt:i4>5</vt:i4>
      </vt:variant>
      <vt:variant>
        <vt:lpwstr>http://www.em.gov.lv/</vt:lpwstr>
      </vt:variant>
      <vt:variant>
        <vt:lpwstr/>
      </vt:variant>
      <vt:variant>
        <vt:i4>6225990</vt:i4>
      </vt:variant>
      <vt:variant>
        <vt:i4>0</vt:i4>
      </vt:variant>
      <vt:variant>
        <vt:i4>0</vt:i4>
      </vt:variant>
      <vt:variant>
        <vt:i4>5</vt:i4>
      </vt:variant>
      <vt:variant>
        <vt:lpwstr>http://www.mk.gov.lv/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Anotacija_buves jura</dc:title>
  <dc:subject>sākotnējās ietekmes novērtējuma ziņojums (anotācija)</dc:subject>
  <dc:creator>Sintija Strautiņa</dc:creator>
  <cp:lastModifiedBy>Juris Vilnis</cp:lastModifiedBy>
  <cp:revision>3</cp:revision>
  <cp:lastPrinted>2018-12-04T14:36:00Z</cp:lastPrinted>
  <dcterms:created xsi:type="dcterms:W3CDTF">2018-12-05T12:42:00Z</dcterms:created>
  <dcterms:modified xsi:type="dcterms:W3CDTF">2018-12-05T12:49:00Z</dcterms:modified>
</cp:coreProperties>
</file>