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E165" w14:textId="523D1151" w:rsidR="00CD0B44" w:rsidRDefault="001A568C" w:rsidP="00A757D6">
      <w:pPr>
        <w:autoSpaceDE w:val="0"/>
        <w:autoSpaceDN w:val="0"/>
        <w:adjustRightInd w:val="0"/>
        <w:ind w:left="5760"/>
        <w:jc w:val="right"/>
        <w:rPr>
          <w:rFonts w:cs="Times New Roman"/>
          <w:szCs w:val="28"/>
        </w:rPr>
      </w:pPr>
      <w:bookmarkStart w:id="0" w:name="_GoBack"/>
      <w:bookmarkEnd w:id="0"/>
      <w:r>
        <w:rPr>
          <w:rFonts w:cs="Times New Roman"/>
          <w:szCs w:val="28"/>
        </w:rPr>
        <w:t xml:space="preserve">      </w:t>
      </w:r>
      <w:r w:rsidR="00CD0B44">
        <w:rPr>
          <w:rFonts w:cs="Times New Roman"/>
          <w:szCs w:val="28"/>
        </w:rPr>
        <w:t>Pielikums</w:t>
      </w:r>
    </w:p>
    <w:p w14:paraId="2974C7B2" w14:textId="77777777" w:rsidR="00CD0B44" w:rsidRDefault="00CD0B44" w:rsidP="00A757D6">
      <w:pPr>
        <w:autoSpaceDE w:val="0"/>
        <w:autoSpaceDN w:val="0"/>
        <w:adjustRightInd w:val="0"/>
        <w:jc w:val="right"/>
        <w:rPr>
          <w:rFonts w:cs="Times New Roman"/>
          <w:szCs w:val="28"/>
        </w:rPr>
      </w:pPr>
      <w:r>
        <w:rPr>
          <w:rFonts w:cs="Times New Roman"/>
          <w:szCs w:val="28"/>
        </w:rPr>
        <w:t xml:space="preserve">Ministru kabineta </w:t>
      </w:r>
    </w:p>
    <w:p w14:paraId="001DAFA4" w14:textId="77777777" w:rsidR="00CD0B44" w:rsidRDefault="00CD0B44" w:rsidP="00A757D6">
      <w:pPr>
        <w:autoSpaceDE w:val="0"/>
        <w:autoSpaceDN w:val="0"/>
        <w:adjustRightInd w:val="0"/>
        <w:ind w:left="5760"/>
        <w:jc w:val="right"/>
        <w:rPr>
          <w:rFonts w:cs="Times New Roman"/>
          <w:szCs w:val="28"/>
        </w:rPr>
      </w:pPr>
      <w:r>
        <w:rPr>
          <w:rFonts w:cs="Times New Roman"/>
          <w:szCs w:val="28"/>
        </w:rPr>
        <w:t xml:space="preserve">        </w:t>
      </w:r>
      <w:r w:rsidRPr="00A91216">
        <w:rPr>
          <w:rFonts w:cs="Times New Roman"/>
          <w:szCs w:val="28"/>
        </w:rPr>
        <w:t>2018.</w:t>
      </w:r>
      <w:r>
        <w:rPr>
          <w:rFonts w:cs="Times New Roman"/>
          <w:szCs w:val="28"/>
        </w:rPr>
        <w:t> </w:t>
      </w:r>
      <w:r w:rsidRPr="00A91216">
        <w:rPr>
          <w:rFonts w:cs="Times New Roman"/>
          <w:szCs w:val="28"/>
        </w:rPr>
        <w:t>gada</w:t>
      </w:r>
      <w:proofErr w:type="gramStart"/>
      <w:r>
        <w:rPr>
          <w:rFonts w:cs="Times New Roman"/>
          <w:szCs w:val="28"/>
        </w:rPr>
        <w:t xml:space="preserve">    </w:t>
      </w:r>
      <w:proofErr w:type="gramEnd"/>
    </w:p>
    <w:p w14:paraId="0DE7CDFE" w14:textId="77777777" w:rsidR="00CD0B44" w:rsidRDefault="00CD0B44" w:rsidP="00A757D6">
      <w:pPr>
        <w:autoSpaceDE w:val="0"/>
        <w:autoSpaceDN w:val="0"/>
        <w:adjustRightInd w:val="0"/>
        <w:jc w:val="right"/>
        <w:rPr>
          <w:rFonts w:cs="Times New Roman"/>
          <w:szCs w:val="28"/>
        </w:rPr>
      </w:pPr>
      <w:r>
        <w:rPr>
          <w:rFonts w:cs="Times New Roman"/>
          <w:szCs w:val="28"/>
        </w:rPr>
        <w:t xml:space="preserve">noteikumiem Nr.    </w:t>
      </w:r>
    </w:p>
    <w:p w14:paraId="76973E89" w14:textId="77777777" w:rsidR="00A91216" w:rsidRDefault="00A91216" w:rsidP="00D032C2">
      <w:pPr>
        <w:autoSpaceDE w:val="0"/>
        <w:autoSpaceDN w:val="0"/>
        <w:adjustRightInd w:val="0"/>
        <w:jc w:val="right"/>
        <w:rPr>
          <w:rFonts w:cs="Times New Roman"/>
          <w:szCs w:val="28"/>
        </w:rPr>
      </w:pPr>
    </w:p>
    <w:p w14:paraId="5E239A01" w14:textId="064102C6" w:rsidR="00DB7003" w:rsidRPr="00E7764E" w:rsidRDefault="00A91216" w:rsidP="00D032C2">
      <w:pPr>
        <w:autoSpaceDE w:val="0"/>
        <w:autoSpaceDN w:val="0"/>
        <w:adjustRightInd w:val="0"/>
        <w:jc w:val="right"/>
        <w:rPr>
          <w:rFonts w:cs="Times New Roman"/>
          <w:szCs w:val="28"/>
        </w:rPr>
      </w:pPr>
      <w:r w:rsidRPr="00A91216">
        <w:rPr>
          <w:rFonts w:cs="Times New Roman"/>
          <w:szCs w:val="28"/>
        </w:rPr>
        <w:t>"</w:t>
      </w:r>
      <w:r w:rsidR="00DB7003" w:rsidRPr="00E7764E">
        <w:rPr>
          <w:rFonts w:cs="Times New Roman"/>
          <w:szCs w:val="28"/>
        </w:rPr>
        <w:t>2.</w:t>
      </w:r>
      <w:r w:rsidR="00E7764E">
        <w:rPr>
          <w:rFonts w:cs="Times New Roman"/>
          <w:szCs w:val="28"/>
        </w:rPr>
        <w:t> </w:t>
      </w:r>
      <w:r w:rsidR="00DB7003" w:rsidRPr="00E7764E">
        <w:rPr>
          <w:rFonts w:cs="Times New Roman"/>
          <w:szCs w:val="28"/>
        </w:rPr>
        <w:t>pielikums</w:t>
      </w:r>
    </w:p>
    <w:p w14:paraId="16D7F8CD" w14:textId="77777777" w:rsidR="00DB7003" w:rsidRPr="00E7764E" w:rsidRDefault="00DB7003" w:rsidP="00D032C2">
      <w:pPr>
        <w:autoSpaceDE w:val="0"/>
        <w:autoSpaceDN w:val="0"/>
        <w:adjustRightInd w:val="0"/>
        <w:jc w:val="right"/>
        <w:rPr>
          <w:rFonts w:cs="Times New Roman"/>
          <w:szCs w:val="28"/>
        </w:rPr>
      </w:pPr>
      <w:r w:rsidRPr="00E7764E">
        <w:rPr>
          <w:rFonts w:cs="Times New Roman"/>
          <w:szCs w:val="28"/>
        </w:rPr>
        <w:t>Ministru kabineta</w:t>
      </w:r>
    </w:p>
    <w:p w14:paraId="76707B2E" w14:textId="0A916FD8" w:rsidR="00DB7003" w:rsidRPr="00E7764E" w:rsidRDefault="00DB7003" w:rsidP="00D032C2">
      <w:pPr>
        <w:autoSpaceDE w:val="0"/>
        <w:autoSpaceDN w:val="0"/>
        <w:adjustRightInd w:val="0"/>
        <w:jc w:val="right"/>
        <w:rPr>
          <w:rFonts w:cs="Times New Roman"/>
          <w:szCs w:val="28"/>
        </w:rPr>
      </w:pPr>
      <w:r w:rsidRPr="00E7764E">
        <w:rPr>
          <w:rFonts w:cs="Times New Roman"/>
          <w:szCs w:val="28"/>
        </w:rPr>
        <w:t>2015.</w:t>
      </w:r>
      <w:r w:rsidR="00E7764E">
        <w:rPr>
          <w:rFonts w:cs="Times New Roman"/>
          <w:szCs w:val="28"/>
        </w:rPr>
        <w:t> </w:t>
      </w:r>
      <w:r w:rsidRPr="00E7764E">
        <w:rPr>
          <w:rFonts w:cs="Times New Roman"/>
          <w:szCs w:val="28"/>
        </w:rPr>
        <w:t>gada 27.</w:t>
      </w:r>
      <w:r w:rsidR="00E7764E">
        <w:rPr>
          <w:rFonts w:cs="Times New Roman"/>
          <w:szCs w:val="28"/>
        </w:rPr>
        <w:t> </w:t>
      </w:r>
      <w:r w:rsidRPr="00E7764E">
        <w:rPr>
          <w:rFonts w:cs="Times New Roman"/>
          <w:szCs w:val="28"/>
        </w:rPr>
        <w:t>oktobra</w:t>
      </w:r>
    </w:p>
    <w:p w14:paraId="54328214" w14:textId="68EEC7BE" w:rsidR="00DB7003" w:rsidRDefault="00DB7003" w:rsidP="00E7764E">
      <w:pPr>
        <w:autoSpaceDE w:val="0"/>
        <w:autoSpaceDN w:val="0"/>
        <w:adjustRightInd w:val="0"/>
        <w:jc w:val="right"/>
        <w:rPr>
          <w:rFonts w:cs="Times New Roman"/>
          <w:szCs w:val="28"/>
        </w:rPr>
      </w:pPr>
      <w:r w:rsidRPr="00E7764E">
        <w:rPr>
          <w:rFonts w:cs="Times New Roman"/>
          <w:szCs w:val="28"/>
        </w:rPr>
        <w:t>noteikumiem Nr.</w:t>
      </w:r>
      <w:r w:rsidR="00E7764E">
        <w:rPr>
          <w:rFonts w:cs="Times New Roman"/>
          <w:szCs w:val="28"/>
        </w:rPr>
        <w:t> </w:t>
      </w:r>
      <w:r w:rsidRPr="00E7764E">
        <w:rPr>
          <w:rFonts w:cs="Times New Roman"/>
          <w:szCs w:val="28"/>
        </w:rPr>
        <w:t>617</w:t>
      </w:r>
    </w:p>
    <w:p w14:paraId="2B71AF2C" w14:textId="77777777" w:rsidR="001529B9" w:rsidRDefault="001529B9" w:rsidP="00E7764E">
      <w:pPr>
        <w:autoSpaceDE w:val="0"/>
        <w:autoSpaceDN w:val="0"/>
        <w:adjustRightInd w:val="0"/>
        <w:jc w:val="right"/>
        <w:rPr>
          <w:rFonts w:cs="Times New Roman"/>
          <w:szCs w:val="28"/>
        </w:rPr>
      </w:pPr>
    </w:p>
    <w:p w14:paraId="562F6985" w14:textId="44541678" w:rsidR="001529B9" w:rsidRPr="001529B9" w:rsidRDefault="001529B9" w:rsidP="001529B9">
      <w:pPr>
        <w:autoSpaceDE w:val="0"/>
        <w:autoSpaceDN w:val="0"/>
        <w:adjustRightInd w:val="0"/>
        <w:jc w:val="center"/>
        <w:rPr>
          <w:rFonts w:cs="Times New Roman"/>
          <w:b/>
          <w:bCs/>
          <w:szCs w:val="28"/>
        </w:rPr>
      </w:pPr>
      <w:r w:rsidRPr="001529B9">
        <w:rPr>
          <w:rFonts w:cs="Times New Roman"/>
          <w:b/>
          <w:bCs/>
          <w:szCs w:val="28"/>
        </w:rPr>
        <w:t>Projekta ietvaros atbalstāmās apmācību jomas un programmu kopas saskaņā</w:t>
      </w:r>
      <w:r>
        <w:rPr>
          <w:rFonts w:cs="Times New Roman"/>
          <w:b/>
          <w:bCs/>
          <w:szCs w:val="28"/>
        </w:rPr>
        <w:t xml:space="preserve"> </w:t>
      </w:r>
      <w:r w:rsidRPr="001529B9">
        <w:rPr>
          <w:rFonts w:cs="Times New Roman"/>
          <w:b/>
          <w:bCs/>
          <w:szCs w:val="28"/>
        </w:rPr>
        <w:t>ar normatīvajiem aktiem par Latvijas izglītības klasifikāciju</w:t>
      </w:r>
    </w:p>
    <w:p w14:paraId="560B0D78" w14:textId="77777777" w:rsidR="001529B9" w:rsidRPr="00E7764E" w:rsidRDefault="001529B9" w:rsidP="00E7764E">
      <w:pPr>
        <w:autoSpaceDE w:val="0"/>
        <w:autoSpaceDN w:val="0"/>
        <w:adjustRightInd w:val="0"/>
        <w:jc w:val="right"/>
        <w:rPr>
          <w:rFonts w:cs="Times New Roman"/>
          <w:szCs w:val="28"/>
        </w:rPr>
      </w:pPr>
    </w:p>
    <w:p w14:paraId="30B52889" w14:textId="77777777" w:rsidR="00DB7003" w:rsidRPr="00E7764E" w:rsidRDefault="00DB7003" w:rsidP="00D032C2">
      <w:pPr>
        <w:autoSpaceDE w:val="0"/>
        <w:autoSpaceDN w:val="0"/>
        <w:adjustRightInd w:val="0"/>
        <w:jc w:val="both"/>
        <w:rPr>
          <w:rFonts w:cs="Times New Roman"/>
          <w:szCs w:val="28"/>
        </w:rPr>
      </w:pPr>
    </w:p>
    <w:p w14:paraId="30E0DF7F" w14:textId="38F81BD2" w:rsidR="00DB7003" w:rsidRDefault="00DB7003" w:rsidP="001A568C">
      <w:pPr>
        <w:pStyle w:val="ListParagraph"/>
        <w:numPr>
          <w:ilvl w:val="0"/>
          <w:numId w:val="2"/>
        </w:numPr>
        <w:autoSpaceDE w:val="0"/>
        <w:autoSpaceDN w:val="0"/>
        <w:adjustRightInd w:val="0"/>
        <w:ind w:left="0" w:firstLine="360"/>
        <w:jc w:val="both"/>
        <w:rPr>
          <w:rFonts w:cs="Times New Roman"/>
          <w:bCs/>
          <w:szCs w:val="28"/>
        </w:rPr>
      </w:pPr>
      <w:r w:rsidRPr="001529B9">
        <w:rPr>
          <w:rFonts w:cs="Times New Roman"/>
          <w:bCs/>
          <w:szCs w:val="28"/>
        </w:rPr>
        <w:t xml:space="preserve">Projekta ietvaros </w:t>
      </w:r>
      <w:r w:rsidR="00F73E9D" w:rsidRPr="001529B9">
        <w:rPr>
          <w:rFonts w:cs="Times New Roman"/>
          <w:bCs/>
          <w:szCs w:val="28"/>
        </w:rPr>
        <w:t xml:space="preserve">ir </w:t>
      </w:r>
      <w:r w:rsidRPr="001529B9">
        <w:rPr>
          <w:rFonts w:cs="Times New Roman"/>
          <w:bCs/>
          <w:szCs w:val="28"/>
        </w:rPr>
        <w:t xml:space="preserve">atbalstāmās </w:t>
      </w:r>
      <w:r w:rsidR="00533E94" w:rsidRPr="001529B9">
        <w:rPr>
          <w:rFonts w:cs="Times New Roman"/>
          <w:bCs/>
          <w:szCs w:val="28"/>
        </w:rPr>
        <w:t xml:space="preserve">šādas </w:t>
      </w:r>
      <w:r w:rsidRPr="001529B9">
        <w:rPr>
          <w:rFonts w:cs="Times New Roman"/>
          <w:bCs/>
          <w:szCs w:val="28"/>
        </w:rPr>
        <w:t>apmācību jomas un programmu kopas</w:t>
      </w:r>
      <w:r w:rsidR="001529B9" w:rsidRPr="001529B9">
        <w:rPr>
          <w:rFonts w:cs="Times New Roman"/>
          <w:bCs/>
          <w:szCs w:val="28"/>
        </w:rPr>
        <w:t>:</w:t>
      </w:r>
      <w:r w:rsidRPr="001529B9">
        <w:rPr>
          <w:rFonts w:cs="Times New Roman"/>
          <w:bCs/>
          <w:szCs w:val="28"/>
        </w:rPr>
        <w:t xml:space="preserve"> </w:t>
      </w:r>
    </w:p>
    <w:p w14:paraId="21501238" w14:textId="77777777" w:rsidR="000D3BF7" w:rsidRPr="001529B9" w:rsidRDefault="000D3BF7" w:rsidP="000D3BF7">
      <w:pPr>
        <w:pStyle w:val="ListParagraph"/>
        <w:autoSpaceDE w:val="0"/>
        <w:autoSpaceDN w:val="0"/>
        <w:adjustRightInd w:val="0"/>
        <w:ind w:left="360"/>
        <w:jc w:val="both"/>
        <w:rPr>
          <w:rFonts w:cs="Times New Roman"/>
          <w:bCs/>
          <w:szCs w:val="28"/>
        </w:rPr>
      </w:pPr>
    </w:p>
    <w:p w14:paraId="1F696047" w14:textId="3B2BD412" w:rsidR="00D032C2" w:rsidRPr="00E7764E" w:rsidRDefault="00D032C2" w:rsidP="00D032C2">
      <w:pPr>
        <w:autoSpaceDE w:val="0"/>
        <w:autoSpaceDN w:val="0"/>
        <w:adjustRightInd w:val="0"/>
        <w:jc w:val="both"/>
        <w:rPr>
          <w:rFonts w:cs="Times New Roman"/>
          <w:szCs w:val="28"/>
        </w:rPr>
      </w:pPr>
      <w:r w:rsidRPr="00E7764E">
        <w:rPr>
          <w:rFonts w:cs="Times New Roman"/>
          <w:szCs w:val="28"/>
        </w:rPr>
        <w:t>1.</w:t>
      </w:r>
      <w:r w:rsidR="001529B9">
        <w:rPr>
          <w:rFonts w:cs="Times New Roman"/>
          <w:szCs w:val="28"/>
        </w:rPr>
        <w:t>1.</w:t>
      </w:r>
      <w:r w:rsidR="00E7764E">
        <w:rPr>
          <w:rFonts w:cs="Times New Roman"/>
          <w:szCs w:val="28"/>
        </w:rPr>
        <w:t> </w:t>
      </w:r>
      <w:bookmarkStart w:id="1" w:name="_Hlk529958601"/>
      <w:r w:rsidRPr="00E7764E">
        <w:rPr>
          <w:rFonts w:cs="Times New Roman"/>
          <w:szCs w:val="28"/>
        </w:rPr>
        <w:t>214</w:t>
      </w:r>
      <w:r w:rsidR="002C55BC">
        <w:rPr>
          <w:rFonts w:cs="Times New Roman"/>
          <w:szCs w:val="28"/>
        </w:rPr>
        <w:t> </w:t>
      </w:r>
      <w:r w:rsidRPr="00E7764E">
        <w:rPr>
          <w:rFonts w:cs="Times New Roman"/>
          <w:szCs w:val="28"/>
        </w:rPr>
        <w:t>Dizains</w:t>
      </w:r>
      <w:r w:rsidR="00E7764E" w:rsidRPr="00E7764E">
        <w:rPr>
          <w:rFonts w:cs="Times New Roman"/>
          <w:szCs w:val="28"/>
          <w:vertAlign w:val="superscript"/>
        </w:rPr>
        <w:t>1</w:t>
      </w:r>
      <w:bookmarkEnd w:id="1"/>
    </w:p>
    <w:p w14:paraId="289F3852" w14:textId="2A7A3089" w:rsidR="00D032C2" w:rsidRPr="00E7764E" w:rsidRDefault="001529B9" w:rsidP="00D032C2">
      <w:pPr>
        <w:autoSpaceDE w:val="0"/>
        <w:autoSpaceDN w:val="0"/>
        <w:adjustRightInd w:val="0"/>
        <w:jc w:val="both"/>
        <w:rPr>
          <w:rFonts w:cs="Times New Roman"/>
          <w:szCs w:val="28"/>
        </w:rPr>
      </w:pPr>
      <w:r>
        <w:rPr>
          <w:rFonts w:cs="Times New Roman"/>
          <w:szCs w:val="28"/>
        </w:rPr>
        <w:t>1.</w:t>
      </w:r>
      <w:r w:rsidR="00D032C2" w:rsidRPr="00E7764E">
        <w:rPr>
          <w:rFonts w:cs="Times New Roman"/>
          <w:szCs w:val="28"/>
        </w:rPr>
        <w:t>2.</w:t>
      </w:r>
      <w:r w:rsidR="00E7764E">
        <w:rPr>
          <w:rFonts w:cs="Times New Roman"/>
          <w:szCs w:val="28"/>
        </w:rPr>
        <w:t> </w:t>
      </w:r>
      <w:r w:rsidR="00D032C2" w:rsidRPr="00E7764E">
        <w:rPr>
          <w:rFonts w:cs="Times New Roman"/>
          <w:szCs w:val="28"/>
        </w:rPr>
        <w:t>345</w:t>
      </w:r>
      <w:r w:rsidR="002C55BC">
        <w:rPr>
          <w:rFonts w:cs="Times New Roman"/>
          <w:szCs w:val="28"/>
        </w:rPr>
        <w:t> </w:t>
      </w:r>
      <w:r w:rsidR="00D032C2" w:rsidRPr="00E7764E">
        <w:rPr>
          <w:rFonts w:cs="Times New Roman"/>
          <w:szCs w:val="28"/>
        </w:rPr>
        <w:t>07</w:t>
      </w:r>
      <w:r w:rsidR="002C55BC">
        <w:rPr>
          <w:rFonts w:cs="Times New Roman"/>
          <w:szCs w:val="28"/>
        </w:rPr>
        <w:t> </w:t>
      </w:r>
      <w:r w:rsidR="00D032C2" w:rsidRPr="00E7764E">
        <w:rPr>
          <w:rFonts w:cs="Times New Roman"/>
          <w:szCs w:val="28"/>
        </w:rPr>
        <w:t>Telemātika un loģistika</w:t>
      </w:r>
    </w:p>
    <w:p w14:paraId="7F4061ED" w14:textId="561455AB" w:rsidR="00D032C2" w:rsidRPr="00E7764E" w:rsidRDefault="001529B9" w:rsidP="00D032C2">
      <w:pPr>
        <w:autoSpaceDE w:val="0"/>
        <w:autoSpaceDN w:val="0"/>
        <w:adjustRightInd w:val="0"/>
        <w:jc w:val="both"/>
        <w:rPr>
          <w:rFonts w:cs="Times New Roman"/>
          <w:szCs w:val="28"/>
        </w:rPr>
      </w:pPr>
      <w:r>
        <w:rPr>
          <w:rFonts w:cs="Times New Roman"/>
          <w:szCs w:val="28"/>
        </w:rPr>
        <w:t>1.</w:t>
      </w:r>
      <w:r w:rsidR="00D032C2" w:rsidRPr="00E7764E">
        <w:rPr>
          <w:rFonts w:cs="Times New Roman"/>
          <w:szCs w:val="28"/>
        </w:rPr>
        <w:t>3.</w:t>
      </w:r>
      <w:r w:rsidR="00E7764E">
        <w:rPr>
          <w:rFonts w:cs="Times New Roman"/>
          <w:szCs w:val="28"/>
        </w:rPr>
        <w:t> </w:t>
      </w:r>
      <w:r w:rsidR="00D032C2" w:rsidRPr="00E7764E">
        <w:rPr>
          <w:rFonts w:cs="Times New Roman"/>
          <w:szCs w:val="28"/>
        </w:rPr>
        <w:t>345</w:t>
      </w:r>
      <w:r w:rsidR="002C55BC">
        <w:rPr>
          <w:rFonts w:cs="Times New Roman"/>
          <w:szCs w:val="28"/>
        </w:rPr>
        <w:t> </w:t>
      </w:r>
      <w:r w:rsidR="00D032C2" w:rsidRPr="00E7764E">
        <w:rPr>
          <w:rFonts w:cs="Times New Roman"/>
          <w:szCs w:val="28"/>
        </w:rPr>
        <w:t>12</w:t>
      </w:r>
      <w:r w:rsidR="002C55BC">
        <w:rPr>
          <w:rFonts w:cs="Times New Roman"/>
          <w:szCs w:val="28"/>
        </w:rPr>
        <w:t> </w:t>
      </w:r>
      <w:r w:rsidR="00D032C2" w:rsidRPr="00E7764E">
        <w:rPr>
          <w:rFonts w:cs="Times New Roman"/>
          <w:szCs w:val="28"/>
        </w:rPr>
        <w:t>Telemehānika un loģistika</w:t>
      </w:r>
    </w:p>
    <w:p w14:paraId="63F9AD84" w14:textId="6B1D6F8C" w:rsidR="00D032C2" w:rsidRPr="00E7764E" w:rsidRDefault="001529B9" w:rsidP="00D032C2">
      <w:pPr>
        <w:autoSpaceDE w:val="0"/>
        <w:autoSpaceDN w:val="0"/>
        <w:adjustRightInd w:val="0"/>
        <w:jc w:val="both"/>
        <w:rPr>
          <w:rFonts w:cs="Times New Roman"/>
          <w:szCs w:val="28"/>
        </w:rPr>
      </w:pPr>
      <w:r>
        <w:rPr>
          <w:rFonts w:cs="Times New Roman"/>
          <w:szCs w:val="28"/>
        </w:rPr>
        <w:t>1.</w:t>
      </w:r>
      <w:r w:rsidR="00D032C2" w:rsidRPr="00E7764E">
        <w:rPr>
          <w:rFonts w:cs="Times New Roman"/>
          <w:szCs w:val="28"/>
        </w:rPr>
        <w:t>4.</w:t>
      </w:r>
      <w:r w:rsidR="00E7764E">
        <w:rPr>
          <w:rFonts w:cs="Times New Roman"/>
          <w:szCs w:val="28"/>
        </w:rPr>
        <w:t> </w:t>
      </w:r>
      <w:r w:rsidR="00D032C2" w:rsidRPr="00E7764E">
        <w:rPr>
          <w:rFonts w:cs="Times New Roman"/>
          <w:szCs w:val="28"/>
        </w:rPr>
        <w:t>345</w:t>
      </w:r>
      <w:r w:rsidR="002C55BC">
        <w:rPr>
          <w:rFonts w:cs="Times New Roman"/>
          <w:szCs w:val="28"/>
        </w:rPr>
        <w:t> </w:t>
      </w:r>
      <w:r w:rsidR="00D032C2" w:rsidRPr="00E7764E">
        <w:rPr>
          <w:rFonts w:cs="Times New Roman"/>
          <w:szCs w:val="28"/>
        </w:rPr>
        <w:t>20</w:t>
      </w:r>
      <w:r w:rsidR="002C55BC">
        <w:rPr>
          <w:rFonts w:cs="Times New Roman"/>
          <w:szCs w:val="28"/>
        </w:rPr>
        <w:t> </w:t>
      </w:r>
      <w:r w:rsidR="00D032C2" w:rsidRPr="00E7764E">
        <w:rPr>
          <w:rFonts w:cs="Times New Roman"/>
          <w:szCs w:val="28"/>
        </w:rPr>
        <w:t>Projektu vadība</w:t>
      </w:r>
      <w:r w:rsidR="00E7764E" w:rsidRPr="00E7764E">
        <w:rPr>
          <w:rFonts w:cs="Times New Roman"/>
          <w:szCs w:val="28"/>
          <w:vertAlign w:val="superscript"/>
        </w:rPr>
        <w:t>2</w:t>
      </w:r>
    </w:p>
    <w:p w14:paraId="7C829ADC" w14:textId="317251D5" w:rsidR="00D032C2" w:rsidRPr="00E7764E" w:rsidRDefault="001529B9" w:rsidP="00D032C2">
      <w:pPr>
        <w:autoSpaceDE w:val="0"/>
        <w:autoSpaceDN w:val="0"/>
        <w:adjustRightInd w:val="0"/>
        <w:jc w:val="both"/>
        <w:rPr>
          <w:rFonts w:cs="Times New Roman"/>
          <w:szCs w:val="28"/>
        </w:rPr>
      </w:pPr>
      <w:r>
        <w:rPr>
          <w:rFonts w:cs="Times New Roman"/>
          <w:szCs w:val="28"/>
        </w:rPr>
        <w:t>1.</w:t>
      </w:r>
      <w:r w:rsidR="00D032C2" w:rsidRPr="00E7764E">
        <w:rPr>
          <w:rFonts w:cs="Times New Roman"/>
          <w:szCs w:val="28"/>
        </w:rPr>
        <w:t>5.</w:t>
      </w:r>
      <w:r w:rsidR="00E7764E">
        <w:rPr>
          <w:rFonts w:cs="Times New Roman"/>
          <w:szCs w:val="28"/>
        </w:rPr>
        <w:t> </w:t>
      </w:r>
      <w:r w:rsidR="00D032C2" w:rsidRPr="00E7764E">
        <w:rPr>
          <w:rFonts w:cs="Times New Roman"/>
          <w:szCs w:val="28"/>
        </w:rPr>
        <w:t>345</w:t>
      </w:r>
      <w:r w:rsidR="002C55BC">
        <w:rPr>
          <w:rFonts w:cs="Times New Roman"/>
          <w:szCs w:val="28"/>
        </w:rPr>
        <w:t> </w:t>
      </w:r>
      <w:r w:rsidR="00D032C2" w:rsidRPr="00E7764E">
        <w:rPr>
          <w:rFonts w:cs="Times New Roman"/>
          <w:szCs w:val="28"/>
        </w:rPr>
        <w:t>24</w:t>
      </w:r>
      <w:r w:rsidR="002C55BC">
        <w:rPr>
          <w:rFonts w:cs="Times New Roman"/>
          <w:szCs w:val="28"/>
        </w:rPr>
        <w:t> </w:t>
      </w:r>
      <w:r w:rsidR="00D032C2" w:rsidRPr="00E7764E">
        <w:rPr>
          <w:rFonts w:cs="Times New Roman"/>
          <w:szCs w:val="28"/>
        </w:rPr>
        <w:t>Ražošanas inženierzinības un vadība</w:t>
      </w:r>
    </w:p>
    <w:p w14:paraId="397BD811" w14:textId="44B87BF3" w:rsidR="00D032C2" w:rsidRPr="00E7764E" w:rsidRDefault="001529B9" w:rsidP="00D032C2">
      <w:pPr>
        <w:autoSpaceDE w:val="0"/>
        <w:autoSpaceDN w:val="0"/>
        <w:adjustRightInd w:val="0"/>
        <w:jc w:val="both"/>
        <w:rPr>
          <w:rFonts w:cs="Times New Roman"/>
          <w:szCs w:val="28"/>
        </w:rPr>
      </w:pPr>
      <w:r>
        <w:rPr>
          <w:rFonts w:cs="Times New Roman"/>
          <w:szCs w:val="28"/>
        </w:rPr>
        <w:t>1.</w:t>
      </w:r>
      <w:r w:rsidR="00D032C2" w:rsidRPr="00E7764E">
        <w:rPr>
          <w:rFonts w:cs="Times New Roman"/>
          <w:szCs w:val="28"/>
        </w:rPr>
        <w:t>6.</w:t>
      </w:r>
      <w:r w:rsidR="00E7764E">
        <w:rPr>
          <w:rFonts w:cs="Times New Roman"/>
          <w:szCs w:val="28"/>
        </w:rPr>
        <w:t> </w:t>
      </w:r>
      <w:r w:rsidR="00D032C2" w:rsidRPr="00E7764E">
        <w:rPr>
          <w:rFonts w:cs="Times New Roman"/>
          <w:szCs w:val="28"/>
        </w:rPr>
        <w:t>44</w:t>
      </w:r>
      <w:r w:rsidR="002C55BC">
        <w:rPr>
          <w:rFonts w:cs="Times New Roman"/>
          <w:szCs w:val="28"/>
        </w:rPr>
        <w:t> </w:t>
      </w:r>
      <w:r w:rsidR="00D032C2" w:rsidRPr="00E7764E">
        <w:rPr>
          <w:rFonts w:cs="Times New Roman"/>
          <w:szCs w:val="28"/>
        </w:rPr>
        <w:t>Fizikālās zinātnes</w:t>
      </w:r>
    </w:p>
    <w:p w14:paraId="5F1CDE9D" w14:textId="2053DDDA" w:rsidR="00D032C2" w:rsidRDefault="001529B9" w:rsidP="00D032C2">
      <w:pPr>
        <w:autoSpaceDE w:val="0"/>
        <w:autoSpaceDN w:val="0"/>
        <w:adjustRightInd w:val="0"/>
        <w:jc w:val="both"/>
        <w:rPr>
          <w:rFonts w:cs="Times New Roman"/>
          <w:szCs w:val="28"/>
        </w:rPr>
      </w:pPr>
      <w:r>
        <w:rPr>
          <w:rFonts w:cs="Times New Roman"/>
          <w:szCs w:val="28"/>
        </w:rPr>
        <w:t>1.</w:t>
      </w:r>
      <w:r w:rsidR="00D032C2" w:rsidRPr="00E7764E">
        <w:rPr>
          <w:rFonts w:cs="Times New Roman"/>
          <w:szCs w:val="28"/>
        </w:rPr>
        <w:t>7.</w:t>
      </w:r>
      <w:r w:rsidR="00E7764E">
        <w:rPr>
          <w:rFonts w:cs="Times New Roman"/>
          <w:szCs w:val="28"/>
        </w:rPr>
        <w:t> </w:t>
      </w:r>
      <w:r w:rsidR="00D032C2" w:rsidRPr="00E7764E">
        <w:rPr>
          <w:rFonts w:cs="Times New Roman"/>
          <w:szCs w:val="28"/>
        </w:rPr>
        <w:t>46</w:t>
      </w:r>
      <w:r w:rsidR="002C55BC">
        <w:rPr>
          <w:rFonts w:cs="Times New Roman"/>
          <w:szCs w:val="28"/>
        </w:rPr>
        <w:t> </w:t>
      </w:r>
      <w:r w:rsidR="00D032C2" w:rsidRPr="00E7764E">
        <w:rPr>
          <w:rFonts w:cs="Times New Roman"/>
          <w:szCs w:val="28"/>
        </w:rPr>
        <w:t>Matemātika un statistika</w:t>
      </w:r>
    </w:p>
    <w:p w14:paraId="4C72A4AD" w14:textId="73143A87" w:rsidR="00D4017C" w:rsidRPr="00E7764E" w:rsidRDefault="00D4017C" w:rsidP="00D032C2">
      <w:pPr>
        <w:autoSpaceDE w:val="0"/>
        <w:autoSpaceDN w:val="0"/>
        <w:adjustRightInd w:val="0"/>
        <w:jc w:val="both"/>
        <w:rPr>
          <w:rFonts w:cs="Times New Roman"/>
          <w:szCs w:val="28"/>
        </w:rPr>
      </w:pPr>
      <w:r>
        <w:rPr>
          <w:rFonts w:cs="Times New Roman"/>
          <w:szCs w:val="28"/>
        </w:rPr>
        <w:t xml:space="preserve">1.8. </w:t>
      </w:r>
      <w:r w:rsidRPr="00E7764E">
        <w:rPr>
          <w:rFonts w:cs="Times New Roman"/>
          <w:szCs w:val="28"/>
        </w:rPr>
        <w:t>48</w:t>
      </w:r>
      <w:r>
        <w:rPr>
          <w:rFonts w:cs="Times New Roman"/>
          <w:szCs w:val="28"/>
        </w:rPr>
        <w:t> </w:t>
      </w:r>
      <w:r w:rsidRPr="00E7764E">
        <w:rPr>
          <w:rFonts w:cs="Times New Roman"/>
          <w:szCs w:val="28"/>
        </w:rPr>
        <w:t>482</w:t>
      </w:r>
      <w:r>
        <w:rPr>
          <w:rFonts w:cs="Times New Roman"/>
          <w:szCs w:val="28"/>
        </w:rPr>
        <w:t> </w:t>
      </w:r>
      <w:r w:rsidRPr="00E7764E">
        <w:rPr>
          <w:rFonts w:cs="Times New Roman"/>
          <w:szCs w:val="28"/>
        </w:rPr>
        <w:t>Datoru lietošana</w:t>
      </w:r>
      <w:r w:rsidRPr="00D4017C">
        <w:rPr>
          <w:rFonts w:cs="Times New Roman"/>
          <w:szCs w:val="28"/>
          <w:vertAlign w:val="superscript"/>
        </w:rPr>
        <w:t>3</w:t>
      </w:r>
    </w:p>
    <w:p w14:paraId="71951016" w14:textId="5574D942" w:rsidR="00D032C2" w:rsidRDefault="001529B9" w:rsidP="00D032C2">
      <w:pPr>
        <w:autoSpaceDE w:val="0"/>
        <w:autoSpaceDN w:val="0"/>
        <w:adjustRightInd w:val="0"/>
        <w:jc w:val="both"/>
        <w:rPr>
          <w:rFonts w:cs="Times New Roman"/>
          <w:szCs w:val="28"/>
        </w:rPr>
      </w:pPr>
      <w:r>
        <w:rPr>
          <w:rFonts w:cs="Times New Roman"/>
          <w:szCs w:val="28"/>
        </w:rPr>
        <w:t>1.</w:t>
      </w:r>
      <w:r w:rsidR="00D4017C">
        <w:rPr>
          <w:rFonts w:cs="Times New Roman"/>
          <w:szCs w:val="28"/>
        </w:rPr>
        <w:t>9</w:t>
      </w:r>
      <w:r w:rsidR="00D032C2" w:rsidRPr="00E7764E">
        <w:rPr>
          <w:rFonts w:cs="Times New Roman"/>
          <w:szCs w:val="28"/>
        </w:rPr>
        <w:t>.</w:t>
      </w:r>
      <w:r w:rsidR="00E7764E">
        <w:rPr>
          <w:rFonts w:cs="Times New Roman"/>
          <w:szCs w:val="28"/>
        </w:rPr>
        <w:t> </w:t>
      </w:r>
      <w:r w:rsidR="00D032C2" w:rsidRPr="00E7764E">
        <w:rPr>
          <w:rFonts w:cs="Times New Roman"/>
          <w:szCs w:val="28"/>
        </w:rPr>
        <w:t>48</w:t>
      </w:r>
      <w:r w:rsidR="002C55BC">
        <w:rPr>
          <w:rFonts w:cs="Times New Roman"/>
          <w:szCs w:val="28"/>
        </w:rPr>
        <w:t> </w:t>
      </w:r>
      <w:r w:rsidR="00D032C2" w:rsidRPr="008007FD">
        <w:rPr>
          <w:rFonts w:cs="Times New Roman"/>
          <w:szCs w:val="28"/>
        </w:rPr>
        <w:t>48</w:t>
      </w:r>
      <w:r w:rsidR="00DD7A73">
        <w:rPr>
          <w:rFonts w:cs="Times New Roman"/>
          <w:szCs w:val="28"/>
        </w:rPr>
        <w:t>3</w:t>
      </w:r>
      <w:r w:rsidR="002C55BC" w:rsidRPr="008007FD">
        <w:rPr>
          <w:rFonts w:cs="Times New Roman"/>
          <w:szCs w:val="28"/>
        </w:rPr>
        <w:t> </w:t>
      </w:r>
      <w:r w:rsidR="00182150" w:rsidRPr="00182150">
        <w:rPr>
          <w:rFonts w:cs="Times New Roman"/>
          <w:szCs w:val="28"/>
        </w:rPr>
        <w:t>Datorsistēmas, datubāzes un datortīkli</w:t>
      </w:r>
    </w:p>
    <w:p w14:paraId="08A6B916" w14:textId="607A1B70" w:rsidR="00182150" w:rsidRPr="00182150" w:rsidRDefault="00DD7A73" w:rsidP="00182150">
      <w:pPr>
        <w:autoSpaceDE w:val="0"/>
        <w:autoSpaceDN w:val="0"/>
        <w:adjustRightInd w:val="0"/>
        <w:jc w:val="both"/>
        <w:rPr>
          <w:rFonts w:cs="Times New Roman"/>
          <w:szCs w:val="28"/>
        </w:rPr>
      </w:pPr>
      <w:r>
        <w:rPr>
          <w:rFonts w:cs="Times New Roman"/>
          <w:szCs w:val="28"/>
        </w:rPr>
        <w:t>1.</w:t>
      </w:r>
      <w:r w:rsidR="00D4017C">
        <w:rPr>
          <w:rFonts w:cs="Times New Roman"/>
          <w:szCs w:val="28"/>
        </w:rPr>
        <w:t>10</w:t>
      </w:r>
      <w:r>
        <w:rPr>
          <w:rFonts w:cs="Times New Roman"/>
          <w:szCs w:val="28"/>
        </w:rPr>
        <w:t>. 43</w:t>
      </w:r>
      <w:r w:rsidR="00182150">
        <w:rPr>
          <w:rFonts w:cs="Times New Roman"/>
          <w:szCs w:val="28"/>
        </w:rPr>
        <w:t> </w:t>
      </w:r>
      <w:proofErr w:type="gramStart"/>
      <w:r>
        <w:rPr>
          <w:rFonts w:cs="Times New Roman"/>
          <w:szCs w:val="28"/>
        </w:rPr>
        <w:t>484</w:t>
      </w:r>
      <w:r w:rsidR="00182150">
        <w:rPr>
          <w:rFonts w:cs="Times New Roman"/>
          <w:szCs w:val="28"/>
        </w:rPr>
        <w:t xml:space="preserve"> </w:t>
      </w:r>
      <w:r w:rsidR="00182150" w:rsidRPr="00182150">
        <w:rPr>
          <w:rFonts w:cs="Times New Roman"/>
          <w:szCs w:val="28"/>
        </w:rPr>
        <w:t>Programmēšana</w:t>
      </w:r>
      <w:proofErr w:type="gramEnd"/>
    </w:p>
    <w:p w14:paraId="7E972123" w14:textId="66DBACE9" w:rsidR="00DB7003" w:rsidRPr="00E7764E" w:rsidRDefault="001529B9" w:rsidP="00D032C2">
      <w:pPr>
        <w:autoSpaceDE w:val="0"/>
        <w:autoSpaceDN w:val="0"/>
        <w:adjustRightInd w:val="0"/>
        <w:jc w:val="both"/>
        <w:rPr>
          <w:rFonts w:cs="Times New Roman"/>
          <w:szCs w:val="28"/>
        </w:rPr>
      </w:pPr>
      <w:r w:rsidRPr="008007FD">
        <w:rPr>
          <w:rFonts w:cs="Times New Roman"/>
          <w:szCs w:val="28"/>
        </w:rPr>
        <w:t>1.</w:t>
      </w:r>
      <w:r w:rsidR="00182150">
        <w:rPr>
          <w:rFonts w:cs="Times New Roman"/>
          <w:szCs w:val="28"/>
        </w:rPr>
        <w:t>1</w:t>
      </w:r>
      <w:r w:rsidR="00D4017C">
        <w:rPr>
          <w:rFonts w:cs="Times New Roman"/>
          <w:szCs w:val="28"/>
        </w:rPr>
        <w:t>1</w:t>
      </w:r>
      <w:r w:rsidR="00D032C2" w:rsidRPr="008007FD">
        <w:rPr>
          <w:rFonts w:cs="Times New Roman"/>
          <w:szCs w:val="28"/>
        </w:rPr>
        <w:t>.</w:t>
      </w:r>
      <w:r w:rsidR="00E7764E" w:rsidRPr="008007FD">
        <w:rPr>
          <w:rFonts w:cs="Times New Roman"/>
          <w:szCs w:val="28"/>
        </w:rPr>
        <w:t> </w:t>
      </w:r>
      <w:r w:rsidR="00D032C2" w:rsidRPr="008007FD">
        <w:rPr>
          <w:rFonts w:cs="Times New Roman"/>
          <w:szCs w:val="28"/>
        </w:rPr>
        <w:t>52</w:t>
      </w:r>
      <w:r w:rsidR="002C55BC" w:rsidRPr="008007FD">
        <w:rPr>
          <w:rFonts w:cs="Times New Roman"/>
          <w:szCs w:val="28"/>
        </w:rPr>
        <w:t> </w:t>
      </w:r>
      <w:r w:rsidR="00D032C2" w:rsidRPr="008007FD">
        <w:rPr>
          <w:rFonts w:cs="Times New Roman"/>
          <w:szCs w:val="28"/>
        </w:rPr>
        <w:t>Inženierzinātnes un tehnoloģijas</w:t>
      </w:r>
    </w:p>
    <w:p w14:paraId="06DF3361" w14:textId="590FEF4F" w:rsidR="00DB7003" w:rsidRPr="00E7764E" w:rsidRDefault="001529B9" w:rsidP="00D032C2">
      <w:pPr>
        <w:autoSpaceDE w:val="0"/>
        <w:autoSpaceDN w:val="0"/>
        <w:adjustRightInd w:val="0"/>
        <w:jc w:val="both"/>
        <w:rPr>
          <w:rFonts w:cs="Times New Roman"/>
          <w:szCs w:val="28"/>
        </w:rPr>
      </w:pPr>
      <w:r>
        <w:rPr>
          <w:rFonts w:cs="Times New Roman"/>
          <w:szCs w:val="28"/>
        </w:rPr>
        <w:t>1.</w:t>
      </w:r>
      <w:r w:rsidR="00DB7003" w:rsidRPr="00E7764E">
        <w:rPr>
          <w:rFonts w:cs="Times New Roman"/>
          <w:szCs w:val="28"/>
        </w:rPr>
        <w:t>1</w:t>
      </w:r>
      <w:r w:rsidR="00D4017C">
        <w:rPr>
          <w:rFonts w:cs="Times New Roman"/>
          <w:szCs w:val="28"/>
        </w:rPr>
        <w:t>2</w:t>
      </w:r>
      <w:r w:rsidR="00DB7003" w:rsidRPr="00E7764E">
        <w:rPr>
          <w:rFonts w:cs="Times New Roman"/>
          <w:szCs w:val="28"/>
        </w:rPr>
        <w:t>.</w:t>
      </w:r>
      <w:r w:rsidR="00E7764E">
        <w:rPr>
          <w:rFonts w:cs="Times New Roman"/>
          <w:szCs w:val="28"/>
        </w:rPr>
        <w:t> </w:t>
      </w:r>
      <w:proofErr w:type="gramStart"/>
      <w:r w:rsidR="00DB7003" w:rsidRPr="00E7764E">
        <w:rPr>
          <w:rFonts w:cs="Times New Roman"/>
          <w:szCs w:val="28"/>
        </w:rPr>
        <w:t>54</w:t>
      </w:r>
      <w:r w:rsidR="002C55BC">
        <w:rPr>
          <w:rFonts w:cs="Times New Roman"/>
          <w:szCs w:val="28"/>
        </w:rPr>
        <w:t> </w:t>
      </w:r>
      <w:r w:rsidR="00DB7003" w:rsidRPr="00E7764E">
        <w:rPr>
          <w:rFonts w:cs="Times New Roman"/>
          <w:szCs w:val="28"/>
        </w:rPr>
        <w:t>Ražošana</w:t>
      </w:r>
      <w:proofErr w:type="gramEnd"/>
      <w:r w:rsidR="00DB7003" w:rsidRPr="00E7764E">
        <w:rPr>
          <w:rFonts w:cs="Times New Roman"/>
          <w:szCs w:val="28"/>
        </w:rPr>
        <w:t xml:space="preserve"> un pārstrāde</w:t>
      </w:r>
    </w:p>
    <w:p w14:paraId="3BC2C6DD" w14:textId="67D973A2" w:rsidR="00DB7003" w:rsidRPr="00E7764E" w:rsidRDefault="001529B9" w:rsidP="00D032C2">
      <w:pPr>
        <w:autoSpaceDE w:val="0"/>
        <w:autoSpaceDN w:val="0"/>
        <w:adjustRightInd w:val="0"/>
        <w:jc w:val="both"/>
        <w:rPr>
          <w:rFonts w:cs="Times New Roman"/>
          <w:szCs w:val="28"/>
        </w:rPr>
      </w:pPr>
      <w:r>
        <w:rPr>
          <w:rFonts w:cs="Times New Roman"/>
          <w:szCs w:val="28"/>
        </w:rPr>
        <w:t>1.</w:t>
      </w:r>
      <w:r w:rsidR="00DB7003" w:rsidRPr="00E7764E">
        <w:rPr>
          <w:rFonts w:cs="Times New Roman"/>
          <w:szCs w:val="28"/>
        </w:rPr>
        <w:t>1</w:t>
      </w:r>
      <w:r w:rsidR="00D4017C">
        <w:rPr>
          <w:rFonts w:cs="Times New Roman"/>
          <w:szCs w:val="28"/>
        </w:rPr>
        <w:t>3</w:t>
      </w:r>
      <w:r w:rsidR="00DB7003" w:rsidRPr="00E7764E">
        <w:rPr>
          <w:rFonts w:cs="Times New Roman"/>
          <w:szCs w:val="28"/>
        </w:rPr>
        <w:t>.</w:t>
      </w:r>
      <w:r w:rsidR="00E7764E">
        <w:rPr>
          <w:rFonts w:cs="Times New Roman"/>
          <w:szCs w:val="28"/>
        </w:rPr>
        <w:t> </w:t>
      </w:r>
      <w:r w:rsidR="00DB7003" w:rsidRPr="00E7764E">
        <w:rPr>
          <w:rFonts w:cs="Times New Roman"/>
          <w:szCs w:val="28"/>
        </w:rPr>
        <w:t>623</w:t>
      </w:r>
      <w:r w:rsidR="002C55BC">
        <w:rPr>
          <w:rFonts w:cs="Times New Roman"/>
          <w:szCs w:val="28"/>
        </w:rPr>
        <w:t> </w:t>
      </w:r>
      <w:r w:rsidR="00DB7003" w:rsidRPr="00E7764E">
        <w:rPr>
          <w:rFonts w:cs="Times New Roman"/>
          <w:szCs w:val="28"/>
        </w:rPr>
        <w:t>Mežsaimniecība</w:t>
      </w:r>
      <w:r w:rsidR="00745ABE">
        <w:rPr>
          <w:rFonts w:cs="Times New Roman"/>
          <w:szCs w:val="28"/>
          <w:vertAlign w:val="superscript"/>
        </w:rPr>
        <w:t>4</w:t>
      </w:r>
    </w:p>
    <w:p w14:paraId="3A53CFB9" w14:textId="2C27AF29" w:rsidR="00DB7003" w:rsidRPr="00E7764E" w:rsidRDefault="001529B9" w:rsidP="00D032C2">
      <w:pPr>
        <w:autoSpaceDE w:val="0"/>
        <w:autoSpaceDN w:val="0"/>
        <w:adjustRightInd w:val="0"/>
        <w:jc w:val="both"/>
        <w:rPr>
          <w:rFonts w:cs="Times New Roman"/>
          <w:szCs w:val="28"/>
        </w:rPr>
      </w:pPr>
      <w:r>
        <w:rPr>
          <w:rFonts w:cs="Times New Roman"/>
          <w:szCs w:val="28"/>
        </w:rPr>
        <w:t>1.</w:t>
      </w:r>
      <w:r w:rsidR="00DB7003" w:rsidRPr="00E7764E">
        <w:rPr>
          <w:rFonts w:cs="Times New Roman"/>
          <w:szCs w:val="28"/>
        </w:rPr>
        <w:t>1</w:t>
      </w:r>
      <w:r w:rsidR="00D4017C">
        <w:rPr>
          <w:rFonts w:cs="Times New Roman"/>
          <w:szCs w:val="28"/>
        </w:rPr>
        <w:t>4</w:t>
      </w:r>
      <w:r w:rsidR="00DB7003" w:rsidRPr="00E7764E">
        <w:rPr>
          <w:rFonts w:cs="Times New Roman"/>
          <w:szCs w:val="28"/>
        </w:rPr>
        <w:t>.</w:t>
      </w:r>
      <w:r w:rsidR="00E7764E">
        <w:rPr>
          <w:rFonts w:cs="Times New Roman"/>
          <w:szCs w:val="28"/>
        </w:rPr>
        <w:t> </w:t>
      </w:r>
      <w:r w:rsidR="00DB7003" w:rsidRPr="00E7764E">
        <w:rPr>
          <w:rFonts w:cs="Times New Roman"/>
          <w:szCs w:val="28"/>
        </w:rPr>
        <w:t>722</w:t>
      </w:r>
      <w:r w:rsidR="002C55BC">
        <w:rPr>
          <w:rFonts w:cs="Times New Roman"/>
          <w:szCs w:val="28"/>
        </w:rPr>
        <w:t> </w:t>
      </w:r>
      <w:r w:rsidR="00DB7003" w:rsidRPr="00E7764E">
        <w:rPr>
          <w:rFonts w:cs="Times New Roman"/>
          <w:szCs w:val="28"/>
        </w:rPr>
        <w:t>Veselības aprūpes pakalpojumi</w:t>
      </w:r>
      <w:r w:rsidR="00745ABE">
        <w:rPr>
          <w:rFonts w:cs="Times New Roman"/>
          <w:szCs w:val="28"/>
          <w:vertAlign w:val="superscript"/>
        </w:rPr>
        <w:t>5</w:t>
      </w:r>
    </w:p>
    <w:p w14:paraId="3C54B1F7" w14:textId="479DD351" w:rsidR="00DB7003" w:rsidRPr="00E7764E" w:rsidRDefault="001529B9" w:rsidP="00D032C2">
      <w:pPr>
        <w:autoSpaceDE w:val="0"/>
        <w:autoSpaceDN w:val="0"/>
        <w:adjustRightInd w:val="0"/>
        <w:jc w:val="both"/>
        <w:rPr>
          <w:rFonts w:cs="Times New Roman"/>
          <w:szCs w:val="28"/>
        </w:rPr>
      </w:pPr>
      <w:r>
        <w:rPr>
          <w:rFonts w:cs="Times New Roman"/>
          <w:szCs w:val="28"/>
        </w:rPr>
        <w:t>1.</w:t>
      </w:r>
      <w:r w:rsidR="00DB7003" w:rsidRPr="00E7764E">
        <w:rPr>
          <w:rFonts w:cs="Times New Roman"/>
          <w:szCs w:val="28"/>
        </w:rPr>
        <w:t>1</w:t>
      </w:r>
      <w:r w:rsidR="00D4017C">
        <w:rPr>
          <w:rFonts w:cs="Times New Roman"/>
          <w:szCs w:val="28"/>
        </w:rPr>
        <w:t>5</w:t>
      </w:r>
      <w:r w:rsidR="00DB7003" w:rsidRPr="00E7764E">
        <w:rPr>
          <w:rFonts w:cs="Times New Roman"/>
          <w:szCs w:val="28"/>
        </w:rPr>
        <w:t>.</w:t>
      </w:r>
      <w:r w:rsidR="00E7764E">
        <w:rPr>
          <w:rFonts w:cs="Times New Roman"/>
          <w:szCs w:val="28"/>
        </w:rPr>
        <w:t> </w:t>
      </w:r>
      <w:r w:rsidR="00DB7003" w:rsidRPr="00E7764E">
        <w:rPr>
          <w:rFonts w:cs="Times New Roman"/>
          <w:szCs w:val="28"/>
        </w:rPr>
        <w:t>811</w:t>
      </w:r>
      <w:r w:rsidR="002C55BC">
        <w:rPr>
          <w:rFonts w:cs="Times New Roman"/>
          <w:szCs w:val="28"/>
        </w:rPr>
        <w:t> </w:t>
      </w:r>
      <w:r w:rsidR="00DB7003" w:rsidRPr="00E7764E">
        <w:rPr>
          <w:rFonts w:cs="Times New Roman"/>
          <w:szCs w:val="28"/>
        </w:rPr>
        <w:t>Viesnīcu un restorānu pakalpojumi</w:t>
      </w:r>
      <w:r w:rsidR="00745ABE">
        <w:rPr>
          <w:rFonts w:cs="Times New Roman"/>
          <w:szCs w:val="28"/>
          <w:vertAlign w:val="superscript"/>
        </w:rPr>
        <w:t>6</w:t>
      </w:r>
    </w:p>
    <w:p w14:paraId="183C2EB1" w14:textId="58503502" w:rsidR="00DB7003" w:rsidRPr="00E7764E" w:rsidRDefault="001529B9" w:rsidP="00D032C2">
      <w:pPr>
        <w:autoSpaceDE w:val="0"/>
        <w:autoSpaceDN w:val="0"/>
        <w:adjustRightInd w:val="0"/>
        <w:jc w:val="both"/>
        <w:rPr>
          <w:rFonts w:cs="Times New Roman"/>
          <w:szCs w:val="28"/>
        </w:rPr>
      </w:pPr>
      <w:r>
        <w:rPr>
          <w:rFonts w:cs="Times New Roman"/>
          <w:szCs w:val="28"/>
        </w:rPr>
        <w:t>1.</w:t>
      </w:r>
      <w:r w:rsidR="00DB7003" w:rsidRPr="00E7764E">
        <w:rPr>
          <w:rFonts w:cs="Times New Roman"/>
          <w:szCs w:val="28"/>
        </w:rPr>
        <w:t>1</w:t>
      </w:r>
      <w:r w:rsidR="00D4017C">
        <w:rPr>
          <w:rFonts w:cs="Times New Roman"/>
          <w:szCs w:val="28"/>
        </w:rPr>
        <w:t>6</w:t>
      </w:r>
      <w:r w:rsidR="00DB7003" w:rsidRPr="00E7764E">
        <w:rPr>
          <w:rFonts w:cs="Times New Roman"/>
          <w:szCs w:val="28"/>
        </w:rPr>
        <w:t>.</w:t>
      </w:r>
      <w:r w:rsidR="00E7764E">
        <w:rPr>
          <w:rFonts w:cs="Times New Roman"/>
          <w:szCs w:val="28"/>
        </w:rPr>
        <w:t> </w:t>
      </w:r>
      <w:r w:rsidR="00DB7003" w:rsidRPr="00E7764E">
        <w:rPr>
          <w:rFonts w:cs="Times New Roman"/>
          <w:szCs w:val="28"/>
        </w:rPr>
        <w:t>840</w:t>
      </w:r>
      <w:r w:rsidR="002C55BC">
        <w:rPr>
          <w:rFonts w:cs="Times New Roman"/>
          <w:szCs w:val="28"/>
        </w:rPr>
        <w:t> </w:t>
      </w:r>
      <w:r w:rsidR="00DB7003" w:rsidRPr="00E7764E">
        <w:rPr>
          <w:rFonts w:cs="Times New Roman"/>
          <w:szCs w:val="28"/>
        </w:rPr>
        <w:t>04</w:t>
      </w:r>
      <w:r w:rsidR="002C55BC">
        <w:rPr>
          <w:rFonts w:cs="Times New Roman"/>
          <w:szCs w:val="28"/>
        </w:rPr>
        <w:t> </w:t>
      </w:r>
      <w:r w:rsidR="00DB7003" w:rsidRPr="00E7764E">
        <w:rPr>
          <w:rFonts w:cs="Times New Roman"/>
          <w:szCs w:val="28"/>
        </w:rPr>
        <w:t>Starptautisko pārvadājumu organizācija</w:t>
      </w:r>
      <w:r w:rsidR="00745ABE">
        <w:rPr>
          <w:rFonts w:cs="Times New Roman"/>
          <w:szCs w:val="28"/>
          <w:vertAlign w:val="superscript"/>
        </w:rPr>
        <w:t>7</w:t>
      </w:r>
    </w:p>
    <w:p w14:paraId="57D80D99" w14:textId="6D613791" w:rsidR="00DB7003" w:rsidRPr="00E7764E" w:rsidRDefault="001529B9" w:rsidP="00D032C2">
      <w:pPr>
        <w:autoSpaceDE w:val="0"/>
        <w:autoSpaceDN w:val="0"/>
        <w:adjustRightInd w:val="0"/>
        <w:jc w:val="both"/>
        <w:rPr>
          <w:rFonts w:cs="Times New Roman"/>
          <w:szCs w:val="28"/>
        </w:rPr>
      </w:pPr>
      <w:r>
        <w:rPr>
          <w:rFonts w:cs="Times New Roman"/>
          <w:szCs w:val="28"/>
        </w:rPr>
        <w:t>1.</w:t>
      </w:r>
      <w:r w:rsidR="00DB7003" w:rsidRPr="00E7764E">
        <w:rPr>
          <w:rFonts w:cs="Times New Roman"/>
          <w:szCs w:val="28"/>
        </w:rPr>
        <w:t>1</w:t>
      </w:r>
      <w:r w:rsidR="00D4017C">
        <w:rPr>
          <w:rFonts w:cs="Times New Roman"/>
          <w:szCs w:val="28"/>
        </w:rPr>
        <w:t>7</w:t>
      </w:r>
      <w:r w:rsidR="00DB7003" w:rsidRPr="00E7764E">
        <w:rPr>
          <w:rFonts w:cs="Times New Roman"/>
          <w:szCs w:val="28"/>
        </w:rPr>
        <w:t>.</w:t>
      </w:r>
      <w:r w:rsidR="00E7764E">
        <w:rPr>
          <w:rFonts w:cs="Times New Roman"/>
          <w:szCs w:val="28"/>
        </w:rPr>
        <w:t> </w:t>
      </w:r>
      <w:r w:rsidR="00DB7003" w:rsidRPr="00E7764E">
        <w:rPr>
          <w:rFonts w:cs="Times New Roman"/>
          <w:szCs w:val="28"/>
        </w:rPr>
        <w:t>850</w:t>
      </w:r>
      <w:r w:rsidR="002C55BC">
        <w:rPr>
          <w:rFonts w:cs="Times New Roman"/>
          <w:szCs w:val="28"/>
        </w:rPr>
        <w:t> </w:t>
      </w:r>
      <w:r w:rsidR="00DB7003" w:rsidRPr="00E7764E">
        <w:rPr>
          <w:rFonts w:cs="Times New Roman"/>
          <w:szCs w:val="28"/>
        </w:rPr>
        <w:t>Vides aizsardzība</w:t>
      </w:r>
    </w:p>
    <w:p w14:paraId="74575B9A" w14:textId="7D3A653D" w:rsidR="00F276C3" w:rsidRDefault="001529B9" w:rsidP="00D032C2">
      <w:pPr>
        <w:autoSpaceDE w:val="0"/>
        <w:autoSpaceDN w:val="0"/>
        <w:adjustRightInd w:val="0"/>
        <w:jc w:val="both"/>
        <w:rPr>
          <w:rFonts w:cs="Times New Roman"/>
          <w:szCs w:val="28"/>
          <w:vertAlign w:val="superscript"/>
        </w:rPr>
      </w:pPr>
      <w:r>
        <w:rPr>
          <w:rFonts w:cs="Times New Roman"/>
          <w:szCs w:val="28"/>
        </w:rPr>
        <w:t>1.</w:t>
      </w:r>
      <w:r w:rsidR="00DB7003" w:rsidRPr="00E7764E">
        <w:rPr>
          <w:rFonts w:cs="Times New Roman"/>
          <w:szCs w:val="28"/>
        </w:rPr>
        <w:t>1</w:t>
      </w:r>
      <w:r w:rsidR="00D4017C">
        <w:rPr>
          <w:rFonts w:cs="Times New Roman"/>
          <w:szCs w:val="28"/>
        </w:rPr>
        <w:t>8</w:t>
      </w:r>
      <w:r w:rsidR="00DB7003" w:rsidRPr="00E7764E">
        <w:rPr>
          <w:rFonts w:cs="Times New Roman"/>
          <w:szCs w:val="28"/>
        </w:rPr>
        <w:t>.</w:t>
      </w:r>
      <w:r w:rsidR="00E7764E">
        <w:rPr>
          <w:rFonts w:cs="Times New Roman"/>
          <w:szCs w:val="28"/>
        </w:rPr>
        <w:t> </w:t>
      </w:r>
      <w:r w:rsidR="00DB7003" w:rsidRPr="00E7764E">
        <w:rPr>
          <w:rFonts w:cs="Times New Roman"/>
          <w:szCs w:val="28"/>
        </w:rPr>
        <w:t>22</w:t>
      </w:r>
      <w:r w:rsidR="002C55BC">
        <w:rPr>
          <w:rFonts w:cs="Times New Roman"/>
          <w:szCs w:val="28"/>
        </w:rPr>
        <w:t> </w:t>
      </w:r>
      <w:r w:rsidR="00DB7003" w:rsidRPr="00E7764E">
        <w:rPr>
          <w:rFonts w:cs="Times New Roman"/>
          <w:szCs w:val="28"/>
        </w:rPr>
        <w:t>227</w:t>
      </w:r>
      <w:r w:rsidR="002C55BC">
        <w:rPr>
          <w:rFonts w:cs="Times New Roman"/>
          <w:szCs w:val="28"/>
        </w:rPr>
        <w:t> </w:t>
      </w:r>
      <w:r w:rsidR="00DB7003" w:rsidRPr="00E7764E">
        <w:rPr>
          <w:rFonts w:cs="Times New Roman"/>
          <w:szCs w:val="28"/>
        </w:rPr>
        <w:t>Valodas</w:t>
      </w:r>
      <w:r w:rsidR="00745ABE">
        <w:rPr>
          <w:rFonts w:cs="Times New Roman"/>
          <w:szCs w:val="28"/>
          <w:vertAlign w:val="superscript"/>
        </w:rPr>
        <w:t>8</w:t>
      </w:r>
    </w:p>
    <w:p w14:paraId="56621330" w14:textId="5CD5D82F" w:rsidR="00E7764E" w:rsidRDefault="00E7764E" w:rsidP="00D032C2">
      <w:pPr>
        <w:autoSpaceDE w:val="0"/>
        <w:autoSpaceDN w:val="0"/>
        <w:adjustRightInd w:val="0"/>
        <w:jc w:val="both"/>
        <w:rPr>
          <w:rFonts w:cs="Times New Roman"/>
          <w:szCs w:val="28"/>
        </w:rPr>
      </w:pPr>
    </w:p>
    <w:p w14:paraId="05DA5655" w14:textId="33C366AF" w:rsidR="000619B5" w:rsidRPr="00E83560" w:rsidRDefault="000619B5" w:rsidP="0004751C">
      <w:pPr>
        <w:pStyle w:val="ListParagraph"/>
        <w:numPr>
          <w:ilvl w:val="0"/>
          <w:numId w:val="2"/>
        </w:numPr>
        <w:autoSpaceDE w:val="0"/>
        <w:autoSpaceDN w:val="0"/>
        <w:adjustRightInd w:val="0"/>
        <w:ind w:left="0" w:firstLine="284"/>
        <w:jc w:val="both"/>
        <w:rPr>
          <w:szCs w:val="28"/>
        </w:rPr>
      </w:pPr>
      <w:bookmarkStart w:id="2" w:name="_Hlk529958630"/>
      <w:r w:rsidRPr="001529B9">
        <w:rPr>
          <w:szCs w:val="28"/>
        </w:rPr>
        <w:t xml:space="preserve">Otrā atlases kārtā starptautisko biznesa pakalpojumu centriem ir attiecināmas </w:t>
      </w:r>
      <w:r w:rsidR="00CD0B44" w:rsidRPr="001529B9">
        <w:rPr>
          <w:szCs w:val="28"/>
        </w:rPr>
        <w:t xml:space="preserve">tādas </w:t>
      </w:r>
      <w:r w:rsidRPr="001529B9">
        <w:rPr>
          <w:szCs w:val="28"/>
        </w:rPr>
        <w:t>apmācību jomas kā Valodas (zviedru, norvēģu, somu un dāņu, 10 % izmaksu limits), Telemātika un loģistika, Projektu vadība (20 % izmaksu limits),</w:t>
      </w:r>
      <w:r w:rsidR="00CA6087">
        <w:rPr>
          <w:szCs w:val="28"/>
        </w:rPr>
        <w:t xml:space="preserve"> </w:t>
      </w:r>
      <w:r w:rsidRPr="001529B9">
        <w:rPr>
          <w:szCs w:val="28"/>
        </w:rPr>
        <w:t>Ražošanas</w:t>
      </w:r>
      <w:r w:rsidR="0004751C">
        <w:rPr>
          <w:szCs w:val="28"/>
        </w:rPr>
        <w:t xml:space="preserve"> </w:t>
      </w:r>
      <w:r w:rsidRPr="001529B9">
        <w:rPr>
          <w:szCs w:val="28"/>
        </w:rPr>
        <w:t>inženierzinības un vadība</w:t>
      </w:r>
      <w:r w:rsidRPr="00E83560">
        <w:rPr>
          <w:szCs w:val="28"/>
        </w:rPr>
        <w:t xml:space="preserve">, </w:t>
      </w:r>
      <w:bookmarkStart w:id="3" w:name="_Hlk530150751"/>
      <w:r w:rsidRPr="00E83560">
        <w:rPr>
          <w:szCs w:val="28"/>
        </w:rPr>
        <w:t>Dator</w:t>
      </w:r>
      <w:bookmarkEnd w:id="2"/>
      <w:r w:rsidR="0004751C">
        <w:rPr>
          <w:szCs w:val="28"/>
        </w:rPr>
        <w:t xml:space="preserve">sistēmas, </w:t>
      </w:r>
      <w:r w:rsidR="0004751C" w:rsidRPr="0004751C">
        <w:rPr>
          <w:szCs w:val="28"/>
        </w:rPr>
        <w:t>datubāzes un datortīkli</w:t>
      </w:r>
      <w:proofErr w:type="gramStart"/>
      <w:r w:rsidR="0004751C">
        <w:rPr>
          <w:szCs w:val="28"/>
        </w:rPr>
        <w:t xml:space="preserve"> un</w:t>
      </w:r>
      <w:proofErr w:type="gramEnd"/>
      <w:r w:rsidR="0004751C">
        <w:rPr>
          <w:szCs w:val="28"/>
        </w:rPr>
        <w:t xml:space="preserve"> Programmēšana</w:t>
      </w:r>
      <w:bookmarkEnd w:id="3"/>
      <w:r w:rsidRPr="00E83560">
        <w:rPr>
          <w:szCs w:val="28"/>
        </w:rPr>
        <w:t>.</w:t>
      </w:r>
    </w:p>
    <w:p w14:paraId="242EB716" w14:textId="4D8F195A" w:rsidR="000619B5" w:rsidRDefault="000619B5" w:rsidP="0004751C">
      <w:pPr>
        <w:pStyle w:val="ListParagraph"/>
        <w:numPr>
          <w:ilvl w:val="0"/>
          <w:numId w:val="2"/>
        </w:numPr>
        <w:autoSpaceDE w:val="0"/>
        <w:autoSpaceDN w:val="0"/>
        <w:adjustRightInd w:val="0"/>
        <w:ind w:left="0" w:firstLine="360"/>
        <w:jc w:val="both"/>
        <w:rPr>
          <w:szCs w:val="28"/>
        </w:rPr>
      </w:pPr>
      <w:r w:rsidRPr="00E83560">
        <w:rPr>
          <w:szCs w:val="28"/>
        </w:rPr>
        <w:t xml:space="preserve">Otrā atlases kārtā informācijas un komunikācijas tehnoloģiju nozares projektam ir attiecināmas </w:t>
      </w:r>
      <w:r w:rsidR="00CD0B44" w:rsidRPr="00E83560">
        <w:rPr>
          <w:szCs w:val="28"/>
        </w:rPr>
        <w:t xml:space="preserve">tādas </w:t>
      </w:r>
      <w:r w:rsidRPr="00E83560">
        <w:rPr>
          <w:szCs w:val="28"/>
        </w:rPr>
        <w:t xml:space="preserve">apmācību jomas kā Dizains, Valodas (zviedru, norvēģu, somu un vācu, 10 % izmaksu limits), Projektu vadība (20 % izmaksu limits), Ražošanas inženierzinības un vadība, </w:t>
      </w:r>
      <w:r w:rsidR="0004751C" w:rsidRPr="0004751C">
        <w:rPr>
          <w:szCs w:val="28"/>
        </w:rPr>
        <w:t>Datorsistēmas, datubāzes un datortīkli</w:t>
      </w:r>
      <w:proofErr w:type="gramStart"/>
      <w:r w:rsidR="0004751C" w:rsidRPr="0004751C">
        <w:rPr>
          <w:szCs w:val="28"/>
        </w:rPr>
        <w:t xml:space="preserve"> un</w:t>
      </w:r>
      <w:proofErr w:type="gramEnd"/>
      <w:r w:rsidR="0004751C" w:rsidRPr="0004751C">
        <w:rPr>
          <w:szCs w:val="28"/>
        </w:rPr>
        <w:t xml:space="preserve"> Programmēšana</w:t>
      </w:r>
      <w:r w:rsidRPr="00E83560">
        <w:rPr>
          <w:szCs w:val="28"/>
        </w:rPr>
        <w:t>, Datoru lietošana (</w:t>
      </w:r>
      <w:r w:rsidR="002F6409" w:rsidRPr="00E83560">
        <w:rPr>
          <w:szCs w:val="28"/>
        </w:rPr>
        <w:t xml:space="preserve">lietpratējiem, </w:t>
      </w:r>
      <w:r w:rsidRPr="00E83560">
        <w:rPr>
          <w:szCs w:val="28"/>
        </w:rPr>
        <w:t>10 % izmaksu</w:t>
      </w:r>
      <w:r w:rsidRPr="001529B9">
        <w:rPr>
          <w:szCs w:val="28"/>
        </w:rPr>
        <w:t xml:space="preserve"> limits), Inženierzinātnes un tehnoloģijas, Vides aizsardzība.</w:t>
      </w:r>
    </w:p>
    <w:p w14:paraId="489546EA" w14:textId="2132AE2B" w:rsidR="001529B9" w:rsidRPr="001529B9" w:rsidRDefault="001529B9" w:rsidP="0046504B">
      <w:pPr>
        <w:pStyle w:val="ListParagraph"/>
        <w:numPr>
          <w:ilvl w:val="0"/>
          <w:numId w:val="2"/>
        </w:numPr>
        <w:autoSpaceDE w:val="0"/>
        <w:autoSpaceDN w:val="0"/>
        <w:adjustRightInd w:val="0"/>
        <w:ind w:left="0" w:firstLine="360"/>
        <w:jc w:val="both"/>
        <w:rPr>
          <w:szCs w:val="28"/>
        </w:rPr>
      </w:pPr>
      <w:r>
        <w:rPr>
          <w:szCs w:val="28"/>
        </w:rPr>
        <w:lastRenderedPageBreak/>
        <w:t>Otrā atlases kārtā</w:t>
      </w:r>
      <w:r w:rsidR="009055A1">
        <w:rPr>
          <w:szCs w:val="28"/>
        </w:rPr>
        <w:t xml:space="preserve"> apstrādes rūpniecības nozares projektam </w:t>
      </w:r>
      <w:r w:rsidR="002F6409">
        <w:rPr>
          <w:szCs w:val="28"/>
        </w:rPr>
        <w:t>ir</w:t>
      </w:r>
      <w:r w:rsidR="009055A1">
        <w:rPr>
          <w:szCs w:val="28"/>
        </w:rPr>
        <w:t xml:space="preserve"> attiecināmas tādas apmācību jomas kā </w:t>
      </w:r>
      <w:r w:rsidR="002F6409" w:rsidRPr="002F6409">
        <w:rPr>
          <w:szCs w:val="28"/>
        </w:rPr>
        <w:t>Dizains, Valodas (zviedru, norvēģu, somu, vācu apstrādes rūpniecības nozares preču un pakalpojumu eksportējošiem komersantiem, 10</w:t>
      </w:r>
      <w:r w:rsidR="002F6409">
        <w:rPr>
          <w:szCs w:val="28"/>
        </w:rPr>
        <w:t xml:space="preserve"> </w:t>
      </w:r>
      <w:r w:rsidR="002F6409" w:rsidRPr="002F6409">
        <w:rPr>
          <w:szCs w:val="28"/>
        </w:rPr>
        <w:t>% izmaksu limits), Telemātika un loģistika, Telemehānika un loģistika, Ražošanas inženierzinības un vadība, Projektu vadība (20</w:t>
      </w:r>
      <w:r w:rsidR="002F6409">
        <w:rPr>
          <w:szCs w:val="28"/>
        </w:rPr>
        <w:t xml:space="preserve"> </w:t>
      </w:r>
      <w:r w:rsidR="002F6409" w:rsidRPr="002F6409">
        <w:rPr>
          <w:szCs w:val="28"/>
        </w:rPr>
        <w:t xml:space="preserve">% izmaksu limits), Fizikālās zinātnes, </w:t>
      </w:r>
      <w:r w:rsidR="0046504B" w:rsidRPr="0046504B">
        <w:rPr>
          <w:szCs w:val="28"/>
        </w:rPr>
        <w:t>Datorsistēmas, datubāzes un datortīkli</w:t>
      </w:r>
      <w:r w:rsidR="0046504B">
        <w:rPr>
          <w:szCs w:val="28"/>
        </w:rPr>
        <w:t xml:space="preserve">, </w:t>
      </w:r>
      <w:r w:rsidR="002F6409" w:rsidRPr="002F6409">
        <w:rPr>
          <w:szCs w:val="28"/>
        </w:rPr>
        <w:t>Matemātika un statistika, Datoru lietošana (lietpratējiem, 10</w:t>
      </w:r>
      <w:r w:rsidR="002F6409">
        <w:rPr>
          <w:szCs w:val="28"/>
        </w:rPr>
        <w:t xml:space="preserve"> </w:t>
      </w:r>
      <w:r w:rsidR="002F6409" w:rsidRPr="002F6409">
        <w:rPr>
          <w:szCs w:val="28"/>
        </w:rPr>
        <w:t>% izmaksu limits), Inženierzinātnes un tehnoloģijas, Ražošana un pārstrāde, Mežsaimniecība, Starptautisko pārvadājumu organizācija, Vides aizsardzība</w:t>
      </w:r>
      <w:r w:rsidR="002F6409">
        <w:rPr>
          <w:szCs w:val="28"/>
        </w:rPr>
        <w:t>.</w:t>
      </w:r>
    </w:p>
    <w:p w14:paraId="2F40EE85" w14:textId="19F5DA54" w:rsidR="000619B5" w:rsidRPr="001529B9" w:rsidRDefault="000619B5" w:rsidP="001529B9">
      <w:pPr>
        <w:jc w:val="both"/>
        <w:rPr>
          <w:rFonts w:cs="Times New Roman"/>
          <w:szCs w:val="28"/>
        </w:rPr>
      </w:pPr>
    </w:p>
    <w:p w14:paraId="0B86F62D" w14:textId="71FDC379" w:rsidR="00D54490" w:rsidRDefault="00E7764E" w:rsidP="00D032C2">
      <w:pPr>
        <w:jc w:val="both"/>
        <w:rPr>
          <w:rFonts w:cs="Times New Roman"/>
          <w:szCs w:val="28"/>
        </w:rPr>
      </w:pPr>
      <w:r>
        <w:rPr>
          <w:rFonts w:cs="Times New Roman"/>
          <w:szCs w:val="28"/>
        </w:rPr>
        <w:t>Piezīmes.</w:t>
      </w:r>
    </w:p>
    <w:p w14:paraId="539ED8BD" w14:textId="77777777" w:rsidR="00E7764E" w:rsidRPr="00A757D6" w:rsidRDefault="00E7764E" w:rsidP="00882914">
      <w:pPr>
        <w:ind w:firstLine="720"/>
        <w:contextualSpacing/>
        <w:jc w:val="both"/>
        <w:rPr>
          <w:rFonts w:cs="Times New Roman"/>
          <w:sz w:val="24"/>
          <w:szCs w:val="24"/>
        </w:rPr>
      </w:pPr>
      <w:bookmarkStart w:id="4" w:name="_Hlk529958657"/>
      <w:r w:rsidRPr="00A757D6">
        <w:rPr>
          <w:rFonts w:cs="Times New Roman"/>
          <w:sz w:val="24"/>
          <w:szCs w:val="24"/>
          <w:vertAlign w:val="superscript"/>
        </w:rPr>
        <w:t>1</w:t>
      </w:r>
      <w:r w:rsidR="002C55BC" w:rsidRPr="00A757D6">
        <w:rPr>
          <w:rFonts w:cs="Times New Roman"/>
          <w:sz w:val="24"/>
          <w:szCs w:val="24"/>
        </w:rPr>
        <w:t> </w:t>
      </w:r>
      <w:r w:rsidRPr="00A757D6">
        <w:rPr>
          <w:rFonts w:cs="Times New Roman"/>
          <w:sz w:val="24"/>
          <w:szCs w:val="24"/>
        </w:rPr>
        <w:t>Tikai 214</w:t>
      </w:r>
      <w:r w:rsidR="002C55BC" w:rsidRPr="00A757D6">
        <w:rPr>
          <w:rFonts w:cs="Times New Roman"/>
          <w:sz w:val="24"/>
          <w:szCs w:val="24"/>
        </w:rPr>
        <w:t> </w:t>
      </w:r>
      <w:r w:rsidRPr="00A757D6">
        <w:rPr>
          <w:rFonts w:cs="Times New Roman"/>
          <w:sz w:val="24"/>
          <w:szCs w:val="24"/>
        </w:rPr>
        <w:t>01</w:t>
      </w:r>
      <w:r w:rsidR="002C55BC" w:rsidRPr="00A757D6">
        <w:rPr>
          <w:rFonts w:cs="Times New Roman"/>
          <w:sz w:val="24"/>
          <w:szCs w:val="24"/>
        </w:rPr>
        <w:t> </w:t>
      </w:r>
      <w:proofErr w:type="spellStart"/>
      <w:r w:rsidRPr="00A757D6">
        <w:rPr>
          <w:rFonts w:cs="Times New Roman"/>
          <w:sz w:val="24"/>
          <w:szCs w:val="24"/>
        </w:rPr>
        <w:t>Datordizains</w:t>
      </w:r>
      <w:proofErr w:type="spellEnd"/>
      <w:r w:rsidRPr="00A757D6">
        <w:rPr>
          <w:rFonts w:cs="Times New Roman"/>
          <w:sz w:val="24"/>
          <w:szCs w:val="24"/>
        </w:rPr>
        <w:t>, 214</w:t>
      </w:r>
      <w:r w:rsidR="002C55BC" w:rsidRPr="00A757D6">
        <w:rPr>
          <w:rFonts w:cs="Times New Roman"/>
          <w:sz w:val="24"/>
          <w:szCs w:val="24"/>
        </w:rPr>
        <w:t> </w:t>
      </w:r>
      <w:proofErr w:type="gramStart"/>
      <w:r w:rsidRPr="00A757D6">
        <w:rPr>
          <w:rFonts w:cs="Times New Roman"/>
          <w:sz w:val="24"/>
          <w:szCs w:val="24"/>
        </w:rPr>
        <w:t>02</w:t>
      </w:r>
      <w:r w:rsidR="002C55BC" w:rsidRPr="00A757D6">
        <w:rPr>
          <w:rFonts w:cs="Times New Roman"/>
          <w:sz w:val="24"/>
          <w:szCs w:val="24"/>
        </w:rPr>
        <w:t> </w:t>
      </w:r>
      <w:r w:rsidRPr="00A757D6">
        <w:rPr>
          <w:rFonts w:cs="Times New Roman"/>
          <w:sz w:val="24"/>
          <w:szCs w:val="24"/>
        </w:rPr>
        <w:t>Vides dizains</w:t>
      </w:r>
      <w:proofErr w:type="gramEnd"/>
      <w:r w:rsidRPr="00A757D6">
        <w:rPr>
          <w:rFonts w:cs="Times New Roman"/>
          <w:sz w:val="24"/>
          <w:szCs w:val="24"/>
        </w:rPr>
        <w:t>, 214</w:t>
      </w:r>
      <w:r w:rsidR="002C55BC" w:rsidRPr="00A757D6">
        <w:rPr>
          <w:rFonts w:cs="Times New Roman"/>
          <w:sz w:val="24"/>
          <w:szCs w:val="24"/>
        </w:rPr>
        <w:t> </w:t>
      </w:r>
      <w:r w:rsidRPr="00A757D6">
        <w:rPr>
          <w:rFonts w:cs="Times New Roman"/>
          <w:sz w:val="24"/>
          <w:szCs w:val="24"/>
        </w:rPr>
        <w:t>05</w:t>
      </w:r>
      <w:r w:rsidR="002C55BC" w:rsidRPr="00A757D6">
        <w:rPr>
          <w:rFonts w:cs="Times New Roman"/>
          <w:sz w:val="24"/>
          <w:szCs w:val="24"/>
        </w:rPr>
        <w:t> </w:t>
      </w:r>
      <w:r w:rsidRPr="00A757D6">
        <w:rPr>
          <w:rFonts w:cs="Times New Roman"/>
          <w:sz w:val="24"/>
          <w:szCs w:val="24"/>
        </w:rPr>
        <w:t>Koka izstrādājumu dizains, 214</w:t>
      </w:r>
      <w:r w:rsidR="002C55BC" w:rsidRPr="00A757D6">
        <w:rPr>
          <w:rFonts w:cs="Times New Roman"/>
          <w:sz w:val="24"/>
          <w:szCs w:val="24"/>
        </w:rPr>
        <w:t> </w:t>
      </w:r>
      <w:r w:rsidRPr="00A757D6">
        <w:rPr>
          <w:rFonts w:cs="Times New Roman"/>
          <w:sz w:val="24"/>
          <w:szCs w:val="24"/>
        </w:rPr>
        <w:t>06</w:t>
      </w:r>
      <w:r w:rsidR="002C55BC" w:rsidRPr="00A757D6">
        <w:rPr>
          <w:rFonts w:cs="Times New Roman"/>
          <w:sz w:val="24"/>
          <w:szCs w:val="24"/>
        </w:rPr>
        <w:t> </w:t>
      </w:r>
      <w:r w:rsidRPr="00A757D6">
        <w:rPr>
          <w:rFonts w:cs="Times New Roman"/>
          <w:sz w:val="24"/>
          <w:szCs w:val="24"/>
        </w:rPr>
        <w:t>Tekstilizstrādājumu dizains, 214</w:t>
      </w:r>
      <w:r w:rsidR="002C55BC" w:rsidRPr="00A757D6">
        <w:rPr>
          <w:rFonts w:cs="Times New Roman"/>
          <w:sz w:val="24"/>
          <w:szCs w:val="24"/>
        </w:rPr>
        <w:t> </w:t>
      </w:r>
      <w:r w:rsidRPr="00A757D6">
        <w:rPr>
          <w:rFonts w:cs="Times New Roman"/>
          <w:sz w:val="24"/>
          <w:szCs w:val="24"/>
        </w:rPr>
        <w:t>07</w:t>
      </w:r>
      <w:r w:rsidR="002C55BC" w:rsidRPr="00A757D6">
        <w:rPr>
          <w:rFonts w:cs="Times New Roman"/>
          <w:sz w:val="24"/>
          <w:szCs w:val="24"/>
        </w:rPr>
        <w:t> </w:t>
      </w:r>
      <w:r w:rsidRPr="00A757D6">
        <w:rPr>
          <w:rFonts w:cs="Times New Roman"/>
          <w:sz w:val="24"/>
          <w:szCs w:val="24"/>
        </w:rPr>
        <w:t>Metālizstrādājumu dizains, 214</w:t>
      </w:r>
      <w:r w:rsidR="002C55BC" w:rsidRPr="00A757D6">
        <w:rPr>
          <w:rFonts w:cs="Times New Roman"/>
          <w:sz w:val="24"/>
          <w:szCs w:val="24"/>
        </w:rPr>
        <w:t> </w:t>
      </w:r>
      <w:r w:rsidRPr="00A757D6">
        <w:rPr>
          <w:rFonts w:cs="Times New Roman"/>
          <w:sz w:val="24"/>
          <w:szCs w:val="24"/>
        </w:rPr>
        <w:t>08</w:t>
      </w:r>
      <w:r w:rsidR="002C55BC" w:rsidRPr="00A757D6">
        <w:rPr>
          <w:rFonts w:cs="Times New Roman"/>
          <w:sz w:val="24"/>
          <w:szCs w:val="24"/>
        </w:rPr>
        <w:t> </w:t>
      </w:r>
      <w:r w:rsidRPr="00A757D6">
        <w:rPr>
          <w:rFonts w:cs="Times New Roman"/>
          <w:sz w:val="24"/>
          <w:szCs w:val="24"/>
        </w:rPr>
        <w:t>Keramikas izstrādājumu dizains, 214</w:t>
      </w:r>
      <w:r w:rsidR="002C55BC" w:rsidRPr="00A757D6">
        <w:rPr>
          <w:rFonts w:cs="Times New Roman"/>
          <w:sz w:val="24"/>
          <w:szCs w:val="24"/>
        </w:rPr>
        <w:t> </w:t>
      </w:r>
      <w:r w:rsidRPr="00A757D6">
        <w:rPr>
          <w:rFonts w:cs="Times New Roman"/>
          <w:sz w:val="24"/>
          <w:szCs w:val="24"/>
        </w:rPr>
        <w:t>09</w:t>
      </w:r>
      <w:r w:rsidR="002C55BC" w:rsidRPr="00A757D6">
        <w:rPr>
          <w:rFonts w:cs="Times New Roman"/>
          <w:sz w:val="24"/>
          <w:szCs w:val="24"/>
        </w:rPr>
        <w:t> </w:t>
      </w:r>
      <w:r w:rsidRPr="00A757D6">
        <w:rPr>
          <w:rFonts w:cs="Times New Roman"/>
          <w:sz w:val="24"/>
          <w:szCs w:val="24"/>
        </w:rPr>
        <w:t>Stikla izstrādājumu dizains, 214</w:t>
      </w:r>
      <w:r w:rsidR="002C55BC" w:rsidRPr="00A757D6">
        <w:rPr>
          <w:rFonts w:cs="Times New Roman"/>
          <w:sz w:val="24"/>
          <w:szCs w:val="24"/>
        </w:rPr>
        <w:t> </w:t>
      </w:r>
      <w:r w:rsidRPr="00A757D6">
        <w:rPr>
          <w:rFonts w:cs="Times New Roman"/>
          <w:sz w:val="24"/>
          <w:szCs w:val="24"/>
        </w:rPr>
        <w:t>10</w:t>
      </w:r>
      <w:r w:rsidR="002C55BC" w:rsidRPr="00A757D6">
        <w:rPr>
          <w:rFonts w:cs="Times New Roman"/>
          <w:sz w:val="24"/>
          <w:szCs w:val="24"/>
        </w:rPr>
        <w:t> </w:t>
      </w:r>
      <w:r w:rsidRPr="00A757D6">
        <w:rPr>
          <w:rFonts w:cs="Times New Roman"/>
          <w:sz w:val="24"/>
          <w:szCs w:val="24"/>
        </w:rPr>
        <w:t>Ādas izstrādājumu dizains, 214</w:t>
      </w:r>
      <w:r w:rsidR="002C55BC" w:rsidRPr="00A757D6">
        <w:rPr>
          <w:rFonts w:cs="Times New Roman"/>
          <w:sz w:val="24"/>
          <w:szCs w:val="24"/>
        </w:rPr>
        <w:t> </w:t>
      </w:r>
      <w:r w:rsidRPr="00A757D6">
        <w:rPr>
          <w:rFonts w:cs="Times New Roman"/>
          <w:sz w:val="24"/>
          <w:szCs w:val="24"/>
        </w:rPr>
        <w:t>11</w:t>
      </w:r>
      <w:r w:rsidR="002C55BC" w:rsidRPr="00A757D6">
        <w:rPr>
          <w:rFonts w:cs="Times New Roman"/>
          <w:sz w:val="24"/>
          <w:szCs w:val="24"/>
        </w:rPr>
        <w:t> </w:t>
      </w:r>
      <w:r w:rsidRPr="00A757D6">
        <w:rPr>
          <w:rFonts w:cs="Times New Roman"/>
          <w:sz w:val="24"/>
          <w:szCs w:val="24"/>
        </w:rPr>
        <w:t>Apģērbu dizains, 214</w:t>
      </w:r>
      <w:r w:rsidR="002C55BC" w:rsidRPr="00A757D6">
        <w:rPr>
          <w:rFonts w:cs="Times New Roman"/>
          <w:sz w:val="24"/>
          <w:szCs w:val="24"/>
        </w:rPr>
        <w:t> </w:t>
      </w:r>
      <w:r w:rsidRPr="00A757D6">
        <w:rPr>
          <w:rFonts w:cs="Times New Roman"/>
          <w:sz w:val="24"/>
          <w:szCs w:val="24"/>
        </w:rPr>
        <w:t>12</w:t>
      </w:r>
      <w:r w:rsidR="002C55BC" w:rsidRPr="00A757D6">
        <w:rPr>
          <w:rFonts w:cs="Times New Roman"/>
          <w:sz w:val="24"/>
          <w:szCs w:val="24"/>
        </w:rPr>
        <w:t> </w:t>
      </w:r>
      <w:r w:rsidRPr="00A757D6">
        <w:rPr>
          <w:rFonts w:cs="Times New Roman"/>
          <w:sz w:val="24"/>
          <w:szCs w:val="24"/>
        </w:rPr>
        <w:t>Multimediju dizains, 214</w:t>
      </w:r>
      <w:r w:rsidR="002C55BC" w:rsidRPr="00A757D6">
        <w:rPr>
          <w:rFonts w:cs="Times New Roman"/>
          <w:sz w:val="24"/>
          <w:szCs w:val="24"/>
        </w:rPr>
        <w:t> </w:t>
      </w:r>
      <w:r w:rsidRPr="00A757D6">
        <w:rPr>
          <w:rFonts w:cs="Times New Roman"/>
          <w:sz w:val="24"/>
          <w:szCs w:val="24"/>
        </w:rPr>
        <w:t>13</w:t>
      </w:r>
      <w:r w:rsidR="002C55BC" w:rsidRPr="00A757D6">
        <w:rPr>
          <w:rFonts w:cs="Times New Roman"/>
          <w:sz w:val="24"/>
          <w:szCs w:val="24"/>
        </w:rPr>
        <w:t> </w:t>
      </w:r>
      <w:r w:rsidRPr="00A757D6">
        <w:rPr>
          <w:rFonts w:cs="Times New Roman"/>
          <w:sz w:val="24"/>
          <w:szCs w:val="24"/>
        </w:rPr>
        <w:t>Foto dizains.</w:t>
      </w:r>
      <w:bookmarkEnd w:id="4"/>
    </w:p>
    <w:p w14:paraId="0FEDB3F0" w14:textId="27DA41B7" w:rsidR="00E7764E" w:rsidRDefault="00E7764E" w:rsidP="00882914">
      <w:pPr>
        <w:ind w:firstLine="720"/>
        <w:contextualSpacing/>
        <w:jc w:val="both"/>
        <w:rPr>
          <w:rFonts w:cs="Times New Roman"/>
          <w:sz w:val="24"/>
          <w:szCs w:val="24"/>
        </w:rPr>
      </w:pPr>
      <w:r w:rsidRPr="00A757D6">
        <w:rPr>
          <w:rFonts w:cs="Times New Roman"/>
          <w:sz w:val="24"/>
          <w:szCs w:val="24"/>
          <w:vertAlign w:val="superscript"/>
        </w:rPr>
        <w:t>2</w:t>
      </w:r>
      <w:r w:rsidR="002C55BC" w:rsidRPr="00A757D6">
        <w:rPr>
          <w:sz w:val="24"/>
          <w:szCs w:val="24"/>
        </w:rPr>
        <w:t> </w:t>
      </w:r>
      <w:r w:rsidR="002C55BC" w:rsidRPr="00A757D6">
        <w:rPr>
          <w:rFonts w:cs="Times New Roman"/>
          <w:sz w:val="24"/>
          <w:szCs w:val="24"/>
        </w:rPr>
        <w:t>Pirmā atlases kārtā tikai informācijas un komunikācijas tehnoloģiju nozares uzņēmumos nodarbinātajiem. Šo apmācību izmaksas nedrīkst pārsniegt 20 % no kopējām projekta ietvaros attiecināmajām izmaksām.</w:t>
      </w:r>
    </w:p>
    <w:p w14:paraId="7BABC1D9" w14:textId="57D3D3E2" w:rsidR="00D4017C" w:rsidRPr="00A757D6" w:rsidRDefault="00D4017C" w:rsidP="00882914">
      <w:pPr>
        <w:ind w:firstLine="720"/>
        <w:contextualSpacing/>
        <w:jc w:val="both"/>
        <w:rPr>
          <w:rFonts w:cs="Times New Roman"/>
          <w:sz w:val="24"/>
          <w:szCs w:val="24"/>
        </w:rPr>
      </w:pPr>
      <w:proofErr w:type="gramStart"/>
      <w:r w:rsidRPr="00D4017C">
        <w:rPr>
          <w:rFonts w:cs="Times New Roman"/>
          <w:sz w:val="24"/>
          <w:szCs w:val="24"/>
          <w:vertAlign w:val="superscript"/>
        </w:rPr>
        <w:t>3</w:t>
      </w:r>
      <w:r>
        <w:rPr>
          <w:rFonts w:cs="Times New Roman"/>
          <w:sz w:val="24"/>
          <w:szCs w:val="24"/>
          <w:vertAlign w:val="superscript"/>
        </w:rPr>
        <w:t xml:space="preserve"> </w:t>
      </w:r>
      <w:r w:rsidRPr="00D4017C">
        <w:rPr>
          <w:rFonts w:cs="Times New Roman"/>
          <w:sz w:val="24"/>
          <w:szCs w:val="24"/>
        </w:rPr>
        <w:t>Tikai lietpratējiem</w:t>
      </w:r>
      <w:proofErr w:type="gramEnd"/>
      <w:r w:rsidRPr="00D4017C">
        <w:rPr>
          <w:rFonts w:cs="Times New Roman"/>
          <w:sz w:val="24"/>
          <w:szCs w:val="24"/>
        </w:rPr>
        <w:t>. Šo apmācību izmaksas nedrīkst pārsniegt 10 % no kopējām projekta ietvaros attiecināmajām izmaksām</w:t>
      </w:r>
      <w:r>
        <w:rPr>
          <w:rFonts w:cs="Times New Roman"/>
          <w:sz w:val="24"/>
          <w:szCs w:val="24"/>
        </w:rPr>
        <w:t>.</w:t>
      </w:r>
    </w:p>
    <w:p w14:paraId="2D1CB988" w14:textId="0F9B76A2" w:rsidR="00E7764E" w:rsidRPr="00A757D6" w:rsidRDefault="00745ABE" w:rsidP="00882914">
      <w:pPr>
        <w:ind w:firstLine="720"/>
        <w:contextualSpacing/>
        <w:jc w:val="both"/>
        <w:rPr>
          <w:rFonts w:cs="Times New Roman"/>
          <w:sz w:val="24"/>
          <w:szCs w:val="24"/>
        </w:rPr>
      </w:pPr>
      <w:proofErr w:type="gramStart"/>
      <w:r>
        <w:rPr>
          <w:rFonts w:cs="Times New Roman"/>
          <w:sz w:val="24"/>
          <w:szCs w:val="24"/>
          <w:vertAlign w:val="superscript"/>
        </w:rPr>
        <w:t>4</w:t>
      </w:r>
      <w:r w:rsidR="002C55BC" w:rsidRPr="00A757D6">
        <w:rPr>
          <w:sz w:val="24"/>
          <w:szCs w:val="24"/>
        </w:rPr>
        <w:t> </w:t>
      </w:r>
      <w:r w:rsidR="002C55BC" w:rsidRPr="00A757D6">
        <w:rPr>
          <w:rFonts w:cs="Times New Roman"/>
          <w:sz w:val="24"/>
          <w:szCs w:val="24"/>
        </w:rPr>
        <w:t>Tikai apmācības</w:t>
      </w:r>
      <w:proofErr w:type="gramEnd"/>
      <w:r w:rsidR="002C55BC" w:rsidRPr="00A757D6">
        <w:rPr>
          <w:rFonts w:cs="Times New Roman"/>
          <w:sz w:val="24"/>
          <w:szCs w:val="24"/>
        </w:rPr>
        <w:t xml:space="preserve">, kas saistītas ar viedās specializācijas stratēģijas jomu "1. Zināšanu ietilpīga </w:t>
      </w:r>
      <w:proofErr w:type="spellStart"/>
      <w:r w:rsidR="002C55BC" w:rsidRPr="00A757D6">
        <w:rPr>
          <w:rFonts w:cs="Times New Roman"/>
          <w:sz w:val="24"/>
          <w:szCs w:val="24"/>
        </w:rPr>
        <w:t>bioekonomika</w:t>
      </w:r>
      <w:proofErr w:type="spellEnd"/>
      <w:r w:rsidR="002C55BC" w:rsidRPr="00A757D6">
        <w:rPr>
          <w:rFonts w:cs="Times New Roman"/>
          <w:sz w:val="24"/>
          <w:szCs w:val="24"/>
        </w:rPr>
        <w:t>".</w:t>
      </w:r>
    </w:p>
    <w:p w14:paraId="42066ADA" w14:textId="72815308" w:rsidR="00E7764E" w:rsidRPr="00A757D6" w:rsidRDefault="00745ABE" w:rsidP="00882914">
      <w:pPr>
        <w:ind w:firstLine="720"/>
        <w:contextualSpacing/>
        <w:jc w:val="both"/>
        <w:rPr>
          <w:rFonts w:cs="Times New Roman"/>
          <w:sz w:val="24"/>
          <w:szCs w:val="24"/>
        </w:rPr>
      </w:pPr>
      <w:proofErr w:type="gramStart"/>
      <w:r>
        <w:rPr>
          <w:rFonts w:cs="Times New Roman"/>
          <w:sz w:val="24"/>
          <w:szCs w:val="24"/>
          <w:vertAlign w:val="superscript"/>
        </w:rPr>
        <w:t>5</w:t>
      </w:r>
      <w:r w:rsidR="002C55BC" w:rsidRPr="00A757D6">
        <w:rPr>
          <w:sz w:val="24"/>
          <w:szCs w:val="24"/>
        </w:rPr>
        <w:t> </w:t>
      </w:r>
      <w:r w:rsidR="002C55BC" w:rsidRPr="00A757D6">
        <w:rPr>
          <w:rFonts w:cs="Times New Roman"/>
          <w:sz w:val="24"/>
          <w:szCs w:val="24"/>
        </w:rPr>
        <w:t>Tikai apmācības</w:t>
      </w:r>
      <w:proofErr w:type="gramEnd"/>
      <w:r w:rsidR="002C55BC" w:rsidRPr="00A757D6">
        <w:rPr>
          <w:rFonts w:cs="Times New Roman"/>
          <w:sz w:val="24"/>
          <w:szCs w:val="24"/>
        </w:rPr>
        <w:t xml:space="preserve">, kas saistītas ar viedās specializācijas stratēģijas jomu "2. Biomedicīna, medicīnas tehnoloģijas, </w:t>
      </w:r>
      <w:proofErr w:type="spellStart"/>
      <w:r w:rsidR="002C55BC" w:rsidRPr="00A757D6">
        <w:rPr>
          <w:rFonts w:cs="Times New Roman"/>
          <w:sz w:val="24"/>
          <w:szCs w:val="24"/>
        </w:rPr>
        <w:t>biofarmācija</w:t>
      </w:r>
      <w:proofErr w:type="spellEnd"/>
      <w:r w:rsidR="002C55BC" w:rsidRPr="00A757D6">
        <w:rPr>
          <w:rFonts w:cs="Times New Roman"/>
          <w:sz w:val="24"/>
          <w:szCs w:val="24"/>
        </w:rPr>
        <w:t xml:space="preserve"> un biotehnoloģijas" (medicīnas un veselības tūrisms).</w:t>
      </w:r>
    </w:p>
    <w:p w14:paraId="0B3DFBE0" w14:textId="48A3FA2C" w:rsidR="00E7764E" w:rsidRPr="00A757D6" w:rsidRDefault="00745ABE" w:rsidP="00882914">
      <w:pPr>
        <w:ind w:firstLine="720"/>
        <w:contextualSpacing/>
        <w:jc w:val="both"/>
        <w:rPr>
          <w:sz w:val="24"/>
          <w:szCs w:val="24"/>
        </w:rPr>
      </w:pPr>
      <w:proofErr w:type="gramStart"/>
      <w:r>
        <w:rPr>
          <w:rFonts w:cs="Times New Roman"/>
          <w:sz w:val="24"/>
          <w:szCs w:val="24"/>
          <w:vertAlign w:val="superscript"/>
        </w:rPr>
        <w:t>6</w:t>
      </w:r>
      <w:r w:rsidR="002C55BC" w:rsidRPr="00A757D6">
        <w:rPr>
          <w:sz w:val="24"/>
          <w:szCs w:val="24"/>
        </w:rPr>
        <w:t> </w:t>
      </w:r>
      <w:r w:rsidR="002C55BC" w:rsidRPr="00A757D6">
        <w:rPr>
          <w:rFonts w:cs="Times New Roman"/>
          <w:sz w:val="24"/>
          <w:szCs w:val="24"/>
        </w:rPr>
        <w:t>Tikai apmācības</w:t>
      </w:r>
      <w:proofErr w:type="gramEnd"/>
      <w:r w:rsidR="002C55BC" w:rsidRPr="00A757D6">
        <w:rPr>
          <w:rFonts w:cs="Times New Roman"/>
          <w:sz w:val="24"/>
          <w:szCs w:val="24"/>
        </w:rPr>
        <w:t xml:space="preserve">, kas saistītas ar viedās specializācijas stratēģijas jomu </w:t>
      </w:r>
      <w:bookmarkStart w:id="5" w:name="_Hlk529957492"/>
      <w:r w:rsidR="002C55BC" w:rsidRPr="00A757D6">
        <w:rPr>
          <w:rFonts w:cs="Times New Roman"/>
          <w:sz w:val="24"/>
          <w:szCs w:val="24"/>
        </w:rPr>
        <w:t>"</w:t>
      </w:r>
      <w:bookmarkEnd w:id="5"/>
      <w:r w:rsidR="002C55BC" w:rsidRPr="00A757D6">
        <w:rPr>
          <w:rFonts w:cs="Times New Roman"/>
          <w:sz w:val="24"/>
          <w:szCs w:val="24"/>
        </w:rPr>
        <w:t xml:space="preserve">2. Biomedicīna, medicīnas tehnoloģijas, </w:t>
      </w:r>
      <w:proofErr w:type="spellStart"/>
      <w:r w:rsidR="002C55BC" w:rsidRPr="00A757D6">
        <w:rPr>
          <w:rFonts w:cs="Times New Roman"/>
          <w:sz w:val="24"/>
          <w:szCs w:val="24"/>
        </w:rPr>
        <w:t>biofarmācija</w:t>
      </w:r>
      <w:proofErr w:type="spellEnd"/>
      <w:r w:rsidR="002C55BC" w:rsidRPr="00A757D6">
        <w:rPr>
          <w:rFonts w:cs="Times New Roman"/>
          <w:sz w:val="24"/>
          <w:szCs w:val="24"/>
        </w:rPr>
        <w:t xml:space="preserve"> un biotehnoloģijas" (medicīnas un veselības tūrisms).</w:t>
      </w:r>
    </w:p>
    <w:p w14:paraId="63F46936" w14:textId="23849AD5" w:rsidR="00E7764E" w:rsidRPr="00A757D6" w:rsidRDefault="00745ABE" w:rsidP="00882914">
      <w:pPr>
        <w:ind w:firstLine="720"/>
        <w:contextualSpacing/>
        <w:jc w:val="both"/>
        <w:rPr>
          <w:rFonts w:cs="Times New Roman"/>
          <w:sz w:val="24"/>
          <w:szCs w:val="24"/>
        </w:rPr>
      </w:pPr>
      <w:proofErr w:type="gramStart"/>
      <w:r>
        <w:rPr>
          <w:rFonts w:cs="Times New Roman"/>
          <w:sz w:val="24"/>
          <w:szCs w:val="24"/>
          <w:vertAlign w:val="superscript"/>
        </w:rPr>
        <w:t>7</w:t>
      </w:r>
      <w:r w:rsidR="002C55BC" w:rsidRPr="00A757D6">
        <w:rPr>
          <w:sz w:val="24"/>
          <w:szCs w:val="24"/>
        </w:rPr>
        <w:t> </w:t>
      </w:r>
      <w:r w:rsidR="002C55BC" w:rsidRPr="00A757D6">
        <w:rPr>
          <w:rFonts w:cs="Times New Roman"/>
          <w:sz w:val="24"/>
          <w:szCs w:val="24"/>
        </w:rPr>
        <w:t>Tikai apmācības</w:t>
      </w:r>
      <w:proofErr w:type="gramEnd"/>
      <w:r w:rsidR="002C55BC" w:rsidRPr="00A757D6">
        <w:rPr>
          <w:rFonts w:cs="Times New Roman"/>
          <w:sz w:val="24"/>
          <w:szCs w:val="24"/>
        </w:rPr>
        <w:t xml:space="preserve">, kas saistītas ar viedās specializācijas stratēģijas jomu "2. Biomedicīna, medicīnas tehnoloģijas, </w:t>
      </w:r>
      <w:proofErr w:type="spellStart"/>
      <w:r w:rsidR="002C55BC" w:rsidRPr="00A757D6">
        <w:rPr>
          <w:rFonts w:cs="Times New Roman"/>
          <w:sz w:val="24"/>
          <w:szCs w:val="24"/>
        </w:rPr>
        <w:t>biofarmācija</w:t>
      </w:r>
      <w:proofErr w:type="spellEnd"/>
      <w:r w:rsidR="002C55BC" w:rsidRPr="00A757D6">
        <w:rPr>
          <w:rFonts w:cs="Times New Roman"/>
          <w:sz w:val="24"/>
          <w:szCs w:val="24"/>
        </w:rPr>
        <w:t xml:space="preserve"> un biotehnoloģijas" (medicīnas un veselības tūrisms).</w:t>
      </w:r>
    </w:p>
    <w:p w14:paraId="50E2B890" w14:textId="704C294C" w:rsidR="00E7764E" w:rsidRDefault="00745ABE" w:rsidP="00D4017C">
      <w:pPr>
        <w:ind w:firstLine="720"/>
        <w:contextualSpacing/>
        <w:jc w:val="both"/>
        <w:rPr>
          <w:rFonts w:cs="Times New Roman"/>
          <w:sz w:val="24"/>
          <w:szCs w:val="24"/>
        </w:rPr>
      </w:pPr>
      <w:r>
        <w:rPr>
          <w:rFonts w:cs="Times New Roman"/>
          <w:sz w:val="24"/>
          <w:szCs w:val="24"/>
          <w:vertAlign w:val="superscript"/>
        </w:rPr>
        <w:t>8</w:t>
      </w:r>
      <w:r w:rsidR="002C55BC" w:rsidRPr="00A757D6">
        <w:rPr>
          <w:sz w:val="24"/>
          <w:szCs w:val="24"/>
        </w:rPr>
        <w:t> </w:t>
      </w:r>
      <w:r w:rsidR="002C55BC" w:rsidRPr="00A757D6">
        <w:rPr>
          <w:rFonts w:cs="Times New Roman"/>
          <w:sz w:val="24"/>
          <w:szCs w:val="24"/>
        </w:rPr>
        <w:t>Pirmā atlases kārtā zviedru, norvēģu un somu valodas apmācības starptautisko biznesa pakalpojumu centru sektorā nodarbinātajiem. Zviedru, norvēģu, somu un vācu valodas apmācības nodarbinātajiem preču un pakalpojumu eksportējošos uzņēmumos, kas darbojas informācijas tehnoloģiju, telekomunikāciju, apstrādes rūpniecības nozarēs vai ēdināšanas sektorā. Angļu, vācu, zviedru, norvēģu, somu un krievu valodas apmācības veselības tūrisma sektorā nodarbinātajiem. Angļu, vācu, zviedru, norvēģu, somu, krievu, ķīniešu un japāņu valodas apmācības izmitināšanas sektorā nodarbinātajiem. Minēto valodu apmācību izmaksas nedrīkst pārsniegt 10 % no kopējām katra finansējuma saņēmēja projekta ietvaros attiecināmajām izmaksām.</w:t>
      </w:r>
      <w:r w:rsidR="000619B5" w:rsidRPr="00A757D6">
        <w:rPr>
          <w:rFonts w:cs="Times New Roman"/>
          <w:sz w:val="24"/>
          <w:szCs w:val="24"/>
        </w:rPr>
        <w:t>"</w:t>
      </w:r>
    </w:p>
    <w:p w14:paraId="025CF352" w14:textId="3E44FA9B" w:rsidR="00A757D6" w:rsidRDefault="00A757D6" w:rsidP="002C55BC">
      <w:pPr>
        <w:ind w:firstLine="720"/>
        <w:contextualSpacing/>
        <w:jc w:val="both"/>
        <w:rPr>
          <w:rFonts w:cs="Times New Roman"/>
          <w:sz w:val="24"/>
          <w:szCs w:val="24"/>
        </w:rPr>
      </w:pPr>
    </w:p>
    <w:p w14:paraId="774EF0A2" w14:textId="77777777" w:rsidR="00A757D6" w:rsidRPr="00A757D6" w:rsidRDefault="00A757D6" w:rsidP="002C55BC">
      <w:pPr>
        <w:ind w:firstLine="720"/>
        <w:contextualSpacing/>
        <w:jc w:val="both"/>
        <w:rPr>
          <w:rFonts w:cs="Times New Roman"/>
          <w:sz w:val="24"/>
          <w:szCs w:val="24"/>
        </w:rPr>
      </w:pPr>
    </w:p>
    <w:p w14:paraId="24CF5211" w14:textId="10D65195" w:rsidR="002C55BC" w:rsidRPr="00A757D6" w:rsidRDefault="002C55BC" w:rsidP="002C55BC">
      <w:pPr>
        <w:ind w:firstLine="720"/>
        <w:contextualSpacing/>
        <w:jc w:val="both"/>
        <w:rPr>
          <w:rFonts w:cs="Times New Roman"/>
          <w:sz w:val="16"/>
          <w:szCs w:val="16"/>
        </w:rPr>
      </w:pPr>
    </w:p>
    <w:p w14:paraId="64E498F3" w14:textId="77777777" w:rsidR="00CD0B44" w:rsidRDefault="00CD0B44" w:rsidP="00CD0B44">
      <w:pPr>
        <w:ind w:firstLine="720"/>
        <w:contextualSpacing/>
        <w:jc w:val="both"/>
        <w:rPr>
          <w:rFonts w:cs="Times New Roman"/>
          <w:szCs w:val="28"/>
        </w:rPr>
      </w:pPr>
      <w:r>
        <w:rPr>
          <w:rFonts w:cs="Times New Roman"/>
          <w:szCs w:val="28"/>
        </w:rPr>
        <w:t>Ministru prezidenta biedrs,</w:t>
      </w:r>
    </w:p>
    <w:p w14:paraId="30CC7C31" w14:textId="15990679" w:rsidR="00CD0B44" w:rsidRDefault="00CD0B44" w:rsidP="00CD0B44">
      <w:pPr>
        <w:ind w:firstLine="720"/>
        <w:contextualSpacing/>
        <w:jc w:val="both"/>
        <w:rPr>
          <w:rFonts w:cs="Times New Roman"/>
          <w:szCs w:val="28"/>
        </w:rPr>
      </w:pPr>
      <w:r>
        <w:rPr>
          <w:rFonts w:cs="Times New Roman"/>
          <w:szCs w:val="28"/>
        </w:rPr>
        <w:t>ekonomikas ministrs</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roofErr w:type="gramStart"/>
      <w:r>
        <w:rPr>
          <w:rFonts w:cs="Times New Roman"/>
          <w:szCs w:val="28"/>
        </w:rPr>
        <w:t xml:space="preserve">         </w:t>
      </w:r>
      <w:proofErr w:type="gramEnd"/>
      <w:r w:rsidR="00A757D6">
        <w:rPr>
          <w:rFonts w:cs="Times New Roman"/>
          <w:szCs w:val="28"/>
        </w:rPr>
        <w:tab/>
      </w:r>
      <w:r w:rsidR="00A757D6">
        <w:rPr>
          <w:rFonts w:cs="Times New Roman"/>
          <w:szCs w:val="28"/>
        </w:rPr>
        <w:tab/>
        <w:t xml:space="preserve"> </w:t>
      </w:r>
      <w:r>
        <w:rPr>
          <w:rFonts w:cs="Times New Roman"/>
          <w:szCs w:val="28"/>
        </w:rPr>
        <w:t>Arvils Ašeradens</w:t>
      </w:r>
    </w:p>
    <w:p w14:paraId="2A9A192A" w14:textId="42CDDFA5" w:rsidR="00A757D6" w:rsidRDefault="00A757D6" w:rsidP="00CD0B44">
      <w:pPr>
        <w:ind w:firstLine="720"/>
        <w:contextualSpacing/>
        <w:jc w:val="both"/>
        <w:rPr>
          <w:rFonts w:cs="Times New Roman"/>
          <w:szCs w:val="28"/>
        </w:rPr>
      </w:pPr>
    </w:p>
    <w:p w14:paraId="6F099E32" w14:textId="6C875173" w:rsidR="00A757D6" w:rsidRDefault="00A757D6" w:rsidP="00CD0B44">
      <w:pPr>
        <w:ind w:firstLine="720"/>
        <w:contextualSpacing/>
        <w:jc w:val="both"/>
        <w:rPr>
          <w:rFonts w:cs="Times New Roman"/>
          <w:szCs w:val="28"/>
        </w:rPr>
      </w:pPr>
    </w:p>
    <w:p w14:paraId="1E4C9367" w14:textId="77777777" w:rsidR="00A757D6" w:rsidRDefault="00A757D6" w:rsidP="00CD0B44">
      <w:pPr>
        <w:ind w:firstLine="720"/>
        <w:contextualSpacing/>
        <w:jc w:val="both"/>
        <w:rPr>
          <w:rFonts w:cs="Times New Roman"/>
          <w:szCs w:val="28"/>
        </w:rPr>
      </w:pPr>
    </w:p>
    <w:p w14:paraId="2FC53C71" w14:textId="77777777" w:rsidR="00CD0B44" w:rsidRPr="00A757D6" w:rsidRDefault="00CD0B44" w:rsidP="00CD0B44">
      <w:pPr>
        <w:ind w:firstLine="720"/>
        <w:contextualSpacing/>
        <w:jc w:val="both"/>
        <w:rPr>
          <w:rFonts w:cs="Times New Roman"/>
          <w:sz w:val="16"/>
          <w:szCs w:val="16"/>
        </w:rPr>
      </w:pPr>
    </w:p>
    <w:p w14:paraId="3CAC9052" w14:textId="77777777" w:rsidR="00CD0B44" w:rsidRPr="00CD0B44" w:rsidRDefault="00CD0B44" w:rsidP="00CD0B44">
      <w:pPr>
        <w:ind w:firstLine="720"/>
        <w:contextualSpacing/>
        <w:jc w:val="both"/>
        <w:rPr>
          <w:rFonts w:cs="Times New Roman"/>
          <w:szCs w:val="28"/>
        </w:rPr>
      </w:pPr>
      <w:r w:rsidRPr="00CD0B44">
        <w:rPr>
          <w:rFonts w:cs="Times New Roman"/>
          <w:szCs w:val="28"/>
        </w:rPr>
        <w:t>Vīza:</w:t>
      </w:r>
    </w:p>
    <w:p w14:paraId="4FE705C3" w14:textId="597FFE79" w:rsidR="00A91216" w:rsidRDefault="00CD0B44" w:rsidP="00CD0B44">
      <w:pPr>
        <w:ind w:firstLine="720"/>
        <w:contextualSpacing/>
        <w:jc w:val="both"/>
        <w:rPr>
          <w:rFonts w:cs="Times New Roman"/>
          <w:szCs w:val="28"/>
        </w:rPr>
      </w:pPr>
      <w:r w:rsidRPr="00CD0B44">
        <w:rPr>
          <w:rFonts w:cs="Times New Roman"/>
          <w:szCs w:val="28"/>
        </w:rPr>
        <w:t>Valsts sekretārs</w:t>
      </w:r>
      <w:r w:rsidRPr="00CD0B44">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roofErr w:type="gramStart"/>
      <w:r>
        <w:rPr>
          <w:rFonts w:cs="Times New Roman"/>
          <w:szCs w:val="28"/>
        </w:rPr>
        <w:t xml:space="preserve">         </w:t>
      </w:r>
      <w:proofErr w:type="gramEnd"/>
      <w:r w:rsidR="00A757D6">
        <w:rPr>
          <w:rFonts w:cs="Times New Roman"/>
          <w:szCs w:val="28"/>
        </w:rPr>
        <w:tab/>
      </w:r>
      <w:r w:rsidR="00A757D6">
        <w:rPr>
          <w:rFonts w:cs="Times New Roman"/>
          <w:szCs w:val="28"/>
        </w:rPr>
        <w:tab/>
        <w:t xml:space="preserve"> </w:t>
      </w:r>
      <w:r w:rsidRPr="00CD0B44">
        <w:rPr>
          <w:rFonts w:cs="Times New Roman"/>
          <w:szCs w:val="28"/>
        </w:rPr>
        <w:t>Ēriks Eglītis</w:t>
      </w:r>
    </w:p>
    <w:sectPr w:rsidR="00A91216" w:rsidSect="00A757D6">
      <w:headerReference w:type="default" r:id="rId8"/>
      <w:footerReference w:type="default" r:id="rId9"/>
      <w:footerReference w:type="first" r:id="rId10"/>
      <w:pgSz w:w="11906" w:h="16838"/>
      <w:pgMar w:top="1418" w:right="849" w:bottom="1134" w:left="1134" w:header="709" w:footer="73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25AA" w14:textId="77777777" w:rsidR="00596F07" w:rsidRDefault="00596F07" w:rsidP="002B3855">
      <w:r>
        <w:separator/>
      </w:r>
    </w:p>
  </w:endnote>
  <w:endnote w:type="continuationSeparator" w:id="0">
    <w:p w14:paraId="631F3098" w14:textId="77777777" w:rsidR="00596F07" w:rsidRDefault="00596F07" w:rsidP="002B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6960" w14:textId="0C64D683" w:rsidR="002B3855" w:rsidRPr="00C61854" w:rsidRDefault="00C61854" w:rsidP="00C61854">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EMNotp_</w:t>
    </w:r>
    <w:r w:rsidR="005B30A1">
      <w:rPr>
        <w:noProof/>
        <w:sz w:val="20"/>
        <w:szCs w:val="20"/>
      </w:rPr>
      <w:t>1</w:t>
    </w:r>
    <w:r w:rsidR="00D7716F">
      <w:rPr>
        <w:noProof/>
        <w:sz w:val="20"/>
        <w:szCs w:val="20"/>
      </w:rPr>
      <w:t>0</w:t>
    </w:r>
    <w:r>
      <w:rPr>
        <w:noProof/>
        <w:sz w:val="20"/>
        <w:szCs w:val="20"/>
      </w:rPr>
      <w:t>1</w:t>
    </w:r>
    <w:r w:rsidR="00D7716F">
      <w:rPr>
        <w:noProof/>
        <w:sz w:val="20"/>
        <w:szCs w:val="20"/>
      </w:rPr>
      <w:t>2</w:t>
    </w:r>
    <w:r>
      <w:rPr>
        <w:noProof/>
        <w:sz w:val="20"/>
        <w:szCs w:val="20"/>
      </w:rPr>
      <w:t>18_groz617.docx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90A8" w14:textId="0B851436" w:rsidR="00C61854" w:rsidRPr="00C61854" w:rsidRDefault="00C61854">
    <w:pPr>
      <w:pStyle w:val="Footer"/>
      <w:rPr>
        <w:sz w:val="20"/>
        <w:szCs w:val="20"/>
      </w:rPr>
    </w:pPr>
    <w:r w:rsidRPr="00C61854">
      <w:rPr>
        <w:sz w:val="20"/>
        <w:szCs w:val="20"/>
      </w:rPr>
      <w:fldChar w:fldCharType="begin"/>
    </w:r>
    <w:r w:rsidRPr="00C61854">
      <w:rPr>
        <w:sz w:val="20"/>
        <w:szCs w:val="20"/>
      </w:rPr>
      <w:instrText xml:space="preserve"> FILENAME   \* MERGEFORMAT </w:instrText>
    </w:r>
    <w:r w:rsidRPr="00C61854">
      <w:rPr>
        <w:sz w:val="20"/>
        <w:szCs w:val="20"/>
      </w:rPr>
      <w:fldChar w:fldCharType="separate"/>
    </w:r>
    <w:r w:rsidRPr="00C61854">
      <w:rPr>
        <w:noProof/>
        <w:sz w:val="20"/>
        <w:szCs w:val="20"/>
      </w:rPr>
      <w:t>EMNotp_</w:t>
    </w:r>
    <w:r w:rsidR="005B30A1">
      <w:rPr>
        <w:noProof/>
        <w:sz w:val="20"/>
        <w:szCs w:val="20"/>
      </w:rPr>
      <w:t>1</w:t>
    </w:r>
    <w:r w:rsidR="00D7716F">
      <w:rPr>
        <w:noProof/>
        <w:sz w:val="20"/>
        <w:szCs w:val="20"/>
      </w:rPr>
      <w:t>0</w:t>
    </w:r>
    <w:r w:rsidRPr="00C61854">
      <w:rPr>
        <w:noProof/>
        <w:sz w:val="20"/>
        <w:szCs w:val="20"/>
      </w:rPr>
      <w:t>1</w:t>
    </w:r>
    <w:r w:rsidR="00D7716F">
      <w:rPr>
        <w:noProof/>
        <w:sz w:val="20"/>
        <w:szCs w:val="20"/>
      </w:rPr>
      <w:t>2</w:t>
    </w:r>
    <w:r w:rsidRPr="00C61854">
      <w:rPr>
        <w:noProof/>
        <w:sz w:val="20"/>
        <w:szCs w:val="20"/>
      </w:rPr>
      <w:t>18_groz617.docx</w:t>
    </w:r>
    <w:r w:rsidRPr="00C6185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56F1" w14:textId="77777777" w:rsidR="00596F07" w:rsidRDefault="00596F07" w:rsidP="002B3855">
      <w:r>
        <w:separator/>
      </w:r>
    </w:p>
  </w:footnote>
  <w:footnote w:type="continuationSeparator" w:id="0">
    <w:p w14:paraId="122D3863" w14:textId="77777777" w:rsidR="00596F07" w:rsidRDefault="00596F07" w:rsidP="002B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265880014"/>
      <w:docPartObj>
        <w:docPartGallery w:val="Page Numbers (Top of Page)"/>
        <w:docPartUnique/>
      </w:docPartObj>
    </w:sdtPr>
    <w:sdtEndPr>
      <w:rPr>
        <w:noProof/>
      </w:rPr>
    </w:sdtEndPr>
    <w:sdtContent>
      <w:p w14:paraId="5FB49DB1" w14:textId="592DC026" w:rsidR="00C61854" w:rsidRPr="00C61854" w:rsidRDefault="00C61854" w:rsidP="00C61854">
        <w:pPr>
          <w:pStyle w:val="Header"/>
          <w:jc w:val="center"/>
          <w:rPr>
            <w:sz w:val="24"/>
            <w:szCs w:val="24"/>
          </w:rPr>
        </w:pPr>
        <w:r w:rsidRPr="00C61854">
          <w:rPr>
            <w:sz w:val="24"/>
            <w:szCs w:val="24"/>
          </w:rPr>
          <w:fldChar w:fldCharType="begin"/>
        </w:r>
        <w:r w:rsidRPr="00C61854">
          <w:rPr>
            <w:sz w:val="24"/>
            <w:szCs w:val="24"/>
          </w:rPr>
          <w:instrText xml:space="preserve"> PAGE   \* MERGEFORMAT </w:instrText>
        </w:r>
        <w:r w:rsidRPr="00C61854">
          <w:rPr>
            <w:sz w:val="24"/>
            <w:szCs w:val="24"/>
          </w:rPr>
          <w:fldChar w:fldCharType="separate"/>
        </w:r>
        <w:r w:rsidR="005B30A1">
          <w:rPr>
            <w:noProof/>
            <w:sz w:val="24"/>
            <w:szCs w:val="24"/>
          </w:rPr>
          <w:t>2</w:t>
        </w:r>
        <w:r w:rsidRPr="00C6185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F86974"/>
    <w:multiLevelType w:val="hybridMultilevel"/>
    <w:tmpl w:val="B46E77A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3"/>
    <w:rsid w:val="00014D4B"/>
    <w:rsid w:val="00034C7E"/>
    <w:rsid w:val="0004751C"/>
    <w:rsid w:val="000619B5"/>
    <w:rsid w:val="00066BC8"/>
    <w:rsid w:val="00072E1F"/>
    <w:rsid w:val="000869E4"/>
    <w:rsid w:val="000A0DC1"/>
    <w:rsid w:val="000B0082"/>
    <w:rsid w:val="000B00B3"/>
    <w:rsid w:val="000D3BF7"/>
    <w:rsid w:val="000F5E6A"/>
    <w:rsid w:val="00113626"/>
    <w:rsid w:val="00127FEB"/>
    <w:rsid w:val="00143520"/>
    <w:rsid w:val="0015029B"/>
    <w:rsid w:val="001529B9"/>
    <w:rsid w:val="00157541"/>
    <w:rsid w:val="00182150"/>
    <w:rsid w:val="00183D91"/>
    <w:rsid w:val="00185338"/>
    <w:rsid w:val="001A568C"/>
    <w:rsid w:val="001B3275"/>
    <w:rsid w:val="001B7BFD"/>
    <w:rsid w:val="0023106C"/>
    <w:rsid w:val="0023542A"/>
    <w:rsid w:val="00241916"/>
    <w:rsid w:val="00243A0B"/>
    <w:rsid w:val="00247AB4"/>
    <w:rsid w:val="002658FF"/>
    <w:rsid w:val="002841EA"/>
    <w:rsid w:val="00291CE0"/>
    <w:rsid w:val="002A1E98"/>
    <w:rsid w:val="002B3855"/>
    <w:rsid w:val="002B4FCA"/>
    <w:rsid w:val="002C3169"/>
    <w:rsid w:val="002C4B7C"/>
    <w:rsid w:val="002C55BC"/>
    <w:rsid w:val="002F6409"/>
    <w:rsid w:val="002F641B"/>
    <w:rsid w:val="00302F82"/>
    <w:rsid w:val="0033120D"/>
    <w:rsid w:val="00332CDC"/>
    <w:rsid w:val="0034707C"/>
    <w:rsid w:val="00347D2F"/>
    <w:rsid w:val="003662F5"/>
    <w:rsid w:val="00377EAF"/>
    <w:rsid w:val="00391AD0"/>
    <w:rsid w:val="003A0835"/>
    <w:rsid w:val="003A7CF1"/>
    <w:rsid w:val="003C3235"/>
    <w:rsid w:val="003E0BC9"/>
    <w:rsid w:val="003F4901"/>
    <w:rsid w:val="00403242"/>
    <w:rsid w:val="00417091"/>
    <w:rsid w:val="004348D1"/>
    <w:rsid w:val="0043758C"/>
    <w:rsid w:val="00447A15"/>
    <w:rsid w:val="00447CDE"/>
    <w:rsid w:val="0046504B"/>
    <w:rsid w:val="004668DA"/>
    <w:rsid w:val="004775D8"/>
    <w:rsid w:val="0048705A"/>
    <w:rsid w:val="004B0A4D"/>
    <w:rsid w:val="004D3FFB"/>
    <w:rsid w:val="004F43AA"/>
    <w:rsid w:val="00511FC2"/>
    <w:rsid w:val="0051660D"/>
    <w:rsid w:val="00520EA1"/>
    <w:rsid w:val="00527F3A"/>
    <w:rsid w:val="00533E94"/>
    <w:rsid w:val="00540378"/>
    <w:rsid w:val="00545174"/>
    <w:rsid w:val="00554349"/>
    <w:rsid w:val="00596F07"/>
    <w:rsid w:val="005B30A1"/>
    <w:rsid w:val="005D5388"/>
    <w:rsid w:val="005D7236"/>
    <w:rsid w:val="005E08D8"/>
    <w:rsid w:val="005E67A8"/>
    <w:rsid w:val="005F513E"/>
    <w:rsid w:val="00602A58"/>
    <w:rsid w:val="0064784A"/>
    <w:rsid w:val="006714A4"/>
    <w:rsid w:val="00674252"/>
    <w:rsid w:val="006938C2"/>
    <w:rsid w:val="006A420A"/>
    <w:rsid w:val="006C214D"/>
    <w:rsid w:val="006C5AFA"/>
    <w:rsid w:val="006F79FD"/>
    <w:rsid w:val="00703CC4"/>
    <w:rsid w:val="00715356"/>
    <w:rsid w:val="00726A0A"/>
    <w:rsid w:val="00745ABE"/>
    <w:rsid w:val="00747D32"/>
    <w:rsid w:val="007717F5"/>
    <w:rsid w:val="00773C86"/>
    <w:rsid w:val="0079475D"/>
    <w:rsid w:val="007D7290"/>
    <w:rsid w:val="007F1367"/>
    <w:rsid w:val="007F428E"/>
    <w:rsid w:val="008007FD"/>
    <w:rsid w:val="0080423D"/>
    <w:rsid w:val="00827EE0"/>
    <w:rsid w:val="00834BAD"/>
    <w:rsid w:val="00835FE8"/>
    <w:rsid w:val="008402EA"/>
    <w:rsid w:val="00856B59"/>
    <w:rsid w:val="00882914"/>
    <w:rsid w:val="00883CE1"/>
    <w:rsid w:val="00886799"/>
    <w:rsid w:val="008A4E68"/>
    <w:rsid w:val="008A548D"/>
    <w:rsid w:val="008C11AA"/>
    <w:rsid w:val="008C5F13"/>
    <w:rsid w:val="009055A1"/>
    <w:rsid w:val="00941DCC"/>
    <w:rsid w:val="00994E65"/>
    <w:rsid w:val="00996FCB"/>
    <w:rsid w:val="009A5E38"/>
    <w:rsid w:val="009C0F2A"/>
    <w:rsid w:val="00A241FF"/>
    <w:rsid w:val="00A7210E"/>
    <w:rsid w:val="00A757D6"/>
    <w:rsid w:val="00A77EF8"/>
    <w:rsid w:val="00A81CE9"/>
    <w:rsid w:val="00A91216"/>
    <w:rsid w:val="00AF29CA"/>
    <w:rsid w:val="00B44549"/>
    <w:rsid w:val="00B51BF5"/>
    <w:rsid w:val="00BD2D3E"/>
    <w:rsid w:val="00BD2E01"/>
    <w:rsid w:val="00C61679"/>
    <w:rsid w:val="00C61854"/>
    <w:rsid w:val="00C64FB3"/>
    <w:rsid w:val="00C85EA9"/>
    <w:rsid w:val="00CA0F24"/>
    <w:rsid w:val="00CA6087"/>
    <w:rsid w:val="00CB21E2"/>
    <w:rsid w:val="00CB50A4"/>
    <w:rsid w:val="00CB50F9"/>
    <w:rsid w:val="00CD0B44"/>
    <w:rsid w:val="00CD3FAA"/>
    <w:rsid w:val="00CD7B46"/>
    <w:rsid w:val="00CF0068"/>
    <w:rsid w:val="00CF5527"/>
    <w:rsid w:val="00D02A18"/>
    <w:rsid w:val="00D032C2"/>
    <w:rsid w:val="00D062FE"/>
    <w:rsid w:val="00D4017C"/>
    <w:rsid w:val="00D44A38"/>
    <w:rsid w:val="00D54490"/>
    <w:rsid w:val="00D6173F"/>
    <w:rsid w:val="00D7716F"/>
    <w:rsid w:val="00D84A6C"/>
    <w:rsid w:val="00D900DF"/>
    <w:rsid w:val="00DB57D1"/>
    <w:rsid w:val="00DB7003"/>
    <w:rsid w:val="00DC2CCF"/>
    <w:rsid w:val="00DD6AF6"/>
    <w:rsid w:val="00DD7A73"/>
    <w:rsid w:val="00DE31F6"/>
    <w:rsid w:val="00DE50C9"/>
    <w:rsid w:val="00DE5368"/>
    <w:rsid w:val="00E36F01"/>
    <w:rsid w:val="00E372A8"/>
    <w:rsid w:val="00E515A3"/>
    <w:rsid w:val="00E7764E"/>
    <w:rsid w:val="00E81CDF"/>
    <w:rsid w:val="00E83560"/>
    <w:rsid w:val="00E84754"/>
    <w:rsid w:val="00EA6319"/>
    <w:rsid w:val="00F02E33"/>
    <w:rsid w:val="00F1322B"/>
    <w:rsid w:val="00F177F5"/>
    <w:rsid w:val="00F276C3"/>
    <w:rsid w:val="00F44FC1"/>
    <w:rsid w:val="00F54019"/>
    <w:rsid w:val="00F57D03"/>
    <w:rsid w:val="00F67079"/>
    <w:rsid w:val="00F73E9D"/>
    <w:rsid w:val="00FA1675"/>
    <w:rsid w:val="00FA2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522E"/>
  <w15:chartTrackingRefBased/>
  <w15:docId w15:val="{7EE5D8DB-D484-42DD-BB4F-BAF1838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C1"/>
    <w:rPr>
      <w:rFonts w:ascii="Segoe UI" w:hAnsi="Segoe UI" w:cs="Segoe UI"/>
      <w:sz w:val="18"/>
      <w:szCs w:val="18"/>
    </w:rPr>
  </w:style>
  <w:style w:type="paragraph" w:styleId="Header">
    <w:name w:val="header"/>
    <w:basedOn w:val="Normal"/>
    <w:link w:val="HeaderChar"/>
    <w:uiPriority w:val="99"/>
    <w:unhideWhenUsed/>
    <w:rsid w:val="002B3855"/>
    <w:pPr>
      <w:tabs>
        <w:tab w:val="center" w:pos="4153"/>
        <w:tab w:val="right" w:pos="8306"/>
      </w:tabs>
    </w:pPr>
  </w:style>
  <w:style w:type="character" w:customStyle="1" w:styleId="HeaderChar">
    <w:name w:val="Header Char"/>
    <w:basedOn w:val="DefaultParagraphFont"/>
    <w:link w:val="Header"/>
    <w:uiPriority w:val="99"/>
    <w:rsid w:val="002B3855"/>
  </w:style>
  <w:style w:type="paragraph" w:styleId="Footer">
    <w:name w:val="footer"/>
    <w:basedOn w:val="Normal"/>
    <w:link w:val="FooterChar"/>
    <w:uiPriority w:val="99"/>
    <w:unhideWhenUsed/>
    <w:rsid w:val="002B3855"/>
    <w:pPr>
      <w:tabs>
        <w:tab w:val="center" w:pos="4153"/>
        <w:tab w:val="right" w:pos="8306"/>
      </w:tabs>
    </w:pPr>
  </w:style>
  <w:style w:type="character" w:customStyle="1" w:styleId="FooterChar">
    <w:name w:val="Footer Char"/>
    <w:basedOn w:val="DefaultParagraphFont"/>
    <w:link w:val="Footer"/>
    <w:uiPriority w:val="99"/>
    <w:rsid w:val="002B3855"/>
  </w:style>
  <w:style w:type="paragraph" w:styleId="FootnoteText">
    <w:name w:val="footnote text"/>
    <w:basedOn w:val="Normal"/>
    <w:link w:val="FootnoteTextChar"/>
    <w:uiPriority w:val="99"/>
    <w:semiHidden/>
    <w:unhideWhenUsed/>
    <w:rsid w:val="00447CDE"/>
    <w:rPr>
      <w:sz w:val="20"/>
      <w:szCs w:val="20"/>
    </w:rPr>
  </w:style>
  <w:style w:type="character" w:customStyle="1" w:styleId="FootnoteTextChar">
    <w:name w:val="Footnote Text Char"/>
    <w:basedOn w:val="DefaultParagraphFont"/>
    <w:link w:val="FootnoteText"/>
    <w:uiPriority w:val="99"/>
    <w:semiHidden/>
    <w:rsid w:val="00447CDE"/>
    <w:rPr>
      <w:sz w:val="20"/>
      <w:szCs w:val="20"/>
    </w:rPr>
  </w:style>
  <w:style w:type="character" w:styleId="FootnoteReference">
    <w:name w:val="footnote reference"/>
    <w:basedOn w:val="DefaultParagraphFont"/>
    <w:uiPriority w:val="99"/>
    <w:semiHidden/>
    <w:unhideWhenUsed/>
    <w:rsid w:val="00447CDE"/>
    <w:rPr>
      <w:vertAlign w:val="superscript"/>
    </w:rPr>
  </w:style>
  <w:style w:type="paragraph" w:styleId="Revision">
    <w:name w:val="Revision"/>
    <w:hidden/>
    <w:uiPriority w:val="99"/>
    <w:semiHidden/>
    <w:rsid w:val="00E7764E"/>
  </w:style>
  <w:style w:type="character" w:styleId="CommentReference">
    <w:name w:val="annotation reference"/>
    <w:basedOn w:val="DefaultParagraphFont"/>
    <w:uiPriority w:val="99"/>
    <w:semiHidden/>
    <w:unhideWhenUsed/>
    <w:rsid w:val="002C55BC"/>
    <w:rPr>
      <w:sz w:val="16"/>
      <w:szCs w:val="16"/>
    </w:rPr>
  </w:style>
  <w:style w:type="paragraph" w:styleId="CommentText">
    <w:name w:val="annotation text"/>
    <w:basedOn w:val="Normal"/>
    <w:link w:val="CommentTextChar"/>
    <w:uiPriority w:val="99"/>
    <w:semiHidden/>
    <w:unhideWhenUsed/>
    <w:rsid w:val="002C55BC"/>
    <w:rPr>
      <w:sz w:val="20"/>
      <w:szCs w:val="20"/>
    </w:rPr>
  </w:style>
  <w:style w:type="character" w:customStyle="1" w:styleId="CommentTextChar">
    <w:name w:val="Comment Text Char"/>
    <w:basedOn w:val="DefaultParagraphFont"/>
    <w:link w:val="CommentText"/>
    <w:uiPriority w:val="99"/>
    <w:semiHidden/>
    <w:rsid w:val="002C55BC"/>
    <w:rPr>
      <w:sz w:val="20"/>
      <w:szCs w:val="20"/>
    </w:rPr>
  </w:style>
  <w:style w:type="paragraph" w:styleId="CommentSubject">
    <w:name w:val="annotation subject"/>
    <w:basedOn w:val="CommentText"/>
    <w:next w:val="CommentText"/>
    <w:link w:val="CommentSubjectChar"/>
    <w:uiPriority w:val="99"/>
    <w:semiHidden/>
    <w:unhideWhenUsed/>
    <w:rsid w:val="002C55BC"/>
    <w:rPr>
      <w:b/>
      <w:bCs/>
    </w:rPr>
  </w:style>
  <w:style w:type="character" w:customStyle="1" w:styleId="CommentSubjectChar">
    <w:name w:val="Comment Subject Char"/>
    <w:basedOn w:val="CommentTextChar"/>
    <w:link w:val="CommentSubject"/>
    <w:uiPriority w:val="99"/>
    <w:semiHidden/>
    <w:rsid w:val="002C55BC"/>
    <w:rPr>
      <w:b/>
      <w:bCs/>
      <w:sz w:val="20"/>
      <w:szCs w:val="20"/>
    </w:rPr>
  </w:style>
  <w:style w:type="paragraph" w:styleId="ListParagraph">
    <w:name w:val="List Paragraph"/>
    <w:basedOn w:val="Normal"/>
    <w:uiPriority w:val="34"/>
    <w:qFormat/>
    <w:rsid w:val="0015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2C8A-8FE1-437C-A066-889A24F7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2928</Words>
  <Characters>1669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2015.gada 27.oktobra noteikumiem Nr.617 "Darbības programmas "Izaugsme un nodarbinātība" 1.2.2.speficiskā atbalsta mērķa "Veicināt inovāciju ieviešanu komersantos" 1.2.2.1.pasākuma "Atbalsts nodarbināto apmācībām" pirmās projek</vt:lpstr>
    </vt:vector>
  </TitlesOfParts>
  <Company>Ekonomikas ministrija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noteikumiem Nr.617 "Darbības programmas "Izaugsme un nodarbinātība" 1.2.2.speficiskā atbalsta mērķa "Veicināt inovāciju ieviešanu komersantos" 1.2.2.1.pasākuma "Atbalsts nodarbināto apmācībām" pirmās projektu iesniegumu atlases kārtas īstenošanas noteikumi"</dc:title>
  <dc:subject>Pielikums Ministru kabineta noteikumu projektam</dc:subject>
  <dc:creator>Una Rogule-Lazdiņa</dc:creator>
  <cp:keywords/>
  <dc:description>67013002, una.rogule@em.gov.lv</dc:description>
  <cp:lastModifiedBy>Jekaterina Borovika</cp:lastModifiedBy>
  <cp:revision>2</cp:revision>
  <dcterms:created xsi:type="dcterms:W3CDTF">2018-12-19T11:02:00Z</dcterms:created>
  <dcterms:modified xsi:type="dcterms:W3CDTF">2018-12-19T11:02:00Z</dcterms:modified>
</cp:coreProperties>
</file>