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7E8B7" w14:textId="77777777" w:rsidR="00894C55" w:rsidRPr="00AB5823" w:rsidRDefault="003D0EDA" w:rsidP="00F33C9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bkm16"/>
      <w:bookmarkStart w:id="1" w:name="b"/>
      <w:bookmarkEnd w:id="0"/>
      <w:bookmarkEnd w:id="1"/>
      <w:r w:rsidRPr="00AB5823">
        <w:rPr>
          <w:rFonts w:ascii="Times New Roman" w:hAnsi="Times New Roman" w:cs="Times New Roman"/>
          <w:b/>
          <w:sz w:val="24"/>
          <w:szCs w:val="24"/>
        </w:rPr>
        <w:t>Ministru kabineta noteikumu projekta „Grozījumi</w:t>
      </w:r>
      <w:r w:rsidR="008A56E4" w:rsidRPr="00AB5823">
        <w:rPr>
          <w:rFonts w:ascii="Times New Roman" w:hAnsi="Times New Roman" w:cs="Times New Roman"/>
          <w:b/>
          <w:sz w:val="24"/>
          <w:szCs w:val="24"/>
        </w:rPr>
        <w:t xml:space="preserve"> Ministru kabineta 2010. gada 28. septembra noteikumos Nr. 907 „Noteikumi par dzīvojamās mājas apsekošanu, tehnisko apkopi, kārtējo remontu un energoefektivitātes minimālajām prasībām”</w:t>
      </w:r>
      <w:r w:rsidR="00D51776" w:rsidRPr="00AB5823">
        <w:rPr>
          <w:rFonts w:ascii="Times New Roman" w:hAnsi="Times New Roman" w:cs="Times New Roman"/>
          <w:b/>
          <w:sz w:val="24"/>
          <w:szCs w:val="24"/>
        </w:rPr>
        <w:t>”</w:t>
      </w:r>
      <w:r w:rsidR="008A56E4" w:rsidRPr="00AB5823">
        <w:rPr>
          <w:rFonts w:ascii="Times New Roman" w:hAnsi="Times New Roman" w:cs="Times New Roman"/>
          <w:b/>
          <w:sz w:val="24"/>
          <w:szCs w:val="24"/>
        </w:rPr>
        <w:t xml:space="preserve"> </w:t>
      </w:r>
      <w:r w:rsidR="003B0BF9" w:rsidRPr="00AB5823">
        <w:rPr>
          <w:rFonts w:ascii="Times New Roman" w:eastAsia="Times New Roman" w:hAnsi="Times New Roman" w:cs="Times New Roman"/>
          <w:b/>
          <w:bCs/>
          <w:sz w:val="24"/>
          <w:szCs w:val="24"/>
          <w:lang w:eastAsia="lv-LV"/>
        </w:rPr>
        <w:br/>
      </w:r>
      <w:r w:rsidRPr="00AB5823">
        <w:rPr>
          <w:rFonts w:ascii="Times New Roman" w:eastAsia="Times New Roman" w:hAnsi="Times New Roman" w:cs="Times New Roman"/>
          <w:b/>
          <w:bCs/>
          <w:sz w:val="24"/>
          <w:szCs w:val="24"/>
          <w:lang w:eastAsia="lv-LV"/>
        </w:rPr>
        <w:t>sākotnējās ietekmes novērtējuma ziņojums (anotācija)</w:t>
      </w:r>
    </w:p>
    <w:p w14:paraId="76076FF8" w14:textId="1BF0AD22" w:rsidR="00E5323B"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7284F" w:rsidRPr="0087284F" w14:paraId="74090157" w14:textId="77777777" w:rsidTr="0087284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77B288" w14:textId="77777777" w:rsidR="0087284F" w:rsidRPr="0087284F" w:rsidRDefault="0087284F" w:rsidP="0087284F">
            <w:pPr>
              <w:spacing w:after="0" w:line="240" w:lineRule="auto"/>
              <w:jc w:val="center"/>
              <w:rPr>
                <w:rFonts w:ascii="Times New Roman" w:eastAsia="Times New Roman" w:hAnsi="Times New Roman" w:cs="Times New Roman"/>
                <w:b/>
                <w:bCs/>
                <w:iCs/>
                <w:sz w:val="24"/>
                <w:szCs w:val="24"/>
                <w:lang w:val="sv-SE" w:eastAsia="lv-LV"/>
              </w:rPr>
            </w:pPr>
            <w:r w:rsidRPr="0087284F">
              <w:rPr>
                <w:rFonts w:ascii="Times New Roman" w:eastAsia="Times New Roman" w:hAnsi="Times New Roman" w:cs="Times New Roman"/>
                <w:b/>
                <w:bCs/>
                <w:iCs/>
                <w:sz w:val="24"/>
                <w:szCs w:val="24"/>
                <w:lang w:val="sv-SE" w:eastAsia="lv-LV"/>
              </w:rPr>
              <w:t>Tiesību akta projekta anotācijas kopsavilkums</w:t>
            </w:r>
          </w:p>
        </w:tc>
      </w:tr>
      <w:tr w:rsidR="0087284F" w:rsidRPr="0087284F" w14:paraId="25B91D86" w14:textId="77777777" w:rsidTr="0087284F">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8856337" w14:textId="77777777" w:rsidR="0087284F" w:rsidRPr="0087284F" w:rsidRDefault="0087284F" w:rsidP="0087284F">
            <w:pPr>
              <w:spacing w:after="0" w:line="240" w:lineRule="auto"/>
              <w:rPr>
                <w:rFonts w:ascii="Times New Roman" w:eastAsia="Times New Roman" w:hAnsi="Times New Roman" w:cs="Times New Roman"/>
                <w:iCs/>
                <w:sz w:val="24"/>
                <w:szCs w:val="24"/>
                <w:lang w:val="sv-SE" w:eastAsia="lv-LV"/>
              </w:rPr>
            </w:pPr>
            <w:r w:rsidRPr="0087284F">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3BEB27" w14:textId="48F3C2BD" w:rsidR="0087284F" w:rsidRPr="00177B24" w:rsidRDefault="00177B24" w:rsidP="00177B24">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Noteikumu projekts izstrādāts</w:t>
            </w:r>
            <w:r>
              <w:rPr>
                <w:rFonts w:ascii="Times New Roman" w:hAnsi="Times New Roman" w:cs="Times New Roman"/>
                <w:sz w:val="24"/>
                <w:szCs w:val="24"/>
              </w:rPr>
              <w:t>, lai precizētu</w:t>
            </w:r>
            <w:r w:rsidRPr="00AB5823">
              <w:rPr>
                <w:rFonts w:ascii="Times New Roman" w:hAnsi="Times New Roman" w:cs="Times New Roman"/>
                <w:sz w:val="24"/>
                <w:szCs w:val="24"/>
              </w:rPr>
              <w:t xml:space="preserve"> </w:t>
            </w:r>
            <w:r w:rsidRPr="00AB5823">
              <w:rPr>
                <w:rFonts w:ascii="Times New Roman" w:hAnsi="Times New Roman" w:cs="Times New Roman"/>
                <w:bCs/>
                <w:sz w:val="24"/>
                <w:szCs w:val="24"/>
              </w:rPr>
              <w:t xml:space="preserve">Ministru kabineta </w:t>
            </w:r>
            <w:r w:rsidRPr="00AB5823">
              <w:rPr>
                <w:rFonts w:ascii="Times New Roman" w:hAnsi="Times New Roman" w:cs="Times New Roman"/>
                <w:sz w:val="24"/>
                <w:szCs w:val="24"/>
              </w:rPr>
              <w:t xml:space="preserve">2010. gada 28. septembra noteikumos Nr. 907 „Noteikumi par dzīvojamās mājas apsekošanu, </w:t>
            </w:r>
            <w:r w:rsidRPr="00985846">
              <w:rPr>
                <w:rFonts w:ascii="Times New Roman" w:hAnsi="Times New Roman" w:cs="Times New Roman"/>
                <w:sz w:val="24"/>
                <w:szCs w:val="24"/>
              </w:rPr>
              <w:t xml:space="preserve">tehnisko apkopi, kārtējo remontu un energoefektivitātes minimālajām prasībām” </w:t>
            </w:r>
            <w:r w:rsidRPr="00985846">
              <w:rPr>
                <w:rFonts w:ascii="Times New Roman" w:hAnsi="Times New Roman" w:cs="Times New Roman"/>
                <w:bCs/>
                <w:sz w:val="24"/>
                <w:szCs w:val="24"/>
              </w:rPr>
              <w:t>(turpmāk – Noteikumi Nr. </w:t>
            </w:r>
            <w:r w:rsidRPr="003241A4">
              <w:rPr>
                <w:rFonts w:ascii="Times New Roman" w:hAnsi="Times New Roman" w:cs="Times New Roman"/>
                <w:bCs/>
                <w:sz w:val="24"/>
                <w:szCs w:val="24"/>
              </w:rPr>
              <w:t xml:space="preserve">907) </w:t>
            </w:r>
            <w:r w:rsidRPr="003241A4">
              <w:rPr>
                <w:rFonts w:ascii="Times New Roman" w:hAnsi="Times New Roman" w:cs="Times New Roman"/>
                <w:sz w:val="24"/>
                <w:szCs w:val="24"/>
              </w:rPr>
              <w:t>dzīvojamās mājas, tajā esošo iekārtu un komunikāciju</w:t>
            </w:r>
            <w:r w:rsidRPr="003241A4">
              <w:rPr>
                <w:rFonts w:ascii="Times New Roman" w:eastAsia="Times New Roman" w:hAnsi="Times New Roman" w:cs="Times New Roman"/>
                <w:sz w:val="24"/>
                <w:szCs w:val="24"/>
                <w:lang w:eastAsia="lv-LV"/>
              </w:rPr>
              <w:t xml:space="preserve"> vizuālo </w:t>
            </w:r>
            <w:r>
              <w:rPr>
                <w:rFonts w:ascii="Times New Roman" w:eastAsia="Times New Roman" w:hAnsi="Times New Roman" w:cs="Times New Roman"/>
                <w:sz w:val="24"/>
                <w:szCs w:val="24"/>
                <w:lang w:eastAsia="lv-LV"/>
              </w:rPr>
              <w:t>apskašu</w:t>
            </w:r>
            <w:r w:rsidRPr="003241A4">
              <w:rPr>
                <w:rFonts w:ascii="Times New Roman" w:eastAsia="Times New Roman" w:hAnsi="Times New Roman" w:cs="Times New Roman"/>
                <w:sz w:val="24"/>
                <w:szCs w:val="24"/>
                <w:lang w:eastAsia="lv-LV"/>
              </w:rPr>
              <w:t xml:space="preserve"> veikšanas kārtību.</w:t>
            </w:r>
          </w:p>
        </w:tc>
      </w:tr>
    </w:tbl>
    <w:p w14:paraId="594AAB00" w14:textId="40958B4B" w:rsidR="0087284F" w:rsidRPr="00AB5823" w:rsidRDefault="0087284F" w:rsidP="0087284F">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3245"/>
        <w:gridCol w:w="5267"/>
      </w:tblGrid>
      <w:tr w:rsidR="003B2BDC" w14:paraId="2CE162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5DD5D6" w14:textId="77777777" w:rsidR="00CD526E" w:rsidRPr="00AB5823" w:rsidRDefault="003D0EDA" w:rsidP="001B6A66">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iCs/>
                <w:sz w:val="24"/>
                <w:szCs w:val="24"/>
                <w:lang w:eastAsia="lv-LV"/>
              </w:rPr>
              <w:t> </w:t>
            </w:r>
            <w:r w:rsidR="00E5323B" w:rsidRPr="00AB5823">
              <w:rPr>
                <w:rFonts w:ascii="Times New Roman" w:eastAsia="Times New Roman" w:hAnsi="Times New Roman" w:cs="Times New Roman"/>
                <w:b/>
                <w:bCs/>
                <w:iCs/>
                <w:sz w:val="24"/>
                <w:szCs w:val="24"/>
                <w:lang w:eastAsia="lv-LV"/>
              </w:rPr>
              <w:t>I. Tiesību akta projekta izstrādes nepieciešamība</w:t>
            </w:r>
          </w:p>
        </w:tc>
      </w:tr>
      <w:tr w:rsidR="003B2BDC" w14:paraId="554A4675" w14:textId="77777777" w:rsidTr="009E0CCD">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5D8DFBE8" w14:textId="77777777" w:rsidR="00CD526E"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775" w:type="pct"/>
            <w:tcBorders>
              <w:top w:val="outset" w:sz="6" w:space="0" w:color="auto"/>
              <w:left w:val="outset" w:sz="6" w:space="0" w:color="auto"/>
              <w:bottom w:val="outset" w:sz="6" w:space="0" w:color="auto"/>
              <w:right w:val="outset" w:sz="6" w:space="0" w:color="auto"/>
            </w:tcBorders>
            <w:hideMark/>
          </w:tcPr>
          <w:p w14:paraId="2B05E0D4" w14:textId="77777777" w:rsidR="00E5323B" w:rsidRPr="00AB5823" w:rsidRDefault="003D0EDA" w:rsidP="00786D45">
            <w:pPr>
              <w:spacing w:after="0" w:line="240" w:lineRule="auto"/>
              <w:jc w:val="both"/>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Pamatojums</w:t>
            </w:r>
          </w:p>
        </w:tc>
        <w:tc>
          <w:tcPr>
            <w:tcW w:w="2883" w:type="pct"/>
            <w:tcBorders>
              <w:top w:val="outset" w:sz="6" w:space="0" w:color="auto"/>
              <w:left w:val="outset" w:sz="6" w:space="0" w:color="auto"/>
              <w:bottom w:val="outset" w:sz="6" w:space="0" w:color="auto"/>
              <w:right w:val="outset" w:sz="6" w:space="0" w:color="auto"/>
            </w:tcBorders>
            <w:hideMark/>
          </w:tcPr>
          <w:p w14:paraId="1B8EEDEC" w14:textId="34A10A47" w:rsidR="00E5323B" w:rsidRPr="00AB5823" w:rsidRDefault="003D0EDA" w:rsidP="00786D45">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rPr>
              <w:t xml:space="preserve">Noteikumu projekts izstrādāts </w:t>
            </w:r>
            <w:r w:rsidR="0012099A" w:rsidRPr="00AB5823">
              <w:rPr>
                <w:rFonts w:ascii="Times New Roman" w:hAnsi="Times New Roman" w:cs="Times New Roman"/>
                <w:sz w:val="24"/>
                <w:szCs w:val="24"/>
              </w:rPr>
              <w:t>ar</w:t>
            </w:r>
            <w:r w:rsidR="0001141A" w:rsidRPr="00AB5823">
              <w:rPr>
                <w:rFonts w:ascii="Times New Roman" w:hAnsi="Times New Roman" w:cs="Times New Roman"/>
                <w:sz w:val="24"/>
                <w:szCs w:val="24"/>
              </w:rPr>
              <w:t xml:space="preserve"> </w:t>
            </w:r>
            <w:r w:rsidR="00786D45" w:rsidRPr="00AB5823">
              <w:rPr>
                <w:rFonts w:ascii="Times New Roman" w:hAnsi="Times New Roman" w:cs="Times New Roman"/>
                <w:sz w:val="24"/>
                <w:szCs w:val="24"/>
              </w:rPr>
              <w:t>E</w:t>
            </w:r>
            <w:r w:rsidRPr="00AB5823">
              <w:rPr>
                <w:rFonts w:ascii="Times New Roman" w:hAnsi="Times New Roman" w:cs="Times New Roman"/>
                <w:sz w:val="24"/>
                <w:szCs w:val="24"/>
              </w:rPr>
              <w:t>k</w:t>
            </w:r>
            <w:r w:rsidR="0012099A" w:rsidRPr="00AB5823">
              <w:rPr>
                <w:rFonts w:ascii="Times New Roman" w:hAnsi="Times New Roman" w:cs="Times New Roman"/>
                <w:sz w:val="24"/>
                <w:szCs w:val="24"/>
              </w:rPr>
              <w:t>onomikas ministrijas iniciatīvu</w:t>
            </w:r>
            <w:r w:rsidR="00177B24">
              <w:rPr>
                <w:rFonts w:ascii="Times New Roman" w:hAnsi="Times New Roman" w:cs="Times New Roman"/>
                <w:sz w:val="24"/>
                <w:szCs w:val="24"/>
              </w:rPr>
              <w:t>.</w:t>
            </w:r>
          </w:p>
        </w:tc>
      </w:tr>
      <w:tr w:rsidR="003B2BDC" w14:paraId="5299712E" w14:textId="77777777" w:rsidTr="009E0CCD">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1D7DDA89" w14:textId="77777777" w:rsidR="00CD526E"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1775" w:type="pct"/>
            <w:tcBorders>
              <w:top w:val="outset" w:sz="6" w:space="0" w:color="auto"/>
              <w:left w:val="outset" w:sz="6" w:space="0" w:color="auto"/>
              <w:bottom w:val="outset" w:sz="6" w:space="0" w:color="auto"/>
              <w:right w:val="outset" w:sz="6" w:space="0" w:color="auto"/>
            </w:tcBorders>
            <w:hideMark/>
          </w:tcPr>
          <w:p w14:paraId="0035800E" w14:textId="4AB99CF3" w:rsidR="00F92151"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CE9A1FA" w14:textId="77777777" w:rsidR="00F92151" w:rsidRPr="00F92151" w:rsidRDefault="00F92151" w:rsidP="00F92151">
            <w:pPr>
              <w:rPr>
                <w:rFonts w:ascii="Times New Roman" w:eastAsia="Times New Roman" w:hAnsi="Times New Roman" w:cs="Times New Roman"/>
                <w:sz w:val="24"/>
                <w:szCs w:val="24"/>
                <w:lang w:eastAsia="lv-LV"/>
              </w:rPr>
            </w:pPr>
          </w:p>
          <w:p w14:paraId="142C0C0A" w14:textId="77777777" w:rsidR="00F92151" w:rsidRPr="00F92151" w:rsidRDefault="00F92151" w:rsidP="00F92151">
            <w:pPr>
              <w:rPr>
                <w:rFonts w:ascii="Times New Roman" w:eastAsia="Times New Roman" w:hAnsi="Times New Roman" w:cs="Times New Roman"/>
                <w:sz w:val="24"/>
                <w:szCs w:val="24"/>
                <w:lang w:eastAsia="lv-LV"/>
              </w:rPr>
            </w:pPr>
          </w:p>
          <w:p w14:paraId="5AFD8E2D" w14:textId="77777777" w:rsidR="00F92151" w:rsidRPr="00F92151" w:rsidRDefault="00F92151" w:rsidP="00F92151">
            <w:pPr>
              <w:rPr>
                <w:rFonts w:ascii="Times New Roman" w:eastAsia="Times New Roman" w:hAnsi="Times New Roman" w:cs="Times New Roman"/>
                <w:sz w:val="24"/>
                <w:szCs w:val="24"/>
                <w:lang w:eastAsia="lv-LV"/>
              </w:rPr>
            </w:pPr>
          </w:p>
          <w:p w14:paraId="733BC49A" w14:textId="77777777" w:rsidR="00F92151" w:rsidRPr="00F92151" w:rsidRDefault="00F92151" w:rsidP="00F92151">
            <w:pPr>
              <w:rPr>
                <w:rFonts w:ascii="Times New Roman" w:eastAsia="Times New Roman" w:hAnsi="Times New Roman" w:cs="Times New Roman"/>
                <w:sz w:val="24"/>
                <w:szCs w:val="24"/>
                <w:lang w:eastAsia="lv-LV"/>
              </w:rPr>
            </w:pPr>
          </w:p>
          <w:p w14:paraId="242ED4F0" w14:textId="77777777" w:rsidR="00F92151" w:rsidRPr="00F92151" w:rsidRDefault="00F92151" w:rsidP="00F92151">
            <w:pPr>
              <w:rPr>
                <w:rFonts w:ascii="Times New Roman" w:eastAsia="Times New Roman" w:hAnsi="Times New Roman" w:cs="Times New Roman"/>
                <w:sz w:val="24"/>
                <w:szCs w:val="24"/>
                <w:lang w:eastAsia="lv-LV"/>
              </w:rPr>
            </w:pPr>
          </w:p>
          <w:p w14:paraId="5F7A7D59" w14:textId="77777777" w:rsidR="00F92151" w:rsidRPr="00F92151" w:rsidRDefault="00F92151" w:rsidP="00F92151">
            <w:pPr>
              <w:rPr>
                <w:rFonts w:ascii="Times New Roman" w:eastAsia="Times New Roman" w:hAnsi="Times New Roman" w:cs="Times New Roman"/>
                <w:sz w:val="24"/>
                <w:szCs w:val="24"/>
                <w:lang w:eastAsia="lv-LV"/>
              </w:rPr>
            </w:pPr>
          </w:p>
          <w:p w14:paraId="7F45DD7D" w14:textId="77777777" w:rsidR="00F92151" w:rsidRPr="00F92151" w:rsidRDefault="00F92151" w:rsidP="00F92151">
            <w:pPr>
              <w:rPr>
                <w:rFonts w:ascii="Times New Roman" w:eastAsia="Times New Roman" w:hAnsi="Times New Roman" w:cs="Times New Roman"/>
                <w:sz w:val="24"/>
                <w:szCs w:val="24"/>
                <w:lang w:eastAsia="lv-LV"/>
              </w:rPr>
            </w:pPr>
          </w:p>
          <w:p w14:paraId="10934B3C" w14:textId="77777777" w:rsidR="00F92151" w:rsidRPr="00F92151" w:rsidRDefault="00F92151" w:rsidP="00F92151">
            <w:pPr>
              <w:rPr>
                <w:rFonts w:ascii="Times New Roman" w:eastAsia="Times New Roman" w:hAnsi="Times New Roman" w:cs="Times New Roman"/>
                <w:sz w:val="24"/>
                <w:szCs w:val="24"/>
                <w:lang w:eastAsia="lv-LV"/>
              </w:rPr>
            </w:pPr>
          </w:p>
          <w:p w14:paraId="609426FD" w14:textId="77777777" w:rsidR="00F92151" w:rsidRPr="00F92151" w:rsidRDefault="00F92151" w:rsidP="00F92151">
            <w:pPr>
              <w:rPr>
                <w:rFonts w:ascii="Times New Roman" w:eastAsia="Times New Roman" w:hAnsi="Times New Roman" w:cs="Times New Roman"/>
                <w:sz w:val="24"/>
                <w:szCs w:val="24"/>
                <w:lang w:eastAsia="lv-LV"/>
              </w:rPr>
            </w:pPr>
          </w:p>
          <w:p w14:paraId="170B6079" w14:textId="77777777" w:rsidR="00F92151" w:rsidRPr="00F92151" w:rsidRDefault="00F92151" w:rsidP="00F92151">
            <w:pPr>
              <w:rPr>
                <w:rFonts w:ascii="Times New Roman" w:eastAsia="Times New Roman" w:hAnsi="Times New Roman" w:cs="Times New Roman"/>
                <w:sz w:val="24"/>
                <w:szCs w:val="24"/>
                <w:lang w:eastAsia="lv-LV"/>
              </w:rPr>
            </w:pPr>
          </w:p>
          <w:p w14:paraId="27752CB9" w14:textId="77777777" w:rsidR="00F92151" w:rsidRPr="00F92151" w:rsidRDefault="00F92151" w:rsidP="00F92151">
            <w:pPr>
              <w:rPr>
                <w:rFonts w:ascii="Times New Roman" w:eastAsia="Times New Roman" w:hAnsi="Times New Roman" w:cs="Times New Roman"/>
                <w:sz w:val="24"/>
                <w:szCs w:val="24"/>
                <w:lang w:eastAsia="lv-LV"/>
              </w:rPr>
            </w:pPr>
          </w:p>
          <w:p w14:paraId="4A008BBF" w14:textId="77777777" w:rsidR="00F92151" w:rsidRPr="00F92151" w:rsidRDefault="00F92151" w:rsidP="00F92151">
            <w:pPr>
              <w:rPr>
                <w:rFonts w:ascii="Times New Roman" w:eastAsia="Times New Roman" w:hAnsi="Times New Roman" w:cs="Times New Roman"/>
                <w:sz w:val="24"/>
                <w:szCs w:val="24"/>
                <w:lang w:eastAsia="lv-LV"/>
              </w:rPr>
            </w:pPr>
          </w:p>
          <w:p w14:paraId="55C42AC7" w14:textId="77777777" w:rsidR="00F92151" w:rsidRPr="00F92151" w:rsidRDefault="00F92151" w:rsidP="00F92151">
            <w:pPr>
              <w:rPr>
                <w:rFonts w:ascii="Times New Roman" w:eastAsia="Times New Roman" w:hAnsi="Times New Roman" w:cs="Times New Roman"/>
                <w:sz w:val="24"/>
                <w:szCs w:val="24"/>
                <w:lang w:eastAsia="lv-LV"/>
              </w:rPr>
            </w:pPr>
          </w:p>
          <w:p w14:paraId="50E78B97" w14:textId="77777777" w:rsidR="00F92151" w:rsidRPr="00F92151" w:rsidRDefault="00F92151" w:rsidP="00F92151">
            <w:pPr>
              <w:rPr>
                <w:rFonts w:ascii="Times New Roman" w:eastAsia="Times New Roman" w:hAnsi="Times New Roman" w:cs="Times New Roman"/>
                <w:sz w:val="24"/>
                <w:szCs w:val="24"/>
                <w:lang w:eastAsia="lv-LV"/>
              </w:rPr>
            </w:pPr>
          </w:p>
          <w:p w14:paraId="67A8F24D" w14:textId="77777777" w:rsidR="00F92151" w:rsidRPr="00F92151" w:rsidRDefault="00F92151" w:rsidP="00F92151">
            <w:pPr>
              <w:rPr>
                <w:rFonts w:ascii="Times New Roman" w:eastAsia="Times New Roman" w:hAnsi="Times New Roman" w:cs="Times New Roman"/>
                <w:sz w:val="24"/>
                <w:szCs w:val="24"/>
                <w:lang w:eastAsia="lv-LV"/>
              </w:rPr>
            </w:pPr>
          </w:p>
          <w:p w14:paraId="3EC7ADB3" w14:textId="77777777" w:rsidR="00F92151" w:rsidRPr="00F92151" w:rsidRDefault="00F92151" w:rsidP="00F92151">
            <w:pPr>
              <w:rPr>
                <w:rFonts w:ascii="Times New Roman" w:eastAsia="Times New Roman" w:hAnsi="Times New Roman" w:cs="Times New Roman"/>
                <w:sz w:val="24"/>
                <w:szCs w:val="24"/>
                <w:lang w:eastAsia="lv-LV"/>
              </w:rPr>
            </w:pPr>
          </w:p>
          <w:p w14:paraId="4DC6F489" w14:textId="576452C1" w:rsidR="00E5323B" w:rsidRPr="00F92151" w:rsidRDefault="00E5323B" w:rsidP="00F92151">
            <w:pPr>
              <w:rPr>
                <w:rFonts w:ascii="Times New Roman" w:eastAsia="Times New Roman" w:hAnsi="Times New Roman" w:cs="Times New Roman"/>
                <w:sz w:val="24"/>
                <w:szCs w:val="24"/>
                <w:lang w:eastAsia="lv-LV"/>
              </w:rPr>
            </w:pPr>
          </w:p>
        </w:tc>
        <w:tc>
          <w:tcPr>
            <w:tcW w:w="2883" w:type="pct"/>
            <w:tcBorders>
              <w:top w:val="outset" w:sz="6" w:space="0" w:color="auto"/>
              <w:left w:val="outset" w:sz="6" w:space="0" w:color="auto"/>
              <w:bottom w:val="outset" w:sz="6" w:space="0" w:color="auto"/>
              <w:right w:val="outset" w:sz="6" w:space="0" w:color="auto"/>
            </w:tcBorders>
            <w:shd w:val="clear" w:color="auto" w:fill="auto"/>
            <w:hideMark/>
          </w:tcPr>
          <w:p w14:paraId="1F7E5B1A" w14:textId="139D5268" w:rsidR="00B7730E" w:rsidRPr="00AB5823" w:rsidRDefault="003D0EDA" w:rsidP="0087284F">
            <w:pPr>
              <w:pStyle w:val="tv2131"/>
              <w:spacing w:line="240" w:lineRule="auto"/>
              <w:ind w:firstLine="256"/>
              <w:jc w:val="both"/>
              <w:rPr>
                <w:color w:val="auto"/>
                <w:sz w:val="24"/>
                <w:szCs w:val="24"/>
              </w:rPr>
            </w:pPr>
            <w:r w:rsidRPr="00AE54BE">
              <w:rPr>
                <w:color w:val="auto"/>
                <w:sz w:val="24"/>
                <w:szCs w:val="24"/>
              </w:rPr>
              <w:t>Atbilstoši Dzīvojamo māju pārvaldīšanas likuma 6.</w:t>
            </w:r>
            <w:r w:rsidR="00342F42" w:rsidRPr="00AE54BE">
              <w:rPr>
                <w:color w:val="auto"/>
                <w:sz w:val="24"/>
                <w:szCs w:val="24"/>
              </w:rPr>
              <w:t> </w:t>
            </w:r>
            <w:r w:rsidRPr="00AE54BE">
              <w:rPr>
                <w:color w:val="auto"/>
                <w:sz w:val="24"/>
                <w:szCs w:val="24"/>
              </w:rPr>
              <w:t>panta otrās daļas 1.</w:t>
            </w:r>
            <w:r w:rsidR="00342F42" w:rsidRPr="00AE54BE">
              <w:rPr>
                <w:color w:val="auto"/>
                <w:sz w:val="24"/>
                <w:szCs w:val="24"/>
              </w:rPr>
              <w:t> </w:t>
            </w:r>
            <w:r w:rsidRPr="00AE54BE">
              <w:rPr>
                <w:color w:val="auto"/>
                <w:sz w:val="24"/>
                <w:szCs w:val="24"/>
              </w:rPr>
              <w:t xml:space="preserve">punktam </w:t>
            </w:r>
            <w:r w:rsidR="00AE54BE" w:rsidRPr="007065D4">
              <w:rPr>
                <w:color w:val="auto"/>
                <w:sz w:val="24"/>
                <w:szCs w:val="24"/>
              </w:rPr>
              <w:t>obligāti veicam</w:t>
            </w:r>
            <w:r w:rsidR="002864EF">
              <w:rPr>
                <w:color w:val="auto"/>
                <w:sz w:val="24"/>
                <w:szCs w:val="24"/>
              </w:rPr>
              <w:t>ā</w:t>
            </w:r>
            <w:r w:rsidR="00AE54BE" w:rsidRPr="007065D4">
              <w:rPr>
                <w:color w:val="auto"/>
                <w:sz w:val="24"/>
                <w:szCs w:val="24"/>
              </w:rPr>
              <w:t xml:space="preserve"> pārvaldīšanas darbība ir dzīvojamās mājas uzturēšana (fiziska saglabāšana) atbilstoši normatīvo aktu prasībām.</w:t>
            </w:r>
            <w:r w:rsidR="00AE54BE" w:rsidRPr="007065D4">
              <w:rPr>
                <w:color w:val="auto"/>
              </w:rPr>
              <w:t xml:space="preserve"> </w:t>
            </w:r>
            <w:r w:rsidR="00AE54BE" w:rsidRPr="00000439">
              <w:rPr>
                <w:color w:val="auto"/>
                <w:sz w:val="24"/>
                <w:szCs w:val="24"/>
              </w:rPr>
              <w:t>Savukār</w:t>
            </w:r>
            <w:r w:rsidR="00AE54BE" w:rsidRPr="00AE54BE">
              <w:rPr>
                <w:color w:val="auto"/>
                <w:sz w:val="24"/>
                <w:szCs w:val="24"/>
              </w:rPr>
              <w:t xml:space="preserve">t saskaņā ar </w:t>
            </w:r>
            <w:r w:rsidRPr="00AE54BE">
              <w:rPr>
                <w:color w:val="auto"/>
                <w:sz w:val="24"/>
                <w:szCs w:val="24"/>
              </w:rPr>
              <w:t xml:space="preserve">Noteikumu </w:t>
            </w:r>
            <w:r w:rsidRPr="00AE54BE">
              <w:rPr>
                <w:bCs/>
                <w:color w:val="auto"/>
                <w:sz w:val="24"/>
                <w:szCs w:val="24"/>
              </w:rPr>
              <w:t xml:space="preserve">Nr. 907 </w:t>
            </w:r>
            <w:r w:rsidR="00342F42" w:rsidRPr="00AE54BE">
              <w:rPr>
                <w:color w:val="auto"/>
                <w:sz w:val="24"/>
                <w:szCs w:val="24"/>
              </w:rPr>
              <w:t>2. </w:t>
            </w:r>
            <w:r w:rsidRPr="00AE54BE">
              <w:rPr>
                <w:color w:val="auto"/>
                <w:sz w:val="24"/>
                <w:szCs w:val="24"/>
              </w:rPr>
              <w:t>punkt</w:t>
            </w:r>
            <w:r w:rsidR="00AE54BE" w:rsidRPr="00AE54BE">
              <w:rPr>
                <w:color w:val="auto"/>
                <w:sz w:val="24"/>
                <w:szCs w:val="24"/>
              </w:rPr>
              <w:t>u</w:t>
            </w:r>
            <w:r w:rsidRPr="00AE54BE">
              <w:rPr>
                <w:color w:val="auto"/>
                <w:sz w:val="24"/>
                <w:szCs w:val="24"/>
              </w:rPr>
              <w:t xml:space="preserve"> dzīvojamās mājas, tajā esošo iekārtu un komunikāciju  apsekošanu, tehnisko apkopi un kārtējo remontu veic, lai nodrošinātu </w:t>
            </w:r>
            <w:r w:rsidRPr="00AB5823">
              <w:rPr>
                <w:color w:val="auto"/>
                <w:sz w:val="24"/>
                <w:szCs w:val="24"/>
              </w:rPr>
              <w:t>dzīvojamās mājas uzturēšanu (fizisku saglabāšanu) visā tās ekspluatācijas laikā un nepieļautu apdraudējuma iestāšanos.</w:t>
            </w:r>
          </w:p>
          <w:p w14:paraId="4D79A8E5" w14:textId="6AAD4491" w:rsidR="008C698B" w:rsidRPr="008B4ECF" w:rsidRDefault="003D0EDA" w:rsidP="0087284F">
            <w:pPr>
              <w:pStyle w:val="tv2131"/>
              <w:spacing w:line="240" w:lineRule="auto"/>
              <w:ind w:firstLine="256"/>
              <w:jc w:val="both"/>
              <w:rPr>
                <w:color w:val="auto"/>
                <w:sz w:val="24"/>
                <w:szCs w:val="24"/>
              </w:rPr>
            </w:pPr>
            <w:r w:rsidRPr="00AB5823">
              <w:rPr>
                <w:color w:val="auto"/>
                <w:sz w:val="24"/>
                <w:szCs w:val="24"/>
              </w:rPr>
              <w:t xml:space="preserve">Saskaņā </w:t>
            </w:r>
            <w:r w:rsidR="00A94455" w:rsidRPr="00AB5823">
              <w:rPr>
                <w:color w:val="auto"/>
                <w:sz w:val="24"/>
                <w:szCs w:val="24"/>
              </w:rPr>
              <w:t xml:space="preserve">ar </w:t>
            </w:r>
            <w:r w:rsidRPr="00AB5823">
              <w:rPr>
                <w:color w:val="auto"/>
                <w:sz w:val="24"/>
                <w:szCs w:val="24"/>
              </w:rPr>
              <w:t xml:space="preserve">Noteikumu </w:t>
            </w:r>
            <w:r w:rsidRPr="00AB5823">
              <w:rPr>
                <w:bCs/>
                <w:color w:val="auto"/>
                <w:sz w:val="24"/>
                <w:szCs w:val="24"/>
              </w:rPr>
              <w:t xml:space="preserve">Nr. 907 </w:t>
            </w:r>
            <w:r w:rsidR="00A94455" w:rsidRPr="00AB5823">
              <w:rPr>
                <w:bCs/>
                <w:color w:val="auto"/>
                <w:sz w:val="24"/>
                <w:szCs w:val="24"/>
              </w:rPr>
              <w:t>spēkā esošo</w:t>
            </w:r>
            <w:r w:rsidRPr="00AB5823">
              <w:rPr>
                <w:bCs/>
                <w:color w:val="auto"/>
                <w:sz w:val="24"/>
                <w:szCs w:val="24"/>
              </w:rPr>
              <w:t xml:space="preserve"> </w:t>
            </w:r>
            <w:r w:rsidR="00A94455" w:rsidRPr="00AB5823">
              <w:rPr>
                <w:bCs/>
                <w:color w:val="auto"/>
                <w:sz w:val="24"/>
                <w:szCs w:val="24"/>
              </w:rPr>
              <w:t>redakciju</w:t>
            </w:r>
            <w:r w:rsidR="0037706A" w:rsidRPr="00AB5823">
              <w:rPr>
                <w:bCs/>
                <w:color w:val="auto"/>
                <w:sz w:val="24"/>
                <w:szCs w:val="24"/>
              </w:rPr>
              <w:t>, piemēram,</w:t>
            </w:r>
            <w:r w:rsidRPr="00AB5823">
              <w:rPr>
                <w:bCs/>
                <w:color w:val="auto"/>
                <w:sz w:val="24"/>
                <w:szCs w:val="24"/>
              </w:rPr>
              <w:t xml:space="preserve"> </w:t>
            </w:r>
            <w:r w:rsidR="007B10BB" w:rsidRPr="00AB5823">
              <w:rPr>
                <w:color w:val="auto"/>
                <w:sz w:val="24"/>
                <w:szCs w:val="24"/>
              </w:rPr>
              <w:t xml:space="preserve">reizi mēnesī </w:t>
            </w:r>
            <w:r w:rsidR="007E5C68" w:rsidRPr="00AB5823">
              <w:rPr>
                <w:color w:val="auto"/>
                <w:sz w:val="24"/>
                <w:szCs w:val="24"/>
              </w:rPr>
              <w:t xml:space="preserve">jāveic </w:t>
            </w:r>
            <w:r w:rsidR="00AB5823" w:rsidRPr="00AB5823">
              <w:rPr>
                <w:color w:val="auto"/>
                <w:sz w:val="24"/>
                <w:szCs w:val="24"/>
              </w:rPr>
              <w:t>inženiertīklu</w:t>
            </w:r>
            <w:r w:rsidR="00A94455" w:rsidRPr="00AB5823">
              <w:rPr>
                <w:color w:val="auto"/>
                <w:sz w:val="24"/>
                <w:szCs w:val="24"/>
              </w:rPr>
              <w:t xml:space="preserve"> vizuā</w:t>
            </w:r>
            <w:r w:rsidR="009121BA" w:rsidRPr="00AB5823">
              <w:rPr>
                <w:color w:val="auto"/>
                <w:sz w:val="24"/>
                <w:szCs w:val="24"/>
              </w:rPr>
              <w:t>lā pārbaude</w:t>
            </w:r>
            <w:r w:rsidR="00C04AB1">
              <w:rPr>
                <w:color w:val="auto"/>
                <w:sz w:val="24"/>
                <w:szCs w:val="24"/>
              </w:rPr>
              <w:t xml:space="preserve"> (apskate)</w:t>
            </w:r>
            <w:r w:rsidR="00F24F2C">
              <w:rPr>
                <w:color w:val="auto"/>
                <w:sz w:val="24"/>
                <w:szCs w:val="24"/>
              </w:rPr>
              <w:t xml:space="preserve">, kuras mērķis ir noteikt </w:t>
            </w:r>
            <w:r w:rsidR="00F24F2C" w:rsidRPr="00AB5823">
              <w:rPr>
                <w:color w:val="auto"/>
                <w:sz w:val="24"/>
                <w:szCs w:val="24"/>
              </w:rPr>
              <w:t>inženiertīklu</w:t>
            </w:r>
            <w:r w:rsidR="00F24F2C">
              <w:rPr>
                <w:color w:val="auto"/>
                <w:sz w:val="24"/>
                <w:szCs w:val="24"/>
              </w:rPr>
              <w:t xml:space="preserve"> tehnisko stāvokli. </w:t>
            </w:r>
            <w:r w:rsidR="00383EE1" w:rsidRPr="008B4ECF">
              <w:rPr>
                <w:color w:val="auto"/>
                <w:sz w:val="24"/>
                <w:szCs w:val="24"/>
              </w:rPr>
              <w:t>Tomēr</w:t>
            </w:r>
            <w:r w:rsidR="00F24F2C" w:rsidRPr="008B4ECF">
              <w:rPr>
                <w:color w:val="auto"/>
                <w:sz w:val="24"/>
                <w:szCs w:val="24"/>
              </w:rPr>
              <w:t xml:space="preserve"> ar</w:t>
            </w:r>
            <w:r w:rsidR="00383EE1" w:rsidRPr="008B4ECF">
              <w:rPr>
                <w:color w:val="auto"/>
                <w:sz w:val="24"/>
                <w:szCs w:val="24"/>
              </w:rPr>
              <w:t xml:space="preserve"> vizuā</w:t>
            </w:r>
            <w:r w:rsidR="00F24F2C" w:rsidRPr="008B4ECF">
              <w:rPr>
                <w:color w:val="auto"/>
                <w:sz w:val="24"/>
                <w:szCs w:val="24"/>
              </w:rPr>
              <w:t>lo</w:t>
            </w:r>
            <w:r w:rsidR="00383EE1" w:rsidRPr="008B4ECF">
              <w:rPr>
                <w:color w:val="auto"/>
                <w:sz w:val="24"/>
                <w:szCs w:val="24"/>
              </w:rPr>
              <w:t xml:space="preserve"> pārbaud</w:t>
            </w:r>
            <w:r w:rsidR="00F24F2C" w:rsidRPr="008B4ECF">
              <w:rPr>
                <w:color w:val="auto"/>
                <w:sz w:val="24"/>
                <w:szCs w:val="24"/>
              </w:rPr>
              <w:t>i</w:t>
            </w:r>
            <w:r w:rsidR="00C04AB1">
              <w:rPr>
                <w:color w:val="auto"/>
                <w:sz w:val="24"/>
                <w:szCs w:val="24"/>
              </w:rPr>
              <w:t xml:space="preserve"> (apskati)</w:t>
            </w:r>
            <w:r w:rsidR="00383EE1" w:rsidRPr="008B4ECF">
              <w:rPr>
                <w:color w:val="auto"/>
                <w:sz w:val="24"/>
                <w:szCs w:val="24"/>
              </w:rPr>
              <w:t xml:space="preserve"> </w:t>
            </w:r>
            <w:r w:rsidR="00F24F2C" w:rsidRPr="008B4ECF">
              <w:rPr>
                <w:color w:val="auto"/>
                <w:sz w:val="24"/>
                <w:szCs w:val="24"/>
              </w:rPr>
              <w:t>iespējams fiksēt un novērtēt vienīgi inženiertīklu redzamos bojājumus</w:t>
            </w:r>
            <w:r w:rsidR="00716956" w:rsidRPr="008B4ECF">
              <w:rPr>
                <w:color w:val="auto"/>
                <w:sz w:val="24"/>
                <w:szCs w:val="24"/>
              </w:rPr>
              <w:t xml:space="preserve">, </w:t>
            </w:r>
            <w:r w:rsidRPr="008B4ECF">
              <w:rPr>
                <w:color w:val="auto"/>
                <w:sz w:val="24"/>
                <w:szCs w:val="24"/>
              </w:rPr>
              <w:t>bet</w:t>
            </w:r>
            <w:r w:rsidR="00716956" w:rsidRPr="008B4ECF">
              <w:rPr>
                <w:color w:val="auto"/>
                <w:sz w:val="24"/>
                <w:szCs w:val="24"/>
              </w:rPr>
              <w:t xml:space="preserve"> nevar konstatēt</w:t>
            </w:r>
            <w:r w:rsidRPr="008B4ECF">
              <w:rPr>
                <w:color w:val="auto"/>
                <w:sz w:val="24"/>
                <w:szCs w:val="24"/>
              </w:rPr>
              <w:t xml:space="preserve"> slēptus bojājumus, kas var būt par iemeslu avārijas situācijai. Bojājumu konstatēšanas gadījumā pārvaldītājs atkarībā no to veida lemj p</w:t>
            </w:r>
            <w:r w:rsidR="00786BBB">
              <w:rPr>
                <w:color w:val="auto"/>
                <w:sz w:val="24"/>
                <w:szCs w:val="24"/>
              </w:rPr>
              <w:t xml:space="preserve">ar ārpuskārtas remonta </w:t>
            </w:r>
            <w:r w:rsidRPr="008B4ECF">
              <w:rPr>
                <w:color w:val="auto"/>
                <w:sz w:val="24"/>
                <w:szCs w:val="24"/>
              </w:rPr>
              <w:t>vai plānotā remonta veikšanu.</w:t>
            </w:r>
          </w:p>
          <w:p w14:paraId="4F51471C" w14:textId="3BFC460B" w:rsidR="008C698B" w:rsidRPr="008B4ECF" w:rsidRDefault="003D0EDA" w:rsidP="0087284F">
            <w:pPr>
              <w:pStyle w:val="tv2131"/>
              <w:spacing w:line="240" w:lineRule="auto"/>
              <w:ind w:firstLine="256"/>
              <w:jc w:val="both"/>
              <w:rPr>
                <w:color w:val="auto"/>
                <w:sz w:val="24"/>
                <w:szCs w:val="24"/>
              </w:rPr>
            </w:pPr>
            <w:r w:rsidRPr="008B4ECF">
              <w:rPr>
                <w:color w:val="auto"/>
                <w:sz w:val="24"/>
                <w:szCs w:val="24"/>
              </w:rPr>
              <w:t>Vienlaikus vizuālo pārbaužu</w:t>
            </w:r>
            <w:r w:rsidR="00C04AB1">
              <w:rPr>
                <w:color w:val="auto"/>
                <w:sz w:val="24"/>
                <w:szCs w:val="24"/>
              </w:rPr>
              <w:t xml:space="preserve"> (apskašu)</w:t>
            </w:r>
            <w:r w:rsidRPr="008B4ECF">
              <w:rPr>
                <w:color w:val="auto"/>
                <w:sz w:val="24"/>
                <w:szCs w:val="24"/>
              </w:rPr>
              <w:t xml:space="preserve"> veikšanas izmaksas, ja to veic reizi mēnesī, ir būtiskas. Tādēļ situācijā, kad dzīvojamās mājas īpašnieku ierobežotās maksātspējas dēļ, pārvaldīšanas izdevumos netiek ietverti izdevumi</w:t>
            </w:r>
            <w:r w:rsidR="005832D2" w:rsidRPr="008B4ECF">
              <w:rPr>
                <w:color w:val="auto"/>
                <w:sz w:val="24"/>
                <w:szCs w:val="24"/>
              </w:rPr>
              <w:t xml:space="preserve"> remonta darbiem, kas paredzēti konstatēto bojājumu novēršanai, šāds pārbaužu</w:t>
            </w:r>
            <w:r w:rsidR="00C04AB1">
              <w:rPr>
                <w:color w:val="auto"/>
                <w:sz w:val="24"/>
                <w:szCs w:val="24"/>
              </w:rPr>
              <w:t xml:space="preserve"> (apskašu)</w:t>
            </w:r>
            <w:r w:rsidR="005832D2" w:rsidRPr="008B4ECF">
              <w:rPr>
                <w:color w:val="auto"/>
                <w:sz w:val="24"/>
                <w:szCs w:val="24"/>
              </w:rPr>
              <w:t xml:space="preserve"> biežums, it īpaši ņemot vērā ierobežotās iespējas konstatēt bojājumus, nav uzskatāms par optimālu.</w:t>
            </w:r>
          </w:p>
          <w:p w14:paraId="3BF160DA" w14:textId="2D853FF8" w:rsidR="007E5C68" w:rsidRPr="00453AAB" w:rsidRDefault="003D0EDA" w:rsidP="0087284F">
            <w:pPr>
              <w:pStyle w:val="tv2131"/>
              <w:spacing w:line="240" w:lineRule="auto"/>
              <w:ind w:firstLine="256"/>
              <w:jc w:val="both"/>
              <w:rPr>
                <w:color w:val="auto"/>
                <w:sz w:val="24"/>
                <w:szCs w:val="24"/>
              </w:rPr>
            </w:pPr>
            <w:r w:rsidRPr="008B4ECF">
              <w:rPr>
                <w:color w:val="auto"/>
                <w:sz w:val="24"/>
                <w:szCs w:val="24"/>
              </w:rPr>
              <w:t>Ņemot vērā k</w:t>
            </w:r>
            <w:r w:rsidR="00C04F11" w:rsidRPr="008B4ECF">
              <w:rPr>
                <w:color w:val="auto"/>
                <w:sz w:val="24"/>
                <w:szCs w:val="24"/>
              </w:rPr>
              <w:t>onsult</w:t>
            </w:r>
            <w:r w:rsidRPr="008B4ECF">
              <w:rPr>
                <w:color w:val="auto"/>
                <w:sz w:val="24"/>
                <w:szCs w:val="24"/>
              </w:rPr>
              <w:t>ācijās</w:t>
            </w:r>
            <w:r w:rsidR="00CC65B0">
              <w:rPr>
                <w:color w:val="auto"/>
                <w:sz w:val="24"/>
                <w:szCs w:val="24"/>
              </w:rPr>
              <w:t xml:space="preserve"> ar nozares</w:t>
            </w:r>
            <w:r w:rsidR="00C04F11" w:rsidRPr="008B4ECF">
              <w:rPr>
                <w:color w:val="auto"/>
                <w:sz w:val="24"/>
                <w:szCs w:val="24"/>
              </w:rPr>
              <w:t xml:space="preserve"> pārstāvjiem secin</w:t>
            </w:r>
            <w:r w:rsidR="00050979" w:rsidRPr="008B4ECF">
              <w:rPr>
                <w:color w:val="auto"/>
                <w:sz w:val="24"/>
                <w:szCs w:val="24"/>
              </w:rPr>
              <w:t>āto</w:t>
            </w:r>
            <w:r w:rsidR="00C04F11" w:rsidRPr="008B4ECF">
              <w:rPr>
                <w:color w:val="auto"/>
                <w:sz w:val="24"/>
                <w:szCs w:val="24"/>
              </w:rPr>
              <w:t xml:space="preserve">, ka, piemēram, </w:t>
            </w:r>
            <w:r w:rsidR="00BB575B" w:rsidRPr="008B4ECF">
              <w:rPr>
                <w:color w:val="auto"/>
                <w:sz w:val="24"/>
                <w:szCs w:val="24"/>
              </w:rPr>
              <w:t xml:space="preserve">dzīvojamā mājā siltumapgādes tīkla </w:t>
            </w:r>
            <w:r w:rsidR="00C04F11" w:rsidRPr="008B4ECF">
              <w:rPr>
                <w:color w:val="auto"/>
                <w:sz w:val="24"/>
                <w:szCs w:val="24"/>
              </w:rPr>
              <w:t xml:space="preserve">avārijas </w:t>
            </w:r>
            <w:r w:rsidR="00BB575B" w:rsidRPr="008B4ECF">
              <w:rPr>
                <w:color w:val="auto"/>
                <w:sz w:val="24"/>
                <w:szCs w:val="24"/>
              </w:rPr>
              <w:t>iespējamas</w:t>
            </w:r>
            <w:r w:rsidR="00C04F11" w:rsidRPr="008B4ECF">
              <w:rPr>
                <w:color w:val="auto"/>
                <w:sz w:val="24"/>
                <w:szCs w:val="24"/>
              </w:rPr>
              <w:t xml:space="preserve"> </w:t>
            </w:r>
            <w:r w:rsidR="00C04F11">
              <w:rPr>
                <w:color w:val="auto"/>
                <w:sz w:val="24"/>
                <w:szCs w:val="24"/>
              </w:rPr>
              <w:t xml:space="preserve">uzsākot </w:t>
            </w:r>
            <w:r w:rsidR="00C04F11">
              <w:rPr>
                <w:color w:val="auto"/>
                <w:sz w:val="24"/>
                <w:szCs w:val="24"/>
              </w:rPr>
              <w:lastRenderedPageBreak/>
              <w:t>apkures sezonu</w:t>
            </w:r>
            <w:r w:rsidR="0073524C">
              <w:rPr>
                <w:color w:val="auto"/>
                <w:sz w:val="24"/>
                <w:szCs w:val="24"/>
              </w:rPr>
              <w:t>,</w:t>
            </w:r>
            <w:r w:rsidR="00A17C97">
              <w:rPr>
                <w:color w:val="auto"/>
                <w:sz w:val="24"/>
                <w:szCs w:val="24"/>
              </w:rPr>
              <w:t xml:space="preserve"> un</w:t>
            </w:r>
            <w:r>
              <w:rPr>
                <w:color w:val="auto"/>
                <w:sz w:val="24"/>
                <w:szCs w:val="24"/>
              </w:rPr>
              <w:t xml:space="preserve"> šo inženier</w:t>
            </w:r>
            <w:r w:rsidR="00BB575B" w:rsidRPr="00EC6F20">
              <w:rPr>
                <w:color w:val="auto"/>
                <w:sz w:val="24"/>
                <w:szCs w:val="24"/>
              </w:rPr>
              <w:t>tīklu</w:t>
            </w:r>
            <w:r w:rsidR="00BB575B">
              <w:rPr>
                <w:color w:val="auto"/>
                <w:sz w:val="24"/>
                <w:szCs w:val="24"/>
              </w:rPr>
              <w:t xml:space="preserve"> vizuālās pārbaudes </w:t>
            </w:r>
            <w:r w:rsidR="00C04AB1">
              <w:rPr>
                <w:color w:val="auto"/>
                <w:sz w:val="24"/>
                <w:szCs w:val="24"/>
              </w:rPr>
              <w:t xml:space="preserve">(apskates) </w:t>
            </w:r>
            <w:r>
              <w:rPr>
                <w:color w:val="auto"/>
                <w:sz w:val="24"/>
                <w:szCs w:val="24"/>
              </w:rPr>
              <w:t xml:space="preserve">būtu veicamas </w:t>
            </w:r>
            <w:r w:rsidR="00E956D8">
              <w:rPr>
                <w:color w:val="auto"/>
                <w:sz w:val="24"/>
                <w:szCs w:val="24"/>
              </w:rPr>
              <w:t xml:space="preserve">divas reizes gadā, proti, </w:t>
            </w:r>
            <w:r>
              <w:rPr>
                <w:color w:val="auto"/>
                <w:sz w:val="24"/>
                <w:szCs w:val="24"/>
              </w:rPr>
              <w:t>uzsākot un noslēdzot</w:t>
            </w:r>
            <w:r w:rsidRPr="00AB5823">
              <w:rPr>
                <w:color w:val="auto"/>
                <w:sz w:val="24"/>
                <w:szCs w:val="24"/>
              </w:rPr>
              <w:t xml:space="preserve"> </w:t>
            </w:r>
            <w:r>
              <w:rPr>
                <w:color w:val="auto"/>
                <w:sz w:val="24"/>
                <w:szCs w:val="24"/>
              </w:rPr>
              <w:t xml:space="preserve">apkures sezonu </w:t>
            </w:r>
            <w:r w:rsidRPr="00AB5823">
              <w:rPr>
                <w:color w:val="auto"/>
                <w:sz w:val="24"/>
                <w:szCs w:val="24"/>
              </w:rPr>
              <w:t>dzīvojamā mājā</w:t>
            </w:r>
            <w:r w:rsidR="00A17C97">
              <w:rPr>
                <w:color w:val="auto"/>
                <w:sz w:val="24"/>
                <w:szCs w:val="24"/>
              </w:rPr>
              <w:t xml:space="preserve">, veiktas izmaiņas </w:t>
            </w:r>
            <w:r w:rsidR="00A17C97" w:rsidRPr="00AB5823">
              <w:rPr>
                <w:color w:val="auto"/>
                <w:sz w:val="24"/>
                <w:szCs w:val="24"/>
              </w:rPr>
              <w:t>Noteikumu</w:t>
            </w:r>
            <w:r w:rsidR="00A17C97" w:rsidRPr="00AB5823">
              <w:rPr>
                <w:bCs/>
                <w:color w:val="auto"/>
                <w:sz w:val="24"/>
                <w:szCs w:val="24"/>
              </w:rPr>
              <w:t xml:space="preserve"> Nr. 907</w:t>
            </w:r>
            <w:r w:rsidR="00A17C97" w:rsidRPr="00AB5823">
              <w:rPr>
                <w:color w:val="auto"/>
                <w:sz w:val="24"/>
                <w:szCs w:val="24"/>
              </w:rPr>
              <w:t xml:space="preserve"> 13. punktā</w:t>
            </w:r>
            <w:r w:rsidR="00A17C97">
              <w:rPr>
                <w:color w:val="auto"/>
                <w:sz w:val="24"/>
                <w:szCs w:val="24"/>
              </w:rPr>
              <w:t>. I</w:t>
            </w:r>
            <w:r w:rsidR="00A17C97" w:rsidRPr="00AB5823">
              <w:rPr>
                <w:color w:val="auto"/>
                <w:sz w:val="24"/>
                <w:szCs w:val="24"/>
              </w:rPr>
              <w:t xml:space="preserve">nženiertīklu vizuālā </w:t>
            </w:r>
            <w:r w:rsidR="00C04AB1">
              <w:rPr>
                <w:color w:val="auto"/>
                <w:sz w:val="24"/>
                <w:szCs w:val="24"/>
              </w:rPr>
              <w:t>apskate</w:t>
            </w:r>
            <w:r w:rsidR="00A17C97" w:rsidRPr="00AB5823">
              <w:rPr>
                <w:color w:val="auto"/>
                <w:sz w:val="24"/>
                <w:szCs w:val="24"/>
              </w:rPr>
              <w:t xml:space="preserve"> tu</w:t>
            </w:r>
            <w:r w:rsidR="00A17C97">
              <w:rPr>
                <w:color w:val="auto"/>
                <w:sz w:val="24"/>
                <w:szCs w:val="24"/>
              </w:rPr>
              <w:t xml:space="preserve">rpmāk jāveic divas reizes gadā. Tādējādi paredzot iespēju veikt visu </w:t>
            </w:r>
            <w:r w:rsidR="00A17C97" w:rsidRPr="00037660">
              <w:rPr>
                <w:color w:val="auto"/>
                <w:sz w:val="24"/>
                <w:szCs w:val="24"/>
              </w:rPr>
              <w:t xml:space="preserve">dzīvojamās mājas inženiertīklu vizuālo </w:t>
            </w:r>
            <w:r w:rsidR="00C04AB1">
              <w:rPr>
                <w:color w:val="auto"/>
                <w:sz w:val="24"/>
                <w:szCs w:val="24"/>
              </w:rPr>
              <w:t>apskati</w:t>
            </w:r>
            <w:r w:rsidR="00A17C97" w:rsidRPr="00037660">
              <w:rPr>
                <w:color w:val="auto"/>
                <w:sz w:val="24"/>
                <w:szCs w:val="24"/>
              </w:rPr>
              <w:t xml:space="preserve"> </w:t>
            </w:r>
            <w:r w:rsidR="00037660" w:rsidRPr="00037660">
              <w:rPr>
                <w:color w:val="auto"/>
                <w:sz w:val="24"/>
                <w:szCs w:val="24"/>
              </w:rPr>
              <w:t>vienā laikā</w:t>
            </w:r>
            <w:r w:rsidR="00A17C97" w:rsidRPr="00037660">
              <w:rPr>
                <w:color w:val="auto"/>
                <w:sz w:val="24"/>
                <w:szCs w:val="24"/>
              </w:rPr>
              <w:t xml:space="preserve"> ar </w:t>
            </w:r>
            <w:r w:rsidR="00A17C97" w:rsidRPr="00AB5823">
              <w:rPr>
                <w:color w:val="auto"/>
                <w:sz w:val="24"/>
                <w:szCs w:val="24"/>
              </w:rPr>
              <w:t xml:space="preserve">nepieciešamajām pārbaudēm apkures sezonas uzsākšanai un noslēgšanai dzīvojamā mājā. </w:t>
            </w:r>
            <w:r w:rsidR="00400C5A">
              <w:rPr>
                <w:color w:val="auto"/>
                <w:sz w:val="24"/>
                <w:szCs w:val="24"/>
              </w:rPr>
              <w:t>V</w:t>
            </w:r>
            <w:r w:rsidR="00A17C97" w:rsidRPr="00AB5823">
              <w:rPr>
                <w:color w:val="auto"/>
                <w:sz w:val="24"/>
                <w:szCs w:val="24"/>
              </w:rPr>
              <w:t xml:space="preserve">eicot vienlaikus vairākas </w:t>
            </w:r>
            <w:r w:rsidR="00400C5A">
              <w:rPr>
                <w:color w:val="auto"/>
                <w:sz w:val="24"/>
                <w:szCs w:val="24"/>
              </w:rPr>
              <w:t>pārbaudes paredzams</w:t>
            </w:r>
            <w:r w:rsidR="00A17C97" w:rsidRPr="007E5C68">
              <w:rPr>
                <w:color w:val="auto"/>
                <w:sz w:val="24"/>
                <w:szCs w:val="24"/>
              </w:rPr>
              <w:t xml:space="preserve"> izdevumu </w:t>
            </w:r>
            <w:r w:rsidR="001E48A9">
              <w:rPr>
                <w:color w:val="auto"/>
                <w:sz w:val="24"/>
                <w:szCs w:val="24"/>
              </w:rPr>
              <w:t>samazinājums</w:t>
            </w:r>
            <w:r w:rsidR="00A17C97" w:rsidRPr="007E5C68">
              <w:rPr>
                <w:color w:val="auto"/>
                <w:sz w:val="24"/>
                <w:szCs w:val="24"/>
              </w:rPr>
              <w:t>.</w:t>
            </w:r>
            <w:r>
              <w:rPr>
                <w:color w:val="auto"/>
                <w:sz w:val="24"/>
                <w:szCs w:val="24"/>
              </w:rPr>
              <w:t xml:space="preserve"> </w:t>
            </w:r>
            <w:r w:rsidR="00F516DC">
              <w:rPr>
                <w:color w:val="auto"/>
                <w:sz w:val="24"/>
                <w:szCs w:val="24"/>
              </w:rPr>
              <w:t xml:space="preserve">Attiecīgi </w:t>
            </w:r>
            <w:r>
              <w:rPr>
                <w:color w:val="auto"/>
                <w:sz w:val="24"/>
                <w:szCs w:val="24"/>
              </w:rPr>
              <w:t>ir</w:t>
            </w:r>
            <w:r w:rsidRPr="007E5C68">
              <w:rPr>
                <w:color w:val="auto"/>
                <w:sz w:val="24"/>
                <w:szCs w:val="24"/>
              </w:rPr>
              <w:t xml:space="preserve"> iespēja novirzīt vairāk finansiālos līdzekļus</w:t>
            </w:r>
            <w:r w:rsidR="00583C5B">
              <w:rPr>
                <w:color w:val="auto"/>
                <w:sz w:val="24"/>
                <w:szCs w:val="24"/>
              </w:rPr>
              <w:t xml:space="preserve"> uzkrājumu fondā</w:t>
            </w:r>
            <w:r w:rsidRPr="007E5C68">
              <w:rPr>
                <w:color w:val="auto"/>
                <w:sz w:val="24"/>
                <w:szCs w:val="24"/>
              </w:rPr>
              <w:t>, lai</w:t>
            </w:r>
            <w:r w:rsidR="000B2D40">
              <w:rPr>
                <w:color w:val="auto"/>
                <w:sz w:val="24"/>
                <w:szCs w:val="24"/>
              </w:rPr>
              <w:t xml:space="preserve">, </w:t>
            </w:r>
            <w:r w:rsidR="000B2D40" w:rsidRPr="00453AAB">
              <w:rPr>
                <w:color w:val="auto"/>
                <w:sz w:val="24"/>
                <w:szCs w:val="24"/>
              </w:rPr>
              <w:t>piemēram,</w:t>
            </w:r>
            <w:r w:rsidRPr="00453AAB">
              <w:rPr>
                <w:color w:val="auto"/>
                <w:sz w:val="24"/>
                <w:szCs w:val="24"/>
              </w:rPr>
              <w:t xml:space="preserve"> savlaicīgi </w:t>
            </w:r>
            <w:r w:rsidR="0073524C" w:rsidRPr="00453AAB">
              <w:rPr>
                <w:color w:val="auto"/>
                <w:sz w:val="24"/>
                <w:szCs w:val="24"/>
              </w:rPr>
              <w:t xml:space="preserve">varētu </w:t>
            </w:r>
            <w:r w:rsidR="006B7F5C" w:rsidRPr="00453AAB">
              <w:rPr>
                <w:color w:val="auto"/>
                <w:sz w:val="24"/>
                <w:szCs w:val="24"/>
              </w:rPr>
              <w:t>veikt</w:t>
            </w:r>
            <w:r w:rsidRPr="00453AAB">
              <w:rPr>
                <w:color w:val="auto"/>
                <w:sz w:val="24"/>
                <w:szCs w:val="24"/>
              </w:rPr>
              <w:t xml:space="preserve"> inženiertīklu nomaiņu.</w:t>
            </w:r>
          </w:p>
          <w:p w14:paraId="361D712C" w14:textId="1D18766C" w:rsidR="000376CC" w:rsidRPr="00453AAB" w:rsidRDefault="003D0EDA" w:rsidP="0087284F">
            <w:pPr>
              <w:pStyle w:val="tv2131"/>
              <w:spacing w:line="240" w:lineRule="auto"/>
              <w:ind w:firstLine="256"/>
              <w:jc w:val="both"/>
              <w:rPr>
                <w:color w:val="auto"/>
                <w:sz w:val="24"/>
                <w:szCs w:val="24"/>
              </w:rPr>
            </w:pPr>
            <w:r w:rsidRPr="00453AAB">
              <w:rPr>
                <w:color w:val="auto"/>
                <w:sz w:val="24"/>
                <w:szCs w:val="24"/>
              </w:rPr>
              <w:t xml:space="preserve">Papildus ar noteikumu projektu noteikts, ka iepriekš minētā inženiertīklu vizuālā pārbaude </w:t>
            </w:r>
            <w:r w:rsidR="00C04AB1" w:rsidRPr="00453AAB">
              <w:rPr>
                <w:color w:val="auto"/>
                <w:sz w:val="24"/>
                <w:szCs w:val="24"/>
              </w:rPr>
              <w:t xml:space="preserve">(apskate) </w:t>
            </w:r>
            <w:r w:rsidRPr="00453AAB">
              <w:rPr>
                <w:color w:val="auto"/>
                <w:sz w:val="24"/>
                <w:szCs w:val="24"/>
              </w:rPr>
              <w:t xml:space="preserve">divas reizes gadā jāveic </w:t>
            </w:r>
            <w:r w:rsidR="00CC2543" w:rsidRPr="00453AAB">
              <w:rPr>
                <w:color w:val="auto"/>
                <w:sz w:val="24"/>
                <w:szCs w:val="24"/>
              </w:rPr>
              <w:t>koplietošanas telpu grupās</w:t>
            </w:r>
            <w:r w:rsidR="006A0932" w:rsidRPr="00453AAB">
              <w:rPr>
                <w:sz w:val="24"/>
                <w:szCs w:val="24"/>
              </w:rPr>
              <w:t xml:space="preserve"> </w:t>
            </w:r>
            <w:r w:rsidR="006A0932" w:rsidRPr="00453AAB">
              <w:rPr>
                <w:color w:val="auto"/>
                <w:sz w:val="24"/>
                <w:szCs w:val="24"/>
              </w:rPr>
              <w:t>un citās kopīpašumā esošajās telpu grupās, daļās</w:t>
            </w:r>
            <w:r w:rsidR="006A0932" w:rsidRPr="00453AAB">
              <w:rPr>
                <w:sz w:val="24"/>
                <w:szCs w:val="24"/>
              </w:rPr>
              <w:t>,</w:t>
            </w:r>
            <w:r w:rsidRPr="00453AAB">
              <w:rPr>
                <w:color w:val="auto"/>
                <w:sz w:val="24"/>
                <w:szCs w:val="24"/>
              </w:rPr>
              <w:t xml:space="preserve"> kur inženiertīkli </w:t>
            </w:r>
            <w:r w:rsidR="00A83AE4" w:rsidRPr="00453AAB">
              <w:rPr>
                <w:color w:val="auto"/>
                <w:sz w:val="24"/>
                <w:szCs w:val="24"/>
              </w:rPr>
              <w:t>ir pieejam</w:t>
            </w:r>
            <w:r w:rsidR="00272FBB" w:rsidRPr="00453AAB">
              <w:rPr>
                <w:color w:val="auto"/>
                <w:sz w:val="24"/>
                <w:szCs w:val="24"/>
              </w:rPr>
              <w:t>i</w:t>
            </w:r>
            <w:r w:rsidR="00B86D4B" w:rsidRPr="00453AAB">
              <w:rPr>
                <w:color w:val="auto"/>
                <w:sz w:val="24"/>
                <w:szCs w:val="24"/>
              </w:rPr>
              <w:t xml:space="preserve"> apskatei</w:t>
            </w:r>
            <w:r w:rsidRPr="00453AAB">
              <w:rPr>
                <w:color w:val="auto"/>
                <w:sz w:val="24"/>
                <w:szCs w:val="24"/>
              </w:rPr>
              <w:t>.</w:t>
            </w:r>
          </w:p>
          <w:p w14:paraId="228B86FE" w14:textId="04E5C5AE" w:rsidR="0074225D" w:rsidRDefault="003D0EDA" w:rsidP="0087284F">
            <w:pPr>
              <w:pStyle w:val="tv2131"/>
              <w:spacing w:line="240" w:lineRule="auto"/>
              <w:ind w:firstLine="256"/>
              <w:jc w:val="both"/>
              <w:rPr>
                <w:color w:val="auto"/>
                <w:sz w:val="24"/>
                <w:szCs w:val="24"/>
              </w:rPr>
            </w:pPr>
            <w:r w:rsidRPr="00453AAB">
              <w:rPr>
                <w:color w:val="auto"/>
                <w:sz w:val="24"/>
                <w:szCs w:val="24"/>
              </w:rPr>
              <w:t>V</w:t>
            </w:r>
            <w:r w:rsidR="00A17C97" w:rsidRPr="00453AAB">
              <w:rPr>
                <w:color w:val="auto"/>
                <w:sz w:val="24"/>
                <w:szCs w:val="24"/>
              </w:rPr>
              <w:t>izuāli nevar un</w:t>
            </w:r>
            <w:r w:rsidR="00A17C97" w:rsidRPr="00AB5823">
              <w:rPr>
                <w:color w:val="auto"/>
                <w:sz w:val="24"/>
                <w:szCs w:val="24"/>
              </w:rPr>
              <w:t xml:space="preserve"> nepārbauda iekārtas, </w:t>
            </w:r>
            <w:r w:rsidR="006F465D">
              <w:rPr>
                <w:color w:val="auto"/>
                <w:sz w:val="24"/>
                <w:szCs w:val="24"/>
              </w:rPr>
              <w:t>inženiertīklus</w:t>
            </w:r>
            <w:r w:rsidR="00A17C97" w:rsidRPr="00AB5823">
              <w:rPr>
                <w:color w:val="auto"/>
                <w:sz w:val="24"/>
                <w:szCs w:val="24"/>
              </w:rPr>
              <w:t xml:space="preserve"> un konstrukcijas (to daļas), kas ir iebūvētas šahtās, starpsienās, zem grīdām, starpstāvu pārsegumos vai </w:t>
            </w:r>
            <w:r w:rsidR="0023005B">
              <w:rPr>
                <w:color w:val="auto"/>
                <w:sz w:val="24"/>
                <w:szCs w:val="24"/>
              </w:rPr>
              <w:t xml:space="preserve">ir </w:t>
            </w:r>
            <w:r w:rsidR="00A17C97" w:rsidRPr="00AB5823">
              <w:rPr>
                <w:color w:val="auto"/>
                <w:sz w:val="24"/>
                <w:szCs w:val="24"/>
              </w:rPr>
              <w:t xml:space="preserve">nosegtas ar izolējošu </w:t>
            </w:r>
            <w:r w:rsidR="00A17C97" w:rsidRPr="00B171EA">
              <w:rPr>
                <w:color w:val="auto"/>
                <w:sz w:val="24"/>
                <w:szCs w:val="24"/>
              </w:rPr>
              <w:t>materiālu.</w:t>
            </w:r>
            <w:r w:rsidRPr="00AB5823">
              <w:rPr>
                <w:color w:val="auto"/>
                <w:sz w:val="24"/>
                <w:szCs w:val="24"/>
              </w:rPr>
              <w:t xml:space="preserve"> </w:t>
            </w:r>
            <w:r>
              <w:rPr>
                <w:color w:val="auto"/>
                <w:sz w:val="24"/>
                <w:szCs w:val="24"/>
              </w:rPr>
              <w:t>Līdz ar to dzīvojamās mājas pārvaldītājam</w:t>
            </w:r>
            <w:r w:rsidRPr="00AB5823">
              <w:rPr>
                <w:color w:val="auto"/>
                <w:sz w:val="24"/>
                <w:szCs w:val="24"/>
              </w:rPr>
              <w:t xml:space="preserve"> </w:t>
            </w:r>
            <w:r w:rsidR="00D92568">
              <w:rPr>
                <w:color w:val="auto"/>
                <w:sz w:val="24"/>
                <w:szCs w:val="24"/>
              </w:rPr>
              <w:t xml:space="preserve">noteikts </w:t>
            </w:r>
            <w:r w:rsidRPr="00AB5823">
              <w:rPr>
                <w:color w:val="auto"/>
                <w:sz w:val="24"/>
                <w:szCs w:val="24"/>
              </w:rPr>
              <w:t xml:space="preserve">pienākums vizuāli </w:t>
            </w:r>
            <w:r w:rsidR="00C04AB1">
              <w:rPr>
                <w:color w:val="auto"/>
                <w:sz w:val="24"/>
                <w:szCs w:val="24"/>
              </w:rPr>
              <w:t>apskatīt</w:t>
            </w:r>
            <w:r w:rsidRPr="00AB5823">
              <w:rPr>
                <w:color w:val="auto"/>
                <w:sz w:val="24"/>
                <w:szCs w:val="24"/>
              </w:rPr>
              <w:t xml:space="preserve"> tikai tās dzīvojamās mājas konstrukciju, kā arī tajā esošo iekārtu un inženiertīklu daļas, kuras var redzēt.</w:t>
            </w:r>
          </w:p>
          <w:p w14:paraId="5DC6883A" w14:textId="7A6EA5B3" w:rsidR="00A93BF1" w:rsidRDefault="003D0EDA" w:rsidP="00EF7726">
            <w:pPr>
              <w:pStyle w:val="tv2131"/>
              <w:spacing w:line="240" w:lineRule="auto"/>
              <w:ind w:firstLine="256"/>
              <w:jc w:val="both"/>
              <w:rPr>
                <w:color w:val="auto"/>
                <w:sz w:val="24"/>
                <w:szCs w:val="24"/>
              </w:rPr>
            </w:pPr>
            <w:r w:rsidRPr="00B171EA">
              <w:rPr>
                <w:color w:val="auto"/>
                <w:sz w:val="24"/>
                <w:szCs w:val="24"/>
              </w:rPr>
              <w:t xml:space="preserve">Attiecībā par dzīvojamās mājas konstrukciju, iekārtu un inženiertīklu daļu, kuras atrodas </w:t>
            </w:r>
            <w:r w:rsidR="00A83AE4" w:rsidRPr="00B171EA">
              <w:rPr>
                <w:color w:val="auto"/>
                <w:sz w:val="24"/>
                <w:szCs w:val="24"/>
              </w:rPr>
              <w:t xml:space="preserve">citās dzīvojamās </w:t>
            </w:r>
            <w:r w:rsidR="003260C5" w:rsidRPr="00451390">
              <w:rPr>
                <w:color w:val="auto"/>
                <w:sz w:val="24"/>
                <w:szCs w:val="24"/>
              </w:rPr>
              <w:t>mājas</w:t>
            </w:r>
            <w:r w:rsidR="00A83AE4" w:rsidRPr="00451390">
              <w:rPr>
                <w:color w:val="auto"/>
                <w:sz w:val="24"/>
                <w:szCs w:val="24"/>
              </w:rPr>
              <w:t xml:space="preserve"> telpu grupās</w:t>
            </w:r>
            <w:r w:rsidRPr="00451390">
              <w:rPr>
                <w:color w:val="auto"/>
                <w:sz w:val="24"/>
                <w:szCs w:val="24"/>
              </w:rPr>
              <w:t xml:space="preserve">, vizuālo </w:t>
            </w:r>
            <w:r w:rsidR="00C04AB1">
              <w:rPr>
                <w:color w:val="auto"/>
                <w:sz w:val="24"/>
                <w:szCs w:val="24"/>
              </w:rPr>
              <w:t>apskati</w:t>
            </w:r>
            <w:r w:rsidR="0074225D" w:rsidRPr="00451390">
              <w:rPr>
                <w:color w:val="auto"/>
                <w:sz w:val="24"/>
                <w:szCs w:val="24"/>
              </w:rPr>
              <w:t xml:space="preserve"> (Noteikumu</w:t>
            </w:r>
            <w:r w:rsidR="0074225D" w:rsidRPr="00451390">
              <w:rPr>
                <w:bCs/>
                <w:color w:val="auto"/>
                <w:sz w:val="24"/>
                <w:szCs w:val="24"/>
              </w:rPr>
              <w:t xml:space="preserve"> Nr. 907 </w:t>
            </w:r>
            <w:r w:rsidR="0074225D" w:rsidRPr="00451390">
              <w:rPr>
                <w:color w:val="auto"/>
                <w:sz w:val="24"/>
                <w:szCs w:val="24"/>
              </w:rPr>
              <w:t>3.</w:t>
            </w:r>
            <w:r w:rsidR="0074225D" w:rsidRPr="00451390">
              <w:rPr>
                <w:color w:val="auto"/>
                <w:sz w:val="24"/>
                <w:szCs w:val="24"/>
                <w:vertAlign w:val="superscript"/>
              </w:rPr>
              <w:t>1</w:t>
            </w:r>
            <w:r w:rsidR="0074225D" w:rsidRPr="00451390">
              <w:rPr>
                <w:color w:val="auto"/>
                <w:sz w:val="24"/>
                <w:szCs w:val="24"/>
              </w:rPr>
              <w:t> </w:t>
            </w:r>
            <w:r w:rsidR="0074225D" w:rsidRPr="00453AAB">
              <w:rPr>
                <w:color w:val="auto"/>
                <w:sz w:val="24"/>
                <w:szCs w:val="24"/>
              </w:rPr>
              <w:t>punkts)</w:t>
            </w:r>
            <w:r w:rsidRPr="00453AAB">
              <w:rPr>
                <w:color w:val="auto"/>
                <w:sz w:val="24"/>
                <w:szCs w:val="24"/>
              </w:rPr>
              <w:t xml:space="preserve">, to turpmāk būs pienākums veikt reizi gadā izlases kārtībā, ja </w:t>
            </w:r>
            <w:r w:rsidR="00A83AE4" w:rsidRPr="00453AAB">
              <w:rPr>
                <w:color w:val="auto"/>
                <w:sz w:val="24"/>
                <w:szCs w:val="24"/>
              </w:rPr>
              <w:t>dzīvojamās mājas īpašnieks nodrošinājis iespēju</w:t>
            </w:r>
            <w:r w:rsidR="009221EB" w:rsidRPr="00453AAB">
              <w:rPr>
                <w:color w:val="auto"/>
                <w:sz w:val="24"/>
                <w:szCs w:val="24"/>
              </w:rPr>
              <w:t xml:space="preserve"> veikt</w:t>
            </w:r>
            <w:r w:rsidR="00A83AE4" w:rsidRPr="00453AAB">
              <w:rPr>
                <w:color w:val="auto"/>
                <w:sz w:val="24"/>
                <w:szCs w:val="24"/>
              </w:rPr>
              <w:t xml:space="preserve"> </w:t>
            </w:r>
            <w:r w:rsidR="009221EB" w:rsidRPr="00453AAB">
              <w:rPr>
                <w:color w:val="auto"/>
                <w:sz w:val="24"/>
                <w:szCs w:val="24"/>
              </w:rPr>
              <w:t>apsekošanu</w:t>
            </w:r>
            <w:r w:rsidRPr="00453AAB">
              <w:rPr>
                <w:color w:val="auto"/>
                <w:sz w:val="24"/>
                <w:szCs w:val="24"/>
              </w:rPr>
              <w:t>. Šo izmaiņu pamatā ņemts</w:t>
            </w:r>
            <w:r w:rsidRPr="00451390">
              <w:rPr>
                <w:color w:val="auto"/>
                <w:sz w:val="24"/>
                <w:szCs w:val="24"/>
              </w:rPr>
              <w:t xml:space="preserve"> vērā iepriekš norādītais apstāklis, ka daļa dzīvojamās mājas konstrukciju, iekārtu un inženiertīklu ir iebūvētas un to vizuālā apskate nav iespējama. </w:t>
            </w:r>
            <w:r w:rsidRPr="00B171EA">
              <w:rPr>
                <w:color w:val="auto"/>
                <w:sz w:val="24"/>
                <w:szCs w:val="24"/>
              </w:rPr>
              <w:t xml:space="preserve">Tāpat </w:t>
            </w:r>
            <w:r w:rsidR="00A83AE4" w:rsidRPr="00B171EA">
              <w:rPr>
                <w:color w:val="auto"/>
                <w:sz w:val="24"/>
                <w:szCs w:val="24"/>
              </w:rPr>
              <w:t>dzīvojamās mājas pārvaldītājs</w:t>
            </w:r>
            <w:r w:rsidRPr="00B171EA">
              <w:rPr>
                <w:color w:val="auto"/>
                <w:sz w:val="24"/>
                <w:szCs w:val="24"/>
              </w:rPr>
              <w:t>, izvērtējot situāciju, var noteikt, vai apsekoj</w:t>
            </w:r>
            <w:r w:rsidR="0074225D">
              <w:rPr>
                <w:color w:val="auto"/>
                <w:sz w:val="24"/>
                <w:szCs w:val="24"/>
              </w:rPr>
              <w:t>amas visas</w:t>
            </w:r>
            <w:r w:rsidRPr="00B171EA">
              <w:rPr>
                <w:color w:val="auto"/>
                <w:sz w:val="24"/>
                <w:szCs w:val="24"/>
              </w:rPr>
              <w:t>, tikai daļa</w:t>
            </w:r>
            <w:r w:rsidR="0074225D">
              <w:rPr>
                <w:color w:val="auto"/>
                <w:sz w:val="24"/>
                <w:szCs w:val="24"/>
              </w:rPr>
              <w:t xml:space="preserve"> vai konkrētas</w:t>
            </w:r>
            <w:r w:rsidRPr="00B171EA">
              <w:rPr>
                <w:color w:val="auto"/>
                <w:sz w:val="24"/>
                <w:szCs w:val="24"/>
              </w:rPr>
              <w:t xml:space="preserve"> </w:t>
            </w:r>
            <w:r w:rsidR="0074225D">
              <w:rPr>
                <w:color w:val="auto"/>
                <w:sz w:val="24"/>
                <w:szCs w:val="24"/>
              </w:rPr>
              <w:t>telpu grupas</w:t>
            </w:r>
            <w:r w:rsidRPr="00B171EA">
              <w:rPr>
                <w:color w:val="auto"/>
                <w:sz w:val="24"/>
                <w:szCs w:val="24"/>
              </w:rPr>
              <w:t>, piemēram, ņemot vērā konkrēta stāvvada pārbaudes nepieciešamību.</w:t>
            </w:r>
          </w:p>
          <w:p w14:paraId="34C2496A" w14:textId="247FA32F" w:rsidR="00EF7726" w:rsidRDefault="003D0EDA" w:rsidP="00893F68">
            <w:pPr>
              <w:pStyle w:val="tv2131"/>
              <w:spacing w:line="240" w:lineRule="auto"/>
              <w:ind w:firstLine="256"/>
              <w:jc w:val="both"/>
              <w:rPr>
                <w:color w:val="auto"/>
                <w:sz w:val="24"/>
                <w:szCs w:val="24"/>
              </w:rPr>
            </w:pPr>
            <w:r>
              <w:rPr>
                <w:color w:val="auto"/>
                <w:sz w:val="24"/>
                <w:szCs w:val="24"/>
              </w:rPr>
              <w:t xml:space="preserve">Izstrādājot </w:t>
            </w:r>
            <w:r w:rsidR="0074225D" w:rsidRPr="0074225D">
              <w:rPr>
                <w:color w:val="auto"/>
                <w:sz w:val="24"/>
                <w:szCs w:val="24"/>
              </w:rPr>
              <w:t>Noteikumu</w:t>
            </w:r>
            <w:r w:rsidR="0074225D" w:rsidRPr="0074225D">
              <w:rPr>
                <w:bCs/>
                <w:color w:val="auto"/>
                <w:sz w:val="24"/>
                <w:szCs w:val="24"/>
              </w:rPr>
              <w:t xml:space="preserve"> Nr. 907 </w:t>
            </w:r>
            <w:r w:rsidR="0074225D" w:rsidRPr="0074225D">
              <w:rPr>
                <w:color w:val="auto"/>
                <w:sz w:val="24"/>
                <w:szCs w:val="24"/>
              </w:rPr>
              <w:t>3.</w:t>
            </w:r>
            <w:r w:rsidR="0074225D" w:rsidRPr="0074225D">
              <w:rPr>
                <w:color w:val="auto"/>
                <w:sz w:val="24"/>
                <w:szCs w:val="24"/>
                <w:vertAlign w:val="superscript"/>
              </w:rPr>
              <w:t>1</w:t>
            </w:r>
            <w:r w:rsidR="0074225D" w:rsidRPr="0074225D">
              <w:rPr>
                <w:color w:val="auto"/>
                <w:sz w:val="24"/>
                <w:szCs w:val="24"/>
              </w:rPr>
              <w:t> </w:t>
            </w:r>
            <w:r w:rsidR="00140864">
              <w:rPr>
                <w:color w:val="auto"/>
                <w:sz w:val="24"/>
                <w:szCs w:val="24"/>
              </w:rPr>
              <w:t>punkta jaun</w:t>
            </w:r>
            <w:r>
              <w:rPr>
                <w:color w:val="auto"/>
                <w:sz w:val="24"/>
                <w:szCs w:val="24"/>
              </w:rPr>
              <w:t>o</w:t>
            </w:r>
            <w:r w:rsidR="00140864">
              <w:rPr>
                <w:color w:val="auto"/>
                <w:sz w:val="24"/>
                <w:szCs w:val="24"/>
              </w:rPr>
              <w:t xml:space="preserve"> redakcij</w:t>
            </w:r>
            <w:r>
              <w:rPr>
                <w:color w:val="auto"/>
                <w:sz w:val="24"/>
                <w:szCs w:val="24"/>
              </w:rPr>
              <w:t xml:space="preserve">u, ņemts vērā, ka nepieciešams </w:t>
            </w:r>
            <w:r w:rsidR="003260C5">
              <w:rPr>
                <w:color w:val="auto"/>
                <w:sz w:val="24"/>
                <w:szCs w:val="24"/>
              </w:rPr>
              <w:t>aptvert  situācijas, kad dzīvojamā māja ir</w:t>
            </w:r>
            <w:r>
              <w:rPr>
                <w:color w:val="auto"/>
                <w:sz w:val="24"/>
                <w:szCs w:val="24"/>
              </w:rPr>
              <w:t xml:space="preserve"> un </w:t>
            </w:r>
            <w:r w:rsidR="002B3D0B" w:rsidRPr="00ED7292">
              <w:rPr>
                <w:color w:val="auto"/>
                <w:sz w:val="24"/>
                <w:szCs w:val="24"/>
              </w:rPr>
              <w:t>nav</w:t>
            </w:r>
            <w:r w:rsidR="003260C5" w:rsidRPr="00ED7292">
              <w:rPr>
                <w:color w:val="auto"/>
                <w:sz w:val="24"/>
                <w:szCs w:val="24"/>
              </w:rPr>
              <w:t xml:space="preserve"> sadalīta dzīvokļu īpašumos.</w:t>
            </w:r>
            <w:r w:rsidR="0070338A" w:rsidRPr="00ED7292">
              <w:rPr>
                <w:color w:val="auto"/>
                <w:sz w:val="24"/>
                <w:szCs w:val="24"/>
              </w:rPr>
              <w:t xml:space="preserve"> Attiecīgi izvēlēta terminoloģija, kas paskaidro vizuālās </w:t>
            </w:r>
            <w:r w:rsidR="000B67F6">
              <w:rPr>
                <w:color w:val="auto"/>
                <w:sz w:val="24"/>
                <w:szCs w:val="24"/>
              </w:rPr>
              <w:t>apskates</w:t>
            </w:r>
            <w:r w:rsidR="0070338A" w:rsidRPr="00ED7292">
              <w:rPr>
                <w:color w:val="auto"/>
                <w:sz w:val="24"/>
                <w:szCs w:val="24"/>
              </w:rPr>
              <w:t xml:space="preserve"> kārtību abos gadījumos</w:t>
            </w:r>
            <w:r w:rsidR="00A80613">
              <w:rPr>
                <w:color w:val="auto"/>
                <w:sz w:val="24"/>
                <w:szCs w:val="24"/>
              </w:rPr>
              <w:t>.</w:t>
            </w:r>
            <w:r w:rsidR="0070338A" w:rsidRPr="00ED7292">
              <w:rPr>
                <w:color w:val="auto"/>
                <w:sz w:val="24"/>
                <w:szCs w:val="24"/>
              </w:rPr>
              <w:t xml:space="preserve"> </w:t>
            </w:r>
            <w:r w:rsidR="00EF7726" w:rsidRPr="00453AAB">
              <w:rPr>
                <w:color w:val="auto"/>
                <w:sz w:val="24"/>
                <w:szCs w:val="24"/>
              </w:rPr>
              <w:t>Ar “nedzīvojamo telpu grupu” saprotama, mākslinieka darbnīca vai cita neapdzīvojamā telpa, kura saskaņā ar Dzīvokļa īpašuma likuma 3.</w:t>
            </w:r>
            <w:r w:rsidR="00377126">
              <w:rPr>
                <w:color w:val="auto"/>
                <w:sz w:val="24"/>
                <w:szCs w:val="24"/>
              </w:rPr>
              <w:t> </w:t>
            </w:r>
            <w:r w:rsidR="00EF7726" w:rsidRPr="00453AAB">
              <w:rPr>
                <w:color w:val="auto"/>
                <w:sz w:val="24"/>
                <w:szCs w:val="24"/>
              </w:rPr>
              <w:t xml:space="preserve">panta pirmo daļu uzskatāma par atsevišķo īpašumu, jo kā nedzīvojamā telpu grupa reģistrēta Nekustamā īpašuma valsts kadastra informācijas sistēmā. </w:t>
            </w:r>
            <w:r w:rsidR="00EF7726" w:rsidRPr="00453AAB">
              <w:rPr>
                <w:color w:val="auto"/>
                <w:sz w:val="24"/>
                <w:szCs w:val="24"/>
              </w:rPr>
              <w:lastRenderedPageBreak/>
              <w:t>Vienlaikus ar to jāsaprot telpu grupa kopīpašumā esošā dzīvojamā mājā, kas ir kopīpašnieka atsevišķā lietošanā, ņemot vērā kopīpašnieku noteikto dzīvojamās mājas dalītas lietošanas kārtību.</w:t>
            </w:r>
          </w:p>
          <w:p w14:paraId="39AEDBD1" w14:textId="096DF58B" w:rsidR="00893F68" w:rsidRPr="007F1754" w:rsidRDefault="00EF7726" w:rsidP="00893F68">
            <w:pPr>
              <w:pStyle w:val="tv2131"/>
              <w:spacing w:line="240" w:lineRule="auto"/>
              <w:ind w:firstLine="256"/>
              <w:jc w:val="both"/>
              <w:rPr>
                <w:color w:val="auto"/>
                <w:sz w:val="24"/>
                <w:szCs w:val="24"/>
              </w:rPr>
            </w:pPr>
            <w:r>
              <w:rPr>
                <w:color w:val="auto"/>
                <w:sz w:val="24"/>
                <w:szCs w:val="24"/>
              </w:rPr>
              <w:t>Tādējādi m</w:t>
            </w:r>
            <w:r w:rsidR="00A80613">
              <w:rPr>
                <w:color w:val="auto"/>
                <w:sz w:val="24"/>
                <w:szCs w:val="24"/>
              </w:rPr>
              <w:t xml:space="preserve">inētais </w:t>
            </w:r>
            <w:r w:rsidR="00D86FB9" w:rsidRPr="0074225D">
              <w:rPr>
                <w:color w:val="auto"/>
                <w:sz w:val="24"/>
                <w:szCs w:val="24"/>
              </w:rPr>
              <w:t>Noteikumu</w:t>
            </w:r>
            <w:r w:rsidR="00D86FB9">
              <w:rPr>
                <w:bCs/>
                <w:color w:val="auto"/>
                <w:sz w:val="24"/>
                <w:szCs w:val="24"/>
              </w:rPr>
              <w:t xml:space="preserve"> Nr. 907</w:t>
            </w:r>
            <w:r w:rsidR="00A80613">
              <w:rPr>
                <w:color w:val="auto"/>
                <w:sz w:val="24"/>
                <w:szCs w:val="24"/>
              </w:rPr>
              <w:t xml:space="preserve"> punkts attiecas uz situāciju, kad</w:t>
            </w:r>
            <w:r w:rsidR="0070338A" w:rsidRPr="00ED7292">
              <w:rPr>
                <w:color w:val="auto"/>
                <w:sz w:val="24"/>
                <w:szCs w:val="24"/>
              </w:rPr>
              <w:t xml:space="preserve"> dzīvojamās mājas konstrukcij</w:t>
            </w:r>
            <w:r w:rsidR="005832D2">
              <w:rPr>
                <w:color w:val="auto"/>
                <w:sz w:val="24"/>
                <w:szCs w:val="24"/>
              </w:rPr>
              <w:t>as</w:t>
            </w:r>
            <w:r w:rsidR="0070338A" w:rsidRPr="00ED7292">
              <w:rPr>
                <w:color w:val="auto"/>
                <w:sz w:val="24"/>
                <w:szCs w:val="24"/>
              </w:rPr>
              <w:t xml:space="preserve">, kā arī </w:t>
            </w:r>
            <w:r w:rsidR="005832D2">
              <w:rPr>
                <w:color w:val="auto"/>
                <w:sz w:val="24"/>
                <w:szCs w:val="24"/>
              </w:rPr>
              <w:t>koplietošanas</w:t>
            </w:r>
            <w:r w:rsidR="0070338A" w:rsidRPr="00ED7292">
              <w:rPr>
                <w:color w:val="auto"/>
                <w:sz w:val="24"/>
                <w:szCs w:val="24"/>
              </w:rPr>
              <w:t xml:space="preserve"> </w:t>
            </w:r>
            <w:r w:rsidR="005832D2" w:rsidRPr="00ED7292">
              <w:rPr>
                <w:color w:val="auto"/>
                <w:sz w:val="24"/>
                <w:szCs w:val="24"/>
              </w:rPr>
              <w:t>iekārt</w:t>
            </w:r>
            <w:r w:rsidR="005832D2">
              <w:rPr>
                <w:color w:val="auto"/>
                <w:sz w:val="24"/>
                <w:szCs w:val="24"/>
              </w:rPr>
              <w:t>as</w:t>
            </w:r>
            <w:r w:rsidR="005832D2" w:rsidRPr="00ED7292">
              <w:rPr>
                <w:color w:val="auto"/>
                <w:sz w:val="24"/>
                <w:szCs w:val="24"/>
              </w:rPr>
              <w:t xml:space="preserve"> </w:t>
            </w:r>
            <w:r w:rsidR="0070338A" w:rsidRPr="00ED7292">
              <w:rPr>
                <w:color w:val="auto"/>
                <w:sz w:val="24"/>
                <w:szCs w:val="24"/>
              </w:rPr>
              <w:t>un inženiertīklu daļas</w:t>
            </w:r>
            <w:r w:rsidR="005832D2">
              <w:rPr>
                <w:color w:val="auto"/>
                <w:sz w:val="24"/>
                <w:szCs w:val="24"/>
              </w:rPr>
              <w:t xml:space="preserve"> (kopīpašuma daļa saskaņā ar Dzīvokļa </w:t>
            </w:r>
            <w:r w:rsidR="005832D2" w:rsidRPr="007F1754">
              <w:rPr>
                <w:color w:val="auto"/>
                <w:sz w:val="24"/>
                <w:szCs w:val="24"/>
              </w:rPr>
              <w:t>īpašuma likumu)</w:t>
            </w:r>
            <w:r w:rsidR="00ED2A86" w:rsidRPr="007F1754">
              <w:rPr>
                <w:color w:val="auto"/>
                <w:sz w:val="24"/>
                <w:szCs w:val="24"/>
              </w:rPr>
              <w:t xml:space="preserve"> </w:t>
            </w:r>
            <w:r w:rsidR="0070338A" w:rsidRPr="007F1754">
              <w:rPr>
                <w:color w:val="auto"/>
                <w:sz w:val="24"/>
                <w:szCs w:val="24"/>
              </w:rPr>
              <w:t xml:space="preserve">atrodas </w:t>
            </w:r>
            <w:r w:rsidR="005832D2" w:rsidRPr="007F1754">
              <w:rPr>
                <w:color w:val="auto"/>
                <w:sz w:val="24"/>
                <w:szCs w:val="24"/>
              </w:rPr>
              <w:t>dzīvojamo vai nedzī</w:t>
            </w:r>
            <w:r w:rsidR="007B6F5E">
              <w:rPr>
                <w:color w:val="auto"/>
                <w:sz w:val="24"/>
                <w:szCs w:val="24"/>
              </w:rPr>
              <w:t>vojamās telpu grupās (atsevišķ</w:t>
            </w:r>
            <w:r w:rsidR="005832D2" w:rsidRPr="007F1754">
              <w:rPr>
                <w:color w:val="auto"/>
                <w:sz w:val="24"/>
                <w:szCs w:val="24"/>
              </w:rPr>
              <w:t>ā īpašumā saskaņā ar Dzīvokļa īpašuma likumu).</w:t>
            </w:r>
            <w:bookmarkStart w:id="2" w:name="_GoBack"/>
            <w:bookmarkEnd w:id="2"/>
          </w:p>
          <w:p w14:paraId="4AE6C768" w14:textId="3CDA7561" w:rsidR="00893F68" w:rsidRPr="007F1754" w:rsidRDefault="00893F68" w:rsidP="00D0574C">
            <w:pPr>
              <w:pStyle w:val="tv2131"/>
              <w:spacing w:line="240" w:lineRule="auto"/>
              <w:ind w:firstLine="256"/>
              <w:jc w:val="both"/>
              <w:rPr>
                <w:bCs/>
                <w:color w:val="auto"/>
                <w:sz w:val="24"/>
                <w:szCs w:val="24"/>
                <w:shd w:val="clear" w:color="auto" w:fill="FFFFFF"/>
              </w:rPr>
            </w:pPr>
            <w:r w:rsidRPr="007F1754">
              <w:rPr>
                <w:color w:val="auto"/>
                <w:sz w:val="24"/>
                <w:szCs w:val="24"/>
              </w:rPr>
              <w:t>Cita starpā noteikumu projekts pa</w:t>
            </w:r>
            <w:r w:rsidR="00A36084" w:rsidRPr="007F1754">
              <w:rPr>
                <w:color w:val="auto"/>
                <w:sz w:val="24"/>
                <w:szCs w:val="24"/>
              </w:rPr>
              <w:t xml:space="preserve">redz papildināt </w:t>
            </w:r>
            <w:r w:rsidR="00FB0B74" w:rsidRPr="007F1754">
              <w:rPr>
                <w:color w:val="auto"/>
                <w:sz w:val="24"/>
                <w:szCs w:val="24"/>
              </w:rPr>
              <w:t xml:space="preserve">Noteikumus </w:t>
            </w:r>
            <w:r w:rsidR="00BA52D1" w:rsidRPr="007F1754">
              <w:rPr>
                <w:bCs/>
                <w:color w:val="auto"/>
                <w:sz w:val="24"/>
                <w:szCs w:val="24"/>
              </w:rPr>
              <w:t>Nr. 907</w:t>
            </w:r>
            <w:r w:rsidR="00A36084" w:rsidRPr="007F1754">
              <w:rPr>
                <w:color w:val="auto"/>
                <w:sz w:val="24"/>
                <w:szCs w:val="24"/>
              </w:rPr>
              <w:t xml:space="preserve"> ar 21</w:t>
            </w:r>
            <w:r w:rsidRPr="007F1754">
              <w:rPr>
                <w:color w:val="auto"/>
                <w:sz w:val="24"/>
                <w:szCs w:val="24"/>
              </w:rPr>
              <w:t>.</w:t>
            </w:r>
            <w:r w:rsidRPr="007F1754">
              <w:rPr>
                <w:color w:val="auto"/>
                <w:sz w:val="24"/>
                <w:szCs w:val="24"/>
                <w:vertAlign w:val="superscript"/>
              </w:rPr>
              <w:t>1</w:t>
            </w:r>
            <w:r w:rsidR="006A71A3" w:rsidRPr="007F1754">
              <w:rPr>
                <w:color w:val="auto"/>
                <w:sz w:val="24"/>
                <w:szCs w:val="24"/>
              </w:rPr>
              <w:t xml:space="preserve"> punktu, </w:t>
            </w:r>
            <w:r w:rsidR="00BE7B08">
              <w:rPr>
                <w:color w:val="auto"/>
                <w:sz w:val="24"/>
                <w:szCs w:val="24"/>
              </w:rPr>
              <w:t>kurš</w:t>
            </w:r>
            <w:r w:rsidR="006A71A3" w:rsidRPr="007F1754">
              <w:rPr>
                <w:color w:val="auto"/>
                <w:sz w:val="24"/>
                <w:szCs w:val="24"/>
              </w:rPr>
              <w:t xml:space="preserve"> noteiks pienākumu dzīvojamās mājas pārvaldītājam</w:t>
            </w:r>
            <w:r w:rsidRPr="007F1754">
              <w:rPr>
                <w:color w:val="auto"/>
                <w:sz w:val="24"/>
                <w:szCs w:val="24"/>
              </w:rPr>
              <w:t xml:space="preserve"> plāno</w:t>
            </w:r>
            <w:r w:rsidR="006A71A3" w:rsidRPr="007F1754">
              <w:rPr>
                <w:color w:val="auto"/>
                <w:sz w:val="24"/>
                <w:szCs w:val="24"/>
              </w:rPr>
              <w:t>t</w:t>
            </w:r>
            <w:r w:rsidRPr="007F1754">
              <w:rPr>
                <w:color w:val="auto"/>
                <w:sz w:val="24"/>
                <w:szCs w:val="24"/>
              </w:rPr>
              <w:t xml:space="preserve"> pasākumus</w:t>
            </w:r>
            <w:r w:rsidR="00B750F8" w:rsidRPr="007F1754">
              <w:rPr>
                <w:color w:val="auto"/>
                <w:sz w:val="24"/>
                <w:szCs w:val="24"/>
              </w:rPr>
              <w:t>, kurus ieteicis neatkarīgs eksperts</w:t>
            </w:r>
            <w:r w:rsidR="00C60FC7" w:rsidRPr="007F1754">
              <w:rPr>
                <w:color w:val="auto"/>
                <w:sz w:val="24"/>
                <w:szCs w:val="24"/>
              </w:rPr>
              <w:t xml:space="preserve"> </w:t>
            </w:r>
            <w:r w:rsidRPr="007F1754">
              <w:rPr>
                <w:color w:val="auto"/>
                <w:sz w:val="24"/>
                <w:szCs w:val="24"/>
              </w:rPr>
              <w:t>apkures sistēmas vai gaisa kondicionēšanas sistēmas energoefektivitātes uzlabošanai</w:t>
            </w:r>
            <w:r w:rsidR="00B750F8" w:rsidRPr="007F1754">
              <w:rPr>
                <w:color w:val="auto"/>
                <w:sz w:val="24"/>
                <w:szCs w:val="24"/>
              </w:rPr>
              <w:t>, gadījumā</w:t>
            </w:r>
            <w:r w:rsidR="000F0B4A" w:rsidRPr="007F1754">
              <w:rPr>
                <w:color w:val="auto"/>
                <w:sz w:val="24"/>
                <w:szCs w:val="24"/>
              </w:rPr>
              <w:t>,</w:t>
            </w:r>
            <w:r w:rsidR="00B750F8" w:rsidRPr="007F1754">
              <w:rPr>
                <w:color w:val="auto"/>
                <w:sz w:val="24"/>
                <w:szCs w:val="24"/>
              </w:rPr>
              <w:t xml:space="preserve"> </w:t>
            </w:r>
            <w:r w:rsidR="00413D8F" w:rsidRPr="007F1754">
              <w:rPr>
                <w:color w:val="auto"/>
                <w:sz w:val="24"/>
                <w:szCs w:val="24"/>
              </w:rPr>
              <w:t>ja</w:t>
            </w:r>
            <w:r w:rsidR="00B750F8" w:rsidRPr="007F1754">
              <w:rPr>
                <w:color w:val="auto"/>
                <w:sz w:val="24"/>
                <w:szCs w:val="24"/>
              </w:rPr>
              <w:t xml:space="preserve"> nepieciešams </w:t>
            </w:r>
            <w:r w:rsidR="00B750F8" w:rsidRPr="007F1754">
              <w:rPr>
                <w:bCs/>
                <w:color w:val="auto"/>
                <w:sz w:val="24"/>
                <w:szCs w:val="24"/>
                <w:shd w:val="clear" w:color="auto" w:fill="FFFFFF"/>
              </w:rPr>
              <w:t>veikt dzīvojamās mājas energoefektivitātes paaugstināšanas pasākumus</w:t>
            </w:r>
            <w:r w:rsidR="007340F8" w:rsidRPr="007F1754">
              <w:rPr>
                <w:bCs/>
                <w:color w:val="auto"/>
                <w:sz w:val="24"/>
                <w:szCs w:val="24"/>
                <w:shd w:val="clear" w:color="auto" w:fill="FFFFFF"/>
              </w:rPr>
              <w:t>.</w:t>
            </w:r>
            <w:r w:rsidR="00D0574C" w:rsidRPr="007F1754">
              <w:rPr>
                <w:bCs/>
                <w:color w:val="auto"/>
                <w:sz w:val="24"/>
                <w:szCs w:val="24"/>
                <w:shd w:val="clear" w:color="auto" w:fill="FFFFFF"/>
              </w:rPr>
              <w:t xml:space="preserve"> </w:t>
            </w:r>
            <w:r w:rsidR="004F46E3" w:rsidRPr="007F1754">
              <w:rPr>
                <w:bCs/>
                <w:color w:val="auto"/>
                <w:sz w:val="24"/>
                <w:szCs w:val="24"/>
                <w:shd w:val="clear" w:color="auto" w:fill="FFFFFF"/>
              </w:rPr>
              <w:t>G</w:t>
            </w:r>
            <w:r w:rsidR="00BA52D1" w:rsidRPr="007F1754">
              <w:rPr>
                <w:bCs/>
                <w:color w:val="auto"/>
                <w:sz w:val="24"/>
                <w:szCs w:val="24"/>
                <w:shd w:val="clear" w:color="auto" w:fill="FFFFFF"/>
              </w:rPr>
              <w:t>adījumus</w:t>
            </w:r>
            <w:r w:rsidR="00E3530C" w:rsidRPr="007F1754">
              <w:rPr>
                <w:bCs/>
                <w:color w:val="auto"/>
                <w:sz w:val="24"/>
                <w:szCs w:val="24"/>
                <w:shd w:val="clear" w:color="auto" w:fill="FFFFFF"/>
              </w:rPr>
              <w:t xml:space="preserve">, </w:t>
            </w:r>
            <w:r w:rsidR="00BA52D1" w:rsidRPr="007F1754">
              <w:rPr>
                <w:bCs/>
                <w:color w:val="auto"/>
                <w:sz w:val="24"/>
                <w:szCs w:val="24"/>
                <w:shd w:val="clear" w:color="auto" w:fill="FFFFFF"/>
              </w:rPr>
              <w:t xml:space="preserve">kad jānodrošina ēkas </w:t>
            </w:r>
            <w:proofErr w:type="spellStart"/>
            <w:r w:rsidR="00BA52D1" w:rsidRPr="007F1754">
              <w:rPr>
                <w:bCs/>
                <w:color w:val="auto"/>
                <w:sz w:val="24"/>
                <w:szCs w:val="24"/>
                <w:shd w:val="clear" w:color="auto" w:fill="FFFFFF"/>
              </w:rPr>
              <w:t>energosertifikācija</w:t>
            </w:r>
            <w:proofErr w:type="spellEnd"/>
            <w:r w:rsidR="00BA52D1" w:rsidRPr="007F1754">
              <w:rPr>
                <w:bCs/>
                <w:color w:val="auto"/>
                <w:sz w:val="24"/>
                <w:szCs w:val="24"/>
                <w:shd w:val="clear" w:color="auto" w:fill="FFFFFF"/>
              </w:rPr>
              <w:t>, kā arī apkures sistēmas un gaisa kondicionēšanas sistēmas pārbaude</w:t>
            </w:r>
            <w:r w:rsidR="00FB0B74" w:rsidRPr="007F1754">
              <w:rPr>
                <w:bCs/>
                <w:color w:val="auto"/>
                <w:sz w:val="24"/>
                <w:szCs w:val="24"/>
                <w:shd w:val="clear" w:color="auto" w:fill="FFFFFF"/>
              </w:rPr>
              <w:t xml:space="preserve"> </w:t>
            </w:r>
            <w:r w:rsidR="00BA52D1" w:rsidRPr="007F1754">
              <w:rPr>
                <w:bCs/>
                <w:color w:val="auto"/>
                <w:sz w:val="24"/>
                <w:szCs w:val="24"/>
                <w:shd w:val="clear" w:color="auto" w:fill="FFFFFF"/>
              </w:rPr>
              <w:t>noteic</w:t>
            </w:r>
            <w:r w:rsidR="009D5057" w:rsidRPr="007F1754">
              <w:rPr>
                <w:bCs/>
                <w:color w:val="auto"/>
                <w:sz w:val="24"/>
                <w:szCs w:val="24"/>
                <w:shd w:val="clear" w:color="auto" w:fill="FFFFFF"/>
              </w:rPr>
              <w:t xml:space="preserve"> </w:t>
            </w:r>
            <w:r w:rsidR="00BA52D1" w:rsidRPr="007F1754">
              <w:rPr>
                <w:bCs/>
                <w:color w:val="auto"/>
                <w:sz w:val="24"/>
                <w:szCs w:val="24"/>
                <w:shd w:val="clear" w:color="auto" w:fill="FFFFFF"/>
              </w:rPr>
              <w:t>Ēku energoefektivitātes likums</w:t>
            </w:r>
            <w:r w:rsidR="009D5057" w:rsidRPr="007F1754">
              <w:rPr>
                <w:bCs/>
                <w:color w:val="auto"/>
                <w:sz w:val="24"/>
                <w:szCs w:val="24"/>
                <w:shd w:val="clear" w:color="auto" w:fill="FFFFFF"/>
              </w:rPr>
              <w:t>.</w:t>
            </w:r>
            <w:r w:rsidR="005677EF" w:rsidRPr="007F1754">
              <w:rPr>
                <w:bCs/>
                <w:color w:val="auto"/>
                <w:sz w:val="24"/>
                <w:szCs w:val="24"/>
                <w:shd w:val="clear" w:color="auto" w:fill="FFFFFF"/>
              </w:rPr>
              <w:t xml:space="preserve"> </w:t>
            </w:r>
            <w:r w:rsidR="000E10A9" w:rsidRPr="007F1754">
              <w:rPr>
                <w:bCs/>
                <w:color w:val="auto"/>
                <w:sz w:val="24"/>
                <w:szCs w:val="24"/>
                <w:shd w:val="clear" w:color="auto" w:fill="FFFFFF"/>
              </w:rPr>
              <w:t>D</w:t>
            </w:r>
            <w:r w:rsidR="009D5057" w:rsidRPr="007F1754">
              <w:rPr>
                <w:bCs/>
                <w:color w:val="auto"/>
                <w:sz w:val="24"/>
                <w:szCs w:val="24"/>
                <w:shd w:val="clear" w:color="auto" w:fill="FFFFFF"/>
              </w:rPr>
              <w:t xml:space="preserve">etalizētāk par </w:t>
            </w:r>
            <w:r w:rsidR="004F46E3" w:rsidRPr="007F1754">
              <w:rPr>
                <w:bCs/>
                <w:color w:val="auto"/>
                <w:sz w:val="24"/>
                <w:szCs w:val="24"/>
                <w:shd w:val="clear" w:color="auto" w:fill="FFFFFF"/>
              </w:rPr>
              <w:t>to</w:t>
            </w:r>
            <w:r w:rsidR="00CA4CD3" w:rsidRPr="007F1754">
              <w:rPr>
                <w:bCs/>
                <w:color w:val="auto"/>
                <w:sz w:val="24"/>
                <w:szCs w:val="24"/>
                <w:shd w:val="clear" w:color="auto" w:fill="FFFFFF"/>
              </w:rPr>
              <w:t xml:space="preserve"> </w:t>
            </w:r>
            <w:r w:rsidR="009D5057" w:rsidRPr="007F1754">
              <w:rPr>
                <w:bCs/>
                <w:color w:val="auto"/>
                <w:sz w:val="24"/>
                <w:szCs w:val="24"/>
                <w:shd w:val="clear" w:color="auto" w:fill="FFFFFF"/>
              </w:rPr>
              <w:t>noteikts</w:t>
            </w:r>
            <w:r w:rsidR="00CA4CD3" w:rsidRPr="007F1754">
              <w:rPr>
                <w:bCs/>
                <w:color w:val="auto"/>
                <w:sz w:val="24"/>
                <w:szCs w:val="24"/>
                <w:shd w:val="clear" w:color="auto" w:fill="FFFFFF"/>
              </w:rPr>
              <w:t xml:space="preserve"> Ministru kabineta 2013</w:t>
            </w:r>
            <w:r w:rsidR="00CA4CD3" w:rsidRPr="007F1754">
              <w:rPr>
                <w:color w:val="auto"/>
                <w:sz w:val="24"/>
                <w:szCs w:val="24"/>
                <w:shd w:val="clear" w:color="auto" w:fill="FFFFFF"/>
              </w:rPr>
              <w:t>.</w:t>
            </w:r>
            <w:r w:rsidR="00377126" w:rsidRPr="007F1754">
              <w:rPr>
                <w:color w:val="auto"/>
                <w:sz w:val="24"/>
                <w:szCs w:val="24"/>
                <w:shd w:val="clear" w:color="auto" w:fill="FFFFFF"/>
              </w:rPr>
              <w:t> </w:t>
            </w:r>
            <w:r w:rsidR="00CA4CD3" w:rsidRPr="007F1754">
              <w:rPr>
                <w:color w:val="auto"/>
                <w:sz w:val="24"/>
                <w:szCs w:val="24"/>
                <w:shd w:val="clear" w:color="auto" w:fill="FFFFFF"/>
              </w:rPr>
              <w:t>gada 9.</w:t>
            </w:r>
            <w:r w:rsidR="00377126" w:rsidRPr="007F1754">
              <w:rPr>
                <w:color w:val="auto"/>
                <w:sz w:val="24"/>
                <w:szCs w:val="24"/>
                <w:shd w:val="clear" w:color="auto" w:fill="FFFFFF"/>
              </w:rPr>
              <w:t> </w:t>
            </w:r>
            <w:r w:rsidR="00CA4CD3" w:rsidRPr="007F1754">
              <w:rPr>
                <w:color w:val="auto"/>
                <w:sz w:val="24"/>
                <w:szCs w:val="24"/>
                <w:shd w:val="clear" w:color="auto" w:fill="FFFFFF"/>
              </w:rPr>
              <w:t xml:space="preserve">jūlija </w:t>
            </w:r>
            <w:r w:rsidR="009D5057" w:rsidRPr="007F1754">
              <w:rPr>
                <w:bCs/>
                <w:color w:val="auto"/>
                <w:sz w:val="24"/>
                <w:szCs w:val="24"/>
                <w:shd w:val="clear" w:color="auto" w:fill="FFFFFF"/>
              </w:rPr>
              <w:t>noteikumos</w:t>
            </w:r>
            <w:r w:rsidR="00CA4CD3" w:rsidRPr="007F1754">
              <w:rPr>
                <w:bCs/>
                <w:color w:val="auto"/>
                <w:sz w:val="24"/>
                <w:szCs w:val="24"/>
                <w:shd w:val="clear" w:color="auto" w:fill="FFFFFF"/>
              </w:rPr>
              <w:t xml:space="preserve"> Nr.</w:t>
            </w:r>
            <w:r w:rsidR="00377126" w:rsidRPr="007F1754">
              <w:rPr>
                <w:bCs/>
                <w:color w:val="auto"/>
                <w:sz w:val="24"/>
                <w:szCs w:val="24"/>
                <w:shd w:val="clear" w:color="auto" w:fill="FFFFFF"/>
              </w:rPr>
              <w:t> </w:t>
            </w:r>
            <w:r w:rsidR="00537BA2" w:rsidRPr="007F1754">
              <w:rPr>
                <w:bCs/>
                <w:color w:val="auto"/>
                <w:sz w:val="24"/>
                <w:szCs w:val="24"/>
                <w:shd w:val="clear" w:color="auto" w:fill="FFFFFF"/>
              </w:rPr>
              <w:t xml:space="preserve">383 </w:t>
            </w:r>
            <w:r w:rsidR="00537BA2" w:rsidRPr="007F1754">
              <w:rPr>
                <w:sz w:val="24"/>
                <w:szCs w:val="24"/>
              </w:rPr>
              <w:t>„</w:t>
            </w:r>
            <w:r w:rsidR="00CA4CD3" w:rsidRPr="007F1754">
              <w:rPr>
                <w:bCs/>
                <w:color w:val="auto"/>
                <w:sz w:val="24"/>
                <w:szCs w:val="24"/>
                <w:shd w:val="clear" w:color="auto" w:fill="FFFFFF"/>
              </w:rPr>
              <w:t xml:space="preserve">Noteikumi par ēku </w:t>
            </w:r>
            <w:proofErr w:type="spellStart"/>
            <w:r w:rsidR="00CA4CD3" w:rsidRPr="007F1754">
              <w:rPr>
                <w:bCs/>
                <w:color w:val="auto"/>
                <w:sz w:val="24"/>
                <w:szCs w:val="24"/>
                <w:shd w:val="clear" w:color="auto" w:fill="FFFFFF"/>
              </w:rPr>
              <w:t>energosertifikāciju</w:t>
            </w:r>
            <w:proofErr w:type="spellEnd"/>
            <w:r w:rsidR="00CA4CD3" w:rsidRPr="007F1754">
              <w:rPr>
                <w:bCs/>
                <w:color w:val="auto"/>
                <w:sz w:val="24"/>
                <w:szCs w:val="24"/>
                <w:shd w:val="clear" w:color="auto" w:fill="FFFFFF"/>
              </w:rPr>
              <w:t>”.</w:t>
            </w:r>
          </w:p>
          <w:p w14:paraId="0C6E6E10" w14:textId="7930AB9B" w:rsidR="00DF7467" w:rsidRPr="007B4BA5" w:rsidRDefault="003D0EDA" w:rsidP="0087284F">
            <w:pPr>
              <w:pStyle w:val="tv2131"/>
              <w:spacing w:line="240" w:lineRule="auto"/>
              <w:ind w:firstLine="256"/>
              <w:jc w:val="both"/>
              <w:rPr>
                <w:color w:val="auto"/>
                <w:sz w:val="24"/>
                <w:szCs w:val="24"/>
              </w:rPr>
            </w:pPr>
            <w:r w:rsidRPr="007F1754">
              <w:rPr>
                <w:color w:val="auto"/>
                <w:sz w:val="24"/>
                <w:szCs w:val="24"/>
              </w:rPr>
              <w:t>Sagatavojot noteikumu projektu, ņemta vērā citos normatīvaj</w:t>
            </w:r>
            <w:r w:rsidR="0004670D" w:rsidRPr="007F1754">
              <w:rPr>
                <w:color w:val="auto"/>
                <w:sz w:val="24"/>
                <w:szCs w:val="24"/>
              </w:rPr>
              <w:t xml:space="preserve">os aktos lietotā terminoloģija, tādējādi </w:t>
            </w:r>
            <w:r w:rsidRPr="007F1754">
              <w:rPr>
                <w:color w:val="auto"/>
                <w:sz w:val="24"/>
                <w:szCs w:val="24"/>
              </w:rPr>
              <w:t>ter</w:t>
            </w:r>
            <w:r w:rsidR="0004670D" w:rsidRPr="007F1754">
              <w:rPr>
                <w:color w:val="auto"/>
                <w:sz w:val="24"/>
                <w:szCs w:val="24"/>
              </w:rPr>
              <w:t>mins “inženierkomunikācijas” aizstāts</w:t>
            </w:r>
            <w:r w:rsidRPr="007F1754">
              <w:rPr>
                <w:color w:val="auto"/>
                <w:sz w:val="24"/>
                <w:szCs w:val="24"/>
              </w:rPr>
              <w:t xml:space="preserve"> ar vārdu “inženiertīkli”</w:t>
            </w:r>
            <w:r w:rsidR="0004670D" w:rsidRPr="007F1754">
              <w:rPr>
                <w:color w:val="auto"/>
                <w:sz w:val="24"/>
                <w:szCs w:val="24"/>
              </w:rPr>
              <w:t>, kas saskaņā</w:t>
            </w:r>
            <w:r w:rsidR="0004670D" w:rsidRPr="0004670D">
              <w:rPr>
                <w:color w:val="auto"/>
                <w:sz w:val="24"/>
                <w:szCs w:val="24"/>
              </w:rPr>
              <w:t xml:space="preserve"> ar </w:t>
            </w:r>
            <w:r w:rsidR="0004670D" w:rsidRPr="0004670D">
              <w:rPr>
                <w:bCs/>
                <w:color w:val="auto"/>
                <w:sz w:val="24"/>
                <w:szCs w:val="24"/>
                <w:shd w:val="clear" w:color="auto" w:fill="FFFFFF"/>
              </w:rPr>
              <w:t xml:space="preserve">Ministru kabineta </w:t>
            </w:r>
            <w:r w:rsidR="0004670D" w:rsidRPr="0004670D">
              <w:rPr>
                <w:color w:val="auto"/>
                <w:sz w:val="24"/>
                <w:szCs w:val="24"/>
                <w:shd w:val="clear" w:color="auto" w:fill="FFFFFF"/>
              </w:rPr>
              <w:t>2014.</w:t>
            </w:r>
            <w:r w:rsidR="00377126">
              <w:rPr>
                <w:color w:val="auto"/>
                <w:sz w:val="24"/>
                <w:szCs w:val="24"/>
                <w:shd w:val="clear" w:color="auto" w:fill="FFFFFF"/>
              </w:rPr>
              <w:t> </w:t>
            </w:r>
            <w:r w:rsidR="0004670D" w:rsidRPr="0004670D">
              <w:rPr>
                <w:color w:val="auto"/>
                <w:sz w:val="24"/>
                <w:szCs w:val="24"/>
                <w:shd w:val="clear" w:color="auto" w:fill="FFFFFF"/>
              </w:rPr>
              <w:t>gada 19.</w:t>
            </w:r>
            <w:r w:rsidR="00377126">
              <w:rPr>
                <w:color w:val="auto"/>
                <w:sz w:val="24"/>
                <w:szCs w:val="24"/>
                <w:shd w:val="clear" w:color="auto" w:fill="FFFFFF"/>
              </w:rPr>
              <w:t> </w:t>
            </w:r>
            <w:r w:rsidR="0004670D" w:rsidRPr="0004670D">
              <w:rPr>
                <w:color w:val="auto"/>
                <w:sz w:val="24"/>
                <w:szCs w:val="24"/>
                <w:shd w:val="clear" w:color="auto" w:fill="FFFFFF"/>
              </w:rPr>
              <w:t>august</w:t>
            </w:r>
            <w:r w:rsidR="007B4BA5">
              <w:rPr>
                <w:color w:val="auto"/>
                <w:sz w:val="24"/>
                <w:szCs w:val="24"/>
                <w:shd w:val="clear" w:color="auto" w:fill="FFFFFF"/>
              </w:rPr>
              <w:t>a</w:t>
            </w:r>
            <w:r w:rsidR="0004670D" w:rsidRPr="0004670D">
              <w:rPr>
                <w:bCs/>
                <w:color w:val="auto"/>
                <w:sz w:val="24"/>
                <w:szCs w:val="24"/>
                <w:shd w:val="clear" w:color="auto" w:fill="FFFFFF"/>
              </w:rPr>
              <w:t xml:space="preserve"> noteikumu Nr.</w:t>
            </w:r>
            <w:r w:rsidR="00377126">
              <w:rPr>
                <w:bCs/>
                <w:color w:val="auto"/>
                <w:sz w:val="24"/>
                <w:szCs w:val="24"/>
                <w:shd w:val="clear" w:color="auto" w:fill="FFFFFF"/>
              </w:rPr>
              <w:t> </w:t>
            </w:r>
            <w:r w:rsidR="00537BA2">
              <w:rPr>
                <w:bCs/>
                <w:color w:val="auto"/>
                <w:sz w:val="24"/>
                <w:szCs w:val="24"/>
                <w:shd w:val="clear" w:color="auto" w:fill="FFFFFF"/>
              </w:rPr>
              <w:t xml:space="preserve">500 </w:t>
            </w:r>
            <w:r w:rsidR="00537BA2" w:rsidRPr="00AB5823">
              <w:rPr>
                <w:sz w:val="24"/>
                <w:szCs w:val="24"/>
              </w:rPr>
              <w:t>„</w:t>
            </w:r>
            <w:r w:rsidR="0004670D" w:rsidRPr="0004670D">
              <w:rPr>
                <w:bCs/>
                <w:color w:val="auto"/>
                <w:sz w:val="24"/>
                <w:szCs w:val="24"/>
                <w:shd w:val="clear" w:color="auto" w:fill="FFFFFF"/>
              </w:rPr>
              <w:t>Vispārīgie būvnoteikumi</w:t>
            </w:r>
            <w:r w:rsidR="0004670D" w:rsidRPr="0004670D">
              <w:rPr>
                <w:color w:val="auto"/>
                <w:sz w:val="24"/>
                <w:szCs w:val="24"/>
              </w:rPr>
              <w:t>” 2.16.</w:t>
            </w:r>
            <w:r w:rsidR="00377126">
              <w:rPr>
                <w:color w:val="auto"/>
                <w:sz w:val="24"/>
                <w:szCs w:val="24"/>
              </w:rPr>
              <w:t> </w:t>
            </w:r>
            <w:r w:rsidR="0004670D" w:rsidRPr="0004670D">
              <w:rPr>
                <w:color w:val="auto"/>
                <w:sz w:val="24"/>
                <w:szCs w:val="24"/>
              </w:rPr>
              <w:t xml:space="preserve">apakšpunktu nozīmē būvju kopumu, kas sastāv no cauruļvadiem, kabeļiem, vadiem, aprīkojuma, iekārtām un ierīcēm un paredzēts elektroenerģijas, siltumenerģijas, gāzes, elektronisko sakaru, ūdens un citu resursu ražošanai, pārvadei (transportam), uzglabāšanai vai sadalei, kā arī inženiertīklu </w:t>
            </w:r>
            <w:proofErr w:type="spellStart"/>
            <w:r w:rsidR="0004670D" w:rsidRPr="0004670D">
              <w:rPr>
                <w:color w:val="auto"/>
                <w:sz w:val="24"/>
                <w:szCs w:val="24"/>
              </w:rPr>
              <w:t>pievadiem</w:t>
            </w:r>
            <w:proofErr w:type="spellEnd"/>
            <w:r w:rsidR="0004670D" w:rsidRPr="0004670D">
              <w:rPr>
                <w:color w:val="auto"/>
                <w:sz w:val="24"/>
                <w:szCs w:val="24"/>
              </w:rPr>
              <w:t xml:space="preserve"> un iekšējiem inženiertīkliem</w:t>
            </w:r>
            <w:r w:rsidRPr="0004670D">
              <w:rPr>
                <w:color w:val="auto"/>
                <w:sz w:val="24"/>
                <w:szCs w:val="24"/>
              </w:rPr>
              <w:t>.</w:t>
            </w:r>
            <w:r w:rsidR="0004670D" w:rsidRPr="0004670D">
              <w:rPr>
                <w:color w:val="auto"/>
                <w:sz w:val="24"/>
                <w:szCs w:val="24"/>
              </w:rPr>
              <w:t xml:space="preserve"> Pie</w:t>
            </w:r>
            <w:r w:rsidR="0004670D">
              <w:rPr>
                <w:color w:val="auto"/>
                <w:sz w:val="24"/>
                <w:szCs w:val="24"/>
              </w:rPr>
              <w:t xml:space="preserve"> jau nosauktajiem </w:t>
            </w:r>
            <w:r w:rsidR="0004670D" w:rsidRPr="007B4BA5">
              <w:rPr>
                <w:color w:val="auto"/>
                <w:sz w:val="24"/>
                <w:szCs w:val="24"/>
              </w:rPr>
              <w:t>inženiertīkliem pieder arī ventilācijas sistēma.</w:t>
            </w:r>
          </w:p>
          <w:p w14:paraId="5162B3D2" w14:textId="7ADF3936" w:rsidR="0004670D" w:rsidRPr="00AB5823" w:rsidRDefault="0004670D" w:rsidP="0087284F">
            <w:pPr>
              <w:pStyle w:val="tv2131"/>
              <w:spacing w:line="240" w:lineRule="auto"/>
              <w:ind w:firstLine="256"/>
              <w:jc w:val="both"/>
              <w:rPr>
                <w:color w:val="auto"/>
                <w:sz w:val="24"/>
                <w:szCs w:val="24"/>
              </w:rPr>
            </w:pPr>
            <w:r w:rsidRPr="007B4BA5">
              <w:rPr>
                <w:color w:val="auto"/>
                <w:sz w:val="24"/>
                <w:szCs w:val="24"/>
              </w:rPr>
              <w:t xml:space="preserve">Tāpat turpmāk </w:t>
            </w:r>
            <w:r w:rsidR="008B4ADD">
              <w:rPr>
                <w:color w:val="auto"/>
                <w:sz w:val="24"/>
                <w:szCs w:val="24"/>
              </w:rPr>
              <w:t xml:space="preserve">termina </w:t>
            </w:r>
            <w:r w:rsidRPr="007B4BA5">
              <w:rPr>
                <w:color w:val="auto"/>
                <w:sz w:val="24"/>
                <w:szCs w:val="24"/>
              </w:rPr>
              <w:t>“vizuālā pārbaude” vietā tiks lietots termins “vizuālā apskate”</w:t>
            </w:r>
            <w:r w:rsidR="007B4BA5" w:rsidRPr="007B4BA5">
              <w:rPr>
                <w:color w:val="auto"/>
                <w:sz w:val="24"/>
                <w:szCs w:val="24"/>
              </w:rPr>
              <w:t xml:space="preserve"> atbilstoši </w:t>
            </w:r>
            <w:r w:rsidR="007B4BA5" w:rsidRPr="007B4BA5">
              <w:rPr>
                <w:bCs/>
                <w:color w:val="auto"/>
                <w:sz w:val="24"/>
                <w:szCs w:val="24"/>
                <w:shd w:val="clear" w:color="auto" w:fill="FFFFFF"/>
              </w:rPr>
              <w:t xml:space="preserve">Ministru kabineta </w:t>
            </w:r>
            <w:r w:rsidR="007B4BA5" w:rsidRPr="007B4BA5">
              <w:rPr>
                <w:color w:val="auto"/>
                <w:sz w:val="24"/>
                <w:szCs w:val="24"/>
                <w:shd w:val="clear" w:color="auto" w:fill="FFFFFF"/>
              </w:rPr>
              <w:t>2015.</w:t>
            </w:r>
            <w:r w:rsidR="00377126">
              <w:rPr>
                <w:color w:val="auto"/>
                <w:sz w:val="24"/>
                <w:szCs w:val="24"/>
                <w:shd w:val="clear" w:color="auto" w:fill="FFFFFF"/>
              </w:rPr>
              <w:t> </w:t>
            </w:r>
            <w:r w:rsidR="007B4BA5" w:rsidRPr="007B4BA5">
              <w:rPr>
                <w:color w:val="auto"/>
                <w:sz w:val="24"/>
                <w:szCs w:val="24"/>
                <w:shd w:val="clear" w:color="auto" w:fill="FFFFFF"/>
              </w:rPr>
              <w:t>gada 30.</w:t>
            </w:r>
            <w:r w:rsidR="00377126">
              <w:rPr>
                <w:color w:val="auto"/>
                <w:sz w:val="24"/>
                <w:szCs w:val="24"/>
                <w:shd w:val="clear" w:color="auto" w:fill="FFFFFF"/>
              </w:rPr>
              <w:t> </w:t>
            </w:r>
            <w:r w:rsidR="007B4BA5" w:rsidRPr="007B4BA5">
              <w:rPr>
                <w:color w:val="auto"/>
                <w:sz w:val="24"/>
                <w:szCs w:val="24"/>
                <w:shd w:val="clear" w:color="auto" w:fill="FFFFFF"/>
              </w:rPr>
              <w:t xml:space="preserve">jūnija </w:t>
            </w:r>
            <w:r w:rsidR="007B4BA5" w:rsidRPr="007B4BA5">
              <w:rPr>
                <w:bCs/>
                <w:color w:val="auto"/>
                <w:sz w:val="24"/>
                <w:szCs w:val="24"/>
                <w:shd w:val="clear" w:color="auto" w:fill="FFFFFF"/>
              </w:rPr>
              <w:t>noteikumu Nr.</w:t>
            </w:r>
            <w:r w:rsidR="00377126">
              <w:rPr>
                <w:bCs/>
                <w:color w:val="auto"/>
                <w:sz w:val="24"/>
                <w:szCs w:val="24"/>
                <w:shd w:val="clear" w:color="auto" w:fill="FFFFFF"/>
              </w:rPr>
              <w:t> </w:t>
            </w:r>
            <w:r w:rsidR="00537BA2">
              <w:rPr>
                <w:bCs/>
                <w:color w:val="auto"/>
                <w:sz w:val="24"/>
                <w:szCs w:val="24"/>
                <w:shd w:val="clear" w:color="auto" w:fill="FFFFFF"/>
              </w:rPr>
              <w:t xml:space="preserve">337 </w:t>
            </w:r>
            <w:r w:rsidR="00537BA2" w:rsidRPr="00AB5823">
              <w:rPr>
                <w:sz w:val="24"/>
                <w:szCs w:val="24"/>
              </w:rPr>
              <w:t>„</w:t>
            </w:r>
            <w:r w:rsidR="007B4BA5" w:rsidRPr="007B4BA5">
              <w:rPr>
                <w:bCs/>
                <w:color w:val="auto"/>
                <w:sz w:val="24"/>
                <w:szCs w:val="24"/>
                <w:shd w:val="clear" w:color="auto" w:fill="FFFFFF"/>
              </w:rPr>
              <w:t>Noteikumi par La</w:t>
            </w:r>
            <w:r w:rsidR="00537BA2">
              <w:rPr>
                <w:bCs/>
                <w:color w:val="auto"/>
                <w:sz w:val="24"/>
                <w:szCs w:val="24"/>
                <w:shd w:val="clear" w:color="auto" w:fill="FFFFFF"/>
              </w:rPr>
              <w:t xml:space="preserve">tvijas būvnormatīvu LBN 405-15 </w:t>
            </w:r>
            <w:r w:rsidR="00537BA2" w:rsidRPr="00AB5823">
              <w:rPr>
                <w:sz w:val="24"/>
                <w:szCs w:val="24"/>
              </w:rPr>
              <w:t>„</w:t>
            </w:r>
            <w:r w:rsidR="007B4BA5" w:rsidRPr="007B4BA5">
              <w:rPr>
                <w:bCs/>
                <w:color w:val="auto"/>
                <w:sz w:val="24"/>
                <w:szCs w:val="24"/>
                <w:shd w:val="clear" w:color="auto" w:fill="FFFFFF"/>
              </w:rPr>
              <w:t>Būvju tehniskā apsekošana”” būvnormatīva 7.</w:t>
            </w:r>
            <w:r w:rsidR="00377126">
              <w:rPr>
                <w:bCs/>
                <w:color w:val="auto"/>
                <w:sz w:val="24"/>
                <w:szCs w:val="24"/>
                <w:shd w:val="clear" w:color="auto" w:fill="FFFFFF"/>
              </w:rPr>
              <w:t> </w:t>
            </w:r>
            <w:r w:rsidR="007B4BA5" w:rsidRPr="007B4BA5">
              <w:rPr>
                <w:bCs/>
                <w:color w:val="auto"/>
                <w:sz w:val="24"/>
                <w:szCs w:val="24"/>
                <w:shd w:val="clear" w:color="auto" w:fill="FFFFFF"/>
              </w:rPr>
              <w:t>punktam</w:t>
            </w:r>
            <w:r w:rsidRPr="007B4BA5">
              <w:rPr>
                <w:color w:val="auto"/>
                <w:sz w:val="24"/>
                <w:szCs w:val="24"/>
              </w:rPr>
              <w:t>.</w:t>
            </w:r>
          </w:p>
        </w:tc>
      </w:tr>
      <w:tr w:rsidR="003B2BDC" w14:paraId="5EB06716" w14:textId="77777777" w:rsidTr="009E0CCD">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6397CF25" w14:textId="77777777" w:rsidR="00CD526E"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lastRenderedPageBreak/>
              <w:t>3.</w:t>
            </w:r>
          </w:p>
        </w:tc>
        <w:tc>
          <w:tcPr>
            <w:tcW w:w="1775" w:type="pct"/>
            <w:tcBorders>
              <w:top w:val="outset" w:sz="6" w:space="0" w:color="auto"/>
              <w:left w:val="outset" w:sz="6" w:space="0" w:color="auto"/>
              <w:bottom w:val="outset" w:sz="6" w:space="0" w:color="auto"/>
              <w:right w:val="outset" w:sz="6" w:space="0" w:color="auto"/>
            </w:tcBorders>
            <w:hideMark/>
          </w:tcPr>
          <w:p w14:paraId="51F2ABB0" w14:textId="77777777" w:rsidR="00E5323B"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83" w:type="pct"/>
            <w:tcBorders>
              <w:top w:val="outset" w:sz="6" w:space="0" w:color="auto"/>
              <w:left w:val="outset" w:sz="6" w:space="0" w:color="auto"/>
              <w:bottom w:val="outset" w:sz="6" w:space="0" w:color="auto"/>
              <w:right w:val="outset" w:sz="6" w:space="0" w:color="auto"/>
            </w:tcBorders>
            <w:hideMark/>
          </w:tcPr>
          <w:p w14:paraId="65B15255" w14:textId="5783B2B8" w:rsidR="00E5323B" w:rsidRPr="00AB5823" w:rsidRDefault="003D0EDA" w:rsidP="00286417">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lang w:eastAsia="lv-LV"/>
              </w:rPr>
              <w:t>Projekt</w:t>
            </w:r>
            <w:r w:rsidR="00536A7F">
              <w:rPr>
                <w:rFonts w:ascii="Times New Roman" w:hAnsi="Times New Roman" w:cs="Times New Roman"/>
                <w:sz w:val="24"/>
                <w:szCs w:val="24"/>
                <w:lang w:eastAsia="lv-LV"/>
              </w:rPr>
              <w:t>a</w:t>
            </w:r>
            <w:r w:rsidRPr="00AB5823">
              <w:rPr>
                <w:rFonts w:ascii="Times New Roman" w:hAnsi="Times New Roman" w:cs="Times New Roman"/>
                <w:sz w:val="24"/>
                <w:szCs w:val="24"/>
                <w:lang w:eastAsia="lv-LV"/>
              </w:rPr>
              <w:t xml:space="preserve"> izstrādes gaitā piedalījās nozares pārstāvji</w:t>
            </w:r>
            <w:r w:rsidRPr="00AB5823">
              <w:rPr>
                <w:rFonts w:ascii="Times New Roman" w:hAnsi="Times New Roman" w:cs="Times New Roman"/>
                <w:sz w:val="24"/>
                <w:szCs w:val="24"/>
              </w:rPr>
              <w:t xml:space="preserve"> </w:t>
            </w:r>
            <w:r w:rsidR="00536A7F">
              <w:rPr>
                <w:rFonts w:ascii="Times New Roman" w:hAnsi="Times New Roman" w:cs="Times New Roman"/>
                <w:sz w:val="24"/>
                <w:szCs w:val="24"/>
              </w:rPr>
              <w:t>–</w:t>
            </w:r>
            <w:r w:rsidRPr="00AB5823">
              <w:rPr>
                <w:rFonts w:ascii="Times New Roman" w:hAnsi="Times New Roman" w:cs="Times New Roman"/>
                <w:sz w:val="24"/>
                <w:szCs w:val="24"/>
              </w:rPr>
              <w:t xml:space="preserve"> biedrība</w:t>
            </w:r>
            <w:r w:rsidR="00286417" w:rsidRPr="00AB5823">
              <w:rPr>
                <w:rFonts w:ascii="Times New Roman" w:hAnsi="Times New Roman" w:cs="Times New Roman"/>
                <w:sz w:val="24"/>
                <w:szCs w:val="24"/>
              </w:rPr>
              <w:t>s</w:t>
            </w:r>
            <w:r w:rsidRPr="00AB5823">
              <w:rPr>
                <w:rFonts w:ascii="Times New Roman" w:hAnsi="Times New Roman" w:cs="Times New Roman"/>
                <w:sz w:val="24"/>
                <w:szCs w:val="24"/>
              </w:rPr>
              <w:t xml:space="preserve"> “</w:t>
            </w:r>
            <w:r w:rsidR="003972D9" w:rsidRPr="00AB5823">
              <w:rPr>
                <w:rFonts w:ascii="Times New Roman" w:eastAsia="Times New Roman" w:hAnsi="Times New Roman" w:cs="Times New Roman"/>
                <w:sz w:val="24"/>
                <w:szCs w:val="24"/>
                <w:lang w:eastAsia="lv-LV"/>
              </w:rPr>
              <w:t>Latvijas Namu pārvaldītāju un apsaimniekotāju asociācija</w:t>
            </w:r>
            <w:r w:rsidRPr="00AB5823">
              <w:rPr>
                <w:rFonts w:ascii="Times New Roman" w:hAnsi="Times New Roman" w:cs="Times New Roman"/>
                <w:sz w:val="24"/>
                <w:szCs w:val="24"/>
              </w:rPr>
              <w:t>”</w:t>
            </w:r>
            <w:r w:rsidR="00286417" w:rsidRPr="00AB5823">
              <w:rPr>
                <w:rFonts w:ascii="Times New Roman" w:hAnsi="Times New Roman" w:cs="Times New Roman"/>
                <w:sz w:val="24"/>
                <w:szCs w:val="24"/>
              </w:rPr>
              <w:t xml:space="preserve"> pārstāvji, biedri.</w:t>
            </w:r>
          </w:p>
        </w:tc>
      </w:tr>
      <w:tr w:rsidR="003B2BDC" w14:paraId="4BA4CF48" w14:textId="77777777" w:rsidTr="009E0CCD">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14:paraId="306F9986" w14:textId="77777777" w:rsidR="00CD526E"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4.</w:t>
            </w:r>
          </w:p>
        </w:tc>
        <w:tc>
          <w:tcPr>
            <w:tcW w:w="1775" w:type="pct"/>
            <w:tcBorders>
              <w:top w:val="outset" w:sz="6" w:space="0" w:color="auto"/>
              <w:left w:val="outset" w:sz="6" w:space="0" w:color="auto"/>
              <w:bottom w:val="outset" w:sz="6" w:space="0" w:color="auto"/>
              <w:right w:val="outset" w:sz="6" w:space="0" w:color="auto"/>
            </w:tcBorders>
            <w:hideMark/>
          </w:tcPr>
          <w:p w14:paraId="44617E0D" w14:textId="77777777" w:rsidR="00E5323B"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883" w:type="pct"/>
            <w:tcBorders>
              <w:top w:val="outset" w:sz="6" w:space="0" w:color="auto"/>
              <w:left w:val="outset" w:sz="6" w:space="0" w:color="auto"/>
              <w:bottom w:val="outset" w:sz="6" w:space="0" w:color="auto"/>
              <w:right w:val="outset" w:sz="6" w:space="0" w:color="auto"/>
            </w:tcBorders>
            <w:hideMark/>
          </w:tcPr>
          <w:p w14:paraId="6B2D806D" w14:textId="77777777" w:rsidR="00E5323B" w:rsidRPr="00AB5823" w:rsidRDefault="003D0EDA" w:rsidP="00E5323B">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66A64999" w14:textId="7A5E0511" w:rsidR="00FC02BD" w:rsidRDefault="00FC02BD" w:rsidP="00894C5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83"/>
        <w:gridCol w:w="5397"/>
      </w:tblGrid>
      <w:tr w:rsidR="003B2BDC" w14:paraId="2155D091" w14:textId="77777777" w:rsidTr="005452D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C43C9B"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iCs/>
                <w:sz w:val="24"/>
                <w:szCs w:val="24"/>
                <w:lang w:eastAsia="lv-LV"/>
              </w:rPr>
              <w:lastRenderedPageBreak/>
              <w:t xml:space="preserve">  </w:t>
            </w:r>
            <w:r w:rsidRPr="00AB582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2BDC" w14:paraId="29B37AD8" w14:textId="77777777" w:rsidTr="005452D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42EFE60"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1686" w:type="pct"/>
            <w:tcBorders>
              <w:top w:val="outset" w:sz="6" w:space="0" w:color="auto"/>
              <w:left w:val="outset" w:sz="6" w:space="0" w:color="auto"/>
              <w:bottom w:val="outset" w:sz="6" w:space="0" w:color="auto"/>
              <w:right w:val="outset" w:sz="6" w:space="0" w:color="auto"/>
            </w:tcBorders>
            <w:hideMark/>
          </w:tcPr>
          <w:p w14:paraId="49E18F74"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mērķgrupas, kuras tiesiskais regulējums ietekmē vai varētu ietekmēt</w:t>
            </w:r>
          </w:p>
        </w:tc>
        <w:tc>
          <w:tcPr>
            <w:tcW w:w="2955" w:type="pct"/>
            <w:tcBorders>
              <w:top w:val="outset" w:sz="6" w:space="0" w:color="auto"/>
              <w:left w:val="outset" w:sz="6" w:space="0" w:color="auto"/>
              <w:bottom w:val="outset" w:sz="6" w:space="0" w:color="auto"/>
              <w:right w:val="outset" w:sz="6" w:space="0" w:color="auto"/>
            </w:tcBorders>
            <w:hideMark/>
          </w:tcPr>
          <w:p w14:paraId="6D49223D" w14:textId="77777777"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 xml:space="preserve">Dzīvojamo māju pārvaldītāji – </w:t>
            </w:r>
            <w:r w:rsidRPr="00AB5823">
              <w:rPr>
                <w:rFonts w:ascii="Times New Roman" w:hAnsi="Times New Roman" w:cs="Times New Roman"/>
                <w:sz w:val="24"/>
                <w:szCs w:val="24"/>
              </w:rPr>
              <w:t>dzīvojamo māju īpašnieki vai pārvaldnieki.</w:t>
            </w:r>
          </w:p>
        </w:tc>
      </w:tr>
      <w:tr w:rsidR="003B2BDC" w14:paraId="5E4E595B" w14:textId="77777777" w:rsidTr="005452D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57C6D89"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1686" w:type="pct"/>
            <w:tcBorders>
              <w:top w:val="outset" w:sz="6" w:space="0" w:color="auto"/>
              <w:left w:val="outset" w:sz="6" w:space="0" w:color="auto"/>
              <w:bottom w:val="outset" w:sz="6" w:space="0" w:color="auto"/>
              <w:right w:val="outset" w:sz="6" w:space="0" w:color="auto"/>
            </w:tcBorders>
            <w:hideMark/>
          </w:tcPr>
          <w:p w14:paraId="7182FC08"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Tiesiskā regulējuma ietekme uz tautsaimniecību un administratīvo slogu</w:t>
            </w:r>
          </w:p>
        </w:tc>
        <w:tc>
          <w:tcPr>
            <w:tcW w:w="2955" w:type="pct"/>
            <w:tcBorders>
              <w:top w:val="outset" w:sz="6" w:space="0" w:color="auto"/>
              <w:left w:val="outset" w:sz="6" w:space="0" w:color="auto"/>
              <w:bottom w:val="outset" w:sz="6" w:space="0" w:color="auto"/>
              <w:right w:val="outset" w:sz="6" w:space="0" w:color="auto"/>
            </w:tcBorders>
            <w:hideMark/>
          </w:tcPr>
          <w:p w14:paraId="490BA1E3" w14:textId="77777777"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rPr>
              <w:t>Dzīvojamo māju pārvaldītājiem administratīvais slogs samazināsies, jo ar noteikumu projektu kopumā samazināts vizuālās apskates veikšanas biežums un tās apjoms.</w:t>
            </w:r>
          </w:p>
        </w:tc>
      </w:tr>
      <w:tr w:rsidR="003B2BDC" w14:paraId="59763BA7" w14:textId="77777777" w:rsidTr="005452D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EC6D45E"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1686" w:type="pct"/>
            <w:tcBorders>
              <w:top w:val="outset" w:sz="6" w:space="0" w:color="auto"/>
              <w:left w:val="outset" w:sz="6" w:space="0" w:color="auto"/>
              <w:bottom w:val="outset" w:sz="6" w:space="0" w:color="auto"/>
              <w:right w:val="outset" w:sz="6" w:space="0" w:color="auto"/>
            </w:tcBorders>
            <w:hideMark/>
          </w:tcPr>
          <w:p w14:paraId="2CCE11F6"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Administratīvo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7893CEEC" w14:textId="77777777"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rPr>
              <w:t>Noteikumu projekts nerada papildu izmaksas saistībā ar informācijas pieņemšanas, apstrādes vai uzglabāšanas pienākumiem.</w:t>
            </w:r>
          </w:p>
        </w:tc>
      </w:tr>
      <w:tr w:rsidR="003B2BDC" w14:paraId="60098D0C" w14:textId="77777777" w:rsidTr="005452D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7DB62B1"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4.</w:t>
            </w:r>
          </w:p>
        </w:tc>
        <w:tc>
          <w:tcPr>
            <w:tcW w:w="1686" w:type="pct"/>
            <w:tcBorders>
              <w:top w:val="outset" w:sz="6" w:space="0" w:color="auto"/>
              <w:left w:val="outset" w:sz="6" w:space="0" w:color="auto"/>
              <w:bottom w:val="outset" w:sz="6" w:space="0" w:color="auto"/>
              <w:right w:val="outset" w:sz="6" w:space="0" w:color="auto"/>
            </w:tcBorders>
            <w:hideMark/>
          </w:tcPr>
          <w:p w14:paraId="2665DECB"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Atbilstības izmaksu monetārs novērtējums</w:t>
            </w:r>
          </w:p>
        </w:tc>
        <w:tc>
          <w:tcPr>
            <w:tcW w:w="2955" w:type="pct"/>
            <w:tcBorders>
              <w:top w:val="outset" w:sz="6" w:space="0" w:color="auto"/>
              <w:left w:val="outset" w:sz="6" w:space="0" w:color="auto"/>
              <w:bottom w:val="outset" w:sz="6" w:space="0" w:color="auto"/>
              <w:right w:val="outset" w:sz="6" w:space="0" w:color="auto"/>
            </w:tcBorders>
            <w:hideMark/>
          </w:tcPr>
          <w:p w14:paraId="2D20D7F5" w14:textId="4EA4EF46"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rPr>
              <w:t>Noteikumu projekts nerada papildu izmaksas, jo</w:t>
            </w:r>
            <w:r w:rsidR="00C04AB1">
              <w:rPr>
                <w:rFonts w:ascii="Times New Roman" w:hAnsi="Times New Roman" w:cs="Times New Roman"/>
                <w:sz w:val="24"/>
                <w:szCs w:val="24"/>
              </w:rPr>
              <w:t xml:space="preserve"> prasības veikt vizuālo apskati</w:t>
            </w:r>
            <w:r w:rsidRPr="00AB5823">
              <w:rPr>
                <w:rFonts w:ascii="Times New Roman" w:hAnsi="Times New Roman" w:cs="Times New Roman"/>
                <w:sz w:val="24"/>
                <w:szCs w:val="24"/>
              </w:rPr>
              <w:t xml:space="preserve"> samazinātas.</w:t>
            </w:r>
          </w:p>
        </w:tc>
      </w:tr>
      <w:tr w:rsidR="003B2BDC" w14:paraId="6F23BD62" w14:textId="77777777" w:rsidTr="005452D3">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974E44B"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5.</w:t>
            </w:r>
          </w:p>
        </w:tc>
        <w:tc>
          <w:tcPr>
            <w:tcW w:w="1686" w:type="pct"/>
            <w:tcBorders>
              <w:top w:val="outset" w:sz="6" w:space="0" w:color="auto"/>
              <w:left w:val="outset" w:sz="6" w:space="0" w:color="auto"/>
              <w:bottom w:val="outset" w:sz="6" w:space="0" w:color="auto"/>
              <w:right w:val="outset" w:sz="6" w:space="0" w:color="auto"/>
            </w:tcBorders>
            <w:hideMark/>
          </w:tcPr>
          <w:p w14:paraId="4466F068"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3C21937C"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4925416D" w14:textId="77777777" w:rsidR="00FE2232" w:rsidRPr="00AB5823" w:rsidRDefault="00FE2232" w:rsidP="00FE223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B2BDC" w14:paraId="389B2E9A"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354BD0EF"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III. Tiesību akta projekta ietekme uz valsts budžetu un pašvaldību budžetiem</w:t>
            </w:r>
          </w:p>
        </w:tc>
      </w:tr>
      <w:tr w:rsidR="003B2BDC" w14:paraId="1E9285F5"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34579241" w14:textId="77777777" w:rsidR="00FE2232" w:rsidRPr="00AB5823" w:rsidRDefault="003D0EDA" w:rsidP="005452D3">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bl>
    <w:p w14:paraId="03F56613" w14:textId="667BB191" w:rsidR="00FE2232" w:rsidRDefault="00FE2232" w:rsidP="00894C5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B2BDC" w14:paraId="7700D3C8"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1CE7785A"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iCs/>
                <w:sz w:val="24"/>
                <w:szCs w:val="24"/>
                <w:lang w:eastAsia="lv-LV"/>
              </w:rPr>
              <w:t xml:space="preserve">  </w:t>
            </w:r>
            <w:r w:rsidRPr="00AB5823">
              <w:rPr>
                <w:rFonts w:ascii="Times New Roman" w:eastAsia="Times New Roman" w:hAnsi="Times New Roman" w:cs="Times New Roman"/>
                <w:b/>
                <w:bCs/>
                <w:iCs/>
                <w:sz w:val="24"/>
                <w:szCs w:val="24"/>
                <w:lang w:eastAsia="lv-LV"/>
              </w:rPr>
              <w:t>IV. Tiesību akta projekta ietekme uz spēkā esošo tiesību normu sistēmu</w:t>
            </w:r>
          </w:p>
        </w:tc>
      </w:tr>
      <w:tr w:rsidR="003B2BDC" w14:paraId="52B0508C"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75C99D9C" w14:textId="77777777" w:rsidR="00FE2232" w:rsidRPr="00AB5823" w:rsidRDefault="003D0EDA" w:rsidP="005452D3">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bl>
    <w:p w14:paraId="19AA6F6A" w14:textId="43E06831" w:rsidR="00FE2232" w:rsidRDefault="00FE2232" w:rsidP="00894C5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3B2BDC" w14:paraId="0181DA2D"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3A80FD4A"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iCs/>
                <w:sz w:val="24"/>
                <w:szCs w:val="24"/>
                <w:lang w:eastAsia="lv-LV"/>
              </w:rPr>
              <w:t xml:space="preserve">  </w:t>
            </w:r>
            <w:r w:rsidRPr="00AB58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BDC" w14:paraId="06338F7A" w14:textId="77777777" w:rsidTr="005452D3">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D9B9F1A" w14:textId="77777777" w:rsidR="00FE2232" w:rsidRPr="00AB5823" w:rsidRDefault="003D0EDA" w:rsidP="005452D3">
            <w:pPr>
              <w:spacing w:after="0" w:line="240" w:lineRule="auto"/>
              <w:jc w:val="center"/>
              <w:rPr>
                <w:rFonts w:ascii="Times New Roman" w:eastAsia="Times New Roman" w:hAnsi="Times New Roman" w:cs="Times New Roman"/>
                <w:bCs/>
                <w:iCs/>
                <w:sz w:val="24"/>
                <w:szCs w:val="24"/>
                <w:lang w:eastAsia="lv-LV"/>
              </w:rPr>
            </w:pPr>
            <w:r w:rsidRPr="00AB5823">
              <w:rPr>
                <w:rFonts w:ascii="Times New Roman" w:eastAsia="Times New Roman" w:hAnsi="Times New Roman" w:cs="Times New Roman"/>
                <w:bCs/>
                <w:iCs/>
                <w:sz w:val="24"/>
                <w:szCs w:val="24"/>
                <w:lang w:eastAsia="lv-LV"/>
              </w:rPr>
              <w:t>Projekts šo jomu neskar</w:t>
            </w:r>
          </w:p>
        </w:tc>
      </w:tr>
    </w:tbl>
    <w:p w14:paraId="6A7344DE" w14:textId="77777777" w:rsidR="00FE2232" w:rsidRDefault="003D0EDA" w:rsidP="00894C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3B2BDC" w14:paraId="3FBAB80B" w14:textId="77777777" w:rsidTr="005452D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325E478"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iCs/>
                <w:sz w:val="24"/>
                <w:szCs w:val="24"/>
                <w:lang w:eastAsia="lv-LV"/>
              </w:rPr>
              <w:t xml:space="preserve">  </w:t>
            </w:r>
            <w:r w:rsidRPr="00AB5823">
              <w:rPr>
                <w:rFonts w:ascii="Times New Roman" w:eastAsia="Times New Roman" w:hAnsi="Times New Roman" w:cs="Times New Roman"/>
                <w:b/>
                <w:bCs/>
                <w:iCs/>
                <w:sz w:val="24"/>
                <w:szCs w:val="24"/>
                <w:lang w:eastAsia="lv-LV"/>
              </w:rPr>
              <w:t>VI. Sabiedrības līdzdalība un komunikācijas aktivitātes</w:t>
            </w:r>
          </w:p>
        </w:tc>
      </w:tr>
      <w:tr w:rsidR="003B2BDC" w14:paraId="1BC85847"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9335FC6"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42EE30B5"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46CF5A4F" w14:textId="77777777"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hAnsi="Times New Roman" w:cs="Times New Roman"/>
                <w:sz w:val="24"/>
                <w:szCs w:val="24"/>
              </w:rPr>
              <w:t>Noteikumu projekta izstrādes gaitā iesaistīti nozares pārstāvji.</w:t>
            </w:r>
          </w:p>
        </w:tc>
      </w:tr>
      <w:tr w:rsidR="003B2BDC" w14:paraId="7E0BF28F"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EF4B85"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A312234"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59FA0C84" w14:textId="77777777" w:rsidR="00FE2232" w:rsidRPr="00AB5823" w:rsidRDefault="003D0EDA" w:rsidP="005452D3">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lang w:eastAsia="lv-LV"/>
              </w:rPr>
              <w:t xml:space="preserve">Noteikumu projekta izstrāde veikta sadarbībā ar </w:t>
            </w:r>
            <w:r w:rsidRPr="00AB5823">
              <w:rPr>
                <w:rFonts w:ascii="Times New Roman" w:hAnsi="Times New Roman" w:cs="Times New Roman"/>
                <w:sz w:val="24"/>
                <w:szCs w:val="24"/>
              </w:rPr>
              <w:t>biedrības “</w:t>
            </w:r>
            <w:r w:rsidRPr="00AB5823">
              <w:rPr>
                <w:rFonts w:ascii="Times New Roman" w:eastAsia="Times New Roman" w:hAnsi="Times New Roman" w:cs="Times New Roman"/>
                <w:sz w:val="24"/>
                <w:szCs w:val="24"/>
                <w:lang w:eastAsia="lv-LV"/>
              </w:rPr>
              <w:t>Latvijas Namu pārvaldītāju un apsaimniekotāju asociācija</w:t>
            </w:r>
            <w:r w:rsidRPr="00AB5823">
              <w:rPr>
                <w:rFonts w:ascii="Times New Roman" w:hAnsi="Times New Roman" w:cs="Times New Roman"/>
                <w:sz w:val="24"/>
                <w:szCs w:val="24"/>
              </w:rPr>
              <w:t>” pārstāvjiem, biedriem kopīgi rīkotās sanāksmēs.</w:t>
            </w:r>
          </w:p>
          <w:p w14:paraId="68BF05CF" w14:textId="77777777" w:rsidR="00FE2232" w:rsidRPr="00AB5823" w:rsidRDefault="003D0EDA" w:rsidP="005452D3">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 xml:space="preserve">Informācija par noteikumu projektu publicēta </w:t>
            </w:r>
            <w:r w:rsidRPr="000D2BC5">
              <w:rPr>
                <w:rFonts w:ascii="Times New Roman" w:hAnsi="Times New Roman" w:cs="Times New Roman"/>
                <w:sz w:val="24"/>
                <w:szCs w:val="24"/>
              </w:rPr>
              <w:t>2018. gada 29. jūnijā</w:t>
            </w:r>
            <w:r w:rsidRPr="00AB5823">
              <w:rPr>
                <w:rFonts w:ascii="Times New Roman" w:hAnsi="Times New Roman" w:cs="Times New Roman"/>
                <w:sz w:val="24"/>
                <w:szCs w:val="24"/>
              </w:rPr>
              <w:t xml:space="preserve"> Ekonomikas ministrijas tīmekļvietnē: </w:t>
            </w:r>
          </w:p>
          <w:p w14:paraId="034EB896" w14:textId="1B206F32"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sz w:val="24"/>
                <w:szCs w:val="24"/>
                <w:lang w:eastAsia="lv-LV"/>
              </w:rPr>
              <w:t>https://em.gov.lv/lv/par_ministriju/sabiedribas_lidzdaliba/diskusiju_dokumenti/majoklu_politika/</w:t>
            </w:r>
          </w:p>
        </w:tc>
      </w:tr>
      <w:tr w:rsidR="003B2BDC" w14:paraId="63430E07"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B654E44"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687849E9"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9B86D39" w14:textId="415CA980" w:rsidR="00FE2232" w:rsidRPr="00AB5823" w:rsidRDefault="003D0EDA" w:rsidP="004F737D">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hAnsi="Times New Roman" w:cs="Times New Roman"/>
                <w:sz w:val="24"/>
                <w:szCs w:val="24"/>
              </w:rPr>
              <w:t>N</w:t>
            </w:r>
            <w:r w:rsidR="00A542E6">
              <w:rPr>
                <w:rFonts w:ascii="Times New Roman" w:hAnsi="Times New Roman" w:cs="Times New Roman"/>
                <w:sz w:val="24"/>
                <w:szCs w:val="24"/>
              </w:rPr>
              <w:t>oteikumu projekta publiskās</w:t>
            </w:r>
            <w:r>
              <w:rPr>
                <w:rFonts w:ascii="Times New Roman" w:hAnsi="Times New Roman" w:cs="Times New Roman"/>
                <w:sz w:val="24"/>
                <w:szCs w:val="24"/>
              </w:rPr>
              <w:t xml:space="preserve"> apspriešanas laikā nav saņemti iebildumi un priekšlikumi.</w:t>
            </w:r>
          </w:p>
        </w:tc>
      </w:tr>
      <w:tr w:rsidR="003B2BDC" w14:paraId="67C1B72C"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E7E1915"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6694FBBD"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7C8A7BF1"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7358252A" w14:textId="32F69A26" w:rsidR="00FE2232" w:rsidRDefault="00FE2232" w:rsidP="00894C55">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3B2BDC" w14:paraId="09C0AF89" w14:textId="77777777" w:rsidTr="005452D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796A83B" w14:textId="77777777" w:rsidR="00FE2232" w:rsidRPr="00AB5823" w:rsidRDefault="003D0EDA" w:rsidP="005452D3">
            <w:pPr>
              <w:spacing w:after="0" w:line="240" w:lineRule="auto"/>
              <w:jc w:val="center"/>
              <w:rPr>
                <w:rFonts w:ascii="Times New Roman" w:eastAsia="Times New Roman" w:hAnsi="Times New Roman" w:cs="Times New Roman"/>
                <w:b/>
                <w:bCs/>
                <w:iCs/>
                <w:sz w:val="24"/>
                <w:szCs w:val="24"/>
                <w:lang w:eastAsia="lv-LV"/>
              </w:rPr>
            </w:pPr>
            <w:r w:rsidRPr="00AB582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BDC" w14:paraId="1F495CE1"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1AD4EA"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lastRenderedPageBreak/>
              <w:t>1.</w:t>
            </w:r>
          </w:p>
        </w:tc>
        <w:tc>
          <w:tcPr>
            <w:tcW w:w="3089" w:type="dxa"/>
            <w:tcBorders>
              <w:top w:val="outset" w:sz="6" w:space="0" w:color="auto"/>
              <w:left w:val="outset" w:sz="6" w:space="0" w:color="auto"/>
              <w:bottom w:val="outset" w:sz="6" w:space="0" w:color="auto"/>
              <w:right w:val="outset" w:sz="6" w:space="0" w:color="auto"/>
            </w:tcBorders>
            <w:hideMark/>
          </w:tcPr>
          <w:p w14:paraId="6066ED0C"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izpildē iesaistītās institūcijas</w:t>
            </w:r>
          </w:p>
        </w:tc>
        <w:tc>
          <w:tcPr>
            <w:tcW w:w="5332" w:type="dxa"/>
            <w:tcBorders>
              <w:top w:val="outset" w:sz="6" w:space="0" w:color="auto"/>
              <w:left w:val="outset" w:sz="6" w:space="0" w:color="auto"/>
              <w:bottom w:val="outset" w:sz="6" w:space="0" w:color="auto"/>
              <w:right w:val="outset" w:sz="6" w:space="0" w:color="auto"/>
            </w:tcBorders>
            <w:hideMark/>
          </w:tcPr>
          <w:p w14:paraId="67A0CF9B" w14:textId="0776BA11" w:rsidR="00FE2232" w:rsidRPr="00AB5823" w:rsidRDefault="003D0EDA" w:rsidP="005452D3">
            <w:pPr>
              <w:spacing w:after="0" w:line="240" w:lineRule="auto"/>
              <w:jc w:val="both"/>
              <w:rPr>
                <w:rFonts w:ascii="Times New Roman" w:eastAsia="Times New Roman" w:hAnsi="Times New Roman" w:cs="Times New Roman"/>
                <w:iCs/>
                <w:sz w:val="24"/>
                <w:szCs w:val="24"/>
                <w:lang w:eastAsia="lv-LV"/>
              </w:rPr>
            </w:pPr>
            <w:r w:rsidRPr="00C92409">
              <w:rPr>
                <w:rFonts w:ascii="Times New Roman" w:hAnsi="Times New Roman" w:cs="Times New Roman"/>
                <w:sz w:val="24"/>
                <w:szCs w:val="24"/>
              </w:rPr>
              <w:t>Projekta izpildi nodrošin</w:t>
            </w:r>
            <w:r w:rsidR="00F84951">
              <w:rPr>
                <w:rFonts w:ascii="Times New Roman" w:hAnsi="Times New Roman" w:cs="Times New Roman"/>
                <w:sz w:val="24"/>
                <w:szCs w:val="24"/>
              </w:rPr>
              <w:t>ās</w:t>
            </w:r>
            <w:r w:rsidRPr="00C92409">
              <w:rPr>
                <w:rFonts w:ascii="Times New Roman" w:hAnsi="Times New Roman" w:cs="Times New Roman"/>
                <w:sz w:val="24"/>
                <w:szCs w:val="24"/>
              </w:rPr>
              <w:t xml:space="preserve"> Ekonomikas ministrija</w:t>
            </w:r>
            <w:r w:rsidRPr="00C92409">
              <w:rPr>
                <w:rFonts w:ascii="Times New Roman" w:hAnsi="Times New Roman" w:cs="Times New Roman"/>
                <w:iCs/>
                <w:sz w:val="24"/>
                <w:szCs w:val="24"/>
              </w:rPr>
              <w:t>.</w:t>
            </w:r>
          </w:p>
        </w:tc>
      </w:tr>
      <w:tr w:rsidR="003B2BDC" w14:paraId="30BBA7BB"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C7CE8F8"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3F026C01"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Projekta izpildes ietekme uz pārvaldes funkcijām un institucionālo struktūru.</w:t>
            </w:r>
            <w:r w:rsidRPr="00AB582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332" w:type="dxa"/>
            <w:tcBorders>
              <w:top w:val="outset" w:sz="6" w:space="0" w:color="auto"/>
              <w:left w:val="outset" w:sz="6" w:space="0" w:color="auto"/>
              <w:bottom w:val="outset" w:sz="6" w:space="0" w:color="auto"/>
              <w:right w:val="outset" w:sz="6" w:space="0" w:color="auto"/>
            </w:tcBorders>
            <w:hideMark/>
          </w:tcPr>
          <w:p w14:paraId="0D75C012" w14:textId="51763C14" w:rsidR="00C60744" w:rsidRPr="00C60744" w:rsidRDefault="003D0EDA" w:rsidP="005452D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Noteikumu projekta izpilde notiks esošo pārvaldes funkciju ietvaros. </w:t>
            </w:r>
            <w:r w:rsidRPr="00344088">
              <w:rPr>
                <w:rFonts w:ascii="Times New Roman" w:hAnsi="Times New Roman" w:cs="Times New Roman"/>
                <w:sz w:val="24"/>
                <w:szCs w:val="24"/>
              </w:rPr>
              <w:t xml:space="preserve">Noteikumu projekts neparedz veidot jaunas valsts institūcijas, to </w:t>
            </w:r>
            <w:r w:rsidR="009520D9">
              <w:rPr>
                <w:rFonts w:ascii="Times New Roman" w:hAnsi="Times New Roman" w:cs="Times New Roman"/>
                <w:sz w:val="24"/>
                <w:szCs w:val="24"/>
              </w:rPr>
              <w:t xml:space="preserve">likvidāciju vai reorganizāciju, kā arī </w:t>
            </w:r>
            <w:r w:rsidRPr="00344088">
              <w:rPr>
                <w:rFonts w:ascii="Times New Roman" w:hAnsi="Times New Roman" w:cs="Times New Roman"/>
                <w:sz w:val="24"/>
                <w:szCs w:val="24"/>
              </w:rPr>
              <w:t>jaunas institūciju funkcijas vai uzdevumus.</w:t>
            </w:r>
            <w:r w:rsidR="00843B30" w:rsidRPr="00AB5823">
              <w:rPr>
                <w:rFonts w:ascii="Times New Roman" w:hAnsi="Times New Roman" w:cs="Times New Roman"/>
                <w:iCs/>
                <w:sz w:val="24"/>
                <w:szCs w:val="24"/>
              </w:rPr>
              <w:t xml:space="preserve"> Noteikumu projekta izpildi </w:t>
            </w:r>
            <w:r w:rsidR="00843B30" w:rsidRPr="00AB5823">
              <w:rPr>
                <w:rFonts w:ascii="Times New Roman" w:eastAsia="Times New Roman" w:hAnsi="Times New Roman" w:cs="Times New Roman"/>
                <w:sz w:val="24"/>
                <w:szCs w:val="24"/>
                <w:lang w:eastAsia="lv-LV"/>
              </w:rPr>
              <w:t xml:space="preserve">organizēs esošo </w:t>
            </w:r>
            <w:r w:rsidR="00843B30">
              <w:rPr>
                <w:rFonts w:ascii="Times New Roman" w:eastAsia="Times New Roman" w:hAnsi="Times New Roman" w:cs="Times New Roman"/>
                <w:sz w:val="24"/>
                <w:szCs w:val="24"/>
                <w:lang w:eastAsia="lv-LV"/>
              </w:rPr>
              <w:t>cilvēk</w:t>
            </w:r>
            <w:r w:rsidR="00843B30" w:rsidRPr="00AB5823">
              <w:rPr>
                <w:rFonts w:ascii="Times New Roman" w:eastAsia="Times New Roman" w:hAnsi="Times New Roman" w:cs="Times New Roman"/>
                <w:sz w:val="24"/>
                <w:szCs w:val="24"/>
                <w:lang w:eastAsia="lv-LV"/>
              </w:rPr>
              <w:t>resursu ietvaros.</w:t>
            </w:r>
          </w:p>
          <w:p w14:paraId="5AF62A25" w14:textId="0629C40C" w:rsidR="00FE2232" w:rsidRPr="00344088" w:rsidRDefault="00FE2232" w:rsidP="005452D3">
            <w:pPr>
              <w:spacing w:after="0" w:line="240" w:lineRule="auto"/>
              <w:jc w:val="both"/>
              <w:rPr>
                <w:rFonts w:ascii="Times New Roman" w:eastAsia="Times New Roman" w:hAnsi="Times New Roman" w:cs="Times New Roman"/>
                <w:iCs/>
                <w:strike/>
                <w:sz w:val="24"/>
                <w:szCs w:val="24"/>
                <w:lang w:eastAsia="lv-LV"/>
              </w:rPr>
            </w:pPr>
          </w:p>
        </w:tc>
      </w:tr>
      <w:tr w:rsidR="003B2BDC" w14:paraId="5E9AE4D7" w14:textId="77777777" w:rsidTr="005452D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A1E860E"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700987BF"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8A9A139" w14:textId="77777777" w:rsidR="00FE2232" w:rsidRPr="00AB5823" w:rsidRDefault="003D0EDA" w:rsidP="005452D3">
            <w:pPr>
              <w:spacing w:after="0" w:line="240" w:lineRule="auto"/>
              <w:rPr>
                <w:rFonts w:ascii="Times New Roman" w:eastAsia="Times New Roman" w:hAnsi="Times New Roman" w:cs="Times New Roman"/>
                <w:iCs/>
                <w:sz w:val="24"/>
                <w:szCs w:val="24"/>
                <w:lang w:eastAsia="lv-LV"/>
              </w:rPr>
            </w:pPr>
            <w:r w:rsidRPr="00AB5823">
              <w:rPr>
                <w:rFonts w:ascii="Times New Roman" w:eastAsia="Times New Roman" w:hAnsi="Times New Roman" w:cs="Times New Roman"/>
                <w:iCs/>
                <w:sz w:val="24"/>
                <w:szCs w:val="24"/>
                <w:lang w:eastAsia="lv-LV"/>
              </w:rPr>
              <w:t>Nav</w:t>
            </w:r>
          </w:p>
        </w:tc>
      </w:tr>
    </w:tbl>
    <w:p w14:paraId="05959DC3" w14:textId="106853C8" w:rsidR="00FE2232" w:rsidRDefault="00FE2232" w:rsidP="00894C55">
      <w:pPr>
        <w:spacing w:after="0" w:line="240" w:lineRule="auto"/>
        <w:rPr>
          <w:rFonts w:ascii="Times New Roman" w:hAnsi="Times New Roman" w:cs="Times New Roman"/>
          <w:sz w:val="24"/>
          <w:szCs w:val="24"/>
        </w:rPr>
      </w:pPr>
    </w:p>
    <w:p w14:paraId="7CBDCFDA" w14:textId="6B24C59C" w:rsidR="00FE2232" w:rsidRDefault="00FE2232" w:rsidP="00894C55">
      <w:pPr>
        <w:spacing w:after="0" w:line="240" w:lineRule="auto"/>
        <w:rPr>
          <w:rFonts w:ascii="Times New Roman" w:hAnsi="Times New Roman" w:cs="Times New Roman"/>
          <w:sz w:val="24"/>
          <w:szCs w:val="24"/>
        </w:rPr>
      </w:pPr>
    </w:p>
    <w:p w14:paraId="5745EC96" w14:textId="77777777" w:rsidR="00FE2232" w:rsidRPr="00AB5823" w:rsidRDefault="00FE2232" w:rsidP="00894C55">
      <w:pPr>
        <w:spacing w:after="0" w:line="240" w:lineRule="auto"/>
        <w:rPr>
          <w:rFonts w:ascii="Times New Roman" w:hAnsi="Times New Roman" w:cs="Times New Roman"/>
          <w:sz w:val="24"/>
          <w:szCs w:val="24"/>
        </w:rPr>
      </w:pPr>
    </w:p>
    <w:p w14:paraId="5B250D99" w14:textId="77777777" w:rsidR="001B273F" w:rsidRDefault="003D0EDA" w:rsidP="00E95071">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 xml:space="preserve">Ministru prezidenta biedrs, </w:t>
      </w:r>
    </w:p>
    <w:p w14:paraId="14625DE2" w14:textId="3A9DFBE6" w:rsidR="00894C55" w:rsidRPr="00AB5823" w:rsidRDefault="003D0EDA" w:rsidP="00E95071">
      <w:pPr>
        <w:spacing w:after="0" w:line="240" w:lineRule="auto"/>
        <w:jc w:val="both"/>
        <w:rPr>
          <w:rFonts w:ascii="Times New Roman" w:hAnsi="Times New Roman" w:cs="Times New Roman"/>
          <w:sz w:val="24"/>
          <w:szCs w:val="24"/>
        </w:rPr>
      </w:pPr>
      <w:r w:rsidRPr="00AB5823">
        <w:rPr>
          <w:rFonts w:ascii="Times New Roman" w:hAnsi="Times New Roman" w:cs="Times New Roman"/>
          <w:sz w:val="24"/>
          <w:szCs w:val="24"/>
        </w:rPr>
        <w:t>ekonomikas ministrs</w:t>
      </w:r>
      <w:r w:rsidRPr="00AB5823">
        <w:rPr>
          <w:rFonts w:ascii="Times New Roman" w:hAnsi="Times New Roman" w:cs="Times New Roman"/>
          <w:sz w:val="24"/>
          <w:szCs w:val="24"/>
        </w:rPr>
        <w:tab/>
      </w:r>
      <w:r w:rsidRPr="00AB5823">
        <w:rPr>
          <w:rFonts w:ascii="Times New Roman" w:hAnsi="Times New Roman" w:cs="Times New Roman"/>
          <w:sz w:val="24"/>
          <w:szCs w:val="24"/>
        </w:rPr>
        <w:tab/>
        <w:t xml:space="preserve">        </w:t>
      </w:r>
      <w:r w:rsidR="001B273F">
        <w:rPr>
          <w:rFonts w:ascii="Times New Roman" w:hAnsi="Times New Roman" w:cs="Times New Roman"/>
          <w:sz w:val="24"/>
          <w:szCs w:val="24"/>
        </w:rPr>
        <w:tab/>
      </w:r>
      <w:r w:rsidR="001B273F">
        <w:rPr>
          <w:rFonts w:ascii="Times New Roman" w:hAnsi="Times New Roman" w:cs="Times New Roman"/>
          <w:sz w:val="24"/>
          <w:szCs w:val="24"/>
        </w:rPr>
        <w:tab/>
      </w:r>
      <w:r w:rsidR="001B273F">
        <w:rPr>
          <w:rFonts w:ascii="Times New Roman" w:hAnsi="Times New Roman" w:cs="Times New Roman"/>
          <w:sz w:val="24"/>
          <w:szCs w:val="24"/>
        </w:rPr>
        <w:tab/>
      </w:r>
      <w:r w:rsidR="001B273F">
        <w:rPr>
          <w:rFonts w:ascii="Times New Roman" w:hAnsi="Times New Roman" w:cs="Times New Roman"/>
          <w:sz w:val="24"/>
          <w:szCs w:val="24"/>
        </w:rPr>
        <w:tab/>
      </w:r>
      <w:r w:rsidR="001B273F">
        <w:rPr>
          <w:rFonts w:ascii="Times New Roman" w:hAnsi="Times New Roman" w:cs="Times New Roman"/>
          <w:sz w:val="24"/>
          <w:szCs w:val="24"/>
        </w:rPr>
        <w:tab/>
      </w:r>
      <w:r w:rsidR="001B273F">
        <w:rPr>
          <w:rFonts w:ascii="Times New Roman" w:hAnsi="Times New Roman" w:cs="Times New Roman"/>
          <w:sz w:val="24"/>
          <w:szCs w:val="24"/>
        </w:rPr>
        <w:tab/>
      </w:r>
      <w:r w:rsidRPr="00AB5823">
        <w:rPr>
          <w:rFonts w:ascii="Times New Roman" w:hAnsi="Times New Roman" w:cs="Times New Roman"/>
          <w:sz w:val="24"/>
          <w:szCs w:val="24"/>
        </w:rPr>
        <w:t xml:space="preserve">  A. Ašeradens</w:t>
      </w:r>
    </w:p>
    <w:p w14:paraId="1CB85EC7" w14:textId="77777777" w:rsidR="00A8509A" w:rsidRPr="00AB5823" w:rsidRDefault="00A8509A" w:rsidP="00E95071">
      <w:pPr>
        <w:spacing w:after="0" w:line="240" w:lineRule="auto"/>
        <w:jc w:val="both"/>
        <w:rPr>
          <w:rFonts w:ascii="Times New Roman" w:hAnsi="Times New Roman" w:cs="Times New Roman"/>
          <w:sz w:val="24"/>
          <w:szCs w:val="24"/>
        </w:rPr>
      </w:pPr>
    </w:p>
    <w:p w14:paraId="6818AA31" w14:textId="77777777" w:rsidR="00FC02BD" w:rsidRPr="00AB5823" w:rsidRDefault="00FC02BD" w:rsidP="00E95071">
      <w:pPr>
        <w:spacing w:after="0" w:line="240" w:lineRule="auto"/>
        <w:jc w:val="both"/>
        <w:rPr>
          <w:rFonts w:ascii="Times New Roman" w:hAnsi="Times New Roman" w:cs="Times New Roman"/>
          <w:sz w:val="24"/>
          <w:szCs w:val="24"/>
        </w:rPr>
      </w:pPr>
    </w:p>
    <w:p w14:paraId="154618F5" w14:textId="263CE015" w:rsidR="00A8509A" w:rsidRPr="00AB5823" w:rsidRDefault="003D0EDA" w:rsidP="00E95071">
      <w:pPr>
        <w:spacing w:after="0" w:line="240" w:lineRule="auto"/>
        <w:jc w:val="both"/>
        <w:rPr>
          <w:rFonts w:ascii="Times New Roman" w:hAnsi="Times New Roman" w:cs="Times New Roman"/>
          <w:sz w:val="24"/>
          <w:szCs w:val="24"/>
        </w:rPr>
      </w:pPr>
      <w:r w:rsidRPr="00AB5823">
        <w:rPr>
          <w:rFonts w:ascii="Times New Roman" w:hAnsi="Times New Roman" w:cs="Times New Roman"/>
          <w:bCs/>
          <w:sz w:val="24"/>
          <w:szCs w:val="24"/>
        </w:rPr>
        <w:t xml:space="preserve">Vīza: Valsts sekretārs </w:t>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Pr="00AB5823">
        <w:rPr>
          <w:rFonts w:ascii="Times New Roman" w:hAnsi="Times New Roman" w:cs="Times New Roman"/>
          <w:bCs/>
          <w:sz w:val="24"/>
          <w:szCs w:val="24"/>
        </w:rPr>
        <w:tab/>
      </w:r>
      <w:r w:rsidR="001B273F">
        <w:rPr>
          <w:rFonts w:ascii="Times New Roman" w:hAnsi="Times New Roman" w:cs="Times New Roman"/>
          <w:bCs/>
          <w:sz w:val="24"/>
          <w:szCs w:val="24"/>
        </w:rPr>
        <w:tab/>
      </w:r>
      <w:r w:rsidRPr="00AB5823">
        <w:rPr>
          <w:rFonts w:ascii="Times New Roman" w:hAnsi="Times New Roman" w:cs="Times New Roman"/>
          <w:bCs/>
          <w:sz w:val="24"/>
          <w:szCs w:val="24"/>
        </w:rPr>
        <w:t xml:space="preserve">     Ē. Eglītis</w:t>
      </w:r>
    </w:p>
    <w:p w14:paraId="3D382BD9" w14:textId="77777777" w:rsidR="00FC02BD" w:rsidRPr="00AB5823" w:rsidRDefault="00FC02BD" w:rsidP="00894C55">
      <w:pPr>
        <w:tabs>
          <w:tab w:val="left" w:pos="6237"/>
        </w:tabs>
        <w:spacing w:after="0" w:line="240" w:lineRule="auto"/>
        <w:rPr>
          <w:rFonts w:ascii="Times New Roman" w:hAnsi="Times New Roman" w:cs="Times New Roman"/>
          <w:sz w:val="20"/>
          <w:szCs w:val="20"/>
        </w:rPr>
      </w:pPr>
    </w:p>
    <w:p w14:paraId="2EF6EA31" w14:textId="77777777" w:rsidR="00FC02BD" w:rsidRPr="00AB5823" w:rsidRDefault="00FC02BD" w:rsidP="00894C55">
      <w:pPr>
        <w:tabs>
          <w:tab w:val="left" w:pos="6237"/>
        </w:tabs>
        <w:spacing w:after="0" w:line="240" w:lineRule="auto"/>
        <w:rPr>
          <w:rFonts w:ascii="Times New Roman" w:hAnsi="Times New Roman" w:cs="Times New Roman"/>
          <w:sz w:val="20"/>
          <w:szCs w:val="20"/>
        </w:rPr>
      </w:pPr>
    </w:p>
    <w:p w14:paraId="7FF6305D" w14:textId="681A658A" w:rsidR="009E0CCD" w:rsidRDefault="009E0CCD" w:rsidP="00894C55">
      <w:pPr>
        <w:tabs>
          <w:tab w:val="left" w:pos="6237"/>
        </w:tabs>
        <w:spacing w:after="0" w:line="240" w:lineRule="auto"/>
        <w:rPr>
          <w:rFonts w:ascii="Times New Roman" w:hAnsi="Times New Roman" w:cs="Times New Roman"/>
          <w:sz w:val="20"/>
          <w:szCs w:val="20"/>
        </w:rPr>
      </w:pPr>
    </w:p>
    <w:p w14:paraId="57B654C5" w14:textId="2DB73FF2" w:rsidR="009E0CCD" w:rsidRDefault="009E0CCD" w:rsidP="00894C55">
      <w:pPr>
        <w:tabs>
          <w:tab w:val="left" w:pos="6237"/>
        </w:tabs>
        <w:spacing w:after="0" w:line="240" w:lineRule="auto"/>
        <w:rPr>
          <w:rFonts w:ascii="Times New Roman" w:hAnsi="Times New Roman" w:cs="Times New Roman"/>
          <w:sz w:val="20"/>
          <w:szCs w:val="20"/>
        </w:rPr>
      </w:pPr>
    </w:p>
    <w:p w14:paraId="571F9040" w14:textId="6CAD7D1E" w:rsidR="00D46B09" w:rsidRDefault="00D46B09" w:rsidP="00894C55">
      <w:pPr>
        <w:tabs>
          <w:tab w:val="left" w:pos="6237"/>
        </w:tabs>
        <w:spacing w:after="0" w:line="240" w:lineRule="auto"/>
        <w:rPr>
          <w:rFonts w:ascii="Times New Roman" w:hAnsi="Times New Roman" w:cs="Times New Roman"/>
          <w:sz w:val="20"/>
          <w:szCs w:val="20"/>
        </w:rPr>
      </w:pPr>
    </w:p>
    <w:p w14:paraId="6CBD7790" w14:textId="59C02267" w:rsidR="00D46B09" w:rsidRDefault="00D46B09" w:rsidP="00894C55">
      <w:pPr>
        <w:tabs>
          <w:tab w:val="left" w:pos="6237"/>
        </w:tabs>
        <w:spacing w:after="0" w:line="240" w:lineRule="auto"/>
        <w:rPr>
          <w:rFonts w:ascii="Times New Roman" w:hAnsi="Times New Roman" w:cs="Times New Roman"/>
          <w:sz w:val="20"/>
          <w:szCs w:val="20"/>
        </w:rPr>
      </w:pPr>
    </w:p>
    <w:p w14:paraId="3AF4B132" w14:textId="2A0EF3FD" w:rsidR="00453AAB" w:rsidRDefault="00453AAB" w:rsidP="00894C55">
      <w:pPr>
        <w:tabs>
          <w:tab w:val="left" w:pos="6237"/>
        </w:tabs>
        <w:spacing w:after="0" w:line="240" w:lineRule="auto"/>
        <w:rPr>
          <w:rFonts w:ascii="Times New Roman" w:hAnsi="Times New Roman" w:cs="Times New Roman"/>
          <w:sz w:val="20"/>
          <w:szCs w:val="20"/>
        </w:rPr>
      </w:pPr>
    </w:p>
    <w:p w14:paraId="1AB2F88B" w14:textId="76E25013" w:rsidR="00453AAB" w:rsidRDefault="00453AAB" w:rsidP="00894C55">
      <w:pPr>
        <w:tabs>
          <w:tab w:val="left" w:pos="6237"/>
        </w:tabs>
        <w:spacing w:after="0" w:line="240" w:lineRule="auto"/>
        <w:rPr>
          <w:rFonts w:ascii="Times New Roman" w:hAnsi="Times New Roman" w:cs="Times New Roman"/>
          <w:sz w:val="20"/>
          <w:szCs w:val="20"/>
        </w:rPr>
      </w:pPr>
    </w:p>
    <w:p w14:paraId="6326E6C8" w14:textId="2B102AD8" w:rsidR="00453AAB" w:rsidRDefault="00453AAB" w:rsidP="00894C55">
      <w:pPr>
        <w:tabs>
          <w:tab w:val="left" w:pos="6237"/>
        </w:tabs>
        <w:spacing w:after="0" w:line="240" w:lineRule="auto"/>
        <w:rPr>
          <w:rFonts w:ascii="Times New Roman" w:hAnsi="Times New Roman" w:cs="Times New Roman"/>
          <w:sz w:val="20"/>
          <w:szCs w:val="20"/>
        </w:rPr>
      </w:pPr>
    </w:p>
    <w:p w14:paraId="2648664E" w14:textId="66E32F2F" w:rsidR="00453AAB" w:rsidRDefault="00453AAB" w:rsidP="00894C55">
      <w:pPr>
        <w:tabs>
          <w:tab w:val="left" w:pos="6237"/>
        </w:tabs>
        <w:spacing w:after="0" w:line="240" w:lineRule="auto"/>
        <w:rPr>
          <w:rFonts w:ascii="Times New Roman" w:hAnsi="Times New Roman" w:cs="Times New Roman"/>
          <w:sz w:val="20"/>
          <w:szCs w:val="20"/>
        </w:rPr>
      </w:pPr>
    </w:p>
    <w:p w14:paraId="3495F9DD" w14:textId="2A680885" w:rsidR="00453AAB" w:rsidRDefault="00453AAB" w:rsidP="00894C55">
      <w:pPr>
        <w:tabs>
          <w:tab w:val="left" w:pos="6237"/>
        </w:tabs>
        <w:spacing w:after="0" w:line="240" w:lineRule="auto"/>
        <w:rPr>
          <w:rFonts w:ascii="Times New Roman" w:hAnsi="Times New Roman" w:cs="Times New Roman"/>
          <w:sz w:val="20"/>
          <w:szCs w:val="20"/>
        </w:rPr>
      </w:pPr>
    </w:p>
    <w:p w14:paraId="741B9A33" w14:textId="06FA00D8" w:rsidR="00453AAB" w:rsidRDefault="00453AAB" w:rsidP="00894C55">
      <w:pPr>
        <w:tabs>
          <w:tab w:val="left" w:pos="6237"/>
        </w:tabs>
        <w:spacing w:after="0" w:line="240" w:lineRule="auto"/>
        <w:rPr>
          <w:rFonts w:ascii="Times New Roman" w:hAnsi="Times New Roman" w:cs="Times New Roman"/>
          <w:sz w:val="20"/>
          <w:szCs w:val="20"/>
        </w:rPr>
      </w:pPr>
    </w:p>
    <w:p w14:paraId="3FFF2221" w14:textId="47075120" w:rsidR="00453AAB" w:rsidRDefault="00453AAB" w:rsidP="00894C55">
      <w:pPr>
        <w:tabs>
          <w:tab w:val="left" w:pos="6237"/>
        </w:tabs>
        <w:spacing w:after="0" w:line="240" w:lineRule="auto"/>
        <w:rPr>
          <w:rFonts w:ascii="Times New Roman" w:hAnsi="Times New Roman" w:cs="Times New Roman"/>
          <w:sz w:val="20"/>
          <w:szCs w:val="20"/>
        </w:rPr>
      </w:pPr>
    </w:p>
    <w:p w14:paraId="7EC00AF8" w14:textId="60A5FB63" w:rsidR="00453AAB" w:rsidRDefault="00453AAB" w:rsidP="00894C55">
      <w:pPr>
        <w:tabs>
          <w:tab w:val="left" w:pos="6237"/>
        </w:tabs>
        <w:spacing w:after="0" w:line="240" w:lineRule="auto"/>
        <w:rPr>
          <w:rFonts w:ascii="Times New Roman" w:hAnsi="Times New Roman" w:cs="Times New Roman"/>
          <w:sz w:val="20"/>
          <w:szCs w:val="20"/>
        </w:rPr>
      </w:pPr>
    </w:p>
    <w:p w14:paraId="5AA9F5BB" w14:textId="0E9163AC" w:rsidR="00453AAB" w:rsidRDefault="00453AAB" w:rsidP="00894C55">
      <w:pPr>
        <w:tabs>
          <w:tab w:val="left" w:pos="6237"/>
        </w:tabs>
        <w:spacing w:after="0" w:line="240" w:lineRule="auto"/>
        <w:rPr>
          <w:rFonts w:ascii="Times New Roman" w:hAnsi="Times New Roman" w:cs="Times New Roman"/>
          <w:sz w:val="20"/>
          <w:szCs w:val="20"/>
        </w:rPr>
      </w:pPr>
    </w:p>
    <w:p w14:paraId="7AA985CA" w14:textId="7297A6EC" w:rsidR="00453AAB" w:rsidRDefault="00453AAB" w:rsidP="00894C55">
      <w:pPr>
        <w:tabs>
          <w:tab w:val="left" w:pos="6237"/>
        </w:tabs>
        <w:spacing w:after="0" w:line="240" w:lineRule="auto"/>
        <w:rPr>
          <w:rFonts w:ascii="Times New Roman" w:hAnsi="Times New Roman" w:cs="Times New Roman"/>
          <w:sz w:val="20"/>
          <w:szCs w:val="20"/>
        </w:rPr>
      </w:pPr>
    </w:p>
    <w:p w14:paraId="3EEBAE2F" w14:textId="7722E742" w:rsidR="00453AAB" w:rsidRDefault="00453AAB" w:rsidP="00894C55">
      <w:pPr>
        <w:tabs>
          <w:tab w:val="left" w:pos="6237"/>
        </w:tabs>
        <w:spacing w:after="0" w:line="240" w:lineRule="auto"/>
        <w:rPr>
          <w:rFonts w:ascii="Times New Roman" w:hAnsi="Times New Roman" w:cs="Times New Roman"/>
          <w:sz w:val="20"/>
          <w:szCs w:val="20"/>
        </w:rPr>
      </w:pPr>
    </w:p>
    <w:p w14:paraId="110ECAE9" w14:textId="48CC2FDF" w:rsidR="00453AAB" w:rsidRDefault="00453AAB" w:rsidP="00894C55">
      <w:pPr>
        <w:tabs>
          <w:tab w:val="left" w:pos="6237"/>
        </w:tabs>
        <w:spacing w:after="0" w:line="240" w:lineRule="auto"/>
        <w:rPr>
          <w:rFonts w:ascii="Times New Roman" w:hAnsi="Times New Roman" w:cs="Times New Roman"/>
          <w:sz w:val="20"/>
          <w:szCs w:val="20"/>
        </w:rPr>
      </w:pPr>
    </w:p>
    <w:p w14:paraId="5C55615D" w14:textId="14040C9D" w:rsidR="00453AAB" w:rsidRDefault="00453AAB" w:rsidP="00894C55">
      <w:pPr>
        <w:tabs>
          <w:tab w:val="left" w:pos="6237"/>
        </w:tabs>
        <w:spacing w:after="0" w:line="240" w:lineRule="auto"/>
        <w:rPr>
          <w:rFonts w:ascii="Times New Roman" w:hAnsi="Times New Roman" w:cs="Times New Roman"/>
          <w:sz w:val="20"/>
          <w:szCs w:val="20"/>
        </w:rPr>
      </w:pPr>
    </w:p>
    <w:p w14:paraId="7A649589" w14:textId="56D65178" w:rsidR="00453AAB" w:rsidRDefault="00453AAB" w:rsidP="00894C55">
      <w:pPr>
        <w:tabs>
          <w:tab w:val="left" w:pos="6237"/>
        </w:tabs>
        <w:spacing w:after="0" w:line="240" w:lineRule="auto"/>
        <w:rPr>
          <w:rFonts w:ascii="Times New Roman" w:hAnsi="Times New Roman" w:cs="Times New Roman"/>
          <w:sz w:val="20"/>
          <w:szCs w:val="20"/>
        </w:rPr>
      </w:pPr>
    </w:p>
    <w:p w14:paraId="77003EAF" w14:textId="2DAA95A2" w:rsidR="00453AAB" w:rsidRDefault="00453AAB" w:rsidP="00894C55">
      <w:pPr>
        <w:tabs>
          <w:tab w:val="left" w:pos="6237"/>
        </w:tabs>
        <w:spacing w:after="0" w:line="240" w:lineRule="auto"/>
        <w:rPr>
          <w:rFonts w:ascii="Times New Roman" w:hAnsi="Times New Roman" w:cs="Times New Roman"/>
          <w:sz w:val="20"/>
          <w:szCs w:val="20"/>
        </w:rPr>
      </w:pPr>
    </w:p>
    <w:p w14:paraId="043B23E0" w14:textId="06E61B6F" w:rsidR="00453AAB" w:rsidRDefault="00453AAB" w:rsidP="00894C55">
      <w:pPr>
        <w:tabs>
          <w:tab w:val="left" w:pos="6237"/>
        </w:tabs>
        <w:spacing w:after="0" w:line="240" w:lineRule="auto"/>
        <w:rPr>
          <w:rFonts w:ascii="Times New Roman" w:hAnsi="Times New Roman" w:cs="Times New Roman"/>
          <w:sz w:val="20"/>
          <w:szCs w:val="20"/>
        </w:rPr>
      </w:pPr>
    </w:p>
    <w:p w14:paraId="44B73249" w14:textId="0520801B" w:rsidR="00453AAB" w:rsidRDefault="00453AAB" w:rsidP="00894C55">
      <w:pPr>
        <w:tabs>
          <w:tab w:val="left" w:pos="6237"/>
        </w:tabs>
        <w:spacing w:after="0" w:line="240" w:lineRule="auto"/>
        <w:rPr>
          <w:rFonts w:ascii="Times New Roman" w:hAnsi="Times New Roman" w:cs="Times New Roman"/>
          <w:sz w:val="20"/>
          <w:szCs w:val="20"/>
        </w:rPr>
      </w:pPr>
    </w:p>
    <w:p w14:paraId="4ADF437B" w14:textId="03D70B76" w:rsidR="00453AAB" w:rsidRDefault="00453AAB" w:rsidP="00894C55">
      <w:pPr>
        <w:tabs>
          <w:tab w:val="left" w:pos="6237"/>
        </w:tabs>
        <w:spacing w:after="0" w:line="240" w:lineRule="auto"/>
        <w:rPr>
          <w:rFonts w:ascii="Times New Roman" w:hAnsi="Times New Roman" w:cs="Times New Roman"/>
          <w:sz w:val="20"/>
          <w:szCs w:val="20"/>
        </w:rPr>
      </w:pPr>
    </w:p>
    <w:p w14:paraId="6BDF54D4" w14:textId="2A597067" w:rsidR="00453AAB" w:rsidRDefault="00453AAB" w:rsidP="00894C55">
      <w:pPr>
        <w:tabs>
          <w:tab w:val="left" w:pos="6237"/>
        </w:tabs>
        <w:spacing w:after="0" w:line="240" w:lineRule="auto"/>
        <w:rPr>
          <w:rFonts w:ascii="Times New Roman" w:hAnsi="Times New Roman" w:cs="Times New Roman"/>
          <w:sz w:val="20"/>
          <w:szCs w:val="20"/>
        </w:rPr>
      </w:pPr>
    </w:p>
    <w:p w14:paraId="4439FAAE" w14:textId="3E1A9DBE" w:rsidR="00453AAB" w:rsidRDefault="00453AAB" w:rsidP="00894C55">
      <w:pPr>
        <w:tabs>
          <w:tab w:val="left" w:pos="6237"/>
        </w:tabs>
        <w:spacing w:after="0" w:line="240" w:lineRule="auto"/>
        <w:rPr>
          <w:rFonts w:ascii="Times New Roman" w:hAnsi="Times New Roman" w:cs="Times New Roman"/>
          <w:sz w:val="20"/>
          <w:szCs w:val="20"/>
        </w:rPr>
      </w:pPr>
    </w:p>
    <w:p w14:paraId="1E225798" w14:textId="4DEFE911" w:rsidR="00453AAB" w:rsidRDefault="00453AAB" w:rsidP="00894C55">
      <w:pPr>
        <w:tabs>
          <w:tab w:val="left" w:pos="6237"/>
        </w:tabs>
        <w:spacing w:after="0" w:line="240" w:lineRule="auto"/>
        <w:rPr>
          <w:rFonts w:ascii="Times New Roman" w:hAnsi="Times New Roman" w:cs="Times New Roman"/>
          <w:sz w:val="20"/>
          <w:szCs w:val="20"/>
        </w:rPr>
      </w:pPr>
    </w:p>
    <w:p w14:paraId="07CD0BB1" w14:textId="0FC46482" w:rsidR="00554ED6" w:rsidRDefault="00554ED6" w:rsidP="00894C55">
      <w:pPr>
        <w:tabs>
          <w:tab w:val="left" w:pos="6237"/>
        </w:tabs>
        <w:spacing w:after="0" w:line="240" w:lineRule="auto"/>
        <w:rPr>
          <w:rFonts w:ascii="Times New Roman" w:hAnsi="Times New Roman" w:cs="Times New Roman"/>
          <w:sz w:val="20"/>
          <w:szCs w:val="20"/>
        </w:rPr>
      </w:pPr>
    </w:p>
    <w:p w14:paraId="7C507B48" w14:textId="0DB844EA" w:rsidR="00554ED6" w:rsidRDefault="00554ED6" w:rsidP="00894C55">
      <w:pPr>
        <w:tabs>
          <w:tab w:val="left" w:pos="6237"/>
        </w:tabs>
        <w:spacing w:after="0" w:line="240" w:lineRule="auto"/>
        <w:rPr>
          <w:rFonts w:ascii="Times New Roman" w:hAnsi="Times New Roman" w:cs="Times New Roman"/>
          <w:sz w:val="20"/>
          <w:szCs w:val="20"/>
        </w:rPr>
      </w:pPr>
    </w:p>
    <w:p w14:paraId="71389002" w14:textId="5436D5B1" w:rsidR="00554ED6" w:rsidRDefault="00554ED6" w:rsidP="00894C55">
      <w:pPr>
        <w:tabs>
          <w:tab w:val="left" w:pos="6237"/>
        </w:tabs>
        <w:spacing w:after="0" w:line="240" w:lineRule="auto"/>
        <w:rPr>
          <w:rFonts w:ascii="Times New Roman" w:hAnsi="Times New Roman" w:cs="Times New Roman"/>
          <w:sz w:val="20"/>
          <w:szCs w:val="20"/>
        </w:rPr>
      </w:pPr>
    </w:p>
    <w:p w14:paraId="56B0B9F2" w14:textId="2D16E63B" w:rsidR="00554ED6" w:rsidRDefault="00554ED6" w:rsidP="00894C55">
      <w:pPr>
        <w:tabs>
          <w:tab w:val="left" w:pos="6237"/>
        </w:tabs>
        <w:spacing w:after="0" w:line="240" w:lineRule="auto"/>
        <w:rPr>
          <w:rFonts w:ascii="Times New Roman" w:hAnsi="Times New Roman" w:cs="Times New Roman"/>
          <w:sz w:val="20"/>
          <w:szCs w:val="20"/>
        </w:rPr>
      </w:pPr>
    </w:p>
    <w:p w14:paraId="628B2F16" w14:textId="77777777" w:rsidR="00554ED6" w:rsidRDefault="00554ED6" w:rsidP="00894C55">
      <w:pPr>
        <w:tabs>
          <w:tab w:val="left" w:pos="6237"/>
        </w:tabs>
        <w:spacing w:after="0" w:line="240" w:lineRule="auto"/>
        <w:rPr>
          <w:rFonts w:ascii="Times New Roman" w:hAnsi="Times New Roman" w:cs="Times New Roman"/>
          <w:sz w:val="20"/>
          <w:szCs w:val="20"/>
        </w:rPr>
      </w:pPr>
    </w:p>
    <w:p w14:paraId="35A74518" w14:textId="54DD99A5" w:rsidR="00453AAB" w:rsidRDefault="00453AAB" w:rsidP="00894C55">
      <w:pPr>
        <w:tabs>
          <w:tab w:val="left" w:pos="6237"/>
        </w:tabs>
        <w:spacing w:after="0" w:line="240" w:lineRule="auto"/>
        <w:rPr>
          <w:rFonts w:ascii="Times New Roman" w:hAnsi="Times New Roman" w:cs="Times New Roman"/>
          <w:sz w:val="20"/>
          <w:szCs w:val="20"/>
        </w:rPr>
      </w:pPr>
    </w:p>
    <w:p w14:paraId="545C27F5" w14:textId="5466D56D" w:rsidR="00E45756" w:rsidRDefault="00E45756" w:rsidP="00894C55">
      <w:pPr>
        <w:tabs>
          <w:tab w:val="left" w:pos="6237"/>
        </w:tabs>
        <w:spacing w:after="0" w:line="240" w:lineRule="auto"/>
        <w:rPr>
          <w:rFonts w:ascii="Times New Roman" w:hAnsi="Times New Roman" w:cs="Times New Roman"/>
          <w:sz w:val="20"/>
          <w:szCs w:val="20"/>
        </w:rPr>
      </w:pPr>
    </w:p>
    <w:p w14:paraId="28BFD03E" w14:textId="51FBA565" w:rsidR="00E45756" w:rsidRDefault="00E45756" w:rsidP="00894C55">
      <w:pPr>
        <w:tabs>
          <w:tab w:val="left" w:pos="6237"/>
        </w:tabs>
        <w:spacing w:after="0" w:line="240" w:lineRule="auto"/>
        <w:rPr>
          <w:rFonts w:ascii="Times New Roman" w:hAnsi="Times New Roman" w:cs="Times New Roman"/>
          <w:sz w:val="20"/>
          <w:szCs w:val="20"/>
        </w:rPr>
      </w:pPr>
    </w:p>
    <w:p w14:paraId="254ED803" w14:textId="0526A66A" w:rsidR="00453AAB" w:rsidRDefault="00453AAB" w:rsidP="00894C55">
      <w:pPr>
        <w:tabs>
          <w:tab w:val="left" w:pos="6237"/>
        </w:tabs>
        <w:spacing w:after="0" w:line="240" w:lineRule="auto"/>
        <w:rPr>
          <w:rFonts w:ascii="Times New Roman" w:hAnsi="Times New Roman" w:cs="Times New Roman"/>
          <w:sz w:val="20"/>
          <w:szCs w:val="20"/>
        </w:rPr>
      </w:pPr>
    </w:p>
    <w:p w14:paraId="36CAE7E1" w14:textId="77777777" w:rsidR="00453AAB" w:rsidRDefault="00453AAB" w:rsidP="00894C55">
      <w:pPr>
        <w:tabs>
          <w:tab w:val="left" w:pos="6237"/>
        </w:tabs>
        <w:spacing w:after="0" w:line="240" w:lineRule="auto"/>
        <w:rPr>
          <w:rFonts w:ascii="Times New Roman" w:hAnsi="Times New Roman" w:cs="Times New Roman"/>
          <w:sz w:val="20"/>
          <w:szCs w:val="20"/>
        </w:rPr>
      </w:pPr>
    </w:p>
    <w:p w14:paraId="254946C7" w14:textId="77777777" w:rsidR="00894C55" w:rsidRPr="00AB5823" w:rsidRDefault="003D0EDA" w:rsidP="00894C55">
      <w:pPr>
        <w:tabs>
          <w:tab w:val="left" w:pos="6237"/>
        </w:tabs>
        <w:spacing w:after="0" w:line="240" w:lineRule="auto"/>
        <w:rPr>
          <w:rFonts w:ascii="Times New Roman" w:hAnsi="Times New Roman" w:cs="Times New Roman"/>
          <w:sz w:val="20"/>
          <w:szCs w:val="20"/>
        </w:rPr>
      </w:pPr>
      <w:r w:rsidRPr="00AB5823">
        <w:rPr>
          <w:rFonts w:ascii="Times New Roman" w:hAnsi="Times New Roman" w:cs="Times New Roman"/>
          <w:sz w:val="20"/>
          <w:szCs w:val="20"/>
        </w:rPr>
        <w:t>Možeika 67013038</w:t>
      </w:r>
    </w:p>
    <w:p w14:paraId="072CF559" w14:textId="77777777" w:rsidR="00894C55" w:rsidRPr="00AB5823" w:rsidRDefault="003D0EDA" w:rsidP="00894C55">
      <w:pPr>
        <w:tabs>
          <w:tab w:val="left" w:pos="6237"/>
        </w:tabs>
        <w:spacing w:after="0" w:line="240" w:lineRule="auto"/>
        <w:rPr>
          <w:rFonts w:ascii="Times New Roman" w:hAnsi="Times New Roman" w:cs="Times New Roman"/>
          <w:sz w:val="20"/>
          <w:szCs w:val="20"/>
        </w:rPr>
      </w:pPr>
      <w:r w:rsidRPr="00AB5823">
        <w:rPr>
          <w:rFonts w:ascii="Times New Roman" w:hAnsi="Times New Roman" w:cs="Times New Roman"/>
          <w:sz w:val="20"/>
          <w:szCs w:val="20"/>
        </w:rPr>
        <w:t>Madara.Možeika@em.gov.lv</w:t>
      </w:r>
    </w:p>
    <w:sectPr w:rsidR="00894C55" w:rsidRPr="00AB5823" w:rsidSect="00FC02B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7727D" w14:textId="77777777" w:rsidR="006377DB" w:rsidRDefault="006377DB">
      <w:pPr>
        <w:spacing w:after="0" w:line="240" w:lineRule="auto"/>
      </w:pPr>
      <w:r>
        <w:separator/>
      </w:r>
    </w:p>
  </w:endnote>
  <w:endnote w:type="continuationSeparator" w:id="0">
    <w:p w14:paraId="0BF062F2" w14:textId="77777777" w:rsidR="006377DB" w:rsidRDefault="0063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AE24" w14:textId="77777777" w:rsidR="00340CB5" w:rsidRDefault="0034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1C3BD" w14:textId="28C60ABF" w:rsidR="00894C55" w:rsidRPr="00786D45" w:rsidRDefault="003D0EDA" w:rsidP="00786D45">
    <w:pPr>
      <w:pStyle w:val="Footer"/>
    </w:pPr>
    <w:r>
      <w:rPr>
        <w:rFonts w:ascii="Times New Roman" w:hAnsi="Times New Roman" w:cs="Times New Roman"/>
        <w:sz w:val="20"/>
        <w:szCs w:val="20"/>
      </w:rPr>
      <w:t>EManot_</w:t>
    </w:r>
    <w:r w:rsidR="00340CB5">
      <w:rPr>
        <w:rFonts w:ascii="Times New Roman" w:hAnsi="Times New Roman" w:cs="Times New Roman"/>
        <w:sz w:val="20"/>
        <w:szCs w:val="20"/>
      </w:rPr>
      <w:t>0511</w:t>
    </w:r>
    <w:r w:rsidR="00836C1D" w:rsidRPr="00836C1D">
      <w:rPr>
        <w:rFonts w:ascii="Times New Roman" w:hAnsi="Times New Roman" w:cs="Times New Roman"/>
        <w:sz w:val="20"/>
        <w:szCs w:val="20"/>
      </w:rPr>
      <w:t>18_groz_MKNr.907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5106" w14:textId="24236C7B" w:rsidR="009A2654" w:rsidRPr="009A2654" w:rsidRDefault="003D0EDA">
    <w:pPr>
      <w:pStyle w:val="Footer"/>
      <w:rPr>
        <w:rFonts w:ascii="Times New Roman" w:hAnsi="Times New Roman" w:cs="Times New Roman"/>
        <w:sz w:val="20"/>
        <w:szCs w:val="20"/>
      </w:rPr>
    </w:pPr>
    <w:r>
      <w:rPr>
        <w:rFonts w:ascii="Times New Roman" w:hAnsi="Times New Roman" w:cs="Times New Roman"/>
        <w:sz w:val="20"/>
        <w:szCs w:val="20"/>
      </w:rPr>
      <w:t>EManot_</w:t>
    </w:r>
    <w:r w:rsidR="00340CB5">
      <w:rPr>
        <w:rFonts w:ascii="Times New Roman" w:hAnsi="Times New Roman" w:cs="Times New Roman"/>
        <w:sz w:val="20"/>
        <w:szCs w:val="20"/>
      </w:rPr>
      <w:t>0511</w:t>
    </w:r>
    <w:r w:rsidR="00836C1D" w:rsidRPr="00836C1D">
      <w:rPr>
        <w:rFonts w:ascii="Times New Roman" w:hAnsi="Times New Roman" w:cs="Times New Roman"/>
        <w:sz w:val="20"/>
        <w:szCs w:val="20"/>
      </w:rPr>
      <w:t>18_groz_MKNr.907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E4F46" w14:textId="77777777" w:rsidR="006377DB" w:rsidRDefault="006377DB">
      <w:pPr>
        <w:spacing w:after="0" w:line="240" w:lineRule="auto"/>
      </w:pPr>
      <w:r>
        <w:separator/>
      </w:r>
    </w:p>
  </w:footnote>
  <w:footnote w:type="continuationSeparator" w:id="0">
    <w:p w14:paraId="1AFB8D96" w14:textId="77777777" w:rsidR="006377DB" w:rsidRDefault="0063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6A62E" w14:textId="77777777" w:rsidR="00340CB5" w:rsidRDefault="0034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354741"/>
      <w:docPartObj>
        <w:docPartGallery w:val="Page Numbers (Top of Page)"/>
        <w:docPartUnique/>
      </w:docPartObj>
    </w:sdtPr>
    <w:sdtEndPr>
      <w:rPr>
        <w:rFonts w:ascii="Times New Roman" w:hAnsi="Times New Roman" w:cs="Times New Roman"/>
        <w:noProof/>
        <w:sz w:val="24"/>
        <w:szCs w:val="20"/>
      </w:rPr>
    </w:sdtEndPr>
    <w:sdtContent>
      <w:p w14:paraId="1969878A" w14:textId="3E5219F7" w:rsidR="00894C55" w:rsidRPr="00C25B49" w:rsidRDefault="003D0E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E11D5">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76F34" w14:textId="77777777" w:rsidR="00340CB5" w:rsidRDefault="00340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439"/>
    <w:rsid w:val="0000318D"/>
    <w:rsid w:val="000074B6"/>
    <w:rsid w:val="000107F4"/>
    <w:rsid w:val="0001141A"/>
    <w:rsid w:val="00023D82"/>
    <w:rsid w:val="000332FE"/>
    <w:rsid w:val="00034F37"/>
    <w:rsid w:val="000351C9"/>
    <w:rsid w:val="00037660"/>
    <w:rsid w:val="000376CC"/>
    <w:rsid w:val="000419AA"/>
    <w:rsid w:val="00044337"/>
    <w:rsid w:val="0004670D"/>
    <w:rsid w:val="000471F9"/>
    <w:rsid w:val="00050979"/>
    <w:rsid w:val="00060868"/>
    <w:rsid w:val="000818DA"/>
    <w:rsid w:val="0008247A"/>
    <w:rsid w:val="000835AE"/>
    <w:rsid w:val="000965F8"/>
    <w:rsid w:val="000972F1"/>
    <w:rsid w:val="000A5B69"/>
    <w:rsid w:val="000B2D40"/>
    <w:rsid w:val="000B2D61"/>
    <w:rsid w:val="000B67F6"/>
    <w:rsid w:val="000C58DE"/>
    <w:rsid w:val="000D2BC5"/>
    <w:rsid w:val="000D60D9"/>
    <w:rsid w:val="000E0437"/>
    <w:rsid w:val="000E10A9"/>
    <w:rsid w:val="000E20C6"/>
    <w:rsid w:val="000E5876"/>
    <w:rsid w:val="000E596D"/>
    <w:rsid w:val="000F0B4A"/>
    <w:rsid w:val="000F413D"/>
    <w:rsid w:val="000F6D3C"/>
    <w:rsid w:val="00107485"/>
    <w:rsid w:val="00111537"/>
    <w:rsid w:val="00115496"/>
    <w:rsid w:val="00116BDC"/>
    <w:rsid w:val="0012099A"/>
    <w:rsid w:val="00134079"/>
    <w:rsid w:val="00140864"/>
    <w:rsid w:val="0014111C"/>
    <w:rsid w:val="00146A8C"/>
    <w:rsid w:val="00150EC0"/>
    <w:rsid w:val="00155523"/>
    <w:rsid w:val="00161930"/>
    <w:rsid w:val="00165A80"/>
    <w:rsid w:val="001669B5"/>
    <w:rsid w:val="00167D83"/>
    <w:rsid w:val="00170638"/>
    <w:rsid w:val="00177B24"/>
    <w:rsid w:val="00182916"/>
    <w:rsid w:val="00192E0B"/>
    <w:rsid w:val="001A14FF"/>
    <w:rsid w:val="001A4E33"/>
    <w:rsid w:val="001B0B3E"/>
    <w:rsid w:val="001B273F"/>
    <w:rsid w:val="001B2A4B"/>
    <w:rsid w:val="001B6A66"/>
    <w:rsid w:val="001B7C04"/>
    <w:rsid w:val="001C103E"/>
    <w:rsid w:val="001C346F"/>
    <w:rsid w:val="001C7660"/>
    <w:rsid w:val="001D1343"/>
    <w:rsid w:val="001D2C0D"/>
    <w:rsid w:val="001E3761"/>
    <w:rsid w:val="001E48A9"/>
    <w:rsid w:val="001F1D21"/>
    <w:rsid w:val="001F5396"/>
    <w:rsid w:val="0021713D"/>
    <w:rsid w:val="00222A8E"/>
    <w:rsid w:val="0023005B"/>
    <w:rsid w:val="0023448A"/>
    <w:rsid w:val="00243426"/>
    <w:rsid w:val="002511E1"/>
    <w:rsid w:val="00253D52"/>
    <w:rsid w:val="00262148"/>
    <w:rsid w:val="00270463"/>
    <w:rsid w:val="00271D4F"/>
    <w:rsid w:val="00272FBB"/>
    <w:rsid w:val="00281391"/>
    <w:rsid w:val="00282FFD"/>
    <w:rsid w:val="002838E0"/>
    <w:rsid w:val="00286417"/>
    <w:rsid w:val="002864EF"/>
    <w:rsid w:val="00297A1B"/>
    <w:rsid w:val="002A10AE"/>
    <w:rsid w:val="002A274A"/>
    <w:rsid w:val="002A3339"/>
    <w:rsid w:val="002B2C90"/>
    <w:rsid w:val="002B3D0B"/>
    <w:rsid w:val="002B7581"/>
    <w:rsid w:val="002B7779"/>
    <w:rsid w:val="002C4D68"/>
    <w:rsid w:val="002D017E"/>
    <w:rsid w:val="002D6922"/>
    <w:rsid w:val="002D7108"/>
    <w:rsid w:val="002E12B3"/>
    <w:rsid w:val="002E1C05"/>
    <w:rsid w:val="002E570C"/>
    <w:rsid w:val="002E7DC6"/>
    <w:rsid w:val="002F01E7"/>
    <w:rsid w:val="00301864"/>
    <w:rsid w:val="0030327E"/>
    <w:rsid w:val="0030337B"/>
    <w:rsid w:val="00305C50"/>
    <w:rsid w:val="00310ACA"/>
    <w:rsid w:val="00311415"/>
    <w:rsid w:val="00311677"/>
    <w:rsid w:val="00314D56"/>
    <w:rsid w:val="0031505E"/>
    <w:rsid w:val="003202F1"/>
    <w:rsid w:val="00322D7C"/>
    <w:rsid w:val="003241A4"/>
    <w:rsid w:val="00324835"/>
    <w:rsid w:val="003260C5"/>
    <w:rsid w:val="00326368"/>
    <w:rsid w:val="0032655E"/>
    <w:rsid w:val="00331E82"/>
    <w:rsid w:val="00336521"/>
    <w:rsid w:val="00340CB5"/>
    <w:rsid w:val="00340DAB"/>
    <w:rsid w:val="00342F42"/>
    <w:rsid w:val="00344088"/>
    <w:rsid w:val="003459EC"/>
    <w:rsid w:val="00346D93"/>
    <w:rsid w:val="003601EF"/>
    <w:rsid w:val="00360F2F"/>
    <w:rsid w:val="00363856"/>
    <w:rsid w:val="00370D1B"/>
    <w:rsid w:val="003711DC"/>
    <w:rsid w:val="00373D7E"/>
    <w:rsid w:val="0037706A"/>
    <w:rsid w:val="00377126"/>
    <w:rsid w:val="00383EE1"/>
    <w:rsid w:val="00390DE4"/>
    <w:rsid w:val="00395728"/>
    <w:rsid w:val="00395CF8"/>
    <w:rsid w:val="00396ADA"/>
    <w:rsid w:val="003972D9"/>
    <w:rsid w:val="003A1325"/>
    <w:rsid w:val="003A4A00"/>
    <w:rsid w:val="003B0BF9"/>
    <w:rsid w:val="003B20A2"/>
    <w:rsid w:val="003B2BDC"/>
    <w:rsid w:val="003B3CA1"/>
    <w:rsid w:val="003C30E1"/>
    <w:rsid w:val="003C5D58"/>
    <w:rsid w:val="003D0EDA"/>
    <w:rsid w:val="003D2738"/>
    <w:rsid w:val="003D617A"/>
    <w:rsid w:val="003E0791"/>
    <w:rsid w:val="003E11D5"/>
    <w:rsid w:val="003E6D70"/>
    <w:rsid w:val="003F28AC"/>
    <w:rsid w:val="003F4F3F"/>
    <w:rsid w:val="003F6EDD"/>
    <w:rsid w:val="00400C5A"/>
    <w:rsid w:val="00405737"/>
    <w:rsid w:val="004138A7"/>
    <w:rsid w:val="00413D8F"/>
    <w:rsid w:val="004165C4"/>
    <w:rsid w:val="00425450"/>
    <w:rsid w:val="00430F6F"/>
    <w:rsid w:val="00431E35"/>
    <w:rsid w:val="00434E68"/>
    <w:rsid w:val="004354F9"/>
    <w:rsid w:val="004434AF"/>
    <w:rsid w:val="00444F8C"/>
    <w:rsid w:val="004454FE"/>
    <w:rsid w:val="00446CE8"/>
    <w:rsid w:val="00451390"/>
    <w:rsid w:val="00453AAB"/>
    <w:rsid w:val="00456E40"/>
    <w:rsid w:val="00457519"/>
    <w:rsid w:val="00460DDA"/>
    <w:rsid w:val="004627EA"/>
    <w:rsid w:val="00463AB1"/>
    <w:rsid w:val="00464A91"/>
    <w:rsid w:val="00466364"/>
    <w:rsid w:val="00471F27"/>
    <w:rsid w:val="00474328"/>
    <w:rsid w:val="004755A5"/>
    <w:rsid w:val="00477AEC"/>
    <w:rsid w:val="004802F0"/>
    <w:rsid w:val="00483CF3"/>
    <w:rsid w:val="0049366E"/>
    <w:rsid w:val="004A3B37"/>
    <w:rsid w:val="004B34C4"/>
    <w:rsid w:val="004B4A7B"/>
    <w:rsid w:val="004C05E1"/>
    <w:rsid w:val="004C09D6"/>
    <w:rsid w:val="004C326F"/>
    <w:rsid w:val="004D0B1F"/>
    <w:rsid w:val="004D6CC5"/>
    <w:rsid w:val="004E22FB"/>
    <w:rsid w:val="004E2A3F"/>
    <w:rsid w:val="004E2D44"/>
    <w:rsid w:val="004E39A3"/>
    <w:rsid w:val="004E49BD"/>
    <w:rsid w:val="004F33DB"/>
    <w:rsid w:val="004F46E3"/>
    <w:rsid w:val="004F737D"/>
    <w:rsid w:val="004F7719"/>
    <w:rsid w:val="0050178F"/>
    <w:rsid w:val="00504753"/>
    <w:rsid w:val="00506791"/>
    <w:rsid w:val="005111F9"/>
    <w:rsid w:val="00517551"/>
    <w:rsid w:val="0052449D"/>
    <w:rsid w:val="00536A7F"/>
    <w:rsid w:val="00537BA2"/>
    <w:rsid w:val="00541C8D"/>
    <w:rsid w:val="005452D3"/>
    <w:rsid w:val="00546D10"/>
    <w:rsid w:val="00553EB0"/>
    <w:rsid w:val="00554ED6"/>
    <w:rsid w:val="005616F9"/>
    <w:rsid w:val="005622C9"/>
    <w:rsid w:val="005677EF"/>
    <w:rsid w:val="00573671"/>
    <w:rsid w:val="005739A1"/>
    <w:rsid w:val="00574A7E"/>
    <w:rsid w:val="00574B82"/>
    <w:rsid w:val="00575649"/>
    <w:rsid w:val="005803BA"/>
    <w:rsid w:val="005832D2"/>
    <w:rsid w:val="00583C5B"/>
    <w:rsid w:val="00584EE3"/>
    <w:rsid w:val="00593185"/>
    <w:rsid w:val="005950BE"/>
    <w:rsid w:val="00596261"/>
    <w:rsid w:val="00596F5C"/>
    <w:rsid w:val="005975D5"/>
    <w:rsid w:val="005B127F"/>
    <w:rsid w:val="005B5E22"/>
    <w:rsid w:val="005C23F4"/>
    <w:rsid w:val="005C538D"/>
    <w:rsid w:val="005D53B4"/>
    <w:rsid w:val="005F287C"/>
    <w:rsid w:val="00600E96"/>
    <w:rsid w:val="006032D5"/>
    <w:rsid w:val="00603F74"/>
    <w:rsid w:val="006058EA"/>
    <w:rsid w:val="00606247"/>
    <w:rsid w:val="00612735"/>
    <w:rsid w:val="00614919"/>
    <w:rsid w:val="00624C89"/>
    <w:rsid w:val="00625EA7"/>
    <w:rsid w:val="00626945"/>
    <w:rsid w:val="006377DB"/>
    <w:rsid w:val="0064004D"/>
    <w:rsid w:val="0064161C"/>
    <w:rsid w:val="006559A7"/>
    <w:rsid w:val="006559F2"/>
    <w:rsid w:val="0066504A"/>
    <w:rsid w:val="00667D1C"/>
    <w:rsid w:val="00670261"/>
    <w:rsid w:val="00671A9F"/>
    <w:rsid w:val="006737B2"/>
    <w:rsid w:val="006759CE"/>
    <w:rsid w:val="00675AC1"/>
    <w:rsid w:val="00677763"/>
    <w:rsid w:val="00683156"/>
    <w:rsid w:val="00695FEF"/>
    <w:rsid w:val="006A0932"/>
    <w:rsid w:val="006A12C4"/>
    <w:rsid w:val="006A2844"/>
    <w:rsid w:val="006A338B"/>
    <w:rsid w:val="006A52CA"/>
    <w:rsid w:val="006A696D"/>
    <w:rsid w:val="006A71A3"/>
    <w:rsid w:val="006A79F1"/>
    <w:rsid w:val="006B70EB"/>
    <w:rsid w:val="006B785A"/>
    <w:rsid w:val="006B7F5C"/>
    <w:rsid w:val="006C2B53"/>
    <w:rsid w:val="006D1327"/>
    <w:rsid w:val="006D2922"/>
    <w:rsid w:val="006E1081"/>
    <w:rsid w:val="006E6E3A"/>
    <w:rsid w:val="006F41AF"/>
    <w:rsid w:val="006F465D"/>
    <w:rsid w:val="007009D7"/>
    <w:rsid w:val="0070338A"/>
    <w:rsid w:val="007065D4"/>
    <w:rsid w:val="007104C0"/>
    <w:rsid w:val="00712588"/>
    <w:rsid w:val="007154FB"/>
    <w:rsid w:val="0071597F"/>
    <w:rsid w:val="00716956"/>
    <w:rsid w:val="00720585"/>
    <w:rsid w:val="00721D6F"/>
    <w:rsid w:val="00727A4C"/>
    <w:rsid w:val="007340F8"/>
    <w:rsid w:val="0073524C"/>
    <w:rsid w:val="0074225D"/>
    <w:rsid w:val="0075403D"/>
    <w:rsid w:val="00760EBB"/>
    <w:rsid w:val="00763CFF"/>
    <w:rsid w:val="0077133C"/>
    <w:rsid w:val="007733A9"/>
    <w:rsid w:val="00773AF6"/>
    <w:rsid w:val="00786BBB"/>
    <w:rsid w:val="00786D45"/>
    <w:rsid w:val="00795F71"/>
    <w:rsid w:val="00796A8F"/>
    <w:rsid w:val="007A09B2"/>
    <w:rsid w:val="007A0FA6"/>
    <w:rsid w:val="007A2960"/>
    <w:rsid w:val="007B10BB"/>
    <w:rsid w:val="007B4BA5"/>
    <w:rsid w:val="007B6F5E"/>
    <w:rsid w:val="007C156F"/>
    <w:rsid w:val="007C58B8"/>
    <w:rsid w:val="007C720D"/>
    <w:rsid w:val="007C7357"/>
    <w:rsid w:val="007E31C6"/>
    <w:rsid w:val="007E5C68"/>
    <w:rsid w:val="007E73AB"/>
    <w:rsid w:val="007F1754"/>
    <w:rsid w:val="0081108B"/>
    <w:rsid w:val="00816C11"/>
    <w:rsid w:val="0082034F"/>
    <w:rsid w:val="00836C1D"/>
    <w:rsid w:val="00843B30"/>
    <w:rsid w:val="00844FC1"/>
    <w:rsid w:val="00851880"/>
    <w:rsid w:val="00862358"/>
    <w:rsid w:val="00862809"/>
    <w:rsid w:val="0087284F"/>
    <w:rsid w:val="00874656"/>
    <w:rsid w:val="0087569A"/>
    <w:rsid w:val="00875AF8"/>
    <w:rsid w:val="00880411"/>
    <w:rsid w:val="00887FE1"/>
    <w:rsid w:val="00893F2B"/>
    <w:rsid w:val="00893F68"/>
    <w:rsid w:val="00894C55"/>
    <w:rsid w:val="00897162"/>
    <w:rsid w:val="008A1CE6"/>
    <w:rsid w:val="008A56E4"/>
    <w:rsid w:val="008A590F"/>
    <w:rsid w:val="008B0EEF"/>
    <w:rsid w:val="008B254F"/>
    <w:rsid w:val="008B4ADD"/>
    <w:rsid w:val="008B4ECF"/>
    <w:rsid w:val="008B707C"/>
    <w:rsid w:val="008B7909"/>
    <w:rsid w:val="008C163F"/>
    <w:rsid w:val="008C1EB1"/>
    <w:rsid w:val="008C698B"/>
    <w:rsid w:val="008C73AC"/>
    <w:rsid w:val="008D19C1"/>
    <w:rsid w:val="008D5FEF"/>
    <w:rsid w:val="008E5D7F"/>
    <w:rsid w:val="008E71F3"/>
    <w:rsid w:val="008F42D2"/>
    <w:rsid w:val="008F70F4"/>
    <w:rsid w:val="0090178B"/>
    <w:rsid w:val="009121BA"/>
    <w:rsid w:val="0091264C"/>
    <w:rsid w:val="009221EB"/>
    <w:rsid w:val="0092404C"/>
    <w:rsid w:val="009248BE"/>
    <w:rsid w:val="009301D6"/>
    <w:rsid w:val="00932B7A"/>
    <w:rsid w:val="0093584B"/>
    <w:rsid w:val="00935BB2"/>
    <w:rsid w:val="009520D9"/>
    <w:rsid w:val="009521A7"/>
    <w:rsid w:val="00954D02"/>
    <w:rsid w:val="0096235C"/>
    <w:rsid w:val="00973F5C"/>
    <w:rsid w:val="009766AF"/>
    <w:rsid w:val="009832E9"/>
    <w:rsid w:val="00985846"/>
    <w:rsid w:val="009A2654"/>
    <w:rsid w:val="009A4246"/>
    <w:rsid w:val="009B3ACE"/>
    <w:rsid w:val="009C0508"/>
    <w:rsid w:val="009D1A16"/>
    <w:rsid w:val="009D3A85"/>
    <w:rsid w:val="009D4A03"/>
    <w:rsid w:val="009D5057"/>
    <w:rsid w:val="009D79AB"/>
    <w:rsid w:val="009E0CCD"/>
    <w:rsid w:val="009E1350"/>
    <w:rsid w:val="009E1AA1"/>
    <w:rsid w:val="009E6369"/>
    <w:rsid w:val="009F469C"/>
    <w:rsid w:val="009F645B"/>
    <w:rsid w:val="00A10FC3"/>
    <w:rsid w:val="00A15976"/>
    <w:rsid w:val="00A17919"/>
    <w:rsid w:val="00A17C97"/>
    <w:rsid w:val="00A2085B"/>
    <w:rsid w:val="00A23332"/>
    <w:rsid w:val="00A30B83"/>
    <w:rsid w:val="00A3438F"/>
    <w:rsid w:val="00A34AD6"/>
    <w:rsid w:val="00A351B0"/>
    <w:rsid w:val="00A36084"/>
    <w:rsid w:val="00A425E3"/>
    <w:rsid w:val="00A5115A"/>
    <w:rsid w:val="00A520AC"/>
    <w:rsid w:val="00A52802"/>
    <w:rsid w:val="00A542E6"/>
    <w:rsid w:val="00A6073E"/>
    <w:rsid w:val="00A765F8"/>
    <w:rsid w:val="00A77C5E"/>
    <w:rsid w:val="00A80165"/>
    <w:rsid w:val="00A80613"/>
    <w:rsid w:val="00A82583"/>
    <w:rsid w:val="00A83AE4"/>
    <w:rsid w:val="00A8509A"/>
    <w:rsid w:val="00A8599C"/>
    <w:rsid w:val="00A91FFC"/>
    <w:rsid w:val="00A93BF1"/>
    <w:rsid w:val="00A94455"/>
    <w:rsid w:val="00A95755"/>
    <w:rsid w:val="00A95D85"/>
    <w:rsid w:val="00A97FA1"/>
    <w:rsid w:val="00AA39F2"/>
    <w:rsid w:val="00AA68EA"/>
    <w:rsid w:val="00AA6CF0"/>
    <w:rsid w:val="00AB267E"/>
    <w:rsid w:val="00AB4D9E"/>
    <w:rsid w:val="00AB5823"/>
    <w:rsid w:val="00AB667B"/>
    <w:rsid w:val="00AC71C7"/>
    <w:rsid w:val="00AD4789"/>
    <w:rsid w:val="00AE54BE"/>
    <w:rsid w:val="00AE5567"/>
    <w:rsid w:val="00AE5642"/>
    <w:rsid w:val="00AE725D"/>
    <w:rsid w:val="00AF3D3C"/>
    <w:rsid w:val="00B06E42"/>
    <w:rsid w:val="00B0760E"/>
    <w:rsid w:val="00B125F5"/>
    <w:rsid w:val="00B16480"/>
    <w:rsid w:val="00B1688D"/>
    <w:rsid w:val="00B171EA"/>
    <w:rsid w:val="00B2165C"/>
    <w:rsid w:val="00B27EB2"/>
    <w:rsid w:val="00B32161"/>
    <w:rsid w:val="00B42B8B"/>
    <w:rsid w:val="00B44E87"/>
    <w:rsid w:val="00B47576"/>
    <w:rsid w:val="00B50AB2"/>
    <w:rsid w:val="00B5587C"/>
    <w:rsid w:val="00B55B7C"/>
    <w:rsid w:val="00B5635B"/>
    <w:rsid w:val="00B67873"/>
    <w:rsid w:val="00B750F8"/>
    <w:rsid w:val="00B75F36"/>
    <w:rsid w:val="00B7730E"/>
    <w:rsid w:val="00B85DD4"/>
    <w:rsid w:val="00B85F76"/>
    <w:rsid w:val="00B86541"/>
    <w:rsid w:val="00B86D4B"/>
    <w:rsid w:val="00B90E98"/>
    <w:rsid w:val="00B9184B"/>
    <w:rsid w:val="00BA02C2"/>
    <w:rsid w:val="00BA20AA"/>
    <w:rsid w:val="00BA52D1"/>
    <w:rsid w:val="00BA7F8E"/>
    <w:rsid w:val="00BB575B"/>
    <w:rsid w:val="00BC12B7"/>
    <w:rsid w:val="00BC400E"/>
    <w:rsid w:val="00BD4425"/>
    <w:rsid w:val="00BE4468"/>
    <w:rsid w:val="00BE7B08"/>
    <w:rsid w:val="00C04AB1"/>
    <w:rsid w:val="00C04BC5"/>
    <w:rsid w:val="00C04F11"/>
    <w:rsid w:val="00C15350"/>
    <w:rsid w:val="00C1768C"/>
    <w:rsid w:val="00C1784E"/>
    <w:rsid w:val="00C20593"/>
    <w:rsid w:val="00C25B49"/>
    <w:rsid w:val="00C25ECA"/>
    <w:rsid w:val="00C26E60"/>
    <w:rsid w:val="00C27ACC"/>
    <w:rsid w:val="00C30A2B"/>
    <w:rsid w:val="00C37D8D"/>
    <w:rsid w:val="00C438F7"/>
    <w:rsid w:val="00C460FE"/>
    <w:rsid w:val="00C47D23"/>
    <w:rsid w:val="00C550F4"/>
    <w:rsid w:val="00C60744"/>
    <w:rsid w:val="00C60FC7"/>
    <w:rsid w:val="00C6225C"/>
    <w:rsid w:val="00C652F2"/>
    <w:rsid w:val="00C7284D"/>
    <w:rsid w:val="00C75249"/>
    <w:rsid w:val="00C87BED"/>
    <w:rsid w:val="00C92409"/>
    <w:rsid w:val="00C97959"/>
    <w:rsid w:val="00CA4CD3"/>
    <w:rsid w:val="00CB119D"/>
    <w:rsid w:val="00CB629B"/>
    <w:rsid w:val="00CC2543"/>
    <w:rsid w:val="00CC4618"/>
    <w:rsid w:val="00CC65B0"/>
    <w:rsid w:val="00CD15A4"/>
    <w:rsid w:val="00CD2EAA"/>
    <w:rsid w:val="00CD526E"/>
    <w:rsid w:val="00CE20E1"/>
    <w:rsid w:val="00CE5657"/>
    <w:rsid w:val="00CE5F68"/>
    <w:rsid w:val="00CF5697"/>
    <w:rsid w:val="00CF6CBB"/>
    <w:rsid w:val="00D00E77"/>
    <w:rsid w:val="00D02077"/>
    <w:rsid w:val="00D03E07"/>
    <w:rsid w:val="00D0574C"/>
    <w:rsid w:val="00D06FA6"/>
    <w:rsid w:val="00D133F8"/>
    <w:rsid w:val="00D14A3E"/>
    <w:rsid w:val="00D205D6"/>
    <w:rsid w:val="00D225E4"/>
    <w:rsid w:val="00D25A80"/>
    <w:rsid w:val="00D44255"/>
    <w:rsid w:val="00D46B09"/>
    <w:rsid w:val="00D51776"/>
    <w:rsid w:val="00D5748E"/>
    <w:rsid w:val="00D6747F"/>
    <w:rsid w:val="00D70CDB"/>
    <w:rsid w:val="00D70D35"/>
    <w:rsid w:val="00D753A2"/>
    <w:rsid w:val="00D83142"/>
    <w:rsid w:val="00D86FB9"/>
    <w:rsid w:val="00D90C7A"/>
    <w:rsid w:val="00D92568"/>
    <w:rsid w:val="00DA22C4"/>
    <w:rsid w:val="00DB45C4"/>
    <w:rsid w:val="00DB7217"/>
    <w:rsid w:val="00DC0BD1"/>
    <w:rsid w:val="00DC495B"/>
    <w:rsid w:val="00DC496F"/>
    <w:rsid w:val="00DE7472"/>
    <w:rsid w:val="00DF5982"/>
    <w:rsid w:val="00DF6A85"/>
    <w:rsid w:val="00DF7467"/>
    <w:rsid w:val="00E0267E"/>
    <w:rsid w:val="00E1146A"/>
    <w:rsid w:val="00E16DCA"/>
    <w:rsid w:val="00E20175"/>
    <w:rsid w:val="00E24AA6"/>
    <w:rsid w:val="00E342E0"/>
    <w:rsid w:val="00E3530C"/>
    <w:rsid w:val="00E364A0"/>
    <w:rsid w:val="00E3716B"/>
    <w:rsid w:val="00E376DD"/>
    <w:rsid w:val="00E37B77"/>
    <w:rsid w:val="00E43E5D"/>
    <w:rsid w:val="00E44A88"/>
    <w:rsid w:val="00E45756"/>
    <w:rsid w:val="00E45922"/>
    <w:rsid w:val="00E5323B"/>
    <w:rsid w:val="00E63C72"/>
    <w:rsid w:val="00E63E6F"/>
    <w:rsid w:val="00E762F9"/>
    <w:rsid w:val="00E81855"/>
    <w:rsid w:val="00E83717"/>
    <w:rsid w:val="00E8749E"/>
    <w:rsid w:val="00E90C01"/>
    <w:rsid w:val="00E93CEE"/>
    <w:rsid w:val="00E95071"/>
    <w:rsid w:val="00E956D8"/>
    <w:rsid w:val="00E960EE"/>
    <w:rsid w:val="00E96530"/>
    <w:rsid w:val="00EA1A9C"/>
    <w:rsid w:val="00EA486E"/>
    <w:rsid w:val="00EA5672"/>
    <w:rsid w:val="00EB1999"/>
    <w:rsid w:val="00EC432A"/>
    <w:rsid w:val="00EC63BB"/>
    <w:rsid w:val="00EC6F20"/>
    <w:rsid w:val="00ED07B1"/>
    <w:rsid w:val="00ED1FB2"/>
    <w:rsid w:val="00ED2A86"/>
    <w:rsid w:val="00ED7292"/>
    <w:rsid w:val="00ED7D21"/>
    <w:rsid w:val="00EE38CF"/>
    <w:rsid w:val="00EE3EC9"/>
    <w:rsid w:val="00EE6B57"/>
    <w:rsid w:val="00EE7F8E"/>
    <w:rsid w:val="00EF7726"/>
    <w:rsid w:val="00F02D38"/>
    <w:rsid w:val="00F03DC1"/>
    <w:rsid w:val="00F14919"/>
    <w:rsid w:val="00F217D0"/>
    <w:rsid w:val="00F24F2C"/>
    <w:rsid w:val="00F26DFA"/>
    <w:rsid w:val="00F31829"/>
    <w:rsid w:val="00F33C91"/>
    <w:rsid w:val="00F33DD1"/>
    <w:rsid w:val="00F361FC"/>
    <w:rsid w:val="00F516DC"/>
    <w:rsid w:val="00F5403B"/>
    <w:rsid w:val="00F561F0"/>
    <w:rsid w:val="00F57B0C"/>
    <w:rsid w:val="00F7049B"/>
    <w:rsid w:val="00F77B12"/>
    <w:rsid w:val="00F823CC"/>
    <w:rsid w:val="00F84951"/>
    <w:rsid w:val="00F92151"/>
    <w:rsid w:val="00FA043D"/>
    <w:rsid w:val="00FA24DB"/>
    <w:rsid w:val="00FB0B74"/>
    <w:rsid w:val="00FB29A5"/>
    <w:rsid w:val="00FB4B9E"/>
    <w:rsid w:val="00FC02BD"/>
    <w:rsid w:val="00FC76E0"/>
    <w:rsid w:val="00FD1A45"/>
    <w:rsid w:val="00FD21C8"/>
    <w:rsid w:val="00FD3D7E"/>
    <w:rsid w:val="00FE2232"/>
    <w:rsid w:val="00FE552E"/>
    <w:rsid w:val="00FF14AF"/>
    <w:rsid w:val="00FF239C"/>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8C7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1">
    <w:name w:val="tv2131"/>
    <w:basedOn w:val="Normal"/>
    <w:rsid w:val="00AD4789"/>
    <w:pPr>
      <w:spacing w:after="0" w:line="360" w:lineRule="auto"/>
      <w:ind w:firstLine="300"/>
    </w:pPr>
    <w:rPr>
      <w:rFonts w:ascii="Times New Roman" w:eastAsia="Times New Roman" w:hAnsi="Times New Roman" w:cs="Times New Roman"/>
      <w:color w:val="414142"/>
      <w:sz w:val="20"/>
      <w:szCs w:val="20"/>
      <w:lang w:eastAsia="lv-LV"/>
    </w:rPr>
  </w:style>
  <w:style w:type="paragraph" w:styleId="CommentText">
    <w:name w:val="annotation text"/>
    <w:basedOn w:val="Normal"/>
    <w:link w:val="CommentTextChar"/>
    <w:uiPriority w:val="99"/>
    <w:unhideWhenUsed/>
    <w:rsid w:val="00973F5C"/>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73F5C"/>
    <w:rPr>
      <w:rFonts w:ascii="Times New Roman" w:hAnsi="Times New Roman"/>
      <w:sz w:val="20"/>
      <w:szCs w:val="20"/>
    </w:rPr>
  </w:style>
  <w:style w:type="paragraph" w:styleId="FootnoteText">
    <w:name w:val="footnote text"/>
    <w:basedOn w:val="Normal"/>
    <w:link w:val="FootnoteTextChar"/>
    <w:uiPriority w:val="99"/>
    <w:semiHidden/>
    <w:unhideWhenUsed/>
    <w:rsid w:val="00297A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7A1B"/>
    <w:rPr>
      <w:sz w:val="20"/>
      <w:szCs w:val="20"/>
    </w:rPr>
  </w:style>
  <w:style w:type="character" w:styleId="FootnoteReference">
    <w:name w:val="footnote reference"/>
    <w:basedOn w:val="DefaultParagraphFont"/>
    <w:uiPriority w:val="99"/>
    <w:semiHidden/>
    <w:unhideWhenUsed/>
    <w:rsid w:val="00297A1B"/>
    <w:rPr>
      <w:vertAlign w:val="superscript"/>
    </w:rPr>
  </w:style>
  <w:style w:type="character" w:styleId="Emphasis">
    <w:name w:val="Emphasis"/>
    <w:basedOn w:val="DefaultParagraphFont"/>
    <w:uiPriority w:val="20"/>
    <w:qFormat/>
    <w:rsid w:val="00C04F11"/>
    <w:rPr>
      <w:i/>
      <w:iCs/>
    </w:rPr>
  </w:style>
  <w:style w:type="character" w:styleId="CommentReference">
    <w:name w:val="annotation reference"/>
    <w:basedOn w:val="DefaultParagraphFont"/>
    <w:uiPriority w:val="99"/>
    <w:semiHidden/>
    <w:unhideWhenUsed/>
    <w:rsid w:val="008F42D2"/>
    <w:rPr>
      <w:sz w:val="16"/>
      <w:szCs w:val="16"/>
    </w:rPr>
  </w:style>
  <w:style w:type="paragraph" w:styleId="CommentSubject">
    <w:name w:val="annotation subject"/>
    <w:basedOn w:val="CommentText"/>
    <w:next w:val="CommentText"/>
    <w:link w:val="CommentSubjectChar"/>
    <w:uiPriority w:val="99"/>
    <w:semiHidden/>
    <w:unhideWhenUsed/>
    <w:rsid w:val="008F42D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F42D2"/>
    <w:rPr>
      <w:rFonts w:ascii="Times New Roman" w:hAnsi="Times New Roman"/>
      <w:b/>
      <w:bCs/>
      <w:sz w:val="20"/>
      <w:szCs w:val="20"/>
    </w:rPr>
  </w:style>
  <w:style w:type="paragraph" w:customStyle="1" w:styleId="tv213">
    <w:name w:val="tv213"/>
    <w:basedOn w:val="Normal"/>
    <w:rsid w:val="001619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E0CCD"/>
    <w:pPr>
      <w:spacing w:after="0" w:line="240" w:lineRule="auto"/>
    </w:pPr>
  </w:style>
  <w:style w:type="paragraph" w:styleId="BodyText">
    <w:name w:val="Body Text"/>
    <w:basedOn w:val="Normal"/>
    <w:link w:val="BodyTextChar"/>
    <w:uiPriority w:val="99"/>
    <w:unhideWhenUsed/>
    <w:rsid w:val="00893F68"/>
    <w:pPr>
      <w:spacing w:after="120" w:line="240" w:lineRule="auto"/>
      <w:ind w:firstLine="567"/>
      <w:jc w:val="both"/>
    </w:pPr>
    <w:rPr>
      <w:rFonts w:eastAsiaTheme="minorEastAsia" w:cs="Times New Roman"/>
      <w:sz w:val="28"/>
      <w:szCs w:val="24"/>
    </w:rPr>
  </w:style>
  <w:style w:type="character" w:customStyle="1" w:styleId="BodyTextChar">
    <w:name w:val="Body Text Char"/>
    <w:basedOn w:val="DefaultParagraphFont"/>
    <w:link w:val="BodyText"/>
    <w:uiPriority w:val="99"/>
    <w:rsid w:val="00893F68"/>
    <w:rPr>
      <w:rFonts w:eastAsiaTheme="minorEastAsi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8FCA-CADD-4EBA-B16F-D38A8087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6524</Words>
  <Characters>3719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2010. gada 28. septembra noteikumos Nr. 907 „Noteikumi par dzīvojamās mājas apsekošanu, tehnisko apkopi, kārtējo remontu un energoefektivitātes minimālajām prasībām” anotācija</vt:lpstr>
      <vt:lpstr>Ministru kabineta noteikumu projekta „Grozījumi Ministru kabineta 2010. gada 28. septembra noteikumos Nr. 907 „Noteikumi par dzīvojamās mājas apsekošanu, tehnisko apkopi, kārtējo remontu un energoefektivitātes minimālajām prasībām” anotācija</vt:lpstr>
    </vt:vector>
  </TitlesOfParts>
  <Company>Ekonomikas ministrija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28. septembra noteikumos Nr. 907 „Noteikumi par dzīvojamās mājas apsekošanu, tehnisko apkopi, kārtējo remontu un energoefektivitātes minimālajām prasībām” anotācija</dc:title>
  <dc:subject>Anotācija</dc:subject>
  <dc:creator>Madara Možeika</dc:creator>
  <dc:description>67013038, Madara.Mozeika@em.gov.lv</dc:description>
  <cp:lastModifiedBy>Madara Možeika</cp:lastModifiedBy>
  <cp:revision>81</cp:revision>
  <cp:lastPrinted>2018-06-28T06:45:00Z</cp:lastPrinted>
  <dcterms:created xsi:type="dcterms:W3CDTF">2018-08-27T08:30:00Z</dcterms:created>
  <dcterms:modified xsi:type="dcterms:W3CDTF">2018-11-05T09:26:00Z</dcterms:modified>
</cp:coreProperties>
</file>