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3DE7" w14:textId="16C1C8C7" w:rsid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2340472C" w14:textId="77777777" w:rsidR="00BA52D3" w:rsidRP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30EDB1" w14:textId="42696555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601B77A4" w14:textId="77777777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AE57" w14:textId="77777777" w:rsidR="005F4F96" w:rsidRPr="00ED4824" w:rsidRDefault="005F4F96" w:rsidP="005F4F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>. gada _____________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0C31F854" w14:textId="77777777" w:rsidR="005F4F96" w:rsidRPr="00ED4824" w:rsidRDefault="005F4F96" w:rsidP="005F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7410753F" w14:textId="77777777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B60DD" w14:textId="492477A0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304CAC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304CAC">
        <w:rPr>
          <w:rFonts w:ascii="Times New Roman" w:eastAsia="Times New Roman" w:hAnsi="Times New Roman" w:cs="Times New Roman"/>
          <w:b/>
          <w:sz w:val="28"/>
          <w:szCs w:val="28"/>
        </w:rPr>
        <w:t>august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noteikumos Nr.</w:t>
      </w:r>
      <w:r w:rsidR="00304CAC">
        <w:rPr>
          <w:rFonts w:ascii="Times New Roman" w:eastAsia="Times New Roman" w:hAnsi="Times New Roman" w:cs="Times New Roman"/>
          <w:b/>
          <w:sz w:val="28"/>
          <w:szCs w:val="28"/>
        </w:rPr>
        <w:t>501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304CAC" w:rsidRPr="00304C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Elektronisko sakaru tīklu ierīkošanas, būvniecības un uzraudzības kārtība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43FCEB0" w14:textId="77777777" w:rsidR="005F4F96" w:rsidRPr="00ED4824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C14988" w14:textId="4AB0D259" w:rsidR="002D2159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1B2F3813" w14:textId="0F1D0909" w:rsidR="005F4F96" w:rsidRPr="00ED4824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70F7B500" w14:textId="7491B252" w:rsidR="002D2159" w:rsidRDefault="00EE2FC2" w:rsidP="00C340C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</w:t>
      </w:r>
      <w:r w:rsidR="005F4F96"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695C89F4" w14:textId="7C79B204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F4F96">
        <w:rPr>
          <w:rFonts w:ascii="Times New Roman" w:eastAsia="Times New Roman" w:hAnsi="Times New Roman" w:cs="Times New Roman"/>
          <w:iCs/>
          <w:sz w:val="28"/>
          <w:szCs w:val="28"/>
        </w:rPr>
        <w:t>un otrās daļas</w:t>
      </w:r>
      <w:r w:rsidR="007743F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D71DE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EE2FC2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  <w:r w:rsidR="00AD71D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14:paraId="63AF4C1F" w14:textId="4995617F" w:rsidR="00AD71DE" w:rsidRDefault="00AD71DE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71DE">
        <w:rPr>
          <w:rFonts w:ascii="Times New Roman" w:eastAsia="Times New Roman" w:hAnsi="Times New Roman" w:cs="Times New Roman"/>
          <w:sz w:val="28"/>
          <w:szCs w:val="28"/>
        </w:rPr>
        <w:t>Elektronisko sakaru likuma</w:t>
      </w:r>
      <w:r w:rsidRPr="00AD71D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D71DE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627C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71DE">
        <w:rPr>
          <w:rFonts w:ascii="Times New Roman" w:eastAsia="Times New Roman" w:hAnsi="Times New Roman" w:cs="Times New Roman"/>
          <w:sz w:val="28"/>
          <w:szCs w:val="28"/>
        </w:rPr>
        <w:t>panta</w:t>
      </w:r>
      <w:r w:rsidRPr="00AD71DE">
        <w:rPr>
          <w:rFonts w:ascii="Times New Roman" w:eastAsia="Times New Roman" w:hAnsi="Times New Roman" w:cs="Times New Roman"/>
          <w:iCs/>
          <w:sz w:val="28"/>
          <w:szCs w:val="28"/>
        </w:rPr>
        <w:t xml:space="preserve"> pirmo daļu</w:t>
      </w:r>
    </w:p>
    <w:p w14:paraId="2F34E4CB" w14:textId="0998F0C0" w:rsidR="00EE2FC2" w:rsidRPr="00EE2FC2" w:rsidRDefault="007743F5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EE2FC2" w:rsidRPr="00EE2FC2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1B3A0CB3" w14:textId="77777777" w:rsidR="00EE2FC2" w:rsidRPr="00EE2FC2" w:rsidRDefault="00EE2FC2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FC2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p w14:paraId="15058310" w14:textId="56B2911F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764654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9A2748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67AC1E" w14:textId="5314D290" w:rsidR="00AB79F5" w:rsidRDefault="00A25C09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F96">
        <w:rPr>
          <w:rFonts w:ascii="Times New Roman" w:hAnsi="Times New Roman" w:cs="Times New Roman"/>
          <w:sz w:val="28"/>
          <w:szCs w:val="28"/>
        </w:rPr>
        <w:t>Izdarīt Ministru kabineta 201</w:t>
      </w:r>
      <w:r w:rsidR="004D7F56">
        <w:rPr>
          <w:rFonts w:ascii="Times New Roman" w:hAnsi="Times New Roman" w:cs="Times New Roman"/>
          <w:sz w:val="28"/>
          <w:szCs w:val="28"/>
        </w:rPr>
        <w:t>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 xml:space="preserve">gada </w:t>
      </w:r>
      <w:r w:rsidR="00304CAC">
        <w:rPr>
          <w:rFonts w:ascii="Times New Roman" w:hAnsi="Times New Roman" w:cs="Times New Roman"/>
          <w:sz w:val="28"/>
          <w:szCs w:val="28"/>
        </w:rPr>
        <w:t>19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="00304CAC">
        <w:rPr>
          <w:rFonts w:ascii="Times New Roman" w:hAnsi="Times New Roman" w:cs="Times New Roman"/>
          <w:sz w:val="28"/>
          <w:szCs w:val="28"/>
        </w:rPr>
        <w:t>august</w:t>
      </w:r>
      <w:r w:rsidR="0088115D">
        <w:rPr>
          <w:rFonts w:ascii="Times New Roman" w:hAnsi="Times New Roman" w:cs="Times New Roman"/>
          <w:sz w:val="28"/>
          <w:szCs w:val="28"/>
        </w:rPr>
        <w:t>a noteikumos Nr.5</w:t>
      </w:r>
      <w:r w:rsidR="00304CAC">
        <w:rPr>
          <w:rFonts w:ascii="Times New Roman" w:hAnsi="Times New Roman" w:cs="Times New Roman"/>
          <w:sz w:val="28"/>
          <w:szCs w:val="28"/>
        </w:rPr>
        <w:t>01</w:t>
      </w:r>
      <w:r w:rsidRPr="005F4F96">
        <w:rPr>
          <w:rFonts w:ascii="Times New Roman" w:hAnsi="Times New Roman" w:cs="Times New Roman"/>
          <w:sz w:val="28"/>
          <w:szCs w:val="28"/>
        </w:rPr>
        <w:t xml:space="preserve"> “</w:t>
      </w:r>
      <w:r w:rsidR="00304CAC" w:rsidRPr="00304CAC">
        <w:rPr>
          <w:rFonts w:ascii="Times New Roman" w:hAnsi="Times New Roman" w:cs="Times New Roman"/>
          <w:bCs/>
          <w:iCs/>
          <w:sz w:val="28"/>
          <w:szCs w:val="28"/>
        </w:rPr>
        <w:t>Elektronisko sakaru tīklu ierīkošanas, būvniecības un uzraudzības kārtība</w:t>
      </w:r>
      <w:r w:rsidRPr="005F4F96">
        <w:rPr>
          <w:rFonts w:ascii="Times New Roman" w:hAnsi="Times New Roman" w:cs="Times New Roman"/>
          <w:sz w:val="28"/>
          <w:szCs w:val="28"/>
        </w:rPr>
        <w:t>” (Latvijas Vēstnesis, 201</w:t>
      </w:r>
      <w:r w:rsidR="0088115D">
        <w:rPr>
          <w:rFonts w:ascii="Times New Roman" w:hAnsi="Times New Roman" w:cs="Times New Roman"/>
          <w:sz w:val="28"/>
          <w:szCs w:val="28"/>
        </w:rPr>
        <w:t>4</w:t>
      </w:r>
      <w:r w:rsidR="00793A3A">
        <w:rPr>
          <w:rFonts w:ascii="Times New Roman" w:hAnsi="Times New Roman" w:cs="Times New Roman"/>
          <w:sz w:val="28"/>
          <w:szCs w:val="28"/>
        </w:rPr>
        <w:t>, 1</w:t>
      </w:r>
      <w:r w:rsidR="005C2709">
        <w:rPr>
          <w:rFonts w:ascii="Times New Roman" w:hAnsi="Times New Roman" w:cs="Times New Roman"/>
          <w:sz w:val="28"/>
          <w:szCs w:val="28"/>
        </w:rPr>
        <w:t>89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nr.</w:t>
      </w:r>
      <w:r w:rsidR="00793A3A">
        <w:rPr>
          <w:rFonts w:ascii="Times New Roman" w:hAnsi="Times New Roman" w:cs="Times New Roman"/>
          <w:sz w:val="28"/>
          <w:szCs w:val="28"/>
        </w:rPr>
        <w:t xml:space="preserve">; </w:t>
      </w:r>
      <w:r w:rsidR="00EE2FC2" w:rsidRPr="00EE2FC2">
        <w:rPr>
          <w:rFonts w:ascii="Times New Roman" w:hAnsi="Times New Roman" w:cs="Times New Roman"/>
          <w:bCs/>
          <w:sz w:val="28"/>
          <w:szCs w:val="28"/>
        </w:rPr>
        <w:t>2018, 191. nr.</w:t>
      </w:r>
      <w:r w:rsidRPr="005F4F9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CEDA03" w14:textId="77777777" w:rsidR="00AB79F5" w:rsidRDefault="00AB79F5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E9B70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1. Izteikt norādi, uz kāda likuma pamata noteikumi izdoti, šādā redakcijā:</w:t>
      </w:r>
    </w:p>
    <w:p w14:paraId="79ADCF0E" w14:textId="16C6B98E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 xml:space="preserve">“Izdoti saskaņā ar </w:t>
      </w:r>
      <w:r w:rsidRPr="00EE2FC2">
        <w:rPr>
          <w:rFonts w:ascii="Times New Roman" w:hAnsi="Times New Roman" w:cs="Times New Roman"/>
          <w:iCs/>
          <w:sz w:val="28"/>
          <w:szCs w:val="28"/>
        </w:rPr>
        <w:t>Būvniecības likuma 5. panta pirmās daļas 2. punktu un otrās daļas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71DE">
        <w:rPr>
          <w:rFonts w:ascii="Times New Roman" w:hAnsi="Times New Roman" w:cs="Times New Roman"/>
          <w:iCs/>
          <w:sz w:val="28"/>
          <w:szCs w:val="28"/>
        </w:rPr>
        <w:t>4</w:t>
      </w:r>
      <w:r w:rsidRPr="00EE2FC2">
        <w:rPr>
          <w:rFonts w:ascii="Times New Roman" w:hAnsi="Times New Roman" w:cs="Times New Roman"/>
          <w:iCs/>
          <w:sz w:val="28"/>
          <w:szCs w:val="28"/>
        </w:rPr>
        <w:t>. punktu</w:t>
      </w:r>
      <w:r w:rsidR="00AD71D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D71DE" w:rsidRPr="00AD71DE">
        <w:rPr>
          <w:rFonts w:ascii="Times New Roman" w:hAnsi="Times New Roman" w:cs="Times New Roman"/>
          <w:sz w:val="28"/>
          <w:szCs w:val="28"/>
        </w:rPr>
        <w:t>Elektronisko sakaru likuma</w:t>
      </w:r>
      <w:r w:rsidR="00AD71DE" w:rsidRPr="00AD71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71DE" w:rsidRPr="00AD71DE">
        <w:rPr>
          <w:rFonts w:ascii="Times New Roman" w:hAnsi="Times New Roman" w:cs="Times New Roman"/>
          <w:sz w:val="28"/>
          <w:szCs w:val="28"/>
        </w:rPr>
        <w:t>16.</w:t>
      </w:r>
      <w:r w:rsidR="00F27D43">
        <w:rPr>
          <w:rFonts w:ascii="Times New Roman" w:hAnsi="Times New Roman" w:cs="Times New Roman"/>
          <w:sz w:val="28"/>
          <w:szCs w:val="28"/>
        </w:rPr>
        <w:t> </w:t>
      </w:r>
      <w:r w:rsidR="00AD71DE" w:rsidRPr="00AD71DE">
        <w:rPr>
          <w:rFonts w:ascii="Times New Roman" w:hAnsi="Times New Roman" w:cs="Times New Roman"/>
          <w:sz w:val="28"/>
          <w:szCs w:val="28"/>
        </w:rPr>
        <w:t>panta</w:t>
      </w:r>
      <w:r w:rsidR="00AD71DE" w:rsidRPr="00AD71DE">
        <w:rPr>
          <w:rFonts w:ascii="Times New Roman" w:hAnsi="Times New Roman" w:cs="Times New Roman"/>
          <w:iCs/>
          <w:sz w:val="28"/>
          <w:szCs w:val="28"/>
        </w:rPr>
        <w:t xml:space="preserve"> pirmo daļu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Pr="00EE2FC2">
        <w:rPr>
          <w:rFonts w:ascii="Times New Roman" w:hAnsi="Times New Roman" w:cs="Times New Roman"/>
          <w:sz w:val="28"/>
          <w:szCs w:val="28"/>
        </w:rPr>
        <w:t>Nekustamā īpašuma valsts kadastra likuma 24. panta piekto daļu”.</w:t>
      </w:r>
    </w:p>
    <w:p w14:paraId="1BED5536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AC3D" w14:textId="3369E0B3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2. Papildināt noteikumus ar 1.1</w:t>
      </w:r>
      <w:r w:rsidR="00AD71DE">
        <w:rPr>
          <w:rFonts w:ascii="Times New Roman" w:hAnsi="Times New Roman" w:cs="Times New Roman"/>
          <w:sz w:val="28"/>
          <w:szCs w:val="28"/>
        </w:rPr>
        <w:t>0</w:t>
      </w:r>
      <w:r w:rsidRPr="00EE2FC2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17DEA622" w14:textId="03C03C69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“1.1</w:t>
      </w:r>
      <w:r w:rsidR="00AD71DE">
        <w:rPr>
          <w:rFonts w:ascii="Times New Roman" w:hAnsi="Times New Roman" w:cs="Times New Roman"/>
          <w:sz w:val="28"/>
          <w:szCs w:val="28"/>
        </w:rPr>
        <w:t>0</w:t>
      </w:r>
      <w:r w:rsidRPr="00EE2FC2">
        <w:rPr>
          <w:rFonts w:ascii="Times New Roman" w:hAnsi="Times New Roman" w:cs="Times New Roman"/>
          <w:sz w:val="28"/>
          <w:szCs w:val="28"/>
        </w:rPr>
        <w:t>. gadījumus, kad būvniecības procesa ietvaros iesniegtais iesniegums vienlaikus ir uzskatāms arī par Nekustamā īpašuma valsts kadastra likuma 24.</w:t>
      </w:r>
      <w:r w:rsidR="0023457B">
        <w:rPr>
          <w:rFonts w:ascii="Times New Roman" w:hAnsi="Times New Roman" w:cs="Times New Roman"/>
          <w:sz w:val="28"/>
          <w:szCs w:val="28"/>
        </w:rPr>
        <w:t> </w:t>
      </w:r>
      <w:r w:rsidRPr="00EE2FC2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grozīšanu.”.</w:t>
      </w:r>
    </w:p>
    <w:p w14:paraId="167E9AB9" w14:textId="6AA1D86B" w:rsidR="00DF555A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873A9" w14:textId="31888329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Papildināt noteikumu 1.</w:t>
      </w:r>
      <w:r w:rsidR="00CC43E9">
        <w:rPr>
          <w:rFonts w:ascii="Times New Roman" w:hAnsi="Times New Roman" w:cs="Times New Roman"/>
          <w:bCs/>
          <w:sz w:val="28"/>
          <w:szCs w:val="28"/>
        </w:rPr>
        <w:t> </w:t>
      </w:r>
      <w:r w:rsidR="00793A3A">
        <w:rPr>
          <w:rFonts w:ascii="Times New Roman" w:hAnsi="Times New Roman" w:cs="Times New Roman"/>
          <w:bCs/>
          <w:sz w:val="28"/>
          <w:szCs w:val="28"/>
        </w:rPr>
        <w:t xml:space="preserve">nodaļu ar </w:t>
      </w:r>
      <w:r w:rsidR="00AD71D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punktu šādā redakcijā:</w:t>
      </w:r>
    </w:p>
    <w:p w14:paraId="0E37A58E" w14:textId="46B9D3AC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AD71D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Ierosinot </w:t>
      </w:r>
      <w:r w:rsidR="00AD71DE">
        <w:rPr>
          <w:rFonts w:ascii="Times New Roman" w:hAnsi="Times New Roman" w:cs="Times New Roman"/>
          <w:bCs/>
          <w:sz w:val="28"/>
          <w:szCs w:val="28"/>
        </w:rPr>
        <w:t>e</w:t>
      </w:r>
      <w:r w:rsidR="00AD71DE" w:rsidRPr="00AD71DE">
        <w:rPr>
          <w:rFonts w:ascii="Times New Roman" w:hAnsi="Times New Roman" w:cs="Times New Roman"/>
          <w:bCs/>
          <w:sz w:val="28"/>
          <w:szCs w:val="28"/>
        </w:rPr>
        <w:t xml:space="preserve">lektronisko sakaru tīklu </w:t>
      </w:r>
      <w:r w:rsidR="003E4078">
        <w:rPr>
          <w:rFonts w:ascii="Times New Roman" w:hAnsi="Times New Roman" w:cs="Times New Roman"/>
          <w:bCs/>
          <w:sz w:val="28"/>
          <w:szCs w:val="28"/>
        </w:rPr>
        <w:t>pieņemšanu ekspluatācijā (</w:t>
      </w:r>
      <w:r w:rsidRPr="00EE2FC2">
        <w:rPr>
          <w:rFonts w:ascii="Times New Roman" w:hAnsi="Times New Roman" w:cs="Times New Roman"/>
          <w:bCs/>
          <w:sz w:val="28"/>
          <w:szCs w:val="28"/>
        </w:rPr>
        <w:t>izņemot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iekšējo inženiertīklu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būvni</w:t>
      </w:r>
      <w:bookmarkStart w:id="0" w:name="_GoBack"/>
      <w:bookmarkEnd w:id="0"/>
      <w:r w:rsidRPr="00EE2FC2">
        <w:rPr>
          <w:rFonts w:ascii="Times New Roman" w:hAnsi="Times New Roman" w:cs="Times New Roman"/>
          <w:bCs/>
          <w:sz w:val="28"/>
          <w:szCs w:val="28"/>
        </w:rPr>
        <w:t xml:space="preserve">ecību un </w:t>
      </w:r>
      <w:r w:rsidR="005E55CC" w:rsidRPr="005E55CC">
        <w:rPr>
          <w:rFonts w:ascii="Times New Roman" w:hAnsi="Times New Roman" w:cs="Times New Roman"/>
          <w:bCs/>
          <w:sz w:val="28"/>
          <w:szCs w:val="28"/>
        </w:rPr>
        <w:t>elektronisko sakaru tīklu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</w:t>
      </w:r>
      <w:r w:rsidR="006114DB">
        <w:rPr>
          <w:rFonts w:ascii="Times New Roman" w:hAnsi="Times New Roman" w:cs="Times New Roman"/>
          <w:bCs/>
          <w:sz w:val="28"/>
          <w:szCs w:val="28"/>
        </w:rPr>
        <w:t>,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078" w:rsidRPr="003E4078">
        <w:rPr>
          <w:rFonts w:ascii="Times New Roman" w:hAnsi="Times New Roman" w:cs="Times New Roman"/>
          <w:bCs/>
          <w:sz w:val="28"/>
          <w:szCs w:val="28"/>
        </w:rPr>
        <w:t>kā arī izņemot objektu, kuri neatbilst būvju klasifikācijai, pieņemšanu ekspluatācijā</w:t>
      </w:r>
      <w:r w:rsidR="003E4078">
        <w:rPr>
          <w:rFonts w:ascii="Times New Roman" w:hAnsi="Times New Roman" w:cs="Times New Roman"/>
          <w:bCs/>
          <w:sz w:val="28"/>
          <w:szCs w:val="28"/>
        </w:rPr>
        <w:t>)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būvniecības ierosinātāja iesniegums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par būvdarbu pabeigšanu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(apliecinājums par </w:t>
      </w:r>
      <w:r w:rsidR="00AD71DE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gatavību ekspluatācijai vai </w:t>
      </w:r>
      <w:r w:rsidR="00AD71DE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nojaukšanu) vienlaikus ir uzskatāms par iesniegumu Valsts zemes </w:t>
      </w:r>
      <w:r w:rsidRPr="00EE2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dienestam </w:t>
      </w:r>
      <w:r>
        <w:rPr>
          <w:rFonts w:ascii="Times New Roman" w:hAnsi="Times New Roman" w:cs="Times New Roman"/>
          <w:bCs/>
          <w:sz w:val="28"/>
          <w:szCs w:val="28"/>
        </w:rPr>
        <w:t>būvju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datu reģistrācijai vai aktualizācijai Nekustamā īpašuma valsts kadastra informācijas sistēmā, ja institūcija, kas pilda būvvaldes funkcijas, ir akceptējusi šo būvniecības ieceri un </w:t>
      </w:r>
      <w:r w:rsidR="003404AE" w:rsidRPr="003404AE">
        <w:rPr>
          <w:rFonts w:ascii="Times New Roman" w:hAnsi="Times New Roman" w:cs="Times New Roman"/>
          <w:bCs/>
          <w:sz w:val="28"/>
          <w:szCs w:val="28"/>
        </w:rPr>
        <w:t>elektronisko sakaru tīklu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pieņēmusi ekspluatācijā.”</w:t>
      </w:r>
      <w:r w:rsidR="00CC43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B9B919" w14:textId="182275D1" w:rsidR="00AD0F44" w:rsidRDefault="00AD0F44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E9F93" w14:textId="237A5820" w:rsidR="00AD0F44" w:rsidRDefault="00AD0F44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Svītrot 77.1. apakšpunktā otro teikumu.</w:t>
      </w:r>
    </w:p>
    <w:p w14:paraId="1313EC68" w14:textId="21A15A55" w:rsidR="00E1586C" w:rsidRDefault="00E1586C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32CD8" w14:textId="77777777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8C098" w14:textId="77777777" w:rsidR="00E1586C" w:rsidRPr="00E1586C" w:rsidRDefault="00E1586C" w:rsidP="00E1586C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  <w:proofErr w:type="spellEnd"/>
    </w:p>
    <w:p w14:paraId="6111895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FC89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6503DB3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5F5BCFDF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281AA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7546EC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82EC8B8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5D6ED6B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315F1304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693E92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230C6" w14:textId="77777777" w:rsidR="00E1586C" w:rsidRPr="00E1586C" w:rsidRDefault="00E1586C" w:rsidP="00E15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265C538" w14:textId="77777777" w:rsidR="00E1586C" w:rsidRPr="00E1586C" w:rsidRDefault="00E1586C" w:rsidP="00E1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Ē.Eglītis</w:t>
      </w:r>
      <w:proofErr w:type="spellEnd"/>
    </w:p>
    <w:p w14:paraId="03ABC693" w14:textId="49E4B28C" w:rsidR="00627C1D" w:rsidRDefault="00627C1D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A286CA" w14:textId="46EFEDB6" w:rsidR="00DF555A" w:rsidRPr="00627C1D" w:rsidRDefault="00DF555A" w:rsidP="00627C1D">
      <w:pPr>
        <w:tabs>
          <w:tab w:val="left" w:pos="1140"/>
        </w:tabs>
      </w:pPr>
    </w:p>
    <w:sectPr w:rsidR="00DF555A" w:rsidRPr="00627C1D" w:rsidSect="00E23E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D0B4" w14:textId="77777777" w:rsidR="00A93F0F" w:rsidRDefault="00A93F0F" w:rsidP="0078352C">
      <w:pPr>
        <w:spacing w:after="0" w:line="240" w:lineRule="auto"/>
      </w:pPr>
      <w:r>
        <w:separator/>
      </w:r>
    </w:p>
  </w:endnote>
  <w:endnote w:type="continuationSeparator" w:id="0">
    <w:p w14:paraId="5B87D1C4" w14:textId="77777777" w:rsidR="00A93F0F" w:rsidRDefault="00A93F0F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05DC" w14:textId="366E52A2" w:rsidR="0013435F" w:rsidRPr="0078352C" w:rsidRDefault="0013435F" w:rsidP="0078352C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627C1D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EMnot_111218_groz501_sakari.docx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5E55CC" w:rsidRPr="005E55CC">
      <w:rPr>
        <w:rFonts w:ascii="Times New Roman" w:eastAsia="Times New Roman" w:hAnsi="Times New Roman" w:cs="Times New Roman"/>
        <w:sz w:val="20"/>
        <w:szCs w:val="20"/>
      </w:rPr>
      <w:t>2014. gada 19. augusta noteikumos Nr.501 “</w:t>
    </w:r>
    <w:r w:rsidR="005E55CC" w:rsidRPr="005E55CC">
      <w:rPr>
        <w:rFonts w:ascii="Times New Roman" w:eastAsia="Times New Roman" w:hAnsi="Times New Roman" w:cs="Times New Roman"/>
        <w:bCs/>
        <w:iCs/>
        <w:sz w:val="20"/>
        <w:szCs w:val="20"/>
      </w:rPr>
      <w:t>Elektronisko sakaru tīklu ierīkošanas, būvniecības un uzraudzības kārtība</w:t>
    </w:r>
    <w:r w:rsidR="005E55CC" w:rsidRPr="005E55CC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9BE4" w14:textId="452EBB15" w:rsidR="0013435F" w:rsidRDefault="0013435F" w:rsidP="00E23E81">
    <w:pPr>
      <w:tabs>
        <w:tab w:val="center" w:pos="4153"/>
        <w:tab w:val="right" w:pos="8306"/>
      </w:tabs>
      <w:spacing w:after="0" w:line="240" w:lineRule="auto"/>
      <w:jc w:val="both"/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627C1D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EMnot_111218_groz501_sakari.docx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5E55CC" w:rsidRPr="005E55CC">
      <w:rPr>
        <w:rFonts w:ascii="Times New Roman" w:eastAsia="Times New Roman" w:hAnsi="Times New Roman" w:cs="Times New Roman"/>
        <w:sz w:val="20"/>
        <w:szCs w:val="20"/>
      </w:rPr>
      <w:t>2014. gada 19. augusta noteikumos Nr.501 “</w:t>
    </w:r>
    <w:r w:rsidR="005E55CC" w:rsidRPr="005E55CC">
      <w:rPr>
        <w:rFonts w:ascii="Times New Roman" w:eastAsia="Times New Roman" w:hAnsi="Times New Roman" w:cs="Times New Roman"/>
        <w:bCs/>
        <w:iCs/>
        <w:sz w:val="20"/>
        <w:szCs w:val="20"/>
      </w:rPr>
      <w:t>Elektronisko sakaru tīklu ierīkošanas, būvniecības un uzraudzības kārtība</w:t>
    </w:r>
    <w:r w:rsidR="005E55CC" w:rsidRPr="005E55CC">
      <w:rPr>
        <w:rFonts w:ascii="Times New Roman" w:eastAsia="Times New Roman" w:hAnsi="Times New Roman" w:cs="Times New Roman"/>
        <w:sz w:val="20"/>
        <w:szCs w:val="20"/>
      </w:rPr>
      <w:t>”</w:t>
    </w:r>
    <w:r w:rsidR="005E55CC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0C1D3" w14:textId="77777777" w:rsidR="00A93F0F" w:rsidRDefault="00A93F0F" w:rsidP="0078352C">
      <w:pPr>
        <w:spacing w:after="0" w:line="240" w:lineRule="auto"/>
      </w:pPr>
      <w:r>
        <w:separator/>
      </w:r>
    </w:p>
  </w:footnote>
  <w:footnote w:type="continuationSeparator" w:id="0">
    <w:p w14:paraId="5591F59C" w14:textId="77777777" w:rsidR="00A93F0F" w:rsidRDefault="00A93F0F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0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957DE" w14:textId="1904EB36" w:rsidR="0013435F" w:rsidRDefault="00134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8C688" w14:textId="77777777" w:rsidR="0013435F" w:rsidRDefault="0013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6C"/>
    <w:multiLevelType w:val="hybridMultilevel"/>
    <w:tmpl w:val="16365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1C"/>
    <w:multiLevelType w:val="hybridMultilevel"/>
    <w:tmpl w:val="8B6AF7B0"/>
    <w:lvl w:ilvl="0" w:tplc="32681A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32"/>
    <w:multiLevelType w:val="hybridMultilevel"/>
    <w:tmpl w:val="6D1C3E04"/>
    <w:lvl w:ilvl="0" w:tplc="6B0AC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0A"/>
    <w:multiLevelType w:val="hybridMultilevel"/>
    <w:tmpl w:val="42C279E4"/>
    <w:lvl w:ilvl="0" w:tplc="5AD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80935"/>
    <w:multiLevelType w:val="hybridMultilevel"/>
    <w:tmpl w:val="A38CC6D4"/>
    <w:lvl w:ilvl="0" w:tplc="3D14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646F8"/>
    <w:multiLevelType w:val="hybridMultilevel"/>
    <w:tmpl w:val="B082E87C"/>
    <w:lvl w:ilvl="0" w:tplc="5DF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949B0"/>
    <w:multiLevelType w:val="hybridMultilevel"/>
    <w:tmpl w:val="7B62F13A"/>
    <w:lvl w:ilvl="0" w:tplc="555A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5AEC"/>
    <w:multiLevelType w:val="hybridMultilevel"/>
    <w:tmpl w:val="47F87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28A7"/>
    <w:multiLevelType w:val="hybridMultilevel"/>
    <w:tmpl w:val="D96EFE24"/>
    <w:lvl w:ilvl="0" w:tplc="1D186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9"/>
    <w:rsid w:val="00037106"/>
    <w:rsid w:val="00056E0C"/>
    <w:rsid w:val="00060A88"/>
    <w:rsid w:val="00060D81"/>
    <w:rsid w:val="00071B59"/>
    <w:rsid w:val="00092BA9"/>
    <w:rsid w:val="00093D2B"/>
    <w:rsid w:val="000C011D"/>
    <w:rsid w:val="000C4E15"/>
    <w:rsid w:val="000D43B3"/>
    <w:rsid w:val="000E2DCB"/>
    <w:rsid w:val="000E4C9C"/>
    <w:rsid w:val="000F3376"/>
    <w:rsid w:val="00112745"/>
    <w:rsid w:val="0013435F"/>
    <w:rsid w:val="00140C8D"/>
    <w:rsid w:val="001426B2"/>
    <w:rsid w:val="001565F8"/>
    <w:rsid w:val="00165D83"/>
    <w:rsid w:val="00173A62"/>
    <w:rsid w:val="001772FE"/>
    <w:rsid w:val="00180FC1"/>
    <w:rsid w:val="001D2F6E"/>
    <w:rsid w:val="001F521B"/>
    <w:rsid w:val="001F76D9"/>
    <w:rsid w:val="001F78E7"/>
    <w:rsid w:val="00231B33"/>
    <w:rsid w:val="0023457B"/>
    <w:rsid w:val="00235E78"/>
    <w:rsid w:val="0025681B"/>
    <w:rsid w:val="00261405"/>
    <w:rsid w:val="00261AC4"/>
    <w:rsid w:val="00283B01"/>
    <w:rsid w:val="002B04C6"/>
    <w:rsid w:val="002D2159"/>
    <w:rsid w:val="002D379C"/>
    <w:rsid w:val="002F0A07"/>
    <w:rsid w:val="002F6AB2"/>
    <w:rsid w:val="00304CAC"/>
    <w:rsid w:val="00332E51"/>
    <w:rsid w:val="003404AE"/>
    <w:rsid w:val="0034379D"/>
    <w:rsid w:val="00350AFF"/>
    <w:rsid w:val="0036633A"/>
    <w:rsid w:val="003854CD"/>
    <w:rsid w:val="0039764E"/>
    <w:rsid w:val="003A071C"/>
    <w:rsid w:val="003D2989"/>
    <w:rsid w:val="003E4078"/>
    <w:rsid w:val="003F3B68"/>
    <w:rsid w:val="00405820"/>
    <w:rsid w:val="0040683F"/>
    <w:rsid w:val="00437328"/>
    <w:rsid w:val="00446675"/>
    <w:rsid w:val="00462273"/>
    <w:rsid w:val="00495850"/>
    <w:rsid w:val="004C03D7"/>
    <w:rsid w:val="004C134B"/>
    <w:rsid w:val="004C3A72"/>
    <w:rsid w:val="004C3BA9"/>
    <w:rsid w:val="004C4D6E"/>
    <w:rsid w:val="004D7F56"/>
    <w:rsid w:val="004F3E7A"/>
    <w:rsid w:val="005017F5"/>
    <w:rsid w:val="00523190"/>
    <w:rsid w:val="0052623A"/>
    <w:rsid w:val="0052635D"/>
    <w:rsid w:val="00534FD1"/>
    <w:rsid w:val="00543787"/>
    <w:rsid w:val="00547483"/>
    <w:rsid w:val="00555810"/>
    <w:rsid w:val="00557996"/>
    <w:rsid w:val="00563DB5"/>
    <w:rsid w:val="00564C8B"/>
    <w:rsid w:val="0057728A"/>
    <w:rsid w:val="0058094F"/>
    <w:rsid w:val="00581E31"/>
    <w:rsid w:val="005914EB"/>
    <w:rsid w:val="00593FCE"/>
    <w:rsid w:val="005A6A69"/>
    <w:rsid w:val="005C2709"/>
    <w:rsid w:val="005E55CC"/>
    <w:rsid w:val="005F4F96"/>
    <w:rsid w:val="005F7B7E"/>
    <w:rsid w:val="006114DB"/>
    <w:rsid w:val="00616FCC"/>
    <w:rsid w:val="006263DA"/>
    <w:rsid w:val="00627C1D"/>
    <w:rsid w:val="00632B1C"/>
    <w:rsid w:val="00636CCB"/>
    <w:rsid w:val="00640932"/>
    <w:rsid w:val="00650593"/>
    <w:rsid w:val="006840C0"/>
    <w:rsid w:val="006871FB"/>
    <w:rsid w:val="00695412"/>
    <w:rsid w:val="006A67D0"/>
    <w:rsid w:val="006B1C7F"/>
    <w:rsid w:val="006C40F0"/>
    <w:rsid w:val="006D15C1"/>
    <w:rsid w:val="006D4F3B"/>
    <w:rsid w:val="0070508C"/>
    <w:rsid w:val="00721C35"/>
    <w:rsid w:val="00733C02"/>
    <w:rsid w:val="00736B59"/>
    <w:rsid w:val="007414DD"/>
    <w:rsid w:val="007743F5"/>
    <w:rsid w:val="00775844"/>
    <w:rsid w:val="0078352C"/>
    <w:rsid w:val="00784630"/>
    <w:rsid w:val="00793A3A"/>
    <w:rsid w:val="00793C92"/>
    <w:rsid w:val="007A1F49"/>
    <w:rsid w:val="007B6911"/>
    <w:rsid w:val="007C791F"/>
    <w:rsid w:val="007D1777"/>
    <w:rsid w:val="007E1D17"/>
    <w:rsid w:val="00800132"/>
    <w:rsid w:val="00800C96"/>
    <w:rsid w:val="008210A9"/>
    <w:rsid w:val="00833A5F"/>
    <w:rsid w:val="008369E9"/>
    <w:rsid w:val="00844463"/>
    <w:rsid w:val="0084567C"/>
    <w:rsid w:val="0086524A"/>
    <w:rsid w:val="0087047A"/>
    <w:rsid w:val="008715C1"/>
    <w:rsid w:val="0088115D"/>
    <w:rsid w:val="00884B52"/>
    <w:rsid w:val="008A0969"/>
    <w:rsid w:val="008A2B33"/>
    <w:rsid w:val="008A582B"/>
    <w:rsid w:val="008D39B9"/>
    <w:rsid w:val="008D6E53"/>
    <w:rsid w:val="00914AF4"/>
    <w:rsid w:val="00916021"/>
    <w:rsid w:val="00920444"/>
    <w:rsid w:val="00927371"/>
    <w:rsid w:val="00943F3A"/>
    <w:rsid w:val="00944EA1"/>
    <w:rsid w:val="00953B14"/>
    <w:rsid w:val="00991766"/>
    <w:rsid w:val="00995C71"/>
    <w:rsid w:val="009C1440"/>
    <w:rsid w:val="009C2B83"/>
    <w:rsid w:val="009C5A49"/>
    <w:rsid w:val="009C6E26"/>
    <w:rsid w:val="009E27E4"/>
    <w:rsid w:val="009F6D2B"/>
    <w:rsid w:val="00A00F5D"/>
    <w:rsid w:val="00A10773"/>
    <w:rsid w:val="00A17121"/>
    <w:rsid w:val="00A25C09"/>
    <w:rsid w:val="00A50636"/>
    <w:rsid w:val="00A6169B"/>
    <w:rsid w:val="00A868EF"/>
    <w:rsid w:val="00A93F0F"/>
    <w:rsid w:val="00AA20A5"/>
    <w:rsid w:val="00AA6188"/>
    <w:rsid w:val="00AB79F5"/>
    <w:rsid w:val="00AC04BE"/>
    <w:rsid w:val="00AD0F44"/>
    <w:rsid w:val="00AD5884"/>
    <w:rsid w:val="00AD71DE"/>
    <w:rsid w:val="00AE549D"/>
    <w:rsid w:val="00AE6530"/>
    <w:rsid w:val="00AE7910"/>
    <w:rsid w:val="00AF32E5"/>
    <w:rsid w:val="00B15779"/>
    <w:rsid w:val="00B2303C"/>
    <w:rsid w:val="00B25F9D"/>
    <w:rsid w:val="00B316A6"/>
    <w:rsid w:val="00B51774"/>
    <w:rsid w:val="00B65A0F"/>
    <w:rsid w:val="00B65DF5"/>
    <w:rsid w:val="00B6732D"/>
    <w:rsid w:val="00B721E2"/>
    <w:rsid w:val="00B84776"/>
    <w:rsid w:val="00B95D51"/>
    <w:rsid w:val="00B975FE"/>
    <w:rsid w:val="00B97B08"/>
    <w:rsid w:val="00BA52D3"/>
    <w:rsid w:val="00BB2B65"/>
    <w:rsid w:val="00BC405C"/>
    <w:rsid w:val="00BC4BAC"/>
    <w:rsid w:val="00BD34EA"/>
    <w:rsid w:val="00BF53E3"/>
    <w:rsid w:val="00C07E77"/>
    <w:rsid w:val="00C33888"/>
    <w:rsid w:val="00C340C9"/>
    <w:rsid w:val="00C5494A"/>
    <w:rsid w:val="00C65486"/>
    <w:rsid w:val="00C74009"/>
    <w:rsid w:val="00C747D2"/>
    <w:rsid w:val="00C8178D"/>
    <w:rsid w:val="00C8541A"/>
    <w:rsid w:val="00C863DE"/>
    <w:rsid w:val="00CB3881"/>
    <w:rsid w:val="00CC1C8B"/>
    <w:rsid w:val="00CC43E9"/>
    <w:rsid w:val="00CE4C21"/>
    <w:rsid w:val="00D12A13"/>
    <w:rsid w:val="00D25771"/>
    <w:rsid w:val="00D26CBF"/>
    <w:rsid w:val="00D3077E"/>
    <w:rsid w:val="00D41257"/>
    <w:rsid w:val="00D60EB6"/>
    <w:rsid w:val="00D773B3"/>
    <w:rsid w:val="00D84337"/>
    <w:rsid w:val="00DB56E6"/>
    <w:rsid w:val="00DC0C23"/>
    <w:rsid w:val="00DF4DD4"/>
    <w:rsid w:val="00DF555A"/>
    <w:rsid w:val="00DF5B88"/>
    <w:rsid w:val="00E11081"/>
    <w:rsid w:val="00E1253B"/>
    <w:rsid w:val="00E1586C"/>
    <w:rsid w:val="00E1762C"/>
    <w:rsid w:val="00E23E81"/>
    <w:rsid w:val="00E26DE5"/>
    <w:rsid w:val="00E40AD9"/>
    <w:rsid w:val="00E438E0"/>
    <w:rsid w:val="00EA65A1"/>
    <w:rsid w:val="00EC1A17"/>
    <w:rsid w:val="00EE2FC2"/>
    <w:rsid w:val="00EE7000"/>
    <w:rsid w:val="00EF0335"/>
    <w:rsid w:val="00EF4756"/>
    <w:rsid w:val="00F118CA"/>
    <w:rsid w:val="00F2573F"/>
    <w:rsid w:val="00F27D43"/>
    <w:rsid w:val="00F4156F"/>
    <w:rsid w:val="00F447CC"/>
    <w:rsid w:val="00F51E11"/>
    <w:rsid w:val="00F73CAC"/>
    <w:rsid w:val="00F8417C"/>
    <w:rsid w:val="00F84977"/>
    <w:rsid w:val="00F9055F"/>
    <w:rsid w:val="00FB0EF6"/>
    <w:rsid w:val="00FB234E"/>
    <w:rsid w:val="00FC269E"/>
    <w:rsid w:val="00FC5ABD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D37"/>
  <w15:chartTrackingRefBased/>
  <w15:docId w15:val="{E7685A21-2B3D-490C-BF20-9469EC8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C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0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F4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2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2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B01F-F62B-431C-8260-E82C5E33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Andris Lazarevs</cp:lastModifiedBy>
  <cp:revision>4</cp:revision>
  <dcterms:created xsi:type="dcterms:W3CDTF">2018-12-11T12:10:00Z</dcterms:created>
  <dcterms:modified xsi:type="dcterms:W3CDTF">2018-12-16T13:54:00Z</dcterms:modified>
</cp:coreProperties>
</file>