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3DE7" w14:textId="16C1C8C7" w:rsid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2340472C" w14:textId="77777777" w:rsidR="00BA52D3" w:rsidRP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30EDB1" w14:textId="42696555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KABINETS</w:t>
      </w:r>
    </w:p>
    <w:p w14:paraId="601B77A4" w14:textId="77777777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9AE57" w14:textId="77777777" w:rsidR="005F4F96" w:rsidRPr="00ED4824" w:rsidRDefault="005F4F96" w:rsidP="005F4F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>. gada _____________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0C31F854" w14:textId="77777777" w:rsidR="005F4F96" w:rsidRPr="00ED4824" w:rsidRDefault="005F4F96" w:rsidP="005F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(prot. Nr.___, ____§)</w:t>
      </w:r>
    </w:p>
    <w:p w14:paraId="7410753F" w14:textId="77777777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7B60DD" w14:textId="33C58893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201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gada </w:t>
      </w:r>
      <w:r w:rsidR="0092447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D583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D583A">
        <w:rPr>
          <w:rFonts w:ascii="Times New Roman" w:eastAsia="Times New Roman" w:hAnsi="Times New Roman" w:cs="Times New Roman"/>
          <w:b/>
          <w:sz w:val="28"/>
          <w:szCs w:val="28"/>
        </w:rPr>
        <w:t>septem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>br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noteikumos Nr.</w:t>
      </w:r>
      <w:r w:rsidR="00AD583A">
        <w:rPr>
          <w:rFonts w:ascii="Times New Roman" w:eastAsia="Times New Roman" w:hAnsi="Times New Roman" w:cs="Times New Roman"/>
          <w:b/>
          <w:sz w:val="28"/>
          <w:szCs w:val="28"/>
        </w:rPr>
        <w:t>550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AD583A" w:rsidRPr="00AD58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Hidrotehnisko un meliorācijas būvju būvnoteikumi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343FCEB0" w14:textId="77777777" w:rsidR="005F4F96" w:rsidRPr="00ED4824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3C14988" w14:textId="4AB0D259" w:rsidR="002D2159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1B2F3813" w14:textId="0F1D0909" w:rsidR="005F4F96" w:rsidRPr="00ED4824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Būvniecības likuma</w:t>
      </w:r>
    </w:p>
    <w:p w14:paraId="70F7B500" w14:textId="7491B252" w:rsidR="002D2159" w:rsidRDefault="00EE2FC2" w:rsidP="00C340C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 panta pirmās daļas 2. </w:t>
      </w:r>
      <w:r w:rsidR="005F4F96" w:rsidRPr="005F4F96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</w:p>
    <w:p w14:paraId="695C89F4" w14:textId="17E1D2B9" w:rsidR="005F4F96" w:rsidRPr="00543C19" w:rsidRDefault="005F4F96" w:rsidP="005F4F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C19">
        <w:rPr>
          <w:rFonts w:ascii="Times New Roman" w:eastAsia="Times New Roman" w:hAnsi="Times New Roman" w:cs="Times New Roman"/>
          <w:iCs/>
          <w:sz w:val="28"/>
          <w:szCs w:val="28"/>
        </w:rPr>
        <w:t>un otrās daļas</w:t>
      </w:r>
      <w:r w:rsidR="007743F5" w:rsidRPr="00543C1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6597A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="00EE2FC2" w:rsidRPr="00543C19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Pr="00543C19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</w:p>
    <w:p w14:paraId="2F34E4CB" w14:textId="0998F0C0" w:rsidR="00EE2FC2" w:rsidRPr="00EE2FC2" w:rsidRDefault="007743F5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un </w:t>
      </w:r>
      <w:r w:rsidR="00EE2FC2" w:rsidRPr="00EE2FC2">
        <w:rPr>
          <w:rFonts w:ascii="Times New Roman" w:eastAsia="Times New Roman" w:hAnsi="Times New Roman" w:cs="Times New Roman"/>
          <w:iCs/>
          <w:sz w:val="28"/>
          <w:szCs w:val="28"/>
        </w:rPr>
        <w:t>Nekustamā īpašuma valsts kadastra likuma</w:t>
      </w:r>
    </w:p>
    <w:p w14:paraId="1B3A0CB3" w14:textId="77777777" w:rsidR="00EE2FC2" w:rsidRPr="00EE2FC2" w:rsidRDefault="00EE2FC2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2FC2">
        <w:rPr>
          <w:rFonts w:ascii="Times New Roman" w:eastAsia="Times New Roman" w:hAnsi="Times New Roman" w:cs="Times New Roman"/>
          <w:iCs/>
          <w:sz w:val="28"/>
          <w:szCs w:val="28"/>
        </w:rPr>
        <w:t>24. panta piekto daļu</w:t>
      </w:r>
    </w:p>
    <w:p w14:paraId="15058310" w14:textId="56B2911F" w:rsidR="005F4F96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B764654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9A2748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667AC1E" w14:textId="02C55967" w:rsidR="00AB79F5" w:rsidRDefault="00A25C09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F96">
        <w:rPr>
          <w:rFonts w:ascii="Times New Roman" w:hAnsi="Times New Roman" w:cs="Times New Roman"/>
          <w:sz w:val="28"/>
          <w:szCs w:val="28"/>
        </w:rPr>
        <w:t>Izdarīt Ministru kabineta 201</w:t>
      </w:r>
      <w:r w:rsidR="004D7F56">
        <w:rPr>
          <w:rFonts w:ascii="Times New Roman" w:hAnsi="Times New Roman" w:cs="Times New Roman"/>
          <w:sz w:val="28"/>
          <w:szCs w:val="28"/>
        </w:rPr>
        <w:t>4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 xml:space="preserve">gada </w:t>
      </w:r>
      <w:r w:rsidR="00924477">
        <w:rPr>
          <w:rFonts w:ascii="Times New Roman" w:hAnsi="Times New Roman" w:cs="Times New Roman"/>
          <w:sz w:val="28"/>
          <w:szCs w:val="28"/>
        </w:rPr>
        <w:t>1</w:t>
      </w:r>
      <w:r w:rsidR="00AD583A">
        <w:rPr>
          <w:rFonts w:ascii="Times New Roman" w:hAnsi="Times New Roman" w:cs="Times New Roman"/>
          <w:sz w:val="28"/>
          <w:szCs w:val="28"/>
        </w:rPr>
        <w:t>6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="00AD583A">
        <w:rPr>
          <w:rFonts w:ascii="Times New Roman" w:hAnsi="Times New Roman" w:cs="Times New Roman"/>
          <w:sz w:val="28"/>
          <w:szCs w:val="28"/>
        </w:rPr>
        <w:t>septem</w:t>
      </w:r>
      <w:r w:rsidR="004D7F56">
        <w:rPr>
          <w:rFonts w:ascii="Times New Roman" w:hAnsi="Times New Roman" w:cs="Times New Roman"/>
          <w:sz w:val="28"/>
          <w:szCs w:val="28"/>
        </w:rPr>
        <w:t>br</w:t>
      </w:r>
      <w:r w:rsidR="00924477">
        <w:rPr>
          <w:rFonts w:ascii="Times New Roman" w:hAnsi="Times New Roman" w:cs="Times New Roman"/>
          <w:sz w:val="28"/>
          <w:szCs w:val="28"/>
        </w:rPr>
        <w:t>a noteikumos Nr.</w:t>
      </w:r>
      <w:r w:rsidR="00AD583A">
        <w:rPr>
          <w:rFonts w:ascii="Times New Roman" w:hAnsi="Times New Roman" w:cs="Times New Roman"/>
          <w:sz w:val="28"/>
          <w:szCs w:val="28"/>
        </w:rPr>
        <w:t>550</w:t>
      </w:r>
      <w:r w:rsidRPr="005F4F96">
        <w:rPr>
          <w:rFonts w:ascii="Times New Roman" w:hAnsi="Times New Roman" w:cs="Times New Roman"/>
          <w:sz w:val="28"/>
          <w:szCs w:val="28"/>
        </w:rPr>
        <w:t xml:space="preserve"> “</w:t>
      </w:r>
      <w:r w:rsidR="00AD583A" w:rsidRPr="00AD583A">
        <w:rPr>
          <w:rFonts w:ascii="Times New Roman" w:hAnsi="Times New Roman" w:cs="Times New Roman"/>
          <w:bCs/>
          <w:iCs/>
          <w:sz w:val="28"/>
          <w:szCs w:val="28"/>
        </w:rPr>
        <w:t>Hidrotehnisko un meliorācijas būvju būvnoteikumi</w:t>
      </w:r>
      <w:r w:rsidRPr="005F4F96">
        <w:rPr>
          <w:rFonts w:ascii="Times New Roman" w:hAnsi="Times New Roman" w:cs="Times New Roman"/>
          <w:sz w:val="28"/>
          <w:szCs w:val="28"/>
        </w:rPr>
        <w:t>” (Latvijas Vēstnesis, 201</w:t>
      </w:r>
      <w:r w:rsidR="0088115D">
        <w:rPr>
          <w:rFonts w:ascii="Times New Roman" w:hAnsi="Times New Roman" w:cs="Times New Roman"/>
          <w:sz w:val="28"/>
          <w:szCs w:val="28"/>
        </w:rPr>
        <w:t>4</w:t>
      </w:r>
      <w:r w:rsidR="007C4E3C">
        <w:rPr>
          <w:rFonts w:ascii="Times New Roman" w:hAnsi="Times New Roman" w:cs="Times New Roman"/>
          <w:sz w:val="28"/>
          <w:szCs w:val="28"/>
        </w:rPr>
        <w:t>, 193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>nr.</w:t>
      </w:r>
      <w:r w:rsidR="00793A3A">
        <w:rPr>
          <w:rFonts w:ascii="Times New Roman" w:hAnsi="Times New Roman" w:cs="Times New Roman"/>
          <w:sz w:val="28"/>
          <w:szCs w:val="28"/>
        </w:rPr>
        <w:t>;</w:t>
      </w:r>
      <w:r w:rsidR="00EE2FC2" w:rsidRPr="00EE2F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C57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</w:t>
      </w:r>
      <w:r w:rsidR="007C4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5, 197</w:t>
      </w:r>
      <w:r w:rsidR="001C57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 nr.; </w:t>
      </w:r>
      <w:r w:rsidR="007C4E3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2017, 103. nr.; 2018, 128</w:t>
      </w:r>
      <w:r w:rsidR="001C57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 nr.; </w:t>
      </w:r>
      <w:r w:rsidR="00EE2FC2" w:rsidRPr="00EE2FC2">
        <w:rPr>
          <w:rFonts w:ascii="Times New Roman" w:hAnsi="Times New Roman" w:cs="Times New Roman"/>
          <w:bCs/>
          <w:sz w:val="28"/>
          <w:szCs w:val="28"/>
        </w:rPr>
        <w:t>2018, 191. nr.</w:t>
      </w:r>
      <w:r w:rsidRPr="005F4F96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9CEDA03" w14:textId="77777777" w:rsidR="00AB79F5" w:rsidRDefault="00AB79F5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4E9B70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1. Izteikt norādi, uz kāda likuma pamata noteikumi izdoti, šādā redakcijā:</w:t>
      </w:r>
    </w:p>
    <w:p w14:paraId="79ADCF0E" w14:textId="4A1CDDC1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 xml:space="preserve">“Izdoti saskaņā ar </w:t>
      </w:r>
      <w:r w:rsidRPr="00EE2FC2">
        <w:rPr>
          <w:rFonts w:ascii="Times New Roman" w:hAnsi="Times New Roman" w:cs="Times New Roman"/>
          <w:iCs/>
          <w:sz w:val="28"/>
          <w:szCs w:val="28"/>
        </w:rPr>
        <w:t>Būvniecības likuma 5. panta pirmās daļas 2. punktu un otrās daļas</w:t>
      </w:r>
      <w:r w:rsidR="0006597A">
        <w:rPr>
          <w:rFonts w:ascii="Times New Roman" w:hAnsi="Times New Roman" w:cs="Times New Roman"/>
          <w:iCs/>
          <w:sz w:val="28"/>
          <w:szCs w:val="28"/>
        </w:rPr>
        <w:t xml:space="preserve"> 6</w:t>
      </w:r>
      <w:r w:rsidR="00781491">
        <w:rPr>
          <w:rFonts w:ascii="Times New Roman" w:hAnsi="Times New Roman" w:cs="Times New Roman"/>
          <w:iCs/>
          <w:sz w:val="28"/>
          <w:szCs w:val="28"/>
        </w:rPr>
        <w:t>.</w:t>
      </w:r>
      <w:r w:rsidRPr="00EE2FC2">
        <w:rPr>
          <w:rFonts w:ascii="Times New Roman" w:hAnsi="Times New Roman" w:cs="Times New Roman"/>
          <w:iCs/>
          <w:sz w:val="28"/>
          <w:szCs w:val="28"/>
        </w:rPr>
        <w:t xml:space="preserve"> punktu un </w:t>
      </w:r>
      <w:r w:rsidRPr="00EE2FC2">
        <w:rPr>
          <w:rFonts w:ascii="Times New Roman" w:hAnsi="Times New Roman" w:cs="Times New Roman"/>
          <w:sz w:val="28"/>
          <w:szCs w:val="28"/>
        </w:rPr>
        <w:t>Nekustamā īpašuma valsts kadastra likuma 24. panta piekto daļu”.</w:t>
      </w:r>
    </w:p>
    <w:p w14:paraId="1BED5536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EAAC3D" w14:textId="115A0233" w:rsidR="00EE2FC2" w:rsidRPr="00EE2FC2" w:rsidRDefault="00543C19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Papildināt noteikumus ar 1.1</w:t>
      </w:r>
      <w:r w:rsidR="0006597A">
        <w:rPr>
          <w:rFonts w:ascii="Times New Roman" w:hAnsi="Times New Roman" w:cs="Times New Roman"/>
          <w:sz w:val="28"/>
          <w:szCs w:val="28"/>
        </w:rPr>
        <w:t>1</w:t>
      </w:r>
      <w:r w:rsidR="00EE2FC2" w:rsidRPr="00EE2FC2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17DEA622" w14:textId="0B35B90B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“1.1</w:t>
      </w:r>
      <w:r w:rsidR="0006597A">
        <w:rPr>
          <w:rFonts w:ascii="Times New Roman" w:hAnsi="Times New Roman" w:cs="Times New Roman"/>
          <w:sz w:val="28"/>
          <w:szCs w:val="28"/>
        </w:rPr>
        <w:t>1</w:t>
      </w:r>
      <w:r w:rsidRPr="00EE2FC2">
        <w:rPr>
          <w:rFonts w:ascii="Times New Roman" w:hAnsi="Times New Roman" w:cs="Times New Roman"/>
          <w:sz w:val="28"/>
          <w:szCs w:val="28"/>
        </w:rPr>
        <w:t>. gadījumus, kad būvniecības procesa ietvaros iesniegtais iesniegums vienlaikus ir uzskatāms arī par Nekustamā īpašuma valsts kadastra likuma 24.</w:t>
      </w:r>
      <w:r w:rsidR="0023457B">
        <w:rPr>
          <w:rFonts w:ascii="Times New Roman" w:hAnsi="Times New Roman" w:cs="Times New Roman"/>
          <w:sz w:val="28"/>
          <w:szCs w:val="28"/>
        </w:rPr>
        <w:t> </w:t>
      </w:r>
      <w:r w:rsidRPr="00EE2FC2">
        <w:rPr>
          <w:rFonts w:ascii="Times New Roman" w:hAnsi="Times New Roman" w:cs="Times New Roman"/>
          <w:sz w:val="28"/>
          <w:szCs w:val="28"/>
        </w:rPr>
        <w:t>panta pirmajā daļā minēto personu iesniegumu ierosināt kadastra objekta noteikšanu, nekustamā īpašuma veidošanu vai tā sastāva grozīšanu.”.</w:t>
      </w:r>
    </w:p>
    <w:p w14:paraId="167E9AB9" w14:textId="6AA1D86B" w:rsidR="00DF555A" w:rsidRDefault="00DF555A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873A9" w14:textId="3EEF187C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Papildināt noteikumu 1.</w:t>
      </w:r>
      <w:r w:rsidR="00CC43E9">
        <w:rPr>
          <w:rFonts w:ascii="Times New Roman" w:hAnsi="Times New Roman" w:cs="Times New Roman"/>
          <w:bCs/>
          <w:sz w:val="28"/>
          <w:szCs w:val="28"/>
        </w:rPr>
        <w:t> </w:t>
      </w:r>
      <w:r w:rsidR="001C5765">
        <w:rPr>
          <w:rFonts w:ascii="Times New Roman" w:hAnsi="Times New Roman" w:cs="Times New Roman"/>
          <w:bCs/>
          <w:sz w:val="28"/>
          <w:szCs w:val="28"/>
        </w:rPr>
        <w:t xml:space="preserve">nodaļu ar </w:t>
      </w:r>
      <w:r w:rsidR="0006597A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punktu šādā redakcijā:</w:t>
      </w:r>
    </w:p>
    <w:p w14:paraId="0E37A58E" w14:textId="099508BF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</w:t>
      </w:r>
      <w:r w:rsidR="0006597A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Ierosinot </w:t>
      </w:r>
      <w:r w:rsidR="0006597A" w:rsidRPr="0006597A">
        <w:rPr>
          <w:rFonts w:ascii="Times New Roman" w:hAnsi="Times New Roman" w:cs="Times New Roman"/>
          <w:bCs/>
          <w:sz w:val="28"/>
          <w:szCs w:val="28"/>
        </w:rPr>
        <w:t xml:space="preserve">pirmās, otrās, trešās grupas būves </w:t>
      </w:r>
      <w:r w:rsidRPr="00EE2FC2">
        <w:rPr>
          <w:rFonts w:ascii="Times New Roman" w:hAnsi="Times New Roman" w:cs="Times New Roman"/>
          <w:bCs/>
          <w:sz w:val="28"/>
          <w:szCs w:val="28"/>
        </w:rPr>
        <w:t>pieņemšanu eksplua</w:t>
      </w:r>
      <w:r w:rsidR="00430BCA">
        <w:rPr>
          <w:rFonts w:ascii="Times New Roman" w:hAnsi="Times New Roman" w:cs="Times New Roman"/>
          <w:bCs/>
          <w:sz w:val="28"/>
          <w:szCs w:val="28"/>
        </w:rPr>
        <w:t>tācijā vai būvdarbu pabeigšanu (</w:t>
      </w:r>
      <w:r w:rsidRPr="00EE2FC2">
        <w:rPr>
          <w:rFonts w:ascii="Times New Roman" w:hAnsi="Times New Roman" w:cs="Times New Roman"/>
          <w:bCs/>
          <w:sz w:val="28"/>
          <w:szCs w:val="28"/>
        </w:rPr>
        <w:t>izņemot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E3C" w:rsidRPr="007C4E3C">
        <w:rPr>
          <w:rFonts w:ascii="Times New Roman" w:hAnsi="Times New Roman" w:cs="Times New Roman"/>
          <w:bCs/>
          <w:sz w:val="28"/>
          <w:szCs w:val="28"/>
        </w:rPr>
        <w:t xml:space="preserve">būves </w:t>
      </w:r>
      <w:r w:rsidRPr="00EE2FC2">
        <w:rPr>
          <w:rFonts w:ascii="Times New Roman" w:hAnsi="Times New Roman" w:cs="Times New Roman"/>
          <w:bCs/>
          <w:sz w:val="28"/>
          <w:szCs w:val="28"/>
        </w:rPr>
        <w:t>nojaukšanu</w:t>
      </w:r>
      <w:r w:rsidR="006114DB">
        <w:rPr>
          <w:rFonts w:ascii="Times New Roman" w:hAnsi="Times New Roman" w:cs="Times New Roman"/>
          <w:bCs/>
          <w:sz w:val="28"/>
          <w:szCs w:val="28"/>
        </w:rPr>
        <w:t>,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BCA">
        <w:rPr>
          <w:rFonts w:ascii="Times New Roman" w:hAnsi="Times New Roman" w:cs="Times New Roman"/>
          <w:bCs/>
          <w:sz w:val="28"/>
          <w:szCs w:val="28"/>
        </w:rPr>
        <w:t>kā arī izņemot objektu, kuri neatbilst būvju klasifikācijai, pieņemšanu ekspluatācijā</w:t>
      </w:r>
      <w:r w:rsidR="00430BCA">
        <w:rPr>
          <w:rFonts w:ascii="Times New Roman" w:hAnsi="Times New Roman" w:cs="Times New Roman"/>
          <w:bCs/>
          <w:sz w:val="28"/>
          <w:szCs w:val="28"/>
        </w:rPr>
        <w:t>)</w:t>
      </w:r>
      <w:bookmarkStart w:id="0" w:name="_GoBack"/>
      <w:bookmarkEnd w:id="0"/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būvniecības ierosinātāja iesniegums </w:t>
      </w:r>
      <w:r w:rsidR="006114DB">
        <w:rPr>
          <w:rFonts w:ascii="Times New Roman" w:hAnsi="Times New Roman" w:cs="Times New Roman"/>
          <w:bCs/>
          <w:sz w:val="28"/>
          <w:szCs w:val="28"/>
        </w:rPr>
        <w:t xml:space="preserve">par būvdarbu pabeigšanu </w:t>
      </w:r>
      <w:r w:rsidRPr="00EE2FC2">
        <w:rPr>
          <w:rFonts w:ascii="Times New Roman" w:hAnsi="Times New Roman" w:cs="Times New Roman"/>
          <w:bCs/>
          <w:sz w:val="28"/>
          <w:szCs w:val="28"/>
        </w:rPr>
        <w:t>(paskaidrojuma rakst</w:t>
      </w:r>
      <w:r w:rsidR="006114DB">
        <w:rPr>
          <w:rFonts w:ascii="Times New Roman" w:hAnsi="Times New Roman" w:cs="Times New Roman"/>
          <w:bCs/>
          <w:sz w:val="28"/>
          <w:szCs w:val="28"/>
        </w:rPr>
        <w:t>a II. daļa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, apliecinājums par </w:t>
      </w:r>
      <w:r w:rsidR="00002105">
        <w:rPr>
          <w:rFonts w:ascii="Times New Roman" w:hAnsi="Times New Roman" w:cs="Times New Roman"/>
          <w:bCs/>
          <w:sz w:val="28"/>
          <w:szCs w:val="28"/>
        </w:rPr>
        <w:t>inženier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gatavību ekspluatācijai vai </w:t>
      </w:r>
      <w:r w:rsidR="00002105">
        <w:rPr>
          <w:rFonts w:ascii="Times New Roman" w:hAnsi="Times New Roman" w:cs="Times New Roman"/>
          <w:bCs/>
          <w:sz w:val="28"/>
          <w:szCs w:val="28"/>
        </w:rPr>
        <w:t>inženier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nojaukšanu) vienlaikus ir uzskatāms par iesniegumu Valsts zemes dienestam </w:t>
      </w:r>
      <w:r>
        <w:rPr>
          <w:rFonts w:ascii="Times New Roman" w:hAnsi="Times New Roman" w:cs="Times New Roman"/>
          <w:bCs/>
          <w:sz w:val="28"/>
          <w:szCs w:val="28"/>
        </w:rPr>
        <w:t>būvju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datu reģistrācijai vai aktualizācijai Nekustamā īpašuma valsts kadastra </w:t>
      </w:r>
      <w:r w:rsidRPr="00EE2F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informācijas sistēmā, ja institūcija, kas pilda būvvaldes funkcijas, ir akceptējusi šo būvniecības ieceri un </w:t>
      </w:r>
      <w:r w:rsidR="007C4E3C" w:rsidRPr="007C4E3C">
        <w:rPr>
          <w:rFonts w:ascii="Times New Roman" w:hAnsi="Times New Roman" w:cs="Times New Roman"/>
          <w:bCs/>
          <w:sz w:val="28"/>
          <w:szCs w:val="28"/>
        </w:rPr>
        <w:t xml:space="preserve">būves </w:t>
      </w:r>
      <w:r w:rsidRPr="00EE2FC2">
        <w:rPr>
          <w:rFonts w:ascii="Times New Roman" w:hAnsi="Times New Roman" w:cs="Times New Roman"/>
          <w:bCs/>
          <w:sz w:val="28"/>
          <w:szCs w:val="28"/>
        </w:rPr>
        <w:t>pieņēmusi ekspluatācijā.”</w:t>
      </w:r>
      <w:r w:rsidR="00CC43E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AD78A2" w14:textId="50E357A6" w:rsidR="00B46E09" w:rsidRDefault="00B46E09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A66EEB" w14:textId="1FD8859F" w:rsidR="00B46E09" w:rsidRDefault="00B46E09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Svītrot 131.5. apakšpunktu.</w:t>
      </w:r>
    </w:p>
    <w:p w14:paraId="6943024B" w14:textId="427E46FB" w:rsidR="008701DF" w:rsidRDefault="008701DF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132CD8" w14:textId="77777777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48C098" w14:textId="77777777" w:rsidR="00E1586C" w:rsidRPr="00E1586C" w:rsidRDefault="00E1586C" w:rsidP="00E1586C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M.Kučinskis</w:t>
      </w:r>
      <w:proofErr w:type="spellEnd"/>
    </w:p>
    <w:p w14:paraId="6111895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8CFC89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6503DB3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5F5BCFDF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04281AA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27546EC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Iesniedzējs:</w:t>
      </w:r>
    </w:p>
    <w:p w14:paraId="182EC8B8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5D6ED6B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315F1304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7693E92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B9230C6" w14:textId="77777777" w:rsidR="00E1586C" w:rsidRPr="00E1586C" w:rsidRDefault="00E1586C" w:rsidP="00E158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Vīza:</w:t>
      </w:r>
    </w:p>
    <w:p w14:paraId="0265C538" w14:textId="77777777" w:rsidR="00E1586C" w:rsidRPr="00E1586C" w:rsidRDefault="00E1586C" w:rsidP="00E1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sekretārs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Ē.Eglītis</w:t>
      </w:r>
      <w:proofErr w:type="spellEnd"/>
    </w:p>
    <w:p w14:paraId="03ABC693" w14:textId="77777777" w:rsidR="00DF555A" w:rsidRPr="009C5A49" w:rsidRDefault="00DF555A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F555A" w:rsidRPr="009C5A49" w:rsidSect="00E23E8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2574E" w14:textId="77777777" w:rsidR="00D2397A" w:rsidRDefault="00D2397A" w:rsidP="0078352C">
      <w:pPr>
        <w:spacing w:after="0" w:line="240" w:lineRule="auto"/>
      </w:pPr>
      <w:r>
        <w:separator/>
      </w:r>
    </w:p>
  </w:endnote>
  <w:endnote w:type="continuationSeparator" w:id="0">
    <w:p w14:paraId="020D7F79" w14:textId="77777777" w:rsidR="00D2397A" w:rsidRDefault="00D2397A" w:rsidP="007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05DC" w14:textId="7A4B0D15" w:rsidR="0013435F" w:rsidRPr="0078352C" w:rsidRDefault="0013435F" w:rsidP="0078352C">
    <w:pPr>
      <w:tabs>
        <w:tab w:val="center" w:pos="4153"/>
        <w:tab w:val="right" w:pos="8306"/>
      </w:tabs>
      <w:spacing w:after="0" w:line="240" w:lineRule="auto"/>
      <w:jc w:val="both"/>
      <w:rPr>
        <w:lang w:val="en-US"/>
      </w:rPr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B80EF3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EMnot_111218_groz550_hidro.docx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57728A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7C4E3C" w:rsidRPr="007C4E3C">
      <w:rPr>
        <w:rFonts w:ascii="Times New Roman" w:eastAsia="Times New Roman" w:hAnsi="Times New Roman" w:cs="Times New Roman"/>
        <w:sz w:val="20"/>
        <w:szCs w:val="20"/>
      </w:rPr>
      <w:t>2014. gada 16. septembra noteikumos Nr.550 “</w:t>
    </w:r>
    <w:r w:rsidR="007C4E3C" w:rsidRPr="007C4E3C">
      <w:rPr>
        <w:rFonts w:ascii="Times New Roman" w:eastAsia="Times New Roman" w:hAnsi="Times New Roman" w:cs="Times New Roman"/>
        <w:bCs/>
        <w:iCs/>
        <w:sz w:val="20"/>
        <w:szCs w:val="20"/>
      </w:rPr>
      <w:t>Hidrotehnisko un meliorācijas būvju būvnoteikumi</w:t>
    </w:r>
    <w:r w:rsidR="007C4E3C" w:rsidRPr="007C4E3C">
      <w:rPr>
        <w:rFonts w:ascii="Times New Roman" w:eastAsia="Times New Roman" w:hAnsi="Times New Roman" w:cs="Times New Roman"/>
        <w:sz w:val="20"/>
        <w:szCs w:val="20"/>
      </w:rPr>
      <w:t>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9BE4" w14:textId="71E20B14" w:rsidR="0013435F" w:rsidRDefault="0013435F" w:rsidP="00E23E81">
    <w:pPr>
      <w:tabs>
        <w:tab w:val="center" w:pos="4153"/>
        <w:tab w:val="right" w:pos="8306"/>
      </w:tabs>
      <w:spacing w:after="0" w:line="240" w:lineRule="auto"/>
      <w:jc w:val="both"/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B80EF3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EMnot_111218_groz550_hidro.docx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57728A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7C4E3C" w:rsidRPr="007C4E3C">
      <w:rPr>
        <w:rFonts w:ascii="Times New Roman" w:eastAsia="Times New Roman" w:hAnsi="Times New Roman" w:cs="Times New Roman"/>
        <w:sz w:val="20"/>
        <w:szCs w:val="20"/>
      </w:rPr>
      <w:t>2014. gada 16. septembra noteikumos Nr.550 “</w:t>
    </w:r>
    <w:r w:rsidR="007C4E3C" w:rsidRPr="007C4E3C">
      <w:rPr>
        <w:rFonts w:ascii="Times New Roman" w:eastAsia="Times New Roman" w:hAnsi="Times New Roman" w:cs="Times New Roman"/>
        <w:bCs/>
        <w:iCs/>
        <w:sz w:val="20"/>
        <w:szCs w:val="20"/>
      </w:rPr>
      <w:t>Hidrotehnisko un meliorācijas būvju būvnoteikumi</w:t>
    </w:r>
    <w:r w:rsidR="007C4E3C" w:rsidRPr="007C4E3C">
      <w:rPr>
        <w:rFonts w:ascii="Times New Roman" w:eastAsia="Times New Roman" w:hAnsi="Times New Roman" w:cs="Times New Roman"/>
        <w:sz w:val="20"/>
        <w:szCs w:val="20"/>
      </w:rPr>
      <w:t>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CF5C0" w14:textId="77777777" w:rsidR="00D2397A" w:rsidRDefault="00D2397A" w:rsidP="0078352C">
      <w:pPr>
        <w:spacing w:after="0" w:line="240" w:lineRule="auto"/>
      </w:pPr>
      <w:r>
        <w:separator/>
      </w:r>
    </w:p>
  </w:footnote>
  <w:footnote w:type="continuationSeparator" w:id="0">
    <w:p w14:paraId="2F5BD0A9" w14:textId="77777777" w:rsidR="00D2397A" w:rsidRDefault="00D2397A" w:rsidP="007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909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7957DE" w14:textId="0FD63715" w:rsidR="0013435F" w:rsidRDefault="001343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8C688" w14:textId="77777777" w:rsidR="0013435F" w:rsidRDefault="00134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6C"/>
    <w:multiLevelType w:val="hybridMultilevel"/>
    <w:tmpl w:val="16365B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21C"/>
    <w:multiLevelType w:val="hybridMultilevel"/>
    <w:tmpl w:val="8B6AF7B0"/>
    <w:lvl w:ilvl="0" w:tplc="32681A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41E32"/>
    <w:multiLevelType w:val="hybridMultilevel"/>
    <w:tmpl w:val="6D1C3E04"/>
    <w:lvl w:ilvl="0" w:tplc="6B0AC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6D0A"/>
    <w:multiLevelType w:val="hybridMultilevel"/>
    <w:tmpl w:val="42C279E4"/>
    <w:lvl w:ilvl="0" w:tplc="5AD0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80935"/>
    <w:multiLevelType w:val="hybridMultilevel"/>
    <w:tmpl w:val="A38CC6D4"/>
    <w:lvl w:ilvl="0" w:tplc="3D147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646F8"/>
    <w:multiLevelType w:val="hybridMultilevel"/>
    <w:tmpl w:val="B082E87C"/>
    <w:lvl w:ilvl="0" w:tplc="5DF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949B0"/>
    <w:multiLevelType w:val="hybridMultilevel"/>
    <w:tmpl w:val="7B62F13A"/>
    <w:lvl w:ilvl="0" w:tplc="555A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C5AEC"/>
    <w:multiLevelType w:val="hybridMultilevel"/>
    <w:tmpl w:val="47F87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728A7"/>
    <w:multiLevelType w:val="hybridMultilevel"/>
    <w:tmpl w:val="D96EFE24"/>
    <w:lvl w:ilvl="0" w:tplc="1D186C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9"/>
    <w:rsid w:val="00002105"/>
    <w:rsid w:val="00037106"/>
    <w:rsid w:val="00056E0C"/>
    <w:rsid w:val="00060A88"/>
    <w:rsid w:val="00060D81"/>
    <w:rsid w:val="0006597A"/>
    <w:rsid w:val="00071B59"/>
    <w:rsid w:val="00092BA9"/>
    <w:rsid w:val="00093D2B"/>
    <w:rsid w:val="000C011D"/>
    <w:rsid w:val="000C4E15"/>
    <w:rsid w:val="000D43B3"/>
    <w:rsid w:val="000E2DCB"/>
    <w:rsid w:val="000E4C9C"/>
    <w:rsid w:val="000F3376"/>
    <w:rsid w:val="00112745"/>
    <w:rsid w:val="0013435F"/>
    <w:rsid w:val="00140C8D"/>
    <w:rsid w:val="001426B2"/>
    <w:rsid w:val="001565F8"/>
    <w:rsid w:val="00165D83"/>
    <w:rsid w:val="00173A62"/>
    <w:rsid w:val="001772FE"/>
    <w:rsid w:val="00180FC1"/>
    <w:rsid w:val="001C5765"/>
    <w:rsid w:val="001D2F6E"/>
    <w:rsid w:val="001F521B"/>
    <w:rsid w:val="001F76D9"/>
    <w:rsid w:val="001F78E7"/>
    <w:rsid w:val="00231B33"/>
    <w:rsid w:val="0023457B"/>
    <w:rsid w:val="00235E78"/>
    <w:rsid w:val="0025681B"/>
    <w:rsid w:val="00261405"/>
    <w:rsid w:val="00261AC4"/>
    <w:rsid w:val="00283B01"/>
    <w:rsid w:val="002B04C6"/>
    <w:rsid w:val="002D2159"/>
    <w:rsid w:val="002D379C"/>
    <w:rsid w:val="002F0A07"/>
    <w:rsid w:val="002F6AB2"/>
    <w:rsid w:val="00332E51"/>
    <w:rsid w:val="0034379D"/>
    <w:rsid w:val="00350AFF"/>
    <w:rsid w:val="0036633A"/>
    <w:rsid w:val="003854CD"/>
    <w:rsid w:val="0039764E"/>
    <w:rsid w:val="003A071C"/>
    <w:rsid w:val="003D2989"/>
    <w:rsid w:val="003F3B68"/>
    <w:rsid w:val="00405820"/>
    <w:rsid w:val="0040683F"/>
    <w:rsid w:val="00430BCA"/>
    <w:rsid w:val="00437328"/>
    <w:rsid w:val="00446675"/>
    <w:rsid w:val="00462273"/>
    <w:rsid w:val="00495850"/>
    <w:rsid w:val="004C03D7"/>
    <w:rsid w:val="004C134B"/>
    <w:rsid w:val="004C3A72"/>
    <w:rsid w:val="004C3BA9"/>
    <w:rsid w:val="004C4A16"/>
    <w:rsid w:val="004C4D6E"/>
    <w:rsid w:val="004D7F56"/>
    <w:rsid w:val="004F3E7A"/>
    <w:rsid w:val="005017F5"/>
    <w:rsid w:val="00523190"/>
    <w:rsid w:val="0052623A"/>
    <w:rsid w:val="0052635D"/>
    <w:rsid w:val="00534FD1"/>
    <w:rsid w:val="00543787"/>
    <w:rsid w:val="00543C19"/>
    <w:rsid w:val="00547483"/>
    <w:rsid w:val="00555810"/>
    <w:rsid w:val="00557996"/>
    <w:rsid w:val="00563DB5"/>
    <w:rsid w:val="00564C8B"/>
    <w:rsid w:val="0057728A"/>
    <w:rsid w:val="0058094F"/>
    <w:rsid w:val="00581E31"/>
    <w:rsid w:val="005914EB"/>
    <w:rsid w:val="00593FCE"/>
    <w:rsid w:val="005A6A69"/>
    <w:rsid w:val="005F4F96"/>
    <w:rsid w:val="005F7B7E"/>
    <w:rsid w:val="006114DB"/>
    <w:rsid w:val="00616FCC"/>
    <w:rsid w:val="006263DA"/>
    <w:rsid w:val="00632B1C"/>
    <w:rsid w:val="00636CCB"/>
    <w:rsid w:val="00640932"/>
    <w:rsid w:val="00650593"/>
    <w:rsid w:val="006840C0"/>
    <w:rsid w:val="006871FB"/>
    <w:rsid w:val="00695412"/>
    <w:rsid w:val="006A67D0"/>
    <w:rsid w:val="006B1C7F"/>
    <w:rsid w:val="006C40F0"/>
    <w:rsid w:val="006C74CC"/>
    <w:rsid w:val="006D15C1"/>
    <w:rsid w:val="006D4F3B"/>
    <w:rsid w:val="00721C35"/>
    <w:rsid w:val="00733C02"/>
    <w:rsid w:val="00736B59"/>
    <w:rsid w:val="007414DD"/>
    <w:rsid w:val="007743F5"/>
    <w:rsid w:val="00775844"/>
    <w:rsid w:val="00781491"/>
    <w:rsid w:val="0078352C"/>
    <w:rsid w:val="00784630"/>
    <w:rsid w:val="00793A3A"/>
    <w:rsid w:val="00793C92"/>
    <w:rsid w:val="007A1F49"/>
    <w:rsid w:val="007B6911"/>
    <w:rsid w:val="007C4E3C"/>
    <w:rsid w:val="007C791F"/>
    <w:rsid w:val="007D1777"/>
    <w:rsid w:val="007D6CC0"/>
    <w:rsid w:val="007E1D17"/>
    <w:rsid w:val="00800132"/>
    <w:rsid w:val="00800C96"/>
    <w:rsid w:val="008210A9"/>
    <w:rsid w:val="00826801"/>
    <w:rsid w:val="00833A5F"/>
    <w:rsid w:val="008369E9"/>
    <w:rsid w:val="00844463"/>
    <w:rsid w:val="0084567C"/>
    <w:rsid w:val="0086524A"/>
    <w:rsid w:val="008701DF"/>
    <w:rsid w:val="0087047A"/>
    <w:rsid w:val="008715C1"/>
    <w:rsid w:val="0088115D"/>
    <w:rsid w:val="00884B52"/>
    <w:rsid w:val="008A0969"/>
    <w:rsid w:val="008A2B33"/>
    <w:rsid w:val="008A582B"/>
    <w:rsid w:val="008D39B9"/>
    <w:rsid w:val="008D6E53"/>
    <w:rsid w:val="00914AF4"/>
    <w:rsid w:val="00916021"/>
    <w:rsid w:val="00920444"/>
    <w:rsid w:val="00920835"/>
    <w:rsid w:val="00924477"/>
    <w:rsid w:val="00927371"/>
    <w:rsid w:val="00943F3A"/>
    <w:rsid w:val="00944EA1"/>
    <w:rsid w:val="00953B14"/>
    <w:rsid w:val="00991766"/>
    <w:rsid w:val="00995C71"/>
    <w:rsid w:val="009C1440"/>
    <w:rsid w:val="009C2B83"/>
    <w:rsid w:val="009C5A49"/>
    <w:rsid w:val="009C6E26"/>
    <w:rsid w:val="009E27E4"/>
    <w:rsid w:val="009F66D9"/>
    <w:rsid w:val="009F6D2B"/>
    <w:rsid w:val="00A00F5D"/>
    <w:rsid w:val="00A10773"/>
    <w:rsid w:val="00A17121"/>
    <w:rsid w:val="00A25C09"/>
    <w:rsid w:val="00A6169B"/>
    <w:rsid w:val="00A868EF"/>
    <w:rsid w:val="00AA20A5"/>
    <w:rsid w:val="00AA6188"/>
    <w:rsid w:val="00AB79F5"/>
    <w:rsid w:val="00AC04BE"/>
    <w:rsid w:val="00AD583A"/>
    <w:rsid w:val="00AD5884"/>
    <w:rsid w:val="00AE549D"/>
    <w:rsid w:val="00AE6530"/>
    <w:rsid w:val="00AE7910"/>
    <w:rsid w:val="00AF32E5"/>
    <w:rsid w:val="00B15779"/>
    <w:rsid w:val="00B2303C"/>
    <w:rsid w:val="00B25F9D"/>
    <w:rsid w:val="00B26606"/>
    <w:rsid w:val="00B316A6"/>
    <w:rsid w:val="00B46E09"/>
    <w:rsid w:val="00B51774"/>
    <w:rsid w:val="00B65A0F"/>
    <w:rsid w:val="00B65DF5"/>
    <w:rsid w:val="00B6732D"/>
    <w:rsid w:val="00B721E2"/>
    <w:rsid w:val="00B80EF3"/>
    <w:rsid w:val="00B84776"/>
    <w:rsid w:val="00B95D51"/>
    <w:rsid w:val="00B975FE"/>
    <w:rsid w:val="00B97B08"/>
    <w:rsid w:val="00BA52D3"/>
    <w:rsid w:val="00BB2B65"/>
    <w:rsid w:val="00BC405C"/>
    <w:rsid w:val="00BC4BAC"/>
    <w:rsid w:val="00BD34EA"/>
    <w:rsid w:val="00BF53E3"/>
    <w:rsid w:val="00C07E77"/>
    <w:rsid w:val="00C33888"/>
    <w:rsid w:val="00C340C9"/>
    <w:rsid w:val="00C5494A"/>
    <w:rsid w:val="00C65486"/>
    <w:rsid w:val="00C74009"/>
    <w:rsid w:val="00C747D2"/>
    <w:rsid w:val="00C8178D"/>
    <w:rsid w:val="00C8541A"/>
    <w:rsid w:val="00C863DE"/>
    <w:rsid w:val="00CB0FC1"/>
    <w:rsid w:val="00CB3881"/>
    <w:rsid w:val="00CC1C8B"/>
    <w:rsid w:val="00CC43E9"/>
    <w:rsid w:val="00CE4C21"/>
    <w:rsid w:val="00D12A13"/>
    <w:rsid w:val="00D2397A"/>
    <w:rsid w:val="00D25771"/>
    <w:rsid w:val="00D26CBF"/>
    <w:rsid w:val="00D3077E"/>
    <w:rsid w:val="00D37025"/>
    <w:rsid w:val="00D41257"/>
    <w:rsid w:val="00D60EB6"/>
    <w:rsid w:val="00D773B3"/>
    <w:rsid w:val="00D84337"/>
    <w:rsid w:val="00DB56E6"/>
    <w:rsid w:val="00DC0C23"/>
    <w:rsid w:val="00DF4DD4"/>
    <w:rsid w:val="00DF555A"/>
    <w:rsid w:val="00DF5B88"/>
    <w:rsid w:val="00E11081"/>
    <w:rsid w:val="00E1253B"/>
    <w:rsid w:val="00E1586C"/>
    <w:rsid w:val="00E1762C"/>
    <w:rsid w:val="00E23E81"/>
    <w:rsid w:val="00E26DE5"/>
    <w:rsid w:val="00E40AD9"/>
    <w:rsid w:val="00E438E0"/>
    <w:rsid w:val="00EA65A1"/>
    <w:rsid w:val="00EC1A17"/>
    <w:rsid w:val="00EE2FC2"/>
    <w:rsid w:val="00EE7000"/>
    <w:rsid w:val="00EF0335"/>
    <w:rsid w:val="00EF4756"/>
    <w:rsid w:val="00F118CA"/>
    <w:rsid w:val="00F2573F"/>
    <w:rsid w:val="00F447CC"/>
    <w:rsid w:val="00F51E11"/>
    <w:rsid w:val="00F73CAC"/>
    <w:rsid w:val="00F8417C"/>
    <w:rsid w:val="00F84977"/>
    <w:rsid w:val="00F9055F"/>
    <w:rsid w:val="00FB0EF6"/>
    <w:rsid w:val="00FB234E"/>
    <w:rsid w:val="00FC269E"/>
    <w:rsid w:val="00FC5ABD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D37"/>
  <w15:chartTrackingRefBased/>
  <w15:docId w15:val="{E7685A21-2B3D-490C-BF20-9469EC8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C0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C09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AF4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D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2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2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346B-D33D-4A77-AA85-2366A113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Avota</dc:creator>
  <cp:keywords/>
  <dc:description/>
  <cp:lastModifiedBy>Andris Lazarevs</cp:lastModifiedBy>
  <cp:revision>5</cp:revision>
  <dcterms:created xsi:type="dcterms:W3CDTF">2018-12-11T12:20:00Z</dcterms:created>
  <dcterms:modified xsi:type="dcterms:W3CDTF">2018-12-16T13:57:00Z</dcterms:modified>
</cp:coreProperties>
</file>