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7DED5" w14:textId="77777777" w:rsidR="000C3F2F" w:rsidRPr="0029306A" w:rsidRDefault="000C3F2F" w:rsidP="000C3F2F">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0" w:name="_GoBack"/>
      <w:bookmarkEnd w:id="0"/>
      <w:r w:rsidRPr="0029306A">
        <w:rPr>
          <w:rFonts w:ascii="Times New Roman" w:eastAsia="Times New Roman" w:hAnsi="Times New Roman" w:cs="Times New Roman"/>
          <w:b/>
          <w:bCs/>
          <w:sz w:val="24"/>
          <w:szCs w:val="24"/>
          <w:lang w:eastAsia="lv-LV"/>
        </w:rPr>
        <w:t xml:space="preserve">Likumprojekta </w:t>
      </w:r>
    </w:p>
    <w:p w14:paraId="103C7E67" w14:textId="77777777" w:rsidR="000C3F2F" w:rsidRPr="0029306A" w:rsidRDefault="000C3F2F" w:rsidP="000C3F2F">
      <w:pPr>
        <w:shd w:val="clear" w:color="auto" w:fill="FFFFFF"/>
        <w:spacing w:after="0" w:line="240" w:lineRule="auto"/>
        <w:jc w:val="center"/>
        <w:rPr>
          <w:rFonts w:ascii="Times New Roman" w:eastAsia="Times New Roman" w:hAnsi="Times New Roman" w:cs="Times New Roman"/>
          <w:b/>
          <w:bCs/>
          <w:sz w:val="24"/>
          <w:szCs w:val="24"/>
          <w:lang w:eastAsia="lv-LV"/>
        </w:rPr>
      </w:pPr>
      <w:r w:rsidRPr="0029306A">
        <w:rPr>
          <w:rFonts w:ascii="Times New Roman" w:eastAsia="Times New Roman" w:hAnsi="Times New Roman" w:cs="Times New Roman"/>
          <w:b/>
          <w:bCs/>
          <w:sz w:val="24"/>
          <w:szCs w:val="24"/>
          <w:lang w:eastAsia="lv-LV"/>
        </w:rPr>
        <w:t>“Grozījum</w:t>
      </w:r>
      <w:r w:rsidR="000F40DE" w:rsidRPr="0029306A">
        <w:rPr>
          <w:rFonts w:ascii="Times New Roman" w:eastAsia="Times New Roman" w:hAnsi="Times New Roman" w:cs="Times New Roman"/>
          <w:b/>
          <w:bCs/>
          <w:sz w:val="24"/>
          <w:szCs w:val="24"/>
          <w:lang w:eastAsia="lv-LV"/>
        </w:rPr>
        <w:t>i</w:t>
      </w:r>
      <w:r w:rsidRPr="0029306A">
        <w:rPr>
          <w:rFonts w:ascii="Times New Roman" w:eastAsia="Times New Roman" w:hAnsi="Times New Roman" w:cs="Times New Roman"/>
          <w:b/>
          <w:bCs/>
          <w:sz w:val="24"/>
          <w:szCs w:val="24"/>
          <w:lang w:eastAsia="lv-LV"/>
        </w:rPr>
        <w:t xml:space="preserve"> Revīzijas pakalpojumu likumā” sākotnējās ietekmes novērtējuma ziņojums (anotācija)</w:t>
      </w:r>
    </w:p>
    <w:p w14:paraId="7BC9F3FB" w14:textId="77777777" w:rsidR="000C3F2F" w:rsidRPr="0029306A" w:rsidRDefault="000C3F2F" w:rsidP="000C3F2F">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0C3F2F" w:rsidRPr="0029306A" w14:paraId="14DDB1A5" w14:textId="77777777" w:rsidTr="00BB2412">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DA1D7BA" w14:textId="77777777" w:rsidR="000C3F2F" w:rsidRPr="0029306A" w:rsidRDefault="000C3F2F" w:rsidP="00BB2412">
            <w:pPr>
              <w:spacing w:after="0" w:line="240" w:lineRule="auto"/>
              <w:jc w:val="center"/>
              <w:rPr>
                <w:rFonts w:ascii="Times New Roman" w:eastAsia="Times New Roman" w:hAnsi="Times New Roman" w:cs="Times New Roman"/>
                <w:b/>
                <w:bCs/>
                <w:iCs/>
                <w:sz w:val="24"/>
                <w:szCs w:val="24"/>
                <w:lang w:eastAsia="lv-LV"/>
              </w:rPr>
            </w:pPr>
            <w:r w:rsidRPr="0029306A">
              <w:rPr>
                <w:rFonts w:ascii="Times New Roman" w:eastAsia="Times New Roman" w:hAnsi="Times New Roman" w:cs="Times New Roman"/>
                <w:b/>
                <w:bCs/>
                <w:iCs/>
                <w:sz w:val="24"/>
                <w:szCs w:val="24"/>
                <w:lang w:eastAsia="lv-LV"/>
              </w:rPr>
              <w:t>Tiesību akta projekta anotācijas kopsavilkums</w:t>
            </w:r>
          </w:p>
        </w:tc>
      </w:tr>
      <w:tr w:rsidR="000C3F2F" w:rsidRPr="0029306A" w14:paraId="7FFE9C34" w14:textId="77777777" w:rsidTr="00BB2412">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7F4CDD4" w14:textId="77777777" w:rsidR="000C3F2F" w:rsidRPr="0029306A" w:rsidRDefault="000C3F2F" w:rsidP="00BB2412">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Mērķis, risinājums un projekta spēkā stāšanās laiks</w:t>
            </w:r>
          </w:p>
        </w:tc>
        <w:tc>
          <w:tcPr>
            <w:tcW w:w="2971" w:type="pct"/>
            <w:tcBorders>
              <w:top w:val="outset" w:sz="6" w:space="0" w:color="auto"/>
              <w:left w:val="outset" w:sz="6" w:space="0" w:color="auto"/>
              <w:bottom w:val="outset" w:sz="6" w:space="0" w:color="auto"/>
              <w:right w:val="outset" w:sz="6" w:space="0" w:color="auto"/>
            </w:tcBorders>
            <w:hideMark/>
          </w:tcPr>
          <w:p w14:paraId="2588EB0D" w14:textId="77777777" w:rsidR="00984001" w:rsidRPr="00152AA7" w:rsidRDefault="000C3F2F" w:rsidP="00BB2412">
            <w:pPr>
              <w:tabs>
                <w:tab w:val="left" w:pos="639"/>
              </w:tabs>
              <w:spacing w:after="0" w:line="240" w:lineRule="auto"/>
              <w:jc w:val="both"/>
              <w:rPr>
                <w:rFonts w:ascii="Times New Roman" w:hAnsi="Times New Roman" w:cs="Times New Roman"/>
                <w:sz w:val="24"/>
                <w:szCs w:val="24"/>
              </w:rPr>
            </w:pPr>
            <w:r w:rsidRPr="00152AA7">
              <w:rPr>
                <w:rFonts w:ascii="Times New Roman" w:hAnsi="Times New Roman" w:cs="Times New Roman"/>
                <w:sz w:val="24"/>
                <w:szCs w:val="24"/>
              </w:rPr>
              <w:t xml:space="preserve">Likumprojekta mērķis ir precizēt un papildināt Revīzijas pakalpojumu likuma </w:t>
            </w:r>
            <w:r w:rsidR="00D4015D">
              <w:rPr>
                <w:rFonts w:ascii="Times New Roman" w:hAnsi="Times New Roman" w:cs="Times New Roman"/>
                <w:sz w:val="24"/>
                <w:szCs w:val="24"/>
              </w:rPr>
              <w:t xml:space="preserve">(turpmāk – Likums) </w:t>
            </w:r>
            <w:r w:rsidRPr="00152AA7">
              <w:rPr>
                <w:rFonts w:ascii="Times New Roman" w:hAnsi="Times New Roman" w:cs="Times New Roman"/>
                <w:sz w:val="24"/>
                <w:szCs w:val="24"/>
              </w:rPr>
              <w:t>normas, lai novērstu praksē identificētās problēmas jautājumos, kas attiecas uz zvērinātu revidentu profesionālo darbību, kura izpaužas kā revīzijas pakalpojumu sniegšana, un tās uzraudzību</w:t>
            </w:r>
            <w:r w:rsidR="001915C8">
              <w:rPr>
                <w:rFonts w:ascii="Times New Roman" w:hAnsi="Times New Roman" w:cs="Times New Roman"/>
                <w:sz w:val="24"/>
                <w:szCs w:val="24"/>
              </w:rPr>
              <w:t xml:space="preserve">, kā arī </w:t>
            </w:r>
            <w:r w:rsidR="00F55838">
              <w:rPr>
                <w:rFonts w:ascii="Times New Roman" w:hAnsi="Times New Roman" w:cs="Times New Roman"/>
                <w:sz w:val="24"/>
                <w:szCs w:val="24"/>
              </w:rPr>
              <w:t xml:space="preserve">attiecībā uz </w:t>
            </w:r>
            <w:r w:rsidR="001915C8">
              <w:rPr>
                <w:rFonts w:ascii="Times New Roman" w:hAnsi="Times New Roman" w:cs="Times New Roman"/>
                <w:sz w:val="24"/>
                <w:szCs w:val="24"/>
              </w:rPr>
              <w:t>zvērinātu revidentu kriminālprocesuālo imunitāti</w:t>
            </w:r>
            <w:r w:rsidRPr="00152AA7">
              <w:rPr>
                <w:rFonts w:ascii="Times New Roman" w:hAnsi="Times New Roman" w:cs="Times New Roman"/>
                <w:sz w:val="24"/>
                <w:szCs w:val="24"/>
              </w:rPr>
              <w:t xml:space="preserve">. </w:t>
            </w:r>
          </w:p>
          <w:p w14:paraId="10AE0B92" w14:textId="77777777" w:rsidR="000C3F2F" w:rsidRPr="0029306A" w:rsidRDefault="00DF7334" w:rsidP="001333F0">
            <w:pPr>
              <w:tabs>
                <w:tab w:val="left" w:pos="639"/>
              </w:tabs>
              <w:spacing w:after="0" w:line="240" w:lineRule="auto"/>
              <w:jc w:val="both"/>
              <w:rPr>
                <w:rFonts w:ascii="Times New Roman" w:eastAsia="Times New Roman" w:hAnsi="Times New Roman" w:cs="Times New Roman"/>
                <w:iCs/>
                <w:sz w:val="24"/>
                <w:szCs w:val="24"/>
                <w:lang w:eastAsia="lv-LV"/>
              </w:rPr>
            </w:pPr>
            <w:r w:rsidRPr="0029306A">
              <w:rPr>
                <w:rFonts w:ascii="Times New Roman" w:hAnsi="Times New Roman" w:cs="Times New Roman"/>
                <w:sz w:val="24"/>
                <w:szCs w:val="24"/>
              </w:rPr>
              <w:t>Likumprojekts stāsies spēkā četrpadsmitajā dienā pēc tā izsludināšanas Oficiālo publikāciju un tiesiskās informācijas likumā noteiktajā kārtībā.</w:t>
            </w:r>
          </w:p>
        </w:tc>
      </w:tr>
    </w:tbl>
    <w:p w14:paraId="65BB719F" w14:textId="77777777" w:rsidR="000C3F2F" w:rsidRPr="0029306A" w:rsidRDefault="000C3F2F" w:rsidP="000C3F2F">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74"/>
        <w:gridCol w:w="3029"/>
        <w:gridCol w:w="5452"/>
      </w:tblGrid>
      <w:tr w:rsidR="000C3F2F" w:rsidRPr="0029306A" w14:paraId="7DCB5470" w14:textId="77777777" w:rsidTr="00134DD7">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6302CEFB" w14:textId="77777777" w:rsidR="000C3F2F" w:rsidRPr="00441A99" w:rsidRDefault="000C3F2F" w:rsidP="00134DD7">
            <w:pPr>
              <w:spacing w:after="0" w:line="240" w:lineRule="auto"/>
              <w:jc w:val="center"/>
              <w:rPr>
                <w:rFonts w:ascii="Times New Roman" w:eastAsia="Times New Roman" w:hAnsi="Times New Roman" w:cs="Times New Roman"/>
                <w:b/>
                <w:bCs/>
                <w:iCs/>
                <w:sz w:val="24"/>
                <w:szCs w:val="24"/>
                <w:lang w:eastAsia="lv-LV"/>
              </w:rPr>
            </w:pPr>
            <w:r w:rsidRPr="00441A99">
              <w:rPr>
                <w:rFonts w:ascii="Times New Roman" w:eastAsia="Times New Roman" w:hAnsi="Times New Roman" w:cs="Times New Roman"/>
                <w:b/>
                <w:bCs/>
                <w:iCs/>
                <w:sz w:val="24"/>
                <w:szCs w:val="24"/>
                <w:lang w:eastAsia="lv-LV"/>
              </w:rPr>
              <w:t>I. Tiesību akta projekta izstrādes nepieciešamība</w:t>
            </w:r>
          </w:p>
        </w:tc>
      </w:tr>
      <w:tr w:rsidR="000C3F2F" w:rsidRPr="0029306A" w14:paraId="70582542" w14:textId="77777777" w:rsidTr="00134DD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C73440B" w14:textId="77777777" w:rsidR="000C3F2F" w:rsidRPr="0029306A" w:rsidRDefault="000C3F2F" w:rsidP="00134DD7">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D0667D5" w14:textId="77777777" w:rsidR="000C3F2F" w:rsidRPr="0029306A" w:rsidRDefault="000C3F2F" w:rsidP="00134DD7">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14:paraId="29CA50BD" w14:textId="77777777" w:rsidR="000C3F2F" w:rsidRPr="00441A99" w:rsidRDefault="001915C8" w:rsidP="00134DD7">
            <w:pPr>
              <w:tabs>
                <w:tab w:val="left" w:pos="639"/>
              </w:tabs>
              <w:spacing w:after="0" w:line="240" w:lineRule="auto"/>
              <w:jc w:val="both"/>
              <w:rPr>
                <w:rFonts w:ascii="Times New Roman" w:hAnsi="Times New Roman" w:cs="Times New Roman"/>
                <w:color w:val="0070C0"/>
                <w:sz w:val="24"/>
                <w:szCs w:val="24"/>
              </w:rPr>
            </w:pPr>
            <w:r>
              <w:rPr>
                <w:rFonts w:ascii="Times New Roman" w:hAnsi="Times New Roman" w:cs="Times New Roman"/>
                <w:sz w:val="24"/>
                <w:szCs w:val="24"/>
              </w:rPr>
              <w:t>Likumprojekts izstrādāts, lai novērstu tiesību normu</w:t>
            </w:r>
            <w:r w:rsidR="00F55838">
              <w:rPr>
                <w:rFonts w:ascii="Times New Roman" w:hAnsi="Times New Roman" w:cs="Times New Roman"/>
                <w:sz w:val="24"/>
                <w:szCs w:val="24"/>
              </w:rPr>
              <w:t xml:space="preserve"> neatbilstību </w:t>
            </w:r>
            <w:r w:rsidR="00F55838" w:rsidRPr="00F55838">
              <w:rPr>
                <w:rFonts w:ascii="Times New Roman" w:hAnsi="Times New Roman" w:cs="Times New Roman"/>
                <w:sz w:val="24"/>
                <w:szCs w:val="24"/>
              </w:rPr>
              <w:t>kriminālprocesuālās imunitātes tiesību institūt</w:t>
            </w:r>
            <w:r w:rsidR="00F55838">
              <w:rPr>
                <w:rFonts w:ascii="Times New Roman" w:hAnsi="Times New Roman" w:cs="Times New Roman"/>
                <w:sz w:val="24"/>
                <w:szCs w:val="24"/>
              </w:rPr>
              <w:t>a būtībai, kā arī</w:t>
            </w:r>
            <w:r w:rsidR="00D4015D">
              <w:rPr>
                <w:rFonts w:ascii="Times New Roman" w:hAnsi="Times New Roman" w:cs="Times New Roman"/>
                <w:sz w:val="24"/>
                <w:szCs w:val="24"/>
              </w:rPr>
              <w:t>,</w:t>
            </w:r>
            <w:r w:rsidR="00F55838">
              <w:rPr>
                <w:rFonts w:ascii="Times New Roman" w:hAnsi="Times New Roman" w:cs="Times New Roman"/>
                <w:sz w:val="24"/>
                <w:szCs w:val="24"/>
              </w:rPr>
              <w:t xml:space="preserve"> lai</w:t>
            </w:r>
            <w:r w:rsidR="00D4015D">
              <w:rPr>
                <w:rFonts w:ascii="Times New Roman" w:hAnsi="Times New Roman" w:cs="Times New Roman"/>
                <w:sz w:val="24"/>
                <w:szCs w:val="24"/>
              </w:rPr>
              <w:t xml:space="preserve"> </w:t>
            </w:r>
            <w:r w:rsidR="00F55838">
              <w:rPr>
                <w:rFonts w:ascii="Times New Roman" w:hAnsi="Times New Roman" w:cs="Times New Roman"/>
                <w:sz w:val="24"/>
                <w:szCs w:val="24"/>
              </w:rPr>
              <w:t>i</w:t>
            </w:r>
            <w:r w:rsidR="000C3F2F" w:rsidRPr="0029306A">
              <w:rPr>
                <w:rFonts w:ascii="Times New Roman" w:hAnsi="Times New Roman" w:cs="Times New Roman"/>
                <w:sz w:val="24"/>
                <w:szCs w:val="24"/>
              </w:rPr>
              <w:t>zpildīt</w:t>
            </w:r>
            <w:r w:rsidR="00F55838">
              <w:rPr>
                <w:rFonts w:ascii="Times New Roman" w:hAnsi="Times New Roman" w:cs="Times New Roman"/>
                <w:sz w:val="24"/>
                <w:szCs w:val="24"/>
              </w:rPr>
              <w:t>u</w:t>
            </w:r>
            <w:r w:rsidR="000C3F2F" w:rsidRPr="0029306A">
              <w:rPr>
                <w:rFonts w:ascii="Times New Roman" w:hAnsi="Times New Roman" w:cs="Times New Roman"/>
                <w:sz w:val="24"/>
                <w:szCs w:val="24"/>
              </w:rPr>
              <w:t xml:space="preserve"> Ekonomikas sadarbības un attīstības organizācijas Kukuļošanas apkarošanas sta</w:t>
            </w:r>
            <w:r w:rsidR="000C3F2F" w:rsidRPr="00441A99">
              <w:rPr>
                <w:rFonts w:ascii="Times New Roman" w:hAnsi="Times New Roman" w:cs="Times New Roman"/>
                <w:sz w:val="24"/>
                <w:szCs w:val="24"/>
              </w:rPr>
              <w:t>rptautiskajos biznesa darījumos darba grupas</w:t>
            </w:r>
            <w:r w:rsidR="0029306A" w:rsidRPr="00441A99">
              <w:rPr>
                <w:rFonts w:ascii="Times New Roman" w:hAnsi="Times New Roman" w:cs="Times New Roman"/>
                <w:sz w:val="24"/>
                <w:szCs w:val="24"/>
              </w:rPr>
              <w:t xml:space="preserve"> (turpmāk – OECD WGB)</w:t>
            </w:r>
            <w:r w:rsidR="000C3F2F" w:rsidRPr="00441A99">
              <w:rPr>
                <w:rFonts w:ascii="Times New Roman" w:hAnsi="Times New Roman" w:cs="Times New Roman"/>
                <w:sz w:val="24"/>
                <w:szCs w:val="24"/>
              </w:rPr>
              <w:t xml:space="preserve"> </w:t>
            </w:r>
            <w:r w:rsidR="00693F0D" w:rsidRPr="00441A99">
              <w:rPr>
                <w:rFonts w:ascii="Times New Roman" w:hAnsi="Times New Roman" w:cs="Times New Roman"/>
                <w:sz w:val="24"/>
                <w:szCs w:val="24"/>
              </w:rPr>
              <w:t xml:space="preserve">2.fāzes </w:t>
            </w:r>
            <w:r w:rsidR="0029306A" w:rsidRPr="00441A99">
              <w:rPr>
                <w:rFonts w:ascii="Times New Roman" w:hAnsi="Times New Roman" w:cs="Times New Roman"/>
                <w:sz w:val="24"/>
                <w:szCs w:val="24"/>
              </w:rPr>
              <w:t xml:space="preserve">novērtējuma </w:t>
            </w:r>
            <w:r w:rsidR="00693F0D" w:rsidRPr="00441A99">
              <w:rPr>
                <w:rFonts w:ascii="Times New Roman" w:hAnsi="Times New Roman" w:cs="Times New Roman"/>
                <w:sz w:val="24"/>
                <w:szCs w:val="24"/>
              </w:rPr>
              <w:t>ziņojuma</w:t>
            </w:r>
            <w:r w:rsidR="0029306A" w:rsidRPr="00441A99">
              <w:rPr>
                <w:rFonts w:ascii="Times New Roman" w:hAnsi="Times New Roman" w:cs="Times New Roman"/>
                <w:sz w:val="24"/>
                <w:szCs w:val="24"/>
              </w:rPr>
              <w:t xml:space="preserve"> </w:t>
            </w:r>
            <w:r w:rsidR="000C3F2F" w:rsidRPr="00441A99">
              <w:rPr>
                <w:rFonts w:ascii="Times New Roman" w:hAnsi="Times New Roman" w:cs="Times New Roman"/>
                <w:sz w:val="24"/>
                <w:szCs w:val="24"/>
              </w:rPr>
              <w:t xml:space="preserve">rekomendāciju </w:t>
            </w:r>
            <w:r w:rsidR="0029306A" w:rsidRPr="00441A99">
              <w:rPr>
                <w:rFonts w:ascii="Times New Roman" w:hAnsi="Times New Roman" w:cs="Times New Roman"/>
                <w:sz w:val="24"/>
                <w:szCs w:val="24"/>
              </w:rPr>
              <w:t xml:space="preserve">7(e) </w:t>
            </w:r>
            <w:r w:rsidR="000C3F2F" w:rsidRPr="00441A99">
              <w:rPr>
                <w:rFonts w:ascii="Times New Roman" w:hAnsi="Times New Roman" w:cs="Times New Roman"/>
                <w:sz w:val="24"/>
                <w:szCs w:val="24"/>
              </w:rPr>
              <w:t>attiecībā uz tiesu,</w:t>
            </w:r>
            <w:r w:rsidR="000C3F2F" w:rsidRPr="00441A99">
              <w:rPr>
                <w:rFonts w:ascii="Times New Roman" w:hAnsi="Times New Roman" w:cs="Times New Roman"/>
              </w:rPr>
              <w:t xml:space="preserve"> </w:t>
            </w:r>
            <w:r w:rsidR="000C3F2F" w:rsidRPr="00441A99">
              <w:rPr>
                <w:rFonts w:ascii="Times New Roman" w:hAnsi="Times New Roman" w:cs="Times New Roman"/>
                <w:sz w:val="24"/>
                <w:szCs w:val="24"/>
              </w:rPr>
              <w:t>prokuroru, izmeklētāju tiesībām pieprasīt revidentam sniegt informāciju izmantošanai, kad tiek izmeklēta ārvalstu amatpersonu kukuļošana.</w:t>
            </w:r>
            <w:r w:rsidR="000C3F2F" w:rsidRPr="00441A99">
              <w:rPr>
                <w:rFonts w:ascii="Times New Roman" w:hAnsi="Times New Roman" w:cs="Times New Roman"/>
                <w:color w:val="0070C0"/>
                <w:sz w:val="24"/>
                <w:szCs w:val="24"/>
              </w:rPr>
              <w:t xml:space="preserve"> </w:t>
            </w:r>
          </w:p>
          <w:p w14:paraId="51882DF6" w14:textId="77777777" w:rsidR="000C3F2F" w:rsidRPr="00441A99" w:rsidRDefault="00D4015D" w:rsidP="00D4015D">
            <w:pPr>
              <w:tabs>
                <w:tab w:val="left" w:pos="639"/>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Tāpat arī likumprojekts paredz p</w:t>
            </w:r>
            <w:r w:rsidR="000C3F2F" w:rsidRPr="00441A99">
              <w:rPr>
                <w:rFonts w:ascii="Times New Roman" w:eastAsia="Times New Roman" w:hAnsi="Times New Roman" w:cs="Times New Roman"/>
                <w:sz w:val="24"/>
                <w:szCs w:val="24"/>
                <w:lang w:eastAsia="lv-LV"/>
              </w:rPr>
              <w:t xml:space="preserve">recizēt atsevišķas </w:t>
            </w:r>
            <w:r>
              <w:rPr>
                <w:rFonts w:ascii="Times New Roman" w:eastAsia="Times New Roman" w:hAnsi="Times New Roman" w:cs="Times New Roman"/>
                <w:sz w:val="24"/>
                <w:szCs w:val="24"/>
                <w:lang w:eastAsia="lv-LV"/>
              </w:rPr>
              <w:t>L</w:t>
            </w:r>
            <w:r w:rsidR="000C3F2F" w:rsidRPr="00441A99">
              <w:rPr>
                <w:rFonts w:ascii="Times New Roman" w:eastAsia="Times New Roman" w:hAnsi="Times New Roman" w:cs="Times New Roman"/>
                <w:sz w:val="24"/>
                <w:szCs w:val="24"/>
                <w:lang w:eastAsia="lv-LV"/>
              </w:rPr>
              <w:t xml:space="preserve">ikuma normas attiecībā uz </w:t>
            </w:r>
            <w:r w:rsidR="000C3F2F" w:rsidRPr="00441A99">
              <w:rPr>
                <w:rFonts w:ascii="Times New Roman" w:hAnsi="Times New Roman" w:cs="Times New Roman"/>
                <w:sz w:val="24"/>
                <w:szCs w:val="24"/>
              </w:rPr>
              <w:t>zvērinātu revidentu profesionālo darbību, kura izpaužas kā revīzijas pakalpojumu sniegšana, un tās uzraudzību.</w:t>
            </w:r>
          </w:p>
        </w:tc>
      </w:tr>
      <w:tr w:rsidR="000C3F2F" w:rsidRPr="0029306A" w14:paraId="44D9D017" w14:textId="77777777" w:rsidTr="00134DD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09A4E97" w14:textId="77777777" w:rsidR="000C3F2F" w:rsidRPr="0029306A" w:rsidRDefault="000C3F2F" w:rsidP="00134DD7">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AC5A2D7" w14:textId="77777777" w:rsidR="000C3F2F" w:rsidRPr="0029306A" w:rsidRDefault="000C3F2F" w:rsidP="00134DD7">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4B04DD7C" w14:textId="77777777" w:rsidR="000C3F2F" w:rsidRPr="00441A99" w:rsidRDefault="000C3F2F" w:rsidP="00134DD7">
            <w:pPr>
              <w:spacing w:after="0" w:line="240" w:lineRule="auto"/>
              <w:rPr>
                <w:rFonts w:ascii="Times New Roman" w:eastAsia="Times New Roman" w:hAnsi="Times New Roman" w:cs="Times New Roman"/>
                <w:iCs/>
                <w:sz w:val="24"/>
                <w:szCs w:val="24"/>
                <w:lang w:eastAsia="lv-LV"/>
              </w:rPr>
            </w:pPr>
          </w:p>
        </w:tc>
        <w:tc>
          <w:tcPr>
            <w:tcW w:w="2961" w:type="pct"/>
            <w:tcBorders>
              <w:top w:val="outset" w:sz="6" w:space="0" w:color="auto"/>
              <w:left w:val="outset" w:sz="6" w:space="0" w:color="auto"/>
              <w:bottom w:val="outset" w:sz="6" w:space="0" w:color="auto"/>
              <w:right w:val="outset" w:sz="6" w:space="0" w:color="auto"/>
            </w:tcBorders>
          </w:tcPr>
          <w:p w14:paraId="14B1B903" w14:textId="77777777" w:rsidR="00BF66C9" w:rsidRDefault="000C3F2F" w:rsidP="00D34D78">
            <w:pPr>
              <w:spacing w:after="0" w:line="240" w:lineRule="auto"/>
              <w:jc w:val="both"/>
              <w:rPr>
                <w:rFonts w:ascii="Times New Roman" w:hAnsi="Times New Roman" w:cs="Times New Roman"/>
                <w:color w:val="0070C0"/>
                <w:sz w:val="24"/>
                <w:szCs w:val="24"/>
              </w:rPr>
            </w:pPr>
            <w:r w:rsidRPr="00441A99">
              <w:rPr>
                <w:rFonts w:ascii="Times New Roman" w:hAnsi="Times New Roman" w:cs="Times New Roman"/>
                <w:sz w:val="24"/>
                <w:szCs w:val="24"/>
              </w:rPr>
              <w:t>1)</w:t>
            </w:r>
            <w:r w:rsidR="00D34D78">
              <w:rPr>
                <w:rFonts w:ascii="Times New Roman" w:hAnsi="Times New Roman" w:cs="Times New Roman"/>
                <w:sz w:val="24"/>
                <w:szCs w:val="24"/>
              </w:rPr>
              <w:t xml:space="preserve"> </w:t>
            </w:r>
            <w:r w:rsidR="006C16CB" w:rsidRPr="00D4015D">
              <w:rPr>
                <w:rFonts w:ascii="Times New Roman" w:hAnsi="Times New Roman" w:cs="Times New Roman"/>
                <w:sz w:val="24"/>
                <w:szCs w:val="24"/>
              </w:rPr>
              <w:t>Likum</w:t>
            </w:r>
            <w:r w:rsidR="00D4015D" w:rsidRPr="00D4015D">
              <w:rPr>
                <w:rFonts w:ascii="Times New Roman" w:hAnsi="Times New Roman" w:cs="Times New Roman"/>
                <w:sz w:val="24"/>
                <w:szCs w:val="24"/>
              </w:rPr>
              <w:t>a</w:t>
            </w:r>
            <w:r w:rsidR="00D34D78" w:rsidRPr="00D4015D">
              <w:rPr>
                <w:rFonts w:ascii="Times New Roman" w:hAnsi="Times New Roman" w:cs="Times New Roman"/>
                <w:sz w:val="24"/>
                <w:szCs w:val="24"/>
              </w:rPr>
              <w:t xml:space="preserve"> 25.pants</w:t>
            </w:r>
            <w:r w:rsidR="00D4015D">
              <w:rPr>
                <w:rFonts w:ascii="Times New Roman" w:hAnsi="Times New Roman" w:cs="Times New Roman"/>
                <w:sz w:val="24"/>
                <w:szCs w:val="24"/>
              </w:rPr>
              <w:t xml:space="preserve"> </w:t>
            </w:r>
            <w:r w:rsidR="00D34D78" w:rsidRPr="00D4015D">
              <w:rPr>
                <w:rFonts w:ascii="Times New Roman" w:hAnsi="Times New Roman" w:cs="Times New Roman"/>
                <w:sz w:val="24"/>
                <w:szCs w:val="24"/>
              </w:rPr>
              <w:t xml:space="preserve">nosaka zvērināta revidenta neatkarību un objektivitāti. Saskaņā ar panta otrajā daļā minēto - valsts un pašvaldību institūcijas, tiesas, prokurori un </w:t>
            </w:r>
            <w:proofErr w:type="spellStart"/>
            <w:r w:rsidR="00D34D78" w:rsidRPr="00D4015D">
              <w:rPr>
                <w:rFonts w:ascii="Times New Roman" w:hAnsi="Times New Roman" w:cs="Times New Roman"/>
                <w:sz w:val="24"/>
                <w:szCs w:val="24"/>
              </w:rPr>
              <w:t>pirmstiesas</w:t>
            </w:r>
            <w:proofErr w:type="spellEnd"/>
            <w:r w:rsidR="00D34D78" w:rsidRPr="00D4015D">
              <w:rPr>
                <w:rFonts w:ascii="Times New Roman" w:hAnsi="Times New Roman" w:cs="Times New Roman"/>
                <w:sz w:val="24"/>
                <w:szCs w:val="24"/>
              </w:rPr>
              <w:t xml:space="preserve"> izmeklēšanas iestādes garantē zvērinātu revidentu profesionālās darbības neatkarību. Lai garantētu zvērinātu revidentu profesionālās darbības neatkarību, ir noteikti vairāki aizliegumi, tostarp nopratināt </w:t>
            </w:r>
            <w:r w:rsidR="00C816A4" w:rsidRPr="00D4015D">
              <w:rPr>
                <w:rFonts w:ascii="Times New Roman" w:hAnsi="Times New Roman" w:cs="Times New Roman"/>
                <w:sz w:val="24"/>
                <w:szCs w:val="24"/>
              </w:rPr>
              <w:t>zvērinātus revidentus</w:t>
            </w:r>
            <w:r w:rsidR="00D34D78" w:rsidRPr="00D4015D">
              <w:rPr>
                <w:rFonts w:ascii="Times New Roman" w:hAnsi="Times New Roman" w:cs="Times New Roman"/>
                <w:sz w:val="24"/>
                <w:szCs w:val="24"/>
              </w:rPr>
              <w:t xml:space="preserve"> kā lieciniekus par faktiem, kas viņiem kļuvuši zināmi, sniedzot profesionālos pakalpojumus</w:t>
            </w:r>
            <w:r w:rsidR="006C16CB" w:rsidRPr="00D4015D">
              <w:rPr>
                <w:rFonts w:ascii="Times New Roman" w:hAnsi="Times New Roman" w:cs="Times New Roman"/>
                <w:sz w:val="24"/>
                <w:szCs w:val="24"/>
              </w:rPr>
              <w:t xml:space="preserve">. </w:t>
            </w:r>
            <w:r w:rsidR="00D34D78" w:rsidRPr="00D4015D">
              <w:rPr>
                <w:rFonts w:ascii="Times New Roman" w:hAnsi="Times New Roman" w:cs="Times New Roman"/>
                <w:sz w:val="24"/>
                <w:szCs w:val="24"/>
              </w:rPr>
              <w:t xml:space="preserve">Tādējādi ir secināms, ka zvērināti revidenti </w:t>
            </w:r>
            <w:r w:rsidR="00F1358F" w:rsidRPr="00D4015D">
              <w:rPr>
                <w:rFonts w:ascii="Times New Roman" w:hAnsi="Times New Roman" w:cs="Times New Roman"/>
                <w:sz w:val="24"/>
                <w:szCs w:val="24"/>
              </w:rPr>
              <w:t xml:space="preserve">ir atbrīvoti no būtiska kriminālprocesuālā pienākuma – liecināšanas. </w:t>
            </w:r>
            <w:r w:rsidR="00F1358F" w:rsidRPr="00D4015D">
              <w:t xml:space="preserve"> </w:t>
            </w:r>
            <w:r w:rsidR="00F1358F" w:rsidRPr="00D4015D">
              <w:rPr>
                <w:rFonts w:ascii="Times New Roman" w:hAnsi="Times New Roman" w:cs="Times New Roman"/>
                <w:sz w:val="24"/>
                <w:szCs w:val="24"/>
              </w:rPr>
              <w:t>Jautājums par personas kriminālprocesuālo imunitāti ir ļoti būtisks, jo tā ietvarā tiek izdarīta atkāpe no viena no tiesībās nostiprinātā pamatprincipa – vienlīdzība likuma priekšā, nostādnēm.  Likuma 25.pantā noteiktā zvērinātu revidentu kriminālprocesuālā imunitāte nav nostiprināta K</w:t>
            </w:r>
            <w:r w:rsidR="006C16CB" w:rsidRPr="00D4015D">
              <w:rPr>
                <w:rFonts w:ascii="Times New Roman" w:hAnsi="Times New Roman" w:cs="Times New Roman"/>
                <w:sz w:val="24"/>
                <w:szCs w:val="24"/>
              </w:rPr>
              <w:t>riminālprocesa likumā (turpmāk – K</w:t>
            </w:r>
            <w:r w:rsidR="00F1358F" w:rsidRPr="00D4015D">
              <w:rPr>
                <w:rFonts w:ascii="Times New Roman" w:hAnsi="Times New Roman" w:cs="Times New Roman"/>
                <w:sz w:val="24"/>
                <w:szCs w:val="24"/>
              </w:rPr>
              <w:t>PL</w:t>
            </w:r>
            <w:r w:rsidR="006C16CB" w:rsidRPr="00D4015D">
              <w:rPr>
                <w:rFonts w:ascii="Times New Roman" w:hAnsi="Times New Roman" w:cs="Times New Roman"/>
                <w:sz w:val="24"/>
                <w:szCs w:val="24"/>
              </w:rPr>
              <w:t>)</w:t>
            </w:r>
            <w:r w:rsidR="00F1358F" w:rsidRPr="00D4015D">
              <w:rPr>
                <w:rFonts w:ascii="Times New Roman" w:hAnsi="Times New Roman" w:cs="Times New Roman"/>
                <w:sz w:val="24"/>
                <w:szCs w:val="24"/>
              </w:rPr>
              <w:t>.</w:t>
            </w:r>
            <w:r w:rsidR="00BF66C9" w:rsidRPr="00D4015D">
              <w:rPr>
                <w:rFonts w:ascii="Times New Roman" w:hAnsi="Times New Roman" w:cs="Times New Roman"/>
                <w:sz w:val="24"/>
                <w:szCs w:val="24"/>
              </w:rPr>
              <w:t xml:space="preserve"> </w:t>
            </w:r>
            <w:r w:rsidR="00BF66C9" w:rsidRPr="00D4015D">
              <w:rPr>
                <w:rFonts w:ascii="Times New Roman" w:hAnsi="Times New Roman" w:cs="Times New Roman"/>
                <w:sz w:val="24"/>
                <w:szCs w:val="24"/>
              </w:rPr>
              <w:lastRenderedPageBreak/>
              <w:t>Papildus jānorāda, ka KPL 111.pants attiecībā uz tiesībā</w:t>
            </w:r>
            <w:r w:rsidR="00D4015D" w:rsidRPr="00D4015D">
              <w:rPr>
                <w:rFonts w:ascii="Times New Roman" w:hAnsi="Times New Roman" w:cs="Times New Roman"/>
                <w:sz w:val="24"/>
                <w:szCs w:val="24"/>
              </w:rPr>
              <w:t>m</w:t>
            </w:r>
            <w:r w:rsidR="00BF66C9" w:rsidRPr="00D4015D">
              <w:rPr>
                <w:rFonts w:ascii="Times New Roman" w:hAnsi="Times New Roman" w:cs="Times New Roman"/>
                <w:sz w:val="24"/>
                <w:szCs w:val="24"/>
              </w:rPr>
              <w:t xml:space="preserve"> neliecināt nosaka, ka </w:t>
            </w:r>
            <w:r w:rsidR="00F1358F" w:rsidRPr="00D4015D">
              <w:rPr>
                <w:rFonts w:ascii="Times New Roman" w:hAnsi="Times New Roman" w:cs="Times New Roman"/>
                <w:sz w:val="24"/>
                <w:szCs w:val="24"/>
              </w:rPr>
              <w:t xml:space="preserve"> </w:t>
            </w:r>
            <w:r w:rsidR="00BF66C9" w:rsidRPr="00D4015D">
              <w:rPr>
                <w:rFonts w:ascii="Times New Roman" w:hAnsi="Times New Roman" w:cs="Times New Roman"/>
                <w:sz w:val="24"/>
                <w:szCs w:val="24"/>
              </w:rPr>
              <w:t xml:space="preserve">tiesības neliecināt ir tikai tām personām, kurām šāda procesuālā imunitāte noteikta Satversmē, KPL un Latvijai saistošos starptautiskajos līgumos. </w:t>
            </w:r>
          </w:p>
          <w:p w14:paraId="01136F33" w14:textId="77777777" w:rsidR="00A074E2" w:rsidRDefault="00F1358F" w:rsidP="00D34D78">
            <w:pPr>
              <w:spacing w:after="0" w:line="240" w:lineRule="auto"/>
              <w:jc w:val="both"/>
              <w:rPr>
                <w:rFonts w:ascii="Times New Roman" w:hAnsi="Times New Roman" w:cs="Times New Roman"/>
                <w:color w:val="0070C0"/>
                <w:sz w:val="24"/>
                <w:szCs w:val="24"/>
              </w:rPr>
            </w:pPr>
            <w:r w:rsidRPr="00D4015D">
              <w:rPr>
                <w:rFonts w:ascii="Times New Roman" w:hAnsi="Times New Roman" w:cs="Times New Roman"/>
                <w:sz w:val="24"/>
                <w:szCs w:val="24"/>
              </w:rPr>
              <w:t>Vērtējot KPL regulējum</w:t>
            </w:r>
            <w:r w:rsidR="00CE6300" w:rsidRPr="00D4015D">
              <w:rPr>
                <w:rFonts w:ascii="Times New Roman" w:hAnsi="Times New Roman" w:cs="Times New Roman"/>
                <w:sz w:val="24"/>
                <w:szCs w:val="24"/>
              </w:rPr>
              <w:t>u</w:t>
            </w:r>
            <w:r w:rsidRPr="00D4015D">
              <w:rPr>
                <w:rFonts w:ascii="Times New Roman" w:hAnsi="Times New Roman" w:cs="Times New Roman"/>
                <w:sz w:val="24"/>
                <w:szCs w:val="24"/>
              </w:rPr>
              <w:t xml:space="preserve">, atzīstams, ka personas un informācijas īpašais statuss rada imunitāti tieši personai, kurai ir vai nu īpašs statuss, vai kuras rīcībā ir īpaša informācija. Attiecīgi – piemērojot KPL normas, procesu veicošajām amatpersonām katrā konkrētajā juridiskajā situācijā ir precīzi jānoskaidro, vai kriminālprocesuālās darbības virziens ir saistāms ar personas īpašo statusu, jeb ar tās rīcībā esošo informāciju ar īpašo statusu. Šādi tiek aizsargātas tās profesijas, kuru veikšanas pienākums prasa </w:t>
            </w:r>
            <w:r w:rsidR="00CE6300" w:rsidRPr="00D4015D">
              <w:rPr>
                <w:rFonts w:ascii="Times New Roman" w:hAnsi="Times New Roman" w:cs="Times New Roman"/>
                <w:sz w:val="24"/>
                <w:szCs w:val="24"/>
              </w:rPr>
              <w:t xml:space="preserve">īpašas </w:t>
            </w:r>
            <w:r w:rsidRPr="00D4015D">
              <w:rPr>
                <w:rFonts w:ascii="Times New Roman" w:hAnsi="Times New Roman" w:cs="Times New Roman"/>
                <w:sz w:val="24"/>
                <w:szCs w:val="24"/>
              </w:rPr>
              <w:t>“uzticības attiecībās”. No Likuma normām ir secināms, ka zvērināta revidenta kriminālprocesuālā  imunitāte izriet no šīs personas profesijas un tās rīcībā esošās aizsargājamās informācijas, kas iegūta</w:t>
            </w:r>
            <w:r w:rsidR="00D4015D" w:rsidRPr="00D4015D">
              <w:rPr>
                <w:rFonts w:ascii="Times New Roman" w:hAnsi="Times New Roman" w:cs="Times New Roman"/>
                <w:sz w:val="24"/>
                <w:szCs w:val="24"/>
              </w:rPr>
              <w:t>,</w:t>
            </w:r>
            <w:r w:rsidRPr="00D4015D">
              <w:rPr>
                <w:rFonts w:ascii="Times New Roman" w:hAnsi="Times New Roman" w:cs="Times New Roman"/>
                <w:sz w:val="24"/>
                <w:szCs w:val="24"/>
              </w:rPr>
              <w:t xml:space="preserve"> veicot profesionālos pienākumus, un kuru viņš nedrīkst izpaust. Tomēr likumdevējs, KPL nosakot kriminālprocesuāli aizsargātos profesionālos noslēpumus, nav ietvēris informāciju, ko zvērināts revidents</w:t>
            </w:r>
            <w:r w:rsidR="00BF66C9" w:rsidRPr="00D4015D">
              <w:rPr>
                <w:rFonts w:ascii="Times New Roman" w:hAnsi="Times New Roman" w:cs="Times New Roman"/>
                <w:sz w:val="24"/>
                <w:szCs w:val="24"/>
              </w:rPr>
              <w:t xml:space="preserve"> iegūst</w:t>
            </w:r>
            <w:r w:rsidRPr="00D4015D">
              <w:rPr>
                <w:rFonts w:ascii="Times New Roman" w:hAnsi="Times New Roman" w:cs="Times New Roman"/>
                <w:sz w:val="24"/>
                <w:szCs w:val="24"/>
              </w:rPr>
              <w:t>, sniedzot revīzijas pakalpojumu klientam</w:t>
            </w:r>
            <w:r w:rsidR="00BF66C9" w:rsidRPr="00D4015D">
              <w:rPr>
                <w:rFonts w:ascii="Times New Roman" w:hAnsi="Times New Roman" w:cs="Times New Roman"/>
                <w:sz w:val="24"/>
                <w:szCs w:val="24"/>
              </w:rPr>
              <w:t>. Revīzijas rezultātā zvērināts revidents</w:t>
            </w:r>
            <w:r w:rsidRPr="00D4015D">
              <w:rPr>
                <w:rFonts w:ascii="Times New Roman" w:hAnsi="Times New Roman" w:cs="Times New Roman"/>
                <w:sz w:val="24"/>
                <w:szCs w:val="24"/>
              </w:rPr>
              <w:t xml:space="preserve"> sniedz savu viedokli par to, vai gada pārskatā ietvertie finanšu pārskati sniedz patiesu un skaidru priekšstatu par attiecīgā klienta finansiālo stāvokli, peļņu vai zaudējumiem un naudas plūsmu saskaņā ar attiecīgajiem finanšu pārskatu sagatavošanas principiem (standartiem) un atbilst normatīvajiem aktiem, kas ir </w:t>
            </w:r>
            <w:r w:rsidRPr="00D4015D">
              <w:rPr>
                <w:rFonts w:ascii="Times New Roman" w:hAnsi="Times New Roman" w:cs="Times New Roman"/>
                <w:sz w:val="24"/>
                <w:szCs w:val="24"/>
                <w:u w:val="single"/>
              </w:rPr>
              <w:t>publiski pieejama informācija</w:t>
            </w:r>
            <w:r w:rsidRPr="00D4015D">
              <w:rPr>
                <w:rFonts w:ascii="Times New Roman" w:hAnsi="Times New Roman" w:cs="Times New Roman"/>
                <w:sz w:val="24"/>
                <w:szCs w:val="24"/>
              </w:rPr>
              <w:t xml:space="preserve">. </w:t>
            </w:r>
            <w:r w:rsidR="00A074E2" w:rsidRPr="00D4015D">
              <w:rPr>
                <w:rFonts w:ascii="Times New Roman" w:hAnsi="Times New Roman" w:cs="Times New Roman"/>
                <w:sz w:val="24"/>
                <w:szCs w:val="24"/>
              </w:rPr>
              <w:t xml:space="preserve">Papildus jānorāda, ka KPL 12.panta ceturtā daļa nosaka amatpersonai, kura veic kriminālprocesu, pienākumu aizsargāt komercnoslēpumu. </w:t>
            </w:r>
          </w:p>
          <w:p w14:paraId="619DB976" w14:textId="77777777" w:rsidR="00F55838" w:rsidRDefault="00BF66C9" w:rsidP="00D34D78">
            <w:pPr>
              <w:spacing w:after="0" w:line="240" w:lineRule="auto"/>
              <w:jc w:val="both"/>
              <w:rPr>
                <w:rFonts w:ascii="Times New Roman" w:hAnsi="Times New Roman" w:cs="Times New Roman"/>
                <w:color w:val="0070C0"/>
                <w:sz w:val="24"/>
                <w:szCs w:val="24"/>
              </w:rPr>
            </w:pPr>
            <w:r w:rsidRPr="006C217E">
              <w:rPr>
                <w:rFonts w:ascii="Times New Roman" w:hAnsi="Times New Roman" w:cs="Times New Roman"/>
                <w:sz w:val="24"/>
                <w:szCs w:val="24"/>
              </w:rPr>
              <w:t>Kā jau iepriekš tika uzsvērts, kriminālprocesuālā imunitāte parasti ir nosakāma ļoti</w:t>
            </w:r>
            <w:r w:rsidR="00CE6300" w:rsidRPr="006C217E">
              <w:rPr>
                <w:rFonts w:ascii="Times New Roman" w:hAnsi="Times New Roman" w:cs="Times New Roman"/>
                <w:sz w:val="24"/>
                <w:szCs w:val="24"/>
              </w:rPr>
              <w:t xml:space="preserve"> īpašam un</w:t>
            </w:r>
            <w:r w:rsidRPr="006C217E">
              <w:rPr>
                <w:rFonts w:ascii="Times New Roman" w:hAnsi="Times New Roman" w:cs="Times New Roman"/>
                <w:sz w:val="24"/>
                <w:szCs w:val="24"/>
              </w:rPr>
              <w:t xml:space="preserve"> šauram cilvēku lokam,</w:t>
            </w:r>
            <w:r w:rsidR="00CE6300" w:rsidRPr="006C217E">
              <w:rPr>
                <w:rFonts w:ascii="Times New Roman" w:hAnsi="Times New Roman" w:cs="Times New Roman"/>
                <w:sz w:val="24"/>
                <w:szCs w:val="24"/>
              </w:rPr>
              <w:t xml:space="preserve"> </w:t>
            </w:r>
            <w:r w:rsidRPr="006C217E">
              <w:rPr>
                <w:rFonts w:ascii="Times New Roman" w:hAnsi="Times New Roman" w:cs="Times New Roman"/>
                <w:sz w:val="24"/>
                <w:szCs w:val="24"/>
              </w:rPr>
              <w:t xml:space="preserve">ievērojot sabiedrības intereses. </w:t>
            </w:r>
            <w:r w:rsidR="006C16CB" w:rsidRPr="006C217E">
              <w:rPr>
                <w:rFonts w:ascii="Times New Roman" w:hAnsi="Times New Roman" w:cs="Times New Roman"/>
                <w:sz w:val="24"/>
                <w:szCs w:val="24"/>
              </w:rPr>
              <w:t>Ievērojot minēto var secināt, ka</w:t>
            </w:r>
            <w:r w:rsidR="00F1358F" w:rsidRPr="006C217E">
              <w:rPr>
                <w:rFonts w:ascii="Times New Roman" w:hAnsi="Times New Roman" w:cs="Times New Roman"/>
                <w:sz w:val="24"/>
                <w:szCs w:val="24"/>
              </w:rPr>
              <w:t xml:space="preserve"> </w:t>
            </w:r>
            <w:r w:rsidR="006C16CB" w:rsidRPr="006C217E">
              <w:rPr>
                <w:rFonts w:ascii="Times New Roman" w:hAnsi="Times New Roman" w:cs="Times New Roman"/>
                <w:sz w:val="24"/>
                <w:szCs w:val="24"/>
              </w:rPr>
              <w:t xml:space="preserve"> zvērināta revidenta rīcībā esoša informācija, dēļ kuras tas bauda kriminālprocesuālo imunitāti, nav samērojama ar tiesībām nepildīt kriminālprocesuālos pienākumus. </w:t>
            </w:r>
            <w:r w:rsidR="00F1358F" w:rsidRPr="006C217E">
              <w:rPr>
                <w:rFonts w:ascii="Times New Roman" w:hAnsi="Times New Roman" w:cs="Times New Roman"/>
                <w:sz w:val="24"/>
                <w:szCs w:val="24"/>
              </w:rPr>
              <w:t>Tāpat kriminālprocesuālās imunitātes jautājum</w:t>
            </w:r>
            <w:r w:rsidR="00CA6F1A" w:rsidRPr="006C217E">
              <w:rPr>
                <w:rFonts w:ascii="Times New Roman" w:hAnsi="Times New Roman" w:cs="Times New Roman"/>
                <w:sz w:val="24"/>
                <w:szCs w:val="24"/>
              </w:rPr>
              <w:t>s zvērinātiem revidentiem būtu jāvērtē</w:t>
            </w:r>
            <w:r w:rsidR="00F1358F" w:rsidRPr="006C217E">
              <w:rPr>
                <w:rFonts w:ascii="Times New Roman" w:hAnsi="Times New Roman" w:cs="Times New Roman"/>
                <w:sz w:val="24"/>
                <w:szCs w:val="24"/>
              </w:rPr>
              <w:t xml:space="preserve"> </w:t>
            </w:r>
            <w:r w:rsidR="00CA6F1A" w:rsidRPr="006C217E">
              <w:rPr>
                <w:rFonts w:ascii="Times New Roman" w:hAnsi="Times New Roman" w:cs="Times New Roman"/>
                <w:sz w:val="24"/>
                <w:szCs w:val="24"/>
              </w:rPr>
              <w:t xml:space="preserve"> </w:t>
            </w:r>
            <w:r w:rsidR="00F1358F" w:rsidRPr="006C217E">
              <w:rPr>
                <w:rFonts w:ascii="Times New Roman" w:hAnsi="Times New Roman" w:cs="Times New Roman"/>
                <w:sz w:val="24"/>
                <w:szCs w:val="24"/>
              </w:rPr>
              <w:t xml:space="preserve">arī </w:t>
            </w:r>
            <w:r w:rsidR="00CA6F1A" w:rsidRPr="006C217E">
              <w:rPr>
                <w:rFonts w:ascii="Times New Roman" w:hAnsi="Times New Roman" w:cs="Times New Roman"/>
                <w:sz w:val="24"/>
                <w:szCs w:val="24"/>
              </w:rPr>
              <w:t xml:space="preserve"> attiecībā </w:t>
            </w:r>
            <w:r w:rsidR="00F1358F" w:rsidRPr="006C217E">
              <w:rPr>
                <w:rFonts w:ascii="Times New Roman" w:hAnsi="Times New Roman" w:cs="Times New Roman"/>
                <w:sz w:val="24"/>
                <w:szCs w:val="24"/>
              </w:rPr>
              <w:t>no noziedzīgā nodarījumā cietušās personas puses</w:t>
            </w:r>
            <w:r w:rsidR="006C16CB" w:rsidRPr="006C217E">
              <w:rPr>
                <w:rFonts w:ascii="Times New Roman" w:hAnsi="Times New Roman" w:cs="Times New Roman"/>
                <w:sz w:val="24"/>
                <w:szCs w:val="24"/>
              </w:rPr>
              <w:t xml:space="preserve">, jo šāda kriminālprocesuālā imunitāte rada risku, ka </w:t>
            </w:r>
            <w:r w:rsidR="00F1358F" w:rsidRPr="006C217E">
              <w:rPr>
                <w:rFonts w:ascii="Times New Roman" w:hAnsi="Times New Roman" w:cs="Times New Roman"/>
                <w:sz w:val="24"/>
                <w:szCs w:val="24"/>
              </w:rPr>
              <w:t>noziedzīgā nodarījum</w:t>
            </w:r>
            <w:r w:rsidR="006C217E" w:rsidRPr="006C217E">
              <w:rPr>
                <w:rFonts w:ascii="Times New Roman" w:hAnsi="Times New Roman" w:cs="Times New Roman"/>
                <w:sz w:val="24"/>
                <w:szCs w:val="24"/>
              </w:rPr>
              <w:t>ā</w:t>
            </w:r>
            <w:r w:rsidR="00F1358F" w:rsidRPr="006C217E">
              <w:rPr>
                <w:rFonts w:ascii="Times New Roman" w:hAnsi="Times New Roman" w:cs="Times New Roman"/>
                <w:sz w:val="24"/>
                <w:szCs w:val="24"/>
              </w:rPr>
              <w:t xml:space="preserve"> cietušās personas intere</w:t>
            </w:r>
            <w:r w:rsidR="006C16CB" w:rsidRPr="006C217E">
              <w:rPr>
                <w:rFonts w:ascii="Times New Roman" w:hAnsi="Times New Roman" w:cs="Times New Roman"/>
                <w:sz w:val="24"/>
                <w:szCs w:val="24"/>
              </w:rPr>
              <w:t xml:space="preserve">ses </w:t>
            </w:r>
            <w:r w:rsidR="00F1358F" w:rsidRPr="006C217E">
              <w:rPr>
                <w:rFonts w:ascii="Times New Roman" w:hAnsi="Times New Roman" w:cs="Times New Roman"/>
                <w:sz w:val="24"/>
                <w:szCs w:val="24"/>
              </w:rPr>
              <w:t>un tiesību</w:t>
            </w:r>
            <w:r w:rsidR="006C16CB" w:rsidRPr="006C217E">
              <w:rPr>
                <w:rFonts w:ascii="Times New Roman" w:hAnsi="Times New Roman" w:cs="Times New Roman"/>
                <w:sz w:val="24"/>
                <w:szCs w:val="24"/>
              </w:rPr>
              <w:t xml:space="preserve"> var tikt</w:t>
            </w:r>
            <w:r w:rsidR="00F1358F" w:rsidRPr="006C217E">
              <w:rPr>
                <w:rFonts w:ascii="Times New Roman" w:hAnsi="Times New Roman" w:cs="Times New Roman"/>
                <w:sz w:val="24"/>
                <w:szCs w:val="24"/>
              </w:rPr>
              <w:t xml:space="preserve"> nepietiekami aizsar</w:t>
            </w:r>
            <w:r w:rsidR="006C16CB" w:rsidRPr="006C217E">
              <w:rPr>
                <w:rFonts w:ascii="Times New Roman" w:hAnsi="Times New Roman" w:cs="Times New Roman"/>
                <w:sz w:val="24"/>
                <w:szCs w:val="24"/>
              </w:rPr>
              <w:t>gātas</w:t>
            </w:r>
            <w:r w:rsidR="00CA6F1A" w:rsidRPr="006C217E">
              <w:rPr>
                <w:rFonts w:ascii="Times New Roman" w:hAnsi="Times New Roman" w:cs="Times New Roman"/>
                <w:sz w:val="24"/>
                <w:szCs w:val="24"/>
              </w:rPr>
              <w:t xml:space="preserve"> un tādējādi var tikt nesamērīgi aizskartas cietušā tiesības uz taisnīgu tiesu</w:t>
            </w:r>
            <w:r w:rsidR="006C16CB" w:rsidRPr="006C217E">
              <w:rPr>
                <w:rFonts w:ascii="Times New Roman" w:hAnsi="Times New Roman" w:cs="Times New Roman"/>
                <w:sz w:val="24"/>
                <w:szCs w:val="24"/>
              </w:rPr>
              <w:t>. Papildus jānorāda, ka ir virkne latentu noziedzīgo nodarījumu, kuru atklāšana un izmeklēšana ir būtiski apgrūtināta, jo</w:t>
            </w:r>
            <w:r w:rsidR="000064A4" w:rsidRPr="006C217E">
              <w:rPr>
                <w:rFonts w:ascii="Times New Roman" w:hAnsi="Times New Roman" w:cs="Times New Roman"/>
                <w:sz w:val="24"/>
                <w:szCs w:val="24"/>
              </w:rPr>
              <w:t xml:space="preserve"> visas noziedzīgajā nodarījumā iesaistītās </w:t>
            </w:r>
            <w:r w:rsidR="000064A4" w:rsidRPr="006C217E">
              <w:rPr>
                <w:rFonts w:ascii="Times New Roman" w:hAnsi="Times New Roman" w:cs="Times New Roman"/>
                <w:sz w:val="24"/>
                <w:szCs w:val="24"/>
              </w:rPr>
              <w:lastRenderedPageBreak/>
              <w:t xml:space="preserve">puses ir ieinteresētas to slēpt, kā piemēram </w:t>
            </w:r>
            <w:proofErr w:type="spellStart"/>
            <w:r w:rsidR="000064A4" w:rsidRPr="006C217E">
              <w:rPr>
                <w:rFonts w:ascii="Times New Roman" w:hAnsi="Times New Roman" w:cs="Times New Roman"/>
                <w:sz w:val="24"/>
                <w:szCs w:val="24"/>
              </w:rPr>
              <w:t>koruptīvi</w:t>
            </w:r>
            <w:proofErr w:type="spellEnd"/>
            <w:r w:rsidR="000064A4" w:rsidRPr="006C217E">
              <w:rPr>
                <w:rFonts w:ascii="Times New Roman" w:hAnsi="Times New Roman" w:cs="Times New Roman"/>
                <w:sz w:val="24"/>
                <w:szCs w:val="24"/>
              </w:rPr>
              <w:t xml:space="preserve"> darījumi. Tāpēc starptautiskā praksē ir atzīts, ka ir noteiktas profesijas, kurās, veicot darba pienākumus, ir iespējams šādus noziedzīgos nodarījumus atklāt, proti, grāmatveži, zvērināti revidenti. Tomēr Latvijas gadījumā zvērinātu revidentu kriminālprocesuālā imunitāte būtiski apgrūtina valsts spējas sekmīgi atklāt un izmeklēt šādus noziedzīgos nodarījumus. </w:t>
            </w:r>
          </w:p>
          <w:p w14:paraId="7AE0DE13" w14:textId="77777777" w:rsidR="00551C5B" w:rsidRDefault="00551C5B" w:rsidP="00134DD7">
            <w:pPr>
              <w:spacing w:after="0" w:line="240" w:lineRule="auto"/>
              <w:jc w:val="both"/>
              <w:rPr>
                <w:rFonts w:ascii="Times New Roman" w:hAnsi="Times New Roman" w:cs="Times New Roman"/>
                <w:sz w:val="24"/>
                <w:szCs w:val="24"/>
              </w:rPr>
            </w:pPr>
          </w:p>
          <w:p w14:paraId="1FB46E06" w14:textId="77777777" w:rsidR="000C3F2F" w:rsidRPr="0029306A" w:rsidRDefault="00F55838" w:rsidP="00134D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0C3F2F" w:rsidRPr="00441A99">
              <w:rPr>
                <w:rFonts w:ascii="Times New Roman" w:hAnsi="Times New Roman" w:cs="Times New Roman"/>
                <w:sz w:val="24"/>
                <w:szCs w:val="24"/>
              </w:rPr>
              <w:t xml:space="preserve">OECD WGB veiktā Latvijas 2.fāzes novērtējuma ietvaros Latvijai tika izteikta rekomendācija, kas aicina Latviju veikt grozījumus tiesību aktos, nosakot pienākumu ārējiem revidentiem ziņot kompetentām institūcijām par ārvalstu amatpersonu kukuļošanu pēc iespējas ātrāk; un arī veikt turpmākos grozījumus tiesību aktos, precizējot, ka tiesas, prokurori un izmeklētāji drīkst pieprasīt revidentam sniegt informāciju izmantošanai, kad tiek izmeklēta ārvalstu amatpersonu kukuļošana. Lai ieviestu minēto rekomendāciju tika veikti grozījumi </w:t>
            </w:r>
            <w:r w:rsidR="00CA6F1A">
              <w:rPr>
                <w:rFonts w:ascii="Times New Roman" w:hAnsi="Times New Roman" w:cs="Times New Roman"/>
                <w:sz w:val="24"/>
                <w:szCs w:val="24"/>
              </w:rPr>
              <w:t>Likumā</w:t>
            </w:r>
            <w:r w:rsidR="000C3F2F" w:rsidRPr="00441A99">
              <w:rPr>
                <w:rFonts w:ascii="Times New Roman" w:hAnsi="Times New Roman" w:cs="Times New Roman"/>
                <w:sz w:val="24"/>
                <w:szCs w:val="24"/>
              </w:rPr>
              <w:t xml:space="preserve"> (33.panta 3.</w:t>
            </w:r>
            <w:r w:rsidR="000C3F2F" w:rsidRPr="00441A99">
              <w:rPr>
                <w:rFonts w:ascii="Times New Roman" w:hAnsi="Times New Roman" w:cs="Times New Roman"/>
                <w:sz w:val="24"/>
                <w:szCs w:val="24"/>
                <w:vertAlign w:val="superscript"/>
              </w:rPr>
              <w:t xml:space="preserve">2 </w:t>
            </w:r>
            <w:r w:rsidR="000C3F2F" w:rsidRPr="00441A99">
              <w:rPr>
                <w:rFonts w:ascii="Times New Roman" w:hAnsi="Times New Roman" w:cs="Times New Roman"/>
                <w:sz w:val="24"/>
                <w:szCs w:val="24"/>
              </w:rPr>
              <w:t>daļā), paredzot zvērinātam revidentam un zvērinātu revidentu komercsabiedrībai pienākumu iesniegt rakstveida ziņojumu Korupcijas novēršanas un apkarošanas birojam (</w:t>
            </w:r>
            <w:r w:rsidR="00FA17AD" w:rsidRPr="00441A99">
              <w:rPr>
                <w:rFonts w:ascii="Times New Roman" w:hAnsi="Times New Roman" w:cs="Times New Roman"/>
                <w:sz w:val="24"/>
                <w:szCs w:val="24"/>
              </w:rPr>
              <w:t xml:space="preserve">turpmāk - </w:t>
            </w:r>
            <w:r w:rsidR="000C3F2F" w:rsidRPr="00441A99">
              <w:rPr>
                <w:rFonts w:ascii="Times New Roman" w:hAnsi="Times New Roman" w:cs="Times New Roman"/>
                <w:sz w:val="24"/>
                <w:szCs w:val="24"/>
              </w:rPr>
              <w:t>KNAB) par faktiem, kuri atklāti revīzijas pakalpojumu sniegšanas laikā un varētu būt saistīti ar materiālu vērtību, mantiska vai citāda rakstura labumu došanu valsts amatpersonai k</w:t>
            </w:r>
            <w:r w:rsidR="000C3F2F" w:rsidRPr="00152AA7">
              <w:rPr>
                <w:rFonts w:ascii="Times New Roman" w:hAnsi="Times New Roman" w:cs="Times New Roman"/>
                <w:sz w:val="24"/>
                <w:szCs w:val="24"/>
              </w:rPr>
              <w:t xml:space="preserve">ukuļa veidā vai ar starpniecību šādu materiālu vērtību, mantiska vai citāda rakstura labumu nodošanā. Taču, lai rekomendācija 7(e) būtu ieviesta pilnībā, OECD WGB, veicot Latvijas 2.fāzes rekomendāciju ieviešanas novērtējumu, norādīja, ka nepieciešams arī nodrošināt, lai zvērināti revidenti varētu sniegt informāciju </w:t>
            </w:r>
            <w:proofErr w:type="spellStart"/>
            <w:r w:rsidR="000C3F2F" w:rsidRPr="00152AA7">
              <w:rPr>
                <w:rFonts w:ascii="Times New Roman" w:hAnsi="Times New Roman" w:cs="Times New Roman"/>
                <w:sz w:val="24"/>
                <w:szCs w:val="24"/>
              </w:rPr>
              <w:t>tiesībsargājošām</w:t>
            </w:r>
            <w:proofErr w:type="spellEnd"/>
            <w:r w:rsidR="000C3F2F" w:rsidRPr="00152AA7">
              <w:rPr>
                <w:rFonts w:ascii="Times New Roman" w:hAnsi="Times New Roman" w:cs="Times New Roman"/>
                <w:sz w:val="24"/>
                <w:szCs w:val="24"/>
              </w:rPr>
              <w:t xml:space="preserve"> iestādēm  pēc to pieprasījuma. Taču pašreiz </w:t>
            </w:r>
            <w:r w:rsidR="00CA6F1A">
              <w:rPr>
                <w:rFonts w:ascii="Times New Roman" w:hAnsi="Times New Roman" w:cs="Times New Roman"/>
                <w:sz w:val="24"/>
                <w:szCs w:val="24"/>
              </w:rPr>
              <w:t>Likuma</w:t>
            </w:r>
            <w:r w:rsidR="000C3F2F" w:rsidRPr="00152AA7">
              <w:rPr>
                <w:rFonts w:ascii="Times New Roman" w:hAnsi="Times New Roman" w:cs="Times New Roman"/>
                <w:sz w:val="24"/>
                <w:szCs w:val="24"/>
              </w:rPr>
              <w:t xml:space="preserve"> 25.panta otrās daļas 2.punkts aizliedz pieprasīt no zvērinātiem revidentiem ziņas un paskaidrojumus, kā </w:t>
            </w:r>
            <w:r w:rsidR="000C3F2F" w:rsidRPr="0029306A">
              <w:rPr>
                <w:rFonts w:ascii="Times New Roman" w:hAnsi="Times New Roman" w:cs="Times New Roman"/>
                <w:sz w:val="24"/>
                <w:szCs w:val="24"/>
              </w:rPr>
              <w:t>arī nopratināt viņus kā lieciniekus par faktiem, kas viņiem kļuvuši zināmi, sniedzot profesionālos pakalpojumus.</w:t>
            </w:r>
          </w:p>
          <w:p w14:paraId="67ED9E0A" w14:textId="77777777" w:rsidR="001E6186" w:rsidRPr="0029306A" w:rsidRDefault="000C3F2F" w:rsidP="00134DD7">
            <w:pPr>
              <w:spacing w:after="0" w:line="240" w:lineRule="auto"/>
              <w:ind w:firstLine="261"/>
              <w:jc w:val="both"/>
              <w:rPr>
                <w:rFonts w:ascii="Times New Roman" w:hAnsi="Times New Roman" w:cs="Times New Roman"/>
                <w:sz w:val="24"/>
                <w:szCs w:val="24"/>
              </w:rPr>
            </w:pPr>
            <w:r w:rsidRPr="0029306A">
              <w:rPr>
                <w:rFonts w:ascii="Times New Roman" w:hAnsi="Times New Roman" w:cs="Times New Roman"/>
                <w:sz w:val="24"/>
                <w:szCs w:val="24"/>
              </w:rPr>
              <w:t>Līdz ar to, pat ja arī zvērināts revidents vai zvērinātu revidentu komercsabiedrība iesnieg</w:t>
            </w:r>
            <w:r w:rsidR="0029306A" w:rsidRPr="0029306A">
              <w:rPr>
                <w:rFonts w:ascii="Times New Roman" w:hAnsi="Times New Roman" w:cs="Times New Roman"/>
                <w:sz w:val="24"/>
                <w:szCs w:val="24"/>
              </w:rPr>
              <w:t>tu</w:t>
            </w:r>
            <w:r w:rsidRPr="0029306A">
              <w:rPr>
                <w:rFonts w:ascii="Times New Roman" w:hAnsi="Times New Roman" w:cs="Times New Roman"/>
                <w:sz w:val="24"/>
                <w:szCs w:val="24"/>
              </w:rPr>
              <w:t xml:space="preserve"> KNAB augstāk minēto rakstveida ziņojumu, šo zvērinātu revidentu nevarē</w:t>
            </w:r>
            <w:r w:rsidR="0029306A" w:rsidRPr="0029306A">
              <w:rPr>
                <w:rFonts w:ascii="Times New Roman" w:hAnsi="Times New Roman" w:cs="Times New Roman"/>
                <w:sz w:val="24"/>
                <w:szCs w:val="24"/>
              </w:rPr>
              <w:t>tu</w:t>
            </w:r>
            <w:r w:rsidRPr="0029306A">
              <w:rPr>
                <w:rFonts w:ascii="Times New Roman" w:hAnsi="Times New Roman" w:cs="Times New Roman"/>
                <w:sz w:val="24"/>
                <w:szCs w:val="24"/>
              </w:rPr>
              <w:t xml:space="preserve"> aicināt sniegt ziņas un paskaidrojumus, kā arī nopratināt viņu kā liecinieku par faktiem, kas viņam kļuvuši zināmi, sniedzot revīzijas pakalpojumus. </w:t>
            </w:r>
          </w:p>
          <w:p w14:paraId="21D4D8E0" w14:textId="77777777" w:rsidR="00A370A2" w:rsidRPr="0029306A" w:rsidRDefault="006F5076" w:rsidP="00134DD7">
            <w:pPr>
              <w:spacing w:after="0" w:line="240" w:lineRule="auto"/>
              <w:jc w:val="both"/>
              <w:rPr>
                <w:rFonts w:ascii="Times New Roman" w:hAnsi="Times New Roman" w:cs="Times New Roman"/>
                <w:sz w:val="24"/>
                <w:szCs w:val="24"/>
              </w:rPr>
            </w:pPr>
            <w:r w:rsidRPr="0029306A">
              <w:rPr>
                <w:rFonts w:ascii="Times New Roman" w:hAnsi="Times New Roman" w:cs="Times New Roman"/>
                <w:sz w:val="24"/>
                <w:szCs w:val="24"/>
              </w:rPr>
              <w:t xml:space="preserve">    </w:t>
            </w:r>
            <w:r w:rsidR="00CA6F1A">
              <w:rPr>
                <w:rFonts w:ascii="Times New Roman" w:hAnsi="Times New Roman" w:cs="Times New Roman"/>
                <w:sz w:val="24"/>
                <w:szCs w:val="24"/>
              </w:rPr>
              <w:t>KPL</w:t>
            </w:r>
            <w:r w:rsidR="001E6186" w:rsidRPr="0029306A">
              <w:rPr>
                <w:rFonts w:ascii="Times New Roman" w:hAnsi="Times New Roman" w:cs="Times New Roman"/>
                <w:sz w:val="24"/>
                <w:szCs w:val="24"/>
              </w:rPr>
              <w:t xml:space="preserve"> 109.pants noteic, ka </w:t>
            </w:r>
            <w:r w:rsidR="001E6186" w:rsidRPr="0029306A">
              <w:rPr>
                <w:rFonts w:ascii="Times New Roman" w:eastAsia="Times New Roman" w:hAnsi="Times New Roman" w:cs="Times New Roman"/>
                <w:sz w:val="24"/>
                <w:szCs w:val="24"/>
                <w:lang w:eastAsia="lv-LV"/>
              </w:rPr>
              <w:t xml:space="preserve">liecinieks ir persona, kura likumā noteiktajā kārtībā uzaicināta sniegt ziņas (liecināt) par kriminālprocesā pierādāmajiem apstākļiem un ar tiem saistītajiem faktiem un </w:t>
            </w:r>
            <w:proofErr w:type="spellStart"/>
            <w:r w:rsidR="001E6186" w:rsidRPr="0029306A">
              <w:rPr>
                <w:rFonts w:ascii="Times New Roman" w:eastAsia="Times New Roman" w:hAnsi="Times New Roman" w:cs="Times New Roman"/>
                <w:sz w:val="24"/>
                <w:szCs w:val="24"/>
                <w:lang w:eastAsia="lv-LV"/>
              </w:rPr>
              <w:t>palīgfaktiem</w:t>
            </w:r>
            <w:proofErr w:type="spellEnd"/>
            <w:r w:rsidR="001E6186" w:rsidRPr="0029306A">
              <w:rPr>
                <w:rFonts w:ascii="Times New Roman" w:eastAsia="Times New Roman" w:hAnsi="Times New Roman" w:cs="Times New Roman"/>
                <w:sz w:val="24"/>
                <w:szCs w:val="24"/>
                <w:lang w:eastAsia="lv-LV"/>
              </w:rPr>
              <w:t xml:space="preserve">. </w:t>
            </w:r>
            <w:proofErr w:type="spellStart"/>
            <w:r w:rsidR="001E6186" w:rsidRPr="0029306A">
              <w:rPr>
                <w:rFonts w:ascii="Times New Roman" w:eastAsia="Times New Roman" w:hAnsi="Times New Roman" w:cs="Times New Roman"/>
                <w:sz w:val="24"/>
                <w:szCs w:val="24"/>
                <w:lang w:eastAsia="lv-LV"/>
              </w:rPr>
              <w:t>Pirmstiesas</w:t>
            </w:r>
            <w:proofErr w:type="spellEnd"/>
            <w:r w:rsidR="001E6186" w:rsidRPr="0029306A">
              <w:rPr>
                <w:rFonts w:ascii="Times New Roman" w:eastAsia="Times New Roman" w:hAnsi="Times New Roman" w:cs="Times New Roman"/>
                <w:sz w:val="24"/>
                <w:szCs w:val="24"/>
                <w:lang w:eastAsia="lv-LV"/>
              </w:rPr>
              <w:t xml:space="preserve"> kriminālprocesā liecinieks ziņas sniedz aptaujā vai pratināšanā. Iztiesāšanā liecinieks ziņas sniedz tikai nopratināšanā.</w:t>
            </w:r>
          </w:p>
          <w:p w14:paraId="7D90CAC9" w14:textId="77777777" w:rsidR="000C3F2F" w:rsidRPr="0029306A" w:rsidRDefault="000C3F2F" w:rsidP="00134DD7">
            <w:pPr>
              <w:spacing w:after="0" w:line="240" w:lineRule="auto"/>
              <w:jc w:val="both"/>
              <w:rPr>
                <w:rFonts w:ascii="Times New Roman" w:hAnsi="Times New Roman" w:cs="Times New Roman"/>
                <w:sz w:val="24"/>
                <w:szCs w:val="24"/>
              </w:rPr>
            </w:pPr>
            <w:r w:rsidRPr="0029306A">
              <w:rPr>
                <w:rFonts w:ascii="Times New Roman" w:hAnsi="Times New Roman" w:cs="Times New Roman"/>
                <w:sz w:val="24"/>
                <w:szCs w:val="24"/>
              </w:rPr>
              <w:lastRenderedPageBreak/>
              <w:t>Līdz ar to</w:t>
            </w:r>
            <w:r w:rsidR="00266BAC" w:rsidRPr="0029306A">
              <w:rPr>
                <w:rFonts w:ascii="Times New Roman" w:hAnsi="Times New Roman" w:cs="Times New Roman"/>
                <w:sz w:val="24"/>
                <w:szCs w:val="24"/>
              </w:rPr>
              <w:t>, ja zvērinātam revidentam kriminālpr</w:t>
            </w:r>
            <w:r w:rsidR="006D6F9E" w:rsidRPr="0029306A">
              <w:rPr>
                <w:rFonts w:ascii="Times New Roman" w:hAnsi="Times New Roman" w:cs="Times New Roman"/>
                <w:sz w:val="24"/>
                <w:szCs w:val="24"/>
              </w:rPr>
              <w:t>o</w:t>
            </w:r>
            <w:r w:rsidR="00266BAC" w:rsidRPr="0029306A">
              <w:rPr>
                <w:rFonts w:ascii="Times New Roman" w:hAnsi="Times New Roman" w:cs="Times New Roman"/>
                <w:sz w:val="24"/>
                <w:szCs w:val="24"/>
              </w:rPr>
              <w:t xml:space="preserve">cesā ir noteikts liecinieka statuss, </w:t>
            </w:r>
            <w:r w:rsidRPr="0029306A">
              <w:rPr>
                <w:rFonts w:ascii="Times New Roman" w:hAnsi="Times New Roman" w:cs="Times New Roman"/>
                <w:sz w:val="24"/>
                <w:szCs w:val="24"/>
              </w:rPr>
              <w:t xml:space="preserve"> </w:t>
            </w:r>
            <w:r w:rsidR="00266BAC" w:rsidRPr="0029306A">
              <w:rPr>
                <w:rFonts w:ascii="Times New Roman" w:hAnsi="Times New Roman" w:cs="Times New Roman"/>
                <w:sz w:val="24"/>
                <w:szCs w:val="24"/>
              </w:rPr>
              <w:t xml:space="preserve">tad viņam kā lieciniekam ir pienākums rīkoties atbilstoši </w:t>
            </w:r>
            <w:r w:rsidR="00CA6F1A">
              <w:rPr>
                <w:rFonts w:ascii="Times New Roman" w:hAnsi="Times New Roman" w:cs="Times New Roman"/>
                <w:sz w:val="24"/>
                <w:szCs w:val="24"/>
              </w:rPr>
              <w:t>KPL</w:t>
            </w:r>
            <w:r w:rsidR="00266BAC" w:rsidRPr="0029306A">
              <w:rPr>
                <w:rFonts w:ascii="Times New Roman" w:hAnsi="Times New Roman" w:cs="Times New Roman"/>
                <w:sz w:val="24"/>
                <w:szCs w:val="24"/>
              </w:rPr>
              <w:t xml:space="preserve"> noteiktajai kārtībai. </w:t>
            </w:r>
            <w:r w:rsidR="00697481" w:rsidRPr="0029306A">
              <w:rPr>
                <w:rFonts w:ascii="Times New Roman" w:hAnsi="Times New Roman" w:cs="Times New Roman"/>
                <w:sz w:val="24"/>
                <w:szCs w:val="24"/>
              </w:rPr>
              <w:t xml:space="preserve">Zvērināta revidenta rīcībā esoša informācija par noziedzīgu nodarījumu nevar būt kriminālprocesuāli aizsargāts profesionāls noslēpums. </w:t>
            </w:r>
            <w:r w:rsidR="005F214D" w:rsidRPr="0029306A">
              <w:rPr>
                <w:rFonts w:ascii="Times New Roman" w:hAnsi="Times New Roman" w:cs="Times New Roman"/>
                <w:sz w:val="24"/>
                <w:szCs w:val="24"/>
              </w:rPr>
              <w:t xml:space="preserve">Tādējādi </w:t>
            </w:r>
            <w:r w:rsidRPr="0029306A">
              <w:rPr>
                <w:rFonts w:ascii="Times New Roman" w:hAnsi="Times New Roman" w:cs="Times New Roman"/>
                <w:sz w:val="24"/>
                <w:szCs w:val="24"/>
              </w:rPr>
              <w:t xml:space="preserve">ir nepieciešams </w:t>
            </w:r>
            <w:r w:rsidR="00615AE9" w:rsidRPr="0029306A">
              <w:rPr>
                <w:rFonts w:ascii="Times New Roman" w:eastAsia="Times New Roman" w:hAnsi="Times New Roman" w:cs="Times New Roman"/>
                <w:sz w:val="24"/>
                <w:szCs w:val="24"/>
              </w:rPr>
              <w:t xml:space="preserve">izslēgt no </w:t>
            </w:r>
            <w:r w:rsidR="00CA6F1A">
              <w:rPr>
                <w:rFonts w:ascii="Times New Roman" w:hAnsi="Times New Roman" w:cs="Times New Roman"/>
                <w:sz w:val="24"/>
                <w:szCs w:val="24"/>
              </w:rPr>
              <w:t>Likuma</w:t>
            </w:r>
            <w:r w:rsidR="00615AE9" w:rsidRPr="0029306A">
              <w:rPr>
                <w:rFonts w:ascii="Times New Roman" w:hAnsi="Times New Roman" w:cs="Times New Roman"/>
                <w:sz w:val="24"/>
                <w:szCs w:val="24"/>
              </w:rPr>
              <w:t xml:space="preserve"> aizliegumu nopratināt zvērinātu revidentu </w:t>
            </w:r>
            <w:r w:rsidR="00A407AF" w:rsidRPr="0029306A">
              <w:rPr>
                <w:rFonts w:ascii="Times New Roman" w:hAnsi="Times New Roman" w:cs="Times New Roman"/>
                <w:sz w:val="24"/>
                <w:szCs w:val="24"/>
              </w:rPr>
              <w:t xml:space="preserve">kā liecinieku </w:t>
            </w:r>
            <w:r w:rsidR="00615AE9" w:rsidRPr="0029306A">
              <w:rPr>
                <w:rFonts w:ascii="Times New Roman" w:hAnsi="Times New Roman" w:cs="Times New Roman"/>
                <w:sz w:val="24"/>
                <w:szCs w:val="24"/>
              </w:rPr>
              <w:t>par faktiem, kas viņam kļuvuši zināmi, sniedzot profesionālos pakalpojumus.</w:t>
            </w:r>
          </w:p>
          <w:p w14:paraId="36C070D0" w14:textId="77777777" w:rsidR="001E6186" w:rsidRPr="0029306A" w:rsidRDefault="001E6186" w:rsidP="00134DD7">
            <w:pPr>
              <w:spacing w:after="0" w:line="240" w:lineRule="auto"/>
              <w:jc w:val="both"/>
              <w:rPr>
                <w:rFonts w:ascii="Times New Roman" w:hAnsi="Times New Roman" w:cs="Times New Roman"/>
                <w:sz w:val="24"/>
                <w:szCs w:val="24"/>
              </w:rPr>
            </w:pPr>
          </w:p>
          <w:p w14:paraId="0FB4B5B4" w14:textId="77777777" w:rsidR="00F05052" w:rsidRDefault="00561DFB" w:rsidP="00F05052">
            <w:pPr>
              <w:pStyle w:val="CommentText"/>
              <w:jc w:val="both"/>
              <w:rPr>
                <w:rFonts w:ascii="Arial" w:hAnsi="Arial" w:cs="Arial"/>
              </w:rPr>
            </w:pPr>
            <w:r w:rsidRPr="0029306A">
              <w:rPr>
                <w:rFonts w:ascii="Times New Roman" w:hAnsi="Times New Roman" w:cs="Times New Roman"/>
                <w:sz w:val="24"/>
                <w:szCs w:val="24"/>
              </w:rPr>
              <w:t xml:space="preserve">Šobrīd </w:t>
            </w:r>
            <w:r w:rsidR="00CA6F1A">
              <w:rPr>
                <w:rFonts w:ascii="Times New Roman" w:hAnsi="Times New Roman" w:cs="Times New Roman"/>
                <w:sz w:val="24"/>
                <w:szCs w:val="24"/>
              </w:rPr>
              <w:t>Likuma</w:t>
            </w:r>
            <w:r w:rsidRPr="0029306A">
              <w:rPr>
                <w:rFonts w:ascii="Times New Roman" w:hAnsi="Times New Roman" w:cs="Times New Roman"/>
                <w:sz w:val="24"/>
                <w:szCs w:val="24"/>
              </w:rPr>
              <w:t xml:space="preserve"> 25.panta otrās daļas 3. un 4.punktā ir uzskaitīti vairāki procesuālie līdzekļi, kurus aizliegts piemērot attiecībā uz zvērinātiem revidentiem. Piemēram, saskaņā ar Kriminālprocesa likuma 179.pantu k</w:t>
            </w:r>
            <w:r w:rsidRPr="0029306A">
              <w:rPr>
                <w:rFonts w:ascii="Times New Roman" w:eastAsia="Times New Roman" w:hAnsi="Times New Roman" w:cs="Times New Roman"/>
                <w:sz w:val="24"/>
                <w:szCs w:val="24"/>
                <w:lang w:eastAsia="lv-LV"/>
              </w:rPr>
              <w:t xml:space="preserve">ratīšana ir izmeklēšanas darbība, kuras saturs ir telpas, apvidus teritorijas, transportlīdzekļa un atsevišķas personas piespiedu pārmeklēšana nolūkā atrast un izņemt meklējamo objektu, ja ir pietiekams pamats uzskatīt, ka meklējamais objekts atrodas kratīšanas vietā. Kratīšanu izdara nolūkā atrast kriminālprocesā </w:t>
            </w:r>
            <w:r w:rsidRPr="00F05052">
              <w:rPr>
                <w:rFonts w:ascii="Times New Roman" w:eastAsia="Times New Roman" w:hAnsi="Times New Roman" w:cs="Times New Roman"/>
                <w:sz w:val="24"/>
                <w:szCs w:val="24"/>
                <w:lang w:eastAsia="lv-LV"/>
              </w:rPr>
              <w:t xml:space="preserve">nozīmīgus priekšmetus, dokumentus. </w:t>
            </w:r>
            <w:r w:rsidRPr="00F05052">
              <w:rPr>
                <w:rFonts w:ascii="Times New Roman" w:hAnsi="Times New Roman" w:cs="Times New Roman"/>
                <w:sz w:val="24"/>
                <w:szCs w:val="24"/>
              </w:rPr>
              <w:t xml:space="preserve">Ņemot vērā to, ka Revīzijas pakalpojumu likuma 25.panta otrās daļas 3. un </w:t>
            </w:r>
            <w:r w:rsidR="00C17F88" w:rsidRPr="00F05052">
              <w:rPr>
                <w:rFonts w:ascii="Times New Roman" w:hAnsi="Times New Roman" w:cs="Times New Roman"/>
                <w:sz w:val="24"/>
                <w:szCs w:val="24"/>
              </w:rPr>
              <w:t xml:space="preserve">    </w:t>
            </w:r>
            <w:r w:rsidRPr="00F05052">
              <w:rPr>
                <w:rFonts w:ascii="Times New Roman" w:hAnsi="Times New Roman" w:cs="Times New Roman"/>
                <w:sz w:val="24"/>
                <w:szCs w:val="24"/>
              </w:rPr>
              <w:t>4.punktā minētie procesuālie līdzekļi ir piemērojami, kad ir uzsākts krimin</w:t>
            </w:r>
            <w:r w:rsidR="00831982" w:rsidRPr="00F05052">
              <w:rPr>
                <w:rFonts w:ascii="Times New Roman" w:hAnsi="Times New Roman" w:cs="Times New Roman"/>
                <w:sz w:val="24"/>
                <w:szCs w:val="24"/>
              </w:rPr>
              <w:t xml:space="preserve">ālprocess, bet </w:t>
            </w:r>
            <w:r w:rsidR="00013D90" w:rsidRPr="00F05052">
              <w:rPr>
                <w:rFonts w:ascii="Times New Roman" w:hAnsi="Times New Roman" w:cs="Times New Roman"/>
                <w:sz w:val="24"/>
                <w:szCs w:val="24"/>
              </w:rPr>
              <w:t>Likums</w:t>
            </w:r>
            <w:r w:rsidR="00831982" w:rsidRPr="00F05052">
              <w:rPr>
                <w:rFonts w:ascii="Times New Roman" w:hAnsi="Times New Roman" w:cs="Times New Roman"/>
                <w:sz w:val="24"/>
                <w:szCs w:val="24"/>
              </w:rPr>
              <w:t xml:space="preserve"> nereglamentē kriminālprocesa norisi, tad 25.panta otrās daļas 3. un 4.punkts ir izslēdzams.</w:t>
            </w:r>
            <w:r w:rsidR="00F05052" w:rsidRPr="00F05052">
              <w:rPr>
                <w:rFonts w:ascii="Times New Roman" w:hAnsi="Times New Roman" w:cs="Times New Roman"/>
                <w:sz w:val="24"/>
                <w:szCs w:val="24"/>
              </w:rPr>
              <w:t xml:space="preserve"> Tāpat arī Likuma 25.panta otrās daļas normas ir speciālās normas, bet vecākas, salīdzinot ar KPL normu, kura ir vispārējā norma, bet jaunāka.  </w:t>
            </w:r>
            <w:r w:rsidR="00F05052">
              <w:rPr>
                <w:rFonts w:ascii="Times New Roman" w:hAnsi="Times New Roman" w:cs="Times New Roman"/>
                <w:sz w:val="24"/>
                <w:szCs w:val="24"/>
              </w:rPr>
              <w:t xml:space="preserve">Līdz ar to šobrīd pastāv tiesību normu kolīzija. </w:t>
            </w:r>
            <w:r w:rsidR="00F05052" w:rsidRPr="00F05052">
              <w:rPr>
                <w:rFonts w:ascii="Times New Roman" w:hAnsi="Times New Roman" w:cs="Times New Roman"/>
                <w:sz w:val="24"/>
                <w:szCs w:val="24"/>
              </w:rPr>
              <w:t>Saskaņā ar Oficiālo publikāciju un tiesiskās informācijas likuma 9.panta  6.daļas 4.punktu -  vienāda juridiska spēka jaunāku vispārējo tiesību normu un vecāku speciālo tiesību normu, vecāko speciālo tiesību normu piemēro tiktāl, ciktāl tās mērķis nav pretrunā ar jaunākas vispārējās tiesību normas mērķi.</w:t>
            </w:r>
          </w:p>
          <w:p w14:paraId="22AB8193" w14:textId="77777777" w:rsidR="00A370A2" w:rsidRPr="0029306A" w:rsidRDefault="00013D90" w:rsidP="00134DD7">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Likumā</w:t>
            </w:r>
            <w:r w:rsidR="00A370A2" w:rsidRPr="0029306A">
              <w:rPr>
                <w:rFonts w:ascii="Times New Roman" w:hAnsi="Times New Roman" w:cs="Times New Roman"/>
                <w:sz w:val="24"/>
                <w:szCs w:val="24"/>
              </w:rPr>
              <w:t xml:space="preserve"> joprojām tiek saglabāta norma (27.panta pirmā daļa), kas paredz konfidencialitātes prasību ievērošanas nosacījumus, t</w:t>
            </w:r>
            <w:r w:rsidR="0029306A">
              <w:rPr>
                <w:rFonts w:ascii="Times New Roman" w:hAnsi="Times New Roman" w:cs="Times New Roman"/>
                <w:sz w:val="24"/>
                <w:szCs w:val="24"/>
              </w:rPr>
              <w:t>.</w:t>
            </w:r>
            <w:r w:rsidR="00A370A2" w:rsidRPr="0029306A">
              <w:rPr>
                <w:rFonts w:ascii="Times New Roman" w:hAnsi="Times New Roman" w:cs="Times New Roman"/>
                <w:sz w:val="24"/>
                <w:szCs w:val="24"/>
              </w:rPr>
              <w:t>i</w:t>
            </w:r>
            <w:r w:rsidR="0029306A">
              <w:rPr>
                <w:rFonts w:ascii="Times New Roman" w:hAnsi="Times New Roman" w:cs="Times New Roman"/>
                <w:sz w:val="24"/>
                <w:szCs w:val="24"/>
              </w:rPr>
              <w:t>.</w:t>
            </w:r>
            <w:r w:rsidR="00A370A2" w:rsidRPr="0029306A">
              <w:rPr>
                <w:rFonts w:ascii="Times New Roman" w:hAnsi="Times New Roman" w:cs="Times New Roman"/>
                <w:sz w:val="24"/>
                <w:szCs w:val="24"/>
              </w:rPr>
              <w:t xml:space="preserve">, </w:t>
            </w:r>
            <w:r w:rsidR="0029306A" w:rsidRPr="0029306A">
              <w:rPr>
                <w:rFonts w:ascii="Times New Roman" w:hAnsi="Times New Roman" w:cs="Times New Roman"/>
                <w:sz w:val="24"/>
                <w:szCs w:val="24"/>
              </w:rPr>
              <w:t>aizlieg</w:t>
            </w:r>
            <w:r w:rsidR="0029306A">
              <w:rPr>
                <w:rFonts w:ascii="Times New Roman" w:hAnsi="Times New Roman" w:cs="Times New Roman"/>
                <w:sz w:val="24"/>
                <w:szCs w:val="24"/>
              </w:rPr>
              <w:t>umu</w:t>
            </w:r>
            <w:r w:rsidR="0029306A" w:rsidRPr="0029306A">
              <w:rPr>
                <w:rFonts w:ascii="Times New Roman" w:hAnsi="Times New Roman" w:cs="Times New Roman"/>
                <w:sz w:val="24"/>
                <w:szCs w:val="24"/>
              </w:rPr>
              <w:t xml:space="preserve"> </w:t>
            </w:r>
            <w:r w:rsidR="00A370A2" w:rsidRPr="0029306A">
              <w:rPr>
                <w:rFonts w:ascii="Times New Roman" w:hAnsi="Times New Roman" w:cs="Times New Roman"/>
                <w:sz w:val="24"/>
                <w:szCs w:val="24"/>
              </w:rPr>
              <w:t xml:space="preserve">zvērinātam revidentam un zvērinātu revidentu komercsabiedrībai izmantot vai atklāt bez klienta rakstveida piekrišanas komercnoslēpumu saturošu informāciju. Tāpat minētajā panta daļā </w:t>
            </w:r>
            <w:r w:rsidR="0029306A">
              <w:rPr>
                <w:rFonts w:ascii="Times New Roman" w:hAnsi="Times New Roman" w:cs="Times New Roman"/>
                <w:sz w:val="24"/>
                <w:szCs w:val="24"/>
              </w:rPr>
              <w:t>tiek</w:t>
            </w:r>
            <w:r w:rsidR="0029306A" w:rsidRPr="0029306A">
              <w:rPr>
                <w:rFonts w:ascii="Times New Roman" w:hAnsi="Times New Roman" w:cs="Times New Roman"/>
                <w:sz w:val="24"/>
                <w:szCs w:val="24"/>
              </w:rPr>
              <w:t xml:space="preserve"> </w:t>
            </w:r>
            <w:r w:rsidR="00A370A2" w:rsidRPr="0029306A">
              <w:rPr>
                <w:rFonts w:ascii="Times New Roman" w:hAnsi="Times New Roman" w:cs="Times New Roman"/>
                <w:sz w:val="24"/>
                <w:szCs w:val="24"/>
              </w:rPr>
              <w:t>saglabāt</w:t>
            </w:r>
            <w:r w:rsidR="00535B5D" w:rsidRPr="0029306A">
              <w:rPr>
                <w:rFonts w:ascii="Times New Roman" w:hAnsi="Times New Roman" w:cs="Times New Roman"/>
                <w:sz w:val="24"/>
                <w:szCs w:val="24"/>
              </w:rPr>
              <w:t>a</w:t>
            </w:r>
            <w:r w:rsidR="00A370A2" w:rsidRPr="0029306A">
              <w:rPr>
                <w:rFonts w:ascii="Times New Roman" w:hAnsi="Times New Roman" w:cs="Times New Roman"/>
                <w:sz w:val="24"/>
                <w:szCs w:val="24"/>
              </w:rPr>
              <w:t xml:space="preserve"> norāde par to, ka komercnoslēpumu saturošu informāciju zvērināts revidents un zvērinātu revidentu komercsabiedrība ir tiesīgi atklāt bez klienta rakstveida piekrišanas konkrētos </w:t>
            </w:r>
            <w:r>
              <w:rPr>
                <w:rFonts w:ascii="Times New Roman" w:hAnsi="Times New Roman" w:cs="Times New Roman"/>
                <w:sz w:val="24"/>
                <w:szCs w:val="24"/>
              </w:rPr>
              <w:t>Likumā</w:t>
            </w:r>
            <w:r w:rsidR="00A370A2" w:rsidRPr="0029306A">
              <w:rPr>
                <w:rFonts w:ascii="Times New Roman" w:hAnsi="Times New Roman" w:cs="Times New Roman"/>
                <w:sz w:val="24"/>
                <w:szCs w:val="24"/>
              </w:rPr>
              <w:t xml:space="preserve"> noteiktajos gadījumos, tajā skaitā arī 33.panta noteiktajos gad</w:t>
            </w:r>
            <w:r w:rsidR="001E6186" w:rsidRPr="0029306A">
              <w:rPr>
                <w:rFonts w:ascii="Times New Roman" w:hAnsi="Times New Roman" w:cs="Times New Roman"/>
                <w:sz w:val="24"/>
                <w:szCs w:val="24"/>
              </w:rPr>
              <w:t xml:space="preserve">ījumos. </w:t>
            </w:r>
            <w:r>
              <w:rPr>
                <w:rFonts w:ascii="Times New Roman" w:hAnsi="Times New Roman" w:cs="Times New Roman"/>
                <w:sz w:val="24"/>
                <w:szCs w:val="24"/>
              </w:rPr>
              <w:t>Likuma</w:t>
            </w:r>
            <w:r w:rsidR="001E6186" w:rsidRPr="0029306A">
              <w:rPr>
                <w:rFonts w:ascii="Times New Roman" w:hAnsi="Times New Roman" w:cs="Times New Roman"/>
                <w:sz w:val="24"/>
                <w:szCs w:val="24"/>
              </w:rPr>
              <w:t xml:space="preserve"> 33.pants ar likumprojektu tiek papildināts ar jaunu normu, kas noteic, </w:t>
            </w:r>
            <w:r w:rsidR="00A370A2" w:rsidRPr="0029306A">
              <w:rPr>
                <w:rFonts w:ascii="Times New Roman" w:hAnsi="Times New Roman" w:cs="Times New Roman"/>
                <w:sz w:val="24"/>
                <w:szCs w:val="24"/>
              </w:rPr>
              <w:t xml:space="preserve"> </w:t>
            </w:r>
            <w:r w:rsidR="001E6186" w:rsidRPr="0029306A">
              <w:rPr>
                <w:rFonts w:ascii="Times New Roman" w:hAnsi="Times New Roman" w:cs="Times New Roman"/>
                <w:sz w:val="24"/>
                <w:szCs w:val="24"/>
              </w:rPr>
              <w:t>ka z</w:t>
            </w:r>
            <w:r w:rsidR="001E6186" w:rsidRPr="0029306A">
              <w:rPr>
                <w:rFonts w:ascii="Times New Roman" w:hAnsi="Times New Roman" w:cs="Times New Roman"/>
                <w:bCs/>
                <w:sz w:val="24"/>
                <w:szCs w:val="24"/>
              </w:rPr>
              <w:t xml:space="preserve">vērinātam revidentam un zvērinātu revidentu komercsabiedrībai ir pienākums </w:t>
            </w:r>
            <w:r w:rsidR="001E6186" w:rsidRPr="00441A99">
              <w:rPr>
                <w:rFonts w:ascii="Times New Roman" w:hAnsi="Times New Roman" w:cs="Times New Roman"/>
                <w:color w:val="000000"/>
                <w:sz w:val="24"/>
                <w:szCs w:val="24"/>
                <w:shd w:val="clear" w:color="auto" w:fill="FFFFFF"/>
              </w:rPr>
              <w:t xml:space="preserve">sniegt </w:t>
            </w:r>
            <w:r w:rsidR="001E6186" w:rsidRPr="00441A99">
              <w:rPr>
                <w:rFonts w:ascii="Times New Roman" w:hAnsi="Times New Roman" w:cs="Times New Roman"/>
                <w:color w:val="000000"/>
                <w:sz w:val="24"/>
                <w:szCs w:val="24"/>
                <w:shd w:val="clear" w:color="auto" w:fill="FFFFFF"/>
              </w:rPr>
              <w:lastRenderedPageBreak/>
              <w:t xml:space="preserve">tiesībaizsardzības iestādēm pēc to pieprasījuma </w:t>
            </w:r>
            <w:r w:rsidR="001E6186" w:rsidRPr="00441A99">
              <w:rPr>
                <w:rFonts w:ascii="Times New Roman" w:hAnsi="Times New Roman" w:cs="Times New Roman"/>
                <w:color w:val="000000"/>
                <w:sz w:val="24"/>
                <w:szCs w:val="24"/>
              </w:rPr>
              <w:t xml:space="preserve">revīzijas pakalpojuma sniegšanas laikā iegūto informāciju un revīzijas darba dokumentus izmantošanai, kad tiek </w:t>
            </w:r>
            <w:r w:rsidR="001E6186" w:rsidRPr="00441A99">
              <w:rPr>
                <w:rFonts w:ascii="Times New Roman" w:hAnsi="Times New Roman" w:cs="Times New Roman"/>
                <w:iCs/>
                <w:sz w:val="24"/>
                <w:szCs w:val="24"/>
              </w:rPr>
              <w:t xml:space="preserve">veiktas izmeklēšanas darbības lai noskaidrotu, vai notikusi </w:t>
            </w:r>
            <w:r w:rsidR="001E6186" w:rsidRPr="00441A99">
              <w:rPr>
                <w:rFonts w:ascii="Times New Roman" w:eastAsia="Calibri" w:hAnsi="Times New Roman" w:cs="Times New Roman"/>
                <w:sz w:val="24"/>
                <w:szCs w:val="24"/>
              </w:rPr>
              <w:t>materiālu vērtību, mantiska vai citāda rakstura labumu došana valsts amatpersonai kukuļa veidā vai ar</w:t>
            </w:r>
            <w:r w:rsidR="00931620" w:rsidRPr="00441A99">
              <w:rPr>
                <w:rFonts w:ascii="Times New Roman" w:eastAsia="Calibri" w:hAnsi="Times New Roman" w:cs="Times New Roman"/>
                <w:sz w:val="24"/>
                <w:szCs w:val="24"/>
              </w:rPr>
              <w:t>ī</w:t>
            </w:r>
            <w:r w:rsidR="001E6186" w:rsidRPr="00441A99">
              <w:rPr>
                <w:rFonts w:ascii="Times New Roman" w:eastAsia="Calibri" w:hAnsi="Times New Roman" w:cs="Times New Roman"/>
                <w:sz w:val="24"/>
                <w:szCs w:val="24"/>
              </w:rPr>
              <w:t xml:space="preserve"> starpniecība šādu materiālu vērtību, mantiska vai citāda rakstura labumu nodošanā</w:t>
            </w:r>
            <w:r w:rsidR="001E6186" w:rsidRPr="0029306A">
              <w:rPr>
                <w:rFonts w:ascii="Times New Roman" w:eastAsia="Calibri" w:hAnsi="Times New Roman" w:cs="Times New Roman"/>
                <w:sz w:val="24"/>
                <w:szCs w:val="24"/>
              </w:rPr>
              <w:t>.</w:t>
            </w:r>
          </w:p>
          <w:p w14:paraId="2896AD4F" w14:textId="77777777" w:rsidR="00BB1DE6" w:rsidRPr="0029306A" w:rsidRDefault="00BB1DE6" w:rsidP="00134DD7">
            <w:pPr>
              <w:spacing w:after="0" w:line="240" w:lineRule="auto"/>
              <w:jc w:val="both"/>
              <w:rPr>
                <w:rFonts w:ascii="Times New Roman" w:eastAsia="Calibri" w:hAnsi="Times New Roman" w:cs="Times New Roman"/>
                <w:sz w:val="24"/>
                <w:szCs w:val="24"/>
              </w:rPr>
            </w:pPr>
          </w:p>
          <w:p w14:paraId="37837F6C" w14:textId="77777777" w:rsidR="00BB1DE6" w:rsidRPr="00441A99" w:rsidRDefault="006A2521" w:rsidP="00134DD7">
            <w:pPr>
              <w:spacing w:after="0" w:line="240" w:lineRule="auto"/>
              <w:jc w:val="both"/>
              <w:rPr>
                <w:rFonts w:ascii="Times New Roman" w:eastAsia="Calibri" w:hAnsi="Times New Roman" w:cs="Times New Roman"/>
                <w:sz w:val="24"/>
                <w:szCs w:val="24"/>
              </w:rPr>
            </w:pPr>
            <w:r w:rsidRPr="0029306A">
              <w:rPr>
                <w:rFonts w:ascii="Times New Roman" w:eastAsia="Calibri" w:hAnsi="Times New Roman" w:cs="Times New Roman"/>
                <w:sz w:val="24"/>
                <w:szCs w:val="24"/>
              </w:rPr>
              <w:t>T</w:t>
            </w:r>
            <w:r w:rsidR="0029306A">
              <w:rPr>
                <w:rFonts w:ascii="Times New Roman" w:eastAsia="Calibri" w:hAnsi="Times New Roman" w:cs="Times New Roman"/>
                <w:sz w:val="24"/>
                <w:szCs w:val="24"/>
              </w:rPr>
              <w:t>o</w:t>
            </w:r>
            <w:r w:rsidR="00BB1DE6" w:rsidRPr="0029306A">
              <w:rPr>
                <w:rFonts w:ascii="Times New Roman" w:eastAsia="Calibri" w:hAnsi="Times New Roman" w:cs="Times New Roman"/>
                <w:sz w:val="24"/>
                <w:szCs w:val="24"/>
              </w:rPr>
              <w:t>, ka zvērināts revidents un zvērinātu revidentu komercsabiedrības iecelts atbildīgais zvērināts revidents savā profesionālajā darbībā ir neatkarīgs un objektīvs</w:t>
            </w:r>
            <w:r w:rsidR="0029306A">
              <w:rPr>
                <w:rFonts w:ascii="Times New Roman" w:eastAsia="Calibri" w:hAnsi="Times New Roman" w:cs="Times New Roman"/>
                <w:sz w:val="24"/>
                <w:szCs w:val="24"/>
              </w:rPr>
              <w:t xml:space="preserve"> noteic </w:t>
            </w:r>
            <w:r w:rsidR="00013D90">
              <w:rPr>
                <w:rFonts w:ascii="Times New Roman" w:eastAsia="Calibri" w:hAnsi="Times New Roman" w:cs="Times New Roman"/>
                <w:sz w:val="24"/>
                <w:szCs w:val="24"/>
              </w:rPr>
              <w:t>Likuma</w:t>
            </w:r>
            <w:r w:rsidR="0029306A" w:rsidRPr="0029306A">
              <w:rPr>
                <w:rFonts w:ascii="Times New Roman" w:eastAsia="Calibri" w:hAnsi="Times New Roman" w:cs="Times New Roman"/>
                <w:sz w:val="24"/>
                <w:szCs w:val="24"/>
              </w:rPr>
              <w:t xml:space="preserve"> 25.panta pirmā daļa</w:t>
            </w:r>
            <w:r w:rsidR="00BB1DE6" w:rsidRPr="0029306A">
              <w:rPr>
                <w:rFonts w:ascii="Times New Roman" w:eastAsia="Calibri" w:hAnsi="Times New Roman" w:cs="Times New Roman"/>
                <w:sz w:val="24"/>
                <w:szCs w:val="24"/>
              </w:rPr>
              <w:t xml:space="preserve">. </w:t>
            </w:r>
            <w:r w:rsidR="00697481" w:rsidRPr="0029306A">
              <w:rPr>
                <w:rFonts w:ascii="Times New Roman" w:eastAsia="Calibri" w:hAnsi="Times New Roman" w:cs="Times New Roman"/>
                <w:sz w:val="24"/>
                <w:szCs w:val="24"/>
              </w:rPr>
              <w:t xml:space="preserve">Līdz ar to, </w:t>
            </w:r>
            <w:r w:rsidR="00382CAE" w:rsidRPr="0029306A">
              <w:rPr>
                <w:rFonts w:ascii="Times New Roman" w:eastAsia="Calibri" w:hAnsi="Times New Roman" w:cs="Times New Roman"/>
                <w:sz w:val="24"/>
                <w:szCs w:val="24"/>
              </w:rPr>
              <w:t xml:space="preserve">neatkarības un objektivitātes princips jau ir nostiprināts </w:t>
            </w:r>
            <w:r w:rsidR="00013D90">
              <w:rPr>
                <w:rFonts w:ascii="Times New Roman" w:eastAsia="Calibri" w:hAnsi="Times New Roman" w:cs="Times New Roman"/>
                <w:sz w:val="24"/>
                <w:szCs w:val="24"/>
              </w:rPr>
              <w:t>Likuma</w:t>
            </w:r>
            <w:r w:rsidR="00382CAE" w:rsidRPr="0029306A">
              <w:rPr>
                <w:rFonts w:ascii="Times New Roman" w:eastAsia="Calibri" w:hAnsi="Times New Roman" w:cs="Times New Roman"/>
                <w:sz w:val="24"/>
                <w:szCs w:val="24"/>
              </w:rPr>
              <w:t xml:space="preserve"> 25.panta pirmajā daļā</w:t>
            </w:r>
            <w:r w:rsidR="00441A99">
              <w:rPr>
                <w:rFonts w:ascii="Times New Roman" w:eastAsia="Calibri" w:hAnsi="Times New Roman" w:cs="Times New Roman"/>
                <w:sz w:val="24"/>
                <w:szCs w:val="24"/>
              </w:rPr>
              <w:t>. T</w:t>
            </w:r>
            <w:r w:rsidR="00382CAE" w:rsidRPr="0029306A">
              <w:rPr>
                <w:rFonts w:ascii="Times New Roman" w:eastAsia="Calibri" w:hAnsi="Times New Roman" w:cs="Times New Roman"/>
                <w:sz w:val="24"/>
                <w:szCs w:val="24"/>
              </w:rPr>
              <w:t xml:space="preserve">ādēļ </w:t>
            </w:r>
            <w:r w:rsidR="0029306A">
              <w:rPr>
                <w:rFonts w:ascii="Times New Roman" w:eastAsia="Calibri" w:hAnsi="Times New Roman" w:cs="Times New Roman"/>
                <w:sz w:val="24"/>
                <w:szCs w:val="24"/>
              </w:rPr>
              <w:t>nepieciešams pārskatīt</w:t>
            </w:r>
            <w:r w:rsidR="00697481" w:rsidRPr="0029306A">
              <w:rPr>
                <w:rFonts w:ascii="Times New Roman" w:eastAsia="Calibri" w:hAnsi="Times New Roman" w:cs="Times New Roman"/>
                <w:sz w:val="24"/>
                <w:szCs w:val="24"/>
              </w:rPr>
              <w:t xml:space="preserve"> </w:t>
            </w:r>
            <w:r w:rsidR="00013D90">
              <w:rPr>
                <w:rFonts w:ascii="Times New Roman" w:eastAsia="Calibri" w:hAnsi="Times New Roman" w:cs="Times New Roman"/>
                <w:sz w:val="24"/>
                <w:szCs w:val="24"/>
              </w:rPr>
              <w:t>Likuma</w:t>
            </w:r>
            <w:r w:rsidR="00697481" w:rsidRPr="0029306A">
              <w:rPr>
                <w:rFonts w:ascii="Times New Roman" w:eastAsia="Calibri" w:hAnsi="Times New Roman" w:cs="Times New Roman"/>
                <w:sz w:val="24"/>
                <w:szCs w:val="24"/>
              </w:rPr>
              <w:t xml:space="preserve"> 25.panta otrās daļas ievaddaļā šobrīd ietvert</w:t>
            </w:r>
            <w:r w:rsidR="00441A99">
              <w:rPr>
                <w:rFonts w:ascii="Times New Roman" w:eastAsia="Calibri" w:hAnsi="Times New Roman" w:cs="Times New Roman"/>
                <w:sz w:val="24"/>
                <w:szCs w:val="24"/>
              </w:rPr>
              <w:t>o</w:t>
            </w:r>
            <w:r w:rsidR="00697481" w:rsidRPr="0029306A">
              <w:rPr>
                <w:rFonts w:ascii="Times New Roman" w:eastAsia="Calibri" w:hAnsi="Times New Roman" w:cs="Times New Roman"/>
                <w:sz w:val="24"/>
                <w:szCs w:val="24"/>
              </w:rPr>
              <w:t xml:space="preserve"> nosacījum</w:t>
            </w:r>
            <w:r w:rsidR="00441A99">
              <w:rPr>
                <w:rFonts w:ascii="Times New Roman" w:eastAsia="Calibri" w:hAnsi="Times New Roman" w:cs="Times New Roman"/>
                <w:sz w:val="24"/>
                <w:szCs w:val="24"/>
              </w:rPr>
              <w:t>u par to</w:t>
            </w:r>
            <w:r w:rsidR="00697481" w:rsidRPr="0029306A">
              <w:rPr>
                <w:rFonts w:ascii="Times New Roman" w:eastAsia="Calibri" w:hAnsi="Times New Roman" w:cs="Times New Roman"/>
                <w:sz w:val="24"/>
                <w:szCs w:val="24"/>
              </w:rPr>
              <w:t xml:space="preserve">, ka valsts un pašvaldību institūcijas, tiesas, prokurori un </w:t>
            </w:r>
            <w:proofErr w:type="spellStart"/>
            <w:r w:rsidR="00697481" w:rsidRPr="0029306A">
              <w:rPr>
                <w:rFonts w:ascii="Times New Roman" w:eastAsia="Calibri" w:hAnsi="Times New Roman" w:cs="Times New Roman"/>
                <w:sz w:val="24"/>
                <w:szCs w:val="24"/>
              </w:rPr>
              <w:t>pirmstiesas</w:t>
            </w:r>
            <w:proofErr w:type="spellEnd"/>
            <w:r w:rsidR="00697481" w:rsidRPr="0029306A">
              <w:rPr>
                <w:rFonts w:ascii="Times New Roman" w:eastAsia="Calibri" w:hAnsi="Times New Roman" w:cs="Times New Roman"/>
                <w:sz w:val="24"/>
                <w:szCs w:val="24"/>
              </w:rPr>
              <w:t xml:space="preserve"> izmeklēšanas iestādes </w:t>
            </w:r>
            <w:r w:rsidR="00382CAE" w:rsidRPr="0029306A">
              <w:rPr>
                <w:rFonts w:ascii="Times New Roman" w:eastAsia="Calibri" w:hAnsi="Times New Roman" w:cs="Times New Roman"/>
                <w:sz w:val="24"/>
                <w:szCs w:val="24"/>
              </w:rPr>
              <w:t>garantē zvērinātu revidentu profesionālās darbības neatkarību</w:t>
            </w:r>
            <w:r w:rsidR="00441A99">
              <w:rPr>
                <w:rFonts w:ascii="Times New Roman" w:eastAsia="Calibri" w:hAnsi="Times New Roman" w:cs="Times New Roman"/>
                <w:sz w:val="24"/>
                <w:szCs w:val="24"/>
              </w:rPr>
              <w:t xml:space="preserve">, kā arī </w:t>
            </w:r>
            <w:r w:rsidR="00DA33AB" w:rsidRPr="0029306A">
              <w:rPr>
                <w:rFonts w:ascii="Times New Roman" w:eastAsia="Calibri" w:hAnsi="Times New Roman" w:cs="Times New Roman"/>
                <w:sz w:val="24"/>
                <w:szCs w:val="24"/>
              </w:rPr>
              <w:t>25.panta trešajā daļā šobrīd noteikt</w:t>
            </w:r>
            <w:r w:rsidR="00441A99">
              <w:rPr>
                <w:rFonts w:ascii="Times New Roman" w:eastAsia="Calibri" w:hAnsi="Times New Roman" w:cs="Times New Roman"/>
                <w:sz w:val="24"/>
                <w:szCs w:val="24"/>
              </w:rPr>
              <w:t>o</w:t>
            </w:r>
            <w:r w:rsidR="00DA33AB" w:rsidRPr="0029306A">
              <w:rPr>
                <w:rFonts w:ascii="Times New Roman" w:eastAsia="Calibri" w:hAnsi="Times New Roman" w:cs="Times New Roman"/>
                <w:sz w:val="24"/>
                <w:szCs w:val="24"/>
              </w:rPr>
              <w:t xml:space="preserve"> aizliegum</w:t>
            </w:r>
            <w:r w:rsidR="00441A99">
              <w:rPr>
                <w:rFonts w:ascii="Times New Roman" w:eastAsia="Calibri" w:hAnsi="Times New Roman" w:cs="Times New Roman"/>
                <w:sz w:val="24"/>
                <w:szCs w:val="24"/>
              </w:rPr>
              <w:t>u</w:t>
            </w:r>
            <w:r w:rsidR="00DA33AB" w:rsidRPr="0029306A">
              <w:rPr>
                <w:rFonts w:ascii="Times New Roman" w:eastAsia="Calibri" w:hAnsi="Times New Roman" w:cs="Times New Roman"/>
                <w:sz w:val="24"/>
                <w:szCs w:val="24"/>
              </w:rPr>
              <w:t xml:space="preserve"> konk</w:t>
            </w:r>
            <w:r w:rsidR="00B2439D" w:rsidRPr="0029306A">
              <w:rPr>
                <w:rFonts w:ascii="Times New Roman" w:eastAsia="Calibri" w:hAnsi="Times New Roman" w:cs="Times New Roman"/>
                <w:sz w:val="24"/>
                <w:szCs w:val="24"/>
              </w:rPr>
              <w:t>rē</w:t>
            </w:r>
            <w:r w:rsidR="00DA33AB" w:rsidRPr="0029306A">
              <w:rPr>
                <w:rFonts w:ascii="Times New Roman" w:eastAsia="Calibri" w:hAnsi="Times New Roman" w:cs="Times New Roman"/>
                <w:sz w:val="24"/>
                <w:szCs w:val="24"/>
              </w:rPr>
              <w:t xml:space="preserve">tām šajā panta daļā </w:t>
            </w:r>
            <w:r w:rsidR="00441A99">
              <w:rPr>
                <w:rFonts w:ascii="Times New Roman" w:eastAsia="Calibri" w:hAnsi="Times New Roman" w:cs="Times New Roman"/>
                <w:sz w:val="24"/>
                <w:szCs w:val="24"/>
              </w:rPr>
              <w:t>uzskaitī</w:t>
            </w:r>
            <w:r w:rsidR="00DA33AB" w:rsidRPr="0029306A">
              <w:rPr>
                <w:rFonts w:ascii="Times New Roman" w:eastAsia="Calibri" w:hAnsi="Times New Roman" w:cs="Times New Roman"/>
                <w:sz w:val="24"/>
                <w:szCs w:val="24"/>
              </w:rPr>
              <w:t>tajām personām</w:t>
            </w:r>
            <w:r w:rsidR="00441A99">
              <w:rPr>
                <w:rFonts w:ascii="Times New Roman" w:eastAsia="Calibri" w:hAnsi="Times New Roman" w:cs="Times New Roman"/>
                <w:sz w:val="24"/>
                <w:szCs w:val="24"/>
              </w:rPr>
              <w:t xml:space="preserve"> (</w:t>
            </w:r>
            <w:r w:rsidR="00B2439D" w:rsidRPr="0029306A">
              <w:rPr>
                <w:rFonts w:ascii="Times New Roman" w:eastAsia="Calibri" w:hAnsi="Times New Roman" w:cs="Times New Roman"/>
                <w:sz w:val="24"/>
                <w:szCs w:val="24"/>
              </w:rPr>
              <w:t xml:space="preserve">zvērinātu revidentu komercsabiedrības biedriem, akcionāriem vai dalībniekiem, vadītājam, valdes un padomes (ja padome ir izveidota) locekļiem </w:t>
            </w:r>
            <w:r w:rsidR="00B2439D" w:rsidRPr="0029306A">
              <w:rPr>
                <w:rFonts w:ascii="Times New Roman" w:eastAsia="Calibri" w:hAnsi="Times New Roman" w:cs="Times New Roman"/>
                <w:sz w:val="24"/>
                <w:szCs w:val="24"/>
                <w:u w:val="single"/>
              </w:rPr>
              <w:t>un citām personām</w:t>
            </w:r>
            <w:r w:rsidR="00441A99">
              <w:rPr>
                <w:rFonts w:ascii="Times New Roman" w:eastAsia="Calibri" w:hAnsi="Times New Roman" w:cs="Times New Roman"/>
                <w:sz w:val="24"/>
                <w:szCs w:val="24"/>
                <w:u w:val="single"/>
              </w:rPr>
              <w:t>)</w:t>
            </w:r>
            <w:r w:rsidR="00B2439D" w:rsidRPr="0029306A">
              <w:rPr>
                <w:rFonts w:ascii="Times New Roman" w:eastAsia="Calibri" w:hAnsi="Times New Roman" w:cs="Times New Roman"/>
                <w:sz w:val="24"/>
                <w:szCs w:val="24"/>
              </w:rPr>
              <w:t xml:space="preserve"> </w:t>
            </w:r>
            <w:r w:rsidR="00DA33AB" w:rsidRPr="0029306A">
              <w:rPr>
                <w:rFonts w:ascii="Times New Roman" w:eastAsia="Calibri" w:hAnsi="Times New Roman" w:cs="Times New Roman"/>
                <w:sz w:val="24"/>
                <w:szCs w:val="24"/>
              </w:rPr>
              <w:t xml:space="preserve"> iejaukties zvērināta revidenta (arī zvērinātu revidentu komercsabiedrības iecelta atbildīgā zvērināta revidenta) profesionālajā darbībā, vai iespaidot viņu, lai ietekmētu šā revidenta </w:t>
            </w:r>
            <w:r w:rsidR="00BB4029" w:rsidRPr="00441A99">
              <w:rPr>
                <w:rFonts w:ascii="Times New Roman" w:eastAsia="Calibri" w:hAnsi="Times New Roman" w:cs="Times New Roman"/>
                <w:sz w:val="24"/>
                <w:szCs w:val="24"/>
              </w:rPr>
              <w:t>neatkarību un objektivitāti, viņa kā neatkarīga eksperta viedokli un atzinumu.</w:t>
            </w:r>
            <w:r w:rsidR="00DA33AB" w:rsidRPr="00441A99">
              <w:rPr>
                <w:rFonts w:ascii="Times New Roman" w:eastAsia="Calibri" w:hAnsi="Times New Roman" w:cs="Times New Roman"/>
                <w:sz w:val="24"/>
                <w:szCs w:val="24"/>
              </w:rPr>
              <w:t xml:space="preserve"> </w:t>
            </w:r>
            <w:r w:rsidR="00441A99">
              <w:rPr>
                <w:rFonts w:ascii="Times New Roman" w:eastAsia="Calibri" w:hAnsi="Times New Roman" w:cs="Times New Roman"/>
                <w:sz w:val="24"/>
                <w:szCs w:val="24"/>
              </w:rPr>
              <w:t xml:space="preserve">Ar likumprojektu tiek </w:t>
            </w:r>
            <w:r w:rsidR="00603B64" w:rsidRPr="00441A99">
              <w:rPr>
                <w:rFonts w:ascii="Times New Roman" w:eastAsia="Calibri" w:hAnsi="Times New Roman" w:cs="Times New Roman"/>
                <w:sz w:val="24"/>
                <w:szCs w:val="24"/>
              </w:rPr>
              <w:t>precizēt</w:t>
            </w:r>
            <w:r w:rsidR="00441A99">
              <w:rPr>
                <w:rFonts w:ascii="Times New Roman" w:eastAsia="Calibri" w:hAnsi="Times New Roman" w:cs="Times New Roman"/>
                <w:sz w:val="24"/>
                <w:szCs w:val="24"/>
              </w:rPr>
              <w:t>s</w:t>
            </w:r>
            <w:r w:rsidR="00603B64" w:rsidRPr="00441A99">
              <w:rPr>
                <w:rFonts w:ascii="Times New Roman" w:eastAsia="Calibri" w:hAnsi="Times New Roman" w:cs="Times New Roman"/>
                <w:sz w:val="24"/>
                <w:szCs w:val="24"/>
              </w:rPr>
              <w:t xml:space="preserve"> likuma</w:t>
            </w:r>
            <w:r w:rsidR="00931620" w:rsidRPr="00441A99">
              <w:rPr>
                <w:rFonts w:ascii="Times New Roman" w:eastAsia="Calibri" w:hAnsi="Times New Roman" w:cs="Times New Roman"/>
                <w:sz w:val="24"/>
                <w:szCs w:val="24"/>
              </w:rPr>
              <w:t xml:space="preserve"> 25.pant</w:t>
            </w:r>
            <w:r w:rsidR="00441A99">
              <w:rPr>
                <w:rFonts w:ascii="Times New Roman" w:eastAsia="Calibri" w:hAnsi="Times New Roman" w:cs="Times New Roman"/>
                <w:sz w:val="24"/>
                <w:szCs w:val="24"/>
              </w:rPr>
              <w:t>s</w:t>
            </w:r>
            <w:r w:rsidR="00603B64" w:rsidRPr="00441A99">
              <w:rPr>
                <w:rFonts w:ascii="Times New Roman" w:eastAsia="Calibri" w:hAnsi="Times New Roman" w:cs="Times New Roman"/>
                <w:sz w:val="24"/>
                <w:szCs w:val="24"/>
              </w:rPr>
              <w:t xml:space="preserve">, </w:t>
            </w:r>
            <w:r w:rsidR="003D3F40" w:rsidRPr="00441A99">
              <w:rPr>
                <w:rFonts w:ascii="Times New Roman" w:eastAsia="Calibri" w:hAnsi="Times New Roman" w:cs="Times New Roman"/>
                <w:sz w:val="24"/>
                <w:szCs w:val="24"/>
              </w:rPr>
              <w:t xml:space="preserve">izslēdzot trešo daļu, </w:t>
            </w:r>
            <w:r w:rsidR="00441A99">
              <w:rPr>
                <w:rFonts w:ascii="Times New Roman" w:eastAsia="Calibri" w:hAnsi="Times New Roman" w:cs="Times New Roman"/>
                <w:sz w:val="24"/>
                <w:szCs w:val="24"/>
              </w:rPr>
              <w:t>vienlaikus</w:t>
            </w:r>
            <w:r w:rsidR="003D3F40" w:rsidRPr="00441A99">
              <w:rPr>
                <w:rFonts w:ascii="Times New Roman" w:eastAsia="Calibri" w:hAnsi="Times New Roman" w:cs="Times New Roman"/>
                <w:sz w:val="24"/>
                <w:szCs w:val="24"/>
              </w:rPr>
              <w:t xml:space="preserve"> trešās daļas nosacījumus iestrādājot 25.panta otrās daļas ievaddaļā un 1.punktā.</w:t>
            </w:r>
          </w:p>
          <w:p w14:paraId="4ABC3643" w14:textId="77777777" w:rsidR="00F05052" w:rsidRDefault="00F05052" w:rsidP="00134DD7">
            <w:pPr>
              <w:spacing w:after="0" w:line="240" w:lineRule="auto"/>
              <w:jc w:val="both"/>
              <w:rPr>
                <w:rFonts w:ascii="Times New Roman" w:hAnsi="Times New Roman" w:cs="Times New Roman"/>
                <w:sz w:val="24"/>
                <w:szCs w:val="24"/>
              </w:rPr>
            </w:pPr>
          </w:p>
          <w:p w14:paraId="317A94FD" w14:textId="77777777" w:rsidR="000C3F2F" w:rsidRDefault="00F05052" w:rsidP="00134DD7">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3</w:t>
            </w:r>
            <w:r w:rsidR="000C3F2F" w:rsidRPr="00441A99">
              <w:rPr>
                <w:rFonts w:ascii="Times New Roman" w:hAnsi="Times New Roman" w:cs="Times New Roman"/>
                <w:sz w:val="24"/>
                <w:szCs w:val="24"/>
              </w:rPr>
              <w:t xml:space="preserve">) </w:t>
            </w:r>
            <w:r w:rsidR="000C3F2F" w:rsidRPr="00441A99">
              <w:rPr>
                <w:rFonts w:ascii="Times New Roman" w:eastAsia="Times New Roman" w:hAnsi="Times New Roman" w:cs="Times New Roman"/>
                <w:sz w:val="24"/>
                <w:szCs w:val="24"/>
              </w:rPr>
              <w:t>Saskaņā ar Kredītiestāžu likuma 89.</w:t>
            </w:r>
            <w:r w:rsidR="000C3F2F" w:rsidRPr="00441A99">
              <w:rPr>
                <w:rFonts w:ascii="Times New Roman" w:eastAsia="Times New Roman" w:hAnsi="Times New Roman" w:cs="Times New Roman"/>
                <w:sz w:val="24"/>
                <w:szCs w:val="24"/>
                <w:vertAlign w:val="superscript"/>
              </w:rPr>
              <w:t>1</w:t>
            </w:r>
            <w:r w:rsidR="000C3F2F" w:rsidRPr="00441A99">
              <w:rPr>
                <w:rFonts w:ascii="Times New Roman" w:eastAsia="Times New Roman" w:hAnsi="Times New Roman" w:cs="Times New Roman"/>
                <w:sz w:val="24"/>
                <w:szCs w:val="24"/>
              </w:rPr>
              <w:t xml:space="preserve"> panta pirmo daļu kredītiestāde</w:t>
            </w:r>
            <w:r w:rsidR="00441A99">
              <w:rPr>
                <w:rFonts w:ascii="Times New Roman" w:eastAsia="Times New Roman" w:hAnsi="Times New Roman" w:cs="Times New Roman"/>
                <w:sz w:val="24"/>
                <w:szCs w:val="24"/>
              </w:rPr>
              <w:t>i</w:t>
            </w:r>
            <w:r w:rsidR="000C3F2F" w:rsidRPr="00441A99">
              <w:rPr>
                <w:rFonts w:ascii="Times New Roman" w:eastAsia="Times New Roman" w:hAnsi="Times New Roman" w:cs="Times New Roman"/>
                <w:sz w:val="24"/>
                <w:szCs w:val="24"/>
              </w:rPr>
              <w:t xml:space="preserve"> ne vēlāk kā 10 dienu laikā pēc gada pārskata apstiprināšanas un ne vēlāk kā četrus mēnešus pēc pārskata gada beigām </w:t>
            </w:r>
            <w:r w:rsidR="00441A99">
              <w:rPr>
                <w:rFonts w:ascii="Times New Roman" w:eastAsia="Times New Roman" w:hAnsi="Times New Roman" w:cs="Times New Roman"/>
                <w:sz w:val="24"/>
                <w:szCs w:val="24"/>
              </w:rPr>
              <w:t>ir jā</w:t>
            </w:r>
            <w:r w:rsidR="000C3F2F" w:rsidRPr="00441A99">
              <w:rPr>
                <w:rFonts w:ascii="Times New Roman" w:eastAsia="Times New Roman" w:hAnsi="Times New Roman" w:cs="Times New Roman"/>
                <w:sz w:val="24"/>
                <w:szCs w:val="24"/>
              </w:rPr>
              <w:t>iesniedz Valsts ieņēmumu dienestam gada pārskat</w:t>
            </w:r>
            <w:r w:rsidR="00441A99">
              <w:rPr>
                <w:rFonts w:ascii="Times New Roman" w:eastAsia="Times New Roman" w:hAnsi="Times New Roman" w:cs="Times New Roman"/>
                <w:sz w:val="24"/>
                <w:szCs w:val="24"/>
              </w:rPr>
              <w:t>s</w:t>
            </w:r>
            <w:r w:rsidR="000C3F2F" w:rsidRPr="00441A99">
              <w:rPr>
                <w:rFonts w:ascii="Times New Roman" w:eastAsia="Times New Roman" w:hAnsi="Times New Roman" w:cs="Times New Roman"/>
                <w:sz w:val="24"/>
                <w:szCs w:val="24"/>
              </w:rPr>
              <w:t xml:space="preserve"> un zvērināta revidenta ziņojuma kopij</w:t>
            </w:r>
            <w:r w:rsidR="00441A99">
              <w:rPr>
                <w:rFonts w:ascii="Times New Roman" w:eastAsia="Times New Roman" w:hAnsi="Times New Roman" w:cs="Times New Roman"/>
                <w:sz w:val="24"/>
                <w:szCs w:val="24"/>
              </w:rPr>
              <w:t>a</w:t>
            </w:r>
            <w:r w:rsidR="000C3F2F" w:rsidRPr="00441A99">
              <w:rPr>
                <w:rFonts w:ascii="Times New Roman" w:eastAsia="Times New Roman" w:hAnsi="Times New Roman" w:cs="Times New Roman"/>
                <w:sz w:val="24"/>
                <w:szCs w:val="24"/>
              </w:rPr>
              <w:t xml:space="preserve"> kopā ar akcionāru sapulces protokola izrakstu par gada pārskata apstiprināšanu. Kredītiestāde</w:t>
            </w:r>
            <w:r w:rsidR="00441A99">
              <w:rPr>
                <w:rFonts w:ascii="Times New Roman" w:eastAsia="Times New Roman" w:hAnsi="Times New Roman" w:cs="Times New Roman"/>
                <w:sz w:val="24"/>
                <w:szCs w:val="24"/>
              </w:rPr>
              <w:t>i</w:t>
            </w:r>
            <w:r w:rsidR="000C3F2F" w:rsidRPr="00441A99">
              <w:rPr>
                <w:rFonts w:ascii="Times New Roman" w:eastAsia="Times New Roman" w:hAnsi="Times New Roman" w:cs="Times New Roman"/>
                <w:sz w:val="24"/>
                <w:szCs w:val="24"/>
              </w:rPr>
              <w:t xml:space="preserve">, kura sagatavo konsolidēto gada pārskatu, papildus </w:t>
            </w:r>
            <w:r w:rsidR="00441A99">
              <w:rPr>
                <w:rFonts w:ascii="Times New Roman" w:eastAsia="Times New Roman" w:hAnsi="Times New Roman" w:cs="Times New Roman"/>
                <w:sz w:val="24"/>
                <w:szCs w:val="24"/>
              </w:rPr>
              <w:t>tam</w:t>
            </w:r>
            <w:r w:rsidR="000C3F2F" w:rsidRPr="00441A99">
              <w:rPr>
                <w:rFonts w:ascii="Times New Roman" w:eastAsia="Times New Roman" w:hAnsi="Times New Roman" w:cs="Times New Roman"/>
                <w:sz w:val="24"/>
                <w:szCs w:val="24"/>
              </w:rPr>
              <w:t xml:space="preserve"> ne vēlāk kā 10 dienu laikā pēc konsolidētā gada pārskata apstiprināšanas un ne vēlāk kā četrus mēnešus pēc pārskata gada beigām </w:t>
            </w:r>
            <w:r w:rsidR="00441A99">
              <w:rPr>
                <w:rFonts w:ascii="Times New Roman" w:eastAsia="Times New Roman" w:hAnsi="Times New Roman" w:cs="Times New Roman"/>
                <w:sz w:val="24"/>
                <w:szCs w:val="24"/>
              </w:rPr>
              <w:t>ir jā</w:t>
            </w:r>
            <w:r w:rsidR="000C3F2F" w:rsidRPr="00441A99">
              <w:rPr>
                <w:rFonts w:ascii="Times New Roman" w:eastAsia="Times New Roman" w:hAnsi="Times New Roman" w:cs="Times New Roman"/>
                <w:sz w:val="24"/>
                <w:szCs w:val="24"/>
              </w:rPr>
              <w:t>iesniedz Valsts ieņēmumu dienestam arī konsolidēt</w:t>
            </w:r>
            <w:r w:rsidR="00441A99">
              <w:rPr>
                <w:rFonts w:ascii="Times New Roman" w:eastAsia="Times New Roman" w:hAnsi="Times New Roman" w:cs="Times New Roman"/>
                <w:sz w:val="24"/>
                <w:szCs w:val="24"/>
              </w:rPr>
              <w:t>ais</w:t>
            </w:r>
            <w:r w:rsidR="000C3F2F" w:rsidRPr="00441A99">
              <w:rPr>
                <w:rFonts w:ascii="Times New Roman" w:eastAsia="Times New Roman" w:hAnsi="Times New Roman" w:cs="Times New Roman"/>
                <w:sz w:val="24"/>
                <w:szCs w:val="24"/>
              </w:rPr>
              <w:t xml:space="preserve"> gada pārskat</w:t>
            </w:r>
            <w:r w:rsidR="00441A99">
              <w:rPr>
                <w:rFonts w:ascii="Times New Roman" w:eastAsia="Times New Roman" w:hAnsi="Times New Roman" w:cs="Times New Roman"/>
                <w:sz w:val="24"/>
                <w:szCs w:val="24"/>
              </w:rPr>
              <w:t>s</w:t>
            </w:r>
            <w:r w:rsidR="000C3F2F" w:rsidRPr="00441A99">
              <w:rPr>
                <w:rFonts w:ascii="Times New Roman" w:eastAsia="Times New Roman" w:hAnsi="Times New Roman" w:cs="Times New Roman"/>
                <w:sz w:val="24"/>
                <w:szCs w:val="24"/>
              </w:rPr>
              <w:t xml:space="preserve"> un zvērināta revidenta ziņojuma kopij</w:t>
            </w:r>
            <w:r w:rsidR="00441A99">
              <w:rPr>
                <w:rFonts w:ascii="Times New Roman" w:eastAsia="Times New Roman" w:hAnsi="Times New Roman" w:cs="Times New Roman"/>
                <w:sz w:val="24"/>
                <w:szCs w:val="24"/>
              </w:rPr>
              <w:t>a</w:t>
            </w:r>
            <w:r w:rsidR="000C3F2F" w:rsidRPr="00441A99">
              <w:rPr>
                <w:rFonts w:ascii="Times New Roman" w:eastAsia="Times New Roman" w:hAnsi="Times New Roman" w:cs="Times New Roman"/>
                <w:sz w:val="24"/>
                <w:szCs w:val="24"/>
              </w:rPr>
              <w:t xml:space="preserve"> kopā ar akcionāru sapulces protokola izrakstu par konsolidētā gada pārskata apstiprināšanu. Kredītiestāžu likuma 89.</w:t>
            </w:r>
            <w:r w:rsidR="000C3F2F" w:rsidRPr="00441A99">
              <w:rPr>
                <w:rFonts w:ascii="Times New Roman" w:eastAsia="Times New Roman" w:hAnsi="Times New Roman" w:cs="Times New Roman"/>
                <w:sz w:val="24"/>
                <w:szCs w:val="24"/>
                <w:vertAlign w:val="superscript"/>
              </w:rPr>
              <w:t>2</w:t>
            </w:r>
            <w:r w:rsidR="000C3F2F" w:rsidRPr="00441A99">
              <w:rPr>
                <w:rFonts w:ascii="Times New Roman" w:eastAsia="Times New Roman" w:hAnsi="Times New Roman" w:cs="Times New Roman"/>
                <w:sz w:val="24"/>
                <w:szCs w:val="24"/>
              </w:rPr>
              <w:t xml:space="preserve"> pants noteic, ka kredītiestāde</w:t>
            </w:r>
            <w:r w:rsidR="00441A99">
              <w:rPr>
                <w:rFonts w:ascii="Times New Roman" w:eastAsia="Times New Roman" w:hAnsi="Times New Roman" w:cs="Times New Roman"/>
                <w:sz w:val="24"/>
                <w:szCs w:val="24"/>
              </w:rPr>
              <w:t>i</w:t>
            </w:r>
            <w:r w:rsidR="000C3F2F" w:rsidRPr="00441A99">
              <w:rPr>
                <w:rFonts w:ascii="Times New Roman" w:eastAsia="Times New Roman" w:hAnsi="Times New Roman" w:cs="Times New Roman"/>
                <w:sz w:val="24"/>
                <w:szCs w:val="24"/>
              </w:rPr>
              <w:t xml:space="preserve"> gada pārskat</w:t>
            </w:r>
            <w:r w:rsidR="00441A99">
              <w:rPr>
                <w:rFonts w:ascii="Times New Roman" w:eastAsia="Times New Roman" w:hAnsi="Times New Roman" w:cs="Times New Roman"/>
                <w:sz w:val="24"/>
                <w:szCs w:val="24"/>
              </w:rPr>
              <w:t>s</w:t>
            </w:r>
            <w:r w:rsidR="000C3F2F" w:rsidRPr="00441A99">
              <w:rPr>
                <w:rFonts w:ascii="Times New Roman" w:eastAsia="Times New Roman" w:hAnsi="Times New Roman" w:cs="Times New Roman"/>
                <w:sz w:val="24"/>
                <w:szCs w:val="24"/>
              </w:rPr>
              <w:t xml:space="preserve"> un konsolidēt</w:t>
            </w:r>
            <w:r w:rsidR="00441A99">
              <w:rPr>
                <w:rFonts w:ascii="Times New Roman" w:eastAsia="Times New Roman" w:hAnsi="Times New Roman" w:cs="Times New Roman"/>
                <w:sz w:val="24"/>
                <w:szCs w:val="24"/>
              </w:rPr>
              <w:t>ais</w:t>
            </w:r>
            <w:r w:rsidR="000C3F2F" w:rsidRPr="00441A99">
              <w:rPr>
                <w:rFonts w:ascii="Times New Roman" w:eastAsia="Times New Roman" w:hAnsi="Times New Roman" w:cs="Times New Roman"/>
                <w:sz w:val="24"/>
                <w:szCs w:val="24"/>
              </w:rPr>
              <w:t xml:space="preserve"> gada pārskat</w:t>
            </w:r>
            <w:r w:rsidR="00441A99">
              <w:rPr>
                <w:rFonts w:ascii="Times New Roman" w:eastAsia="Times New Roman" w:hAnsi="Times New Roman" w:cs="Times New Roman"/>
                <w:sz w:val="24"/>
                <w:szCs w:val="24"/>
              </w:rPr>
              <w:t>s</w:t>
            </w:r>
            <w:r w:rsidR="000C3F2F" w:rsidRPr="00441A99">
              <w:rPr>
                <w:rFonts w:ascii="Times New Roman" w:eastAsia="Times New Roman" w:hAnsi="Times New Roman" w:cs="Times New Roman"/>
                <w:sz w:val="24"/>
                <w:szCs w:val="24"/>
              </w:rPr>
              <w:t xml:space="preserve">, ja tā sagatavo konsolidēto gada pārskatu, kopā ar zvērināta revidenta </w:t>
            </w:r>
            <w:r w:rsidR="000C3F2F" w:rsidRPr="00441A99">
              <w:rPr>
                <w:rFonts w:ascii="Times New Roman" w:eastAsia="Times New Roman" w:hAnsi="Times New Roman" w:cs="Times New Roman"/>
                <w:sz w:val="24"/>
                <w:szCs w:val="24"/>
              </w:rPr>
              <w:lastRenderedPageBreak/>
              <w:t xml:space="preserve">ziņojumu </w:t>
            </w:r>
            <w:r w:rsidR="00441A99">
              <w:rPr>
                <w:rFonts w:ascii="Times New Roman" w:eastAsia="Times New Roman" w:hAnsi="Times New Roman" w:cs="Times New Roman"/>
                <w:sz w:val="24"/>
                <w:szCs w:val="24"/>
              </w:rPr>
              <w:t>ir jā</w:t>
            </w:r>
            <w:r w:rsidR="000C3F2F" w:rsidRPr="00441A99">
              <w:rPr>
                <w:rFonts w:ascii="Times New Roman" w:eastAsia="Times New Roman" w:hAnsi="Times New Roman" w:cs="Times New Roman"/>
                <w:sz w:val="24"/>
                <w:szCs w:val="24"/>
              </w:rPr>
              <w:t xml:space="preserve">iesniedz </w:t>
            </w:r>
            <w:r w:rsidR="001333F0" w:rsidRPr="00441A99">
              <w:rPr>
                <w:rFonts w:ascii="Times New Roman" w:eastAsia="Times New Roman" w:hAnsi="Times New Roman" w:cs="Times New Roman"/>
                <w:sz w:val="24"/>
                <w:szCs w:val="24"/>
              </w:rPr>
              <w:t>Finanšu un kapitāla tirgus komisijai</w:t>
            </w:r>
            <w:r w:rsidR="00166CBF" w:rsidRPr="00441A99">
              <w:rPr>
                <w:rFonts w:ascii="Times New Roman" w:eastAsia="Times New Roman" w:hAnsi="Times New Roman" w:cs="Times New Roman"/>
                <w:sz w:val="24"/>
                <w:szCs w:val="24"/>
              </w:rPr>
              <w:t xml:space="preserve"> </w:t>
            </w:r>
            <w:r w:rsidR="001333F0" w:rsidRPr="00441A99">
              <w:rPr>
                <w:rFonts w:ascii="Times New Roman" w:eastAsia="Times New Roman" w:hAnsi="Times New Roman" w:cs="Times New Roman"/>
                <w:sz w:val="24"/>
                <w:szCs w:val="24"/>
              </w:rPr>
              <w:t xml:space="preserve">(turpmāk – </w:t>
            </w:r>
            <w:r w:rsidR="000C3F2F" w:rsidRPr="00441A99">
              <w:rPr>
                <w:rFonts w:ascii="Times New Roman" w:eastAsia="Times New Roman" w:hAnsi="Times New Roman" w:cs="Times New Roman"/>
                <w:sz w:val="24"/>
                <w:szCs w:val="24"/>
              </w:rPr>
              <w:t>FKTK</w:t>
            </w:r>
            <w:r w:rsidR="001333F0" w:rsidRPr="00441A99">
              <w:rPr>
                <w:rFonts w:ascii="Times New Roman" w:eastAsia="Times New Roman" w:hAnsi="Times New Roman" w:cs="Times New Roman"/>
                <w:sz w:val="24"/>
                <w:szCs w:val="24"/>
              </w:rPr>
              <w:t>)</w:t>
            </w:r>
            <w:r w:rsidR="000C3F2F" w:rsidRPr="00441A99">
              <w:rPr>
                <w:rFonts w:ascii="Times New Roman" w:eastAsia="Times New Roman" w:hAnsi="Times New Roman" w:cs="Times New Roman"/>
                <w:sz w:val="24"/>
                <w:szCs w:val="24"/>
              </w:rPr>
              <w:t xml:space="preserve"> ne vēlāk kā pārskata gadam sekojošā gada 1.aprīlī. Vienlaikus šā likuma 198.panta otrajā daļā noteikts, ka, ja kredītiestāde nepilda šā likuma 89.</w:t>
            </w:r>
            <w:r w:rsidR="000C3F2F" w:rsidRPr="00441A99">
              <w:rPr>
                <w:rFonts w:ascii="Times New Roman" w:eastAsia="Times New Roman" w:hAnsi="Times New Roman" w:cs="Times New Roman"/>
                <w:sz w:val="24"/>
                <w:szCs w:val="24"/>
                <w:vertAlign w:val="superscript"/>
              </w:rPr>
              <w:t>1</w:t>
            </w:r>
            <w:r w:rsidR="000C3F2F" w:rsidRPr="00441A99">
              <w:rPr>
                <w:rFonts w:ascii="Times New Roman" w:eastAsia="Times New Roman" w:hAnsi="Times New Roman" w:cs="Times New Roman"/>
                <w:sz w:val="24"/>
                <w:szCs w:val="24"/>
              </w:rPr>
              <w:t xml:space="preserve"> un 89.</w:t>
            </w:r>
            <w:r w:rsidR="000C3F2F" w:rsidRPr="00441A99">
              <w:rPr>
                <w:rFonts w:ascii="Times New Roman" w:eastAsia="Times New Roman" w:hAnsi="Times New Roman" w:cs="Times New Roman"/>
                <w:sz w:val="24"/>
                <w:szCs w:val="24"/>
                <w:vertAlign w:val="superscript"/>
              </w:rPr>
              <w:t>2</w:t>
            </w:r>
            <w:r w:rsidR="000C3F2F" w:rsidRPr="00441A99">
              <w:rPr>
                <w:rFonts w:ascii="Times New Roman" w:eastAsia="Times New Roman" w:hAnsi="Times New Roman" w:cs="Times New Roman"/>
                <w:sz w:val="24"/>
                <w:szCs w:val="24"/>
              </w:rPr>
              <w:t xml:space="preserve"> panta prasības, FKTK ir tiesīga uzlikt kredītiestādei soda naudu no 1</w:t>
            </w:r>
            <w:r w:rsidR="00441A99">
              <w:rPr>
                <w:rFonts w:ascii="Times New Roman" w:eastAsia="Times New Roman" w:hAnsi="Times New Roman" w:cs="Times New Roman"/>
                <w:sz w:val="24"/>
                <w:szCs w:val="24"/>
              </w:rPr>
              <w:t> </w:t>
            </w:r>
            <w:r w:rsidR="000C3F2F" w:rsidRPr="00441A99">
              <w:rPr>
                <w:rFonts w:ascii="Times New Roman" w:eastAsia="Times New Roman" w:hAnsi="Times New Roman" w:cs="Times New Roman"/>
                <w:sz w:val="24"/>
                <w:szCs w:val="24"/>
              </w:rPr>
              <w:t>400 līdz 14</w:t>
            </w:r>
            <w:r w:rsidR="00441A99">
              <w:rPr>
                <w:rFonts w:ascii="Times New Roman" w:eastAsia="Times New Roman" w:hAnsi="Times New Roman" w:cs="Times New Roman"/>
                <w:sz w:val="24"/>
                <w:szCs w:val="24"/>
              </w:rPr>
              <w:t> </w:t>
            </w:r>
            <w:r w:rsidR="000C3F2F" w:rsidRPr="00441A99">
              <w:rPr>
                <w:rFonts w:ascii="Times New Roman" w:eastAsia="Times New Roman" w:hAnsi="Times New Roman" w:cs="Times New Roman"/>
                <w:sz w:val="24"/>
                <w:szCs w:val="24"/>
              </w:rPr>
              <w:t xml:space="preserve">200 </w:t>
            </w:r>
            <w:proofErr w:type="spellStart"/>
            <w:r w:rsidR="000C3F2F" w:rsidRPr="00134DD7">
              <w:rPr>
                <w:rFonts w:ascii="Times New Roman" w:eastAsia="Times New Roman" w:hAnsi="Times New Roman" w:cs="Times New Roman"/>
                <w:i/>
                <w:sz w:val="24"/>
                <w:szCs w:val="24"/>
              </w:rPr>
              <w:t>euro</w:t>
            </w:r>
            <w:proofErr w:type="spellEnd"/>
            <w:r w:rsidR="000C3F2F" w:rsidRPr="00441A99">
              <w:rPr>
                <w:rFonts w:ascii="Times New Roman" w:eastAsia="Times New Roman" w:hAnsi="Times New Roman" w:cs="Times New Roman"/>
                <w:sz w:val="24"/>
                <w:szCs w:val="24"/>
              </w:rPr>
              <w:t xml:space="preserve">. </w:t>
            </w:r>
          </w:p>
          <w:p w14:paraId="46B26FEC" w14:textId="77777777" w:rsidR="00441A99" w:rsidRPr="00441A99" w:rsidRDefault="00441A99" w:rsidP="00134DD7">
            <w:pPr>
              <w:spacing w:after="0" w:line="240" w:lineRule="auto"/>
              <w:jc w:val="both"/>
              <w:rPr>
                <w:rFonts w:ascii="Times New Roman" w:eastAsia="Times New Roman" w:hAnsi="Times New Roman" w:cs="Times New Roman"/>
                <w:sz w:val="24"/>
                <w:szCs w:val="24"/>
              </w:rPr>
            </w:pPr>
          </w:p>
          <w:p w14:paraId="467C8B8C" w14:textId="77777777" w:rsidR="000C3F2F" w:rsidRPr="00441A99" w:rsidRDefault="000C3F2F" w:rsidP="00134DD7">
            <w:pPr>
              <w:spacing w:after="0" w:line="240" w:lineRule="auto"/>
              <w:jc w:val="both"/>
              <w:rPr>
                <w:rFonts w:ascii="Times New Roman" w:eastAsia="Times New Roman" w:hAnsi="Times New Roman" w:cs="Times New Roman"/>
                <w:sz w:val="24"/>
                <w:szCs w:val="24"/>
              </w:rPr>
            </w:pPr>
            <w:r w:rsidRPr="00441A99">
              <w:rPr>
                <w:rFonts w:ascii="Times New Roman" w:eastAsia="Times New Roman" w:hAnsi="Times New Roman" w:cs="Times New Roman"/>
                <w:sz w:val="24"/>
                <w:szCs w:val="24"/>
              </w:rPr>
              <w:t xml:space="preserve">Likuma “Par nodokļiem un nodevām” 15.panta pirmās daļas 3.punktā ir norādīts, ka </w:t>
            </w:r>
            <w:r w:rsidR="00441A99">
              <w:rPr>
                <w:rFonts w:ascii="Times New Roman" w:eastAsia="Times New Roman" w:hAnsi="Times New Roman" w:cs="Times New Roman"/>
                <w:sz w:val="24"/>
                <w:szCs w:val="24"/>
              </w:rPr>
              <w:t>n</w:t>
            </w:r>
            <w:r w:rsidRPr="00441A99">
              <w:rPr>
                <w:rFonts w:ascii="Times New Roman" w:eastAsia="Times New Roman" w:hAnsi="Times New Roman" w:cs="Times New Roman"/>
                <w:sz w:val="24"/>
                <w:szCs w:val="24"/>
              </w:rPr>
              <w:t>odokļu maksātāju pienākums ir iesniegt nodokļu administrācijai elektroniska dokumenta veidā šajā likumā vai konkrēto nodokļu likumos paredzētās nodokļu deklarācijas un informatīvās deklarācijas normatīvajos aktos noteiktajos termiņos. Vienlaikus Latvijas Administratīvo pārkāpumu kodeksa 166.</w:t>
            </w:r>
            <w:r w:rsidRPr="00441A99">
              <w:rPr>
                <w:rFonts w:ascii="Times New Roman" w:eastAsia="Times New Roman" w:hAnsi="Times New Roman" w:cs="Times New Roman"/>
                <w:sz w:val="24"/>
                <w:szCs w:val="24"/>
                <w:vertAlign w:val="superscript"/>
              </w:rPr>
              <w:t>6</w:t>
            </w:r>
            <w:r w:rsidR="00441A99">
              <w:rPr>
                <w:rFonts w:ascii="Times New Roman" w:eastAsia="Times New Roman" w:hAnsi="Times New Roman" w:cs="Times New Roman"/>
                <w:sz w:val="24"/>
                <w:szCs w:val="24"/>
              </w:rPr>
              <w:t> </w:t>
            </w:r>
            <w:r w:rsidRPr="00441A99">
              <w:rPr>
                <w:rFonts w:ascii="Times New Roman" w:eastAsia="Times New Roman" w:hAnsi="Times New Roman" w:cs="Times New Roman"/>
                <w:sz w:val="24"/>
                <w:szCs w:val="24"/>
              </w:rPr>
              <w:t>pantā noteikts, ka par normatīvajos aktos noteikto grāmatvedības kārtošanas nosacījumu neievērošanu, gada pārskatu, konsolidēto gada pārskatu, paziņojumu par maksājumiem pārvaldes iestādēm vai konsolidēto paziņojumu par maksājumiem pārvaldes iestādēm neiesniegšanu attiecīgajos normatīvajos aktos noteiktajos termiņos vai nepilnīgu iesniegšanu attiecīgajām valsts institūcijām uzlik</w:t>
            </w:r>
            <w:r w:rsidR="00441A99">
              <w:rPr>
                <w:rFonts w:ascii="Times New Roman" w:eastAsia="Times New Roman" w:hAnsi="Times New Roman" w:cs="Times New Roman"/>
                <w:sz w:val="24"/>
                <w:szCs w:val="24"/>
              </w:rPr>
              <w:t>tais</w:t>
            </w:r>
            <w:r w:rsidRPr="00441A99">
              <w:rPr>
                <w:rFonts w:ascii="Times New Roman" w:eastAsia="Times New Roman" w:hAnsi="Times New Roman" w:cs="Times New Roman"/>
                <w:sz w:val="24"/>
                <w:szCs w:val="24"/>
              </w:rPr>
              <w:t xml:space="preserve"> naudas sod</w:t>
            </w:r>
            <w:r w:rsidR="00441A99">
              <w:rPr>
                <w:rFonts w:ascii="Times New Roman" w:eastAsia="Times New Roman" w:hAnsi="Times New Roman" w:cs="Times New Roman"/>
                <w:sz w:val="24"/>
                <w:szCs w:val="24"/>
              </w:rPr>
              <w:t>s</w:t>
            </w:r>
            <w:r w:rsidRPr="00441A99">
              <w:rPr>
                <w:rFonts w:ascii="Times New Roman" w:eastAsia="Times New Roman" w:hAnsi="Times New Roman" w:cs="Times New Roman"/>
                <w:sz w:val="24"/>
                <w:szCs w:val="24"/>
              </w:rPr>
              <w:t xml:space="preserve"> fiziskajām personām vai valdes loceklim </w:t>
            </w:r>
            <w:r w:rsidR="00441A99">
              <w:rPr>
                <w:rFonts w:ascii="Times New Roman" w:eastAsia="Times New Roman" w:hAnsi="Times New Roman" w:cs="Times New Roman"/>
                <w:sz w:val="24"/>
                <w:szCs w:val="24"/>
              </w:rPr>
              <w:t xml:space="preserve">var būt </w:t>
            </w:r>
            <w:r w:rsidRPr="00441A99">
              <w:rPr>
                <w:rFonts w:ascii="Times New Roman" w:eastAsia="Times New Roman" w:hAnsi="Times New Roman" w:cs="Times New Roman"/>
                <w:sz w:val="24"/>
                <w:szCs w:val="24"/>
              </w:rPr>
              <w:t xml:space="preserve">no 70 līdz 430 </w:t>
            </w:r>
            <w:proofErr w:type="spellStart"/>
            <w:r w:rsidRPr="00134DD7">
              <w:rPr>
                <w:rFonts w:ascii="Times New Roman" w:eastAsia="Times New Roman" w:hAnsi="Times New Roman" w:cs="Times New Roman"/>
                <w:i/>
                <w:sz w:val="24"/>
                <w:szCs w:val="24"/>
              </w:rPr>
              <w:t>euro</w:t>
            </w:r>
            <w:proofErr w:type="spellEnd"/>
            <w:r w:rsidRPr="00441A99">
              <w:rPr>
                <w:rFonts w:ascii="Times New Roman" w:eastAsia="Times New Roman" w:hAnsi="Times New Roman" w:cs="Times New Roman"/>
                <w:sz w:val="24"/>
                <w:szCs w:val="24"/>
              </w:rPr>
              <w:t>, atņemot valdes loceklim tiesības ieņemt noteiktus amatus komercsabiedrībās vai bez tā.</w:t>
            </w:r>
          </w:p>
          <w:p w14:paraId="33025965" w14:textId="77777777" w:rsidR="00441A99" w:rsidRDefault="00441A99" w:rsidP="00134DD7">
            <w:pPr>
              <w:spacing w:after="0" w:line="240" w:lineRule="auto"/>
              <w:jc w:val="both"/>
              <w:rPr>
                <w:rFonts w:ascii="Times New Roman" w:eastAsia="Times New Roman" w:hAnsi="Times New Roman" w:cs="Times New Roman"/>
                <w:sz w:val="24"/>
                <w:szCs w:val="24"/>
              </w:rPr>
            </w:pPr>
          </w:p>
          <w:p w14:paraId="7C2C41DE" w14:textId="77777777" w:rsidR="000C3F2F" w:rsidRDefault="000C3F2F" w:rsidP="00134DD7">
            <w:pPr>
              <w:spacing w:after="0" w:line="240" w:lineRule="auto"/>
              <w:jc w:val="both"/>
              <w:rPr>
                <w:rFonts w:ascii="Times New Roman" w:eastAsia="Times New Roman" w:hAnsi="Times New Roman" w:cs="Times New Roman"/>
                <w:sz w:val="24"/>
                <w:szCs w:val="24"/>
              </w:rPr>
            </w:pPr>
            <w:r w:rsidRPr="00441A99">
              <w:rPr>
                <w:rFonts w:ascii="Times New Roman" w:eastAsia="Times New Roman" w:hAnsi="Times New Roman" w:cs="Times New Roman"/>
                <w:sz w:val="24"/>
                <w:szCs w:val="24"/>
              </w:rPr>
              <w:t>Līdz ar to, gadījumā, ja zvērināts revidents nav laikus sniedzis neatkarīga revidenta ziņojumu, radot situāciju, ka kredītiestāde savlaicīgi (līdz k</w:t>
            </w:r>
            <w:r w:rsidR="00441A99">
              <w:rPr>
                <w:rFonts w:ascii="Times New Roman" w:eastAsia="Times New Roman" w:hAnsi="Times New Roman" w:cs="Times New Roman"/>
                <w:sz w:val="24"/>
                <w:szCs w:val="24"/>
              </w:rPr>
              <w:t>ārtēj</w:t>
            </w:r>
            <w:r w:rsidRPr="00441A99">
              <w:rPr>
                <w:rFonts w:ascii="Times New Roman" w:eastAsia="Times New Roman" w:hAnsi="Times New Roman" w:cs="Times New Roman"/>
                <w:sz w:val="24"/>
                <w:szCs w:val="24"/>
              </w:rPr>
              <w:t>ā gada 1.aprīlim) nevar iesniegt gada pārskatu ar zvērināta revidenta ziņojumu par minētā gada pārskata revīziju Valsts ieņēmumu dienestam un FKTK, tad Valsts ieņēmumu dienestam ir tiesības lemt par administratīvā soda piemērošanu, bet FKTK ir tiesības lemt par normatīvajos aktos paredzētās soda naudas uzlikšanu kredītiestādei.</w:t>
            </w:r>
          </w:p>
          <w:p w14:paraId="48E7DB1B" w14:textId="77777777" w:rsidR="00441A99" w:rsidRPr="00441A99" w:rsidRDefault="00441A99" w:rsidP="00134DD7">
            <w:pPr>
              <w:spacing w:after="0" w:line="240" w:lineRule="auto"/>
              <w:jc w:val="both"/>
              <w:rPr>
                <w:rFonts w:ascii="Times New Roman" w:eastAsia="Times New Roman" w:hAnsi="Times New Roman" w:cs="Times New Roman"/>
                <w:sz w:val="24"/>
                <w:szCs w:val="24"/>
              </w:rPr>
            </w:pPr>
          </w:p>
          <w:p w14:paraId="01CD8596" w14:textId="77777777" w:rsidR="00441A99" w:rsidRDefault="000C3F2F" w:rsidP="00134DD7">
            <w:pPr>
              <w:spacing w:after="0" w:line="240" w:lineRule="auto"/>
              <w:jc w:val="both"/>
              <w:rPr>
                <w:rFonts w:ascii="Times New Roman" w:hAnsi="Times New Roman" w:cs="Times New Roman"/>
                <w:sz w:val="24"/>
                <w:szCs w:val="24"/>
              </w:rPr>
            </w:pPr>
            <w:r w:rsidRPr="00152AA7">
              <w:rPr>
                <w:rFonts w:ascii="Times New Roman" w:hAnsi="Times New Roman" w:cs="Times New Roman"/>
                <w:sz w:val="24"/>
                <w:szCs w:val="24"/>
              </w:rPr>
              <w:t xml:space="preserve">Tāpat arī saskaņā ar </w:t>
            </w:r>
            <w:r w:rsidR="00B70DBC">
              <w:rPr>
                <w:rFonts w:ascii="Times New Roman" w:hAnsi="Times New Roman" w:cs="Times New Roman"/>
                <w:sz w:val="24"/>
                <w:szCs w:val="24"/>
              </w:rPr>
              <w:t>Likumu</w:t>
            </w:r>
            <w:r w:rsidRPr="00152AA7">
              <w:rPr>
                <w:rFonts w:ascii="Times New Roman" w:hAnsi="Times New Roman" w:cs="Times New Roman"/>
                <w:sz w:val="24"/>
                <w:szCs w:val="24"/>
              </w:rPr>
              <w:t xml:space="preserve"> Finanšu ministrija kā kompetentā iestāde, izvērtējot sekas (piemēram, soda piemērošana no FKTK un/vai Valsts ieņēmumu dienesta puses), kādas ir radušās klientam (kredītiestādei)  saistībā ar zvērināta revidenta ziņojuma iesniegšanas klienta vadībai kavējumu, ir tiesīga lemt par iespējamu sankciju vai administratīvo pasākumu piemērošanu atbildīgajam par revīziju zvērinātam revi</w:t>
            </w:r>
            <w:r w:rsidRPr="0029306A">
              <w:rPr>
                <w:rFonts w:ascii="Times New Roman" w:hAnsi="Times New Roman" w:cs="Times New Roman"/>
                <w:sz w:val="24"/>
                <w:szCs w:val="24"/>
              </w:rPr>
              <w:t>dentam vai/un zvērinātu revidentu komercsabiedrībai.</w:t>
            </w:r>
          </w:p>
          <w:p w14:paraId="448A78C0" w14:textId="77777777" w:rsidR="000C3F2F" w:rsidRPr="00441A99" w:rsidRDefault="000C3F2F" w:rsidP="00134DD7">
            <w:pPr>
              <w:spacing w:after="0" w:line="240" w:lineRule="auto"/>
              <w:jc w:val="both"/>
              <w:rPr>
                <w:rFonts w:ascii="Times New Roman" w:hAnsi="Times New Roman" w:cs="Times New Roman"/>
                <w:sz w:val="24"/>
                <w:szCs w:val="24"/>
              </w:rPr>
            </w:pPr>
          </w:p>
          <w:p w14:paraId="0F472C81" w14:textId="77777777" w:rsidR="000C3F2F" w:rsidRDefault="000C3F2F" w:rsidP="00134DD7">
            <w:pPr>
              <w:spacing w:after="0" w:line="240" w:lineRule="auto"/>
              <w:jc w:val="both"/>
              <w:rPr>
                <w:rFonts w:ascii="Times New Roman" w:hAnsi="Times New Roman" w:cs="Times New Roman"/>
                <w:bCs/>
                <w:sz w:val="24"/>
                <w:szCs w:val="24"/>
              </w:rPr>
            </w:pPr>
            <w:r w:rsidRPr="00441A99">
              <w:rPr>
                <w:rFonts w:ascii="Times New Roman" w:hAnsi="Times New Roman" w:cs="Times New Roman"/>
                <w:sz w:val="24"/>
                <w:szCs w:val="24"/>
              </w:rPr>
              <w:t xml:space="preserve">Līdz ar to, lai Finanšu ministrija varētu objektīvi izvērtēt nepieciešamību piemērot attiecīgas sankcijas </w:t>
            </w:r>
            <w:r w:rsidRPr="00441A99">
              <w:rPr>
                <w:rFonts w:ascii="Times New Roman" w:hAnsi="Times New Roman" w:cs="Times New Roman"/>
                <w:sz w:val="24"/>
                <w:szCs w:val="24"/>
              </w:rPr>
              <w:lastRenderedPageBreak/>
              <w:t>un/vai uzraudzības pasākumus, ir nepieciešams papildināt Revīzijas pakalpojumu likumu, norādot, ka z</w:t>
            </w:r>
            <w:r w:rsidRPr="00441A99">
              <w:rPr>
                <w:rFonts w:ascii="Times New Roman" w:hAnsi="Times New Roman" w:cs="Times New Roman"/>
                <w:bCs/>
                <w:sz w:val="24"/>
                <w:szCs w:val="24"/>
              </w:rPr>
              <w:t xml:space="preserve">vērinātam revidentam un zvērinātu revidentu komercsabiedrībai, kas sniedz revīzijas pakalpojumus klientam, kurš ir </w:t>
            </w:r>
            <w:r w:rsidR="00824AE4">
              <w:rPr>
                <w:rFonts w:ascii="Times New Roman" w:hAnsi="Times New Roman" w:cs="Times New Roman"/>
                <w:bCs/>
                <w:sz w:val="24"/>
                <w:szCs w:val="24"/>
              </w:rPr>
              <w:t xml:space="preserve">sabiedriskas nozīmes struktūra (turpmāk – </w:t>
            </w:r>
            <w:r w:rsidR="005B007D" w:rsidRPr="00152AA7">
              <w:rPr>
                <w:rFonts w:ascii="Times New Roman" w:hAnsi="Times New Roman" w:cs="Times New Roman"/>
                <w:bCs/>
                <w:sz w:val="24"/>
                <w:szCs w:val="24"/>
              </w:rPr>
              <w:t>SNS</w:t>
            </w:r>
            <w:r w:rsidR="00824AE4">
              <w:rPr>
                <w:rFonts w:ascii="Times New Roman" w:hAnsi="Times New Roman" w:cs="Times New Roman"/>
                <w:bCs/>
                <w:sz w:val="24"/>
                <w:szCs w:val="24"/>
              </w:rPr>
              <w:t>)</w:t>
            </w:r>
            <w:r w:rsidRPr="0029306A">
              <w:rPr>
                <w:rFonts w:ascii="Times New Roman" w:hAnsi="Times New Roman" w:cs="Times New Roman"/>
                <w:bCs/>
                <w:sz w:val="24"/>
                <w:szCs w:val="24"/>
              </w:rPr>
              <w:t xml:space="preserve">, ir pienākums nekavējoties </w:t>
            </w:r>
            <w:proofErr w:type="spellStart"/>
            <w:r w:rsidRPr="0029306A">
              <w:rPr>
                <w:rFonts w:ascii="Times New Roman" w:hAnsi="Times New Roman" w:cs="Times New Roman"/>
                <w:bCs/>
                <w:sz w:val="24"/>
                <w:szCs w:val="24"/>
              </w:rPr>
              <w:t>rakstveidā</w:t>
            </w:r>
            <w:proofErr w:type="spellEnd"/>
            <w:r w:rsidRPr="0029306A">
              <w:rPr>
                <w:rFonts w:ascii="Times New Roman" w:hAnsi="Times New Roman" w:cs="Times New Roman"/>
                <w:bCs/>
                <w:sz w:val="24"/>
                <w:szCs w:val="24"/>
              </w:rPr>
              <w:t xml:space="preserve"> paziņot Finanšu ministrijai, ja </w:t>
            </w:r>
            <w:r w:rsidR="00CC01BD" w:rsidRPr="0029306A">
              <w:rPr>
                <w:rFonts w:ascii="Times New Roman" w:hAnsi="Times New Roman" w:cs="Times New Roman"/>
                <w:bCs/>
                <w:sz w:val="24"/>
                <w:szCs w:val="24"/>
              </w:rPr>
              <w:t xml:space="preserve">zvērināta </w:t>
            </w:r>
            <w:r w:rsidRPr="0029306A">
              <w:rPr>
                <w:rFonts w:ascii="Times New Roman" w:hAnsi="Times New Roman" w:cs="Times New Roman"/>
                <w:bCs/>
                <w:sz w:val="24"/>
                <w:szCs w:val="24"/>
              </w:rPr>
              <w:t xml:space="preserve">revidenta ziņojuma sniegšanas </w:t>
            </w:r>
            <w:r w:rsidR="00CC01BD" w:rsidRPr="0029306A">
              <w:rPr>
                <w:rFonts w:ascii="Times New Roman" w:hAnsi="Times New Roman" w:cs="Times New Roman"/>
                <w:bCs/>
                <w:sz w:val="24"/>
                <w:szCs w:val="24"/>
              </w:rPr>
              <w:t xml:space="preserve">klientam </w:t>
            </w:r>
            <w:r w:rsidRPr="0029306A">
              <w:rPr>
                <w:rFonts w:ascii="Times New Roman" w:hAnsi="Times New Roman" w:cs="Times New Roman"/>
                <w:bCs/>
                <w:sz w:val="24"/>
                <w:szCs w:val="24"/>
              </w:rPr>
              <w:t>termiņš tiks kavēts,</w:t>
            </w:r>
            <w:r w:rsidRPr="00134DD7">
              <w:rPr>
                <w:rFonts w:ascii="Times New Roman" w:hAnsi="Times New Roman" w:cs="Times New Roman"/>
                <w:bCs/>
                <w:sz w:val="28"/>
                <w:szCs w:val="28"/>
              </w:rPr>
              <w:t xml:space="preserve"> </w:t>
            </w:r>
            <w:r w:rsidRPr="0029306A">
              <w:rPr>
                <w:rFonts w:ascii="Times New Roman" w:hAnsi="Times New Roman" w:cs="Times New Roman"/>
                <w:bCs/>
                <w:sz w:val="24"/>
                <w:szCs w:val="24"/>
              </w:rPr>
              <w:t>norādot kavējuma iemeslu.</w:t>
            </w:r>
            <w:r w:rsidR="001333F0" w:rsidRPr="0029306A">
              <w:rPr>
                <w:rFonts w:ascii="Times New Roman" w:hAnsi="Times New Roman" w:cs="Times New Roman"/>
                <w:bCs/>
                <w:sz w:val="24"/>
                <w:szCs w:val="24"/>
              </w:rPr>
              <w:t xml:space="preserve"> Tāpat arī Revīzijas pakalpojumu likums ir j</w:t>
            </w:r>
            <w:r w:rsidR="00CC01BD" w:rsidRPr="0029306A">
              <w:rPr>
                <w:rFonts w:ascii="Times New Roman" w:hAnsi="Times New Roman" w:cs="Times New Roman"/>
                <w:bCs/>
                <w:sz w:val="24"/>
                <w:szCs w:val="24"/>
              </w:rPr>
              <w:t xml:space="preserve">āpapildina, nosakot konkrēti, kas ir uzskatāms par zvērināta revidenta ziņojuma sniegšanas termiņu. </w:t>
            </w:r>
          </w:p>
          <w:p w14:paraId="388317AC" w14:textId="77777777" w:rsidR="00441A99" w:rsidRPr="0029306A" w:rsidRDefault="00441A99" w:rsidP="00134DD7">
            <w:pPr>
              <w:spacing w:after="0" w:line="240" w:lineRule="auto"/>
              <w:jc w:val="both"/>
              <w:rPr>
                <w:rFonts w:ascii="Times New Roman" w:hAnsi="Times New Roman" w:cs="Times New Roman"/>
                <w:bCs/>
                <w:sz w:val="24"/>
                <w:szCs w:val="24"/>
              </w:rPr>
            </w:pPr>
          </w:p>
          <w:p w14:paraId="182FEDEA" w14:textId="77777777" w:rsidR="00F16776" w:rsidRDefault="00F05052" w:rsidP="00134DD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w:t>
            </w:r>
            <w:r w:rsidR="00F16776" w:rsidRPr="0029306A">
              <w:rPr>
                <w:rFonts w:ascii="Times New Roman" w:hAnsi="Times New Roman" w:cs="Times New Roman"/>
                <w:bCs/>
                <w:sz w:val="24"/>
                <w:szCs w:val="24"/>
              </w:rPr>
              <w:t xml:space="preserve">) Šobrīd </w:t>
            </w:r>
            <w:r w:rsidR="00B70DBC">
              <w:rPr>
                <w:rFonts w:ascii="Times New Roman" w:hAnsi="Times New Roman" w:cs="Times New Roman"/>
                <w:bCs/>
                <w:sz w:val="24"/>
                <w:szCs w:val="24"/>
              </w:rPr>
              <w:t>Likumā</w:t>
            </w:r>
            <w:r w:rsidR="00F16776" w:rsidRPr="0029306A">
              <w:rPr>
                <w:rFonts w:ascii="Times New Roman" w:hAnsi="Times New Roman" w:cs="Times New Roman"/>
                <w:bCs/>
                <w:sz w:val="24"/>
                <w:szCs w:val="24"/>
              </w:rPr>
              <w:t xml:space="preserve"> joprojām ir atsauce uz Fizisko personu datu aizsardzības likumu, kaut arī šis likums jau ir zaudējis spēku. Līdz ar to ir nepieciešams precizēt attiecīgos Revīzijas pakalpojumu likuma pantus, dodot atsauci uz šobrīd spēkā esošo Fizisko personu datu apstrādes likumu.</w:t>
            </w:r>
          </w:p>
          <w:p w14:paraId="01C6E7FA" w14:textId="77777777" w:rsidR="008D3FC1" w:rsidRDefault="008D3FC1" w:rsidP="00134DD7">
            <w:pPr>
              <w:spacing w:after="0" w:line="240" w:lineRule="auto"/>
              <w:jc w:val="both"/>
              <w:rPr>
                <w:rFonts w:ascii="Times New Roman" w:hAnsi="Times New Roman" w:cs="Times New Roman"/>
                <w:bCs/>
                <w:sz w:val="24"/>
                <w:szCs w:val="24"/>
              </w:rPr>
            </w:pPr>
          </w:p>
          <w:p w14:paraId="46BE1D9D" w14:textId="77777777" w:rsidR="008D3FC1" w:rsidRPr="00B149E9" w:rsidRDefault="008D3FC1" w:rsidP="00134DD7">
            <w:pPr>
              <w:spacing w:after="0" w:line="240" w:lineRule="auto"/>
              <w:jc w:val="both"/>
              <w:rPr>
                <w:rFonts w:ascii="Times New Roman" w:hAnsi="Times New Roman" w:cs="Times New Roman"/>
                <w:bCs/>
                <w:sz w:val="24"/>
                <w:szCs w:val="24"/>
              </w:rPr>
            </w:pPr>
            <w:r w:rsidRPr="00B149E9">
              <w:rPr>
                <w:rFonts w:ascii="Times New Roman" w:hAnsi="Times New Roman" w:cs="Times New Roman"/>
                <w:bCs/>
                <w:sz w:val="24"/>
                <w:szCs w:val="24"/>
              </w:rPr>
              <w:t xml:space="preserve">5)  Šobrīd Likuma 6.panta trešā daļa noteic, ka Latvijas Zvērinātu revidentu asociācija (turpmāk – LZRA) uzrauga, lai zvērinātu revidentu profesionālā darbība revīzijas pakalpojumu sniegšanas jomā atbilstu šā likuma, </w:t>
            </w:r>
            <w:r w:rsidRPr="00B149E9">
              <w:rPr>
                <w:rFonts w:ascii="Times New Roman" w:hAnsi="Times New Roman" w:cs="Times New Roman"/>
                <w:bCs/>
                <w:sz w:val="24"/>
                <w:szCs w:val="24"/>
                <w:u w:val="single"/>
              </w:rPr>
              <w:t xml:space="preserve">citu revīzijas pakalpojumu sniegšanu reglamentējošo normatīvo aktu, </w:t>
            </w:r>
            <w:r w:rsidRPr="00B149E9">
              <w:rPr>
                <w:rFonts w:ascii="Times New Roman" w:hAnsi="Times New Roman" w:cs="Times New Roman"/>
                <w:bCs/>
                <w:sz w:val="24"/>
                <w:szCs w:val="24"/>
              </w:rPr>
              <w:t>kā arī profesionālo standartu un ētikas normu prasībām. Savukārt Likuma 38.</w:t>
            </w:r>
            <w:r w:rsidRPr="00B149E9">
              <w:rPr>
                <w:rFonts w:ascii="Times New Roman" w:hAnsi="Times New Roman" w:cs="Times New Roman"/>
                <w:bCs/>
                <w:sz w:val="24"/>
                <w:szCs w:val="24"/>
                <w:vertAlign w:val="superscript"/>
              </w:rPr>
              <w:t xml:space="preserve">1 </w:t>
            </w:r>
            <w:r w:rsidRPr="00B149E9">
              <w:rPr>
                <w:rFonts w:ascii="Times New Roman" w:hAnsi="Times New Roman" w:cs="Times New Roman"/>
                <w:bCs/>
                <w:sz w:val="24"/>
                <w:szCs w:val="24"/>
              </w:rPr>
              <w:t>panta ceturtajā daļā joprojām ir noteikts, ka LZRA ierosina disciplinārlietas pret zvērinātu revidentu arī par jebkuru citu normatīvo aktu pārkāpšanu. Ņemot vērā to, ka Likuma 6.panta trešā daļa paredz LZRA veikt zvērinātu revidentu profesionālās darbības atbilstības konkr</w:t>
            </w:r>
            <w:r w:rsidR="00923571" w:rsidRPr="00B149E9">
              <w:rPr>
                <w:rFonts w:ascii="Times New Roman" w:hAnsi="Times New Roman" w:cs="Times New Roman"/>
                <w:bCs/>
                <w:sz w:val="24"/>
                <w:szCs w:val="24"/>
              </w:rPr>
              <w:t>ētā</w:t>
            </w:r>
            <w:r w:rsidRPr="00B149E9">
              <w:rPr>
                <w:rFonts w:ascii="Times New Roman" w:hAnsi="Times New Roman" w:cs="Times New Roman"/>
                <w:bCs/>
                <w:sz w:val="24"/>
                <w:szCs w:val="24"/>
              </w:rPr>
              <w:t xml:space="preserve">m normatīvo aktu prasībām uzraudzību, </w:t>
            </w:r>
            <w:r w:rsidR="00923571" w:rsidRPr="00B149E9">
              <w:rPr>
                <w:rFonts w:ascii="Times New Roman" w:hAnsi="Times New Roman" w:cs="Times New Roman"/>
                <w:bCs/>
                <w:sz w:val="24"/>
                <w:szCs w:val="24"/>
              </w:rPr>
              <w:t>tas ir</w:t>
            </w:r>
            <w:r w:rsidRPr="00B149E9">
              <w:rPr>
                <w:rFonts w:ascii="Times New Roman" w:hAnsi="Times New Roman" w:cs="Times New Roman"/>
                <w:bCs/>
                <w:sz w:val="24"/>
                <w:szCs w:val="24"/>
              </w:rPr>
              <w:t xml:space="preserve">, </w:t>
            </w:r>
            <w:r w:rsidR="00923571" w:rsidRPr="00B149E9">
              <w:rPr>
                <w:rFonts w:ascii="Times New Roman" w:hAnsi="Times New Roman" w:cs="Times New Roman"/>
                <w:bCs/>
                <w:sz w:val="24"/>
                <w:szCs w:val="24"/>
              </w:rPr>
              <w:t xml:space="preserve"> revīzijas pakalpojumu sniegšanu reglamentējošo normatīvo aktu prasībām, ir nepieciešams precizēt Likuma 38.</w:t>
            </w:r>
            <w:r w:rsidR="00923571" w:rsidRPr="00B149E9">
              <w:rPr>
                <w:rFonts w:ascii="Times New Roman" w:hAnsi="Times New Roman" w:cs="Times New Roman"/>
                <w:bCs/>
                <w:sz w:val="24"/>
                <w:szCs w:val="24"/>
                <w:vertAlign w:val="superscript"/>
              </w:rPr>
              <w:t xml:space="preserve">1 </w:t>
            </w:r>
            <w:r w:rsidR="00923571" w:rsidRPr="00B149E9">
              <w:rPr>
                <w:rFonts w:ascii="Times New Roman" w:hAnsi="Times New Roman" w:cs="Times New Roman"/>
                <w:bCs/>
                <w:sz w:val="24"/>
                <w:szCs w:val="24"/>
              </w:rPr>
              <w:t xml:space="preserve">panta ceturto daļu, </w:t>
            </w:r>
            <w:r w:rsidR="00184BBE" w:rsidRPr="00B149E9">
              <w:rPr>
                <w:rFonts w:ascii="Times New Roman" w:hAnsi="Times New Roman" w:cs="Times New Roman"/>
                <w:bCs/>
                <w:sz w:val="24"/>
                <w:szCs w:val="24"/>
              </w:rPr>
              <w:t>papildinot ar norādi</w:t>
            </w:r>
            <w:r w:rsidR="00923571" w:rsidRPr="00B149E9">
              <w:rPr>
                <w:rFonts w:ascii="Times New Roman" w:hAnsi="Times New Roman" w:cs="Times New Roman"/>
                <w:bCs/>
                <w:sz w:val="24"/>
                <w:szCs w:val="24"/>
              </w:rPr>
              <w:t>, ka arī disciplinārlietas LZRA ierosina nevis par jebkuru normatīvo aktu pārkāpumu, bet par revīzijas pakalpojumu sniegšanu reglamentējošo normatīvo aktu pārkāpumu.</w:t>
            </w:r>
          </w:p>
          <w:p w14:paraId="0682E7EF" w14:textId="77777777" w:rsidR="00441A99" w:rsidRPr="0029306A" w:rsidRDefault="00441A99" w:rsidP="00134DD7">
            <w:pPr>
              <w:spacing w:after="0" w:line="240" w:lineRule="auto"/>
              <w:jc w:val="both"/>
              <w:rPr>
                <w:rFonts w:ascii="Times New Roman" w:hAnsi="Times New Roman" w:cs="Times New Roman"/>
                <w:bCs/>
                <w:sz w:val="24"/>
                <w:szCs w:val="24"/>
              </w:rPr>
            </w:pPr>
          </w:p>
          <w:p w14:paraId="67086269" w14:textId="77777777" w:rsidR="00F16776" w:rsidRDefault="00923571" w:rsidP="00134DD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6</w:t>
            </w:r>
            <w:r w:rsidR="00F16776" w:rsidRPr="00441A99">
              <w:rPr>
                <w:rFonts w:ascii="Times New Roman" w:hAnsi="Times New Roman" w:cs="Times New Roman"/>
                <w:bCs/>
                <w:sz w:val="24"/>
                <w:szCs w:val="24"/>
              </w:rPr>
              <w:t xml:space="preserve">) </w:t>
            </w:r>
            <w:r w:rsidR="0082751F" w:rsidRPr="00441A99">
              <w:rPr>
                <w:rFonts w:ascii="Times New Roman" w:hAnsi="Times New Roman" w:cs="Times New Roman"/>
                <w:bCs/>
                <w:sz w:val="24"/>
                <w:szCs w:val="24"/>
              </w:rPr>
              <w:t xml:space="preserve">Saskaņā ar </w:t>
            </w:r>
            <w:r w:rsidR="00B70DBC">
              <w:rPr>
                <w:rFonts w:ascii="Times New Roman" w:hAnsi="Times New Roman" w:cs="Times New Roman"/>
                <w:bCs/>
                <w:sz w:val="24"/>
                <w:szCs w:val="24"/>
              </w:rPr>
              <w:t>Likuma</w:t>
            </w:r>
            <w:r w:rsidR="0082751F" w:rsidRPr="00441A99">
              <w:rPr>
                <w:rFonts w:ascii="Times New Roman" w:hAnsi="Times New Roman" w:cs="Times New Roman"/>
                <w:bCs/>
                <w:sz w:val="24"/>
                <w:szCs w:val="24"/>
              </w:rPr>
              <w:t xml:space="preserve"> 2.pantu šī likuma mērķis ir regulēt tās personas profesionālās darbības tiesiskos pamatus, kura izpaužas kā revīzijas pakalpojumi. Arī Eiropas Parlamenta un Padomes 2006.gada 17.maija direktīva 2006/43/EK, ar ko paredz gada pārskatu un konsolidēto pārskatu obligātās revīzijas, groza Padomes Direktīvu 78/660/EEK un Padomes Direktīvu 83/349/EEK un atceļ Padomes Direktīvu 84/253/EEK, kuras prasības ir pārņemtas Revīzijas pakalpojumu likumā, reglamentē tikai revīzijas pakalpojumus, to sniegšanu un uzraudzību. Līdz ar to ir nepieciešams </w:t>
            </w:r>
            <w:r w:rsidR="0082751F" w:rsidRPr="00441A99">
              <w:rPr>
                <w:rFonts w:ascii="Times New Roman" w:hAnsi="Times New Roman" w:cs="Times New Roman"/>
                <w:bCs/>
                <w:sz w:val="24"/>
                <w:szCs w:val="24"/>
              </w:rPr>
              <w:lastRenderedPageBreak/>
              <w:t>precizēt Revīzijas pakalpojumu likuma 40.panta otro daļu, līdzīgi kā šobrīd jau ir noteikts minētā likuma</w:t>
            </w:r>
            <w:r w:rsidR="00C378B6" w:rsidRPr="00441A99">
              <w:rPr>
                <w:rFonts w:ascii="Times New Roman" w:hAnsi="Times New Roman" w:cs="Times New Roman"/>
                <w:bCs/>
                <w:sz w:val="24"/>
                <w:szCs w:val="24"/>
              </w:rPr>
              <w:t xml:space="preserve"> 37.panta pirmajā daļā,</w:t>
            </w:r>
            <w:r w:rsidR="0082751F" w:rsidRPr="00441A99">
              <w:rPr>
                <w:rFonts w:ascii="Times New Roman" w:hAnsi="Times New Roman" w:cs="Times New Roman"/>
                <w:bCs/>
                <w:sz w:val="24"/>
                <w:szCs w:val="24"/>
              </w:rPr>
              <w:t xml:space="preserve"> nosakot, ka</w:t>
            </w:r>
            <w:r w:rsidR="00C378B6" w:rsidRPr="00441A99">
              <w:rPr>
                <w:rFonts w:ascii="Times New Roman" w:hAnsi="Times New Roman" w:cs="Times New Roman"/>
                <w:bCs/>
                <w:sz w:val="24"/>
                <w:szCs w:val="24"/>
              </w:rPr>
              <w:t xml:space="preserve"> Finanšu ministrijā var apstrīdēt tikai tos LZRA lēmumus, kas saistīti ar LZRA šajā likumā deleģētajiem ar revīzijas pakalpojumu uzraudzību saistītajiem jautājumiem.</w:t>
            </w:r>
          </w:p>
          <w:p w14:paraId="47B444E3" w14:textId="77777777" w:rsidR="00971E16" w:rsidRPr="00441A99" w:rsidRDefault="00971E16" w:rsidP="00134DD7">
            <w:pPr>
              <w:spacing w:after="0" w:line="240" w:lineRule="auto"/>
              <w:jc w:val="both"/>
              <w:rPr>
                <w:rFonts w:ascii="Times New Roman" w:hAnsi="Times New Roman" w:cs="Times New Roman"/>
                <w:sz w:val="24"/>
                <w:szCs w:val="24"/>
              </w:rPr>
            </w:pPr>
          </w:p>
          <w:p w14:paraId="69C3A422" w14:textId="77777777" w:rsidR="000C3F2F" w:rsidRDefault="00923571" w:rsidP="00134DD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7</w:t>
            </w:r>
            <w:r w:rsidR="000C3F2F" w:rsidRPr="00441A99">
              <w:rPr>
                <w:rFonts w:ascii="Times New Roman" w:hAnsi="Times New Roman" w:cs="Times New Roman"/>
                <w:sz w:val="24"/>
                <w:szCs w:val="24"/>
              </w:rPr>
              <w:t xml:space="preserve">) </w:t>
            </w:r>
            <w:r w:rsidR="000C3F2F" w:rsidRPr="00441A99">
              <w:rPr>
                <w:rFonts w:ascii="Times New Roman" w:hAnsi="Times New Roman" w:cs="Times New Roman"/>
                <w:color w:val="000000" w:themeColor="text1"/>
                <w:sz w:val="24"/>
                <w:szCs w:val="24"/>
              </w:rPr>
              <w:t>Civiltiesiskās atbildības apdrošināšanas mērķis ir paaugstināt revīzijas pakalpojumu sniedzēju darbības pastāvību un reputāciju. Civiltiesiskās atbildības ap</w:t>
            </w:r>
            <w:r w:rsidR="000C3F2F" w:rsidRPr="00971E16">
              <w:rPr>
                <w:rFonts w:ascii="Times New Roman" w:hAnsi="Times New Roman" w:cs="Times New Roman"/>
                <w:color w:val="000000" w:themeColor="text1"/>
                <w:sz w:val="24"/>
                <w:szCs w:val="24"/>
              </w:rPr>
              <w:t>drošināšanas esamība ir viens no veidiem, kā minimizēt revīzijas pakalpojumu sniedzēja darbības turpināšanas risku.</w:t>
            </w:r>
          </w:p>
          <w:p w14:paraId="117CAD3B" w14:textId="77777777" w:rsidR="00971E16" w:rsidRPr="00971E16" w:rsidRDefault="00971E16" w:rsidP="00134DD7">
            <w:pPr>
              <w:spacing w:after="0" w:line="240" w:lineRule="auto"/>
              <w:jc w:val="both"/>
              <w:rPr>
                <w:rFonts w:ascii="Times New Roman" w:hAnsi="Times New Roman" w:cs="Times New Roman"/>
                <w:color w:val="000000" w:themeColor="text1"/>
                <w:sz w:val="24"/>
                <w:szCs w:val="24"/>
              </w:rPr>
            </w:pPr>
          </w:p>
          <w:p w14:paraId="770E7417" w14:textId="77777777" w:rsidR="000C3F2F" w:rsidRDefault="000C3F2F" w:rsidP="00134DD7">
            <w:pPr>
              <w:spacing w:after="0" w:line="240" w:lineRule="auto"/>
              <w:jc w:val="both"/>
              <w:rPr>
                <w:rFonts w:ascii="Times New Roman" w:hAnsi="Times New Roman" w:cs="Times New Roman"/>
                <w:sz w:val="24"/>
                <w:szCs w:val="24"/>
              </w:rPr>
            </w:pPr>
            <w:r w:rsidRPr="00971E16">
              <w:rPr>
                <w:rFonts w:ascii="Times New Roman" w:hAnsi="Times New Roman" w:cs="Times New Roman"/>
                <w:sz w:val="24"/>
                <w:szCs w:val="24"/>
              </w:rPr>
              <w:t xml:space="preserve">Šobrīd </w:t>
            </w:r>
            <w:r w:rsidR="00B70DBC">
              <w:rPr>
                <w:rFonts w:ascii="Times New Roman" w:hAnsi="Times New Roman" w:cs="Times New Roman"/>
                <w:sz w:val="24"/>
                <w:szCs w:val="24"/>
              </w:rPr>
              <w:t>Likuma</w:t>
            </w:r>
            <w:r w:rsidRPr="00971E16">
              <w:rPr>
                <w:rFonts w:ascii="Times New Roman" w:hAnsi="Times New Roman" w:cs="Times New Roman"/>
                <w:sz w:val="24"/>
                <w:szCs w:val="24"/>
              </w:rPr>
              <w:t xml:space="preserve"> 42.pants noteic zvērināta revidenta un zvērinātu revidentu komercsabiedrības civiltiesiskās atbildības a</w:t>
            </w:r>
            <w:r w:rsidRPr="00152AA7">
              <w:rPr>
                <w:rFonts w:ascii="Times New Roman" w:hAnsi="Times New Roman" w:cs="Times New Roman"/>
                <w:sz w:val="24"/>
                <w:szCs w:val="24"/>
              </w:rPr>
              <w:t xml:space="preserve">pdrošināšanas minimālo atbildības limitu. Tomēr no šī regulējuma neizriet nepārprotams pienākums zvērinātam revidentam vai zvērinātu revidentu komercsabiedrībai apdrošināt savas profesionālās darbības civiltiesisko atbildību. </w:t>
            </w:r>
            <w:r w:rsidR="00A477BD" w:rsidRPr="00152AA7">
              <w:rPr>
                <w:rFonts w:ascii="Times New Roman" w:hAnsi="Times New Roman" w:cs="Times New Roman"/>
                <w:sz w:val="24"/>
                <w:szCs w:val="24"/>
              </w:rPr>
              <w:t>Arī LZRA 2018.gada 10.septembra vēstulē Nr.64 ir informējusi Finanšu ministriju, ka, iesniedzot ikgadējās atskaites, zvērināti revidenti informē LZRA par prasības par obligāto</w:t>
            </w:r>
            <w:r w:rsidR="00A477BD" w:rsidRPr="00152AA7">
              <w:rPr>
                <w:rFonts w:ascii="Times New Roman" w:hAnsi="Times New Roman" w:cs="Times New Roman"/>
                <w:sz w:val="24"/>
                <w:szCs w:val="24"/>
                <w:u w:val="single"/>
              </w:rPr>
              <w:t xml:space="preserve"> </w:t>
            </w:r>
            <w:r w:rsidR="00A477BD" w:rsidRPr="0029306A">
              <w:rPr>
                <w:rFonts w:ascii="Times New Roman" w:hAnsi="Times New Roman" w:cs="Times New Roman"/>
                <w:sz w:val="24"/>
                <w:szCs w:val="24"/>
              </w:rPr>
              <w:t>apdrošināšanu ievērošanu.</w:t>
            </w:r>
          </w:p>
          <w:p w14:paraId="00889763" w14:textId="77777777" w:rsidR="00971E16" w:rsidRPr="00971E16" w:rsidRDefault="00971E16" w:rsidP="00134DD7">
            <w:pPr>
              <w:spacing w:after="0" w:line="240" w:lineRule="auto"/>
              <w:jc w:val="both"/>
              <w:rPr>
                <w:rFonts w:ascii="Times New Roman" w:hAnsi="Times New Roman" w:cs="Times New Roman"/>
                <w:sz w:val="24"/>
                <w:szCs w:val="24"/>
              </w:rPr>
            </w:pPr>
          </w:p>
          <w:p w14:paraId="13245C5A" w14:textId="77777777" w:rsidR="000C3F2F" w:rsidRDefault="000C3F2F" w:rsidP="00134DD7">
            <w:pPr>
              <w:tabs>
                <w:tab w:val="left" w:pos="993"/>
              </w:tabs>
              <w:spacing w:after="0" w:line="240" w:lineRule="auto"/>
              <w:jc w:val="both"/>
              <w:rPr>
                <w:rFonts w:ascii="Times New Roman" w:hAnsi="Times New Roman" w:cs="Times New Roman"/>
                <w:sz w:val="24"/>
                <w:szCs w:val="24"/>
              </w:rPr>
            </w:pPr>
            <w:r w:rsidRPr="00152AA7">
              <w:rPr>
                <w:rFonts w:ascii="Times New Roman" w:hAnsi="Times New Roman" w:cs="Times New Roman"/>
                <w:sz w:val="24"/>
                <w:szCs w:val="24"/>
              </w:rPr>
              <w:t>Līdz ar to</w:t>
            </w:r>
            <w:r w:rsidR="00A477BD" w:rsidRPr="00152AA7">
              <w:rPr>
                <w:rFonts w:ascii="Times New Roman" w:hAnsi="Times New Roman" w:cs="Times New Roman"/>
                <w:sz w:val="24"/>
                <w:szCs w:val="24"/>
              </w:rPr>
              <w:t xml:space="preserve">, lai </w:t>
            </w:r>
            <w:r w:rsidR="00B70DBC">
              <w:rPr>
                <w:rFonts w:ascii="Times New Roman" w:hAnsi="Times New Roman" w:cs="Times New Roman"/>
                <w:sz w:val="24"/>
                <w:szCs w:val="24"/>
              </w:rPr>
              <w:t>Likuma</w:t>
            </w:r>
            <w:r w:rsidR="00A477BD" w:rsidRPr="00152AA7">
              <w:rPr>
                <w:rFonts w:ascii="Times New Roman" w:hAnsi="Times New Roman" w:cs="Times New Roman"/>
                <w:sz w:val="24"/>
                <w:szCs w:val="24"/>
              </w:rPr>
              <w:t xml:space="preserve"> prasības būtu skaidras un nepārprotamas, </w:t>
            </w:r>
            <w:r w:rsidRPr="00152AA7">
              <w:rPr>
                <w:rFonts w:ascii="Times New Roman" w:hAnsi="Times New Roman" w:cs="Times New Roman"/>
                <w:sz w:val="24"/>
                <w:szCs w:val="24"/>
              </w:rPr>
              <w:t xml:space="preserve"> ir nepieciešams veikt grozījumus Revīzijas pakalpojumu likumā, nosakot, ka ar zvērināta revidenta profesionālo darbību saistītais iespējamā zaudējum</w:t>
            </w:r>
            <w:r w:rsidR="006F5076" w:rsidRPr="000A0788">
              <w:rPr>
                <w:rFonts w:ascii="Times New Roman" w:hAnsi="Times New Roman" w:cs="Times New Roman"/>
                <w:sz w:val="24"/>
                <w:szCs w:val="24"/>
              </w:rPr>
              <w:t>a risks ir obligāti apdrošināms.</w:t>
            </w:r>
          </w:p>
          <w:p w14:paraId="74F7A2B0" w14:textId="77777777" w:rsidR="00971E16" w:rsidRPr="00971E16" w:rsidRDefault="00971E16" w:rsidP="00134DD7">
            <w:pPr>
              <w:tabs>
                <w:tab w:val="left" w:pos="993"/>
              </w:tabs>
              <w:spacing w:after="0" w:line="240" w:lineRule="auto"/>
              <w:jc w:val="both"/>
              <w:rPr>
                <w:rFonts w:ascii="Times New Roman" w:hAnsi="Times New Roman" w:cs="Times New Roman"/>
                <w:sz w:val="24"/>
                <w:szCs w:val="24"/>
              </w:rPr>
            </w:pPr>
          </w:p>
          <w:p w14:paraId="5B2935E8" w14:textId="77777777" w:rsidR="00694756" w:rsidRDefault="00923571" w:rsidP="00134D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0C3F2F" w:rsidRPr="00971E16">
              <w:rPr>
                <w:rFonts w:ascii="Times New Roman" w:hAnsi="Times New Roman" w:cs="Times New Roman"/>
                <w:sz w:val="24"/>
                <w:szCs w:val="24"/>
              </w:rPr>
              <w:t xml:space="preserve">) </w:t>
            </w:r>
            <w:r w:rsidR="00B70DBC">
              <w:rPr>
                <w:rFonts w:ascii="Times New Roman" w:hAnsi="Times New Roman" w:cs="Times New Roman"/>
                <w:sz w:val="24"/>
                <w:szCs w:val="24"/>
              </w:rPr>
              <w:t>Likuma</w:t>
            </w:r>
            <w:r w:rsidR="00694756" w:rsidRPr="00971E16">
              <w:rPr>
                <w:rFonts w:ascii="Times New Roman" w:hAnsi="Times New Roman" w:cs="Times New Roman"/>
                <w:sz w:val="24"/>
                <w:szCs w:val="24"/>
              </w:rPr>
              <w:t xml:space="preserve"> 29.pants</w:t>
            </w:r>
            <w:r w:rsidR="000C3F2F" w:rsidRPr="00971E16">
              <w:rPr>
                <w:rFonts w:ascii="Times New Roman" w:hAnsi="Times New Roman" w:cs="Times New Roman"/>
                <w:sz w:val="24"/>
                <w:szCs w:val="24"/>
              </w:rPr>
              <w:t xml:space="preserve"> šobrīd nenoteic termiņu, kādā klientam ir jāinformē kompetentās iestādes (Finanšu ministrija, LZRA un FKTK) gadījumā, ja klients vienpusēji atkāpjas no revīzijas pakalpojumu līguma, kā arī termiņu, kādā </w:t>
            </w:r>
            <w:r w:rsidR="000C3F2F" w:rsidRPr="00971E16">
              <w:rPr>
                <w:rFonts w:ascii="Times New Roman" w:hAnsi="Times New Roman" w:cs="Times New Roman"/>
                <w:bCs/>
                <w:sz w:val="24"/>
                <w:szCs w:val="24"/>
              </w:rPr>
              <w:t xml:space="preserve">zvērinātam revidentam vai zvērinātu revidentu komercsabiedrībai ir pienākums informēt </w:t>
            </w:r>
            <w:r w:rsidR="000C3F2F" w:rsidRPr="00971E16">
              <w:rPr>
                <w:rFonts w:ascii="Times New Roman" w:hAnsi="Times New Roman" w:cs="Times New Roman"/>
                <w:sz w:val="24"/>
                <w:szCs w:val="24"/>
              </w:rPr>
              <w:t xml:space="preserve">kompetentās iestādes (Finanšu ministrija, LZRA un FKTK), ja ar šo zvērinātu revidentu vai zvērinātu revidentu komercsabiedrību ir izbeigts līgums tā darbības laikā. </w:t>
            </w:r>
            <w:r w:rsidR="00971E16">
              <w:rPr>
                <w:rFonts w:ascii="Times New Roman" w:hAnsi="Times New Roman" w:cs="Times New Roman"/>
                <w:sz w:val="24"/>
                <w:szCs w:val="24"/>
              </w:rPr>
              <w:t>P</w:t>
            </w:r>
            <w:r w:rsidR="000C3F2F" w:rsidRPr="00971E16">
              <w:rPr>
                <w:rFonts w:ascii="Times New Roman" w:hAnsi="Times New Roman" w:cs="Times New Roman"/>
                <w:sz w:val="24"/>
                <w:szCs w:val="24"/>
              </w:rPr>
              <w:t>raksē rodas situācijas, kad par šajā punktā minētajiem gadījumiem kompetentās ies</w:t>
            </w:r>
            <w:r w:rsidR="009E0869" w:rsidRPr="00971E16">
              <w:rPr>
                <w:rFonts w:ascii="Times New Roman" w:hAnsi="Times New Roman" w:cs="Times New Roman"/>
                <w:sz w:val="24"/>
                <w:szCs w:val="24"/>
              </w:rPr>
              <w:t xml:space="preserve">tādes </w:t>
            </w:r>
            <w:r w:rsidR="00971E16">
              <w:rPr>
                <w:rFonts w:ascii="Times New Roman" w:hAnsi="Times New Roman" w:cs="Times New Roman"/>
                <w:sz w:val="24"/>
                <w:szCs w:val="24"/>
              </w:rPr>
              <w:t xml:space="preserve">ir </w:t>
            </w:r>
            <w:r w:rsidR="009E0869" w:rsidRPr="00971E16">
              <w:rPr>
                <w:rFonts w:ascii="Times New Roman" w:hAnsi="Times New Roman" w:cs="Times New Roman"/>
                <w:sz w:val="24"/>
                <w:szCs w:val="24"/>
              </w:rPr>
              <w:t>tik</w:t>
            </w:r>
            <w:r w:rsidR="00971E16">
              <w:rPr>
                <w:rFonts w:ascii="Times New Roman" w:hAnsi="Times New Roman" w:cs="Times New Roman"/>
                <w:sz w:val="24"/>
                <w:szCs w:val="24"/>
              </w:rPr>
              <w:t>ušas</w:t>
            </w:r>
            <w:r w:rsidR="009E0869" w:rsidRPr="00971E16">
              <w:rPr>
                <w:rFonts w:ascii="Times New Roman" w:hAnsi="Times New Roman" w:cs="Times New Roman"/>
                <w:sz w:val="24"/>
                <w:szCs w:val="24"/>
              </w:rPr>
              <w:t xml:space="preserve"> informētas novēloti</w:t>
            </w:r>
            <w:r w:rsidR="00971E16">
              <w:rPr>
                <w:rFonts w:ascii="Times New Roman" w:hAnsi="Times New Roman" w:cs="Times New Roman"/>
                <w:sz w:val="24"/>
                <w:szCs w:val="24"/>
              </w:rPr>
              <w:t>.</w:t>
            </w:r>
            <w:r w:rsidR="009E0869" w:rsidRPr="00971E16">
              <w:rPr>
                <w:rFonts w:ascii="Times New Roman" w:hAnsi="Times New Roman" w:cs="Times New Roman"/>
                <w:sz w:val="24"/>
                <w:szCs w:val="24"/>
              </w:rPr>
              <w:t xml:space="preserve"> </w:t>
            </w:r>
            <w:r w:rsidR="00971E16">
              <w:rPr>
                <w:rFonts w:ascii="Times New Roman" w:hAnsi="Times New Roman" w:cs="Times New Roman"/>
                <w:sz w:val="24"/>
                <w:szCs w:val="24"/>
              </w:rPr>
              <w:t>T</w:t>
            </w:r>
            <w:r w:rsidR="009E0869" w:rsidRPr="00971E16">
              <w:rPr>
                <w:rFonts w:ascii="Times New Roman" w:hAnsi="Times New Roman" w:cs="Times New Roman"/>
                <w:sz w:val="24"/>
                <w:szCs w:val="24"/>
              </w:rPr>
              <w:t>ādē</w:t>
            </w:r>
            <w:r w:rsidR="00971E16">
              <w:rPr>
                <w:rFonts w:ascii="Times New Roman" w:hAnsi="Times New Roman" w:cs="Times New Roman"/>
                <w:sz w:val="24"/>
                <w:szCs w:val="24"/>
              </w:rPr>
              <w:t>jādi</w:t>
            </w:r>
            <w:r w:rsidR="009E0869" w:rsidRPr="00971E16">
              <w:rPr>
                <w:rFonts w:ascii="Times New Roman" w:hAnsi="Times New Roman" w:cs="Times New Roman"/>
                <w:sz w:val="24"/>
                <w:szCs w:val="24"/>
              </w:rPr>
              <w:t xml:space="preserve"> Revīzijas pakalpojumu likumā ir jānoteic konkrēts termiņš, kādā ir jāinformē kompetentās iestādes (Finanšu ministriju, LZRA un FKTK). </w:t>
            </w:r>
          </w:p>
          <w:p w14:paraId="5705E02B" w14:textId="77777777" w:rsidR="00971E16" w:rsidRPr="00971E16" w:rsidRDefault="00971E16" w:rsidP="00134DD7">
            <w:pPr>
              <w:spacing w:after="0" w:line="240" w:lineRule="auto"/>
              <w:jc w:val="both"/>
              <w:rPr>
                <w:rFonts w:ascii="Times New Roman" w:hAnsi="Times New Roman" w:cs="Times New Roman"/>
                <w:sz w:val="24"/>
                <w:szCs w:val="24"/>
              </w:rPr>
            </w:pPr>
          </w:p>
          <w:p w14:paraId="1775B820" w14:textId="77777777" w:rsidR="000C3F2F" w:rsidRDefault="00694756" w:rsidP="00134DD7">
            <w:pPr>
              <w:spacing w:after="0" w:line="240" w:lineRule="auto"/>
              <w:jc w:val="both"/>
              <w:rPr>
                <w:rFonts w:ascii="Times New Roman" w:hAnsi="Times New Roman" w:cs="Times New Roman"/>
                <w:sz w:val="24"/>
                <w:szCs w:val="24"/>
              </w:rPr>
            </w:pPr>
            <w:r w:rsidRPr="00971E16">
              <w:rPr>
                <w:rFonts w:ascii="Times New Roman" w:hAnsi="Times New Roman" w:cs="Times New Roman"/>
                <w:sz w:val="24"/>
                <w:szCs w:val="24"/>
              </w:rPr>
              <w:t xml:space="preserve">Tāpat arī šobrīd Revīzijas pakalpojumu likuma 29.panta </w:t>
            </w:r>
            <w:r w:rsidR="00971E16">
              <w:rPr>
                <w:rFonts w:ascii="Times New Roman" w:hAnsi="Times New Roman" w:cs="Times New Roman"/>
                <w:sz w:val="24"/>
                <w:szCs w:val="24"/>
              </w:rPr>
              <w:t>3.</w:t>
            </w:r>
            <w:r w:rsidR="00971E16" w:rsidRPr="00134DD7">
              <w:rPr>
                <w:rFonts w:ascii="Times New Roman" w:hAnsi="Times New Roman" w:cs="Times New Roman"/>
                <w:sz w:val="24"/>
                <w:szCs w:val="24"/>
                <w:vertAlign w:val="superscript"/>
              </w:rPr>
              <w:t>1</w:t>
            </w:r>
            <w:r w:rsidR="00971E16">
              <w:rPr>
                <w:rFonts w:ascii="Times New Roman" w:hAnsi="Times New Roman" w:cs="Times New Roman"/>
                <w:sz w:val="24"/>
                <w:szCs w:val="24"/>
              </w:rPr>
              <w:t> </w:t>
            </w:r>
            <w:r w:rsidRPr="00971E16">
              <w:rPr>
                <w:rFonts w:ascii="Times New Roman" w:hAnsi="Times New Roman" w:cs="Times New Roman"/>
                <w:sz w:val="24"/>
                <w:szCs w:val="24"/>
              </w:rPr>
              <w:t xml:space="preserve">daļa paredz, ka, ja klients ir SNS, tad par vienpusēju atkāpšanos no revīzijas pakalpojumu līguma klientam ir pienākums informēt tikai FKTK, norādot iemeslu. </w:t>
            </w:r>
            <w:r w:rsidR="00971E16">
              <w:rPr>
                <w:rFonts w:ascii="Times New Roman" w:hAnsi="Times New Roman" w:cs="Times New Roman"/>
                <w:sz w:val="24"/>
                <w:szCs w:val="24"/>
              </w:rPr>
              <w:lastRenderedPageBreak/>
              <w:t>Tāpa</w:t>
            </w:r>
            <w:r w:rsidRPr="00971E16">
              <w:rPr>
                <w:rFonts w:ascii="Times New Roman" w:hAnsi="Times New Roman" w:cs="Times New Roman"/>
                <w:sz w:val="24"/>
                <w:szCs w:val="24"/>
              </w:rPr>
              <w:t>t Revīzijas pakalpojumu likuma 29.panta tr</w:t>
            </w:r>
            <w:r w:rsidR="00160889" w:rsidRPr="00971E16">
              <w:rPr>
                <w:rFonts w:ascii="Times New Roman" w:hAnsi="Times New Roman" w:cs="Times New Roman"/>
                <w:sz w:val="24"/>
                <w:szCs w:val="24"/>
              </w:rPr>
              <w:t>ešā</w:t>
            </w:r>
            <w:r w:rsidRPr="00971E16">
              <w:rPr>
                <w:rFonts w:ascii="Times New Roman" w:hAnsi="Times New Roman" w:cs="Times New Roman"/>
                <w:sz w:val="24"/>
                <w:szCs w:val="24"/>
              </w:rPr>
              <w:t xml:space="preserve"> </w:t>
            </w:r>
            <w:r w:rsidR="00971E16">
              <w:rPr>
                <w:rFonts w:ascii="Times New Roman" w:hAnsi="Times New Roman" w:cs="Times New Roman"/>
                <w:sz w:val="24"/>
                <w:szCs w:val="24"/>
              </w:rPr>
              <w:t>3.</w:t>
            </w:r>
            <w:r w:rsidR="00971E16" w:rsidRPr="00134DD7">
              <w:rPr>
                <w:rFonts w:ascii="Times New Roman" w:hAnsi="Times New Roman" w:cs="Times New Roman"/>
                <w:sz w:val="24"/>
                <w:szCs w:val="24"/>
                <w:vertAlign w:val="superscript"/>
              </w:rPr>
              <w:t>1</w:t>
            </w:r>
            <w:r w:rsidR="00971E16">
              <w:rPr>
                <w:rFonts w:ascii="Times New Roman" w:hAnsi="Times New Roman" w:cs="Times New Roman"/>
                <w:sz w:val="24"/>
                <w:szCs w:val="24"/>
              </w:rPr>
              <w:t> </w:t>
            </w:r>
            <w:r w:rsidRPr="00971E16">
              <w:rPr>
                <w:rFonts w:ascii="Times New Roman" w:hAnsi="Times New Roman" w:cs="Times New Roman"/>
                <w:sz w:val="24"/>
                <w:szCs w:val="24"/>
              </w:rPr>
              <w:t xml:space="preserve">daļa šobrīd paredz, ka, </w:t>
            </w:r>
            <w:r w:rsidR="009E0869" w:rsidRPr="00971E16">
              <w:rPr>
                <w:rFonts w:ascii="Times New Roman" w:hAnsi="Times New Roman" w:cs="Times New Roman"/>
                <w:sz w:val="24"/>
                <w:szCs w:val="24"/>
              </w:rPr>
              <w:t xml:space="preserve">zvērinātam revidentam un zvērinātu revidentu komercsabiedrībai, ar kuru izbeigts revīzijas pakalpojumu līgums tā darbības termiņa laikā, ja šis klients ir SNS, par to ir pienākums informēt tikai FKTK. </w:t>
            </w:r>
            <w:r w:rsidR="000C3F2F" w:rsidRPr="00971E16">
              <w:rPr>
                <w:rFonts w:ascii="Times New Roman" w:hAnsi="Times New Roman" w:cs="Times New Roman"/>
                <w:sz w:val="24"/>
                <w:szCs w:val="24"/>
              </w:rPr>
              <w:t xml:space="preserve">Ņemot vērā to, ka, </w:t>
            </w:r>
            <w:r w:rsidR="009E0869" w:rsidRPr="00971E16">
              <w:rPr>
                <w:rFonts w:ascii="Times New Roman" w:hAnsi="Times New Roman" w:cs="Times New Roman"/>
                <w:sz w:val="24"/>
                <w:szCs w:val="24"/>
              </w:rPr>
              <w:t xml:space="preserve">saskaņā ar Revīzijas pakalpojumu likumu </w:t>
            </w:r>
            <w:r w:rsidR="000C3F2F" w:rsidRPr="00971E16">
              <w:rPr>
                <w:rFonts w:ascii="Times New Roman" w:hAnsi="Times New Roman" w:cs="Times New Roman"/>
                <w:sz w:val="24"/>
                <w:szCs w:val="24"/>
              </w:rPr>
              <w:t>Finanšu ministrija</w:t>
            </w:r>
            <w:r w:rsidR="009E0869" w:rsidRPr="00971E16">
              <w:rPr>
                <w:rFonts w:ascii="Times New Roman" w:hAnsi="Times New Roman" w:cs="Times New Roman"/>
                <w:sz w:val="24"/>
                <w:szCs w:val="24"/>
              </w:rPr>
              <w:t xml:space="preserve"> ir kompetentā iestāde, kura veic tādu zvērinātu revidentu un zvērinātu revidentu komercsabiedrību, kas sniedz revīzijas pakalpojumus SNS, uzraudzību, tad ir būtiski, ka arī Finanšu ministrija saņem informāciju par izbeigtajiem revīzijas pakalpojumu līgumiem. Tas ir nepieciešams arī tāpēc, ka Finanšu ministrijai </w:t>
            </w:r>
            <w:r w:rsidR="000C3F2F" w:rsidRPr="00971E16">
              <w:rPr>
                <w:rFonts w:ascii="Times New Roman" w:hAnsi="Times New Roman" w:cs="Times New Roman"/>
                <w:sz w:val="24"/>
                <w:szCs w:val="24"/>
              </w:rPr>
              <w:t>kā kompetentajai iestādei ir pienākums tās mājas lapā internetā publiskot sarakstu ar visiem zvērinātiem revidentiem un zvērinātu re</w:t>
            </w:r>
            <w:r w:rsidR="00A477BD" w:rsidRPr="00971E16">
              <w:rPr>
                <w:rFonts w:ascii="Times New Roman" w:hAnsi="Times New Roman" w:cs="Times New Roman"/>
                <w:sz w:val="24"/>
                <w:szCs w:val="24"/>
              </w:rPr>
              <w:t>videntu komercsabiedrībām, kas</w:t>
            </w:r>
            <w:r w:rsidR="000C3F2F" w:rsidRPr="00971E16">
              <w:rPr>
                <w:rFonts w:ascii="Times New Roman" w:hAnsi="Times New Roman" w:cs="Times New Roman"/>
                <w:sz w:val="24"/>
                <w:szCs w:val="24"/>
              </w:rPr>
              <w:t xml:space="preserve"> sniedz revīzijas pakalpojumus </w:t>
            </w:r>
            <w:r w:rsidR="005B007D" w:rsidRPr="00971E16">
              <w:rPr>
                <w:rFonts w:ascii="Times New Roman" w:hAnsi="Times New Roman" w:cs="Times New Roman"/>
                <w:sz w:val="24"/>
                <w:szCs w:val="24"/>
              </w:rPr>
              <w:t>SNS</w:t>
            </w:r>
            <w:r w:rsidR="000C3F2F" w:rsidRPr="00971E16">
              <w:rPr>
                <w:rFonts w:ascii="Times New Roman" w:hAnsi="Times New Roman" w:cs="Times New Roman"/>
                <w:sz w:val="24"/>
                <w:szCs w:val="24"/>
              </w:rPr>
              <w:t xml:space="preserve">, un  </w:t>
            </w:r>
            <w:r w:rsidR="009E0869" w:rsidRPr="00971E16">
              <w:rPr>
                <w:rFonts w:ascii="Times New Roman" w:hAnsi="Times New Roman" w:cs="Times New Roman"/>
                <w:sz w:val="24"/>
                <w:szCs w:val="24"/>
              </w:rPr>
              <w:t>līdz ar to informācija ir jāsaņem</w:t>
            </w:r>
            <w:r w:rsidR="000C3F2F" w:rsidRPr="00971E16">
              <w:rPr>
                <w:rFonts w:ascii="Times New Roman" w:hAnsi="Times New Roman" w:cs="Times New Roman"/>
                <w:sz w:val="24"/>
                <w:szCs w:val="24"/>
              </w:rPr>
              <w:t xml:space="preserve"> pēc iespējas ātrāk, lai šis saraksts būtu aktuāls (atbilstošs reālajai situācijai). Līdz ar to </w:t>
            </w:r>
            <w:r w:rsidR="009E0869" w:rsidRPr="00971E16">
              <w:rPr>
                <w:rFonts w:ascii="Times New Roman" w:hAnsi="Times New Roman" w:cs="Times New Roman"/>
                <w:sz w:val="24"/>
                <w:szCs w:val="24"/>
              </w:rPr>
              <w:t xml:space="preserve">Revīzijas pakalpojumu likumā </w:t>
            </w:r>
            <w:r w:rsidR="000C3F2F" w:rsidRPr="00971E16">
              <w:rPr>
                <w:rFonts w:ascii="Times New Roman" w:hAnsi="Times New Roman" w:cs="Times New Roman"/>
                <w:sz w:val="24"/>
                <w:szCs w:val="24"/>
              </w:rPr>
              <w:t xml:space="preserve">ir jānoteic pienākums </w:t>
            </w:r>
            <w:r w:rsidR="009E0869" w:rsidRPr="00971E16">
              <w:rPr>
                <w:rFonts w:ascii="Times New Roman" w:hAnsi="Times New Roman" w:cs="Times New Roman"/>
                <w:sz w:val="24"/>
                <w:szCs w:val="24"/>
              </w:rPr>
              <w:t xml:space="preserve">zvērinātiem revidentiem, zvērinātu revidentu komercsabiedrībām un to klientiem </w:t>
            </w:r>
            <w:r w:rsidR="000C3F2F" w:rsidRPr="00152AA7">
              <w:rPr>
                <w:rFonts w:ascii="Times New Roman" w:hAnsi="Times New Roman" w:cs="Times New Roman"/>
                <w:sz w:val="24"/>
                <w:szCs w:val="24"/>
              </w:rPr>
              <w:t xml:space="preserve">informēt par </w:t>
            </w:r>
            <w:r w:rsidR="009E0869" w:rsidRPr="00152AA7">
              <w:rPr>
                <w:rFonts w:ascii="Times New Roman" w:hAnsi="Times New Roman" w:cs="Times New Roman"/>
                <w:sz w:val="24"/>
                <w:szCs w:val="24"/>
              </w:rPr>
              <w:t xml:space="preserve">izbeigtajiem līgumiem </w:t>
            </w:r>
            <w:r w:rsidR="000C3F2F" w:rsidRPr="0029306A">
              <w:rPr>
                <w:rFonts w:ascii="Times New Roman" w:hAnsi="Times New Roman" w:cs="Times New Roman"/>
                <w:sz w:val="24"/>
                <w:szCs w:val="24"/>
              </w:rPr>
              <w:t>arī Finanšu ministriju.</w:t>
            </w:r>
          </w:p>
          <w:p w14:paraId="1A2569B0" w14:textId="77777777" w:rsidR="00971E16" w:rsidRPr="00971E16" w:rsidRDefault="00971E16" w:rsidP="00134DD7">
            <w:pPr>
              <w:spacing w:after="0" w:line="240" w:lineRule="auto"/>
              <w:jc w:val="both"/>
              <w:rPr>
                <w:rFonts w:ascii="Times New Roman" w:hAnsi="Times New Roman" w:cs="Times New Roman"/>
                <w:sz w:val="24"/>
                <w:szCs w:val="24"/>
              </w:rPr>
            </w:pPr>
          </w:p>
          <w:p w14:paraId="2854320C" w14:textId="77777777" w:rsidR="000C3F2F" w:rsidRDefault="00923571" w:rsidP="00134D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0C3F2F" w:rsidRPr="00971E16">
              <w:rPr>
                <w:rFonts w:ascii="Times New Roman" w:hAnsi="Times New Roman" w:cs="Times New Roman"/>
                <w:sz w:val="24"/>
                <w:szCs w:val="24"/>
              </w:rPr>
              <w:t>) Revīzijas pakalpojumu likuma 1.panta pirmās daļas 17.punkts noteic, ka SNS ir finanšu institūcijas un komercsabiedrības, kuru pārvedami vērtspapīri ir iekļauti dalībvalstu regulētajā tirgū. Savukārt minētā likuma</w:t>
            </w:r>
            <w:r w:rsidR="000C3F2F" w:rsidRPr="00134DD7">
              <w:rPr>
                <w:rFonts w:ascii="Times New Roman" w:hAnsi="Times New Roman" w:cs="Times New Roman"/>
                <w:sz w:val="26"/>
                <w:szCs w:val="26"/>
              </w:rPr>
              <w:t xml:space="preserve"> </w:t>
            </w:r>
            <w:r w:rsidR="000C3F2F" w:rsidRPr="0029306A">
              <w:rPr>
                <w:rFonts w:ascii="Times New Roman" w:hAnsi="Times New Roman" w:cs="Times New Roman"/>
                <w:sz w:val="24"/>
                <w:szCs w:val="24"/>
              </w:rPr>
              <w:t xml:space="preserve">1.panta pirmās daļas 3. punkts noteic, ka finanšu institūcija ir kredītiestāde, </w:t>
            </w:r>
            <w:r w:rsidR="000C3F2F" w:rsidRPr="0029306A">
              <w:rPr>
                <w:rFonts w:ascii="Times New Roman" w:hAnsi="Times New Roman" w:cs="Times New Roman"/>
                <w:bCs/>
                <w:sz w:val="24"/>
                <w:szCs w:val="24"/>
              </w:rPr>
              <w:t>ieguldījumu pārvaldes sabiedrība</w:t>
            </w:r>
            <w:r w:rsidR="000C3F2F" w:rsidRPr="0029306A">
              <w:rPr>
                <w:rFonts w:ascii="Times New Roman" w:hAnsi="Times New Roman" w:cs="Times New Roman"/>
                <w:sz w:val="24"/>
                <w:szCs w:val="24"/>
              </w:rPr>
              <w:t xml:space="preserve">, </w:t>
            </w:r>
            <w:r w:rsidR="000C3F2F" w:rsidRPr="0029306A">
              <w:rPr>
                <w:rFonts w:ascii="Times New Roman" w:hAnsi="Times New Roman" w:cs="Times New Roman"/>
                <w:bCs/>
                <w:sz w:val="24"/>
                <w:szCs w:val="24"/>
              </w:rPr>
              <w:t>alternatīvo ieguldījumu fondu pārvaldnieks</w:t>
            </w:r>
            <w:r w:rsidR="000C3F2F" w:rsidRPr="0029306A">
              <w:rPr>
                <w:rFonts w:ascii="Times New Roman" w:hAnsi="Times New Roman" w:cs="Times New Roman"/>
                <w:sz w:val="24"/>
                <w:szCs w:val="24"/>
              </w:rPr>
              <w:t xml:space="preserve">, apdrošināšanas sabiedrība, </w:t>
            </w:r>
            <w:proofErr w:type="spellStart"/>
            <w:r w:rsidR="000C3F2F" w:rsidRPr="0029306A">
              <w:rPr>
                <w:rFonts w:ascii="Times New Roman" w:hAnsi="Times New Roman" w:cs="Times New Roman"/>
                <w:sz w:val="24"/>
                <w:szCs w:val="24"/>
              </w:rPr>
              <w:t>nedalībvalsts</w:t>
            </w:r>
            <w:proofErr w:type="spellEnd"/>
            <w:r w:rsidR="000C3F2F" w:rsidRPr="0029306A">
              <w:rPr>
                <w:rFonts w:ascii="Times New Roman" w:hAnsi="Times New Roman" w:cs="Times New Roman"/>
                <w:sz w:val="24"/>
                <w:szCs w:val="24"/>
              </w:rPr>
              <w:t xml:space="preserve"> apdrošinātāja filiāle, pārapdrošināšanas sabiedrība, </w:t>
            </w:r>
            <w:proofErr w:type="spellStart"/>
            <w:r w:rsidR="000C3F2F" w:rsidRPr="0029306A">
              <w:rPr>
                <w:rFonts w:ascii="Times New Roman" w:hAnsi="Times New Roman" w:cs="Times New Roman"/>
                <w:sz w:val="24"/>
                <w:szCs w:val="24"/>
              </w:rPr>
              <w:t>nedalībvalsts</w:t>
            </w:r>
            <w:proofErr w:type="spellEnd"/>
            <w:r w:rsidR="000C3F2F" w:rsidRPr="0029306A">
              <w:rPr>
                <w:rFonts w:ascii="Times New Roman" w:hAnsi="Times New Roman" w:cs="Times New Roman"/>
                <w:sz w:val="24"/>
                <w:szCs w:val="24"/>
              </w:rPr>
              <w:t xml:space="preserve"> </w:t>
            </w:r>
            <w:proofErr w:type="spellStart"/>
            <w:r w:rsidR="000C3F2F" w:rsidRPr="0029306A">
              <w:rPr>
                <w:rFonts w:ascii="Times New Roman" w:hAnsi="Times New Roman" w:cs="Times New Roman"/>
                <w:sz w:val="24"/>
                <w:szCs w:val="24"/>
              </w:rPr>
              <w:t>pārapdrošinātāja</w:t>
            </w:r>
            <w:proofErr w:type="spellEnd"/>
            <w:r w:rsidR="000C3F2F" w:rsidRPr="0029306A">
              <w:rPr>
                <w:rFonts w:ascii="Times New Roman" w:hAnsi="Times New Roman" w:cs="Times New Roman"/>
                <w:sz w:val="24"/>
                <w:szCs w:val="24"/>
              </w:rPr>
              <w:t xml:space="preserve"> filiāle vai </w:t>
            </w:r>
            <w:r w:rsidR="000C3F2F" w:rsidRPr="0029306A">
              <w:rPr>
                <w:rFonts w:ascii="Times New Roman" w:hAnsi="Times New Roman" w:cs="Times New Roman"/>
                <w:bCs/>
                <w:sz w:val="24"/>
                <w:szCs w:val="24"/>
              </w:rPr>
              <w:t>privātais pensiju fonds</w:t>
            </w:r>
            <w:r w:rsidR="000C3F2F" w:rsidRPr="0029306A">
              <w:rPr>
                <w:rFonts w:ascii="Times New Roman" w:hAnsi="Times New Roman" w:cs="Times New Roman"/>
                <w:sz w:val="24"/>
                <w:szCs w:val="24"/>
              </w:rPr>
              <w:t xml:space="preserve">, kas sniedz finanšu, apdrošināšanas vai pārapdrošināšanas pakalpojumus. </w:t>
            </w:r>
          </w:p>
          <w:p w14:paraId="4110B72C" w14:textId="77777777" w:rsidR="00971E16" w:rsidRPr="0029306A" w:rsidRDefault="00971E16" w:rsidP="00134DD7">
            <w:pPr>
              <w:spacing w:after="0" w:line="240" w:lineRule="auto"/>
              <w:jc w:val="both"/>
              <w:rPr>
                <w:rFonts w:ascii="Times New Roman" w:hAnsi="Times New Roman" w:cs="Times New Roman"/>
                <w:sz w:val="24"/>
                <w:szCs w:val="24"/>
              </w:rPr>
            </w:pPr>
          </w:p>
          <w:p w14:paraId="394FF165" w14:textId="77777777" w:rsidR="00FA17AD" w:rsidRDefault="000C3F2F" w:rsidP="00134DD7">
            <w:pPr>
              <w:spacing w:after="0" w:line="240" w:lineRule="auto"/>
              <w:jc w:val="both"/>
              <w:rPr>
                <w:rFonts w:ascii="Times New Roman" w:hAnsi="Times New Roman" w:cs="Times New Roman"/>
                <w:sz w:val="24"/>
                <w:szCs w:val="24"/>
              </w:rPr>
            </w:pPr>
            <w:r w:rsidRPr="00441A99">
              <w:rPr>
                <w:rFonts w:ascii="Times New Roman" w:hAnsi="Times New Roman" w:cs="Times New Roman"/>
                <w:sz w:val="24"/>
                <w:szCs w:val="24"/>
              </w:rPr>
              <w:t>Revīzijas pakalpojumu likumā noteiktā SNS definīcija ir izstrādāta, pārņemot 2014.gada 16.aprīļa Eiropas Parlamenta un Padomes direktīvas 2014/56/ES ar kuru groza Direktīvu 2006/43/EK, ar ko paredz gada pārskatu un konsolidēto pārskatu obligātās revīzijas</w:t>
            </w:r>
            <w:r w:rsidR="006E388B">
              <w:rPr>
                <w:rFonts w:ascii="Times New Roman" w:hAnsi="Times New Roman" w:cs="Times New Roman"/>
                <w:sz w:val="24"/>
                <w:szCs w:val="24"/>
              </w:rPr>
              <w:t xml:space="preserve"> (turpmāk – D</w:t>
            </w:r>
            <w:r w:rsidR="006E388B" w:rsidRPr="006E388B">
              <w:rPr>
                <w:rFonts w:ascii="Times New Roman" w:hAnsi="Times New Roman" w:cs="Times New Roman"/>
                <w:sz w:val="24"/>
                <w:szCs w:val="24"/>
              </w:rPr>
              <w:t>irektīvas 2014/56/ES</w:t>
            </w:r>
            <w:r w:rsidR="006E388B">
              <w:rPr>
                <w:rFonts w:ascii="Times New Roman" w:hAnsi="Times New Roman" w:cs="Times New Roman"/>
                <w:sz w:val="24"/>
                <w:szCs w:val="24"/>
              </w:rPr>
              <w:t>)</w:t>
            </w:r>
            <w:r w:rsidR="006E388B" w:rsidRPr="006E388B">
              <w:rPr>
                <w:rFonts w:ascii="Times New Roman" w:hAnsi="Times New Roman" w:cs="Times New Roman"/>
                <w:sz w:val="24"/>
                <w:szCs w:val="24"/>
              </w:rPr>
              <w:t xml:space="preserve"> </w:t>
            </w:r>
            <w:r w:rsidRPr="00441A99">
              <w:rPr>
                <w:rFonts w:ascii="Times New Roman" w:hAnsi="Times New Roman" w:cs="Times New Roman"/>
                <w:sz w:val="24"/>
                <w:szCs w:val="24"/>
              </w:rPr>
              <w:t xml:space="preserve"> prasības attiecībā uz SNS definīciju, vienlaicīgi šo definīciju saskaņojot ar nacionālajos normatīvajos aktos lietoto terminoloģiju, un izmantojot Direktīv</w:t>
            </w:r>
            <w:r w:rsidR="006E388B">
              <w:rPr>
                <w:rFonts w:ascii="Times New Roman" w:hAnsi="Times New Roman" w:cs="Times New Roman"/>
                <w:sz w:val="24"/>
                <w:szCs w:val="24"/>
              </w:rPr>
              <w:t>ā</w:t>
            </w:r>
            <w:r w:rsidRPr="00441A99">
              <w:rPr>
                <w:rFonts w:ascii="Times New Roman" w:hAnsi="Times New Roman" w:cs="Times New Roman"/>
                <w:sz w:val="24"/>
                <w:szCs w:val="24"/>
              </w:rPr>
              <w:t xml:space="preserve"> 2014/56/ES paredzēto ES dalībvalstu  izvēles iespēju paplašināt SNS subjektu loku uz tādām struktūrām, kurām ir sabiedriska nozīme. </w:t>
            </w:r>
          </w:p>
          <w:p w14:paraId="4AEC846F" w14:textId="77777777" w:rsidR="00971E16" w:rsidRPr="00441A99" w:rsidRDefault="00971E16" w:rsidP="00134DD7">
            <w:pPr>
              <w:spacing w:after="0" w:line="240" w:lineRule="auto"/>
              <w:jc w:val="both"/>
              <w:rPr>
                <w:rFonts w:ascii="Times New Roman" w:hAnsi="Times New Roman" w:cs="Times New Roman"/>
                <w:sz w:val="24"/>
                <w:szCs w:val="24"/>
              </w:rPr>
            </w:pPr>
          </w:p>
          <w:p w14:paraId="6EA180DF" w14:textId="77777777" w:rsidR="000C3F2F" w:rsidRPr="00441A99" w:rsidRDefault="00FA17AD" w:rsidP="00134DD7">
            <w:pPr>
              <w:spacing w:after="0" w:line="240" w:lineRule="auto"/>
              <w:jc w:val="both"/>
              <w:rPr>
                <w:rFonts w:ascii="Times New Roman" w:eastAsia="Times New Roman" w:hAnsi="Times New Roman" w:cs="Times New Roman"/>
                <w:iCs/>
                <w:sz w:val="24"/>
                <w:szCs w:val="24"/>
                <w:lang w:eastAsia="lv-LV"/>
              </w:rPr>
            </w:pPr>
            <w:r w:rsidRPr="00441A99">
              <w:rPr>
                <w:rFonts w:ascii="Times New Roman" w:hAnsi="Times New Roman" w:cs="Times New Roman"/>
                <w:sz w:val="24"/>
                <w:szCs w:val="24"/>
              </w:rPr>
              <w:t xml:space="preserve">Tomēr, ņemot vērā to, ka FKTK nelicencē un līdz ar to arī neuzrauga </w:t>
            </w:r>
            <w:proofErr w:type="spellStart"/>
            <w:r w:rsidRPr="00441A99">
              <w:rPr>
                <w:rFonts w:ascii="Times New Roman" w:hAnsi="Times New Roman" w:cs="Times New Roman"/>
                <w:sz w:val="24"/>
                <w:szCs w:val="24"/>
              </w:rPr>
              <w:t>nedalībvalsts</w:t>
            </w:r>
            <w:proofErr w:type="spellEnd"/>
            <w:r w:rsidRPr="00441A99">
              <w:rPr>
                <w:rFonts w:ascii="Times New Roman" w:hAnsi="Times New Roman" w:cs="Times New Roman"/>
                <w:sz w:val="24"/>
                <w:szCs w:val="24"/>
              </w:rPr>
              <w:t xml:space="preserve"> pārapdrošināšanas filiāles, </w:t>
            </w:r>
            <w:r w:rsidRPr="00441A99">
              <w:rPr>
                <w:rFonts w:ascii="Times New Roman" w:hAnsi="Times New Roman" w:cs="Times New Roman"/>
                <w:sz w:val="24"/>
                <w:szCs w:val="24"/>
              </w:rPr>
              <w:lastRenderedPageBreak/>
              <w:t xml:space="preserve">ir nepieciešams precizēt “finanšu institūciju definīciju”, no tās izslēdzot šos subjektus, tas ir, </w:t>
            </w:r>
            <w:proofErr w:type="spellStart"/>
            <w:r w:rsidRPr="00441A99">
              <w:rPr>
                <w:rFonts w:ascii="Times New Roman" w:hAnsi="Times New Roman" w:cs="Times New Roman"/>
                <w:sz w:val="24"/>
                <w:szCs w:val="24"/>
              </w:rPr>
              <w:t>nedalībvalsts</w:t>
            </w:r>
            <w:proofErr w:type="spellEnd"/>
            <w:r w:rsidRPr="00441A99">
              <w:rPr>
                <w:rFonts w:ascii="Times New Roman" w:hAnsi="Times New Roman" w:cs="Times New Roman"/>
                <w:sz w:val="24"/>
                <w:szCs w:val="24"/>
              </w:rPr>
              <w:t xml:space="preserve"> pārapdrošināšanas filiāles.</w:t>
            </w:r>
            <w:r w:rsidR="000C3F2F" w:rsidRPr="00441A99">
              <w:rPr>
                <w:rFonts w:ascii="Times New Roman" w:hAnsi="Times New Roman" w:cs="Times New Roman"/>
                <w:sz w:val="24"/>
                <w:szCs w:val="24"/>
              </w:rPr>
              <w:t xml:space="preserve"> </w:t>
            </w:r>
          </w:p>
        </w:tc>
      </w:tr>
      <w:tr w:rsidR="000C3F2F" w:rsidRPr="0029306A" w14:paraId="605FD41F" w14:textId="77777777" w:rsidTr="00134DD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310DD8A" w14:textId="77777777" w:rsidR="000C3F2F" w:rsidRPr="0029306A" w:rsidRDefault="000C3F2F" w:rsidP="00134DD7">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690FF981" w14:textId="77777777" w:rsidR="000C3F2F" w:rsidRPr="0029306A" w:rsidRDefault="000C3F2F" w:rsidP="00134DD7">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24E3CC2A" w14:textId="77777777" w:rsidR="00A701F0" w:rsidRDefault="000C3F2F" w:rsidP="00DC55D2">
            <w:pPr>
              <w:spacing w:after="0" w:line="240" w:lineRule="auto"/>
              <w:ind w:left="57" w:right="57"/>
              <w:jc w:val="both"/>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Likumprojekta izstrādes gaitā notika konsultācijas ar</w:t>
            </w:r>
            <w:r w:rsidR="00FA17AD" w:rsidRPr="0029306A">
              <w:rPr>
                <w:rFonts w:ascii="Times New Roman" w:eastAsia="Times New Roman" w:hAnsi="Times New Roman" w:cs="Times New Roman"/>
                <w:iCs/>
                <w:sz w:val="24"/>
                <w:szCs w:val="24"/>
                <w:lang w:eastAsia="lv-LV"/>
              </w:rPr>
              <w:t xml:space="preserve"> </w:t>
            </w:r>
            <w:r w:rsidRPr="0029306A">
              <w:rPr>
                <w:rFonts w:ascii="Times New Roman" w:eastAsia="Times New Roman" w:hAnsi="Times New Roman" w:cs="Times New Roman"/>
                <w:iCs/>
                <w:sz w:val="24"/>
                <w:szCs w:val="24"/>
                <w:lang w:eastAsia="lv-LV"/>
              </w:rPr>
              <w:t xml:space="preserve">Tieslietu ministriju, </w:t>
            </w:r>
            <w:r w:rsidR="00FA17AD" w:rsidRPr="00441A99">
              <w:rPr>
                <w:rFonts w:ascii="Times New Roman" w:eastAsia="Times New Roman" w:hAnsi="Times New Roman" w:cs="Times New Roman"/>
                <w:iCs/>
                <w:sz w:val="24"/>
                <w:szCs w:val="24"/>
                <w:lang w:eastAsia="lv-LV"/>
              </w:rPr>
              <w:t>KNAB</w:t>
            </w:r>
            <w:r w:rsidR="008D4F18" w:rsidRPr="00441A99">
              <w:rPr>
                <w:rFonts w:ascii="Times New Roman" w:eastAsia="Times New Roman" w:hAnsi="Times New Roman" w:cs="Times New Roman"/>
                <w:iCs/>
                <w:sz w:val="24"/>
                <w:szCs w:val="24"/>
                <w:lang w:eastAsia="lv-LV"/>
              </w:rPr>
              <w:t xml:space="preserve">, </w:t>
            </w:r>
            <w:r w:rsidR="00DC55D2" w:rsidRPr="003E6708">
              <w:rPr>
                <w:rFonts w:ascii="Times New Roman" w:eastAsia="Times New Roman" w:hAnsi="Times New Roman" w:cs="Times New Roman"/>
                <w:iCs/>
                <w:sz w:val="24"/>
                <w:szCs w:val="24"/>
                <w:lang w:eastAsia="lv-LV"/>
              </w:rPr>
              <w:t>Latvijas Republikas</w:t>
            </w:r>
            <w:r w:rsidR="00DC55D2">
              <w:rPr>
                <w:rFonts w:ascii="Times New Roman" w:eastAsia="Times New Roman" w:hAnsi="Times New Roman" w:cs="Times New Roman"/>
                <w:iCs/>
                <w:sz w:val="24"/>
                <w:szCs w:val="24"/>
                <w:lang w:eastAsia="lv-LV"/>
              </w:rPr>
              <w:t xml:space="preserve"> </w:t>
            </w:r>
            <w:r w:rsidRPr="00441A99">
              <w:rPr>
                <w:rFonts w:ascii="Times New Roman" w:eastAsia="Times New Roman" w:hAnsi="Times New Roman" w:cs="Times New Roman"/>
                <w:iCs/>
                <w:sz w:val="24"/>
                <w:szCs w:val="24"/>
                <w:lang w:eastAsia="lv-LV"/>
              </w:rPr>
              <w:t>Ģenerālprokuratūru, Valsts policijas</w:t>
            </w:r>
            <w:r w:rsidR="00FB6F4C" w:rsidRPr="00441A99">
              <w:rPr>
                <w:rFonts w:ascii="Times New Roman" w:hAnsi="Times New Roman" w:cs="Times New Roman"/>
                <w:b/>
                <w:bCs/>
                <w:sz w:val="24"/>
                <w:szCs w:val="24"/>
              </w:rPr>
              <w:t xml:space="preserve"> </w:t>
            </w:r>
            <w:r w:rsidR="00FB6F4C" w:rsidRPr="00441A99">
              <w:rPr>
                <w:rFonts w:ascii="Times New Roman" w:hAnsi="Times New Roman" w:cs="Times New Roman"/>
                <w:bCs/>
                <w:sz w:val="24"/>
                <w:szCs w:val="24"/>
              </w:rPr>
              <w:t>Galvenās Kriminālpolicijas pārvaldes</w:t>
            </w:r>
            <w:r w:rsidR="00FB6F4C" w:rsidRPr="00441A99">
              <w:rPr>
                <w:rFonts w:ascii="Times New Roman" w:hAnsi="Times New Roman" w:cs="Times New Roman"/>
                <w:b/>
                <w:bCs/>
                <w:sz w:val="24"/>
                <w:szCs w:val="24"/>
              </w:rPr>
              <w:t xml:space="preserve"> </w:t>
            </w:r>
            <w:r w:rsidRPr="00441A99">
              <w:rPr>
                <w:rFonts w:ascii="Times New Roman" w:eastAsia="Times New Roman" w:hAnsi="Times New Roman" w:cs="Times New Roman"/>
                <w:iCs/>
                <w:sz w:val="24"/>
                <w:szCs w:val="24"/>
                <w:lang w:eastAsia="lv-LV"/>
              </w:rPr>
              <w:t xml:space="preserve"> Ekonomisko noziegumu apkarošanas pārvaldi</w:t>
            </w:r>
            <w:r w:rsidR="00FA17AD" w:rsidRPr="00441A99">
              <w:rPr>
                <w:rFonts w:ascii="Times New Roman" w:eastAsia="Times New Roman" w:hAnsi="Times New Roman" w:cs="Times New Roman"/>
                <w:iCs/>
                <w:sz w:val="24"/>
                <w:szCs w:val="24"/>
                <w:lang w:eastAsia="lv-LV"/>
              </w:rPr>
              <w:t xml:space="preserve">, FKTK </w:t>
            </w:r>
            <w:r w:rsidR="00FA17AD" w:rsidRPr="00971E16">
              <w:rPr>
                <w:rFonts w:ascii="Times New Roman" w:eastAsia="Times New Roman" w:hAnsi="Times New Roman" w:cs="Times New Roman"/>
                <w:iCs/>
                <w:sz w:val="24"/>
                <w:szCs w:val="24"/>
                <w:lang w:eastAsia="lv-LV"/>
              </w:rPr>
              <w:t>un LZRA.</w:t>
            </w:r>
            <w:r w:rsidR="00512564">
              <w:rPr>
                <w:rFonts w:ascii="Times New Roman" w:eastAsia="Times New Roman" w:hAnsi="Times New Roman" w:cs="Times New Roman"/>
                <w:iCs/>
                <w:sz w:val="24"/>
                <w:szCs w:val="24"/>
                <w:lang w:eastAsia="lv-LV"/>
              </w:rPr>
              <w:t xml:space="preserve"> </w:t>
            </w:r>
          </w:p>
          <w:p w14:paraId="521C3C3A" w14:textId="2B70CAAE" w:rsidR="00A701F0" w:rsidRPr="003E6708" w:rsidRDefault="00A701F0" w:rsidP="00A701F0">
            <w:pPr>
              <w:spacing w:after="0" w:line="240" w:lineRule="auto"/>
              <w:ind w:left="57" w:right="57"/>
              <w:jc w:val="both"/>
              <w:rPr>
                <w:rFonts w:ascii="Times New Roman" w:eastAsia="Times New Roman" w:hAnsi="Times New Roman" w:cs="Times New Roman"/>
                <w:iCs/>
                <w:sz w:val="24"/>
                <w:szCs w:val="24"/>
                <w:lang w:eastAsia="lv-LV"/>
              </w:rPr>
            </w:pPr>
            <w:r w:rsidRPr="003E6708">
              <w:rPr>
                <w:rFonts w:ascii="Times New Roman" w:eastAsia="Times New Roman" w:hAnsi="Times New Roman" w:cs="Times New Roman"/>
                <w:iCs/>
                <w:sz w:val="24"/>
                <w:szCs w:val="24"/>
                <w:lang w:eastAsia="lv-LV"/>
              </w:rPr>
              <w:t xml:space="preserve">Likumprojekta izstrādes gaitā </w:t>
            </w:r>
            <w:r w:rsidR="00512564" w:rsidRPr="003E6708">
              <w:rPr>
                <w:rFonts w:ascii="Times New Roman" w:eastAsia="Times New Roman" w:hAnsi="Times New Roman" w:cs="Times New Roman"/>
                <w:iCs/>
                <w:sz w:val="24"/>
                <w:szCs w:val="24"/>
                <w:lang w:eastAsia="lv-LV"/>
              </w:rPr>
              <w:t>Finanšu ministrija vairākkārt organizēja sanāksmes ar minētajām iestādēm un institūcijām</w:t>
            </w:r>
            <w:r w:rsidR="003E6708" w:rsidRPr="003E6708">
              <w:rPr>
                <w:rFonts w:ascii="Times New Roman" w:eastAsia="Times New Roman" w:hAnsi="Times New Roman" w:cs="Times New Roman"/>
                <w:iCs/>
                <w:sz w:val="24"/>
                <w:szCs w:val="24"/>
                <w:lang w:eastAsia="lv-LV"/>
              </w:rPr>
              <w:t xml:space="preserve">, </w:t>
            </w:r>
            <w:r w:rsidR="00512564" w:rsidRPr="003E6708">
              <w:rPr>
                <w:rFonts w:ascii="Times New Roman" w:eastAsia="Times New Roman" w:hAnsi="Times New Roman" w:cs="Times New Roman"/>
                <w:iCs/>
                <w:sz w:val="24"/>
                <w:szCs w:val="24"/>
                <w:lang w:eastAsia="lv-LV"/>
              </w:rPr>
              <w:t xml:space="preserve">lai pārrunātu Finanšu ministrijas sagatavotajā Likumprojektā iekļautās </w:t>
            </w:r>
            <w:r w:rsidR="00512564" w:rsidRPr="003E6708">
              <w:rPr>
                <w:rFonts w:ascii="Times New Roman" w:eastAsia="Times New Roman" w:hAnsi="Times New Roman" w:cs="Times New Roman"/>
                <w:iCs/>
                <w:sz w:val="24"/>
                <w:szCs w:val="24"/>
                <w:u w:val="single"/>
                <w:lang w:eastAsia="lv-LV"/>
              </w:rPr>
              <w:t>kompromisa redakcijas</w:t>
            </w:r>
            <w:r w:rsidR="00512564" w:rsidRPr="003E6708">
              <w:rPr>
                <w:rFonts w:ascii="Times New Roman" w:eastAsia="Times New Roman" w:hAnsi="Times New Roman" w:cs="Times New Roman"/>
                <w:iCs/>
                <w:sz w:val="24"/>
                <w:szCs w:val="24"/>
                <w:lang w:eastAsia="lv-LV"/>
              </w:rPr>
              <w:t xml:space="preserve"> ar kurām tiek ieviesta OECD WGB rekomendācija.</w:t>
            </w:r>
            <w:r w:rsidR="00DC55D2" w:rsidRPr="003E6708">
              <w:rPr>
                <w:rFonts w:ascii="Times New Roman" w:eastAsia="Times New Roman" w:hAnsi="Times New Roman" w:cs="Times New Roman"/>
                <w:iCs/>
                <w:sz w:val="24"/>
                <w:szCs w:val="24"/>
                <w:lang w:eastAsia="lv-LV"/>
              </w:rPr>
              <w:t xml:space="preserve"> </w:t>
            </w:r>
          </w:p>
          <w:p w14:paraId="203F562A" w14:textId="77777777" w:rsidR="008F3858" w:rsidRPr="003E6708" w:rsidRDefault="00A701F0" w:rsidP="0038603D">
            <w:pPr>
              <w:spacing w:after="0" w:line="240" w:lineRule="auto"/>
              <w:jc w:val="both"/>
              <w:rPr>
                <w:rFonts w:ascii="Times New Roman" w:eastAsia="Times New Roman" w:hAnsi="Times New Roman" w:cs="Times New Roman"/>
                <w:sz w:val="24"/>
                <w:szCs w:val="24"/>
              </w:rPr>
            </w:pPr>
            <w:r w:rsidRPr="003E6708">
              <w:rPr>
                <w:rFonts w:ascii="Times New Roman" w:eastAsia="Times New Roman" w:hAnsi="Times New Roman" w:cs="Times New Roman"/>
                <w:iCs/>
                <w:sz w:val="24"/>
                <w:szCs w:val="24"/>
                <w:lang w:eastAsia="lv-LV"/>
              </w:rPr>
              <w:t xml:space="preserve">Likumprojekts tika nosūtīts viedokļa sniegšanai minētajām iestādēm un institūcijām (izņemot FKTK) attiecībā uz  Likumprojektā iekļautajām </w:t>
            </w:r>
            <w:r w:rsidRPr="003E6708">
              <w:rPr>
                <w:rFonts w:ascii="Times New Roman" w:eastAsia="Times New Roman" w:hAnsi="Times New Roman" w:cs="Times New Roman"/>
                <w:iCs/>
                <w:sz w:val="24"/>
                <w:szCs w:val="24"/>
                <w:u w:val="single"/>
                <w:lang w:eastAsia="lv-LV"/>
              </w:rPr>
              <w:t>kompromisa redakcijām</w:t>
            </w:r>
            <w:r w:rsidRPr="003E6708">
              <w:rPr>
                <w:rFonts w:ascii="Times New Roman" w:eastAsia="Times New Roman" w:hAnsi="Times New Roman" w:cs="Times New Roman"/>
                <w:iCs/>
                <w:sz w:val="24"/>
                <w:szCs w:val="24"/>
                <w:lang w:eastAsia="lv-LV"/>
              </w:rPr>
              <w:t xml:space="preserve"> ar kurām tiek ieviesta OECD WGB rekomendācija. </w:t>
            </w:r>
            <w:r w:rsidR="0041691B" w:rsidRPr="003E6708">
              <w:rPr>
                <w:rFonts w:ascii="Times New Roman" w:eastAsia="Times New Roman" w:hAnsi="Times New Roman" w:cs="Times New Roman"/>
                <w:iCs/>
                <w:sz w:val="24"/>
                <w:szCs w:val="24"/>
                <w:lang w:eastAsia="lv-LV"/>
              </w:rPr>
              <w:t xml:space="preserve"> Tieslietu ministrija un </w:t>
            </w:r>
            <w:r w:rsidRPr="003E6708">
              <w:rPr>
                <w:rFonts w:ascii="Times New Roman" w:eastAsia="Times New Roman" w:hAnsi="Times New Roman" w:cs="Times New Roman"/>
                <w:iCs/>
                <w:sz w:val="24"/>
                <w:szCs w:val="24"/>
                <w:lang w:eastAsia="lv-LV"/>
              </w:rPr>
              <w:t>Latvijas Republikas Ģenerālprokuratūra konceptuāli atbalstīja Likumprojektu. Viedoklis no Valsts policijas</w:t>
            </w:r>
            <w:r w:rsidRPr="003E6708">
              <w:rPr>
                <w:rFonts w:ascii="Times New Roman" w:hAnsi="Times New Roman" w:cs="Times New Roman"/>
                <w:bCs/>
                <w:sz w:val="24"/>
                <w:szCs w:val="24"/>
              </w:rPr>
              <w:t xml:space="preserve"> Galvenās Kriminālpolicijas pārvaldes </w:t>
            </w:r>
            <w:r w:rsidRPr="003E6708">
              <w:rPr>
                <w:rFonts w:ascii="Times New Roman" w:eastAsia="Times New Roman" w:hAnsi="Times New Roman" w:cs="Times New Roman"/>
                <w:iCs/>
                <w:sz w:val="24"/>
                <w:szCs w:val="24"/>
                <w:lang w:eastAsia="lv-LV"/>
              </w:rPr>
              <w:t xml:space="preserve"> Ekonomisko noziegumu apkarošanas pārvaldes netika saņemts. KNAB izteica iebildumu</w:t>
            </w:r>
            <w:r w:rsidR="008F3858" w:rsidRPr="003E6708">
              <w:rPr>
                <w:rFonts w:ascii="Times New Roman" w:eastAsia="Times New Roman" w:hAnsi="Times New Roman" w:cs="Times New Roman"/>
                <w:iCs/>
                <w:sz w:val="24"/>
                <w:szCs w:val="24"/>
                <w:lang w:eastAsia="lv-LV"/>
              </w:rPr>
              <w:t>, ka KNAB</w:t>
            </w:r>
            <w:r w:rsidR="008F3858" w:rsidRPr="003E6708">
              <w:rPr>
                <w:rFonts w:ascii="Times New Roman" w:eastAsia="Times New Roman" w:hAnsi="Times New Roman" w:cs="Times New Roman"/>
                <w:sz w:val="24"/>
                <w:szCs w:val="24"/>
              </w:rPr>
              <w:t xml:space="preserve"> ieskatā jānosaka pienākums zvērinātam revidentam un zvērināta revidenta komercsabiedrībai sniegt informāciju ne tikai kriminālprocesa, bet arī izmeklēšanas iestādes veiktas </w:t>
            </w:r>
            <w:proofErr w:type="spellStart"/>
            <w:r w:rsidR="008F3858" w:rsidRPr="003E6708">
              <w:rPr>
                <w:rFonts w:ascii="Times New Roman" w:eastAsia="Times New Roman" w:hAnsi="Times New Roman" w:cs="Times New Roman"/>
                <w:sz w:val="24"/>
                <w:szCs w:val="24"/>
              </w:rPr>
              <w:t>resoriskās</w:t>
            </w:r>
            <w:proofErr w:type="spellEnd"/>
            <w:r w:rsidR="008F3858" w:rsidRPr="003E6708">
              <w:rPr>
                <w:rFonts w:ascii="Times New Roman" w:eastAsia="Times New Roman" w:hAnsi="Times New Roman" w:cs="Times New Roman"/>
                <w:sz w:val="24"/>
                <w:szCs w:val="24"/>
              </w:rPr>
              <w:t xml:space="preserve"> pārbaudes ietvaros. Kriminālprocesa likuma 373.pants paredz, ka iestādes amatpersonas var izvērtēt ziņas par iespējamu pārkāpumu ne vien kriminālprocesā, bet arī </w:t>
            </w:r>
            <w:proofErr w:type="spellStart"/>
            <w:r w:rsidR="008F3858" w:rsidRPr="003E6708">
              <w:rPr>
                <w:rFonts w:ascii="Times New Roman" w:eastAsia="Times New Roman" w:hAnsi="Times New Roman" w:cs="Times New Roman"/>
                <w:sz w:val="24"/>
                <w:szCs w:val="24"/>
              </w:rPr>
              <w:t>resoriskās</w:t>
            </w:r>
            <w:proofErr w:type="spellEnd"/>
            <w:r w:rsidR="008F3858" w:rsidRPr="003E6708">
              <w:rPr>
                <w:rFonts w:ascii="Times New Roman" w:eastAsia="Times New Roman" w:hAnsi="Times New Roman" w:cs="Times New Roman"/>
                <w:sz w:val="24"/>
                <w:szCs w:val="24"/>
              </w:rPr>
              <w:t xml:space="preserve"> pārbaudes ietvaros. Ar </w:t>
            </w:r>
            <w:proofErr w:type="spellStart"/>
            <w:r w:rsidR="008F3858" w:rsidRPr="003E6708">
              <w:rPr>
                <w:rFonts w:ascii="Times New Roman" w:eastAsia="Times New Roman" w:hAnsi="Times New Roman" w:cs="Times New Roman"/>
                <w:sz w:val="24"/>
                <w:szCs w:val="24"/>
              </w:rPr>
              <w:t>resorisko</w:t>
            </w:r>
            <w:proofErr w:type="spellEnd"/>
            <w:r w:rsidR="008F3858" w:rsidRPr="003E6708">
              <w:rPr>
                <w:rFonts w:ascii="Times New Roman" w:eastAsia="Times New Roman" w:hAnsi="Times New Roman" w:cs="Times New Roman"/>
                <w:sz w:val="24"/>
                <w:szCs w:val="24"/>
              </w:rPr>
              <w:t xml:space="preserve"> pārbaudi Kriminālprocesa likuma izpratnē saprot valsts iestādes un tās amatpersonu veiktu pārbaudi attiecībā uz iespējamu likuma pārkāpumu, izmantojot šīs iestādes darbību regulējošajā likumā noteiktās pilnvaras, kas nav kriminālprocesuālās pilnvaras. Piemēram, KNAB veic </w:t>
            </w:r>
            <w:proofErr w:type="spellStart"/>
            <w:r w:rsidR="008F3858" w:rsidRPr="003E6708">
              <w:rPr>
                <w:rFonts w:ascii="Times New Roman" w:eastAsia="Times New Roman" w:hAnsi="Times New Roman" w:cs="Times New Roman"/>
                <w:sz w:val="24"/>
                <w:szCs w:val="24"/>
              </w:rPr>
              <w:t>resorisko</w:t>
            </w:r>
            <w:proofErr w:type="spellEnd"/>
            <w:r w:rsidR="008F3858" w:rsidRPr="003E6708">
              <w:rPr>
                <w:rFonts w:ascii="Times New Roman" w:eastAsia="Times New Roman" w:hAnsi="Times New Roman" w:cs="Times New Roman"/>
                <w:sz w:val="24"/>
                <w:szCs w:val="24"/>
              </w:rPr>
              <w:t xml:space="preserve"> pārbaudi, ja tiek saņemta informācija, kuras</w:t>
            </w:r>
            <w:r w:rsidR="008F3858">
              <w:rPr>
                <w:rFonts w:ascii="Times New Roman" w:eastAsia="Times New Roman" w:hAnsi="Times New Roman" w:cs="Times New Roman"/>
                <w:b/>
                <w:sz w:val="24"/>
                <w:szCs w:val="24"/>
              </w:rPr>
              <w:t xml:space="preserve"> </w:t>
            </w:r>
            <w:r w:rsidR="008F3858" w:rsidRPr="003E6708">
              <w:rPr>
                <w:rFonts w:ascii="Times New Roman" w:eastAsia="Times New Roman" w:hAnsi="Times New Roman" w:cs="Times New Roman"/>
                <w:sz w:val="24"/>
                <w:szCs w:val="24"/>
              </w:rPr>
              <w:t xml:space="preserve">izskatīšana ir KNAB kompetencē, un šī informācija par iespējamu normatīvo aktu pārkāpumu nav pietiekama, lai viennozīmīgi secinātu, ka uzsākams kriminālprocess vai administratīvā pārkāpuma lietas lietvedība. Praksē var būt gadījumi, kad </w:t>
            </w:r>
            <w:proofErr w:type="spellStart"/>
            <w:r w:rsidR="008F3858" w:rsidRPr="003E6708">
              <w:rPr>
                <w:rFonts w:ascii="Times New Roman" w:eastAsia="Times New Roman" w:hAnsi="Times New Roman" w:cs="Times New Roman"/>
                <w:sz w:val="24"/>
                <w:szCs w:val="24"/>
              </w:rPr>
              <w:t>resoriskās</w:t>
            </w:r>
            <w:proofErr w:type="spellEnd"/>
            <w:r w:rsidR="008F3858" w:rsidRPr="003E6708">
              <w:rPr>
                <w:rFonts w:ascii="Times New Roman" w:eastAsia="Times New Roman" w:hAnsi="Times New Roman" w:cs="Times New Roman"/>
                <w:sz w:val="24"/>
                <w:szCs w:val="24"/>
              </w:rPr>
              <w:t xml:space="preserve"> pārbaudes ietvaros nepieciešams pieprasīt un saņemt informāciju arī no zvērināta revidenta. Likumprojekta 3.panta pirmā daļa paredz papildināt Revīzijas pakalpojumu likuma (turpmāk – likums) 27.panta pirmo daļu, nosakot, ka zvērināts revidents un zvērinātu revidentu komercsabiedrība arī gadījumā, ja ir uzsākts kriminālprocess, izmanto vai atklāj bez klienta rakstveida piekrišanas</w:t>
            </w:r>
            <w:r w:rsidR="008F3858" w:rsidRPr="008F3858">
              <w:rPr>
                <w:rFonts w:ascii="Times New Roman" w:eastAsia="Times New Roman" w:hAnsi="Times New Roman" w:cs="Times New Roman"/>
                <w:b/>
                <w:sz w:val="24"/>
                <w:szCs w:val="24"/>
              </w:rPr>
              <w:t xml:space="preserve"> </w:t>
            </w:r>
            <w:r w:rsidR="008F3858" w:rsidRPr="003E6708">
              <w:rPr>
                <w:rFonts w:ascii="Times New Roman" w:eastAsia="Times New Roman" w:hAnsi="Times New Roman" w:cs="Times New Roman"/>
                <w:sz w:val="24"/>
                <w:szCs w:val="24"/>
              </w:rPr>
              <w:t xml:space="preserve">komercnoslēpumu saturošu </w:t>
            </w:r>
            <w:r w:rsidR="008F3858" w:rsidRPr="003E6708">
              <w:rPr>
                <w:rFonts w:ascii="Times New Roman" w:eastAsia="Times New Roman" w:hAnsi="Times New Roman" w:cs="Times New Roman"/>
                <w:sz w:val="24"/>
                <w:szCs w:val="24"/>
              </w:rPr>
              <w:lastRenderedPageBreak/>
              <w:t xml:space="preserve">informāciju. Tādējādi atbilstoši likumprojektā piedāvātajai likuma 27.panta pirmās daļas redakcijai KNAB vai cita izmeklēšanas iestāde nevarēs saņemt informāciju no zvērināta revidenta un zvērināta revidenta komercsabiedrības </w:t>
            </w:r>
            <w:proofErr w:type="spellStart"/>
            <w:r w:rsidR="008F3858" w:rsidRPr="003E6708">
              <w:rPr>
                <w:rFonts w:ascii="Times New Roman" w:eastAsia="Times New Roman" w:hAnsi="Times New Roman" w:cs="Times New Roman"/>
                <w:sz w:val="24"/>
                <w:szCs w:val="24"/>
              </w:rPr>
              <w:t>resoriskās</w:t>
            </w:r>
            <w:proofErr w:type="spellEnd"/>
            <w:r w:rsidR="008F3858" w:rsidRPr="003E6708">
              <w:rPr>
                <w:rFonts w:ascii="Times New Roman" w:eastAsia="Times New Roman" w:hAnsi="Times New Roman" w:cs="Times New Roman"/>
                <w:sz w:val="24"/>
                <w:szCs w:val="24"/>
              </w:rPr>
              <w:t xml:space="preserve"> pārbaudes ietvaros. Ievērojot minēto, KNAB lūdza 1) aizstāt likumprojekta 2.panta otrajā daļā vārdus "un gadījumus, kad ir uzsākts kriminālprocess" ar vārdiem "un gadījumus, kad ir uzsākta </w:t>
            </w:r>
            <w:proofErr w:type="spellStart"/>
            <w:r w:rsidR="008F3858" w:rsidRPr="003E6708">
              <w:rPr>
                <w:rFonts w:ascii="Times New Roman" w:eastAsia="Times New Roman" w:hAnsi="Times New Roman" w:cs="Times New Roman"/>
                <w:sz w:val="24"/>
                <w:szCs w:val="24"/>
              </w:rPr>
              <w:t>resoriskā</w:t>
            </w:r>
            <w:proofErr w:type="spellEnd"/>
            <w:r w:rsidR="008F3858" w:rsidRPr="003E6708">
              <w:rPr>
                <w:rFonts w:ascii="Times New Roman" w:eastAsia="Times New Roman" w:hAnsi="Times New Roman" w:cs="Times New Roman"/>
                <w:sz w:val="24"/>
                <w:szCs w:val="24"/>
              </w:rPr>
              <w:t xml:space="preserve"> pārbaude vai kriminālprocess" un 2) likumprojekta 3.panta pirmajā daļā vārdus "vai kad ir uzsākts kriminālprocess" ar vārdiem " vai kad ir uzsākta </w:t>
            </w:r>
            <w:proofErr w:type="spellStart"/>
            <w:r w:rsidR="008F3858" w:rsidRPr="003E6708">
              <w:rPr>
                <w:rFonts w:ascii="Times New Roman" w:eastAsia="Times New Roman" w:hAnsi="Times New Roman" w:cs="Times New Roman"/>
                <w:sz w:val="24"/>
                <w:szCs w:val="24"/>
              </w:rPr>
              <w:t>resoriskā</w:t>
            </w:r>
            <w:proofErr w:type="spellEnd"/>
            <w:r w:rsidR="008F3858" w:rsidRPr="003E6708">
              <w:rPr>
                <w:rFonts w:ascii="Times New Roman" w:eastAsia="Times New Roman" w:hAnsi="Times New Roman" w:cs="Times New Roman"/>
                <w:sz w:val="24"/>
                <w:szCs w:val="24"/>
              </w:rPr>
              <w:t xml:space="preserve"> pārbaude vai kriminālprocess ".</w:t>
            </w:r>
          </w:p>
          <w:p w14:paraId="38D93B9C" w14:textId="77777777" w:rsidR="0038603D" w:rsidRPr="003E6708" w:rsidRDefault="0038603D" w:rsidP="0038603D">
            <w:pPr>
              <w:spacing w:after="0" w:line="240" w:lineRule="auto"/>
              <w:jc w:val="both"/>
              <w:rPr>
                <w:rFonts w:ascii="Times New Roman" w:eastAsia="Times New Roman" w:hAnsi="Times New Roman" w:cs="Times New Roman"/>
                <w:sz w:val="24"/>
                <w:szCs w:val="24"/>
              </w:rPr>
            </w:pPr>
            <w:r w:rsidRPr="003E6708">
              <w:rPr>
                <w:rFonts w:ascii="Times New Roman" w:eastAsia="Times New Roman" w:hAnsi="Times New Roman" w:cs="Times New Roman"/>
                <w:sz w:val="24"/>
                <w:szCs w:val="24"/>
              </w:rPr>
              <w:t>KNAB iebildums netika ņemts vērā, jo Likumprojekta attiecīgās normas ir izstrādātas, lai ieviestu OECD WGB rekomendāciju.</w:t>
            </w:r>
            <w:r w:rsidR="00D350E5" w:rsidRPr="003E6708">
              <w:rPr>
                <w:rFonts w:ascii="Times New Roman" w:eastAsia="Times New Roman" w:hAnsi="Times New Roman" w:cs="Times New Roman"/>
                <w:sz w:val="24"/>
                <w:szCs w:val="24"/>
              </w:rPr>
              <w:t xml:space="preserve"> Tāpat arī saskaņā ar </w:t>
            </w:r>
            <w:r w:rsidR="00D350E5" w:rsidRPr="003E6708">
              <w:rPr>
                <w:rFonts w:ascii="Times New Roman" w:hAnsi="Times New Roman" w:cs="Times New Roman"/>
                <w:sz w:val="24"/>
                <w:szCs w:val="24"/>
              </w:rPr>
              <w:t>Kriminālprocesa 370.panta otro daļu kriminālprocesu var uzsākt arī tad, ja ziņas satur informāciju par iespējamu notikušu noziedzīgu nodarījumu un tās ir iespējams pārbaudīt tikai ar kriminālprocesa līdzekļiem un metodēm.</w:t>
            </w:r>
          </w:p>
          <w:p w14:paraId="00D0ABEA" w14:textId="0A1C36F6" w:rsidR="00A701F0" w:rsidRPr="00512564" w:rsidRDefault="00F25927" w:rsidP="003E6708">
            <w:pPr>
              <w:spacing w:after="0" w:line="240" w:lineRule="auto"/>
              <w:ind w:right="57"/>
              <w:jc w:val="both"/>
              <w:rPr>
                <w:rFonts w:ascii="Times New Roman" w:eastAsia="Times New Roman" w:hAnsi="Times New Roman" w:cs="Times New Roman"/>
                <w:b/>
                <w:iCs/>
                <w:sz w:val="24"/>
                <w:szCs w:val="24"/>
                <w:lang w:eastAsia="lv-LV"/>
              </w:rPr>
            </w:pPr>
            <w:r w:rsidRPr="003E6708">
              <w:rPr>
                <w:rFonts w:ascii="Times New Roman" w:eastAsia="Times New Roman" w:hAnsi="Times New Roman" w:cs="Times New Roman"/>
                <w:iCs/>
                <w:sz w:val="24"/>
                <w:szCs w:val="24"/>
                <w:lang w:eastAsia="lv-LV"/>
              </w:rPr>
              <w:t>FKTK sniedza viedokli par likumprojektā iekļautiem tās kompetences jautājumiem</w:t>
            </w:r>
            <w:r w:rsidR="003E6708" w:rsidRPr="003E6708">
              <w:rPr>
                <w:rFonts w:ascii="Times New Roman" w:eastAsia="Times New Roman" w:hAnsi="Times New Roman" w:cs="Times New Roman"/>
                <w:iCs/>
                <w:sz w:val="24"/>
                <w:szCs w:val="24"/>
                <w:lang w:eastAsia="lv-LV"/>
              </w:rPr>
              <w:t>.</w:t>
            </w:r>
            <w:r w:rsidR="003E6708">
              <w:rPr>
                <w:rFonts w:ascii="Times New Roman" w:eastAsia="Times New Roman" w:hAnsi="Times New Roman" w:cs="Times New Roman"/>
                <w:b/>
                <w:iCs/>
                <w:sz w:val="24"/>
                <w:szCs w:val="24"/>
                <w:lang w:eastAsia="lv-LV"/>
              </w:rPr>
              <w:t xml:space="preserve"> </w:t>
            </w:r>
            <w:r w:rsidR="003E6708" w:rsidRPr="00DD340B">
              <w:rPr>
                <w:rFonts w:ascii="Times New Roman" w:eastAsia="Times New Roman" w:hAnsi="Times New Roman" w:cs="Times New Roman"/>
                <w:iCs/>
                <w:sz w:val="24"/>
                <w:szCs w:val="24"/>
                <w:lang w:eastAsia="lv-LV"/>
              </w:rPr>
              <w:t xml:space="preserve">Viedoklī paustie argumenti tika </w:t>
            </w:r>
            <w:r w:rsidRPr="00DD340B">
              <w:rPr>
                <w:rFonts w:ascii="Times New Roman" w:eastAsia="Times New Roman" w:hAnsi="Times New Roman" w:cs="Times New Roman"/>
                <w:iCs/>
                <w:sz w:val="24"/>
                <w:szCs w:val="24"/>
                <w:lang w:eastAsia="lv-LV"/>
              </w:rPr>
              <w:t>ņemti vērā likumprojekta izstrādes laikā</w:t>
            </w:r>
            <w:r w:rsidR="003E6708" w:rsidRPr="00DD340B">
              <w:rPr>
                <w:rFonts w:ascii="Times New Roman" w:eastAsia="Times New Roman" w:hAnsi="Times New Roman" w:cs="Times New Roman"/>
                <w:iCs/>
                <w:sz w:val="24"/>
                <w:szCs w:val="24"/>
                <w:lang w:eastAsia="lv-LV"/>
              </w:rPr>
              <w:t>.</w:t>
            </w:r>
          </w:p>
        </w:tc>
      </w:tr>
      <w:tr w:rsidR="000C3F2F" w:rsidRPr="0029306A" w14:paraId="08DA0D41" w14:textId="77777777" w:rsidTr="00134DD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759983B" w14:textId="77777777" w:rsidR="000C3F2F" w:rsidRPr="0029306A" w:rsidRDefault="000C3F2F" w:rsidP="00134DD7">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lastRenderedPageBreak/>
              <w:t>4.</w:t>
            </w:r>
          </w:p>
        </w:tc>
        <w:tc>
          <w:tcPr>
            <w:tcW w:w="1678" w:type="pct"/>
            <w:tcBorders>
              <w:top w:val="outset" w:sz="6" w:space="0" w:color="auto"/>
              <w:left w:val="outset" w:sz="6" w:space="0" w:color="auto"/>
              <w:bottom w:val="outset" w:sz="6" w:space="0" w:color="auto"/>
              <w:right w:val="outset" w:sz="6" w:space="0" w:color="auto"/>
            </w:tcBorders>
            <w:hideMark/>
          </w:tcPr>
          <w:p w14:paraId="2331F51D" w14:textId="77777777" w:rsidR="000C3F2F" w:rsidRPr="0029306A" w:rsidRDefault="000C3F2F" w:rsidP="00134DD7">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4E951FAB" w14:textId="77777777" w:rsidR="000C3F2F" w:rsidRPr="0029306A" w:rsidRDefault="000C3F2F" w:rsidP="00134DD7">
            <w:pPr>
              <w:spacing w:after="0" w:line="240" w:lineRule="auto"/>
              <w:jc w:val="both"/>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 xml:space="preserve">Likumprojekta izstrādes gaitā tika aptaujātas citas Eiropas Savienības dalībvalstis, lai noskaidrotu tajās pastāvošo tiesisko regulējumu saistībā ar obligāto revidentu pienākumu ievērot konfidencialitātes prasības, gadījumos, kad </w:t>
            </w:r>
            <w:proofErr w:type="spellStart"/>
            <w:r w:rsidRPr="0029306A">
              <w:rPr>
                <w:rFonts w:ascii="Times New Roman" w:eastAsia="Times New Roman" w:hAnsi="Times New Roman" w:cs="Times New Roman"/>
                <w:iCs/>
                <w:sz w:val="24"/>
                <w:szCs w:val="24"/>
                <w:lang w:eastAsia="lv-LV"/>
              </w:rPr>
              <w:t>tiesībsargājošajām</w:t>
            </w:r>
            <w:proofErr w:type="spellEnd"/>
            <w:r w:rsidRPr="0029306A">
              <w:rPr>
                <w:rFonts w:ascii="Times New Roman" w:eastAsia="Times New Roman" w:hAnsi="Times New Roman" w:cs="Times New Roman"/>
                <w:iCs/>
                <w:sz w:val="24"/>
                <w:szCs w:val="24"/>
                <w:lang w:eastAsia="lv-LV"/>
              </w:rPr>
              <w:t xml:space="preserve"> iestādēm ir nepieciešams iegūt no obligātajiem revidentiem informāciju, piemēram, kad tiek izmeklēti amatpersonu kukuļošanas gadījumi.  </w:t>
            </w:r>
          </w:p>
          <w:p w14:paraId="49ECBD8F" w14:textId="77777777" w:rsidR="000C3F2F" w:rsidRPr="0029306A" w:rsidRDefault="000C3F2F" w:rsidP="00134DD7">
            <w:pPr>
              <w:spacing w:after="0" w:line="240" w:lineRule="auto"/>
              <w:jc w:val="both"/>
              <w:rPr>
                <w:rFonts w:ascii="Times New Roman" w:eastAsia="Times New Roman" w:hAnsi="Times New Roman" w:cs="Times New Roman"/>
                <w:iCs/>
                <w:sz w:val="24"/>
                <w:szCs w:val="24"/>
                <w:lang w:eastAsia="lv-LV"/>
              </w:rPr>
            </w:pPr>
          </w:p>
          <w:p w14:paraId="1A30FA02" w14:textId="77777777" w:rsidR="000C3F2F" w:rsidRPr="00441A99" w:rsidRDefault="000C3F2F" w:rsidP="00134DD7">
            <w:pPr>
              <w:spacing w:after="0" w:line="240" w:lineRule="auto"/>
              <w:jc w:val="both"/>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Tika saņemtas atbildes no Čehijas Republikas, Lietuvas, Spānijas, Polijas, Vācijas un Nīderlandes.</w:t>
            </w:r>
          </w:p>
          <w:p w14:paraId="63F3D725" w14:textId="77777777" w:rsidR="000C3F2F" w:rsidRPr="00441A99" w:rsidRDefault="000C3F2F" w:rsidP="00134DD7">
            <w:pPr>
              <w:spacing w:after="0" w:line="240" w:lineRule="auto"/>
              <w:jc w:val="both"/>
              <w:rPr>
                <w:rFonts w:ascii="Times New Roman" w:eastAsia="Times New Roman" w:hAnsi="Times New Roman" w:cs="Times New Roman"/>
                <w:iCs/>
                <w:sz w:val="24"/>
                <w:szCs w:val="24"/>
                <w:lang w:eastAsia="lv-LV"/>
              </w:rPr>
            </w:pPr>
          </w:p>
          <w:p w14:paraId="1C919E08" w14:textId="77777777" w:rsidR="000C3F2F" w:rsidRPr="00971E16" w:rsidRDefault="000C3F2F" w:rsidP="00134DD7">
            <w:pPr>
              <w:spacing w:after="0" w:line="240" w:lineRule="auto"/>
              <w:jc w:val="both"/>
              <w:rPr>
                <w:rFonts w:ascii="Times New Roman" w:hAnsi="Times New Roman" w:cs="Times New Roman"/>
                <w:sz w:val="24"/>
                <w:szCs w:val="24"/>
              </w:rPr>
            </w:pPr>
            <w:r w:rsidRPr="00441A99">
              <w:rPr>
                <w:rFonts w:ascii="Times New Roman" w:eastAsia="Times New Roman" w:hAnsi="Times New Roman" w:cs="Times New Roman"/>
                <w:iCs/>
                <w:sz w:val="24"/>
                <w:szCs w:val="24"/>
                <w:lang w:eastAsia="lv-LV"/>
              </w:rPr>
              <w:t xml:space="preserve">Čehijas Republikā </w:t>
            </w:r>
            <w:r w:rsidR="00971E16">
              <w:rPr>
                <w:rFonts w:ascii="Times New Roman" w:eastAsia="Times New Roman" w:hAnsi="Times New Roman" w:cs="Times New Roman"/>
                <w:iCs/>
                <w:sz w:val="24"/>
                <w:szCs w:val="24"/>
                <w:lang w:eastAsia="lv-LV"/>
              </w:rPr>
              <w:t>s</w:t>
            </w:r>
            <w:r w:rsidRPr="00441A99">
              <w:rPr>
                <w:rFonts w:ascii="Times New Roman" w:hAnsi="Times New Roman" w:cs="Times New Roman"/>
                <w:sz w:val="24"/>
                <w:szCs w:val="24"/>
              </w:rPr>
              <w:t>askaņā ar tās tiesību aktiem katram ir pienākums ievērot kriminālprocesā iesaistīto iestāžu lūgumus bez liekas kavēšanās un, ja vien īpašā tiesiskajā regulējumā nav paredzēts citādi, arī bez atlīdzības. Tomēr revidentu gadījumā šo pienākumu ierobežo konfidencialitātes pienākums, kas reglamentēts Revidentu likumā. I</w:t>
            </w:r>
            <w:r w:rsidR="00134DD7">
              <w:rPr>
                <w:rFonts w:ascii="Times New Roman" w:hAnsi="Times New Roman" w:cs="Times New Roman"/>
                <w:sz w:val="24"/>
                <w:szCs w:val="24"/>
              </w:rPr>
              <w:t xml:space="preserve">zņēmums ir tikai tādi gadījumi, kad </w:t>
            </w:r>
            <w:r w:rsidRPr="00441A99">
              <w:rPr>
                <w:rFonts w:ascii="Times New Roman" w:hAnsi="Times New Roman" w:cs="Times New Roman"/>
                <w:sz w:val="24"/>
                <w:szCs w:val="24"/>
              </w:rPr>
              <w:t xml:space="preserve">attiecīgajām </w:t>
            </w:r>
            <w:proofErr w:type="spellStart"/>
            <w:r w:rsidRPr="00441A99">
              <w:rPr>
                <w:rFonts w:ascii="Times New Roman" w:hAnsi="Times New Roman" w:cs="Times New Roman"/>
                <w:sz w:val="24"/>
                <w:szCs w:val="24"/>
              </w:rPr>
              <w:t>tiesībsargājošajām</w:t>
            </w:r>
            <w:proofErr w:type="spellEnd"/>
            <w:r w:rsidRPr="00441A99">
              <w:rPr>
                <w:rFonts w:ascii="Times New Roman" w:hAnsi="Times New Roman" w:cs="Times New Roman"/>
                <w:sz w:val="24"/>
                <w:szCs w:val="24"/>
              </w:rPr>
              <w:t xml:space="preserve"> iestādēm tiek sniegta </w:t>
            </w:r>
            <w:r w:rsidR="00134DD7">
              <w:rPr>
                <w:rFonts w:ascii="Times New Roman" w:hAnsi="Times New Roman" w:cs="Times New Roman"/>
                <w:sz w:val="24"/>
                <w:szCs w:val="24"/>
              </w:rPr>
              <w:t xml:space="preserve">informācija </w:t>
            </w:r>
            <w:r w:rsidRPr="00441A99">
              <w:rPr>
                <w:rFonts w:ascii="Times New Roman" w:hAnsi="Times New Roman" w:cs="Times New Roman"/>
                <w:sz w:val="24"/>
                <w:szCs w:val="24"/>
              </w:rPr>
              <w:t>par faktiem, kas norāda uz iespējamo kukuļošanas pārkāpuma izdarīšanu vai revidenta likumiskā pienākuma izpilde, lai novērstu vai paziņotu par noziedzīgu nodarījumu.</w:t>
            </w:r>
            <w:r w:rsidRPr="00971E16">
              <w:rPr>
                <w:rFonts w:ascii="Times New Roman" w:hAnsi="Times New Roman" w:cs="Times New Roman"/>
                <w:sz w:val="24"/>
                <w:szCs w:val="24"/>
              </w:rPr>
              <w:t xml:space="preserve"> Informāciju var pieprasīt tiesas, ja process ir saistīts ar revidenta </w:t>
            </w:r>
            <w:r w:rsidRPr="00971E16">
              <w:rPr>
                <w:rFonts w:ascii="Times New Roman" w:hAnsi="Times New Roman" w:cs="Times New Roman"/>
                <w:sz w:val="24"/>
                <w:szCs w:val="24"/>
              </w:rPr>
              <w:lastRenderedPageBreak/>
              <w:t xml:space="preserve">darbību, kā arī </w:t>
            </w:r>
            <w:proofErr w:type="spellStart"/>
            <w:r w:rsidRPr="00971E16">
              <w:rPr>
                <w:rFonts w:ascii="Times New Roman" w:hAnsi="Times New Roman" w:cs="Times New Roman"/>
                <w:sz w:val="24"/>
                <w:szCs w:val="24"/>
              </w:rPr>
              <w:t>tiesībsargājošās</w:t>
            </w:r>
            <w:proofErr w:type="spellEnd"/>
            <w:r w:rsidRPr="00971E16">
              <w:rPr>
                <w:rFonts w:ascii="Times New Roman" w:hAnsi="Times New Roman" w:cs="Times New Roman"/>
                <w:sz w:val="24"/>
                <w:szCs w:val="24"/>
              </w:rPr>
              <w:t xml:space="preserve"> iestādes kriminālprocesa laikā.</w:t>
            </w:r>
          </w:p>
          <w:p w14:paraId="1968487D" w14:textId="77777777" w:rsidR="000C3F2F" w:rsidRPr="00152AA7" w:rsidRDefault="000C3F2F" w:rsidP="00134DD7">
            <w:pPr>
              <w:spacing w:after="0" w:line="240" w:lineRule="auto"/>
              <w:jc w:val="both"/>
              <w:rPr>
                <w:rFonts w:ascii="Times New Roman" w:hAnsi="Times New Roman" w:cs="Times New Roman"/>
                <w:sz w:val="24"/>
                <w:szCs w:val="24"/>
              </w:rPr>
            </w:pPr>
          </w:p>
          <w:p w14:paraId="50B1A3FF" w14:textId="77777777" w:rsidR="000C3F2F" w:rsidRPr="00152AA7" w:rsidRDefault="000C3F2F" w:rsidP="00134DD7">
            <w:pPr>
              <w:spacing w:after="0" w:line="240" w:lineRule="auto"/>
              <w:jc w:val="both"/>
              <w:rPr>
                <w:rFonts w:ascii="Times New Roman" w:hAnsi="Times New Roman" w:cs="Times New Roman"/>
                <w:sz w:val="24"/>
                <w:szCs w:val="24"/>
              </w:rPr>
            </w:pPr>
            <w:r w:rsidRPr="0029306A">
              <w:rPr>
                <w:rFonts w:ascii="Times New Roman" w:hAnsi="Times New Roman" w:cs="Times New Roman"/>
                <w:sz w:val="24"/>
                <w:szCs w:val="24"/>
              </w:rPr>
              <w:t xml:space="preserve">Lietuvā Finanšu pārskatu likumā nav noteikti analogi noteikumi, kuri aizliegtu pieprasīt no revidentiem informāciju un skaidrojumus, kā arī nopratināt viņus kā lieciniekus par faktiem, kas viņiem kļuvuši zināmi, sniedzot profesionālus pakalpojumus. Kopumā tiesām, prokuroriem un izmeklētājiem ir tiesības pieprasīt viņiem nepieciešamo informāciju (izņemot dažus izņēmumus, piemēram, priesteris, laulātais). Tiek gatavoti </w:t>
            </w:r>
            <w:r w:rsidR="00971E16">
              <w:rPr>
                <w:rFonts w:ascii="Times New Roman" w:hAnsi="Times New Roman" w:cs="Times New Roman"/>
                <w:sz w:val="24"/>
                <w:szCs w:val="24"/>
              </w:rPr>
              <w:t>likuma</w:t>
            </w:r>
            <w:r w:rsidR="00971E16" w:rsidRPr="00971E16">
              <w:rPr>
                <w:rFonts w:ascii="Times New Roman" w:hAnsi="Times New Roman" w:cs="Times New Roman"/>
                <w:sz w:val="24"/>
                <w:szCs w:val="24"/>
              </w:rPr>
              <w:t xml:space="preserve"> </w:t>
            </w:r>
            <w:r w:rsidRPr="00971E16">
              <w:rPr>
                <w:rFonts w:ascii="Times New Roman" w:hAnsi="Times New Roman" w:cs="Times New Roman"/>
                <w:sz w:val="24"/>
                <w:szCs w:val="24"/>
              </w:rPr>
              <w:t xml:space="preserve">grozījumi par finanšu pārskatu revīziju </w:t>
            </w:r>
            <w:r w:rsidR="00971E16">
              <w:rPr>
                <w:rFonts w:ascii="Times New Roman" w:hAnsi="Times New Roman" w:cs="Times New Roman"/>
                <w:sz w:val="24"/>
                <w:szCs w:val="24"/>
              </w:rPr>
              <w:t>saist</w:t>
            </w:r>
            <w:r w:rsidRPr="00971E16">
              <w:rPr>
                <w:rFonts w:ascii="Times New Roman" w:hAnsi="Times New Roman" w:cs="Times New Roman"/>
                <w:sz w:val="24"/>
                <w:szCs w:val="24"/>
              </w:rPr>
              <w:t xml:space="preserve">ībā </w:t>
            </w:r>
            <w:r w:rsidR="00971E16">
              <w:rPr>
                <w:rFonts w:ascii="Times New Roman" w:hAnsi="Times New Roman" w:cs="Times New Roman"/>
                <w:sz w:val="24"/>
                <w:szCs w:val="24"/>
              </w:rPr>
              <w:t>ar</w:t>
            </w:r>
            <w:r w:rsidRPr="00971E16">
              <w:rPr>
                <w:rFonts w:ascii="Times New Roman" w:hAnsi="Times New Roman" w:cs="Times New Roman"/>
                <w:sz w:val="24"/>
                <w:szCs w:val="24"/>
              </w:rPr>
              <w:t xml:space="preserve"> OECD </w:t>
            </w:r>
            <w:r w:rsidR="00152AA7">
              <w:rPr>
                <w:rFonts w:ascii="Times New Roman" w:hAnsi="Times New Roman" w:cs="Times New Roman"/>
                <w:sz w:val="24"/>
                <w:szCs w:val="24"/>
              </w:rPr>
              <w:t xml:space="preserve">WGB </w:t>
            </w:r>
            <w:r w:rsidRPr="00971E16">
              <w:rPr>
                <w:rFonts w:ascii="Times New Roman" w:hAnsi="Times New Roman" w:cs="Times New Roman"/>
                <w:sz w:val="24"/>
                <w:szCs w:val="24"/>
              </w:rPr>
              <w:t xml:space="preserve">ieteikumu. Šajos grozījumos ir paredzēts papildu pienākums revidentam </w:t>
            </w:r>
            <w:r w:rsidR="00AA0ACE">
              <w:rPr>
                <w:rFonts w:ascii="Times New Roman" w:hAnsi="Times New Roman" w:cs="Times New Roman"/>
                <w:sz w:val="24"/>
                <w:szCs w:val="24"/>
              </w:rPr>
              <w:t>–</w:t>
            </w:r>
            <w:r w:rsidRPr="00971E16">
              <w:rPr>
                <w:rFonts w:ascii="Times New Roman" w:hAnsi="Times New Roman" w:cs="Times New Roman"/>
                <w:sz w:val="24"/>
                <w:szCs w:val="24"/>
              </w:rPr>
              <w:t xml:space="preserve"> informēt </w:t>
            </w:r>
            <w:proofErr w:type="spellStart"/>
            <w:r w:rsidRPr="00971E16">
              <w:rPr>
                <w:rFonts w:ascii="Times New Roman" w:hAnsi="Times New Roman" w:cs="Times New Roman"/>
                <w:sz w:val="24"/>
                <w:szCs w:val="24"/>
              </w:rPr>
              <w:t>tiesībsar</w:t>
            </w:r>
            <w:r w:rsidRPr="00152AA7">
              <w:rPr>
                <w:rFonts w:ascii="Times New Roman" w:hAnsi="Times New Roman" w:cs="Times New Roman"/>
                <w:sz w:val="24"/>
                <w:szCs w:val="24"/>
              </w:rPr>
              <w:t>gājošās</w:t>
            </w:r>
            <w:proofErr w:type="spellEnd"/>
            <w:r w:rsidRPr="00152AA7">
              <w:rPr>
                <w:rFonts w:ascii="Times New Roman" w:hAnsi="Times New Roman" w:cs="Times New Roman"/>
                <w:sz w:val="24"/>
                <w:szCs w:val="24"/>
              </w:rPr>
              <w:t xml:space="preserve"> iestādes par iespējamiem gadījumiem attiecībā uz ārvalstu amatpersonu kukuļošanu starptautiskos darījumos.</w:t>
            </w:r>
          </w:p>
          <w:p w14:paraId="49ED5D81" w14:textId="77777777" w:rsidR="000C3F2F" w:rsidRPr="0029306A" w:rsidRDefault="000C3F2F" w:rsidP="00134DD7">
            <w:pPr>
              <w:spacing w:after="0" w:line="240" w:lineRule="auto"/>
              <w:jc w:val="both"/>
              <w:rPr>
                <w:rFonts w:ascii="Times New Roman" w:hAnsi="Times New Roman" w:cs="Times New Roman"/>
                <w:sz w:val="24"/>
                <w:szCs w:val="24"/>
              </w:rPr>
            </w:pPr>
          </w:p>
          <w:p w14:paraId="3228FEF9" w14:textId="77777777" w:rsidR="000C3F2F" w:rsidRPr="00152AA7" w:rsidRDefault="000C3F2F" w:rsidP="00134DD7">
            <w:pPr>
              <w:spacing w:after="0" w:line="240" w:lineRule="auto"/>
              <w:jc w:val="both"/>
              <w:rPr>
                <w:rFonts w:ascii="Times New Roman" w:hAnsi="Times New Roman" w:cs="Times New Roman"/>
                <w:sz w:val="24"/>
                <w:szCs w:val="24"/>
              </w:rPr>
            </w:pPr>
            <w:r w:rsidRPr="0029306A">
              <w:rPr>
                <w:rFonts w:ascii="Times New Roman" w:hAnsi="Times New Roman" w:cs="Times New Roman"/>
                <w:sz w:val="24"/>
                <w:szCs w:val="24"/>
              </w:rPr>
              <w:t>Spānijā revidentam, kurš paraksta revīzijas ziņojumu, revīzijas uzņēmumam un tā partneriem, revidentiem, kas izraudzīti revīzijas veikšanai revīzijas uzņēmuma vārdā, un jebkuram citam, kurš piedalās revīzijas veikšanā, ir pienākums saglabāt jebkādas informācijas slepenību, kuru tie iegūst, pildot savus pienākumus, kā arī atturēties no informācijas izmantošanas citiem mērķiem, nevis revīzijai, neskatoties uz Kriminālprocesa likuma 262. pantā minētajiem informācijas sniegšanas pienākumiem. Kriminālprocesa 262.pantā norādīts, ka tiem, kuri savas amata, profesijas vai darījumu dēļ zināja par jebkādiem publiskiem noziegumiem, ir pienākums nekavējoties ziņot prokuroram, kompetentajai tiesai, ekspertīzes maģistram un, ja tādi nav, tuvākajam policijas iecirknim, ja tas ir smags noziegums. Ievērojot slepenību</w:t>
            </w:r>
            <w:r w:rsidR="00152AA7">
              <w:rPr>
                <w:rFonts w:ascii="Times New Roman" w:hAnsi="Times New Roman" w:cs="Times New Roman"/>
                <w:sz w:val="24"/>
                <w:szCs w:val="24"/>
              </w:rPr>
              <w:t>,</w:t>
            </w:r>
            <w:r w:rsidRPr="00152AA7">
              <w:rPr>
                <w:rFonts w:ascii="Times New Roman" w:hAnsi="Times New Roman" w:cs="Times New Roman"/>
                <w:sz w:val="24"/>
                <w:szCs w:val="24"/>
              </w:rPr>
              <w:t xml:space="preserve"> dokumentācijai par katru revīziju var piekļūt arī tie, kuri ir izraudzīti ar tiesas lēmumu vai kuriem šādas tiesības ir noteiktas ar likumu. </w:t>
            </w:r>
          </w:p>
          <w:p w14:paraId="69CA5984" w14:textId="77777777" w:rsidR="000C3F2F" w:rsidRPr="0029306A" w:rsidRDefault="000C3F2F" w:rsidP="00134DD7">
            <w:pPr>
              <w:spacing w:after="0" w:line="240" w:lineRule="auto"/>
              <w:jc w:val="both"/>
              <w:rPr>
                <w:rFonts w:ascii="Times New Roman" w:hAnsi="Times New Roman" w:cs="Times New Roman"/>
                <w:sz w:val="24"/>
                <w:szCs w:val="24"/>
              </w:rPr>
            </w:pPr>
          </w:p>
          <w:p w14:paraId="12D90C99" w14:textId="77777777" w:rsidR="000C3F2F" w:rsidRPr="0029306A" w:rsidRDefault="000C3F2F" w:rsidP="00134DD7">
            <w:pPr>
              <w:spacing w:after="0" w:line="240" w:lineRule="auto"/>
              <w:jc w:val="both"/>
              <w:rPr>
                <w:rFonts w:ascii="Times New Roman" w:hAnsi="Times New Roman" w:cs="Times New Roman"/>
                <w:sz w:val="24"/>
                <w:szCs w:val="24"/>
              </w:rPr>
            </w:pPr>
            <w:r w:rsidRPr="0029306A">
              <w:rPr>
                <w:rFonts w:ascii="Times New Roman" w:hAnsi="Times New Roman" w:cs="Times New Roman"/>
                <w:sz w:val="24"/>
                <w:szCs w:val="24"/>
              </w:rPr>
              <w:t xml:space="preserve">Nīderlandē revidentiem un revīzijas uzņēmumiem tiek piemērotas konfidencialitātes prasības saskaņā ar Revīzijas uzņēmumu uzraudzības likumu. Konfidencialitātes prasības var atcelt tikai saskaņā ar Regulu vai ja ES regulā 537/2014 ir prasīts, ka revidenti un revīzijas uzņēmumi izpauž konfidenciālu informāciju. Nīderlandes Kriminālprocesa kodekss nosaka, ka izmeklēšanas amatpersonas (tiesībaizsardzības iestādes un/vai policija) un valsts prokurors attiecīgi var pieprasīt informāciju uz aizdomu pamata par noziegumu. Organizētās noziedzības vai terorisma gadījumā, tiek piemēroti striktāki noteikumi. Pamatojoties uz Nīderlandes Kriminālprocesa kodeksu, krimināltiesību tiesas ir tiesīgas pieprasīt papildu </w:t>
            </w:r>
            <w:r w:rsidRPr="0029306A">
              <w:rPr>
                <w:rFonts w:ascii="Times New Roman" w:hAnsi="Times New Roman" w:cs="Times New Roman"/>
                <w:sz w:val="24"/>
                <w:szCs w:val="24"/>
              </w:rPr>
              <w:lastRenderedPageBreak/>
              <w:t>informāciju un liecinieku uzklausīšanu, ja tās uzskata to par vajadzīgu tiesas procesa laikā.</w:t>
            </w:r>
          </w:p>
          <w:p w14:paraId="2BC515C9" w14:textId="77777777" w:rsidR="000C3F2F" w:rsidRPr="0029306A" w:rsidRDefault="000C3F2F" w:rsidP="00134DD7">
            <w:pPr>
              <w:spacing w:after="0" w:line="240" w:lineRule="auto"/>
              <w:jc w:val="both"/>
              <w:rPr>
                <w:rFonts w:ascii="Times New Roman" w:hAnsi="Times New Roman" w:cs="Times New Roman"/>
                <w:sz w:val="24"/>
                <w:szCs w:val="24"/>
              </w:rPr>
            </w:pPr>
          </w:p>
          <w:p w14:paraId="42E18F72" w14:textId="77777777" w:rsidR="000C3F2F" w:rsidRPr="0029306A" w:rsidRDefault="000C3F2F" w:rsidP="00134DD7">
            <w:pPr>
              <w:spacing w:after="0" w:line="240" w:lineRule="auto"/>
              <w:jc w:val="both"/>
              <w:rPr>
                <w:rFonts w:ascii="Times New Roman" w:hAnsi="Times New Roman" w:cs="Times New Roman"/>
                <w:sz w:val="24"/>
                <w:szCs w:val="24"/>
              </w:rPr>
            </w:pPr>
            <w:r w:rsidRPr="0029306A">
              <w:rPr>
                <w:rFonts w:ascii="Times New Roman" w:hAnsi="Times New Roman" w:cs="Times New Roman"/>
                <w:sz w:val="24"/>
                <w:szCs w:val="24"/>
              </w:rPr>
              <w:t xml:space="preserve">Polijā atbilstoši Obligāto revidentu likumā noteiktajam revidentam un revīzijas uzņēmumam ir pienākums ievērot konfidencialitātes prasības attiecībā uz informāciju, kura iegūta revīzijas laikā. Tomēr minētajā likumā tāpat arī ir iekļauta atruna, ka konfidencialitātes prasību ievērošana neattiecas uz gadījumiem, kad revidentam ir pienākums ziņot, ja ir radušās aizdomas par nozieguma izdarīšanu. Attiecībā uz ārvalstu amatpersonu kukuļošanas gadījumiem, Obligāto revidentu likums paredz pienākumu revidentam nekavējoties ziņot attiecīgajai </w:t>
            </w:r>
            <w:proofErr w:type="spellStart"/>
            <w:r w:rsidRPr="0029306A">
              <w:rPr>
                <w:rFonts w:ascii="Times New Roman" w:hAnsi="Times New Roman" w:cs="Times New Roman"/>
                <w:sz w:val="24"/>
                <w:szCs w:val="24"/>
              </w:rPr>
              <w:t>tiesībsargājošai</w:t>
            </w:r>
            <w:proofErr w:type="spellEnd"/>
            <w:r w:rsidRPr="0029306A">
              <w:rPr>
                <w:rFonts w:ascii="Times New Roman" w:hAnsi="Times New Roman" w:cs="Times New Roman"/>
                <w:sz w:val="24"/>
                <w:szCs w:val="24"/>
              </w:rPr>
              <w:t xml:space="preserve"> iestādei, ja viņš revīzijas laikā ir atklājis faktus, kas liecina par amatpersonu kukuļošanu.</w:t>
            </w:r>
          </w:p>
          <w:p w14:paraId="6248D091" w14:textId="77777777" w:rsidR="000C3F2F" w:rsidRPr="0029306A" w:rsidRDefault="000C3F2F" w:rsidP="00134DD7">
            <w:pPr>
              <w:spacing w:after="0" w:line="240" w:lineRule="auto"/>
              <w:jc w:val="both"/>
              <w:rPr>
                <w:rFonts w:ascii="Times New Roman" w:hAnsi="Times New Roman" w:cs="Times New Roman"/>
                <w:sz w:val="24"/>
                <w:szCs w:val="24"/>
              </w:rPr>
            </w:pPr>
          </w:p>
          <w:p w14:paraId="1E7647CF" w14:textId="77777777" w:rsidR="000C3F2F" w:rsidRPr="0029306A" w:rsidRDefault="000C3F2F" w:rsidP="00134DD7">
            <w:pPr>
              <w:spacing w:after="0" w:line="240" w:lineRule="auto"/>
              <w:jc w:val="both"/>
              <w:rPr>
                <w:rFonts w:ascii="Times New Roman" w:hAnsi="Times New Roman" w:cs="Times New Roman"/>
                <w:sz w:val="24"/>
                <w:szCs w:val="24"/>
              </w:rPr>
            </w:pPr>
            <w:r w:rsidRPr="0029306A">
              <w:rPr>
                <w:rFonts w:ascii="Times New Roman" w:hAnsi="Times New Roman" w:cs="Times New Roman"/>
                <w:sz w:val="24"/>
                <w:szCs w:val="24"/>
              </w:rPr>
              <w:t xml:space="preserve">Vācijā atbilstoši normatīvo aktu prasībām revidentam un revīzijas uzņēmumam ir pienākums ievērot konfidencialitātes prasības un saskaņā ar Kriminālprocesa likumu revidents var atteikties liecināt. Normatīvajos aktos nav noteikts, ka revidentam būtu pienākums ziņot par kukuļošanas gadījumiem. Tomēr normatīvie akti paredz izņēmumu attiecībā uz </w:t>
            </w:r>
            <w:r w:rsidR="005B007D" w:rsidRPr="0029306A">
              <w:rPr>
                <w:rFonts w:ascii="Times New Roman" w:hAnsi="Times New Roman" w:cs="Times New Roman"/>
                <w:sz w:val="24"/>
                <w:szCs w:val="24"/>
              </w:rPr>
              <w:t>SNS</w:t>
            </w:r>
            <w:r w:rsidRPr="0029306A">
              <w:rPr>
                <w:rFonts w:ascii="Times New Roman" w:hAnsi="Times New Roman" w:cs="Times New Roman"/>
                <w:sz w:val="24"/>
                <w:szCs w:val="24"/>
              </w:rPr>
              <w:t xml:space="preserve"> revidentiem. Ja revidents revīzijas laikā atklāj faktus, kas varētu liecināt par krāpšanu, tajā skaitā arī kukuļošanu), viņam ir pienākums nekavējoties par to informēt klientu un aicināt to veikt pasākumus, lai novērstu konstatēto krāpšanu vai kukuļošanu un nepieļautu to atkārtošanos nākotnē. Ja klients to nedara, tad revidentam ir pienākums par to informēt attiecīgo kompetento iestādi, kurai ar likumu ir noteikts pienākums izmeklēt šāda veida krāpšanu vai kukuļošanu. Šāda kompetentās iestādes informēšana netiek uzskatīta pa</w:t>
            </w:r>
            <w:r w:rsidR="0096321C" w:rsidRPr="0029306A">
              <w:rPr>
                <w:rFonts w:ascii="Times New Roman" w:hAnsi="Times New Roman" w:cs="Times New Roman"/>
                <w:sz w:val="24"/>
                <w:szCs w:val="24"/>
              </w:rPr>
              <w:t>r</w:t>
            </w:r>
            <w:r w:rsidRPr="0029306A">
              <w:rPr>
                <w:rFonts w:ascii="Times New Roman" w:hAnsi="Times New Roman" w:cs="Times New Roman"/>
                <w:sz w:val="24"/>
                <w:szCs w:val="24"/>
              </w:rPr>
              <w:t xml:space="preserve"> konfidenciālas informācijas izpaušanu.</w:t>
            </w:r>
          </w:p>
          <w:p w14:paraId="3AAD90B7" w14:textId="77777777" w:rsidR="002A1E3C" w:rsidRPr="0029306A" w:rsidRDefault="002A1E3C" w:rsidP="00134DD7">
            <w:pPr>
              <w:spacing w:after="0" w:line="240" w:lineRule="auto"/>
              <w:jc w:val="both"/>
              <w:rPr>
                <w:rFonts w:ascii="Times New Roman" w:hAnsi="Times New Roman" w:cs="Times New Roman"/>
                <w:sz w:val="24"/>
                <w:szCs w:val="24"/>
              </w:rPr>
            </w:pPr>
          </w:p>
          <w:p w14:paraId="2F957F05" w14:textId="77777777" w:rsidR="005A1FA0" w:rsidRPr="0029306A" w:rsidRDefault="002A1E3C" w:rsidP="00134DD7">
            <w:pPr>
              <w:spacing w:after="0" w:line="240" w:lineRule="auto"/>
              <w:jc w:val="both"/>
              <w:rPr>
                <w:rFonts w:ascii="Times New Roman" w:hAnsi="Times New Roman" w:cs="Times New Roman"/>
                <w:sz w:val="24"/>
                <w:szCs w:val="24"/>
              </w:rPr>
            </w:pPr>
            <w:r w:rsidRPr="0029306A">
              <w:rPr>
                <w:rFonts w:ascii="Times New Roman" w:hAnsi="Times New Roman" w:cs="Times New Roman"/>
                <w:sz w:val="24"/>
                <w:szCs w:val="24"/>
              </w:rPr>
              <w:t>Austrijā saskaņā ar normatīvo aktu prasībām revidentam ir jāievēro konfidencialitātes prasības attiecībā uz informācijas izpaušanu, kura iegūta, sniedzot pakalpojumus.</w:t>
            </w:r>
            <w:r w:rsidR="005A1FA0" w:rsidRPr="0029306A">
              <w:rPr>
                <w:rFonts w:ascii="Times New Roman" w:hAnsi="Times New Roman" w:cs="Times New Roman"/>
                <w:sz w:val="24"/>
                <w:szCs w:val="24"/>
              </w:rPr>
              <w:t xml:space="preserve"> Saskaņā ar Austrijas Kriminālprocesa kod</w:t>
            </w:r>
            <w:r w:rsidR="002E4239" w:rsidRPr="0029306A">
              <w:rPr>
                <w:rFonts w:ascii="Times New Roman" w:hAnsi="Times New Roman" w:cs="Times New Roman"/>
                <w:sz w:val="24"/>
                <w:szCs w:val="24"/>
              </w:rPr>
              <w:t xml:space="preserve">eksa </w:t>
            </w:r>
            <w:r w:rsidR="005A1FA0" w:rsidRPr="0029306A">
              <w:rPr>
                <w:rFonts w:ascii="Times New Roman" w:hAnsi="Times New Roman" w:cs="Times New Roman"/>
                <w:sz w:val="24"/>
                <w:szCs w:val="24"/>
              </w:rPr>
              <w:t>prasībām, revidents ir tiesīgs atteikties sniegt viņa rīcībā esošos pierādījumus tiesai vai prokuroram, izņemot gad</w:t>
            </w:r>
            <w:r w:rsidR="00AF3FC6" w:rsidRPr="0029306A">
              <w:rPr>
                <w:rFonts w:ascii="Times New Roman" w:hAnsi="Times New Roman" w:cs="Times New Roman"/>
                <w:sz w:val="24"/>
                <w:szCs w:val="24"/>
              </w:rPr>
              <w:t>ījumus, kad</w:t>
            </w:r>
            <w:r w:rsidR="005A1FA0" w:rsidRPr="0029306A">
              <w:rPr>
                <w:rFonts w:ascii="Times New Roman" w:hAnsi="Times New Roman" w:cs="Times New Roman"/>
                <w:sz w:val="24"/>
                <w:szCs w:val="24"/>
              </w:rPr>
              <w:t>:</w:t>
            </w:r>
          </w:p>
          <w:p w14:paraId="1536A1AF" w14:textId="77777777" w:rsidR="005A1FA0" w:rsidRPr="0029306A" w:rsidRDefault="005A1FA0" w:rsidP="00134DD7">
            <w:pPr>
              <w:spacing w:after="0" w:line="240" w:lineRule="auto"/>
              <w:jc w:val="both"/>
              <w:rPr>
                <w:rFonts w:ascii="Times New Roman" w:hAnsi="Times New Roman" w:cs="Times New Roman"/>
                <w:sz w:val="24"/>
                <w:szCs w:val="24"/>
              </w:rPr>
            </w:pPr>
            <w:r w:rsidRPr="0029306A">
              <w:rPr>
                <w:rFonts w:ascii="Times New Roman" w:hAnsi="Times New Roman" w:cs="Times New Roman"/>
                <w:sz w:val="24"/>
                <w:szCs w:val="24"/>
              </w:rPr>
              <w:t xml:space="preserve">-  </w:t>
            </w:r>
            <w:r w:rsidR="00AF3FC6" w:rsidRPr="0029306A">
              <w:rPr>
                <w:rFonts w:ascii="Times New Roman" w:hAnsi="Times New Roman" w:cs="Times New Roman"/>
                <w:sz w:val="24"/>
                <w:szCs w:val="24"/>
              </w:rPr>
              <w:t xml:space="preserve">ir </w:t>
            </w:r>
            <w:r w:rsidRPr="0029306A">
              <w:rPr>
                <w:rFonts w:ascii="Times New Roman" w:hAnsi="Times New Roman" w:cs="Times New Roman"/>
                <w:sz w:val="24"/>
                <w:szCs w:val="24"/>
              </w:rPr>
              <w:t>saņemta klienta piekrišana;</w:t>
            </w:r>
          </w:p>
          <w:p w14:paraId="6BE57942" w14:textId="77777777" w:rsidR="00AF3FC6" w:rsidRPr="0029306A" w:rsidRDefault="005A1FA0" w:rsidP="00134DD7">
            <w:pPr>
              <w:spacing w:after="0" w:line="240" w:lineRule="auto"/>
              <w:jc w:val="both"/>
              <w:rPr>
                <w:rFonts w:ascii="Times New Roman" w:hAnsi="Times New Roman" w:cs="Times New Roman"/>
                <w:sz w:val="24"/>
                <w:szCs w:val="24"/>
              </w:rPr>
            </w:pPr>
            <w:r w:rsidRPr="0029306A">
              <w:rPr>
                <w:rFonts w:ascii="Times New Roman" w:hAnsi="Times New Roman" w:cs="Times New Roman"/>
                <w:sz w:val="24"/>
                <w:szCs w:val="24"/>
              </w:rPr>
              <w:t xml:space="preserve">- revidentam to ir pienākums darīt </w:t>
            </w:r>
            <w:r w:rsidR="00AF3FC6" w:rsidRPr="0029306A">
              <w:rPr>
                <w:rFonts w:ascii="Times New Roman" w:hAnsi="Times New Roman" w:cs="Times New Roman"/>
                <w:sz w:val="24"/>
                <w:szCs w:val="24"/>
              </w:rPr>
              <w:t>atbilstoši Eiropas Parlamenta un Padomes 2015.gada 20.maija Direktīvas 2015/849 par to, lai nepieļautu finanšu sistēmas izmantošanu nelikumīgi iegūtu</w:t>
            </w:r>
            <w:r w:rsidR="00AF3FC6" w:rsidRPr="0029306A">
              <w:rPr>
                <w:rFonts w:ascii="Times New Roman" w:hAnsi="Times New Roman" w:cs="Times New Roman"/>
                <w:b/>
                <w:sz w:val="24"/>
                <w:szCs w:val="24"/>
              </w:rPr>
              <w:t xml:space="preserve"> </w:t>
            </w:r>
            <w:r w:rsidR="00AF3FC6" w:rsidRPr="0029306A">
              <w:rPr>
                <w:rFonts w:ascii="Times New Roman" w:hAnsi="Times New Roman" w:cs="Times New Roman"/>
                <w:sz w:val="24"/>
                <w:szCs w:val="24"/>
              </w:rPr>
              <w:t xml:space="preserve">līdzekļu legalizēšanai vai teroristu finansēšanai, un ar ko groza Eiropas Parlamenta un Padomes Regulu (ES) Nr.684/2012 un atceļ Eiropas Parlamenta un Padomes Direktīvu </w:t>
            </w:r>
            <w:r w:rsidR="00AF3FC6" w:rsidRPr="0029306A">
              <w:rPr>
                <w:rFonts w:ascii="Times New Roman" w:hAnsi="Times New Roman" w:cs="Times New Roman"/>
                <w:sz w:val="24"/>
                <w:szCs w:val="24"/>
              </w:rPr>
              <w:lastRenderedPageBreak/>
              <w:t>2005/60/EK un Komisijas Direktīvu 2006/70/EK, prasībām;</w:t>
            </w:r>
          </w:p>
          <w:p w14:paraId="5D69CC24" w14:textId="77777777" w:rsidR="00AF3FC6" w:rsidRPr="0029306A" w:rsidRDefault="00AF3FC6" w:rsidP="00134DD7">
            <w:pPr>
              <w:spacing w:after="0" w:line="240" w:lineRule="auto"/>
              <w:jc w:val="both"/>
              <w:rPr>
                <w:rFonts w:ascii="Times New Roman" w:hAnsi="Times New Roman" w:cs="Times New Roman"/>
                <w:sz w:val="24"/>
                <w:szCs w:val="24"/>
              </w:rPr>
            </w:pPr>
            <w:r w:rsidRPr="0029306A">
              <w:rPr>
                <w:rFonts w:ascii="Times New Roman" w:hAnsi="Times New Roman" w:cs="Times New Roman"/>
                <w:sz w:val="24"/>
                <w:szCs w:val="24"/>
              </w:rPr>
              <w:t>- informācija ir nepieciešama revidenta paša aizstāvībai kriminālprocesā vai disciplinārajā procesā;</w:t>
            </w:r>
          </w:p>
          <w:p w14:paraId="3EC961F6" w14:textId="77777777" w:rsidR="002A1E3C" w:rsidRPr="0029306A" w:rsidRDefault="00AF3FC6" w:rsidP="00134DD7">
            <w:pPr>
              <w:spacing w:after="0" w:line="240" w:lineRule="auto"/>
              <w:jc w:val="both"/>
              <w:rPr>
                <w:rFonts w:ascii="Times New Roman" w:hAnsi="Times New Roman" w:cs="Times New Roman"/>
                <w:sz w:val="24"/>
                <w:szCs w:val="24"/>
              </w:rPr>
            </w:pPr>
            <w:r w:rsidRPr="0029306A">
              <w:rPr>
                <w:rFonts w:ascii="Times New Roman" w:hAnsi="Times New Roman" w:cs="Times New Roman"/>
                <w:sz w:val="24"/>
                <w:szCs w:val="24"/>
              </w:rPr>
              <w:t xml:space="preserve">- </w:t>
            </w:r>
            <w:r w:rsidR="00193FC2" w:rsidRPr="0029306A">
              <w:rPr>
                <w:rFonts w:ascii="Times New Roman" w:hAnsi="Times New Roman" w:cs="Times New Roman"/>
                <w:sz w:val="24"/>
                <w:szCs w:val="24"/>
              </w:rPr>
              <w:t>informācija ir nepieciešama, iesniedzot prasību pret klientu.</w:t>
            </w:r>
          </w:p>
          <w:p w14:paraId="4EBFEEE3" w14:textId="77777777" w:rsidR="00C63504" w:rsidRPr="0029306A" w:rsidRDefault="00C63504" w:rsidP="00134DD7">
            <w:pPr>
              <w:spacing w:after="0" w:line="240" w:lineRule="auto"/>
              <w:jc w:val="both"/>
              <w:rPr>
                <w:rFonts w:ascii="Times New Roman" w:hAnsi="Times New Roman" w:cs="Times New Roman"/>
                <w:sz w:val="24"/>
                <w:szCs w:val="24"/>
              </w:rPr>
            </w:pPr>
          </w:p>
          <w:p w14:paraId="343C501C" w14:textId="77777777" w:rsidR="00C63504" w:rsidRPr="0029306A" w:rsidRDefault="00C63504" w:rsidP="00134DD7">
            <w:pPr>
              <w:spacing w:after="0" w:line="240" w:lineRule="auto"/>
              <w:jc w:val="both"/>
              <w:rPr>
                <w:rFonts w:ascii="Times New Roman" w:eastAsia="Times New Roman" w:hAnsi="Times New Roman" w:cs="Times New Roman"/>
                <w:b/>
                <w:iCs/>
                <w:sz w:val="24"/>
                <w:szCs w:val="24"/>
                <w:lang w:eastAsia="lv-LV"/>
              </w:rPr>
            </w:pPr>
            <w:r w:rsidRPr="0029306A">
              <w:rPr>
                <w:rFonts w:ascii="Times New Roman" w:hAnsi="Times New Roman" w:cs="Times New Roman"/>
                <w:sz w:val="24"/>
                <w:szCs w:val="24"/>
              </w:rPr>
              <w:t>Portugālē saskaņā ar normatīvo aktu prasībām Vērtspapīru tirgus komisijai, kurai ir likumā noteikts pienākums veikt obligāto revidentu un revīzijas uzņēmumu uzraudzību</w:t>
            </w:r>
            <w:r w:rsidR="00F72A03" w:rsidRPr="0029306A">
              <w:rPr>
                <w:rFonts w:ascii="Times New Roman" w:hAnsi="Times New Roman" w:cs="Times New Roman"/>
                <w:sz w:val="24"/>
                <w:szCs w:val="24"/>
              </w:rPr>
              <w:t xml:space="preserve">, Finanšu informācijas apvienībai, Centrālās izmeklēšanas un krimināllietu departamentam, Republikas ģenerālprokuroram un tiesai ir tiesības pieprasīt no obligātā revidenta sniegt informāciju izmantošanai, kad tiek izmeklēta ārvalstu amatpersonu kukuļošana, un šādos gadījumos obligātajam revidentam nav tiesību atteikties sniegt pieprasīto informāciju, pamatojoties uz profesionālā noslēpuma ievērošanas nosacījumiem. </w:t>
            </w:r>
            <w:r w:rsidR="00BE778B" w:rsidRPr="0029306A">
              <w:rPr>
                <w:rFonts w:ascii="Times New Roman" w:hAnsi="Times New Roman" w:cs="Times New Roman"/>
                <w:sz w:val="24"/>
                <w:szCs w:val="24"/>
              </w:rPr>
              <w:t>Minētās prasības neietekmē likumiskās tiesības gadījumos, kad obligātais revidents pats ir apsūdzētais krimināllietā.</w:t>
            </w:r>
          </w:p>
        </w:tc>
      </w:tr>
    </w:tbl>
    <w:p w14:paraId="303B2A3D" w14:textId="77777777" w:rsidR="000C3F2F" w:rsidRPr="0029306A" w:rsidRDefault="00134DD7" w:rsidP="000C3F2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br w:type="textWrapping" w:clear="all"/>
      </w:r>
      <w:r w:rsidR="000C3F2F" w:rsidRPr="0029306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5"/>
        <w:gridCol w:w="2887"/>
        <w:gridCol w:w="5753"/>
      </w:tblGrid>
      <w:tr w:rsidR="000C3F2F" w:rsidRPr="0029306A" w14:paraId="191167B7" w14:textId="77777777" w:rsidTr="00134DD7">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8D045C4" w14:textId="77777777" w:rsidR="000C3F2F" w:rsidRPr="0029306A" w:rsidRDefault="000C3F2F" w:rsidP="00BB2412">
            <w:pPr>
              <w:spacing w:after="0" w:line="240" w:lineRule="auto"/>
              <w:jc w:val="center"/>
              <w:rPr>
                <w:rFonts w:ascii="Times New Roman" w:eastAsia="Times New Roman" w:hAnsi="Times New Roman" w:cs="Times New Roman"/>
                <w:b/>
                <w:bCs/>
                <w:iCs/>
                <w:sz w:val="24"/>
                <w:szCs w:val="24"/>
                <w:lang w:eastAsia="lv-LV"/>
              </w:rPr>
            </w:pPr>
            <w:r w:rsidRPr="0029306A">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0C3F2F" w:rsidRPr="0029306A" w14:paraId="1BE954CE" w14:textId="77777777" w:rsidTr="00134DD7">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4BC4A674" w14:textId="77777777" w:rsidR="000C3F2F" w:rsidRPr="0029306A" w:rsidRDefault="000C3F2F" w:rsidP="00BB2412">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1.</w:t>
            </w:r>
          </w:p>
        </w:tc>
        <w:tc>
          <w:tcPr>
            <w:tcW w:w="1588" w:type="pct"/>
            <w:tcBorders>
              <w:top w:val="outset" w:sz="6" w:space="0" w:color="auto"/>
              <w:left w:val="outset" w:sz="6" w:space="0" w:color="auto"/>
              <w:bottom w:val="outset" w:sz="6" w:space="0" w:color="auto"/>
              <w:right w:val="outset" w:sz="6" w:space="0" w:color="auto"/>
            </w:tcBorders>
            <w:hideMark/>
          </w:tcPr>
          <w:p w14:paraId="52329B36" w14:textId="77777777" w:rsidR="000C3F2F" w:rsidRPr="0029306A" w:rsidRDefault="000C3F2F" w:rsidP="00BB2412">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 xml:space="preserve">Sabiedrības </w:t>
            </w:r>
            <w:proofErr w:type="spellStart"/>
            <w:r w:rsidRPr="0029306A">
              <w:rPr>
                <w:rFonts w:ascii="Times New Roman" w:eastAsia="Times New Roman" w:hAnsi="Times New Roman" w:cs="Times New Roman"/>
                <w:iCs/>
                <w:sz w:val="24"/>
                <w:szCs w:val="24"/>
                <w:lang w:eastAsia="lv-LV"/>
              </w:rPr>
              <w:t>mērķgrupas</w:t>
            </w:r>
            <w:proofErr w:type="spellEnd"/>
            <w:r w:rsidRPr="0029306A">
              <w:rPr>
                <w:rFonts w:ascii="Times New Roman" w:eastAsia="Times New Roman" w:hAnsi="Times New Roman" w:cs="Times New Roman"/>
                <w:iCs/>
                <w:sz w:val="24"/>
                <w:szCs w:val="24"/>
                <w:lang w:eastAsia="lv-LV"/>
              </w:rPr>
              <w:t>, kuras tiesiskais regulējums ietekmē vai varētu ietekmēt</w:t>
            </w:r>
          </w:p>
        </w:tc>
        <w:tc>
          <w:tcPr>
            <w:tcW w:w="3140" w:type="pct"/>
            <w:tcBorders>
              <w:top w:val="outset" w:sz="6" w:space="0" w:color="auto"/>
              <w:left w:val="outset" w:sz="6" w:space="0" w:color="auto"/>
              <w:bottom w:val="outset" w:sz="6" w:space="0" w:color="auto"/>
              <w:right w:val="outset" w:sz="6" w:space="0" w:color="auto"/>
            </w:tcBorders>
            <w:hideMark/>
          </w:tcPr>
          <w:p w14:paraId="7A79561B" w14:textId="66F750D3" w:rsidR="000C3F2F" w:rsidRPr="00971E16" w:rsidRDefault="000C3F2F" w:rsidP="00F25927">
            <w:pPr>
              <w:pStyle w:val="naiskr"/>
              <w:spacing w:before="0" w:after="0"/>
              <w:ind w:left="57" w:right="57"/>
              <w:jc w:val="both"/>
              <w:rPr>
                <w:iCs/>
              </w:rPr>
            </w:pPr>
            <w:r w:rsidRPr="0029306A">
              <w:rPr>
                <w:iCs/>
              </w:rPr>
              <w:t xml:space="preserve">Likumprojekta tiesiskais regulējums skar zvērinātus revidentus un zvērinātu revidentu komercsabiedrības, </w:t>
            </w:r>
            <w:r w:rsidR="006F5076" w:rsidRPr="00971E16">
              <w:rPr>
                <w:iCs/>
              </w:rPr>
              <w:t>tiesībaizsardzības iestādes</w:t>
            </w:r>
            <w:r w:rsidR="00F25927">
              <w:rPr>
                <w:iCs/>
              </w:rPr>
              <w:t xml:space="preserve"> un Revīzijas pakalpojumu likumā noteiktās kompetentās iestādes – Finanšu ministriju un Finanšu un kapitāla tirgus komisiju</w:t>
            </w:r>
          </w:p>
        </w:tc>
      </w:tr>
      <w:tr w:rsidR="000C3F2F" w:rsidRPr="0029306A" w14:paraId="08195C6E" w14:textId="77777777" w:rsidTr="00134DD7">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61671436" w14:textId="77777777" w:rsidR="000C3F2F" w:rsidRPr="0029306A" w:rsidRDefault="000C3F2F" w:rsidP="00BB2412">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2.</w:t>
            </w:r>
          </w:p>
        </w:tc>
        <w:tc>
          <w:tcPr>
            <w:tcW w:w="1588" w:type="pct"/>
            <w:tcBorders>
              <w:top w:val="outset" w:sz="6" w:space="0" w:color="auto"/>
              <w:left w:val="outset" w:sz="6" w:space="0" w:color="auto"/>
              <w:bottom w:val="outset" w:sz="6" w:space="0" w:color="auto"/>
              <w:right w:val="outset" w:sz="6" w:space="0" w:color="auto"/>
            </w:tcBorders>
            <w:hideMark/>
          </w:tcPr>
          <w:p w14:paraId="4A7F505B" w14:textId="77777777" w:rsidR="000C3F2F" w:rsidRPr="0029306A" w:rsidRDefault="000C3F2F" w:rsidP="00BB2412">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Tiesiskā regulējuma ietekme uz tautsaimniecību un administratīvo slogu</w:t>
            </w:r>
          </w:p>
        </w:tc>
        <w:tc>
          <w:tcPr>
            <w:tcW w:w="3140" w:type="pct"/>
            <w:tcBorders>
              <w:top w:val="outset" w:sz="6" w:space="0" w:color="auto"/>
              <w:left w:val="outset" w:sz="6" w:space="0" w:color="auto"/>
              <w:bottom w:val="outset" w:sz="6" w:space="0" w:color="auto"/>
              <w:right w:val="outset" w:sz="6" w:space="0" w:color="auto"/>
            </w:tcBorders>
            <w:hideMark/>
          </w:tcPr>
          <w:p w14:paraId="113A8CC0" w14:textId="77777777" w:rsidR="000C3F2F" w:rsidRPr="0029306A" w:rsidRDefault="000C3F2F" w:rsidP="00BB2412">
            <w:pPr>
              <w:spacing w:after="0" w:line="240" w:lineRule="auto"/>
              <w:jc w:val="both"/>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Sabiedrības grupām un institūcijām projekta tiesiskais regulējums maina tiesības un pienākumus, kā arī veicamās darbības.</w:t>
            </w:r>
          </w:p>
          <w:p w14:paraId="0E36657D" w14:textId="77777777" w:rsidR="000C3F2F" w:rsidRPr="00152AA7" w:rsidRDefault="000C3F2F" w:rsidP="00BB2412">
            <w:pPr>
              <w:spacing w:after="0" w:line="240" w:lineRule="auto"/>
              <w:jc w:val="both"/>
              <w:rPr>
                <w:rFonts w:ascii="Times New Roman" w:eastAsia="Times New Roman" w:hAnsi="Times New Roman" w:cs="Times New Roman"/>
                <w:iCs/>
                <w:sz w:val="24"/>
                <w:szCs w:val="24"/>
                <w:lang w:eastAsia="lv-LV"/>
              </w:rPr>
            </w:pPr>
            <w:r w:rsidRPr="00971E16">
              <w:rPr>
                <w:rFonts w:ascii="Times New Roman" w:hAnsi="Times New Roman" w:cs="Times New Roman"/>
                <w:sz w:val="24"/>
                <w:szCs w:val="24"/>
              </w:rPr>
              <w:t>1) Z</w:t>
            </w:r>
            <w:r w:rsidRPr="00971E16">
              <w:rPr>
                <w:rFonts w:ascii="Times New Roman" w:hAnsi="Times New Roman" w:cs="Times New Roman"/>
                <w:bCs/>
                <w:sz w:val="24"/>
                <w:szCs w:val="24"/>
              </w:rPr>
              <w:t>vērinātam revidentam un zvērinātu revidentu komercsabiedrībai būs pi</w:t>
            </w:r>
            <w:r w:rsidR="009C3D21" w:rsidRPr="00971E16">
              <w:rPr>
                <w:rFonts w:ascii="Times New Roman" w:hAnsi="Times New Roman" w:cs="Times New Roman"/>
                <w:bCs/>
                <w:sz w:val="24"/>
                <w:szCs w:val="24"/>
              </w:rPr>
              <w:t xml:space="preserve">enākums </w:t>
            </w:r>
            <w:r w:rsidR="006F5076" w:rsidRPr="00152AA7">
              <w:rPr>
                <w:rFonts w:ascii="Times New Roman" w:hAnsi="Times New Roman" w:cs="Times New Roman"/>
                <w:color w:val="000000"/>
                <w:sz w:val="24"/>
                <w:szCs w:val="24"/>
                <w:shd w:val="clear" w:color="auto" w:fill="FFFFFF"/>
              </w:rPr>
              <w:t xml:space="preserve">sniegt tiesībaizsardzības iestādēm pēc to pieprasījuma </w:t>
            </w:r>
            <w:r w:rsidR="006F5076" w:rsidRPr="00152AA7">
              <w:rPr>
                <w:rFonts w:ascii="Times New Roman" w:hAnsi="Times New Roman" w:cs="Times New Roman"/>
                <w:color w:val="000000"/>
                <w:sz w:val="24"/>
                <w:szCs w:val="24"/>
              </w:rPr>
              <w:t xml:space="preserve">revīzijas pakalpojuma sniegšanas laikā iegūto informāciju un revīzijas darba dokumentus izmantošanai, kad tiek </w:t>
            </w:r>
            <w:r w:rsidR="006F5076" w:rsidRPr="00152AA7">
              <w:rPr>
                <w:rFonts w:ascii="Times New Roman" w:hAnsi="Times New Roman" w:cs="Times New Roman"/>
                <w:iCs/>
                <w:sz w:val="24"/>
                <w:szCs w:val="24"/>
              </w:rPr>
              <w:t xml:space="preserve">veiktas izmeklēšanas darbības lai noskaidrotu, vai notikusi </w:t>
            </w:r>
            <w:r w:rsidR="006F5076" w:rsidRPr="00152AA7">
              <w:rPr>
                <w:rFonts w:ascii="Times New Roman" w:eastAsia="Calibri" w:hAnsi="Times New Roman" w:cs="Times New Roman"/>
                <w:sz w:val="24"/>
                <w:szCs w:val="24"/>
              </w:rPr>
              <w:t>materiālu vērtību, mantiska vai citāda rakstura labumu došana valsts amatpersonai kukuļa veidā vai ar</w:t>
            </w:r>
            <w:r w:rsidR="00076624" w:rsidRPr="00152AA7">
              <w:rPr>
                <w:rFonts w:ascii="Times New Roman" w:eastAsia="Calibri" w:hAnsi="Times New Roman" w:cs="Times New Roman"/>
                <w:sz w:val="24"/>
                <w:szCs w:val="24"/>
              </w:rPr>
              <w:t>ī</w:t>
            </w:r>
            <w:r w:rsidR="006F5076" w:rsidRPr="00152AA7">
              <w:rPr>
                <w:rFonts w:ascii="Times New Roman" w:eastAsia="Calibri" w:hAnsi="Times New Roman" w:cs="Times New Roman"/>
                <w:sz w:val="24"/>
                <w:szCs w:val="24"/>
              </w:rPr>
              <w:t xml:space="preserve"> starpniecība šādu materiālu vērtību, mantiska vai citāda rakstura labumu nodošanā.</w:t>
            </w:r>
          </w:p>
          <w:p w14:paraId="57E027AD" w14:textId="77777777" w:rsidR="006F5076" w:rsidRPr="00152AA7" w:rsidRDefault="005B007D" w:rsidP="00BB2412">
            <w:pPr>
              <w:spacing w:after="0" w:line="240" w:lineRule="auto"/>
              <w:jc w:val="both"/>
              <w:rPr>
                <w:rFonts w:ascii="Times New Roman" w:eastAsia="Times New Roman" w:hAnsi="Times New Roman" w:cs="Times New Roman"/>
                <w:iCs/>
                <w:sz w:val="24"/>
                <w:szCs w:val="24"/>
                <w:lang w:eastAsia="lv-LV"/>
              </w:rPr>
            </w:pPr>
            <w:r w:rsidRPr="00152AA7">
              <w:rPr>
                <w:rFonts w:ascii="Times New Roman" w:eastAsia="Times New Roman" w:hAnsi="Times New Roman" w:cs="Times New Roman"/>
                <w:iCs/>
                <w:sz w:val="24"/>
                <w:szCs w:val="24"/>
                <w:lang w:eastAsia="lv-LV"/>
              </w:rPr>
              <w:t>2</w:t>
            </w:r>
            <w:r w:rsidR="000C3F2F" w:rsidRPr="00152AA7">
              <w:rPr>
                <w:rFonts w:ascii="Times New Roman" w:eastAsia="Times New Roman" w:hAnsi="Times New Roman" w:cs="Times New Roman"/>
                <w:iCs/>
                <w:sz w:val="24"/>
                <w:szCs w:val="24"/>
                <w:lang w:eastAsia="lv-LV"/>
              </w:rPr>
              <w:t>) Zvērinātam revidentam un zvērinātu revidentu komercsabiedrībai būs obligāts pienākums apdrošin</w:t>
            </w:r>
            <w:r w:rsidR="006F5076" w:rsidRPr="00152AA7">
              <w:rPr>
                <w:rFonts w:ascii="Times New Roman" w:eastAsia="Times New Roman" w:hAnsi="Times New Roman" w:cs="Times New Roman"/>
                <w:iCs/>
                <w:sz w:val="24"/>
                <w:szCs w:val="24"/>
                <w:lang w:eastAsia="lv-LV"/>
              </w:rPr>
              <w:t>āt savu civiltiesisko atbildību.</w:t>
            </w:r>
          </w:p>
          <w:p w14:paraId="4D5F0BB0" w14:textId="77777777" w:rsidR="000C3F2F" w:rsidRPr="00152AA7" w:rsidRDefault="005B007D" w:rsidP="00BB2412">
            <w:pPr>
              <w:spacing w:after="0" w:line="240" w:lineRule="auto"/>
              <w:jc w:val="both"/>
              <w:rPr>
                <w:rFonts w:ascii="Times New Roman" w:hAnsi="Times New Roman" w:cs="Times New Roman"/>
                <w:bCs/>
                <w:sz w:val="24"/>
                <w:szCs w:val="24"/>
              </w:rPr>
            </w:pPr>
            <w:r w:rsidRPr="00152AA7">
              <w:rPr>
                <w:rFonts w:ascii="Times New Roman" w:hAnsi="Times New Roman" w:cs="Times New Roman"/>
                <w:bCs/>
                <w:sz w:val="24"/>
                <w:szCs w:val="24"/>
              </w:rPr>
              <w:t>3</w:t>
            </w:r>
            <w:r w:rsidR="000C3F2F" w:rsidRPr="00152AA7">
              <w:rPr>
                <w:rFonts w:ascii="Times New Roman" w:hAnsi="Times New Roman" w:cs="Times New Roman"/>
                <w:bCs/>
                <w:sz w:val="24"/>
                <w:szCs w:val="24"/>
              </w:rPr>
              <w:t xml:space="preserve">) Zvērinātam revidentam un zvērinātu revidentu komercsabiedrībai, kas sniedz revīzijas pakalpojumus klientam, kurš ir </w:t>
            </w:r>
            <w:r w:rsidRPr="00152AA7">
              <w:rPr>
                <w:rFonts w:ascii="Times New Roman" w:hAnsi="Times New Roman" w:cs="Times New Roman"/>
                <w:bCs/>
                <w:sz w:val="24"/>
                <w:szCs w:val="24"/>
              </w:rPr>
              <w:t>SNS</w:t>
            </w:r>
            <w:r w:rsidR="000C3F2F" w:rsidRPr="00152AA7">
              <w:rPr>
                <w:rFonts w:ascii="Times New Roman" w:hAnsi="Times New Roman" w:cs="Times New Roman"/>
                <w:bCs/>
                <w:sz w:val="24"/>
                <w:szCs w:val="24"/>
              </w:rPr>
              <w:t xml:space="preserve">, </w:t>
            </w:r>
            <w:r w:rsidR="00152AA7">
              <w:rPr>
                <w:rFonts w:ascii="Times New Roman" w:hAnsi="Times New Roman" w:cs="Times New Roman"/>
                <w:bCs/>
                <w:sz w:val="24"/>
                <w:szCs w:val="24"/>
              </w:rPr>
              <w:t>būs</w:t>
            </w:r>
            <w:r w:rsidR="00152AA7" w:rsidRPr="00152AA7">
              <w:rPr>
                <w:rFonts w:ascii="Times New Roman" w:hAnsi="Times New Roman" w:cs="Times New Roman"/>
                <w:bCs/>
                <w:sz w:val="24"/>
                <w:szCs w:val="24"/>
              </w:rPr>
              <w:t xml:space="preserve"> </w:t>
            </w:r>
            <w:r w:rsidR="000C3F2F" w:rsidRPr="00152AA7">
              <w:rPr>
                <w:rFonts w:ascii="Times New Roman" w:hAnsi="Times New Roman" w:cs="Times New Roman"/>
                <w:bCs/>
                <w:sz w:val="24"/>
                <w:szCs w:val="24"/>
              </w:rPr>
              <w:t xml:space="preserve">pienākums nekavējoties </w:t>
            </w:r>
            <w:proofErr w:type="spellStart"/>
            <w:r w:rsidR="000C3F2F" w:rsidRPr="00152AA7">
              <w:rPr>
                <w:rFonts w:ascii="Times New Roman" w:hAnsi="Times New Roman" w:cs="Times New Roman"/>
                <w:bCs/>
                <w:sz w:val="24"/>
                <w:szCs w:val="24"/>
              </w:rPr>
              <w:t>rakstveidā</w:t>
            </w:r>
            <w:proofErr w:type="spellEnd"/>
            <w:r w:rsidR="000C3F2F" w:rsidRPr="00152AA7">
              <w:rPr>
                <w:rFonts w:ascii="Times New Roman" w:hAnsi="Times New Roman" w:cs="Times New Roman"/>
                <w:bCs/>
                <w:sz w:val="24"/>
                <w:szCs w:val="24"/>
              </w:rPr>
              <w:t xml:space="preserve"> paziņot Finanšu ministrijai, ja </w:t>
            </w:r>
            <w:r w:rsidRPr="00152AA7">
              <w:rPr>
                <w:rFonts w:ascii="Times New Roman" w:hAnsi="Times New Roman" w:cs="Times New Roman"/>
                <w:bCs/>
                <w:sz w:val="24"/>
                <w:szCs w:val="24"/>
              </w:rPr>
              <w:t xml:space="preserve">zvērināta </w:t>
            </w:r>
            <w:r w:rsidR="000C3F2F" w:rsidRPr="00152AA7">
              <w:rPr>
                <w:rFonts w:ascii="Times New Roman" w:hAnsi="Times New Roman" w:cs="Times New Roman"/>
                <w:bCs/>
                <w:sz w:val="24"/>
                <w:szCs w:val="24"/>
              </w:rPr>
              <w:lastRenderedPageBreak/>
              <w:t xml:space="preserve">revidenta ziņojuma sniegšanas </w:t>
            </w:r>
            <w:r w:rsidR="009C3D21" w:rsidRPr="00152AA7">
              <w:rPr>
                <w:rFonts w:ascii="Times New Roman" w:hAnsi="Times New Roman" w:cs="Times New Roman"/>
                <w:bCs/>
                <w:sz w:val="24"/>
                <w:szCs w:val="24"/>
              </w:rPr>
              <w:t xml:space="preserve">klientam </w:t>
            </w:r>
            <w:r w:rsidR="000C3F2F" w:rsidRPr="00152AA7">
              <w:rPr>
                <w:rFonts w:ascii="Times New Roman" w:hAnsi="Times New Roman" w:cs="Times New Roman"/>
                <w:bCs/>
                <w:sz w:val="24"/>
                <w:szCs w:val="24"/>
              </w:rPr>
              <w:t>termiņš tiks kavēts, norādot kavējuma iemeslu.</w:t>
            </w:r>
          </w:p>
          <w:p w14:paraId="525031BC" w14:textId="77777777" w:rsidR="000C3F2F" w:rsidRPr="0029306A" w:rsidRDefault="005B007D" w:rsidP="00BB2412">
            <w:pPr>
              <w:tabs>
                <w:tab w:val="left" w:pos="639"/>
              </w:tabs>
              <w:spacing w:after="0" w:line="240" w:lineRule="auto"/>
              <w:jc w:val="both"/>
              <w:rPr>
                <w:rFonts w:ascii="Times New Roman" w:hAnsi="Times New Roman" w:cs="Times New Roman"/>
                <w:color w:val="0070C0"/>
                <w:sz w:val="24"/>
                <w:szCs w:val="24"/>
              </w:rPr>
            </w:pPr>
            <w:r w:rsidRPr="0029306A">
              <w:rPr>
                <w:rFonts w:ascii="Times New Roman" w:hAnsi="Times New Roman" w:cs="Times New Roman"/>
                <w:bCs/>
                <w:sz w:val="24"/>
                <w:szCs w:val="24"/>
              </w:rPr>
              <w:t>4</w:t>
            </w:r>
            <w:r w:rsidR="000C3F2F" w:rsidRPr="0029306A">
              <w:rPr>
                <w:rFonts w:ascii="Times New Roman" w:hAnsi="Times New Roman" w:cs="Times New Roman"/>
                <w:bCs/>
                <w:sz w:val="24"/>
                <w:szCs w:val="24"/>
              </w:rPr>
              <w:t>)</w:t>
            </w:r>
            <w:r w:rsidR="009C3D21" w:rsidRPr="0029306A">
              <w:rPr>
                <w:rFonts w:ascii="Times New Roman" w:hAnsi="Times New Roman" w:cs="Times New Roman"/>
                <w:bCs/>
                <w:sz w:val="24"/>
                <w:szCs w:val="24"/>
              </w:rPr>
              <w:t xml:space="preserve"> Zvērināta revidenta</w:t>
            </w:r>
            <w:r w:rsidR="000C3F2F" w:rsidRPr="0029306A">
              <w:rPr>
                <w:rFonts w:ascii="Times New Roman" w:hAnsi="Times New Roman" w:cs="Times New Roman"/>
                <w:bCs/>
                <w:sz w:val="24"/>
                <w:szCs w:val="24"/>
              </w:rPr>
              <w:t xml:space="preserve"> vai zvēri</w:t>
            </w:r>
            <w:r w:rsidR="009C3D21" w:rsidRPr="0029306A">
              <w:rPr>
                <w:rFonts w:ascii="Times New Roman" w:hAnsi="Times New Roman" w:cs="Times New Roman"/>
                <w:bCs/>
                <w:sz w:val="24"/>
                <w:szCs w:val="24"/>
              </w:rPr>
              <w:t>nātu revidentu komercsabiedrības</w:t>
            </w:r>
            <w:r w:rsidR="000C3F2F" w:rsidRPr="0029306A">
              <w:rPr>
                <w:rFonts w:ascii="Times New Roman" w:hAnsi="Times New Roman" w:cs="Times New Roman"/>
                <w:bCs/>
                <w:sz w:val="24"/>
                <w:szCs w:val="24"/>
              </w:rPr>
              <w:t xml:space="preserve"> klientam būs pienākums nekavējoties informēt Finanšu ministriju</w:t>
            </w:r>
            <w:r w:rsidR="000C3F2F" w:rsidRPr="0029306A">
              <w:rPr>
                <w:rFonts w:ascii="Times New Roman" w:hAnsi="Times New Roman" w:cs="Times New Roman"/>
                <w:sz w:val="24"/>
                <w:szCs w:val="24"/>
              </w:rPr>
              <w:t xml:space="preserve"> un LZRA, bet, ja klients ir </w:t>
            </w:r>
            <w:r w:rsidRPr="0029306A">
              <w:rPr>
                <w:rFonts w:ascii="Times New Roman" w:hAnsi="Times New Roman" w:cs="Times New Roman"/>
                <w:sz w:val="24"/>
                <w:szCs w:val="24"/>
              </w:rPr>
              <w:t>SNS</w:t>
            </w:r>
            <w:r w:rsidR="000C3F2F" w:rsidRPr="0029306A">
              <w:rPr>
                <w:rFonts w:ascii="Times New Roman" w:hAnsi="Times New Roman" w:cs="Times New Roman"/>
                <w:sz w:val="24"/>
                <w:szCs w:val="24"/>
              </w:rPr>
              <w:t>, tad arī FKTK, ja klients vienpusēji atkāpjas no revīzijas pakalpojumu līguma.</w:t>
            </w:r>
          </w:p>
          <w:p w14:paraId="6990C81F" w14:textId="77777777" w:rsidR="000C3F2F" w:rsidRDefault="005B007D" w:rsidP="00152AA7">
            <w:pPr>
              <w:tabs>
                <w:tab w:val="left" w:pos="639"/>
              </w:tabs>
              <w:spacing w:after="0" w:line="240" w:lineRule="auto"/>
              <w:jc w:val="both"/>
              <w:rPr>
                <w:rFonts w:ascii="Times New Roman" w:hAnsi="Times New Roman" w:cs="Times New Roman"/>
                <w:sz w:val="24"/>
                <w:szCs w:val="24"/>
              </w:rPr>
            </w:pPr>
            <w:r w:rsidRPr="0029306A">
              <w:rPr>
                <w:rFonts w:ascii="Times New Roman" w:hAnsi="Times New Roman" w:cs="Times New Roman"/>
                <w:bCs/>
                <w:sz w:val="24"/>
                <w:szCs w:val="24"/>
              </w:rPr>
              <w:t>5</w:t>
            </w:r>
            <w:r w:rsidR="000C3F2F" w:rsidRPr="0029306A">
              <w:rPr>
                <w:rFonts w:ascii="Times New Roman" w:hAnsi="Times New Roman" w:cs="Times New Roman"/>
                <w:bCs/>
                <w:sz w:val="24"/>
                <w:szCs w:val="24"/>
              </w:rPr>
              <w:t xml:space="preserve">) Zvērinātam revidentam un zvērinātu revidentu komercsabiedrībai, ar kuru izbeigts revīzijas pakalpojumu līgums tā darbības termiņa laikā, būs pienākums nekavējoties par to informēt Finanšu ministriju un LZRA, </w:t>
            </w:r>
            <w:r w:rsidR="000C3F2F" w:rsidRPr="0029306A">
              <w:rPr>
                <w:rFonts w:ascii="Times New Roman" w:hAnsi="Times New Roman" w:cs="Times New Roman"/>
                <w:sz w:val="24"/>
                <w:szCs w:val="24"/>
              </w:rPr>
              <w:t xml:space="preserve">bet, ja klients ir </w:t>
            </w:r>
            <w:r w:rsidRPr="0029306A">
              <w:rPr>
                <w:rFonts w:ascii="Times New Roman" w:hAnsi="Times New Roman" w:cs="Times New Roman"/>
                <w:sz w:val="24"/>
                <w:szCs w:val="24"/>
              </w:rPr>
              <w:t>SNS</w:t>
            </w:r>
            <w:r w:rsidR="000C3F2F" w:rsidRPr="0029306A">
              <w:rPr>
                <w:rFonts w:ascii="Times New Roman" w:hAnsi="Times New Roman" w:cs="Times New Roman"/>
                <w:sz w:val="24"/>
                <w:szCs w:val="24"/>
              </w:rPr>
              <w:t>, tad arī FKTK.</w:t>
            </w:r>
          </w:p>
          <w:p w14:paraId="725A2A65" w14:textId="77777777" w:rsidR="00923571" w:rsidRPr="007630E1" w:rsidRDefault="00923571" w:rsidP="00923571">
            <w:pPr>
              <w:spacing w:after="0" w:line="240" w:lineRule="auto"/>
              <w:jc w:val="both"/>
              <w:rPr>
                <w:rFonts w:ascii="Times New Roman" w:eastAsia="Times New Roman" w:hAnsi="Times New Roman" w:cs="Times New Roman"/>
                <w:iCs/>
                <w:sz w:val="24"/>
                <w:szCs w:val="24"/>
                <w:lang w:eastAsia="lv-LV"/>
              </w:rPr>
            </w:pPr>
            <w:r w:rsidRPr="007630E1">
              <w:rPr>
                <w:rFonts w:ascii="Times New Roman" w:hAnsi="Times New Roman" w:cs="Times New Roman"/>
                <w:sz w:val="24"/>
                <w:szCs w:val="24"/>
              </w:rPr>
              <w:t xml:space="preserve">6) </w:t>
            </w:r>
            <w:r w:rsidRPr="007630E1">
              <w:rPr>
                <w:rFonts w:ascii="Times New Roman" w:hAnsi="Times New Roman" w:cs="Times New Roman"/>
                <w:bCs/>
                <w:sz w:val="24"/>
                <w:szCs w:val="24"/>
              </w:rPr>
              <w:t>LZRA disciplinārlietas ierosinās nevis par jebkuru normatīvo aktu pārkāpumu, bet par revīzijas pakalpojumu sniegšanu reglamentējošo normatīvo aktu pārkāpumu.</w:t>
            </w:r>
          </w:p>
        </w:tc>
      </w:tr>
      <w:tr w:rsidR="000C3F2F" w:rsidRPr="0029306A" w14:paraId="1561605E" w14:textId="77777777" w:rsidTr="00134DD7">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4FFBA5A0" w14:textId="77777777" w:rsidR="000C3F2F" w:rsidRPr="0029306A" w:rsidRDefault="000C3F2F" w:rsidP="00BB2412">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lastRenderedPageBreak/>
              <w:t>3.</w:t>
            </w:r>
          </w:p>
        </w:tc>
        <w:tc>
          <w:tcPr>
            <w:tcW w:w="1588" w:type="pct"/>
            <w:tcBorders>
              <w:top w:val="outset" w:sz="6" w:space="0" w:color="auto"/>
              <w:left w:val="outset" w:sz="6" w:space="0" w:color="auto"/>
              <w:bottom w:val="outset" w:sz="6" w:space="0" w:color="auto"/>
              <w:right w:val="outset" w:sz="6" w:space="0" w:color="auto"/>
            </w:tcBorders>
            <w:hideMark/>
          </w:tcPr>
          <w:p w14:paraId="040DD7C6" w14:textId="77777777" w:rsidR="000C3F2F" w:rsidRPr="0029306A" w:rsidRDefault="000C3F2F" w:rsidP="00BB2412">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Administratīvo izmaksu monetārs novērtējums</w:t>
            </w:r>
          </w:p>
        </w:tc>
        <w:tc>
          <w:tcPr>
            <w:tcW w:w="3140" w:type="pct"/>
            <w:tcBorders>
              <w:top w:val="outset" w:sz="6" w:space="0" w:color="auto"/>
              <w:left w:val="outset" w:sz="6" w:space="0" w:color="auto"/>
              <w:bottom w:val="outset" w:sz="6" w:space="0" w:color="auto"/>
              <w:right w:val="outset" w:sz="6" w:space="0" w:color="auto"/>
            </w:tcBorders>
            <w:hideMark/>
          </w:tcPr>
          <w:p w14:paraId="221B88F2" w14:textId="77777777" w:rsidR="000C3F2F" w:rsidRPr="00152AA7" w:rsidRDefault="005B007D" w:rsidP="00134DD7">
            <w:pPr>
              <w:spacing w:after="0" w:line="240" w:lineRule="auto"/>
              <w:ind w:left="57" w:right="57"/>
              <w:jc w:val="both"/>
              <w:rPr>
                <w:rFonts w:ascii="Times New Roman" w:eastAsia="Times New Roman" w:hAnsi="Times New Roman" w:cs="Times New Roman"/>
                <w:iCs/>
                <w:sz w:val="24"/>
                <w:szCs w:val="24"/>
                <w:lang w:eastAsia="lv-LV"/>
              </w:rPr>
            </w:pPr>
            <w:r w:rsidRPr="0029306A">
              <w:rPr>
                <w:rFonts w:ascii="Times New Roman" w:hAnsi="Times New Roman" w:cs="Times New Roman"/>
                <w:sz w:val="24"/>
                <w:szCs w:val="24"/>
              </w:rPr>
              <w:t xml:space="preserve">Ņemot vērā to, ka šobrīd nav prognozējams konkrēts paziņojumu skaits par zvērināta revidenta ziņojuma </w:t>
            </w:r>
            <w:r w:rsidRPr="00971E16">
              <w:rPr>
                <w:rFonts w:ascii="Times New Roman" w:hAnsi="Times New Roman" w:cs="Times New Roman"/>
                <w:bCs/>
                <w:sz w:val="24"/>
                <w:szCs w:val="24"/>
              </w:rPr>
              <w:t xml:space="preserve">sniegšanas </w:t>
            </w:r>
            <w:r w:rsidR="009C3D21" w:rsidRPr="00971E16">
              <w:rPr>
                <w:rFonts w:ascii="Times New Roman" w:hAnsi="Times New Roman" w:cs="Times New Roman"/>
                <w:bCs/>
                <w:sz w:val="24"/>
                <w:szCs w:val="24"/>
              </w:rPr>
              <w:t xml:space="preserve">klientam </w:t>
            </w:r>
            <w:r w:rsidRPr="00971E16">
              <w:rPr>
                <w:rFonts w:ascii="Times New Roman" w:hAnsi="Times New Roman" w:cs="Times New Roman"/>
                <w:bCs/>
                <w:sz w:val="24"/>
                <w:szCs w:val="24"/>
              </w:rPr>
              <w:t xml:space="preserve">termiņa kavējumu, par vienpusēju atkāpšanos no revīzijas pakalpojumu līguma, kā arī  par izbeigtajiem revīzijas pakalpojumu līgumiem to darbības termiņa laikā, tad administratīvās izmaksas </w:t>
            </w:r>
            <w:r w:rsidR="009C3D21" w:rsidRPr="00971E16">
              <w:rPr>
                <w:rFonts w:ascii="Times New Roman" w:hAnsi="Times New Roman" w:cs="Times New Roman"/>
                <w:bCs/>
                <w:sz w:val="24"/>
                <w:szCs w:val="24"/>
              </w:rPr>
              <w:t xml:space="preserve">šobrīd </w:t>
            </w:r>
            <w:r w:rsidRPr="00971E16">
              <w:rPr>
                <w:rFonts w:ascii="Times New Roman" w:hAnsi="Times New Roman" w:cs="Times New Roman"/>
                <w:bCs/>
                <w:sz w:val="24"/>
                <w:szCs w:val="24"/>
              </w:rPr>
              <w:t xml:space="preserve">nav aprēķināmas.  </w:t>
            </w:r>
          </w:p>
        </w:tc>
      </w:tr>
      <w:tr w:rsidR="000C3F2F" w:rsidRPr="0029306A" w14:paraId="16DF5B23" w14:textId="77777777" w:rsidTr="00134DD7">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53BAAF51" w14:textId="77777777" w:rsidR="000C3F2F" w:rsidRPr="0029306A" w:rsidRDefault="000C3F2F" w:rsidP="00BB2412">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4.</w:t>
            </w:r>
          </w:p>
        </w:tc>
        <w:tc>
          <w:tcPr>
            <w:tcW w:w="1588" w:type="pct"/>
            <w:tcBorders>
              <w:top w:val="outset" w:sz="6" w:space="0" w:color="auto"/>
              <w:left w:val="outset" w:sz="6" w:space="0" w:color="auto"/>
              <w:bottom w:val="outset" w:sz="6" w:space="0" w:color="auto"/>
              <w:right w:val="outset" w:sz="6" w:space="0" w:color="auto"/>
            </w:tcBorders>
            <w:hideMark/>
          </w:tcPr>
          <w:p w14:paraId="3BE4A6F8" w14:textId="77777777" w:rsidR="000C3F2F" w:rsidRPr="0029306A" w:rsidRDefault="000C3F2F" w:rsidP="00152AA7">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Atbilstības izmaksu monetārs novērtējums</w:t>
            </w:r>
          </w:p>
        </w:tc>
        <w:tc>
          <w:tcPr>
            <w:tcW w:w="3140" w:type="pct"/>
            <w:tcBorders>
              <w:top w:val="outset" w:sz="6" w:space="0" w:color="auto"/>
              <w:left w:val="outset" w:sz="6" w:space="0" w:color="auto"/>
              <w:bottom w:val="outset" w:sz="6" w:space="0" w:color="auto"/>
              <w:right w:val="outset" w:sz="6" w:space="0" w:color="auto"/>
            </w:tcBorders>
            <w:hideMark/>
          </w:tcPr>
          <w:p w14:paraId="4DE64B30" w14:textId="77777777" w:rsidR="000C3F2F" w:rsidRPr="0029306A" w:rsidRDefault="000C3F2F" w:rsidP="00134DD7">
            <w:pPr>
              <w:spacing w:after="0" w:line="240" w:lineRule="auto"/>
              <w:ind w:left="57" w:right="57"/>
              <w:jc w:val="both"/>
              <w:rPr>
                <w:rFonts w:ascii="Times New Roman" w:eastAsia="Times New Roman" w:hAnsi="Times New Roman" w:cs="Times New Roman"/>
                <w:iCs/>
                <w:sz w:val="24"/>
                <w:szCs w:val="24"/>
                <w:lang w:eastAsia="lv-LV"/>
              </w:rPr>
            </w:pPr>
            <w:r w:rsidRPr="0029306A">
              <w:rPr>
                <w:rFonts w:ascii="Times New Roman" w:hAnsi="Times New Roman" w:cs="Times New Roman"/>
                <w:sz w:val="24"/>
                <w:szCs w:val="24"/>
              </w:rPr>
              <w:t>Likumprojekts šo jomu neskar.</w:t>
            </w:r>
          </w:p>
        </w:tc>
      </w:tr>
      <w:tr w:rsidR="000C3F2F" w:rsidRPr="0029306A" w14:paraId="0B3FCDB1" w14:textId="77777777" w:rsidTr="00134DD7">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11B81A5F" w14:textId="77777777" w:rsidR="000C3F2F" w:rsidRPr="0029306A" w:rsidRDefault="000C3F2F" w:rsidP="00BB2412">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5.</w:t>
            </w:r>
          </w:p>
        </w:tc>
        <w:tc>
          <w:tcPr>
            <w:tcW w:w="1588" w:type="pct"/>
            <w:tcBorders>
              <w:top w:val="outset" w:sz="6" w:space="0" w:color="auto"/>
              <w:left w:val="outset" w:sz="6" w:space="0" w:color="auto"/>
              <w:bottom w:val="outset" w:sz="6" w:space="0" w:color="auto"/>
              <w:right w:val="outset" w:sz="6" w:space="0" w:color="auto"/>
            </w:tcBorders>
            <w:hideMark/>
          </w:tcPr>
          <w:p w14:paraId="5ED85B04" w14:textId="77777777" w:rsidR="000C3F2F" w:rsidRPr="0029306A" w:rsidRDefault="000C3F2F" w:rsidP="00152AA7">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Cita informācija</w:t>
            </w:r>
          </w:p>
        </w:tc>
        <w:tc>
          <w:tcPr>
            <w:tcW w:w="3140" w:type="pct"/>
            <w:tcBorders>
              <w:top w:val="outset" w:sz="6" w:space="0" w:color="auto"/>
              <w:left w:val="outset" w:sz="6" w:space="0" w:color="auto"/>
              <w:bottom w:val="outset" w:sz="6" w:space="0" w:color="auto"/>
              <w:right w:val="outset" w:sz="6" w:space="0" w:color="auto"/>
            </w:tcBorders>
            <w:hideMark/>
          </w:tcPr>
          <w:p w14:paraId="2D28A49C" w14:textId="77777777" w:rsidR="000C3F2F" w:rsidRPr="0029306A" w:rsidRDefault="000C3F2F" w:rsidP="00134DD7">
            <w:pPr>
              <w:spacing w:after="0" w:line="240" w:lineRule="auto"/>
              <w:ind w:left="57" w:right="57"/>
              <w:jc w:val="both"/>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Nav</w:t>
            </w:r>
            <w:r w:rsidR="00134DD7">
              <w:rPr>
                <w:rFonts w:ascii="Times New Roman" w:eastAsia="Times New Roman" w:hAnsi="Times New Roman" w:cs="Times New Roman"/>
                <w:iCs/>
                <w:sz w:val="24"/>
                <w:szCs w:val="24"/>
                <w:lang w:eastAsia="lv-LV"/>
              </w:rPr>
              <w:t>.</w:t>
            </w:r>
            <w:r w:rsidRPr="0029306A">
              <w:rPr>
                <w:rFonts w:ascii="Times New Roman" w:eastAsia="Times New Roman" w:hAnsi="Times New Roman" w:cs="Times New Roman"/>
                <w:iCs/>
                <w:sz w:val="24"/>
                <w:szCs w:val="24"/>
                <w:lang w:eastAsia="lv-LV"/>
              </w:rPr>
              <w:t xml:space="preserve"> </w:t>
            </w:r>
          </w:p>
        </w:tc>
      </w:tr>
    </w:tbl>
    <w:p w14:paraId="29C2AAB0" w14:textId="77777777" w:rsidR="000C3F2F" w:rsidRPr="0029306A" w:rsidRDefault="000C3F2F" w:rsidP="000C3F2F">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C3F2F" w:rsidRPr="0029306A" w14:paraId="1D7429EE" w14:textId="77777777" w:rsidTr="00BB241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1ADBEF" w14:textId="77777777" w:rsidR="000C3F2F" w:rsidRPr="0029306A" w:rsidRDefault="000C3F2F" w:rsidP="00BB2412">
            <w:pPr>
              <w:spacing w:after="0" w:line="240" w:lineRule="auto"/>
              <w:jc w:val="center"/>
              <w:rPr>
                <w:rFonts w:ascii="Times New Roman" w:eastAsia="Times New Roman" w:hAnsi="Times New Roman" w:cs="Times New Roman"/>
                <w:b/>
                <w:bCs/>
                <w:iCs/>
                <w:sz w:val="24"/>
                <w:szCs w:val="24"/>
                <w:lang w:eastAsia="lv-LV"/>
              </w:rPr>
            </w:pPr>
            <w:r w:rsidRPr="0029306A">
              <w:rPr>
                <w:rFonts w:ascii="Times New Roman" w:eastAsia="Times New Roman" w:hAnsi="Times New Roman" w:cs="Times New Roman"/>
                <w:b/>
                <w:bCs/>
                <w:iCs/>
                <w:sz w:val="24"/>
                <w:szCs w:val="24"/>
                <w:lang w:eastAsia="lv-LV"/>
              </w:rPr>
              <w:t>III. Tiesību akta projekta ietekme uz valsts budžetu un pašvaldību budžetiem</w:t>
            </w:r>
          </w:p>
        </w:tc>
      </w:tr>
      <w:tr w:rsidR="000C3F2F" w:rsidRPr="0029306A" w14:paraId="26BB7850" w14:textId="77777777" w:rsidTr="00BB241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C795B97" w14:textId="77777777" w:rsidR="000C3F2F" w:rsidRPr="0029306A" w:rsidRDefault="000C3F2F" w:rsidP="00BB2412">
            <w:pPr>
              <w:spacing w:after="0" w:line="240" w:lineRule="auto"/>
              <w:jc w:val="center"/>
              <w:rPr>
                <w:rFonts w:ascii="Times New Roman" w:eastAsia="Times New Roman" w:hAnsi="Times New Roman" w:cs="Times New Roman"/>
                <w:b/>
                <w:bCs/>
                <w:iCs/>
                <w:sz w:val="24"/>
                <w:szCs w:val="24"/>
                <w:lang w:eastAsia="lv-LV"/>
              </w:rPr>
            </w:pPr>
            <w:r w:rsidRPr="0029306A">
              <w:rPr>
                <w:rFonts w:ascii="Times New Roman" w:hAnsi="Times New Roman" w:cs="Times New Roman"/>
                <w:sz w:val="24"/>
                <w:szCs w:val="24"/>
              </w:rPr>
              <w:t>Likumprojekts šo jomu neskar.</w:t>
            </w:r>
          </w:p>
        </w:tc>
      </w:tr>
    </w:tbl>
    <w:p w14:paraId="01036158" w14:textId="77777777" w:rsidR="000C3F2F" w:rsidRPr="0029306A" w:rsidRDefault="000C3F2F" w:rsidP="000C3F2F">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C3F2F" w:rsidRPr="0029306A" w14:paraId="73F74D09" w14:textId="77777777" w:rsidTr="00BB241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BA1CFF" w14:textId="77777777" w:rsidR="000C3F2F" w:rsidRPr="0029306A" w:rsidRDefault="000C3F2F" w:rsidP="006F5076">
            <w:pPr>
              <w:spacing w:after="0" w:line="240" w:lineRule="auto"/>
              <w:ind w:firstLine="62"/>
              <w:jc w:val="center"/>
              <w:rPr>
                <w:rFonts w:ascii="Times New Roman" w:eastAsia="Times New Roman" w:hAnsi="Times New Roman" w:cs="Times New Roman"/>
                <w:b/>
                <w:bCs/>
                <w:iCs/>
                <w:sz w:val="24"/>
                <w:szCs w:val="24"/>
                <w:lang w:eastAsia="lv-LV"/>
              </w:rPr>
            </w:pPr>
            <w:r w:rsidRPr="0029306A">
              <w:rPr>
                <w:rFonts w:ascii="Times New Roman" w:eastAsia="Times New Roman" w:hAnsi="Times New Roman" w:cs="Times New Roman"/>
                <w:b/>
                <w:bCs/>
                <w:iCs/>
                <w:sz w:val="24"/>
                <w:szCs w:val="24"/>
                <w:lang w:eastAsia="lv-LV"/>
              </w:rPr>
              <w:t>IV. Tiesību akta projekta ietekme uz spēkā esošo tiesību normu sistēmu</w:t>
            </w:r>
          </w:p>
        </w:tc>
      </w:tr>
      <w:tr w:rsidR="007630E1" w:rsidRPr="0029306A" w14:paraId="202330A9" w14:textId="77777777" w:rsidTr="007630E1">
        <w:trPr>
          <w:trHeight w:val="305"/>
          <w:tblCellSpacing w:w="15" w:type="dxa"/>
        </w:trPr>
        <w:tc>
          <w:tcPr>
            <w:tcW w:w="4967" w:type="pct"/>
            <w:tcBorders>
              <w:top w:val="outset" w:sz="6" w:space="0" w:color="auto"/>
              <w:left w:val="outset" w:sz="6" w:space="0" w:color="auto"/>
              <w:right w:val="outset" w:sz="6" w:space="0" w:color="auto"/>
            </w:tcBorders>
            <w:hideMark/>
          </w:tcPr>
          <w:p w14:paraId="715334F3" w14:textId="77777777" w:rsidR="007630E1" w:rsidRPr="0029306A" w:rsidRDefault="007630E1" w:rsidP="007630E1">
            <w:pPr>
              <w:spacing w:after="0" w:line="240" w:lineRule="auto"/>
              <w:jc w:val="center"/>
              <w:rPr>
                <w:rFonts w:ascii="Times New Roman" w:hAnsi="Times New Roman" w:cs="Times New Roman"/>
                <w:bCs/>
                <w:color w:val="414142"/>
                <w:sz w:val="24"/>
                <w:szCs w:val="24"/>
                <w:shd w:val="clear" w:color="auto" w:fill="FFFFFF"/>
              </w:rPr>
            </w:pPr>
            <w:r w:rsidRPr="0029306A">
              <w:rPr>
                <w:rFonts w:ascii="Times New Roman" w:hAnsi="Times New Roman" w:cs="Times New Roman"/>
                <w:sz w:val="24"/>
                <w:szCs w:val="24"/>
              </w:rPr>
              <w:t>Likumprojekts šo jomu neskar.</w:t>
            </w:r>
          </w:p>
        </w:tc>
      </w:tr>
    </w:tbl>
    <w:p w14:paraId="010E89E8" w14:textId="77777777" w:rsidR="000C3F2F" w:rsidRPr="0029306A" w:rsidRDefault="000C3F2F" w:rsidP="000C3F2F">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C3F2F" w:rsidRPr="0029306A" w14:paraId="4D309531" w14:textId="77777777" w:rsidTr="00BB241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CD39D6" w14:textId="77777777" w:rsidR="000C3F2F" w:rsidRPr="0029306A" w:rsidRDefault="000C3F2F" w:rsidP="00BB2412">
            <w:pPr>
              <w:spacing w:after="0" w:line="240" w:lineRule="auto"/>
              <w:jc w:val="center"/>
              <w:rPr>
                <w:rFonts w:ascii="Times New Roman" w:eastAsia="Times New Roman" w:hAnsi="Times New Roman" w:cs="Times New Roman"/>
                <w:b/>
                <w:bCs/>
                <w:iCs/>
                <w:sz w:val="24"/>
                <w:szCs w:val="24"/>
                <w:lang w:eastAsia="lv-LV"/>
              </w:rPr>
            </w:pPr>
            <w:r w:rsidRPr="0029306A">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0C3F2F" w:rsidRPr="0029306A" w14:paraId="17A5FF98" w14:textId="77777777" w:rsidTr="00BB241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BD864F5" w14:textId="77777777" w:rsidR="000C3F2F" w:rsidRPr="0029306A" w:rsidRDefault="000C3F2F" w:rsidP="00BB2412">
            <w:pPr>
              <w:spacing w:after="0" w:line="240" w:lineRule="auto"/>
              <w:jc w:val="center"/>
              <w:rPr>
                <w:rFonts w:ascii="Times New Roman" w:eastAsia="Times New Roman" w:hAnsi="Times New Roman" w:cs="Times New Roman"/>
                <w:b/>
                <w:bCs/>
                <w:iCs/>
                <w:sz w:val="24"/>
                <w:szCs w:val="24"/>
                <w:lang w:eastAsia="lv-LV"/>
              </w:rPr>
            </w:pPr>
            <w:r w:rsidRPr="0029306A">
              <w:rPr>
                <w:rFonts w:ascii="Times New Roman" w:hAnsi="Times New Roman" w:cs="Times New Roman"/>
                <w:sz w:val="24"/>
                <w:szCs w:val="24"/>
              </w:rPr>
              <w:t>Likumprojekts šo jomu neskar.</w:t>
            </w:r>
          </w:p>
        </w:tc>
      </w:tr>
    </w:tbl>
    <w:p w14:paraId="564B35F8" w14:textId="77777777" w:rsidR="000C3F2F" w:rsidRPr="0029306A" w:rsidRDefault="000C3F2F" w:rsidP="000C3F2F">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97"/>
        <w:gridCol w:w="3175"/>
        <w:gridCol w:w="5492"/>
      </w:tblGrid>
      <w:tr w:rsidR="000C3F2F" w:rsidRPr="0029306A" w14:paraId="3EA74C35" w14:textId="77777777" w:rsidTr="00BB241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1E625D70" w14:textId="77777777" w:rsidR="000C3F2F" w:rsidRPr="0029306A" w:rsidRDefault="000C3F2F" w:rsidP="00BB2412">
            <w:pPr>
              <w:spacing w:after="0" w:line="240" w:lineRule="auto"/>
              <w:jc w:val="center"/>
              <w:rPr>
                <w:rFonts w:ascii="Times New Roman" w:eastAsia="Times New Roman" w:hAnsi="Times New Roman" w:cs="Times New Roman"/>
                <w:b/>
                <w:bCs/>
                <w:iCs/>
                <w:sz w:val="24"/>
                <w:szCs w:val="24"/>
                <w:lang w:eastAsia="lv-LV"/>
              </w:rPr>
            </w:pPr>
            <w:r w:rsidRPr="0029306A">
              <w:rPr>
                <w:rFonts w:ascii="Times New Roman" w:eastAsia="Times New Roman" w:hAnsi="Times New Roman" w:cs="Times New Roman"/>
                <w:b/>
                <w:bCs/>
                <w:iCs/>
                <w:sz w:val="24"/>
                <w:szCs w:val="24"/>
                <w:lang w:eastAsia="lv-LV"/>
              </w:rPr>
              <w:t>VI. Sabiedrības līdzdalība un komunikācijas aktivitātes</w:t>
            </w:r>
          </w:p>
        </w:tc>
      </w:tr>
      <w:tr w:rsidR="000C3F2F" w:rsidRPr="0029306A" w14:paraId="772025E8" w14:textId="77777777" w:rsidTr="00BB2412">
        <w:trPr>
          <w:tblCellSpacing w:w="15" w:type="dxa"/>
        </w:trPr>
        <w:tc>
          <w:tcPr>
            <w:tcW w:w="196" w:type="pct"/>
            <w:tcBorders>
              <w:top w:val="outset" w:sz="6" w:space="0" w:color="auto"/>
              <w:left w:val="outset" w:sz="6" w:space="0" w:color="auto"/>
              <w:bottom w:val="outset" w:sz="6" w:space="0" w:color="auto"/>
              <w:right w:val="outset" w:sz="6" w:space="0" w:color="auto"/>
            </w:tcBorders>
            <w:hideMark/>
          </w:tcPr>
          <w:p w14:paraId="332361C6" w14:textId="77777777" w:rsidR="000C3F2F" w:rsidRPr="0029306A" w:rsidRDefault="000C3F2F" w:rsidP="00BB2412">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1.</w:t>
            </w:r>
          </w:p>
        </w:tc>
        <w:tc>
          <w:tcPr>
            <w:tcW w:w="1746" w:type="pct"/>
            <w:tcBorders>
              <w:top w:val="outset" w:sz="6" w:space="0" w:color="auto"/>
              <w:left w:val="outset" w:sz="6" w:space="0" w:color="auto"/>
              <w:bottom w:val="outset" w:sz="6" w:space="0" w:color="auto"/>
              <w:right w:val="outset" w:sz="6" w:space="0" w:color="auto"/>
            </w:tcBorders>
            <w:hideMark/>
          </w:tcPr>
          <w:p w14:paraId="6F6ABE92" w14:textId="77777777" w:rsidR="000C3F2F" w:rsidRPr="0029306A" w:rsidRDefault="000C3F2F" w:rsidP="00BB2412">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91" w:type="pct"/>
            <w:tcBorders>
              <w:top w:val="outset" w:sz="6" w:space="0" w:color="auto"/>
              <w:left w:val="outset" w:sz="6" w:space="0" w:color="auto"/>
              <w:bottom w:val="outset" w:sz="6" w:space="0" w:color="auto"/>
              <w:right w:val="outset" w:sz="6" w:space="0" w:color="auto"/>
            </w:tcBorders>
            <w:hideMark/>
          </w:tcPr>
          <w:p w14:paraId="2D06C0D3" w14:textId="25D6A1DD" w:rsidR="00F25927" w:rsidRPr="003E6708" w:rsidRDefault="000C3F2F" w:rsidP="00BB2412">
            <w:pPr>
              <w:spacing w:after="0" w:line="240" w:lineRule="auto"/>
              <w:jc w:val="both"/>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 xml:space="preserve">Informācija </w:t>
            </w:r>
            <w:r w:rsidR="00EB515E" w:rsidRPr="003E6708">
              <w:rPr>
                <w:rFonts w:ascii="Times New Roman" w:eastAsia="Times New Roman" w:hAnsi="Times New Roman" w:cs="Times New Roman"/>
                <w:iCs/>
                <w:sz w:val="24"/>
                <w:szCs w:val="24"/>
                <w:lang w:eastAsia="lv-LV"/>
              </w:rPr>
              <w:t xml:space="preserve">(uzziņa) </w:t>
            </w:r>
            <w:r w:rsidRPr="003E6708">
              <w:rPr>
                <w:rFonts w:ascii="Times New Roman" w:eastAsia="Times New Roman" w:hAnsi="Times New Roman" w:cs="Times New Roman"/>
                <w:iCs/>
                <w:sz w:val="24"/>
                <w:szCs w:val="24"/>
                <w:lang w:eastAsia="lv-LV"/>
              </w:rPr>
              <w:t xml:space="preserve">par likumprojekta izstrādi </w:t>
            </w:r>
            <w:r w:rsidR="00EB515E" w:rsidRPr="003E6708">
              <w:rPr>
                <w:rFonts w:ascii="Times New Roman" w:eastAsia="Times New Roman" w:hAnsi="Times New Roman" w:cs="Times New Roman"/>
                <w:iCs/>
                <w:sz w:val="24"/>
                <w:szCs w:val="24"/>
                <w:lang w:eastAsia="lv-LV"/>
              </w:rPr>
              <w:t>2018.gada 27.februārī</w:t>
            </w:r>
            <w:r w:rsidR="00EB515E">
              <w:rPr>
                <w:rFonts w:ascii="Times New Roman" w:eastAsia="Times New Roman" w:hAnsi="Times New Roman" w:cs="Times New Roman"/>
                <w:iCs/>
                <w:sz w:val="24"/>
                <w:szCs w:val="24"/>
                <w:lang w:eastAsia="lv-LV"/>
              </w:rPr>
              <w:t xml:space="preserve"> ir</w:t>
            </w:r>
            <w:r w:rsidRPr="0029306A">
              <w:rPr>
                <w:rFonts w:ascii="Times New Roman" w:eastAsia="Times New Roman" w:hAnsi="Times New Roman" w:cs="Times New Roman"/>
                <w:iCs/>
                <w:sz w:val="24"/>
                <w:szCs w:val="24"/>
                <w:lang w:eastAsia="lv-LV"/>
              </w:rPr>
              <w:t xml:space="preserve"> publicēta Finanšu ministrijas tīmekļvietnē sadaļā “Sabiedrības līdzdalība” – “Tiesību aktu projekti” – “Revīzijas politika un uzraudzība”</w:t>
            </w:r>
            <w:r w:rsidR="00EB515E">
              <w:rPr>
                <w:rFonts w:ascii="Times New Roman" w:eastAsia="Times New Roman" w:hAnsi="Times New Roman" w:cs="Times New Roman"/>
                <w:iCs/>
                <w:sz w:val="24"/>
                <w:szCs w:val="24"/>
                <w:lang w:eastAsia="lv-LV"/>
              </w:rPr>
              <w:t xml:space="preserve">, </w:t>
            </w:r>
            <w:r w:rsidR="00EB515E" w:rsidRPr="003E6708">
              <w:rPr>
                <w:rFonts w:ascii="Times New Roman" w:eastAsia="Times New Roman" w:hAnsi="Times New Roman" w:cs="Times New Roman"/>
                <w:iCs/>
                <w:sz w:val="24"/>
                <w:szCs w:val="24"/>
                <w:lang w:eastAsia="lv-LV"/>
              </w:rPr>
              <w:t xml:space="preserve">adrese:  </w:t>
            </w:r>
            <w:hyperlink r:id="rId11" w:anchor="project449" w:history="1">
              <w:r w:rsidR="00EB515E" w:rsidRPr="003E6708">
                <w:rPr>
                  <w:rStyle w:val="Hyperlink"/>
                  <w:rFonts w:ascii="Times New Roman" w:eastAsia="Times New Roman" w:hAnsi="Times New Roman" w:cs="Times New Roman"/>
                  <w:iCs/>
                  <w:sz w:val="24"/>
                  <w:szCs w:val="24"/>
                  <w:lang w:eastAsia="lv-LV"/>
                </w:rPr>
                <w:t>http://www.fm.gov.lv/lv/sabiedribas_lidzdaliba/tiesibu_aktu_projekti/revizijas_politika_un_uzraudziba#project449</w:t>
              </w:r>
            </w:hyperlink>
            <w:r w:rsidR="00EB515E" w:rsidRPr="003E6708">
              <w:rPr>
                <w:rFonts w:ascii="Times New Roman" w:eastAsia="Times New Roman" w:hAnsi="Times New Roman" w:cs="Times New Roman"/>
                <w:iCs/>
                <w:sz w:val="24"/>
                <w:szCs w:val="24"/>
                <w:lang w:eastAsia="lv-LV"/>
              </w:rPr>
              <w:t xml:space="preserve"> .</w:t>
            </w:r>
            <w:r w:rsidRPr="00971E16">
              <w:rPr>
                <w:rFonts w:ascii="Times New Roman" w:eastAsia="Times New Roman" w:hAnsi="Times New Roman" w:cs="Times New Roman"/>
                <w:iCs/>
                <w:sz w:val="24"/>
                <w:szCs w:val="24"/>
                <w:lang w:eastAsia="lv-LV"/>
              </w:rPr>
              <w:t>Tāpat arī sabiedrības pārstāvji varēs sniegt viedokļus par likumprojektu pēc tā izsludināšanas Valsts sekretāru sanāksmē, un kad likumprojekts būs</w:t>
            </w:r>
            <w:r w:rsidRPr="00971E16">
              <w:rPr>
                <w:rFonts w:ascii="Times New Roman" w:hAnsi="Times New Roman" w:cs="Times New Roman"/>
                <w:sz w:val="24"/>
                <w:szCs w:val="24"/>
              </w:rPr>
              <w:t xml:space="preserve"> </w:t>
            </w:r>
            <w:r w:rsidRPr="00971E16">
              <w:rPr>
                <w:rFonts w:ascii="Times New Roman" w:hAnsi="Times New Roman" w:cs="Times New Roman"/>
                <w:sz w:val="24"/>
                <w:szCs w:val="24"/>
              </w:rPr>
              <w:lastRenderedPageBreak/>
              <w:t>publiski pieejams Ministru kabineta tīmekļvietnes sadaļā „Tiesību aktu projekti</w:t>
            </w:r>
            <w:r w:rsidRPr="00152AA7">
              <w:rPr>
                <w:rFonts w:ascii="Times New Roman" w:hAnsi="Times New Roman" w:cs="Times New Roman"/>
                <w:sz w:val="24"/>
                <w:szCs w:val="24"/>
              </w:rPr>
              <w:t>”.</w:t>
            </w:r>
          </w:p>
        </w:tc>
      </w:tr>
      <w:tr w:rsidR="000C3F2F" w:rsidRPr="0029306A" w14:paraId="67D94FFC" w14:textId="77777777" w:rsidTr="00BB2412">
        <w:trPr>
          <w:tblCellSpacing w:w="15" w:type="dxa"/>
        </w:trPr>
        <w:tc>
          <w:tcPr>
            <w:tcW w:w="196" w:type="pct"/>
            <w:tcBorders>
              <w:top w:val="outset" w:sz="6" w:space="0" w:color="auto"/>
              <w:left w:val="outset" w:sz="6" w:space="0" w:color="auto"/>
              <w:bottom w:val="outset" w:sz="6" w:space="0" w:color="auto"/>
              <w:right w:val="outset" w:sz="6" w:space="0" w:color="auto"/>
            </w:tcBorders>
            <w:hideMark/>
          </w:tcPr>
          <w:p w14:paraId="275B2B85" w14:textId="77777777" w:rsidR="000C3F2F" w:rsidRPr="0029306A" w:rsidRDefault="000C3F2F" w:rsidP="00BB2412">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lastRenderedPageBreak/>
              <w:t>2.</w:t>
            </w:r>
          </w:p>
        </w:tc>
        <w:tc>
          <w:tcPr>
            <w:tcW w:w="1746" w:type="pct"/>
            <w:tcBorders>
              <w:top w:val="outset" w:sz="6" w:space="0" w:color="auto"/>
              <w:left w:val="outset" w:sz="6" w:space="0" w:color="auto"/>
              <w:bottom w:val="outset" w:sz="6" w:space="0" w:color="auto"/>
              <w:right w:val="outset" w:sz="6" w:space="0" w:color="auto"/>
            </w:tcBorders>
            <w:hideMark/>
          </w:tcPr>
          <w:p w14:paraId="6FA15911" w14:textId="77777777" w:rsidR="000C3F2F" w:rsidRPr="0029306A" w:rsidRDefault="000C3F2F" w:rsidP="00BB2412">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Sabiedrības līdzdalība projekta izstrādē</w:t>
            </w:r>
          </w:p>
        </w:tc>
        <w:tc>
          <w:tcPr>
            <w:tcW w:w="2991" w:type="pct"/>
            <w:tcBorders>
              <w:top w:val="outset" w:sz="6" w:space="0" w:color="auto"/>
              <w:left w:val="outset" w:sz="6" w:space="0" w:color="auto"/>
              <w:bottom w:val="outset" w:sz="6" w:space="0" w:color="auto"/>
              <w:right w:val="outset" w:sz="6" w:space="0" w:color="auto"/>
            </w:tcBorders>
            <w:hideMark/>
          </w:tcPr>
          <w:p w14:paraId="1BE2D385" w14:textId="77777777" w:rsidR="000C3F2F" w:rsidRPr="0029306A" w:rsidRDefault="00865B09" w:rsidP="00134DD7">
            <w:pPr>
              <w:spacing w:after="0" w:line="240" w:lineRule="auto"/>
              <w:ind w:left="57" w:right="57"/>
              <w:jc w:val="both"/>
              <w:rPr>
                <w:rFonts w:ascii="Times New Roman" w:eastAsia="Times New Roman" w:hAnsi="Times New Roman" w:cs="Times New Roman"/>
                <w:iCs/>
                <w:sz w:val="24"/>
                <w:szCs w:val="24"/>
                <w:highlight w:val="yellow"/>
                <w:lang w:eastAsia="lv-LV"/>
              </w:rPr>
            </w:pPr>
            <w:r w:rsidRPr="0029306A">
              <w:rPr>
                <w:rFonts w:ascii="Times New Roman" w:eastAsia="Times New Roman" w:hAnsi="Times New Roman" w:cs="Times New Roman"/>
                <w:iCs/>
                <w:sz w:val="24"/>
                <w:szCs w:val="24"/>
                <w:lang w:eastAsia="lv-LV"/>
              </w:rPr>
              <w:t>Likumprojekts</w:t>
            </w:r>
            <w:r w:rsidRPr="0029306A">
              <w:rPr>
                <w:rFonts w:ascii="Times New Roman" w:eastAsia="Times New Roman" w:hAnsi="Times New Roman" w:cs="Times New Roman"/>
                <w:b/>
                <w:iCs/>
                <w:sz w:val="24"/>
                <w:szCs w:val="24"/>
                <w:lang w:eastAsia="lv-LV"/>
              </w:rPr>
              <w:t xml:space="preserve"> </w:t>
            </w:r>
            <w:r w:rsidRPr="0029306A">
              <w:rPr>
                <w:rFonts w:ascii="Times New Roman" w:eastAsia="Times New Roman" w:hAnsi="Times New Roman" w:cs="Times New Roman"/>
                <w:iCs/>
                <w:sz w:val="24"/>
                <w:szCs w:val="24"/>
                <w:lang w:eastAsia="lv-LV"/>
              </w:rPr>
              <w:t>tika</w:t>
            </w:r>
            <w:r w:rsidR="000C3F2F" w:rsidRPr="0029306A">
              <w:rPr>
                <w:rFonts w:ascii="Times New Roman" w:eastAsia="Times New Roman" w:hAnsi="Times New Roman" w:cs="Times New Roman"/>
                <w:iCs/>
                <w:sz w:val="24"/>
                <w:szCs w:val="24"/>
                <w:lang w:eastAsia="lv-LV"/>
              </w:rPr>
              <w:t xml:space="preserve"> nos</w:t>
            </w:r>
            <w:r w:rsidR="00870A90" w:rsidRPr="00441A99">
              <w:rPr>
                <w:rFonts w:ascii="Times New Roman" w:eastAsia="Times New Roman" w:hAnsi="Times New Roman" w:cs="Times New Roman"/>
                <w:iCs/>
                <w:sz w:val="24"/>
                <w:szCs w:val="24"/>
                <w:lang w:eastAsia="lv-LV"/>
              </w:rPr>
              <w:t>ūtīts viedokļa sniegšanai LZRA.</w:t>
            </w:r>
            <w:r w:rsidR="00870A90" w:rsidRPr="00134DD7">
              <w:rPr>
                <w:rFonts w:ascii="Times New Roman" w:hAnsi="Times New Roman" w:cs="Times New Roman"/>
                <w:iCs/>
              </w:rPr>
              <w:t xml:space="preserve"> </w:t>
            </w:r>
            <w:r w:rsidR="00870A90" w:rsidRPr="0029306A">
              <w:rPr>
                <w:rFonts w:ascii="Times New Roman" w:hAnsi="Times New Roman" w:cs="Times New Roman"/>
                <w:iCs/>
                <w:sz w:val="24"/>
                <w:szCs w:val="24"/>
              </w:rPr>
              <w:t>LZRA ar Revīzijas pakalpojumu likumu ir deleģēts pienākums veikt valsts varas funkcijas, tas ir, īstenot zvērinātu revidentu un zvērinātu revidentu komercsabiedrību profesionālās darbības uzraudzību.</w:t>
            </w:r>
          </w:p>
        </w:tc>
      </w:tr>
      <w:tr w:rsidR="000C3F2F" w:rsidRPr="0029306A" w14:paraId="60785D2B" w14:textId="77777777" w:rsidTr="00BB2412">
        <w:trPr>
          <w:tblCellSpacing w:w="15" w:type="dxa"/>
        </w:trPr>
        <w:tc>
          <w:tcPr>
            <w:tcW w:w="196" w:type="pct"/>
            <w:tcBorders>
              <w:top w:val="outset" w:sz="6" w:space="0" w:color="auto"/>
              <w:left w:val="outset" w:sz="6" w:space="0" w:color="auto"/>
              <w:bottom w:val="outset" w:sz="6" w:space="0" w:color="auto"/>
              <w:right w:val="outset" w:sz="6" w:space="0" w:color="auto"/>
            </w:tcBorders>
            <w:hideMark/>
          </w:tcPr>
          <w:p w14:paraId="16DE5901" w14:textId="77777777" w:rsidR="000C3F2F" w:rsidRPr="0029306A" w:rsidRDefault="000C3F2F" w:rsidP="00BB2412">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3.</w:t>
            </w:r>
          </w:p>
        </w:tc>
        <w:tc>
          <w:tcPr>
            <w:tcW w:w="1746" w:type="pct"/>
            <w:tcBorders>
              <w:top w:val="outset" w:sz="6" w:space="0" w:color="auto"/>
              <w:left w:val="outset" w:sz="6" w:space="0" w:color="auto"/>
              <w:bottom w:val="outset" w:sz="6" w:space="0" w:color="auto"/>
              <w:right w:val="outset" w:sz="6" w:space="0" w:color="auto"/>
            </w:tcBorders>
            <w:hideMark/>
          </w:tcPr>
          <w:p w14:paraId="6B0948C3" w14:textId="77777777" w:rsidR="000C3F2F" w:rsidRPr="0029306A" w:rsidRDefault="000C3F2F" w:rsidP="00BB2412">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Sabiedrības līdzdalības rezultāti</w:t>
            </w:r>
          </w:p>
        </w:tc>
        <w:tc>
          <w:tcPr>
            <w:tcW w:w="2991" w:type="pct"/>
            <w:tcBorders>
              <w:top w:val="outset" w:sz="6" w:space="0" w:color="auto"/>
              <w:left w:val="outset" w:sz="6" w:space="0" w:color="auto"/>
              <w:bottom w:val="outset" w:sz="6" w:space="0" w:color="auto"/>
              <w:right w:val="outset" w:sz="6" w:space="0" w:color="auto"/>
            </w:tcBorders>
            <w:hideMark/>
          </w:tcPr>
          <w:p w14:paraId="5E395307" w14:textId="77777777" w:rsidR="00E74BF8" w:rsidRPr="003E6708" w:rsidRDefault="00870A90" w:rsidP="00EE5AA2">
            <w:pPr>
              <w:pStyle w:val="naiskr"/>
              <w:spacing w:before="0" w:after="0"/>
              <w:jc w:val="both"/>
              <w:rPr>
                <w:iCs/>
              </w:rPr>
            </w:pPr>
            <w:r w:rsidRPr="003E6708">
              <w:rPr>
                <w:iCs/>
              </w:rPr>
              <w:t xml:space="preserve">LZRA neatbalstīja Likumprojekta tālāku virzību un izteica iebildumus.  </w:t>
            </w:r>
          </w:p>
          <w:p w14:paraId="58332CDA" w14:textId="77777777" w:rsidR="00061E19" w:rsidRPr="003E6708" w:rsidRDefault="00061E19" w:rsidP="00EE5AA2">
            <w:pPr>
              <w:pStyle w:val="naiskr"/>
              <w:spacing w:before="0" w:after="0"/>
              <w:jc w:val="both"/>
              <w:rPr>
                <w:iCs/>
              </w:rPr>
            </w:pPr>
          </w:p>
          <w:p w14:paraId="3E4C83F5" w14:textId="77777777" w:rsidR="00673EC1" w:rsidRPr="003E6708" w:rsidRDefault="00870A90" w:rsidP="00EE5AA2">
            <w:pPr>
              <w:pStyle w:val="naiskr"/>
              <w:spacing w:before="0" w:after="0"/>
              <w:jc w:val="both"/>
              <w:rPr>
                <w:iCs/>
              </w:rPr>
            </w:pPr>
            <w:r w:rsidRPr="003E6708">
              <w:rPr>
                <w:iCs/>
              </w:rPr>
              <w:t>LZRA iebildumi attiecībā uz</w:t>
            </w:r>
            <w:r w:rsidR="00673EC1" w:rsidRPr="003E6708">
              <w:rPr>
                <w:iCs/>
              </w:rPr>
              <w:t>:</w:t>
            </w:r>
          </w:p>
          <w:p w14:paraId="186F22E7" w14:textId="77777777" w:rsidR="00673EC1" w:rsidRPr="003E6708" w:rsidRDefault="00673EC1" w:rsidP="00EE5AA2">
            <w:pPr>
              <w:pStyle w:val="naiskr"/>
              <w:spacing w:before="0" w:after="0"/>
              <w:jc w:val="both"/>
              <w:rPr>
                <w:iCs/>
              </w:rPr>
            </w:pPr>
            <w:r w:rsidRPr="003E6708">
              <w:rPr>
                <w:iCs/>
              </w:rPr>
              <w:t>-</w:t>
            </w:r>
            <w:r w:rsidR="00870A90" w:rsidRPr="003E6708">
              <w:rPr>
                <w:iCs/>
              </w:rPr>
              <w:t xml:space="preserve"> “finanšu institūcijas” definīcijas precizē</w:t>
            </w:r>
            <w:r w:rsidRPr="003E6708">
              <w:rPr>
                <w:iCs/>
              </w:rPr>
              <w:t>šanu;</w:t>
            </w:r>
          </w:p>
          <w:p w14:paraId="7A9AA3AC" w14:textId="77777777" w:rsidR="00673EC1" w:rsidRPr="003E6708" w:rsidRDefault="00673EC1" w:rsidP="00EE5AA2">
            <w:pPr>
              <w:pStyle w:val="naiskr"/>
              <w:spacing w:before="0" w:after="0"/>
              <w:jc w:val="both"/>
              <w:rPr>
                <w:iCs/>
              </w:rPr>
            </w:pPr>
            <w:r w:rsidRPr="003E6708">
              <w:rPr>
                <w:iCs/>
              </w:rPr>
              <w:t>-</w:t>
            </w:r>
            <w:r w:rsidR="00870A90" w:rsidRPr="003E6708">
              <w:rPr>
                <w:iCs/>
              </w:rPr>
              <w:t xml:space="preserve"> nosacījumiem par </w:t>
            </w:r>
            <w:r w:rsidRPr="003E6708">
              <w:rPr>
                <w:iCs/>
              </w:rPr>
              <w:t xml:space="preserve">zvērināta revidenta, zvērinātu revidentu komercsabiedrības un to klienta (komercsabiedrības) biedru vai dalībnieku (akcionāru) pienākumu konkrētā termiņā noslēgt </w:t>
            </w:r>
            <w:r w:rsidR="00870A90" w:rsidRPr="003E6708">
              <w:rPr>
                <w:iCs/>
              </w:rPr>
              <w:t>rev</w:t>
            </w:r>
            <w:r w:rsidRPr="003E6708">
              <w:rPr>
                <w:iCs/>
              </w:rPr>
              <w:t>īzijas</w:t>
            </w:r>
            <w:r w:rsidR="00870A90" w:rsidRPr="003E6708">
              <w:rPr>
                <w:iCs/>
              </w:rPr>
              <w:t xml:space="preserve"> pak</w:t>
            </w:r>
            <w:r w:rsidRPr="003E6708">
              <w:rPr>
                <w:iCs/>
              </w:rPr>
              <w:t>a</w:t>
            </w:r>
            <w:r w:rsidR="00870A90" w:rsidRPr="003E6708">
              <w:rPr>
                <w:iCs/>
              </w:rPr>
              <w:t>lpojumu l</w:t>
            </w:r>
            <w:r w:rsidRPr="003E6708">
              <w:rPr>
                <w:iCs/>
              </w:rPr>
              <w:t>īgumu;</w:t>
            </w:r>
          </w:p>
          <w:p w14:paraId="198600B0" w14:textId="77777777" w:rsidR="00673EC1" w:rsidRPr="003E6708" w:rsidRDefault="00673EC1" w:rsidP="00EE5AA2">
            <w:pPr>
              <w:pStyle w:val="naiskr"/>
              <w:spacing w:before="0" w:after="0"/>
              <w:jc w:val="both"/>
              <w:rPr>
                <w:iCs/>
              </w:rPr>
            </w:pPr>
            <w:r w:rsidRPr="003E6708">
              <w:rPr>
                <w:iCs/>
              </w:rPr>
              <w:t>- kompetento iestāžu (Finanšu ministrijas un FKTK) informēšanu par zvērināta revidenta ziņojuma sniegšanas klientam termiņa kavējumu, norādot iemeslus;</w:t>
            </w:r>
          </w:p>
          <w:p w14:paraId="44D51583" w14:textId="77777777" w:rsidR="00673EC1" w:rsidRPr="003E6708" w:rsidRDefault="00673EC1" w:rsidP="00EE5AA2">
            <w:pPr>
              <w:pStyle w:val="naiskr"/>
              <w:spacing w:before="0" w:after="0"/>
              <w:jc w:val="both"/>
              <w:rPr>
                <w:iCs/>
              </w:rPr>
            </w:pPr>
            <w:r w:rsidRPr="003E6708">
              <w:rPr>
                <w:iCs/>
              </w:rPr>
              <w:t xml:space="preserve">- </w:t>
            </w:r>
            <w:r w:rsidR="00E74BF8" w:rsidRPr="003E6708">
              <w:rPr>
                <w:iCs/>
              </w:rPr>
              <w:t>zvērinātu revidentu un zvērinātu revidentu komercsabiedrību obligātās civiltiesiskās atbildības apdrošināšanu,</w:t>
            </w:r>
          </w:p>
          <w:p w14:paraId="3DA7178F" w14:textId="77777777" w:rsidR="000C3F2F" w:rsidRPr="003E6708" w:rsidRDefault="00870A90" w:rsidP="00EE5AA2">
            <w:pPr>
              <w:pStyle w:val="naiskr"/>
              <w:spacing w:before="0" w:after="0"/>
              <w:jc w:val="both"/>
              <w:rPr>
                <w:iCs/>
              </w:rPr>
            </w:pPr>
            <w:r w:rsidRPr="003E6708">
              <w:rPr>
                <w:iCs/>
              </w:rPr>
              <w:t>ir ņemti vērā un attiecīgi ir precizēts Likumprojekts un tā anotācija.</w:t>
            </w:r>
          </w:p>
          <w:p w14:paraId="4E3FA20A" w14:textId="77777777" w:rsidR="00D864E1" w:rsidRPr="003E6708" w:rsidRDefault="00D864E1" w:rsidP="00EE5AA2">
            <w:pPr>
              <w:pStyle w:val="BodyText1"/>
              <w:shd w:val="clear" w:color="auto" w:fill="auto"/>
              <w:spacing w:before="0" w:line="240" w:lineRule="auto"/>
              <w:rPr>
                <w:rFonts w:ascii="Times New Roman" w:hAnsi="Times New Roman" w:cs="Times New Roman"/>
                <w:iCs/>
                <w:sz w:val="24"/>
                <w:szCs w:val="24"/>
              </w:rPr>
            </w:pPr>
          </w:p>
          <w:p w14:paraId="7A383258" w14:textId="77777777" w:rsidR="00D864E1" w:rsidRPr="003E6708" w:rsidRDefault="00E74BF8" w:rsidP="00EE5AA2">
            <w:pPr>
              <w:pStyle w:val="BodyText1"/>
              <w:shd w:val="clear" w:color="auto" w:fill="auto"/>
              <w:spacing w:before="0" w:line="240" w:lineRule="auto"/>
              <w:rPr>
                <w:rFonts w:ascii="Times New Roman" w:hAnsi="Times New Roman" w:cs="Times New Roman"/>
                <w:sz w:val="24"/>
                <w:szCs w:val="24"/>
                <w:lang w:eastAsia="lv-LV" w:bidi="lv-LV"/>
              </w:rPr>
            </w:pPr>
            <w:r w:rsidRPr="003E6708">
              <w:rPr>
                <w:rFonts w:ascii="Times New Roman" w:hAnsi="Times New Roman" w:cs="Times New Roman"/>
                <w:iCs/>
                <w:sz w:val="24"/>
                <w:szCs w:val="24"/>
              </w:rPr>
              <w:t>LZRA iebildumi attiecībā uz tiesībaizsardzī</w:t>
            </w:r>
            <w:r w:rsidR="00166CBF" w:rsidRPr="003E6708">
              <w:rPr>
                <w:rFonts w:ascii="Times New Roman" w:hAnsi="Times New Roman" w:cs="Times New Roman"/>
                <w:iCs/>
                <w:sz w:val="24"/>
                <w:szCs w:val="24"/>
              </w:rPr>
              <w:t xml:space="preserve">bas iestāžu tiesībām pieprasīt </w:t>
            </w:r>
            <w:r w:rsidRPr="003E6708">
              <w:rPr>
                <w:rFonts w:ascii="Times New Roman" w:hAnsi="Times New Roman" w:cs="Times New Roman"/>
                <w:iCs/>
                <w:sz w:val="24"/>
                <w:szCs w:val="24"/>
              </w:rPr>
              <w:t>zvērinātiem revidentiem sniegt informāciju kriminālprocesa ietvaros, ir daļēji ņemti vērā. LZRA kategoriski iebilda pret Likumprojekt</w:t>
            </w:r>
            <w:r w:rsidR="00D864E1" w:rsidRPr="003E6708">
              <w:rPr>
                <w:rFonts w:ascii="Times New Roman" w:hAnsi="Times New Roman" w:cs="Times New Roman"/>
                <w:iCs/>
                <w:sz w:val="24"/>
                <w:szCs w:val="24"/>
              </w:rPr>
              <w:t>a normu, kas paredz no Revīzijas pakalpojumu likuma izslēgt 25.panta otro daļu, pamatojot, ka j</w:t>
            </w:r>
            <w:r w:rsidR="00D864E1" w:rsidRPr="003E6708">
              <w:rPr>
                <w:rFonts w:ascii="Times New Roman" w:hAnsi="Times New Roman" w:cs="Times New Roman"/>
                <w:sz w:val="24"/>
                <w:szCs w:val="24"/>
                <w:lang w:eastAsia="lv-LV" w:bidi="lv-LV"/>
              </w:rPr>
              <w:t>au pa</w:t>
            </w:r>
            <w:r w:rsidR="003C7E17" w:rsidRPr="003E6708">
              <w:rPr>
                <w:rFonts w:ascii="Times New Roman" w:hAnsi="Times New Roman" w:cs="Times New Roman"/>
                <w:sz w:val="24"/>
                <w:szCs w:val="24"/>
                <w:lang w:eastAsia="lv-LV" w:bidi="lv-LV"/>
              </w:rPr>
              <w:t>š</w:t>
            </w:r>
            <w:r w:rsidR="00D864E1" w:rsidRPr="003E6708">
              <w:rPr>
                <w:rFonts w:ascii="Times New Roman" w:hAnsi="Times New Roman" w:cs="Times New Roman"/>
                <w:sz w:val="24"/>
                <w:szCs w:val="24"/>
                <w:lang w:eastAsia="lv-LV" w:bidi="lv-LV"/>
              </w:rPr>
              <w:t>reiz tiesībaizsardzības iestādes ar formālu pamatojumu dažādās procesa stadijās izsauc revidentus paskaidrojumu vai liecību sniegšanai, taču praksē dominē gadījumi, kad revidentam tiek lūgts skaidrot komersanta gada pārskatus un citus finanšu dokumentus un sniegt tiesībaizsardzības iestāžu darbiniekiem bezmaksas konsultācijas par grāmatvedības un finanšu jautājumiem</w:t>
            </w:r>
            <w:r w:rsidR="003C7E17" w:rsidRPr="003E6708">
              <w:rPr>
                <w:rFonts w:ascii="Times New Roman" w:hAnsi="Times New Roman" w:cs="Times New Roman"/>
                <w:sz w:val="24"/>
                <w:szCs w:val="24"/>
                <w:lang w:eastAsia="lv-LV" w:bidi="lv-LV"/>
              </w:rPr>
              <w:t>.</w:t>
            </w:r>
            <w:r w:rsidR="00D864E1" w:rsidRPr="003E6708">
              <w:rPr>
                <w:rFonts w:ascii="Times New Roman" w:hAnsi="Times New Roman" w:cs="Times New Roman"/>
                <w:sz w:val="24"/>
                <w:szCs w:val="24"/>
                <w:lang w:eastAsia="lv-LV" w:bidi="lv-LV"/>
              </w:rPr>
              <w:t xml:space="preserve"> </w:t>
            </w:r>
            <w:r w:rsidR="003C7E17" w:rsidRPr="003E6708">
              <w:rPr>
                <w:rFonts w:ascii="Times New Roman" w:hAnsi="Times New Roman" w:cs="Times New Roman"/>
                <w:sz w:val="24"/>
                <w:szCs w:val="24"/>
                <w:lang w:eastAsia="lv-LV" w:bidi="lv-LV"/>
              </w:rPr>
              <w:t xml:space="preserve">LZRA ieskatā </w:t>
            </w:r>
            <w:r w:rsidR="00D864E1" w:rsidRPr="003E6708">
              <w:rPr>
                <w:rFonts w:ascii="Times New Roman" w:hAnsi="Times New Roman" w:cs="Times New Roman"/>
                <w:iCs/>
                <w:sz w:val="24"/>
                <w:szCs w:val="24"/>
              </w:rPr>
              <w:t>Revīzijas pakalpojumu likuma</w:t>
            </w:r>
            <w:r w:rsidR="00D864E1" w:rsidRPr="003E6708">
              <w:rPr>
                <w:rFonts w:ascii="Times New Roman" w:hAnsi="Times New Roman" w:cs="Times New Roman"/>
                <w:sz w:val="24"/>
                <w:szCs w:val="24"/>
                <w:lang w:eastAsia="lv-LV" w:bidi="lv-LV"/>
              </w:rPr>
              <w:t xml:space="preserve"> 25.panta otrā daļa ir vienīgais instruments zvērinātu revidentu aizsardzībai pret šādu nepamatotu rīcību. Tāpat arī LZRA iebilda pret </w:t>
            </w:r>
            <w:r w:rsidR="00D864E1" w:rsidRPr="003E6708">
              <w:rPr>
                <w:rFonts w:ascii="Times New Roman" w:hAnsi="Times New Roman" w:cs="Times New Roman"/>
                <w:iCs/>
                <w:sz w:val="24"/>
                <w:szCs w:val="24"/>
              </w:rPr>
              <w:t>Revīzijas pakalpojumu l</w:t>
            </w:r>
            <w:r w:rsidR="00D864E1" w:rsidRPr="003E6708">
              <w:rPr>
                <w:rFonts w:ascii="Times New Roman" w:hAnsi="Times New Roman" w:cs="Times New Roman"/>
                <w:sz w:val="24"/>
                <w:szCs w:val="24"/>
                <w:lang w:eastAsia="lv-LV" w:bidi="lv-LV"/>
              </w:rPr>
              <w:t xml:space="preserve">ikuma 27.panta pirmās daļas papildinājumu, norādot, ka anotācijā ir minēts, ka norma precizēta pēc OECD ieteikuma saistībā ar ārvalstu amatpersonu kukuļošanu. OECD iesaka veicināt pēc iespējas agrāku ziņošanu par pārrobežu korupcijas gadījumiem - ja tāds ir likumprojekta autoru mērķis, tad attiecībā uz zvērinātiem revidentiem un zvērinātu </w:t>
            </w:r>
            <w:r w:rsidR="00D864E1" w:rsidRPr="003E6708">
              <w:rPr>
                <w:rFonts w:ascii="Times New Roman" w:hAnsi="Times New Roman" w:cs="Times New Roman"/>
                <w:sz w:val="24"/>
                <w:szCs w:val="24"/>
                <w:lang w:eastAsia="lv-LV" w:bidi="lv-LV"/>
              </w:rPr>
              <w:lastRenderedPageBreak/>
              <w:t>revidentu komercsabiedrībām drīzāk ir jāsamazina sagatavojamās un iesniedzamās informācijas apjoms un jāparedz ziņošana par aizdomām bez detalizētas izpētes, izmeklēšanas darbībām un pilnas dokumentu pakas sagatavošanas nereālos termiņos, kā tas ir paredzēts tagad. Lai nodrošinātu šā procesa efektivitāti - institūcijai, k</w:t>
            </w:r>
            <w:r w:rsidR="00D4005B" w:rsidRPr="003E6708">
              <w:rPr>
                <w:rFonts w:ascii="Times New Roman" w:hAnsi="Times New Roman" w:cs="Times New Roman"/>
                <w:sz w:val="24"/>
                <w:szCs w:val="24"/>
                <w:lang w:eastAsia="lv-LV" w:bidi="lv-LV"/>
              </w:rPr>
              <w:t>as saņemtu ziņojumus (šobrīd KNA</w:t>
            </w:r>
            <w:r w:rsidR="00D864E1" w:rsidRPr="003E6708">
              <w:rPr>
                <w:rFonts w:ascii="Times New Roman" w:hAnsi="Times New Roman" w:cs="Times New Roman"/>
                <w:sz w:val="24"/>
                <w:szCs w:val="24"/>
                <w:lang w:eastAsia="lv-LV" w:bidi="lv-LV"/>
              </w:rPr>
              <w:t>B), jārada uzticība ar profesionālu, neatkarīgu, diskrētu un rezultatīvu darbību, kas, spriežot pēc ziņām publiskajā telpā, šobrīd nav sasniegts. Papildus vēr</w:t>
            </w:r>
            <w:r w:rsidR="003C7E17" w:rsidRPr="003E6708">
              <w:rPr>
                <w:rFonts w:ascii="Times New Roman" w:hAnsi="Times New Roman" w:cs="Times New Roman"/>
                <w:sz w:val="24"/>
                <w:szCs w:val="24"/>
                <w:lang w:eastAsia="lv-LV" w:bidi="lv-LV"/>
              </w:rPr>
              <w:t>s</w:t>
            </w:r>
            <w:r w:rsidR="00D864E1" w:rsidRPr="003E6708">
              <w:rPr>
                <w:rFonts w:ascii="Times New Roman" w:hAnsi="Times New Roman" w:cs="Times New Roman"/>
                <w:sz w:val="24"/>
                <w:szCs w:val="24"/>
                <w:lang w:eastAsia="lv-LV" w:bidi="lv-LV"/>
              </w:rPr>
              <w:t>a uzmanību, k</w:t>
            </w:r>
            <w:r w:rsidR="00061E19" w:rsidRPr="003E6708">
              <w:rPr>
                <w:rFonts w:ascii="Times New Roman" w:hAnsi="Times New Roman" w:cs="Times New Roman"/>
                <w:sz w:val="24"/>
                <w:szCs w:val="24"/>
                <w:lang w:eastAsia="lv-LV" w:bidi="lv-LV"/>
              </w:rPr>
              <w:t>a a</w:t>
            </w:r>
            <w:r w:rsidR="00D864E1" w:rsidRPr="003E6708">
              <w:rPr>
                <w:rFonts w:ascii="Times New Roman" w:hAnsi="Times New Roman" w:cs="Times New Roman"/>
                <w:sz w:val="24"/>
                <w:szCs w:val="24"/>
                <w:lang w:eastAsia="lv-LV" w:bidi="lv-LV"/>
              </w:rPr>
              <w:t>notācijā minētā citu valstu pieredze arī liecina, ka citur šis jautājums ir regulēts daudz konkrētāk un šaurāk, lai novērstu gadījumus, kad profesijas pārstāvji tiek iesaistīti savstarpējo rēķinu kārtošanā kriminālprocesa ietvaros.</w:t>
            </w:r>
          </w:p>
          <w:p w14:paraId="58F05C91" w14:textId="77777777" w:rsidR="00EE5AA2" w:rsidRPr="003E6708" w:rsidRDefault="00EE5AA2" w:rsidP="00EE5AA2">
            <w:pPr>
              <w:pStyle w:val="BodyText1"/>
              <w:shd w:val="clear" w:color="auto" w:fill="auto"/>
              <w:spacing w:before="0" w:line="240" w:lineRule="auto"/>
              <w:rPr>
                <w:rFonts w:ascii="Times New Roman" w:hAnsi="Times New Roman" w:cs="Times New Roman"/>
                <w:sz w:val="24"/>
                <w:szCs w:val="24"/>
                <w:lang w:eastAsia="lv-LV" w:bidi="lv-LV"/>
              </w:rPr>
            </w:pPr>
          </w:p>
          <w:p w14:paraId="181C1798" w14:textId="77777777" w:rsidR="007A6017" w:rsidRPr="003E6708" w:rsidRDefault="006A41D6" w:rsidP="00EE5AA2">
            <w:pPr>
              <w:pStyle w:val="BodyText1"/>
              <w:shd w:val="clear" w:color="auto" w:fill="auto"/>
              <w:spacing w:before="0" w:line="240" w:lineRule="auto"/>
              <w:rPr>
                <w:rFonts w:ascii="Times New Roman" w:hAnsi="Times New Roman" w:cs="Times New Roman"/>
                <w:sz w:val="24"/>
                <w:szCs w:val="24"/>
                <w:lang w:eastAsia="lv-LV" w:bidi="lv-LV"/>
              </w:rPr>
            </w:pPr>
            <w:r w:rsidRPr="003E6708">
              <w:rPr>
                <w:rFonts w:ascii="Times New Roman" w:hAnsi="Times New Roman" w:cs="Times New Roman"/>
                <w:sz w:val="24"/>
                <w:szCs w:val="24"/>
                <w:lang w:eastAsia="lv-LV" w:bidi="lv-LV"/>
              </w:rPr>
              <w:t>LZRA norādīja, ka</w:t>
            </w:r>
            <w:r w:rsidR="007A6017" w:rsidRPr="003E6708">
              <w:rPr>
                <w:rFonts w:ascii="Times New Roman" w:hAnsi="Times New Roman" w:cs="Times New Roman"/>
                <w:sz w:val="24"/>
                <w:szCs w:val="24"/>
                <w:lang w:eastAsia="lv-LV" w:bidi="lv-LV"/>
              </w:rPr>
              <w:t xml:space="preserve"> ir </w:t>
            </w:r>
            <w:r w:rsidR="007A6017" w:rsidRPr="003E6708">
              <w:rPr>
                <w:rFonts w:ascii="Times New Roman" w:hAnsi="Times New Roman" w:cs="Times New Roman"/>
                <w:color w:val="000000"/>
                <w:sz w:val="24"/>
                <w:szCs w:val="24"/>
                <w:lang w:eastAsia="lv-LV" w:bidi="lv-LV"/>
              </w:rPr>
              <w:t>rūpīgi iepazinusies ar Likumprojektu un anotāciju un iebilst pret tā tālāku virzību, jo Likumprojekts daudzkārt paplašina vēstulē norādīto Finanšu ministrijas argumentāciju Likumprojekta nepieciešamībai. LZRA norādīja, ka</w:t>
            </w:r>
            <w:r w:rsidR="007A6017" w:rsidRPr="003E6708">
              <w:rPr>
                <w:rFonts w:ascii="Times New Roman" w:hAnsi="Times New Roman" w:cs="Times New Roman"/>
                <w:sz w:val="24"/>
                <w:szCs w:val="24"/>
                <w:lang w:eastAsia="lv-LV" w:bidi="lv-LV"/>
              </w:rPr>
              <w:t>:</w:t>
            </w:r>
          </w:p>
          <w:p w14:paraId="08C1F1CC" w14:textId="77777777" w:rsidR="007A6017" w:rsidRPr="003E6708" w:rsidRDefault="007A6017" w:rsidP="00EE5AA2">
            <w:pPr>
              <w:spacing w:after="0" w:line="240" w:lineRule="auto"/>
              <w:jc w:val="both"/>
              <w:rPr>
                <w:rFonts w:ascii="Times New Roman" w:eastAsia="Arial" w:hAnsi="Times New Roman" w:cs="Times New Roman"/>
                <w:color w:val="000000"/>
                <w:sz w:val="24"/>
                <w:szCs w:val="24"/>
                <w:lang w:eastAsia="lv-LV" w:bidi="lv-LV"/>
              </w:rPr>
            </w:pPr>
            <w:r w:rsidRPr="003E6708">
              <w:rPr>
                <w:rFonts w:ascii="Times New Roman" w:eastAsia="Arial" w:hAnsi="Times New Roman" w:cs="Times New Roman"/>
                <w:color w:val="000000"/>
                <w:sz w:val="24"/>
                <w:szCs w:val="24"/>
                <w:lang w:eastAsia="lv-LV" w:bidi="lv-LV"/>
              </w:rPr>
              <w:t>LZRA kategoriski iebilst pret Finanšu ministrijas piedāvātajiem grozījumiem Revīzijas pakalpojumu likuma (turpmāk - Likums) 25.pantā, 27.pantā, 29.pantā un 33.pantā. Kā redzams no Anotācijas, grozījumus Likumā nepieciešams izdarīt, lai ieviestu OECD rekomendāciju attiecībā uz tiesu, prokuroru, izmeklētāju tiesībām pieprasīt revidentam sniegt informāciju izmantošanai, kad tiek izmeklēta ārvalstu amatpersonu kukuļošana.</w:t>
            </w:r>
          </w:p>
          <w:p w14:paraId="1365CED7" w14:textId="77777777" w:rsidR="00EE5AA2" w:rsidRPr="003E6708" w:rsidRDefault="00EE5AA2" w:rsidP="00EE5AA2">
            <w:pPr>
              <w:spacing w:after="0" w:line="240" w:lineRule="auto"/>
              <w:jc w:val="both"/>
              <w:rPr>
                <w:rFonts w:ascii="Times New Roman" w:eastAsia="Arial" w:hAnsi="Times New Roman" w:cs="Times New Roman"/>
                <w:i/>
                <w:iCs/>
                <w:color w:val="000000"/>
                <w:sz w:val="24"/>
                <w:szCs w:val="24"/>
                <w:lang w:eastAsia="lv-LV" w:bidi="lv-LV"/>
              </w:rPr>
            </w:pPr>
            <w:r w:rsidRPr="003E6708">
              <w:rPr>
                <w:rStyle w:val="Bodytext3NotItalic"/>
                <w:rFonts w:ascii="Times New Roman" w:hAnsi="Times New Roman" w:cs="Times New Roman"/>
                <w:i w:val="0"/>
                <w:sz w:val="24"/>
                <w:szCs w:val="24"/>
              </w:rPr>
              <w:t>“Anotācijā Finanšu ministrija, pretēji spēkā esošajam regulējumam, nepamatoti norāda, ka</w:t>
            </w:r>
            <w:r w:rsidRPr="003E6708">
              <w:rPr>
                <w:rStyle w:val="Bodytext3NotItalic"/>
                <w:rFonts w:ascii="Times New Roman" w:hAnsi="Times New Roman" w:cs="Times New Roman"/>
                <w:sz w:val="24"/>
                <w:szCs w:val="24"/>
              </w:rPr>
              <w:t xml:space="preserve"> </w:t>
            </w:r>
            <w:r w:rsidRPr="003E6708">
              <w:rPr>
                <w:rStyle w:val="Bodytext3"/>
                <w:rFonts w:ascii="Times New Roman" w:hAnsi="Times New Roman" w:cs="Times New Roman"/>
                <w:iCs w:val="0"/>
                <w:sz w:val="24"/>
                <w:szCs w:val="24"/>
              </w:rPr>
              <w:t xml:space="preserve">zvērināti revidenti ir nepamatoti atbrīvoti no būtiska kriminālprocesuālā pienākuma - </w:t>
            </w:r>
            <w:r w:rsidRPr="003E6708">
              <w:rPr>
                <w:rFonts w:ascii="Times New Roman" w:hAnsi="Times New Roman" w:cs="Times New Roman"/>
                <w:color w:val="000000"/>
                <w:sz w:val="24"/>
                <w:szCs w:val="24"/>
                <w:lang w:eastAsia="lv-LV" w:bidi="lv-LV"/>
              </w:rPr>
              <w:t>liecināšanas.</w:t>
            </w:r>
            <w:r w:rsidRPr="003E6708">
              <w:rPr>
                <w:rStyle w:val="Bodytext3NotItalic"/>
                <w:rFonts w:ascii="Times New Roman" w:hAnsi="Times New Roman" w:cs="Times New Roman"/>
                <w:sz w:val="24"/>
                <w:szCs w:val="24"/>
              </w:rPr>
              <w:t xml:space="preserve"> </w:t>
            </w:r>
            <w:r w:rsidRPr="003E6708">
              <w:rPr>
                <w:rStyle w:val="Bodytext3NotItalic"/>
                <w:rFonts w:ascii="Times New Roman" w:hAnsi="Times New Roman" w:cs="Times New Roman"/>
                <w:i w:val="0"/>
                <w:sz w:val="24"/>
                <w:szCs w:val="24"/>
              </w:rPr>
              <w:t>Kā redzams no Likuma 25.panta otrās daļas 2.punkta, pieprasīt no zvērinātiem revidentiem ziņas un paskaidrojumus drīkst Likuma 27.panta pirmajā daļā un 33.pantā minētajos gadījumos. Likuma 27.panta pirmā daļa paredz, ka</w:t>
            </w:r>
            <w:r w:rsidRPr="003E6708">
              <w:rPr>
                <w:rStyle w:val="Bodytext3NotItalic"/>
                <w:rFonts w:ascii="Times New Roman" w:hAnsi="Times New Roman" w:cs="Times New Roman"/>
                <w:sz w:val="24"/>
                <w:szCs w:val="24"/>
              </w:rPr>
              <w:t xml:space="preserve"> </w:t>
            </w:r>
            <w:r w:rsidRPr="003E6708">
              <w:rPr>
                <w:rFonts w:ascii="Times New Roman" w:hAnsi="Times New Roman" w:cs="Times New Roman"/>
                <w:color w:val="000000"/>
                <w:sz w:val="24"/>
                <w:szCs w:val="24"/>
                <w:lang w:eastAsia="lv-LV" w:bidi="lv-LV"/>
              </w:rPr>
              <w:t>[zvērinātam revidentam ir aizliegts izpaust komercnoslēpumu, kuru viņš uzzinājis, pildot profesionālos pienākumus. Zvērinātam revidentam un zvērinātu revidentu komercsabiedrībai</w:t>
            </w:r>
            <w:r w:rsidRPr="003E6708">
              <w:rPr>
                <w:rFonts w:ascii="Times New Roman" w:eastAsia="Arial" w:hAnsi="Times New Roman" w:cs="Times New Roman"/>
                <w:i/>
                <w:iCs/>
                <w:color w:val="000000"/>
                <w:sz w:val="24"/>
                <w:szCs w:val="24"/>
                <w:lang w:eastAsia="lv-LV" w:bidi="lv-LV"/>
              </w:rPr>
              <w:t xml:space="preserve"> aizliegts izmantot vai atklāt bez klienta rakstveida piekrišanas komercnoslēpumu saturošu informāciju, izņemot šā panta otrajā daļā, šā likuma 33.pantā un Noziedzīgi iegūtu līdzekļu legalizācijas un terorisma finansēšanas novēršanas likumā, kā arī likumā "Par nodokļiem un nodevām" un regulā Nr. 537/2014 minētos gadījumus vai gadījumus, kad zvērinātam revidentam ir tiesības vai pienākums to darīt saskaņā ar tiesas nolēmumu.</w:t>
            </w:r>
            <w:r w:rsidRPr="003E6708">
              <w:rPr>
                <w:rFonts w:ascii="Times New Roman" w:eastAsia="Arial" w:hAnsi="Times New Roman" w:cs="Times New Roman"/>
                <w:color w:val="000000"/>
                <w:sz w:val="24"/>
                <w:szCs w:val="24"/>
                <w:lang w:eastAsia="lv-LV" w:bidi="lv-LV"/>
              </w:rPr>
              <w:t xml:space="preserve"> Tādējādi, jau pašlaik ir nodrošināts, ka saskaņā ar tiesas nolēmumu, zvērinātam revidentam ir ne tikai tiesības, bet arī </w:t>
            </w:r>
            <w:r w:rsidRPr="003E6708">
              <w:rPr>
                <w:rFonts w:ascii="Times New Roman" w:eastAsia="Arial" w:hAnsi="Times New Roman" w:cs="Times New Roman"/>
                <w:color w:val="000000"/>
                <w:sz w:val="24"/>
                <w:szCs w:val="24"/>
                <w:lang w:eastAsia="lv-LV" w:bidi="lv-LV"/>
              </w:rPr>
              <w:lastRenderedPageBreak/>
              <w:t>pienākums liecināt un izpaust komercnoslēpumu, kuru viņš uzzinājis, pildot profesionālos pienākumus.</w:t>
            </w:r>
          </w:p>
          <w:p w14:paraId="43BCDCA1" w14:textId="77777777" w:rsidR="00EE5AA2" w:rsidRPr="003E6708" w:rsidRDefault="00EE5AA2" w:rsidP="00EE5AA2">
            <w:pPr>
              <w:widowControl w:val="0"/>
              <w:spacing w:after="0" w:line="240" w:lineRule="auto"/>
              <w:jc w:val="both"/>
              <w:rPr>
                <w:rFonts w:ascii="Times New Roman" w:eastAsia="Arial" w:hAnsi="Times New Roman" w:cs="Times New Roman"/>
                <w:color w:val="000000"/>
                <w:sz w:val="24"/>
                <w:szCs w:val="24"/>
                <w:lang w:eastAsia="lv-LV" w:bidi="lv-LV"/>
              </w:rPr>
            </w:pPr>
            <w:r w:rsidRPr="003E6708">
              <w:rPr>
                <w:rFonts w:ascii="Times New Roman" w:eastAsia="Arial" w:hAnsi="Times New Roman" w:cs="Times New Roman"/>
                <w:color w:val="000000"/>
                <w:sz w:val="24"/>
                <w:szCs w:val="24"/>
                <w:lang w:eastAsia="lv-LV" w:bidi="lv-LV"/>
              </w:rPr>
              <w:t>Anotācijā Finanšu ministrija piedāvātos grozījumus minētajos pantos pamato ar to, ka spēkā esošās likuma normas attiecas uz kriminālprocesu, tādēļ nav ietverams profesionālo darbību regulējošā normatīvajā aktā. Šāds apgalvojums ir klajā pretrunā ar Latvijas normatīvo aktu sistēmu, kur skaidri un nepārprotami, tiesību normas, kas attiecināmas uz profesionālo aizsardzību ir iekļautas katras profesijas darbību regulējošajos normatīvajos aktos, kā piemēram, Latvijas Republikas Advokatūras likuma 6.pantā no noteikta advokātu neatkarība, Pacientu tiesību likumā ir noteikta pacientu datu aizsardzība, Ārstniecības likumā ir strikti noteikti gadījumi, kādos pieļaujama ziņu apstrāde, Notariāta likums 79.pantā ir noteikts aizliegums notāriem un viņu palīgiem izpaust viņiem uzticētās ziņas, u.c.</w:t>
            </w:r>
          </w:p>
          <w:p w14:paraId="3F68F41D" w14:textId="77777777" w:rsidR="00EE5AA2" w:rsidRPr="003E6708" w:rsidRDefault="00EE5AA2" w:rsidP="00EE5AA2">
            <w:pPr>
              <w:widowControl w:val="0"/>
              <w:spacing w:after="0" w:line="240" w:lineRule="auto"/>
              <w:jc w:val="both"/>
              <w:rPr>
                <w:rFonts w:ascii="Times New Roman" w:eastAsia="Arial" w:hAnsi="Times New Roman" w:cs="Times New Roman"/>
                <w:color w:val="000000"/>
                <w:sz w:val="24"/>
                <w:szCs w:val="24"/>
                <w:lang w:eastAsia="lv-LV" w:bidi="lv-LV"/>
              </w:rPr>
            </w:pPr>
            <w:r w:rsidRPr="003E6708">
              <w:rPr>
                <w:rFonts w:ascii="Times New Roman" w:eastAsia="Arial" w:hAnsi="Times New Roman" w:cs="Times New Roman"/>
                <w:color w:val="000000"/>
                <w:sz w:val="24"/>
                <w:szCs w:val="24"/>
                <w:lang w:eastAsia="lv-LV" w:bidi="lv-LV"/>
              </w:rPr>
              <w:t xml:space="preserve">Likuma spēkā esošā 25., 27. un 33.panta redakcijas ir izstrādātās stingrā saskaņā ar Eiropas Parlamenta un Padomes 2006.gada 17.maija direktīvu 2006/43/EK, ar ko paredz gada pārskatu un konsolidēto pārskatu obligātās revīzijas, groza Padomes direktīvu 78/660/EEK un Padomes direktīvu 83/349/EEK un atceļ Padomes direktīvu 84/253/EEK un Eiropas Parlamenta un Padomes 2014.gada 16.aprīļa direktīvu 2014/56/ES, ar kuru groza direktīvu 2006/43/EK, ar ko paredz gada pārskatu un konsolidēto pārskatu obligātās revīzijas (Dokuments attiecas uz EEZ), kur īpaši ir uzsvērts, ka </w:t>
            </w:r>
            <w:r w:rsidRPr="003E6708">
              <w:rPr>
                <w:rFonts w:ascii="Times New Roman" w:eastAsia="Arial" w:hAnsi="Times New Roman" w:cs="Times New Roman"/>
                <w:i/>
                <w:iCs/>
                <w:color w:val="000000"/>
                <w:sz w:val="24"/>
                <w:szCs w:val="24"/>
                <w:lang w:eastAsia="lv-LV" w:bidi="lv-LV"/>
              </w:rPr>
              <w:t>[ir svarīgi, lai obligātie revidenti un revīzijas uzņēmumi ievērotu savu klientu tiesības uz privāto dzīvi un datu aizsardzību. Tāpēc tiem būtu jāievēro stingri konfidencialitātes un dienesta noslēpuma noteikumi... Minētie konfidencialitātes noteikumi būtu jāievēro arī jebkuram obligātajam revidentam vai revīzijas uzņēmumam, kas vairs nav iesaistīts attiecīgās revīzijas veikšanā.</w:t>
            </w:r>
            <w:r w:rsidRPr="003E6708">
              <w:rPr>
                <w:rFonts w:ascii="Times New Roman" w:eastAsia="Arial" w:hAnsi="Times New Roman" w:cs="Times New Roman"/>
                <w:color w:val="000000"/>
                <w:sz w:val="24"/>
                <w:szCs w:val="24"/>
                <w:lang w:eastAsia="lv-LV" w:bidi="lv-LV"/>
              </w:rPr>
              <w:t xml:space="preserve"> Savukārt, Direktīvas 23.panta pirmā daļa uzliek dalībvalstīm konkrētu pienākumu - </w:t>
            </w:r>
            <w:r w:rsidRPr="003E6708">
              <w:rPr>
                <w:rFonts w:ascii="Times New Roman" w:eastAsia="Arial" w:hAnsi="Times New Roman" w:cs="Times New Roman"/>
                <w:i/>
                <w:iCs/>
                <w:color w:val="000000"/>
                <w:sz w:val="24"/>
                <w:szCs w:val="24"/>
                <w:lang w:eastAsia="lv-LV" w:bidi="lv-LV"/>
              </w:rPr>
              <w:t>nodrošināt, ka visu informāciju un dokumentus, kuriem obligātajam revidentam vai revīzijas uzņēmumam ir piekļuve obligātās revīzijas laikā, aizsargā atbilstoši noteikumi par konfidencialitāti un dienesta noslēpumu.</w:t>
            </w:r>
            <w:r w:rsidRPr="003E6708">
              <w:rPr>
                <w:rFonts w:ascii="Times New Roman" w:eastAsia="Arial" w:hAnsi="Times New Roman" w:cs="Times New Roman"/>
                <w:color w:val="000000"/>
                <w:sz w:val="24"/>
                <w:szCs w:val="24"/>
                <w:lang w:eastAsia="lv-LV" w:bidi="lv-LV"/>
              </w:rPr>
              <w:t xml:space="preserve"> Direktīvu prasību pārņemšana tika īstenota ar Likuma 25.pantu, nodrošinot, ka revidenta neatkarība ir neaizskarama un revidenta rīcībā esošā klientu informācija ir konfidenciāla, un Likuma 27. un 33.pantā pantā nosakot izņēmuma gadījumus, kad to prasa kopējās augstākās sabiedrības intereses, kad zvērinātam revidentam ir pienākums izpaust tā rīcībā esošās ziņas, un kārtību, kādā ziņas izpaužamas.</w:t>
            </w:r>
          </w:p>
          <w:p w14:paraId="3869DE64" w14:textId="77777777" w:rsidR="00EE5AA2" w:rsidRPr="003E6708" w:rsidRDefault="00EE5AA2" w:rsidP="00EE5AA2">
            <w:pPr>
              <w:widowControl w:val="0"/>
              <w:spacing w:after="0" w:line="240" w:lineRule="auto"/>
              <w:jc w:val="both"/>
              <w:rPr>
                <w:rFonts w:ascii="Times New Roman" w:eastAsia="Arial" w:hAnsi="Times New Roman" w:cs="Times New Roman"/>
                <w:color w:val="000000"/>
                <w:sz w:val="24"/>
                <w:szCs w:val="24"/>
                <w:lang w:eastAsia="lv-LV" w:bidi="lv-LV"/>
              </w:rPr>
            </w:pPr>
            <w:r w:rsidRPr="003E6708">
              <w:rPr>
                <w:rFonts w:ascii="Times New Roman" w:eastAsia="Arial" w:hAnsi="Times New Roman" w:cs="Times New Roman"/>
                <w:color w:val="000000"/>
                <w:sz w:val="24"/>
                <w:szCs w:val="24"/>
                <w:lang w:eastAsia="lv-LV" w:bidi="lv-LV"/>
              </w:rPr>
              <w:t>Spēkā esošais regulējums atbilst arī FATF vadlīniju projektā (</w:t>
            </w:r>
            <w:r w:rsidRPr="003E6708">
              <w:rPr>
                <w:rFonts w:ascii="Times New Roman" w:eastAsia="Arial" w:hAnsi="Times New Roman" w:cs="Times New Roman"/>
                <w:i/>
                <w:iCs/>
                <w:color w:val="000000"/>
                <w:sz w:val="24"/>
                <w:szCs w:val="24"/>
                <w:lang w:eastAsia="lv-LV" w:bidi="lv-LV"/>
              </w:rPr>
              <w:t>RISK-BASED APPROACH GUIDANCE FOR LAVVERS, ACCOUNTANTS AND TCSP</w:t>
            </w:r>
            <w:r w:rsidRPr="003E6708">
              <w:rPr>
                <w:rFonts w:ascii="Times New Roman" w:eastAsia="Arial" w:hAnsi="Times New Roman" w:cs="Times New Roman"/>
                <w:color w:val="000000"/>
                <w:sz w:val="24"/>
                <w:szCs w:val="24"/>
                <w:lang w:eastAsia="lv-LV" w:bidi="lv-LV"/>
              </w:rPr>
              <w:t xml:space="preserve">), kuras tiek </w:t>
            </w:r>
            <w:r w:rsidRPr="003E6708">
              <w:rPr>
                <w:rFonts w:ascii="Times New Roman" w:eastAsia="Arial" w:hAnsi="Times New Roman" w:cs="Times New Roman"/>
                <w:color w:val="000000"/>
                <w:sz w:val="24"/>
                <w:szCs w:val="24"/>
                <w:lang w:eastAsia="lv-LV" w:bidi="lv-LV"/>
              </w:rPr>
              <w:lastRenderedPageBreak/>
              <w:t>izstrādātas, lai sniegtu skaidrojumus pareizai AML normatīvo aktu piemērošanai, sniegtajam konfidencialitātes skaidrojumam. FATF vadlīniju projekts norāda, ka konfidencialitātes pienākums ir pienākums neizpaust informāciju, kas attiecas uz klientu, izņemot īpašus apstākļus. Tādējādi, konfidencialitātes pienākums ļauj izpaust informāciju, ja to nosaka ar tiesas rīkojumu īpašos ar likumu noteiktos apstākļos.</w:t>
            </w:r>
          </w:p>
          <w:p w14:paraId="508584B5" w14:textId="77777777" w:rsidR="00EE5AA2" w:rsidRPr="003E6708" w:rsidRDefault="00EE5AA2" w:rsidP="00EE5AA2">
            <w:pPr>
              <w:widowControl w:val="0"/>
              <w:spacing w:after="0" w:line="240" w:lineRule="auto"/>
              <w:jc w:val="both"/>
              <w:rPr>
                <w:rFonts w:ascii="Times New Roman" w:eastAsia="Arial" w:hAnsi="Times New Roman" w:cs="Times New Roman"/>
                <w:color w:val="000000"/>
                <w:sz w:val="24"/>
                <w:szCs w:val="24"/>
                <w:lang w:eastAsia="lv-LV" w:bidi="lv-LV"/>
              </w:rPr>
            </w:pPr>
            <w:r w:rsidRPr="003E6708">
              <w:rPr>
                <w:rFonts w:ascii="Times New Roman" w:eastAsia="Arial" w:hAnsi="Times New Roman" w:cs="Times New Roman"/>
                <w:color w:val="000000"/>
                <w:sz w:val="24"/>
                <w:szCs w:val="24"/>
                <w:lang w:eastAsia="lv-LV" w:bidi="lv-LV"/>
              </w:rPr>
              <w:t xml:space="preserve">Atkāpjoties no esošā regulējuma Likuma 25., 27. un 33.pantā, </w:t>
            </w:r>
            <w:r w:rsidRPr="003E6708">
              <w:rPr>
                <w:rFonts w:ascii="Times New Roman" w:eastAsia="Arial" w:hAnsi="Times New Roman" w:cs="Times New Roman"/>
                <w:color w:val="000000"/>
                <w:sz w:val="24"/>
                <w:szCs w:val="24"/>
                <w:u w:val="single"/>
                <w:lang w:eastAsia="lv-LV" w:bidi="lv-LV"/>
              </w:rPr>
              <w:t>Latvija pārkāptu</w:t>
            </w:r>
            <w:r w:rsidRPr="003E6708">
              <w:rPr>
                <w:rFonts w:ascii="Times New Roman" w:eastAsia="Arial" w:hAnsi="Times New Roman" w:cs="Times New Roman"/>
                <w:color w:val="000000"/>
                <w:sz w:val="24"/>
                <w:szCs w:val="24"/>
                <w:lang w:eastAsia="lv-LV" w:bidi="lv-LV"/>
              </w:rPr>
              <w:t xml:space="preserve"> Direktīvas 23.pantu, un nenodrošinātu informācijas un dokumentu, kuriem revīzijas laikā piekļūst zvērināti revidenti, konfidencialitāti, kā arī Noziedzīgi iegūtu līdzekļu legalizācijas un terorisma finansēšanas novēršanas likuma un AML 4. un 5.Direktīvas prasības.</w:t>
            </w:r>
          </w:p>
          <w:p w14:paraId="2D41008D" w14:textId="77777777" w:rsidR="00EE5AA2" w:rsidRPr="003E6708" w:rsidRDefault="00EE5AA2" w:rsidP="00EE5AA2">
            <w:pPr>
              <w:spacing w:after="0" w:line="240" w:lineRule="auto"/>
              <w:jc w:val="both"/>
              <w:rPr>
                <w:rFonts w:ascii="Times New Roman" w:eastAsia="Arial" w:hAnsi="Times New Roman" w:cs="Times New Roman"/>
                <w:color w:val="000000"/>
                <w:sz w:val="24"/>
                <w:szCs w:val="24"/>
                <w:lang w:eastAsia="lv-LV" w:bidi="lv-LV"/>
              </w:rPr>
            </w:pPr>
            <w:r w:rsidRPr="003E6708">
              <w:rPr>
                <w:rFonts w:ascii="Times New Roman" w:hAnsi="Times New Roman" w:cs="Times New Roman"/>
                <w:color w:val="000000"/>
                <w:sz w:val="24"/>
                <w:szCs w:val="24"/>
                <w:lang w:eastAsia="lv-LV" w:bidi="lv-LV"/>
              </w:rPr>
              <w:t xml:space="preserve">Kā redzams no Direktīvām, EK paziņojumiem par uzņēmumu aizsardzību, un LESD, galvenā jēga un mērķis konfidencialitātes normām ir ne tik daudz zvērinātu revidentu, bet, galvenokārt, komersantu aizsardzība. „Atverot durvis” revīzijas informācijas izplatīšanai un tās plūsmu nekontrolēšanai, tiek nopietni apdraudēta uzņēmējdarbības vide un tās drošība, investīciju klimats un valsts spēja noturēt komersantus Latvijā. Mehāniska, teorētisku juridisku </w:t>
            </w:r>
            <w:r w:rsidRPr="003E6708">
              <w:rPr>
                <w:rStyle w:val="BodyText30"/>
                <w:rFonts w:ascii="Times New Roman" w:hAnsi="Times New Roman" w:cs="Times New Roman"/>
                <w:sz w:val="24"/>
                <w:szCs w:val="24"/>
              </w:rPr>
              <w:t xml:space="preserve">konstrukciju ieviešana bez pienācīgas izpratnes par nozari, pagātnes normu pamatojuma, nedz </w:t>
            </w:r>
            <w:r w:rsidRPr="003E6708">
              <w:rPr>
                <w:rFonts w:ascii="Times New Roman" w:hAnsi="Times New Roman" w:cs="Times New Roman"/>
                <w:color w:val="000000"/>
                <w:sz w:val="24"/>
                <w:szCs w:val="24"/>
                <w:lang w:eastAsia="lv-LV" w:bidi="lv-LV"/>
              </w:rPr>
              <w:t xml:space="preserve">arī par jauno normu ietekmi, praktisko pielietojumu un riskiem rada būtisku komercdarbības vides izkropļojumu risku. Pat publiskajā telpā pieejamā informācija liecina, ka valsts iestāžu, tai skaitā, </w:t>
            </w:r>
            <w:proofErr w:type="spellStart"/>
            <w:r w:rsidRPr="003E6708">
              <w:rPr>
                <w:rFonts w:ascii="Times New Roman" w:hAnsi="Times New Roman" w:cs="Times New Roman"/>
                <w:color w:val="000000"/>
                <w:sz w:val="24"/>
                <w:szCs w:val="24"/>
                <w:lang w:eastAsia="lv-LV" w:bidi="lv-LV"/>
              </w:rPr>
              <w:t>tiesībsargājošo</w:t>
            </w:r>
            <w:proofErr w:type="spellEnd"/>
            <w:r w:rsidRPr="003E6708">
              <w:rPr>
                <w:rFonts w:ascii="Times New Roman" w:hAnsi="Times New Roman" w:cs="Times New Roman"/>
                <w:color w:val="000000"/>
                <w:sz w:val="24"/>
                <w:szCs w:val="24"/>
                <w:lang w:eastAsia="lv-LV" w:bidi="lv-LV"/>
              </w:rPr>
              <w:t xml:space="preserve"> iestāžu spēja nodrošināt informācijas konfidencialitāti un to pielietojumu tikai likumā paredzētajiem mērķiem pagaidām ir</w:t>
            </w:r>
            <w:r w:rsidRPr="003E6708">
              <w:rPr>
                <w:rFonts w:ascii="Times New Roman" w:eastAsia="Arial" w:hAnsi="Times New Roman" w:cs="Times New Roman"/>
                <w:color w:val="000000"/>
                <w:sz w:val="24"/>
                <w:szCs w:val="24"/>
                <w:lang w:eastAsia="lv-LV" w:bidi="lv-LV"/>
              </w:rPr>
              <w:t xml:space="preserve"> nekonsekventa un apšaubāma. Turklāt, pats izmeklēšanas, apsūdzības un tiesvedības process sevī ietver informācijas izplatīšanu iesaistītajām pusēm arī fāzē, kad noziedzīgais nodarījums vēl nav pierādīts.</w:t>
            </w:r>
          </w:p>
          <w:p w14:paraId="31BEF12C" w14:textId="65276933" w:rsidR="00EE5AA2" w:rsidRDefault="00EE5AA2" w:rsidP="00EE5AA2">
            <w:pPr>
              <w:widowControl w:val="0"/>
              <w:spacing w:after="0" w:line="240" w:lineRule="auto"/>
              <w:jc w:val="both"/>
              <w:rPr>
                <w:rFonts w:ascii="Times New Roman" w:eastAsia="Arial" w:hAnsi="Times New Roman" w:cs="Times New Roman"/>
                <w:color w:val="000000"/>
                <w:sz w:val="24"/>
                <w:szCs w:val="24"/>
                <w:lang w:eastAsia="lv-LV" w:bidi="lv-LV"/>
              </w:rPr>
            </w:pPr>
            <w:r w:rsidRPr="003E6708">
              <w:rPr>
                <w:rFonts w:ascii="Times New Roman" w:eastAsia="Arial" w:hAnsi="Times New Roman" w:cs="Times New Roman"/>
                <w:color w:val="000000"/>
                <w:sz w:val="24"/>
                <w:szCs w:val="24"/>
                <w:lang w:eastAsia="lv-LV" w:bidi="lv-LV"/>
              </w:rPr>
              <w:t xml:space="preserve">LZRA vērš uzmanību uz to, ka, ja Likums dod zvērinātiem revidentiem izņēmuma tiesības sniegt informāciju konkrētu gadījumu izmeklēšanai, tas nenozīmē, ka izmeklētājiem jābūt piekļuves tiesībām visu zvērināta revidenta pārējo klientu informācijai, kā arī nav pieļaujama darba dokumentu, tehnisko datu nesēju, datoru un sakaru līdzekļu izņemšana, jo tajos, vienmēr, būs daudz uz lietu neattiecināma citu klientu konfidenciāla informācija. Pretējā gadījumā, revidentu prakse tiktu sodīta par godprātīgu savu pienākumu izpildi gan ar būtiskiem materiāliem, gan juridiskiem zaudējumiem - pēc būtības paralizēta, vispār, bez vainas attiecīgajā situācijā. Un šādā gadījumā zvērinātam revidentam tiktu liegta iespēja nodrošināt no viņa ar Likumu pieprasīto citu klientu informācijas </w:t>
            </w:r>
            <w:r w:rsidRPr="003E6708">
              <w:rPr>
                <w:rFonts w:ascii="Times New Roman" w:eastAsia="Arial" w:hAnsi="Times New Roman" w:cs="Times New Roman"/>
                <w:color w:val="000000"/>
                <w:sz w:val="24"/>
                <w:szCs w:val="24"/>
                <w:lang w:eastAsia="lv-LV" w:bidi="lv-LV"/>
              </w:rPr>
              <w:lastRenderedPageBreak/>
              <w:t>konfidencialitāti, darba dokumentu saglabāšanu 6 gadu periodā, vai ziņu saglabāšana 5 gadu periodā saskaņā ar Noziedzīgi iegūtu līdzekļu legalizācijas un terorisma finansēšanas novēršanas likuma prasībām. Var prasīt informāciju, kas varētu arī ietvert izrakstus no darba dokumentiem, kopijas, varbūt kādu dokumenta oriģinālu attiecībās uz izmeklējamo gadījumu, ja tāds vispār pie revidenta atrodas (kas ir rets gadījums), nevis darba dokumentus (kā kopumu un to oriģinālus). Turklāt daudzu prakšu darbs ir organizēts tā, ka darba dokumentus tehniski nav iespējams atdot, jo darbs tiek dokumentēts integrētās sistēmās. Analoģiski, tad izmeklēšanas mērķiem varētu izņemt arī, piemēram, VID vai UR datu nesējus un informācijas sistēmas.”.</w:t>
            </w:r>
          </w:p>
          <w:p w14:paraId="33FBBA72" w14:textId="00A93F34" w:rsidR="003E6708" w:rsidRPr="00DD340B" w:rsidRDefault="003E6708" w:rsidP="00EE5AA2">
            <w:pPr>
              <w:widowControl w:val="0"/>
              <w:spacing w:after="0" w:line="240" w:lineRule="auto"/>
              <w:jc w:val="both"/>
              <w:rPr>
                <w:rFonts w:ascii="Times New Roman" w:eastAsia="Arial" w:hAnsi="Times New Roman" w:cs="Times New Roman"/>
                <w:color w:val="000000"/>
                <w:sz w:val="24"/>
                <w:szCs w:val="24"/>
                <w:lang w:eastAsia="lv-LV" w:bidi="lv-LV"/>
              </w:rPr>
            </w:pPr>
            <w:r w:rsidRPr="00DD340B">
              <w:rPr>
                <w:rFonts w:ascii="Times New Roman" w:eastAsia="Arial" w:hAnsi="Times New Roman" w:cs="Times New Roman"/>
                <w:color w:val="000000"/>
                <w:sz w:val="24"/>
                <w:szCs w:val="24"/>
                <w:lang w:eastAsia="lv-LV" w:bidi="lv-LV"/>
              </w:rPr>
              <w:t xml:space="preserve">Minētie LZRA iebildumi netika ņemti vērā. Likumprojekta izstrādes pamatojums ir minēts anotācijas </w:t>
            </w:r>
            <w:proofErr w:type="spellStart"/>
            <w:r w:rsidRPr="00DD340B">
              <w:rPr>
                <w:rFonts w:ascii="Times New Roman" w:eastAsia="Arial" w:hAnsi="Times New Roman" w:cs="Times New Roman"/>
                <w:color w:val="000000"/>
                <w:sz w:val="24"/>
                <w:szCs w:val="24"/>
                <w:lang w:eastAsia="lv-LV" w:bidi="lv-LV"/>
              </w:rPr>
              <w:t>I.sadaļas</w:t>
            </w:r>
            <w:proofErr w:type="spellEnd"/>
            <w:r w:rsidRPr="00DD340B">
              <w:rPr>
                <w:rFonts w:ascii="Times New Roman" w:eastAsia="Arial" w:hAnsi="Times New Roman" w:cs="Times New Roman"/>
                <w:color w:val="000000"/>
                <w:sz w:val="24"/>
                <w:szCs w:val="24"/>
                <w:lang w:eastAsia="lv-LV" w:bidi="lv-LV"/>
              </w:rPr>
              <w:t xml:space="preserve"> 2.punktā. </w:t>
            </w:r>
            <w:r w:rsidR="00CD2288" w:rsidRPr="00DD340B">
              <w:rPr>
                <w:rFonts w:ascii="Times New Roman" w:eastAsia="Arial" w:hAnsi="Times New Roman" w:cs="Times New Roman"/>
                <w:color w:val="000000"/>
                <w:sz w:val="24"/>
                <w:szCs w:val="24"/>
                <w:lang w:eastAsia="lv-LV" w:bidi="lv-LV"/>
              </w:rPr>
              <w:t>Tāpat arī a</w:t>
            </w:r>
            <w:r w:rsidRPr="00DD340B">
              <w:rPr>
                <w:rFonts w:ascii="Times New Roman" w:eastAsia="Arial" w:hAnsi="Times New Roman" w:cs="Times New Roman"/>
                <w:color w:val="000000"/>
                <w:sz w:val="24"/>
                <w:szCs w:val="24"/>
                <w:lang w:eastAsia="lv-LV" w:bidi="lv-LV"/>
              </w:rPr>
              <w:t xml:space="preserve">tbilstoši OECD </w:t>
            </w:r>
            <w:r w:rsidRPr="00DD340B">
              <w:rPr>
                <w:rFonts w:ascii="Times New Roman" w:hAnsi="Times New Roman" w:cs="Times New Roman"/>
                <w:sz w:val="24"/>
                <w:szCs w:val="24"/>
              </w:rPr>
              <w:t xml:space="preserve"> WGB</w:t>
            </w:r>
            <w:r w:rsidRPr="00DD340B">
              <w:rPr>
                <w:rFonts w:ascii="Times New Roman" w:eastAsia="Arial" w:hAnsi="Times New Roman" w:cs="Times New Roman"/>
                <w:color w:val="000000"/>
                <w:sz w:val="24"/>
                <w:szCs w:val="24"/>
                <w:lang w:eastAsia="lv-LV" w:bidi="lv-LV"/>
              </w:rPr>
              <w:t xml:space="preserve"> secinājumiem, </w:t>
            </w:r>
            <w:r w:rsidR="00CD2288" w:rsidRPr="00DD340B">
              <w:rPr>
                <w:rFonts w:ascii="Times New Roman" w:hAnsi="Times New Roman" w:cs="Times New Roman"/>
                <w:sz w:val="24"/>
                <w:szCs w:val="24"/>
              </w:rPr>
              <w:t xml:space="preserve">veicot Latvijas 2.fāzes rekomendāciju ieviešanas novērtējumu, </w:t>
            </w:r>
            <w:r w:rsidRPr="00DD340B">
              <w:rPr>
                <w:rFonts w:ascii="Times New Roman" w:eastAsia="Arial" w:hAnsi="Times New Roman" w:cs="Times New Roman"/>
                <w:color w:val="000000"/>
                <w:sz w:val="24"/>
                <w:szCs w:val="24"/>
                <w:lang w:eastAsia="lv-LV" w:bidi="lv-LV"/>
              </w:rPr>
              <w:t xml:space="preserve">līdz šim veiktie grozījumi Revīzijas pakalpojumu likumā neatrisina situāciju, </w:t>
            </w:r>
            <w:r w:rsidR="00CD2288" w:rsidRPr="00DD340B">
              <w:rPr>
                <w:rFonts w:ascii="Times New Roman" w:eastAsia="Arial" w:hAnsi="Times New Roman" w:cs="Times New Roman"/>
                <w:color w:val="000000"/>
                <w:sz w:val="24"/>
                <w:szCs w:val="24"/>
                <w:lang w:eastAsia="lv-LV" w:bidi="lv-LV"/>
              </w:rPr>
              <w:t xml:space="preserve">kad nepieciešams, lai </w:t>
            </w:r>
            <w:r w:rsidR="00CD2288" w:rsidRPr="00DD340B">
              <w:rPr>
                <w:rFonts w:ascii="Times New Roman" w:hAnsi="Times New Roman" w:cs="Times New Roman"/>
                <w:sz w:val="24"/>
                <w:szCs w:val="24"/>
              </w:rPr>
              <w:t xml:space="preserve">zvērināti revidenti sniegtu informāciju </w:t>
            </w:r>
            <w:proofErr w:type="spellStart"/>
            <w:r w:rsidR="00CD2288" w:rsidRPr="00DD340B">
              <w:rPr>
                <w:rFonts w:ascii="Times New Roman" w:hAnsi="Times New Roman" w:cs="Times New Roman"/>
                <w:sz w:val="24"/>
                <w:szCs w:val="24"/>
              </w:rPr>
              <w:t>tiesībsargājošām</w:t>
            </w:r>
            <w:proofErr w:type="spellEnd"/>
            <w:r w:rsidR="00CD2288" w:rsidRPr="00DD340B">
              <w:rPr>
                <w:rFonts w:ascii="Times New Roman" w:hAnsi="Times New Roman" w:cs="Times New Roman"/>
                <w:sz w:val="24"/>
                <w:szCs w:val="24"/>
              </w:rPr>
              <w:t xml:space="preserve"> iestādēm  pēc to pieprasījuma izmantošanai, kad tiek izmeklēta ārvalstu amatpersonu kukuļošana. Līdz ar to, lai pilnībā ieviestu OECD WGB rekomendāciju,  tika sagatavots likumprojekts ar kompromisa redakcijām. </w:t>
            </w:r>
          </w:p>
          <w:p w14:paraId="4C0D3E0A" w14:textId="5BD7DBC9" w:rsidR="00CD2288" w:rsidRPr="00DD340B" w:rsidRDefault="00CD2288" w:rsidP="00EE5AA2">
            <w:pPr>
              <w:widowControl w:val="0"/>
              <w:spacing w:after="0" w:line="240" w:lineRule="auto"/>
              <w:jc w:val="both"/>
              <w:rPr>
                <w:rFonts w:ascii="Times New Roman" w:eastAsia="Arial" w:hAnsi="Times New Roman" w:cs="Times New Roman"/>
                <w:color w:val="000000"/>
                <w:sz w:val="24"/>
                <w:szCs w:val="24"/>
                <w:lang w:eastAsia="lv-LV" w:bidi="lv-LV"/>
              </w:rPr>
            </w:pPr>
          </w:p>
          <w:p w14:paraId="7DE34825" w14:textId="77777777" w:rsidR="00EE5AA2" w:rsidRPr="003E6708" w:rsidRDefault="00061E19" w:rsidP="0006071F">
            <w:pPr>
              <w:spacing w:after="0" w:line="240" w:lineRule="auto"/>
              <w:jc w:val="both"/>
              <w:rPr>
                <w:rFonts w:ascii="Times New Roman" w:hAnsi="Times New Roman" w:cs="Times New Roman"/>
                <w:sz w:val="24"/>
                <w:szCs w:val="24"/>
              </w:rPr>
            </w:pPr>
            <w:r w:rsidRPr="003E6708">
              <w:rPr>
                <w:rFonts w:ascii="Times New Roman" w:hAnsi="Times New Roman" w:cs="Times New Roman"/>
                <w:iCs/>
                <w:sz w:val="24"/>
                <w:szCs w:val="24"/>
              </w:rPr>
              <w:t xml:space="preserve">LZRA atzinumā par Likumprojektu iekļautie iebildumi saistībā ar jautājumiem, kurus LZRA uzskata par šobrīd aktuāliem, un tādiem, kuri prasa </w:t>
            </w:r>
            <w:r w:rsidR="003C7E17" w:rsidRPr="003E6708">
              <w:rPr>
                <w:rFonts w:ascii="Times New Roman" w:hAnsi="Times New Roman" w:cs="Times New Roman"/>
                <w:iCs/>
                <w:sz w:val="24"/>
                <w:szCs w:val="24"/>
              </w:rPr>
              <w:t xml:space="preserve">steidzamu </w:t>
            </w:r>
            <w:r w:rsidRPr="003E6708">
              <w:rPr>
                <w:rFonts w:ascii="Times New Roman" w:hAnsi="Times New Roman" w:cs="Times New Roman"/>
                <w:iCs/>
                <w:sz w:val="24"/>
                <w:szCs w:val="24"/>
              </w:rPr>
              <w:t xml:space="preserve">risinājumu normatīvajos aktos, </w:t>
            </w:r>
            <w:r w:rsidR="000D1B0D" w:rsidRPr="003E6708">
              <w:rPr>
                <w:rFonts w:ascii="Times New Roman" w:hAnsi="Times New Roman" w:cs="Times New Roman"/>
                <w:iCs/>
                <w:sz w:val="24"/>
                <w:szCs w:val="24"/>
              </w:rPr>
              <w:t>tajā skaitā</w:t>
            </w:r>
            <w:r w:rsidR="0006071F" w:rsidRPr="003E6708">
              <w:rPr>
                <w:rFonts w:ascii="Times New Roman" w:hAnsi="Times New Roman" w:cs="Times New Roman"/>
                <w:iCs/>
                <w:sz w:val="24"/>
                <w:szCs w:val="24"/>
              </w:rPr>
              <w:t xml:space="preserve">, </w:t>
            </w:r>
            <w:r w:rsidR="0006071F" w:rsidRPr="003E6708">
              <w:rPr>
                <w:rFonts w:ascii="Times New Roman" w:hAnsi="Times New Roman" w:cs="Times New Roman"/>
                <w:color w:val="000000"/>
                <w:sz w:val="24"/>
                <w:szCs w:val="24"/>
                <w:lang w:eastAsia="lv-LV" w:bidi="lv-LV"/>
              </w:rPr>
              <w:t>jautājums par bezmaksas pieeju valsts informācijas sistēmām</w:t>
            </w:r>
            <w:r w:rsidR="000D1B0D" w:rsidRPr="003E6708">
              <w:rPr>
                <w:rFonts w:ascii="Times New Roman" w:hAnsi="Times New Roman" w:cs="Times New Roman"/>
                <w:color w:val="000000"/>
                <w:sz w:val="24"/>
                <w:szCs w:val="24"/>
                <w:lang w:eastAsia="lv-LV" w:bidi="lv-LV"/>
              </w:rPr>
              <w:t xml:space="preserve">, </w:t>
            </w:r>
            <w:r w:rsidR="0006071F" w:rsidRPr="003E6708">
              <w:rPr>
                <w:color w:val="000000"/>
                <w:lang w:eastAsia="lv-LV" w:bidi="lv-LV"/>
              </w:rPr>
              <w:t xml:space="preserve"> </w:t>
            </w:r>
            <w:r w:rsidRPr="003E6708">
              <w:rPr>
                <w:rFonts w:ascii="Times New Roman" w:hAnsi="Times New Roman" w:cs="Times New Roman"/>
                <w:iCs/>
                <w:sz w:val="24"/>
                <w:szCs w:val="24"/>
              </w:rPr>
              <w:t>netika ņemti vērā, jo šie jautājumi ir izvirzīti saistībā ar rīcības plān</w:t>
            </w:r>
            <w:r w:rsidR="0006071F" w:rsidRPr="003E6708">
              <w:rPr>
                <w:rFonts w:ascii="Times New Roman" w:hAnsi="Times New Roman" w:cs="Times New Roman"/>
                <w:iCs/>
                <w:sz w:val="24"/>
                <w:szCs w:val="24"/>
              </w:rPr>
              <w:t>u</w:t>
            </w:r>
            <w:r w:rsidRPr="003E6708">
              <w:rPr>
                <w:rFonts w:ascii="Times New Roman" w:hAnsi="Times New Roman" w:cs="Times New Roman"/>
                <w:iCs/>
                <w:sz w:val="24"/>
                <w:szCs w:val="24"/>
              </w:rPr>
              <w:t xml:space="preserve"> </w:t>
            </w:r>
            <w:proofErr w:type="spellStart"/>
            <w:r w:rsidRPr="003E6708">
              <w:rPr>
                <w:rFonts w:ascii="Times New Roman" w:hAnsi="Times New Roman" w:cs="Times New Roman"/>
                <w:i/>
                <w:iCs/>
                <w:sz w:val="24"/>
                <w:szCs w:val="24"/>
              </w:rPr>
              <w:t>Moneyval</w:t>
            </w:r>
            <w:proofErr w:type="spellEnd"/>
            <w:r w:rsidRPr="003E6708">
              <w:rPr>
                <w:rFonts w:ascii="Times New Roman" w:hAnsi="Times New Roman" w:cs="Times New Roman"/>
                <w:iCs/>
                <w:sz w:val="24"/>
                <w:szCs w:val="24"/>
              </w:rPr>
              <w:t xml:space="preserve"> ziņojumam un skar Noziedzīgi iegūtu līdzekļu legalizācijas un terorisma finansēšanas novēršanas likumā (turpmāk – NILLTFNL) noteiktās prasības un līdz ar to ir risināmi NILLTFNL ietvaros, bet Likumprojekts attiecas uz nepieciešamajiem grozījumiem Revīzijas pakalpojumu likumā</w:t>
            </w:r>
            <w:r w:rsidR="00166CBF" w:rsidRPr="003E6708">
              <w:rPr>
                <w:rFonts w:ascii="Times New Roman" w:hAnsi="Times New Roman" w:cs="Times New Roman"/>
                <w:iCs/>
                <w:sz w:val="24"/>
                <w:szCs w:val="24"/>
              </w:rPr>
              <w:t xml:space="preserve">, kas reglamentē tikai </w:t>
            </w:r>
            <w:r w:rsidR="000A1FCB" w:rsidRPr="003E6708">
              <w:rPr>
                <w:rFonts w:ascii="Times New Roman" w:hAnsi="Times New Roman" w:cs="Times New Roman"/>
                <w:iCs/>
                <w:sz w:val="24"/>
                <w:szCs w:val="24"/>
              </w:rPr>
              <w:t>vienu pakalpojuma</w:t>
            </w:r>
            <w:r w:rsidR="00166CBF" w:rsidRPr="003E6708">
              <w:rPr>
                <w:rFonts w:ascii="Times New Roman" w:hAnsi="Times New Roman" w:cs="Times New Roman"/>
                <w:iCs/>
                <w:sz w:val="24"/>
                <w:szCs w:val="24"/>
              </w:rPr>
              <w:t xml:space="preserve"> veidu, ko sniedz zvērināti revidenti un zvērinātu revidentu komercsabiedrības, tas ir, revīzijas pakalpo</w:t>
            </w:r>
            <w:r w:rsidR="000A1FCB" w:rsidRPr="003E6708">
              <w:rPr>
                <w:rFonts w:ascii="Times New Roman" w:hAnsi="Times New Roman" w:cs="Times New Roman"/>
                <w:iCs/>
                <w:sz w:val="24"/>
                <w:szCs w:val="24"/>
              </w:rPr>
              <w:t>jumu</w:t>
            </w:r>
            <w:r w:rsidRPr="003E6708">
              <w:rPr>
                <w:rFonts w:ascii="Times New Roman" w:hAnsi="Times New Roman" w:cs="Times New Roman"/>
                <w:iCs/>
                <w:sz w:val="24"/>
                <w:szCs w:val="24"/>
              </w:rPr>
              <w:t>.</w:t>
            </w:r>
            <w:r w:rsidR="00470E4F" w:rsidRPr="003E6708">
              <w:rPr>
                <w:rFonts w:ascii="Times New Roman" w:hAnsi="Times New Roman" w:cs="Times New Roman"/>
                <w:iCs/>
                <w:sz w:val="24"/>
                <w:szCs w:val="24"/>
              </w:rPr>
              <w:t xml:space="preserve"> </w:t>
            </w:r>
            <w:r w:rsidR="008B5B0D" w:rsidRPr="003E6708">
              <w:rPr>
                <w:rFonts w:ascii="Times New Roman" w:hAnsi="Times New Roman" w:cs="Times New Roman"/>
                <w:sz w:val="24"/>
                <w:szCs w:val="24"/>
              </w:rPr>
              <w:t xml:space="preserve">Savukārt NILLTFNL prasības zvērinātiem revidentiem ir jāievēro, sniedzot arī citus pakalpojumus, piemēram, veicot atkarības pārskata pārbaudi, izpildot </w:t>
            </w:r>
            <w:r w:rsidR="00B3754A" w:rsidRPr="003E6708">
              <w:rPr>
                <w:rFonts w:ascii="Times New Roman" w:hAnsi="Times New Roman" w:cs="Times New Roman"/>
                <w:sz w:val="24"/>
                <w:szCs w:val="24"/>
              </w:rPr>
              <w:t xml:space="preserve">citus </w:t>
            </w:r>
            <w:r w:rsidR="008B5B0D" w:rsidRPr="003E6708">
              <w:rPr>
                <w:rFonts w:ascii="Times New Roman" w:hAnsi="Times New Roman" w:cs="Times New Roman"/>
                <w:sz w:val="24"/>
                <w:szCs w:val="24"/>
              </w:rPr>
              <w:t>apliecinājuma un lietpratēja uzdevumus.</w:t>
            </w:r>
            <w:r w:rsidR="00EE5AA2" w:rsidRPr="003E6708">
              <w:rPr>
                <w:rFonts w:ascii="Times New Roman" w:hAnsi="Times New Roman" w:cs="Times New Roman"/>
                <w:sz w:val="24"/>
                <w:szCs w:val="24"/>
              </w:rPr>
              <w:t xml:space="preserve"> Minētā rīcības plāna 3.10.apakšpunktā ir norādīts, ka </w:t>
            </w:r>
            <w:r w:rsidR="00EE5AA2" w:rsidRPr="003E6708">
              <w:rPr>
                <w:rFonts w:ascii="Times New Roman" w:hAnsi="Times New Roman" w:cs="Times New Roman"/>
                <w:bCs/>
                <w:sz w:val="24"/>
                <w:szCs w:val="24"/>
              </w:rPr>
              <w:t xml:space="preserve">Finanšu ministrijai līdz 2019.gada 1.martam ir jāsagatavo </w:t>
            </w:r>
            <w:proofErr w:type="spellStart"/>
            <w:r w:rsidR="00EE5AA2" w:rsidRPr="003E6708">
              <w:rPr>
                <w:rFonts w:ascii="Times New Roman" w:hAnsi="Times New Roman" w:cs="Times New Roman"/>
                <w:bCs/>
                <w:sz w:val="24"/>
                <w:szCs w:val="24"/>
              </w:rPr>
              <w:t>izvērtējums</w:t>
            </w:r>
            <w:proofErr w:type="spellEnd"/>
            <w:r w:rsidR="00EE5AA2" w:rsidRPr="003E6708">
              <w:rPr>
                <w:rFonts w:ascii="Times New Roman" w:hAnsi="Times New Roman" w:cs="Times New Roman"/>
                <w:bCs/>
                <w:sz w:val="24"/>
                <w:szCs w:val="24"/>
              </w:rPr>
              <w:t xml:space="preserve"> par iespēju nodrošināt bezmaksas piekļuvi valsts reģistriem visām uzraudzības un kontroles institūcijām</w:t>
            </w:r>
            <w:r w:rsidR="00EE5AA2" w:rsidRPr="003E6708">
              <w:rPr>
                <w:rFonts w:ascii="Times New Roman" w:hAnsi="Times New Roman" w:cs="Times New Roman"/>
                <w:sz w:val="24"/>
                <w:szCs w:val="24"/>
              </w:rPr>
              <w:t xml:space="preserve">. Līdz ar to Finanšu ministrijai jau šobrīd ir uzdots izvērtēt visu NILLTFNL subjektu kontrolējošo </w:t>
            </w:r>
            <w:r w:rsidR="00EE5AA2" w:rsidRPr="003E6708">
              <w:rPr>
                <w:rFonts w:ascii="Times New Roman" w:hAnsi="Times New Roman" w:cs="Times New Roman"/>
                <w:sz w:val="24"/>
                <w:szCs w:val="24"/>
              </w:rPr>
              <w:lastRenderedPageBreak/>
              <w:t xml:space="preserve">iestāžu (tajā skaitā arī LZRA) piekļuves tiesību publiskajiem reģistriem visus aspektus, tajā skaitā, tehniskos un finansiālos. </w:t>
            </w:r>
            <w:r w:rsidR="00EE5AA2" w:rsidRPr="003E6708">
              <w:rPr>
                <w:rFonts w:ascii="Times New Roman" w:hAnsi="Times New Roman" w:cs="Times New Roman"/>
                <w:bCs/>
                <w:sz w:val="24"/>
                <w:szCs w:val="24"/>
              </w:rPr>
              <w:t>Tādējādi nav atbalstāms steidzami veikt grozījumus speciālajos likumos</w:t>
            </w:r>
            <w:r w:rsidR="00EE5AA2" w:rsidRPr="003E6708">
              <w:rPr>
                <w:rFonts w:ascii="Times New Roman" w:hAnsi="Times New Roman" w:cs="Times New Roman"/>
                <w:sz w:val="24"/>
                <w:szCs w:val="24"/>
              </w:rPr>
              <w:t xml:space="preserve"> attiecībā uz piekļuves tiesībām kāda konkrēta NILLTFNL subjekta vai tā kontrolējošās iestādes, šajā gadījumā zvērināta revidenta un LZRA darbību revīzijas pakalpojumu reglamentējošajos normatīvajos aktos. </w:t>
            </w:r>
            <w:r w:rsidR="000D1B0D" w:rsidRPr="003E6708">
              <w:rPr>
                <w:rFonts w:ascii="Times New Roman" w:hAnsi="Times New Roman" w:cs="Times New Roman"/>
                <w:sz w:val="24"/>
                <w:szCs w:val="24"/>
              </w:rPr>
              <w:t xml:space="preserve">Tāpat arī </w:t>
            </w:r>
            <w:r w:rsidR="00EE5AA2" w:rsidRPr="003E6708">
              <w:rPr>
                <w:rFonts w:ascii="Times New Roman" w:hAnsi="Times New Roman" w:cs="Times New Roman"/>
                <w:sz w:val="24"/>
                <w:szCs w:val="24"/>
              </w:rPr>
              <w:t xml:space="preserve">Revīzijas pakalpojumu likums reglamentē tikai vienu pakalpojumu veidu, kuru sniedz zvērināts revidents, tas ir, revīzijas pakalpojumus. Savukārt NILLTFNL attiecas uz visiem subjekta sniegtajiem jebkura veida pakalpojumiem klientam kopumā. </w:t>
            </w:r>
            <w:r w:rsidR="0006071F" w:rsidRPr="003E6708">
              <w:rPr>
                <w:rFonts w:ascii="Times New Roman" w:hAnsi="Times New Roman" w:cs="Times New Roman"/>
                <w:sz w:val="24"/>
                <w:szCs w:val="24"/>
              </w:rPr>
              <w:t>N</w:t>
            </w:r>
            <w:r w:rsidR="00EE5AA2" w:rsidRPr="003E6708">
              <w:rPr>
                <w:rFonts w:ascii="Times New Roman" w:hAnsi="Times New Roman" w:cs="Times New Roman"/>
                <w:sz w:val="24"/>
                <w:szCs w:val="24"/>
              </w:rPr>
              <w:t xml:space="preserve">e tikai zvērināti revidenti, bet arī, piemēram, nodokļu konsultanti un ārpakalpojumu grāmatveži ir NILLTFNL subjekti, kuriem savu pienākumu izpildei ir nepieciešams iegūt nepieciešamo informāciju, </w:t>
            </w:r>
            <w:r w:rsidR="0006071F" w:rsidRPr="003E6708">
              <w:rPr>
                <w:rFonts w:ascii="Times New Roman" w:hAnsi="Times New Roman" w:cs="Times New Roman"/>
                <w:sz w:val="24"/>
                <w:szCs w:val="24"/>
              </w:rPr>
              <w:t xml:space="preserve">tādēļ </w:t>
            </w:r>
            <w:r w:rsidR="00EE5AA2" w:rsidRPr="003E6708">
              <w:rPr>
                <w:rFonts w:ascii="Times New Roman" w:hAnsi="Times New Roman" w:cs="Times New Roman"/>
                <w:sz w:val="24"/>
                <w:szCs w:val="24"/>
              </w:rPr>
              <w:t xml:space="preserve">mūsuprāt </w:t>
            </w:r>
            <w:r w:rsidR="0006071F" w:rsidRPr="003E6708">
              <w:rPr>
                <w:rFonts w:ascii="Times New Roman" w:hAnsi="Times New Roman" w:cs="Times New Roman"/>
                <w:sz w:val="24"/>
                <w:szCs w:val="24"/>
              </w:rPr>
              <w:t xml:space="preserve">šīs jautājums </w:t>
            </w:r>
            <w:r w:rsidR="00EE5AA2" w:rsidRPr="003E6708">
              <w:rPr>
                <w:rFonts w:ascii="Times New Roman" w:hAnsi="Times New Roman" w:cs="Times New Roman"/>
                <w:sz w:val="24"/>
                <w:szCs w:val="24"/>
              </w:rPr>
              <w:t>būtu risināms kompleksi, tas ir, ar grozījumiem NILLTFNL.</w:t>
            </w:r>
          </w:p>
          <w:p w14:paraId="1353AA0E" w14:textId="77777777" w:rsidR="00061E19" w:rsidRPr="003E6708" w:rsidRDefault="00061E19" w:rsidP="00EE5AA2">
            <w:pPr>
              <w:pStyle w:val="naiskr"/>
              <w:spacing w:before="0" w:after="0"/>
              <w:jc w:val="both"/>
            </w:pPr>
          </w:p>
          <w:p w14:paraId="0BAFA33F" w14:textId="77777777" w:rsidR="0006071F" w:rsidRPr="003E6708" w:rsidRDefault="00470E4F" w:rsidP="000D1B0D">
            <w:pPr>
              <w:spacing w:after="0" w:line="240" w:lineRule="auto"/>
              <w:jc w:val="both"/>
              <w:rPr>
                <w:rFonts w:ascii="Times New Roman" w:hAnsi="Times New Roman" w:cs="Times New Roman"/>
                <w:sz w:val="24"/>
                <w:szCs w:val="24"/>
                <w:lang w:eastAsia="lv-LV" w:bidi="lv-LV"/>
              </w:rPr>
            </w:pPr>
            <w:r w:rsidRPr="003E6708">
              <w:rPr>
                <w:rFonts w:ascii="Times New Roman" w:eastAsia="Arial" w:hAnsi="Times New Roman" w:cs="Times New Roman"/>
                <w:sz w:val="24"/>
                <w:szCs w:val="24"/>
                <w:lang w:eastAsia="lv-LV" w:bidi="lv-LV"/>
              </w:rPr>
              <w:t>LZRA atzinumā norāda, ka LZRA ir vienīgais NILLTFNL subjektu uzraugs, kam nav nodrošināta bezmaksas pieej</w:t>
            </w:r>
            <w:r w:rsidR="000D1B0D" w:rsidRPr="003E6708">
              <w:rPr>
                <w:rFonts w:ascii="Times New Roman" w:eastAsia="Arial" w:hAnsi="Times New Roman" w:cs="Times New Roman"/>
                <w:sz w:val="24"/>
                <w:szCs w:val="24"/>
                <w:lang w:eastAsia="lv-LV" w:bidi="lv-LV"/>
              </w:rPr>
              <w:t xml:space="preserve">a valsts informācijas sistēmām, un, </w:t>
            </w:r>
            <w:r w:rsidR="000D1B0D" w:rsidRPr="003E6708">
              <w:rPr>
                <w:rFonts w:ascii="Times New Roman" w:hAnsi="Times New Roman" w:cs="Times New Roman"/>
                <w:color w:val="000000"/>
                <w:sz w:val="24"/>
                <w:szCs w:val="24"/>
                <w:lang w:eastAsia="lv-LV" w:bidi="lv-LV"/>
              </w:rPr>
              <w:t>ka 2017.gadā, veicot grozījumus NILLTFNL, vienlaicīgi tika grozīti arī citi likumi, lai nodrošinātu NILLTFNL subjektiem bezmaksas pieeju valsts informācijas sistēmām. Kā piemēru var minēt Saeimā 2017.gada 9.novembrī pieņemtos Grozījumus Notariāta likumā, ar kuriem Notariāta likumā tika iekļauta jauna norma - 67.</w:t>
            </w:r>
            <w:r w:rsidR="000D1B0D" w:rsidRPr="003E6708">
              <w:rPr>
                <w:rFonts w:ascii="Times New Roman" w:hAnsi="Times New Roman" w:cs="Times New Roman"/>
                <w:color w:val="000000"/>
                <w:sz w:val="24"/>
                <w:szCs w:val="24"/>
                <w:vertAlign w:val="superscript"/>
                <w:lang w:eastAsia="lv-LV" w:bidi="lv-LV"/>
              </w:rPr>
              <w:t>1</w:t>
            </w:r>
            <w:r w:rsidR="000D1B0D" w:rsidRPr="003E6708">
              <w:rPr>
                <w:rFonts w:ascii="Times New Roman" w:hAnsi="Times New Roman" w:cs="Times New Roman"/>
                <w:color w:val="000000"/>
                <w:sz w:val="24"/>
                <w:szCs w:val="24"/>
                <w:lang w:eastAsia="lv-LV" w:bidi="lv-LV"/>
              </w:rPr>
              <w:t xml:space="preserve"> pants, kas paredz, ka [a]</w:t>
            </w:r>
            <w:r w:rsidR="000D1B0D" w:rsidRPr="003E6708">
              <w:rPr>
                <w:rStyle w:val="BodytextItalic"/>
                <w:rFonts w:ascii="Times New Roman" w:hAnsi="Times New Roman" w:cs="Times New Roman"/>
                <w:sz w:val="24"/>
                <w:szCs w:val="24"/>
              </w:rPr>
              <w:t>mata pienākumu izpildei nepieciešamo informāciju valsts iestādes zvērinātam notāram sniedz bez maksas.</w:t>
            </w:r>
            <w:r w:rsidR="000D1B0D" w:rsidRPr="003E6708">
              <w:rPr>
                <w:rStyle w:val="BodytextItalic"/>
              </w:rPr>
              <w:t xml:space="preserve"> </w:t>
            </w:r>
            <w:r w:rsidRPr="003E6708">
              <w:rPr>
                <w:rFonts w:ascii="Times New Roman" w:eastAsia="Arial" w:hAnsi="Times New Roman" w:cs="Times New Roman"/>
                <w:sz w:val="24"/>
                <w:szCs w:val="24"/>
                <w:lang w:eastAsia="lv-LV" w:bidi="lv-LV"/>
              </w:rPr>
              <w:t>Tādēļ steidzami nepieciešams Revīzijas pakalpojuma likum</w:t>
            </w:r>
            <w:r w:rsidR="0006071F" w:rsidRPr="003E6708">
              <w:rPr>
                <w:rFonts w:ascii="Times New Roman" w:eastAsia="Arial" w:hAnsi="Times New Roman" w:cs="Times New Roman"/>
                <w:sz w:val="24"/>
                <w:szCs w:val="24"/>
                <w:lang w:eastAsia="lv-LV" w:bidi="lv-LV"/>
              </w:rPr>
              <w:t>a 28.pantā</w:t>
            </w:r>
            <w:r w:rsidRPr="003E6708">
              <w:rPr>
                <w:rFonts w:ascii="Times New Roman" w:eastAsia="Arial" w:hAnsi="Times New Roman" w:cs="Times New Roman"/>
                <w:sz w:val="24"/>
                <w:szCs w:val="24"/>
                <w:lang w:eastAsia="lv-LV" w:bidi="lv-LV"/>
              </w:rPr>
              <w:t xml:space="preserve"> iekļaut normu, kas paredzētu, ka </w:t>
            </w:r>
            <w:r w:rsidR="0006071F" w:rsidRPr="003E6708">
              <w:rPr>
                <w:rFonts w:ascii="Times New Roman" w:eastAsia="Arial" w:hAnsi="Times New Roman" w:cs="Times New Roman"/>
                <w:sz w:val="24"/>
                <w:szCs w:val="24"/>
                <w:lang w:eastAsia="lv-LV" w:bidi="lv-LV"/>
              </w:rPr>
              <w:t>profesionālo pienākumu</w:t>
            </w:r>
            <w:r w:rsidRPr="003E6708">
              <w:rPr>
                <w:rFonts w:ascii="Times New Roman" w:eastAsia="Arial" w:hAnsi="Times New Roman" w:cs="Times New Roman"/>
                <w:sz w:val="24"/>
                <w:szCs w:val="24"/>
                <w:lang w:eastAsia="lv-LV" w:bidi="lv-LV"/>
              </w:rPr>
              <w:t xml:space="preserve"> izpildei nepieciešamo informāciju valsts iestādes zvērinātam revidentam sniedz bez maksas.</w:t>
            </w:r>
            <w:r w:rsidR="00036B15" w:rsidRPr="003E6708">
              <w:rPr>
                <w:rFonts w:ascii="Times New Roman" w:eastAsia="Arial" w:hAnsi="Times New Roman" w:cs="Times New Roman"/>
                <w:sz w:val="24"/>
                <w:szCs w:val="24"/>
                <w:lang w:eastAsia="lv-LV" w:bidi="lv-LV"/>
              </w:rPr>
              <w:t xml:space="preserve"> </w:t>
            </w:r>
            <w:r w:rsidR="00036B15" w:rsidRPr="003E6708">
              <w:rPr>
                <w:rFonts w:ascii="Times New Roman" w:hAnsi="Times New Roman" w:cs="Times New Roman"/>
                <w:sz w:val="24"/>
                <w:szCs w:val="24"/>
                <w:lang w:eastAsia="lv-LV" w:bidi="lv-LV"/>
              </w:rPr>
              <w:t xml:space="preserve">NILLTFNL 32.panta pirmā daļa paredz, ka NILLTFNL subjekts pieņem lēmumu par atturēšanos no darījuma veikšanas, ja darījums saistīts vai ir pamatotas aizdomas, ka tas saistīts ar noziedzīgi iegūtu līdzekļu legalizāciju vai terorisma finansēšanu, vai ir pamatotas aizdomas, ka līdzekļi ir tieši vai netieši iegūti noziedzīga nodarījuma rezultātā vai saistīti ar terorisma finansēšanu vai šā noziedzīgā nodarījuma mēģinājumu. Šādā gadījumā NILLTFNL subjekts par atturēšanos no darījuma veikšanas nekavējoties, bet ne vēlāk kā nākamajā darbdienā, ziņo Kontroles dienestam atbilstoši šā likuma prasībām. Savukārt, minētā panta trešā daļa paredz, ka NILLTFNL subjekts, atturoties no darījuma veikšanas, neveic nekādas darbības ar darījumā iesaistītajiem līdzekļiem līdz brīdim, kad saņem Kontroles dienesta rīkojumu izbeigt atturēšanos no darījuma veikšanas. </w:t>
            </w:r>
            <w:r w:rsidR="00036B15" w:rsidRPr="003E6708">
              <w:rPr>
                <w:rFonts w:ascii="Times New Roman" w:hAnsi="Times New Roman" w:cs="Times New Roman"/>
                <w:sz w:val="24"/>
                <w:szCs w:val="24"/>
                <w:lang w:eastAsia="lv-LV" w:bidi="lv-LV"/>
              </w:rPr>
              <w:lastRenderedPageBreak/>
              <w:t xml:space="preserve">LZRA atkārtoti vērš uzmanību, ka vienīgais darījums, ko zvērināti revidenti vai zvērinātu revidentu komercsabiedrības slēdz ar klientu NILLTFNL izpratnē, ir revīzijas līgums. Taču ir iespējamas situācijas, ka pēc revīzijas līguma noslēgšanas revīzijas pakalpojumu sniegšanas laikā revidentam rodas aizdomas, ka revīzijas uzdevumu atlases ietvaros pārbaudāmie viens vai vairāki klienta veiktie darījumi ar citām personām saistīti ar noziedzīgi iegūtu līdzekļu legalizāciju vai terorisma finansēšanu, vai rodas pamatotas aizdomas, ka līdzekļi ir tieši vai netieši iegūti noziedzīga nodarījuma rezultātā vai saistīti ar terorisma finansēšanu vai šā noziedzīgā nodarījuma mēģinājumu. Šādā gadījumā zvērināts revidents ir ieguldījis darbu un atkarībā no pārbaudes procesa stadijas, kurā šādas aizdomas ir radušās, zvērinātam revidentam vai zvērinātu revidentu komercsabiedrībai ir jau radušies izdevumi, kurus klientam NILLTFNL izpratnē ir pienākums samaksāt. </w:t>
            </w:r>
          </w:p>
          <w:p w14:paraId="6C16584A" w14:textId="77777777" w:rsidR="0006071F" w:rsidRPr="003E6708" w:rsidRDefault="0006071F" w:rsidP="00EE5AA2">
            <w:pPr>
              <w:widowControl w:val="0"/>
              <w:spacing w:after="0" w:line="240" w:lineRule="auto"/>
              <w:jc w:val="both"/>
              <w:rPr>
                <w:rFonts w:ascii="Times New Roman" w:hAnsi="Times New Roman" w:cs="Times New Roman"/>
                <w:sz w:val="24"/>
                <w:szCs w:val="24"/>
                <w:lang w:eastAsia="lv-LV" w:bidi="lv-LV"/>
              </w:rPr>
            </w:pPr>
          </w:p>
          <w:p w14:paraId="3045F5C3" w14:textId="77777777" w:rsidR="00470E4F" w:rsidRPr="003E6708" w:rsidRDefault="00036B15" w:rsidP="00EE5AA2">
            <w:pPr>
              <w:widowControl w:val="0"/>
              <w:spacing w:after="0" w:line="240" w:lineRule="auto"/>
              <w:jc w:val="both"/>
              <w:rPr>
                <w:rFonts w:ascii="Times New Roman" w:hAnsi="Times New Roman" w:cs="Times New Roman"/>
                <w:sz w:val="24"/>
                <w:szCs w:val="24"/>
                <w:lang w:eastAsia="lv-LV" w:bidi="lv-LV"/>
              </w:rPr>
            </w:pPr>
            <w:r w:rsidRPr="003E6708">
              <w:rPr>
                <w:rFonts w:ascii="Times New Roman" w:hAnsi="Times New Roman" w:cs="Times New Roman"/>
                <w:sz w:val="24"/>
                <w:szCs w:val="24"/>
                <w:lang w:eastAsia="lv-LV" w:bidi="lv-LV"/>
              </w:rPr>
              <w:t>Tāpat arī LZRA uzskata, ka šajā sakarā steidzami ir jārisina jautājums par Revīzijas pakalpojumu likuma 29.</w:t>
            </w:r>
            <w:r w:rsidR="003C7E17" w:rsidRPr="003E6708">
              <w:rPr>
                <w:rFonts w:ascii="Times New Roman" w:hAnsi="Times New Roman" w:cs="Times New Roman"/>
                <w:sz w:val="24"/>
                <w:szCs w:val="24"/>
                <w:lang w:eastAsia="lv-LV" w:bidi="lv-LV"/>
              </w:rPr>
              <w:t> </w:t>
            </w:r>
            <w:r w:rsidRPr="003E6708">
              <w:rPr>
                <w:rFonts w:ascii="Times New Roman" w:hAnsi="Times New Roman" w:cs="Times New Roman"/>
                <w:sz w:val="24"/>
                <w:szCs w:val="24"/>
                <w:lang w:eastAsia="lv-LV" w:bidi="lv-LV"/>
              </w:rPr>
              <w:t>panta papildināšanu ar jaunu daļu, kas dotu tiesības zvērinātam revidentam un zvērinātu revidentu komercsabiedrībai vienpusēji, nepaskaidrojot iemeslu, izbeigt revīzijas pakalpojumu līgumu, bet klientam Revīzijas pakalpojumu likuma izpratnē uzliktu pienākumu samaksāt zvērinātam revidentam un zvērinātu revidentu komercsabiedrībai par darbu, kas izdarīts līdz revīzijas pakalpojuma līguma izbeigšanai, kā arī nepieciešams izslēgt no 29.panta 3.</w:t>
            </w:r>
            <w:r w:rsidRPr="003E6708">
              <w:rPr>
                <w:rFonts w:ascii="Times New Roman" w:hAnsi="Times New Roman" w:cs="Times New Roman"/>
                <w:sz w:val="24"/>
                <w:szCs w:val="24"/>
                <w:vertAlign w:val="superscript"/>
                <w:lang w:eastAsia="lv-LV" w:bidi="lv-LV"/>
              </w:rPr>
              <w:t>3</w:t>
            </w:r>
            <w:r w:rsidRPr="003E6708">
              <w:rPr>
                <w:rFonts w:ascii="Times New Roman" w:hAnsi="Times New Roman" w:cs="Times New Roman"/>
                <w:sz w:val="24"/>
                <w:szCs w:val="24"/>
                <w:lang w:eastAsia="lv-LV" w:bidi="lv-LV"/>
              </w:rPr>
              <w:t xml:space="preserve"> daļas prasību zvērinātam revidentam un zvērinātu revidentu komercsabiedrībai norādīt revīzijas līguma izbeigšanas iemeslus.</w:t>
            </w:r>
          </w:p>
          <w:p w14:paraId="06F1FC74" w14:textId="77777777" w:rsidR="000D1B0D" w:rsidRPr="003E6708" w:rsidRDefault="000D1B0D" w:rsidP="00EE5AA2">
            <w:pPr>
              <w:widowControl w:val="0"/>
              <w:spacing w:after="0" w:line="240" w:lineRule="auto"/>
              <w:jc w:val="both"/>
              <w:rPr>
                <w:rFonts w:ascii="Times New Roman" w:hAnsi="Times New Roman" w:cs="Times New Roman"/>
                <w:sz w:val="24"/>
                <w:szCs w:val="24"/>
                <w:lang w:eastAsia="lv-LV" w:bidi="lv-LV"/>
              </w:rPr>
            </w:pPr>
          </w:p>
          <w:p w14:paraId="0C6EB3FA" w14:textId="77777777" w:rsidR="000D1B0D" w:rsidRPr="003E6708" w:rsidRDefault="000D1B0D" w:rsidP="000D1B0D">
            <w:pPr>
              <w:spacing w:after="0" w:line="240" w:lineRule="auto"/>
              <w:jc w:val="both"/>
              <w:rPr>
                <w:rFonts w:ascii="Times New Roman" w:eastAsia="Arial" w:hAnsi="Times New Roman" w:cs="Times New Roman"/>
                <w:color w:val="000000"/>
                <w:sz w:val="24"/>
                <w:szCs w:val="24"/>
                <w:lang w:eastAsia="lv-LV" w:bidi="lv-LV"/>
              </w:rPr>
            </w:pPr>
            <w:r w:rsidRPr="003E6708">
              <w:rPr>
                <w:rFonts w:ascii="Times New Roman" w:hAnsi="Times New Roman" w:cs="Times New Roman"/>
                <w:sz w:val="24"/>
                <w:szCs w:val="24"/>
                <w:lang w:eastAsia="lv-LV" w:bidi="lv-LV"/>
              </w:rPr>
              <w:t xml:space="preserve">LZRA iebilda pret </w:t>
            </w:r>
            <w:r w:rsidRPr="003E6708">
              <w:rPr>
                <w:rFonts w:ascii="Times New Roman" w:eastAsia="Arial" w:hAnsi="Times New Roman" w:cs="Times New Roman"/>
                <w:color w:val="000000"/>
                <w:sz w:val="24"/>
                <w:szCs w:val="24"/>
                <w:lang w:eastAsia="lv-LV" w:bidi="lv-LV"/>
              </w:rPr>
              <w:t>Likuma 29.panta papildināšanai ar jaunu septīto daļu piedāvātajā redakcijā, jo paredzētie grozījumi nepamatoti iejaucas klienta un zvērināta revidenta civiltiesiskajās attiecībās. Zvērinātiem revidentiem un zvērinātu revidentu komercsabiedrībām ir pienākums sniegt ziņojumus tādā termiņā, lai nodrošinātu klientam iespēju likumā noteiktajā termiņā iesniegt gada pārskatu (konsolidēto gada pārskatu) Valsts ieņēmumu dienestā. Līdz ar to LZRA ierosināja 29.panta septītās daļas otro teikumu izteikt šādā redakcijā:</w:t>
            </w:r>
          </w:p>
          <w:p w14:paraId="0DFB3C64" w14:textId="77777777" w:rsidR="000D1B0D" w:rsidRPr="003E6708" w:rsidRDefault="000D1B0D" w:rsidP="000D1B0D">
            <w:pPr>
              <w:widowControl w:val="0"/>
              <w:spacing w:after="0" w:line="240" w:lineRule="auto"/>
              <w:jc w:val="both"/>
              <w:rPr>
                <w:rFonts w:ascii="Times New Roman" w:eastAsia="Arial" w:hAnsi="Times New Roman" w:cs="Times New Roman"/>
                <w:color w:val="000000"/>
                <w:sz w:val="24"/>
                <w:szCs w:val="24"/>
                <w:lang w:eastAsia="lv-LV" w:bidi="lv-LV"/>
              </w:rPr>
            </w:pPr>
            <w:r w:rsidRPr="003E6708">
              <w:rPr>
                <w:rFonts w:ascii="Times New Roman" w:eastAsia="Arial" w:hAnsi="Times New Roman" w:cs="Times New Roman"/>
                <w:color w:val="000000"/>
                <w:sz w:val="24"/>
                <w:szCs w:val="24"/>
                <w:lang w:eastAsia="lv-LV" w:bidi="lv-LV"/>
              </w:rPr>
              <w:t>„Panta šīs daļas izpratnē zvērināta revidenta ziņojuma sniegšanas klientam termiņš ir normatīvajos aktos noteiktais termiņš, kurā klientam ir pienākums iesniegt gada pārskatu (konsolidēto gada pārskatu) Valsts ieņēmumu dienestam.”</w:t>
            </w:r>
          </w:p>
          <w:p w14:paraId="7A486F23" w14:textId="77777777" w:rsidR="0000624A" w:rsidRPr="003E6708" w:rsidRDefault="000D1B0D" w:rsidP="0000624A">
            <w:pPr>
              <w:spacing w:after="0" w:line="240" w:lineRule="auto"/>
              <w:jc w:val="both"/>
              <w:rPr>
                <w:rFonts w:ascii="Times New Roman" w:eastAsia="Times New Roman" w:hAnsi="Times New Roman" w:cs="Times New Roman"/>
                <w:sz w:val="24"/>
                <w:szCs w:val="24"/>
                <w:lang w:eastAsia="lv-LV"/>
              </w:rPr>
            </w:pPr>
            <w:r w:rsidRPr="003E6708">
              <w:rPr>
                <w:rFonts w:ascii="Times New Roman" w:eastAsia="Arial" w:hAnsi="Times New Roman" w:cs="Times New Roman"/>
                <w:sz w:val="24"/>
                <w:szCs w:val="24"/>
                <w:lang w:eastAsia="lv-LV" w:bidi="lv-LV"/>
              </w:rPr>
              <w:t>Šis LZRA iebildums netika ņemts vēr</w:t>
            </w:r>
            <w:r w:rsidR="001702E5" w:rsidRPr="003E6708">
              <w:rPr>
                <w:rFonts w:ascii="Times New Roman" w:eastAsia="Arial" w:hAnsi="Times New Roman" w:cs="Times New Roman"/>
                <w:sz w:val="24"/>
                <w:szCs w:val="24"/>
                <w:lang w:eastAsia="lv-LV" w:bidi="lv-LV"/>
              </w:rPr>
              <w:t>ā.</w:t>
            </w:r>
            <w:r w:rsidRPr="003E6708">
              <w:rPr>
                <w:rFonts w:ascii="Times New Roman" w:eastAsia="Arial" w:hAnsi="Times New Roman" w:cs="Times New Roman"/>
                <w:sz w:val="24"/>
                <w:szCs w:val="24"/>
                <w:lang w:eastAsia="lv-LV" w:bidi="lv-LV"/>
              </w:rPr>
              <w:t xml:space="preserve"> </w:t>
            </w:r>
            <w:r w:rsidR="001702E5" w:rsidRPr="003E6708">
              <w:rPr>
                <w:rFonts w:ascii="Times New Roman" w:eastAsia="Arial" w:hAnsi="Times New Roman" w:cs="Times New Roman"/>
                <w:sz w:val="24"/>
                <w:szCs w:val="24"/>
                <w:lang w:eastAsia="lv-LV" w:bidi="lv-LV"/>
              </w:rPr>
              <w:t>S</w:t>
            </w:r>
            <w:r w:rsidR="00606980" w:rsidRPr="003E6708">
              <w:rPr>
                <w:rFonts w:ascii="Times New Roman" w:eastAsia="Arial" w:hAnsi="Times New Roman" w:cs="Times New Roman"/>
                <w:sz w:val="24"/>
                <w:szCs w:val="24"/>
                <w:lang w:eastAsia="lv-LV" w:bidi="lv-LV"/>
              </w:rPr>
              <w:t>askaņ</w:t>
            </w:r>
            <w:r w:rsidR="0000624A" w:rsidRPr="003E6708">
              <w:rPr>
                <w:rFonts w:ascii="Times New Roman" w:eastAsia="Arial" w:hAnsi="Times New Roman" w:cs="Times New Roman"/>
                <w:sz w:val="24"/>
                <w:szCs w:val="24"/>
                <w:lang w:eastAsia="lv-LV" w:bidi="lv-LV"/>
              </w:rPr>
              <w:t xml:space="preserve">ā ar Komerclikuma </w:t>
            </w:r>
            <w:r w:rsidR="0000624A" w:rsidRPr="003E6708">
              <w:rPr>
                <w:rFonts w:ascii="Times New Roman" w:hAnsi="Times New Roman" w:cs="Times New Roman"/>
                <w:sz w:val="24"/>
                <w:szCs w:val="24"/>
              </w:rPr>
              <w:t xml:space="preserve">174.pantu sabiedrības gada pārskatu </w:t>
            </w:r>
            <w:r w:rsidR="0000624A" w:rsidRPr="003E6708">
              <w:rPr>
                <w:rFonts w:ascii="Times New Roman" w:hAnsi="Times New Roman" w:cs="Times New Roman"/>
                <w:sz w:val="24"/>
                <w:szCs w:val="24"/>
              </w:rPr>
              <w:lastRenderedPageBreak/>
              <w:t xml:space="preserve">pārbauda un atzinumu par to sniedz dalībnieku sapulcē ievēlēts zvērināts revidents. </w:t>
            </w:r>
            <w:r w:rsidR="0000624A" w:rsidRPr="003E6708">
              <w:rPr>
                <w:rFonts w:ascii="Times New Roman" w:eastAsia="Times New Roman" w:hAnsi="Times New Roman" w:cs="Times New Roman"/>
                <w:sz w:val="24"/>
                <w:szCs w:val="24"/>
                <w:lang w:eastAsia="lv-LV"/>
              </w:rPr>
              <w:t>Pēc pārskata gada beigām valde sastāda un paraksta sabiedrības gada pārskatu un nekavējoties iesniedz to revidentam un padomei (ja tāda ir izveidota).</w:t>
            </w:r>
            <w:r w:rsidR="0000624A" w:rsidRPr="003E6708">
              <w:rPr>
                <w:rFonts w:ascii="Times New Roman" w:hAnsi="Times New Roman" w:cs="Times New Roman"/>
                <w:sz w:val="24"/>
                <w:szCs w:val="24"/>
              </w:rPr>
              <w:t xml:space="preserve"> Ja sabiedrībai nav padomes, valde sasauc dalībnieku sapulci pēc revidenta atzinuma saņemšanas. Tāpat arī saskaņā ar Komerclikuma 179.panta pirmo daļu </w:t>
            </w:r>
            <w:r w:rsidR="0000624A" w:rsidRPr="003E6708">
              <w:rPr>
                <w:rFonts w:ascii="Times New Roman" w:hAnsi="Times New Roman" w:cs="Times New Roman"/>
                <w:sz w:val="24"/>
                <w:szCs w:val="24"/>
                <w:u w:val="single"/>
              </w:rPr>
              <w:t>sabiedrības gada pārskatu apstiprina dalībnieku sapulce, kuru sasauc valde pēc revidenta atzinuma saņemšanas,</w:t>
            </w:r>
            <w:r w:rsidR="0000624A" w:rsidRPr="003E6708">
              <w:rPr>
                <w:rFonts w:ascii="Times New Roman" w:hAnsi="Times New Roman" w:cs="Times New Roman"/>
                <w:sz w:val="24"/>
                <w:szCs w:val="24"/>
              </w:rPr>
              <w:t xml:space="preserve"> bet, ja sabiedrībai ir padome, — arī pēc padomes ziņojuma saņemšanas. Līdz ar to revidenta ziņojumam jābūt iesniegtam klientam jau pirms dalībnieku sapulces, un LZRA piedāvātais termiņš – kad klientam ir pienākums iesniegt gada pārskatu (konsolidēto gada pārskatu) Valsts ieņēmumu dienestam, nav atbilstošs, jo </w:t>
            </w:r>
            <w:r w:rsidR="001702E5" w:rsidRPr="003E6708">
              <w:rPr>
                <w:rFonts w:ascii="Times New Roman" w:hAnsi="Times New Roman" w:cs="Times New Roman"/>
                <w:sz w:val="24"/>
                <w:szCs w:val="24"/>
              </w:rPr>
              <w:t xml:space="preserve">tādējādi revidenta ziņojums var tikt iesniegts novēloti, bet saskaņā ar Komerclikumu tam jātiek iesniegtam pirms klienta dalībnieku </w:t>
            </w:r>
            <w:r w:rsidR="00F25927" w:rsidRPr="003E6708">
              <w:rPr>
                <w:rFonts w:ascii="Times New Roman" w:hAnsi="Times New Roman" w:cs="Times New Roman"/>
                <w:sz w:val="24"/>
                <w:szCs w:val="24"/>
              </w:rPr>
              <w:t xml:space="preserve">(akcionāru) </w:t>
            </w:r>
            <w:r w:rsidR="001702E5" w:rsidRPr="003E6708">
              <w:rPr>
                <w:rFonts w:ascii="Times New Roman" w:hAnsi="Times New Roman" w:cs="Times New Roman"/>
                <w:sz w:val="24"/>
                <w:szCs w:val="24"/>
              </w:rPr>
              <w:t xml:space="preserve">sapulces. </w:t>
            </w:r>
          </w:p>
          <w:p w14:paraId="47DC955D" w14:textId="77777777" w:rsidR="00550D99" w:rsidRPr="003E6708" w:rsidRDefault="00550D99" w:rsidP="00EE5AA2">
            <w:pPr>
              <w:widowControl w:val="0"/>
              <w:spacing w:after="0" w:line="240" w:lineRule="auto"/>
              <w:jc w:val="both"/>
              <w:rPr>
                <w:rFonts w:ascii="Times New Roman" w:hAnsi="Times New Roman" w:cs="Times New Roman"/>
                <w:sz w:val="24"/>
                <w:szCs w:val="24"/>
                <w:lang w:eastAsia="lv-LV" w:bidi="lv-LV"/>
              </w:rPr>
            </w:pPr>
          </w:p>
          <w:p w14:paraId="745AF02A" w14:textId="77777777" w:rsidR="000D1B0D" w:rsidRPr="003E6708" w:rsidRDefault="000D1B0D" w:rsidP="00EE5AA2">
            <w:pPr>
              <w:pStyle w:val="naiskr"/>
              <w:spacing w:before="0" w:after="0"/>
              <w:jc w:val="both"/>
            </w:pPr>
            <w:r w:rsidRPr="003E6708">
              <w:t>Attiecībā uz pārējiem LZRA iebildumiem:</w:t>
            </w:r>
          </w:p>
          <w:p w14:paraId="5FBC843A" w14:textId="77777777" w:rsidR="00550D99" w:rsidRPr="003E6708" w:rsidRDefault="00550D99" w:rsidP="00EE5AA2">
            <w:pPr>
              <w:pStyle w:val="naiskr"/>
              <w:spacing w:before="0" w:after="0"/>
              <w:jc w:val="both"/>
            </w:pPr>
            <w:r w:rsidRPr="003E6708">
              <w:t>Finanšu ministrija informēja LZRA</w:t>
            </w:r>
            <w:r w:rsidR="000D1B0D" w:rsidRPr="003E6708">
              <w:t xml:space="preserve">, ka konceptuāli atbalsta LZRA pausto </w:t>
            </w:r>
            <w:r w:rsidRPr="003E6708">
              <w:t>ierosinājumu normatīvo aktu grozījumiem, lai reglamentētu situāciju saistībā ar noslēgtā revīzijas pakalpojumu līguma izbeigšanu, ja zvērinātam revidentam pēc revīzijas pakalpojuma līguma noslēgšanas revīzijas pakalpojumu sniegšanas laikā rodas aizdomas, ka klienta veiktie darījumi ar citām personām ir saistīti ar noziedzīgi iegūtu līdzekļu legalizāciju vai terorisma finansēšanu, vai rodas pamatotas aizdomas, ka līdzekļi ir tieši vai netieši iegūti noziedzīga nodarījuma rezultātā vai saistīti ar terorisma finansēšanu vai šā noziedzīgā nodarījuma mēģinājumu. Līdz ar to, Finanšu ministrija</w:t>
            </w:r>
            <w:r w:rsidR="00CD3A16" w:rsidRPr="003E6708">
              <w:t xml:space="preserve"> aicināja</w:t>
            </w:r>
            <w:r w:rsidRPr="003E6708">
              <w:t xml:space="preserve"> LZRA </w:t>
            </w:r>
            <w:r w:rsidR="00CD3A16" w:rsidRPr="003E6708">
              <w:t xml:space="preserve">sagatavot savus priekšlikumus grozījumiem NILLTFNL, norādot arī, kurā NILLTFNL pantā šie grozījumi ir nepieciešami, kā arī šo nepieciešamo grozījumu pamatojumu.  </w:t>
            </w:r>
            <w:r w:rsidRPr="003E6708">
              <w:t xml:space="preserve"> </w:t>
            </w:r>
          </w:p>
          <w:p w14:paraId="5E298068" w14:textId="77777777" w:rsidR="00CD3A16" w:rsidRPr="003E6708" w:rsidRDefault="00CD3A16" w:rsidP="00EE5AA2">
            <w:pPr>
              <w:pStyle w:val="naiskr"/>
              <w:spacing w:before="0" w:after="0"/>
              <w:jc w:val="both"/>
            </w:pPr>
          </w:p>
          <w:p w14:paraId="792FFFBA" w14:textId="77777777" w:rsidR="00550D99" w:rsidRPr="003E6708" w:rsidRDefault="00550D99" w:rsidP="00EE5AA2">
            <w:pPr>
              <w:spacing w:after="0" w:line="240" w:lineRule="auto"/>
              <w:jc w:val="both"/>
              <w:rPr>
                <w:rFonts w:ascii="Times New Roman" w:hAnsi="Times New Roman" w:cs="Times New Roman"/>
                <w:sz w:val="24"/>
                <w:szCs w:val="24"/>
              </w:rPr>
            </w:pPr>
            <w:r w:rsidRPr="003E6708">
              <w:rPr>
                <w:rFonts w:ascii="Times New Roman" w:hAnsi="Times New Roman" w:cs="Times New Roman"/>
                <w:sz w:val="24"/>
                <w:szCs w:val="24"/>
              </w:rPr>
              <w:t>Tāpat arī Finanšu ministrija informēja LZRA, ka jautājum</w:t>
            </w:r>
            <w:r w:rsidR="003C7E17" w:rsidRPr="003E6708">
              <w:rPr>
                <w:rFonts w:ascii="Times New Roman" w:hAnsi="Times New Roman" w:cs="Times New Roman"/>
                <w:sz w:val="24"/>
                <w:szCs w:val="24"/>
              </w:rPr>
              <w:t>a</w:t>
            </w:r>
            <w:r w:rsidRPr="003E6708">
              <w:rPr>
                <w:rFonts w:ascii="Times New Roman" w:hAnsi="Times New Roman" w:cs="Times New Roman"/>
                <w:sz w:val="24"/>
                <w:szCs w:val="24"/>
              </w:rPr>
              <w:t xml:space="preserve"> par NILLTFNL subjektu uzraugu, tajā skaitā arī LZRA, bezmaksas pieeju valsts informācijas sistēmām </w:t>
            </w:r>
            <w:r w:rsidR="003C7E17" w:rsidRPr="003E6708">
              <w:rPr>
                <w:rFonts w:ascii="Times New Roman" w:hAnsi="Times New Roman" w:cs="Times New Roman"/>
                <w:sz w:val="24"/>
                <w:szCs w:val="24"/>
              </w:rPr>
              <w:t xml:space="preserve">izvērtēšana </w:t>
            </w:r>
            <w:r w:rsidRPr="003E6708">
              <w:rPr>
                <w:rFonts w:ascii="Times New Roman" w:hAnsi="Times New Roman" w:cs="Times New Roman"/>
                <w:sz w:val="24"/>
                <w:szCs w:val="24"/>
              </w:rPr>
              <w:t>ir iekļaut</w:t>
            </w:r>
            <w:r w:rsidR="003C7E17" w:rsidRPr="003E6708">
              <w:rPr>
                <w:rFonts w:ascii="Times New Roman" w:hAnsi="Times New Roman" w:cs="Times New Roman"/>
                <w:sz w:val="24"/>
                <w:szCs w:val="24"/>
              </w:rPr>
              <w:t>a</w:t>
            </w:r>
            <w:r w:rsidRPr="003E6708">
              <w:rPr>
                <w:rFonts w:ascii="Times New Roman" w:hAnsi="Times New Roman" w:cs="Times New Roman"/>
                <w:sz w:val="24"/>
                <w:szCs w:val="24"/>
              </w:rPr>
              <w:t xml:space="preserve"> aktualizētajā rīcības plānā saistībā ar </w:t>
            </w:r>
            <w:proofErr w:type="spellStart"/>
            <w:r w:rsidRPr="003E6708">
              <w:rPr>
                <w:rFonts w:ascii="Times New Roman" w:hAnsi="Times New Roman" w:cs="Times New Roman"/>
                <w:sz w:val="24"/>
                <w:szCs w:val="24"/>
              </w:rPr>
              <w:t>Moneyval</w:t>
            </w:r>
            <w:proofErr w:type="spellEnd"/>
            <w:r w:rsidRPr="003E6708">
              <w:rPr>
                <w:rFonts w:ascii="Times New Roman" w:hAnsi="Times New Roman" w:cs="Times New Roman"/>
                <w:sz w:val="24"/>
                <w:szCs w:val="24"/>
              </w:rPr>
              <w:t xml:space="preserve"> ziņojumu.</w:t>
            </w:r>
          </w:p>
          <w:p w14:paraId="41727CA1" w14:textId="77777777" w:rsidR="000D1B0D" w:rsidRPr="003E6708" w:rsidRDefault="000D1B0D" w:rsidP="00EE5AA2">
            <w:pPr>
              <w:spacing w:after="0" w:line="240" w:lineRule="auto"/>
              <w:jc w:val="both"/>
              <w:rPr>
                <w:rFonts w:ascii="Times New Roman" w:hAnsi="Times New Roman" w:cs="Times New Roman"/>
                <w:sz w:val="24"/>
                <w:szCs w:val="24"/>
              </w:rPr>
            </w:pPr>
          </w:p>
          <w:p w14:paraId="60240248" w14:textId="77777777" w:rsidR="000D1B0D" w:rsidRPr="003E6708" w:rsidRDefault="00CA7D07" w:rsidP="000D1B0D">
            <w:pPr>
              <w:spacing w:after="0" w:line="240" w:lineRule="auto"/>
              <w:jc w:val="both"/>
              <w:rPr>
                <w:rFonts w:ascii="Times New Roman" w:hAnsi="Times New Roman" w:cs="Times New Roman"/>
                <w:iCs/>
                <w:sz w:val="24"/>
                <w:szCs w:val="24"/>
                <w:highlight w:val="yellow"/>
              </w:rPr>
            </w:pPr>
            <w:r w:rsidRPr="003E6708">
              <w:rPr>
                <w:rFonts w:ascii="Times New Roman" w:hAnsi="Times New Roman" w:cs="Times New Roman"/>
                <w:sz w:val="24"/>
                <w:szCs w:val="24"/>
              </w:rPr>
              <w:t xml:space="preserve">Savukārt saistībā ar LZRA ierosināto grozījumu Likumprojektā, paredzot, ka, gadījumā, ja zvērināts revidents vai zvērinātu revidentu komercsabiedrība vienpusēji, nepaskaidrojot iemeslu, izbeidz revīzijas pakalpojumu līgumu, zvērināta revidenta un zvērinātu revidentu komercsabiedrības klientam ir pienākums samaksāt zvērinātam revidentam un zvērinātu revidentu </w:t>
            </w:r>
            <w:r w:rsidRPr="003E6708">
              <w:rPr>
                <w:rFonts w:ascii="Times New Roman" w:hAnsi="Times New Roman" w:cs="Times New Roman"/>
                <w:sz w:val="24"/>
                <w:szCs w:val="24"/>
              </w:rPr>
              <w:lastRenderedPageBreak/>
              <w:t xml:space="preserve">komercsabiedrībai par darbu, kas izdarīts līdz revīzijas pakalpojumu līguma izbeigšanai, Finanšu ministrija informēja LZRA, ka šādi civiltiesiska rakstura jautājumi ir risināmi nevis normatīvajos aktos, bet gan līgumos vai vienošanās starp zvērinātu revidentu </w:t>
            </w:r>
            <w:r w:rsidR="00B3754A" w:rsidRPr="003E6708">
              <w:rPr>
                <w:rFonts w:ascii="Times New Roman" w:hAnsi="Times New Roman" w:cs="Times New Roman"/>
                <w:bCs/>
                <w:sz w:val="24"/>
                <w:szCs w:val="24"/>
              </w:rPr>
              <w:t xml:space="preserve">(arī zvērinātu revidentu komercsabiedrību) </w:t>
            </w:r>
            <w:r w:rsidRPr="003E6708">
              <w:rPr>
                <w:rFonts w:ascii="Times New Roman" w:hAnsi="Times New Roman" w:cs="Times New Roman"/>
                <w:sz w:val="24"/>
                <w:szCs w:val="24"/>
              </w:rPr>
              <w:t>un klientu.</w:t>
            </w:r>
          </w:p>
        </w:tc>
      </w:tr>
      <w:tr w:rsidR="000C3F2F" w:rsidRPr="0029306A" w14:paraId="2EE163D3" w14:textId="77777777" w:rsidTr="00BB2412">
        <w:trPr>
          <w:tblCellSpacing w:w="15" w:type="dxa"/>
        </w:trPr>
        <w:tc>
          <w:tcPr>
            <w:tcW w:w="196" w:type="pct"/>
            <w:tcBorders>
              <w:top w:val="outset" w:sz="6" w:space="0" w:color="auto"/>
              <w:left w:val="outset" w:sz="6" w:space="0" w:color="auto"/>
              <w:bottom w:val="outset" w:sz="6" w:space="0" w:color="auto"/>
              <w:right w:val="outset" w:sz="6" w:space="0" w:color="auto"/>
            </w:tcBorders>
            <w:hideMark/>
          </w:tcPr>
          <w:p w14:paraId="049B32BC" w14:textId="77777777" w:rsidR="000C3F2F" w:rsidRPr="0029306A" w:rsidRDefault="000C3F2F" w:rsidP="00BB2412">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lastRenderedPageBreak/>
              <w:t>4.</w:t>
            </w:r>
          </w:p>
        </w:tc>
        <w:tc>
          <w:tcPr>
            <w:tcW w:w="1746" w:type="pct"/>
            <w:tcBorders>
              <w:top w:val="outset" w:sz="6" w:space="0" w:color="auto"/>
              <w:left w:val="outset" w:sz="6" w:space="0" w:color="auto"/>
              <w:bottom w:val="outset" w:sz="6" w:space="0" w:color="auto"/>
              <w:right w:val="outset" w:sz="6" w:space="0" w:color="auto"/>
            </w:tcBorders>
            <w:hideMark/>
          </w:tcPr>
          <w:p w14:paraId="50F6104A" w14:textId="77777777" w:rsidR="000C3F2F" w:rsidRPr="0029306A" w:rsidRDefault="000C3F2F" w:rsidP="00BB2412">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Cita informācija</w:t>
            </w:r>
          </w:p>
        </w:tc>
        <w:tc>
          <w:tcPr>
            <w:tcW w:w="2991" w:type="pct"/>
            <w:tcBorders>
              <w:top w:val="outset" w:sz="6" w:space="0" w:color="auto"/>
              <w:left w:val="outset" w:sz="6" w:space="0" w:color="auto"/>
              <w:bottom w:val="outset" w:sz="6" w:space="0" w:color="auto"/>
              <w:right w:val="outset" w:sz="6" w:space="0" w:color="auto"/>
            </w:tcBorders>
            <w:hideMark/>
          </w:tcPr>
          <w:p w14:paraId="0ADBD75B" w14:textId="77777777" w:rsidR="000C3F2F" w:rsidRPr="00971E16" w:rsidRDefault="000C3F2F" w:rsidP="00BB2412">
            <w:pPr>
              <w:spacing w:after="0" w:line="240" w:lineRule="auto"/>
              <w:jc w:val="both"/>
              <w:rPr>
                <w:rFonts w:ascii="Times New Roman" w:eastAsia="Times New Roman" w:hAnsi="Times New Roman" w:cs="Times New Roman"/>
                <w:iCs/>
                <w:sz w:val="24"/>
                <w:szCs w:val="24"/>
                <w:lang w:eastAsia="lv-LV"/>
              </w:rPr>
            </w:pPr>
            <w:r w:rsidRPr="0029306A">
              <w:rPr>
                <w:rFonts w:ascii="Times New Roman" w:hAnsi="Times New Roman" w:cs="Times New Roman"/>
                <w:noProof/>
                <w:sz w:val="24"/>
                <w:szCs w:val="24"/>
              </w:rPr>
              <w:t>Sabiedrība pēc normatīvā akta pieņemšanas tiks informēta ar publikāciju laikrakstā “Latvijas Vēstnesis”, kā arī tas tiks ievietots bezmaksas normatīvo aktu datu bāzē www.likumi.lv.</w:t>
            </w:r>
          </w:p>
        </w:tc>
      </w:tr>
    </w:tbl>
    <w:p w14:paraId="17BF5E1C" w14:textId="77777777" w:rsidR="000C3F2F" w:rsidRPr="0029306A" w:rsidRDefault="000C3F2F" w:rsidP="000C3F2F">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4"/>
        <w:gridCol w:w="3189"/>
        <w:gridCol w:w="5452"/>
      </w:tblGrid>
      <w:tr w:rsidR="000C3F2F" w:rsidRPr="0029306A" w14:paraId="05A5262C" w14:textId="77777777" w:rsidTr="00F92718">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238A2473" w14:textId="77777777" w:rsidR="000C3F2F" w:rsidRPr="0029306A" w:rsidRDefault="000C3F2F" w:rsidP="00BB2412">
            <w:pPr>
              <w:spacing w:after="0" w:line="240" w:lineRule="auto"/>
              <w:jc w:val="center"/>
              <w:rPr>
                <w:rFonts w:ascii="Times New Roman" w:eastAsia="Times New Roman" w:hAnsi="Times New Roman" w:cs="Times New Roman"/>
                <w:b/>
                <w:bCs/>
                <w:iCs/>
                <w:sz w:val="24"/>
                <w:szCs w:val="24"/>
                <w:lang w:eastAsia="lv-LV"/>
              </w:rPr>
            </w:pPr>
            <w:r w:rsidRPr="0029306A">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0C3F2F" w:rsidRPr="0029306A" w14:paraId="46D77E95" w14:textId="77777777" w:rsidTr="00F92718">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2BB62A05" w14:textId="77777777" w:rsidR="000C3F2F" w:rsidRPr="0029306A" w:rsidRDefault="000C3F2F" w:rsidP="003C7E17">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1.</w:t>
            </w:r>
          </w:p>
        </w:tc>
        <w:tc>
          <w:tcPr>
            <w:tcW w:w="1768" w:type="pct"/>
            <w:tcBorders>
              <w:top w:val="outset" w:sz="6" w:space="0" w:color="auto"/>
              <w:left w:val="outset" w:sz="6" w:space="0" w:color="auto"/>
              <w:bottom w:val="outset" w:sz="6" w:space="0" w:color="auto"/>
              <w:right w:val="outset" w:sz="6" w:space="0" w:color="auto"/>
            </w:tcBorders>
            <w:hideMark/>
          </w:tcPr>
          <w:p w14:paraId="0676D8F6" w14:textId="77777777" w:rsidR="000C3F2F" w:rsidRPr="0029306A" w:rsidRDefault="000C3F2F">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186E125D" w14:textId="77777777" w:rsidR="000C3F2F" w:rsidRPr="0029306A" w:rsidRDefault="000C3F2F" w:rsidP="00F92718">
            <w:pPr>
              <w:spacing w:after="0" w:line="240" w:lineRule="auto"/>
              <w:ind w:left="57" w:right="57"/>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 xml:space="preserve">Finanšu ministrija, LZRA, FKTK. </w:t>
            </w:r>
          </w:p>
          <w:p w14:paraId="51C327B7" w14:textId="77777777" w:rsidR="000C3F2F" w:rsidRPr="00971E16" w:rsidRDefault="000C3F2F" w:rsidP="00F92718">
            <w:pPr>
              <w:spacing w:after="0" w:line="240" w:lineRule="auto"/>
              <w:ind w:left="57" w:right="57"/>
              <w:rPr>
                <w:rFonts w:ascii="Times New Roman" w:eastAsia="Times New Roman" w:hAnsi="Times New Roman" w:cs="Times New Roman"/>
                <w:iCs/>
                <w:sz w:val="24"/>
                <w:szCs w:val="24"/>
                <w:lang w:eastAsia="lv-LV"/>
              </w:rPr>
            </w:pPr>
          </w:p>
        </w:tc>
      </w:tr>
      <w:tr w:rsidR="000C3F2F" w:rsidRPr="0029306A" w14:paraId="3D44B8F5" w14:textId="77777777" w:rsidTr="00F92718">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541FF192" w14:textId="77777777" w:rsidR="000C3F2F" w:rsidRPr="0029306A" w:rsidRDefault="000C3F2F" w:rsidP="003C7E17">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2.</w:t>
            </w:r>
          </w:p>
        </w:tc>
        <w:tc>
          <w:tcPr>
            <w:tcW w:w="1768" w:type="pct"/>
            <w:tcBorders>
              <w:top w:val="outset" w:sz="6" w:space="0" w:color="auto"/>
              <w:left w:val="outset" w:sz="6" w:space="0" w:color="auto"/>
              <w:bottom w:val="outset" w:sz="6" w:space="0" w:color="auto"/>
              <w:right w:val="outset" w:sz="6" w:space="0" w:color="auto"/>
            </w:tcBorders>
            <w:hideMark/>
          </w:tcPr>
          <w:p w14:paraId="688346E7" w14:textId="77777777" w:rsidR="000C3F2F" w:rsidRPr="0029306A" w:rsidRDefault="000C3F2F">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Projekta izpildes ietekme uz pārvaldes funkcijām un institucionālo struktūru.</w:t>
            </w:r>
            <w:r w:rsidRPr="0029306A">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0F43F618" w14:textId="77777777" w:rsidR="000C3F2F" w:rsidRPr="00971E16" w:rsidRDefault="000C3F2F" w:rsidP="00F92718">
            <w:pPr>
              <w:spacing w:after="0" w:line="240" w:lineRule="auto"/>
              <w:ind w:left="57" w:right="57"/>
              <w:jc w:val="both"/>
              <w:rPr>
                <w:rFonts w:ascii="Times New Roman" w:eastAsia="Times New Roman" w:hAnsi="Times New Roman" w:cs="Times New Roman"/>
                <w:iCs/>
                <w:sz w:val="24"/>
                <w:szCs w:val="24"/>
                <w:lang w:eastAsia="lv-LV"/>
              </w:rPr>
            </w:pPr>
            <w:r w:rsidRPr="0029306A">
              <w:rPr>
                <w:rFonts w:ascii="Times New Roman" w:hAnsi="Times New Roman" w:cs="Times New Roman"/>
                <w:sz w:val="24"/>
                <w:szCs w:val="24"/>
              </w:rPr>
              <w:t>Esošo institūciju funkcijas netiks mainītas. Nav nepieciešams veidot jaunas institūcijas. Nav nepieciešama esošu institūciju likvidācija vai reorganizācija.</w:t>
            </w:r>
          </w:p>
        </w:tc>
      </w:tr>
      <w:tr w:rsidR="000C3F2F" w:rsidRPr="0029306A" w14:paraId="6EE31B48" w14:textId="77777777" w:rsidTr="00F92718">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1078585D" w14:textId="77777777" w:rsidR="000C3F2F" w:rsidRPr="0029306A" w:rsidRDefault="000C3F2F" w:rsidP="00BB2412">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3.</w:t>
            </w:r>
          </w:p>
        </w:tc>
        <w:tc>
          <w:tcPr>
            <w:tcW w:w="1768" w:type="pct"/>
            <w:tcBorders>
              <w:top w:val="outset" w:sz="6" w:space="0" w:color="auto"/>
              <w:left w:val="outset" w:sz="6" w:space="0" w:color="auto"/>
              <w:bottom w:val="outset" w:sz="6" w:space="0" w:color="auto"/>
              <w:right w:val="outset" w:sz="6" w:space="0" w:color="auto"/>
            </w:tcBorders>
            <w:hideMark/>
          </w:tcPr>
          <w:p w14:paraId="73E29497" w14:textId="77777777" w:rsidR="000C3F2F" w:rsidRPr="0029306A" w:rsidRDefault="000C3F2F" w:rsidP="00BB2412">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566B5685" w14:textId="77777777" w:rsidR="000C3F2F" w:rsidRPr="0029306A" w:rsidRDefault="000C3F2F" w:rsidP="00BB2412">
            <w:pPr>
              <w:spacing w:before="60" w:after="0" w:line="240" w:lineRule="auto"/>
              <w:ind w:left="57" w:right="57"/>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Nav.</w:t>
            </w:r>
          </w:p>
        </w:tc>
      </w:tr>
    </w:tbl>
    <w:p w14:paraId="199A99BC" w14:textId="77777777" w:rsidR="000C3F2F" w:rsidRPr="0029306A" w:rsidRDefault="000C3F2F" w:rsidP="000C3F2F">
      <w:pPr>
        <w:spacing w:after="0" w:line="240" w:lineRule="auto"/>
        <w:rPr>
          <w:rFonts w:ascii="Times New Roman" w:hAnsi="Times New Roman" w:cs="Times New Roman"/>
          <w:sz w:val="28"/>
          <w:szCs w:val="28"/>
        </w:rPr>
      </w:pPr>
    </w:p>
    <w:p w14:paraId="5B088F72" w14:textId="77777777" w:rsidR="000C3F2F" w:rsidRPr="0029306A" w:rsidRDefault="000C3F2F" w:rsidP="000C3F2F">
      <w:pPr>
        <w:spacing w:after="0" w:line="240" w:lineRule="auto"/>
        <w:rPr>
          <w:rFonts w:ascii="Times New Roman" w:hAnsi="Times New Roman" w:cs="Times New Roman"/>
          <w:sz w:val="28"/>
          <w:szCs w:val="28"/>
        </w:rPr>
      </w:pPr>
    </w:p>
    <w:p w14:paraId="7273F38F" w14:textId="77777777" w:rsidR="000C3F2F" w:rsidRPr="0029306A" w:rsidRDefault="000C3F2F" w:rsidP="000C3F2F">
      <w:pPr>
        <w:spacing w:after="0" w:line="240" w:lineRule="auto"/>
        <w:rPr>
          <w:rFonts w:ascii="Times New Roman" w:hAnsi="Times New Roman" w:cs="Times New Roman"/>
          <w:sz w:val="28"/>
          <w:szCs w:val="28"/>
        </w:rPr>
      </w:pPr>
    </w:p>
    <w:p w14:paraId="6553AB69" w14:textId="77777777" w:rsidR="000C3F2F" w:rsidRPr="00971E16" w:rsidRDefault="000C3F2F" w:rsidP="000C3F2F">
      <w:pPr>
        <w:tabs>
          <w:tab w:val="left" w:pos="6237"/>
        </w:tabs>
        <w:spacing w:after="0" w:line="240" w:lineRule="auto"/>
        <w:rPr>
          <w:rFonts w:ascii="Times New Roman" w:hAnsi="Times New Roman" w:cs="Times New Roman"/>
          <w:sz w:val="26"/>
          <w:szCs w:val="26"/>
        </w:rPr>
      </w:pPr>
      <w:r w:rsidRPr="00971E16">
        <w:rPr>
          <w:rFonts w:ascii="Times New Roman" w:hAnsi="Times New Roman" w:cs="Times New Roman"/>
          <w:sz w:val="26"/>
          <w:szCs w:val="26"/>
        </w:rPr>
        <w:t>Finanšu ministre</w:t>
      </w:r>
      <w:r w:rsidRPr="00971E16">
        <w:rPr>
          <w:rFonts w:ascii="Times New Roman" w:hAnsi="Times New Roman" w:cs="Times New Roman"/>
          <w:sz w:val="26"/>
          <w:szCs w:val="26"/>
        </w:rPr>
        <w:tab/>
        <w:t>D. Reizniece-Ozola</w:t>
      </w:r>
    </w:p>
    <w:p w14:paraId="55E3BBBA" w14:textId="77777777" w:rsidR="000C3F2F" w:rsidRPr="00971E16" w:rsidRDefault="000C3F2F" w:rsidP="000C3F2F">
      <w:pPr>
        <w:tabs>
          <w:tab w:val="left" w:pos="6237"/>
        </w:tabs>
        <w:spacing w:after="0" w:line="240" w:lineRule="auto"/>
        <w:rPr>
          <w:rFonts w:ascii="Times New Roman" w:hAnsi="Times New Roman" w:cs="Times New Roman"/>
          <w:sz w:val="20"/>
          <w:szCs w:val="20"/>
        </w:rPr>
      </w:pPr>
    </w:p>
    <w:p w14:paraId="1CA5AD95" w14:textId="77777777" w:rsidR="000C3F2F" w:rsidRPr="00152AA7" w:rsidRDefault="000C3F2F" w:rsidP="000C3F2F">
      <w:pPr>
        <w:tabs>
          <w:tab w:val="left" w:pos="6237"/>
        </w:tabs>
        <w:spacing w:after="0" w:line="240" w:lineRule="auto"/>
        <w:rPr>
          <w:rFonts w:ascii="Times New Roman" w:hAnsi="Times New Roman" w:cs="Times New Roman"/>
          <w:sz w:val="20"/>
          <w:szCs w:val="20"/>
        </w:rPr>
      </w:pPr>
    </w:p>
    <w:p w14:paraId="1B00ECE5" w14:textId="77777777" w:rsidR="000C3F2F" w:rsidRPr="00152AA7" w:rsidRDefault="000C3F2F" w:rsidP="000C3F2F">
      <w:pPr>
        <w:tabs>
          <w:tab w:val="left" w:pos="6237"/>
        </w:tabs>
        <w:spacing w:after="0" w:line="240" w:lineRule="auto"/>
        <w:rPr>
          <w:rFonts w:ascii="Times New Roman" w:hAnsi="Times New Roman" w:cs="Times New Roman"/>
          <w:sz w:val="20"/>
          <w:szCs w:val="20"/>
        </w:rPr>
      </w:pPr>
    </w:p>
    <w:p w14:paraId="0D8CD6C6" w14:textId="77777777" w:rsidR="000C3F2F" w:rsidRPr="00152AA7" w:rsidRDefault="000C3F2F" w:rsidP="000C3F2F">
      <w:pPr>
        <w:tabs>
          <w:tab w:val="left" w:pos="6237"/>
        </w:tabs>
        <w:spacing w:after="0" w:line="240" w:lineRule="auto"/>
        <w:rPr>
          <w:rFonts w:ascii="Times New Roman" w:hAnsi="Times New Roman" w:cs="Times New Roman"/>
          <w:sz w:val="20"/>
          <w:szCs w:val="20"/>
        </w:rPr>
      </w:pPr>
    </w:p>
    <w:p w14:paraId="6F182BA4" w14:textId="77777777" w:rsidR="000813B9" w:rsidRDefault="000813B9" w:rsidP="000813B9">
      <w:pPr>
        <w:tabs>
          <w:tab w:val="left" w:pos="6237"/>
        </w:tabs>
        <w:spacing w:after="0" w:line="240" w:lineRule="auto"/>
        <w:rPr>
          <w:rFonts w:ascii="Times New Roman" w:hAnsi="Times New Roman" w:cs="Times New Roman"/>
          <w:sz w:val="20"/>
          <w:szCs w:val="20"/>
        </w:rPr>
      </w:pPr>
    </w:p>
    <w:p w14:paraId="0D4F17E2" w14:textId="77777777" w:rsidR="000813B9" w:rsidRDefault="000813B9" w:rsidP="000813B9">
      <w:pPr>
        <w:tabs>
          <w:tab w:val="left" w:pos="6237"/>
        </w:tabs>
        <w:spacing w:after="0" w:line="240" w:lineRule="auto"/>
        <w:rPr>
          <w:rFonts w:ascii="Times New Roman" w:hAnsi="Times New Roman" w:cs="Times New Roman"/>
          <w:sz w:val="20"/>
          <w:szCs w:val="20"/>
        </w:rPr>
      </w:pPr>
    </w:p>
    <w:p w14:paraId="2E5402C2" w14:textId="77777777" w:rsidR="000813B9" w:rsidRPr="0024716D" w:rsidRDefault="000813B9" w:rsidP="000813B9">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Purviņa</w:t>
      </w:r>
      <w:r w:rsidRPr="0024716D">
        <w:rPr>
          <w:rFonts w:ascii="Times New Roman" w:hAnsi="Times New Roman" w:cs="Times New Roman"/>
          <w:sz w:val="20"/>
          <w:szCs w:val="20"/>
        </w:rPr>
        <w:t xml:space="preserve"> 670</w:t>
      </w:r>
      <w:r>
        <w:rPr>
          <w:rFonts w:ascii="Times New Roman" w:hAnsi="Times New Roman" w:cs="Times New Roman"/>
          <w:sz w:val="20"/>
          <w:szCs w:val="20"/>
        </w:rPr>
        <w:t>83805</w:t>
      </w:r>
    </w:p>
    <w:p w14:paraId="67FA9528" w14:textId="77777777" w:rsidR="000813B9" w:rsidRPr="0024716D" w:rsidRDefault="00E57416" w:rsidP="000813B9">
      <w:pPr>
        <w:tabs>
          <w:tab w:val="left" w:pos="6237"/>
        </w:tabs>
        <w:spacing w:after="0" w:line="240" w:lineRule="auto"/>
        <w:rPr>
          <w:rFonts w:ascii="Times New Roman" w:hAnsi="Times New Roman" w:cs="Times New Roman"/>
          <w:sz w:val="20"/>
          <w:szCs w:val="20"/>
        </w:rPr>
      </w:pPr>
      <w:hyperlink r:id="rId12" w:history="1">
        <w:r w:rsidR="000813B9" w:rsidRPr="0020738E">
          <w:rPr>
            <w:rStyle w:val="Hyperlink"/>
            <w:rFonts w:ascii="Times New Roman" w:hAnsi="Times New Roman" w:cs="Times New Roman"/>
            <w:sz w:val="20"/>
            <w:szCs w:val="20"/>
          </w:rPr>
          <w:t>Ieva.Purvina@fm.gov.lv</w:t>
        </w:r>
      </w:hyperlink>
      <w:r w:rsidR="000813B9">
        <w:rPr>
          <w:rFonts w:ascii="Times New Roman" w:hAnsi="Times New Roman" w:cs="Times New Roman"/>
          <w:sz w:val="20"/>
          <w:szCs w:val="20"/>
        </w:rPr>
        <w:t xml:space="preserve"> </w:t>
      </w:r>
    </w:p>
    <w:p w14:paraId="133900B7" w14:textId="77777777" w:rsidR="000813B9" w:rsidRDefault="000813B9" w:rsidP="000813B9"/>
    <w:p w14:paraId="0CDD3683" w14:textId="77777777" w:rsidR="000C3F2F" w:rsidRPr="0029306A" w:rsidRDefault="000C3F2F" w:rsidP="000C3F2F">
      <w:pPr>
        <w:tabs>
          <w:tab w:val="left" w:pos="6237"/>
        </w:tabs>
        <w:spacing w:after="0" w:line="240" w:lineRule="auto"/>
        <w:rPr>
          <w:rFonts w:ascii="Times New Roman" w:hAnsi="Times New Roman" w:cs="Times New Roman"/>
          <w:sz w:val="20"/>
          <w:szCs w:val="20"/>
        </w:rPr>
      </w:pPr>
    </w:p>
    <w:sectPr w:rsidR="000C3F2F" w:rsidRPr="0029306A" w:rsidSect="00F258B0">
      <w:headerReference w:type="default" r:id="rId13"/>
      <w:footerReference w:type="default" r:id="rId14"/>
      <w:footerReference w:type="first" r:id="rId15"/>
      <w:pgSz w:w="11906" w:h="16838"/>
      <w:pgMar w:top="1134"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712C04" w16cid:durableId="1FA1472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397C9" w14:textId="77777777" w:rsidR="00E57416" w:rsidRDefault="00E57416">
      <w:pPr>
        <w:spacing w:after="0" w:line="240" w:lineRule="auto"/>
      </w:pPr>
      <w:r>
        <w:separator/>
      </w:r>
    </w:p>
  </w:endnote>
  <w:endnote w:type="continuationSeparator" w:id="0">
    <w:p w14:paraId="4C4AE4E2" w14:textId="77777777" w:rsidR="00E57416" w:rsidRDefault="00E57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58B80" w14:textId="77777777" w:rsidR="00673EBC" w:rsidRPr="007D325A" w:rsidRDefault="000C3F2F" w:rsidP="007D325A">
    <w:pPr>
      <w:pStyle w:val="Footer"/>
    </w:pPr>
    <w:r>
      <w:rPr>
        <w:rFonts w:ascii="Times New Roman" w:hAnsi="Times New Roman" w:cs="Times New Roman"/>
        <w:sz w:val="20"/>
        <w:szCs w:val="20"/>
      </w:rPr>
      <w:t>FMAnot_</w:t>
    </w:r>
    <w:r w:rsidR="00824AE4">
      <w:rPr>
        <w:rFonts w:ascii="Times New Roman" w:hAnsi="Times New Roman" w:cs="Times New Roman"/>
        <w:sz w:val="20"/>
        <w:szCs w:val="20"/>
      </w:rPr>
      <w:t>12</w:t>
    </w:r>
    <w:r w:rsidR="006E2EE8">
      <w:rPr>
        <w:rFonts w:ascii="Times New Roman" w:hAnsi="Times New Roman" w:cs="Times New Roman"/>
        <w:sz w:val="20"/>
        <w:szCs w:val="20"/>
      </w:rPr>
      <w:t>12</w:t>
    </w:r>
    <w:r>
      <w:rPr>
        <w:rFonts w:ascii="Times New Roman" w:hAnsi="Times New Roman" w:cs="Times New Roman"/>
        <w:sz w:val="20"/>
        <w:szCs w:val="20"/>
      </w:rPr>
      <w:t>18_RPL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834F7" w14:textId="77777777" w:rsidR="009A2654" w:rsidRPr="004B4F56" w:rsidRDefault="000C3F2F" w:rsidP="004B4F56">
    <w:pPr>
      <w:pStyle w:val="Footer"/>
      <w:rPr>
        <w:rFonts w:ascii="Times New Roman" w:hAnsi="Times New Roman" w:cs="Times New Roman"/>
        <w:sz w:val="20"/>
        <w:szCs w:val="20"/>
      </w:rPr>
    </w:pPr>
    <w:r>
      <w:rPr>
        <w:rFonts w:ascii="Times New Roman" w:hAnsi="Times New Roman" w:cs="Times New Roman"/>
        <w:sz w:val="20"/>
        <w:szCs w:val="20"/>
      </w:rPr>
      <w:t>FMAnot_</w:t>
    </w:r>
    <w:r w:rsidR="006E2EE8">
      <w:rPr>
        <w:rFonts w:ascii="Times New Roman" w:hAnsi="Times New Roman" w:cs="Times New Roman"/>
        <w:sz w:val="20"/>
        <w:szCs w:val="20"/>
      </w:rPr>
      <w:t>1</w:t>
    </w:r>
    <w:r w:rsidR="00824AE4">
      <w:rPr>
        <w:rFonts w:ascii="Times New Roman" w:hAnsi="Times New Roman" w:cs="Times New Roman"/>
        <w:sz w:val="20"/>
        <w:szCs w:val="20"/>
      </w:rPr>
      <w:t>2</w:t>
    </w:r>
    <w:r w:rsidR="006E2EE8">
      <w:rPr>
        <w:rFonts w:ascii="Times New Roman" w:hAnsi="Times New Roman" w:cs="Times New Roman"/>
        <w:sz w:val="20"/>
        <w:szCs w:val="20"/>
      </w:rPr>
      <w:t>12</w:t>
    </w:r>
    <w:r>
      <w:rPr>
        <w:rFonts w:ascii="Times New Roman" w:hAnsi="Times New Roman" w:cs="Times New Roman"/>
        <w:sz w:val="20"/>
        <w:szCs w:val="20"/>
      </w:rPr>
      <w:t>18_RPL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6CF6E" w14:textId="77777777" w:rsidR="00E57416" w:rsidRDefault="00E57416">
      <w:pPr>
        <w:spacing w:after="0" w:line="240" w:lineRule="auto"/>
      </w:pPr>
      <w:r>
        <w:separator/>
      </w:r>
    </w:p>
  </w:footnote>
  <w:footnote w:type="continuationSeparator" w:id="0">
    <w:p w14:paraId="755FECF8" w14:textId="77777777" w:rsidR="00E57416" w:rsidRDefault="00E574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268047B" w14:textId="774375AC" w:rsidR="00894C55" w:rsidRPr="00C25B49" w:rsidRDefault="000C3F2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5133F">
          <w:rPr>
            <w:rFonts w:ascii="Times New Roman" w:hAnsi="Times New Roman" w:cs="Times New Roman"/>
            <w:noProof/>
            <w:sz w:val="24"/>
            <w:szCs w:val="20"/>
          </w:rPr>
          <w:t>20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F0260E"/>
    <w:multiLevelType w:val="hybridMultilevel"/>
    <w:tmpl w:val="873A30F0"/>
    <w:lvl w:ilvl="0" w:tplc="B092832A">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F2F"/>
    <w:rsid w:val="0000624A"/>
    <w:rsid w:val="000064A4"/>
    <w:rsid w:val="00013D90"/>
    <w:rsid w:val="00021EF9"/>
    <w:rsid w:val="000303FC"/>
    <w:rsid w:val="00036B15"/>
    <w:rsid w:val="0006071F"/>
    <w:rsid w:val="00061E19"/>
    <w:rsid w:val="00063AA3"/>
    <w:rsid w:val="00076624"/>
    <w:rsid w:val="000813B9"/>
    <w:rsid w:val="000A0788"/>
    <w:rsid w:val="000A1FCB"/>
    <w:rsid w:val="000C3F2F"/>
    <w:rsid w:val="000D1B0D"/>
    <w:rsid w:val="000F40DE"/>
    <w:rsid w:val="001170DA"/>
    <w:rsid w:val="001333F0"/>
    <w:rsid w:val="00134DD7"/>
    <w:rsid w:val="00152AA7"/>
    <w:rsid w:val="00160889"/>
    <w:rsid w:val="00166CBF"/>
    <w:rsid w:val="001702E5"/>
    <w:rsid w:val="0017264A"/>
    <w:rsid w:val="00184BBE"/>
    <w:rsid w:val="001915C8"/>
    <w:rsid w:val="00193FC2"/>
    <w:rsid w:val="001B0BA4"/>
    <w:rsid w:val="001E6186"/>
    <w:rsid w:val="0024430E"/>
    <w:rsid w:val="00266BAC"/>
    <w:rsid w:val="00266C48"/>
    <w:rsid w:val="0029306A"/>
    <w:rsid w:val="0029374A"/>
    <w:rsid w:val="002A1E3C"/>
    <w:rsid w:val="002D4966"/>
    <w:rsid w:val="002E4239"/>
    <w:rsid w:val="002F36C9"/>
    <w:rsid w:val="002F4A9A"/>
    <w:rsid w:val="00343001"/>
    <w:rsid w:val="00343AA9"/>
    <w:rsid w:val="00382CAE"/>
    <w:rsid w:val="0038603D"/>
    <w:rsid w:val="003C4BA8"/>
    <w:rsid w:val="003C7E17"/>
    <w:rsid w:val="003D0A9D"/>
    <w:rsid w:val="003D3F40"/>
    <w:rsid w:val="003E6708"/>
    <w:rsid w:val="0040158A"/>
    <w:rsid w:val="0041691B"/>
    <w:rsid w:val="00416F5C"/>
    <w:rsid w:val="004374EB"/>
    <w:rsid w:val="00441A99"/>
    <w:rsid w:val="00470E4F"/>
    <w:rsid w:val="00512564"/>
    <w:rsid w:val="00531E66"/>
    <w:rsid w:val="00535B5D"/>
    <w:rsid w:val="00550D99"/>
    <w:rsid w:val="00551C5B"/>
    <w:rsid w:val="00561DFB"/>
    <w:rsid w:val="00567296"/>
    <w:rsid w:val="005A1FA0"/>
    <w:rsid w:val="005B007D"/>
    <w:rsid w:val="005B470A"/>
    <w:rsid w:val="005B6CEA"/>
    <w:rsid w:val="005E78C3"/>
    <w:rsid w:val="005F214D"/>
    <w:rsid w:val="00603B64"/>
    <w:rsid w:val="006062D0"/>
    <w:rsid w:val="00606980"/>
    <w:rsid w:val="00615AE9"/>
    <w:rsid w:val="00617BE9"/>
    <w:rsid w:val="0064404B"/>
    <w:rsid w:val="006578E8"/>
    <w:rsid w:val="0066050D"/>
    <w:rsid w:val="00662552"/>
    <w:rsid w:val="00673EC1"/>
    <w:rsid w:val="00693F0D"/>
    <w:rsid w:val="00694756"/>
    <w:rsid w:val="00697481"/>
    <w:rsid w:val="006A2521"/>
    <w:rsid w:val="006A41D6"/>
    <w:rsid w:val="006B7DCC"/>
    <w:rsid w:val="006C16CB"/>
    <w:rsid w:val="006C217E"/>
    <w:rsid w:val="006D6F9E"/>
    <w:rsid w:val="006E2EE8"/>
    <w:rsid w:val="006E388B"/>
    <w:rsid w:val="006E596E"/>
    <w:rsid w:val="006E7232"/>
    <w:rsid w:val="006F5076"/>
    <w:rsid w:val="00703EEA"/>
    <w:rsid w:val="00732A54"/>
    <w:rsid w:val="007630E1"/>
    <w:rsid w:val="007A6017"/>
    <w:rsid w:val="007D5021"/>
    <w:rsid w:val="0080379A"/>
    <w:rsid w:val="00824AE4"/>
    <w:rsid w:val="00825B63"/>
    <w:rsid w:val="0082751F"/>
    <w:rsid w:val="00831982"/>
    <w:rsid w:val="00846922"/>
    <w:rsid w:val="0085133F"/>
    <w:rsid w:val="00865B09"/>
    <w:rsid w:val="00866763"/>
    <w:rsid w:val="00870A90"/>
    <w:rsid w:val="008B5B0D"/>
    <w:rsid w:val="008D3FC1"/>
    <w:rsid w:val="008D4F18"/>
    <w:rsid w:val="008D7937"/>
    <w:rsid w:val="008F3858"/>
    <w:rsid w:val="00921056"/>
    <w:rsid w:val="00923571"/>
    <w:rsid w:val="009252B8"/>
    <w:rsid w:val="00931620"/>
    <w:rsid w:val="009364E4"/>
    <w:rsid w:val="0096321C"/>
    <w:rsid w:val="00971E16"/>
    <w:rsid w:val="00972ACF"/>
    <w:rsid w:val="00984001"/>
    <w:rsid w:val="0099315D"/>
    <w:rsid w:val="009A47F0"/>
    <w:rsid w:val="009B33FE"/>
    <w:rsid w:val="009C3D21"/>
    <w:rsid w:val="009E0869"/>
    <w:rsid w:val="009E4722"/>
    <w:rsid w:val="00A074E2"/>
    <w:rsid w:val="00A370A2"/>
    <w:rsid w:val="00A407AF"/>
    <w:rsid w:val="00A477BD"/>
    <w:rsid w:val="00A701F0"/>
    <w:rsid w:val="00AA0ACE"/>
    <w:rsid w:val="00AD4D28"/>
    <w:rsid w:val="00AF3FC6"/>
    <w:rsid w:val="00B149E9"/>
    <w:rsid w:val="00B14F7A"/>
    <w:rsid w:val="00B2439D"/>
    <w:rsid w:val="00B3754A"/>
    <w:rsid w:val="00B50DD1"/>
    <w:rsid w:val="00B70DBC"/>
    <w:rsid w:val="00B83787"/>
    <w:rsid w:val="00BB1DE6"/>
    <w:rsid w:val="00BB4029"/>
    <w:rsid w:val="00BB52C8"/>
    <w:rsid w:val="00BE778B"/>
    <w:rsid w:val="00BF66C9"/>
    <w:rsid w:val="00C17F88"/>
    <w:rsid w:val="00C369C8"/>
    <w:rsid w:val="00C378B6"/>
    <w:rsid w:val="00C564D4"/>
    <w:rsid w:val="00C63504"/>
    <w:rsid w:val="00C64A1B"/>
    <w:rsid w:val="00C816A4"/>
    <w:rsid w:val="00C966B4"/>
    <w:rsid w:val="00CA6F1A"/>
    <w:rsid w:val="00CA7D07"/>
    <w:rsid w:val="00CC01BD"/>
    <w:rsid w:val="00CD2288"/>
    <w:rsid w:val="00CD3A16"/>
    <w:rsid w:val="00CE51BC"/>
    <w:rsid w:val="00CE6300"/>
    <w:rsid w:val="00D0681C"/>
    <w:rsid w:val="00D34D78"/>
    <w:rsid w:val="00D350E5"/>
    <w:rsid w:val="00D4005B"/>
    <w:rsid w:val="00D4015D"/>
    <w:rsid w:val="00D432AB"/>
    <w:rsid w:val="00D570B2"/>
    <w:rsid w:val="00D6767D"/>
    <w:rsid w:val="00D864E1"/>
    <w:rsid w:val="00D97B4F"/>
    <w:rsid w:val="00DA03CB"/>
    <w:rsid w:val="00DA33AB"/>
    <w:rsid w:val="00DB3670"/>
    <w:rsid w:val="00DB4FBE"/>
    <w:rsid w:val="00DC55D2"/>
    <w:rsid w:val="00DD340B"/>
    <w:rsid w:val="00DF7334"/>
    <w:rsid w:val="00E15EEC"/>
    <w:rsid w:val="00E57416"/>
    <w:rsid w:val="00E74BF8"/>
    <w:rsid w:val="00E861C3"/>
    <w:rsid w:val="00EA5BF4"/>
    <w:rsid w:val="00EB515E"/>
    <w:rsid w:val="00EE5AA2"/>
    <w:rsid w:val="00F05052"/>
    <w:rsid w:val="00F1358F"/>
    <w:rsid w:val="00F16776"/>
    <w:rsid w:val="00F25927"/>
    <w:rsid w:val="00F51AFC"/>
    <w:rsid w:val="00F55838"/>
    <w:rsid w:val="00F72A03"/>
    <w:rsid w:val="00F92718"/>
    <w:rsid w:val="00FA17AD"/>
    <w:rsid w:val="00FB6F4C"/>
    <w:rsid w:val="00FC4B5F"/>
    <w:rsid w:val="00FE3D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BCB52"/>
  <w15:chartTrackingRefBased/>
  <w15:docId w15:val="{9EE0FC63-04A2-4751-A607-8AC091777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F2F"/>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3F2F"/>
    <w:rPr>
      <w:color w:val="0000FF"/>
      <w:u w:val="single"/>
    </w:rPr>
  </w:style>
  <w:style w:type="paragraph" w:styleId="Header">
    <w:name w:val="header"/>
    <w:basedOn w:val="Normal"/>
    <w:link w:val="HeaderChar"/>
    <w:uiPriority w:val="99"/>
    <w:unhideWhenUsed/>
    <w:rsid w:val="000C3F2F"/>
    <w:pPr>
      <w:tabs>
        <w:tab w:val="center" w:pos="4153"/>
        <w:tab w:val="right" w:pos="8306"/>
      </w:tabs>
      <w:spacing w:after="0" w:line="240" w:lineRule="auto"/>
    </w:pPr>
  </w:style>
  <w:style w:type="character" w:customStyle="1" w:styleId="HeaderChar">
    <w:name w:val="Header Char"/>
    <w:basedOn w:val="DefaultParagraphFont"/>
    <w:link w:val="Header"/>
    <w:uiPriority w:val="99"/>
    <w:rsid w:val="000C3F2F"/>
    <w:rPr>
      <w:rFonts w:asciiTheme="minorHAnsi" w:hAnsiTheme="minorHAnsi"/>
      <w:sz w:val="22"/>
    </w:rPr>
  </w:style>
  <w:style w:type="paragraph" w:styleId="Footer">
    <w:name w:val="footer"/>
    <w:basedOn w:val="Normal"/>
    <w:link w:val="FooterChar"/>
    <w:uiPriority w:val="99"/>
    <w:unhideWhenUsed/>
    <w:rsid w:val="000C3F2F"/>
    <w:pPr>
      <w:tabs>
        <w:tab w:val="center" w:pos="4153"/>
        <w:tab w:val="right" w:pos="8306"/>
      </w:tabs>
      <w:spacing w:after="0" w:line="240" w:lineRule="auto"/>
    </w:pPr>
  </w:style>
  <w:style w:type="character" w:customStyle="1" w:styleId="FooterChar">
    <w:name w:val="Footer Char"/>
    <w:basedOn w:val="DefaultParagraphFont"/>
    <w:link w:val="Footer"/>
    <w:uiPriority w:val="99"/>
    <w:rsid w:val="000C3F2F"/>
    <w:rPr>
      <w:rFonts w:asciiTheme="minorHAnsi" w:hAnsiTheme="minorHAnsi"/>
      <w:sz w:val="22"/>
    </w:rPr>
  </w:style>
  <w:style w:type="character" w:styleId="CommentReference">
    <w:name w:val="annotation reference"/>
    <w:basedOn w:val="DefaultParagraphFont"/>
    <w:uiPriority w:val="99"/>
    <w:semiHidden/>
    <w:unhideWhenUsed/>
    <w:rsid w:val="000C3F2F"/>
    <w:rPr>
      <w:sz w:val="16"/>
      <w:szCs w:val="16"/>
    </w:rPr>
  </w:style>
  <w:style w:type="paragraph" w:styleId="CommentText">
    <w:name w:val="annotation text"/>
    <w:basedOn w:val="Normal"/>
    <w:link w:val="CommentTextChar"/>
    <w:uiPriority w:val="99"/>
    <w:semiHidden/>
    <w:unhideWhenUsed/>
    <w:rsid w:val="000C3F2F"/>
    <w:pPr>
      <w:spacing w:line="240" w:lineRule="auto"/>
    </w:pPr>
    <w:rPr>
      <w:sz w:val="20"/>
      <w:szCs w:val="20"/>
    </w:rPr>
  </w:style>
  <w:style w:type="character" w:customStyle="1" w:styleId="CommentTextChar">
    <w:name w:val="Comment Text Char"/>
    <w:basedOn w:val="DefaultParagraphFont"/>
    <w:link w:val="CommentText"/>
    <w:uiPriority w:val="99"/>
    <w:semiHidden/>
    <w:rsid w:val="000C3F2F"/>
    <w:rPr>
      <w:rFonts w:asciiTheme="minorHAnsi" w:hAnsiTheme="minorHAnsi"/>
      <w:sz w:val="20"/>
      <w:szCs w:val="20"/>
    </w:rPr>
  </w:style>
  <w:style w:type="paragraph" w:customStyle="1" w:styleId="naiskr">
    <w:name w:val="naiskr"/>
    <w:basedOn w:val="Normal"/>
    <w:rsid w:val="000C3F2F"/>
    <w:pPr>
      <w:spacing w:before="75" w:after="75"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C3F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F2F"/>
    <w:rPr>
      <w:rFonts w:ascii="Segoe UI" w:hAnsi="Segoe UI" w:cs="Segoe UI"/>
      <w:sz w:val="18"/>
      <w:szCs w:val="18"/>
    </w:rPr>
  </w:style>
  <w:style w:type="paragraph" w:styleId="ListParagraph">
    <w:name w:val="List Paragraph"/>
    <w:basedOn w:val="Normal"/>
    <w:uiPriority w:val="34"/>
    <w:qFormat/>
    <w:rsid w:val="00FA17AD"/>
    <w:pPr>
      <w:ind w:left="720"/>
      <w:contextualSpacing/>
    </w:pPr>
  </w:style>
  <w:style w:type="paragraph" w:styleId="NormalWeb">
    <w:name w:val="Normal (Web)"/>
    <w:basedOn w:val="Normal"/>
    <w:uiPriority w:val="99"/>
    <w:semiHidden/>
    <w:unhideWhenUsed/>
    <w:rsid w:val="001B0BA4"/>
    <w:pPr>
      <w:spacing w:before="100" w:beforeAutospacing="1" w:after="100" w:afterAutospacing="1" w:line="240" w:lineRule="auto"/>
    </w:pPr>
    <w:rPr>
      <w:rFonts w:ascii="Times New Roman" w:hAnsi="Times New Roman" w:cs="Times New Roman"/>
      <w:sz w:val="24"/>
      <w:szCs w:val="24"/>
      <w:lang w:eastAsia="lv-LV"/>
    </w:rPr>
  </w:style>
  <w:style w:type="character" w:customStyle="1" w:styleId="Bodytext">
    <w:name w:val="Body text_"/>
    <w:basedOn w:val="DefaultParagraphFont"/>
    <w:link w:val="BodyText1"/>
    <w:rsid w:val="00D864E1"/>
    <w:rPr>
      <w:rFonts w:ascii="Arial" w:eastAsia="Arial" w:hAnsi="Arial" w:cs="Arial"/>
      <w:sz w:val="19"/>
      <w:szCs w:val="19"/>
      <w:shd w:val="clear" w:color="auto" w:fill="FFFFFF"/>
    </w:rPr>
  </w:style>
  <w:style w:type="paragraph" w:customStyle="1" w:styleId="BodyText1">
    <w:name w:val="Body Text1"/>
    <w:basedOn w:val="Normal"/>
    <w:link w:val="Bodytext"/>
    <w:rsid w:val="00D864E1"/>
    <w:pPr>
      <w:widowControl w:val="0"/>
      <w:shd w:val="clear" w:color="auto" w:fill="FFFFFF"/>
      <w:spacing w:before="840" w:after="0" w:line="250" w:lineRule="exact"/>
      <w:jc w:val="both"/>
    </w:pPr>
    <w:rPr>
      <w:rFonts w:ascii="Arial" w:eastAsia="Arial" w:hAnsi="Arial" w:cs="Arial"/>
      <w:sz w:val="19"/>
      <w:szCs w:val="19"/>
    </w:rPr>
  </w:style>
  <w:style w:type="paragraph" w:styleId="CommentSubject">
    <w:name w:val="annotation subject"/>
    <w:basedOn w:val="CommentText"/>
    <w:next w:val="CommentText"/>
    <w:link w:val="CommentSubjectChar"/>
    <w:uiPriority w:val="99"/>
    <w:semiHidden/>
    <w:unhideWhenUsed/>
    <w:rsid w:val="00DA03CB"/>
    <w:rPr>
      <w:b/>
      <w:bCs/>
    </w:rPr>
  </w:style>
  <w:style w:type="character" w:customStyle="1" w:styleId="CommentSubjectChar">
    <w:name w:val="Comment Subject Char"/>
    <w:basedOn w:val="CommentTextChar"/>
    <w:link w:val="CommentSubject"/>
    <w:uiPriority w:val="99"/>
    <w:semiHidden/>
    <w:rsid w:val="00DA03CB"/>
    <w:rPr>
      <w:rFonts w:asciiTheme="minorHAnsi" w:hAnsiTheme="minorHAnsi"/>
      <w:b/>
      <w:bCs/>
      <w:sz w:val="20"/>
      <w:szCs w:val="20"/>
    </w:rPr>
  </w:style>
  <w:style w:type="character" w:customStyle="1" w:styleId="Bodytext3NotItalic">
    <w:name w:val="Body text (3) + Not Italic"/>
    <w:basedOn w:val="DefaultParagraphFont"/>
    <w:rsid w:val="00EE5AA2"/>
    <w:rPr>
      <w:rFonts w:ascii="Arial" w:eastAsia="Arial" w:hAnsi="Arial" w:cs="Arial"/>
      <w:b w:val="0"/>
      <w:bCs w:val="0"/>
      <w:i/>
      <w:iCs/>
      <w:smallCaps w:val="0"/>
      <w:strike w:val="0"/>
      <w:color w:val="000000"/>
      <w:spacing w:val="0"/>
      <w:w w:val="100"/>
      <w:position w:val="0"/>
      <w:sz w:val="20"/>
      <w:szCs w:val="20"/>
      <w:u w:val="none"/>
      <w:lang w:val="lv-LV" w:eastAsia="lv-LV" w:bidi="lv-LV"/>
    </w:rPr>
  </w:style>
  <w:style w:type="character" w:customStyle="1" w:styleId="Bodytext3">
    <w:name w:val="Body text (3)"/>
    <w:basedOn w:val="DefaultParagraphFont"/>
    <w:rsid w:val="00EE5AA2"/>
    <w:rPr>
      <w:rFonts w:ascii="Arial" w:eastAsia="Arial" w:hAnsi="Arial" w:cs="Arial"/>
      <w:b w:val="0"/>
      <w:bCs w:val="0"/>
      <w:i/>
      <w:iCs/>
      <w:smallCaps w:val="0"/>
      <w:strike w:val="0"/>
      <w:color w:val="000000"/>
      <w:spacing w:val="0"/>
      <w:w w:val="100"/>
      <w:position w:val="0"/>
      <w:sz w:val="20"/>
      <w:szCs w:val="20"/>
      <w:u w:val="none"/>
      <w:lang w:val="lv-LV" w:eastAsia="lv-LV" w:bidi="lv-LV"/>
    </w:rPr>
  </w:style>
  <w:style w:type="character" w:customStyle="1" w:styleId="BodyText30">
    <w:name w:val="Body Text3"/>
    <w:basedOn w:val="Bodytext"/>
    <w:rsid w:val="00EE5AA2"/>
    <w:rPr>
      <w:rFonts w:ascii="Arial" w:eastAsia="Arial" w:hAnsi="Arial" w:cs="Arial"/>
      <w:b w:val="0"/>
      <w:bCs w:val="0"/>
      <w:i w:val="0"/>
      <w:iCs w:val="0"/>
      <w:smallCaps w:val="0"/>
      <w:strike w:val="0"/>
      <w:color w:val="000000"/>
      <w:spacing w:val="0"/>
      <w:w w:val="100"/>
      <w:position w:val="0"/>
      <w:sz w:val="20"/>
      <w:szCs w:val="20"/>
      <w:u w:val="none"/>
      <w:shd w:val="clear" w:color="auto" w:fill="FFFFFF"/>
      <w:lang w:val="lv-LV" w:eastAsia="lv-LV" w:bidi="lv-LV"/>
    </w:rPr>
  </w:style>
  <w:style w:type="character" w:customStyle="1" w:styleId="BodytextItalic">
    <w:name w:val="Body text + Italic"/>
    <w:basedOn w:val="Bodytext"/>
    <w:rsid w:val="0006071F"/>
    <w:rPr>
      <w:rFonts w:ascii="Arial" w:eastAsia="Arial" w:hAnsi="Arial" w:cs="Arial"/>
      <w:b w:val="0"/>
      <w:bCs w:val="0"/>
      <w:i/>
      <w:iCs/>
      <w:smallCaps w:val="0"/>
      <w:strike w:val="0"/>
      <w:color w:val="000000"/>
      <w:spacing w:val="0"/>
      <w:w w:val="100"/>
      <w:position w:val="0"/>
      <w:sz w:val="20"/>
      <w:szCs w:val="20"/>
      <w:u w:val="none"/>
      <w:shd w:val="clear" w:color="auto" w:fill="FFFFFF"/>
      <w:lang w:val="lv-LV"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081649">
      <w:bodyDiv w:val="1"/>
      <w:marLeft w:val="0"/>
      <w:marRight w:val="0"/>
      <w:marTop w:val="0"/>
      <w:marBottom w:val="0"/>
      <w:divBdr>
        <w:top w:val="none" w:sz="0" w:space="0" w:color="auto"/>
        <w:left w:val="none" w:sz="0" w:space="0" w:color="auto"/>
        <w:bottom w:val="none" w:sz="0" w:space="0" w:color="auto"/>
        <w:right w:val="none" w:sz="0" w:space="0" w:color="auto"/>
      </w:divBdr>
    </w:div>
    <w:div w:id="941646734">
      <w:bodyDiv w:val="1"/>
      <w:marLeft w:val="0"/>
      <w:marRight w:val="0"/>
      <w:marTop w:val="0"/>
      <w:marBottom w:val="0"/>
      <w:divBdr>
        <w:top w:val="none" w:sz="0" w:space="0" w:color="auto"/>
        <w:left w:val="none" w:sz="0" w:space="0" w:color="auto"/>
        <w:bottom w:val="none" w:sz="0" w:space="0" w:color="auto"/>
        <w:right w:val="none" w:sz="0" w:space="0" w:color="auto"/>
      </w:divBdr>
      <w:divsChild>
        <w:div w:id="787551221">
          <w:marLeft w:val="0"/>
          <w:marRight w:val="0"/>
          <w:marTop w:val="0"/>
          <w:marBottom w:val="0"/>
          <w:divBdr>
            <w:top w:val="none" w:sz="0" w:space="0" w:color="auto"/>
            <w:left w:val="none" w:sz="0" w:space="0" w:color="auto"/>
            <w:bottom w:val="none" w:sz="0" w:space="0" w:color="auto"/>
            <w:right w:val="none" w:sz="0" w:space="0" w:color="auto"/>
          </w:divBdr>
          <w:divsChild>
            <w:div w:id="1005088880">
              <w:marLeft w:val="0"/>
              <w:marRight w:val="0"/>
              <w:marTop w:val="0"/>
              <w:marBottom w:val="0"/>
              <w:divBdr>
                <w:top w:val="none" w:sz="0" w:space="0" w:color="auto"/>
                <w:left w:val="none" w:sz="0" w:space="0" w:color="auto"/>
                <w:bottom w:val="none" w:sz="0" w:space="0" w:color="auto"/>
                <w:right w:val="none" w:sz="0" w:space="0" w:color="auto"/>
              </w:divBdr>
              <w:divsChild>
                <w:div w:id="1542471646">
                  <w:marLeft w:val="0"/>
                  <w:marRight w:val="0"/>
                  <w:marTop w:val="0"/>
                  <w:marBottom w:val="0"/>
                  <w:divBdr>
                    <w:top w:val="none" w:sz="0" w:space="0" w:color="auto"/>
                    <w:left w:val="none" w:sz="0" w:space="0" w:color="auto"/>
                    <w:bottom w:val="none" w:sz="0" w:space="0" w:color="auto"/>
                    <w:right w:val="none" w:sz="0" w:space="0" w:color="auto"/>
                  </w:divBdr>
                  <w:divsChild>
                    <w:div w:id="976228229">
                      <w:marLeft w:val="0"/>
                      <w:marRight w:val="0"/>
                      <w:marTop w:val="0"/>
                      <w:marBottom w:val="0"/>
                      <w:divBdr>
                        <w:top w:val="none" w:sz="0" w:space="0" w:color="auto"/>
                        <w:left w:val="none" w:sz="0" w:space="0" w:color="auto"/>
                        <w:bottom w:val="none" w:sz="0" w:space="0" w:color="auto"/>
                        <w:right w:val="none" w:sz="0" w:space="0" w:color="auto"/>
                      </w:divBdr>
                      <w:divsChild>
                        <w:div w:id="1556887939">
                          <w:marLeft w:val="0"/>
                          <w:marRight w:val="0"/>
                          <w:marTop w:val="0"/>
                          <w:marBottom w:val="0"/>
                          <w:divBdr>
                            <w:top w:val="none" w:sz="0" w:space="0" w:color="auto"/>
                            <w:left w:val="none" w:sz="0" w:space="0" w:color="auto"/>
                            <w:bottom w:val="none" w:sz="0" w:space="0" w:color="auto"/>
                            <w:right w:val="none" w:sz="0" w:space="0" w:color="auto"/>
                          </w:divBdr>
                          <w:divsChild>
                            <w:div w:id="19504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284308">
      <w:bodyDiv w:val="1"/>
      <w:marLeft w:val="0"/>
      <w:marRight w:val="0"/>
      <w:marTop w:val="0"/>
      <w:marBottom w:val="0"/>
      <w:divBdr>
        <w:top w:val="none" w:sz="0" w:space="0" w:color="auto"/>
        <w:left w:val="none" w:sz="0" w:space="0" w:color="auto"/>
        <w:bottom w:val="none" w:sz="0" w:space="0" w:color="auto"/>
        <w:right w:val="none" w:sz="0" w:space="0" w:color="auto"/>
      </w:divBdr>
    </w:div>
    <w:div w:id="1280180395">
      <w:bodyDiv w:val="1"/>
      <w:marLeft w:val="0"/>
      <w:marRight w:val="0"/>
      <w:marTop w:val="0"/>
      <w:marBottom w:val="0"/>
      <w:divBdr>
        <w:top w:val="none" w:sz="0" w:space="0" w:color="auto"/>
        <w:left w:val="none" w:sz="0" w:space="0" w:color="auto"/>
        <w:bottom w:val="none" w:sz="0" w:space="0" w:color="auto"/>
        <w:right w:val="none" w:sz="0" w:space="0" w:color="auto"/>
      </w:divBdr>
    </w:div>
    <w:div w:id="1396124841">
      <w:bodyDiv w:val="1"/>
      <w:marLeft w:val="0"/>
      <w:marRight w:val="0"/>
      <w:marTop w:val="0"/>
      <w:marBottom w:val="0"/>
      <w:divBdr>
        <w:top w:val="none" w:sz="0" w:space="0" w:color="auto"/>
        <w:left w:val="none" w:sz="0" w:space="0" w:color="auto"/>
        <w:bottom w:val="none" w:sz="0" w:space="0" w:color="auto"/>
        <w:right w:val="none" w:sz="0" w:space="0" w:color="auto"/>
      </w:divBdr>
      <w:divsChild>
        <w:div w:id="1058480256">
          <w:marLeft w:val="0"/>
          <w:marRight w:val="0"/>
          <w:marTop w:val="0"/>
          <w:marBottom w:val="0"/>
          <w:divBdr>
            <w:top w:val="none" w:sz="0" w:space="0" w:color="auto"/>
            <w:left w:val="none" w:sz="0" w:space="0" w:color="auto"/>
            <w:bottom w:val="none" w:sz="0" w:space="0" w:color="auto"/>
            <w:right w:val="none" w:sz="0" w:space="0" w:color="auto"/>
          </w:divBdr>
          <w:divsChild>
            <w:div w:id="186918065">
              <w:marLeft w:val="0"/>
              <w:marRight w:val="0"/>
              <w:marTop w:val="0"/>
              <w:marBottom w:val="0"/>
              <w:divBdr>
                <w:top w:val="none" w:sz="0" w:space="0" w:color="auto"/>
                <w:left w:val="none" w:sz="0" w:space="0" w:color="auto"/>
                <w:bottom w:val="none" w:sz="0" w:space="0" w:color="auto"/>
                <w:right w:val="none" w:sz="0" w:space="0" w:color="auto"/>
              </w:divBdr>
              <w:divsChild>
                <w:div w:id="250968456">
                  <w:marLeft w:val="0"/>
                  <w:marRight w:val="0"/>
                  <w:marTop w:val="0"/>
                  <w:marBottom w:val="0"/>
                  <w:divBdr>
                    <w:top w:val="none" w:sz="0" w:space="0" w:color="auto"/>
                    <w:left w:val="none" w:sz="0" w:space="0" w:color="auto"/>
                    <w:bottom w:val="none" w:sz="0" w:space="0" w:color="auto"/>
                    <w:right w:val="none" w:sz="0" w:space="0" w:color="auto"/>
                  </w:divBdr>
                  <w:divsChild>
                    <w:div w:id="1814717217">
                      <w:marLeft w:val="0"/>
                      <w:marRight w:val="0"/>
                      <w:marTop w:val="0"/>
                      <w:marBottom w:val="0"/>
                      <w:divBdr>
                        <w:top w:val="none" w:sz="0" w:space="0" w:color="auto"/>
                        <w:left w:val="none" w:sz="0" w:space="0" w:color="auto"/>
                        <w:bottom w:val="none" w:sz="0" w:space="0" w:color="auto"/>
                        <w:right w:val="none" w:sz="0" w:space="0" w:color="auto"/>
                      </w:divBdr>
                      <w:divsChild>
                        <w:div w:id="1333332428">
                          <w:marLeft w:val="0"/>
                          <w:marRight w:val="0"/>
                          <w:marTop w:val="0"/>
                          <w:marBottom w:val="0"/>
                          <w:divBdr>
                            <w:top w:val="none" w:sz="0" w:space="0" w:color="auto"/>
                            <w:left w:val="none" w:sz="0" w:space="0" w:color="auto"/>
                            <w:bottom w:val="none" w:sz="0" w:space="0" w:color="auto"/>
                            <w:right w:val="none" w:sz="0" w:space="0" w:color="auto"/>
                          </w:divBdr>
                          <w:divsChild>
                            <w:div w:id="198457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362577">
      <w:bodyDiv w:val="1"/>
      <w:marLeft w:val="0"/>
      <w:marRight w:val="0"/>
      <w:marTop w:val="0"/>
      <w:marBottom w:val="0"/>
      <w:divBdr>
        <w:top w:val="none" w:sz="0" w:space="0" w:color="auto"/>
        <w:left w:val="none" w:sz="0" w:space="0" w:color="auto"/>
        <w:bottom w:val="none" w:sz="0" w:space="0" w:color="auto"/>
        <w:right w:val="none" w:sz="0" w:space="0" w:color="auto"/>
      </w:divBdr>
    </w:div>
    <w:div w:id="1654334695">
      <w:bodyDiv w:val="1"/>
      <w:marLeft w:val="0"/>
      <w:marRight w:val="0"/>
      <w:marTop w:val="0"/>
      <w:marBottom w:val="0"/>
      <w:divBdr>
        <w:top w:val="none" w:sz="0" w:space="0" w:color="auto"/>
        <w:left w:val="none" w:sz="0" w:space="0" w:color="auto"/>
        <w:bottom w:val="none" w:sz="0" w:space="0" w:color="auto"/>
        <w:right w:val="none" w:sz="0" w:space="0" w:color="auto"/>
      </w:divBdr>
      <w:divsChild>
        <w:div w:id="2072802208">
          <w:marLeft w:val="0"/>
          <w:marRight w:val="0"/>
          <w:marTop w:val="0"/>
          <w:marBottom w:val="0"/>
          <w:divBdr>
            <w:top w:val="none" w:sz="0" w:space="0" w:color="auto"/>
            <w:left w:val="none" w:sz="0" w:space="0" w:color="auto"/>
            <w:bottom w:val="none" w:sz="0" w:space="0" w:color="auto"/>
            <w:right w:val="none" w:sz="0" w:space="0" w:color="auto"/>
          </w:divBdr>
          <w:divsChild>
            <w:div w:id="1567035253">
              <w:marLeft w:val="0"/>
              <w:marRight w:val="0"/>
              <w:marTop w:val="0"/>
              <w:marBottom w:val="0"/>
              <w:divBdr>
                <w:top w:val="none" w:sz="0" w:space="0" w:color="auto"/>
                <w:left w:val="none" w:sz="0" w:space="0" w:color="auto"/>
                <w:bottom w:val="none" w:sz="0" w:space="0" w:color="auto"/>
                <w:right w:val="none" w:sz="0" w:space="0" w:color="auto"/>
              </w:divBdr>
              <w:divsChild>
                <w:div w:id="206601290">
                  <w:marLeft w:val="0"/>
                  <w:marRight w:val="0"/>
                  <w:marTop w:val="0"/>
                  <w:marBottom w:val="0"/>
                  <w:divBdr>
                    <w:top w:val="none" w:sz="0" w:space="0" w:color="auto"/>
                    <w:left w:val="none" w:sz="0" w:space="0" w:color="auto"/>
                    <w:bottom w:val="none" w:sz="0" w:space="0" w:color="auto"/>
                    <w:right w:val="none" w:sz="0" w:space="0" w:color="auto"/>
                  </w:divBdr>
                  <w:divsChild>
                    <w:div w:id="739132071">
                      <w:marLeft w:val="0"/>
                      <w:marRight w:val="0"/>
                      <w:marTop w:val="0"/>
                      <w:marBottom w:val="0"/>
                      <w:divBdr>
                        <w:top w:val="none" w:sz="0" w:space="0" w:color="auto"/>
                        <w:left w:val="none" w:sz="0" w:space="0" w:color="auto"/>
                        <w:bottom w:val="none" w:sz="0" w:space="0" w:color="auto"/>
                        <w:right w:val="none" w:sz="0" w:space="0" w:color="auto"/>
                      </w:divBdr>
                      <w:divsChild>
                        <w:div w:id="396244675">
                          <w:marLeft w:val="0"/>
                          <w:marRight w:val="0"/>
                          <w:marTop w:val="0"/>
                          <w:marBottom w:val="0"/>
                          <w:divBdr>
                            <w:top w:val="none" w:sz="0" w:space="0" w:color="auto"/>
                            <w:left w:val="none" w:sz="0" w:space="0" w:color="auto"/>
                            <w:bottom w:val="none" w:sz="0" w:space="0" w:color="auto"/>
                            <w:right w:val="none" w:sz="0" w:space="0" w:color="auto"/>
                          </w:divBdr>
                          <w:divsChild>
                            <w:div w:id="14365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eva.Purvina@fm.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m.gov.lv/lv/sabiedribas_lidzdaliba/tiesibu_aktu_projekti/revizijas_politika_un_uzraudzib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D.Robežniece</Vad_x012b_t_x0101_js>
    <Kategorija xmlns="2e5bb04e-596e-45bd-9003-43ca78b1ba16">Anotācija</Kategorija>
    <TAP xmlns="1c33a644-f6cf-45d4-832d-e32e0e370d68">188</TA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4E1A7-ACDD-4F92-BEBC-F1EA79D6F80B}">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2.xml><?xml version="1.0" encoding="utf-8"?>
<ds:datastoreItem xmlns:ds="http://schemas.openxmlformats.org/officeDocument/2006/customXml" ds:itemID="{FDA782E8-6828-4C15-8792-973683AB097D}">
  <ds:schemaRefs>
    <ds:schemaRef ds:uri="http://schemas.microsoft.com/sharepoint/v3/contenttype/forms"/>
  </ds:schemaRefs>
</ds:datastoreItem>
</file>

<file path=customXml/itemProps3.xml><?xml version="1.0" encoding="utf-8"?>
<ds:datastoreItem xmlns:ds="http://schemas.openxmlformats.org/officeDocument/2006/customXml" ds:itemID="{6AA85245-8E29-4BBD-B2B1-BC69478F7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82D734-BD77-48B2-9D31-D1558AD27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37216</Words>
  <Characters>21214</Characters>
  <Application>Microsoft Office Word</Application>
  <DocSecurity>0</DocSecurity>
  <Lines>176</Lines>
  <Paragraphs>116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Revīzijas pakalpojumu likumā"  sākotnējās ietekmes novērtējuma ziņojums  (anotācija)</vt:lpstr>
      <vt:lpstr>Likumprojekta "Grozījumi Revīzijas pakalpojumu likumā"  anotācija</vt:lpstr>
    </vt:vector>
  </TitlesOfParts>
  <Company>Finanšu ministrija</Company>
  <LinksUpToDate>false</LinksUpToDate>
  <CharactersWithSpaces>58314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Revīzijas pakalpojumu likumā"  sākotnējās ietekmes novērtējuma ziņojums  (anotācija)</dc:title>
  <dc:subject>Likumprojekta anotācija</dc:subject>
  <dc:creator>I.Purviņa</dc:creator>
  <cp:keywords/>
  <dc:description>67083805_x000d_
Ieva.Purvina@fm.gov.lv</dc:description>
  <cp:lastModifiedBy>Inguna Dancīte</cp:lastModifiedBy>
  <cp:revision>2</cp:revision>
  <cp:lastPrinted>2018-12-13T11:47:00Z</cp:lastPrinted>
  <dcterms:created xsi:type="dcterms:W3CDTF">2018-12-14T13:10:00Z</dcterms:created>
  <dcterms:modified xsi:type="dcterms:W3CDTF">2018-12-14T13:10:00Z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