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ED3A" w14:textId="69236192" w:rsidR="00543AA6" w:rsidRDefault="00E41115" w:rsidP="00E660F2">
      <w:pPr>
        <w:spacing w:after="0" w:line="240" w:lineRule="auto"/>
        <w:ind w:firstLine="301"/>
        <w:jc w:val="center"/>
        <w:rPr>
          <w:rFonts w:ascii="Times New Roman" w:eastAsia="Times New Roman" w:hAnsi="Times New Roman" w:cs="Times New Roman"/>
          <w:b/>
          <w:bCs/>
          <w:sz w:val="26"/>
          <w:szCs w:val="26"/>
          <w:lang w:eastAsia="lv-LV"/>
        </w:rPr>
      </w:pPr>
      <w:r w:rsidRPr="00E660F2">
        <w:rPr>
          <w:rFonts w:ascii="Times New Roman" w:eastAsia="Times New Roman" w:hAnsi="Times New Roman" w:cs="Times New Roman"/>
          <w:b/>
          <w:bCs/>
          <w:sz w:val="26"/>
          <w:szCs w:val="26"/>
          <w:lang w:eastAsia="lv-LV"/>
        </w:rPr>
        <w:t>Likumprojekta „Grozījum</w:t>
      </w:r>
      <w:r w:rsidR="003E52E8">
        <w:rPr>
          <w:rFonts w:ascii="Times New Roman" w:eastAsia="Times New Roman" w:hAnsi="Times New Roman" w:cs="Times New Roman"/>
          <w:b/>
          <w:bCs/>
          <w:sz w:val="26"/>
          <w:szCs w:val="26"/>
          <w:lang w:eastAsia="lv-LV"/>
        </w:rPr>
        <w:t>i</w:t>
      </w:r>
      <w:r w:rsidRPr="00E660F2">
        <w:rPr>
          <w:rFonts w:ascii="Times New Roman" w:eastAsia="Times New Roman" w:hAnsi="Times New Roman" w:cs="Times New Roman"/>
          <w:b/>
          <w:bCs/>
          <w:sz w:val="26"/>
          <w:szCs w:val="26"/>
          <w:lang w:eastAsia="lv-LV"/>
        </w:rPr>
        <w:t xml:space="preserve"> likumā „Par akcīzes nodokli””</w:t>
      </w:r>
      <w:r w:rsidR="00543AA6" w:rsidRPr="00E660F2">
        <w:rPr>
          <w:rFonts w:ascii="Times New Roman" w:eastAsia="Times New Roman" w:hAnsi="Times New Roman" w:cs="Times New Roman"/>
          <w:b/>
          <w:bCs/>
          <w:sz w:val="26"/>
          <w:szCs w:val="26"/>
          <w:lang w:eastAsia="lv-LV"/>
        </w:rPr>
        <w:t xml:space="preserve"> sākotnējās ietekmes novērtējuma ziņojums</w:t>
      </w:r>
      <w:r w:rsidR="00543AA6" w:rsidRPr="00E660F2">
        <w:rPr>
          <w:rFonts w:ascii="Times New Roman" w:eastAsia="Times New Roman" w:hAnsi="Times New Roman" w:cs="Times New Roman"/>
          <w:b/>
          <w:bCs/>
          <w:sz w:val="26"/>
          <w:szCs w:val="26"/>
          <w:lang w:eastAsia="lv-LV"/>
        </w:rPr>
        <w:br/>
        <w:t>(anotācija)</w:t>
      </w:r>
    </w:p>
    <w:p w14:paraId="316FFEDE" w14:textId="77777777" w:rsidR="00E660F2" w:rsidRPr="00E660F2" w:rsidRDefault="00E660F2" w:rsidP="00E660F2">
      <w:pPr>
        <w:spacing w:after="0" w:line="240" w:lineRule="auto"/>
        <w:ind w:firstLine="301"/>
        <w:jc w:val="center"/>
        <w:rPr>
          <w:rFonts w:ascii="Times New Roman" w:eastAsia="Times New Roman" w:hAnsi="Times New Roman" w:cs="Times New Roman"/>
          <w:b/>
          <w:bCs/>
          <w:sz w:val="26"/>
          <w:szCs w:val="26"/>
          <w:lang w:eastAsia="lv-LV"/>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2"/>
      </w:tblGrid>
      <w:tr w:rsidR="00543AA6" w:rsidRPr="000B79B2" w14:paraId="58A90D2E" w14:textId="77777777" w:rsidTr="00464FEF">
        <w:tc>
          <w:tcPr>
            <w:tcW w:w="5000" w:type="pct"/>
            <w:tcBorders>
              <w:top w:val="outset" w:sz="6" w:space="0" w:color="414142"/>
              <w:left w:val="outset" w:sz="6" w:space="0" w:color="414142"/>
              <w:bottom w:val="outset" w:sz="6" w:space="0" w:color="414142"/>
              <w:right w:val="outset" w:sz="6" w:space="0" w:color="414142"/>
            </w:tcBorders>
            <w:vAlign w:val="center"/>
            <w:hideMark/>
          </w:tcPr>
          <w:p w14:paraId="59C794EC"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1512D9" w:rsidRPr="001D4993" w14:paraId="088708E0" w14:textId="77777777" w:rsidTr="00464FEF">
        <w:tc>
          <w:tcPr>
            <w:tcW w:w="5000" w:type="pct"/>
            <w:tcBorders>
              <w:top w:val="outset" w:sz="6" w:space="0" w:color="414142"/>
              <w:left w:val="outset" w:sz="6" w:space="0" w:color="414142"/>
              <w:bottom w:val="outset" w:sz="6" w:space="0" w:color="414142"/>
              <w:right w:val="outset" w:sz="6" w:space="0" w:color="414142"/>
            </w:tcBorders>
          </w:tcPr>
          <w:p w14:paraId="680E52B0" w14:textId="77777777" w:rsidR="001512D9" w:rsidRPr="00C13E2D" w:rsidRDefault="001512D9" w:rsidP="00CA3206">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4593F2F9" w14:textId="77777777" w:rsidR="001512D9" w:rsidRPr="000B79B2" w:rsidRDefault="001512D9" w:rsidP="00543AA6">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75DE3A1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564692"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5EC297F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96833AA" w14:textId="77777777" w:rsidR="00543AA6" w:rsidRPr="00ED38F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5D92E563" w14:textId="77777777" w:rsidR="00543AA6" w:rsidRPr="006B5174"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14:paraId="59EFC76D" w14:textId="34F9EEE3" w:rsidR="00ED38F0" w:rsidRPr="00225C49" w:rsidRDefault="00225C49" w:rsidP="00CB1369">
            <w:pPr>
              <w:spacing w:after="0" w:line="240" w:lineRule="auto"/>
              <w:ind w:right="79" w:firstLine="390"/>
              <w:jc w:val="both"/>
              <w:rPr>
                <w:rFonts w:ascii="Times New Roman" w:hAnsi="Times New Roman" w:cs="Times New Roman"/>
                <w:sz w:val="24"/>
                <w:szCs w:val="24"/>
              </w:rPr>
            </w:pPr>
            <w:r w:rsidRPr="00225C49">
              <w:rPr>
                <w:rFonts w:ascii="Times New Roman" w:eastAsia="Times New Roman" w:hAnsi="Times New Roman" w:cs="Times New Roman"/>
                <w:sz w:val="24"/>
                <w:szCs w:val="24"/>
                <w:lang w:eastAsia="lv-LV"/>
              </w:rPr>
              <w:t>Ministru kabineta 2017.gada 26.septembra sēdes protokolā Nr.48 44.§ dotais uzdevums nosaka,</w:t>
            </w:r>
            <w:r w:rsidRPr="00225C49">
              <w:rPr>
                <w:rFonts w:ascii="Times New Roman" w:hAnsi="Times New Roman" w:cs="Times New Roman"/>
                <w:sz w:val="24"/>
                <w:szCs w:val="24"/>
              </w:rPr>
              <w:t xml:space="preserve"> lai</w:t>
            </w:r>
            <w:r w:rsidRPr="00225C49">
              <w:rPr>
                <w:rFonts w:ascii="Times New Roman" w:hAnsi="Times New Roman" w:cs="Times New Roman"/>
                <w:sz w:val="24"/>
                <w:szCs w:val="24"/>
                <w:lang w:eastAsia="lv-LV"/>
              </w:rPr>
              <w:t xml:space="preserve"> mazinātu administratīvo slogu nodokļu maksātājiem, nodrošināt iespēju vairākus nodokļu maksājumus, tajā skaitā arī akcīzes nodokļa nomaksu veikt noteiktajā termiņā </w:t>
            </w:r>
            <w:r w:rsidRPr="00225C49">
              <w:rPr>
                <w:rFonts w:ascii="Times New Roman" w:eastAsia="Times New Roman" w:hAnsi="Times New Roman" w:cs="Times New Roman"/>
                <w:sz w:val="24"/>
                <w:szCs w:val="24"/>
                <w:lang w:eastAsia="lv-LV"/>
              </w:rPr>
              <w:t xml:space="preserve">vienotajā nodokļu kontā. Likumprojektu </w:t>
            </w:r>
            <w:r w:rsidRPr="00225C49">
              <w:rPr>
                <w:rFonts w:ascii="Times New Roman" w:hAnsi="Times New Roman" w:cs="Times New Roman"/>
                <w:sz w:val="24"/>
                <w:szCs w:val="24"/>
              </w:rPr>
              <w:t>“Grozījum</w:t>
            </w:r>
            <w:r w:rsidR="00827E69">
              <w:rPr>
                <w:rFonts w:ascii="Times New Roman" w:hAnsi="Times New Roman" w:cs="Times New Roman"/>
                <w:sz w:val="24"/>
                <w:szCs w:val="24"/>
              </w:rPr>
              <w:t>s</w:t>
            </w:r>
            <w:r w:rsidRPr="00225C49">
              <w:rPr>
                <w:rFonts w:ascii="Times New Roman" w:hAnsi="Times New Roman" w:cs="Times New Roman"/>
                <w:sz w:val="24"/>
                <w:szCs w:val="24"/>
              </w:rPr>
              <w:t xml:space="preserve"> likumā “Par akcīzes nodokli </w:t>
            </w:r>
            <w:r w:rsidRPr="00225C49">
              <w:rPr>
                <w:rFonts w:ascii="Times New Roman" w:eastAsia="Times New Roman" w:hAnsi="Times New Roman" w:cs="Times New Roman"/>
                <w:iCs/>
                <w:sz w:val="24"/>
                <w:szCs w:val="24"/>
              </w:rPr>
              <w:t xml:space="preserve">(turpmāk – likumprojekts) </w:t>
            </w:r>
            <w:r w:rsidRPr="00225C49">
              <w:rPr>
                <w:rFonts w:ascii="Times New Roman" w:hAnsi="Times New Roman" w:cs="Times New Roman"/>
                <w:sz w:val="24"/>
                <w:szCs w:val="24"/>
              </w:rPr>
              <w:t xml:space="preserve">iesniegt izskatīšanai Ministru kabinetā ne vēlāk kā līdz 2018.gada 1.martam. </w:t>
            </w:r>
          </w:p>
        </w:tc>
      </w:tr>
      <w:tr w:rsidR="0038587F" w:rsidRPr="000B79B2" w14:paraId="2F0138CA"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A4C7967" w14:textId="77777777" w:rsidR="0038587F" w:rsidRPr="006B517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12DA57BC" w14:textId="262C066A" w:rsidR="000B2A92"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4485470" w14:textId="77777777" w:rsidR="000B2A92" w:rsidRPr="000B2A92" w:rsidRDefault="000B2A92" w:rsidP="000B2A92">
            <w:pPr>
              <w:rPr>
                <w:rFonts w:ascii="Times New Roman" w:eastAsia="Times New Roman" w:hAnsi="Times New Roman" w:cs="Times New Roman"/>
                <w:sz w:val="24"/>
                <w:szCs w:val="24"/>
                <w:lang w:eastAsia="lv-LV"/>
              </w:rPr>
            </w:pPr>
          </w:p>
          <w:p w14:paraId="5380A29E" w14:textId="77777777" w:rsidR="000B2A92" w:rsidRPr="000B2A92" w:rsidRDefault="000B2A92" w:rsidP="000B2A92">
            <w:pPr>
              <w:rPr>
                <w:rFonts w:ascii="Times New Roman" w:eastAsia="Times New Roman" w:hAnsi="Times New Roman" w:cs="Times New Roman"/>
                <w:sz w:val="24"/>
                <w:szCs w:val="24"/>
                <w:lang w:eastAsia="lv-LV"/>
              </w:rPr>
            </w:pPr>
          </w:p>
          <w:p w14:paraId="4D1A4380" w14:textId="77777777" w:rsidR="000B2A92" w:rsidRPr="000B2A92" w:rsidRDefault="000B2A92" w:rsidP="000B2A92">
            <w:pPr>
              <w:rPr>
                <w:rFonts w:ascii="Times New Roman" w:eastAsia="Times New Roman" w:hAnsi="Times New Roman" w:cs="Times New Roman"/>
                <w:sz w:val="24"/>
                <w:szCs w:val="24"/>
                <w:lang w:eastAsia="lv-LV"/>
              </w:rPr>
            </w:pPr>
          </w:p>
          <w:p w14:paraId="1F1F7402" w14:textId="77777777" w:rsidR="000B2A92" w:rsidRPr="000B2A92" w:rsidRDefault="000B2A92" w:rsidP="000B2A92">
            <w:pPr>
              <w:rPr>
                <w:rFonts w:ascii="Times New Roman" w:eastAsia="Times New Roman" w:hAnsi="Times New Roman" w:cs="Times New Roman"/>
                <w:sz w:val="24"/>
                <w:szCs w:val="24"/>
                <w:lang w:eastAsia="lv-LV"/>
              </w:rPr>
            </w:pPr>
          </w:p>
          <w:p w14:paraId="11576E3D" w14:textId="77777777" w:rsidR="000B2A92" w:rsidRPr="000B2A92" w:rsidRDefault="000B2A92" w:rsidP="000B2A92">
            <w:pPr>
              <w:rPr>
                <w:rFonts w:ascii="Times New Roman" w:eastAsia="Times New Roman" w:hAnsi="Times New Roman" w:cs="Times New Roman"/>
                <w:sz w:val="24"/>
                <w:szCs w:val="24"/>
                <w:lang w:eastAsia="lv-LV"/>
              </w:rPr>
            </w:pPr>
          </w:p>
          <w:p w14:paraId="6C2A3443" w14:textId="77777777" w:rsidR="000B2A92" w:rsidRPr="000B2A92" w:rsidRDefault="000B2A92" w:rsidP="000B2A92">
            <w:pPr>
              <w:rPr>
                <w:rFonts w:ascii="Times New Roman" w:eastAsia="Times New Roman" w:hAnsi="Times New Roman" w:cs="Times New Roman"/>
                <w:sz w:val="24"/>
                <w:szCs w:val="24"/>
                <w:lang w:eastAsia="lv-LV"/>
              </w:rPr>
            </w:pPr>
          </w:p>
          <w:p w14:paraId="3F665D89" w14:textId="77777777" w:rsidR="000B2A92" w:rsidRPr="000B2A92" w:rsidRDefault="000B2A92" w:rsidP="000B2A92">
            <w:pPr>
              <w:rPr>
                <w:rFonts w:ascii="Times New Roman" w:eastAsia="Times New Roman" w:hAnsi="Times New Roman" w:cs="Times New Roman"/>
                <w:sz w:val="24"/>
                <w:szCs w:val="24"/>
                <w:lang w:eastAsia="lv-LV"/>
              </w:rPr>
            </w:pPr>
          </w:p>
          <w:p w14:paraId="2919C42E" w14:textId="77777777" w:rsidR="000B2A92" w:rsidRPr="000B2A92" w:rsidRDefault="000B2A92" w:rsidP="000B2A92">
            <w:pPr>
              <w:rPr>
                <w:rFonts w:ascii="Times New Roman" w:eastAsia="Times New Roman" w:hAnsi="Times New Roman" w:cs="Times New Roman"/>
                <w:sz w:val="24"/>
                <w:szCs w:val="24"/>
                <w:lang w:eastAsia="lv-LV"/>
              </w:rPr>
            </w:pPr>
          </w:p>
          <w:p w14:paraId="63EA19FE" w14:textId="77777777" w:rsidR="000B2A92" w:rsidRPr="000B2A92" w:rsidRDefault="000B2A92" w:rsidP="000B2A92">
            <w:pPr>
              <w:rPr>
                <w:rFonts w:ascii="Times New Roman" w:eastAsia="Times New Roman" w:hAnsi="Times New Roman" w:cs="Times New Roman"/>
                <w:sz w:val="24"/>
                <w:szCs w:val="24"/>
                <w:lang w:eastAsia="lv-LV"/>
              </w:rPr>
            </w:pPr>
          </w:p>
          <w:p w14:paraId="7A77A2BA" w14:textId="77777777" w:rsidR="000B2A92" w:rsidRPr="000B2A92" w:rsidRDefault="000B2A92" w:rsidP="000B2A92">
            <w:pPr>
              <w:rPr>
                <w:rFonts w:ascii="Times New Roman" w:eastAsia="Times New Roman" w:hAnsi="Times New Roman" w:cs="Times New Roman"/>
                <w:sz w:val="24"/>
                <w:szCs w:val="24"/>
                <w:lang w:eastAsia="lv-LV"/>
              </w:rPr>
            </w:pPr>
          </w:p>
          <w:p w14:paraId="644C3FBD" w14:textId="77777777" w:rsidR="000B2A92" w:rsidRPr="000B2A92" w:rsidRDefault="000B2A92" w:rsidP="000B2A92">
            <w:pPr>
              <w:rPr>
                <w:rFonts w:ascii="Times New Roman" w:eastAsia="Times New Roman" w:hAnsi="Times New Roman" w:cs="Times New Roman"/>
                <w:sz w:val="24"/>
                <w:szCs w:val="24"/>
                <w:lang w:eastAsia="lv-LV"/>
              </w:rPr>
            </w:pPr>
          </w:p>
          <w:p w14:paraId="24366E0F" w14:textId="77777777" w:rsidR="000B2A92" w:rsidRPr="000B2A92" w:rsidRDefault="000B2A92" w:rsidP="000B2A92">
            <w:pPr>
              <w:rPr>
                <w:rFonts w:ascii="Times New Roman" w:eastAsia="Times New Roman" w:hAnsi="Times New Roman" w:cs="Times New Roman"/>
                <w:sz w:val="24"/>
                <w:szCs w:val="24"/>
                <w:lang w:eastAsia="lv-LV"/>
              </w:rPr>
            </w:pPr>
          </w:p>
          <w:p w14:paraId="5865734B" w14:textId="77777777" w:rsidR="000B2A92" w:rsidRPr="000B2A92" w:rsidRDefault="000B2A92" w:rsidP="000B2A92">
            <w:pPr>
              <w:rPr>
                <w:rFonts w:ascii="Times New Roman" w:eastAsia="Times New Roman" w:hAnsi="Times New Roman" w:cs="Times New Roman"/>
                <w:sz w:val="24"/>
                <w:szCs w:val="24"/>
                <w:lang w:eastAsia="lv-LV"/>
              </w:rPr>
            </w:pPr>
          </w:p>
          <w:p w14:paraId="226F50A8" w14:textId="77777777" w:rsidR="000B2A92" w:rsidRPr="000B2A92" w:rsidRDefault="000B2A92" w:rsidP="000B2A92">
            <w:pPr>
              <w:rPr>
                <w:rFonts w:ascii="Times New Roman" w:eastAsia="Times New Roman" w:hAnsi="Times New Roman" w:cs="Times New Roman"/>
                <w:sz w:val="24"/>
                <w:szCs w:val="24"/>
                <w:lang w:eastAsia="lv-LV"/>
              </w:rPr>
            </w:pPr>
          </w:p>
          <w:p w14:paraId="01FED812" w14:textId="4704E919" w:rsidR="0038587F" w:rsidRPr="000B2A92" w:rsidRDefault="0038587F" w:rsidP="000B2A92">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5D648FAD" w14:textId="2EC0C350" w:rsidR="0038587F" w:rsidRPr="006B5174" w:rsidRDefault="00225C49" w:rsidP="00F909CA">
            <w:pPr>
              <w:spacing w:after="0" w:line="240" w:lineRule="auto"/>
              <w:ind w:right="119" w:firstLine="283"/>
              <w:jc w:val="both"/>
              <w:rPr>
                <w:rFonts w:ascii="Times New Roman" w:hAnsi="Times New Roman" w:cs="Times New Roman"/>
                <w:sz w:val="24"/>
                <w:szCs w:val="24"/>
              </w:rPr>
            </w:pPr>
            <w:r>
              <w:rPr>
                <w:rFonts w:ascii="Times New Roman" w:hAnsi="Times New Roman" w:cs="Times New Roman"/>
                <w:sz w:val="24"/>
                <w:szCs w:val="24"/>
              </w:rPr>
              <w:t xml:space="preserve">Pašlaik saskaņā ar normatīvajos aktos par </w:t>
            </w:r>
            <w:r w:rsidR="0038587F" w:rsidRPr="006B5174">
              <w:rPr>
                <w:rFonts w:ascii="Times New Roman" w:hAnsi="Times New Roman" w:cs="Times New Roman"/>
                <w:sz w:val="24"/>
                <w:szCs w:val="24"/>
              </w:rPr>
              <w:t>maksājumu pakalpojumu sniegšanu</w:t>
            </w:r>
            <w:r>
              <w:rPr>
                <w:rFonts w:ascii="Times New Roman" w:hAnsi="Times New Roman" w:cs="Times New Roman"/>
                <w:sz w:val="24"/>
                <w:szCs w:val="24"/>
              </w:rPr>
              <w:t xml:space="preserve"> noteikto kārtību </w:t>
            </w:r>
            <w:r w:rsidR="00672615">
              <w:rPr>
                <w:rFonts w:ascii="Times New Roman" w:hAnsi="Times New Roman" w:cs="Times New Roman"/>
                <w:sz w:val="24"/>
                <w:szCs w:val="24"/>
              </w:rPr>
              <w:t xml:space="preserve">un pastāvošu nodokļu maksāšanas sistēmu </w:t>
            </w:r>
            <w:r w:rsidR="0038587F" w:rsidRPr="006B5174">
              <w:rPr>
                <w:rFonts w:ascii="Times New Roman" w:hAnsi="Times New Roman" w:cs="Times New Roman"/>
                <w:sz w:val="24"/>
                <w:szCs w:val="24"/>
              </w:rPr>
              <w:t xml:space="preserve">nodokļu maksātājs (fiziskās un juridiskās personas) veic nodokļu iemaksu 49 nodokļu kontos (valsts budžeta ieņēmumu kontos Valsts kasē). </w:t>
            </w:r>
          </w:p>
          <w:p w14:paraId="75E8CB84" w14:textId="6B8A5F67" w:rsidR="0038587F" w:rsidRPr="006B5174" w:rsidRDefault="0038587F" w:rsidP="00F909CA">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w:t>
            </w:r>
            <w:r w:rsidR="00672615">
              <w:rPr>
                <w:rFonts w:ascii="Times New Roman" w:hAnsi="Times New Roman" w:cs="Times New Roman"/>
                <w:sz w:val="24"/>
                <w:szCs w:val="24"/>
              </w:rPr>
              <w:t>Turklāt k</w:t>
            </w:r>
            <w:r w:rsidRPr="006B5174">
              <w:rPr>
                <w:rFonts w:ascii="Times New Roman" w:hAnsi="Times New Roman" w:cs="Times New Roman"/>
                <w:sz w:val="24"/>
                <w:szCs w:val="24"/>
              </w:rPr>
              <w:t xml:space="preserve">atram nodoklim </w:t>
            </w:r>
            <w:r w:rsidR="00672615">
              <w:rPr>
                <w:rFonts w:ascii="Times New Roman" w:hAnsi="Times New Roman" w:cs="Times New Roman"/>
                <w:sz w:val="24"/>
                <w:szCs w:val="24"/>
              </w:rPr>
              <w:t xml:space="preserve">speciālajos </w:t>
            </w:r>
            <w:r w:rsidR="00710D5F">
              <w:rPr>
                <w:rFonts w:ascii="Times New Roman" w:hAnsi="Times New Roman" w:cs="Times New Roman"/>
                <w:sz w:val="24"/>
                <w:szCs w:val="24"/>
              </w:rPr>
              <w:t>normatīvajos aktos ir noteikts</w:t>
            </w:r>
            <w:r w:rsidRPr="006B5174">
              <w:rPr>
                <w:rFonts w:ascii="Times New Roman" w:hAnsi="Times New Roman" w:cs="Times New Roman"/>
                <w:sz w:val="24"/>
                <w:szCs w:val="24"/>
              </w:rPr>
              <w:t xml:space="preserve"> savs </w:t>
            </w:r>
            <w:r w:rsidR="00672615">
              <w:rPr>
                <w:rFonts w:ascii="Times New Roman" w:hAnsi="Times New Roman" w:cs="Times New Roman"/>
                <w:sz w:val="24"/>
                <w:szCs w:val="24"/>
              </w:rPr>
              <w:t>nodokļa nomaksas termiņš valsts budžetā</w:t>
            </w:r>
            <w:r w:rsidRPr="006B5174">
              <w:rPr>
                <w:rFonts w:ascii="Times New Roman" w:hAnsi="Times New Roman" w:cs="Times New Roman"/>
                <w:sz w:val="24"/>
                <w:szCs w:val="24"/>
              </w:rPr>
              <w:t>, kurš jāievēro grāmatvedim vai uzņēmuma vadītājam, lai nenokavētu maksājuma veikšanu.</w:t>
            </w:r>
          </w:p>
          <w:p w14:paraId="7ED487D4" w14:textId="77777777" w:rsidR="0038587F" w:rsidRPr="006B5174" w:rsidRDefault="0038587F" w:rsidP="00F909CA">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VID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3A6BBA0A" w14:textId="7180A5DF" w:rsidR="0038587F" w:rsidRPr="006B5174" w:rsidRDefault="0038587F" w:rsidP="00F909CA">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lastRenderedPageBreak/>
              <w:t>Savukārt, lai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w:t>
            </w:r>
            <w:r w:rsidR="00401CF8" w:rsidRPr="006B5174">
              <w:rPr>
                <w:rFonts w:ascii="Times New Roman" w:hAnsi="Times New Roman" w:cs="Times New Roman"/>
                <w:sz w:val="24"/>
                <w:szCs w:val="24"/>
              </w:rPr>
              <w:t>i</w:t>
            </w:r>
            <w:r w:rsidRPr="006B5174">
              <w:rPr>
                <w:rFonts w:ascii="Times New Roman" w:hAnsi="Times New Roman" w:cs="Times New Roman"/>
                <w:sz w:val="24"/>
                <w:szCs w:val="24"/>
              </w:rPr>
              <w:t xml:space="preserve"> ne vēlāk kā līdz pārskata iesniegšanas mēneša 23.datumam. </w:t>
            </w:r>
            <w:r w:rsidR="007014BA">
              <w:rPr>
                <w:rFonts w:ascii="Times New Roman" w:hAnsi="Times New Roman" w:cs="Times New Roman"/>
                <w:sz w:val="24"/>
                <w:szCs w:val="24"/>
              </w:rPr>
              <w:t>Taču v</w:t>
            </w:r>
            <w:r w:rsidRPr="006B5174">
              <w:rPr>
                <w:rFonts w:ascii="Times New Roman" w:hAnsi="Times New Roman" w:cs="Times New Roman"/>
                <w:sz w:val="24"/>
                <w:szCs w:val="24"/>
              </w:rPr>
              <w:t>ienotais</w:t>
            </w:r>
            <w:r w:rsidR="006B5174" w:rsidRPr="006B5174">
              <w:rPr>
                <w:rFonts w:ascii="Times New Roman" w:hAnsi="Times New Roman" w:cs="Times New Roman"/>
                <w:sz w:val="24"/>
                <w:szCs w:val="24"/>
              </w:rPr>
              <w:t xml:space="preserve"> nodokļu</w:t>
            </w:r>
            <w:r w:rsidR="007014BA">
              <w:rPr>
                <w:rFonts w:ascii="Times New Roman" w:hAnsi="Times New Roman" w:cs="Times New Roman"/>
                <w:sz w:val="24"/>
                <w:szCs w:val="24"/>
              </w:rPr>
              <w:t xml:space="preserve"> maksāšanas gala termiņš neizslēdz</w:t>
            </w:r>
            <w:r w:rsidRPr="006B5174">
              <w:rPr>
                <w:rFonts w:ascii="Times New Roman" w:hAnsi="Times New Roman" w:cs="Times New Roman"/>
                <w:sz w:val="24"/>
                <w:szCs w:val="24"/>
              </w:rPr>
              <w:t xml:space="preserve"> iespēju nodokļu maksātājam veikt </w:t>
            </w:r>
            <w:r w:rsidR="00401CF8" w:rsidRPr="006B5174">
              <w:rPr>
                <w:rFonts w:ascii="Times New Roman" w:hAnsi="Times New Roman" w:cs="Times New Roman"/>
                <w:sz w:val="24"/>
                <w:szCs w:val="24"/>
              </w:rPr>
              <w:t xml:space="preserve">nodokļu </w:t>
            </w:r>
            <w:r w:rsidRPr="006B5174">
              <w:rPr>
                <w:rFonts w:ascii="Times New Roman" w:hAnsi="Times New Roman" w:cs="Times New Roman"/>
                <w:sz w:val="24"/>
                <w:szCs w:val="24"/>
              </w:rPr>
              <w:t xml:space="preserve">maksājumus valsts budžetā vairākos maksājumos, </w:t>
            </w:r>
            <w:r w:rsidR="00401CF8" w:rsidRPr="006B5174">
              <w:rPr>
                <w:rFonts w:ascii="Times New Roman" w:hAnsi="Times New Roman" w:cs="Times New Roman"/>
                <w:sz w:val="24"/>
                <w:szCs w:val="24"/>
              </w:rPr>
              <w:t xml:space="preserve">ja tas būs ērtāk no nodokļu maksātāja finanšu plūsmas organizācijas viedokļa, </w:t>
            </w:r>
            <w:r w:rsidR="007014BA">
              <w:rPr>
                <w:rFonts w:ascii="Times New Roman" w:hAnsi="Times New Roman" w:cs="Times New Roman"/>
                <w:sz w:val="24"/>
                <w:szCs w:val="24"/>
              </w:rPr>
              <w:t>taču mēneša 23.datumā</w:t>
            </w:r>
            <w:r w:rsidRPr="006B5174">
              <w:rPr>
                <w:rFonts w:ascii="Times New Roman" w:hAnsi="Times New Roman" w:cs="Times New Roman"/>
                <w:sz w:val="24"/>
                <w:szCs w:val="24"/>
              </w:rPr>
              <w:t xml:space="preserve"> </w:t>
            </w:r>
            <w:r w:rsidR="007014BA">
              <w:rPr>
                <w:rFonts w:ascii="Times New Roman" w:hAnsi="Times New Roman" w:cs="Times New Roman"/>
                <w:sz w:val="24"/>
                <w:szCs w:val="24"/>
              </w:rPr>
              <w:t xml:space="preserve">visiem nodokļu maksājumiem </w:t>
            </w:r>
            <w:r w:rsidR="00401CF8" w:rsidRPr="006B5174">
              <w:rPr>
                <w:rFonts w:ascii="Times New Roman" w:hAnsi="Times New Roman" w:cs="Times New Roman"/>
                <w:sz w:val="24"/>
                <w:szCs w:val="24"/>
              </w:rPr>
              <w:t>ir jābūt samaksātiem</w:t>
            </w:r>
            <w:r w:rsidRPr="006B5174">
              <w:rPr>
                <w:rFonts w:ascii="Times New Roman" w:hAnsi="Times New Roman" w:cs="Times New Roman"/>
                <w:sz w:val="24"/>
                <w:szCs w:val="24"/>
              </w:rPr>
              <w:t>.</w:t>
            </w:r>
          </w:p>
          <w:p w14:paraId="6F029EE3" w14:textId="05E97130" w:rsidR="006E2A7B" w:rsidRDefault="006B5174" w:rsidP="007014BA">
            <w:pPr>
              <w:spacing w:after="0" w:line="240" w:lineRule="auto"/>
              <w:ind w:right="119" w:firstLine="360"/>
              <w:jc w:val="both"/>
              <w:rPr>
                <w:rFonts w:ascii="Times New Roman" w:hAnsi="Times New Roman" w:cs="Times New Roman"/>
                <w:sz w:val="24"/>
                <w:szCs w:val="24"/>
              </w:rPr>
            </w:pPr>
            <w:r w:rsidRPr="00F7580F">
              <w:rPr>
                <w:rFonts w:ascii="Times New Roman" w:hAnsi="Times New Roman" w:cs="Times New Roman"/>
                <w:sz w:val="24"/>
                <w:szCs w:val="24"/>
              </w:rPr>
              <w:t xml:space="preserve">Ņemot vērā minēto  un  ievērojot Ministru kabineta 2017.gada 26.septembra </w:t>
            </w:r>
            <w:proofErr w:type="spellStart"/>
            <w:r w:rsidRPr="00F7580F">
              <w:rPr>
                <w:rFonts w:ascii="Times New Roman" w:hAnsi="Times New Roman" w:cs="Times New Roman"/>
                <w:sz w:val="24"/>
                <w:szCs w:val="24"/>
              </w:rPr>
              <w:t>protokollēmum</w:t>
            </w:r>
            <w:r w:rsidR="008E1547" w:rsidRPr="00F7580F">
              <w:rPr>
                <w:rFonts w:ascii="Times New Roman" w:hAnsi="Times New Roman" w:cs="Times New Roman"/>
                <w:sz w:val="24"/>
                <w:szCs w:val="24"/>
              </w:rPr>
              <w:t>a</w:t>
            </w:r>
            <w:proofErr w:type="spellEnd"/>
            <w:r w:rsidRPr="00F7580F">
              <w:rPr>
                <w:rFonts w:ascii="Times New Roman" w:hAnsi="Times New Roman" w:cs="Times New Roman"/>
                <w:sz w:val="24"/>
                <w:szCs w:val="24"/>
              </w:rPr>
              <w:t xml:space="preserve"> (Protokols Nr.48, 44.§</w:t>
            </w:r>
            <w:r w:rsidR="008E1547" w:rsidRPr="00F7580F">
              <w:rPr>
                <w:rFonts w:ascii="Times New Roman" w:hAnsi="Times New Roman" w:cs="Times New Roman"/>
                <w:sz w:val="24"/>
                <w:szCs w:val="24"/>
              </w:rPr>
              <w:t>)</w:t>
            </w:r>
            <w:r w:rsidRPr="00F7580F">
              <w:rPr>
                <w:rFonts w:ascii="Times New Roman" w:hAnsi="Times New Roman" w:cs="Times New Roman"/>
                <w:sz w:val="24"/>
                <w:szCs w:val="24"/>
              </w:rPr>
              <w:t xml:space="preserve"> 3.punktu</w:t>
            </w:r>
            <w:r w:rsidR="0066605C" w:rsidRPr="00F7580F">
              <w:rPr>
                <w:rFonts w:ascii="Times New Roman" w:hAnsi="Times New Roman" w:cs="Times New Roman"/>
                <w:sz w:val="24"/>
                <w:szCs w:val="24"/>
              </w:rPr>
              <w:t xml:space="preserve">, </w:t>
            </w:r>
            <w:r w:rsidR="00D32D93" w:rsidRPr="00F7580F">
              <w:rPr>
                <w:rFonts w:ascii="Times New Roman" w:hAnsi="Times New Roman" w:cs="Times New Roman"/>
                <w:sz w:val="24"/>
                <w:szCs w:val="24"/>
              </w:rPr>
              <w:t xml:space="preserve">likumprojekts paredz, ka </w:t>
            </w:r>
            <w:r w:rsidR="00DC6E30" w:rsidRPr="00F7580F">
              <w:rPr>
                <w:rFonts w:ascii="Times New Roman" w:hAnsi="Times New Roman" w:cs="Times New Roman"/>
                <w:sz w:val="24"/>
                <w:szCs w:val="24"/>
              </w:rPr>
              <w:t>komersanti, kuri</w:t>
            </w:r>
            <w:r w:rsidR="004575A3" w:rsidRPr="00F7580F">
              <w:rPr>
                <w:rFonts w:ascii="Times New Roman" w:hAnsi="Times New Roman" w:cs="Times New Roman"/>
                <w:sz w:val="24"/>
                <w:szCs w:val="24"/>
              </w:rPr>
              <w:t xml:space="preserve"> </w:t>
            </w:r>
            <w:r w:rsidR="00F7580F" w:rsidRPr="00F7580F">
              <w:rPr>
                <w:rFonts w:ascii="Times New Roman" w:hAnsi="Times New Roman" w:cs="Times New Roman"/>
                <w:sz w:val="24"/>
                <w:szCs w:val="24"/>
              </w:rPr>
              <w:t xml:space="preserve">taksācijas periodā </w:t>
            </w:r>
            <w:r w:rsidR="004575A3" w:rsidRPr="00F7580F">
              <w:rPr>
                <w:rFonts w:ascii="Times New Roman" w:hAnsi="Times New Roman" w:cs="Times New Roman"/>
                <w:sz w:val="24"/>
                <w:szCs w:val="24"/>
              </w:rPr>
              <w:t>veic darbības ar akcīzes precēm</w:t>
            </w:r>
            <w:r w:rsidR="00DC6E30" w:rsidRPr="00F7580F">
              <w:rPr>
                <w:rFonts w:ascii="Times New Roman" w:hAnsi="Times New Roman" w:cs="Times New Roman"/>
                <w:sz w:val="24"/>
                <w:szCs w:val="24"/>
              </w:rPr>
              <w:t xml:space="preserve"> aprēķināto akcīzes nodokli </w:t>
            </w:r>
            <w:r w:rsidR="004575A3" w:rsidRPr="00F7580F">
              <w:rPr>
                <w:rFonts w:ascii="Times New Roman" w:hAnsi="Times New Roman" w:cs="Times New Roman"/>
                <w:sz w:val="24"/>
                <w:szCs w:val="24"/>
              </w:rPr>
              <w:t>nomaksas</w:t>
            </w:r>
            <w:r w:rsidR="00D32D93" w:rsidRPr="00F7580F">
              <w:rPr>
                <w:rFonts w:ascii="Times New Roman" w:hAnsi="Times New Roman" w:cs="Times New Roman"/>
                <w:sz w:val="24"/>
                <w:szCs w:val="24"/>
              </w:rPr>
              <w:t xml:space="preserve"> </w:t>
            </w:r>
            <w:r w:rsidR="00C42D2F">
              <w:rPr>
                <w:rFonts w:ascii="Times New Roman" w:hAnsi="Times New Roman" w:cs="Times New Roman"/>
                <w:sz w:val="24"/>
                <w:szCs w:val="24"/>
              </w:rPr>
              <w:t xml:space="preserve">valsts budžetā </w:t>
            </w:r>
            <w:r w:rsidR="00D32D93" w:rsidRPr="00F7580F">
              <w:rPr>
                <w:rFonts w:ascii="Times New Roman" w:eastAsia="Times New Roman" w:hAnsi="Times New Roman" w:cs="Times New Roman"/>
                <w:sz w:val="24"/>
                <w:szCs w:val="24"/>
                <w:lang w:eastAsia="lv-LV"/>
              </w:rPr>
              <w:t>vienotajā nodokļu kontā</w:t>
            </w:r>
            <w:r w:rsidR="00D32D93" w:rsidRPr="00F7580F">
              <w:rPr>
                <w:rFonts w:ascii="Times New Roman" w:hAnsi="Times New Roman" w:cs="Times New Roman"/>
                <w:sz w:val="24"/>
                <w:szCs w:val="24"/>
              </w:rPr>
              <w:t xml:space="preserve"> ne vēlāk kā līdz mēneša 23.datumam</w:t>
            </w:r>
            <w:r w:rsidR="006E2A7B" w:rsidRPr="00F7580F">
              <w:rPr>
                <w:rFonts w:ascii="Times New Roman" w:hAnsi="Times New Roman" w:cs="Times New Roman"/>
                <w:sz w:val="24"/>
                <w:szCs w:val="24"/>
              </w:rPr>
              <w:t xml:space="preserve"> pēc attiecīgā taksācijas perioda beigām</w:t>
            </w:r>
            <w:r w:rsidR="00D32D93" w:rsidRPr="00F7580F">
              <w:rPr>
                <w:rFonts w:ascii="Times New Roman" w:hAnsi="Times New Roman" w:cs="Times New Roman"/>
                <w:sz w:val="24"/>
                <w:szCs w:val="24"/>
              </w:rPr>
              <w:t>.</w:t>
            </w:r>
          </w:p>
          <w:p w14:paraId="6F959B2B" w14:textId="61B14EA3" w:rsidR="00DC6E30" w:rsidRPr="00D61E97" w:rsidRDefault="00DC6E30" w:rsidP="007014BA">
            <w:pPr>
              <w:spacing w:after="0" w:line="240" w:lineRule="auto"/>
              <w:ind w:right="119" w:firstLine="360"/>
              <w:jc w:val="both"/>
              <w:rPr>
                <w:rFonts w:ascii="Times New Roman" w:hAnsi="Times New Roman" w:cs="Times New Roman"/>
                <w:sz w:val="24"/>
                <w:szCs w:val="24"/>
              </w:rPr>
            </w:pPr>
            <w:r>
              <w:rPr>
                <w:rFonts w:ascii="Times New Roman" w:hAnsi="Times New Roman" w:cs="Times New Roman"/>
                <w:sz w:val="24"/>
                <w:szCs w:val="24"/>
              </w:rPr>
              <w:t xml:space="preserve">Savukārt </w:t>
            </w:r>
            <w:r w:rsidR="00F7580F">
              <w:rPr>
                <w:rFonts w:ascii="Times New Roman" w:hAnsi="Times New Roman" w:cs="Times New Roman"/>
                <w:sz w:val="24"/>
                <w:szCs w:val="24"/>
              </w:rPr>
              <w:t>citas personas, kas veic darbības ar akcīzes</w:t>
            </w:r>
            <w:r w:rsidR="00EF6E25">
              <w:rPr>
                <w:rFonts w:ascii="Times New Roman" w:hAnsi="Times New Roman" w:cs="Times New Roman"/>
                <w:sz w:val="24"/>
                <w:szCs w:val="24"/>
              </w:rPr>
              <w:t xml:space="preserve"> precēm, piemēram, </w:t>
            </w:r>
            <w:r w:rsidR="00F7580F">
              <w:rPr>
                <w:rFonts w:ascii="Times New Roman" w:hAnsi="Times New Roman" w:cs="Times New Roman"/>
                <w:sz w:val="24"/>
                <w:szCs w:val="24"/>
              </w:rPr>
              <w:t>īslaicīgi reģistrētie saņēmēji</w:t>
            </w:r>
            <w:r w:rsidR="00EF6E25">
              <w:rPr>
                <w:rFonts w:ascii="Times New Roman" w:hAnsi="Times New Roman" w:cs="Times New Roman"/>
                <w:sz w:val="24"/>
                <w:szCs w:val="24"/>
              </w:rPr>
              <w:t>, personas, kas ieved vai saņem akcīzes preces, kas jau ir nodotas patēri</w:t>
            </w:r>
            <w:r w:rsidR="00D61E97">
              <w:rPr>
                <w:rFonts w:ascii="Times New Roman" w:hAnsi="Times New Roman" w:cs="Times New Roman"/>
                <w:sz w:val="24"/>
                <w:szCs w:val="24"/>
              </w:rPr>
              <w:t xml:space="preserve">ņam </w:t>
            </w:r>
            <w:r w:rsidR="00EF6E25">
              <w:rPr>
                <w:rFonts w:ascii="Times New Roman" w:hAnsi="Times New Roman" w:cs="Times New Roman"/>
                <w:sz w:val="24"/>
                <w:szCs w:val="24"/>
              </w:rPr>
              <w:t>citā dalībvalstī un citi</w:t>
            </w:r>
            <w:r w:rsidR="00D61E97">
              <w:rPr>
                <w:rFonts w:ascii="Times New Roman" w:hAnsi="Times New Roman" w:cs="Times New Roman"/>
                <w:sz w:val="24"/>
                <w:szCs w:val="24"/>
              </w:rPr>
              <w:t xml:space="preserve"> </w:t>
            </w:r>
            <w:r w:rsidR="00F7580F">
              <w:rPr>
                <w:rFonts w:ascii="Times New Roman" w:hAnsi="Times New Roman" w:cs="Times New Roman"/>
                <w:sz w:val="24"/>
                <w:szCs w:val="24"/>
              </w:rPr>
              <w:t xml:space="preserve">aprēķināto akcīzes nodokli maksās </w:t>
            </w:r>
            <w:r w:rsidR="00D61E97">
              <w:rPr>
                <w:rFonts w:ascii="Times New Roman" w:hAnsi="Times New Roman" w:cs="Times New Roman"/>
                <w:sz w:val="24"/>
                <w:szCs w:val="24"/>
              </w:rPr>
              <w:t xml:space="preserve">valsts budžetā </w:t>
            </w:r>
            <w:r w:rsidR="00F7580F">
              <w:rPr>
                <w:rFonts w:ascii="Times New Roman" w:hAnsi="Times New Roman" w:cs="Times New Roman"/>
                <w:sz w:val="24"/>
                <w:szCs w:val="24"/>
              </w:rPr>
              <w:t>vienotajā nodokļu kontā</w:t>
            </w:r>
            <w:r w:rsidR="00D61E97">
              <w:rPr>
                <w:rFonts w:ascii="Times New Roman" w:hAnsi="Times New Roman" w:cs="Times New Roman"/>
                <w:sz w:val="24"/>
                <w:szCs w:val="24"/>
              </w:rPr>
              <w:t xml:space="preserve"> un akcīzes nodokļa </w:t>
            </w:r>
            <w:r w:rsidR="00EB23DC">
              <w:rPr>
                <w:rFonts w:ascii="Times New Roman" w:hAnsi="Times New Roman" w:cs="Times New Roman"/>
                <w:sz w:val="24"/>
                <w:szCs w:val="24"/>
              </w:rPr>
              <w:t>deklarāciju iesniegs trīs</w:t>
            </w:r>
            <w:r w:rsidR="00D61E97" w:rsidRPr="00D61E97">
              <w:rPr>
                <w:rFonts w:ascii="Times New Roman" w:hAnsi="Times New Roman" w:cs="Times New Roman"/>
                <w:sz w:val="24"/>
                <w:szCs w:val="24"/>
              </w:rPr>
              <w:t xml:space="preserve"> darbdienu</w:t>
            </w:r>
            <w:r w:rsidR="00D61E97">
              <w:rPr>
                <w:rFonts w:ascii="Times New Roman" w:hAnsi="Times New Roman" w:cs="Times New Roman"/>
                <w:sz w:val="24"/>
                <w:szCs w:val="24"/>
              </w:rPr>
              <w:t xml:space="preserve"> laikā pirms</w:t>
            </w:r>
            <w:r w:rsidR="00D61E97" w:rsidRPr="00D61E97">
              <w:rPr>
                <w:rFonts w:ascii="Times New Roman" w:hAnsi="Times New Roman" w:cs="Times New Roman"/>
                <w:sz w:val="24"/>
                <w:szCs w:val="24"/>
              </w:rPr>
              <w:t xml:space="preserve"> likumā</w:t>
            </w:r>
            <w:r w:rsidR="00D61E97">
              <w:rPr>
                <w:rFonts w:ascii="Times New Roman" w:hAnsi="Times New Roman" w:cs="Times New Roman"/>
                <w:sz w:val="24"/>
                <w:szCs w:val="24"/>
              </w:rPr>
              <w:t xml:space="preserve"> “Par akcīzes nodokli”</w:t>
            </w:r>
            <w:r w:rsidR="00D61E97" w:rsidRPr="00D61E97">
              <w:rPr>
                <w:rFonts w:ascii="Times New Roman" w:hAnsi="Times New Roman" w:cs="Times New Roman"/>
                <w:sz w:val="24"/>
                <w:szCs w:val="24"/>
              </w:rPr>
              <w:t xml:space="preserve"> noteiktā nodokļa samaksas termiņa</w:t>
            </w:r>
            <w:r w:rsidR="00D61E97">
              <w:rPr>
                <w:rFonts w:ascii="Times New Roman" w:hAnsi="Times New Roman" w:cs="Times New Roman"/>
                <w:sz w:val="24"/>
                <w:szCs w:val="24"/>
              </w:rPr>
              <w:t>.</w:t>
            </w:r>
          </w:p>
          <w:p w14:paraId="170B5A98" w14:textId="77777777" w:rsidR="00F461C4" w:rsidRDefault="006E2A7B" w:rsidP="007014BA">
            <w:pPr>
              <w:spacing w:after="0" w:line="240" w:lineRule="auto"/>
              <w:ind w:right="119" w:firstLine="360"/>
              <w:jc w:val="both"/>
              <w:rPr>
                <w:rFonts w:ascii="Times New Roman" w:hAnsi="Times New Roman" w:cs="Times New Roman"/>
                <w:sz w:val="24"/>
                <w:szCs w:val="24"/>
              </w:rPr>
            </w:pPr>
            <w:r>
              <w:rPr>
                <w:rFonts w:ascii="Times New Roman" w:hAnsi="Times New Roman" w:cs="Times New Roman"/>
                <w:sz w:val="24"/>
                <w:szCs w:val="24"/>
              </w:rPr>
              <w:t>Likumprojekts stāsies spēkā 2021.gada 1.janvārī.</w:t>
            </w:r>
          </w:p>
          <w:p w14:paraId="3F07F2FA" w14:textId="5239A6DD" w:rsidR="0038587F" w:rsidRPr="006B5174" w:rsidRDefault="00F461C4" w:rsidP="00F87839">
            <w:pPr>
              <w:spacing w:after="0" w:line="240" w:lineRule="auto"/>
              <w:ind w:right="119" w:firstLine="360"/>
              <w:jc w:val="both"/>
              <w:rPr>
                <w:color w:val="000000"/>
                <w:sz w:val="24"/>
                <w:szCs w:val="24"/>
              </w:rPr>
            </w:pPr>
            <w:r>
              <w:rPr>
                <w:rFonts w:ascii="Times New Roman" w:hAnsi="Times New Roman" w:cs="Times New Roman"/>
                <w:sz w:val="24"/>
                <w:szCs w:val="24"/>
              </w:rPr>
              <w:t>Nodokļa maksājumi, kas tiks veikti</w:t>
            </w:r>
            <w:r w:rsidR="00F87839">
              <w:rPr>
                <w:rFonts w:ascii="Times New Roman" w:hAnsi="Times New Roman" w:cs="Times New Roman"/>
                <w:sz w:val="24"/>
                <w:szCs w:val="24"/>
              </w:rPr>
              <w:t xml:space="preserve"> sākot ar </w:t>
            </w:r>
            <w:r>
              <w:rPr>
                <w:rFonts w:ascii="Times New Roman" w:hAnsi="Times New Roman" w:cs="Times New Roman"/>
                <w:sz w:val="24"/>
                <w:szCs w:val="24"/>
              </w:rPr>
              <w:t xml:space="preserve"> 2021.gada </w:t>
            </w:r>
            <w:r w:rsidR="00F87839">
              <w:rPr>
                <w:rFonts w:ascii="Times New Roman" w:hAnsi="Times New Roman" w:cs="Times New Roman"/>
                <w:sz w:val="24"/>
                <w:szCs w:val="24"/>
              </w:rPr>
              <w:t xml:space="preserve">1.janvāri </w:t>
            </w:r>
            <w:r>
              <w:rPr>
                <w:rFonts w:ascii="Times New Roman" w:hAnsi="Times New Roman" w:cs="Times New Roman"/>
                <w:sz w:val="24"/>
                <w:szCs w:val="24"/>
              </w:rPr>
              <w:t>tiks ieskaitīti valsts budžetā vienotajā nodokļu kontā.</w:t>
            </w:r>
            <w:r w:rsidR="006B5174" w:rsidRPr="007A01E4">
              <w:rPr>
                <w:rFonts w:ascii="Times New Roman" w:hAnsi="Times New Roman" w:cs="Times New Roman"/>
                <w:sz w:val="24"/>
                <w:szCs w:val="24"/>
              </w:rPr>
              <w:t xml:space="preserve"> </w:t>
            </w:r>
          </w:p>
        </w:tc>
      </w:tr>
      <w:tr w:rsidR="0038587F" w:rsidRPr="000B79B2" w14:paraId="5ADA298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CEC5A4C"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7251094C"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29DE93D5" w14:textId="77777777" w:rsidR="0038587F" w:rsidRPr="008D1AC7" w:rsidRDefault="005C5F58" w:rsidP="00947ACC">
            <w:pPr>
              <w:pStyle w:val="CommentText"/>
              <w:jc w:val="both"/>
              <w:rPr>
                <w:sz w:val="24"/>
                <w:szCs w:val="24"/>
              </w:rPr>
            </w:pPr>
            <w:r>
              <w:rPr>
                <w:sz w:val="24"/>
                <w:szCs w:val="24"/>
              </w:rPr>
              <w:t>Finanšu ministrija, VID</w:t>
            </w:r>
            <w:r w:rsidR="0066605C">
              <w:rPr>
                <w:sz w:val="24"/>
                <w:szCs w:val="24"/>
              </w:rPr>
              <w:t>.</w:t>
            </w:r>
          </w:p>
        </w:tc>
      </w:tr>
      <w:tr w:rsidR="00341B12" w:rsidRPr="00341B12" w14:paraId="08A187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7E77B6AB"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1A7B8C7"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2A689179" w14:textId="77777777" w:rsidR="0038587F" w:rsidRPr="00341B12" w:rsidRDefault="00CE5C10" w:rsidP="00947ACC">
            <w:pPr>
              <w:pStyle w:val="CommentText"/>
              <w:ind w:firstLine="13"/>
              <w:jc w:val="both"/>
              <w:rPr>
                <w:sz w:val="24"/>
                <w:szCs w:val="24"/>
              </w:rPr>
            </w:pPr>
            <w:r>
              <w:rPr>
                <w:sz w:val="24"/>
                <w:szCs w:val="24"/>
              </w:rPr>
              <w:t>Nav.</w:t>
            </w:r>
          </w:p>
        </w:tc>
      </w:tr>
    </w:tbl>
    <w:p w14:paraId="37C5061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2DE79C23"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88245C" w14:textId="77777777" w:rsidR="00543AA6" w:rsidRPr="00117DB1" w:rsidRDefault="00543AA6" w:rsidP="00FB1830">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47AC55D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295DC5D4"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0D7B2B10"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2994" w:type="pct"/>
            <w:tcBorders>
              <w:top w:val="outset" w:sz="6" w:space="0" w:color="414142"/>
              <w:left w:val="outset" w:sz="6" w:space="0" w:color="414142"/>
              <w:bottom w:val="outset" w:sz="6" w:space="0" w:color="414142"/>
              <w:right w:val="outset" w:sz="6" w:space="0" w:color="414142"/>
            </w:tcBorders>
            <w:hideMark/>
          </w:tcPr>
          <w:p w14:paraId="5BE590F0" w14:textId="77777777" w:rsidR="00947ACC" w:rsidRPr="00947ACC" w:rsidRDefault="00947ACC" w:rsidP="00947ACC">
            <w:pPr>
              <w:spacing w:after="0" w:line="240" w:lineRule="auto"/>
              <w:ind w:right="113" w:firstLine="297"/>
              <w:jc w:val="both"/>
              <w:rPr>
                <w:rFonts w:ascii="Times New Roman" w:eastAsia="Times New Roman" w:hAnsi="Times New Roman" w:cs="Times New Roman"/>
                <w:sz w:val="24"/>
                <w:szCs w:val="24"/>
                <w:lang w:eastAsia="lv-LV"/>
              </w:rPr>
            </w:pPr>
            <w:r w:rsidRPr="00947ACC">
              <w:rPr>
                <w:rFonts w:ascii="Times New Roman" w:eastAsia="Times New Roman" w:hAnsi="Times New Roman" w:cs="Times New Roman"/>
                <w:sz w:val="24"/>
                <w:szCs w:val="24"/>
                <w:lang w:eastAsia="lv-LV"/>
              </w:rPr>
              <w:t>Likumprojektā ietvertais tiesiskais regulējums skar komersantus, kas atbilstoši likumā noteiktajām prasībām ir akcīzes nodokļa maksātāji.</w:t>
            </w:r>
          </w:p>
          <w:p w14:paraId="492FBE82" w14:textId="10F61DBC" w:rsidR="00117DB1" w:rsidRPr="00E253EB" w:rsidRDefault="00947ACC" w:rsidP="00F909CA">
            <w:pPr>
              <w:spacing w:after="0" w:line="240" w:lineRule="auto"/>
              <w:ind w:right="119" w:firstLine="297"/>
              <w:jc w:val="both"/>
            </w:pPr>
            <w:r w:rsidRPr="00947ACC">
              <w:rPr>
                <w:rFonts w:ascii="Times New Roman" w:eastAsia="Times New Roman" w:hAnsi="Times New Roman" w:cs="Times New Roman"/>
                <w:sz w:val="24"/>
                <w:szCs w:val="24"/>
                <w:lang w:eastAsia="lv-LV"/>
              </w:rPr>
              <w:lastRenderedPageBreak/>
              <w:t>Projekts attiecas uz komersantiem, kas veic darbības ar alkoholiskajiem dzērieniem, tabakas izstrādājumiem un naftas produktiem.</w:t>
            </w:r>
          </w:p>
        </w:tc>
      </w:tr>
      <w:tr w:rsidR="00543AA6" w:rsidRPr="000B79B2" w14:paraId="2F539AE6"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96535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lastRenderedPageBreak/>
              <w:t>2.</w:t>
            </w:r>
          </w:p>
        </w:tc>
        <w:tc>
          <w:tcPr>
            <w:tcW w:w="1665" w:type="pct"/>
            <w:tcBorders>
              <w:top w:val="outset" w:sz="6" w:space="0" w:color="414142"/>
              <w:left w:val="outset" w:sz="6" w:space="0" w:color="414142"/>
              <w:bottom w:val="outset" w:sz="6" w:space="0" w:color="414142"/>
              <w:right w:val="outset" w:sz="6" w:space="0" w:color="414142"/>
            </w:tcBorders>
            <w:hideMark/>
          </w:tcPr>
          <w:p w14:paraId="7AD1A5DF" w14:textId="77777777" w:rsidR="00543AA6" w:rsidRPr="00C30D53"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2994" w:type="pct"/>
            <w:tcBorders>
              <w:top w:val="outset" w:sz="6" w:space="0" w:color="414142"/>
              <w:left w:val="outset" w:sz="6" w:space="0" w:color="414142"/>
              <w:bottom w:val="outset" w:sz="6" w:space="0" w:color="414142"/>
              <w:right w:val="outset" w:sz="6" w:space="0" w:color="414142"/>
            </w:tcBorders>
            <w:hideMark/>
          </w:tcPr>
          <w:p w14:paraId="16A3A28A" w14:textId="36EE85FD" w:rsidR="002613F1" w:rsidRDefault="00C23854" w:rsidP="00F909CA">
            <w:pPr>
              <w:spacing w:after="0" w:line="240" w:lineRule="auto"/>
              <w:ind w:right="119" w:firstLine="297"/>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Ar likumprojektā</w:t>
            </w:r>
            <w:r w:rsidR="007B7F60" w:rsidRPr="007A01E4">
              <w:rPr>
                <w:rFonts w:ascii="Times New Roman" w:eastAsia="Times New Roman" w:hAnsi="Times New Roman" w:cs="Times New Roman"/>
                <w:sz w:val="24"/>
                <w:szCs w:val="24"/>
                <w:lang w:eastAsia="lv-LV"/>
              </w:rPr>
              <w:t xml:space="preserve"> </w:t>
            </w:r>
            <w:r w:rsidR="007B7F60">
              <w:rPr>
                <w:rFonts w:ascii="Times New Roman" w:eastAsia="Times New Roman" w:hAnsi="Times New Roman" w:cs="Times New Roman"/>
                <w:sz w:val="24"/>
                <w:szCs w:val="24"/>
                <w:lang w:eastAsia="lv-LV"/>
              </w:rPr>
              <w:t xml:space="preserve">noteikto netiek noteikti jauni pienākumi vai radītas jaunas procedūras, bet tiek mainīti izpildes termiņi esošajiem pienākumiem, </w:t>
            </w:r>
            <w:proofErr w:type="spellStart"/>
            <w:r w:rsidR="007B7F60">
              <w:rPr>
                <w:rFonts w:ascii="Times New Roman" w:eastAsia="Times New Roman" w:hAnsi="Times New Roman" w:cs="Times New Roman"/>
                <w:sz w:val="24"/>
                <w:szCs w:val="24"/>
                <w:lang w:eastAsia="lv-LV"/>
              </w:rPr>
              <w:t>t.i</w:t>
            </w:r>
            <w:proofErr w:type="spellEnd"/>
            <w:r w:rsidR="007B7F60">
              <w:rPr>
                <w:rFonts w:ascii="Times New Roman" w:eastAsia="Times New Roman" w:hAnsi="Times New Roman" w:cs="Times New Roman"/>
                <w:sz w:val="24"/>
                <w:szCs w:val="24"/>
                <w:lang w:eastAsia="lv-LV"/>
              </w:rPr>
              <w:t>, tiek noteikts vienotais n</w:t>
            </w:r>
            <w:r w:rsidR="002613F1">
              <w:rPr>
                <w:rFonts w:ascii="Times New Roman" w:eastAsia="Times New Roman" w:hAnsi="Times New Roman" w:cs="Times New Roman"/>
                <w:sz w:val="24"/>
                <w:szCs w:val="24"/>
                <w:lang w:eastAsia="lv-LV"/>
              </w:rPr>
              <w:t xml:space="preserve">odokļu maksāšanas gala termiņš. </w:t>
            </w:r>
            <w:r w:rsidR="007B7F60">
              <w:rPr>
                <w:rFonts w:ascii="Times New Roman" w:eastAsia="Times New Roman" w:hAnsi="Times New Roman" w:cs="Times New Roman"/>
                <w:sz w:val="24"/>
                <w:szCs w:val="24"/>
                <w:lang w:eastAsia="lv-LV"/>
              </w:rPr>
              <w:t>Nosakot vienoto nodokļu maksāšanas gala termiņu, nodokļu maksātājam būs vienkāršāk sekot līdzi nodokļu saistību izpil</w:t>
            </w:r>
            <w:r w:rsidR="00817716">
              <w:rPr>
                <w:rFonts w:ascii="Times New Roman" w:eastAsia="Times New Roman" w:hAnsi="Times New Roman" w:cs="Times New Roman"/>
                <w:sz w:val="24"/>
                <w:szCs w:val="24"/>
                <w:lang w:eastAsia="lv-LV"/>
              </w:rPr>
              <w:t>dei</w:t>
            </w:r>
            <w:r w:rsidR="002613F1">
              <w:rPr>
                <w:rFonts w:ascii="Times New Roman" w:eastAsia="Times New Roman" w:hAnsi="Times New Roman" w:cs="Times New Roman"/>
                <w:sz w:val="24"/>
                <w:szCs w:val="24"/>
                <w:lang w:eastAsia="lv-LV"/>
              </w:rPr>
              <w:t>.</w:t>
            </w:r>
          </w:p>
          <w:p w14:paraId="57D55CBD" w14:textId="2678E2BF" w:rsidR="00543AA6" w:rsidRPr="00CF0378" w:rsidRDefault="002613F1" w:rsidP="00F909CA">
            <w:pPr>
              <w:spacing w:after="0" w:line="240" w:lineRule="auto"/>
              <w:ind w:right="119"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Ieviešot l</w:t>
            </w:r>
            <w:r w:rsidR="00C23854">
              <w:rPr>
                <w:rFonts w:ascii="Times New Roman" w:eastAsia="Times New Roman" w:hAnsi="Times New Roman" w:cs="Times New Roman"/>
                <w:sz w:val="24"/>
                <w:szCs w:val="24"/>
                <w:lang w:eastAsia="lv-LV"/>
              </w:rPr>
              <w:t>ikumproje</w:t>
            </w:r>
            <w:r>
              <w:rPr>
                <w:rFonts w:ascii="Times New Roman" w:eastAsia="Times New Roman" w:hAnsi="Times New Roman" w:cs="Times New Roman"/>
                <w:sz w:val="24"/>
                <w:szCs w:val="24"/>
                <w:lang w:eastAsia="lv-LV"/>
              </w:rPr>
              <w:t>ktā noteikto tiesisko regulējumu</w:t>
            </w:r>
            <w:r w:rsidR="00C30D53" w:rsidRPr="00C30D53">
              <w:rPr>
                <w:rFonts w:ascii="Times New Roman" w:eastAsia="Times New Roman" w:hAnsi="Times New Roman" w:cs="Times New Roman"/>
                <w:sz w:val="24"/>
                <w:szCs w:val="24"/>
                <w:lang w:eastAsia="lv-LV"/>
              </w:rPr>
              <w:t>, paredzams, ka samazināsies admini</w:t>
            </w:r>
            <w:r w:rsidR="00233623">
              <w:rPr>
                <w:rFonts w:ascii="Times New Roman" w:eastAsia="Times New Roman" w:hAnsi="Times New Roman" w:cs="Times New Roman"/>
                <w:sz w:val="24"/>
                <w:szCs w:val="24"/>
                <w:lang w:eastAsia="lv-LV"/>
              </w:rPr>
              <w:t>stratīvais slogs nodokļu nomaksas veikšanai</w:t>
            </w:r>
            <w:r w:rsidR="00C30D53" w:rsidRPr="00C30D53">
              <w:rPr>
                <w:rFonts w:ascii="Times New Roman" w:eastAsia="Times New Roman" w:hAnsi="Times New Roman" w:cs="Times New Roman"/>
                <w:sz w:val="24"/>
                <w:szCs w:val="24"/>
                <w:lang w:eastAsia="lv-LV"/>
              </w:rPr>
              <w:t xml:space="preserve">. </w:t>
            </w:r>
            <w:r w:rsidR="00C30D53">
              <w:rPr>
                <w:rFonts w:ascii="Times New Roman" w:eastAsia="Times New Roman" w:hAnsi="Times New Roman" w:cs="Times New Roman"/>
                <w:sz w:val="24"/>
                <w:szCs w:val="24"/>
                <w:lang w:eastAsia="lv-LV"/>
              </w:rPr>
              <w:t>N</w:t>
            </w:r>
            <w:r w:rsidR="00C30D53" w:rsidRPr="00C30D53">
              <w:rPr>
                <w:rFonts w:ascii="Times New Roman" w:eastAsia="Times New Roman" w:hAnsi="Times New Roman" w:cs="Times New Roman"/>
                <w:sz w:val="24"/>
                <w:szCs w:val="24"/>
                <w:lang w:eastAsia="lv-LV"/>
              </w:rPr>
              <w:t>odokļu maksātāji</w:t>
            </w:r>
            <w:r w:rsidR="00C30D53">
              <w:rPr>
                <w:rFonts w:ascii="Times New Roman" w:eastAsia="Times New Roman" w:hAnsi="Times New Roman" w:cs="Times New Roman"/>
                <w:sz w:val="24"/>
                <w:szCs w:val="24"/>
                <w:lang w:eastAsia="lv-LV"/>
              </w:rPr>
              <w:t>em</w:t>
            </w:r>
            <w:r w:rsidR="00C30D53" w:rsidRPr="00C30D53">
              <w:rPr>
                <w:rFonts w:ascii="Times New Roman" w:eastAsia="Times New Roman" w:hAnsi="Times New Roman" w:cs="Times New Roman"/>
                <w:sz w:val="24"/>
                <w:szCs w:val="24"/>
                <w:lang w:eastAsia="lv-LV"/>
              </w:rPr>
              <w:t xml:space="preserve"> VID administrētos nodokļu maksājumus</w:t>
            </w:r>
            <w:r w:rsidR="00C23854" w:rsidRPr="007A01E4">
              <w:rPr>
                <w:rFonts w:ascii="Times New Roman" w:eastAsia="Times New Roman" w:hAnsi="Times New Roman" w:cs="Times New Roman"/>
                <w:sz w:val="24"/>
                <w:szCs w:val="24"/>
                <w:lang w:eastAsia="lv-LV"/>
              </w:rPr>
              <w:t xml:space="preserve">, </w:t>
            </w:r>
            <w:r w:rsidRPr="007A01E4">
              <w:rPr>
                <w:rFonts w:ascii="Times New Roman" w:eastAsia="Times New Roman" w:hAnsi="Times New Roman" w:cs="Times New Roman"/>
                <w:sz w:val="24"/>
                <w:szCs w:val="24"/>
                <w:lang w:eastAsia="lv-LV"/>
              </w:rPr>
              <w:t>t.sk. akcīzes</w:t>
            </w:r>
            <w:r w:rsidR="00C23854" w:rsidRPr="007A01E4">
              <w:rPr>
                <w:rFonts w:ascii="Times New Roman" w:eastAsia="Times New Roman" w:hAnsi="Times New Roman" w:cs="Times New Roman"/>
                <w:sz w:val="24"/>
                <w:szCs w:val="24"/>
                <w:lang w:eastAsia="lv-LV"/>
              </w:rPr>
              <w:t xml:space="preserve"> nodokli, </w:t>
            </w:r>
            <w:r w:rsidR="00C30D53" w:rsidRPr="007A01E4">
              <w:rPr>
                <w:rFonts w:ascii="Times New Roman" w:eastAsia="Times New Roman" w:hAnsi="Times New Roman" w:cs="Times New Roman"/>
                <w:sz w:val="24"/>
                <w:szCs w:val="24"/>
                <w:lang w:eastAsia="lv-LV"/>
              </w:rPr>
              <w:t xml:space="preserve"> būs </w:t>
            </w:r>
            <w:r w:rsidR="00C30D53">
              <w:rPr>
                <w:rFonts w:ascii="Times New Roman" w:eastAsia="Times New Roman" w:hAnsi="Times New Roman" w:cs="Times New Roman"/>
                <w:sz w:val="24"/>
                <w:szCs w:val="24"/>
                <w:lang w:eastAsia="lv-LV"/>
              </w:rPr>
              <w:t xml:space="preserve">iespēja samaksāt vienā nodokļu kontā un vienā maksājumā, tādējādi tiks radīta iespēja </w:t>
            </w:r>
            <w:r w:rsidR="00C30D53" w:rsidRPr="00C30D53">
              <w:rPr>
                <w:rFonts w:ascii="Times New Roman" w:eastAsia="Times New Roman" w:hAnsi="Times New Roman" w:cs="Times New Roman"/>
                <w:sz w:val="24"/>
                <w:szCs w:val="24"/>
                <w:lang w:eastAsia="lv-LV"/>
              </w:rPr>
              <w:t>ietaupīt gan pārskaitījumu veikšanas izdevumus, gan cilvēkresursus pārskaitījuma veikšanai, t.sk. laiku maksājuma sagatavošanai un veikšanai.</w:t>
            </w:r>
          </w:p>
        </w:tc>
      </w:tr>
      <w:tr w:rsidR="00543AA6" w:rsidRPr="000B79B2" w14:paraId="0A0A3B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6A3409"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14:paraId="465B05E0"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CFD3C97" w14:textId="77777777" w:rsidR="00543AA6" w:rsidRPr="00A43ED4" w:rsidRDefault="00A43ED4" w:rsidP="00F909CA">
            <w:pPr>
              <w:spacing w:after="0" w:line="240" w:lineRule="auto"/>
              <w:ind w:right="119" w:firstLine="297"/>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543AA6" w:rsidRPr="000B79B2" w14:paraId="4A666674"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868083"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3FCF1B0"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9D0CD72"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336D61E9"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5755A63"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12197789"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760B8800"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651EF8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5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207"/>
      </w:tblGrid>
      <w:tr w:rsidR="00543AA6" w:rsidRPr="000B79B2" w14:paraId="7CD0FD78" w14:textId="77777777" w:rsidTr="00EC7894">
        <w:tc>
          <w:tcPr>
            <w:tcW w:w="5000" w:type="pct"/>
            <w:tcBorders>
              <w:top w:val="outset" w:sz="6" w:space="0" w:color="414142"/>
              <w:left w:val="outset" w:sz="6" w:space="0" w:color="414142"/>
              <w:bottom w:val="outset" w:sz="6" w:space="0" w:color="414142"/>
              <w:right w:val="outset" w:sz="6" w:space="0" w:color="414142"/>
            </w:tcBorders>
            <w:vAlign w:val="center"/>
            <w:hideMark/>
          </w:tcPr>
          <w:p w14:paraId="105DE2C3"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BC76A9" w:rsidRPr="001D4993" w14:paraId="3871C195" w14:textId="77777777" w:rsidTr="00EC7894">
        <w:tc>
          <w:tcPr>
            <w:tcW w:w="5000" w:type="pct"/>
            <w:tcBorders>
              <w:top w:val="outset" w:sz="6" w:space="0" w:color="414142"/>
              <w:left w:val="outset" w:sz="6" w:space="0" w:color="414142"/>
              <w:bottom w:val="outset" w:sz="6" w:space="0" w:color="414142"/>
              <w:right w:val="outset" w:sz="6" w:space="0" w:color="414142"/>
            </w:tcBorders>
          </w:tcPr>
          <w:p w14:paraId="5003AF88" w14:textId="77777777" w:rsidR="00BC76A9" w:rsidRPr="00C13E2D" w:rsidRDefault="00BC76A9" w:rsidP="00A75121">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67C6AC6" w14:textId="67ACBB14" w:rsidR="00BC76A9" w:rsidRDefault="00BC76A9" w:rsidP="00543AA6">
      <w:pPr>
        <w:spacing w:after="0" w:line="240" w:lineRule="auto"/>
        <w:rPr>
          <w:rFonts w:ascii="Times New Roman" w:eastAsia="Times New Roman" w:hAnsi="Times New Roman" w:cs="Times New Roman"/>
          <w:sz w:val="28"/>
          <w:szCs w:val="28"/>
          <w:lang w:eastAsia="lv-LV"/>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2"/>
      </w:tblGrid>
      <w:tr w:rsidR="00543AA6" w:rsidRPr="000B79B2" w14:paraId="116D25D6" w14:textId="77777777" w:rsidTr="00225B81">
        <w:tc>
          <w:tcPr>
            <w:tcW w:w="5000" w:type="pct"/>
            <w:tcBorders>
              <w:top w:val="outset" w:sz="6" w:space="0" w:color="414142"/>
              <w:left w:val="outset" w:sz="6" w:space="0" w:color="414142"/>
              <w:bottom w:val="outset" w:sz="6" w:space="0" w:color="414142"/>
              <w:right w:val="outset" w:sz="6" w:space="0" w:color="414142"/>
            </w:tcBorders>
            <w:vAlign w:val="center"/>
            <w:hideMark/>
          </w:tcPr>
          <w:p w14:paraId="0A08DF5A"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C13E2D">
              <w:rPr>
                <w:rFonts w:ascii="Times New Roman" w:eastAsia="Times New Roman" w:hAnsi="Times New Roman" w:cs="Times New Roman"/>
                <w:b/>
                <w:bCs/>
                <w:sz w:val="24"/>
                <w:szCs w:val="24"/>
                <w:lang w:eastAsia="lv-LV"/>
              </w:rPr>
              <w:t>IV. Tiesību akta projekta ietekme uz spēkā esošo tiesību normu sistēmu</w:t>
            </w:r>
          </w:p>
        </w:tc>
      </w:tr>
      <w:tr w:rsidR="00947ACC" w:rsidRPr="001D4993" w14:paraId="088BCA6A" w14:textId="77777777" w:rsidTr="00225B81">
        <w:tc>
          <w:tcPr>
            <w:tcW w:w="5000" w:type="pct"/>
            <w:tcBorders>
              <w:top w:val="outset" w:sz="6" w:space="0" w:color="414142"/>
              <w:left w:val="outset" w:sz="6" w:space="0" w:color="414142"/>
              <w:bottom w:val="outset" w:sz="6" w:space="0" w:color="414142"/>
              <w:right w:val="outset" w:sz="6" w:space="0" w:color="414142"/>
            </w:tcBorders>
          </w:tcPr>
          <w:p w14:paraId="3FE3283F" w14:textId="77777777" w:rsidR="00947ACC" w:rsidRPr="00C13E2D" w:rsidRDefault="00947ACC" w:rsidP="003E67EA">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4D045798" w14:textId="77777777" w:rsidR="00947ACC" w:rsidRPr="000B79B2" w:rsidRDefault="00947ACC" w:rsidP="00543AA6">
      <w:pPr>
        <w:spacing w:after="0" w:line="240" w:lineRule="auto"/>
        <w:rPr>
          <w:rFonts w:ascii="Times New Roman" w:eastAsia="Times New Roman" w:hAnsi="Times New Roman" w:cs="Times New Roman"/>
          <w:sz w:val="28"/>
          <w:szCs w:val="28"/>
          <w:lang w:eastAsia="lv-LV"/>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2"/>
      </w:tblGrid>
      <w:tr w:rsidR="00543AA6" w:rsidRPr="001D4993" w14:paraId="591887CD" w14:textId="77777777" w:rsidTr="00225B81">
        <w:tc>
          <w:tcPr>
            <w:tcW w:w="5000" w:type="pct"/>
            <w:tcBorders>
              <w:top w:val="outset" w:sz="6" w:space="0" w:color="414142"/>
              <w:left w:val="outset" w:sz="6" w:space="0" w:color="414142"/>
              <w:bottom w:val="outset" w:sz="6" w:space="0" w:color="414142"/>
              <w:right w:val="outset" w:sz="6" w:space="0" w:color="414142"/>
            </w:tcBorders>
            <w:vAlign w:val="center"/>
            <w:hideMark/>
          </w:tcPr>
          <w:p w14:paraId="37C69A41" w14:textId="77777777" w:rsidR="00543AA6" w:rsidRPr="00C13E2D" w:rsidRDefault="00543AA6" w:rsidP="00F04C98">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C13E2D" w:rsidRPr="001D4993" w14:paraId="3F12035C" w14:textId="77777777" w:rsidTr="00225B81">
        <w:tc>
          <w:tcPr>
            <w:tcW w:w="5000" w:type="pct"/>
            <w:tcBorders>
              <w:top w:val="outset" w:sz="6" w:space="0" w:color="414142"/>
              <w:left w:val="outset" w:sz="6" w:space="0" w:color="414142"/>
              <w:bottom w:val="outset" w:sz="6" w:space="0" w:color="414142"/>
              <w:right w:val="outset" w:sz="6" w:space="0" w:color="414142"/>
            </w:tcBorders>
          </w:tcPr>
          <w:p w14:paraId="1D1EBBA9" w14:textId="77777777" w:rsidR="00C13E2D" w:rsidRPr="00C13E2D" w:rsidRDefault="00C13E2D" w:rsidP="00C13E2D">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7357B048"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704"/>
        <w:gridCol w:w="5964"/>
      </w:tblGrid>
      <w:tr w:rsidR="00543AA6" w:rsidRPr="000B79B2" w14:paraId="1462312E" w14:textId="77777777" w:rsidTr="00225B8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2A575"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43AA6" w:rsidRPr="000B79B2" w14:paraId="5CA32147" w14:textId="77777777" w:rsidTr="00225B81">
        <w:tc>
          <w:tcPr>
            <w:tcW w:w="318" w:type="pct"/>
            <w:tcBorders>
              <w:top w:val="outset" w:sz="6" w:space="0" w:color="414142"/>
              <w:left w:val="outset" w:sz="6" w:space="0" w:color="414142"/>
              <w:bottom w:val="outset" w:sz="6" w:space="0" w:color="414142"/>
              <w:right w:val="outset" w:sz="6" w:space="0" w:color="414142"/>
            </w:tcBorders>
            <w:hideMark/>
          </w:tcPr>
          <w:p w14:paraId="1605639E"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1648" w:type="pct"/>
            <w:tcBorders>
              <w:top w:val="outset" w:sz="6" w:space="0" w:color="414142"/>
              <w:left w:val="outset" w:sz="6" w:space="0" w:color="414142"/>
              <w:bottom w:val="outset" w:sz="6" w:space="0" w:color="414142"/>
              <w:right w:val="outset" w:sz="6" w:space="0" w:color="414142"/>
            </w:tcBorders>
            <w:hideMark/>
          </w:tcPr>
          <w:p w14:paraId="67CB56D3"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034" w:type="pct"/>
            <w:tcBorders>
              <w:top w:val="outset" w:sz="6" w:space="0" w:color="414142"/>
              <w:left w:val="outset" w:sz="6" w:space="0" w:color="414142"/>
              <w:bottom w:val="outset" w:sz="6" w:space="0" w:color="414142"/>
              <w:right w:val="outset" w:sz="6" w:space="0" w:color="414142"/>
            </w:tcBorders>
            <w:hideMark/>
          </w:tcPr>
          <w:p w14:paraId="03AEEBCE" w14:textId="77777777" w:rsidR="00840211" w:rsidRDefault="00C13E2D" w:rsidP="00F909CA">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Informācija par likumprojekt</w:t>
            </w:r>
            <w:r w:rsidR="00D16290">
              <w:rPr>
                <w:rFonts w:ascii="Times New Roman" w:eastAsia="Times New Roman" w:hAnsi="Times New Roman" w:cs="Times New Roman"/>
                <w:sz w:val="24"/>
                <w:szCs w:val="24"/>
                <w:lang w:eastAsia="lv-LV"/>
              </w:rPr>
              <w:t>u</w:t>
            </w:r>
            <w:r w:rsidRPr="00C13E2D">
              <w:rPr>
                <w:rFonts w:ascii="Times New Roman" w:eastAsia="Times New Roman" w:hAnsi="Times New Roman" w:cs="Times New Roman"/>
                <w:sz w:val="24"/>
                <w:szCs w:val="24"/>
                <w:lang w:eastAsia="lv-LV"/>
              </w:rPr>
              <w:t xml:space="preserve"> ir ievietota Finanšu ministrijas mā</w:t>
            </w:r>
            <w:r w:rsidR="00947ACC">
              <w:rPr>
                <w:rFonts w:ascii="Times New Roman" w:eastAsia="Times New Roman" w:hAnsi="Times New Roman" w:cs="Times New Roman"/>
                <w:sz w:val="24"/>
                <w:szCs w:val="24"/>
                <w:lang w:eastAsia="lv-LV"/>
              </w:rPr>
              <w:t>jas lapā</w:t>
            </w:r>
            <w:r w:rsidRPr="00C13E2D">
              <w:rPr>
                <w:rFonts w:ascii="Times New Roman" w:eastAsia="Times New Roman" w:hAnsi="Times New Roman" w:cs="Times New Roman"/>
                <w:sz w:val="24"/>
                <w:szCs w:val="24"/>
                <w:lang w:eastAsia="lv-LV"/>
              </w:rPr>
              <w:t xml:space="preserve"> </w:t>
            </w:r>
          </w:p>
          <w:p w14:paraId="13E7CDB1" w14:textId="03B58739" w:rsidR="00840211" w:rsidRDefault="00B269FB" w:rsidP="00840211">
            <w:pPr>
              <w:tabs>
                <w:tab w:val="left" w:pos="3997"/>
              </w:tabs>
              <w:spacing w:after="0" w:line="240" w:lineRule="auto"/>
              <w:ind w:right="111"/>
              <w:jc w:val="both"/>
              <w:rPr>
                <w:rFonts w:ascii="Times New Roman" w:eastAsia="Times New Roman" w:hAnsi="Times New Roman" w:cs="Times New Roman"/>
                <w:sz w:val="24"/>
                <w:szCs w:val="24"/>
                <w:lang w:eastAsia="lv-LV"/>
              </w:rPr>
            </w:pPr>
            <w:hyperlink r:id="rId8" w:history="1">
              <w:r w:rsidR="00840211" w:rsidRPr="00997F25">
                <w:rPr>
                  <w:rStyle w:val="Hyperlink"/>
                  <w:rFonts w:ascii="Times New Roman" w:eastAsia="Times New Roman" w:hAnsi="Times New Roman" w:cs="Times New Roman"/>
                  <w:sz w:val="24"/>
                  <w:szCs w:val="24"/>
                  <w:lang w:eastAsia="lv-LV"/>
                </w:rPr>
                <w:t>http://www.fm.gov.lv/lv/sabiedribas_lidzdaliba/tiesibu_aktu</w:t>
              </w:r>
            </w:hyperlink>
          </w:p>
          <w:p w14:paraId="7ECEBFDB" w14:textId="0FA59198" w:rsidR="00543AA6" w:rsidRPr="00C13E2D" w:rsidRDefault="00840211" w:rsidP="00840211">
            <w:pPr>
              <w:tabs>
                <w:tab w:val="left" w:pos="3997"/>
              </w:tabs>
              <w:spacing w:after="0" w:line="240" w:lineRule="auto"/>
              <w:ind w:right="1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w:t>
            </w:r>
            <w:r w:rsidRPr="00840211">
              <w:rPr>
                <w:rFonts w:ascii="Times New Roman" w:eastAsia="Times New Roman" w:hAnsi="Times New Roman" w:cs="Times New Roman"/>
                <w:sz w:val="24"/>
                <w:szCs w:val="24"/>
                <w:lang w:eastAsia="lv-LV"/>
              </w:rPr>
              <w:t>projekti/nodoklu_politika#project431</w:t>
            </w:r>
            <w:r w:rsidR="00C13E2D" w:rsidRPr="00C13E2D">
              <w:rPr>
                <w:rFonts w:ascii="Times New Roman" w:eastAsia="Times New Roman" w:hAnsi="Times New Roman" w:cs="Times New Roman"/>
                <w:sz w:val="24"/>
                <w:szCs w:val="24"/>
                <w:lang w:eastAsia="lv-LV"/>
              </w:rPr>
              <w:t>.</w:t>
            </w:r>
          </w:p>
        </w:tc>
      </w:tr>
      <w:tr w:rsidR="00543AA6" w:rsidRPr="000B79B2" w14:paraId="395AEA98" w14:textId="77777777" w:rsidTr="00225B81">
        <w:tc>
          <w:tcPr>
            <w:tcW w:w="318" w:type="pct"/>
            <w:tcBorders>
              <w:top w:val="outset" w:sz="6" w:space="0" w:color="414142"/>
              <w:left w:val="outset" w:sz="6" w:space="0" w:color="414142"/>
              <w:bottom w:val="outset" w:sz="6" w:space="0" w:color="414142"/>
              <w:right w:val="outset" w:sz="6" w:space="0" w:color="414142"/>
            </w:tcBorders>
            <w:hideMark/>
          </w:tcPr>
          <w:p w14:paraId="79409035"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lastRenderedPageBreak/>
              <w:t>2.</w:t>
            </w:r>
          </w:p>
        </w:tc>
        <w:tc>
          <w:tcPr>
            <w:tcW w:w="1648" w:type="pct"/>
            <w:tcBorders>
              <w:top w:val="outset" w:sz="6" w:space="0" w:color="414142"/>
              <w:left w:val="outset" w:sz="6" w:space="0" w:color="414142"/>
              <w:bottom w:val="outset" w:sz="6" w:space="0" w:color="414142"/>
              <w:right w:val="outset" w:sz="6" w:space="0" w:color="414142"/>
            </w:tcBorders>
            <w:hideMark/>
          </w:tcPr>
          <w:p w14:paraId="3CE94547" w14:textId="77777777" w:rsidR="00543AA6" w:rsidRPr="007A01E4" w:rsidRDefault="00543AA6" w:rsidP="00993C8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034" w:type="pct"/>
            <w:tcBorders>
              <w:top w:val="outset" w:sz="6" w:space="0" w:color="414142"/>
              <w:left w:val="outset" w:sz="6" w:space="0" w:color="414142"/>
              <w:bottom w:val="outset" w:sz="6" w:space="0" w:color="414142"/>
              <w:right w:val="outset" w:sz="6" w:space="0" w:color="414142"/>
            </w:tcBorders>
            <w:hideMark/>
          </w:tcPr>
          <w:p w14:paraId="65C7B440" w14:textId="20AADC48" w:rsidR="00543AA6" w:rsidRPr="00987E75" w:rsidRDefault="00987E75" w:rsidP="00987E75">
            <w:pPr>
              <w:tabs>
                <w:tab w:val="left" w:pos="4281"/>
              </w:tabs>
              <w:spacing w:after="0" w:line="240" w:lineRule="auto"/>
              <w:ind w:right="111" w:firstLine="312"/>
              <w:jc w:val="both"/>
              <w:rPr>
                <w:rFonts w:ascii="Times New Roman" w:hAnsi="Times New Roman" w:cs="Times New Roman"/>
                <w:sz w:val="24"/>
                <w:szCs w:val="24"/>
              </w:rPr>
            </w:pPr>
            <w:r w:rsidRPr="00987E75">
              <w:rPr>
                <w:rFonts w:ascii="Times New Roman" w:hAnsi="Times New Roman" w:cs="Times New Roman"/>
                <w:sz w:val="24"/>
                <w:szCs w:val="24"/>
              </w:rPr>
              <w:t xml:space="preserve">Sabiedrības līdzdalība tika nodrošināta likumprojekta </w:t>
            </w:r>
            <w:r w:rsidRPr="00987E75">
              <w:rPr>
                <w:rFonts w:ascii="Times New Roman" w:eastAsia="Calibri" w:hAnsi="Times New Roman" w:cs="Times New Roman"/>
                <w:sz w:val="24"/>
                <w:szCs w:val="24"/>
              </w:rPr>
              <w:t>„Grozījumi likumā “Par nodokļiem un nodevām””</w:t>
            </w:r>
            <w:r>
              <w:rPr>
                <w:rFonts w:ascii="Times New Roman" w:eastAsia="Calibri" w:hAnsi="Times New Roman" w:cs="Times New Roman"/>
                <w:sz w:val="24"/>
                <w:szCs w:val="24"/>
              </w:rPr>
              <w:t xml:space="preserve"> (Saeimā pieņemts 2017.gada 23.novembrī)</w:t>
            </w:r>
            <w:r w:rsidRPr="00987E75">
              <w:rPr>
                <w:rFonts w:ascii="Times New Roman" w:hAnsi="Times New Roman" w:cs="Times New Roman"/>
                <w:sz w:val="24"/>
                <w:szCs w:val="24"/>
              </w:rPr>
              <w:t xml:space="preserve"> izstrādes gaitā.</w:t>
            </w:r>
            <w:r w:rsidRPr="00987E75">
              <w:rPr>
                <w:rFonts w:ascii="Times New Roman" w:eastAsia="Times New Roman" w:hAnsi="Times New Roman" w:cs="Times New Roman"/>
                <w:sz w:val="24"/>
                <w:szCs w:val="24"/>
                <w:lang w:eastAsia="lv-LV"/>
              </w:rPr>
              <w:t xml:space="preserve"> </w:t>
            </w:r>
          </w:p>
        </w:tc>
      </w:tr>
      <w:tr w:rsidR="00543AA6" w:rsidRPr="000B79B2" w14:paraId="43E9FA74" w14:textId="77777777" w:rsidTr="00225B81">
        <w:tc>
          <w:tcPr>
            <w:tcW w:w="318" w:type="pct"/>
            <w:tcBorders>
              <w:top w:val="outset" w:sz="6" w:space="0" w:color="414142"/>
              <w:left w:val="outset" w:sz="6" w:space="0" w:color="414142"/>
              <w:bottom w:val="outset" w:sz="6" w:space="0" w:color="414142"/>
              <w:right w:val="outset" w:sz="6" w:space="0" w:color="414142"/>
            </w:tcBorders>
            <w:hideMark/>
          </w:tcPr>
          <w:p w14:paraId="6FE69FE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1648" w:type="pct"/>
            <w:tcBorders>
              <w:top w:val="outset" w:sz="6" w:space="0" w:color="414142"/>
              <w:left w:val="outset" w:sz="6" w:space="0" w:color="414142"/>
              <w:bottom w:val="outset" w:sz="6" w:space="0" w:color="414142"/>
              <w:right w:val="outset" w:sz="6" w:space="0" w:color="414142"/>
            </w:tcBorders>
            <w:hideMark/>
          </w:tcPr>
          <w:p w14:paraId="7D918D8D" w14:textId="77777777" w:rsidR="00543AA6" w:rsidRPr="007A01E4" w:rsidRDefault="00543AA6" w:rsidP="00993C8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034" w:type="pct"/>
            <w:tcBorders>
              <w:top w:val="outset" w:sz="6" w:space="0" w:color="414142"/>
              <w:left w:val="outset" w:sz="6" w:space="0" w:color="414142"/>
              <w:bottom w:val="outset" w:sz="6" w:space="0" w:color="414142"/>
              <w:right w:val="outset" w:sz="6" w:space="0" w:color="414142"/>
            </w:tcBorders>
            <w:hideMark/>
          </w:tcPr>
          <w:p w14:paraId="53F0473E" w14:textId="6A69E6A7" w:rsidR="00543AA6" w:rsidRPr="007A01E4" w:rsidRDefault="00947ACC" w:rsidP="00B574D6">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Nav.</w:t>
            </w:r>
          </w:p>
        </w:tc>
      </w:tr>
      <w:tr w:rsidR="00543AA6" w:rsidRPr="000B79B2" w14:paraId="58BBBE3A" w14:textId="77777777" w:rsidTr="00225B81">
        <w:tc>
          <w:tcPr>
            <w:tcW w:w="318" w:type="pct"/>
            <w:tcBorders>
              <w:top w:val="outset" w:sz="6" w:space="0" w:color="414142"/>
              <w:left w:val="outset" w:sz="6" w:space="0" w:color="414142"/>
              <w:bottom w:val="outset" w:sz="6" w:space="0" w:color="414142"/>
              <w:right w:val="outset" w:sz="6" w:space="0" w:color="414142"/>
            </w:tcBorders>
            <w:hideMark/>
          </w:tcPr>
          <w:p w14:paraId="023A0152"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1648" w:type="pct"/>
            <w:tcBorders>
              <w:top w:val="outset" w:sz="6" w:space="0" w:color="414142"/>
              <w:left w:val="outset" w:sz="6" w:space="0" w:color="414142"/>
              <w:bottom w:val="outset" w:sz="6" w:space="0" w:color="414142"/>
              <w:right w:val="outset" w:sz="6" w:space="0" w:color="414142"/>
            </w:tcBorders>
            <w:hideMark/>
          </w:tcPr>
          <w:p w14:paraId="06515DB7"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034" w:type="pct"/>
            <w:tcBorders>
              <w:top w:val="outset" w:sz="6" w:space="0" w:color="414142"/>
              <w:left w:val="outset" w:sz="6" w:space="0" w:color="414142"/>
              <w:bottom w:val="outset" w:sz="6" w:space="0" w:color="414142"/>
              <w:right w:val="outset" w:sz="6" w:space="0" w:color="414142"/>
            </w:tcBorders>
            <w:hideMark/>
          </w:tcPr>
          <w:p w14:paraId="7A84EE6D" w14:textId="7BC29085" w:rsidR="00543AA6" w:rsidRPr="00347C04" w:rsidRDefault="00B574D6"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47ACC">
              <w:rPr>
                <w:rFonts w:ascii="Times New Roman" w:eastAsia="Times New Roman" w:hAnsi="Times New Roman" w:cs="Times New Roman"/>
                <w:sz w:val="24"/>
                <w:szCs w:val="24"/>
                <w:lang w:eastAsia="lv-LV"/>
              </w:rPr>
              <w:t>.</w:t>
            </w:r>
          </w:p>
        </w:tc>
      </w:tr>
    </w:tbl>
    <w:p w14:paraId="357DA4B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5"/>
        <w:gridCol w:w="5587"/>
      </w:tblGrid>
      <w:tr w:rsidR="00993C84" w:rsidRPr="00993C84" w14:paraId="6CDB8BF3" w14:textId="77777777" w:rsidTr="00CB13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3EA2D"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993C84" w14:paraId="4D46A7C7" w14:textId="77777777" w:rsidTr="00CB1369">
        <w:tc>
          <w:tcPr>
            <w:tcW w:w="318" w:type="pct"/>
            <w:tcBorders>
              <w:top w:val="outset" w:sz="6" w:space="0" w:color="414142"/>
              <w:left w:val="outset" w:sz="6" w:space="0" w:color="414142"/>
              <w:bottom w:val="outset" w:sz="6" w:space="0" w:color="414142"/>
              <w:right w:val="outset" w:sz="6" w:space="0" w:color="414142"/>
            </w:tcBorders>
            <w:hideMark/>
          </w:tcPr>
          <w:p w14:paraId="3D94CDAF"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48" w:type="pct"/>
            <w:tcBorders>
              <w:top w:val="outset" w:sz="6" w:space="0" w:color="414142"/>
              <w:left w:val="outset" w:sz="6" w:space="0" w:color="414142"/>
              <w:bottom w:val="outset" w:sz="6" w:space="0" w:color="414142"/>
              <w:right w:val="outset" w:sz="6" w:space="0" w:color="414142"/>
            </w:tcBorders>
            <w:hideMark/>
          </w:tcPr>
          <w:p w14:paraId="10A37557"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34" w:type="pct"/>
            <w:tcBorders>
              <w:top w:val="outset" w:sz="6" w:space="0" w:color="414142"/>
              <w:left w:val="outset" w:sz="6" w:space="0" w:color="414142"/>
              <w:bottom w:val="outset" w:sz="6" w:space="0" w:color="414142"/>
              <w:right w:val="outset" w:sz="6" w:space="0" w:color="414142"/>
            </w:tcBorders>
            <w:hideMark/>
          </w:tcPr>
          <w:p w14:paraId="69D93803" w14:textId="77777777" w:rsidR="00543AA6" w:rsidRPr="00993C84" w:rsidRDefault="00993C84" w:rsidP="00993C84">
            <w:pPr>
              <w:spacing w:after="0" w:line="240" w:lineRule="auto"/>
              <w:rPr>
                <w:sz w:val="24"/>
                <w:szCs w:val="24"/>
              </w:rPr>
            </w:pPr>
            <w:r w:rsidRPr="00993C84">
              <w:rPr>
                <w:rFonts w:ascii="Times New Roman" w:eastAsia="Times New Roman" w:hAnsi="Times New Roman" w:cs="Times New Roman"/>
                <w:sz w:val="24"/>
                <w:szCs w:val="24"/>
                <w:lang w:eastAsia="lv-LV"/>
              </w:rPr>
              <w:t>VID, Valsts kase.</w:t>
            </w:r>
          </w:p>
        </w:tc>
      </w:tr>
      <w:tr w:rsidR="00993C84" w:rsidRPr="00993C84" w14:paraId="03FCAF07" w14:textId="77777777" w:rsidTr="00CB1369">
        <w:tc>
          <w:tcPr>
            <w:tcW w:w="318" w:type="pct"/>
            <w:tcBorders>
              <w:top w:val="outset" w:sz="6" w:space="0" w:color="414142"/>
              <w:left w:val="outset" w:sz="6" w:space="0" w:color="414142"/>
              <w:bottom w:val="outset" w:sz="6" w:space="0" w:color="414142"/>
              <w:right w:val="outset" w:sz="6" w:space="0" w:color="414142"/>
            </w:tcBorders>
            <w:hideMark/>
          </w:tcPr>
          <w:p w14:paraId="2A9F4B3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48" w:type="pct"/>
            <w:tcBorders>
              <w:top w:val="outset" w:sz="6" w:space="0" w:color="414142"/>
              <w:left w:val="outset" w:sz="6" w:space="0" w:color="414142"/>
              <w:bottom w:val="outset" w:sz="6" w:space="0" w:color="414142"/>
              <w:right w:val="outset" w:sz="6" w:space="0" w:color="414142"/>
            </w:tcBorders>
            <w:hideMark/>
          </w:tcPr>
          <w:p w14:paraId="3C157996"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4" w:type="pct"/>
            <w:tcBorders>
              <w:top w:val="outset" w:sz="6" w:space="0" w:color="414142"/>
              <w:left w:val="outset" w:sz="6" w:space="0" w:color="414142"/>
              <w:bottom w:val="outset" w:sz="6" w:space="0" w:color="414142"/>
              <w:right w:val="outset" w:sz="6" w:space="0" w:color="414142"/>
            </w:tcBorders>
            <w:hideMark/>
          </w:tcPr>
          <w:p w14:paraId="1EE64BF5"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993C84" w:rsidRPr="00993C84" w14:paraId="69296A6B" w14:textId="77777777" w:rsidTr="00CB1369">
        <w:tc>
          <w:tcPr>
            <w:tcW w:w="318" w:type="pct"/>
            <w:tcBorders>
              <w:top w:val="outset" w:sz="6" w:space="0" w:color="414142"/>
              <w:left w:val="outset" w:sz="6" w:space="0" w:color="414142"/>
              <w:bottom w:val="outset" w:sz="6" w:space="0" w:color="414142"/>
              <w:right w:val="outset" w:sz="6" w:space="0" w:color="414142"/>
            </w:tcBorders>
            <w:hideMark/>
          </w:tcPr>
          <w:p w14:paraId="0FD35BCA"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48" w:type="pct"/>
            <w:tcBorders>
              <w:top w:val="outset" w:sz="6" w:space="0" w:color="414142"/>
              <w:left w:val="outset" w:sz="6" w:space="0" w:color="414142"/>
              <w:bottom w:val="outset" w:sz="6" w:space="0" w:color="414142"/>
              <w:right w:val="outset" w:sz="6" w:space="0" w:color="414142"/>
            </w:tcBorders>
            <w:hideMark/>
          </w:tcPr>
          <w:p w14:paraId="3A75095C"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34" w:type="pct"/>
            <w:tcBorders>
              <w:top w:val="outset" w:sz="6" w:space="0" w:color="414142"/>
              <w:left w:val="outset" w:sz="6" w:space="0" w:color="414142"/>
              <w:bottom w:val="outset" w:sz="6" w:space="0" w:color="414142"/>
              <w:right w:val="outset" w:sz="6" w:space="0" w:color="414142"/>
            </w:tcBorders>
            <w:hideMark/>
          </w:tcPr>
          <w:p w14:paraId="36F4D202" w14:textId="1B432C8C" w:rsidR="00543AA6" w:rsidRPr="009A294A" w:rsidRDefault="00B269FB" w:rsidP="00B269FB">
            <w:pPr>
              <w:tabs>
                <w:tab w:val="left" w:pos="2127"/>
                <w:tab w:val="left" w:pos="6096"/>
              </w:tabs>
              <w:spacing w:after="0" w:line="240" w:lineRule="auto"/>
              <w:ind w:right="109" w:firstLine="310"/>
              <w:jc w:val="both"/>
              <w:rPr>
                <w:rFonts w:ascii="Times New Roman" w:eastAsia="Times New Roman" w:hAnsi="Times New Roman" w:cs="Times New Roman"/>
                <w:sz w:val="24"/>
                <w:szCs w:val="24"/>
                <w:lang w:eastAsia="lv-LV"/>
              </w:rPr>
            </w:pPr>
            <w:bookmarkStart w:id="0" w:name="_GoBack"/>
            <w:bookmarkEnd w:id="0"/>
            <w:r w:rsidRPr="009A294A">
              <w:rPr>
                <w:rFonts w:ascii="Times New Roman" w:eastAsia="Times New Roman" w:hAnsi="Times New Roman" w:cs="Times New Roman"/>
                <w:sz w:val="24"/>
                <w:szCs w:val="24"/>
                <w:lang w:eastAsia="lv-LV"/>
              </w:rPr>
              <w:t>Ar likumprojekta izstrādi saistītās izmaksas tiks segtas no Valsts ieņēmumu dienestam piešķirtā finansējuma, tajā skaitā prioritārā pasākuma “Nodokļu informācijas pakalpojumu modernizācija t.sk. ar Maksājumu administrēšanas informācijas sistēmas (MAIS) izveidošanu un funkcionalitātes nodrošināšanu.</w:t>
            </w:r>
          </w:p>
        </w:tc>
      </w:tr>
    </w:tbl>
    <w:p w14:paraId="74E486F3" w14:textId="47BE8ADB" w:rsidR="00543AA6" w:rsidRDefault="00543AA6"/>
    <w:p w14:paraId="73E1E0E0" w14:textId="3B7CF21A" w:rsidR="001E55A0" w:rsidRDefault="001E55A0"/>
    <w:p w14:paraId="6EA7230D" w14:textId="41765816"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r w:rsidRPr="001E55A0">
        <w:rPr>
          <w:rFonts w:ascii="Times New Roman" w:eastAsia="Times New Roman" w:hAnsi="Times New Roman" w:cs="Times New Roman"/>
          <w:bCs/>
          <w:iCs/>
          <w:kern w:val="1"/>
          <w:sz w:val="24"/>
          <w:szCs w:val="24"/>
          <w:lang w:eastAsia="ar-SA"/>
        </w:rPr>
        <w:t>Finanšu ministre</w:t>
      </w:r>
      <w:r w:rsidRPr="001E55A0">
        <w:rPr>
          <w:rFonts w:ascii="Times New Roman" w:eastAsia="Times New Roman" w:hAnsi="Times New Roman" w:cs="Times New Roman"/>
          <w:bCs/>
          <w:iCs/>
          <w:kern w:val="1"/>
          <w:sz w:val="24"/>
          <w:szCs w:val="24"/>
          <w:lang w:eastAsia="ar-SA"/>
        </w:rPr>
        <w:tab/>
        <w:t xml:space="preserve">                                                                      D. Reizniece-Ozola</w:t>
      </w:r>
    </w:p>
    <w:p w14:paraId="1CF898B2"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08069898"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0018ADFA"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4DD7107C"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6F0D07FF"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1F81A33C"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3A4D2C5E" w14:textId="77777777" w:rsidR="001E55A0" w:rsidRDefault="001E55A0" w:rsidP="001E55A0">
      <w:pPr>
        <w:spacing w:after="0" w:line="240" w:lineRule="auto"/>
        <w:rPr>
          <w:rFonts w:ascii="Times New Roman" w:eastAsia="Times New Roman" w:hAnsi="Times New Roman" w:cs="Times New Roman"/>
          <w:bCs/>
          <w:iCs/>
          <w:kern w:val="1"/>
          <w:sz w:val="20"/>
          <w:szCs w:val="20"/>
          <w:lang w:eastAsia="ar-SA"/>
        </w:rPr>
      </w:pPr>
    </w:p>
    <w:p w14:paraId="4EA03585" w14:textId="4B5FEE7E" w:rsidR="001E55A0" w:rsidRPr="001E55A0" w:rsidRDefault="001E55A0" w:rsidP="001E55A0">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14:paraId="733219F0" w14:textId="77777777" w:rsidR="001E55A0" w:rsidRPr="001E55A0" w:rsidRDefault="00B269FB" w:rsidP="001E55A0">
      <w:pPr>
        <w:spacing w:after="0" w:line="240" w:lineRule="auto"/>
        <w:rPr>
          <w:rFonts w:ascii="Times New Roman" w:eastAsia="Times New Roman" w:hAnsi="Times New Roman" w:cs="Times New Roman"/>
          <w:bCs/>
          <w:iCs/>
          <w:kern w:val="1"/>
          <w:sz w:val="20"/>
          <w:szCs w:val="20"/>
          <w:lang w:eastAsia="ar-SA"/>
        </w:rPr>
      </w:pPr>
      <w:hyperlink r:id="rId9" w:history="1">
        <w:r w:rsidR="001E55A0" w:rsidRPr="001E55A0">
          <w:rPr>
            <w:rStyle w:val="Hyperlink"/>
            <w:rFonts w:ascii="Times New Roman" w:eastAsia="Times New Roman" w:hAnsi="Times New Roman" w:cs="Times New Roman"/>
            <w:bCs/>
            <w:iCs/>
            <w:kern w:val="1"/>
            <w:sz w:val="20"/>
            <w:szCs w:val="20"/>
            <w:lang w:eastAsia="ar-SA"/>
          </w:rPr>
          <w:t>Ella.Hartmane@fm.gov.lv</w:t>
        </w:r>
      </w:hyperlink>
      <w:r w:rsidR="001E55A0" w:rsidRPr="001E55A0">
        <w:rPr>
          <w:rFonts w:ascii="Times New Roman" w:eastAsia="Times New Roman" w:hAnsi="Times New Roman" w:cs="Times New Roman"/>
          <w:bCs/>
          <w:iCs/>
          <w:kern w:val="1"/>
          <w:sz w:val="20"/>
          <w:szCs w:val="20"/>
          <w:lang w:eastAsia="ar-SA"/>
        </w:rPr>
        <w:t xml:space="preserve"> </w:t>
      </w:r>
    </w:p>
    <w:p w14:paraId="6419F83B" w14:textId="77777777" w:rsidR="001E55A0" w:rsidRPr="001E55A0" w:rsidRDefault="001E55A0" w:rsidP="001E55A0">
      <w:pPr>
        <w:spacing w:after="0" w:line="240" w:lineRule="auto"/>
        <w:rPr>
          <w:rFonts w:ascii="Times New Roman" w:hAnsi="Times New Roman" w:cs="Times New Roman"/>
          <w:sz w:val="20"/>
          <w:szCs w:val="20"/>
        </w:rPr>
      </w:pPr>
    </w:p>
    <w:p w14:paraId="4360ABAF" w14:textId="77777777" w:rsidR="001E55A0" w:rsidRDefault="001E55A0"/>
    <w:sectPr w:rsidR="001E55A0" w:rsidSect="00FF6FDC">
      <w:headerReference w:type="default" r:id="rId10"/>
      <w:footerReference w:type="default" r:id="rId11"/>
      <w:footerReference w:type="first" r:id="rId12"/>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57B3A" w14:textId="77777777" w:rsidR="00560F81" w:rsidRDefault="00560F81" w:rsidP="0038587F">
      <w:pPr>
        <w:spacing w:after="0" w:line="240" w:lineRule="auto"/>
      </w:pPr>
      <w:r>
        <w:separator/>
      </w:r>
    </w:p>
  </w:endnote>
  <w:endnote w:type="continuationSeparator" w:id="0">
    <w:p w14:paraId="4C284AFB" w14:textId="77777777" w:rsidR="00560F81" w:rsidRDefault="00560F81"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F4A2" w14:textId="491B1000" w:rsidR="001E55A0" w:rsidRPr="001E55A0" w:rsidRDefault="001E55A0"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386B52">
      <w:rPr>
        <w:rFonts w:ascii="Times New Roman" w:hAnsi="Times New Roman" w:cs="Times New Roman"/>
        <w:noProof/>
        <w:sz w:val="20"/>
        <w:szCs w:val="20"/>
      </w:rPr>
      <w:t>FMAnot_2602</w:t>
    </w:r>
    <w:r w:rsidR="00F87839">
      <w:rPr>
        <w:rFonts w:ascii="Times New Roman" w:hAnsi="Times New Roman" w:cs="Times New Roman"/>
        <w:noProof/>
        <w:sz w:val="20"/>
        <w:szCs w:val="20"/>
      </w:rPr>
      <w:t>18_ANv.k.docx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3A19A50" w14:textId="77777777" w:rsidR="001E55A0" w:rsidRPr="001E55A0" w:rsidRDefault="001E55A0"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8144" w14:textId="0205AC7B" w:rsidR="00A37C16" w:rsidRPr="001E55A0" w:rsidRDefault="00A37C16" w:rsidP="00A37C16">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386B52">
      <w:rPr>
        <w:rFonts w:ascii="Times New Roman" w:hAnsi="Times New Roman" w:cs="Times New Roman"/>
        <w:noProof/>
        <w:sz w:val="20"/>
        <w:szCs w:val="20"/>
      </w:rPr>
      <w:t>FMAnot_2602</w:t>
    </w:r>
    <w:r w:rsidR="00F87839">
      <w:rPr>
        <w:rFonts w:ascii="Times New Roman" w:hAnsi="Times New Roman" w:cs="Times New Roman"/>
        <w:noProof/>
        <w:sz w:val="20"/>
        <w:szCs w:val="20"/>
      </w:rPr>
      <w:t>18_ANv.k.docx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8CAD509" w14:textId="77777777" w:rsidR="00A37C16" w:rsidRPr="001E55A0" w:rsidRDefault="00A37C16" w:rsidP="00A37C16">
    <w:pPr>
      <w:pStyle w:val="Footer"/>
    </w:pPr>
  </w:p>
  <w:p w14:paraId="2734DB8E" w14:textId="77777777" w:rsidR="00A37C16" w:rsidRDefault="00A37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7DF13" w14:textId="77777777" w:rsidR="00560F81" w:rsidRDefault="00560F81" w:rsidP="0038587F">
      <w:pPr>
        <w:spacing w:after="0" w:line="240" w:lineRule="auto"/>
      </w:pPr>
      <w:r>
        <w:separator/>
      </w:r>
    </w:p>
  </w:footnote>
  <w:footnote w:type="continuationSeparator" w:id="0">
    <w:p w14:paraId="59545AC2" w14:textId="77777777" w:rsidR="00560F81" w:rsidRDefault="00560F81"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46177"/>
      <w:docPartObj>
        <w:docPartGallery w:val="Page Numbers (Top of Page)"/>
        <w:docPartUnique/>
      </w:docPartObj>
    </w:sdtPr>
    <w:sdtEndPr>
      <w:rPr>
        <w:noProof/>
      </w:rPr>
    </w:sdtEndPr>
    <w:sdtContent>
      <w:p w14:paraId="39B0A1B3" w14:textId="287F5288" w:rsidR="00FF6FDC" w:rsidRDefault="00FF6FDC">
        <w:pPr>
          <w:pStyle w:val="Header"/>
          <w:jc w:val="center"/>
        </w:pPr>
        <w:r>
          <w:fldChar w:fldCharType="begin"/>
        </w:r>
        <w:r>
          <w:instrText xml:space="preserve"> PAGE   \* MERGEFORMAT </w:instrText>
        </w:r>
        <w:r>
          <w:fldChar w:fldCharType="separate"/>
        </w:r>
        <w:r w:rsidR="00B269FB">
          <w:rPr>
            <w:noProof/>
          </w:rPr>
          <w:t>4</w:t>
        </w:r>
        <w:r>
          <w:rPr>
            <w:noProof/>
          </w:rPr>
          <w:fldChar w:fldCharType="end"/>
        </w:r>
      </w:p>
    </w:sdtContent>
  </w:sdt>
  <w:p w14:paraId="16DCFCEC" w14:textId="77777777" w:rsidR="00FF6FDC" w:rsidRDefault="00FF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7226"/>
    <w:rsid w:val="00010538"/>
    <w:rsid w:val="0005206D"/>
    <w:rsid w:val="00070A7B"/>
    <w:rsid w:val="0009400F"/>
    <w:rsid w:val="000B2A92"/>
    <w:rsid w:val="00117DB1"/>
    <w:rsid w:val="001512D9"/>
    <w:rsid w:val="001E55A0"/>
    <w:rsid w:val="00215D2F"/>
    <w:rsid w:val="00225B81"/>
    <w:rsid w:val="00225C49"/>
    <w:rsid w:val="00233623"/>
    <w:rsid w:val="002613F1"/>
    <w:rsid w:val="00341B12"/>
    <w:rsid w:val="00347C04"/>
    <w:rsid w:val="00351315"/>
    <w:rsid w:val="0038587F"/>
    <w:rsid w:val="00386B52"/>
    <w:rsid w:val="003E52E8"/>
    <w:rsid w:val="003F2F71"/>
    <w:rsid w:val="00401CF8"/>
    <w:rsid w:val="0040747B"/>
    <w:rsid w:val="004575A3"/>
    <w:rsid w:val="00463E7F"/>
    <w:rsid w:val="00464FEF"/>
    <w:rsid w:val="004A6A56"/>
    <w:rsid w:val="004D6774"/>
    <w:rsid w:val="004E5B07"/>
    <w:rsid w:val="00543AA6"/>
    <w:rsid w:val="00557C67"/>
    <w:rsid w:val="00560F81"/>
    <w:rsid w:val="005C5F58"/>
    <w:rsid w:val="005D3204"/>
    <w:rsid w:val="00643667"/>
    <w:rsid w:val="006547BB"/>
    <w:rsid w:val="0066605C"/>
    <w:rsid w:val="00672615"/>
    <w:rsid w:val="006A2884"/>
    <w:rsid w:val="006B5174"/>
    <w:rsid w:val="006D167B"/>
    <w:rsid w:val="006E2A7B"/>
    <w:rsid w:val="0070135C"/>
    <w:rsid w:val="007014BA"/>
    <w:rsid w:val="00710D5F"/>
    <w:rsid w:val="00710D6A"/>
    <w:rsid w:val="00781EB9"/>
    <w:rsid w:val="007928E4"/>
    <w:rsid w:val="007A01E4"/>
    <w:rsid w:val="007B7F60"/>
    <w:rsid w:val="007F3757"/>
    <w:rsid w:val="00817716"/>
    <w:rsid w:val="00827E69"/>
    <w:rsid w:val="0083388E"/>
    <w:rsid w:val="00840211"/>
    <w:rsid w:val="008515AE"/>
    <w:rsid w:val="008A78CC"/>
    <w:rsid w:val="008D1AC7"/>
    <w:rsid w:val="008E1547"/>
    <w:rsid w:val="008F4435"/>
    <w:rsid w:val="00947ACC"/>
    <w:rsid w:val="00987E75"/>
    <w:rsid w:val="00993C84"/>
    <w:rsid w:val="009A294A"/>
    <w:rsid w:val="00A37C16"/>
    <w:rsid w:val="00A43ED4"/>
    <w:rsid w:val="00A549AF"/>
    <w:rsid w:val="00A811E8"/>
    <w:rsid w:val="00A81909"/>
    <w:rsid w:val="00AE33FC"/>
    <w:rsid w:val="00AF751C"/>
    <w:rsid w:val="00B269FB"/>
    <w:rsid w:val="00B31534"/>
    <w:rsid w:val="00B574D6"/>
    <w:rsid w:val="00BB39A3"/>
    <w:rsid w:val="00BC76A9"/>
    <w:rsid w:val="00BF55EB"/>
    <w:rsid w:val="00C13E2D"/>
    <w:rsid w:val="00C23854"/>
    <w:rsid w:val="00C30D53"/>
    <w:rsid w:val="00C42D2F"/>
    <w:rsid w:val="00CB1369"/>
    <w:rsid w:val="00CE1C32"/>
    <w:rsid w:val="00CE5C10"/>
    <w:rsid w:val="00CF0378"/>
    <w:rsid w:val="00D02A5B"/>
    <w:rsid w:val="00D16290"/>
    <w:rsid w:val="00D32D93"/>
    <w:rsid w:val="00D3310E"/>
    <w:rsid w:val="00D5130B"/>
    <w:rsid w:val="00D51CC0"/>
    <w:rsid w:val="00D61E97"/>
    <w:rsid w:val="00DC6E30"/>
    <w:rsid w:val="00DF3CAE"/>
    <w:rsid w:val="00E03581"/>
    <w:rsid w:val="00E1456F"/>
    <w:rsid w:val="00E41115"/>
    <w:rsid w:val="00E660F2"/>
    <w:rsid w:val="00E729F4"/>
    <w:rsid w:val="00E91DC0"/>
    <w:rsid w:val="00E94F42"/>
    <w:rsid w:val="00EB23DC"/>
    <w:rsid w:val="00EC3364"/>
    <w:rsid w:val="00EC7894"/>
    <w:rsid w:val="00ED38F0"/>
    <w:rsid w:val="00EF6E25"/>
    <w:rsid w:val="00F04C98"/>
    <w:rsid w:val="00F461C4"/>
    <w:rsid w:val="00F57B0E"/>
    <w:rsid w:val="00F7580F"/>
    <w:rsid w:val="00F87839"/>
    <w:rsid w:val="00F909CA"/>
    <w:rsid w:val="00FB1830"/>
    <w:rsid w:val="00FE5EE4"/>
    <w:rsid w:val="00FF0A99"/>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D24B79"/>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a.Hartm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65CB-4C8B-428A-83DB-CE988015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4895</Words>
  <Characters>2791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 (anotācija)</vt:lpstr>
    </vt:vector>
  </TitlesOfParts>
  <Manager>Ella Hartmane</Manager>
  <Company>Finanšu ministrija</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Ella Hartmane</dc:creator>
  <cp:keywords/>
  <dc:description>e-pasts:Ella.Hartmane@fm.gov.lv_x000d_
tālr.nr.:67095525</dc:description>
  <cp:lastModifiedBy>Ella Hartmane</cp:lastModifiedBy>
  <cp:revision>51</cp:revision>
  <cp:lastPrinted>2018-01-31T12:24:00Z</cp:lastPrinted>
  <dcterms:created xsi:type="dcterms:W3CDTF">2018-01-09T09:50:00Z</dcterms:created>
  <dcterms:modified xsi:type="dcterms:W3CDTF">2018-02-28T12:13:00Z</dcterms:modified>
</cp:coreProperties>
</file>