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D3BC" w14:textId="77777777" w:rsidR="00924203" w:rsidRPr="00F7146C"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F7146C">
        <w:rPr>
          <w:rFonts w:ascii="Times New Roman" w:eastAsia="Times New Roman" w:hAnsi="Times New Roman" w:cs="Times New Roman"/>
          <w:b/>
          <w:bCs/>
          <w:sz w:val="28"/>
          <w:szCs w:val="28"/>
          <w:lang w:eastAsia="lv-LV"/>
        </w:rPr>
        <w:t xml:space="preserve">Ministru kabineta noteikumu projekta </w:t>
      </w:r>
    </w:p>
    <w:p w14:paraId="1511A559" w14:textId="6E94F9B5" w:rsidR="00924203" w:rsidRPr="00F7146C"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F7146C">
        <w:rPr>
          <w:rFonts w:ascii="Times New Roman" w:eastAsia="Times New Roman" w:hAnsi="Times New Roman" w:cs="Times New Roman"/>
          <w:b/>
          <w:bCs/>
          <w:sz w:val="28"/>
          <w:szCs w:val="28"/>
          <w:lang w:eastAsia="lv-LV"/>
        </w:rPr>
        <w:t>“</w:t>
      </w:r>
      <w:r w:rsidR="00C80CA6" w:rsidRPr="00C80CA6">
        <w:rPr>
          <w:rFonts w:ascii="Times New Roman" w:eastAsia="Times New Roman" w:hAnsi="Times New Roman" w:cs="Times New Roman"/>
          <w:b/>
          <w:bCs/>
          <w:sz w:val="28"/>
          <w:szCs w:val="28"/>
          <w:lang w:eastAsia="lv-LV"/>
        </w:rPr>
        <w:t>Padziļinātās sadarbības programmas darbības noteikumi</w:t>
      </w:r>
      <w:r w:rsidR="00F7146C" w:rsidRPr="00F7146C">
        <w:rPr>
          <w:rFonts w:ascii="Times New Roman" w:eastAsia="Times New Roman" w:hAnsi="Times New Roman" w:cs="Times New Roman"/>
          <w:b/>
          <w:bCs/>
          <w:sz w:val="28"/>
          <w:szCs w:val="28"/>
          <w:lang w:eastAsia="lv-LV"/>
        </w:rPr>
        <w:t>”</w:t>
      </w:r>
    </w:p>
    <w:p w14:paraId="6100F6D6" w14:textId="0F36C12F" w:rsidR="00924203" w:rsidRPr="00F7146C"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F7146C">
        <w:rPr>
          <w:rFonts w:ascii="Times New Roman" w:eastAsia="Times New Roman" w:hAnsi="Times New Roman" w:cs="Times New Roman"/>
          <w:b/>
          <w:bCs/>
          <w:sz w:val="28"/>
          <w:szCs w:val="28"/>
          <w:lang w:eastAsia="lv-LV"/>
        </w:rPr>
        <w:t>sākotnējās ietekmes novērtējuma ziņojums (anotācija)</w:t>
      </w:r>
    </w:p>
    <w:p w14:paraId="74D9E19B" w14:textId="77777777" w:rsidR="00DE51FE" w:rsidRPr="00F7146C"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8"/>
        <w:gridCol w:w="5717"/>
      </w:tblGrid>
      <w:tr w:rsidR="00F7146C" w:rsidRPr="00F7146C" w14:paraId="01D00273"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D94244" w14:textId="77777777" w:rsidR="00DE51FE" w:rsidRPr="00F7146C"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Tiesību akta projekta anotācijas kopsavilkums</w:t>
            </w:r>
          </w:p>
        </w:tc>
      </w:tr>
      <w:tr w:rsidR="00DE51FE" w:rsidRPr="00F7146C" w14:paraId="0301E8BF" w14:textId="77777777" w:rsidTr="002E3104">
        <w:tc>
          <w:tcPr>
            <w:tcW w:w="1843" w:type="pct"/>
            <w:tcBorders>
              <w:top w:val="outset" w:sz="6" w:space="0" w:color="414142"/>
              <w:left w:val="outset" w:sz="6" w:space="0" w:color="414142"/>
              <w:bottom w:val="outset" w:sz="6" w:space="0" w:color="414142"/>
              <w:right w:val="outset" w:sz="6" w:space="0" w:color="414142"/>
            </w:tcBorders>
            <w:hideMark/>
          </w:tcPr>
          <w:p w14:paraId="23FA9DCB" w14:textId="77777777" w:rsidR="00DE51FE" w:rsidRPr="00F7146C" w:rsidRDefault="00DE51FE" w:rsidP="00A85D67">
            <w:pPr>
              <w:spacing w:after="0" w:line="240" w:lineRule="auto"/>
              <w:jc w:val="both"/>
              <w:rPr>
                <w:rFonts w:ascii="Times New Roman" w:eastAsia="Times New Roman" w:hAnsi="Times New Roman" w:cs="Times New Roman"/>
                <w:color w:val="FF0000"/>
                <w:sz w:val="24"/>
                <w:szCs w:val="24"/>
                <w:lang w:eastAsia="lv-LV"/>
              </w:rPr>
            </w:pPr>
            <w:r w:rsidRPr="00F7146C">
              <w:rPr>
                <w:rFonts w:ascii="Times New Roman" w:eastAsia="Times New Roman" w:hAnsi="Times New Roman" w:cs="Times New Roman"/>
                <w:sz w:val="24"/>
                <w:szCs w:val="24"/>
                <w:lang w:eastAsia="lv-LV"/>
              </w:rPr>
              <w:t>Mērķis, risinājums un projekta spēkā stāšanās laiks (500 zīmes bez atstarpēm)</w:t>
            </w:r>
          </w:p>
        </w:tc>
        <w:tc>
          <w:tcPr>
            <w:tcW w:w="3157" w:type="pct"/>
            <w:tcBorders>
              <w:top w:val="outset" w:sz="6" w:space="0" w:color="414142"/>
              <w:left w:val="outset" w:sz="6" w:space="0" w:color="414142"/>
              <w:bottom w:val="outset" w:sz="6" w:space="0" w:color="414142"/>
              <w:right w:val="outset" w:sz="6" w:space="0" w:color="414142"/>
            </w:tcBorders>
            <w:hideMark/>
          </w:tcPr>
          <w:p w14:paraId="14E8BE40" w14:textId="645AB8DF" w:rsidR="003C34BA" w:rsidRPr="00E72049" w:rsidRDefault="0089763F" w:rsidP="003C34BA">
            <w:pPr>
              <w:spacing w:after="0" w:line="240" w:lineRule="auto"/>
              <w:jc w:val="both"/>
              <w:rPr>
                <w:rFonts w:ascii="Times New Roman" w:hAnsi="Times New Roman" w:cs="Times New Roman"/>
                <w:sz w:val="24"/>
                <w:szCs w:val="24"/>
                <w:shd w:val="clear" w:color="auto" w:fill="FFFFFF"/>
              </w:rPr>
            </w:pPr>
            <w:r w:rsidRPr="00E72049">
              <w:rPr>
                <w:rFonts w:ascii="Times New Roman" w:hAnsi="Times New Roman" w:cs="Times New Roman"/>
                <w:sz w:val="24"/>
                <w:szCs w:val="24"/>
                <w:shd w:val="clear" w:color="auto" w:fill="FFFFFF"/>
              </w:rPr>
              <w:t xml:space="preserve">Ministru kabineta noteikumu projekta </w:t>
            </w:r>
            <w:r w:rsidR="003C34BA" w:rsidRPr="00E72049">
              <w:rPr>
                <w:rFonts w:ascii="Times New Roman" w:hAnsi="Times New Roman" w:cs="Times New Roman"/>
                <w:sz w:val="24"/>
                <w:szCs w:val="24"/>
                <w:shd w:val="clear" w:color="auto" w:fill="FFFFFF"/>
              </w:rPr>
              <w:t xml:space="preserve">mērķis ir izveidot jaunā modeļa Padziļinātās sadarbības programmu, kas paredz maksimāli automātisku programmas darbības procesu, t.i., ieviest automātisku nodokļu maksātāju izvērtēšanas un programmā iekļaušanas procesu. </w:t>
            </w:r>
          </w:p>
          <w:p w14:paraId="5C62F543" w14:textId="3A9B3BB2" w:rsidR="003C34BA" w:rsidRPr="00E72049" w:rsidRDefault="003C34BA" w:rsidP="003C34BA">
            <w:pPr>
              <w:spacing w:after="0" w:line="240" w:lineRule="auto"/>
              <w:jc w:val="both"/>
              <w:rPr>
                <w:rFonts w:ascii="Times New Roman" w:hAnsi="Times New Roman" w:cs="Times New Roman"/>
                <w:sz w:val="24"/>
                <w:szCs w:val="24"/>
                <w:shd w:val="clear" w:color="auto" w:fill="FFFFFF"/>
              </w:rPr>
            </w:pPr>
            <w:r w:rsidRPr="00E72049">
              <w:rPr>
                <w:rFonts w:ascii="Times New Roman" w:hAnsi="Times New Roman" w:cs="Times New Roman"/>
                <w:sz w:val="24"/>
                <w:szCs w:val="24"/>
                <w:shd w:val="clear" w:color="auto" w:fill="FFFFFF"/>
              </w:rPr>
              <w:t>Papildus noteikumu projekts no</w:t>
            </w:r>
            <w:r w:rsidR="00884C07" w:rsidRPr="00E72049">
              <w:rPr>
                <w:rFonts w:ascii="Times New Roman" w:hAnsi="Times New Roman" w:cs="Times New Roman"/>
                <w:sz w:val="24"/>
                <w:szCs w:val="24"/>
                <w:shd w:val="clear" w:color="auto" w:fill="FFFFFF"/>
              </w:rPr>
              <w:t>teiks</w:t>
            </w:r>
            <w:r w:rsidRPr="00E72049">
              <w:rPr>
                <w:rFonts w:ascii="Times New Roman" w:hAnsi="Times New Roman" w:cs="Times New Roman"/>
                <w:sz w:val="24"/>
                <w:szCs w:val="24"/>
                <w:shd w:val="clear" w:color="auto" w:fill="FFFFFF"/>
              </w:rPr>
              <w:t xml:space="preserve"> kārtību, kādā nodokļu maksātāju iekļauj Padziļinātās sadarbības programmā, kritērijus programmas dalībnieka statusa iegūšanai, kārtību, kādā </w:t>
            </w:r>
            <w:r w:rsidRPr="00D21658">
              <w:rPr>
                <w:rFonts w:ascii="Times New Roman" w:hAnsi="Times New Roman" w:cs="Times New Roman"/>
                <w:sz w:val="24"/>
                <w:szCs w:val="24"/>
                <w:shd w:val="clear" w:color="auto" w:fill="FFFFFF"/>
              </w:rPr>
              <w:t>brīdina par neatbilstību</w:t>
            </w:r>
            <w:r w:rsidRPr="00E72049">
              <w:rPr>
                <w:rFonts w:ascii="Times New Roman" w:hAnsi="Times New Roman" w:cs="Times New Roman"/>
                <w:sz w:val="24"/>
                <w:szCs w:val="24"/>
                <w:shd w:val="clear" w:color="auto" w:fill="FFFFFF"/>
              </w:rPr>
              <w:t xml:space="preserve"> programmas kritērijiem, kārtību, kādā programma dalībnieku </w:t>
            </w:r>
            <w:r w:rsidRPr="00D21658">
              <w:rPr>
                <w:rFonts w:ascii="Times New Roman" w:hAnsi="Times New Roman" w:cs="Times New Roman"/>
                <w:sz w:val="24"/>
                <w:szCs w:val="24"/>
                <w:shd w:val="clear" w:color="auto" w:fill="FFFFFF"/>
              </w:rPr>
              <w:t>brīdina par neatbilstību</w:t>
            </w:r>
            <w:r w:rsidRPr="00E72049">
              <w:rPr>
                <w:rFonts w:ascii="Times New Roman" w:hAnsi="Times New Roman" w:cs="Times New Roman"/>
                <w:sz w:val="24"/>
                <w:szCs w:val="24"/>
                <w:shd w:val="clear" w:color="auto" w:fill="FFFFFF"/>
              </w:rPr>
              <w:t xml:space="preserve"> un kritērijus izslēgšanai no programmas.</w:t>
            </w:r>
          </w:p>
          <w:p w14:paraId="75B6DB24" w14:textId="30D33AF5" w:rsidR="003C34BA" w:rsidRPr="003C34BA" w:rsidRDefault="003C34BA" w:rsidP="00331389">
            <w:pPr>
              <w:spacing w:after="0" w:line="240" w:lineRule="auto"/>
              <w:jc w:val="both"/>
              <w:rPr>
                <w:rFonts w:ascii="Times New Roman" w:hAnsi="Times New Roman" w:cs="Times New Roman"/>
                <w:sz w:val="24"/>
                <w:szCs w:val="24"/>
                <w:shd w:val="clear" w:color="auto" w:fill="FFFFFF"/>
              </w:rPr>
            </w:pPr>
            <w:r w:rsidRPr="00E72049">
              <w:rPr>
                <w:rFonts w:ascii="Times New Roman" w:hAnsi="Times New Roman" w:cs="Times New Roman"/>
                <w:sz w:val="24"/>
                <w:szCs w:val="24"/>
                <w:shd w:val="clear" w:color="auto" w:fill="FFFFFF"/>
              </w:rPr>
              <w:t xml:space="preserve">Noteikumi </w:t>
            </w:r>
            <w:r w:rsidR="00331389">
              <w:rPr>
                <w:rFonts w:ascii="Times New Roman" w:hAnsi="Times New Roman" w:cs="Times New Roman"/>
                <w:sz w:val="24"/>
                <w:szCs w:val="24"/>
                <w:shd w:val="clear" w:color="auto" w:fill="FFFFFF"/>
              </w:rPr>
              <w:t>stāsies spēkā</w:t>
            </w:r>
            <w:r w:rsidRPr="00E72049">
              <w:rPr>
                <w:rFonts w:ascii="Times New Roman" w:hAnsi="Times New Roman" w:cs="Times New Roman"/>
                <w:sz w:val="24"/>
                <w:szCs w:val="24"/>
                <w:shd w:val="clear" w:color="auto" w:fill="FFFFFF"/>
              </w:rPr>
              <w:t xml:space="preserve"> ar 2019.gada 1.janvāri.</w:t>
            </w:r>
          </w:p>
        </w:tc>
      </w:tr>
    </w:tbl>
    <w:p w14:paraId="7D0A4FB9" w14:textId="77777777" w:rsidR="00924203" w:rsidRPr="00F7146C"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F7146C" w:rsidRPr="00F7146C" w14:paraId="3CF43EE6" w14:textId="7777777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16033"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I. Tiesību akta projekta izstrādes nepieciešamība</w:t>
            </w:r>
          </w:p>
        </w:tc>
      </w:tr>
      <w:tr w:rsidR="00185DB2" w:rsidRPr="00F7146C" w14:paraId="20ABE001" w14:textId="77777777" w:rsidTr="000B679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011DC424"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6DFA5099"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36F2EE47" w14:textId="6861D773" w:rsidR="00924203" w:rsidRPr="008D5E48" w:rsidRDefault="0089763F" w:rsidP="00EC391D">
            <w:pPr>
              <w:spacing w:after="0" w:line="240" w:lineRule="auto"/>
              <w:jc w:val="both"/>
              <w:rPr>
                <w:rFonts w:ascii="Times New Roman" w:eastAsia="Times New Roman" w:hAnsi="Times New Roman" w:cs="Times New Roman"/>
                <w:sz w:val="24"/>
                <w:szCs w:val="24"/>
                <w:lang w:eastAsia="lv-LV"/>
              </w:rPr>
            </w:pPr>
            <w:r w:rsidRPr="00E72049">
              <w:rPr>
                <w:rFonts w:ascii="Times New Roman" w:eastAsia="Times New Roman" w:hAnsi="Times New Roman" w:cs="Times New Roman"/>
                <w:sz w:val="24"/>
                <w:szCs w:val="24"/>
              </w:rPr>
              <w:t>N</w:t>
            </w:r>
            <w:r w:rsidR="008D5E48" w:rsidRPr="00E72049">
              <w:rPr>
                <w:rFonts w:ascii="Times New Roman" w:eastAsia="Times New Roman" w:hAnsi="Times New Roman" w:cs="Times New Roman"/>
                <w:sz w:val="24"/>
                <w:szCs w:val="24"/>
              </w:rPr>
              <w:t xml:space="preserve">oteikumu projekts izstrādāts, pamatojoties uz </w:t>
            </w:r>
            <w:r w:rsidRPr="00E72049">
              <w:rPr>
                <w:rFonts w:ascii="Times New Roman" w:eastAsia="Times New Roman" w:hAnsi="Times New Roman" w:cs="Times New Roman"/>
                <w:sz w:val="24"/>
                <w:szCs w:val="24"/>
              </w:rPr>
              <w:t>likumprojekta “Grozījumi likumā</w:t>
            </w:r>
            <w:r w:rsidR="008D5E48" w:rsidRPr="00E72049">
              <w:rPr>
                <w:rFonts w:ascii="Times New Roman" w:eastAsia="Times New Roman" w:hAnsi="Times New Roman" w:cs="Times New Roman"/>
                <w:sz w:val="24"/>
                <w:szCs w:val="24"/>
              </w:rPr>
              <w:t xml:space="preserve"> “Par nodokļiem un nodevām”</w:t>
            </w:r>
            <w:r w:rsidRPr="00E72049">
              <w:rPr>
                <w:rFonts w:ascii="Times New Roman" w:eastAsia="Times New Roman" w:hAnsi="Times New Roman" w:cs="Times New Roman"/>
                <w:sz w:val="24"/>
                <w:szCs w:val="24"/>
              </w:rPr>
              <w:t>”</w:t>
            </w:r>
            <w:r w:rsidR="008D5E48" w:rsidRPr="00E72049">
              <w:rPr>
                <w:rFonts w:ascii="Times New Roman" w:eastAsia="Times New Roman" w:hAnsi="Times New Roman" w:cs="Times New Roman"/>
                <w:sz w:val="24"/>
                <w:szCs w:val="24"/>
              </w:rPr>
              <w:t xml:space="preserve"> 7.</w:t>
            </w:r>
            <w:r w:rsidR="008D5E48" w:rsidRPr="00E72049">
              <w:rPr>
                <w:rFonts w:ascii="Times New Roman" w:eastAsia="Times New Roman" w:hAnsi="Times New Roman" w:cs="Times New Roman"/>
                <w:sz w:val="24"/>
                <w:szCs w:val="24"/>
                <w:vertAlign w:val="superscript"/>
              </w:rPr>
              <w:t>1</w:t>
            </w:r>
            <w:r w:rsidR="008D5E48" w:rsidRPr="00E72049">
              <w:rPr>
                <w:rFonts w:ascii="Times New Roman" w:eastAsia="Times New Roman" w:hAnsi="Times New Roman" w:cs="Times New Roman"/>
                <w:sz w:val="24"/>
                <w:szCs w:val="24"/>
              </w:rPr>
              <w:t xml:space="preserve"> panta ceturto daļu.</w:t>
            </w:r>
            <w:r w:rsidRPr="00E72049">
              <w:rPr>
                <w:rFonts w:ascii="Times New Roman" w:eastAsia="Times New Roman" w:hAnsi="Times New Roman" w:cs="Times New Roman"/>
                <w:sz w:val="24"/>
                <w:szCs w:val="24"/>
              </w:rPr>
              <w:t xml:space="preserve"> Likumprojekts </w:t>
            </w:r>
            <w:r w:rsidR="00136697">
              <w:rPr>
                <w:rFonts w:ascii="Times New Roman" w:eastAsia="Times New Roman" w:hAnsi="Times New Roman" w:cs="Times New Roman"/>
                <w:sz w:val="24"/>
                <w:szCs w:val="24"/>
              </w:rPr>
              <w:t xml:space="preserve">pieņemts </w:t>
            </w:r>
            <w:r w:rsidR="00B950EA">
              <w:rPr>
                <w:rFonts w:ascii="Times New Roman" w:hAnsi="Times New Roman" w:cs="Times New Roman"/>
                <w:sz w:val="24"/>
                <w:szCs w:val="24"/>
              </w:rPr>
              <w:t>Saeim</w:t>
            </w:r>
            <w:r w:rsidR="00136697">
              <w:rPr>
                <w:rFonts w:ascii="Times New Roman" w:hAnsi="Times New Roman" w:cs="Times New Roman"/>
                <w:sz w:val="24"/>
                <w:szCs w:val="24"/>
              </w:rPr>
              <w:t xml:space="preserve">ā 2. galīgajā lasījumā š.g. 27.septembrī </w:t>
            </w:r>
            <w:r w:rsidR="00B950EA">
              <w:rPr>
                <w:rFonts w:ascii="Times New Roman" w:hAnsi="Times New Roman" w:cs="Times New Roman"/>
                <w:sz w:val="24"/>
                <w:szCs w:val="24"/>
              </w:rPr>
              <w:t>(Nr.</w:t>
            </w:r>
            <w:r w:rsidR="00B950EA" w:rsidRPr="00247601">
              <w:rPr>
                <w:rFonts w:ascii="Times New Roman" w:hAnsi="Times New Roman" w:cs="Times New Roman"/>
                <w:sz w:val="24"/>
                <w:szCs w:val="24"/>
              </w:rPr>
              <w:t>1338/Lp12</w:t>
            </w:r>
            <w:r w:rsidR="00B950EA">
              <w:rPr>
                <w:rFonts w:ascii="Times New Roman" w:hAnsi="Times New Roman" w:cs="Times New Roman"/>
                <w:sz w:val="24"/>
                <w:szCs w:val="24"/>
              </w:rPr>
              <w:t>)</w:t>
            </w:r>
            <w:r w:rsidR="00EC391D">
              <w:rPr>
                <w:rFonts w:ascii="Times New Roman" w:hAnsi="Times New Roman" w:cs="Times New Roman"/>
                <w:sz w:val="24"/>
                <w:szCs w:val="24"/>
              </w:rPr>
              <w:t xml:space="preserve"> un stājās spēkā š.g. 19.oktobrī</w:t>
            </w:r>
            <w:r w:rsidR="00B950EA">
              <w:rPr>
                <w:rFonts w:ascii="Times New Roman" w:hAnsi="Times New Roman" w:cs="Times New Roman"/>
                <w:sz w:val="24"/>
                <w:szCs w:val="24"/>
              </w:rPr>
              <w:t>.</w:t>
            </w:r>
          </w:p>
        </w:tc>
      </w:tr>
      <w:tr w:rsidR="00185DB2" w:rsidRPr="004B7946" w14:paraId="1832286F"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7CBD4167"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310539C" w14:textId="5E4D20CC" w:rsidR="00924203" w:rsidRPr="00F7146C" w:rsidRDefault="00924203" w:rsidP="00F7146C">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6" w:type="pct"/>
            <w:tcBorders>
              <w:top w:val="outset" w:sz="6" w:space="0" w:color="414142"/>
              <w:left w:val="outset" w:sz="6" w:space="0" w:color="414142"/>
              <w:bottom w:val="outset" w:sz="6" w:space="0" w:color="414142"/>
              <w:right w:val="outset" w:sz="6" w:space="0" w:color="414142"/>
            </w:tcBorders>
          </w:tcPr>
          <w:p w14:paraId="6823FBFB" w14:textId="0C933B56" w:rsidR="00FA66ED" w:rsidRPr="004B7946" w:rsidRDefault="000F7FDE" w:rsidP="00FA66ED">
            <w:pPr>
              <w:spacing w:after="0" w:line="240" w:lineRule="auto"/>
              <w:ind w:left="34"/>
              <w:jc w:val="both"/>
              <w:rPr>
                <w:rFonts w:ascii="Times New Roman" w:hAnsi="Times New Roman" w:cs="Times New Roman"/>
                <w:iCs/>
                <w:sz w:val="24"/>
                <w:szCs w:val="24"/>
              </w:rPr>
            </w:pPr>
            <w:r w:rsidRPr="004B7946">
              <w:rPr>
                <w:rFonts w:ascii="Times New Roman" w:hAnsi="Times New Roman" w:cs="Times New Roman"/>
                <w:sz w:val="24"/>
                <w:szCs w:val="24"/>
              </w:rPr>
              <w:t>Padziļinātās sadarbība</w:t>
            </w:r>
            <w:r w:rsidR="00F14DE6" w:rsidRPr="004B7946">
              <w:rPr>
                <w:rFonts w:ascii="Times New Roman" w:hAnsi="Times New Roman" w:cs="Times New Roman"/>
                <w:sz w:val="24"/>
                <w:szCs w:val="24"/>
              </w:rPr>
              <w:t>s programma sevi ir pierādījusi</w:t>
            </w:r>
            <w:r w:rsidRPr="004B7946">
              <w:rPr>
                <w:rFonts w:ascii="Times New Roman" w:hAnsi="Times New Roman" w:cs="Times New Roman"/>
                <w:sz w:val="24"/>
                <w:szCs w:val="24"/>
              </w:rPr>
              <w:t xml:space="preserve"> kā nozīmīgu instrumentu sadarbībai starp nodokļu maksātājiem un valsts iestādēm, </w:t>
            </w:r>
            <w:r w:rsidR="003C4C73" w:rsidRPr="004B7946">
              <w:rPr>
                <w:rFonts w:ascii="Times New Roman" w:hAnsi="Times New Roman" w:cs="Times New Roman"/>
                <w:sz w:val="24"/>
                <w:szCs w:val="24"/>
              </w:rPr>
              <w:t xml:space="preserve">uz doto brīdi </w:t>
            </w:r>
            <w:r w:rsidRPr="004B7946">
              <w:rPr>
                <w:rFonts w:ascii="Times New Roman" w:hAnsi="Times New Roman" w:cs="Times New Roman"/>
                <w:sz w:val="24"/>
                <w:szCs w:val="24"/>
              </w:rPr>
              <w:t xml:space="preserve">apvienojot tajā jau </w:t>
            </w:r>
            <w:r w:rsidR="003A73DA" w:rsidRPr="004B7946">
              <w:rPr>
                <w:rFonts w:ascii="Times New Roman" w:hAnsi="Times New Roman" w:cs="Times New Roman"/>
                <w:sz w:val="24"/>
                <w:szCs w:val="24"/>
              </w:rPr>
              <w:t xml:space="preserve">76 </w:t>
            </w:r>
            <w:r w:rsidRPr="004B7946">
              <w:rPr>
                <w:rFonts w:ascii="Times New Roman" w:hAnsi="Times New Roman" w:cs="Times New Roman"/>
                <w:sz w:val="24"/>
                <w:szCs w:val="24"/>
              </w:rPr>
              <w:t xml:space="preserve">nodokļu maksātājus. </w:t>
            </w:r>
            <w:r w:rsidR="00390D7E" w:rsidRPr="004B7946">
              <w:rPr>
                <w:rFonts w:ascii="Times New Roman" w:hAnsi="Times New Roman" w:cs="Times New Roman"/>
                <w:sz w:val="24"/>
                <w:szCs w:val="24"/>
              </w:rPr>
              <w:t xml:space="preserve">Ņemot vērā noteiktos Padziļinātās sadarbības  programmas atlases kritērijus, līdz šim par tās dalībniekiem bija iespējams kļūt tikai lieliem uzņēmumiem. </w:t>
            </w:r>
            <w:r w:rsidRPr="004B7946">
              <w:rPr>
                <w:rFonts w:ascii="Times New Roman" w:hAnsi="Times New Roman" w:cs="Times New Roman"/>
                <w:sz w:val="24"/>
                <w:szCs w:val="24"/>
              </w:rPr>
              <w:t>Šobrīd spēkā esošie normatīvie akti paredz kritērijus dalībai Padziļinātās sadarbības programmā, kārtību, kādā nodokļu maksātāji tiek iekļauti programmā, kā arī izslēgti no tās.</w:t>
            </w:r>
            <w:r w:rsidR="004364D6" w:rsidRPr="004B7946">
              <w:rPr>
                <w:rFonts w:ascii="Times New Roman" w:hAnsi="Times New Roman" w:cs="Times New Roman"/>
                <w:iCs/>
                <w:sz w:val="24"/>
                <w:szCs w:val="24"/>
              </w:rPr>
              <w:t xml:space="preserve"> Atbilstoši </w:t>
            </w:r>
            <w:r w:rsidR="00FA66ED" w:rsidRPr="004B7946">
              <w:rPr>
                <w:rFonts w:ascii="Times New Roman" w:hAnsi="Times New Roman" w:cs="Times New Roman"/>
                <w:iCs/>
                <w:sz w:val="24"/>
                <w:szCs w:val="24"/>
              </w:rPr>
              <w:t>spēkā esošajam regulējumam</w:t>
            </w:r>
            <w:r w:rsidR="004364D6" w:rsidRPr="004B7946">
              <w:rPr>
                <w:rFonts w:ascii="Times New Roman" w:hAnsi="Times New Roman" w:cs="Times New Roman"/>
                <w:iCs/>
                <w:sz w:val="24"/>
                <w:szCs w:val="24"/>
              </w:rPr>
              <w:t>, lai pieteiktos dalībai programmā, kandidāts elektroniski, izmantojot Valsts ieņēmumu dienesta</w:t>
            </w:r>
            <w:r w:rsidR="00E72184" w:rsidRPr="004B7946">
              <w:rPr>
                <w:rFonts w:ascii="Times New Roman" w:hAnsi="Times New Roman" w:cs="Times New Roman"/>
                <w:iCs/>
                <w:sz w:val="24"/>
                <w:szCs w:val="24"/>
              </w:rPr>
              <w:t xml:space="preserve"> (turpmāk – VID)</w:t>
            </w:r>
            <w:r w:rsidR="004364D6" w:rsidRPr="004B7946">
              <w:rPr>
                <w:rFonts w:ascii="Times New Roman" w:hAnsi="Times New Roman" w:cs="Times New Roman"/>
                <w:iCs/>
                <w:sz w:val="24"/>
                <w:szCs w:val="24"/>
              </w:rPr>
              <w:t xml:space="preserve"> Elektroniskās </w:t>
            </w:r>
            <w:r w:rsidR="004364D6" w:rsidRPr="004B7946">
              <w:rPr>
                <w:rFonts w:ascii="Times New Roman" w:hAnsi="Times New Roman" w:cs="Times New Roman"/>
                <w:sz w:val="24"/>
                <w:szCs w:val="24"/>
              </w:rPr>
              <w:t xml:space="preserve">deklarēšanās sistēmu, iesniedz pieteikumu, kuru izvērtē </w:t>
            </w:r>
            <w:r w:rsidR="00E72184" w:rsidRPr="004B7946">
              <w:rPr>
                <w:rFonts w:ascii="Times New Roman" w:hAnsi="Times New Roman" w:cs="Times New Roman"/>
                <w:sz w:val="24"/>
                <w:szCs w:val="24"/>
              </w:rPr>
              <w:t>VID</w:t>
            </w:r>
            <w:r w:rsidR="004364D6" w:rsidRPr="004B7946">
              <w:rPr>
                <w:rFonts w:ascii="Times New Roman" w:hAnsi="Times New Roman" w:cs="Times New Roman"/>
                <w:sz w:val="24"/>
                <w:szCs w:val="24"/>
              </w:rPr>
              <w:t xml:space="preserve"> un Finan</w:t>
            </w:r>
            <w:r w:rsidR="003855DB" w:rsidRPr="004B7946">
              <w:rPr>
                <w:rFonts w:ascii="Times New Roman" w:hAnsi="Times New Roman" w:cs="Times New Roman"/>
                <w:sz w:val="24"/>
                <w:szCs w:val="24"/>
              </w:rPr>
              <w:t>šu ministrija.</w:t>
            </w:r>
            <w:r w:rsidR="004364D6" w:rsidRPr="004B7946">
              <w:rPr>
                <w:rFonts w:ascii="Times New Roman" w:hAnsi="Times New Roman" w:cs="Times New Roman"/>
                <w:sz w:val="24"/>
                <w:szCs w:val="24"/>
              </w:rPr>
              <w:t xml:space="preserve"> </w:t>
            </w:r>
            <w:r w:rsidR="003855DB" w:rsidRPr="004B7946">
              <w:rPr>
                <w:rFonts w:ascii="Times New Roman" w:hAnsi="Times New Roman" w:cs="Times New Roman"/>
                <w:sz w:val="24"/>
                <w:szCs w:val="24"/>
              </w:rPr>
              <w:t xml:space="preserve">Finanšu ministrija pieņem lēmumu par nodokļu maksātāja iekļaušanu programmā, par atteikumu iekļaut nodokļu maksātāju programmā, kā arī par nodokļu maksātāja kā programmas dalībnieka izslēgšanu no programmas. Savukārt atsevišķos gadījumos, kuri ir noteikti </w:t>
            </w:r>
            <w:r w:rsidR="004476B9" w:rsidRPr="004B7946">
              <w:rPr>
                <w:rFonts w:ascii="Times New Roman" w:hAnsi="Times New Roman" w:cs="Times New Roman"/>
                <w:sz w:val="24"/>
                <w:szCs w:val="24"/>
              </w:rPr>
              <w:t>Ministru kabineta 2012.gada 26.jūnija noteikumos Nr.459 “Noteikumi par Padziļinātās sadarbības programmas darbību”</w:t>
            </w:r>
            <w:r w:rsidR="003855DB" w:rsidRPr="004B7946">
              <w:rPr>
                <w:rFonts w:ascii="Times New Roman" w:hAnsi="Times New Roman" w:cs="Times New Roman"/>
                <w:sz w:val="24"/>
                <w:szCs w:val="24"/>
              </w:rPr>
              <w:t xml:space="preserve">, Finanšu ministrija pieņem lēmumu, pamatojoties uz komisijas sniegto atzinumu. </w:t>
            </w:r>
            <w:r w:rsidR="00FA66ED" w:rsidRPr="004B7946">
              <w:rPr>
                <w:rFonts w:ascii="Times New Roman" w:hAnsi="Times New Roman" w:cs="Times New Roman"/>
                <w:sz w:val="24"/>
                <w:szCs w:val="24"/>
              </w:rPr>
              <w:t xml:space="preserve">Komisijā  </w:t>
            </w:r>
            <w:r w:rsidR="00FA66ED" w:rsidRPr="004B7946">
              <w:rPr>
                <w:rFonts w:ascii="Times New Roman" w:hAnsi="Times New Roman" w:cs="Times New Roman"/>
                <w:sz w:val="24"/>
                <w:szCs w:val="24"/>
              </w:rPr>
              <w:lastRenderedPageBreak/>
              <w:t>piedalās 10 cilvēki, vienādā skaitā no valsts iestādēm un nevalstiskajām organizācijām</w:t>
            </w:r>
            <w:r w:rsidR="00FA66ED" w:rsidRPr="004B7946">
              <w:rPr>
                <w:rFonts w:ascii="Times New Roman" w:eastAsia="Times New Roman" w:hAnsi="Times New Roman" w:cs="Times New Roman"/>
                <w:iCs/>
                <w:sz w:val="24"/>
                <w:szCs w:val="24"/>
                <w:lang w:eastAsia="lv-LV"/>
              </w:rPr>
              <w:t>.</w:t>
            </w:r>
          </w:p>
          <w:p w14:paraId="4FC395B8" w14:textId="139940A7" w:rsidR="004364D6" w:rsidRPr="004B7946" w:rsidRDefault="00FA66ED" w:rsidP="004364D6">
            <w:pPr>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Tātad, l</w:t>
            </w:r>
            <w:r w:rsidR="004364D6" w:rsidRPr="004B7946">
              <w:rPr>
                <w:rFonts w:ascii="Times New Roman" w:hAnsi="Times New Roman" w:cs="Times New Roman"/>
                <w:sz w:val="24"/>
                <w:szCs w:val="24"/>
              </w:rPr>
              <w:t>īdzšinējais regulējums paredz komplicētas daudzpakāpju Padziļinātās sadarbības programmas darbības, t.i.,:</w:t>
            </w:r>
          </w:p>
          <w:p w14:paraId="1D53A2AA" w14:textId="24C9E031" w:rsidR="004364D6" w:rsidRPr="004B7946" w:rsidRDefault="00981C65" w:rsidP="004364D6">
            <w:pPr>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1. Nodokļu maksātāju iesaiste, t.i., pieteikuma iesniegšana</w:t>
            </w:r>
            <w:r w:rsidR="004364D6" w:rsidRPr="004B7946">
              <w:rPr>
                <w:rFonts w:ascii="Times New Roman" w:hAnsi="Times New Roman" w:cs="Times New Roman"/>
                <w:sz w:val="24"/>
                <w:szCs w:val="24"/>
              </w:rPr>
              <w:t>;</w:t>
            </w:r>
          </w:p>
          <w:p w14:paraId="2C942009" w14:textId="576978E3" w:rsidR="004364D6" w:rsidRPr="004B7946" w:rsidRDefault="004364D6" w:rsidP="005E5559">
            <w:pPr>
              <w:tabs>
                <w:tab w:val="left" w:pos="0"/>
              </w:tabs>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2. V</w:t>
            </w:r>
            <w:r w:rsidR="00E72184" w:rsidRPr="004B7946">
              <w:rPr>
                <w:rFonts w:ascii="Times New Roman" w:hAnsi="Times New Roman" w:cs="Times New Roman"/>
                <w:sz w:val="24"/>
                <w:szCs w:val="24"/>
              </w:rPr>
              <w:t>ID</w:t>
            </w:r>
            <w:r w:rsidRPr="004B7946">
              <w:rPr>
                <w:rFonts w:ascii="Times New Roman" w:hAnsi="Times New Roman" w:cs="Times New Roman"/>
                <w:sz w:val="24"/>
                <w:szCs w:val="24"/>
              </w:rPr>
              <w:t xml:space="preserve"> darbības atbalsta programmas interesentu izvērtēšanā un esošo dalībnieku uzraudzībā;</w:t>
            </w:r>
          </w:p>
          <w:p w14:paraId="499DCFA9" w14:textId="55D4F9E0" w:rsidR="004364D6" w:rsidRPr="004B7946" w:rsidRDefault="004364D6" w:rsidP="004364D6">
            <w:pPr>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3. Finanšu ministrijas Padziļinātās sadarbības programmas komisijas darba organizēšanu un lēmumu sagatavošanu par nodokļu maksātāju uzņemšanu, izslēgšanu vai saglabāšanu atbalsta programmā.</w:t>
            </w:r>
          </w:p>
          <w:p w14:paraId="1145CE1B" w14:textId="62580F17" w:rsidR="00BC7E33" w:rsidRDefault="003855DB" w:rsidP="005E68C9">
            <w:pPr>
              <w:spacing w:line="240" w:lineRule="auto"/>
              <w:jc w:val="both"/>
              <w:rPr>
                <w:rFonts w:ascii="Times New Roman" w:hAnsi="Times New Roman" w:cs="Times New Roman"/>
                <w:sz w:val="24"/>
                <w:szCs w:val="24"/>
              </w:rPr>
            </w:pPr>
            <w:r w:rsidRPr="004B7946">
              <w:rPr>
                <w:rFonts w:ascii="Times New Roman" w:hAnsi="Times New Roman" w:cs="Times New Roman"/>
                <w:sz w:val="24"/>
                <w:szCs w:val="24"/>
              </w:rPr>
              <w:t>Ministru kabinet</w:t>
            </w:r>
            <w:r w:rsidR="00B54376" w:rsidRPr="004B7946">
              <w:rPr>
                <w:rFonts w:ascii="Times New Roman" w:hAnsi="Times New Roman" w:cs="Times New Roman"/>
                <w:sz w:val="24"/>
                <w:szCs w:val="24"/>
              </w:rPr>
              <w:t>s</w:t>
            </w:r>
            <w:r w:rsidRPr="004B7946">
              <w:rPr>
                <w:rFonts w:ascii="Times New Roman" w:hAnsi="Times New Roman" w:cs="Times New Roman"/>
                <w:sz w:val="24"/>
                <w:szCs w:val="24"/>
              </w:rPr>
              <w:t xml:space="preserve"> 2018.gada 22.maijā apstiprināja konceptuālo ziņojumu </w:t>
            </w:r>
            <w:r w:rsidR="00981C65" w:rsidRPr="004B7946">
              <w:rPr>
                <w:rFonts w:ascii="Times New Roman" w:hAnsi="Times New Roman" w:cs="Times New Roman"/>
                <w:sz w:val="24"/>
                <w:szCs w:val="24"/>
              </w:rPr>
              <w:t>“</w:t>
            </w:r>
            <w:r w:rsidRPr="004B7946">
              <w:rPr>
                <w:rFonts w:ascii="Times New Roman" w:hAnsi="Times New Roman" w:cs="Times New Roman"/>
                <w:sz w:val="24"/>
                <w:szCs w:val="24"/>
              </w:rPr>
              <w:t xml:space="preserve">Par Padziļinātās sadarbības programmas darbību un tās attīstības modeli” (Ministru kabineta 2018. gada 27. jūnija rīkojums Nr. 290, prot. Nr. 25 26. §), </w:t>
            </w:r>
            <w:r w:rsidR="00B54376" w:rsidRPr="004B7946">
              <w:rPr>
                <w:rFonts w:ascii="Times New Roman" w:hAnsi="Times New Roman" w:cs="Times New Roman"/>
                <w:sz w:val="24"/>
                <w:szCs w:val="24"/>
              </w:rPr>
              <w:t>kurš paredz jaun</w:t>
            </w:r>
            <w:r w:rsidR="009A2D97" w:rsidRPr="004B7946">
              <w:rPr>
                <w:rFonts w:ascii="Times New Roman" w:hAnsi="Times New Roman" w:cs="Times New Roman"/>
                <w:sz w:val="24"/>
                <w:szCs w:val="24"/>
              </w:rPr>
              <w:t>o</w:t>
            </w:r>
            <w:r w:rsidR="00B54376" w:rsidRPr="004B7946">
              <w:rPr>
                <w:rFonts w:ascii="Times New Roman" w:hAnsi="Times New Roman" w:cs="Times New Roman"/>
                <w:sz w:val="24"/>
                <w:szCs w:val="24"/>
              </w:rPr>
              <w:t xml:space="preserve"> pieeju Padziļinātās sadarbības programmas attīstībai, piesaistot plašāku komersantu loku, tai skaitā vidējos un mazos nodokļu maksātājus, kuru uzņēmējdarbība atbilst kritērijiem, kas liecina par godīgu nodokļu maksātāju, vienkāršojot un automatizējot programmas dalībnieka statusa piešķiršanas procesu, tādējādi veicinot nodokļu maksātājus godprātīgi veikt komercdarbību.</w:t>
            </w:r>
            <w:r w:rsidR="00BC7E33">
              <w:rPr>
                <w:rFonts w:ascii="Times New Roman" w:hAnsi="Times New Roman" w:cs="Times New Roman"/>
                <w:sz w:val="24"/>
                <w:szCs w:val="24"/>
              </w:rPr>
              <w:t xml:space="preserve"> </w:t>
            </w:r>
            <w:r w:rsidR="00BC7E33" w:rsidRPr="005E68C9">
              <w:rPr>
                <w:rFonts w:ascii="Times New Roman" w:hAnsi="Times New Roman" w:cs="Times New Roman"/>
                <w:sz w:val="24"/>
                <w:szCs w:val="24"/>
              </w:rPr>
              <w:t xml:space="preserve">Lai sasniegtu jaunā modeļa Padziļinātās sadarbības programmas mērķi, t.i., </w:t>
            </w:r>
            <w:r w:rsidR="00CC1130" w:rsidRPr="005E68C9">
              <w:rPr>
                <w:rFonts w:ascii="Times New Roman" w:hAnsi="Times New Roman" w:cs="Times New Roman"/>
                <w:sz w:val="24"/>
                <w:szCs w:val="24"/>
              </w:rPr>
              <w:t>paplašināt programmas dalībnieku loku, dodot iespēju arī mazajiem un vidējiem uzņēmējiem pierādīt savu godprātību attiecībā pret valsti</w:t>
            </w:r>
            <w:r w:rsidR="00076B10" w:rsidRPr="005E68C9">
              <w:rPr>
                <w:rFonts w:ascii="Times New Roman" w:hAnsi="Times New Roman" w:cs="Times New Roman"/>
                <w:sz w:val="24"/>
                <w:szCs w:val="24"/>
              </w:rPr>
              <w:t>,</w:t>
            </w:r>
            <w:r w:rsidR="00CC1130" w:rsidRPr="005E68C9">
              <w:rPr>
                <w:rFonts w:ascii="Times New Roman" w:hAnsi="Times New Roman" w:cs="Times New Roman"/>
                <w:sz w:val="24"/>
                <w:szCs w:val="24"/>
              </w:rPr>
              <w:t xml:space="preserve"> noteikumu projektā ir īstenot</w:t>
            </w:r>
            <w:r w:rsidR="00076B10" w:rsidRPr="005E68C9">
              <w:rPr>
                <w:rFonts w:ascii="Times New Roman" w:hAnsi="Times New Roman" w:cs="Times New Roman"/>
                <w:sz w:val="24"/>
                <w:szCs w:val="24"/>
              </w:rPr>
              <w:t>s</w:t>
            </w:r>
            <w:r w:rsidR="00CC1130" w:rsidRPr="005E68C9">
              <w:rPr>
                <w:rFonts w:ascii="Times New Roman" w:hAnsi="Times New Roman" w:cs="Times New Roman"/>
                <w:sz w:val="24"/>
                <w:szCs w:val="24"/>
              </w:rPr>
              <w:t xml:space="preserve"> </w:t>
            </w:r>
            <w:r w:rsidR="00076B10" w:rsidRPr="005E68C9">
              <w:rPr>
                <w:rFonts w:ascii="Times New Roman" w:hAnsi="Times New Roman" w:cs="Times New Roman"/>
                <w:sz w:val="24"/>
                <w:szCs w:val="24"/>
              </w:rPr>
              <w:t>pie</w:t>
            </w:r>
            <w:r w:rsidR="00CC1130" w:rsidRPr="005E68C9">
              <w:rPr>
                <w:rFonts w:ascii="Times New Roman" w:hAnsi="Times New Roman" w:cs="Times New Roman"/>
                <w:sz w:val="24"/>
                <w:szCs w:val="24"/>
              </w:rPr>
              <w:t>augošu līme</w:t>
            </w:r>
            <w:r w:rsidR="00076B10" w:rsidRPr="005E68C9">
              <w:rPr>
                <w:rFonts w:ascii="Times New Roman" w:hAnsi="Times New Roman" w:cs="Times New Roman"/>
                <w:sz w:val="24"/>
                <w:szCs w:val="24"/>
              </w:rPr>
              <w:t xml:space="preserve">ņu grupēšanas modelis, t.i., katram līmenim piemērojot atbilstošus kritērijus, </w:t>
            </w:r>
            <w:r w:rsidR="008D4BC1" w:rsidRPr="005E68C9">
              <w:rPr>
                <w:rFonts w:ascii="Times New Roman" w:hAnsi="Times New Roman" w:cs="Times New Roman"/>
                <w:sz w:val="24"/>
                <w:szCs w:val="24"/>
              </w:rPr>
              <w:t>piemērot</w:t>
            </w:r>
            <w:r w:rsidR="00076B10" w:rsidRPr="005E68C9">
              <w:rPr>
                <w:rFonts w:ascii="Times New Roman" w:hAnsi="Times New Roman" w:cs="Times New Roman"/>
                <w:sz w:val="24"/>
                <w:szCs w:val="24"/>
              </w:rPr>
              <w:t xml:space="preserve"> </w:t>
            </w:r>
            <w:r w:rsidR="008D4BC1" w:rsidRPr="005E68C9">
              <w:rPr>
                <w:rFonts w:ascii="Times New Roman" w:hAnsi="Times New Roman" w:cs="Times New Roman"/>
                <w:sz w:val="24"/>
                <w:szCs w:val="24"/>
              </w:rPr>
              <w:t xml:space="preserve">arī </w:t>
            </w:r>
            <w:r w:rsidR="00076B10" w:rsidRPr="005E68C9">
              <w:rPr>
                <w:rFonts w:ascii="Times New Roman" w:hAnsi="Times New Roman" w:cs="Times New Roman"/>
                <w:sz w:val="24"/>
                <w:szCs w:val="24"/>
              </w:rPr>
              <w:t xml:space="preserve">atbilstoša līmeņa priekšrocības. Ņemot vērā, ka augstākajam līmenim piemērojamas augstākas prasības dalībai </w:t>
            </w:r>
            <w:r w:rsidR="008D4BC1" w:rsidRPr="005E68C9">
              <w:rPr>
                <w:rFonts w:ascii="Times New Roman" w:hAnsi="Times New Roman" w:cs="Times New Roman"/>
                <w:sz w:val="24"/>
                <w:szCs w:val="24"/>
              </w:rPr>
              <w:t xml:space="preserve">programmas </w:t>
            </w:r>
            <w:r w:rsidR="00076B10" w:rsidRPr="005E68C9">
              <w:rPr>
                <w:rFonts w:ascii="Times New Roman" w:hAnsi="Times New Roman" w:cs="Times New Roman"/>
                <w:sz w:val="24"/>
                <w:szCs w:val="24"/>
              </w:rPr>
              <w:t xml:space="preserve">līmenī, bet arī būtiskas </w:t>
            </w:r>
            <w:r w:rsidR="008D4BC1" w:rsidRPr="005E68C9">
              <w:rPr>
                <w:rFonts w:ascii="Times New Roman" w:hAnsi="Times New Roman" w:cs="Times New Roman"/>
                <w:sz w:val="24"/>
                <w:szCs w:val="24"/>
              </w:rPr>
              <w:t xml:space="preserve">piemērojamās </w:t>
            </w:r>
            <w:r w:rsidR="00076B10" w:rsidRPr="005E68C9">
              <w:rPr>
                <w:rFonts w:ascii="Times New Roman" w:hAnsi="Times New Roman" w:cs="Times New Roman"/>
                <w:sz w:val="24"/>
                <w:szCs w:val="24"/>
              </w:rPr>
              <w:t xml:space="preserve">finanšu un nefinanšu priekšrocības, sašaurināt vai veidot vienotu kritēriju un priekšrocību modeli būtu negodīga rīcība pret </w:t>
            </w:r>
            <w:r w:rsidR="008D4BC1" w:rsidRPr="005E68C9">
              <w:rPr>
                <w:rFonts w:ascii="Times New Roman" w:hAnsi="Times New Roman" w:cs="Times New Roman"/>
                <w:sz w:val="24"/>
                <w:szCs w:val="24"/>
              </w:rPr>
              <w:t>visiem potenciālajiem programmas dalībniekiem</w:t>
            </w:r>
            <w:r w:rsidR="00076B10" w:rsidRPr="005E68C9">
              <w:rPr>
                <w:rFonts w:ascii="Times New Roman" w:hAnsi="Times New Roman" w:cs="Times New Roman"/>
                <w:sz w:val="24"/>
                <w:szCs w:val="24"/>
              </w:rPr>
              <w:t>, ko pierādīja esošā Padziļinātās sadarbības programmas modelis. Savukārt</w:t>
            </w:r>
            <w:r w:rsidR="008D4BC1" w:rsidRPr="005E68C9">
              <w:rPr>
                <w:rFonts w:ascii="Times New Roman" w:hAnsi="Times New Roman" w:cs="Times New Roman"/>
                <w:sz w:val="24"/>
                <w:szCs w:val="24"/>
              </w:rPr>
              <w:t>,</w:t>
            </w:r>
            <w:r w:rsidR="00076B10" w:rsidRPr="005E68C9">
              <w:rPr>
                <w:rFonts w:ascii="Times New Roman" w:hAnsi="Times New Roman" w:cs="Times New Roman"/>
                <w:sz w:val="24"/>
                <w:szCs w:val="24"/>
              </w:rPr>
              <w:t xml:space="preserve"> nosakot zemus kritērijus un būtiskas priekšrocības visiem jaunā modeļa Padziļinātās sadarbības programmas dalībniekiem nav iespējama, jo pārslogotu priekšrocību sniedzēju, kas neatbilst programmas vienam no mērķiem, samazināt administratīvo slogu iesaistītajām pusēm. </w:t>
            </w:r>
            <w:r w:rsidR="00EE0D86" w:rsidRPr="005E68C9">
              <w:rPr>
                <w:rFonts w:ascii="Times New Roman" w:hAnsi="Times New Roman" w:cs="Times New Roman"/>
                <w:sz w:val="24"/>
                <w:szCs w:val="24"/>
              </w:rPr>
              <w:t xml:space="preserve">Turklāt piemērojamie atlases kritēriji ir atbilstoši, lai uzskatītu, ka konkrētā līmeņa dalībnieks ir </w:t>
            </w:r>
            <w:r w:rsidR="00CC7845" w:rsidRPr="005E68C9">
              <w:rPr>
                <w:rFonts w:ascii="Times New Roman" w:hAnsi="Times New Roman" w:cs="Times New Roman"/>
                <w:sz w:val="24"/>
                <w:szCs w:val="24"/>
              </w:rPr>
              <w:t>godprātīgs savā rīcībā, ievērojot normatīvajos aktos noteikto un atbilstošs saņemt piedāvātās līmeņa priekšrocības</w:t>
            </w:r>
            <w:r w:rsidR="005E68C9">
              <w:rPr>
                <w:rFonts w:ascii="Times New Roman" w:hAnsi="Times New Roman" w:cs="Times New Roman"/>
                <w:sz w:val="24"/>
                <w:szCs w:val="24"/>
              </w:rPr>
              <w:t>.</w:t>
            </w:r>
          </w:p>
          <w:p w14:paraId="006AD888" w14:textId="77777777" w:rsidR="004D7B3A" w:rsidRPr="00210F8E" w:rsidRDefault="004D7B3A" w:rsidP="004D7B3A">
            <w:pPr>
              <w:spacing w:after="0" w:line="240" w:lineRule="auto"/>
              <w:jc w:val="both"/>
              <w:rPr>
                <w:rFonts w:ascii="Times New Roman" w:hAnsi="Times New Roman" w:cs="Times New Roman"/>
                <w:sz w:val="24"/>
                <w:szCs w:val="24"/>
              </w:rPr>
            </w:pPr>
            <w:r w:rsidRPr="00210F8E">
              <w:rPr>
                <w:rFonts w:ascii="Times New Roman" w:hAnsi="Times New Roman" w:cs="Times New Roman"/>
                <w:sz w:val="24"/>
                <w:szCs w:val="24"/>
              </w:rPr>
              <w:t>Jaunā modeļa Padziļinātās sadarbības programmas atlases datu kopas apstrādes mērķis izriet no likuma “Par nodokļiem un nodevām” 7.</w:t>
            </w:r>
            <w:r w:rsidRPr="00210F8E">
              <w:rPr>
                <w:rFonts w:ascii="Times New Roman" w:hAnsi="Times New Roman" w:cs="Times New Roman"/>
                <w:sz w:val="24"/>
                <w:szCs w:val="24"/>
                <w:vertAlign w:val="superscript"/>
              </w:rPr>
              <w:t>1</w:t>
            </w:r>
            <w:r w:rsidRPr="00210F8E">
              <w:rPr>
                <w:rFonts w:ascii="Times New Roman" w:hAnsi="Times New Roman" w:cs="Times New Roman"/>
                <w:sz w:val="24"/>
                <w:szCs w:val="24"/>
              </w:rPr>
              <w:t xml:space="preserve"> panta, līdz ar to iegūtās informācijas apstrādes nolūku nosaka juridiskais pamats. Datu apstrāde nepieciešama, īstenojot sabiedrības intereses, ņemot vērā likumā prasības un VID (kas ir datu pārzinis) noteiktās pilnvaras. Tādejādi datu apstrādei ir leģitīms mērķis, nodrošinot sabiedrības labklājību, proti, komersantu vēlmi attīstīties un kļūt par programmas dalībnieku, kā arī saņemtu priekšrocības, ko paredz attiecīgi katrs nākamais līmenis, un veicināt no normatīvajiem aktiem izrietošo pienākumu izpildi, piemēram savlaicīgu nodokļu nomaksu. </w:t>
            </w:r>
          </w:p>
          <w:p w14:paraId="5BB6BCF0" w14:textId="1E01902E" w:rsidR="00231209" w:rsidRPr="00210F8E" w:rsidRDefault="004D7B3A" w:rsidP="004D7B3A">
            <w:pPr>
              <w:spacing w:after="0" w:line="240" w:lineRule="auto"/>
              <w:jc w:val="both"/>
              <w:rPr>
                <w:rFonts w:ascii="Times New Roman" w:hAnsi="Times New Roman" w:cs="Times New Roman"/>
                <w:sz w:val="24"/>
                <w:szCs w:val="24"/>
              </w:rPr>
            </w:pPr>
            <w:r w:rsidRPr="00210F8E">
              <w:rPr>
                <w:rFonts w:ascii="Times New Roman" w:hAnsi="Times New Roman" w:cs="Times New Roman"/>
                <w:sz w:val="24"/>
                <w:szCs w:val="24"/>
              </w:rPr>
              <w:t>Ņemot vērā, ka līdzšinējā Padziļinātās sadarbības programmas darbības īstenošana rada gan administratīvo slogu, gan iesaistīta lielu cilvēku resursu (Padziļinātās sadarbības programmas komisijas darbība, komersanta pieteikums dalībai programmā u.c.), jaunā modeļa Padziļinātās sadarbības programma ir uzskatāma par optimālāko risinājumu, kas neparedz komersanta iesaisti un pārnesot iesaistīto cilvēku resursu uz informācijas tehnoloģiju nodrošinātu procesu. Papildus programma paredz citu iestāžu aktīvu iesaisti gan piedāvājot dažāda veida priekšrocības programmas dalībniekiem, gan arī paredzot perspektīvā integrēt esošo programmas dalībnieku kopu līdzvērtīgās iestāžu vērtēšanas sistēmās. VID datu ieguvei tiks izmantota VID rīcībā esošās informācijas sistēmas, līdz ar to alternatīvs veids informācijas iegūšanai un apstrādei nav paredzams.</w:t>
            </w:r>
          </w:p>
          <w:p w14:paraId="15AED24A" w14:textId="2AA26593" w:rsidR="00835CD6" w:rsidRDefault="00835CD6" w:rsidP="00835CD6">
            <w:pPr>
              <w:spacing w:after="0" w:line="240" w:lineRule="auto"/>
              <w:jc w:val="both"/>
              <w:rPr>
                <w:rFonts w:ascii="Times New Roman" w:hAnsi="Times New Roman" w:cs="Times New Roman"/>
                <w:sz w:val="24"/>
                <w:szCs w:val="24"/>
              </w:rPr>
            </w:pPr>
            <w:bookmarkStart w:id="0" w:name="_GoBack"/>
            <w:bookmarkEnd w:id="0"/>
            <w:r w:rsidRPr="005E68C9">
              <w:rPr>
                <w:rFonts w:ascii="Times New Roman" w:hAnsi="Times New Roman" w:cs="Times New Roman"/>
                <w:sz w:val="24"/>
                <w:szCs w:val="24"/>
              </w:rPr>
              <w:t>VID, kā programmas pārzinis piešķirs ierobežotas piekļuves iespējas konkrētiem VID darbiniekiem, tādējādi nodrošinot personas datu aizsardzību, gan atlasot un izvērtējot liela apjoma informāciju par dalībnieku finanšu un nefinanšu datiem, gan izvērtējot tā atbilstību programmas kritērijiem. Atlasīto datu kopa tiks izmantota tikai, lai varētu atlasīt programmas dalībniekus. Piekļuve automātiskai datu atlasei būs tikai Starptautisko un lielo nodokļu maksātāju apkalpošanas daļas Koordinācijas un uzraudzības nodaļas vadītāja apstiprinātām personām. Atbildību par datu neizpaušanu regulē normatīvie akti un VID iekšējie normatīvie akti.</w:t>
            </w:r>
          </w:p>
          <w:p w14:paraId="6062EBC5" w14:textId="7F6D042B" w:rsidR="009A2D97" w:rsidRPr="004B7946" w:rsidRDefault="00FA66ED" w:rsidP="007B4506">
            <w:pPr>
              <w:spacing w:after="120"/>
              <w:jc w:val="both"/>
              <w:rPr>
                <w:rFonts w:ascii="Times New Roman" w:hAnsi="Times New Roman" w:cs="Times New Roman"/>
                <w:sz w:val="24"/>
                <w:szCs w:val="24"/>
              </w:rPr>
            </w:pPr>
            <w:r w:rsidRPr="004B7946">
              <w:rPr>
                <w:rFonts w:ascii="Times New Roman" w:hAnsi="Times New Roman" w:cs="Times New Roman"/>
                <w:sz w:val="24"/>
                <w:szCs w:val="24"/>
              </w:rPr>
              <w:t>Līdzšinējā kārtība tiek aizstāta ar automatizēt</w:t>
            </w:r>
            <w:r w:rsidR="009A2D97" w:rsidRPr="004B7946">
              <w:rPr>
                <w:rFonts w:ascii="Times New Roman" w:hAnsi="Times New Roman" w:cs="Times New Roman"/>
                <w:sz w:val="24"/>
                <w:szCs w:val="24"/>
              </w:rPr>
              <w:t xml:space="preserve">u procesu –  automatizēta informācijas ieguve un apkopošana, VID informācijas sistēmā automātiski atlasot </w:t>
            </w:r>
            <w:r w:rsidR="007F4C0F" w:rsidRPr="005E68C9">
              <w:rPr>
                <w:rFonts w:ascii="Times New Roman" w:hAnsi="Times New Roman" w:cs="Times New Roman"/>
                <w:sz w:val="24"/>
                <w:szCs w:val="24"/>
              </w:rPr>
              <w:t xml:space="preserve">visu komersantu </w:t>
            </w:r>
            <w:r w:rsidR="009A2D97" w:rsidRPr="005E68C9">
              <w:rPr>
                <w:rFonts w:ascii="Times New Roman" w:hAnsi="Times New Roman" w:cs="Times New Roman"/>
                <w:sz w:val="24"/>
                <w:szCs w:val="24"/>
              </w:rPr>
              <w:t>datus,</w:t>
            </w:r>
            <w:r w:rsidR="009A2D97" w:rsidRPr="004B7946">
              <w:rPr>
                <w:rFonts w:ascii="Times New Roman" w:hAnsi="Times New Roman" w:cs="Times New Roman"/>
                <w:sz w:val="24"/>
                <w:szCs w:val="24"/>
              </w:rPr>
              <w:t xml:space="preserve"> i</w:t>
            </w:r>
            <w:r w:rsidRPr="004B7946">
              <w:rPr>
                <w:rFonts w:ascii="Times New Roman" w:hAnsi="Times New Roman" w:cs="Times New Roman"/>
                <w:sz w:val="24"/>
                <w:szCs w:val="24"/>
              </w:rPr>
              <w:t>zvērtēšana atbilstoši noteiktiem skaidri definētiem kritērijiem, uzņemšanas process un regulārā izvērtēšana atbilstībai atbalsta programmas nosacījumiem.</w:t>
            </w:r>
            <w:r w:rsidR="009A2D97" w:rsidRPr="004B7946">
              <w:rPr>
                <w:rFonts w:ascii="Times New Roman" w:hAnsi="Times New Roman" w:cs="Times New Roman"/>
                <w:sz w:val="24"/>
                <w:szCs w:val="24"/>
              </w:rPr>
              <w:t xml:space="preserve"> Dalībnieka statusa iegūšan</w:t>
            </w:r>
            <w:r w:rsidR="007E506F" w:rsidRPr="004B7946">
              <w:rPr>
                <w:rFonts w:ascii="Times New Roman" w:hAnsi="Times New Roman" w:cs="Times New Roman"/>
                <w:sz w:val="24"/>
                <w:szCs w:val="24"/>
              </w:rPr>
              <w:t>ai nebūs jāiesniedz pieteikums.</w:t>
            </w:r>
          </w:p>
          <w:p w14:paraId="7CF4DBB9" w14:textId="122D075E" w:rsidR="004364D6" w:rsidRPr="004B7946" w:rsidRDefault="009A2D97" w:rsidP="00FE60FF">
            <w:pPr>
              <w:spacing w:after="0" w:line="240" w:lineRule="auto"/>
              <w:ind w:left="34"/>
              <w:jc w:val="both"/>
              <w:rPr>
                <w:rFonts w:ascii="Times New Roman" w:eastAsia="Times New Roman" w:hAnsi="Times New Roman" w:cs="Times New Roman"/>
                <w:iCs/>
                <w:sz w:val="24"/>
                <w:szCs w:val="24"/>
                <w:lang w:eastAsia="lv-LV"/>
              </w:rPr>
            </w:pPr>
            <w:r w:rsidRPr="004B7946">
              <w:rPr>
                <w:rFonts w:ascii="Times New Roman" w:hAnsi="Times New Roman" w:cs="Times New Roman"/>
                <w:sz w:val="24"/>
                <w:szCs w:val="24"/>
              </w:rPr>
              <w:t>Ar jauno Padziļinātās sadarbības programmas modeli t</w:t>
            </w:r>
            <w:r w:rsidR="00C92C41" w:rsidRPr="004B7946">
              <w:rPr>
                <w:rFonts w:ascii="Times New Roman" w:hAnsi="Times New Roman" w:cs="Times New Roman"/>
                <w:sz w:val="24"/>
                <w:szCs w:val="24"/>
              </w:rPr>
              <w:t>iek</w:t>
            </w:r>
            <w:r w:rsidR="00C92C41" w:rsidRPr="004B7946">
              <w:rPr>
                <w:rFonts w:ascii="Times New Roman" w:eastAsia="Times New Roman" w:hAnsi="Times New Roman" w:cs="Times New Roman"/>
                <w:iCs/>
                <w:sz w:val="24"/>
                <w:szCs w:val="24"/>
                <w:lang w:eastAsia="lv-LV"/>
              </w:rPr>
              <w:t xml:space="preserve"> ieviesta nodokļu maksātāju grupēšan</w:t>
            </w:r>
            <w:r w:rsidR="00075AF0" w:rsidRPr="004B7946">
              <w:rPr>
                <w:rFonts w:ascii="Times New Roman" w:eastAsia="Times New Roman" w:hAnsi="Times New Roman" w:cs="Times New Roman"/>
                <w:iCs/>
                <w:sz w:val="24"/>
                <w:szCs w:val="24"/>
                <w:lang w:eastAsia="lv-LV"/>
              </w:rPr>
              <w:t>a</w:t>
            </w:r>
            <w:r w:rsidR="00C92C41" w:rsidRPr="004B7946">
              <w:rPr>
                <w:rFonts w:ascii="Times New Roman" w:eastAsia="Times New Roman" w:hAnsi="Times New Roman" w:cs="Times New Roman"/>
                <w:iCs/>
                <w:sz w:val="24"/>
                <w:szCs w:val="24"/>
                <w:lang w:eastAsia="lv-LV"/>
              </w:rPr>
              <w:t xml:space="preserve"> pēc to darbības apjoma trijos līmeņos:</w:t>
            </w:r>
          </w:p>
          <w:p w14:paraId="039A356A" w14:textId="0C4C794E" w:rsidR="00C92C41" w:rsidRPr="004B7946" w:rsidRDefault="00C92C41" w:rsidP="00C92C41">
            <w:pPr>
              <w:pStyle w:val="ListParagraph"/>
              <w:numPr>
                <w:ilvl w:val="0"/>
                <w:numId w:val="5"/>
              </w:numPr>
              <w:spacing w:after="0" w:line="240" w:lineRule="auto"/>
              <w:jc w:val="both"/>
              <w:rPr>
                <w:rFonts w:ascii="Times New Roman" w:hAnsi="Times New Roman" w:cs="Times New Roman"/>
                <w:iCs/>
                <w:sz w:val="24"/>
                <w:szCs w:val="24"/>
              </w:rPr>
            </w:pPr>
            <w:r w:rsidRPr="004B7946">
              <w:rPr>
                <w:rFonts w:ascii="Times New Roman" w:hAnsi="Times New Roman" w:cs="Times New Roman"/>
                <w:iCs/>
                <w:sz w:val="24"/>
                <w:szCs w:val="24"/>
              </w:rPr>
              <w:t>Bronza;</w:t>
            </w:r>
          </w:p>
          <w:p w14:paraId="6CD6615A" w14:textId="10A4B487" w:rsidR="00C92C41" w:rsidRPr="004B7946" w:rsidRDefault="00C92C41" w:rsidP="00C92C41">
            <w:pPr>
              <w:pStyle w:val="ListParagraph"/>
              <w:numPr>
                <w:ilvl w:val="0"/>
                <w:numId w:val="5"/>
              </w:numPr>
              <w:spacing w:after="0" w:line="240" w:lineRule="auto"/>
              <w:jc w:val="both"/>
              <w:rPr>
                <w:rFonts w:ascii="Times New Roman" w:hAnsi="Times New Roman" w:cs="Times New Roman"/>
                <w:iCs/>
                <w:sz w:val="24"/>
                <w:szCs w:val="24"/>
              </w:rPr>
            </w:pPr>
            <w:r w:rsidRPr="004B7946">
              <w:rPr>
                <w:rFonts w:ascii="Times New Roman" w:hAnsi="Times New Roman" w:cs="Times New Roman"/>
                <w:iCs/>
                <w:sz w:val="24"/>
                <w:szCs w:val="24"/>
              </w:rPr>
              <w:t>Sudrabs;</w:t>
            </w:r>
          </w:p>
          <w:p w14:paraId="684255B1" w14:textId="6AFE63CB" w:rsidR="000648F2" w:rsidRPr="004B7946" w:rsidRDefault="00C92C41" w:rsidP="000648F2">
            <w:pPr>
              <w:pStyle w:val="ListParagraph"/>
              <w:numPr>
                <w:ilvl w:val="0"/>
                <w:numId w:val="5"/>
              </w:numPr>
              <w:spacing w:after="0" w:line="240" w:lineRule="auto"/>
              <w:jc w:val="both"/>
              <w:rPr>
                <w:rFonts w:ascii="Times New Roman" w:hAnsi="Times New Roman" w:cs="Times New Roman"/>
                <w:iCs/>
                <w:sz w:val="24"/>
                <w:szCs w:val="24"/>
              </w:rPr>
            </w:pPr>
            <w:r w:rsidRPr="004B7946">
              <w:rPr>
                <w:rFonts w:ascii="Times New Roman" w:hAnsi="Times New Roman" w:cs="Times New Roman"/>
                <w:iCs/>
                <w:sz w:val="24"/>
                <w:szCs w:val="24"/>
              </w:rPr>
              <w:t>Zelts.</w:t>
            </w:r>
          </w:p>
          <w:p w14:paraId="0F45F837" w14:textId="71334019" w:rsidR="000648F2" w:rsidRPr="004B7946" w:rsidRDefault="000648F2" w:rsidP="000648F2">
            <w:pPr>
              <w:spacing w:after="0" w:line="240" w:lineRule="auto"/>
              <w:ind w:left="34"/>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Pieeja uzņēmumu grupēšanai dažādos līmeņos izmanto</w:t>
            </w:r>
            <w:r w:rsidR="009B4894" w:rsidRPr="004B7946">
              <w:rPr>
                <w:rFonts w:ascii="Times New Roman" w:eastAsia="Times New Roman" w:hAnsi="Times New Roman" w:cs="Times New Roman"/>
                <w:iCs/>
                <w:sz w:val="24"/>
                <w:szCs w:val="24"/>
                <w:lang w:eastAsia="lv-LV"/>
              </w:rPr>
              <w:t>ta</w:t>
            </w:r>
            <w:r w:rsidRPr="004B7946">
              <w:rPr>
                <w:rFonts w:ascii="Times New Roman" w:eastAsia="Times New Roman" w:hAnsi="Times New Roman" w:cs="Times New Roman"/>
                <w:iCs/>
                <w:sz w:val="24"/>
                <w:szCs w:val="24"/>
                <w:lang w:eastAsia="lv-LV"/>
              </w:rPr>
              <w:t xml:space="preserve"> arī cit</w:t>
            </w:r>
            <w:r w:rsidR="00EC391D" w:rsidRPr="004B7946">
              <w:rPr>
                <w:rFonts w:ascii="Times New Roman" w:eastAsia="Times New Roman" w:hAnsi="Times New Roman" w:cs="Times New Roman"/>
                <w:iCs/>
                <w:sz w:val="24"/>
                <w:szCs w:val="24"/>
                <w:lang w:eastAsia="lv-LV"/>
              </w:rPr>
              <w:t>ā</w:t>
            </w:r>
            <w:r w:rsidRPr="004B7946">
              <w:rPr>
                <w:rFonts w:ascii="Times New Roman" w:eastAsia="Times New Roman" w:hAnsi="Times New Roman" w:cs="Times New Roman"/>
                <w:iCs/>
                <w:sz w:val="24"/>
                <w:szCs w:val="24"/>
                <w:lang w:eastAsia="lv-LV"/>
              </w:rPr>
              <w:t xml:space="preserve">s programmas, piemēram, aprēķinot stratēģiskās vadības instrumentu – ilgtspējas  indeksu – uzņēmumi tiek dalīti kategorijās atkarībā no indeksa rādītājiem – platīns, zelts, sudrabs un bronza. Latvijas Investīciju un attīstības aģentūra valsts eksportējošo uzņēmumu spēcināšanai ir izveidojusi eksporta pakalpojumu platformu </w:t>
            </w:r>
            <w:proofErr w:type="spellStart"/>
            <w:r w:rsidRPr="004B7946">
              <w:rPr>
                <w:rFonts w:ascii="Times New Roman" w:eastAsia="Times New Roman" w:hAnsi="Times New Roman" w:cs="Times New Roman"/>
                <w:iCs/>
                <w:sz w:val="24"/>
                <w:szCs w:val="24"/>
                <w:lang w:eastAsia="lv-LV"/>
              </w:rPr>
              <w:t>Magnetic</w:t>
            </w:r>
            <w:proofErr w:type="spellEnd"/>
            <w:r w:rsidRPr="004B7946">
              <w:rPr>
                <w:rFonts w:ascii="Times New Roman" w:eastAsia="Times New Roman" w:hAnsi="Times New Roman" w:cs="Times New Roman"/>
                <w:iCs/>
                <w:sz w:val="24"/>
                <w:szCs w:val="24"/>
                <w:lang w:eastAsia="lv-LV"/>
              </w:rPr>
              <w:t xml:space="preserve"> Latvia. Platforma paredz komersantu segmentēšanu četros līmeņos – GREEN, ORANGE, RED un PURPLE, katrai segmentēšanas grupai nosakot vērtēšanas kritērijus un priekšrocības, kas tiek piešķirtas grupas uzņēmumam.</w:t>
            </w:r>
          </w:p>
          <w:p w14:paraId="14FF9DBD" w14:textId="1F572E7C" w:rsidR="000648F2" w:rsidRPr="004B7946" w:rsidRDefault="000648F2" w:rsidP="000648F2">
            <w:pPr>
              <w:spacing w:after="0" w:line="240" w:lineRule="auto"/>
              <w:ind w:left="34"/>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Grupēšanas stratēģiskais mērķis ir veicināt uzņēmumu izaugsmi</w:t>
            </w:r>
            <w:r w:rsidR="005926BB" w:rsidRPr="004B7946">
              <w:rPr>
                <w:rFonts w:ascii="Times New Roman" w:eastAsia="Times New Roman" w:hAnsi="Times New Roman" w:cs="Times New Roman"/>
                <w:iCs/>
                <w:sz w:val="24"/>
                <w:szCs w:val="24"/>
                <w:lang w:eastAsia="lv-LV"/>
              </w:rPr>
              <w:t>, motivējot tos vadīties pēc labākās komercprakses principiem</w:t>
            </w:r>
            <w:r w:rsidRPr="004B7946">
              <w:rPr>
                <w:rFonts w:ascii="Times New Roman" w:eastAsia="Times New Roman" w:hAnsi="Times New Roman" w:cs="Times New Roman"/>
                <w:iCs/>
                <w:sz w:val="24"/>
                <w:szCs w:val="24"/>
                <w:lang w:eastAsia="lv-LV"/>
              </w:rPr>
              <w:t>.</w:t>
            </w:r>
          </w:p>
          <w:p w14:paraId="644BA20B" w14:textId="79EC19CE" w:rsidR="00C92C41" w:rsidRPr="004B7946" w:rsidRDefault="00C92C41" w:rsidP="00FE60FF">
            <w:pPr>
              <w:spacing w:after="0" w:line="240" w:lineRule="auto"/>
              <w:ind w:left="34"/>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Programmas dalībnieku atlase notiks vienu reizi gadā, no 1.septembra līdz 30.novembrim,</w:t>
            </w:r>
            <w:r w:rsidR="00AF15F2" w:rsidRPr="004B7946">
              <w:rPr>
                <w:rFonts w:ascii="Times New Roman" w:eastAsia="Times New Roman" w:hAnsi="Times New Roman" w:cs="Times New Roman"/>
                <w:iCs/>
                <w:sz w:val="24"/>
                <w:szCs w:val="24"/>
                <w:lang w:eastAsia="lv-LV"/>
              </w:rPr>
              <w:t xml:space="preserve"> iekļaujot jaunus dalībniekus Padziļinātās sadarbības programmā katru gadu  no 1.janvāra,</w:t>
            </w:r>
            <w:r w:rsidRPr="004B7946">
              <w:rPr>
                <w:rFonts w:ascii="Times New Roman" w:eastAsia="Times New Roman" w:hAnsi="Times New Roman" w:cs="Times New Roman"/>
                <w:iCs/>
                <w:sz w:val="24"/>
                <w:szCs w:val="24"/>
                <w:lang w:eastAsia="lv-LV"/>
              </w:rPr>
              <w:t xml:space="preserve"> pēc V</w:t>
            </w:r>
            <w:r w:rsidR="00E72184" w:rsidRPr="004B7946">
              <w:rPr>
                <w:rFonts w:ascii="Times New Roman" w:eastAsia="Times New Roman" w:hAnsi="Times New Roman" w:cs="Times New Roman"/>
                <w:iCs/>
                <w:sz w:val="24"/>
                <w:szCs w:val="24"/>
                <w:lang w:eastAsia="lv-LV"/>
              </w:rPr>
              <w:t>ID</w:t>
            </w:r>
            <w:r w:rsidRPr="004B7946">
              <w:rPr>
                <w:rFonts w:ascii="Times New Roman" w:eastAsia="Times New Roman" w:hAnsi="Times New Roman" w:cs="Times New Roman"/>
                <w:iCs/>
                <w:sz w:val="24"/>
                <w:szCs w:val="24"/>
                <w:lang w:eastAsia="lv-LV"/>
              </w:rPr>
              <w:t xml:space="preserve"> rīcībā esošās informācijas automātiskas </w:t>
            </w:r>
            <w:r w:rsidR="00F14DE6" w:rsidRPr="004B7946">
              <w:rPr>
                <w:rFonts w:ascii="Times New Roman" w:eastAsia="Times New Roman" w:hAnsi="Times New Roman" w:cs="Times New Roman"/>
                <w:iCs/>
                <w:sz w:val="24"/>
                <w:szCs w:val="24"/>
                <w:lang w:eastAsia="lv-LV"/>
              </w:rPr>
              <w:t xml:space="preserve">atlases un </w:t>
            </w:r>
            <w:r w:rsidRPr="004B7946">
              <w:rPr>
                <w:rFonts w:ascii="Times New Roman" w:eastAsia="Times New Roman" w:hAnsi="Times New Roman" w:cs="Times New Roman"/>
                <w:iCs/>
                <w:sz w:val="24"/>
                <w:szCs w:val="24"/>
                <w:lang w:eastAsia="lv-LV"/>
              </w:rPr>
              <w:t>izvērtēšanas.</w:t>
            </w:r>
            <w:r w:rsidR="00075AF0" w:rsidRPr="004B7946">
              <w:rPr>
                <w:rFonts w:ascii="Times New Roman" w:eastAsia="Times New Roman" w:hAnsi="Times New Roman" w:cs="Times New Roman"/>
                <w:iCs/>
                <w:sz w:val="24"/>
                <w:szCs w:val="24"/>
                <w:lang w:eastAsia="lv-LV"/>
              </w:rPr>
              <w:t xml:space="preserve"> </w:t>
            </w:r>
            <w:r w:rsidR="007256C5" w:rsidRPr="004B7946">
              <w:rPr>
                <w:rFonts w:ascii="Times New Roman" w:eastAsia="Times New Roman" w:hAnsi="Times New Roman" w:cs="Times New Roman"/>
                <w:iCs/>
                <w:sz w:val="24"/>
                <w:szCs w:val="24"/>
                <w:lang w:eastAsia="lv-LV"/>
              </w:rPr>
              <w:t>Pamatk</w:t>
            </w:r>
            <w:r w:rsidR="00075AF0" w:rsidRPr="004B7946">
              <w:rPr>
                <w:rFonts w:ascii="Times New Roman" w:eastAsia="Times New Roman" w:hAnsi="Times New Roman" w:cs="Times New Roman"/>
                <w:iCs/>
                <w:sz w:val="24"/>
                <w:szCs w:val="24"/>
                <w:lang w:eastAsia="lv-LV"/>
              </w:rPr>
              <w:t xml:space="preserve">ritēriji programmas dalībnieku atlasei noteikti šo noteikumu projekta </w:t>
            </w:r>
            <w:r w:rsidR="00933EAE" w:rsidRPr="004B7946">
              <w:rPr>
                <w:rFonts w:ascii="Times New Roman" w:eastAsia="Times New Roman" w:hAnsi="Times New Roman" w:cs="Times New Roman"/>
                <w:iCs/>
                <w:sz w:val="24"/>
                <w:szCs w:val="24"/>
                <w:lang w:eastAsia="lv-LV"/>
              </w:rPr>
              <w:t>6</w:t>
            </w:r>
            <w:r w:rsidR="0018775A" w:rsidRPr="004B7946">
              <w:rPr>
                <w:rFonts w:ascii="Times New Roman" w:eastAsia="Times New Roman" w:hAnsi="Times New Roman" w:cs="Times New Roman"/>
                <w:iCs/>
                <w:sz w:val="24"/>
                <w:szCs w:val="24"/>
                <w:lang w:eastAsia="lv-LV"/>
              </w:rPr>
              <w:t xml:space="preserve">.punktā, bet līmenim piešķirtie papildu kritēriji </w:t>
            </w:r>
            <w:r w:rsidR="00981C65" w:rsidRPr="004B7946">
              <w:rPr>
                <w:rFonts w:ascii="Times New Roman" w:eastAsia="Times New Roman" w:hAnsi="Times New Roman" w:cs="Times New Roman"/>
                <w:iCs/>
                <w:sz w:val="24"/>
                <w:szCs w:val="24"/>
                <w:lang w:eastAsia="lv-LV"/>
              </w:rPr>
              <w:t>–</w:t>
            </w:r>
            <w:r w:rsidR="00075AF0" w:rsidRPr="004B7946">
              <w:rPr>
                <w:rFonts w:ascii="Times New Roman" w:eastAsia="Times New Roman" w:hAnsi="Times New Roman" w:cs="Times New Roman"/>
                <w:iCs/>
                <w:sz w:val="24"/>
                <w:szCs w:val="24"/>
                <w:lang w:eastAsia="lv-LV"/>
              </w:rPr>
              <w:t xml:space="preserve"> </w:t>
            </w:r>
            <w:r w:rsidR="007256C5" w:rsidRPr="004B7946">
              <w:rPr>
                <w:rFonts w:ascii="Times New Roman" w:eastAsia="Times New Roman" w:hAnsi="Times New Roman" w:cs="Times New Roman"/>
                <w:iCs/>
                <w:sz w:val="24"/>
                <w:szCs w:val="24"/>
                <w:lang w:eastAsia="lv-LV"/>
              </w:rPr>
              <w:t>7</w:t>
            </w:r>
            <w:r w:rsidR="00075AF0" w:rsidRPr="004B7946">
              <w:rPr>
                <w:rFonts w:ascii="Times New Roman" w:eastAsia="Times New Roman" w:hAnsi="Times New Roman" w:cs="Times New Roman"/>
                <w:iCs/>
                <w:sz w:val="24"/>
                <w:szCs w:val="24"/>
                <w:lang w:eastAsia="lv-LV"/>
              </w:rPr>
              <w:t xml:space="preserve">., </w:t>
            </w:r>
            <w:r w:rsidR="007256C5" w:rsidRPr="004B7946">
              <w:rPr>
                <w:rFonts w:ascii="Times New Roman" w:eastAsia="Times New Roman" w:hAnsi="Times New Roman" w:cs="Times New Roman"/>
                <w:iCs/>
                <w:sz w:val="24"/>
                <w:szCs w:val="24"/>
                <w:lang w:eastAsia="lv-LV"/>
              </w:rPr>
              <w:t>8</w:t>
            </w:r>
            <w:r w:rsidR="00075AF0" w:rsidRPr="004B7946">
              <w:rPr>
                <w:rFonts w:ascii="Times New Roman" w:eastAsia="Times New Roman" w:hAnsi="Times New Roman" w:cs="Times New Roman"/>
                <w:iCs/>
                <w:sz w:val="24"/>
                <w:szCs w:val="24"/>
                <w:lang w:eastAsia="lv-LV"/>
              </w:rPr>
              <w:t xml:space="preserve">., </w:t>
            </w:r>
            <w:r w:rsidR="007256C5" w:rsidRPr="004B7946">
              <w:rPr>
                <w:rFonts w:ascii="Times New Roman" w:eastAsia="Times New Roman" w:hAnsi="Times New Roman" w:cs="Times New Roman"/>
                <w:iCs/>
                <w:sz w:val="24"/>
                <w:szCs w:val="24"/>
                <w:lang w:eastAsia="lv-LV"/>
              </w:rPr>
              <w:t>9</w:t>
            </w:r>
            <w:r w:rsidR="00075AF0" w:rsidRPr="004B7946">
              <w:rPr>
                <w:rFonts w:ascii="Times New Roman" w:eastAsia="Times New Roman" w:hAnsi="Times New Roman" w:cs="Times New Roman"/>
                <w:iCs/>
                <w:sz w:val="24"/>
                <w:szCs w:val="24"/>
                <w:lang w:eastAsia="lv-LV"/>
              </w:rPr>
              <w:t xml:space="preserve">. </w:t>
            </w:r>
            <w:r w:rsidR="00823953" w:rsidRPr="004B7946">
              <w:rPr>
                <w:rFonts w:ascii="Times New Roman" w:eastAsia="Times New Roman" w:hAnsi="Times New Roman" w:cs="Times New Roman"/>
                <w:iCs/>
                <w:sz w:val="24"/>
                <w:szCs w:val="24"/>
                <w:lang w:eastAsia="lv-LV"/>
              </w:rPr>
              <w:t>punktā</w:t>
            </w:r>
            <w:r w:rsidR="00075AF0" w:rsidRPr="004B7946">
              <w:rPr>
                <w:rFonts w:ascii="Times New Roman" w:eastAsia="Times New Roman" w:hAnsi="Times New Roman" w:cs="Times New Roman"/>
                <w:iCs/>
                <w:sz w:val="24"/>
                <w:szCs w:val="24"/>
                <w:lang w:eastAsia="lv-LV"/>
              </w:rPr>
              <w:t>.</w:t>
            </w:r>
            <w:r w:rsidR="0018775A" w:rsidRPr="004B7946">
              <w:rPr>
                <w:rFonts w:ascii="Times New Roman" w:eastAsia="Times New Roman" w:hAnsi="Times New Roman" w:cs="Times New Roman"/>
                <w:iCs/>
                <w:sz w:val="24"/>
                <w:szCs w:val="24"/>
                <w:lang w:eastAsia="lv-LV"/>
              </w:rPr>
              <w:t xml:space="preserve"> </w:t>
            </w:r>
          </w:p>
          <w:p w14:paraId="4AA5079E" w14:textId="200D23BF" w:rsidR="00AA1547" w:rsidRPr="004B7946" w:rsidRDefault="00AA1547" w:rsidP="00AA1547">
            <w:pPr>
              <w:spacing w:after="0" w:line="240" w:lineRule="auto"/>
              <w:ind w:left="34"/>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Lai nodokļu maksātāju iekļautu Padziļinātās sadarbības programmas noteiktā līmenī, ir jāatbilst ka</w:t>
            </w:r>
            <w:r w:rsidR="00AF15F2" w:rsidRPr="004B7946">
              <w:rPr>
                <w:rFonts w:ascii="Times New Roman" w:eastAsia="Times New Roman" w:hAnsi="Times New Roman" w:cs="Times New Roman"/>
                <w:iCs/>
                <w:sz w:val="24"/>
                <w:szCs w:val="24"/>
                <w:lang w:eastAsia="lv-LV"/>
              </w:rPr>
              <w:t>tra līmeņa atlases kritērijiem</w:t>
            </w:r>
            <w:r w:rsidR="004B664E" w:rsidRPr="004B7946">
              <w:rPr>
                <w:rFonts w:ascii="Times New Roman" w:eastAsia="Times New Roman" w:hAnsi="Times New Roman" w:cs="Times New Roman"/>
                <w:iCs/>
                <w:sz w:val="24"/>
                <w:szCs w:val="24"/>
                <w:lang w:eastAsia="lv-LV"/>
              </w:rPr>
              <w:t>.</w:t>
            </w:r>
          </w:p>
          <w:p w14:paraId="1B393522" w14:textId="1D4AABE4" w:rsidR="009F0D6A" w:rsidRPr="004B7946" w:rsidRDefault="009F0D6A" w:rsidP="009F0D6A">
            <w:pPr>
              <w:tabs>
                <w:tab w:val="left" w:pos="993"/>
              </w:tabs>
              <w:spacing w:after="0" w:line="240" w:lineRule="auto"/>
              <w:contextualSpacing/>
              <w:jc w:val="both"/>
              <w:rPr>
                <w:rFonts w:ascii="Times New Roman" w:hAnsi="Times New Roman" w:cs="Times New Roman"/>
                <w:sz w:val="24"/>
                <w:szCs w:val="24"/>
              </w:rPr>
            </w:pPr>
            <w:r w:rsidRPr="004B7946">
              <w:rPr>
                <w:rFonts w:ascii="Times New Roman" w:hAnsi="Times New Roman" w:cs="Times New Roman"/>
                <w:sz w:val="24"/>
                <w:szCs w:val="24"/>
              </w:rPr>
              <w:t xml:space="preserve">Jaunus programmas dalībniekus, kuri atbilst šo noteikumu 6., 7., 8., 9.punkta kritērijiem, uzsākot dalību programmā, iekļauj programmas Bronzas līmenī arī tad, ja programmas dalībnieks </w:t>
            </w:r>
            <w:r w:rsidR="00714593" w:rsidRPr="004B7946">
              <w:rPr>
                <w:rFonts w:ascii="Times New Roman" w:hAnsi="Times New Roman" w:cs="Times New Roman"/>
                <w:sz w:val="24"/>
                <w:szCs w:val="24"/>
              </w:rPr>
              <w:t xml:space="preserve">vērtēšanas brīdī </w:t>
            </w:r>
            <w:r w:rsidRPr="004B7946">
              <w:rPr>
                <w:rFonts w:ascii="Times New Roman" w:hAnsi="Times New Roman" w:cs="Times New Roman"/>
                <w:sz w:val="24"/>
                <w:szCs w:val="24"/>
              </w:rPr>
              <w:t xml:space="preserve">atbilst augstākam līmenim. </w:t>
            </w:r>
          </w:p>
          <w:p w14:paraId="7CB80A6D" w14:textId="2CAE89F4" w:rsidR="009F0D6A" w:rsidRPr="004B7946" w:rsidRDefault="009F0D6A" w:rsidP="009F0D6A">
            <w:pPr>
              <w:tabs>
                <w:tab w:val="left" w:pos="993"/>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Nodokļu maksātājiem, kuri ir iekļauti programmas Bronzas līmenī, ir jāatrodas programmas Bronzas līmenī vienu gadu, lai</w:t>
            </w:r>
            <w:r w:rsidR="00714593" w:rsidRPr="004B7946">
              <w:rPr>
                <w:rFonts w:ascii="Times New Roman" w:eastAsia="Times New Roman" w:hAnsi="Times New Roman" w:cs="Times New Roman"/>
                <w:iCs/>
                <w:sz w:val="24"/>
                <w:szCs w:val="24"/>
                <w:lang w:eastAsia="lv-LV"/>
              </w:rPr>
              <w:t>,</w:t>
            </w:r>
            <w:r w:rsidRPr="004B7946">
              <w:rPr>
                <w:rFonts w:ascii="Times New Roman" w:eastAsia="Times New Roman" w:hAnsi="Times New Roman" w:cs="Times New Roman"/>
                <w:iCs/>
                <w:sz w:val="24"/>
                <w:szCs w:val="24"/>
                <w:lang w:eastAsia="lv-LV"/>
              </w:rPr>
              <w:t xml:space="preserve"> izpildoties Sudraba līmeņa atlases kritērijiem, sasniegtu nākamo – Sudraba līmeni. Savukārt, nodokļu maksātājiem, kuri ir iekļauti programmas Sudraba līmenī, ir jāatrodas programmas Sudraba līmenī divus gadus, lai izpildoties Zelta līmeņa atlases kritērijiem, sasniegtu nākamo – Zelta līmeni.</w:t>
            </w:r>
          </w:p>
          <w:p w14:paraId="5C6E1CA5" w14:textId="77777777" w:rsidR="000648F2" w:rsidRPr="004B7946" w:rsidRDefault="000648F2" w:rsidP="00AA1547">
            <w:pPr>
              <w:spacing w:after="0" w:line="240" w:lineRule="auto"/>
              <w:ind w:left="34"/>
              <w:jc w:val="both"/>
              <w:rPr>
                <w:rFonts w:ascii="Times New Roman" w:eastAsia="Times New Roman" w:hAnsi="Times New Roman" w:cs="Times New Roman"/>
                <w:iCs/>
                <w:sz w:val="24"/>
                <w:szCs w:val="24"/>
                <w:lang w:eastAsia="lv-LV"/>
              </w:rPr>
            </w:pPr>
          </w:p>
          <w:p w14:paraId="51DAD6EA" w14:textId="32E4F4FE" w:rsidR="000648F2" w:rsidRPr="004B7946" w:rsidRDefault="00714593" w:rsidP="00AA1547">
            <w:pPr>
              <w:spacing w:after="0" w:line="240" w:lineRule="auto"/>
              <w:ind w:left="34"/>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Nodokļu maksātāja dalība </w:t>
            </w:r>
            <w:r w:rsidR="000648F2" w:rsidRPr="004B7946">
              <w:rPr>
                <w:rFonts w:ascii="Times New Roman" w:eastAsia="Times New Roman" w:hAnsi="Times New Roman" w:cs="Times New Roman"/>
                <w:iCs/>
                <w:sz w:val="24"/>
                <w:szCs w:val="24"/>
                <w:lang w:eastAsia="lv-LV"/>
              </w:rPr>
              <w:t xml:space="preserve">Padziļinātās sadarbības programmā ir brīvprātīga – </w:t>
            </w:r>
            <w:r w:rsidR="00F654C4" w:rsidRPr="004B7946">
              <w:rPr>
                <w:rFonts w:ascii="Times New Roman" w:eastAsia="Times New Roman" w:hAnsi="Times New Roman" w:cs="Times New Roman"/>
                <w:iCs/>
                <w:sz w:val="24"/>
                <w:szCs w:val="24"/>
                <w:lang w:eastAsia="lv-LV"/>
              </w:rPr>
              <w:t>VID</w:t>
            </w:r>
            <w:r w:rsidR="000648F2" w:rsidRPr="004B7946">
              <w:rPr>
                <w:rFonts w:ascii="Times New Roman" w:eastAsia="Times New Roman" w:hAnsi="Times New Roman" w:cs="Times New Roman"/>
                <w:iCs/>
                <w:sz w:val="24"/>
                <w:szCs w:val="24"/>
                <w:lang w:eastAsia="lv-LV"/>
              </w:rPr>
              <w:t xml:space="preserve"> </w:t>
            </w:r>
            <w:r w:rsidRPr="004B7946">
              <w:rPr>
                <w:rFonts w:ascii="Times New Roman" w:eastAsia="Times New Roman" w:hAnsi="Times New Roman" w:cs="Times New Roman"/>
                <w:iCs/>
                <w:sz w:val="24"/>
                <w:szCs w:val="24"/>
                <w:lang w:eastAsia="lv-LV"/>
              </w:rPr>
              <w:t xml:space="preserve">automātiski </w:t>
            </w:r>
            <w:r w:rsidR="000648F2" w:rsidRPr="004B7946">
              <w:rPr>
                <w:rFonts w:ascii="Times New Roman" w:eastAsia="Times New Roman" w:hAnsi="Times New Roman" w:cs="Times New Roman"/>
                <w:iCs/>
                <w:sz w:val="24"/>
                <w:szCs w:val="24"/>
                <w:lang w:eastAsia="lv-LV"/>
              </w:rPr>
              <w:t>atlasa dalībniekus un iekļauj tos, kuri nav atteikušies no iekļaušanas programmā. Savukārt programmas noteikti atlases kritēriji ir komersanta saimnieciskās darbības finanšu un nefinanšu rādītāju rezultāts, kas neparedz administratīvo slogu</w:t>
            </w:r>
            <w:r w:rsidR="00EC391D" w:rsidRPr="004B7946">
              <w:rPr>
                <w:rFonts w:ascii="Times New Roman" w:eastAsia="Times New Roman" w:hAnsi="Times New Roman" w:cs="Times New Roman"/>
                <w:iCs/>
                <w:sz w:val="24"/>
                <w:szCs w:val="24"/>
                <w:lang w:eastAsia="lv-LV"/>
              </w:rPr>
              <w:t xml:space="preserve"> nodokļu maksātājam</w:t>
            </w:r>
            <w:r w:rsidR="000648F2" w:rsidRPr="004B7946">
              <w:rPr>
                <w:rFonts w:ascii="Times New Roman" w:eastAsia="Times New Roman" w:hAnsi="Times New Roman" w:cs="Times New Roman"/>
                <w:iCs/>
                <w:sz w:val="24"/>
                <w:szCs w:val="24"/>
                <w:lang w:eastAsia="lv-LV"/>
              </w:rPr>
              <w:t>.</w:t>
            </w:r>
          </w:p>
          <w:p w14:paraId="6F8BF48F" w14:textId="77777777" w:rsidR="00EF0FA1" w:rsidRPr="004B7946" w:rsidRDefault="00EF0FA1" w:rsidP="00AA1547">
            <w:pPr>
              <w:spacing w:after="0" w:line="240" w:lineRule="auto"/>
              <w:ind w:left="34"/>
              <w:jc w:val="both"/>
              <w:rPr>
                <w:rFonts w:ascii="Times New Roman" w:eastAsia="Times New Roman" w:hAnsi="Times New Roman" w:cs="Times New Roman"/>
                <w:iCs/>
                <w:color w:val="FF0000"/>
                <w:sz w:val="24"/>
                <w:szCs w:val="24"/>
                <w:lang w:eastAsia="lv-LV"/>
              </w:rPr>
            </w:pPr>
          </w:p>
          <w:p w14:paraId="7F5AE478" w14:textId="2EF1EF3C" w:rsidR="007E506F" w:rsidRPr="004B7946" w:rsidRDefault="007E506F" w:rsidP="00AA1547">
            <w:pPr>
              <w:spacing w:after="0" w:line="240" w:lineRule="auto"/>
              <w:ind w:left="34"/>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Katram līmeņa dalībniekam būs piemērojami atvieglojumi un priekšrocības, kas noteikti attiecīgajos normatīvajos aktos</w:t>
            </w:r>
            <w:r w:rsidR="00EC391D" w:rsidRPr="004B7946">
              <w:rPr>
                <w:rFonts w:ascii="Times New Roman" w:eastAsia="Times New Roman" w:hAnsi="Times New Roman" w:cs="Times New Roman"/>
                <w:iCs/>
                <w:sz w:val="24"/>
                <w:szCs w:val="24"/>
                <w:lang w:eastAsia="lv-LV"/>
              </w:rPr>
              <w:t>,</w:t>
            </w:r>
            <w:r w:rsidRPr="004B7946">
              <w:rPr>
                <w:rFonts w:ascii="Times New Roman" w:eastAsia="Times New Roman" w:hAnsi="Times New Roman" w:cs="Times New Roman"/>
                <w:iCs/>
                <w:sz w:val="24"/>
                <w:szCs w:val="24"/>
                <w:lang w:eastAsia="lv-LV"/>
              </w:rPr>
              <w:t xml:space="preserve"> vai kurus piemēros attiecīgas iestādes, kas informāciju publicēs savā mājaslapā.</w:t>
            </w:r>
            <w:r w:rsidR="004B664E" w:rsidRPr="004B7946">
              <w:rPr>
                <w:rFonts w:ascii="Times New Roman" w:eastAsia="Times New Roman" w:hAnsi="Times New Roman" w:cs="Times New Roman"/>
                <w:iCs/>
                <w:sz w:val="24"/>
                <w:szCs w:val="24"/>
                <w:lang w:eastAsia="lv-LV"/>
              </w:rPr>
              <w:t xml:space="preserve"> Priekšrocības un atvieglojumus piedāvās VID, Centrālā finanšu un līgumu aģentūra, Ekonomikas ministrija (Latvijas Investīciju un attīstības aģentūra) un Izglītības un zinātnes ministrija.</w:t>
            </w:r>
          </w:p>
          <w:p w14:paraId="66E5DF41" w14:textId="04E4A224" w:rsidR="00C92C41" w:rsidRPr="004B7946" w:rsidRDefault="00075AF0" w:rsidP="00075AF0">
            <w:pPr>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Tiek prognozēts, ka jaunā modeļa Padziļinātās sadarbības programmas kritējiem varētu atbilst aptuveni 2500 nodokļu maksātāju.</w:t>
            </w:r>
          </w:p>
          <w:p w14:paraId="48AB66EA" w14:textId="49F54569" w:rsidR="00AA1547" w:rsidRPr="004B7946" w:rsidRDefault="00AA1547" w:rsidP="00075AF0">
            <w:pPr>
              <w:spacing w:after="0" w:line="240" w:lineRule="auto"/>
              <w:jc w:val="both"/>
              <w:rPr>
                <w:rFonts w:ascii="Times New Roman" w:hAnsi="Times New Roman" w:cs="Times New Roman"/>
                <w:sz w:val="24"/>
                <w:szCs w:val="24"/>
              </w:rPr>
            </w:pPr>
          </w:p>
          <w:p w14:paraId="6174B179" w14:textId="08A85000" w:rsidR="00754157" w:rsidRPr="004B7946" w:rsidRDefault="00353F53" w:rsidP="00075AF0">
            <w:pPr>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L</w:t>
            </w:r>
            <w:r w:rsidR="00754157" w:rsidRPr="004B7946">
              <w:rPr>
                <w:rFonts w:ascii="Times New Roman" w:hAnsi="Times New Roman" w:cs="Times New Roman"/>
                <w:sz w:val="24"/>
                <w:szCs w:val="24"/>
              </w:rPr>
              <w:t xml:space="preserve">ikumprojekts, kas nosaka noteikumu projekta deleģējuma normu, </w:t>
            </w:r>
            <w:r w:rsidRPr="004B7946">
              <w:rPr>
                <w:rFonts w:ascii="Times New Roman" w:hAnsi="Times New Roman" w:cs="Times New Roman"/>
                <w:sz w:val="24"/>
                <w:szCs w:val="24"/>
              </w:rPr>
              <w:t>stājās spēkā š.g. 19.oktobrī</w:t>
            </w:r>
            <w:r w:rsidR="00754157" w:rsidRPr="004B7946">
              <w:rPr>
                <w:rFonts w:ascii="Times New Roman" w:hAnsi="Times New Roman" w:cs="Times New Roman"/>
                <w:sz w:val="24"/>
                <w:szCs w:val="24"/>
              </w:rPr>
              <w:t xml:space="preserve">, savukārt noteikumu projektā </w:t>
            </w:r>
            <w:r w:rsidR="00352147" w:rsidRPr="004B7946">
              <w:rPr>
                <w:rFonts w:ascii="Times New Roman" w:hAnsi="Times New Roman" w:cs="Times New Roman"/>
                <w:sz w:val="24"/>
                <w:szCs w:val="24"/>
              </w:rPr>
              <w:t>iekļautā</w:t>
            </w:r>
            <w:r w:rsidR="00754157" w:rsidRPr="004B7946">
              <w:rPr>
                <w:rFonts w:ascii="Times New Roman" w:hAnsi="Times New Roman" w:cs="Times New Roman"/>
                <w:sz w:val="24"/>
                <w:szCs w:val="24"/>
              </w:rPr>
              <w:t xml:space="preserve"> </w:t>
            </w:r>
            <w:r w:rsidR="00352147" w:rsidRPr="004B7946">
              <w:rPr>
                <w:rFonts w:ascii="Times New Roman" w:hAnsi="Times New Roman" w:cs="Times New Roman"/>
                <w:sz w:val="24"/>
                <w:szCs w:val="24"/>
              </w:rPr>
              <w:t>kārtība, kādā nodokļu maksātāju iekļauj programmā, kritēriji programmas dalībnieka statusa iegūšanai, kārtība, kādā brīdina par neatbilstību programmas kritērijiem</w:t>
            </w:r>
            <w:r w:rsidR="00670D12" w:rsidRPr="004B7946">
              <w:rPr>
                <w:rFonts w:ascii="Times New Roman" w:hAnsi="Times New Roman" w:cs="Times New Roman"/>
                <w:sz w:val="24"/>
                <w:szCs w:val="24"/>
              </w:rPr>
              <w:t xml:space="preserve"> </w:t>
            </w:r>
            <w:r w:rsidR="00352147" w:rsidRPr="004B7946">
              <w:rPr>
                <w:rFonts w:ascii="Times New Roman" w:hAnsi="Times New Roman" w:cs="Times New Roman"/>
                <w:sz w:val="24"/>
                <w:szCs w:val="24"/>
              </w:rPr>
              <w:t xml:space="preserve">un kritēriji izslēgšanai no programmas, </w:t>
            </w:r>
            <w:r w:rsidR="00670D12" w:rsidRPr="004B7946">
              <w:rPr>
                <w:rFonts w:ascii="Times New Roman" w:hAnsi="Times New Roman" w:cs="Times New Roman"/>
                <w:sz w:val="24"/>
                <w:szCs w:val="24"/>
              </w:rPr>
              <w:t xml:space="preserve">stāsies spēkā un </w:t>
            </w:r>
            <w:r w:rsidR="00754157" w:rsidRPr="004B7946">
              <w:rPr>
                <w:rFonts w:ascii="Times New Roman" w:hAnsi="Times New Roman" w:cs="Times New Roman"/>
                <w:sz w:val="24"/>
                <w:szCs w:val="24"/>
              </w:rPr>
              <w:t>tiks piemēro</w:t>
            </w:r>
            <w:r w:rsidR="00352147" w:rsidRPr="004B7946">
              <w:rPr>
                <w:rFonts w:ascii="Times New Roman" w:hAnsi="Times New Roman" w:cs="Times New Roman"/>
                <w:sz w:val="24"/>
                <w:szCs w:val="24"/>
              </w:rPr>
              <w:t>ta</w:t>
            </w:r>
            <w:r w:rsidR="00754157" w:rsidRPr="004B7946">
              <w:rPr>
                <w:rFonts w:ascii="Times New Roman" w:hAnsi="Times New Roman" w:cs="Times New Roman"/>
                <w:sz w:val="24"/>
                <w:szCs w:val="24"/>
              </w:rPr>
              <w:t xml:space="preserve"> ar 2019.gada 1.janvāri.</w:t>
            </w:r>
            <w:r w:rsidR="00247601" w:rsidRPr="004B7946">
              <w:rPr>
                <w:rFonts w:ascii="Times New Roman" w:hAnsi="Times New Roman" w:cs="Times New Roman"/>
                <w:sz w:val="24"/>
                <w:szCs w:val="24"/>
              </w:rPr>
              <w:t xml:space="preserve"> </w:t>
            </w:r>
          </w:p>
          <w:p w14:paraId="50122810" w14:textId="6CE43C7B" w:rsidR="00754157" w:rsidRPr="004B7946" w:rsidRDefault="00754157" w:rsidP="00075AF0">
            <w:pPr>
              <w:spacing w:after="0" w:line="240" w:lineRule="auto"/>
              <w:jc w:val="both"/>
              <w:rPr>
                <w:rFonts w:ascii="Times New Roman" w:hAnsi="Times New Roman" w:cs="Times New Roman"/>
                <w:sz w:val="24"/>
                <w:szCs w:val="24"/>
              </w:rPr>
            </w:pPr>
          </w:p>
          <w:p w14:paraId="4156EC9F" w14:textId="3F3F9FCB" w:rsidR="008B62A3" w:rsidRPr="004B7946" w:rsidRDefault="008B62A3" w:rsidP="00075AF0">
            <w:pPr>
              <w:spacing w:after="0" w:line="240" w:lineRule="auto"/>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Noteikumu projekts nosaka kritērijus un kārtību, kādā  nodokļu maksātājus brīdina par neatbilstību programmas kritērijiem, izslēdz no programmas.</w:t>
            </w:r>
          </w:p>
          <w:p w14:paraId="22B42385" w14:textId="5F794CB6" w:rsidR="008B62A3" w:rsidRPr="004B7946" w:rsidRDefault="008B62A3" w:rsidP="00075AF0">
            <w:pPr>
              <w:spacing w:after="0" w:line="240" w:lineRule="auto"/>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Lai izslēgtu iespēju, ka Padziļinātās sadarbības </w:t>
            </w:r>
            <w:r w:rsidR="00495DA7" w:rsidRPr="004B7946">
              <w:rPr>
                <w:rFonts w:ascii="Times New Roman" w:eastAsia="Times New Roman" w:hAnsi="Times New Roman" w:cs="Times New Roman"/>
                <w:iCs/>
                <w:sz w:val="24"/>
                <w:szCs w:val="24"/>
                <w:lang w:eastAsia="lv-LV"/>
              </w:rPr>
              <w:t xml:space="preserve">programmas </w:t>
            </w:r>
            <w:r w:rsidRPr="004B7946">
              <w:rPr>
                <w:rFonts w:ascii="Times New Roman" w:eastAsia="Times New Roman" w:hAnsi="Times New Roman" w:cs="Times New Roman"/>
                <w:iCs/>
                <w:sz w:val="24"/>
                <w:szCs w:val="24"/>
                <w:lang w:eastAsia="lv-LV"/>
              </w:rPr>
              <w:t xml:space="preserve">dalībnieki, kuri </w:t>
            </w:r>
            <w:r w:rsidR="00495DA7" w:rsidRPr="004B7946">
              <w:rPr>
                <w:rFonts w:ascii="Times New Roman" w:eastAsia="Times New Roman" w:hAnsi="Times New Roman" w:cs="Times New Roman"/>
                <w:iCs/>
                <w:sz w:val="24"/>
                <w:szCs w:val="24"/>
                <w:lang w:eastAsia="lv-LV"/>
              </w:rPr>
              <w:t xml:space="preserve">vairs neatbilst programmas kritērijiem, turpina izmantot programmas attiecīgā līmeņa priekšrocības, programmas dalībnieku atbilstība turpmākai dalībai tiks vērtēta reizi ceturksnī, </w:t>
            </w:r>
            <w:r w:rsidR="00495DA7" w:rsidRPr="004B7946">
              <w:rPr>
                <w:rFonts w:ascii="Times New Roman" w:hAnsi="Times New Roman" w:cs="Times New Roman"/>
                <w:sz w:val="24"/>
                <w:szCs w:val="24"/>
              </w:rPr>
              <w:t xml:space="preserve">automatizēta procesa rezultātā atlasot </w:t>
            </w:r>
            <w:r w:rsidR="00495DA7" w:rsidRPr="004B7946">
              <w:rPr>
                <w:rFonts w:ascii="Times New Roman" w:eastAsia="Times New Roman" w:hAnsi="Times New Roman" w:cs="Times New Roman"/>
                <w:iCs/>
                <w:sz w:val="24"/>
                <w:szCs w:val="24"/>
                <w:lang w:eastAsia="lv-LV"/>
              </w:rPr>
              <w:t>V</w:t>
            </w:r>
            <w:r w:rsidR="00E72184" w:rsidRPr="004B7946">
              <w:rPr>
                <w:rFonts w:ascii="Times New Roman" w:eastAsia="Times New Roman" w:hAnsi="Times New Roman" w:cs="Times New Roman"/>
                <w:iCs/>
                <w:sz w:val="24"/>
                <w:szCs w:val="24"/>
                <w:lang w:eastAsia="lv-LV"/>
              </w:rPr>
              <w:t>ID</w:t>
            </w:r>
            <w:r w:rsidR="00495DA7" w:rsidRPr="004B7946">
              <w:rPr>
                <w:rFonts w:ascii="Times New Roman" w:eastAsia="Times New Roman" w:hAnsi="Times New Roman" w:cs="Times New Roman"/>
                <w:iCs/>
                <w:sz w:val="24"/>
                <w:szCs w:val="24"/>
                <w:lang w:eastAsia="lv-LV"/>
              </w:rPr>
              <w:t xml:space="preserve"> rīcībā esošo informāciju </w:t>
            </w:r>
            <w:r w:rsidR="00505304" w:rsidRPr="004B7946">
              <w:rPr>
                <w:rFonts w:ascii="Times New Roman" w:eastAsia="Times New Roman" w:hAnsi="Times New Roman" w:cs="Times New Roman"/>
                <w:iCs/>
                <w:sz w:val="24"/>
                <w:szCs w:val="24"/>
                <w:lang w:eastAsia="lv-LV"/>
              </w:rPr>
              <w:t xml:space="preserve">atbilstoši </w:t>
            </w:r>
            <w:r w:rsidR="00495DA7" w:rsidRPr="004B7946">
              <w:rPr>
                <w:rFonts w:ascii="Times New Roman" w:eastAsia="Times New Roman" w:hAnsi="Times New Roman" w:cs="Times New Roman"/>
                <w:iCs/>
                <w:sz w:val="24"/>
                <w:szCs w:val="24"/>
                <w:lang w:eastAsia="lv-LV"/>
              </w:rPr>
              <w:t>šo noteikumu projekt</w:t>
            </w:r>
            <w:r w:rsidR="005C0DEE" w:rsidRPr="004B7946">
              <w:rPr>
                <w:rFonts w:ascii="Times New Roman" w:eastAsia="Times New Roman" w:hAnsi="Times New Roman" w:cs="Times New Roman"/>
                <w:iCs/>
                <w:sz w:val="24"/>
                <w:szCs w:val="24"/>
                <w:lang w:eastAsia="lv-LV"/>
              </w:rPr>
              <w:t>a</w:t>
            </w:r>
            <w:r w:rsidR="00495DA7" w:rsidRPr="004B7946">
              <w:rPr>
                <w:rFonts w:ascii="Times New Roman" w:eastAsia="Times New Roman" w:hAnsi="Times New Roman" w:cs="Times New Roman"/>
                <w:iCs/>
                <w:sz w:val="24"/>
                <w:szCs w:val="24"/>
                <w:lang w:eastAsia="lv-LV"/>
              </w:rPr>
              <w:t xml:space="preserve"> </w:t>
            </w:r>
            <w:r w:rsidR="00704138" w:rsidRPr="004B7946">
              <w:rPr>
                <w:rFonts w:ascii="Times New Roman" w:eastAsia="Times New Roman" w:hAnsi="Times New Roman" w:cs="Times New Roman"/>
                <w:iCs/>
                <w:sz w:val="24"/>
                <w:szCs w:val="24"/>
                <w:lang w:eastAsia="lv-LV"/>
              </w:rPr>
              <w:t>32</w:t>
            </w:r>
            <w:r w:rsidR="00495DA7" w:rsidRPr="004B7946">
              <w:rPr>
                <w:rFonts w:ascii="Times New Roman" w:eastAsia="Times New Roman" w:hAnsi="Times New Roman" w:cs="Times New Roman"/>
                <w:iCs/>
                <w:sz w:val="24"/>
                <w:szCs w:val="24"/>
                <w:lang w:eastAsia="lv-LV"/>
              </w:rPr>
              <w:t xml:space="preserve">.punktā </w:t>
            </w:r>
            <w:r w:rsidR="00505304" w:rsidRPr="004B7946">
              <w:rPr>
                <w:rFonts w:ascii="Times New Roman" w:eastAsia="Times New Roman" w:hAnsi="Times New Roman" w:cs="Times New Roman"/>
                <w:iCs/>
                <w:sz w:val="24"/>
                <w:szCs w:val="24"/>
                <w:lang w:eastAsia="lv-LV"/>
              </w:rPr>
              <w:t>noteiktajam</w:t>
            </w:r>
            <w:r w:rsidR="00495DA7" w:rsidRPr="004B7946">
              <w:rPr>
                <w:rFonts w:ascii="Times New Roman" w:eastAsia="Times New Roman" w:hAnsi="Times New Roman" w:cs="Times New Roman"/>
                <w:iCs/>
                <w:sz w:val="24"/>
                <w:szCs w:val="24"/>
                <w:lang w:eastAsia="lv-LV"/>
              </w:rPr>
              <w:t>.</w:t>
            </w:r>
          </w:p>
          <w:p w14:paraId="6103AB7C" w14:textId="4A17874B" w:rsidR="005D1E69" w:rsidRPr="004B7946" w:rsidRDefault="005C0DEE" w:rsidP="00F34B58">
            <w:pPr>
              <w:spacing w:after="0" w:line="240" w:lineRule="auto"/>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Noteikumu projekts nosaka arī kritērijus, kuru atbilstība programmas prasībām tiks vērtēta vienu reizi gadā  (</w:t>
            </w:r>
            <w:r w:rsidR="002457CA" w:rsidRPr="004B7946">
              <w:rPr>
                <w:rFonts w:ascii="Times New Roman" w:eastAsia="Times New Roman" w:hAnsi="Times New Roman" w:cs="Times New Roman"/>
                <w:iCs/>
                <w:sz w:val="24"/>
                <w:szCs w:val="24"/>
                <w:lang w:eastAsia="lv-LV"/>
              </w:rPr>
              <w:t xml:space="preserve">noteikumu projekta </w:t>
            </w:r>
            <w:r w:rsidR="00704138" w:rsidRPr="004B7946">
              <w:rPr>
                <w:rFonts w:ascii="Times New Roman" w:eastAsia="Times New Roman" w:hAnsi="Times New Roman" w:cs="Times New Roman"/>
                <w:iCs/>
                <w:sz w:val="24"/>
                <w:szCs w:val="24"/>
                <w:lang w:eastAsia="lv-LV"/>
              </w:rPr>
              <w:t>33</w:t>
            </w:r>
            <w:r w:rsidRPr="004B7946">
              <w:rPr>
                <w:rFonts w:ascii="Times New Roman" w:eastAsia="Times New Roman" w:hAnsi="Times New Roman" w:cs="Times New Roman"/>
                <w:iCs/>
                <w:sz w:val="24"/>
                <w:szCs w:val="24"/>
                <w:lang w:eastAsia="lv-LV"/>
              </w:rPr>
              <w:t>.punkts)</w:t>
            </w:r>
            <w:r w:rsidR="00F34B58" w:rsidRPr="004B7946">
              <w:rPr>
                <w:rFonts w:ascii="Times New Roman" w:eastAsia="Times New Roman" w:hAnsi="Times New Roman" w:cs="Times New Roman"/>
                <w:iCs/>
                <w:sz w:val="24"/>
                <w:szCs w:val="24"/>
                <w:lang w:eastAsia="lv-LV"/>
              </w:rPr>
              <w:t xml:space="preserve"> – piemēram, dalībnieku neto apgrozījums, nodokļu maksātāja valsts budžeta nodokļu ieņēmumu summa.</w:t>
            </w:r>
            <w:r w:rsidR="00FA7499" w:rsidRPr="004B7946">
              <w:rPr>
                <w:rFonts w:ascii="Times New Roman" w:eastAsia="Times New Roman" w:hAnsi="Times New Roman" w:cs="Times New Roman"/>
                <w:iCs/>
                <w:sz w:val="24"/>
                <w:szCs w:val="24"/>
                <w:lang w:eastAsia="lv-LV"/>
              </w:rPr>
              <w:t xml:space="preserve"> </w:t>
            </w:r>
          </w:p>
          <w:p w14:paraId="413460AE" w14:textId="4AAEF40B" w:rsidR="00601507" w:rsidRPr="004B7946" w:rsidRDefault="00601507" w:rsidP="00601507">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Ja dalībnieks neatbilst noteikumu projekta </w:t>
            </w:r>
            <w:r w:rsidR="00AC2652" w:rsidRPr="004B7946">
              <w:rPr>
                <w:rFonts w:ascii="Times New Roman" w:eastAsia="Times New Roman" w:hAnsi="Times New Roman" w:cs="Times New Roman"/>
                <w:iCs/>
                <w:sz w:val="24"/>
                <w:szCs w:val="24"/>
                <w:lang w:eastAsia="lv-LV"/>
              </w:rPr>
              <w:t>6</w:t>
            </w:r>
            <w:r w:rsidRPr="004B7946">
              <w:rPr>
                <w:rFonts w:ascii="Times New Roman" w:eastAsia="Times New Roman" w:hAnsi="Times New Roman" w:cs="Times New Roman"/>
                <w:iCs/>
                <w:sz w:val="24"/>
                <w:szCs w:val="24"/>
                <w:lang w:eastAsia="lv-LV"/>
              </w:rPr>
              <w:t xml:space="preserve">.2, un </w:t>
            </w:r>
            <w:r w:rsidR="00AC2652" w:rsidRPr="004B7946">
              <w:rPr>
                <w:rFonts w:ascii="Times New Roman" w:eastAsia="Times New Roman" w:hAnsi="Times New Roman" w:cs="Times New Roman"/>
                <w:iCs/>
                <w:sz w:val="24"/>
                <w:szCs w:val="24"/>
                <w:lang w:eastAsia="lv-LV"/>
              </w:rPr>
              <w:t>6</w:t>
            </w:r>
            <w:r w:rsidRPr="004B7946">
              <w:rPr>
                <w:rFonts w:ascii="Times New Roman" w:eastAsia="Times New Roman" w:hAnsi="Times New Roman" w:cs="Times New Roman"/>
                <w:iCs/>
                <w:sz w:val="24"/>
                <w:szCs w:val="24"/>
                <w:lang w:eastAsia="lv-LV"/>
              </w:rPr>
              <w:t>.</w:t>
            </w:r>
            <w:r w:rsidR="003A73DA" w:rsidRPr="004B7946">
              <w:rPr>
                <w:rFonts w:ascii="Times New Roman" w:eastAsia="Times New Roman" w:hAnsi="Times New Roman" w:cs="Times New Roman"/>
                <w:iCs/>
                <w:sz w:val="24"/>
                <w:szCs w:val="24"/>
                <w:lang w:eastAsia="lv-LV"/>
              </w:rPr>
              <w:t>12</w:t>
            </w:r>
            <w:r w:rsidRPr="004B7946">
              <w:rPr>
                <w:rFonts w:ascii="Times New Roman" w:eastAsia="Times New Roman" w:hAnsi="Times New Roman" w:cs="Times New Roman"/>
                <w:iCs/>
                <w:sz w:val="24"/>
                <w:szCs w:val="24"/>
                <w:lang w:eastAsia="lv-LV"/>
              </w:rPr>
              <w:t>.apakšpunktā minētajiem kritērijiem, tam tiek nosūtīts brīdinājums un 30 dienu laikā dalībniekam ir iespējams novērst neatbilstības.</w:t>
            </w:r>
          </w:p>
          <w:p w14:paraId="14C3084E" w14:textId="77777777"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Vispārējie nodokļu maksātāju atbilstības kritēriji dalībai Padziļinātās sadarbības programmā ir noteikti noteikumu projekta 6.punktā, starp kuriem cita starpā ir noteikts arī iepriekšējās sodāmības kritērijs gan par konkrētiem nodokļu maksātāja vai tā valdes locekļa izdarītiem noziedzīgajiem nodarījumiem (projekta 6.3.apakšpunkts), gan par konkrētiem to izdarītiem administratīvajiem pārkāpumiem (projekta 6.6., 6.8. un 6.9.apakšpunkts).</w:t>
            </w:r>
          </w:p>
          <w:p w14:paraId="19225FE5" w14:textId="488C8AFE" w:rsidR="00094023" w:rsidRPr="004B7946" w:rsidRDefault="00704138"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Piemēroto sodu esība un s</w:t>
            </w:r>
            <w:r w:rsidR="00094023" w:rsidRPr="004B7946">
              <w:rPr>
                <w:rFonts w:ascii="Times New Roman" w:eastAsia="Times New Roman" w:hAnsi="Times New Roman" w:cs="Times New Roman"/>
                <w:iCs/>
                <w:sz w:val="24"/>
                <w:szCs w:val="24"/>
                <w:lang w:eastAsia="lv-LV"/>
              </w:rPr>
              <w:t xml:space="preserve">odāmība ir objektīvs kritērijs (ir vai nav) un neatstāj iespēju subjektīvai interpretācijai  ne no pretendenta, ne vērtētāja puses. Ņemot vērā, ka ārējos normatīvos aktos nav paredzēta datu par personu sodāmību uzkrāšana citās valsts informācijas sistēmās, izņemot Sodu reģistru, savukārt noteikumu projekts paredz vērtēt iepriekšējās sodāmības kritēriju, noteikumu projektā ir paredzēts pārejas periods datu apmaiņas nodrošināšanai starp </w:t>
            </w:r>
            <w:r w:rsidR="00F654C4" w:rsidRPr="004B7946">
              <w:rPr>
                <w:rFonts w:ascii="Times New Roman" w:eastAsia="Times New Roman" w:hAnsi="Times New Roman" w:cs="Times New Roman"/>
                <w:iCs/>
                <w:sz w:val="24"/>
                <w:szCs w:val="24"/>
                <w:lang w:eastAsia="lv-LV"/>
              </w:rPr>
              <w:t>VID</w:t>
            </w:r>
            <w:r w:rsidR="00094023" w:rsidRPr="004B7946">
              <w:rPr>
                <w:rFonts w:ascii="Times New Roman" w:eastAsia="Times New Roman" w:hAnsi="Times New Roman" w:cs="Times New Roman"/>
                <w:iCs/>
                <w:sz w:val="24"/>
                <w:szCs w:val="24"/>
                <w:lang w:eastAsia="lv-LV"/>
              </w:rPr>
              <w:t xml:space="preserve"> un Iekšlietu ministrijas Informācijas centu. Lai nodrošinātu automātisku nodokļu maksātāja un tā valdes locekļu atbilstības </w:t>
            </w:r>
            <w:r w:rsidR="004B1669" w:rsidRPr="004B7946">
              <w:rPr>
                <w:rFonts w:ascii="Times New Roman" w:eastAsia="Times New Roman" w:hAnsi="Times New Roman" w:cs="Times New Roman"/>
                <w:iCs/>
                <w:sz w:val="24"/>
                <w:szCs w:val="24"/>
                <w:lang w:eastAsia="lv-LV"/>
              </w:rPr>
              <w:t xml:space="preserve">sodu esības </w:t>
            </w:r>
            <w:r w:rsidR="00094023" w:rsidRPr="004B7946">
              <w:rPr>
                <w:rFonts w:ascii="Times New Roman" w:eastAsia="Times New Roman" w:hAnsi="Times New Roman" w:cs="Times New Roman"/>
                <w:iCs/>
                <w:sz w:val="24"/>
                <w:szCs w:val="24"/>
                <w:lang w:eastAsia="lv-LV"/>
              </w:rPr>
              <w:t>kritērij</w:t>
            </w:r>
            <w:r w:rsidR="00E55AFB" w:rsidRPr="004B7946">
              <w:rPr>
                <w:rFonts w:ascii="Times New Roman" w:eastAsia="Times New Roman" w:hAnsi="Times New Roman" w:cs="Times New Roman"/>
                <w:iCs/>
                <w:sz w:val="24"/>
                <w:szCs w:val="24"/>
                <w:lang w:eastAsia="lv-LV"/>
              </w:rPr>
              <w:t>a</w:t>
            </w:r>
            <w:r w:rsidR="00094023" w:rsidRPr="004B7946">
              <w:rPr>
                <w:rFonts w:ascii="Times New Roman" w:eastAsia="Times New Roman" w:hAnsi="Times New Roman" w:cs="Times New Roman"/>
                <w:iCs/>
                <w:sz w:val="24"/>
                <w:szCs w:val="24"/>
                <w:lang w:eastAsia="lv-LV"/>
              </w:rPr>
              <w:t xml:space="preserve"> izvērtēšanu Sodu reģistrā, nepieciešams izveidot attiecīgu Sodu reģistra datu apstrādes funkcionalitāti.   </w:t>
            </w:r>
          </w:p>
          <w:p w14:paraId="56C59993" w14:textId="35B75A1D"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Atbilstoši noteikumu projekta Noslēgumu jautājumu 47.punktam līdz 2019.gada 31.decembrim nosakāms pārejas periods informācijas apmaiņai starp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un Iekšlietu ministrijas Informācijas centru, t.i., </w:t>
            </w:r>
            <w:r w:rsidR="00EC391D"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6.3.apakšpunktā minēto datu kopu nodrošinās Iekšlietu ministrijas Informācijas centrs, sagatavojot nepieciešamos datus pēc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pieprasījuma, savukārt 6.6., 6.8., 6.9.apakšpunktā minēto datu kopu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iegūs, izmantojot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informatīvo sistēmu APLIS. </w:t>
            </w:r>
            <w:r w:rsidR="00E55AFB" w:rsidRPr="004B7946">
              <w:rPr>
                <w:rFonts w:ascii="Times New Roman" w:eastAsia="Times New Roman" w:hAnsi="Times New Roman" w:cs="Times New Roman"/>
                <w:iCs/>
                <w:sz w:val="24"/>
                <w:szCs w:val="24"/>
                <w:lang w:eastAsia="lv-LV"/>
              </w:rPr>
              <w:t>Paredzēts, ka ar</w:t>
            </w:r>
            <w:r w:rsidRPr="004B7946">
              <w:rPr>
                <w:rFonts w:ascii="Times New Roman" w:eastAsia="Times New Roman" w:hAnsi="Times New Roman" w:cs="Times New Roman"/>
                <w:iCs/>
                <w:sz w:val="24"/>
                <w:szCs w:val="24"/>
                <w:lang w:eastAsia="lv-LV"/>
              </w:rPr>
              <w:t xml:space="preserve"> 2020.gada 1.janvāri Iekšlietu ministrijas Informācijas centrs ieviesīs vienotu informācijas apmaiņas procesu ar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par nodokļu maksātājiem piemērotajiem administratīvajiem sodiem un kriminālsodiem.</w:t>
            </w:r>
          </w:p>
          <w:p w14:paraId="75A17DE2" w14:textId="530C7F53"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Noteikumu projektā 6.3.apakšpunktā paredzēts vērtēt</w:t>
            </w:r>
            <w:r w:rsidR="00505304" w:rsidRPr="004B7946">
              <w:rPr>
                <w:rFonts w:ascii="Times New Roman" w:eastAsia="Times New Roman" w:hAnsi="Times New Roman" w:cs="Times New Roman"/>
                <w:iCs/>
                <w:sz w:val="24"/>
                <w:szCs w:val="24"/>
                <w:lang w:eastAsia="lv-LV"/>
              </w:rPr>
              <w:t>,</w:t>
            </w:r>
            <w:r w:rsidRPr="004B7946">
              <w:rPr>
                <w:rFonts w:ascii="Times New Roman" w:eastAsia="Times New Roman" w:hAnsi="Times New Roman" w:cs="Times New Roman"/>
                <w:iCs/>
                <w:sz w:val="24"/>
                <w:szCs w:val="24"/>
                <w:lang w:eastAsia="lv-LV"/>
              </w:rPr>
              <w:t xml:space="preserve"> vai nodokļu maksātājs vai tā valdes loceklis nav atzīts par vainīgu Krimināllikuma 177.pantā paredzētā noziedzīgā nodarījuma un Krimināllikuma XIX nodaļā “Noziedzīgi nodarījumi tautsaimniecībā” uzskaitīto noziedzīgo nodarījumu izdarīšanā. Ņemot vērā, ka Padziļinātās sadarbības programma ir izveidota, lai veicinātu ciešāku un efektīvāku sadarbību starp godprātīgiem, atbildīgiem nodokļu maksātājiem un nodokļu administrāciju, mazinot administratīvo slogu, Krimināllikuma 177.pantā paredzētā noziedzīgā nodarījuma un XIX nodaļā “Noziedzīgi nodarījumi tautsaimniecībā” uzskaitīto noziedzīgo nodarījumu izdarīšana tiešā mērā ir indikators tam, ka</w:t>
            </w:r>
            <w:r w:rsidR="00E55AFB" w:rsidRPr="004B7946">
              <w:rPr>
                <w:rFonts w:ascii="Times New Roman" w:eastAsia="Times New Roman" w:hAnsi="Times New Roman" w:cs="Times New Roman"/>
                <w:iCs/>
                <w:sz w:val="24"/>
                <w:szCs w:val="24"/>
                <w:lang w:eastAsia="lv-LV"/>
              </w:rPr>
              <w:t xml:space="preserve"> pastāv lielāks risks</w:t>
            </w:r>
            <w:r w:rsidR="00505304" w:rsidRPr="004B7946">
              <w:rPr>
                <w:rFonts w:ascii="Times New Roman" w:eastAsia="Times New Roman" w:hAnsi="Times New Roman" w:cs="Times New Roman"/>
                <w:iCs/>
                <w:sz w:val="24"/>
                <w:szCs w:val="24"/>
                <w:lang w:eastAsia="lv-LV"/>
              </w:rPr>
              <w:t>,</w:t>
            </w:r>
            <w:r w:rsidR="00E55AFB" w:rsidRPr="004B7946">
              <w:rPr>
                <w:rFonts w:ascii="Times New Roman" w:eastAsia="Times New Roman" w:hAnsi="Times New Roman" w:cs="Times New Roman"/>
                <w:iCs/>
                <w:sz w:val="24"/>
                <w:szCs w:val="24"/>
                <w:lang w:eastAsia="lv-LV"/>
              </w:rPr>
              <w:t xml:space="preserve"> ka </w:t>
            </w:r>
            <w:r w:rsidRPr="004B7946">
              <w:rPr>
                <w:rFonts w:ascii="Times New Roman" w:eastAsia="Times New Roman" w:hAnsi="Times New Roman" w:cs="Times New Roman"/>
                <w:iCs/>
                <w:sz w:val="24"/>
                <w:szCs w:val="24"/>
                <w:lang w:eastAsia="lv-LV"/>
              </w:rPr>
              <w:t xml:space="preserve">nodokļu maksātājs savā darbībā </w:t>
            </w:r>
            <w:r w:rsidR="00505304" w:rsidRPr="004B7946">
              <w:rPr>
                <w:rFonts w:ascii="Times New Roman" w:eastAsia="Times New Roman" w:hAnsi="Times New Roman" w:cs="Times New Roman"/>
                <w:iCs/>
                <w:sz w:val="24"/>
                <w:szCs w:val="24"/>
                <w:lang w:eastAsia="lv-LV"/>
              </w:rPr>
              <w:t>var būt</w:t>
            </w:r>
            <w:r w:rsidRPr="004B7946">
              <w:rPr>
                <w:rFonts w:ascii="Times New Roman" w:eastAsia="Times New Roman" w:hAnsi="Times New Roman" w:cs="Times New Roman"/>
                <w:iCs/>
                <w:sz w:val="24"/>
                <w:szCs w:val="24"/>
                <w:lang w:eastAsia="lv-LV"/>
              </w:rPr>
              <w:t xml:space="preserve"> negodprātīgs un nevar kvalificēties sadarbības programmai. Noteikumu 6.3.punkta izvērtēšanā tiks ņemts vērā aktuāls ieraksta statuss</w:t>
            </w:r>
            <w:r w:rsidR="00505304" w:rsidRPr="004B7946">
              <w:rPr>
                <w:rFonts w:ascii="Times New Roman" w:eastAsia="Times New Roman" w:hAnsi="Times New Roman" w:cs="Times New Roman"/>
                <w:iCs/>
                <w:sz w:val="24"/>
                <w:szCs w:val="24"/>
                <w:lang w:eastAsia="lv-LV"/>
              </w:rPr>
              <w:t>,</w:t>
            </w:r>
            <w:r w:rsidRPr="004B7946">
              <w:rPr>
                <w:rFonts w:ascii="Times New Roman" w:eastAsia="Times New Roman" w:hAnsi="Times New Roman" w:cs="Times New Roman"/>
                <w:iCs/>
                <w:sz w:val="24"/>
                <w:szCs w:val="24"/>
                <w:lang w:eastAsia="lv-LV"/>
              </w:rPr>
              <w:t xml:space="preserve"> un informācija tiks saņemta no Sodu reģistra, kura pārzinis ir Iekšlietu ministrijas Informācijas centrs.</w:t>
            </w:r>
          </w:p>
          <w:p w14:paraId="4F672D01" w14:textId="77777777"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Ņemot vērā, ka saskaņā ar Latvijas Administratīvo pārkāpumu kodeksa 23.pantu brīdinājums un naudas sods ir dažādi soda veidi, noteikumu projekta 6.6.apakšpunktā nepieciešams atrunāt abus šos soda veidus, lai dalībai Padziļinātās sadarbības programmā varētu kvalificēties maksātāji, kuriem ir izteikts brīdinājums vai piemērots naudas sods, kas nepārsniedz 6.6.apakšpunktā noteikto apmēru. </w:t>
            </w:r>
          </w:p>
          <w:p w14:paraId="44365A67" w14:textId="547DA04B"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Turklāt šo noteikumu 6.6.apakšpunktā paredzēts vērtēt gan piemēroto </w:t>
            </w:r>
            <w:r w:rsidR="00E14605" w:rsidRPr="004B7946">
              <w:rPr>
                <w:rFonts w:ascii="Times New Roman" w:eastAsia="Times New Roman" w:hAnsi="Times New Roman" w:cs="Times New Roman"/>
                <w:iCs/>
                <w:sz w:val="24"/>
                <w:szCs w:val="24"/>
                <w:lang w:eastAsia="lv-LV"/>
              </w:rPr>
              <w:t xml:space="preserve">naudas </w:t>
            </w:r>
            <w:r w:rsidRPr="004B7946">
              <w:rPr>
                <w:rFonts w:ascii="Times New Roman" w:eastAsia="Times New Roman" w:hAnsi="Times New Roman" w:cs="Times New Roman"/>
                <w:iCs/>
                <w:sz w:val="24"/>
                <w:szCs w:val="24"/>
                <w:lang w:eastAsia="lv-LV"/>
              </w:rPr>
              <w:t>sodu par katru atsevišķi izdarītu pārkāpumu, gan gada laikā nodokļu maksātājam piemēroto</w:t>
            </w:r>
            <w:r w:rsidRPr="004B7946">
              <w:rPr>
                <w:rFonts w:ascii="Times New Roman" w:eastAsia="Times New Roman" w:hAnsi="Times New Roman" w:cs="Times New Roman"/>
                <w:iCs/>
                <w:strike/>
                <w:sz w:val="24"/>
                <w:szCs w:val="24"/>
                <w:lang w:eastAsia="lv-LV"/>
              </w:rPr>
              <w:t xml:space="preserve"> </w:t>
            </w:r>
            <w:r w:rsidR="00E14605" w:rsidRPr="004B7946">
              <w:rPr>
                <w:rFonts w:ascii="Times New Roman" w:eastAsia="Times New Roman" w:hAnsi="Times New Roman" w:cs="Times New Roman"/>
                <w:iCs/>
                <w:sz w:val="24"/>
                <w:szCs w:val="24"/>
                <w:lang w:eastAsia="lv-LV"/>
              </w:rPr>
              <w:t xml:space="preserve">naudas </w:t>
            </w:r>
            <w:r w:rsidRPr="004B7946">
              <w:rPr>
                <w:rFonts w:ascii="Times New Roman" w:eastAsia="Times New Roman" w:hAnsi="Times New Roman" w:cs="Times New Roman"/>
                <w:iCs/>
                <w:sz w:val="24"/>
                <w:szCs w:val="24"/>
                <w:lang w:eastAsia="lv-LV"/>
              </w:rPr>
              <w:t>sodu kopsummu. Ņemot vērā, ka piemērotos sodus par atsevišķu pārkāpumu ir lietderīgi vērtēt katru ceturksn</w:t>
            </w:r>
            <w:r w:rsidR="00E55AFB" w:rsidRPr="004B7946">
              <w:rPr>
                <w:rFonts w:ascii="Times New Roman" w:eastAsia="Times New Roman" w:hAnsi="Times New Roman" w:cs="Times New Roman"/>
                <w:iCs/>
                <w:sz w:val="24"/>
                <w:szCs w:val="24"/>
                <w:lang w:eastAsia="lv-LV"/>
              </w:rPr>
              <w:t>i</w:t>
            </w:r>
            <w:r w:rsidRPr="004B7946">
              <w:rPr>
                <w:rFonts w:ascii="Times New Roman" w:eastAsia="Times New Roman" w:hAnsi="Times New Roman" w:cs="Times New Roman"/>
                <w:iCs/>
                <w:sz w:val="24"/>
                <w:szCs w:val="24"/>
                <w:lang w:eastAsia="lv-LV"/>
              </w:rPr>
              <w:t xml:space="preserve">, lai operatīvi izslēgtu no programmas dalībniekus, kuri vairs neatbilst kritērijiem, tad šo kritērija daļu vērtē atbilstoši </w:t>
            </w:r>
            <w:r w:rsidR="00E14605" w:rsidRPr="004B7946">
              <w:rPr>
                <w:rFonts w:ascii="Times New Roman" w:eastAsia="Times New Roman" w:hAnsi="Times New Roman" w:cs="Times New Roman"/>
                <w:iCs/>
                <w:sz w:val="24"/>
                <w:szCs w:val="24"/>
                <w:lang w:eastAsia="lv-LV"/>
              </w:rPr>
              <w:t>32</w:t>
            </w:r>
            <w:r w:rsidRPr="004B7946">
              <w:rPr>
                <w:rFonts w:ascii="Times New Roman" w:eastAsia="Times New Roman" w:hAnsi="Times New Roman" w:cs="Times New Roman"/>
                <w:iCs/>
                <w:sz w:val="24"/>
                <w:szCs w:val="24"/>
                <w:lang w:eastAsia="lv-LV"/>
              </w:rPr>
              <w:t xml:space="preserve">.punktam. Bet gada laikā nodokļu maksātājam piemēroto administratīvo </w:t>
            </w:r>
            <w:r w:rsidR="00E14605" w:rsidRPr="004B7946">
              <w:rPr>
                <w:rFonts w:ascii="Times New Roman" w:eastAsia="Times New Roman" w:hAnsi="Times New Roman" w:cs="Times New Roman"/>
                <w:iCs/>
                <w:sz w:val="24"/>
                <w:szCs w:val="24"/>
                <w:lang w:eastAsia="lv-LV"/>
              </w:rPr>
              <w:t xml:space="preserve">naudas </w:t>
            </w:r>
            <w:r w:rsidRPr="004B7946">
              <w:rPr>
                <w:rFonts w:ascii="Times New Roman" w:eastAsia="Times New Roman" w:hAnsi="Times New Roman" w:cs="Times New Roman"/>
                <w:iCs/>
                <w:sz w:val="24"/>
                <w:szCs w:val="24"/>
                <w:lang w:eastAsia="lv-LV"/>
              </w:rPr>
              <w:t xml:space="preserve">sodu kopsummu, kura nedrīkst pārsniegt 6.6.apakšpunktā noteiktos 500 </w:t>
            </w:r>
            <w:r w:rsidRPr="004B7946">
              <w:rPr>
                <w:rFonts w:ascii="Times New Roman" w:eastAsia="Times New Roman" w:hAnsi="Times New Roman" w:cs="Times New Roman"/>
                <w:i/>
                <w:iCs/>
                <w:sz w:val="24"/>
                <w:szCs w:val="24"/>
                <w:lang w:eastAsia="lv-LV"/>
              </w:rPr>
              <w:t>euro</w:t>
            </w:r>
            <w:r w:rsidRPr="004B7946">
              <w:rPr>
                <w:rFonts w:ascii="Times New Roman" w:eastAsia="Times New Roman" w:hAnsi="Times New Roman" w:cs="Times New Roman"/>
                <w:iCs/>
                <w:sz w:val="24"/>
                <w:szCs w:val="24"/>
                <w:lang w:eastAsia="lv-LV"/>
              </w:rPr>
              <w:t xml:space="preserve"> gadā, var noteikt un vērtēt tikai izmantojot datus par visu attiecīgu gadu. Līdz ar to šī 6.6.apakšpunkta kritērija daļa tiks vērtēta reizi gadā atbilstoši 3</w:t>
            </w:r>
            <w:r w:rsidR="00FD27A8" w:rsidRPr="004B7946">
              <w:rPr>
                <w:rFonts w:ascii="Times New Roman" w:eastAsia="Times New Roman" w:hAnsi="Times New Roman" w:cs="Times New Roman"/>
                <w:iCs/>
                <w:sz w:val="24"/>
                <w:szCs w:val="24"/>
                <w:lang w:eastAsia="lv-LV"/>
              </w:rPr>
              <w:t>3</w:t>
            </w:r>
            <w:r w:rsidRPr="004B7946">
              <w:rPr>
                <w:rFonts w:ascii="Times New Roman" w:eastAsia="Times New Roman" w:hAnsi="Times New Roman" w:cs="Times New Roman"/>
                <w:iCs/>
                <w:sz w:val="24"/>
                <w:szCs w:val="24"/>
                <w:lang w:eastAsia="lv-LV"/>
              </w:rPr>
              <w:t>.punktā noteiktajam.</w:t>
            </w:r>
          </w:p>
          <w:p w14:paraId="7436EF7E" w14:textId="3D276CE9"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Pārejās periodā līdz 2019.gada 31.decembrim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nodrošinās savā rīcībā esošo datu atlasi un izvērtēšanu par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konstatētajiem administratīvajiem pārkāpumiem </w:t>
            </w:r>
            <w:r w:rsidR="00360C1F" w:rsidRPr="004B7946">
              <w:rPr>
                <w:rFonts w:ascii="Times New Roman" w:eastAsia="Times New Roman" w:hAnsi="Times New Roman" w:cs="Times New Roman"/>
                <w:iCs/>
                <w:sz w:val="24"/>
                <w:szCs w:val="24"/>
                <w:lang w:eastAsia="lv-LV"/>
              </w:rPr>
              <w:t xml:space="preserve"> un piemērotajiem administratīvajiem sodiem </w:t>
            </w:r>
            <w:r w:rsidRPr="004B7946">
              <w:rPr>
                <w:rFonts w:ascii="Times New Roman" w:eastAsia="Times New Roman" w:hAnsi="Times New Roman" w:cs="Times New Roman"/>
                <w:iCs/>
                <w:sz w:val="24"/>
                <w:szCs w:val="24"/>
                <w:lang w:eastAsia="lv-LV"/>
              </w:rPr>
              <w:t>(noteikumu projekta 6.6., 6.8., 6.9.apakšpunkts).</w:t>
            </w:r>
          </w:p>
          <w:p w14:paraId="7A8E98F3" w14:textId="18BB16F3"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Šo noteikumu 6.6.apakšpunktā noteiktā kritērija izvērtēšanā</w:t>
            </w:r>
            <w:r w:rsidR="00A548E1" w:rsidRPr="004B7946">
              <w:rPr>
                <w:rFonts w:ascii="Times New Roman" w:eastAsia="Times New Roman" w:hAnsi="Times New Roman" w:cs="Times New Roman"/>
                <w:iCs/>
                <w:sz w:val="24"/>
                <w:szCs w:val="24"/>
                <w:lang w:eastAsia="lv-LV"/>
              </w:rPr>
              <w:t xml:space="preserve">, vērtējot pārkāpumus, kas attiecas uz nodokļu maksātāja nodokļu saistībām un muitas jomu, </w:t>
            </w:r>
            <w:r w:rsidRPr="004B7946">
              <w:rPr>
                <w:rFonts w:ascii="Times New Roman" w:eastAsia="Times New Roman" w:hAnsi="Times New Roman" w:cs="Times New Roman"/>
                <w:iCs/>
                <w:sz w:val="24"/>
                <w:szCs w:val="24"/>
                <w:lang w:eastAsia="lv-LV"/>
              </w:rPr>
              <w:t xml:space="preserve">ņems vērā piemērotos naudas sodus lietās, kuras izskata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saskaņā ar Latvijas Administratīvo pārkāpumu kodeksa 215.</w:t>
            </w:r>
            <w:r w:rsidRPr="004B7946">
              <w:rPr>
                <w:rFonts w:ascii="Times New Roman" w:eastAsia="Times New Roman" w:hAnsi="Times New Roman" w:cs="Times New Roman"/>
                <w:iCs/>
                <w:sz w:val="24"/>
                <w:szCs w:val="24"/>
                <w:vertAlign w:val="superscript"/>
                <w:lang w:eastAsia="lv-LV"/>
              </w:rPr>
              <w:t>1</w:t>
            </w:r>
            <w:r w:rsidRPr="004B7946">
              <w:rPr>
                <w:rFonts w:ascii="Times New Roman" w:eastAsia="Times New Roman" w:hAnsi="Times New Roman" w:cs="Times New Roman"/>
                <w:iCs/>
                <w:sz w:val="24"/>
                <w:szCs w:val="24"/>
                <w:lang w:eastAsia="lv-LV"/>
              </w:rPr>
              <w:t xml:space="preserve"> pantā noteikto, izņemot 156.</w:t>
            </w:r>
            <w:r w:rsidRPr="004B7946">
              <w:rPr>
                <w:rFonts w:ascii="Times New Roman" w:eastAsia="Times New Roman" w:hAnsi="Times New Roman" w:cs="Times New Roman"/>
                <w:iCs/>
                <w:sz w:val="24"/>
                <w:szCs w:val="24"/>
                <w:vertAlign w:val="superscript"/>
                <w:lang w:eastAsia="lv-LV"/>
              </w:rPr>
              <w:t>1</w:t>
            </w:r>
            <w:r w:rsidRPr="004B7946">
              <w:rPr>
                <w:rFonts w:ascii="Times New Roman" w:eastAsia="Times New Roman" w:hAnsi="Times New Roman" w:cs="Times New Roman"/>
                <w:iCs/>
                <w:sz w:val="24"/>
                <w:szCs w:val="24"/>
                <w:lang w:eastAsia="lv-LV"/>
              </w:rPr>
              <w:t>, 156.</w:t>
            </w:r>
            <w:r w:rsidRPr="004B7946">
              <w:rPr>
                <w:rFonts w:ascii="Times New Roman" w:eastAsia="Times New Roman" w:hAnsi="Times New Roman" w:cs="Times New Roman"/>
                <w:iCs/>
                <w:sz w:val="24"/>
                <w:szCs w:val="24"/>
                <w:vertAlign w:val="superscript"/>
                <w:lang w:eastAsia="lv-LV"/>
              </w:rPr>
              <w:t>2</w:t>
            </w:r>
            <w:r w:rsidRPr="004B7946">
              <w:rPr>
                <w:rFonts w:ascii="Times New Roman" w:eastAsia="Times New Roman" w:hAnsi="Times New Roman" w:cs="Times New Roman"/>
                <w:iCs/>
                <w:sz w:val="24"/>
                <w:szCs w:val="24"/>
                <w:lang w:eastAsia="lv-LV"/>
              </w:rPr>
              <w:t>, 166.</w:t>
            </w:r>
            <w:r w:rsidRPr="004B7946">
              <w:rPr>
                <w:rFonts w:ascii="Times New Roman" w:eastAsia="Times New Roman" w:hAnsi="Times New Roman" w:cs="Times New Roman"/>
                <w:iCs/>
                <w:sz w:val="24"/>
                <w:szCs w:val="24"/>
                <w:vertAlign w:val="superscript"/>
                <w:lang w:eastAsia="lv-LV"/>
              </w:rPr>
              <w:t>27</w:t>
            </w:r>
            <w:r w:rsidRPr="004B7946">
              <w:rPr>
                <w:rFonts w:ascii="Times New Roman" w:eastAsia="Times New Roman" w:hAnsi="Times New Roman" w:cs="Times New Roman"/>
                <w:iCs/>
                <w:sz w:val="24"/>
                <w:szCs w:val="24"/>
                <w:lang w:eastAsia="lv-LV"/>
              </w:rPr>
              <w:t>, 166.</w:t>
            </w:r>
            <w:r w:rsidRPr="004B7946">
              <w:rPr>
                <w:rFonts w:ascii="Times New Roman" w:eastAsia="Times New Roman" w:hAnsi="Times New Roman" w:cs="Times New Roman"/>
                <w:iCs/>
                <w:sz w:val="24"/>
                <w:szCs w:val="24"/>
                <w:vertAlign w:val="superscript"/>
                <w:lang w:eastAsia="lv-LV"/>
              </w:rPr>
              <w:t>32</w:t>
            </w:r>
            <w:r w:rsidRPr="004B7946">
              <w:rPr>
                <w:rFonts w:ascii="Times New Roman" w:eastAsia="Times New Roman" w:hAnsi="Times New Roman" w:cs="Times New Roman"/>
                <w:iCs/>
                <w:sz w:val="24"/>
                <w:szCs w:val="24"/>
                <w:lang w:eastAsia="lv-LV"/>
              </w:rPr>
              <w:t xml:space="preserve"> pantus, kas ir stājušies spēkā un kļuvuši izpildāmi.</w:t>
            </w:r>
          </w:p>
          <w:p w14:paraId="4B8E9CEF" w14:textId="77777777"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Šo noteikumu 6.9.apakšpunktā noteiktā kritērija izvērtēšanā ņems vērā saskaņā ar Latvijas Administratīvo pārkāpumu kodeksa 156.</w:t>
            </w:r>
            <w:r w:rsidRPr="004B7946">
              <w:rPr>
                <w:rFonts w:ascii="Times New Roman" w:eastAsia="Times New Roman" w:hAnsi="Times New Roman" w:cs="Times New Roman"/>
                <w:iCs/>
                <w:sz w:val="24"/>
                <w:szCs w:val="24"/>
                <w:vertAlign w:val="superscript"/>
                <w:lang w:eastAsia="lv-LV"/>
              </w:rPr>
              <w:t>1</w:t>
            </w:r>
            <w:r w:rsidRPr="004B7946">
              <w:rPr>
                <w:rFonts w:ascii="Times New Roman" w:eastAsia="Times New Roman" w:hAnsi="Times New Roman" w:cs="Times New Roman"/>
                <w:iCs/>
                <w:sz w:val="24"/>
                <w:szCs w:val="24"/>
                <w:lang w:eastAsia="lv-LV"/>
              </w:rPr>
              <w:t>, 156.</w:t>
            </w:r>
            <w:r w:rsidRPr="004B7946">
              <w:rPr>
                <w:rFonts w:ascii="Times New Roman" w:eastAsia="Times New Roman" w:hAnsi="Times New Roman" w:cs="Times New Roman"/>
                <w:iCs/>
                <w:sz w:val="24"/>
                <w:szCs w:val="24"/>
                <w:vertAlign w:val="superscript"/>
                <w:lang w:eastAsia="lv-LV"/>
              </w:rPr>
              <w:t>2</w:t>
            </w:r>
            <w:r w:rsidRPr="004B7946">
              <w:rPr>
                <w:rFonts w:ascii="Times New Roman" w:eastAsia="Times New Roman" w:hAnsi="Times New Roman" w:cs="Times New Roman"/>
                <w:iCs/>
                <w:sz w:val="24"/>
                <w:szCs w:val="24"/>
                <w:lang w:eastAsia="lv-LV"/>
              </w:rPr>
              <w:t xml:space="preserve"> pantu piemēroto sodu esību, kas ir stājušies spēkā un kļuvuši izpildāmi.</w:t>
            </w:r>
          </w:p>
          <w:p w14:paraId="39276400" w14:textId="5C6C36CD"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Nodrošinot administratīvo sodu vērtēšanu par darba tiesisko attiecību regulējošo normatīvo aktu pārkāpumiem,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balstoties uz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nodokļu informācijas sistēmu datiem, vērtēs saskaņā ar Latvijas Administratīvo pārkāpumu kodeksa 159.</w:t>
            </w:r>
            <w:r w:rsidRPr="004B7946">
              <w:rPr>
                <w:rFonts w:ascii="Times New Roman" w:eastAsia="Times New Roman" w:hAnsi="Times New Roman" w:cs="Times New Roman"/>
                <w:iCs/>
                <w:sz w:val="24"/>
                <w:szCs w:val="24"/>
                <w:vertAlign w:val="superscript"/>
                <w:lang w:eastAsia="lv-LV"/>
              </w:rPr>
              <w:t>10</w:t>
            </w:r>
            <w:r w:rsidRPr="004B7946">
              <w:rPr>
                <w:rFonts w:ascii="Times New Roman" w:eastAsia="Times New Roman" w:hAnsi="Times New Roman" w:cs="Times New Roman"/>
                <w:iCs/>
                <w:sz w:val="24"/>
                <w:szCs w:val="24"/>
                <w:lang w:eastAsia="lv-LV"/>
              </w:rPr>
              <w:t xml:space="preserve"> pantu, 159.</w:t>
            </w:r>
            <w:r w:rsidRPr="004B7946">
              <w:rPr>
                <w:rFonts w:ascii="Times New Roman" w:eastAsia="Times New Roman" w:hAnsi="Times New Roman" w:cs="Times New Roman"/>
                <w:iCs/>
                <w:sz w:val="24"/>
                <w:szCs w:val="24"/>
                <w:vertAlign w:val="superscript"/>
                <w:lang w:eastAsia="lv-LV"/>
              </w:rPr>
              <w:t>8</w:t>
            </w:r>
            <w:r w:rsidRPr="004B7946">
              <w:rPr>
                <w:rFonts w:ascii="Times New Roman" w:eastAsia="Times New Roman" w:hAnsi="Times New Roman" w:cs="Times New Roman"/>
                <w:iCs/>
                <w:sz w:val="24"/>
                <w:szCs w:val="24"/>
                <w:lang w:eastAsia="lv-LV"/>
              </w:rPr>
              <w:t xml:space="preserve"> panta sesto, septīto un astoto daļu </w:t>
            </w:r>
            <w:r w:rsidR="00EC391D"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uzliktos sodus. Savukārt pēc 2020.gada 1.janvāra dati tiks saņemti no Iekšlietu ministrijas Informācijas centra, atlasot visus aktuālus ierakstus par darba tiesisko attiecību regulējošo normatīvo aktu pārkāpumiem no Soda reģistra datu bāzes.</w:t>
            </w:r>
          </w:p>
          <w:p w14:paraId="37343269" w14:textId="5D315278"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Lai</w:t>
            </w:r>
            <w:r w:rsidR="00A548E1" w:rsidRPr="004B7946">
              <w:rPr>
                <w:rFonts w:ascii="Times New Roman" w:eastAsia="Times New Roman" w:hAnsi="Times New Roman" w:cs="Times New Roman"/>
                <w:iCs/>
                <w:sz w:val="24"/>
                <w:szCs w:val="24"/>
                <w:lang w:eastAsia="lv-LV"/>
              </w:rPr>
              <w:t xml:space="preserve"> </w:t>
            </w:r>
            <w:r w:rsidRPr="004B7946">
              <w:rPr>
                <w:rFonts w:ascii="Times New Roman" w:eastAsia="Times New Roman" w:hAnsi="Times New Roman" w:cs="Times New Roman"/>
                <w:iCs/>
                <w:sz w:val="24"/>
                <w:szCs w:val="24"/>
                <w:lang w:eastAsia="lv-LV"/>
              </w:rPr>
              <w:t xml:space="preserve">maksimāli nodrošinātu Latvijas Administratīvo pārkāpumu kodeksa 38.pantā noteiktā nosacījuma izpildi, </w:t>
            </w:r>
            <w:r w:rsidR="00A548E1" w:rsidRPr="004B7946">
              <w:rPr>
                <w:rFonts w:ascii="Times New Roman" w:eastAsia="Times New Roman" w:hAnsi="Times New Roman" w:cs="Times New Roman"/>
                <w:iCs/>
                <w:sz w:val="24"/>
                <w:szCs w:val="24"/>
                <w:lang w:eastAsia="lv-LV"/>
              </w:rPr>
              <w:t xml:space="preserve">veicot automātisku datu atlasi no </w:t>
            </w:r>
            <w:r w:rsidR="00F654C4" w:rsidRPr="004B7946">
              <w:rPr>
                <w:rFonts w:ascii="Times New Roman" w:eastAsia="Times New Roman" w:hAnsi="Times New Roman" w:cs="Times New Roman"/>
                <w:iCs/>
                <w:sz w:val="24"/>
                <w:szCs w:val="24"/>
                <w:lang w:eastAsia="lv-LV"/>
              </w:rPr>
              <w:t>VID</w:t>
            </w:r>
            <w:r w:rsidR="00A548E1" w:rsidRPr="004B7946">
              <w:rPr>
                <w:rFonts w:ascii="Times New Roman" w:eastAsia="Times New Roman" w:hAnsi="Times New Roman" w:cs="Times New Roman"/>
                <w:iCs/>
                <w:sz w:val="24"/>
                <w:szCs w:val="24"/>
                <w:lang w:eastAsia="lv-LV"/>
              </w:rPr>
              <w:t xml:space="preserve"> datu sistēmām,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datus par izdarītiem administratīvajiem pārkāpumiem atlasīs par iepriekšējo un izvērtēšanas gadu.</w:t>
            </w:r>
          </w:p>
          <w:p w14:paraId="2457FC90" w14:textId="4835BBE8" w:rsidR="00094023" w:rsidRPr="004B7946" w:rsidRDefault="00094023" w:rsidP="00094023">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Pārejās periodā līdz 2019.gada 31.decembriem 6.8.apakšpunkta izvērtēšanai nepieciešamais datu kopums tiek iegūts no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sistēmas APLIS. Kritērija izvērtēšanas apstrādes kārtība ir analoģiska citu administratīvo pārkāpumu izvērtēšanai. Tiks atlasīta informācija par personām, kurām ir aktuāls ieraksts par šo sodu.</w:t>
            </w:r>
          </w:p>
          <w:p w14:paraId="3B7BACFA" w14:textId="77777777" w:rsidR="00765148" w:rsidRPr="004B7946" w:rsidRDefault="00765148" w:rsidP="00765148">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Šobrīd Padziļinātās sadarbības programma paredz 76 dalībnieku monitorēšanu, kas tiek veikts manuāli, nosūtot informācijas pieprasījumu Iekšlietu ministrijas Informācijas centram. Savukārt jaunā modeļa Padziļinātās sadarbības programma paredz būtisku dalībnieku pieaugumu un tāpēc nepieciešams paredzēt automātisku rīku informācijas apmaiņai. </w:t>
            </w:r>
          </w:p>
          <w:p w14:paraId="12A7B669" w14:textId="1E7F98D0" w:rsidR="00765148" w:rsidRPr="004B7946" w:rsidRDefault="00765148" w:rsidP="00765148">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Katru ceturksni, veicot Padziļinātās sadarbības programmas dalībnieku regulāru monitoringu, būs jāveic atbilstības pārbaude aptuveni 12 000 juridiskajām un fiziskajām personām. Savukārt, vienu reizi g</w:t>
            </w:r>
            <w:r w:rsidR="00505304" w:rsidRPr="004B7946">
              <w:rPr>
                <w:rFonts w:ascii="Times New Roman" w:eastAsia="Times New Roman" w:hAnsi="Times New Roman" w:cs="Times New Roman"/>
                <w:iCs/>
                <w:sz w:val="24"/>
                <w:szCs w:val="24"/>
                <w:lang w:eastAsia="lv-LV"/>
              </w:rPr>
              <w:t>a</w:t>
            </w:r>
            <w:r w:rsidRPr="004B7946">
              <w:rPr>
                <w:rFonts w:ascii="Times New Roman" w:eastAsia="Times New Roman" w:hAnsi="Times New Roman" w:cs="Times New Roman"/>
                <w:iCs/>
                <w:sz w:val="24"/>
                <w:szCs w:val="24"/>
                <w:lang w:eastAsia="lv-LV"/>
              </w:rPr>
              <w:t>dā, pārbaudot potenciālo dalībnieku atbilstību Padziļinātās sadarbības programmas kritērijiem, personu skaits paredzams aptuveni 15 000.</w:t>
            </w:r>
          </w:p>
          <w:p w14:paraId="41438C33" w14:textId="461204C7" w:rsidR="006C6DFF" w:rsidRPr="004B7946" w:rsidRDefault="006C6DFF" w:rsidP="00765148">
            <w:pPr>
              <w:tabs>
                <w:tab w:val="left" w:pos="1111"/>
              </w:tabs>
              <w:spacing w:before="100" w:beforeAutospacing="1" w:after="0" w:afterAutospacing="1"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Lai nodrošinātu informācijas apmaiņu starp </w:t>
            </w:r>
            <w:r w:rsidR="00F654C4"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un Iekšlietu ministrijas Informācijas centru </w:t>
            </w:r>
            <w:r w:rsidR="00353F53" w:rsidRPr="004B7946">
              <w:rPr>
                <w:rFonts w:ascii="Times New Roman" w:eastAsia="Times New Roman" w:hAnsi="Times New Roman" w:cs="Times New Roman"/>
                <w:iCs/>
                <w:sz w:val="24"/>
                <w:szCs w:val="24"/>
                <w:lang w:eastAsia="lv-LV"/>
              </w:rPr>
              <w:t xml:space="preserve">ir </w:t>
            </w:r>
            <w:r w:rsidRPr="004B7946">
              <w:rPr>
                <w:rFonts w:ascii="Times New Roman" w:eastAsia="Times New Roman" w:hAnsi="Times New Roman" w:cs="Times New Roman"/>
                <w:iCs/>
                <w:sz w:val="24"/>
                <w:szCs w:val="24"/>
                <w:lang w:eastAsia="lv-LV"/>
              </w:rPr>
              <w:t>piešķirts papildu finansējums no “Līdzekļiem neparedzētiem gadījumiem”, kas paredz Informācijas centra izveidotu rīku, kas nodrošinās automātisku nodokļu maksātāja un tā valdes locekļ</w:t>
            </w:r>
            <w:r w:rsidR="003B0F53" w:rsidRPr="004B7946">
              <w:rPr>
                <w:rFonts w:ascii="Times New Roman" w:eastAsia="Times New Roman" w:hAnsi="Times New Roman" w:cs="Times New Roman"/>
                <w:iCs/>
                <w:sz w:val="24"/>
                <w:szCs w:val="24"/>
                <w:lang w:eastAsia="lv-LV"/>
              </w:rPr>
              <w:t>u</w:t>
            </w:r>
            <w:r w:rsidRPr="004B7946">
              <w:rPr>
                <w:rFonts w:ascii="Times New Roman" w:eastAsia="Times New Roman" w:hAnsi="Times New Roman" w:cs="Times New Roman"/>
                <w:iCs/>
                <w:sz w:val="24"/>
                <w:szCs w:val="24"/>
                <w:lang w:eastAsia="lv-LV"/>
              </w:rPr>
              <w:t xml:space="preserve"> atbilstības </w:t>
            </w:r>
            <w:r w:rsidR="003B0F53" w:rsidRPr="004B7946">
              <w:rPr>
                <w:rFonts w:ascii="Times New Roman" w:eastAsia="Times New Roman" w:hAnsi="Times New Roman" w:cs="Times New Roman"/>
                <w:iCs/>
                <w:sz w:val="24"/>
                <w:szCs w:val="24"/>
                <w:lang w:eastAsia="lv-LV"/>
              </w:rPr>
              <w:t xml:space="preserve">sodu esības un </w:t>
            </w:r>
            <w:r w:rsidRPr="004B7946">
              <w:rPr>
                <w:rFonts w:ascii="Times New Roman" w:eastAsia="Times New Roman" w:hAnsi="Times New Roman" w:cs="Times New Roman"/>
                <w:iCs/>
                <w:sz w:val="24"/>
                <w:szCs w:val="24"/>
                <w:lang w:eastAsia="lv-LV"/>
              </w:rPr>
              <w:t>iepriekšējās sodāmības kritērija izvērtēšanu.</w:t>
            </w:r>
          </w:p>
          <w:p w14:paraId="386439F6" w14:textId="62BA2D33" w:rsidR="00C94BC2" w:rsidRPr="004B7946" w:rsidRDefault="00C94BC2" w:rsidP="00AE1ABC">
            <w:pPr>
              <w:tabs>
                <w:tab w:val="left" w:pos="993"/>
              </w:tabs>
              <w:spacing w:after="0" w:line="240" w:lineRule="auto"/>
              <w:contextualSpacing/>
              <w:jc w:val="both"/>
              <w:rPr>
                <w:rFonts w:ascii="Times New Roman" w:eastAsia="Times New Roman" w:hAnsi="Times New Roman" w:cs="Times New Roman"/>
                <w:iCs/>
                <w:color w:val="FF0000"/>
                <w:sz w:val="24"/>
                <w:szCs w:val="24"/>
                <w:lang w:eastAsia="lv-LV"/>
              </w:rPr>
            </w:pPr>
          </w:p>
          <w:p w14:paraId="48ECC639" w14:textId="6D650F87" w:rsidR="00652256" w:rsidRPr="004B7946" w:rsidRDefault="00652256" w:rsidP="00AE1ABC">
            <w:pPr>
              <w:tabs>
                <w:tab w:val="left" w:pos="993"/>
              </w:tabs>
              <w:spacing w:after="0"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Noteikumu 6.7.apakšpunkta vērtēšanai tiks atlasīta un ņemta vērā informācija par gadījumiem, kad saimnieciskā darbība apturēta piespiedu kārtā, pamatojoties uz </w:t>
            </w:r>
            <w:r w:rsidR="00EC391D"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lēmumu.</w:t>
            </w:r>
          </w:p>
          <w:p w14:paraId="1AE4A169" w14:textId="48802FA2" w:rsidR="00AE1ABC" w:rsidRPr="004B7946" w:rsidRDefault="00BB238A" w:rsidP="00BB238A">
            <w:pPr>
              <w:tabs>
                <w:tab w:val="left" w:pos="993"/>
              </w:tabs>
              <w:spacing w:after="0"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Savukārt 6.</w:t>
            </w:r>
            <w:r w:rsidR="003B0F53" w:rsidRPr="004B7946">
              <w:rPr>
                <w:rFonts w:ascii="Times New Roman" w:eastAsia="Times New Roman" w:hAnsi="Times New Roman" w:cs="Times New Roman"/>
                <w:iCs/>
                <w:sz w:val="24"/>
                <w:szCs w:val="24"/>
                <w:lang w:eastAsia="lv-LV"/>
              </w:rPr>
              <w:t>13</w:t>
            </w:r>
            <w:r w:rsidRPr="004B7946">
              <w:rPr>
                <w:rFonts w:ascii="Times New Roman" w:eastAsia="Times New Roman" w:hAnsi="Times New Roman" w:cs="Times New Roman"/>
                <w:iCs/>
                <w:sz w:val="24"/>
                <w:szCs w:val="24"/>
                <w:lang w:eastAsia="lv-LV"/>
              </w:rPr>
              <w:t>.apakšpunktā noteiktā kritērija vērtēšanai tiks atlasīti uzņēmuma reputāciju veidojošie dati, nevis informācija par nodokļu (nodevu) parādiem (kuri tiks vērtēti atbilstoši projekta 6.2.apakšpunktam). Kritērija vērtēšanai tiks izmantot</w:t>
            </w:r>
            <w:r w:rsidR="00F632FA" w:rsidRPr="004B7946">
              <w:rPr>
                <w:rFonts w:ascii="Times New Roman" w:eastAsia="Times New Roman" w:hAnsi="Times New Roman" w:cs="Times New Roman"/>
                <w:iCs/>
                <w:sz w:val="24"/>
                <w:szCs w:val="24"/>
                <w:lang w:eastAsia="lv-LV"/>
              </w:rPr>
              <w:t>a</w:t>
            </w:r>
            <w:r w:rsidRPr="004B7946">
              <w:rPr>
                <w:rFonts w:ascii="Times New Roman" w:eastAsia="Times New Roman" w:hAnsi="Times New Roman" w:cs="Times New Roman"/>
                <w:iCs/>
                <w:sz w:val="24"/>
                <w:szCs w:val="24"/>
                <w:lang w:eastAsia="lv-LV"/>
              </w:rPr>
              <w:t xml:space="preserve"> no citām Eiropas Savienības valstīm saņemtā informācija saskaņā ar Padomes Regulu (ES) Nr. 904/2010 (2010.gada 7.oktobris) par administratīvu sadarbību un krāpšanas apkarošanu pievienotās vērtības nodokļa jomā, </w:t>
            </w:r>
            <w:r w:rsidR="00EC391D" w:rsidRPr="004B7946">
              <w:rPr>
                <w:rFonts w:ascii="Times New Roman" w:eastAsia="Times New Roman" w:hAnsi="Times New Roman" w:cs="Times New Roman"/>
                <w:iCs/>
                <w:sz w:val="24"/>
                <w:szCs w:val="24"/>
                <w:lang w:eastAsia="lv-LV"/>
              </w:rPr>
              <w:t>VID</w:t>
            </w:r>
            <w:r w:rsidRPr="004B7946">
              <w:rPr>
                <w:rFonts w:ascii="Times New Roman" w:eastAsia="Times New Roman" w:hAnsi="Times New Roman" w:cs="Times New Roman"/>
                <w:iCs/>
                <w:sz w:val="24"/>
                <w:szCs w:val="24"/>
                <w:lang w:eastAsia="lv-LV"/>
              </w:rPr>
              <w:t xml:space="preserve"> konstatēti riski nodokļu maksātāja reģistrācijas datos</w:t>
            </w:r>
            <w:r w:rsidR="00F632FA" w:rsidRPr="004B7946">
              <w:rPr>
                <w:rFonts w:ascii="Times New Roman" w:eastAsia="Times New Roman" w:hAnsi="Times New Roman" w:cs="Times New Roman"/>
                <w:iCs/>
                <w:sz w:val="24"/>
                <w:szCs w:val="24"/>
                <w:lang w:eastAsia="lv-LV"/>
              </w:rPr>
              <w:t>,</w:t>
            </w:r>
            <w:r w:rsidRPr="004B7946">
              <w:rPr>
                <w:rFonts w:ascii="Times New Roman" w:eastAsia="Times New Roman" w:hAnsi="Times New Roman" w:cs="Times New Roman"/>
                <w:iCs/>
                <w:sz w:val="24"/>
                <w:szCs w:val="24"/>
                <w:lang w:eastAsia="lv-LV"/>
              </w:rPr>
              <w:t xml:space="preserve"> fiktīvo uzņēmumu reģistra dati</w:t>
            </w:r>
            <w:r w:rsidR="00F632FA" w:rsidRPr="004B7946">
              <w:rPr>
                <w:rFonts w:ascii="Times New Roman" w:eastAsia="Times New Roman" w:hAnsi="Times New Roman" w:cs="Times New Roman"/>
                <w:iCs/>
                <w:sz w:val="24"/>
                <w:szCs w:val="24"/>
                <w:lang w:eastAsia="lv-LV"/>
              </w:rPr>
              <w:t>, no Valsts darba inspekcijas saskaņā ar Starpresoru vienošanos saņemta informācija saistībā ar nereģistrēto nodarbinātību, no citā</w:t>
            </w:r>
            <w:r w:rsidR="00F5089C">
              <w:rPr>
                <w:rFonts w:ascii="Times New Roman" w:eastAsia="Times New Roman" w:hAnsi="Times New Roman" w:cs="Times New Roman"/>
                <w:iCs/>
                <w:sz w:val="24"/>
                <w:szCs w:val="24"/>
                <w:lang w:eastAsia="lv-LV"/>
              </w:rPr>
              <w:t>m</w:t>
            </w:r>
            <w:r w:rsidR="00F632FA" w:rsidRPr="004B7946">
              <w:rPr>
                <w:rFonts w:ascii="Times New Roman" w:eastAsia="Times New Roman" w:hAnsi="Times New Roman" w:cs="Times New Roman"/>
                <w:iCs/>
                <w:sz w:val="24"/>
                <w:szCs w:val="24"/>
                <w:lang w:eastAsia="lv-LV"/>
              </w:rPr>
              <w:t xml:space="preserve"> kontrolējošām iestādēm saņemta negatīva, </w:t>
            </w:r>
            <w:r w:rsidR="00EC391D" w:rsidRPr="004B7946">
              <w:rPr>
                <w:rFonts w:ascii="Times New Roman" w:eastAsia="Times New Roman" w:hAnsi="Times New Roman" w:cs="Times New Roman"/>
                <w:iCs/>
                <w:sz w:val="24"/>
                <w:szCs w:val="24"/>
                <w:lang w:eastAsia="lv-LV"/>
              </w:rPr>
              <w:t>VID</w:t>
            </w:r>
            <w:r w:rsidR="00F632FA" w:rsidRPr="004B7946">
              <w:rPr>
                <w:rFonts w:ascii="Times New Roman" w:eastAsia="Times New Roman" w:hAnsi="Times New Roman" w:cs="Times New Roman"/>
                <w:iCs/>
                <w:sz w:val="24"/>
                <w:szCs w:val="24"/>
                <w:lang w:eastAsia="lv-LV"/>
              </w:rPr>
              <w:t xml:space="preserve"> saistoša informācija un citi negatīvi ieraksti</w:t>
            </w:r>
            <w:r w:rsidRPr="004B7946">
              <w:rPr>
                <w:rFonts w:ascii="Times New Roman" w:eastAsia="Times New Roman" w:hAnsi="Times New Roman" w:cs="Times New Roman"/>
                <w:iCs/>
                <w:sz w:val="24"/>
                <w:szCs w:val="24"/>
                <w:lang w:eastAsia="lv-LV"/>
              </w:rPr>
              <w:t>. Piemēram, nodokļu maksātājam konstatētas fiktīvā uzņēmuma pazīmes (piemēram, uzņēmums ir reģistrēts, izmantojot nozagtas pases vai viltojot pases īpašnieka parakstu, uzņēmuma amatperso</w:t>
            </w:r>
            <w:r w:rsidR="00F5089C">
              <w:rPr>
                <w:rFonts w:ascii="Times New Roman" w:eastAsia="Times New Roman" w:hAnsi="Times New Roman" w:cs="Times New Roman"/>
                <w:iCs/>
                <w:sz w:val="24"/>
                <w:szCs w:val="24"/>
                <w:lang w:eastAsia="lv-LV"/>
              </w:rPr>
              <w:t>nai nav noteiktas dzīvesvietas)</w:t>
            </w:r>
            <w:r w:rsidRPr="004B7946">
              <w:rPr>
                <w:rFonts w:ascii="Times New Roman" w:eastAsia="Times New Roman" w:hAnsi="Times New Roman" w:cs="Times New Roman"/>
                <w:iCs/>
                <w:sz w:val="24"/>
                <w:szCs w:val="24"/>
                <w:lang w:eastAsia="lv-LV"/>
              </w:rPr>
              <w:t>.</w:t>
            </w:r>
            <w:r w:rsidR="003331BF" w:rsidRPr="004B7946">
              <w:rPr>
                <w:rFonts w:ascii="Times New Roman" w:eastAsia="Times New Roman" w:hAnsi="Times New Roman" w:cs="Times New Roman"/>
                <w:iCs/>
                <w:sz w:val="24"/>
                <w:szCs w:val="24"/>
                <w:lang w:eastAsia="lv-LV"/>
              </w:rPr>
              <w:t xml:space="preserve"> </w:t>
            </w:r>
          </w:p>
          <w:p w14:paraId="1BD9EC2A" w14:textId="234A0EF3" w:rsidR="001824E7" w:rsidRPr="004B7946" w:rsidRDefault="001824E7" w:rsidP="00BB238A">
            <w:pPr>
              <w:tabs>
                <w:tab w:val="left" w:pos="993"/>
              </w:tabs>
              <w:spacing w:after="0"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K</w:t>
            </w:r>
            <w:r w:rsidR="00882B7F" w:rsidRPr="004B7946">
              <w:rPr>
                <w:rFonts w:ascii="Times New Roman" w:eastAsia="Times New Roman" w:hAnsi="Times New Roman" w:cs="Times New Roman"/>
                <w:iCs/>
                <w:sz w:val="24"/>
                <w:szCs w:val="24"/>
                <w:lang w:eastAsia="lv-LV"/>
              </w:rPr>
              <w:t>ritērij</w:t>
            </w:r>
            <w:r w:rsidRPr="004B7946">
              <w:rPr>
                <w:rFonts w:ascii="Times New Roman" w:eastAsia="Times New Roman" w:hAnsi="Times New Roman" w:cs="Times New Roman"/>
                <w:iCs/>
                <w:sz w:val="24"/>
                <w:szCs w:val="24"/>
                <w:lang w:eastAsia="lv-LV"/>
              </w:rPr>
              <w:t>s</w:t>
            </w:r>
            <w:r w:rsidR="00882B7F" w:rsidRPr="004B7946">
              <w:rPr>
                <w:rFonts w:ascii="Times New Roman" w:eastAsia="Times New Roman" w:hAnsi="Times New Roman" w:cs="Times New Roman"/>
                <w:iCs/>
                <w:sz w:val="24"/>
                <w:szCs w:val="24"/>
                <w:lang w:eastAsia="lv-LV"/>
              </w:rPr>
              <w:t xml:space="preserve">, kas paredz </w:t>
            </w:r>
            <w:r w:rsidRPr="004B7946">
              <w:rPr>
                <w:rFonts w:ascii="Times New Roman" w:eastAsia="Times New Roman" w:hAnsi="Times New Roman" w:cs="Times New Roman"/>
                <w:iCs/>
                <w:sz w:val="24"/>
                <w:szCs w:val="24"/>
                <w:lang w:eastAsia="lv-LV"/>
              </w:rPr>
              <w:t xml:space="preserve">izvērtēt </w:t>
            </w:r>
            <w:r w:rsidR="00882B7F" w:rsidRPr="004B7946">
              <w:rPr>
                <w:rFonts w:ascii="Times New Roman" w:eastAsia="Times New Roman" w:hAnsi="Times New Roman" w:cs="Times New Roman"/>
                <w:iCs/>
                <w:sz w:val="24"/>
                <w:szCs w:val="24"/>
                <w:lang w:eastAsia="lv-LV"/>
              </w:rPr>
              <w:t>iepriekšējā gadā un izvērtēšanas brīdī par pirmo pusgadu nodokļu maksātāja darba ņēmēju vidējos darba vietā gūtos ienākumus,  paredz vienotus nosacījumus visiem</w:t>
            </w:r>
            <w:r w:rsidR="00F55B62" w:rsidRPr="004B7946">
              <w:rPr>
                <w:rFonts w:ascii="Times New Roman" w:eastAsia="Times New Roman" w:hAnsi="Times New Roman" w:cs="Times New Roman"/>
                <w:iCs/>
                <w:sz w:val="24"/>
                <w:szCs w:val="24"/>
                <w:lang w:eastAsia="lv-LV"/>
              </w:rPr>
              <w:t xml:space="preserve"> Padziļinātās sadarbības programmas dalībniekiem</w:t>
            </w:r>
            <w:r w:rsidRPr="004B7946">
              <w:rPr>
                <w:rFonts w:ascii="Times New Roman" w:eastAsia="Times New Roman" w:hAnsi="Times New Roman" w:cs="Times New Roman"/>
                <w:iCs/>
                <w:sz w:val="24"/>
                <w:szCs w:val="24"/>
                <w:lang w:eastAsia="lv-LV"/>
              </w:rPr>
              <w:t xml:space="preserve"> un nav paredzēti izņēmumu gadījum</w:t>
            </w:r>
            <w:r w:rsidR="00F55B62" w:rsidRPr="004B7946">
              <w:rPr>
                <w:rFonts w:ascii="Times New Roman" w:eastAsia="Times New Roman" w:hAnsi="Times New Roman" w:cs="Times New Roman"/>
                <w:iCs/>
                <w:sz w:val="24"/>
                <w:szCs w:val="24"/>
                <w:lang w:eastAsia="lv-LV"/>
              </w:rPr>
              <w:t>i</w:t>
            </w:r>
            <w:r w:rsidRPr="004B7946">
              <w:rPr>
                <w:rFonts w:ascii="Times New Roman" w:eastAsia="Times New Roman" w:hAnsi="Times New Roman" w:cs="Times New Roman"/>
                <w:iCs/>
                <w:sz w:val="24"/>
                <w:szCs w:val="24"/>
                <w:lang w:eastAsia="lv-LV"/>
              </w:rPr>
              <w:t xml:space="preserve">, kas saistīti ar reģionālām atšķirībām vai nozaru </w:t>
            </w:r>
            <w:r w:rsidR="00F55B62" w:rsidRPr="004B7946">
              <w:rPr>
                <w:rFonts w:ascii="Times New Roman" w:eastAsia="Times New Roman" w:hAnsi="Times New Roman" w:cs="Times New Roman"/>
                <w:iCs/>
                <w:sz w:val="24"/>
                <w:szCs w:val="24"/>
                <w:lang w:eastAsia="lv-LV"/>
              </w:rPr>
              <w:t>dalījums</w:t>
            </w:r>
            <w:r w:rsidRPr="004B7946">
              <w:rPr>
                <w:rFonts w:ascii="Times New Roman" w:eastAsia="Times New Roman" w:hAnsi="Times New Roman" w:cs="Times New Roman"/>
                <w:iCs/>
                <w:sz w:val="24"/>
                <w:szCs w:val="24"/>
                <w:lang w:eastAsia="lv-LV"/>
              </w:rPr>
              <w:t xml:space="preserve">. </w:t>
            </w:r>
            <w:r w:rsidR="00882B7F" w:rsidRPr="004B7946">
              <w:rPr>
                <w:rFonts w:ascii="Times New Roman" w:eastAsia="Times New Roman" w:hAnsi="Times New Roman" w:cs="Times New Roman"/>
                <w:iCs/>
                <w:sz w:val="24"/>
                <w:szCs w:val="24"/>
                <w:lang w:eastAsia="lv-LV"/>
              </w:rPr>
              <w:t>Vienot</w:t>
            </w:r>
            <w:r w:rsidRPr="004B7946">
              <w:rPr>
                <w:rFonts w:ascii="Times New Roman" w:eastAsia="Times New Roman" w:hAnsi="Times New Roman" w:cs="Times New Roman"/>
                <w:iCs/>
                <w:sz w:val="24"/>
                <w:szCs w:val="24"/>
                <w:lang w:eastAsia="lv-LV"/>
              </w:rPr>
              <w:t>i</w:t>
            </w:r>
            <w:r w:rsidR="00882B7F" w:rsidRPr="004B7946">
              <w:rPr>
                <w:rFonts w:ascii="Times New Roman" w:eastAsia="Times New Roman" w:hAnsi="Times New Roman" w:cs="Times New Roman"/>
                <w:iCs/>
                <w:sz w:val="24"/>
                <w:szCs w:val="24"/>
                <w:lang w:eastAsia="lv-LV"/>
              </w:rPr>
              <w:t xml:space="preserve"> </w:t>
            </w:r>
            <w:r w:rsidRPr="004B7946">
              <w:rPr>
                <w:rFonts w:ascii="Times New Roman" w:eastAsia="Times New Roman" w:hAnsi="Times New Roman" w:cs="Times New Roman"/>
                <w:iCs/>
                <w:sz w:val="24"/>
                <w:szCs w:val="24"/>
                <w:lang w:eastAsia="lv-LV"/>
              </w:rPr>
              <w:t>nosacījumi</w:t>
            </w:r>
            <w:r w:rsidR="00882B7F" w:rsidRPr="004B7946">
              <w:rPr>
                <w:rFonts w:ascii="Times New Roman" w:eastAsia="Times New Roman" w:hAnsi="Times New Roman" w:cs="Times New Roman"/>
                <w:iCs/>
                <w:sz w:val="24"/>
                <w:szCs w:val="24"/>
                <w:lang w:eastAsia="lv-LV"/>
              </w:rPr>
              <w:t xml:space="preserve"> novērš </w:t>
            </w:r>
            <w:r w:rsidR="00F55B62" w:rsidRPr="004B7946">
              <w:rPr>
                <w:rFonts w:ascii="Times New Roman" w:eastAsia="Times New Roman" w:hAnsi="Times New Roman" w:cs="Times New Roman"/>
                <w:iCs/>
                <w:sz w:val="24"/>
                <w:szCs w:val="24"/>
                <w:lang w:eastAsia="lv-LV"/>
              </w:rPr>
              <w:t>pieļaujamos</w:t>
            </w:r>
            <w:r w:rsidRPr="004B7946">
              <w:rPr>
                <w:rFonts w:ascii="Times New Roman" w:eastAsia="Times New Roman" w:hAnsi="Times New Roman" w:cs="Times New Roman"/>
                <w:iCs/>
                <w:sz w:val="24"/>
                <w:szCs w:val="24"/>
                <w:lang w:eastAsia="lv-LV"/>
              </w:rPr>
              <w:t xml:space="preserve"> riskus</w:t>
            </w:r>
            <w:r w:rsidR="00882B7F" w:rsidRPr="004B7946">
              <w:rPr>
                <w:rFonts w:ascii="Times New Roman" w:eastAsia="Times New Roman" w:hAnsi="Times New Roman" w:cs="Times New Roman"/>
                <w:iCs/>
                <w:sz w:val="24"/>
                <w:szCs w:val="24"/>
                <w:lang w:eastAsia="lv-LV"/>
              </w:rPr>
              <w:t xml:space="preserve"> </w:t>
            </w:r>
            <w:r w:rsidRPr="004B7946">
              <w:rPr>
                <w:rFonts w:ascii="Times New Roman" w:eastAsia="Times New Roman" w:hAnsi="Times New Roman" w:cs="Times New Roman"/>
                <w:iCs/>
                <w:sz w:val="24"/>
                <w:szCs w:val="24"/>
                <w:lang w:eastAsia="lv-LV"/>
              </w:rPr>
              <w:t xml:space="preserve">negodīgai </w:t>
            </w:r>
            <w:r w:rsidR="00882B7F" w:rsidRPr="004B7946">
              <w:rPr>
                <w:rFonts w:ascii="Times New Roman" w:eastAsia="Times New Roman" w:hAnsi="Times New Roman" w:cs="Times New Roman"/>
                <w:iCs/>
                <w:sz w:val="24"/>
                <w:szCs w:val="24"/>
                <w:lang w:eastAsia="lv-LV"/>
              </w:rPr>
              <w:t>komersantu rīcīb</w:t>
            </w:r>
            <w:r w:rsidRPr="004B7946">
              <w:rPr>
                <w:rFonts w:ascii="Times New Roman" w:eastAsia="Times New Roman" w:hAnsi="Times New Roman" w:cs="Times New Roman"/>
                <w:iCs/>
                <w:sz w:val="24"/>
                <w:szCs w:val="24"/>
                <w:lang w:eastAsia="lv-LV"/>
              </w:rPr>
              <w:t>ai</w:t>
            </w:r>
            <w:r w:rsidR="00F55B62" w:rsidRPr="004B7946">
              <w:rPr>
                <w:rFonts w:ascii="Times New Roman" w:eastAsia="Times New Roman" w:hAnsi="Times New Roman" w:cs="Times New Roman"/>
                <w:iCs/>
                <w:sz w:val="24"/>
                <w:szCs w:val="24"/>
                <w:lang w:eastAsia="lv-LV"/>
              </w:rPr>
              <w:t>, t.i., izvēlēties darbības veidu vai reģionu, kas radītu iespēju komersantiem nokļūt Padziļinātās sadarbības programmā daļēji izpildot noteiktos kritērijus</w:t>
            </w:r>
            <w:r w:rsidR="007F58B2" w:rsidRPr="004B7946">
              <w:rPr>
                <w:rFonts w:ascii="Times New Roman" w:eastAsia="Times New Roman" w:hAnsi="Times New Roman" w:cs="Times New Roman"/>
                <w:iCs/>
                <w:sz w:val="24"/>
                <w:szCs w:val="24"/>
                <w:lang w:eastAsia="lv-LV"/>
              </w:rPr>
              <w:t xml:space="preserve"> vai arī novērstu nevienlīdzīgu attieksmi attiecībā uz komersantiem, kas reģistrējuši darbību vairākās jomās.</w:t>
            </w:r>
          </w:p>
          <w:p w14:paraId="02600857" w14:textId="2621C78B" w:rsidR="002E15C4" w:rsidRPr="004B7946" w:rsidRDefault="002E15C4" w:rsidP="00BB238A">
            <w:pPr>
              <w:tabs>
                <w:tab w:val="left" w:pos="993"/>
              </w:tabs>
              <w:spacing w:after="0" w:line="240" w:lineRule="auto"/>
              <w:contextualSpacing/>
              <w:jc w:val="both"/>
              <w:rPr>
                <w:rFonts w:ascii="Times New Roman" w:eastAsia="Times New Roman" w:hAnsi="Times New Roman" w:cs="Times New Roman"/>
                <w:iCs/>
                <w:sz w:val="24"/>
                <w:szCs w:val="24"/>
                <w:lang w:eastAsia="lv-LV"/>
              </w:rPr>
            </w:pPr>
          </w:p>
          <w:p w14:paraId="764134F6" w14:textId="1D168EF9" w:rsidR="002E15C4" w:rsidRPr="004B7946" w:rsidRDefault="002E15C4" w:rsidP="002E15C4">
            <w:pPr>
              <w:tabs>
                <w:tab w:val="left" w:pos="993"/>
              </w:tabs>
              <w:spacing w:after="0"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Padziļinātās sadarbības programmas būtība ir disciplinētu savā saimnieciskajā darbībā un attiecībā uz normatīvo aktu ievērošanu komersantu atbalstīšana no valsts puses. Tādējādi Sudraba un Zelta līmeņa komersantiem, paredzot priekšrocības, kas paredz</w:t>
            </w:r>
            <w:r w:rsidR="00505304" w:rsidRPr="004B7946">
              <w:rPr>
                <w:rFonts w:ascii="Times New Roman" w:eastAsia="Times New Roman" w:hAnsi="Times New Roman" w:cs="Times New Roman"/>
                <w:iCs/>
                <w:sz w:val="24"/>
                <w:szCs w:val="24"/>
                <w:lang w:eastAsia="lv-LV"/>
              </w:rPr>
              <w:t xml:space="preserve"> arī</w:t>
            </w:r>
            <w:r w:rsidRPr="004B7946">
              <w:rPr>
                <w:rFonts w:ascii="Times New Roman" w:eastAsia="Times New Roman" w:hAnsi="Times New Roman" w:cs="Times New Roman"/>
                <w:iCs/>
                <w:sz w:val="24"/>
                <w:szCs w:val="24"/>
                <w:lang w:eastAsia="lv-LV"/>
              </w:rPr>
              <w:t xml:space="preserve"> finansiālus ieguvumus</w:t>
            </w:r>
            <w:r w:rsidR="00505304" w:rsidRPr="004B7946">
              <w:rPr>
                <w:rFonts w:ascii="Times New Roman" w:eastAsia="Times New Roman" w:hAnsi="Times New Roman" w:cs="Times New Roman"/>
                <w:iCs/>
                <w:sz w:val="24"/>
                <w:szCs w:val="24"/>
                <w:lang w:eastAsia="lv-LV"/>
              </w:rPr>
              <w:t>,</w:t>
            </w:r>
            <w:r w:rsidRPr="004B7946">
              <w:rPr>
                <w:rFonts w:ascii="Times New Roman" w:eastAsia="Times New Roman" w:hAnsi="Times New Roman" w:cs="Times New Roman"/>
                <w:iCs/>
                <w:sz w:val="24"/>
                <w:szCs w:val="24"/>
                <w:lang w:eastAsia="lv-LV"/>
              </w:rPr>
              <w:t xml:space="preserve"> nav pieļaujama normatīvo aktu neievērošana. Līdz ar to Padziļinātās sadarbības programmas Sudraba un Zelta līmeņa komersantiem ir jāievēro tam saistošie normatīvie akti, </w:t>
            </w:r>
            <w:r w:rsidR="00317096" w:rsidRPr="004B7946">
              <w:rPr>
                <w:rFonts w:ascii="Times New Roman" w:eastAsia="Times New Roman" w:hAnsi="Times New Roman" w:cs="Times New Roman"/>
                <w:iCs/>
                <w:sz w:val="24"/>
                <w:szCs w:val="24"/>
                <w:lang w:eastAsia="lv-LV"/>
              </w:rPr>
              <w:t xml:space="preserve">t.sk., </w:t>
            </w:r>
            <w:r w:rsidRPr="004B7946">
              <w:rPr>
                <w:rFonts w:ascii="Times New Roman" w:eastAsia="Times New Roman" w:hAnsi="Times New Roman" w:cs="Times New Roman"/>
                <w:iCs/>
                <w:sz w:val="24"/>
                <w:szCs w:val="24"/>
                <w:lang w:eastAsia="lv-LV"/>
              </w:rPr>
              <w:t xml:space="preserve">kas attiecas uz </w:t>
            </w:r>
            <w:r w:rsidR="00505304" w:rsidRPr="004B7946">
              <w:rPr>
                <w:rFonts w:ascii="Times New Roman" w:eastAsia="Times New Roman" w:hAnsi="Times New Roman" w:cs="Times New Roman"/>
                <w:iCs/>
                <w:sz w:val="24"/>
                <w:szCs w:val="24"/>
                <w:lang w:eastAsia="lv-LV"/>
              </w:rPr>
              <w:t xml:space="preserve">pārskatu un </w:t>
            </w:r>
            <w:r w:rsidRPr="004B7946">
              <w:rPr>
                <w:rFonts w:ascii="Times New Roman" w:eastAsia="Times New Roman" w:hAnsi="Times New Roman" w:cs="Times New Roman"/>
                <w:iCs/>
                <w:sz w:val="24"/>
                <w:szCs w:val="24"/>
                <w:lang w:eastAsia="lv-LV"/>
              </w:rPr>
              <w:t>deklarāciju iesniegšanu.</w:t>
            </w:r>
          </w:p>
          <w:p w14:paraId="78F0EC38" w14:textId="6863A3B3" w:rsidR="002E15C4" w:rsidRPr="004B7946" w:rsidRDefault="002E15C4" w:rsidP="002E15C4">
            <w:pPr>
              <w:tabs>
                <w:tab w:val="left" w:pos="993"/>
              </w:tabs>
              <w:spacing w:after="0"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Kavēto </w:t>
            </w:r>
            <w:r w:rsidR="00505304" w:rsidRPr="004B7946">
              <w:rPr>
                <w:rFonts w:ascii="Times New Roman" w:eastAsia="Times New Roman" w:hAnsi="Times New Roman" w:cs="Times New Roman"/>
                <w:iCs/>
                <w:sz w:val="24"/>
                <w:szCs w:val="24"/>
                <w:lang w:eastAsia="lv-LV"/>
              </w:rPr>
              <w:t xml:space="preserve">pārskatu un </w:t>
            </w:r>
            <w:r w:rsidRPr="004B7946">
              <w:rPr>
                <w:rFonts w:ascii="Times New Roman" w:eastAsia="Times New Roman" w:hAnsi="Times New Roman" w:cs="Times New Roman"/>
                <w:iCs/>
                <w:sz w:val="24"/>
                <w:szCs w:val="24"/>
                <w:lang w:eastAsia="lv-LV"/>
              </w:rPr>
              <w:t xml:space="preserve">deklarāciju termiņu </w:t>
            </w:r>
            <w:r w:rsidR="001B2009" w:rsidRPr="004B7946">
              <w:rPr>
                <w:rFonts w:ascii="Times New Roman" w:eastAsia="Times New Roman" w:hAnsi="Times New Roman" w:cs="Times New Roman"/>
                <w:iCs/>
                <w:sz w:val="24"/>
                <w:szCs w:val="24"/>
                <w:lang w:eastAsia="lv-LV"/>
              </w:rPr>
              <w:t xml:space="preserve">ievērošanas </w:t>
            </w:r>
            <w:r w:rsidRPr="004B7946">
              <w:rPr>
                <w:rFonts w:ascii="Times New Roman" w:eastAsia="Times New Roman" w:hAnsi="Times New Roman" w:cs="Times New Roman"/>
                <w:iCs/>
                <w:sz w:val="24"/>
                <w:szCs w:val="24"/>
                <w:lang w:eastAsia="lv-LV"/>
              </w:rPr>
              <w:t xml:space="preserve">izvērtēšana – </w:t>
            </w:r>
            <w:r w:rsidR="00505304" w:rsidRPr="004B7946">
              <w:rPr>
                <w:rFonts w:ascii="Times New Roman" w:eastAsia="Times New Roman" w:hAnsi="Times New Roman" w:cs="Times New Roman"/>
                <w:iCs/>
                <w:sz w:val="24"/>
                <w:szCs w:val="24"/>
                <w:lang w:eastAsia="lv-LV"/>
              </w:rPr>
              <w:t xml:space="preserve">VID </w:t>
            </w:r>
            <w:r w:rsidR="001B2009" w:rsidRPr="004B7946">
              <w:rPr>
                <w:rFonts w:ascii="Times New Roman" w:eastAsia="Times New Roman" w:hAnsi="Times New Roman" w:cs="Times New Roman"/>
                <w:iCs/>
                <w:sz w:val="24"/>
                <w:szCs w:val="24"/>
                <w:lang w:eastAsia="lv-LV"/>
              </w:rPr>
              <w:t xml:space="preserve">Elektroniskās deklarēšanās </w:t>
            </w:r>
            <w:r w:rsidRPr="004B7946">
              <w:rPr>
                <w:rFonts w:ascii="Times New Roman" w:eastAsia="Times New Roman" w:hAnsi="Times New Roman" w:cs="Times New Roman"/>
                <w:iCs/>
                <w:sz w:val="24"/>
                <w:szCs w:val="24"/>
                <w:lang w:eastAsia="lv-LV"/>
              </w:rPr>
              <w:t>sistēm</w:t>
            </w:r>
            <w:r w:rsidR="001B2009" w:rsidRPr="004B7946">
              <w:rPr>
                <w:rFonts w:ascii="Times New Roman" w:eastAsia="Times New Roman" w:hAnsi="Times New Roman" w:cs="Times New Roman"/>
                <w:iCs/>
                <w:sz w:val="24"/>
                <w:szCs w:val="24"/>
                <w:lang w:eastAsia="lv-LV"/>
              </w:rPr>
              <w:t>as</w:t>
            </w:r>
            <w:r w:rsidRPr="004B7946">
              <w:rPr>
                <w:rFonts w:ascii="Times New Roman" w:eastAsia="Times New Roman" w:hAnsi="Times New Roman" w:cs="Times New Roman"/>
                <w:iCs/>
                <w:sz w:val="24"/>
                <w:szCs w:val="24"/>
                <w:lang w:eastAsia="lv-LV"/>
              </w:rPr>
              <w:t xml:space="preserve"> nepieejamība un darbības traucējumi netiks uzskatīti par </w:t>
            </w:r>
            <w:r w:rsidR="00505304" w:rsidRPr="004B7946">
              <w:rPr>
                <w:rFonts w:ascii="Times New Roman" w:eastAsia="Times New Roman" w:hAnsi="Times New Roman" w:cs="Times New Roman"/>
                <w:iCs/>
                <w:sz w:val="24"/>
                <w:szCs w:val="24"/>
                <w:lang w:eastAsia="lv-LV"/>
              </w:rPr>
              <w:t xml:space="preserve">pārskatu un </w:t>
            </w:r>
            <w:r w:rsidRPr="004B7946">
              <w:rPr>
                <w:rFonts w:ascii="Times New Roman" w:eastAsia="Times New Roman" w:hAnsi="Times New Roman" w:cs="Times New Roman"/>
                <w:iCs/>
                <w:sz w:val="24"/>
                <w:szCs w:val="24"/>
                <w:lang w:eastAsia="lv-LV"/>
              </w:rPr>
              <w:t>deklarācijas kavējumu.</w:t>
            </w:r>
          </w:p>
          <w:p w14:paraId="0FFED81E" w14:textId="47409BE2" w:rsidR="00E53DC3" w:rsidRPr="004B7946" w:rsidRDefault="00E53DC3" w:rsidP="002E15C4">
            <w:pPr>
              <w:tabs>
                <w:tab w:val="left" w:pos="993"/>
              </w:tabs>
              <w:spacing w:after="0" w:line="240" w:lineRule="auto"/>
              <w:contextualSpacing/>
              <w:jc w:val="both"/>
              <w:rPr>
                <w:rFonts w:ascii="Times New Roman" w:eastAsia="Times New Roman" w:hAnsi="Times New Roman" w:cs="Times New Roman"/>
                <w:iCs/>
                <w:sz w:val="24"/>
                <w:szCs w:val="24"/>
                <w:lang w:eastAsia="lv-LV"/>
              </w:rPr>
            </w:pPr>
          </w:p>
          <w:p w14:paraId="14A9122F" w14:textId="7D91F737" w:rsidR="00E53DC3" w:rsidRPr="004B7946" w:rsidRDefault="00E53DC3" w:rsidP="002E15C4">
            <w:pPr>
              <w:tabs>
                <w:tab w:val="left" w:pos="993"/>
              </w:tabs>
              <w:spacing w:after="0" w:line="240" w:lineRule="auto"/>
              <w:contextualSpacing/>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Efektīvai nodokļu risku pārvaldībai nodokļu maksātājs ievieš nodokļu risku vadības sistēmu. Tā ir nodokļu maksātāja iekšienē funkcionējoša sistēma (process), kas palīdz identificēt, uzraudzīt un mazināt iespējamo nodokļu risku iestāšanos, kā arī ziņot par tiem. Līdzšinējais regulējums paredz komplicētas nodokļu risku vadības sistēmas izveidošanu, kura jāizstrādā atbilstoši starptautiski atzītai praksei un standartiem risku vadībā (piemēram, The </w:t>
            </w:r>
            <w:proofErr w:type="spellStart"/>
            <w:r w:rsidRPr="004B7946">
              <w:rPr>
                <w:rFonts w:ascii="Times New Roman" w:eastAsia="Times New Roman" w:hAnsi="Times New Roman" w:cs="Times New Roman"/>
                <w:iCs/>
                <w:sz w:val="24"/>
                <w:szCs w:val="24"/>
                <w:lang w:eastAsia="lv-LV"/>
              </w:rPr>
              <w:t>Committee</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of</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Sponsoring</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Organizations</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of</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the</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Treadway</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Commission</w:t>
            </w:r>
            <w:proofErr w:type="spellEnd"/>
            <w:r w:rsidRPr="004B7946">
              <w:rPr>
                <w:rFonts w:ascii="Times New Roman" w:eastAsia="Times New Roman" w:hAnsi="Times New Roman" w:cs="Times New Roman"/>
                <w:iCs/>
                <w:sz w:val="24"/>
                <w:szCs w:val="24"/>
                <w:lang w:eastAsia="lv-LV"/>
              </w:rPr>
              <w:t xml:space="preserve"> (COSO) “Enterprise Risk </w:t>
            </w:r>
            <w:proofErr w:type="spellStart"/>
            <w:r w:rsidRPr="004B7946">
              <w:rPr>
                <w:rFonts w:ascii="Times New Roman" w:eastAsia="Times New Roman" w:hAnsi="Times New Roman" w:cs="Times New Roman"/>
                <w:iCs/>
                <w:sz w:val="24"/>
                <w:szCs w:val="24"/>
                <w:lang w:eastAsia="lv-LV"/>
              </w:rPr>
              <w:t>Management</w:t>
            </w:r>
            <w:proofErr w:type="spellEnd"/>
            <w:r w:rsidRPr="004B7946">
              <w:rPr>
                <w:rFonts w:ascii="Times New Roman" w:eastAsia="Times New Roman" w:hAnsi="Times New Roman" w:cs="Times New Roman"/>
                <w:iCs/>
                <w:sz w:val="24"/>
                <w:szCs w:val="24"/>
                <w:lang w:eastAsia="lv-LV"/>
              </w:rPr>
              <w:t xml:space="preserve"> – </w:t>
            </w:r>
            <w:proofErr w:type="spellStart"/>
            <w:r w:rsidRPr="004B7946">
              <w:rPr>
                <w:rFonts w:ascii="Times New Roman" w:eastAsia="Times New Roman" w:hAnsi="Times New Roman" w:cs="Times New Roman"/>
                <w:iCs/>
                <w:sz w:val="24"/>
                <w:szCs w:val="24"/>
                <w:lang w:eastAsia="lv-LV"/>
              </w:rPr>
              <w:t>Integrated</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Framework</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Sarbanes-Oxley</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Act</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Section</w:t>
            </w:r>
            <w:proofErr w:type="spellEnd"/>
            <w:r w:rsidRPr="004B7946">
              <w:rPr>
                <w:rFonts w:ascii="Times New Roman" w:eastAsia="Times New Roman" w:hAnsi="Times New Roman" w:cs="Times New Roman"/>
                <w:iCs/>
                <w:sz w:val="24"/>
                <w:szCs w:val="24"/>
                <w:lang w:eastAsia="lv-LV"/>
              </w:rPr>
              <w:t xml:space="preserve"> 404 vai International </w:t>
            </w:r>
            <w:proofErr w:type="spellStart"/>
            <w:r w:rsidRPr="004B7946">
              <w:rPr>
                <w:rFonts w:ascii="Times New Roman" w:eastAsia="Times New Roman" w:hAnsi="Times New Roman" w:cs="Times New Roman"/>
                <w:iCs/>
                <w:sz w:val="24"/>
                <w:szCs w:val="24"/>
                <w:lang w:eastAsia="lv-LV"/>
              </w:rPr>
              <w:t>Organization</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for</w:t>
            </w:r>
            <w:proofErr w:type="spellEnd"/>
            <w:r w:rsidRPr="004B7946">
              <w:rPr>
                <w:rFonts w:ascii="Times New Roman" w:eastAsia="Times New Roman" w:hAnsi="Times New Roman" w:cs="Times New Roman"/>
                <w:iCs/>
                <w:sz w:val="24"/>
                <w:szCs w:val="24"/>
                <w:lang w:eastAsia="lv-LV"/>
              </w:rPr>
              <w:t xml:space="preserve"> </w:t>
            </w:r>
            <w:proofErr w:type="spellStart"/>
            <w:r w:rsidRPr="004B7946">
              <w:rPr>
                <w:rFonts w:ascii="Times New Roman" w:eastAsia="Times New Roman" w:hAnsi="Times New Roman" w:cs="Times New Roman"/>
                <w:iCs/>
                <w:sz w:val="24"/>
                <w:szCs w:val="24"/>
                <w:lang w:eastAsia="lv-LV"/>
              </w:rPr>
              <w:t>Standardization</w:t>
            </w:r>
            <w:proofErr w:type="spellEnd"/>
            <w:r w:rsidRPr="004B7946">
              <w:rPr>
                <w:rFonts w:ascii="Times New Roman" w:eastAsia="Times New Roman" w:hAnsi="Times New Roman" w:cs="Times New Roman"/>
                <w:iCs/>
                <w:sz w:val="24"/>
                <w:szCs w:val="24"/>
                <w:lang w:eastAsia="lv-LV"/>
              </w:rPr>
              <w:t xml:space="preserve"> (ISO) 31,000 “Risk </w:t>
            </w:r>
            <w:proofErr w:type="spellStart"/>
            <w:r w:rsidRPr="004B7946">
              <w:rPr>
                <w:rFonts w:ascii="Times New Roman" w:eastAsia="Times New Roman" w:hAnsi="Times New Roman" w:cs="Times New Roman"/>
                <w:iCs/>
                <w:sz w:val="24"/>
                <w:szCs w:val="24"/>
                <w:lang w:eastAsia="lv-LV"/>
              </w:rPr>
              <w:t>Management</w:t>
            </w:r>
            <w:proofErr w:type="spellEnd"/>
            <w:r w:rsidRPr="004B7946">
              <w:rPr>
                <w:rFonts w:ascii="Times New Roman" w:eastAsia="Times New Roman" w:hAnsi="Times New Roman" w:cs="Times New Roman"/>
                <w:iCs/>
                <w:sz w:val="24"/>
                <w:szCs w:val="24"/>
                <w:lang w:eastAsia="lv-LV"/>
              </w:rPr>
              <w:t xml:space="preserve"> Standard”). Noteikumu projekts paredz atteikties no šīs prasības, nosakot noteikumu projektā minimālās obligātās prasības, kas nodokļu maksātājam jāievēro, izstrādājot, ieviešot un aktualizējot nodokļu riska vadību savā uzņēmumā. Veids (process), kā katrs uzņēmums identificē savus riskus, katram nodokļu maksātājam var būt atšķirīgs, ņemot vērā uzņēmuma saimnieciskās darbības jomas, darbības virzienus, organizatorisko struktūru, maksājamos nodokļus, nodokļu režīmus u.c. Nodokļu maksātājam jāidentificē un jāapzina visi noteikumos minētie nodokļu risku veidi, bet nodokļu risku kategorizēšanai un grupēšanai var tikt izmantota arī cita klasifikācija. Nodokļu maksātājs identificē nodokļu riskus pastāvīgi, t.sk. uzraugot nodokļu risku vadības procesu, veicot preventīvās kontroles, piedaloties apmācībās par nodokļu jautājumiem, veicot iekšējo apspriešanu u.t.t. Darbībām ar riskiem jābūt konkrētām, mērāmām, rezultatīvām, reālām un izdarāmām laikā. Nodokļu maksātājam periodiski jānovērtē un jāpārbauda nodokļu riska pārvaldības mehānisma efektivitāte, lai pastāvīgi uzlabotu un optimizētu nodokļu riska pārvaldības sistēmas un procedūras.</w:t>
            </w:r>
          </w:p>
          <w:p w14:paraId="3157E952" w14:textId="4B046692" w:rsidR="00B30DC7" w:rsidRPr="004B7946" w:rsidRDefault="005361D9" w:rsidP="00F34B58">
            <w:pPr>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Nodokļu maksātāju brīdināšana par neatbilstību programmas kritērijiem un izslēgšana no programmas notiek automātiski</w:t>
            </w:r>
            <w:r w:rsidR="008D7176" w:rsidRPr="004B7946">
              <w:rPr>
                <w:rFonts w:ascii="Times New Roman" w:hAnsi="Times New Roman" w:cs="Times New Roman"/>
                <w:sz w:val="24"/>
                <w:szCs w:val="24"/>
              </w:rPr>
              <w:t>,</w:t>
            </w:r>
            <w:r w:rsidR="002457CA" w:rsidRPr="004B7946">
              <w:rPr>
                <w:rFonts w:ascii="Times New Roman" w:hAnsi="Times New Roman" w:cs="Times New Roman"/>
                <w:sz w:val="24"/>
                <w:szCs w:val="24"/>
              </w:rPr>
              <w:t xml:space="preserve"> izmantojot VID Elektroniskās deklarēšanas sistēm</w:t>
            </w:r>
            <w:r w:rsidR="00E774BD" w:rsidRPr="004B7946">
              <w:rPr>
                <w:rFonts w:ascii="Times New Roman" w:hAnsi="Times New Roman" w:cs="Times New Roman"/>
                <w:sz w:val="24"/>
                <w:szCs w:val="24"/>
              </w:rPr>
              <w:t>u</w:t>
            </w:r>
            <w:r w:rsidRPr="004B7946">
              <w:rPr>
                <w:rFonts w:ascii="Times New Roman" w:hAnsi="Times New Roman" w:cs="Times New Roman"/>
                <w:sz w:val="24"/>
                <w:szCs w:val="24"/>
              </w:rPr>
              <w:t>, balstoties uz V</w:t>
            </w:r>
            <w:r w:rsidR="00E72184" w:rsidRPr="004B7946">
              <w:rPr>
                <w:rFonts w:ascii="Times New Roman" w:hAnsi="Times New Roman" w:cs="Times New Roman"/>
                <w:sz w:val="24"/>
                <w:szCs w:val="24"/>
              </w:rPr>
              <w:t xml:space="preserve">ID </w:t>
            </w:r>
            <w:r w:rsidRPr="004B7946">
              <w:rPr>
                <w:rFonts w:ascii="Times New Roman" w:hAnsi="Times New Roman" w:cs="Times New Roman"/>
                <w:sz w:val="24"/>
                <w:szCs w:val="24"/>
              </w:rPr>
              <w:t>nodokļu informācijas sistēmu datiem, atlasot tos programmas dalībniekus, kuriem konstatētas neatbilstības programmas kritērijiem.</w:t>
            </w:r>
          </w:p>
          <w:p w14:paraId="15A3CCB4" w14:textId="31ED4B18" w:rsidR="00522233" w:rsidRPr="004B7946" w:rsidRDefault="00EC391D" w:rsidP="00F34B58">
            <w:pPr>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VID</w:t>
            </w:r>
            <w:r w:rsidR="00B30DC7" w:rsidRPr="004B7946">
              <w:rPr>
                <w:rFonts w:ascii="Times New Roman" w:hAnsi="Times New Roman" w:cs="Times New Roman"/>
                <w:sz w:val="24"/>
                <w:szCs w:val="24"/>
              </w:rPr>
              <w:t xml:space="preserve"> nodokļu maksātājiem, kurus atlasa iekļaušanai programmā, un programmas dalībniekiem, kuriem mainās programmas līmenis, izmantojot </w:t>
            </w:r>
            <w:r w:rsidRPr="004B7946">
              <w:rPr>
                <w:rFonts w:ascii="Times New Roman" w:hAnsi="Times New Roman" w:cs="Times New Roman"/>
                <w:sz w:val="24"/>
                <w:szCs w:val="24"/>
              </w:rPr>
              <w:t>VID</w:t>
            </w:r>
            <w:r w:rsidR="00B30DC7" w:rsidRPr="004B7946">
              <w:rPr>
                <w:rFonts w:ascii="Times New Roman" w:hAnsi="Times New Roman" w:cs="Times New Roman"/>
                <w:sz w:val="24"/>
                <w:szCs w:val="24"/>
              </w:rPr>
              <w:t xml:space="preserve"> Elektroniskās deklarēšanas sistēmu, nosūta automātiski izveidotu informatīva rakstura paziņojumu.</w:t>
            </w:r>
          </w:p>
          <w:p w14:paraId="72E361F7" w14:textId="3C4C5B5A" w:rsidR="0050387C" w:rsidRPr="004B7946" w:rsidRDefault="00F34B58" w:rsidP="00EE0D86">
            <w:pPr>
              <w:spacing w:after="0" w:line="240" w:lineRule="auto"/>
              <w:jc w:val="both"/>
              <w:rPr>
                <w:rFonts w:ascii="Times New Roman" w:hAnsi="Times New Roman" w:cs="Times New Roman"/>
                <w:sz w:val="24"/>
                <w:szCs w:val="24"/>
              </w:rPr>
            </w:pPr>
            <w:r w:rsidRPr="004B7946">
              <w:rPr>
                <w:rFonts w:ascii="Times New Roman" w:hAnsi="Times New Roman" w:cs="Times New Roman"/>
                <w:sz w:val="24"/>
                <w:szCs w:val="24"/>
              </w:rPr>
              <w:t>V</w:t>
            </w:r>
            <w:r w:rsidR="00E72184" w:rsidRPr="004B7946">
              <w:rPr>
                <w:rFonts w:ascii="Times New Roman" w:hAnsi="Times New Roman" w:cs="Times New Roman"/>
                <w:sz w:val="24"/>
                <w:szCs w:val="24"/>
              </w:rPr>
              <w:t>ID</w:t>
            </w:r>
            <w:r w:rsidRPr="004B7946">
              <w:rPr>
                <w:rFonts w:ascii="Times New Roman" w:hAnsi="Times New Roman" w:cs="Times New Roman"/>
                <w:sz w:val="24"/>
                <w:szCs w:val="24"/>
              </w:rPr>
              <w:t xml:space="preserve"> savā tīmekļa vietnē publicēs programmas dalībnieku sarakstu. Informācija tiks publicēta VID </w:t>
            </w:r>
            <w:r w:rsidR="00F14DE6" w:rsidRPr="004B7946">
              <w:rPr>
                <w:rFonts w:ascii="Times New Roman" w:hAnsi="Times New Roman" w:cs="Times New Roman"/>
                <w:sz w:val="24"/>
                <w:szCs w:val="24"/>
              </w:rPr>
              <w:t xml:space="preserve">tīmekļa vietnē </w:t>
            </w:r>
            <w:r w:rsidRPr="004B7946">
              <w:rPr>
                <w:rFonts w:ascii="Times New Roman" w:hAnsi="Times New Roman" w:cs="Times New Roman"/>
                <w:sz w:val="24"/>
                <w:szCs w:val="24"/>
              </w:rPr>
              <w:t>.</w:t>
            </w:r>
            <w:proofErr w:type="spellStart"/>
            <w:r w:rsidRPr="004B7946">
              <w:rPr>
                <w:rFonts w:ascii="Times New Roman" w:hAnsi="Times New Roman" w:cs="Times New Roman"/>
                <w:sz w:val="24"/>
                <w:szCs w:val="24"/>
              </w:rPr>
              <w:t>csv</w:t>
            </w:r>
            <w:proofErr w:type="spellEnd"/>
            <w:r w:rsidRPr="004B7946">
              <w:rPr>
                <w:rFonts w:ascii="Times New Roman" w:hAnsi="Times New Roman" w:cs="Times New Roman"/>
                <w:sz w:val="24"/>
                <w:szCs w:val="24"/>
              </w:rPr>
              <w:t xml:space="preserve"> formātā, kas ir t.s. “mašīnlasāms” formāts, kas visām institūcijām ļaus vienkārša veidā informāciju lejupielādēt (iekļaut) savās informācijas sistēmās (ne tikai dokumentu vadības sistēmā, bet arī citās) tālākai izmantošanai</w:t>
            </w:r>
            <w:r w:rsidR="00AF25FE" w:rsidRPr="004B7946">
              <w:rPr>
                <w:rFonts w:ascii="Times New Roman" w:hAnsi="Times New Roman" w:cs="Times New Roman"/>
                <w:sz w:val="24"/>
                <w:szCs w:val="24"/>
              </w:rPr>
              <w:t xml:space="preserve"> atbilstoši savām prasībām un vē</w:t>
            </w:r>
            <w:r w:rsidRPr="004B7946">
              <w:rPr>
                <w:rFonts w:ascii="Times New Roman" w:hAnsi="Times New Roman" w:cs="Times New Roman"/>
                <w:sz w:val="24"/>
                <w:szCs w:val="24"/>
              </w:rPr>
              <w:t xml:space="preserve">lmēm, kā arī vienlaikus ļaus jebkuram lietotājam apskatīt to, izmantojot Microsoft Excel. Programmas dalībnieku saraksts VID </w:t>
            </w:r>
            <w:r w:rsidR="00F14DE6" w:rsidRPr="004B7946">
              <w:rPr>
                <w:rFonts w:ascii="Times New Roman" w:hAnsi="Times New Roman" w:cs="Times New Roman"/>
                <w:sz w:val="24"/>
                <w:szCs w:val="24"/>
              </w:rPr>
              <w:t xml:space="preserve">tīmekļa vietnē </w:t>
            </w:r>
            <w:r w:rsidRPr="004B7946">
              <w:rPr>
                <w:rFonts w:ascii="Times New Roman" w:hAnsi="Times New Roman" w:cs="Times New Roman"/>
                <w:sz w:val="24"/>
                <w:szCs w:val="24"/>
              </w:rPr>
              <w:t xml:space="preserve">tiks publicēts </w:t>
            </w:r>
            <w:r w:rsidR="000E662D" w:rsidRPr="004B7946">
              <w:rPr>
                <w:rFonts w:ascii="Times New Roman" w:hAnsi="Times New Roman" w:cs="Times New Roman"/>
                <w:sz w:val="24"/>
                <w:szCs w:val="24"/>
              </w:rPr>
              <w:t>līdz katra mēneša 20.datumam</w:t>
            </w:r>
            <w:r w:rsidRPr="004B7946">
              <w:rPr>
                <w:rFonts w:ascii="Times New Roman" w:hAnsi="Times New Roman" w:cs="Times New Roman"/>
                <w:sz w:val="24"/>
                <w:szCs w:val="24"/>
              </w:rPr>
              <w:t>.</w:t>
            </w:r>
          </w:p>
        </w:tc>
      </w:tr>
      <w:tr w:rsidR="00185DB2" w:rsidRPr="00F7146C" w14:paraId="1F686129"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745ECC9"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3099B948" w14:textId="33DAE7D3"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Projekta izstrādē iesaistītās institūcijas</w:t>
            </w:r>
            <w:r w:rsidR="00946579" w:rsidRPr="00F7146C">
              <w:rPr>
                <w:rFonts w:ascii="Times New Roman" w:eastAsia="Times New Roman" w:hAnsi="Times New Roman" w:cs="Times New Roman"/>
                <w:sz w:val="24"/>
                <w:szCs w:val="24"/>
                <w:lang w:eastAsia="lv-LV"/>
              </w:rPr>
              <w:t xml:space="preserve">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1465C5F7" w14:textId="07964A21" w:rsidR="00924203" w:rsidRPr="008D5E48" w:rsidRDefault="000230F7" w:rsidP="00E721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8D5E48" w:rsidRPr="008D5E48">
              <w:rPr>
                <w:rFonts w:ascii="Times New Roman" w:eastAsia="Times New Roman" w:hAnsi="Times New Roman" w:cs="Times New Roman"/>
                <w:sz w:val="24"/>
                <w:szCs w:val="24"/>
                <w:lang w:eastAsia="lv-LV"/>
              </w:rPr>
              <w:t>V</w:t>
            </w:r>
            <w:r w:rsidR="00E72184">
              <w:rPr>
                <w:rFonts w:ascii="Times New Roman" w:eastAsia="Times New Roman" w:hAnsi="Times New Roman" w:cs="Times New Roman"/>
                <w:sz w:val="24"/>
                <w:szCs w:val="24"/>
                <w:lang w:eastAsia="lv-LV"/>
              </w:rPr>
              <w:t>ID</w:t>
            </w:r>
            <w:r w:rsidR="00924203" w:rsidRPr="008D5E48">
              <w:rPr>
                <w:rFonts w:ascii="Times New Roman" w:eastAsia="Times New Roman" w:hAnsi="Times New Roman" w:cs="Times New Roman"/>
                <w:sz w:val="24"/>
                <w:szCs w:val="24"/>
                <w:lang w:eastAsia="lv-LV"/>
              </w:rPr>
              <w:t>.</w:t>
            </w:r>
          </w:p>
        </w:tc>
      </w:tr>
      <w:tr w:rsidR="00924203" w:rsidRPr="00F7146C" w14:paraId="71DCD1D8" w14:textId="77777777" w:rsidTr="000B6793">
        <w:tc>
          <w:tcPr>
            <w:tcW w:w="299" w:type="pct"/>
            <w:tcBorders>
              <w:top w:val="outset" w:sz="6" w:space="0" w:color="414142"/>
              <w:left w:val="outset" w:sz="6" w:space="0" w:color="414142"/>
              <w:bottom w:val="outset" w:sz="6" w:space="0" w:color="414142"/>
              <w:right w:val="outset" w:sz="6" w:space="0" w:color="414142"/>
            </w:tcBorders>
            <w:hideMark/>
          </w:tcPr>
          <w:p w14:paraId="02641FDD"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56271D14"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458F8928699A4A2E946DEA8ECABCBDBF"/>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35936029" w14:textId="6AFA1BB4" w:rsidR="00924203" w:rsidRPr="008D5E48" w:rsidRDefault="00924203" w:rsidP="000B6793">
                <w:pPr>
                  <w:spacing w:after="0" w:line="240" w:lineRule="auto"/>
                  <w:rPr>
                    <w:rFonts w:ascii="Times New Roman" w:eastAsia="Times New Roman" w:hAnsi="Times New Roman" w:cs="Times New Roman"/>
                    <w:sz w:val="24"/>
                    <w:szCs w:val="24"/>
                    <w:lang w:eastAsia="lv-LV"/>
                  </w:rPr>
                </w:pPr>
                <w:r w:rsidRPr="008D5E48">
                  <w:rPr>
                    <w:rFonts w:ascii="Times New Roman" w:eastAsia="Times New Roman" w:hAnsi="Times New Roman" w:cs="Times New Roman"/>
                    <w:sz w:val="24"/>
                    <w:szCs w:val="24"/>
                    <w:lang w:eastAsia="lv-LV"/>
                  </w:rPr>
                  <w:t>Nav</w:t>
                </w:r>
              </w:p>
            </w:tc>
          </w:sdtContent>
        </w:sdt>
      </w:tr>
    </w:tbl>
    <w:p w14:paraId="3F6B3A37" w14:textId="77777777" w:rsidR="00924203" w:rsidRPr="00F7146C"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7146C" w:rsidRPr="00F7146C" w14:paraId="4B345223" w14:textId="77777777" w:rsidTr="000B67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A51571"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85DB2" w:rsidRPr="00F7146C" w14:paraId="760ECDF0" w14:textId="77777777" w:rsidTr="000B67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3FEA7F" w14:textId="77777777" w:rsidR="00924203" w:rsidRPr="00F7146C" w:rsidRDefault="00924203" w:rsidP="001B783C">
            <w:pPr>
              <w:spacing w:after="0" w:line="240" w:lineRule="auto"/>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C13E58C"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25A1CC7" w14:textId="69C363F0" w:rsidR="00924203" w:rsidRPr="00C12198" w:rsidRDefault="008D717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12198" w:rsidRPr="00C12198">
              <w:rPr>
                <w:rFonts w:ascii="Times New Roman" w:eastAsia="Times New Roman" w:hAnsi="Times New Roman" w:cs="Times New Roman"/>
                <w:sz w:val="24"/>
                <w:szCs w:val="24"/>
                <w:lang w:eastAsia="lv-LV"/>
              </w:rPr>
              <w:t>odokļu maksātāji – potenciālie</w:t>
            </w:r>
            <w:r w:rsidR="002E3104">
              <w:rPr>
                <w:rFonts w:ascii="Times New Roman" w:eastAsia="Times New Roman" w:hAnsi="Times New Roman" w:cs="Times New Roman"/>
                <w:sz w:val="24"/>
                <w:szCs w:val="24"/>
                <w:lang w:eastAsia="lv-LV"/>
              </w:rPr>
              <w:t xml:space="preserve"> un esošie</w:t>
            </w:r>
            <w:r w:rsidR="00C12198" w:rsidRPr="00C12198">
              <w:rPr>
                <w:rFonts w:ascii="Times New Roman" w:eastAsia="Times New Roman" w:hAnsi="Times New Roman" w:cs="Times New Roman"/>
                <w:sz w:val="24"/>
                <w:szCs w:val="24"/>
                <w:lang w:eastAsia="lv-LV"/>
              </w:rPr>
              <w:t xml:space="preserve"> Padziļinātās sadarbības programmas dalībnieki un </w:t>
            </w:r>
            <w:r w:rsidR="002E3104">
              <w:rPr>
                <w:rFonts w:ascii="Times New Roman" w:eastAsia="Times New Roman" w:hAnsi="Times New Roman" w:cs="Times New Roman"/>
                <w:sz w:val="24"/>
                <w:szCs w:val="24"/>
                <w:lang w:eastAsia="lv-LV"/>
              </w:rPr>
              <w:t xml:space="preserve">to </w:t>
            </w:r>
            <w:r w:rsidR="00C12198" w:rsidRPr="00C12198">
              <w:rPr>
                <w:rFonts w:ascii="Times New Roman" w:eastAsia="Times New Roman" w:hAnsi="Times New Roman" w:cs="Times New Roman"/>
                <w:sz w:val="24"/>
                <w:szCs w:val="24"/>
                <w:lang w:eastAsia="lv-LV"/>
              </w:rPr>
              <w:t>darbinieki.</w:t>
            </w:r>
          </w:p>
        </w:tc>
      </w:tr>
      <w:tr w:rsidR="00185DB2" w:rsidRPr="00F7146C" w14:paraId="2934199D"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FF739D" w14:textId="77777777" w:rsidR="00924203" w:rsidRPr="00F7146C" w:rsidRDefault="00924203" w:rsidP="001B783C">
            <w:pPr>
              <w:spacing w:after="0" w:line="240" w:lineRule="auto"/>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3031897"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86CF24E" w14:textId="77777777" w:rsidR="00A20F2E" w:rsidRPr="00C24011" w:rsidRDefault="00C12198" w:rsidP="00A905A8">
            <w:pPr>
              <w:spacing w:after="0" w:line="240" w:lineRule="auto"/>
              <w:jc w:val="both"/>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Ir iespējama pozitīva ietekme ilgtermiņā, ņemot vērā Padziļinātās sadarbības programmas dalībniekam izvirzītās prasības, t.sk. savlaicīga nodokļu nomaksu budžetā veikšana.</w:t>
            </w:r>
          </w:p>
          <w:p w14:paraId="17C2DA0E" w14:textId="0986D955" w:rsidR="00C24011" w:rsidRPr="00C24011" w:rsidRDefault="00C12198" w:rsidP="00A905A8">
            <w:pPr>
              <w:spacing w:after="0" w:line="240" w:lineRule="auto"/>
              <w:jc w:val="both"/>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Padziļinātās sadarbības programma tiek veidota</w:t>
            </w:r>
            <w:r w:rsidR="00C24011" w:rsidRPr="00C24011">
              <w:rPr>
                <w:rFonts w:ascii="Times New Roman" w:eastAsia="Times New Roman" w:hAnsi="Times New Roman" w:cs="Times New Roman"/>
                <w:sz w:val="24"/>
                <w:szCs w:val="24"/>
                <w:lang w:eastAsia="lv-LV"/>
              </w:rPr>
              <w:t xml:space="preserve"> kā automatizēts process – izvērtēšana atbilstoši noteiktiem skaidri definētiem kritērijiem, uzņemšanas process un regulāra izvērtēšana Padziļinātās sadarbības programmas  nosacījumu atbilstībai.</w:t>
            </w:r>
          </w:p>
        </w:tc>
      </w:tr>
      <w:tr w:rsidR="00185DB2" w:rsidRPr="00F7146C" w14:paraId="2202C678"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EC75D4C" w14:textId="77777777" w:rsidR="00924203" w:rsidRPr="00F7146C" w:rsidRDefault="00924203" w:rsidP="001B783C">
            <w:pPr>
              <w:spacing w:after="0" w:line="240" w:lineRule="auto"/>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1530E77"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7941801" w14:textId="7410859A" w:rsidR="00B5444E" w:rsidRDefault="00C24011" w:rsidP="00C24011">
            <w:pPr>
              <w:spacing w:after="0" w:line="240" w:lineRule="auto"/>
              <w:jc w:val="both"/>
              <w:rPr>
                <w:rFonts w:ascii="Times New Roman" w:hAnsi="Times New Roman" w:cs="Times New Roman"/>
                <w:iCs/>
                <w:sz w:val="24"/>
                <w:szCs w:val="24"/>
              </w:rPr>
            </w:pPr>
            <w:r w:rsidRPr="00C24011">
              <w:rPr>
                <w:rFonts w:ascii="Times New Roman" w:hAnsi="Times New Roman" w:cs="Times New Roman"/>
                <w:iCs/>
                <w:sz w:val="24"/>
                <w:szCs w:val="24"/>
              </w:rPr>
              <w:t>Dalība Padziļinātās sadarbības programmā ir labprātīga. Lai nodrošinātu efektīvāku Padziļinātās sadarbības programmas īstenošanu un informācijas patiesuma pārbaudi, nodokļu maksātāja iekļaušanas programmas procesā ir iesaistīts  V</w:t>
            </w:r>
            <w:r w:rsidR="00E72184">
              <w:rPr>
                <w:rFonts w:ascii="Times New Roman" w:hAnsi="Times New Roman" w:cs="Times New Roman"/>
                <w:iCs/>
                <w:sz w:val="24"/>
                <w:szCs w:val="24"/>
              </w:rPr>
              <w:t>ID</w:t>
            </w:r>
            <w:r w:rsidRPr="00C24011">
              <w:rPr>
                <w:rFonts w:ascii="Times New Roman" w:hAnsi="Times New Roman" w:cs="Times New Roman"/>
                <w:iCs/>
                <w:sz w:val="24"/>
                <w:szCs w:val="24"/>
              </w:rPr>
              <w:t xml:space="preserve"> pēc tā rīcība esošās informācijas automātiskas izvērtēšanas, tādējādi pārnesot administratīvo slogu no cilvēkresursiem uz informācijas sistēmu platformām.</w:t>
            </w:r>
          </w:p>
          <w:p w14:paraId="0E434C08" w14:textId="2436CE94" w:rsidR="005A5473" w:rsidRPr="00981C65" w:rsidRDefault="005A5473" w:rsidP="00981C65">
            <w:pPr>
              <w:tabs>
                <w:tab w:val="left" w:pos="1111"/>
              </w:tabs>
              <w:spacing w:before="100" w:beforeAutospacing="1" w:after="0" w:afterAutospacing="1" w:line="240" w:lineRule="auto"/>
              <w:ind w:left="16"/>
              <w:contextualSpacing/>
              <w:jc w:val="both"/>
              <w:rPr>
                <w:rFonts w:ascii="Times New Roman" w:hAnsi="Times New Roman" w:cs="Times New Roman"/>
                <w:sz w:val="24"/>
                <w:szCs w:val="24"/>
              </w:rPr>
            </w:pPr>
            <w:r w:rsidRPr="00981C65">
              <w:rPr>
                <w:rFonts w:ascii="Times New Roman" w:hAnsi="Times New Roman" w:cs="Times New Roman"/>
                <w:sz w:val="24"/>
                <w:szCs w:val="24"/>
              </w:rPr>
              <w:t>V</w:t>
            </w:r>
            <w:r w:rsidR="00E72184">
              <w:rPr>
                <w:rFonts w:ascii="Times New Roman" w:hAnsi="Times New Roman" w:cs="Times New Roman"/>
                <w:sz w:val="24"/>
                <w:szCs w:val="24"/>
              </w:rPr>
              <w:t>ID</w:t>
            </w:r>
            <w:r w:rsidRPr="00981C65">
              <w:rPr>
                <w:rFonts w:ascii="Times New Roman" w:hAnsi="Times New Roman" w:cs="Times New Roman"/>
                <w:sz w:val="24"/>
                <w:szCs w:val="24"/>
              </w:rPr>
              <w:t xml:space="preserve"> nodokļu maksātājiem, kuri tiks atlasīti iekļaušanai Padziļinātās sadarbības programmā, dalībniekiem, kuriem mainās programmas līmenis, kā arī dalībniekiem, kuri tiks izslēgti no programmas, nosūtīs informatīva rakstura paziņojumu, izmantojot V</w:t>
            </w:r>
            <w:r w:rsidR="00E72184">
              <w:rPr>
                <w:rFonts w:ascii="Times New Roman" w:hAnsi="Times New Roman" w:cs="Times New Roman"/>
                <w:sz w:val="24"/>
                <w:szCs w:val="24"/>
              </w:rPr>
              <w:t>ID</w:t>
            </w:r>
            <w:r w:rsidRPr="00981C65">
              <w:rPr>
                <w:rFonts w:ascii="Times New Roman" w:hAnsi="Times New Roman" w:cs="Times New Roman"/>
                <w:sz w:val="24"/>
                <w:szCs w:val="24"/>
              </w:rPr>
              <w:t xml:space="preserve"> Elektroniskās deklarēšanas sistēmu.</w:t>
            </w:r>
          </w:p>
          <w:p w14:paraId="7A5ECD9C" w14:textId="6734CDD4" w:rsidR="00FC64D8" w:rsidRPr="00F7146C" w:rsidRDefault="00A331C4">
            <w:pPr>
              <w:tabs>
                <w:tab w:val="left" w:pos="1111"/>
              </w:tabs>
              <w:spacing w:before="100" w:beforeAutospacing="1" w:after="0" w:afterAutospacing="1" w:line="240" w:lineRule="auto"/>
              <w:ind w:left="16"/>
              <w:contextualSpacing/>
              <w:jc w:val="both"/>
              <w:rPr>
                <w:rFonts w:ascii="Times New Roman" w:eastAsia="Times New Roman" w:hAnsi="Times New Roman" w:cs="Times New Roman"/>
                <w:color w:val="FF0000"/>
                <w:sz w:val="24"/>
                <w:szCs w:val="24"/>
                <w:lang w:eastAsia="lv-LV"/>
              </w:rPr>
            </w:pPr>
            <w:r w:rsidRPr="00981C65">
              <w:rPr>
                <w:rFonts w:ascii="Times New Roman" w:hAnsi="Times New Roman" w:cs="Times New Roman"/>
                <w:iCs/>
                <w:sz w:val="24"/>
                <w:szCs w:val="24"/>
              </w:rPr>
              <w:t xml:space="preserve">Savukārt, ja dalībnieks neatbilst noteikumu projekta </w:t>
            </w:r>
            <w:r w:rsidR="005E5559">
              <w:rPr>
                <w:rFonts w:ascii="Times New Roman" w:hAnsi="Times New Roman" w:cs="Times New Roman"/>
                <w:iCs/>
                <w:sz w:val="24"/>
                <w:szCs w:val="24"/>
              </w:rPr>
              <w:t>6</w:t>
            </w:r>
            <w:r w:rsidRPr="00981C65">
              <w:rPr>
                <w:rFonts w:ascii="Times New Roman" w:hAnsi="Times New Roman" w:cs="Times New Roman"/>
                <w:iCs/>
                <w:sz w:val="24"/>
                <w:szCs w:val="24"/>
              </w:rPr>
              <w:t>.2</w:t>
            </w:r>
            <w:r w:rsidR="008D7176">
              <w:rPr>
                <w:rFonts w:ascii="Times New Roman" w:hAnsi="Times New Roman" w:cs="Times New Roman"/>
                <w:iCs/>
                <w:sz w:val="24"/>
                <w:szCs w:val="24"/>
              </w:rPr>
              <w:t>.</w:t>
            </w:r>
            <w:r w:rsidR="008D7176" w:rsidRPr="00981C65">
              <w:rPr>
                <w:rFonts w:ascii="Times New Roman" w:hAnsi="Times New Roman" w:cs="Times New Roman"/>
                <w:iCs/>
                <w:sz w:val="24"/>
                <w:szCs w:val="24"/>
              </w:rPr>
              <w:t xml:space="preserve"> </w:t>
            </w:r>
            <w:r w:rsidRPr="00981C65">
              <w:rPr>
                <w:rFonts w:ascii="Times New Roman" w:hAnsi="Times New Roman" w:cs="Times New Roman"/>
                <w:iCs/>
                <w:sz w:val="24"/>
                <w:szCs w:val="24"/>
              </w:rPr>
              <w:t xml:space="preserve">un </w:t>
            </w:r>
            <w:r w:rsidR="005E5559">
              <w:rPr>
                <w:rFonts w:ascii="Times New Roman" w:hAnsi="Times New Roman" w:cs="Times New Roman"/>
                <w:iCs/>
                <w:sz w:val="24"/>
                <w:szCs w:val="24"/>
              </w:rPr>
              <w:t>6</w:t>
            </w:r>
            <w:r w:rsidRPr="00981C65">
              <w:rPr>
                <w:rFonts w:ascii="Times New Roman" w:hAnsi="Times New Roman" w:cs="Times New Roman"/>
                <w:iCs/>
                <w:sz w:val="24"/>
                <w:szCs w:val="24"/>
              </w:rPr>
              <w:t>.</w:t>
            </w:r>
            <w:r w:rsidR="003A73DA" w:rsidRPr="00981C65">
              <w:rPr>
                <w:rFonts w:ascii="Times New Roman" w:hAnsi="Times New Roman" w:cs="Times New Roman"/>
                <w:iCs/>
                <w:sz w:val="24"/>
                <w:szCs w:val="24"/>
              </w:rPr>
              <w:t>1</w:t>
            </w:r>
            <w:r w:rsidR="003A73DA">
              <w:rPr>
                <w:rFonts w:ascii="Times New Roman" w:hAnsi="Times New Roman" w:cs="Times New Roman"/>
                <w:iCs/>
                <w:sz w:val="24"/>
                <w:szCs w:val="24"/>
              </w:rPr>
              <w:t>2</w:t>
            </w:r>
            <w:r w:rsidRPr="00981C65">
              <w:rPr>
                <w:rFonts w:ascii="Times New Roman" w:hAnsi="Times New Roman" w:cs="Times New Roman"/>
                <w:iCs/>
                <w:sz w:val="24"/>
                <w:szCs w:val="24"/>
              </w:rPr>
              <w:t>.apakšpunktā minētajiem kritērijiem, tam tiek nosūtīts brīdinājums un 30 dienu laikā dalībniekam ir iespējams novērst neatbilstības programmai.</w:t>
            </w:r>
          </w:p>
        </w:tc>
      </w:tr>
      <w:tr w:rsidR="00185DB2" w:rsidRPr="00F7146C" w14:paraId="0E2F2C38" w14:textId="77777777" w:rsidTr="000B6793">
        <w:trPr>
          <w:trHeight w:val="408"/>
        </w:trPr>
        <w:tc>
          <w:tcPr>
            <w:tcW w:w="250" w:type="pct"/>
            <w:tcBorders>
              <w:top w:val="outset" w:sz="6" w:space="0" w:color="414142"/>
              <w:left w:val="outset" w:sz="6" w:space="0" w:color="414142"/>
              <w:bottom w:val="outset" w:sz="6" w:space="0" w:color="414142"/>
              <w:right w:val="outset" w:sz="6" w:space="0" w:color="414142"/>
            </w:tcBorders>
          </w:tcPr>
          <w:p w14:paraId="21184744" w14:textId="22E61507" w:rsidR="00946579" w:rsidRPr="00F7146C" w:rsidRDefault="00946579" w:rsidP="001B783C">
            <w:pPr>
              <w:spacing w:after="0" w:line="240" w:lineRule="auto"/>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B72B89F" w14:textId="3B841BE2" w:rsidR="00946579" w:rsidRPr="00F7146C" w:rsidRDefault="00946579"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B217917" w14:textId="29DC9185" w:rsidR="00946579" w:rsidRPr="00C24011" w:rsidRDefault="00C24011" w:rsidP="000B6793">
            <w:pPr>
              <w:spacing w:after="0" w:line="240" w:lineRule="auto"/>
              <w:rPr>
                <w:rFonts w:ascii="Times New Roman" w:hAnsi="Times New Roman" w:cs="Times New Roman"/>
                <w:iCs/>
                <w:sz w:val="24"/>
                <w:szCs w:val="24"/>
              </w:rPr>
            </w:pPr>
            <w:r w:rsidRPr="00C24011">
              <w:rPr>
                <w:rFonts w:ascii="Times New Roman" w:hAnsi="Times New Roman" w:cs="Times New Roman"/>
                <w:iCs/>
                <w:sz w:val="24"/>
                <w:szCs w:val="24"/>
              </w:rPr>
              <w:t>Noteikumu projekts šo jomu neskar.</w:t>
            </w:r>
          </w:p>
        </w:tc>
      </w:tr>
      <w:tr w:rsidR="00924203" w:rsidRPr="00F7146C" w14:paraId="01976A02" w14:textId="77777777" w:rsidTr="000B67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F84B98A" w14:textId="21C560FE" w:rsidR="00924203" w:rsidRPr="00F7146C" w:rsidRDefault="00946579" w:rsidP="001B783C">
            <w:pPr>
              <w:spacing w:after="0" w:line="240" w:lineRule="auto"/>
              <w:jc w:val="center"/>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5</w:t>
            </w:r>
            <w:r w:rsidR="00924203" w:rsidRPr="00F7146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01CEDC12" w14:textId="77777777" w:rsidR="00924203" w:rsidRPr="00F7146C" w:rsidRDefault="00924203" w:rsidP="000B6793">
            <w:pPr>
              <w:spacing w:after="0" w:line="240" w:lineRule="auto"/>
              <w:rPr>
                <w:rFonts w:ascii="Times New Roman" w:eastAsia="Times New Roman" w:hAnsi="Times New Roman" w:cs="Times New Roman"/>
                <w:sz w:val="24"/>
                <w:szCs w:val="24"/>
                <w:lang w:eastAsia="lv-LV"/>
              </w:rPr>
            </w:pPr>
            <w:r w:rsidRPr="00F7146C">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6C3BCBC316474711914948C4D4828E75"/>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7DD5875" w14:textId="6A3AB1D4"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Nav</w:t>
                </w:r>
              </w:p>
            </w:tc>
          </w:sdtContent>
        </w:sdt>
      </w:tr>
    </w:tbl>
    <w:p w14:paraId="32C1E6B4" w14:textId="7D151D47" w:rsidR="00B60E0C" w:rsidRDefault="00B60E0C"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9066" w:type="dxa"/>
        <w:jc w:val="center"/>
        <w:tblLayout w:type="fixed"/>
        <w:tblLook w:val="04A0" w:firstRow="1" w:lastRow="0" w:firstColumn="1" w:lastColumn="0" w:noHBand="0" w:noVBand="1"/>
      </w:tblPr>
      <w:tblGrid>
        <w:gridCol w:w="9066"/>
      </w:tblGrid>
      <w:tr w:rsidR="00B60E0C" w14:paraId="6FDBD49C" w14:textId="77777777" w:rsidTr="00B146F9">
        <w:trPr>
          <w:jc w:val="center"/>
        </w:trPr>
        <w:tc>
          <w:tcPr>
            <w:tcW w:w="9066" w:type="dxa"/>
          </w:tcPr>
          <w:p w14:paraId="79774696" w14:textId="77777777" w:rsidR="00B60E0C" w:rsidRPr="008F0E21" w:rsidRDefault="00B60E0C" w:rsidP="000C1DA0">
            <w:pPr>
              <w:pStyle w:val="NoSpacing"/>
              <w:jc w:val="center"/>
              <w:rPr>
                <w:rFonts w:ascii="Times New Roman" w:hAnsi="Times New Roman" w:cs="Times New Roman"/>
                <w:b/>
                <w:iCs/>
                <w:sz w:val="24"/>
                <w:szCs w:val="24"/>
                <w:lang w:eastAsia="lv-LV"/>
              </w:rPr>
            </w:pPr>
            <w:r w:rsidRPr="008F0E21">
              <w:rPr>
                <w:rFonts w:ascii="Times New Roman" w:hAnsi="Times New Roman" w:cs="Times New Roman"/>
                <w:b/>
                <w:iCs/>
                <w:sz w:val="24"/>
                <w:szCs w:val="24"/>
                <w:lang w:eastAsia="lv-LV"/>
              </w:rPr>
              <w:t>III. Tiesību akta projekta ietekme uz valsts budžetu un pašvaldību budžetiem</w:t>
            </w:r>
          </w:p>
        </w:tc>
      </w:tr>
      <w:tr w:rsidR="006C6DFF" w14:paraId="6BA5421F" w14:textId="77777777" w:rsidTr="00876EA9">
        <w:trPr>
          <w:jc w:val="center"/>
        </w:trPr>
        <w:tc>
          <w:tcPr>
            <w:tcW w:w="9066" w:type="dxa"/>
            <w:vAlign w:val="center"/>
          </w:tcPr>
          <w:p w14:paraId="2B79685B" w14:textId="4483D004" w:rsidR="006C6DFF" w:rsidRPr="006C6DFF" w:rsidRDefault="006C6DFF" w:rsidP="006C6DFF">
            <w:pPr>
              <w:pStyle w:val="NoSpacing"/>
              <w:jc w:val="center"/>
              <w:rPr>
                <w:rFonts w:ascii="Times New Roman" w:hAnsi="Times New Roman" w:cs="Times New Roman"/>
                <w:b/>
                <w:iCs/>
                <w:sz w:val="24"/>
                <w:szCs w:val="24"/>
                <w:lang w:eastAsia="lv-LV"/>
              </w:rPr>
            </w:pPr>
            <w:r w:rsidRPr="006C6DFF">
              <w:rPr>
                <w:rFonts w:ascii="Times New Roman" w:hAnsi="Times New Roman" w:cs="Times New Roman"/>
                <w:b/>
                <w:iCs/>
                <w:sz w:val="24"/>
                <w:szCs w:val="24"/>
                <w:lang w:eastAsia="lv-LV"/>
              </w:rPr>
              <w:t>Noteikumu projekts šo jomu neskar.</w:t>
            </w:r>
          </w:p>
        </w:tc>
      </w:tr>
    </w:tbl>
    <w:p w14:paraId="535F7044" w14:textId="77777777" w:rsidR="00046AD1" w:rsidRPr="00F7146C" w:rsidRDefault="00046AD1"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C24011" w:rsidRPr="00C24011" w14:paraId="5905BEE4" w14:textId="77777777" w:rsidTr="00DE1C78">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62B6A6" w14:textId="77777777" w:rsidR="007F15E7" w:rsidRPr="00C24011" w:rsidRDefault="006C4EF1" w:rsidP="00DE1C78">
            <w:pPr>
              <w:spacing w:before="100" w:beforeAutospacing="1" w:after="100" w:afterAutospacing="1" w:line="293" w:lineRule="atLeast"/>
              <w:jc w:val="center"/>
              <w:rPr>
                <w:rFonts w:ascii="Times New Roman" w:eastAsia="Times New Roman" w:hAnsi="Times New Roman" w:cs="Times New Roman"/>
                <w:b/>
                <w:bCs/>
                <w:color w:val="FF0000"/>
                <w:sz w:val="24"/>
                <w:szCs w:val="24"/>
                <w:lang w:eastAsia="lv-LV"/>
              </w:rPr>
            </w:pPr>
            <w:r w:rsidRPr="009069D5">
              <w:rPr>
                <w:rFonts w:ascii="Times New Roman" w:eastAsia="Times New Roman" w:hAnsi="Times New Roman" w:cs="Times New Roman"/>
                <w:b/>
                <w:bCs/>
                <w:sz w:val="24"/>
                <w:szCs w:val="24"/>
                <w:lang w:eastAsia="lv-LV"/>
              </w:rPr>
              <w:t>IV</w:t>
            </w:r>
            <w:r w:rsidR="007F15E7" w:rsidRPr="009069D5">
              <w:rPr>
                <w:rFonts w:ascii="Times New Roman" w:eastAsia="Times New Roman" w:hAnsi="Times New Roman" w:cs="Times New Roman"/>
                <w:b/>
                <w:bCs/>
                <w:sz w:val="24"/>
                <w:szCs w:val="24"/>
                <w:lang w:eastAsia="lv-LV"/>
              </w:rPr>
              <w:t>. </w:t>
            </w:r>
            <w:r w:rsidRPr="009069D5">
              <w:rPr>
                <w:rFonts w:ascii="Times New Roman" w:hAnsi="Times New Roman" w:cs="Times New Roman"/>
                <w:b/>
                <w:bCs/>
                <w:sz w:val="24"/>
                <w:szCs w:val="24"/>
              </w:rPr>
              <w:t>Tiesību akta projekta ietekme uz spēkā esošo tiesību normu sistēmu</w:t>
            </w:r>
          </w:p>
        </w:tc>
      </w:tr>
      <w:tr w:rsidR="00C862EB" w:rsidRPr="000103D7" w14:paraId="5D83B535" w14:textId="77777777" w:rsidTr="00477DBF">
        <w:tblPrEx>
          <w:jc w:val="center"/>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3BE9983" w14:textId="77777777" w:rsidR="00C862EB" w:rsidRPr="000103D7" w:rsidRDefault="00C862EB" w:rsidP="00C862EB">
            <w:pPr>
              <w:spacing w:after="0" w:line="240" w:lineRule="auto"/>
              <w:jc w:val="center"/>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2140C4F" w14:textId="77777777" w:rsidR="00C862EB" w:rsidRPr="000103D7" w:rsidRDefault="00C862EB" w:rsidP="00477D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Saistītie tiesību aktu projekti</w:t>
            </w:r>
          </w:p>
        </w:tc>
        <w:tc>
          <w:tcPr>
            <w:tcW w:w="2850" w:type="pct"/>
            <w:tcBorders>
              <w:top w:val="outset" w:sz="6" w:space="0" w:color="414142"/>
              <w:left w:val="outset" w:sz="6" w:space="0" w:color="414142"/>
              <w:bottom w:val="outset" w:sz="6" w:space="0" w:color="414142"/>
              <w:right w:val="outset" w:sz="6" w:space="0" w:color="414142"/>
            </w:tcBorders>
            <w:hideMark/>
          </w:tcPr>
          <w:p w14:paraId="662904BE" w14:textId="77777777" w:rsidR="00C862EB" w:rsidRPr="00C862EB" w:rsidRDefault="00C862EB" w:rsidP="00477DBF">
            <w:pPr>
              <w:spacing w:after="0" w:line="240" w:lineRule="auto"/>
              <w:jc w:val="both"/>
              <w:rPr>
                <w:rFonts w:ascii="Times New Roman" w:hAnsi="Times New Roman" w:cs="Times New Roman"/>
                <w:iCs/>
                <w:color w:val="000000" w:themeColor="text1"/>
                <w:sz w:val="24"/>
                <w:szCs w:val="24"/>
              </w:rPr>
            </w:pPr>
            <w:r w:rsidRPr="00C862EB">
              <w:rPr>
                <w:rFonts w:ascii="Times New Roman" w:hAnsi="Times New Roman" w:cs="Times New Roman"/>
                <w:iCs/>
                <w:color w:val="000000" w:themeColor="text1"/>
                <w:sz w:val="24"/>
                <w:szCs w:val="24"/>
              </w:rPr>
              <w:t>Patreiz Padziļinātas sadarbības programmas dalībniekiem ir tiesības saņemt priekšrocības vispārējā nodrošinājuma piemērošanā, kuras noteiktas Ministru kabineta 2018.gada 4.janvāra noteikumu Nr.16 “Noteikumi par akcīzes nodokļa nodrošinājumiem” 33. un 34.punktos, nenosakot kāda programmas līmeņa dalībniekam šādas priekšrocības nodrošina. Savukārt atbilstoši Konceptuālajam ziņojuma “Par Padziļinātās sadarbības programmas darbību un tās attīstības modeli” (Ministru kabineta 2018.gada 27.jūnija rīkojums Nr.290)  noteikts, ka visus programmas dalībniekus paredzēts sadalīt programmas līmeņos ar atšķirīgām programmas dalībniekam piešķirtām priekšrocībām, un priekšrocības vispārējā nodrošinājuma piemērošanā paredzētas tikai programmas Sudraba un Zelta līmeņa dalībniekiem.</w:t>
            </w:r>
          </w:p>
          <w:p w14:paraId="1AAC4299" w14:textId="2833AECA" w:rsidR="00C862EB" w:rsidRPr="00C862EB" w:rsidRDefault="00C862EB" w:rsidP="00C862EB">
            <w:pPr>
              <w:spacing w:after="0" w:line="240" w:lineRule="auto"/>
              <w:jc w:val="both"/>
              <w:rPr>
                <w:rFonts w:ascii="Times New Roman" w:eastAsia="Times New Roman" w:hAnsi="Times New Roman" w:cs="Times New Roman"/>
                <w:color w:val="000000" w:themeColor="text1"/>
                <w:sz w:val="24"/>
                <w:szCs w:val="24"/>
                <w:lang w:eastAsia="lv-LV"/>
              </w:rPr>
            </w:pPr>
            <w:r w:rsidRPr="00C862EB">
              <w:rPr>
                <w:rFonts w:ascii="Times New Roman" w:hAnsi="Times New Roman" w:cs="Times New Roman"/>
                <w:iCs/>
                <w:color w:val="000000" w:themeColor="text1"/>
                <w:sz w:val="24"/>
                <w:szCs w:val="24"/>
              </w:rPr>
              <w:t>Tādējādi nepieciešams veikt grozījumus Ministru kabineta 2018.gada 4.janvāra noteikumu Nr.16 “Noteikumi par akcīzes nodokļa nodrošinājumiem” 33. un 34.punktos.</w:t>
            </w:r>
          </w:p>
        </w:tc>
      </w:tr>
      <w:tr w:rsidR="00C862EB" w:rsidRPr="000103D7" w14:paraId="46CE8AB9" w14:textId="77777777" w:rsidTr="00477DBF">
        <w:tblPrEx>
          <w:jc w:val="center"/>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0CB92FD" w14:textId="77777777" w:rsidR="00C862EB" w:rsidRPr="000103D7" w:rsidRDefault="00C862EB" w:rsidP="00C862EB">
            <w:pPr>
              <w:spacing w:after="0" w:line="240" w:lineRule="auto"/>
              <w:jc w:val="center"/>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CD2BA7E" w14:textId="77777777" w:rsidR="00C862EB" w:rsidRPr="000103D7" w:rsidRDefault="00C862EB" w:rsidP="00477DBF">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2850" w:type="pct"/>
            <w:tcBorders>
              <w:top w:val="outset" w:sz="6" w:space="0" w:color="414142"/>
              <w:left w:val="outset" w:sz="6" w:space="0" w:color="414142"/>
              <w:bottom w:val="outset" w:sz="6" w:space="0" w:color="414142"/>
              <w:right w:val="outset" w:sz="6" w:space="0" w:color="414142"/>
            </w:tcBorders>
            <w:hideMark/>
          </w:tcPr>
          <w:p w14:paraId="7B4951A8" w14:textId="1E02C00F" w:rsidR="00C862EB" w:rsidRPr="000103D7" w:rsidRDefault="00C862EB" w:rsidP="00E721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un V</w:t>
            </w:r>
            <w:r w:rsidR="00E72184">
              <w:rPr>
                <w:rFonts w:ascii="Times New Roman" w:eastAsia="Times New Roman" w:hAnsi="Times New Roman" w:cs="Times New Roman"/>
                <w:sz w:val="24"/>
                <w:szCs w:val="24"/>
                <w:lang w:eastAsia="lv-LV"/>
              </w:rPr>
              <w:t>ID</w:t>
            </w:r>
          </w:p>
        </w:tc>
      </w:tr>
      <w:tr w:rsidR="00C862EB" w:rsidRPr="000103D7" w14:paraId="3885F80B" w14:textId="77777777" w:rsidTr="00477DBF">
        <w:tblPrEx>
          <w:jc w:val="center"/>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CACBC3C" w14:textId="77777777" w:rsidR="00C862EB" w:rsidRPr="000103D7" w:rsidRDefault="00C862EB" w:rsidP="00C862EB">
            <w:pPr>
              <w:spacing w:after="0" w:line="240" w:lineRule="auto"/>
              <w:jc w:val="center"/>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9BE529F" w14:textId="77777777" w:rsidR="00C862EB" w:rsidRPr="000103D7" w:rsidRDefault="00C862EB" w:rsidP="00477DBF">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457184228"/>
            <w:placeholder>
              <w:docPart w:val="812B15A93815485EADE37CE143C80D7C"/>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657444F2" w14:textId="598E8CF1" w:rsidR="00C862EB" w:rsidRPr="000103D7" w:rsidRDefault="00C862EB" w:rsidP="00477DBF">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Nav</w:t>
                </w:r>
              </w:p>
            </w:tc>
          </w:sdtContent>
        </w:sdt>
      </w:tr>
    </w:tbl>
    <w:p w14:paraId="2F30C7FE" w14:textId="7FAD79A7" w:rsidR="007F15E7" w:rsidRPr="00F7146C" w:rsidRDefault="007F15E7"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7146C" w:rsidRPr="00F7146C" w14:paraId="7AD53944" w14:textId="77777777" w:rsidTr="004A4F6E">
        <w:tc>
          <w:tcPr>
            <w:tcW w:w="0" w:type="auto"/>
            <w:tcBorders>
              <w:top w:val="outset" w:sz="6" w:space="0" w:color="414142"/>
              <w:left w:val="outset" w:sz="6" w:space="0" w:color="414142"/>
              <w:bottom w:val="outset" w:sz="6" w:space="0" w:color="414142"/>
              <w:right w:val="outset" w:sz="6" w:space="0" w:color="414142"/>
            </w:tcBorders>
            <w:vAlign w:val="center"/>
            <w:hideMark/>
          </w:tcPr>
          <w:p w14:paraId="54B33A6D" w14:textId="77777777" w:rsidR="00815427" w:rsidRPr="00F7146C" w:rsidRDefault="00815427" w:rsidP="004A4F6E">
            <w:pPr>
              <w:shd w:val="clear" w:color="auto" w:fill="FFFFFF"/>
              <w:spacing w:after="0" w:line="240" w:lineRule="auto"/>
              <w:ind w:firstLine="301"/>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V. Tiesību akta projekta atbilstība Latvijas Republikas starptautiskajām saistībām</w:t>
            </w:r>
          </w:p>
        </w:tc>
      </w:tr>
      <w:tr w:rsidR="00C24011" w:rsidRPr="00C24011" w14:paraId="378D81CE" w14:textId="77777777" w:rsidTr="00C24011">
        <w:tc>
          <w:tcPr>
            <w:tcW w:w="5000" w:type="pct"/>
            <w:tcBorders>
              <w:top w:val="outset" w:sz="6" w:space="0" w:color="414142"/>
              <w:left w:val="outset" w:sz="6" w:space="0" w:color="414142"/>
              <w:bottom w:val="outset" w:sz="6" w:space="0" w:color="414142"/>
              <w:right w:val="outset" w:sz="6" w:space="0" w:color="414142"/>
            </w:tcBorders>
          </w:tcPr>
          <w:p w14:paraId="1F4BBC8F" w14:textId="705AF915" w:rsidR="00C24011" w:rsidRPr="00C24011" w:rsidRDefault="00C24011" w:rsidP="00C24011">
            <w:pPr>
              <w:shd w:val="clear" w:color="auto" w:fill="FFFFFF"/>
              <w:spacing w:after="0" w:line="240" w:lineRule="auto"/>
              <w:jc w:val="center"/>
              <w:rPr>
                <w:rFonts w:ascii="Times New Roman" w:eastAsia="Times New Roman" w:hAnsi="Times New Roman" w:cs="Times New Roman"/>
                <w:b/>
                <w:sz w:val="24"/>
                <w:szCs w:val="24"/>
                <w:lang w:eastAsia="lv-LV"/>
              </w:rPr>
            </w:pPr>
            <w:r w:rsidRPr="00C24011">
              <w:rPr>
                <w:rFonts w:ascii="Times New Roman" w:eastAsia="Times New Roman" w:hAnsi="Times New Roman" w:cs="Times New Roman"/>
                <w:b/>
                <w:sz w:val="24"/>
                <w:szCs w:val="24"/>
                <w:lang w:eastAsia="lv-LV"/>
              </w:rPr>
              <w:t>Noteikumu projekts šo jomu neskar.</w:t>
            </w:r>
          </w:p>
        </w:tc>
      </w:tr>
    </w:tbl>
    <w:p w14:paraId="0F99FABC" w14:textId="77777777" w:rsidR="00373595" w:rsidRPr="00F7146C" w:rsidRDefault="00373595"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0"/>
        <w:gridCol w:w="1448"/>
        <w:gridCol w:w="7226"/>
      </w:tblGrid>
      <w:tr w:rsidR="00F7146C" w:rsidRPr="00F7146C" w14:paraId="7F4F76AF" w14:textId="77777777" w:rsidTr="0042684E">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134BD50"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VI. Sabiedrības līdzdalība un komunikācijas aktivitātes</w:t>
            </w:r>
          </w:p>
        </w:tc>
      </w:tr>
      <w:tr w:rsidR="00981C65" w:rsidRPr="00981C65" w14:paraId="64109AF1" w14:textId="77777777" w:rsidTr="000103D7">
        <w:trPr>
          <w:trHeight w:val="432"/>
          <w:jc w:val="center"/>
        </w:trPr>
        <w:tc>
          <w:tcPr>
            <w:tcW w:w="231" w:type="pct"/>
            <w:tcBorders>
              <w:top w:val="outset" w:sz="6" w:space="0" w:color="414142"/>
              <w:left w:val="outset" w:sz="6" w:space="0" w:color="414142"/>
              <w:bottom w:val="outset" w:sz="6" w:space="0" w:color="414142"/>
              <w:right w:val="outset" w:sz="6" w:space="0" w:color="414142"/>
            </w:tcBorders>
            <w:hideMark/>
          </w:tcPr>
          <w:p w14:paraId="26890280" w14:textId="77777777" w:rsidR="00924203" w:rsidRPr="00981C65" w:rsidRDefault="00924203" w:rsidP="000B6793">
            <w:pPr>
              <w:spacing w:after="0" w:line="240" w:lineRule="auto"/>
              <w:rPr>
                <w:rFonts w:ascii="Times New Roman" w:eastAsia="Times New Roman" w:hAnsi="Times New Roman" w:cs="Times New Roman"/>
                <w:sz w:val="24"/>
                <w:szCs w:val="24"/>
                <w:lang w:eastAsia="lv-LV"/>
              </w:rPr>
            </w:pPr>
            <w:r w:rsidRPr="00981C65">
              <w:rPr>
                <w:rFonts w:ascii="Times New Roman" w:eastAsia="Times New Roman" w:hAnsi="Times New Roman" w:cs="Times New Roman"/>
                <w:sz w:val="24"/>
                <w:szCs w:val="24"/>
                <w:lang w:eastAsia="lv-LV"/>
              </w:rPr>
              <w:t>1.</w:t>
            </w:r>
          </w:p>
        </w:tc>
        <w:tc>
          <w:tcPr>
            <w:tcW w:w="767" w:type="pct"/>
            <w:tcBorders>
              <w:top w:val="outset" w:sz="6" w:space="0" w:color="414142"/>
              <w:left w:val="outset" w:sz="6" w:space="0" w:color="414142"/>
              <w:bottom w:val="outset" w:sz="6" w:space="0" w:color="414142"/>
              <w:right w:val="outset" w:sz="6" w:space="0" w:color="414142"/>
            </w:tcBorders>
            <w:hideMark/>
          </w:tcPr>
          <w:p w14:paraId="7131A3C4" w14:textId="77777777" w:rsidR="00924203" w:rsidRPr="00981C65" w:rsidRDefault="00924203" w:rsidP="000B6793">
            <w:pPr>
              <w:spacing w:after="0" w:line="240" w:lineRule="auto"/>
              <w:rPr>
                <w:rFonts w:ascii="Times New Roman" w:eastAsia="Times New Roman" w:hAnsi="Times New Roman" w:cs="Times New Roman"/>
                <w:sz w:val="24"/>
                <w:szCs w:val="24"/>
                <w:lang w:eastAsia="lv-LV"/>
              </w:rPr>
            </w:pPr>
            <w:r w:rsidRPr="00981C65">
              <w:rPr>
                <w:rFonts w:ascii="Times New Roman" w:eastAsia="Times New Roman" w:hAnsi="Times New Roman" w:cs="Times New Roman"/>
                <w:sz w:val="24"/>
                <w:szCs w:val="24"/>
                <w:lang w:eastAsia="lv-LV"/>
              </w:rPr>
              <w:t>Plānotās sabiedrības līdzdalības un komunikācijas aktivitātes saistībā ar projektu</w:t>
            </w:r>
          </w:p>
        </w:tc>
        <w:tc>
          <w:tcPr>
            <w:tcW w:w="4002" w:type="pct"/>
            <w:tcBorders>
              <w:top w:val="outset" w:sz="6" w:space="0" w:color="414142"/>
              <w:left w:val="outset" w:sz="6" w:space="0" w:color="414142"/>
              <w:bottom w:val="outset" w:sz="6" w:space="0" w:color="414142"/>
              <w:right w:val="outset" w:sz="6" w:space="0" w:color="414142"/>
            </w:tcBorders>
          </w:tcPr>
          <w:p w14:paraId="18648A0C" w14:textId="3A1D181E" w:rsidR="00924203" w:rsidRPr="00981C65" w:rsidRDefault="00981C65" w:rsidP="007224BE">
            <w:pPr>
              <w:spacing w:after="0" w:line="240" w:lineRule="auto"/>
              <w:jc w:val="both"/>
              <w:rPr>
                <w:rFonts w:ascii="Times New Roman" w:eastAsia="Times New Roman" w:hAnsi="Times New Roman" w:cs="Times New Roman"/>
                <w:sz w:val="24"/>
                <w:szCs w:val="24"/>
                <w:lang w:eastAsia="lv-LV"/>
              </w:rPr>
            </w:pPr>
            <w:r w:rsidRPr="00981C65">
              <w:rPr>
                <w:rFonts w:ascii="Times New Roman" w:eastAsia="Times New Roman" w:hAnsi="Times New Roman" w:cs="Times New Roman"/>
                <w:sz w:val="24"/>
                <w:szCs w:val="24"/>
                <w:lang w:eastAsia="lv-LV"/>
              </w:rPr>
              <w:t xml:space="preserve">Informācija par noteikumu projekta izstrādi ir publicēta Finanšu ministrijas mājaslapas sadaļā “Sabiedrības līdzdalība” – “Tiesību aktu projekti” – “Nodokļu politika”. Līdz ar to sabiedrības pārstāvji varēja līdzdarboties noteikumu projekta izstrādē, rakstveidā sniedzot </w:t>
            </w:r>
            <w:r w:rsidR="007224BE" w:rsidRPr="00981C65">
              <w:rPr>
                <w:rFonts w:ascii="Times New Roman" w:eastAsia="Times New Roman" w:hAnsi="Times New Roman" w:cs="Times New Roman"/>
                <w:sz w:val="24"/>
                <w:szCs w:val="24"/>
                <w:lang w:eastAsia="lv-LV"/>
              </w:rPr>
              <w:t>viedok</w:t>
            </w:r>
            <w:r w:rsidR="007224BE">
              <w:rPr>
                <w:rFonts w:ascii="Times New Roman" w:eastAsia="Times New Roman" w:hAnsi="Times New Roman" w:cs="Times New Roman"/>
                <w:sz w:val="24"/>
                <w:szCs w:val="24"/>
                <w:lang w:eastAsia="lv-LV"/>
              </w:rPr>
              <w:t>li</w:t>
            </w:r>
            <w:r w:rsidR="007224BE" w:rsidRPr="00981C65">
              <w:rPr>
                <w:rFonts w:ascii="Times New Roman" w:eastAsia="Times New Roman" w:hAnsi="Times New Roman" w:cs="Times New Roman"/>
                <w:sz w:val="24"/>
                <w:szCs w:val="24"/>
                <w:lang w:eastAsia="lv-LV"/>
              </w:rPr>
              <w:t xml:space="preserve"> </w:t>
            </w:r>
            <w:r w:rsidRPr="00981C65">
              <w:rPr>
                <w:rFonts w:ascii="Times New Roman" w:eastAsia="Times New Roman" w:hAnsi="Times New Roman" w:cs="Times New Roman"/>
                <w:sz w:val="24"/>
                <w:szCs w:val="24"/>
                <w:lang w:eastAsia="lv-LV"/>
              </w:rPr>
              <w:t>par noteikumu projektu. Tāpat sabiedrības pārstāvji varēs sniegt viedokļus par noteikumu projektu pēc tā izsludināšanas Valsts sekretāru sanāksmē.</w:t>
            </w:r>
          </w:p>
        </w:tc>
      </w:tr>
      <w:tr w:rsidR="00185DB2" w:rsidRPr="00F7146C" w14:paraId="473C6207" w14:textId="77777777" w:rsidTr="000103D7">
        <w:trPr>
          <w:trHeight w:val="264"/>
          <w:jc w:val="center"/>
        </w:trPr>
        <w:tc>
          <w:tcPr>
            <w:tcW w:w="231" w:type="pct"/>
            <w:tcBorders>
              <w:top w:val="outset" w:sz="6" w:space="0" w:color="414142"/>
              <w:left w:val="outset" w:sz="6" w:space="0" w:color="414142"/>
              <w:bottom w:val="outset" w:sz="6" w:space="0" w:color="414142"/>
              <w:right w:val="outset" w:sz="6" w:space="0" w:color="414142"/>
            </w:tcBorders>
            <w:hideMark/>
          </w:tcPr>
          <w:p w14:paraId="6C14EC4F"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79BA8DF4"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Sabiedrības līdzdalība projekta izstrādē</w:t>
            </w:r>
          </w:p>
        </w:tc>
        <w:tc>
          <w:tcPr>
            <w:tcW w:w="4002" w:type="pct"/>
            <w:tcBorders>
              <w:top w:val="outset" w:sz="6" w:space="0" w:color="414142"/>
              <w:left w:val="outset" w:sz="6" w:space="0" w:color="414142"/>
              <w:bottom w:val="outset" w:sz="6" w:space="0" w:color="414142"/>
              <w:right w:val="outset" w:sz="6" w:space="0" w:color="414142"/>
            </w:tcBorders>
          </w:tcPr>
          <w:p w14:paraId="54F755BD" w14:textId="696A33EA" w:rsidR="00E72049" w:rsidRPr="00E72049" w:rsidRDefault="00981C65" w:rsidP="00884C07">
            <w:pPr>
              <w:spacing w:after="0" w:line="240" w:lineRule="auto"/>
              <w:jc w:val="both"/>
              <w:rPr>
                <w:rFonts w:ascii="Times New Roman" w:eastAsia="Times New Roman" w:hAnsi="Times New Roman" w:cs="Times New Roman"/>
                <w:sz w:val="24"/>
                <w:szCs w:val="24"/>
                <w:lang w:eastAsia="lv-LV"/>
              </w:rPr>
            </w:pPr>
            <w:r w:rsidRPr="00981C65">
              <w:rPr>
                <w:rFonts w:ascii="Times New Roman" w:eastAsia="Times New Roman" w:hAnsi="Times New Roman" w:cs="Times New Roman"/>
                <w:sz w:val="24"/>
                <w:szCs w:val="24"/>
                <w:lang w:eastAsia="lv-LV"/>
              </w:rPr>
              <w:t xml:space="preserve">Sabiedrības pārstāvji varēja līdzdarboties noteikumu projekta izstrādē, rakstveidā sniedzot </w:t>
            </w:r>
            <w:r w:rsidR="007224BE" w:rsidRPr="00981C65">
              <w:rPr>
                <w:rFonts w:ascii="Times New Roman" w:eastAsia="Times New Roman" w:hAnsi="Times New Roman" w:cs="Times New Roman"/>
                <w:sz w:val="24"/>
                <w:szCs w:val="24"/>
                <w:lang w:eastAsia="lv-LV"/>
              </w:rPr>
              <w:t>viedok</w:t>
            </w:r>
            <w:r w:rsidR="007224BE">
              <w:rPr>
                <w:rFonts w:ascii="Times New Roman" w:eastAsia="Times New Roman" w:hAnsi="Times New Roman" w:cs="Times New Roman"/>
                <w:sz w:val="24"/>
                <w:szCs w:val="24"/>
                <w:lang w:eastAsia="lv-LV"/>
              </w:rPr>
              <w:t>li</w:t>
            </w:r>
            <w:r w:rsidR="007224BE" w:rsidRPr="00981C65">
              <w:rPr>
                <w:rFonts w:ascii="Times New Roman" w:eastAsia="Times New Roman" w:hAnsi="Times New Roman" w:cs="Times New Roman"/>
                <w:sz w:val="24"/>
                <w:szCs w:val="24"/>
                <w:lang w:eastAsia="lv-LV"/>
              </w:rPr>
              <w:t xml:space="preserve"> </w:t>
            </w:r>
            <w:r w:rsidRPr="00981C65">
              <w:rPr>
                <w:rFonts w:ascii="Times New Roman" w:eastAsia="Times New Roman" w:hAnsi="Times New Roman" w:cs="Times New Roman"/>
                <w:sz w:val="24"/>
                <w:szCs w:val="24"/>
                <w:lang w:eastAsia="lv-LV"/>
              </w:rPr>
              <w:t>par noteikumu projektu, kas 2018.gada 20.jūlijā publicēts Finanšu ministrijas mājaslapas sadaļā “Sabiedrības līdzdalība” – “Tiesību aktu projekti” – “Nodokļu politika”, adrese:</w:t>
            </w:r>
            <w:r w:rsidR="00E72049">
              <w:t xml:space="preserve"> </w:t>
            </w:r>
            <w:hyperlink r:id="rId11" w:history="1">
              <w:r w:rsidR="00E72049" w:rsidRPr="00E72049">
                <w:rPr>
                  <w:rStyle w:val="Hyperlink"/>
                  <w:rFonts w:ascii="Times New Roman" w:eastAsia="Times New Roman" w:hAnsi="Times New Roman" w:cs="Times New Roman"/>
                  <w:color w:val="auto"/>
                  <w:sz w:val="24"/>
                  <w:szCs w:val="24"/>
                  <w:lang w:eastAsia="lv-LV"/>
                </w:rPr>
                <w:t>http://www.fm.gov.lv/lv/sabiedribas_lidzdaliba/tiesibu_aktu_projekti</w:t>
              </w:r>
            </w:hyperlink>
          </w:p>
          <w:p w14:paraId="76982E7D" w14:textId="03976093" w:rsidR="00E72049" w:rsidRPr="00F7146C" w:rsidRDefault="00E72049" w:rsidP="00884C07">
            <w:pPr>
              <w:spacing w:after="0" w:line="240" w:lineRule="auto"/>
              <w:jc w:val="both"/>
              <w:rPr>
                <w:rFonts w:ascii="Times New Roman" w:eastAsia="Times New Roman" w:hAnsi="Times New Roman" w:cs="Times New Roman"/>
                <w:color w:val="FF0000"/>
                <w:sz w:val="24"/>
                <w:szCs w:val="24"/>
                <w:lang w:eastAsia="lv-LV"/>
              </w:rPr>
            </w:pPr>
            <w:r w:rsidRPr="00E72049">
              <w:rPr>
                <w:rFonts w:ascii="Times New Roman" w:eastAsia="Times New Roman" w:hAnsi="Times New Roman" w:cs="Times New Roman"/>
                <w:sz w:val="24"/>
                <w:szCs w:val="24"/>
                <w:lang w:eastAsia="lv-LV"/>
              </w:rPr>
              <w:t>/nodoklu_politika</w:t>
            </w:r>
            <w:r w:rsidR="00981C65" w:rsidRPr="00E72049">
              <w:rPr>
                <w:rFonts w:ascii="Times New Roman" w:eastAsia="Times New Roman" w:hAnsi="Times New Roman" w:cs="Times New Roman"/>
                <w:sz w:val="24"/>
                <w:szCs w:val="24"/>
                <w:lang w:eastAsia="lv-LV"/>
              </w:rPr>
              <w:t>.</w:t>
            </w:r>
          </w:p>
        </w:tc>
      </w:tr>
      <w:tr w:rsidR="00185DB2" w:rsidRPr="00F7146C" w14:paraId="598DBDF6" w14:textId="77777777" w:rsidTr="000103D7">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728980AE"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3.</w:t>
            </w:r>
          </w:p>
        </w:tc>
        <w:tc>
          <w:tcPr>
            <w:tcW w:w="767" w:type="pct"/>
            <w:tcBorders>
              <w:top w:val="outset" w:sz="6" w:space="0" w:color="414142"/>
              <w:left w:val="outset" w:sz="6" w:space="0" w:color="414142"/>
              <w:bottom w:val="outset" w:sz="6" w:space="0" w:color="414142"/>
              <w:right w:val="outset" w:sz="6" w:space="0" w:color="414142"/>
            </w:tcBorders>
            <w:hideMark/>
          </w:tcPr>
          <w:p w14:paraId="201A80C2"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Sabiedrības līdzdalības rezultāti</w:t>
            </w:r>
          </w:p>
        </w:tc>
        <w:tc>
          <w:tcPr>
            <w:tcW w:w="4002" w:type="pct"/>
            <w:tcBorders>
              <w:top w:val="outset" w:sz="6" w:space="0" w:color="414142"/>
              <w:left w:val="outset" w:sz="6" w:space="0" w:color="414142"/>
              <w:bottom w:val="outset" w:sz="6" w:space="0" w:color="414142"/>
              <w:right w:val="outset" w:sz="6" w:space="0" w:color="414142"/>
            </w:tcBorders>
          </w:tcPr>
          <w:p w14:paraId="59B9F6D9" w14:textId="77777777" w:rsidR="000D5CFC" w:rsidRDefault="00981C65" w:rsidP="00C638F8">
            <w:pPr>
              <w:spacing w:after="0" w:line="240" w:lineRule="auto"/>
              <w:jc w:val="both"/>
              <w:rPr>
                <w:rFonts w:ascii="Times New Roman" w:eastAsia="Times New Roman" w:hAnsi="Times New Roman" w:cs="Times New Roman"/>
                <w:iCs/>
                <w:sz w:val="24"/>
                <w:szCs w:val="24"/>
                <w:lang w:eastAsia="lv-LV"/>
              </w:rPr>
            </w:pPr>
            <w:r w:rsidRPr="00981C65">
              <w:rPr>
                <w:rFonts w:ascii="Times New Roman" w:eastAsia="Times New Roman" w:hAnsi="Times New Roman" w:cs="Times New Roman"/>
                <w:iCs/>
                <w:sz w:val="24"/>
                <w:szCs w:val="24"/>
                <w:lang w:eastAsia="lv-LV"/>
              </w:rPr>
              <w:t>Noteikumu projekts sagatavots atbilstoši konceptuālajā ziņojumā “Par Padziļinātās sadarbības programmas darbību un tās attīstības modeli” piedāvātajam Padziļinātās sadarbības programmas attīstības modelim. Konceptuālais ziņojums saskaņots ar Latvijas Tirdzniecības un rūpniecības kameru, Latvijas Darba devēju konfederāciju un Latvijas Brīvo arodbiedrību savienību.</w:t>
            </w:r>
            <w:r w:rsidR="006B75FA">
              <w:rPr>
                <w:rFonts w:ascii="Times New Roman" w:eastAsia="Times New Roman" w:hAnsi="Times New Roman" w:cs="Times New Roman"/>
                <w:iCs/>
                <w:sz w:val="24"/>
                <w:szCs w:val="24"/>
                <w:lang w:eastAsia="lv-LV"/>
              </w:rPr>
              <w:t xml:space="preserve"> </w:t>
            </w:r>
          </w:p>
          <w:p w14:paraId="349058AD" w14:textId="1D532D38" w:rsidR="004B7946" w:rsidRPr="004B7946" w:rsidRDefault="004B7946" w:rsidP="004B7946">
            <w:pPr>
              <w:spacing w:after="0" w:line="240" w:lineRule="auto"/>
              <w:jc w:val="both"/>
              <w:rPr>
                <w:rFonts w:ascii="Times New Roman" w:eastAsia="Times New Roman" w:hAnsi="Times New Roman" w:cs="Times New Roman"/>
                <w:iCs/>
                <w:sz w:val="24"/>
                <w:szCs w:val="24"/>
                <w:lang w:eastAsia="lv-LV"/>
              </w:rPr>
            </w:pPr>
            <w:r w:rsidRPr="004B7946">
              <w:rPr>
                <w:rFonts w:ascii="Times New Roman" w:eastAsia="Times New Roman" w:hAnsi="Times New Roman" w:cs="Times New Roman"/>
                <w:iCs/>
                <w:sz w:val="24"/>
                <w:szCs w:val="24"/>
                <w:lang w:eastAsia="lv-LV"/>
              </w:rPr>
              <w:t xml:space="preserve">Noteikumu projektu un tā anotāciju ir saskaņojusi Ekonomikas ministrija, Izglītības un zinātnes ministrija, Latvijas Darba devēju konfederācija un Latvijas Brīvo arodbiedrību savienība bez iebildumiem. </w:t>
            </w:r>
            <w:r w:rsidR="00697FCD" w:rsidRPr="004B7946">
              <w:rPr>
                <w:rFonts w:ascii="Times New Roman" w:eastAsia="Times New Roman" w:hAnsi="Times New Roman" w:cs="Times New Roman"/>
                <w:iCs/>
                <w:sz w:val="24"/>
                <w:szCs w:val="24"/>
                <w:lang w:eastAsia="lv-LV"/>
              </w:rPr>
              <w:t>Tieslietu ministrijas</w:t>
            </w:r>
            <w:r w:rsidR="00697FCD">
              <w:rPr>
                <w:rFonts w:ascii="Times New Roman" w:eastAsia="Times New Roman" w:hAnsi="Times New Roman" w:cs="Times New Roman"/>
                <w:iCs/>
                <w:sz w:val="24"/>
                <w:szCs w:val="24"/>
                <w:lang w:eastAsia="lv-LV"/>
              </w:rPr>
              <w:t>,</w:t>
            </w:r>
            <w:r w:rsidR="00697FCD" w:rsidRPr="004B7946">
              <w:rPr>
                <w:rFonts w:ascii="Times New Roman" w:eastAsia="Times New Roman" w:hAnsi="Times New Roman" w:cs="Times New Roman"/>
                <w:iCs/>
                <w:sz w:val="24"/>
                <w:szCs w:val="24"/>
                <w:lang w:eastAsia="lv-LV"/>
              </w:rPr>
              <w:t xml:space="preserve"> </w:t>
            </w:r>
            <w:r w:rsidRPr="004B7946">
              <w:rPr>
                <w:rFonts w:ascii="Times New Roman" w:eastAsia="Times New Roman" w:hAnsi="Times New Roman" w:cs="Times New Roman"/>
                <w:iCs/>
                <w:sz w:val="24"/>
                <w:szCs w:val="24"/>
                <w:lang w:eastAsia="lv-LV"/>
              </w:rPr>
              <w:t xml:space="preserve">Zemkopības ministrijas un Iekšlietu ministrijas izteiktie iebildumi ņemti vērā. Latvijas Tirdzniecības un rūpniecības kameras izteiktie iebildumi ņemti vērā daļēji. </w:t>
            </w:r>
          </w:p>
          <w:p w14:paraId="75264E10" w14:textId="78552516" w:rsidR="00924203" w:rsidRPr="00F7146C" w:rsidRDefault="004B7946" w:rsidP="004B7946">
            <w:pPr>
              <w:spacing w:after="0" w:line="240" w:lineRule="auto"/>
              <w:jc w:val="both"/>
              <w:rPr>
                <w:rFonts w:ascii="Times New Roman" w:eastAsia="Times New Roman" w:hAnsi="Times New Roman" w:cs="Times New Roman"/>
                <w:iCs/>
                <w:color w:val="FF0000"/>
                <w:sz w:val="24"/>
                <w:szCs w:val="24"/>
                <w:lang w:eastAsia="lv-LV"/>
              </w:rPr>
            </w:pPr>
            <w:r w:rsidRPr="004B7946">
              <w:rPr>
                <w:rFonts w:ascii="Times New Roman" w:eastAsia="Times New Roman" w:hAnsi="Times New Roman" w:cs="Times New Roman"/>
                <w:iCs/>
                <w:sz w:val="24"/>
                <w:szCs w:val="24"/>
                <w:lang w:eastAsia="lv-LV"/>
              </w:rPr>
              <w:t>Iekšlietu ministrija, Izglītības un zinātnes ministrija, Zemkopības ministrija nav sniegusi atzinumu pēc atkārtotas saskaņošanas, tādējādi tās atbilstoši Ministru kabineta 2009.gada 7.aprīļa noteikumu Nr.300 “Ministru kabineta kārtības rullis” 90.punktā noteiktajam ir sniegušas noklusējuma saskaņojumu.</w:t>
            </w:r>
          </w:p>
        </w:tc>
      </w:tr>
      <w:tr w:rsidR="00924203" w:rsidRPr="00F7146C" w14:paraId="55D299C2" w14:textId="77777777" w:rsidTr="000103D7">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14:paraId="2DBD73D7"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4.</w:t>
            </w:r>
          </w:p>
        </w:tc>
        <w:tc>
          <w:tcPr>
            <w:tcW w:w="767" w:type="pct"/>
            <w:tcBorders>
              <w:top w:val="outset" w:sz="6" w:space="0" w:color="414142"/>
              <w:left w:val="outset" w:sz="6" w:space="0" w:color="414142"/>
              <w:bottom w:val="outset" w:sz="6" w:space="0" w:color="414142"/>
              <w:right w:val="outset" w:sz="6" w:space="0" w:color="414142"/>
            </w:tcBorders>
            <w:hideMark/>
          </w:tcPr>
          <w:p w14:paraId="5811C10B" w14:textId="77777777" w:rsidR="00924203" w:rsidRPr="00C24011" w:rsidRDefault="00924203" w:rsidP="000B6793">
            <w:pPr>
              <w:spacing w:after="0" w:line="240" w:lineRule="auto"/>
              <w:rPr>
                <w:rFonts w:ascii="Times New Roman" w:eastAsia="Times New Roman" w:hAnsi="Times New Roman" w:cs="Times New Roman"/>
                <w:sz w:val="24"/>
                <w:szCs w:val="24"/>
                <w:lang w:eastAsia="lv-LV"/>
              </w:rPr>
            </w:pPr>
            <w:r w:rsidRPr="00C24011">
              <w:rPr>
                <w:rFonts w:ascii="Times New Roman" w:eastAsia="Times New Roman" w:hAnsi="Times New Roman" w:cs="Times New Roman"/>
                <w:sz w:val="24"/>
                <w:szCs w:val="24"/>
                <w:lang w:eastAsia="lv-LV"/>
              </w:rPr>
              <w:t>Cita informācija</w:t>
            </w:r>
          </w:p>
        </w:tc>
        <w:tc>
          <w:tcPr>
            <w:tcW w:w="4002" w:type="pct"/>
            <w:tcBorders>
              <w:top w:val="outset" w:sz="6" w:space="0" w:color="414142"/>
              <w:left w:val="outset" w:sz="6" w:space="0" w:color="414142"/>
              <w:bottom w:val="outset" w:sz="6" w:space="0" w:color="414142"/>
              <w:right w:val="outset" w:sz="6" w:space="0" w:color="414142"/>
            </w:tcBorders>
          </w:tcPr>
          <w:p w14:paraId="3C2796D7" w14:textId="48112BCB" w:rsidR="00924203" w:rsidRPr="00F7146C" w:rsidRDefault="00981C65" w:rsidP="00981C65">
            <w:pPr>
              <w:spacing w:after="0" w:line="240" w:lineRule="auto"/>
              <w:jc w:val="both"/>
              <w:rPr>
                <w:rFonts w:ascii="Times New Roman" w:eastAsia="Times New Roman" w:hAnsi="Times New Roman" w:cs="Times New Roman"/>
                <w:color w:val="FF0000"/>
                <w:sz w:val="24"/>
                <w:szCs w:val="24"/>
                <w:lang w:eastAsia="lv-LV"/>
              </w:rPr>
            </w:pPr>
            <w:r w:rsidRPr="00981C65">
              <w:rPr>
                <w:rFonts w:ascii="Times New Roman" w:eastAsia="Times New Roman" w:hAnsi="Times New Roman" w:cs="Times New Roman"/>
                <w:sz w:val="24"/>
                <w:szCs w:val="24"/>
                <w:lang w:eastAsia="lv-LV"/>
              </w:rPr>
              <w:t>Sabiedrība pēc normatīvā akta pieņemšanas tiks informēta ar publikāciju laikrakstā “Latvijas Vēstnesis”, kā arī tas tiks ievietots bezmaksas normatīvo aktu datu bāzē www.likumi.lv.</w:t>
            </w:r>
          </w:p>
        </w:tc>
      </w:tr>
    </w:tbl>
    <w:p w14:paraId="0B6197A6" w14:textId="77777777" w:rsidR="00924203" w:rsidRPr="00F7146C"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7146C" w:rsidRPr="00F7146C" w14:paraId="304225E4"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6B8F" w14:textId="77777777" w:rsidR="00924203" w:rsidRPr="00F7146C"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7146C">
              <w:rPr>
                <w:rFonts w:ascii="Times New Roman" w:eastAsia="Times New Roman" w:hAnsi="Times New Roman" w:cs="Times New Roman"/>
                <w:b/>
                <w:bCs/>
                <w:sz w:val="24"/>
                <w:szCs w:val="24"/>
                <w:lang w:eastAsia="lv-LV"/>
              </w:rPr>
              <w:t>VII. Tiesību akta projekta izpildes nodrošināšana un tās ietekme uz institūcijām</w:t>
            </w:r>
          </w:p>
        </w:tc>
      </w:tr>
      <w:tr w:rsidR="00185DB2" w:rsidRPr="00F7146C" w14:paraId="02AA070F" w14:textId="77777777" w:rsidTr="000B67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4B4669B"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7D12CCA"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EB00B30" w14:textId="441A4FC4" w:rsidR="00924203" w:rsidRPr="000103D7" w:rsidRDefault="000103D7">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V</w:t>
            </w:r>
            <w:r w:rsidR="00E72184">
              <w:rPr>
                <w:rFonts w:ascii="Times New Roman" w:eastAsia="Times New Roman" w:hAnsi="Times New Roman" w:cs="Times New Roman"/>
                <w:sz w:val="24"/>
                <w:szCs w:val="24"/>
                <w:lang w:eastAsia="lv-LV"/>
              </w:rPr>
              <w:t>ID</w:t>
            </w:r>
            <w:r w:rsidR="008D7176">
              <w:rPr>
                <w:rFonts w:ascii="Times New Roman" w:eastAsia="Times New Roman" w:hAnsi="Times New Roman" w:cs="Times New Roman"/>
                <w:sz w:val="24"/>
                <w:szCs w:val="24"/>
                <w:lang w:eastAsia="lv-LV"/>
              </w:rPr>
              <w:t>, Iekšlietu ministrijas Informācijas centrs</w:t>
            </w:r>
          </w:p>
        </w:tc>
      </w:tr>
      <w:tr w:rsidR="00185DB2" w:rsidRPr="00F7146C" w14:paraId="49B580A8" w14:textId="77777777" w:rsidTr="000B67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4FDD7D06"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F124052"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Projekta izpildes ietekme uz pārvaldes funkcijām un institucionālo struktūru.</w:t>
            </w:r>
          </w:p>
          <w:p w14:paraId="7A3A8545" w14:textId="77777777" w:rsidR="00924203" w:rsidRPr="000103D7" w:rsidRDefault="00924203" w:rsidP="000B6793">
            <w:pPr>
              <w:spacing w:before="100" w:beforeAutospacing="1" w:after="100" w:afterAutospacing="1" w:line="293" w:lineRule="atLeast"/>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2178F18" w14:textId="73831612" w:rsidR="00924203" w:rsidRPr="000103D7" w:rsidRDefault="000103D7" w:rsidP="000103D7">
            <w:pPr>
              <w:spacing w:after="0" w:line="240" w:lineRule="auto"/>
              <w:jc w:val="both"/>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Paplašinātas V</w:t>
            </w:r>
            <w:r w:rsidR="00E72184">
              <w:rPr>
                <w:rFonts w:ascii="Times New Roman" w:eastAsia="Times New Roman" w:hAnsi="Times New Roman" w:cs="Times New Roman"/>
                <w:sz w:val="24"/>
                <w:szCs w:val="24"/>
                <w:lang w:eastAsia="lv-LV"/>
              </w:rPr>
              <w:t>ID</w:t>
            </w:r>
            <w:r w:rsidR="00D609C5">
              <w:rPr>
                <w:rFonts w:ascii="Times New Roman" w:eastAsia="Times New Roman" w:hAnsi="Times New Roman" w:cs="Times New Roman"/>
                <w:sz w:val="24"/>
                <w:szCs w:val="24"/>
                <w:lang w:eastAsia="lv-LV"/>
              </w:rPr>
              <w:t xml:space="preserve"> </w:t>
            </w:r>
            <w:r w:rsidRPr="000103D7">
              <w:rPr>
                <w:rFonts w:ascii="Times New Roman" w:eastAsia="Times New Roman" w:hAnsi="Times New Roman" w:cs="Times New Roman"/>
                <w:sz w:val="24"/>
                <w:szCs w:val="24"/>
                <w:lang w:eastAsia="lv-LV"/>
              </w:rPr>
              <w:t>funkcijas, kas tiks īstenotas esošo resursu ietvaros</w:t>
            </w:r>
            <w:r w:rsidR="00924203" w:rsidRPr="000103D7">
              <w:rPr>
                <w:rFonts w:ascii="Times New Roman" w:eastAsia="Times New Roman" w:hAnsi="Times New Roman" w:cs="Times New Roman"/>
                <w:sz w:val="24"/>
                <w:szCs w:val="24"/>
                <w:lang w:eastAsia="lv-LV"/>
              </w:rPr>
              <w:t>. Jaunu institūciju izveide, esošo institūciju likvidācija vai reorganizācija netiek paredzēta.</w:t>
            </w:r>
          </w:p>
          <w:p w14:paraId="4CD95C44" w14:textId="254EA561" w:rsidR="00924203" w:rsidRPr="000103D7" w:rsidRDefault="000103D7" w:rsidP="000103D7">
            <w:pPr>
              <w:spacing w:after="0" w:line="240" w:lineRule="auto"/>
              <w:jc w:val="both"/>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N</w:t>
            </w:r>
            <w:r w:rsidR="00924203" w:rsidRPr="000103D7">
              <w:rPr>
                <w:rFonts w:ascii="Times New Roman" w:eastAsia="Times New Roman" w:hAnsi="Times New Roman" w:cs="Times New Roman"/>
                <w:sz w:val="24"/>
                <w:szCs w:val="24"/>
                <w:lang w:eastAsia="lv-LV"/>
              </w:rPr>
              <w:t>oteikumu projekts tiks realizēts esošo resursu ietvaros.</w:t>
            </w:r>
          </w:p>
        </w:tc>
      </w:tr>
      <w:tr w:rsidR="00924203" w:rsidRPr="00F7146C" w14:paraId="6DDD9611" w14:textId="77777777" w:rsidTr="000B67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31592B5"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AA163F"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1246FB1" w14:textId="77777777" w:rsidR="00924203" w:rsidRPr="000103D7" w:rsidRDefault="00924203" w:rsidP="000B6793">
                <w:pPr>
                  <w:spacing w:after="0" w:line="240" w:lineRule="auto"/>
                  <w:rPr>
                    <w:rFonts w:ascii="Times New Roman" w:eastAsia="Times New Roman" w:hAnsi="Times New Roman" w:cs="Times New Roman"/>
                    <w:sz w:val="24"/>
                    <w:szCs w:val="24"/>
                    <w:lang w:eastAsia="lv-LV"/>
                  </w:rPr>
                </w:pPr>
                <w:r w:rsidRPr="000103D7">
                  <w:rPr>
                    <w:rFonts w:ascii="Times New Roman" w:eastAsia="Times New Roman" w:hAnsi="Times New Roman" w:cs="Times New Roman"/>
                    <w:sz w:val="24"/>
                    <w:szCs w:val="24"/>
                    <w:lang w:eastAsia="lv-LV"/>
                  </w:rPr>
                  <w:t>Nav</w:t>
                </w:r>
              </w:p>
            </w:tc>
          </w:sdtContent>
        </w:sdt>
      </w:tr>
    </w:tbl>
    <w:p w14:paraId="68D2EFED" w14:textId="77777777" w:rsidR="00924203" w:rsidRPr="00F7146C" w:rsidRDefault="00924203" w:rsidP="00924203">
      <w:pPr>
        <w:spacing w:after="0" w:line="240" w:lineRule="auto"/>
        <w:rPr>
          <w:rFonts w:ascii="Times New Roman" w:hAnsi="Times New Roman" w:cs="Times New Roman"/>
          <w:sz w:val="24"/>
          <w:szCs w:val="24"/>
        </w:rPr>
      </w:pPr>
    </w:p>
    <w:p w14:paraId="7F4B5619" w14:textId="250AB9F9" w:rsidR="00924203" w:rsidRDefault="00924203" w:rsidP="00924203">
      <w:pPr>
        <w:spacing w:after="0" w:line="240" w:lineRule="auto"/>
        <w:rPr>
          <w:rFonts w:ascii="Times New Roman" w:hAnsi="Times New Roman" w:cs="Times New Roman"/>
          <w:sz w:val="24"/>
          <w:szCs w:val="24"/>
        </w:rPr>
      </w:pPr>
    </w:p>
    <w:p w14:paraId="278D44EC" w14:textId="77777777" w:rsidR="00297EB9" w:rsidRPr="00F7146C" w:rsidRDefault="00297EB9" w:rsidP="00924203">
      <w:pPr>
        <w:spacing w:after="0" w:line="240" w:lineRule="auto"/>
        <w:rPr>
          <w:rFonts w:ascii="Times New Roman" w:hAnsi="Times New Roman" w:cs="Times New Roman"/>
          <w:sz w:val="24"/>
          <w:szCs w:val="24"/>
        </w:rPr>
      </w:pPr>
    </w:p>
    <w:p w14:paraId="4BF2A728" w14:textId="0507E6B8" w:rsidR="00575CF1" w:rsidRPr="00F7146C" w:rsidRDefault="00924203" w:rsidP="00F7146C">
      <w:pPr>
        <w:tabs>
          <w:tab w:val="left" w:pos="0"/>
        </w:tabs>
        <w:spacing w:after="0" w:line="240" w:lineRule="auto"/>
        <w:rPr>
          <w:rFonts w:ascii="Times New Roman" w:hAnsi="Times New Roman" w:cs="Times New Roman"/>
          <w:sz w:val="24"/>
          <w:szCs w:val="24"/>
        </w:rPr>
      </w:pPr>
      <w:r w:rsidRPr="00F7146C">
        <w:rPr>
          <w:rFonts w:ascii="Times New Roman" w:hAnsi="Times New Roman" w:cs="Times New Roman"/>
          <w:sz w:val="24"/>
          <w:szCs w:val="24"/>
        </w:rPr>
        <w:t>Finanšu ministre</w:t>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F7146C" w:rsidRPr="00F7146C">
        <w:rPr>
          <w:rFonts w:ascii="Times New Roman" w:hAnsi="Times New Roman" w:cs="Times New Roman"/>
          <w:sz w:val="24"/>
          <w:szCs w:val="24"/>
        </w:rPr>
        <w:tab/>
      </w:r>
      <w:r w:rsidR="00763E39" w:rsidRPr="00F7146C">
        <w:rPr>
          <w:rFonts w:ascii="Times New Roman" w:hAnsi="Times New Roman" w:cs="Times New Roman"/>
          <w:sz w:val="24"/>
          <w:szCs w:val="24"/>
        </w:rPr>
        <w:t>D.Reizniece-Ozola</w:t>
      </w:r>
    </w:p>
    <w:p w14:paraId="5E533AF7" w14:textId="6414E30D" w:rsidR="00ED0ADE" w:rsidRPr="00F7146C" w:rsidRDefault="00ED0ADE" w:rsidP="00924203">
      <w:pPr>
        <w:spacing w:after="0" w:line="240" w:lineRule="auto"/>
        <w:ind w:firstLine="720"/>
        <w:rPr>
          <w:rFonts w:ascii="Times New Roman" w:hAnsi="Times New Roman" w:cs="Times New Roman"/>
          <w:sz w:val="23"/>
          <w:szCs w:val="23"/>
        </w:rPr>
      </w:pPr>
    </w:p>
    <w:p w14:paraId="3F88422C" w14:textId="0DA9E0C1" w:rsidR="003A2A14" w:rsidRDefault="003A2A14" w:rsidP="00924203">
      <w:pPr>
        <w:spacing w:after="0" w:line="240" w:lineRule="auto"/>
        <w:ind w:firstLine="720"/>
        <w:rPr>
          <w:rFonts w:ascii="Times New Roman" w:hAnsi="Times New Roman" w:cs="Times New Roman"/>
          <w:sz w:val="23"/>
          <w:szCs w:val="23"/>
        </w:rPr>
      </w:pPr>
    </w:p>
    <w:p w14:paraId="49200762" w14:textId="57F0C6B6" w:rsidR="00297EB9" w:rsidRDefault="00297EB9" w:rsidP="00924203">
      <w:pPr>
        <w:spacing w:after="0" w:line="240" w:lineRule="auto"/>
        <w:ind w:firstLine="720"/>
        <w:rPr>
          <w:rFonts w:ascii="Times New Roman" w:hAnsi="Times New Roman" w:cs="Times New Roman"/>
          <w:sz w:val="23"/>
          <w:szCs w:val="23"/>
        </w:rPr>
      </w:pPr>
    </w:p>
    <w:p w14:paraId="4B041839" w14:textId="38EED551" w:rsidR="00297EB9" w:rsidRDefault="00297EB9" w:rsidP="00924203">
      <w:pPr>
        <w:spacing w:after="0" w:line="240" w:lineRule="auto"/>
        <w:ind w:firstLine="720"/>
        <w:rPr>
          <w:rFonts w:ascii="Times New Roman" w:hAnsi="Times New Roman" w:cs="Times New Roman"/>
          <w:sz w:val="23"/>
          <w:szCs w:val="23"/>
        </w:rPr>
      </w:pPr>
    </w:p>
    <w:p w14:paraId="3D7A4816" w14:textId="350576E9" w:rsidR="00297EB9" w:rsidRDefault="00297EB9" w:rsidP="00924203">
      <w:pPr>
        <w:spacing w:after="0" w:line="240" w:lineRule="auto"/>
        <w:ind w:firstLine="720"/>
        <w:rPr>
          <w:rFonts w:ascii="Times New Roman" w:hAnsi="Times New Roman" w:cs="Times New Roman"/>
          <w:sz w:val="23"/>
          <w:szCs w:val="23"/>
        </w:rPr>
      </w:pPr>
    </w:p>
    <w:p w14:paraId="2DAF9AFE" w14:textId="63F0F3BE" w:rsidR="00297EB9" w:rsidRDefault="00297EB9" w:rsidP="00924203">
      <w:pPr>
        <w:spacing w:after="0" w:line="240" w:lineRule="auto"/>
        <w:ind w:firstLine="720"/>
        <w:rPr>
          <w:rFonts w:ascii="Times New Roman" w:hAnsi="Times New Roman" w:cs="Times New Roman"/>
          <w:sz w:val="23"/>
          <w:szCs w:val="23"/>
        </w:rPr>
      </w:pPr>
    </w:p>
    <w:p w14:paraId="2DC3B909" w14:textId="145D3945" w:rsidR="00297EB9" w:rsidRDefault="00297EB9" w:rsidP="00924203">
      <w:pPr>
        <w:spacing w:after="0" w:line="240" w:lineRule="auto"/>
        <w:ind w:firstLine="720"/>
        <w:rPr>
          <w:rFonts w:ascii="Times New Roman" w:hAnsi="Times New Roman" w:cs="Times New Roman"/>
          <w:sz w:val="23"/>
          <w:szCs w:val="23"/>
        </w:rPr>
      </w:pPr>
    </w:p>
    <w:p w14:paraId="576AD0A0" w14:textId="446FFF8C" w:rsidR="00297EB9" w:rsidRDefault="00297EB9" w:rsidP="00924203">
      <w:pPr>
        <w:spacing w:after="0" w:line="240" w:lineRule="auto"/>
        <w:ind w:firstLine="720"/>
        <w:rPr>
          <w:rFonts w:ascii="Times New Roman" w:hAnsi="Times New Roman" w:cs="Times New Roman"/>
          <w:sz w:val="23"/>
          <w:szCs w:val="23"/>
        </w:rPr>
      </w:pPr>
    </w:p>
    <w:p w14:paraId="17AB6C50" w14:textId="5943CB46" w:rsidR="00297EB9" w:rsidRDefault="00297EB9" w:rsidP="00924203">
      <w:pPr>
        <w:spacing w:after="0" w:line="240" w:lineRule="auto"/>
        <w:ind w:firstLine="720"/>
        <w:rPr>
          <w:rFonts w:ascii="Times New Roman" w:hAnsi="Times New Roman" w:cs="Times New Roman"/>
          <w:sz w:val="23"/>
          <w:szCs w:val="23"/>
        </w:rPr>
      </w:pPr>
    </w:p>
    <w:p w14:paraId="18DA2CC0" w14:textId="77777777" w:rsidR="00297EB9" w:rsidRPr="00F7146C" w:rsidRDefault="00297EB9" w:rsidP="00924203">
      <w:pPr>
        <w:spacing w:after="0" w:line="240" w:lineRule="auto"/>
        <w:ind w:firstLine="720"/>
        <w:rPr>
          <w:rFonts w:ascii="Times New Roman" w:hAnsi="Times New Roman" w:cs="Times New Roman"/>
          <w:sz w:val="23"/>
          <w:szCs w:val="23"/>
        </w:rPr>
      </w:pPr>
    </w:p>
    <w:p w14:paraId="1795ED71" w14:textId="29B4A734" w:rsidR="00924203" w:rsidRPr="00F7146C" w:rsidRDefault="00F7146C" w:rsidP="00924203">
      <w:pPr>
        <w:tabs>
          <w:tab w:val="left" w:pos="6237"/>
        </w:tabs>
        <w:spacing w:after="0" w:line="240" w:lineRule="auto"/>
        <w:rPr>
          <w:rFonts w:ascii="Times New Roman" w:hAnsi="Times New Roman" w:cs="Times New Roman"/>
          <w:sz w:val="20"/>
          <w:szCs w:val="20"/>
        </w:rPr>
      </w:pPr>
      <w:r w:rsidRPr="00F7146C">
        <w:rPr>
          <w:rFonts w:ascii="Times New Roman" w:hAnsi="Times New Roman" w:cs="Times New Roman"/>
          <w:sz w:val="20"/>
          <w:szCs w:val="20"/>
        </w:rPr>
        <w:t>Šidlovskis</w:t>
      </w:r>
      <w:r w:rsidR="00924203" w:rsidRPr="00F7146C">
        <w:rPr>
          <w:rFonts w:ascii="Times New Roman" w:hAnsi="Times New Roman" w:cs="Times New Roman"/>
          <w:sz w:val="20"/>
          <w:szCs w:val="20"/>
        </w:rPr>
        <w:t xml:space="preserve"> </w:t>
      </w:r>
      <w:r w:rsidRPr="00F7146C">
        <w:rPr>
          <w:rFonts w:ascii="Times New Roman" w:hAnsi="Times New Roman" w:cs="Times New Roman"/>
          <w:sz w:val="20"/>
          <w:szCs w:val="20"/>
        </w:rPr>
        <w:t>67083894</w:t>
      </w:r>
    </w:p>
    <w:p w14:paraId="6DC2C531" w14:textId="780CC9FF" w:rsidR="00386C05" w:rsidRDefault="00210F8E" w:rsidP="007826AC">
      <w:pPr>
        <w:tabs>
          <w:tab w:val="left" w:pos="6237"/>
        </w:tabs>
        <w:spacing w:after="0" w:line="240" w:lineRule="auto"/>
        <w:rPr>
          <w:rFonts w:ascii="Times New Roman" w:hAnsi="Times New Roman" w:cs="Times New Roman"/>
          <w:sz w:val="20"/>
          <w:szCs w:val="20"/>
        </w:rPr>
      </w:pPr>
      <w:hyperlink r:id="rId12" w:history="1">
        <w:r w:rsidR="007A1D7E" w:rsidRPr="009D76E4">
          <w:rPr>
            <w:rStyle w:val="Hyperlink"/>
            <w:rFonts w:ascii="Times New Roman" w:hAnsi="Times New Roman" w:cs="Times New Roman"/>
            <w:sz w:val="20"/>
            <w:szCs w:val="20"/>
          </w:rPr>
          <w:t>Edgars.Sidlovskis@fm.gov.lv</w:t>
        </w:r>
      </w:hyperlink>
    </w:p>
    <w:p w14:paraId="5A56828C" w14:textId="38425C1B" w:rsidR="007A1D7E" w:rsidRDefault="007A1D7E" w:rsidP="007826AC">
      <w:pPr>
        <w:tabs>
          <w:tab w:val="left" w:pos="6237"/>
        </w:tabs>
        <w:spacing w:after="0" w:line="240" w:lineRule="auto"/>
        <w:rPr>
          <w:rFonts w:ascii="Times New Roman" w:hAnsi="Times New Roman" w:cs="Times New Roman"/>
          <w:sz w:val="20"/>
          <w:szCs w:val="20"/>
        </w:rPr>
      </w:pPr>
    </w:p>
    <w:p w14:paraId="220A9B2E" w14:textId="77777777" w:rsidR="007A1D7E" w:rsidRPr="007A1D7E" w:rsidRDefault="007A1D7E" w:rsidP="007A1D7E">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Anna Senatova </w:t>
      </w:r>
      <w:r w:rsidRPr="007A1D7E">
        <w:rPr>
          <w:rFonts w:ascii="Times New Roman" w:hAnsi="Times New Roman" w:cs="Times New Roman"/>
          <w:sz w:val="20"/>
          <w:szCs w:val="20"/>
        </w:rPr>
        <w:t>67121918</w:t>
      </w:r>
    </w:p>
    <w:p w14:paraId="42026419" w14:textId="726DADFE" w:rsidR="007A1D7E" w:rsidRPr="00F7146C" w:rsidRDefault="00210F8E" w:rsidP="007A1D7E">
      <w:pPr>
        <w:tabs>
          <w:tab w:val="left" w:pos="6237"/>
        </w:tabs>
        <w:spacing w:after="0" w:line="240" w:lineRule="auto"/>
        <w:rPr>
          <w:sz w:val="20"/>
          <w:szCs w:val="20"/>
        </w:rPr>
      </w:pPr>
      <w:hyperlink r:id="rId13" w:history="1">
        <w:r w:rsidR="007A1D7E" w:rsidRPr="009D76E4">
          <w:rPr>
            <w:rStyle w:val="Hyperlink"/>
            <w:rFonts w:ascii="Times New Roman" w:hAnsi="Times New Roman" w:cs="Times New Roman"/>
            <w:sz w:val="20"/>
            <w:szCs w:val="20"/>
          </w:rPr>
          <w:t>Anna.Senatova@vid.gov.lv</w:t>
        </w:r>
      </w:hyperlink>
    </w:p>
    <w:sectPr w:rsidR="007A1D7E" w:rsidRPr="00F7146C" w:rsidSect="005722BE">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0D2EA" w14:textId="77777777" w:rsidR="009C1AE1" w:rsidRDefault="009C1AE1">
      <w:pPr>
        <w:spacing w:after="0" w:line="240" w:lineRule="auto"/>
      </w:pPr>
      <w:r>
        <w:separator/>
      </w:r>
    </w:p>
  </w:endnote>
  <w:endnote w:type="continuationSeparator" w:id="0">
    <w:p w14:paraId="44CC6807" w14:textId="77777777" w:rsidR="009C1AE1" w:rsidRDefault="009C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89D4" w14:textId="14D1F5EE" w:rsidR="00894C55" w:rsidRPr="002910D9" w:rsidRDefault="00F7146C" w:rsidP="00F7146C">
    <w:pPr>
      <w:pStyle w:val="Footer"/>
    </w:pPr>
    <w:r w:rsidRPr="00F7146C">
      <w:rPr>
        <w:rFonts w:ascii="Times New Roman" w:hAnsi="Times New Roman" w:cs="Times New Roman"/>
        <w:sz w:val="20"/>
        <w:szCs w:val="20"/>
      </w:rPr>
      <w:t>FMAnot_310718_PSP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8EBC" w14:textId="4F4B2F60" w:rsidR="005722BE" w:rsidRPr="00F7146C" w:rsidRDefault="00F7146C" w:rsidP="00F7146C">
    <w:pPr>
      <w:pStyle w:val="Footer"/>
    </w:pPr>
    <w:r w:rsidRPr="00F7146C">
      <w:rPr>
        <w:rFonts w:ascii="Times New Roman" w:hAnsi="Times New Roman" w:cs="Times New Roman"/>
        <w:sz w:val="20"/>
        <w:szCs w:val="20"/>
      </w:rPr>
      <w:t>FMAnot_310718_PSP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208B" w14:textId="77777777" w:rsidR="009C1AE1" w:rsidRDefault="009C1AE1">
      <w:pPr>
        <w:spacing w:after="0" w:line="240" w:lineRule="auto"/>
      </w:pPr>
      <w:r>
        <w:separator/>
      </w:r>
    </w:p>
  </w:footnote>
  <w:footnote w:type="continuationSeparator" w:id="0">
    <w:p w14:paraId="48A676BD" w14:textId="77777777" w:rsidR="009C1AE1" w:rsidRDefault="009C1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27D3C5" w14:textId="741E85A6"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10F8E">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20"/>
    <w:multiLevelType w:val="hybridMultilevel"/>
    <w:tmpl w:val="1FE04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9308AD"/>
    <w:multiLevelType w:val="hybridMultilevel"/>
    <w:tmpl w:val="7A34C3C4"/>
    <w:lvl w:ilvl="0" w:tplc="42320080">
      <w:start w:val="28"/>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500EEB"/>
    <w:multiLevelType w:val="hybridMultilevel"/>
    <w:tmpl w:val="1D4A19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15:restartNumberingAfterBreak="0">
    <w:nsid w:val="2970594D"/>
    <w:multiLevelType w:val="multilevel"/>
    <w:tmpl w:val="F4D65F1A"/>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01024"/>
    <w:rsid w:val="00005682"/>
    <w:rsid w:val="000103D7"/>
    <w:rsid w:val="000230F7"/>
    <w:rsid w:val="00027498"/>
    <w:rsid w:val="00046AD1"/>
    <w:rsid w:val="000648F2"/>
    <w:rsid w:val="00075AF0"/>
    <w:rsid w:val="00076B10"/>
    <w:rsid w:val="00094023"/>
    <w:rsid w:val="000A2E98"/>
    <w:rsid w:val="000C4EA4"/>
    <w:rsid w:val="000D21A8"/>
    <w:rsid w:val="000D2A7B"/>
    <w:rsid w:val="000D5CFC"/>
    <w:rsid w:val="000E662D"/>
    <w:rsid w:val="000F37D8"/>
    <w:rsid w:val="000F7FDE"/>
    <w:rsid w:val="00101837"/>
    <w:rsid w:val="001071C6"/>
    <w:rsid w:val="00110389"/>
    <w:rsid w:val="00117307"/>
    <w:rsid w:val="001211B4"/>
    <w:rsid w:val="0012157B"/>
    <w:rsid w:val="00126969"/>
    <w:rsid w:val="001348C7"/>
    <w:rsid w:val="00136697"/>
    <w:rsid w:val="001471D3"/>
    <w:rsid w:val="00163EB1"/>
    <w:rsid w:val="00164BCE"/>
    <w:rsid w:val="00166D0A"/>
    <w:rsid w:val="00177141"/>
    <w:rsid w:val="00181677"/>
    <w:rsid w:val="001824E7"/>
    <w:rsid w:val="00185DB2"/>
    <w:rsid w:val="0018775A"/>
    <w:rsid w:val="00190741"/>
    <w:rsid w:val="001A1AE0"/>
    <w:rsid w:val="001A5101"/>
    <w:rsid w:val="001B0B14"/>
    <w:rsid w:val="001B2009"/>
    <w:rsid w:val="001B783C"/>
    <w:rsid w:val="001E017D"/>
    <w:rsid w:val="001F0515"/>
    <w:rsid w:val="001F0827"/>
    <w:rsid w:val="001F2C6A"/>
    <w:rsid w:val="001F5537"/>
    <w:rsid w:val="00210F8E"/>
    <w:rsid w:val="00217B12"/>
    <w:rsid w:val="002252D4"/>
    <w:rsid w:val="00231209"/>
    <w:rsid w:val="00233FC4"/>
    <w:rsid w:val="002457CA"/>
    <w:rsid w:val="00246102"/>
    <w:rsid w:val="00247601"/>
    <w:rsid w:val="002806F2"/>
    <w:rsid w:val="00281D40"/>
    <w:rsid w:val="0028244E"/>
    <w:rsid w:val="00283534"/>
    <w:rsid w:val="002919F1"/>
    <w:rsid w:val="00291D4C"/>
    <w:rsid w:val="00294DBD"/>
    <w:rsid w:val="00297EB9"/>
    <w:rsid w:val="002A6D43"/>
    <w:rsid w:val="002B0090"/>
    <w:rsid w:val="002B3AF9"/>
    <w:rsid w:val="002B4A6E"/>
    <w:rsid w:val="002B4CFE"/>
    <w:rsid w:val="002B74B6"/>
    <w:rsid w:val="002E15C4"/>
    <w:rsid w:val="002E3104"/>
    <w:rsid w:val="002E3EC1"/>
    <w:rsid w:val="002E6CCE"/>
    <w:rsid w:val="00316DDC"/>
    <w:rsid w:val="00317096"/>
    <w:rsid w:val="00326027"/>
    <w:rsid w:val="00331389"/>
    <w:rsid w:val="00332917"/>
    <w:rsid w:val="003331BF"/>
    <w:rsid w:val="00334FA5"/>
    <w:rsid w:val="003375CF"/>
    <w:rsid w:val="0034434E"/>
    <w:rsid w:val="00344922"/>
    <w:rsid w:val="003459DD"/>
    <w:rsid w:val="00352147"/>
    <w:rsid w:val="00353F53"/>
    <w:rsid w:val="00360C1F"/>
    <w:rsid w:val="00362A6F"/>
    <w:rsid w:val="003632F6"/>
    <w:rsid w:val="00367A94"/>
    <w:rsid w:val="00373595"/>
    <w:rsid w:val="003824FD"/>
    <w:rsid w:val="003832EB"/>
    <w:rsid w:val="003855DB"/>
    <w:rsid w:val="00386C05"/>
    <w:rsid w:val="00390D7E"/>
    <w:rsid w:val="003A2A14"/>
    <w:rsid w:val="003A62D4"/>
    <w:rsid w:val="003A73DA"/>
    <w:rsid w:val="003B05E2"/>
    <w:rsid w:val="003B0F53"/>
    <w:rsid w:val="003B5305"/>
    <w:rsid w:val="003C08EA"/>
    <w:rsid w:val="003C34BA"/>
    <w:rsid w:val="003C3C37"/>
    <w:rsid w:val="003C4C73"/>
    <w:rsid w:val="003E18B8"/>
    <w:rsid w:val="003F1E30"/>
    <w:rsid w:val="00414CDC"/>
    <w:rsid w:val="00424322"/>
    <w:rsid w:val="004246E0"/>
    <w:rsid w:val="0042684E"/>
    <w:rsid w:val="00433B07"/>
    <w:rsid w:val="004364D6"/>
    <w:rsid w:val="004476B9"/>
    <w:rsid w:val="004745A6"/>
    <w:rsid w:val="004771DF"/>
    <w:rsid w:val="00485423"/>
    <w:rsid w:val="0048716B"/>
    <w:rsid w:val="004900B9"/>
    <w:rsid w:val="00495DA7"/>
    <w:rsid w:val="004B1669"/>
    <w:rsid w:val="004B3E93"/>
    <w:rsid w:val="004B664E"/>
    <w:rsid w:val="004B7946"/>
    <w:rsid w:val="004D163B"/>
    <w:rsid w:val="004D7B3A"/>
    <w:rsid w:val="004E069E"/>
    <w:rsid w:val="004E0998"/>
    <w:rsid w:val="004E5BC8"/>
    <w:rsid w:val="004F1CDC"/>
    <w:rsid w:val="004F37A9"/>
    <w:rsid w:val="00500A38"/>
    <w:rsid w:val="0050387C"/>
    <w:rsid w:val="00505304"/>
    <w:rsid w:val="00513550"/>
    <w:rsid w:val="00522233"/>
    <w:rsid w:val="00524A85"/>
    <w:rsid w:val="00532251"/>
    <w:rsid w:val="005361D9"/>
    <w:rsid w:val="00541E8E"/>
    <w:rsid w:val="00542615"/>
    <w:rsid w:val="00552111"/>
    <w:rsid w:val="00566ECE"/>
    <w:rsid w:val="0057074F"/>
    <w:rsid w:val="00575CF1"/>
    <w:rsid w:val="00577CF1"/>
    <w:rsid w:val="005800A4"/>
    <w:rsid w:val="0058115F"/>
    <w:rsid w:val="00582DD5"/>
    <w:rsid w:val="005926BB"/>
    <w:rsid w:val="00594966"/>
    <w:rsid w:val="00595002"/>
    <w:rsid w:val="00597063"/>
    <w:rsid w:val="005A1E7A"/>
    <w:rsid w:val="005A5473"/>
    <w:rsid w:val="005B38B1"/>
    <w:rsid w:val="005C0DEE"/>
    <w:rsid w:val="005C4DF7"/>
    <w:rsid w:val="005C50CF"/>
    <w:rsid w:val="005D113D"/>
    <w:rsid w:val="005D1E69"/>
    <w:rsid w:val="005D3575"/>
    <w:rsid w:val="005D51D4"/>
    <w:rsid w:val="005D642D"/>
    <w:rsid w:val="005D7A0F"/>
    <w:rsid w:val="005E386E"/>
    <w:rsid w:val="005E5559"/>
    <w:rsid w:val="005E68C9"/>
    <w:rsid w:val="005F27FB"/>
    <w:rsid w:val="005F583A"/>
    <w:rsid w:val="00601507"/>
    <w:rsid w:val="0060545F"/>
    <w:rsid w:val="00610770"/>
    <w:rsid w:val="006146A9"/>
    <w:rsid w:val="006179DF"/>
    <w:rsid w:val="006322EB"/>
    <w:rsid w:val="0063449E"/>
    <w:rsid w:val="006406D4"/>
    <w:rsid w:val="006428A1"/>
    <w:rsid w:val="00647B16"/>
    <w:rsid w:val="00652256"/>
    <w:rsid w:val="00652D21"/>
    <w:rsid w:val="006631D9"/>
    <w:rsid w:val="00670D12"/>
    <w:rsid w:val="006716CC"/>
    <w:rsid w:val="006744D3"/>
    <w:rsid w:val="00674788"/>
    <w:rsid w:val="00676AF1"/>
    <w:rsid w:val="00684089"/>
    <w:rsid w:val="006878E2"/>
    <w:rsid w:val="00693B6B"/>
    <w:rsid w:val="00697FCD"/>
    <w:rsid w:val="006A0018"/>
    <w:rsid w:val="006A6732"/>
    <w:rsid w:val="006B02F3"/>
    <w:rsid w:val="006B03BF"/>
    <w:rsid w:val="006B34E9"/>
    <w:rsid w:val="006B4D9F"/>
    <w:rsid w:val="006B5B79"/>
    <w:rsid w:val="006B75FA"/>
    <w:rsid w:val="006C4342"/>
    <w:rsid w:val="006C4EF1"/>
    <w:rsid w:val="006C6DFF"/>
    <w:rsid w:val="006D0416"/>
    <w:rsid w:val="006D2CEC"/>
    <w:rsid w:val="006E4A00"/>
    <w:rsid w:val="006E6C6C"/>
    <w:rsid w:val="006F0102"/>
    <w:rsid w:val="006F4D39"/>
    <w:rsid w:val="0070068C"/>
    <w:rsid w:val="00703990"/>
    <w:rsid w:val="00703E18"/>
    <w:rsid w:val="00704114"/>
    <w:rsid w:val="00704138"/>
    <w:rsid w:val="00712B60"/>
    <w:rsid w:val="00714593"/>
    <w:rsid w:val="007224BE"/>
    <w:rsid w:val="007256C5"/>
    <w:rsid w:val="007400C5"/>
    <w:rsid w:val="00742300"/>
    <w:rsid w:val="00742BB8"/>
    <w:rsid w:val="0074373D"/>
    <w:rsid w:val="00744A58"/>
    <w:rsid w:val="00754157"/>
    <w:rsid w:val="00763E39"/>
    <w:rsid w:val="00765148"/>
    <w:rsid w:val="007703B0"/>
    <w:rsid w:val="007715C5"/>
    <w:rsid w:val="00774088"/>
    <w:rsid w:val="00774DDF"/>
    <w:rsid w:val="007826AC"/>
    <w:rsid w:val="007879EC"/>
    <w:rsid w:val="00787E45"/>
    <w:rsid w:val="00795415"/>
    <w:rsid w:val="007A1931"/>
    <w:rsid w:val="007A1D7E"/>
    <w:rsid w:val="007A2162"/>
    <w:rsid w:val="007A5138"/>
    <w:rsid w:val="007B4506"/>
    <w:rsid w:val="007B78B5"/>
    <w:rsid w:val="007C343C"/>
    <w:rsid w:val="007C5CC2"/>
    <w:rsid w:val="007C5E38"/>
    <w:rsid w:val="007D615B"/>
    <w:rsid w:val="007E3D7D"/>
    <w:rsid w:val="007E506F"/>
    <w:rsid w:val="007F15E7"/>
    <w:rsid w:val="007F4C0F"/>
    <w:rsid w:val="007F58B2"/>
    <w:rsid w:val="007F794D"/>
    <w:rsid w:val="00815427"/>
    <w:rsid w:val="008214E7"/>
    <w:rsid w:val="0082381C"/>
    <w:rsid w:val="00823953"/>
    <w:rsid w:val="00825721"/>
    <w:rsid w:val="008267DD"/>
    <w:rsid w:val="00835CD6"/>
    <w:rsid w:val="00842ACB"/>
    <w:rsid w:val="00843155"/>
    <w:rsid w:val="0085111D"/>
    <w:rsid w:val="00851128"/>
    <w:rsid w:val="00857F42"/>
    <w:rsid w:val="00863C70"/>
    <w:rsid w:val="00865C1B"/>
    <w:rsid w:val="00867297"/>
    <w:rsid w:val="00871B47"/>
    <w:rsid w:val="00875B4D"/>
    <w:rsid w:val="00882B7F"/>
    <w:rsid w:val="00884C07"/>
    <w:rsid w:val="008871E7"/>
    <w:rsid w:val="0089763F"/>
    <w:rsid w:val="008B62A3"/>
    <w:rsid w:val="008C7DD7"/>
    <w:rsid w:val="008D0440"/>
    <w:rsid w:val="008D4BC1"/>
    <w:rsid w:val="008D5E48"/>
    <w:rsid w:val="008D7176"/>
    <w:rsid w:val="008F11EB"/>
    <w:rsid w:val="00902433"/>
    <w:rsid w:val="009069D5"/>
    <w:rsid w:val="00914371"/>
    <w:rsid w:val="00921429"/>
    <w:rsid w:val="00924203"/>
    <w:rsid w:val="0093075F"/>
    <w:rsid w:val="00933EAE"/>
    <w:rsid w:val="009352EA"/>
    <w:rsid w:val="00946579"/>
    <w:rsid w:val="00951D56"/>
    <w:rsid w:val="00956AE2"/>
    <w:rsid w:val="00960C24"/>
    <w:rsid w:val="00963497"/>
    <w:rsid w:val="00963E44"/>
    <w:rsid w:val="00963E68"/>
    <w:rsid w:val="00970218"/>
    <w:rsid w:val="0097544B"/>
    <w:rsid w:val="00977200"/>
    <w:rsid w:val="00981C65"/>
    <w:rsid w:val="00981D1E"/>
    <w:rsid w:val="009832D4"/>
    <w:rsid w:val="009940E7"/>
    <w:rsid w:val="009A2D97"/>
    <w:rsid w:val="009A5131"/>
    <w:rsid w:val="009A7A0A"/>
    <w:rsid w:val="009B0E93"/>
    <w:rsid w:val="009B1F1F"/>
    <w:rsid w:val="009B4894"/>
    <w:rsid w:val="009C1AE1"/>
    <w:rsid w:val="009D3281"/>
    <w:rsid w:val="009D663F"/>
    <w:rsid w:val="009E2DBE"/>
    <w:rsid w:val="009E4DB0"/>
    <w:rsid w:val="009F0D6A"/>
    <w:rsid w:val="009F3E0F"/>
    <w:rsid w:val="00A1395E"/>
    <w:rsid w:val="00A20F2E"/>
    <w:rsid w:val="00A331C4"/>
    <w:rsid w:val="00A4182A"/>
    <w:rsid w:val="00A451DE"/>
    <w:rsid w:val="00A46E97"/>
    <w:rsid w:val="00A4759E"/>
    <w:rsid w:val="00A548E1"/>
    <w:rsid w:val="00A66605"/>
    <w:rsid w:val="00A67059"/>
    <w:rsid w:val="00A866E3"/>
    <w:rsid w:val="00A905A8"/>
    <w:rsid w:val="00AA1547"/>
    <w:rsid w:val="00AA6078"/>
    <w:rsid w:val="00AC2652"/>
    <w:rsid w:val="00AC2F13"/>
    <w:rsid w:val="00AC34B8"/>
    <w:rsid w:val="00AC5786"/>
    <w:rsid w:val="00AE0B28"/>
    <w:rsid w:val="00AE1ABC"/>
    <w:rsid w:val="00AF15F2"/>
    <w:rsid w:val="00AF25FE"/>
    <w:rsid w:val="00AF763E"/>
    <w:rsid w:val="00B042E3"/>
    <w:rsid w:val="00B06CCC"/>
    <w:rsid w:val="00B10734"/>
    <w:rsid w:val="00B11B83"/>
    <w:rsid w:val="00B146F9"/>
    <w:rsid w:val="00B30DC7"/>
    <w:rsid w:val="00B50ADA"/>
    <w:rsid w:val="00B54272"/>
    <w:rsid w:val="00B54376"/>
    <w:rsid w:val="00B5444E"/>
    <w:rsid w:val="00B60E0C"/>
    <w:rsid w:val="00B63D4C"/>
    <w:rsid w:val="00B70890"/>
    <w:rsid w:val="00B74BCF"/>
    <w:rsid w:val="00B81A5E"/>
    <w:rsid w:val="00B86CF7"/>
    <w:rsid w:val="00B950EA"/>
    <w:rsid w:val="00BA572B"/>
    <w:rsid w:val="00BA5A18"/>
    <w:rsid w:val="00BB238A"/>
    <w:rsid w:val="00BC129E"/>
    <w:rsid w:val="00BC7E33"/>
    <w:rsid w:val="00BD0A84"/>
    <w:rsid w:val="00BE175D"/>
    <w:rsid w:val="00BE2D2A"/>
    <w:rsid w:val="00BF5A0F"/>
    <w:rsid w:val="00C12198"/>
    <w:rsid w:val="00C24011"/>
    <w:rsid w:val="00C534B2"/>
    <w:rsid w:val="00C5701D"/>
    <w:rsid w:val="00C60198"/>
    <w:rsid w:val="00C638F8"/>
    <w:rsid w:val="00C67F01"/>
    <w:rsid w:val="00C7270F"/>
    <w:rsid w:val="00C7489B"/>
    <w:rsid w:val="00C80CA6"/>
    <w:rsid w:val="00C862EB"/>
    <w:rsid w:val="00C92C41"/>
    <w:rsid w:val="00C94BC2"/>
    <w:rsid w:val="00CA36E4"/>
    <w:rsid w:val="00CB2EAC"/>
    <w:rsid w:val="00CC1130"/>
    <w:rsid w:val="00CC7845"/>
    <w:rsid w:val="00CD1C42"/>
    <w:rsid w:val="00CD3DC5"/>
    <w:rsid w:val="00CD4E02"/>
    <w:rsid w:val="00CF77D3"/>
    <w:rsid w:val="00D00C2D"/>
    <w:rsid w:val="00D0235F"/>
    <w:rsid w:val="00D118DA"/>
    <w:rsid w:val="00D17554"/>
    <w:rsid w:val="00D176C8"/>
    <w:rsid w:val="00D20AB3"/>
    <w:rsid w:val="00D20DFE"/>
    <w:rsid w:val="00D21658"/>
    <w:rsid w:val="00D258BB"/>
    <w:rsid w:val="00D4456D"/>
    <w:rsid w:val="00D4680D"/>
    <w:rsid w:val="00D516B2"/>
    <w:rsid w:val="00D54AF1"/>
    <w:rsid w:val="00D56863"/>
    <w:rsid w:val="00D609C5"/>
    <w:rsid w:val="00D73816"/>
    <w:rsid w:val="00DB4838"/>
    <w:rsid w:val="00DC034B"/>
    <w:rsid w:val="00DD1699"/>
    <w:rsid w:val="00DD268A"/>
    <w:rsid w:val="00DD6204"/>
    <w:rsid w:val="00DD6988"/>
    <w:rsid w:val="00DE51FE"/>
    <w:rsid w:val="00DF28D0"/>
    <w:rsid w:val="00DF4B14"/>
    <w:rsid w:val="00DF5EF8"/>
    <w:rsid w:val="00E14605"/>
    <w:rsid w:val="00E344E9"/>
    <w:rsid w:val="00E3575C"/>
    <w:rsid w:val="00E42BA3"/>
    <w:rsid w:val="00E439ED"/>
    <w:rsid w:val="00E43B73"/>
    <w:rsid w:val="00E53DC3"/>
    <w:rsid w:val="00E55AFB"/>
    <w:rsid w:val="00E5707E"/>
    <w:rsid w:val="00E72049"/>
    <w:rsid w:val="00E72184"/>
    <w:rsid w:val="00E72C0B"/>
    <w:rsid w:val="00E774BD"/>
    <w:rsid w:val="00E825DD"/>
    <w:rsid w:val="00E84008"/>
    <w:rsid w:val="00E93807"/>
    <w:rsid w:val="00EA5762"/>
    <w:rsid w:val="00EB3718"/>
    <w:rsid w:val="00EB40AF"/>
    <w:rsid w:val="00EB4592"/>
    <w:rsid w:val="00EC391D"/>
    <w:rsid w:val="00ED0ADE"/>
    <w:rsid w:val="00EE0D86"/>
    <w:rsid w:val="00EE192F"/>
    <w:rsid w:val="00EE4B79"/>
    <w:rsid w:val="00EF0FA1"/>
    <w:rsid w:val="00EF4373"/>
    <w:rsid w:val="00F0021E"/>
    <w:rsid w:val="00F03D91"/>
    <w:rsid w:val="00F14DE6"/>
    <w:rsid w:val="00F225E7"/>
    <w:rsid w:val="00F2340E"/>
    <w:rsid w:val="00F34B58"/>
    <w:rsid w:val="00F462E3"/>
    <w:rsid w:val="00F4745E"/>
    <w:rsid w:val="00F5089C"/>
    <w:rsid w:val="00F55B62"/>
    <w:rsid w:val="00F61263"/>
    <w:rsid w:val="00F632FA"/>
    <w:rsid w:val="00F654C4"/>
    <w:rsid w:val="00F7146C"/>
    <w:rsid w:val="00F9561A"/>
    <w:rsid w:val="00FA44FF"/>
    <w:rsid w:val="00FA66ED"/>
    <w:rsid w:val="00FA7499"/>
    <w:rsid w:val="00FB02A0"/>
    <w:rsid w:val="00FB1F83"/>
    <w:rsid w:val="00FC64D8"/>
    <w:rsid w:val="00FC651B"/>
    <w:rsid w:val="00FD27A8"/>
    <w:rsid w:val="00FD4DE4"/>
    <w:rsid w:val="00FE60FF"/>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EB88C7"/>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paragraph" w:styleId="NormalWeb">
    <w:name w:val="Normal (Web)"/>
    <w:basedOn w:val="Normal"/>
    <w:uiPriority w:val="99"/>
    <w:semiHidden/>
    <w:unhideWhenUsed/>
    <w:rsid w:val="00B543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20DFE"/>
    <w:rPr>
      <w:color w:val="954F72" w:themeColor="followedHyperlink"/>
      <w:u w:val="single"/>
    </w:rPr>
  </w:style>
  <w:style w:type="paragraph" w:styleId="NoSpacing">
    <w:name w:val="No Spacing"/>
    <w:link w:val="NoSpacingChar"/>
    <w:uiPriority w:val="1"/>
    <w:qFormat/>
    <w:rsid w:val="00B60E0C"/>
    <w:rPr>
      <w:rFonts w:asciiTheme="minorHAnsi" w:hAnsiTheme="minorHAnsi"/>
      <w:sz w:val="22"/>
    </w:rPr>
  </w:style>
  <w:style w:type="table" w:styleId="TableGrid">
    <w:name w:val="Table Grid"/>
    <w:basedOn w:val="TableNormal"/>
    <w:uiPriority w:val="59"/>
    <w:rsid w:val="00B60E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60E0C"/>
    <w:rPr>
      <w:rFonts w:asciiTheme="minorHAnsi" w:hAnsiTheme="minorHAnsi"/>
      <w:sz w:val="22"/>
    </w:rPr>
  </w:style>
  <w:style w:type="paragraph" w:styleId="FootnoteText">
    <w:name w:val="footnote text"/>
    <w:aliases w:val="fn,Footnote,Fußnote"/>
    <w:basedOn w:val="Normal"/>
    <w:link w:val="FootnoteTextChar"/>
    <w:uiPriority w:val="99"/>
    <w:semiHidden/>
    <w:unhideWhenUsed/>
    <w:qFormat/>
    <w:rsid w:val="00B60E0C"/>
    <w:pPr>
      <w:spacing w:after="0" w:line="240" w:lineRule="auto"/>
    </w:pPr>
    <w:rPr>
      <w:sz w:val="20"/>
      <w:szCs w:val="20"/>
    </w:rPr>
  </w:style>
  <w:style w:type="character" w:customStyle="1" w:styleId="FootnoteTextChar">
    <w:name w:val="Footnote Text Char"/>
    <w:aliases w:val="fn Char,Footnote Char,Fußnote Char"/>
    <w:basedOn w:val="DefaultParagraphFont"/>
    <w:link w:val="FootnoteText"/>
    <w:uiPriority w:val="99"/>
    <w:semiHidden/>
    <w:qFormat/>
    <w:rsid w:val="00B60E0C"/>
    <w:rPr>
      <w:rFonts w:asciiTheme="minorHAnsi" w:hAnsiTheme="minorHAnsi"/>
      <w:sz w:val="20"/>
      <w:szCs w:val="20"/>
    </w:rPr>
  </w:style>
  <w:style w:type="paragraph" w:customStyle="1" w:styleId="tv213">
    <w:name w:val="tv213"/>
    <w:basedOn w:val="Normal"/>
    <w:rsid w:val="00B60E0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49571">
      <w:bodyDiv w:val="1"/>
      <w:marLeft w:val="0"/>
      <w:marRight w:val="0"/>
      <w:marTop w:val="0"/>
      <w:marBottom w:val="0"/>
      <w:divBdr>
        <w:top w:val="none" w:sz="0" w:space="0" w:color="auto"/>
        <w:left w:val="none" w:sz="0" w:space="0" w:color="auto"/>
        <w:bottom w:val="none" w:sz="0" w:space="0" w:color="auto"/>
        <w:right w:val="none" w:sz="0" w:space="0" w:color="auto"/>
      </w:divBdr>
    </w:div>
    <w:div w:id="1120952398">
      <w:bodyDiv w:val="1"/>
      <w:marLeft w:val="0"/>
      <w:marRight w:val="0"/>
      <w:marTop w:val="0"/>
      <w:marBottom w:val="0"/>
      <w:divBdr>
        <w:top w:val="none" w:sz="0" w:space="0" w:color="auto"/>
        <w:left w:val="none" w:sz="0" w:space="0" w:color="auto"/>
        <w:bottom w:val="none" w:sz="0" w:space="0" w:color="auto"/>
        <w:right w:val="none" w:sz="0" w:space="0" w:color="auto"/>
      </w:divBdr>
    </w:div>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 w:id="19437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enatova@vid.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Sidlovskis@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C3BCBC316474711914948C4D4828E75"/>
        <w:category>
          <w:name w:val="General"/>
          <w:gallery w:val="placeholder"/>
        </w:category>
        <w:types>
          <w:type w:val="bbPlcHdr"/>
        </w:types>
        <w:behaviors>
          <w:behavior w:val="content"/>
        </w:behaviors>
        <w:guid w:val="{BD8A6942-8253-41E5-9FF8-90B8F97C26BC}"/>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4A281A" w:rsidRDefault="00B75E04" w:rsidP="00B75E04">
          <w:pPr>
            <w:pStyle w:val="6C3BCBC316474711914948C4D4828E7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812B15A93815485EADE37CE143C80D7C"/>
        <w:category>
          <w:name w:val="General"/>
          <w:gallery w:val="placeholder"/>
        </w:category>
        <w:types>
          <w:type w:val="bbPlcHdr"/>
        </w:types>
        <w:behaviors>
          <w:behavior w:val="content"/>
        </w:behaviors>
        <w:guid w:val="{D34F9B64-A105-4FD8-8553-98F411EB9D96}"/>
      </w:docPartPr>
      <w:docPartBody>
        <w:p w:rsidR="007D2796" w:rsidRPr="00894C55" w:rsidRDefault="007D2796"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D655F" w:rsidRDefault="007D2796" w:rsidP="007D2796">
          <w:pPr>
            <w:pStyle w:val="812B15A93815485EADE37CE143C80D7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85C4F"/>
    <w:rsid w:val="000B26D3"/>
    <w:rsid w:val="000D59A5"/>
    <w:rsid w:val="00105601"/>
    <w:rsid w:val="001075F6"/>
    <w:rsid w:val="002B3EC6"/>
    <w:rsid w:val="00326774"/>
    <w:rsid w:val="00344250"/>
    <w:rsid w:val="003656C0"/>
    <w:rsid w:val="0037265B"/>
    <w:rsid w:val="00384629"/>
    <w:rsid w:val="003F3CB6"/>
    <w:rsid w:val="004446FE"/>
    <w:rsid w:val="00444E17"/>
    <w:rsid w:val="004458EA"/>
    <w:rsid w:val="0046304A"/>
    <w:rsid w:val="004A281A"/>
    <w:rsid w:val="0051078B"/>
    <w:rsid w:val="00582B0D"/>
    <w:rsid w:val="00591A07"/>
    <w:rsid w:val="005A12D3"/>
    <w:rsid w:val="006016DD"/>
    <w:rsid w:val="00640166"/>
    <w:rsid w:val="006C16EF"/>
    <w:rsid w:val="006C38C9"/>
    <w:rsid w:val="006C6F58"/>
    <w:rsid w:val="006C7521"/>
    <w:rsid w:val="006E4EC8"/>
    <w:rsid w:val="00730165"/>
    <w:rsid w:val="00742499"/>
    <w:rsid w:val="00777B3F"/>
    <w:rsid w:val="007D2796"/>
    <w:rsid w:val="00816AAD"/>
    <w:rsid w:val="00930B7A"/>
    <w:rsid w:val="00952EA3"/>
    <w:rsid w:val="00981904"/>
    <w:rsid w:val="009A1F84"/>
    <w:rsid w:val="009F717C"/>
    <w:rsid w:val="00B75E04"/>
    <w:rsid w:val="00B84E5D"/>
    <w:rsid w:val="00C155B7"/>
    <w:rsid w:val="00CA258C"/>
    <w:rsid w:val="00D32B72"/>
    <w:rsid w:val="00D533BB"/>
    <w:rsid w:val="00DD44A4"/>
    <w:rsid w:val="00DD655F"/>
    <w:rsid w:val="00DD7741"/>
    <w:rsid w:val="00E74FF5"/>
    <w:rsid w:val="00E93F3A"/>
    <w:rsid w:val="00EB1134"/>
    <w:rsid w:val="00EF0838"/>
    <w:rsid w:val="00F32991"/>
    <w:rsid w:val="00F47E21"/>
    <w:rsid w:val="00F61E03"/>
    <w:rsid w:val="00F741C5"/>
    <w:rsid w:val="00FD12AA"/>
    <w:rsid w:val="00FE2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E079DE55E06A4F6FB13BA0C2D7A26027">
    <w:name w:val="E079DE55E06A4F6FB13BA0C2D7A26027"/>
    <w:rsid w:val="007D2796"/>
  </w:style>
  <w:style w:type="paragraph" w:customStyle="1" w:styleId="812B15A93815485EADE37CE143C80D7C">
    <w:name w:val="812B15A93815485EADE37CE143C80D7C"/>
    <w:rsid w:val="007D2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Anotācija</Kategorija>
    <DKP xmlns="2e5bb04e-596e-45bd-9003-43ca78b1ba16">222</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2.xml><?xml version="1.0" encoding="utf-8"?>
<ds:datastoreItem xmlns:ds="http://schemas.openxmlformats.org/officeDocument/2006/customXml" ds:itemID="{A4E62001-8122-4F23-BD72-2C88CBDE0F5C}">
  <ds:schemaRefs>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2e5bb04e-596e-45bd-9003-43ca78b1ba16"/>
    <ds:schemaRef ds:uri="http://www.w3.org/XML/1998/namespace"/>
  </ds:schemaRefs>
</ds:datastoreItem>
</file>

<file path=customXml/itemProps3.xml><?xml version="1.0" encoding="utf-8"?>
<ds:datastoreItem xmlns:ds="http://schemas.openxmlformats.org/officeDocument/2006/customXml" ds:itemID="{A6116090-9BA8-464E-B289-0995BD26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79B972-1CCA-46BA-AC22-448FAFC0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13</Pages>
  <Words>19610</Words>
  <Characters>11179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Ministru kabineta noteikumu projekta “Padziļinātās sadarbības programmas darbības noteikumi” sākotnējās ietekmes novērtējuma ziņojums (anotācija)</vt:lpstr>
    </vt:vector>
  </TitlesOfParts>
  <Company>Finanšu ministrija</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“Padziļinātās sadarbības programmas darbības noteikumi” sākotnējās ietekmes novērtējuma ziņojums (anotācija)</dc:title>
  <dc:subject>Anotācija</dc:subject>
  <dc:creator>Edgars Šidlovskis;Anna Senatova</dc:creator>
  <dc:description>Edgars Šidlovskis,67083894, Edgars.Sidlovskis@fm.gov.lv_x000d_
Anna Senatova, 67121918,_x000d_
Anna.Senatova@vid.gov.lv</dc:description>
  <cp:lastModifiedBy>Šidlovskis Edgars</cp:lastModifiedBy>
  <cp:revision>62</cp:revision>
  <cp:lastPrinted>2018-11-22T07:23:00Z</cp:lastPrinted>
  <dcterms:created xsi:type="dcterms:W3CDTF">2018-10-22T06:31:00Z</dcterms:created>
  <dcterms:modified xsi:type="dcterms:W3CDTF">2018-11-22T07:23:00Z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