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32E85829" w:rsidR="00F029BE" w:rsidRPr="005E1710" w:rsidRDefault="00B711FF" w:rsidP="00C554C5">
      <w:pPr>
        <w:spacing w:after="0" w:line="240" w:lineRule="auto"/>
        <w:jc w:val="center"/>
        <w:outlineLvl w:val="2"/>
        <w:rPr>
          <w:rFonts w:ascii="Times New Roman" w:eastAsia="Times New Roman" w:hAnsi="Times New Roman" w:cs="Times New Roman"/>
          <w:b/>
          <w:bCs/>
          <w:sz w:val="24"/>
          <w:szCs w:val="24"/>
        </w:rPr>
      </w:pPr>
      <w:bookmarkStart w:id="0" w:name="OLE_LINK1"/>
      <w:bookmarkStart w:id="1" w:name="OLE_LINK2"/>
      <w:r>
        <w:rPr>
          <w:rFonts w:ascii="Times New Roman" w:hAnsi="Times New Roman" w:cs="Times New Roman"/>
          <w:b/>
          <w:bCs/>
          <w:color w:val="000000"/>
          <w:sz w:val="24"/>
          <w:szCs w:val="24"/>
        </w:rPr>
        <w:t xml:space="preserve"> </w:t>
      </w:r>
      <w:r w:rsidR="00F029BE" w:rsidRPr="005E1710">
        <w:rPr>
          <w:rFonts w:ascii="Times New Roman" w:hAnsi="Times New Roman" w:cs="Times New Roman"/>
          <w:b/>
          <w:bCs/>
          <w:color w:val="000000"/>
          <w:sz w:val="24"/>
          <w:szCs w:val="24"/>
        </w:rPr>
        <w:t>Minist</w:t>
      </w:r>
      <w:r w:rsidR="003F767F" w:rsidRPr="005E1710">
        <w:rPr>
          <w:rFonts w:ascii="Times New Roman" w:hAnsi="Times New Roman" w:cs="Times New Roman"/>
          <w:b/>
          <w:bCs/>
          <w:color w:val="000000"/>
          <w:sz w:val="24"/>
          <w:szCs w:val="24"/>
        </w:rPr>
        <w:t>ru kabineta noteikumu projekta “</w:t>
      </w:r>
      <w:r w:rsidR="005E1710" w:rsidRPr="005E1710">
        <w:rPr>
          <w:rFonts w:ascii="Times New Roman" w:hAnsi="Times New Roman" w:cs="Times New Roman"/>
          <w:b/>
          <w:bCs/>
          <w:color w:val="000000"/>
          <w:sz w:val="24"/>
          <w:szCs w:val="24"/>
          <w:lang w:eastAsia="lv-LV"/>
        </w:rPr>
        <w:t>Grozījums Ministru kabineta 2009. gada 25.</w:t>
      </w:r>
      <w:r w:rsidR="005E1710">
        <w:rPr>
          <w:rFonts w:ascii="Times New Roman" w:hAnsi="Times New Roman" w:cs="Times New Roman"/>
          <w:b/>
          <w:bCs/>
          <w:color w:val="000000"/>
          <w:sz w:val="24"/>
          <w:szCs w:val="24"/>
          <w:lang w:eastAsia="lv-LV"/>
        </w:rPr>
        <w:t> </w:t>
      </w:r>
      <w:r w:rsidR="005E1710" w:rsidRPr="005E1710">
        <w:rPr>
          <w:rFonts w:ascii="Times New Roman" w:hAnsi="Times New Roman" w:cs="Times New Roman"/>
          <w:b/>
          <w:bCs/>
          <w:color w:val="000000"/>
          <w:sz w:val="24"/>
          <w:szCs w:val="24"/>
          <w:lang w:eastAsia="lv-LV"/>
        </w:rPr>
        <w:t>augusta noteikumos Nr. 950 “</w:t>
      </w:r>
      <w:r w:rsidR="005E1710" w:rsidRPr="005E1710">
        <w:rPr>
          <w:rFonts w:ascii="Times New Roman" w:hAnsi="Times New Roman" w:cs="Times New Roman"/>
          <w:b/>
          <w:sz w:val="24"/>
          <w:szCs w:val="24"/>
        </w:rPr>
        <w:t>Nelaimes gadījumu darbā izmeklēšanas un uzskaites kārtība</w:t>
      </w:r>
      <w:r w:rsidR="003F767F" w:rsidRPr="005E1710">
        <w:rPr>
          <w:rFonts w:ascii="Times New Roman" w:hAnsi="Times New Roman" w:cs="Times New Roman"/>
          <w:b/>
          <w:sz w:val="24"/>
          <w:szCs w:val="24"/>
        </w:rPr>
        <w:t>”</w:t>
      </w:r>
      <w:r w:rsidR="00F029BE" w:rsidRPr="005E1710">
        <w:rPr>
          <w:rFonts w:ascii="Times New Roman" w:hAnsi="Times New Roman" w:cs="Times New Roman"/>
          <w:b/>
          <w:bCs/>
          <w:color w:val="000000"/>
          <w:sz w:val="24"/>
          <w:szCs w:val="24"/>
        </w:rPr>
        <w:t xml:space="preserve">” </w:t>
      </w:r>
      <w:r w:rsidR="00F029BE" w:rsidRPr="005E1710">
        <w:rPr>
          <w:rFonts w:ascii="Times New Roman" w:eastAsia="Times New Roman" w:hAnsi="Times New Roman" w:cs="Times New Roman"/>
          <w:b/>
          <w:bCs/>
          <w:sz w:val="24"/>
          <w:szCs w:val="24"/>
        </w:rPr>
        <w:t>sākotnējās ietekmes novērtējuma ziņojums (anotācija</w:t>
      </w:r>
      <w:bookmarkEnd w:id="0"/>
      <w:bookmarkEnd w:id="1"/>
      <w:r w:rsidR="00F029BE" w:rsidRPr="005E1710">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5E1710">
        <w:trPr>
          <w:cantSplit/>
          <w:trHeight w:val="1072"/>
        </w:trPr>
        <w:tc>
          <w:tcPr>
            <w:tcW w:w="3251"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339D2926" w:rsidR="00AF5559" w:rsidRPr="005E1710" w:rsidRDefault="008D0F02" w:rsidP="00B36145">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p>
        </w:tc>
      </w:tr>
    </w:tbl>
    <w:p w14:paraId="5C4A37F7" w14:textId="6ADD1D93"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3C84B832" w14:textId="3C7C7FD5" w:rsidR="005E1710" w:rsidRDefault="00F029BE" w:rsidP="005E1710">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sidR="005E1710">
              <w:rPr>
                <w:rFonts w:ascii="Times New Roman" w:eastAsia="Times New Roman" w:hAnsi="Times New Roman"/>
                <w:sz w:val="24"/>
                <w:szCs w:val="24"/>
                <w:lang w:eastAsia="lv-LV"/>
              </w:rPr>
              <w:t xml:space="preserve">Likums “Grozījumi Valsts drošības iestāžu likumā”. </w:t>
            </w:r>
            <w:r w:rsidR="005E1710">
              <w:rPr>
                <w:rFonts w:ascii="Times New Roman" w:eastAsia="Times New Roman" w:hAnsi="Times New Roman"/>
                <w:bCs/>
                <w:color w:val="000000"/>
                <w:sz w:val="24"/>
                <w:szCs w:val="24"/>
                <w:lang w:eastAsia="lv-LV"/>
              </w:rPr>
              <w:t>Stājas spēkā 2019. gada 1. janvārī.</w:t>
            </w:r>
          </w:p>
          <w:p w14:paraId="49F4407E" w14:textId="77BC101E" w:rsidR="004D5AA0" w:rsidRPr="005E1710" w:rsidRDefault="00C335B7" w:rsidP="005E1710">
            <w:pPr>
              <w:spacing w:after="0" w:line="240" w:lineRule="auto"/>
              <w:ind w:right="82"/>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2. </w:t>
            </w:r>
            <w:r w:rsidR="003F767F" w:rsidRPr="00D96422">
              <w:rPr>
                <w:rFonts w:ascii="Times New Roman" w:eastAsia="Times New Roman" w:hAnsi="Times New Roman"/>
                <w:sz w:val="24"/>
                <w:szCs w:val="24"/>
                <w:lang w:eastAsia="lv-LV"/>
              </w:rPr>
              <w:t>L</w:t>
            </w:r>
            <w:r w:rsidR="003F767F" w:rsidRPr="00D96422">
              <w:rPr>
                <w:rFonts w:ascii="Times New Roman" w:eastAsia="Times New Roman" w:hAnsi="Times New Roman"/>
                <w:sz w:val="24"/>
                <w:lang w:eastAsia="lv-LV"/>
              </w:rPr>
              <w:t>ikum</w:t>
            </w:r>
            <w:r w:rsidR="003F767F">
              <w:rPr>
                <w:rFonts w:ascii="Times New Roman" w:eastAsia="Times New Roman" w:hAnsi="Times New Roman"/>
                <w:sz w:val="24"/>
                <w:lang w:eastAsia="lv-LV"/>
              </w:rPr>
              <w:t>s</w:t>
            </w:r>
            <w:r w:rsidR="003F767F" w:rsidRPr="00D96422">
              <w:rPr>
                <w:rFonts w:ascii="Times New Roman" w:eastAsia="Times New Roman" w:hAnsi="Times New Roman"/>
                <w:sz w:val="24"/>
                <w:lang w:eastAsia="lv-LV"/>
              </w:rPr>
              <w:t xml:space="preserve"> “</w:t>
            </w:r>
            <w:r w:rsidR="003F767F"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3F767F">
              <w:rPr>
                <w:rFonts w:ascii="Times New Roman" w:eastAsia="Times New Roman" w:hAnsi="Times New Roman"/>
                <w:bCs/>
                <w:sz w:val="24"/>
                <w:szCs w:val="24"/>
                <w:lang w:eastAsia="lv-LV"/>
              </w:rPr>
              <w:t xml:space="preserve"> Stājas</w:t>
            </w:r>
            <w:r w:rsidR="003F767F" w:rsidRPr="00D96422">
              <w:rPr>
                <w:rFonts w:ascii="Times New Roman" w:eastAsia="Times New Roman" w:hAnsi="Times New Roman"/>
                <w:bCs/>
                <w:sz w:val="24"/>
                <w:szCs w:val="24"/>
                <w:lang w:eastAsia="lv-LV"/>
              </w:rPr>
              <w:t xml:space="preserve"> spēkā 2019. gada 1. janvārī.</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45FAFE91" w14:textId="1CF81725" w:rsidR="00312D27" w:rsidRDefault="00312D27" w:rsidP="00312D27">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Šobrīd Ministru kabineta 2009. gada 25. augusta noteikumi Nr. 950 “Nelaimes gadījumu darbā izmeklēšanas un uzskaites kārtība”</w:t>
            </w:r>
            <w:r w:rsidR="00B711FF">
              <w:rPr>
                <w:rFonts w:ascii="Times New Roman" w:hAnsi="Times New Roman" w:cs="Times New Roman"/>
                <w:sz w:val="24"/>
                <w:szCs w:val="24"/>
              </w:rPr>
              <w:t xml:space="preserve"> (turpmāk – Noteikumi)</w:t>
            </w:r>
            <w:r>
              <w:rPr>
                <w:rFonts w:ascii="Times New Roman" w:hAnsi="Times New Roman" w:cs="Times New Roman"/>
                <w:sz w:val="24"/>
                <w:szCs w:val="24"/>
              </w:rPr>
              <w:t xml:space="preserve"> nosaka vispārīgo nelaimes gadījumu darbā izmeklēšanas un uzskaites kārtību. </w:t>
            </w:r>
            <w:r w:rsidR="000975ED">
              <w:rPr>
                <w:rFonts w:ascii="Times New Roman" w:hAnsi="Times New Roman" w:cs="Times New Roman"/>
                <w:sz w:val="24"/>
                <w:szCs w:val="24"/>
              </w:rPr>
              <w:t>N</w:t>
            </w:r>
            <w:r>
              <w:rPr>
                <w:rFonts w:ascii="Times New Roman" w:hAnsi="Times New Roman" w:cs="Times New Roman"/>
                <w:sz w:val="24"/>
                <w:szCs w:val="24"/>
              </w:rPr>
              <w:t>oteikumu 4. punkts paredz, ka tie neattiecas uz nelaimes gadījumiem, kas notikuši ar Iekšlietu ministrijas sistēmas iestāžu amatpersonām ar speciālajām dienesta pakāpēm un ar Aizsardzības ministrijas padotībā esošo struktūrvienību militārpersonām. Ņemot vērā minēto dienestu darbības specifiku un no tā izrietošo sociālo garantiju kopumu, uz tiem ir attiecināta atsevišķa kārtība, kādā tiek izmeklēti un uzskaitīti nelaimes gadījumi darbā.</w:t>
            </w:r>
          </w:p>
          <w:p w14:paraId="4904D5B8" w14:textId="7C1114CA" w:rsidR="00312D27" w:rsidRPr="00685554" w:rsidRDefault="00312D27" w:rsidP="00312D27">
            <w:pPr>
              <w:spacing w:after="0" w:line="240" w:lineRule="auto"/>
              <w:ind w:firstLine="578"/>
              <w:jc w:val="both"/>
              <w:rPr>
                <w:rFonts w:ascii="Times New Roman" w:hAnsi="Times New Roman" w:cs="Times New Roman"/>
                <w:bCs/>
                <w:sz w:val="24"/>
                <w:szCs w:val="24"/>
              </w:rPr>
            </w:pPr>
            <w:r>
              <w:rPr>
                <w:rFonts w:ascii="Times New Roman" w:hAnsi="Times New Roman" w:cs="Times New Roman"/>
                <w:sz w:val="24"/>
                <w:szCs w:val="24"/>
              </w:rPr>
              <w:t>P</w:t>
            </w:r>
            <w:r w:rsidRPr="00D96422">
              <w:rPr>
                <w:rFonts w:ascii="Times New Roman" w:hAnsi="Times New Roman" w:cs="Times New Roman"/>
                <w:sz w:val="24"/>
                <w:szCs w:val="24"/>
              </w:rPr>
              <w:t xml:space="preserve">ašlaik uz </w:t>
            </w:r>
            <w:r>
              <w:rPr>
                <w:rFonts w:ascii="Times New Roman" w:hAnsi="Times New Roman" w:cs="Times New Roman"/>
                <w:sz w:val="24"/>
                <w:szCs w:val="24"/>
              </w:rPr>
              <w:t>Drošības policijas (turpmāk – Iestāde)</w:t>
            </w:r>
            <w:r w:rsidRPr="00D96422">
              <w:rPr>
                <w:rFonts w:ascii="Times New Roman" w:hAnsi="Times New Roman" w:cs="Times New Roman"/>
                <w:sz w:val="24"/>
                <w:szCs w:val="24"/>
              </w:rPr>
              <w:t xml:space="preserve"> amatpersonām ir attiecināmi Ministru kabineta </w:t>
            </w:r>
            <w:r>
              <w:rPr>
                <w:rFonts w:ascii="Times New Roman" w:hAnsi="Times New Roman" w:cs="Times New Roman"/>
                <w:bCs/>
                <w:sz w:val="24"/>
                <w:szCs w:val="24"/>
              </w:rPr>
              <w:t>2016. gada 1. marta noteikumi Nr. 116</w:t>
            </w:r>
            <w:r w:rsidRPr="00D96422">
              <w:rPr>
                <w:rFonts w:ascii="Times New Roman" w:hAnsi="Times New Roman" w:cs="Times New Roman"/>
                <w:bCs/>
                <w:sz w:val="24"/>
                <w:szCs w:val="24"/>
              </w:rPr>
              <w:t xml:space="preserve"> “</w:t>
            </w:r>
            <w:r>
              <w:rPr>
                <w:rFonts w:ascii="Times New Roman" w:hAnsi="Times New Roman" w:cs="Times New Roman"/>
                <w:bCs/>
                <w:sz w:val="24"/>
                <w:szCs w:val="24"/>
              </w:rPr>
              <w:t>Kārtība, kādā izmeklē un uzskaita nelaimes gadījumus darbā, kas notikuši ar Iekšlietu ministrijas sistēmas iestāžu un Ieslodzījuma vietu pārvaldes amatpersonām ar speciālajām dienesta pakāpēm</w:t>
            </w:r>
            <w:r w:rsidRPr="00D96422">
              <w:rPr>
                <w:rFonts w:ascii="Times New Roman" w:hAnsi="Times New Roman" w:cs="Times New Roman"/>
                <w:bCs/>
                <w:sz w:val="24"/>
                <w:szCs w:val="24"/>
              </w:rPr>
              <w:t>”.</w:t>
            </w:r>
            <w:r>
              <w:rPr>
                <w:rFonts w:ascii="Times New Roman" w:hAnsi="Times New Roman" w:cs="Times New Roman"/>
                <w:bCs/>
                <w:sz w:val="24"/>
                <w:szCs w:val="24"/>
              </w:rPr>
              <w:t xml:space="preserve"> Taču l</w:t>
            </w:r>
            <w:r w:rsidRPr="00D96422">
              <w:rPr>
                <w:rFonts w:ascii="Times New Roman" w:hAnsi="Times New Roman" w:cs="Times New Roman"/>
                <w:sz w:val="24"/>
                <w:szCs w:val="24"/>
              </w:rPr>
              <w:t>ikum</w:t>
            </w:r>
            <w:r>
              <w:rPr>
                <w:rFonts w:ascii="Times New Roman" w:hAnsi="Times New Roman" w:cs="Times New Roman"/>
                <w:sz w:val="24"/>
                <w:szCs w:val="24"/>
              </w:rPr>
              <w:t xml:space="preserve">s </w:t>
            </w:r>
            <w:r w:rsidRPr="00D96422">
              <w:rPr>
                <w:rFonts w:ascii="Times New Roman" w:hAnsi="Times New Roman" w:cs="Times New Roman"/>
                <w:sz w:val="24"/>
                <w:szCs w:val="24"/>
              </w:rPr>
              <w:t xml:space="preserve">“Grozījumi Iekšlietu ministrijas sistēmas iestāžu un Ieslodzījuma vietu pārvaldes amatpersonu ar speciālajām dienesta pakāpēm dienesta gaitas likumā” un “Grozījumi Valsts drošības iestāžu likumā” paredz no </w:t>
            </w:r>
            <w:r>
              <w:rPr>
                <w:rFonts w:ascii="Times New Roman" w:hAnsi="Times New Roman" w:cs="Times New Roman"/>
                <w:sz w:val="24"/>
                <w:szCs w:val="24"/>
              </w:rPr>
              <w:t xml:space="preserve">2019. gada 1. janvāra </w:t>
            </w:r>
            <w:r w:rsidRPr="00D96422">
              <w:rPr>
                <w:rFonts w:ascii="Times New Roman" w:hAnsi="Times New Roman" w:cs="Times New Roman"/>
                <w:sz w:val="24"/>
                <w:szCs w:val="24"/>
              </w:rPr>
              <w:t xml:space="preserve">Iekšlietu ministrijas sistēmas iestāžu un Ieslodzījuma vietu pārvaldes amatpersonu ar speciālajām dienesta pakāpēm dienesta gaitas tiesiskā regulējuma loka izslēgt </w:t>
            </w:r>
            <w:r>
              <w:rPr>
                <w:rFonts w:ascii="Times New Roman" w:hAnsi="Times New Roman" w:cs="Times New Roman"/>
                <w:sz w:val="24"/>
                <w:szCs w:val="24"/>
              </w:rPr>
              <w:t>Iestādi</w:t>
            </w:r>
            <w:r w:rsidRPr="00D96422">
              <w:rPr>
                <w:rFonts w:ascii="Times New Roman" w:hAnsi="Times New Roman" w:cs="Times New Roman"/>
                <w:sz w:val="24"/>
                <w:szCs w:val="24"/>
              </w:rPr>
              <w:t xml:space="preserve">, to aizvietojot ar dienesta gaitas regulējumu, kas attiecināms uz valsts drošības </w:t>
            </w:r>
            <w:r w:rsidRPr="00126AEF">
              <w:rPr>
                <w:rFonts w:ascii="Times New Roman" w:hAnsi="Times New Roman" w:cs="Times New Roman"/>
                <w:sz w:val="24"/>
                <w:szCs w:val="24"/>
              </w:rPr>
              <w:t xml:space="preserve">iestādēm. </w:t>
            </w:r>
            <w:r w:rsidR="00126AEF" w:rsidRPr="00126AEF">
              <w:rPr>
                <w:rFonts w:ascii="Times New Roman" w:hAnsi="Times New Roman" w:cs="Times New Roman"/>
                <w:sz w:val="24"/>
                <w:szCs w:val="24"/>
              </w:rPr>
              <w:t xml:space="preserve">Līdz ar to </w:t>
            </w:r>
            <w:r w:rsidR="00126AEF">
              <w:rPr>
                <w:rFonts w:ascii="Times New Roman" w:hAnsi="Times New Roman" w:cs="Times New Roman"/>
                <w:sz w:val="24"/>
                <w:szCs w:val="24"/>
              </w:rPr>
              <w:t>i</w:t>
            </w:r>
            <w:r w:rsidR="00126AEF" w:rsidRPr="00126AEF">
              <w:rPr>
                <w:rFonts w:ascii="Times New Roman" w:hAnsi="Times New Roman" w:cs="Times New Roman"/>
                <w:sz w:val="24"/>
                <w:szCs w:val="24"/>
              </w:rPr>
              <w:t>zņēmumu par nelaimes gadījumu darbā izmeklēšanas un uzskaites kārtību ir nepieciešams attiecināt arī uz valsts drošības iestādēm.</w:t>
            </w:r>
          </w:p>
          <w:p w14:paraId="4AD91983" w14:textId="4DD8A1F0" w:rsidR="00312D27" w:rsidRDefault="00312D27" w:rsidP="00312D27">
            <w:pPr>
              <w:spacing w:after="0" w:line="240" w:lineRule="auto"/>
              <w:ind w:firstLine="578"/>
              <w:jc w:val="both"/>
              <w:rPr>
                <w:rFonts w:ascii="Times New Roman" w:hAnsi="Times New Roman" w:cs="Times New Roman"/>
                <w:sz w:val="24"/>
                <w:szCs w:val="24"/>
              </w:rPr>
            </w:pPr>
            <w:r w:rsidRPr="00F603A5">
              <w:rPr>
                <w:rFonts w:ascii="Times New Roman" w:hAnsi="Times New Roman" w:cs="Times New Roman"/>
                <w:sz w:val="24"/>
                <w:szCs w:val="24"/>
              </w:rPr>
              <w:lastRenderedPageBreak/>
              <w:t xml:space="preserve">Atsevišķa </w:t>
            </w:r>
            <w:r>
              <w:rPr>
                <w:rFonts w:ascii="Times New Roman" w:hAnsi="Times New Roman" w:cs="Times New Roman"/>
                <w:sz w:val="24"/>
                <w:szCs w:val="24"/>
              </w:rPr>
              <w:t>nelaimes gadījumu darbā izmeklēšanas un uzskaites kārtība</w:t>
            </w:r>
            <w:r w:rsidRPr="00F603A5">
              <w:rPr>
                <w:rFonts w:ascii="Times New Roman" w:hAnsi="Times New Roman" w:cs="Times New Roman"/>
                <w:sz w:val="24"/>
                <w:szCs w:val="24"/>
              </w:rPr>
              <w:t xml:space="preserve"> valsts drošības iestādēs ir nepieciešama, lai nodrošinātu informācijas aizsardzību, kas saistīta ar to personālsastāvu un nelaimes gadījuma faktiskajiem apstākļiem, ņemot vērā, ka Ministru kabineta 2004. gada 26.</w:t>
            </w:r>
            <w:r>
              <w:rPr>
                <w:rFonts w:ascii="Times New Roman" w:hAnsi="Times New Roman" w:cs="Times New Roman"/>
                <w:sz w:val="24"/>
                <w:szCs w:val="24"/>
              </w:rPr>
              <w:t> </w:t>
            </w:r>
            <w:r w:rsidRPr="00F603A5">
              <w:rPr>
                <w:rFonts w:ascii="Times New Roman" w:hAnsi="Times New Roman" w:cs="Times New Roman"/>
                <w:sz w:val="24"/>
                <w:szCs w:val="24"/>
              </w:rPr>
              <w:t>oktobra noteikumu Nr. 887 “Valsts noslēpuma objektu saraksts” 2.6.4. punkts paredz, ka to personu lietas, kuras strādā valsts drošības iestādēs, ir valsts noslēpuma objekts, turklāt nelaimes gadījuma faktiskie apstākļi jebkurā gadījumā būs tieši saistīti arī ar izlūkošanas, pretizlūkošanas, operatīvās darbības pasākumu veikšanu v</w:t>
            </w:r>
            <w:r w:rsidR="00B711FF">
              <w:rPr>
                <w:rFonts w:ascii="Times New Roman" w:hAnsi="Times New Roman" w:cs="Times New Roman"/>
                <w:sz w:val="24"/>
                <w:szCs w:val="24"/>
              </w:rPr>
              <w:t>ai valsts noslēpuma aizsardzību un līdz ar to nav piemērojama vispārīgā nelaimes gadījumu darbā izmeklēšanas un uzskaites kārtība.</w:t>
            </w:r>
          </w:p>
          <w:p w14:paraId="4E272F61" w14:textId="4B5B1040" w:rsidR="00927F27" w:rsidRDefault="00312D27" w:rsidP="00312D27">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927F27">
              <w:rPr>
                <w:rFonts w:ascii="Times New Roman" w:hAnsi="Times New Roman" w:cs="Times New Roman"/>
                <w:sz w:val="24"/>
                <w:szCs w:val="24"/>
              </w:rPr>
              <w:t>Projekts paredz papildināt Noteikumu 4. punktu ar 4.3. apakšpunktu, nosakot, ka Noteikumi neattiecas uz nelaimes gadījumiem, kas notikuši ar valsts drošības iestāžu amatpersonām un darbiniekiem.</w:t>
            </w:r>
          </w:p>
          <w:p w14:paraId="6B89FCF4" w14:textId="67FCA2EE" w:rsidR="00365595" w:rsidRPr="00312D27" w:rsidRDefault="00312D27" w:rsidP="00927F27">
            <w:pPr>
              <w:spacing w:after="0" w:line="240" w:lineRule="auto"/>
              <w:ind w:firstLine="578"/>
              <w:jc w:val="both"/>
              <w:rPr>
                <w:rFonts w:ascii="Times New Roman" w:hAnsi="Times New Roman" w:cs="Times New Roman"/>
                <w:sz w:val="24"/>
                <w:szCs w:val="24"/>
                <w:lang w:eastAsia="lv-LV"/>
              </w:rPr>
            </w:pPr>
            <w:r w:rsidRPr="00F603A5">
              <w:rPr>
                <w:rFonts w:ascii="Times New Roman" w:hAnsi="Times New Roman" w:cs="Times New Roman"/>
                <w:bCs/>
                <w:sz w:val="24"/>
                <w:szCs w:val="24"/>
              </w:rPr>
              <w:t>Nepieciešams noteikt, ka Noteikumi stājas spēkā 2019.</w:t>
            </w:r>
            <w:r w:rsidR="00927F27">
              <w:rPr>
                <w:rFonts w:ascii="Times New Roman" w:hAnsi="Times New Roman" w:cs="Times New Roman"/>
                <w:bCs/>
                <w:sz w:val="24"/>
                <w:szCs w:val="24"/>
              </w:rPr>
              <w:t> </w:t>
            </w:r>
            <w:r w:rsidRPr="00F603A5">
              <w:rPr>
                <w:rFonts w:ascii="Times New Roman" w:hAnsi="Times New Roman" w:cs="Times New Roman"/>
                <w:bCs/>
                <w:sz w:val="24"/>
                <w:szCs w:val="24"/>
              </w:rPr>
              <w:t xml:space="preserve">gada 1. janvārī, ņemot vērā, ka Projektā ietvertie grozījumi ir saistīti ar grozījumiem Valsts drošības iestāžu likumā un </w:t>
            </w:r>
            <w:r w:rsidRPr="00D96422">
              <w:rPr>
                <w:rFonts w:ascii="Times New Roman" w:eastAsia="Times New Roman" w:hAnsi="Times New Roman"/>
                <w:bCs/>
                <w:sz w:val="24"/>
                <w:szCs w:val="24"/>
                <w:lang w:eastAsia="lv-LV"/>
              </w:rPr>
              <w:t>Iekšlietu ministrijas sistēmas iestāžu un Ieslodzījuma vietu pārvaldes amatpersonu ar speciālajām dienesta pakāpēm dienesta gaitas likumā</w:t>
            </w:r>
            <w:r w:rsidRPr="00F603A5">
              <w:rPr>
                <w:rFonts w:ascii="Times New Roman" w:hAnsi="Times New Roman" w:cs="Times New Roman"/>
                <w:bCs/>
                <w:sz w:val="24"/>
                <w:szCs w:val="24"/>
              </w:rPr>
              <w:t>, kas stāsies spēkā 2019. gada 1. janvārī.</w:t>
            </w: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2C82DF6B"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165C77B1" w:rsidR="00AA3B77" w:rsidRPr="000E7421" w:rsidRDefault="00036D1F" w:rsidP="00C335B7">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C335B7">
              <w:rPr>
                <w:rFonts w:ascii="Times New Roman" w:eastAsia="Times New Roman" w:hAnsi="Times New Roman"/>
                <w:bCs/>
                <w:color w:val="000000"/>
                <w:sz w:val="24"/>
                <w:szCs w:val="24"/>
                <w:lang w:eastAsia="lv-LV"/>
              </w:rPr>
              <w:t>valsts drošības iestādes</w:t>
            </w:r>
            <w:r w:rsidR="00CC27FD">
              <w:rPr>
                <w:rFonts w:ascii="Times New Roman" w:eastAsia="Times New Roman" w:hAnsi="Times New Roman"/>
                <w:bCs/>
                <w:color w:val="000000"/>
                <w:sz w:val="24"/>
                <w:szCs w:val="24"/>
                <w:lang w:eastAsia="lv-LV"/>
              </w:rPr>
              <w:t>.</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2AE83EC4" w:rsidR="00305493" w:rsidRPr="00F36122" w:rsidRDefault="00C335B7" w:rsidP="00F468F4">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amatpersonām</w:t>
            </w:r>
            <w:r>
              <w:rPr>
                <w:rFonts w:ascii="Times New Roman" w:eastAsia="Times New Roman" w:hAnsi="Times New Roman"/>
                <w:sz w:val="24"/>
                <w:szCs w:val="24"/>
                <w:lang w:eastAsia="lv-LV"/>
              </w:rPr>
              <w:t xml:space="preserve"> un darbiniekiem</w:t>
            </w:r>
            <w:r w:rsidRPr="000103A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savukārt plašāku institūciju vai personu loku  neietekmē.</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3F767F" w:rsidRPr="00D96422" w14:paraId="5672FA21" w14:textId="77777777" w:rsidTr="008B119D">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61D57EEB" w14:textId="77777777" w:rsidR="003F767F" w:rsidRPr="00D96422" w:rsidRDefault="003F767F" w:rsidP="008B119D">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lastRenderedPageBreak/>
              <w:t>IV. Tiesību akta projekta ietekme uz spēkā esošo tiesību normu sistēmu</w:t>
            </w:r>
          </w:p>
        </w:tc>
      </w:tr>
      <w:tr w:rsidR="003F767F" w:rsidRPr="00D96422" w14:paraId="7FB8F3FB"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13F29F07"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5DCB9D9E"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Saistītie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676A9A93" w14:textId="4C4FF83B" w:rsidR="003F767F" w:rsidRPr="00C335B7" w:rsidRDefault="003F767F" w:rsidP="008A4AA8">
            <w:pPr>
              <w:spacing w:after="0" w:line="240" w:lineRule="auto"/>
              <w:ind w:right="102"/>
              <w:contextualSpacing/>
              <w:jc w:val="both"/>
              <w:rPr>
                <w:rFonts w:ascii="Times New Roman" w:eastAsia="Times New Roman" w:hAnsi="Times New Roman" w:cs="Times New Roman"/>
                <w:sz w:val="24"/>
                <w:szCs w:val="24"/>
                <w:lang w:eastAsia="lv-LV"/>
              </w:rPr>
            </w:pPr>
            <w:r w:rsidRPr="00C335B7">
              <w:rPr>
                <w:rFonts w:ascii="Times New Roman" w:hAnsi="Times New Roman" w:cs="Times New Roman"/>
                <w:bCs/>
                <w:sz w:val="24"/>
                <w:szCs w:val="24"/>
              </w:rPr>
              <w:t>Ministru kabineta noteikumu projekts ”</w:t>
            </w:r>
            <w:r w:rsidR="00C335B7" w:rsidRPr="00C335B7">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sidRPr="00C335B7">
              <w:rPr>
                <w:rFonts w:ascii="Times New Roman" w:hAnsi="Times New Roman" w:cs="Times New Roman"/>
                <w:bCs/>
                <w:sz w:val="24"/>
                <w:szCs w:val="24"/>
              </w:rPr>
              <w:t>”.</w:t>
            </w:r>
          </w:p>
        </w:tc>
      </w:tr>
      <w:tr w:rsidR="003F767F" w:rsidRPr="00D96422" w14:paraId="58CFA454"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7574EAA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215BF0DA"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F33945D" w14:textId="06701A2F" w:rsidR="003F767F" w:rsidRPr="00D96422" w:rsidRDefault="003F767F" w:rsidP="008B119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eastAsia="Times New Roman" w:hAnsi="Times New Roman" w:cs="Times New Roman"/>
                <w:sz w:val="24"/>
                <w:szCs w:val="24"/>
                <w:lang w:eastAsia="lv-LV"/>
              </w:rPr>
              <w:t>.</w:t>
            </w:r>
          </w:p>
        </w:tc>
      </w:tr>
      <w:tr w:rsidR="003F767F" w:rsidRPr="00D96422" w14:paraId="154CC2C9"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30DFFD9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1C11345F"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5B12ED29"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Nav.</w:t>
            </w:r>
          </w:p>
          <w:p w14:paraId="00213722"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p>
        </w:tc>
      </w:tr>
    </w:tbl>
    <w:p w14:paraId="025068EA" w14:textId="77777777" w:rsidR="003F767F" w:rsidRDefault="003F767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2D7280" w:rsidRDefault="002D7280" w:rsidP="00E64857">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sidR="00A668A7">
              <w:rPr>
                <w:rFonts w:ascii="Times New Roman" w:eastAsia="Times New Roman" w:hAnsi="Times New Roman"/>
                <w:sz w:val="24"/>
                <w:szCs w:val="24"/>
                <w:lang w:eastAsia="lv-LV"/>
              </w:rPr>
              <w:t xml:space="preserve"> jo projektā ietvertais tiesiskais regulējums </w:t>
            </w:r>
            <w:r w:rsidR="00A668A7"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54B0A453" w:rsidR="004D15A9" w:rsidRPr="00CD09EC" w:rsidRDefault="00AC3C33" w:rsidP="00C335B7">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C335B7">
              <w:rPr>
                <w:rFonts w:ascii="Times New Roman" w:eastAsia="Times New Roman" w:hAnsi="Times New Roman"/>
                <w:sz w:val="24"/>
                <w:szCs w:val="24"/>
                <w:lang w:eastAsia="lv-LV"/>
              </w:rPr>
              <w:t>alsts drošības iestādes</w:t>
            </w:r>
            <w:r w:rsidR="00F468F4">
              <w:rPr>
                <w:rFonts w:ascii="Times New Roman" w:eastAsia="Times New Roman" w:hAnsi="Times New Roman"/>
                <w:sz w:val="24"/>
                <w:szCs w:val="24"/>
                <w:lang w:eastAsia="lv-LV"/>
              </w:rPr>
              <w:t>.</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3592ECF1" w14:textId="77777777" w:rsidR="00C335B7" w:rsidRPr="00B9527F" w:rsidRDefault="00C335B7" w:rsidP="00C07135">
      <w:pPr>
        <w:spacing w:after="0" w:line="240" w:lineRule="auto"/>
        <w:jc w:val="both"/>
        <w:rPr>
          <w:rFonts w:ascii="Times New Roman" w:hAnsi="Times New Roman" w:cs="Times New Roman"/>
          <w:sz w:val="24"/>
          <w:szCs w:val="24"/>
        </w:rPr>
      </w:pPr>
      <w:bookmarkStart w:id="2" w:name="_GoBack"/>
      <w:bookmarkEnd w:id="2"/>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26B97C6" w14:textId="77777777" w:rsidR="005F191C" w:rsidRDefault="005F191C" w:rsidP="00C07135">
      <w:pPr>
        <w:spacing w:after="0" w:line="240" w:lineRule="auto"/>
        <w:jc w:val="both"/>
        <w:rPr>
          <w:sz w:val="28"/>
          <w:szCs w:val="28"/>
        </w:rPr>
      </w:pPr>
    </w:p>
    <w:p w14:paraId="36577462" w14:textId="77777777" w:rsidR="00126AEF" w:rsidRDefault="00126AEF" w:rsidP="00C07135">
      <w:pPr>
        <w:spacing w:after="0" w:line="240" w:lineRule="auto"/>
        <w:jc w:val="both"/>
        <w:rPr>
          <w:sz w:val="28"/>
          <w:szCs w:val="28"/>
        </w:rPr>
      </w:pPr>
    </w:p>
    <w:p w14:paraId="18C94B3E" w14:textId="5FE9D061" w:rsidR="005F191C" w:rsidRPr="00C45724" w:rsidRDefault="00D75BDF"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07.12</w:t>
      </w:r>
      <w:r w:rsidR="000A368D" w:rsidRPr="00C45724">
        <w:rPr>
          <w:rFonts w:ascii="Times New Roman" w:hAnsi="Times New Roman" w:cs="Times New Roman"/>
          <w:sz w:val="20"/>
          <w:szCs w:val="20"/>
        </w:rPr>
        <w:t>.2018</w:t>
      </w:r>
      <w:r w:rsidR="005F191C" w:rsidRPr="00C45724">
        <w:rPr>
          <w:rFonts w:ascii="Times New Roman" w:hAnsi="Times New Roman" w:cs="Times New Roman"/>
          <w:sz w:val="20"/>
          <w:szCs w:val="20"/>
        </w:rPr>
        <w:t>. 14:40</w:t>
      </w:r>
    </w:p>
    <w:p w14:paraId="7D585AD1" w14:textId="77777777" w:rsidR="005F191C" w:rsidRPr="00C45724" w:rsidRDefault="005F191C" w:rsidP="00C07135">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fldChar w:fldCharType="begin"/>
      </w:r>
      <w:r w:rsidRPr="00C45724">
        <w:rPr>
          <w:rFonts w:ascii="Times New Roman" w:hAnsi="Times New Roman" w:cs="Times New Roman"/>
          <w:sz w:val="20"/>
          <w:szCs w:val="20"/>
        </w:rPr>
        <w:instrText xml:space="preserve"> NUMWORDS   \* MERGEFORMAT </w:instrText>
      </w:r>
      <w:r w:rsidRPr="00C45724">
        <w:rPr>
          <w:rFonts w:ascii="Times New Roman" w:hAnsi="Times New Roman" w:cs="Times New Roman"/>
          <w:sz w:val="20"/>
          <w:szCs w:val="20"/>
        </w:rPr>
        <w:fldChar w:fldCharType="separate"/>
      </w:r>
      <w:r w:rsidR="00D75BDF">
        <w:rPr>
          <w:rFonts w:ascii="Times New Roman" w:hAnsi="Times New Roman" w:cs="Times New Roman"/>
          <w:noProof/>
          <w:sz w:val="20"/>
          <w:szCs w:val="20"/>
        </w:rPr>
        <w:t>797</w:t>
      </w:r>
      <w:r w:rsidRPr="00C45724">
        <w:rPr>
          <w:rFonts w:ascii="Times New Roman" w:hAnsi="Times New Roman" w:cs="Times New Roman"/>
          <w:sz w:val="20"/>
          <w:szCs w:val="20"/>
        </w:rPr>
        <w:fldChar w:fldCharType="end"/>
      </w:r>
    </w:p>
    <w:p w14:paraId="126B7B9B" w14:textId="0C40B49B" w:rsidR="00841836" w:rsidRPr="008F3AF3" w:rsidRDefault="005F191C" w:rsidP="008F3AF3">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t>67208949, juristi@dp.gov.lv</w:t>
      </w:r>
    </w:p>
    <w:sectPr w:rsidR="00841836" w:rsidRPr="008F3AF3" w:rsidSect="00F029B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C0A13" w14:textId="77777777" w:rsidR="0052099B" w:rsidRDefault="0052099B" w:rsidP="004D15A9">
      <w:pPr>
        <w:spacing w:after="0" w:line="240" w:lineRule="auto"/>
      </w:pPr>
      <w:r>
        <w:separator/>
      </w:r>
    </w:p>
  </w:endnote>
  <w:endnote w:type="continuationSeparator" w:id="0">
    <w:p w14:paraId="3DA7B92D" w14:textId="77777777" w:rsidR="0052099B" w:rsidRDefault="0052099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32665C4F" w:rsidR="000E7421" w:rsidRPr="005E1710" w:rsidRDefault="00D75BDF" w:rsidP="005E171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IEMAnot_0712</w:t>
    </w:r>
    <w:r w:rsidR="005E1710" w:rsidRPr="005E1710">
      <w:rPr>
        <w:rFonts w:ascii="Times New Roman" w:hAnsi="Times New Roman" w:cs="Times New Roman"/>
        <w:sz w:val="20"/>
        <w:szCs w:val="20"/>
      </w:rPr>
      <w:t>2018_950_groz; Ministru kabineta noteikumu projekta “</w:t>
    </w:r>
    <w:r w:rsidR="005E1710" w:rsidRPr="005E1710">
      <w:rPr>
        <w:rFonts w:ascii="Times New Roman" w:hAnsi="Times New Roman" w:cs="Times New Roman"/>
        <w:bCs/>
        <w:color w:val="000000"/>
        <w:sz w:val="20"/>
        <w:szCs w:val="20"/>
        <w:lang w:eastAsia="lv-LV"/>
      </w:rPr>
      <w:t>Grozījums Ministru kabineta 2009. gada 25. augusta noteikumos Nr. 950 “</w:t>
    </w:r>
    <w:r w:rsidR="005E1710" w:rsidRPr="005E1710">
      <w:rPr>
        <w:rFonts w:ascii="Times New Roman" w:hAnsi="Times New Roman" w:cs="Times New Roman"/>
        <w:sz w:val="20"/>
        <w:szCs w:val="20"/>
      </w:rPr>
      <w:t>Nelaimes gadījumu darbā izmeklēšanas un uzskaites kārtība</w:t>
    </w:r>
    <w:r w:rsidR="005E1710" w:rsidRPr="005E1710">
      <w:rPr>
        <w:rFonts w:ascii="Times New Roman" w:hAnsi="Times New Roman" w:cs="Times New Roman"/>
        <w:bCs/>
        <w:color w:val="000000"/>
        <w:sz w:val="20"/>
        <w:szCs w:val="20"/>
        <w:lang w:eastAsia="lv-LV"/>
      </w:rPr>
      <w:t>”</w:t>
    </w:r>
    <w:r w:rsidR="005E1710" w:rsidRPr="005E1710">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37A0" w14:textId="3D161C61" w:rsidR="003460FD" w:rsidRPr="005E1710" w:rsidRDefault="003460FD" w:rsidP="003460FD">
    <w:pPr>
      <w:spacing w:before="120" w:after="0" w:line="240" w:lineRule="auto"/>
      <w:jc w:val="both"/>
      <w:rPr>
        <w:rFonts w:ascii="Times New Roman" w:hAnsi="Times New Roman" w:cs="Times New Roman"/>
        <w:sz w:val="20"/>
        <w:szCs w:val="20"/>
      </w:rPr>
    </w:pPr>
    <w:r w:rsidRPr="005E1710">
      <w:rPr>
        <w:rFonts w:ascii="Times New Roman" w:hAnsi="Times New Roman" w:cs="Times New Roman"/>
        <w:sz w:val="20"/>
        <w:szCs w:val="20"/>
      </w:rPr>
      <w:t>IEMAnot_</w:t>
    </w:r>
    <w:r w:rsidR="00D75BDF">
      <w:rPr>
        <w:rFonts w:ascii="Times New Roman" w:hAnsi="Times New Roman" w:cs="Times New Roman"/>
        <w:sz w:val="20"/>
        <w:szCs w:val="20"/>
      </w:rPr>
      <w:t>0712</w:t>
    </w:r>
    <w:r w:rsidRPr="005E1710">
      <w:rPr>
        <w:rFonts w:ascii="Times New Roman" w:hAnsi="Times New Roman" w:cs="Times New Roman"/>
        <w:sz w:val="20"/>
        <w:szCs w:val="20"/>
      </w:rPr>
      <w:t>2018_</w:t>
    </w:r>
    <w:r w:rsidR="005E1710" w:rsidRPr="005E1710">
      <w:rPr>
        <w:rFonts w:ascii="Times New Roman" w:hAnsi="Times New Roman" w:cs="Times New Roman"/>
        <w:sz w:val="20"/>
        <w:szCs w:val="20"/>
      </w:rPr>
      <w:t>950</w:t>
    </w:r>
    <w:r w:rsidRPr="005E1710">
      <w:rPr>
        <w:rFonts w:ascii="Times New Roman" w:hAnsi="Times New Roman" w:cs="Times New Roman"/>
        <w:sz w:val="20"/>
        <w:szCs w:val="20"/>
      </w:rPr>
      <w:t>_groz; Ministru kabineta noteikumu projekta “</w:t>
    </w:r>
    <w:r w:rsidR="005E1710" w:rsidRPr="005E1710">
      <w:rPr>
        <w:rFonts w:ascii="Times New Roman" w:hAnsi="Times New Roman" w:cs="Times New Roman"/>
        <w:bCs/>
        <w:color w:val="000000"/>
        <w:sz w:val="20"/>
        <w:szCs w:val="20"/>
        <w:lang w:eastAsia="lv-LV"/>
      </w:rPr>
      <w:t>Grozījums Ministru kabineta 2009. gada 25. augusta noteikumos Nr. 950 “</w:t>
    </w:r>
    <w:r w:rsidR="005E1710" w:rsidRPr="005E1710">
      <w:rPr>
        <w:rFonts w:ascii="Times New Roman" w:hAnsi="Times New Roman" w:cs="Times New Roman"/>
        <w:sz w:val="20"/>
        <w:szCs w:val="20"/>
      </w:rPr>
      <w:t>Nelaimes gadījumu darbā izmeklēšanas un uzskaites kārtība</w:t>
    </w:r>
    <w:r w:rsidRPr="005E1710">
      <w:rPr>
        <w:rFonts w:ascii="Times New Roman" w:hAnsi="Times New Roman" w:cs="Times New Roman"/>
        <w:bCs/>
        <w:color w:val="000000"/>
        <w:sz w:val="20"/>
        <w:szCs w:val="20"/>
        <w:lang w:eastAsia="lv-LV"/>
      </w:rPr>
      <w:t>”</w:t>
    </w:r>
    <w:r w:rsidRPr="005E1710">
      <w:rPr>
        <w:rFonts w:ascii="Times New Roman" w:hAnsi="Times New Roman" w:cs="Times New Roman"/>
        <w:sz w:val="20"/>
        <w:szCs w:val="20"/>
      </w:rPr>
      <w:t>” sākotnējās ietekmes novērtējuma ziņojums (anotācija)</w:t>
    </w:r>
  </w:p>
  <w:p w14:paraId="780BBB0B" w14:textId="23F9A1B9" w:rsidR="00AF6DCA" w:rsidRPr="00F029BE" w:rsidRDefault="00AF6DCA" w:rsidP="005F191C">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5FFA3" w14:textId="77777777" w:rsidR="0052099B" w:rsidRDefault="0052099B" w:rsidP="004D15A9">
      <w:pPr>
        <w:spacing w:after="0" w:line="240" w:lineRule="auto"/>
      </w:pPr>
      <w:r>
        <w:separator/>
      </w:r>
    </w:p>
  </w:footnote>
  <w:footnote w:type="continuationSeparator" w:id="0">
    <w:p w14:paraId="6E32396E" w14:textId="77777777" w:rsidR="0052099B" w:rsidRDefault="0052099B"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75BD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52B12"/>
    <w:rsid w:val="00060BCA"/>
    <w:rsid w:val="000719BF"/>
    <w:rsid w:val="00076320"/>
    <w:rsid w:val="000800E0"/>
    <w:rsid w:val="00080D8C"/>
    <w:rsid w:val="0008129B"/>
    <w:rsid w:val="00084728"/>
    <w:rsid w:val="000975ED"/>
    <w:rsid w:val="000A2465"/>
    <w:rsid w:val="000A368D"/>
    <w:rsid w:val="000B228C"/>
    <w:rsid w:val="000B7854"/>
    <w:rsid w:val="000B7F85"/>
    <w:rsid w:val="000C12C0"/>
    <w:rsid w:val="000C24F2"/>
    <w:rsid w:val="000E05F5"/>
    <w:rsid w:val="000E3F40"/>
    <w:rsid w:val="000E7421"/>
    <w:rsid w:val="000F4961"/>
    <w:rsid w:val="00101101"/>
    <w:rsid w:val="00101CD5"/>
    <w:rsid w:val="0010339C"/>
    <w:rsid w:val="00110EFE"/>
    <w:rsid w:val="001113D9"/>
    <w:rsid w:val="00112733"/>
    <w:rsid w:val="001139C6"/>
    <w:rsid w:val="00114EDA"/>
    <w:rsid w:val="001202FF"/>
    <w:rsid w:val="00122A6C"/>
    <w:rsid w:val="00123434"/>
    <w:rsid w:val="00126AEF"/>
    <w:rsid w:val="00130029"/>
    <w:rsid w:val="00132959"/>
    <w:rsid w:val="00136245"/>
    <w:rsid w:val="00147651"/>
    <w:rsid w:val="0015107E"/>
    <w:rsid w:val="001554C1"/>
    <w:rsid w:val="0016224F"/>
    <w:rsid w:val="00167254"/>
    <w:rsid w:val="00170024"/>
    <w:rsid w:val="0017030E"/>
    <w:rsid w:val="00171F7A"/>
    <w:rsid w:val="00176F15"/>
    <w:rsid w:val="00187543"/>
    <w:rsid w:val="00193066"/>
    <w:rsid w:val="001A1674"/>
    <w:rsid w:val="001A27E7"/>
    <w:rsid w:val="001A452B"/>
    <w:rsid w:val="001C1AEF"/>
    <w:rsid w:val="001C7A1E"/>
    <w:rsid w:val="001D3D28"/>
    <w:rsid w:val="001D6194"/>
    <w:rsid w:val="001E0CE5"/>
    <w:rsid w:val="001E48DD"/>
    <w:rsid w:val="001E57CB"/>
    <w:rsid w:val="00204677"/>
    <w:rsid w:val="0020705B"/>
    <w:rsid w:val="002072BF"/>
    <w:rsid w:val="002077C5"/>
    <w:rsid w:val="00226D89"/>
    <w:rsid w:val="00233155"/>
    <w:rsid w:val="00241708"/>
    <w:rsid w:val="00247880"/>
    <w:rsid w:val="00251524"/>
    <w:rsid w:val="00252C81"/>
    <w:rsid w:val="00270A3E"/>
    <w:rsid w:val="00272EB2"/>
    <w:rsid w:val="0028388D"/>
    <w:rsid w:val="002927A4"/>
    <w:rsid w:val="0029684F"/>
    <w:rsid w:val="002B0CD9"/>
    <w:rsid w:val="002B251B"/>
    <w:rsid w:val="002B2AB3"/>
    <w:rsid w:val="002B3EB7"/>
    <w:rsid w:val="002B67E3"/>
    <w:rsid w:val="002C22FC"/>
    <w:rsid w:val="002C41DE"/>
    <w:rsid w:val="002C7356"/>
    <w:rsid w:val="002D060B"/>
    <w:rsid w:val="002D2810"/>
    <w:rsid w:val="002D2B9D"/>
    <w:rsid w:val="002D7280"/>
    <w:rsid w:val="002E1613"/>
    <w:rsid w:val="002E4191"/>
    <w:rsid w:val="002E5359"/>
    <w:rsid w:val="002E655D"/>
    <w:rsid w:val="002E6AA4"/>
    <w:rsid w:val="002F0D41"/>
    <w:rsid w:val="00305493"/>
    <w:rsid w:val="00312D27"/>
    <w:rsid w:val="003141EE"/>
    <w:rsid w:val="0031495B"/>
    <w:rsid w:val="00322774"/>
    <w:rsid w:val="00332A21"/>
    <w:rsid w:val="00336BFE"/>
    <w:rsid w:val="00342E6C"/>
    <w:rsid w:val="003460FD"/>
    <w:rsid w:val="00346A5A"/>
    <w:rsid w:val="00351786"/>
    <w:rsid w:val="00365595"/>
    <w:rsid w:val="00366148"/>
    <w:rsid w:val="00366194"/>
    <w:rsid w:val="00367752"/>
    <w:rsid w:val="00371198"/>
    <w:rsid w:val="0037160C"/>
    <w:rsid w:val="0037456B"/>
    <w:rsid w:val="0038224C"/>
    <w:rsid w:val="00382704"/>
    <w:rsid w:val="00383264"/>
    <w:rsid w:val="00387575"/>
    <w:rsid w:val="003922B0"/>
    <w:rsid w:val="0039360F"/>
    <w:rsid w:val="00394BC1"/>
    <w:rsid w:val="003968AD"/>
    <w:rsid w:val="003A2A0B"/>
    <w:rsid w:val="003A5338"/>
    <w:rsid w:val="003B3543"/>
    <w:rsid w:val="003B723F"/>
    <w:rsid w:val="003C3583"/>
    <w:rsid w:val="003C5A99"/>
    <w:rsid w:val="003D361F"/>
    <w:rsid w:val="003D7163"/>
    <w:rsid w:val="003D7E9D"/>
    <w:rsid w:val="003E1C79"/>
    <w:rsid w:val="003E7472"/>
    <w:rsid w:val="003F42D9"/>
    <w:rsid w:val="003F48A6"/>
    <w:rsid w:val="003F5912"/>
    <w:rsid w:val="003F5F0D"/>
    <w:rsid w:val="003F767F"/>
    <w:rsid w:val="0040646D"/>
    <w:rsid w:val="004131F6"/>
    <w:rsid w:val="0041691A"/>
    <w:rsid w:val="00417431"/>
    <w:rsid w:val="00417CF5"/>
    <w:rsid w:val="0042025D"/>
    <w:rsid w:val="00437441"/>
    <w:rsid w:val="00437682"/>
    <w:rsid w:val="00440DCC"/>
    <w:rsid w:val="00445339"/>
    <w:rsid w:val="004524CA"/>
    <w:rsid w:val="004548A6"/>
    <w:rsid w:val="00461275"/>
    <w:rsid w:val="0047008F"/>
    <w:rsid w:val="00475607"/>
    <w:rsid w:val="0047574C"/>
    <w:rsid w:val="00475F45"/>
    <w:rsid w:val="0048561D"/>
    <w:rsid w:val="004875A5"/>
    <w:rsid w:val="00490B18"/>
    <w:rsid w:val="0049295E"/>
    <w:rsid w:val="00493164"/>
    <w:rsid w:val="00494B83"/>
    <w:rsid w:val="00497F79"/>
    <w:rsid w:val="004A2067"/>
    <w:rsid w:val="004A220F"/>
    <w:rsid w:val="004A29D6"/>
    <w:rsid w:val="004A4C5B"/>
    <w:rsid w:val="004C33D7"/>
    <w:rsid w:val="004D15A9"/>
    <w:rsid w:val="004D36B2"/>
    <w:rsid w:val="004D5AA0"/>
    <w:rsid w:val="004E2A41"/>
    <w:rsid w:val="004E49F0"/>
    <w:rsid w:val="004F3112"/>
    <w:rsid w:val="004F44DC"/>
    <w:rsid w:val="004F6F30"/>
    <w:rsid w:val="00507741"/>
    <w:rsid w:val="00507B11"/>
    <w:rsid w:val="00510282"/>
    <w:rsid w:val="00510E35"/>
    <w:rsid w:val="005137AA"/>
    <w:rsid w:val="00515CEE"/>
    <w:rsid w:val="00515DA1"/>
    <w:rsid w:val="00517F68"/>
    <w:rsid w:val="005206CA"/>
    <w:rsid w:val="0052099B"/>
    <w:rsid w:val="00521EB3"/>
    <w:rsid w:val="00571733"/>
    <w:rsid w:val="00576583"/>
    <w:rsid w:val="00580D26"/>
    <w:rsid w:val="0058231F"/>
    <w:rsid w:val="00585268"/>
    <w:rsid w:val="005857C1"/>
    <w:rsid w:val="005919F4"/>
    <w:rsid w:val="00593A3C"/>
    <w:rsid w:val="00595E1C"/>
    <w:rsid w:val="00596737"/>
    <w:rsid w:val="005A152B"/>
    <w:rsid w:val="005B3047"/>
    <w:rsid w:val="005C20FF"/>
    <w:rsid w:val="005C54FB"/>
    <w:rsid w:val="005D315A"/>
    <w:rsid w:val="005D3283"/>
    <w:rsid w:val="005D4E8A"/>
    <w:rsid w:val="005E1710"/>
    <w:rsid w:val="005E2ECE"/>
    <w:rsid w:val="005E35CA"/>
    <w:rsid w:val="005E5216"/>
    <w:rsid w:val="005F191C"/>
    <w:rsid w:val="005F5203"/>
    <w:rsid w:val="00600FF0"/>
    <w:rsid w:val="00606DAF"/>
    <w:rsid w:val="006128A5"/>
    <w:rsid w:val="00612A92"/>
    <w:rsid w:val="006200E8"/>
    <w:rsid w:val="00620E37"/>
    <w:rsid w:val="0062148C"/>
    <w:rsid w:val="00623931"/>
    <w:rsid w:val="00631CE4"/>
    <w:rsid w:val="00636793"/>
    <w:rsid w:val="00641442"/>
    <w:rsid w:val="00644B10"/>
    <w:rsid w:val="00657AF5"/>
    <w:rsid w:val="00660136"/>
    <w:rsid w:val="00661558"/>
    <w:rsid w:val="00664DBC"/>
    <w:rsid w:val="0068034D"/>
    <w:rsid w:val="00692214"/>
    <w:rsid w:val="00693350"/>
    <w:rsid w:val="006A2195"/>
    <w:rsid w:val="006A76EA"/>
    <w:rsid w:val="006B3585"/>
    <w:rsid w:val="006B53FC"/>
    <w:rsid w:val="006B7C6C"/>
    <w:rsid w:val="006C5402"/>
    <w:rsid w:val="006D377A"/>
    <w:rsid w:val="006D6C93"/>
    <w:rsid w:val="006F0423"/>
    <w:rsid w:val="006F5E36"/>
    <w:rsid w:val="007038EF"/>
    <w:rsid w:val="00705FA9"/>
    <w:rsid w:val="0071293B"/>
    <w:rsid w:val="00713854"/>
    <w:rsid w:val="0071607B"/>
    <w:rsid w:val="00717394"/>
    <w:rsid w:val="007179FC"/>
    <w:rsid w:val="00720D07"/>
    <w:rsid w:val="00722181"/>
    <w:rsid w:val="00723E36"/>
    <w:rsid w:val="007428C1"/>
    <w:rsid w:val="00761117"/>
    <w:rsid w:val="007635F5"/>
    <w:rsid w:val="0076457C"/>
    <w:rsid w:val="007659C2"/>
    <w:rsid w:val="0077701B"/>
    <w:rsid w:val="0079081E"/>
    <w:rsid w:val="0079280D"/>
    <w:rsid w:val="00793839"/>
    <w:rsid w:val="007A050E"/>
    <w:rsid w:val="007A3597"/>
    <w:rsid w:val="007A4881"/>
    <w:rsid w:val="007B514E"/>
    <w:rsid w:val="007B7F74"/>
    <w:rsid w:val="007C3DDB"/>
    <w:rsid w:val="007C5FF1"/>
    <w:rsid w:val="007C68F9"/>
    <w:rsid w:val="007D4142"/>
    <w:rsid w:val="007D5BC8"/>
    <w:rsid w:val="007E65F8"/>
    <w:rsid w:val="007E6B77"/>
    <w:rsid w:val="007F1C8A"/>
    <w:rsid w:val="007F2FAA"/>
    <w:rsid w:val="007F52F8"/>
    <w:rsid w:val="007F6521"/>
    <w:rsid w:val="007F707B"/>
    <w:rsid w:val="00802FE7"/>
    <w:rsid w:val="0081203F"/>
    <w:rsid w:val="0082247C"/>
    <w:rsid w:val="00826B33"/>
    <w:rsid w:val="00832C35"/>
    <w:rsid w:val="0083347A"/>
    <w:rsid w:val="00840975"/>
    <w:rsid w:val="00840D86"/>
    <w:rsid w:val="00841836"/>
    <w:rsid w:val="00860B63"/>
    <w:rsid w:val="008665E0"/>
    <w:rsid w:val="00886B4E"/>
    <w:rsid w:val="008A1CD4"/>
    <w:rsid w:val="008A4AA8"/>
    <w:rsid w:val="008A6173"/>
    <w:rsid w:val="008B65D3"/>
    <w:rsid w:val="008B673D"/>
    <w:rsid w:val="008C057E"/>
    <w:rsid w:val="008C477E"/>
    <w:rsid w:val="008D0F02"/>
    <w:rsid w:val="008D51E4"/>
    <w:rsid w:val="008E2F21"/>
    <w:rsid w:val="008E3881"/>
    <w:rsid w:val="008E4346"/>
    <w:rsid w:val="008E4CAD"/>
    <w:rsid w:val="008E4E93"/>
    <w:rsid w:val="008E70AA"/>
    <w:rsid w:val="008F380F"/>
    <w:rsid w:val="008F3AF3"/>
    <w:rsid w:val="008F40AA"/>
    <w:rsid w:val="008F4194"/>
    <w:rsid w:val="008F50FC"/>
    <w:rsid w:val="008F7F61"/>
    <w:rsid w:val="00905FA6"/>
    <w:rsid w:val="009074F1"/>
    <w:rsid w:val="009100A2"/>
    <w:rsid w:val="009137D1"/>
    <w:rsid w:val="009138AC"/>
    <w:rsid w:val="00915FF3"/>
    <w:rsid w:val="00921C2B"/>
    <w:rsid w:val="0092275B"/>
    <w:rsid w:val="00927F27"/>
    <w:rsid w:val="00930DAF"/>
    <w:rsid w:val="00937BCA"/>
    <w:rsid w:val="00945BB6"/>
    <w:rsid w:val="009518B3"/>
    <w:rsid w:val="00952FF4"/>
    <w:rsid w:val="009536F4"/>
    <w:rsid w:val="009567E3"/>
    <w:rsid w:val="009568D1"/>
    <w:rsid w:val="009726CB"/>
    <w:rsid w:val="0097339C"/>
    <w:rsid w:val="0097690A"/>
    <w:rsid w:val="00981061"/>
    <w:rsid w:val="00982A45"/>
    <w:rsid w:val="0098464F"/>
    <w:rsid w:val="00986533"/>
    <w:rsid w:val="009913DA"/>
    <w:rsid w:val="009922A5"/>
    <w:rsid w:val="0099258A"/>
    <w:rsid w:val="0099466E"/>
    <w:rsid w:val="00997954"/>
    <w:rsid w:val="009A36EB"/>
    <w:rsid w:val="009A7A70"/>
    <w:rsid w:val="009B1B72"/>
    <w:rsid w:val="009B2E11"/>
    <w:rsid w:val="009B53EB"/>
    <w:rsid w:val="009B6C1D"/>
    <w:rsid w:val="009B739F"/>
    <w:rsid w:val="009D0FCA"/>
    <w:rsid w:val="009E3428"/>
    <w:rsid w:val="009E44BF"/>
    <w:rsid w:val="009F14F6"/>
    <w:rsid w:val="009F7164"/>
    <w:rsid w:val="00A00DFE"/>
    <w:rsid w:val="00A02CC5"/>
    <w:rsid w:val="00A051DB"/>
    <w:rsid w:val="00A07648"/>
    <w:rsid w:val="00A07F7B"/>
    <w:rsid w:val="00A1270F"/>
    <w:rsid w:val="00A20195"/>
    <w:rsid w:val="00A21556"/>
    <w:rsid w:val="00A21699"/>
    <w:rsid w:val="00A313E1"/>
    <w:rsid w:val="00A37E28"/>
    <w:rsid w:val="00A432B1"/>
    <w:rsid w:val="00A4555F"/>
    <w:rsid w:val="00A53412"/>
    <w:rsid w:val="00A538EF"/>
    <w:rsid w:val="00A54978"/>
    <w:rsid w:val="00A559F5"/>
    <w:rsid w:val="00A64835"/>
    <w:rsid w:val="00A668A7"/>
    <w:rsid w:val="00A73B10"/>
    <w:rsid w:val="00A76D80"/>
    <w:rsid w:val="00A7720C"/>
    <w:rsid w:val="00A86704"/>
    <w:rsid w:val="00A87802"/>
    <w:rsid w:val="00A87A29"/>
    <w:rsid w:val="00A9056F"/>
    <w:rsid w:val="00A91C11"/>
    <w:rsid w:val="00A94273"/>
    <w:rsid w:val="00A94B78"/>
    <w:rsid w:val="00A94CCE"/>
    <w:rsid w:val="00A95650"/>
    <w:rsid w:val="00AA3B77"/>
    <w:rsid w:val="00AB468A"/>
    <w:rsid w:val="00AB46DD"/>
    <w:rsid w:val="00AB6562"/>
    <w:rsid w:val="00AC3C33"/>
    <w:rsid w:val="00AC4919"/>
    <w:rsid w:val="00AD543A"/>
    <w:rsid w:val="00AD5640"/>
    <w:rsid w:val="00AD7806"/>
    <w:rsid w:val="00AE0274"/>
    <w:rsid w:val="00AE0458"/>
    <w:rsid w:val="00AE0734"/>
    <w:rsid w:val="00AE7F1D"/>
    <w:rsid w:val="00AF5559"/>
    <w:rsid w:val="00AF6DCA"/>
    <w:rsid w:val="00B064CC"/>
    <w:rsid w:val="00B165FE"/>
    <w:rsid w:val="00B16873"/>
    <w:rsid w:val="00B23A09"/>
    <w:rsid w:val="00B3105F"/>
    <w:rsid w:val="00B310C8"/>
    <w:rsid w:val="00B33104"/>
    <w:rsid w:val="00B36145"/>
    <w:rsid w:val="00B41EE6"/>
    <w:rsid w:val="00B45F1E"/>
    <w:rsid w:val="00B478C9"/>
    <w:rsid w:val="00B52E81"/>
    <w:rsid w:val="00B54AFB"/>
    <w:rsid w:val="00B620BC"/>
    <w:rsid w:val="00B64632"/>
    <w:rsid w:val="00B65B03"/>
    <w:rsid w:val="00B711FF"/>
    <w:rsid w:val="00B74BB5"/>
    <w:rsid w:val="00B82830"/>
    <w:rsid w:val="00B8454A"/>
    <w:rsid w:val="00B90BE1"/>
    <w:rsid w:val="00B9527F"/>
    <w:rsid w:val="00B9679D"/>
    <w:rsid w:val="00BA11AC"/>
    <w:rsid w:val="00BB1F46"/>
    <w:rsid w:val="00BB4D7E"/>
    <w:rsid w:val="00BC2941"/>
    <w:rsid w:val="00BC5520"/>
    <w:rsid w:val="00BC6584"/>
    <w:rsid w:val="00BD2256"/>
    <w:rsid w:val="00BE6A1C"/>
    <w:rsid w:val="00BE7666"/>
    <w:rsid w:val="00BF45A6"/>
    <w:rsid w:val="00BF4EAB"/>
    <w:rsid w:val="00BF6C77"/>
    <w:rsid w:val="00C00150"/>
    <w:rsid w:val="00C07135"/>
    <w:rsid w:val="00C10A98"/>
    <w:rsid w:val="00C113C2"/>
    <w:rsid w:val="00C20CC3"/>
    <w:rsid w:val="00C335B7"/>
    <w:rsid w:val="00C37048"/>
    <w:rsid w:val="00C374DC"/>
    <w:rsid w:val="00C37C55"/>
    <w:rsid w:val="00C37C7A"/>
    <w:rsid w:val="00C40F88"/>
    <w:rsid w:val="00C45724"/>
    <w:rsid w:val="00C54BA3"/>
    <w:rsid w:val="00C554C5"/>
    <w:rsid w:val="00C73ED8"/>
    <w:rsid w:val="00C76567"/>
    <w:rsid w:val="00C808B8"/>
    <w:rsid w:val="00C81AAA"/>
    <w:rsid w:val="00C82C61"/>
    <w:rsid w:val="00C87E48"/>
    <w:rsid w:val="00C9337B"/>
    <w:rsid w:val="00C934D3"/>
    <w:rsid w:val="00CA11E0"/>
    <w:rsid w:val="00CA1974"/>
    <w:rsid w:val="00CA230B"/>
    <w:rsid w:val="00CB2AEC"/>
    <w:rsid w:val="00CB3E1A"/>
    <w:rsid w:val="00CB6B75"/>
    <w:rsid w:val="00CC27FD"/>
    <w:rsid w:val="00CC36A4"/>
    <w:rsid w:val="00CC756D"/>
    <w:rsid w:val="00CD09EC"/>
    <w:rsid w:val="00CD5722"/>
    <w:rsid w:val="00CD791A"/>
    <w:rsid w:val="00CE00FF"/>
    <w:rsid w:val="00CF0BF8"/>
    <w:rsid w:val="00CF7CCC"/>
    <w:rsid w:val="00D02DFB"/>
    <w:rsid w:val="00D0424D"/>
    <w:rsid w:val="00D173E3"/>
    <w:rsid w:val="00D232BE"/>
    <w:rsid w:val="00D27B1B"/>
    <w:rsid w:val="00D313D5"/>
    <w:rsid w:val="00D332F3"/>
    <w:rsid w:val="00D37B45"/>
    <w:rsid w:val="00D42978"/>
    <w:rsid w:val="00D456EF"/>
    <w:rsid w:val="00D53777"/>
    <w:rsid w:val="00D61F9B"/>
    <w:rsid w:val="00D6209F"/>
    <w:rsid w:val="00D63195"/>
    <w:rsid w:val="00D651EE"/>
    <w:rsid w:val="00D678A4"/>
    <w:rsid w:val="00D74663"/>
    <w:rsid w:val="00D75BDF"/>
    <w:rsid w:val="00D76F34"/>
    <w:rsid w:val="00D85B1F"/>
    <w:rsid w:val="00D9264C"/>
    <w:rsid w:val="00D9458F"/>
    <w:rsid w:val="00D95D66"/>
    <w:rsid w:val="00D971D6"/>
    <w:rsid w:val="00DA29ED"/>
    <w:rsid w:val="00DA596D"/>
    <w:rsid w:val="00DB12BF"/>
    <w:rsid w:val="00DB2B8F"/>
    <w:rsid w:val="00DC2A57"/>
    <w:rsid w:val="00DC6050"/>
    <w:rsid w:val="00DC7875"/>
    <w:rsid w:val="00DD081E"/>
    <w:rsid w:val="00DD4946"/>
    <w:rsid w:val="00DE78C6"/>
    <w:rsid w:val="00E04927"/>
    <w:rsid w:val="00E04933"/>
    <w:rsid w:val="00E104A9"/>
    <w:rsid w:val="00E24388"/>
    <w:rsid w:val="00E25D58"/>
    <w:rsid w:val="00E3181A"/>
    <w:rsid w:val="00E329FA"/>
    <w:rsid w:val="00E40A6C"/>
    <w:rsid w:val="00E413E4"/>
    <w:rsid w:val="00E47BA2"/>
    <w:rsid w:val="00E53F95"/>
    <w:rsid w:val="00E60E48"/>
    <w:rsid w:val="00E62003"/>
    <w:rsid w:val="00E62E1A"/>
    <w:rsid w:val="00E64857"/>
    <w:rsid w:val="00E66466"/>
    <w:rsid w:val="00E8125E"/>
    <w:rsid w:val="00EA00E5"/>
    <w:rsid w:val="00EA2AAB"/>
    <w:rsid w:val="00EA44A2"/>
    <w:rsid w:val="00EA5A6D"/>
    <w:rsid w:val="00EB059B"/>
    <w:rsid w:val="00EB180B"/>
    <w:rsid w:val="00EB7ED9"/>
    <w:rsid w:val="00EC034F"/>
    <w:rsid w:val="00EC0EBC"/>
    <w:rsid w:val="00EC2E42"/>
    <w:rsid w:val="00ED573E"/>
    <w:rsid w:val="00EE26B6"/>
    <w:rsid w:val="00EE3498"/>
    <w:rsid w:val="00EE5AE2"/>
    <w:rsid w:val="00EF2C63"/>
    <w:rsid w:val="00F02152"/>
    <w:rsid w:val="00F029BE"/>
    <w:rsid w:val="00F03B13"/>
    <w:rsid w:val="00F06979"/>
    <w:rsid w:val="00F13FF0"/>
    <w:rsid w:val="00F24BD8"/>
    <w:rsid w:val="00F315AB"/>
    <w:rsid w:val="00F32A65"/>
    <w:rsid w:val="00F33F11"/>
    <w:rsid w:val="00F36122"/>
    <w:rsid w:val="00F43B5E"/>
    <w:rsid w:val="00F468F4"/>
    <w:rsid w:val="00F47CE7"/>
    <w:rsid w:val="00F50545"/>
    <w:rsid w:val="00F52314"/>
    <w:rsid w:val="00F56966"/>
    <w:rsid w:val="00F648E1"/>
    <w:rsid w:val="00F65E0B"/>
    <w:rsid w:val="00F6690F"/>
    <w:rsid w:val="00F733B7"/>
    <w:rsid w:val="00F74107"/>
    <w:rsid w:val="00F74B8D"/>
    <w:rsid w:val="00F82C9B"/>
    <w:rsid w:val="00F962F4"/>
    <w:rsid w:val="00F9667B"/>
    <w:rsid w:val="00F96AD4"/>
    <w:rsid w:val="00FA2F3F"/>
    <w:rsid w:val="00FB0FBF"/>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C33F-34BF-44C6-A26B-F09ED2BA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821</Words>
  <Characters>5645</Characters>
  <DocSecurity>0</DocSecurity>
  <Lines>201</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2018-07-18T11:59:00Z</cp:lastPrinted>
  <dcterms:created xsi:type="dcterms:W3CDTF">2018-11-21T14:10:00Z</dcterms:created>
  <dcterms:modified xsi:type="dcterms:W3CDTF">2018-12-07T07:46:00Z</dcterms:modified>
</cp:coreProperties>
</file>