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59" w:rsidRPr="00F654B1" w:rsidRDefault="00FE6659" w:rsidP="00AA5905">
      <w:pPr>
        <w:jc w:val="center"/>
        <w:rPr>
          <w:rFonts w:ascii="Times New Roman" w:hAnsi="Times New Roman" w:cs="Times New Roman"/>
          <w:sz w:val="24"/>
          <w:szCs w:val="24"/>
        </w:rPr>
      </w:pPr>
    </w:p>
    <w:p w:rsidR="00FE6659" w:rsidRPr="00F654B1" w:rsidRDefault="00FE6659" w:rsidP="00043AD6">
      <w:pPr>
        <w:rPr>
          <w:rFonts w:ascii="Times New Roman" w:hAnsi="Times New Roman" w:cs="Times New Roman"/>
          <w:sz w:val="24"/>
          <w:szCs w:val="24"/>
        </w:rPr>
      </w:pPr>
    </w:p>
    <w:p w:rsidR="00FE6659" w:rsidRPr="0038408C" w:rsidRDefault="00804CB8" w:rsidP="00804CB8">
      <w:pPr>
        <w:jc w:val="right"/>
        <w:rPr>
          <w:rFonts w:ascii="Times New Roman" w:hAnsi="Times New Roman" w:cs="Times New Roman"/>
          <w:i/>
          <w:sz w:val="24"/>
          <w:szCs w:val="24"/>
        </w:rPr>
      </w:pPr>
      <w:r w:rsidRPr="0038408C">
        <w:rPr>
          <w:rFonts w:ascii="Times New Roman" w:hAnsi="Times New Roman" w:cs="Times New Roman"/>
          <w:i/>
          <w:sz w:val="24"/>
          <w:szCs w:val="24"/>
        </w:rPr>
        <w:t>Projekts</w:t>
      </w:r>
    </w:p>
    <w:p w:rsidR="00CB397D" w:rsidRDefault="00804CB8" w:rsidP="00804CB8">
      <w:pPr>
        <w:spacing w:after="0"/>
        <w:jc w:val="right"/>
        <w:rPr>
          <w:rFonts w:ascii="Times New Roman" w:hAnsi="Times New Roman" w:cs="Times New Roman"/>
          <w:sz w:val="24"/>
          <w:szCs w:val="24"/>
        </w:rPr>
      </w:pPr>
      <w:r w:rsidRPr="0038408C">
        <w:rPr>
          <w:rFonts w:ascii="Times New Roman" w:hAnsi="Times New Roman" w:cs="Times New Roman"/>
          <w:sz w:val="24"/>
          <w:szCs w:val="24"/>
        </w:rPr>
        <w:t xml:space="preserve">(Ministru kabineta </w:t>
      </w:r>
    </w:p>
    <w:p w:rsidR="00804CB8" w:rsidRPr="0038408C" w:rsidRDefault="00804CB8" w:rsidP="00804CB8">
      <w:pPr>
        <w:spacing w:after="0"/>
        <w:jc w:val="right"/>
        <w:rPr>
          <w:rFonts w:ascii="Times New Roman" w:hAnsi="Times New Roman" w:cs="Times New Roman"/>
          <w:sz w:val="24"/>
          <w:szCs w:val="24"/>
        </w:rPr>
      </w:pPr>
      <w:r w:rsidRPr="0038408C">
        <w:rPr>
          <w:rFonts w:ascii="Times New Roman" w:hAnsi="Times New Roman" w:cs="Times New Roman"/>
          <w:sz w:val="24"/>
          <w:szCs w:val="24"/>
        </w:rPr>
        <w:t>2018.gada __.___________</w:t>
      </w:r>
    </w:p>
    <w:p w:rsidR="00804CB8" w:rsidRPr="0038408C" w:rsidRDefault="00804CB8" w:rsidP="00804CB8">
      <w:pPr>
        <w:spacing w:after="0"/>
        <w:jc w:val="right"/>
        <w:rPr>
          <w:rFonts w:ascii="Times New Roman" w:hAnsi="Times New Roman" w:cs="Times New Roman"/>
          <w:sz w:val="24"/>
          <w:szCs w:val="24"/>
        </w:rPr>
      </w:pPr>
      <w:r w:rsidRPr="0038408C">
        <w:rPr>
          <w:rFonts w:ascii="Times New Roman" w:hAnsi="Times New Roman" w:cs="Times New Roman"/>
          <w:sz w:val="24"/>
          <w:szCs w:val="24"/>
        </w:rPr>
        <w:t>rīkojums Nr.__________)</w:t>
      </w:r>
    </w:p>
    <w:p w:rsidR="00FE6659" w:rsidRPr="0038408C" w:rsidRDefault="00FE6659" w:rsidP="00804CB8">
      <w:pPr>
        <w:spacing w:after="0"/>
        <w:jc w:val="center"/>
        <w:rPr>
          <w:rFonts w:ascii="Times New Roman" w:hAnsi="Times New Roman" w:cs="Times New Roman"/>
          <w:sz w:val="24"/>
          <w:szCs w:val="24"/>
        </w:rPr>
      </w:pPr>
    </w:p>
    <w:p w:rsidR="00FE6659" w:rsidRPr="0038408C" w:rsidRDefault="00FE6659" w:rsidP="00AA5905">
      <w:pPr>
        <w:jc w:val="center"/>
        <w:rPr>
          <w:rFonts w:ascii="Times New Roman" w:hAnsi="Times New Roman" w:cs="Times New Roman"/>
          <w:sz w:val="24"/>
          <w:szCs w:val="24"/>
        </w:rPr>
      </w:pPr>
    </w:p>
    <w:p w:rsidR="00FE6659" w:rsidRPr="0038408C" w:rsidRDefault="00FE6659" w:rsidP="00AA5905">
      <w:pPr>
        <w:jc w:val="center"/>
        <w:rPr>
          <w:rFonts w:ascii="Times New Roman" w:hAnsi="Times New Roman" w:cs="Times New Roman"/>
          <w:sz w:val="24"/>
          <w:szCs w:val="24"/>
        </w:rPr>
      </w:pPr>
    </w:p>
    <w:p w:rsidR="00FE6659" w:rsidRPr="0038408C" w:rsidRDefault="00FE6659" w:rsidP="00AA5905">
      <w:pPr>
        <w:jc w:val="center"/>
        <w:rPr>
          <w:rFonts w:ascii="Times New Roman" w:hAnsi="Times New Roman" w:cs="Times New Roman"/>
          <w:sz w:val="24"/>
          <w:szCs w:val="24"/>
        </w:rPr>
      </w:pPr>
    </w:p>
    <w:p w:rsidR="00FE6659" w:rsidRPr="0038408C" w:rsidRDefault="00FE6659" w:rsidP="00AA5905">
      <w:pPr>
        <w:jc w:val="center"/>
        <w:rPr>
          <w:rFonts w:ascii="Times New Roman" w:hAnsi="Times New Roman" w:cs="Times New Roman"/>
          <w:sz w:val="24"/>
          <w:szCs w:val="24"/>
        </w:rPr>
      </w:pPr>
    </w:p>
    <w:p w:rsidR="00FE6659" w:rsidRPr="0038408C" w:rsidRDefault="00FE6659" w:rsidP="00AA5905">
      <w:pPr>
        <w:jc w:val="center"/>
        <w:rPr>
          <w:rFonts w:ascii="Times New Roman" w:hAnsi="Times New Roman" w:cs="Times New Roman"/>
          <w:sz w:val="24"/>
          <w:szCs w:val="24"/>
        </w:rPr>
      </w:pPr>
    </w:p>
    <w:p w:rsidR="00FE6659" w:rsidRPr="0038408C" w:rsidRDefault="00FE6659" w:rsidP="00AA5905">
      <w:pPr>
        <w:jc w:val="center"/>
        <w:rPr>
          <w:rFonts w:ascii="Times New Roman" w:hAnsi="Times New Roman" w:cs="Times New Roman"/>
          <w:sz w:val="24"/>
          <w:szCs w:val="24"/>
        </w:rPr>
      </w:pPr>
    </w:p>
    <w:p w:rsidR="006F3BBF" w:rsidRPr="0038408C" w:rsidRDefault="00804CB8" w:rsidP="00AA5905">
      <w:pPr>
        <w:jc w:val="center"/>
        <w:rPr>
          <w:rFonts w:ascii="Times New Roman" w:hAnsi="Times New Roman" w:cs="Times New Roman"/>
          <w:b/>
          <w:sz w:val="24"/>
          <w:szCs w:val="24"/>
        </w:rPr>
      </w:pPr>
      <w:bookmarkStart w:id="0" w:name="OLE_LINK1"/>
      <w:bookmarkStart w:id="1" w:name="OLE_LINK2"/>
      <w:r w:rsidRPr="0038408C">
        <w:rPr>
          <w:rFonts w:ascii="Times New Roman" w:hAnsi="Times New Roman" w:cs="Times New Roman"/>
          <w:b/>
          <w:sz w:val="24"/>
          <w:szCs w:val="24"/>
        </w:rPr>
        <w:t>Konceptuāl</w:t>
      </w:r>
      <w:r w:rsidR="00EC3292" w:rsidRPr="0038408C">
        <w:rPr>
          <w:rFonts w:ascii="Times New Roman" w:hAnsi="Times New Roman" w:cs="Times New Roman"/>
          <w:b/>
          <w:sz w:val="24"/>
          <w:szCs w:val="24"/>
        </w:rPr>
        <w:t>s ziņojums</w:t>
      </w:r>
    </w:p>
    <w:p w:rsidR="00EC3292" w:rsidRPr="0038408C" w:rsidRDefault="00EC3292" w:rsidP="00AA5905">
      <w:pPr>
        <w:jc w:val="center"/>
        <w:rPr>
          <w:rFonts w:ascii="Times New Roman" w:hAnsi="Times New Roman" w:cs="Times New Roman"/>
          <w:b/>
          <w:sz w:val="24"/>
          <w:szCs w:val="24"/>
        </w:rPr>
      </w:pPr>
      <w:bookmarkStart w:id="2" w:name="OLE_LINK3"/>
      <w:bookmarkStart w:id="3" w:name="OLE_LINK4"/>
      <w:bookmarkEnd w:id="0"/>
      <w:bookmarkEnd w:id="1"/>
      <w:r w:rsidRPr="0038408C">
        <w:rPr>
          <w:rFonts w:ascii="Times New Roman" w:hAnsi="Times New Roman" w:cs="Times New Roman"/>
          <w:b/>
          <w:sz w:val="24"/>
          <w:szCs w:val="24"/>
        </w:rPr>
        <w:t>„</w:t>
      </w:r>
      <w:r w:rsidR="00FE6659" w:rsidRPr="0038408C">
        <w:rPr>
          <w:rFonts w:ascii="Times New Roman" w:hAnsi="Times New Roman" w:cs="Times New Roman"/>
          <w:b/>
          <w:sz w:val="24"/>
          <w:szCs w:val="24"/>
        </w:rPr>
        <w:t>Mediju ombuda izveide</w:t>
      </w:r>
      <w:r w:rsidRPr="0038408C">
        <w:rPr>
          <w:rFonts w:ascii="Times New Roman" w:hAnsi="Times New Roman" w:cs="Times New Roman"/>
          <w:b/>
          <w:sz w:val="24"/>
          <w:szCs w:val="24"/>
        </w:rPr>
        <w:t>, tā</w:t>
      </w:r>
      <w:r w:rsidR="00FE6659" w:rsidRPr="0038408C">
        <w:rPr>
          <w:rFonts w:ascii="Times New Roman" w:hAnsi="Times New Roman" w:cs="Times New Roman"/>
          <w:b/>
          <w:sz w:val="24"/>
          <w:szCs w:val="24"/>
        </w:rPr>
        <w:t xml:space="preserve"> sastāvs</w:t>
      </w:r>
      <w:r w:rsidR="00AA55A7" w:rsidRPr="0038408C">
        <w:rPr>
          <w:rFonts w:ascii="Times New Roman" w:hAnsi="Times New Roman" w:cs="Times New Roman"/>
          <w:b/>
          <w:sz w:val="24"/>
          <w:szCs w:val="24"/>
        </w:rPr>
        <w:t>,</w:t>
      </w:r>
      <w:r w:rsidR="00FE6659" w:rsidRPr="0038408C">
        <w:rPr>
          <w:rFonts w:ascii="Times New Roman" w:hAnsi="Times New Roman" w:cs="Times New Roman"/>
          <w:b/>
          <w:sz w:val="24"/>
          <w:szCs w:val="24"/>
        </w:rPr>
        <w:t xml:space="preserve"> darbības vadlīnijas</w:t>
      </w:r>
      <w:r w:rsidR="00AA55A7" w:rsidRPr="0038408C">
        <w:rPr>
          <w:rFonts w:ascii="Times New Roman" w:hAnsi="Times New Roman" w:cs="Times New Roman"/>
          <w:b/>
          <w:sz w:val="24"/>
          <w:szCs w:val="24"/>
        </w:rPr>
        <w:t xml:space="preserve"> un lauks</w:t>
      </w:r>
      <w:r w:rsidRPr="0038408C">
        <w:rPr>
          <w:rFonts w:ascii="Times New Roman" w:hAnsi="Times New Roman" w:cs="Times New Roman"/>
          <w:b/>
          <w:sz w:val="24"/>
          <w:szCs w:val="24"/>
        </w:rPr>
        <w:t>”</w:t>
      </w:r>
    </w:p>
    <w:bookmarkEnd w:id="2"/>
    <w:bookmarkEnd w:id="3"/>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043AD6" w:rsidRPr="0038408C" w:rsidRDefault="00043AD6"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b/>
          <w:sz w:val="24"/>
          <w:szCs w:val="24"/>
        </w:rPr>
      </w:pPr>
    </w:p>
    <w:p w:rsidR="00804CB8" w:rsidRPr="0038408C" w:rsidRDefault="00804CB8" w:rsidP="00AA5905">
      <w:pPr>
        <w:jc w:val="center"/>
        <w:rPr>
          <w:rFonts w:ascii="Times New Roman" w:hAnsi="Times New Roman" w:cs="Times New Roman"/>
          <w:sz w:val="24"/>
          <w:szCs w:val="24"/>
        </w:rPr>
      </w:pPr>
      <w:r w:rsidRPr="0038408C">
        <w:rPr>
          <w:rFonts w:ascii="Times New Roman" w:hAnsi="Times New Roman" w:cs="Times New Roman"/>
          <w:sz w:val="24"/>
          <w:szCs w:val="24"/>
        </w:rPr>
        <w:t>Rīga 2018</w:t>
      </w:r>
    </w:p>
    <w:p w:rsidR="00EC3292" w:rsidRPr="0038408C" w:rsidRDefault="00EC3292" w:rsidP="00AA5905">
      <w:pPr>
        <w:rPr>
          <w:rFonts w:ascii="Times New Roman" w:hAnsi="Times New Roman" w:cs="Times New Roman"/>
          <w:sz w:val="24"/>
          <w:szCs w:val="24"/>
        </w:rPr>
      </w:pPr>
      <w:r w:rsidRPr="0038408C">
        <w:rPr>
          <w:rFonts w:ascii="Times New Roman" w:hAnsi="Times New Roman" w:cs="Times New Roman"/>
          <w:sz w:val="24"/>
          <w:szCs w:val="24"/>
        </w:rPr>
        <w:br w:type="page"/>
      </w:r>
    </w:p>
    <w:p w:rsidR="00804CB8" w:rsidRPr="0038408C" w:rsidRDefault="00804CB8" w:rsidP="00AA5905">
      <w:pP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531839264"/>
        <w:docPartObj>
          <w:docPartGallery w:val="Table of Contents"/>
          <w:docPartUnique/>
        </w:docPartObj>
      </w:sdtPr>
      <w:sdtContent>
        <w:p w:rsidR="00D31E3A" w:rsidRPr="009257B9" w:rsidRDefault="00EC3292" w:rsidP="00D31E3A">
          <w:pPr>
            <w:pStyle w:val="Saturardtjavirsraksts"/>
            <w:rPr>
              <w:rFonts w:ascii="Times New Roman" w:hAnsi="Times New Roman" w:cs="Times New Roman"/>
              <w:color w:val="auto"/>
              <w:sz w:val="24"/>
              <w:szCs w:val="24"/>
            </w:rPr>
          </w:pPr>
          <w:r w:rsidRPr="009257B9">
            <w:rPr>
              <w:rFonts w:ascii="Times New Roman" w:hAnsi="Times New Roman" w:cs="Times New Roman"/>
              <w:color w:val="auto"/>
              <w:sz w:val="24"/>
              <w:szCs w:val="24"/>
            </w:rPr>
            <w:t>Saturs</w:t>
          </w:r>
        </w:p>
        <w:p w:rsidR="009257B9" w:rsidRPr="009257B9" w:rsidRDefault="00F33043">
          <w:pPr>
            <w:pStyle w:val="Saturs1"/>
            <w:rPr>
              <w:rFonts w:ascii="Times New Roman" w:eastAsiaTheme="minorEastAsia" w:hAnsi="Times New Roman" w:cs="Times New Roman"/>
              <w:noProof/>
              <w:sz w:val="24"/>
              <w:szCs w:val="24"/>
              <w:lang w:eastAsia="lv-LV"/>
            </w:rPr>
          </w:pPr>
          <w:r w:rsidRPr="009257B9">
            <w:rPr>
              <w:rFonts w:ascii="Times New Roman" w:hAnsi="Times New Roman" w:cs="Times New Roman"/>
              <w:sz w:val="24"/>
              <w:szCs w:val="24"/>
            </w:rPr>
            <w:fldChar w:fldCharType="begin"/>
          </w:r>
          <w:r w:rsidR="00EC3292" w:rsidRPr="009257B9">
            <w:rPr>
              <w:rFonts w:ascii="Times New Roman" w:hAnsi="Times New Roman" w:cs="Times New Roman"/>
              <w:sz w:val="24"/>
              <w:szCs w:val="24"/>
            </w:rPr>
            <w:instrText xml:space="preserve"> TOC \o "1-3" \h \z \u </w:instrText>
          </w:r>
          <w:r w:rsidRPr="009257B9">
            <w:rPr>
              <w:rFonts w:ascii="Times New Roman" w:hAnsi="Times New Roman" w:cs="Times New Roman"/>
              <w:sz w:val="24"/>
              <w:szCs w:val="24"/>
            </w:rPr>
            <w:fldChar w:fldCharType="separate"/>
          </w:r>
          <w:hyperlink w:anchor="_Toc530040494" w:history="1">
            <w:r w:rsidR="009257B9" w:rsidRPr="009257B9">
              <w:rPr>
                <w:rStyle w:val="Hipersaite"/>
                <w:rFonts w:ascii="Times New Roman" w:hAnsi="Times New Roman" w:cs="Times New Roman"/>
                <w:noProof/>
                <w:sz w:val="24"/>
                <w:szCs w:val="24"/>
              </w:rPr>
              <w:t>1.</w:t>
            </w:r>
            <w:r w:rsidR="009257B9" w:rsidRPr="009257B9">
              <w:rPr>
                <w:rFonts w:ascii="Times New Roman" w:eastAsiaTheme="minorEastAsia" w:hAnsi="Times New Roman" w:cs="Times New Roman"/>
                <w:noProof/>
                <w:sz w:val="24"/>
                <w:szCs w:val="24"/>
                <w:lang w:eastAsia="lv-LV"/>
              </w:rPr>
              <w:tab/>
            </w:r>
            <w:r w:rsidR="009257B9" w:rsidRPr="009257B9">
              <w:rPr>
                <w:rStyle w:val="Hipersaite"/>
                <w:rFonts w:ascii="Times New Roman" w:hAnsi="Times New Roman" w:cs="Times New Roman"/>
                <w:noProof/>
                <w:sz w:val="24"/>
                <w:szCs w:val="24"/>
              </w:rPr>
              <w:t>Konceptuālā ziņojuma kopsavilkums</w:t>
            </w:r>
            <w:r w:rsidR="009257B9" w:rsidRPr="009257B9">
              <w:rPr>
                <w:rFonts w:ascii="Times New Roman" w:hAnsi="Times New Roman" w:cs="Times New Roman"/>
                <w:noProof/>
                <w:webHidden/>
                <w:sz w:val="24"/>
                <w:szCs w:val="24"/>
              </w:rPr>
              <w:tab/>
            </w:r>
            <w:r w:rsidRPr="009257B9">
              <w:rPr>
                <w:rFonts w:ascii="Times New Roman" w:hAnsi="Times New Roman" w:cs="Times New Roman"/>
                <w:noProof/>
                <w:webHidden/>
                <w:sz w:val="24"/>
                <w:szCs w:val="24"/>
              </w:rPr>
              <w:fldChar w:fldCharType="begin"/>
            </w:r>
            <w:r w:rsidR="009257B9" w:rsidRPr="009257B9">
              <w:rPr>
                <w:rFonts w:ascii="Times New Roman" w:hAnsi="Times New Roman" w:cs="Times New Roman"/>
                <w:noProof/>
                <w:webHidden/>
                <w:sz w:val="24"/>
                <w:szCs w:val="24"/>
              </w:rPr>
              <w:instrText xml:space="preserve"> PAGEREF _Toc530040494 \h </w:instrText>
            </w:r>
            <w:r w:rsidRPr="009257B9">
              <w:rPr>
                <w:rFonts w:ascii="Times New Roman" w:hAnsi="Times New Roman" w:cs="Times New Roman"/>
                <w:noProof/>
                <w:webHidden/>
                <w:sz w:val="24"/>
                <w:szCs w:val="24"/>
              </w:rPr>
            </w:r>
            <w:r w:rsidRPr="009257B9">
              <w:rPr>
                <w:rFonts w:ascii="Times New Roman" w:hAnsi="Times New Roman" w:cs="Times New Roman"/>
                <w:noProof/>
                <w:webHidden/>
                <w:sz w:val="24"/>
                <w:szCs w:val="24"/>
              </w:rPr>
              <w:fldChar w:fldCharType="separate"/>
            </w:r>
            <w:r w:rsidR="009257B9" w:rsidRPr="009257B9">
              <w:rPr>
                <w:rFonts w:ascii="Times New Roman" w:hAnsi="Times New Roman" w:cs="Times New Roman"/>
                <w:noProof/>
                <w:webHidden/>
                <w:sz w:val="24"/>
                <w:szCs w:val="24"/>
              </w:rPr>
              <w:t>3</w:t>
            </w:r>
            <w:r w:rsidRPr="009257B9">
              <w:rPr>
                <w:rFonts w:ascii="Times New Roman" w:hAnsi="Times New Roman" w:cs="Times New Roman"/>
                <w:noProof/>
                <w:webHidden/>
                <w:sz w:val="24"/>
                <w:szCs w:val="24"/>
              </w:rPr>
              <w:fldChar w:fldCharType="end"/>
            </w:r>
          </w:hyperlink>
        </w:p>
        <w:p w:rsidR="009257B9" w:rsidRPr="009257B9" w:rsidRDefault="00F33043">
          <w:pPr>
            <w:pStyle w:val="Saturs1"/>
            <w:rPr>
              <w:rFonts w:ascii="Times New Roman" w:eastAsiaTheme="minorEastAsia" w:hAnsi="Times New Roman" w:cs="Times New Roman"/>
              <w:noProof/>
              <w:sz w:val="24"/>
              <w:szCs w:val="24"/>
              <w:lang w:eastAsia="lv-LV"/>
            </w:rPr>
          </w:pPr>
          <w:hyperlink w:anchor="_Toc530040495" w:history="1">
            <w:r w:rsidR="009257B9" w:rsidRPr="009257B9">
              <w:rPr>
                <w:rStyle w:val="Hipersaite"/>
                <w:rFonts w:ascii="Times New Roman" w:hAnsi="Times New Roman" w:cs="Times New Roman"/>
                <w:noProof/>
                <w:sz w:val="24"/>
                <w:szCs w:val="24"/>
              </w:rPr>
              <w:t>2.</w:t>
            </w:r>
            <w:r w:rsidR="009257B9" w:rsidRPr="009257B9">
              <w:rPr>
                <w:rFonts w:ascii="Times New Roman" w:eastAsiaTheme="minorEastAsia" w:hAnsi="Times New Roman" w:cs="Times New Roman"/>
                <w:noProof/>
                <w:sz w:val="24"/>
                <w:szCs w:val="24"/>
                <w:lang w:eastAsia="lv-LV"/>
              </w:rPr>
              <w:tab/>
            </w:r>
            <w:r w:rsidR="009257B9" w:rsidRPr="009257B9">
              <w:rPr>
                <w:rStyle w:val="Hipersaite"/>
                <w:rFonts w:ascii="Times New Roman" w:hAnsi="Times New Roman" w:cs="Times New Roman"/>
                <w:noProof/>
                <w:sz w:val="24"/>
                <w:szCs w:val="24"/>
              </w:rPr>
              <w:t>Situācijas apraksts</w:t>
            </w:r>
            <w:r w:rsidR="009257B9" w:rsidRPr="009257B9">
              <w:rPr>
                <w:rFonts w:ascii="Times New Roman" w:hAnsi="Times New Roman" w:cs="Times New Roman"/>
                <w:noProof/>
                <w:webHidden/>
                <w:sz w:val="24"/>
                <w:szCs w:val="24"/>
              </w:rPr>
              <w:tab/>
            </w:r>
            <w:r w:rsidRPr="009257B9">
              <w:rPr>
                <w:rFonts w:ascii="Times New Roman" w:hAnsi="Times New Roman" w:cs="Times New Roman"/>
                <w:noProof/>
                <w:webHidden/>
                <w:sz w:val="24"/>
                <w:szCs w:val="24"/>
              </w:rPr>
              <w:fldChar w:fldCharType="begin"/>
            </w:r>
            <w:r w:rsidR="009257B9" w:rsidRPr="009257B9">
              <w:rPr>
                <w:rFonts w:ascii="Times New Roman" w:hAnsi="Times New Roman" w:cs="Times New Roman"/>
                <w:noProof/>
                <w:webHidden/>
                <w:sz w:val="24"/>
                <w:szCs w:val="24"/>
              </w:rPr>
              <w:instrText xml:space="preserve"> PAGEREF _Toc530040495 \h </w:instrText>
            </w:r>
            <w:r w:rsidRPr="009257B9">
              <w:rPr>
                <w:rFonts w:ascii="Times New Roman" w:hAnsi="Times New Roman" w:cs="Times New Roman"/>
                <w:noProof/>
                <w:webHidden/>
                <w:sz w:val="24"/>
                <w:szCs w:val="24"/>
              </w:rPr>
            </w:r>
            <w:r w:rsidRPr="009257B9">
              <w:rPr>
                <w:rFonts w:ascii="Times New Roman" w:hAnsi="Times New Roman" w:cs="Times New Roman"/>
                <w:noProof/>
                <w:webHidden/>
                <w:sz w:val="24"/>
                <w:szCs w:val="24"/>
              </w:rPr>
              <w:fldChar w:fldCharType="separate"/>
            </w:r>
            <w:r w:rsidR="009257B9" w:rsidRPr="009257B9">
              <w:rPr>
                <w:rFonts w:ascii="Times New Roman" w:hAnsi="Times New Roman" w:cs="Times New Roman"/>
                <w:noProof/>
                <w:webHidden/>
                <w:sz w:val="24"/>
                <w:szCs w:val="24"/>
              </w:rPr>
              <w:t>6</w:t>
            </w:r>
            <w:r w:rsidRPr="009257B9">
              <w:rPr>
                <w:rFonts w:ascii="Times New Roman" w:hAnsi="Times New Roman" w:cs="Times New Roman"/>
                <w:noProof/>
                <w:webHidden/>
                <w:sz w:val="24"/>
                <w:szCs w:val="24"/>
              </w:rPr>
              <w:fldChar w:fldCharType="end"/>
            </w:r>
          </w:hyperlink>
        </w:p>
        <w:p w:rsidR="009257B9" w:rsidRPr="009257B9" w:rsidRDefault="00F33043">
          <w:pPr>
            <w:pStyle w:val="Saturs1"/>
            <w:rPr>
              <w:rFonts w:ascii="Times New Roman" w:eastAsiaTheme="minorEastAsia" w:hAnsi="Times New Roman" w:cs="Times New Roman"/>
              <w:noProof/>
              <w:sz w:val="24"/>
              <w:szCs w:val="24"/>
              <w:lang w:eastAsia="lv-LV"/>
            </w:rPr>
          </w:pPr>
          <w:hyperlink w:anchor="_Toc530040496" w:history="1">
            <w:r w:rsidR="009257B9" w:rsidRPr="009257B9">
              <w:rPr>
                <w:rStyle w:val="Hipersaite"/>
                <w:rFonts w:ascii="Times New Roman" w:hAnsi="Times New Roman" w:cs="Times New Roman"/>
                <w:noProof/>
                <w:sz w:val="24"/>
                <w:szCs w:val="24"/>
              </w:rPr>
              <w:t>3.</w:t>
            </w:r>
            <w:r w:rsidR="009257B9" w:rsidRPr="009257B9">
              <w:rPr>
                <w:rFonts w:ascii="Times New Roman" w:eastAsiaTheme="minorEastAsia" w:hAnsi="Times New Roman" w:cs="Times New Roman"/>
                <w:noProof/>
                <w:sz w:val="24"/>
                <w:szCs w:val="24"/>
                <w:lang w:eastAsia="lv-LV"/>
              </w:rPr>
              <w:tab/>
            </w:r>
            <w:r w:rsidR="009257B9" w:rsidRPr="009257B9">
              <w:rPr>
                <w:rStyle w:val="Hipersaite"/>
                <w:rFonts w:ascii="Times New Roman" w:hAnsi="Times New Roman" w:cs="Times New Roman"/>
                <w:noProof/>
                <w:sz w:val="24"/>
                <w:szCs w:val="24"/>
              </w:rPr>
              <w:t>Risinājumi ombuda izveidei</w:t>
            </w:r>
            <w:r w:rsidR="009257B9" w:rsidRPr="009257B9">
              <w:rPr>
                <w:rFonts w:ascii="Times New Roman" w:hAnsi="Times New Roman" w:cs="Times New Roman"/>
                <w:noProof/>
                <w:webHidden/>
                <w:sz w:val="24"/>
                <w:szCs w:val="24"/>
              </w:rPr>
              <w:tab/>
            </w:r>
            <w:r w:rsidRPr="009257B9">
              <w:rPr>
                <w:rFonts w:ascii="Times New Roman" w:hAnsi="Times New Roman" w:cs="Times New Roman"/>
                <w:noProof/>
                <w:webHidden/>
                <w:sz w:val="24"/>
                <w:szCs w:val="24"/>
              </w:rPr>
              <w:fldChar w:fldCharType="begin"/>
            </w:r>
            <w:r w:rsidR="009257B9" w:rsidRPr="009257B9">
              <w:rPr>
                <w:rFonts w:ascii="Times New Roman" w:hAnsi="Times New Roman" w:cs="Times New Roman"/>
                <w:noProof/>
                <w:webHidden/>
                <w:sz w:val="24"/>
                <w:szCs w:val="24"/>
              </w:rPr>
              <w:instrText xml:space="preserve"> PAGEREF _Toc530040496 \h </w:instrText>
            </w:r>
            <w:r w:rsidRPr="009257B9">
              <w:rPr>
                <w:rFonts w:ascii="Times New Roman" w:hAnsi="Times New Roman" w:cs="Times New Roman"/>
                <w:noProof/>
                <w:webHidden/>
                <w:sz w:val="24"/>
                <w:szCs w:val="24"/>
              </w:rPr>
            </w:r>
            <w:r w:rsidRPr="009257B9">
              <w:rPr>
                <w:rFonts w:ascii="Times New Roman" w:hAnsi="Times New Roman" w:cs="Times New Roman"/>
                <w:noProof/>
                <w:webHidden/>
                <w:sz w:val="24"/>
                <w:szCs w:val="24"/>
              </w:rPr>
              <w:fldChar w:fldCharType="separate"/>
            </w:r>
            <w:r w:rsidR="009257B9" w:rsidRPr="009257B9">
              <w:rPr>
                <w:rFonts w:ascii="Times New Roman" w:hAnsi="Times New Roman" w:cs="Times New Roman"/>
                <w:noProof/>
                <w:webHidden/>
                <w:sz w:val="24"/>
                <w:szCs w:val="24"/>
              </w:rPr>
              <w:t>17</w:t>
            </w:r>
            <w:r w:rsidRPr="009257B9">
              <w:rPr>
                <w:rFonts w:ascii="Times New Roman" w:hAnsi="Times New Roman" w:cs="Times New Roman"/>
                <w:noProof/>
                <w:webHidden/>
                <w:sz w:val="24"/>
                <w:szCs w:val="24"/>
              </w:rPr>
              <w:fldChar w:fldCharType="end"/>
            </w:r>
          </w:hyperlink>
        </w:p>
        <w:p w:rsidR="009257B9" w:rsidRPr="009257B9" w:rsidRDefault="00F33043">
          <w:pPr>
            <w:pStyle w:val="Saturs2"/>
            <w:tabs>
              <w:tab w:val="left" w:pos="880"/>
              <w:tab w:val="right" w:leader="dot" w:pos="9061"/>
            </w:tabs>
            <w:rPr>
              <w:rFonts w:ascii="Times New Roman" w:eastAsiaTheme="minorEastAsia" w:hAnsi="Times New Roman" w:cs="Times New Roman"/>
              <w:noProof/>
              <w:sz w:val="24"/>
              <w:szCs w:val="24"/>
              <w:lang w:eastAsia="lv-LV"/>
            </w:rPr>
          </w:pPr>
          <w:hyperlink w:anchor="_Toc530040497" w:history="1">
            <w:r w:rsidR="009257B9" w:rsidRPr="009257B9">
              <w:rPr>
                <w:rStyle w:val="Hipersaite"/>
                <w:rFonts w:ascii="Times New Roman" w:hAnsi="Times New Roman" w:cs="Times New Roman"/>
                <w:noProof/>
                <w:sz w:val="24"/>
                <w:szCs w:val="24"/>
              </w:rPr>
              <w:t>3.1.</w:t>
            </w:r>
            <w:r w:rsidR="009257B9" w:rsidRPr="009257B9">
              <w:rPr>
                <w:rFonts w:ascii="Times New Roman" w:eastAsiaTheme="minorEastAsia" w:hAnsi="Times New Roman" w:cs="Times New Roman"/>
                <w:noProof/>
                <w:sz w:val="24"/>
                <w:szCs w:val="24"/>
                <w:lang w:eastAsia="lv-LV"/>
              </w:rPr>
              <w:tab/>
            </w:r>
            <w:r w:rsidR="009257B9" w:rsidRPr="009257B9">
              <w:rPr>
                <w:rStyle w:val="Hipersaite"/>
                <w:rFonts w:ascii="Times New Roman" w:hAnsi="Times New Roman" w:cs="Times New Roman"/>
                <w:noProof/>
                <w:sz w:val="24"/>
                <w:szCs w:val="24"/>
              </w:rPr>
              <w:t>Konstitucionāls mediju ombuds</w:t>
            </w:r>
            <w:r w:rsidR="009257B9" w:rsidRPr="009257B9">
              <w:rPr>
                <w:rFonts w:ascii="Times New Roman" w:hAnsi="Times New Roman" w:cs="Times New Roman"/>
                <w:noProof/>
                <w:webHidden/>
                <w:sz w:val="24"/>
                <w:szCs w:val="24"/>
              </w:rPr>
              <w:tab/>
            </w:r>
            <w:r w:rsidRPr="009257B9">
              <w:rPr>
                <w:rFonts w:ascii="Times New Roman" w:hAnsi="Times New Roman" w:cs="Times New Roman"/>
                <w:noProof/>
                <w:webHidden/>
                <w:sz w:val="24"/>
                <w:szCs w:val="24"/>
              </w:rPr>
              <w:fldChar w:fldCharType="begin"/>
            </w:r>
            <w:r w:rsidR="009257B9" w:rsidRPr="009257B9">
              <w:rPr>
                <w:rFonts w:ascii="Times New Roman" w:hAnsi="Times New Roman" w:cs="Times New Roman"/>
                <w:noProof/>
                <w:webHidden/>
                <w:sz w:val="24"/>
                <w:szCs w:val="24"/>
              </w:rPr>
              <w:instrText xml:space="preserve"> PAGEREF _Toc530040497 \h </w:instrText>
            </w:r>
            <w:r w:rsidRPr="009257B9">
              <w:rPr>
                <w:rFonts w:ascii="Times New Roman" w:hAnsi="Times New Roman" w:cs="Times New Roman"/>
                <w:noProof/>
                <w:webHidden/>
                <w:sz w:val="24"/>
                <w:szCs w:val="24"/>
              </w:rPr>
            </w:r>
            <w:r w:rsidRPr="009257B9">
              <w:rPr>
                <w:rFonts w:ascii="Times New Roman" w:hAnsi="Times New Roman" w:cs="Times New Roman"/>
                <w:noProof/>
                <w:webHidden/>
                <w:sz w:val="24"/>
                <w:szCs w:val="24"/>
              </w:rPr>
              <w:fldChar w:fldCharType="separate"/>
            </w:r>
            <w:r w:rsidR="009257B9" w:rsidRPr="009257B9">
              <w:rPr>
                <w:rFonts w:ascii="Times New Roman" w:hAnsi="Times New Roman" w:cs="Times New Roman"/>
                <w:noProof/>
                <w:webHidden/>
                <w:sz w:val="24"/>
                <w:szCs w:val="24"/>
              </w:rPr>
              <w:t>19</w:t>
            </w:r>
            <w:r w:rsidRPr="009257B9">
              <w:rPr>
                <w:rFonts w:ascii="Times New Roman" w:hAnsi="Times New Roman" w:cs="Times New Roman"/>
                <w:noProof/>
                <w:webHidden/>
                <w:sz w:val="24"/>
                <w:szCs w:val="24"/>
              </w:rPr>
              <w:fldChar w:fldCharType="end"/>
            </w:r>
          </w:hyperlink>
        </w:p>
        <w:p w:rsidR="009257B9" w:rsidRPr="009257B9" w:rsidRDefault="00F33043">
          <w:pPr>
            <w:pStyle w:val="Saturs2"/>
            <w:tabs>
              <w:tab w:val="left" w:pos="880"/>
              <w:tab w:val="right" w:leader="dot" w:pos="9061"/>
            </w:tabs>
            <w:rPr>
              <w:rFonts w:ascii="Times New Roman" w:eastAsiaTheme="minorEastAsia" w:hAnsi="Times New Roman" w:cs="Times New Roman"/>
              <w:noProof/>
              <w:sz w:val="24"/>
              <w:szCs w:val="24"/>
              <w:lang w:eastAsia="lv-LV"/>
            </w:rPr>
          </w:pPr>
          <w:hyperlink w:anchor="_Toc530040498" w:history="1">
            <w:r w:rsidR="009257B9" w:rsidRPr="009257B9">
              <w:rPr>
                <w:rStyle w:val="Hipersaite"/>
                <w:rFonts w:ascii="Times New Roman" w:hAnsi="Times New Roman" w:cs="Times New Roman"/>
                <w:noProof/>
                <w:sz w:val="24"/>
                <w:szCs w:val="24"/>
              </w:rPr>
              <w:t>3.2.</w:t>
            </w:r>
            <w:r w:rsidR="009257B9" w:rsidRPr="009257B9">
              <w:rPr>
                <w:rFonts w:ascii="Times New Roman" w:eastAsiaTheme="minorEastAsia" w:hAnsi="Times New Roman" w:cs="Times New Roman"/>
                <w:noProof/>
                <w:sz w:val="24"/>
                <w:szCs w:val="24"/>
                <w:lang w:eastAsia="lv-LV"/>
              </w:rPr>
              <w:tab/>
            </w:r>
            <w:r w:rsidR="009257B9" w:rsidRPr="009257B9">
              <w:rPr>
                <w:rStyle w:val="Hipersaite"/>
                <w:rFonts w:ascii="Times New Roman" w:hAnsi="Times New Roman" w:cs="Times New Roman"/>
                <w:noProof/>
                <w:sz w:val="24"/>
                <w:szCs w:val="24"/>
              </w:rPr>
              <w:t>Pašregulatīvs mediju ombuds</w:t>
            </w:r>
            <w:r w:rsidR="009257B9" w:rsidRPr="009257B9">
              <w:rPr>
                <w:rFonts w:ascii="Times New Roman" w:hAnsi="Times New Roman" w:cs="Times New Roman"/>
                <w:noProof/>
                <w:webHidden/>
                <w:sz w:val="24"/>
                <w:szCs w:val="24"/>
              </w:rPr>
              <w:tab/>
            </w:r>
            <w:r w:rsidRPr="009257B9">
              <w:rPr>
                <w:rFonts w:ascii="Times New Roman" w:hAnsi="Times New Roman" w:cs="Times New Roman"/>
                <w:noProof/>
                <w:webHidden/>
                <w:sz w:val="24"/>
                <w:szCs w:val="24"/>
              </w:rPr>
              <w:fldChar w:fldCharType="begin"/>
            </w:r>
            <w:r w:rsidR="009257B9" w:rsidRPr="009257B9">
              <w:rPr>
                <w:rFonts w:ascii="Times New Roman" w:hAnsi="Times New Roman" w:cs="Times New Roman"/>
                <w:noProof/>
                <w:webHidden/>
                <w:sz w:val="24"/>
                <w:szCs w:val="24"/>
              </w:rPr>
              <w:instrText xml:space="preserve"> PAGEREF _Toc530040498 \h </w:instrText>
            </w:r>
            <w:r w:rsidRPr="009257B9">
              <w:rPr>
                <w:rFonts w:ascii="Times New Roman" w:hAnsi="Times New Roman" w:cs="Times New Roman"/>
                <w:noProof/>
                <w:webHidden/>
                <w:sz w:val="24"/>
                <w:szCs w:val="24"/>
              </w:rPr>
            </w:r>
            <w:r w:rsidRPr="009257B9">
              <w:rPr>
                <w:rFonts w:ascii="Times New Roman" w:hAnsi="Times New Roman" w:cs="Times New Roman"/>
                <w:noProof/>
                <w:webHidden/>
                <w:sz w:val="24"/>
                <w:szCs w:val="24"/>
              </w:rPr>
              <w:fldChar w:fldCharType="separate"/>
            </w:r>
            <w:r w:rsidR="009257B9" w:rsidRPr="009257B9">
              <w:rPr>
                <w:rFonts w:ascii="Times New Roman" w:hAnsi="Times New Roman" w:cs="Times New Roman"/>
                <w:noProof/>
                <w:webHidden/>
                <w:sz w:val="24"/>
                <w:szCs w:val="24"/>
              </w:rPr>
              <w:t>24</w:t>
            </w:r>
            <w:r w:rsidRPr="009257B9">
              <w:rPr>
                <w:rFonts w:ascii="Times New Roman" w:hAnsi="Times New Roman" w:cs="Times New Roman"/>
                <w:noProof/>
                <w:webHidden/>
                <w:sz w:val="24"/>
                <w:szCs w:val="24"/>
              </w:rPr>
              <w:fldChar w:fldCharType="end"/>
            </w:r>
          </w:hyperlink>
        </w:p>
        <w:p w:rsidR="009257B9" w:rsidRPr="009257B9" w:rsidRDefault="00F33043">
          <w:pPr>
            <w:pStyle w:val="Saturs1"/>
            <w:rPr>
              <w:rFonts w:ascii="Times New Roman" w:eastAsiaTheme="minorEastAsia" w:hAnsi="Times New Roman" w:cs="Times New Roman"/>
              <w:noProof/>
              <w:sz w:val="24"/>
              <w:szCs w:val="24"/>
              <w:lang w:eastAsia="lv-LV"/>
            </w:rPr>
          </w:pPr>
          <w:hyperlink w:anchor="_Toc530040499" w:history="1">
            <w:r w:rsidR="009257B9" w:rsidRPr="009257B9">
              <w:rPr>
                <w:rStyle w:val="Hipersaite"/>
                <w:rFonts w:ascii="Times New Roman" w:hAnsi="Times New Roman" w:cs="Times New Roman"/>
                <w:noProof/>
                <w:sz w:val="24"/>
                <w:szCs w:val="24"/>
              </w:rPr>
              <w:t>4.</w:t>
            </w:r>
            <w:r w:rsidR="009257B9" w:rsidRPr="009257B9">
              <w:rPr>
                <w:rFonts w:ascii="Times New Roman" w:eastAsiaTheme="minorEastAsia" w:hAnsi="Times New Roman" w:cs="Times New Roman"/>
                <w:noProof/>
                <w:sz w:val="24"/>
                <w:szCs w:val="24"/>
                <w:lang w:eastAsia="lv-LV"/>
              </w:rPr>
              <w:tab/>
            </w:r>
            <w:r w:rsidR="009257B9" w:rsidRPr="009257B9">
              <w:rPr>
                <w:rStyle w:val="Hipersaite"/>
                <w:rFonts w:ascii="Times New Roman" w:hAnsi="Times New Roman" w:cs="Times New Roman"/>
                <w:noProof/>
                <w:sz w:val="24"/>
                <w:szCs w:val="24"/>
              </w:rPr>
              <w:t>Secinājumi</w:t>
            </w:r>
            <w:r w:rsidR="009257B9" w:rsidRPr="009257B9">
              <w:rPr>
                <w:rFonts w:ascii="Times New Roman" w:hAnsi="Times New Roman" w:cs="Times New Roman"/>
                <w:noProof/>
                <w:webHidden/>
                <w:sz w:val="24"/>
                <w:szCs w:val="24"/>
              </w:rPr>
              <w:tab/>
            </w:r>
            <w:r w:rsidRPr="009257B9">
              <w:rPr>
                <w:rFonts w:ascii="Times New Roman" w:hAnsi="Times New Roman" w:cs="Times New Roman"/>
                <w:noProof/>
                <w:webHidden/>
                <w:sz w:val="24"/>
                <w:szCs w:val="24"/>
              </w:rPr>
              <w:fldChar w:fldCharType="begin"/>
            </w:r>
            <w:r w:rsidR="009257B9" w:rsidRPr="009257B9">
              <w:rPr>
                <w:rFonts w:ascii="Times New Roman" w:hAnsi="Times New Roman" w:cs="Times New Roman"/>
                <w:noProof/>
                <w:webHidden/>
                <w:sz w:val="24"/>
                <w:szCs w:val="24"/>
              </w:rPr>
              <w:instrText xml:space="preserve"> PAGEREF _Toc530040499 \h </w:instrText>
            </w:r>
            <w:r w:rsidRPr="009257B9">
              <w:rPr>
                <w:rFonts w:ascii="Times New Roman" w:hAnsi="Times New Roman" w:cs="Times New Roman"/>
                <w:noProof/>
                <w:webHidden/>
                <w:sz w:val="24"/>
                <w:szCs w:val="24"/>
              </w:rPr>
            </w:r>
            <w:r w:rsidRPr="009257B9">
              <w:rPr>
                <w:rFonts w:ascii="Times New Roman" w:hAnsi="Times New Roman" w:cs="Times New Roman"/>
                <w:noProof/>
                <w:webHidden/>
                <w:sz w:val="24"/>
                <w:szCs w:val="24"/>
              </w:rPr>
              <w:fldChar w:fldCharType="separate"/>
            </w:r>
            <w:r w:rsidR="009257B9" w:rsidRPr="009257B9">
              <w:rPr>
                <w:rFonts w:ascii="Times New Roman" w:hAnsi="Times New Roman" w:cs="Times New Roman"/>
                <w:noProof/>
                <w:webHidden/>
                <w:sz w:val="24"/>
                <w:szCs w:val="24"/>
              </w:rPr>
              <w:t>34</w:t>
            </w:r>
            <w:r w:rsidRPr="009257B9">
              <w:rPr>
                <w:rFonts w:ascii="Times New Roman" w:hAnsi="Times New Roman" w:cs="Times New Roman"/>
                <w:noProof/>
                <w:webHidden/>
                <w:sz w:val="24"/>
                <w:szCs w:val="24"/>
              </w:rPr>
              <w:fldChar w:fldCharType="end"/>
            </w:r>
          </w:hyperlink>
        </w:p>
        <w:p w:rsidR="009257B9" w:rsidRPr="009257B9" w:rsidRDefault="00F33043">
          <w:pPr>
            <w:pStyle w:val="Saturs1"/>
            <w:rPr>
              <w:rFonts w:ascii="Times New Roman" w:eastAsiaTheme="minorEastAsia" w:hAnsi="Times New Roman" w:cs="Times New Roman"/>
              <w:noProof/>
              <w:sz w:val="24"/>
              <w:szCs w:val="24"/>
              <w:lang w:eastAsia="lv-LV"/>
            </w:rPr>
          </w:pPr>
          <w:hyperlink w:anchor="_Toc530040500" w:history="1">
            <w:r w:rsidR="009257B9" w:rsidRPr="009257B9">
              <w:rPr>
                <w:rStyle w:val="Hipersaite"/>
                <w:rFonts w:ascii="Times New Roman" w:hAnsi="Times New Roman" w:cs="Times New Roman"/>
                <w:noProof/>
                <w:sz w:val="24"/>
                <w:szCs w:val="24"/>
              </w:rPr>
              <w:t>5.</w:t>
            </w:r>
            <w:r w:rsidR="009257B9" w:rsidRPr="009257B9">
              <w:rPr>
                <w:rFonts w:ascii="Times New Roman" w:eastAsiaTheme="minorEastAsia" w:hAnsi="Times New Roman" w:cs="Times New Roman"/>
                <w:noProof/>
                <w:sz w:val="24"/>
                <w:szCs w:val="24"/>
                <w:lang w:eastAsia="lv-LV"/>
              </w:rPr>
              <w:tab/>
            </w:r>
            <w:r w:rsidR="009257B9" w:rsidRPr="009257B9">
              <w:rPr>
                <w:rStyle w:val="Hipersaite"/>
                <w:rFonts w:ascii="Times New Roman" w:hAnsi="Times New Roman" w:cs="Times New Roman"/>
                <w:noProof/>
                <w:sz w:val="24"/>
                <w:szCs w:val="24"/>
              </w:rPr>
              <w:t>Ietekme uz problēmas risināšanu</w:t>
            </w:r>
            <w:r w:rsidR="009257B9" w:rsidRPr="009257B9">
              <w:rPr>
                <w:rFonts w:ascii="Times New Roman" w:hAnsi="Times New Roman" w:cs="Times New Roman"/>
                <w:noProof/>
                <w:webHidden/>
                <w:sz w:val="24"/>
                <w:szCs w:val="24"/>
              </w:rPr>
              <w:tab/>
            </w:r>
            <w:r w:rsidRPr="009257B9">
              <w:rPr>
                <w:rFonts w:ascii="Times New Roman" w:hAnsi="Times New Roman" w:cs="Times New Roman"/>
                <w:noProof/>
                <w:webHidden/>
                <w:sz w:val="24"/>
                <w:szCs w:val="24"/>
              </w:rPr>
              <w:fldChar w:fldCharType="begin"/>
            </w:r>
            <w:r w:rsidR="009257B9" w:rsidRPr="009257B9">
              <w:rPr>
                <w:rFonts w:ascii="Times New Roman" w:hAnsi="Times New Roman" w:cs="Times New Roman"/>
                <w:noProof/>
                <w:webHidden/>
                <w:sz w:val="24"/>
                <w:szCs w:val="24"/>
              </w:rPr>
              <w:instrText xml:space="preserve"> PAGEREF _Toc530040500 \h </w:instrText>
            </w:r>
            <w:r w:rsidRPr="009257B9">
              <w:rPr>
                <w:rFonts w:ascii="Times New Roman" w:hAnsi="Times New Roman" w:cs="Times New Roman"/>
                <w:noProof/>
                <w:webHidden/>
                <w:sz w:val="24"/>
                <w:szCs w:val="24"/>
              </w:rPr>
            </w:r>
            <w:r w:rsidRPr="009257B9">
              <w:rPr>
                <w:rFonts w:ascii="Times New Roman" w:hAnsi="Times New Roman" w:cs="Times New Roman"/>
                <w:noProof/>
                <w:webHidden/>
                <w:sz w:val="24"/>
                <w:szCs w:val="24"/>
              </w:rPr>
              <w:fldChar w:fldCharType="separate"/>
            </w:r>
            <w:r w:rsidR="009257B9" w:rsidRPr="009257B9">
              <w:rPr>
                <w:rFonts w:ascii="Times New Roman" w:hAnsi="Times New Roman" w:cs="Times New Roman"/>
                <w:noProof/>
                <w:webHidden/>
                <w:sz w:val="24"/>
                <w:szCs w:val="24"/>
              </w:rPr>
              <w:t>37</w:t>
            </w:r>
            <w:r w:rsidRPr="009257B9">
              <w:rPr>
                <w:rFonts w:ascii="Times New Roman" w:hAnsi="Times New Roman" w:cs="Times New Roman"/>
                <w:noProof/>
                <w:webHidden/>
                <w:sz w:val="24"/>
                <w:szCs w:val="24"/>
              </w:rPr>
              <w:fldChar w:fldCharType="end"/>
            </w:r>
          </w:hyperlink>
        </w:p>
        <w:p w:rsidR="009257B9" w:rsidRPr="009257B9" w:rsidRDefault="00F33043">
          <w:pPr>
            <w:pStyle w:val="Saturs1"/>
            <w:rPr>
              <w:rFonts w:ascii="Times New Roman" w:eastAsiaTheme="minorEastAsia" w:hAnsi="Times New Roman" w:cs="Times New Roman"/>
              <w:noProof/>
              <w:sz w:val="24"/>
              <w:szCs w:val="24"/>
              <w:lang w:eastAsia="lv-LV"/>
            </w:rPr>
          </w:pPr>
          <w:hyperlink w:anchor="_Toc530040501" w:history="1">
            <w:r w:rsidR="009257B9" w:rsidRPr="009257B9">
              <w:rPr>
                <w:rStyle w:val="Hipersaite"/>
                <w:rFonts w:ascii="Times New Roman" w:hAnsi="Times New Roman" w:cs="Times New Roman"/>
                <w:noProof/>
                <w:sz w:val="24"/>
                <w:szCs w:val="24"/>
              </w:rPr>
              <w:t>6.</w:t>
            </w:r>
            <w:r w:rsidR="009257B9" w:rsidRPr="009257B9">
              <w:rPr>
                <w:rFonts w:ascii="Times New Roman" w:eastAsiaTheme="minorEastAsia" w:hAnsi="Times New Roman" w:cs="Times New Roman"/>
                <w:noProof/>
                <w:sz w:val="24"/>
                <w:szCs w:val="24"/>
                <w:lang w:eastAsia="lv-LV"/>
              </w:rPr>
              <w:tab/>
            </w:r>
            <w:r w:rsidR="009257B9" w:rsidRPr="009257B9">
              <w:rPr>
                <w:rStyle w:val="Hipersaite"/>
                <w:rFonts w:ascii="Times New Roman" w:hAnsi="Times New Roman" w:cs="Times New Roman"/>
                <w:noProof/>
                <w:sz w:val="24"/>
                <w:szCs w:val="24"/>
              </w:rPr>
              <w:t>Ietekme uz valsts un pašvaldību budžetu</w:t>
            </w:r>
            <w:r w:rsidR="009257B9" w:rsidRPr="009257B9">
              <w:rPr>
                <w:rFonts w:ascii="Times New Roman" w:hAnsi="Times New Roman" w:cs="Times New Roman"/>
                <w:noProof/>
                <w:webHidden/>
                <w:sz w:val="24"/>
                <w:szCs w:val="24"/>
              </w:rPr>
              <w:tab/>
            </w:r>
            <w:r w:rsidRPr="009257B9">
              <w:rPr>
                <w:rFonts w:ascii="Times New Roman" w:hAnsi="Times New Roman" w:cs="Times New Roman"/>
                <w:noProof/>
                <w:webHidden/>
                <w:sz w:val="24"/>
                <w:szCs w:val="24"/>
              </w:rPr>
              <w:fldChar w:fldCharType="begin"/>
            </w:r>
            <w:r w:rsidR="009257B9" w:rsidRPr="009257B9">
              <w:rPr>
                <w:rFonts w:ascii="Times New Roman" w:hAnsi="Times New Roman" w:cs="Times New Roman"/>
                <w:noProof/>
                <w:webHidden/>
                <w:sz w:val="24"/>
                <w:szCs w:val="24"/>
              </w:rPr>
              <w:instrText xml:space="preserve"> PAGEREF _Toc530040501 \h </w:instrText>
            </w:r>
            <w:r w:rsidRPr="009257B9">
              <w:rPr>
                <w:rFonts w:ascii="Times New Roman" w:hAnsi="Times New Roman" w:cs="Times New Roman"/>
                <w:noProof/>
                <w:webHidden/>
                <w:sz w:val="24"/>
                <w:szCs w:val="24"/>
              </w:rPr>
            </w:r>
            <w:r w:rsidRPr="009257B9">
              <w:rPr>
                <w:rFonts w:ascii="Times New Roman" w:hAnsi="Times New Roman" w:cs="Times New Roman"/>
                <w:noProof/>
                <w:webHidden/>
                <w:sz w:val="24"/>
                <w:szCs w:val="24"/>
              </w:rPr>
              <w:fldChar w:fldCharType="separate"/>
            </w:r>
            <w:r w:rsidR="009257B9" w:rsidRPr="009257B9">
              <w:rPr>
                <w:rFonts w:ascii="Times New Roman" w:hAnsi="Times New Roman" w:cs="Times New Roman"/>
                <w:noProof/>
                <w:webHidden/>
                <w:sz w:val="24"/>
                <w:szCs w:val="24"/>
              </w:rPr>
              <w:t>41</w:t>
            </w:r>
            <w:r w:rsidRPr="009257B9">
              <w:rPr>
                <w:rFonts w:ascii="Times New Roman" w:hAnsi="Times New Roman" w:cs="Times New Roman"/>
                <w:noProof/>
                <w:webHidden/>
                <w:sz w:val="24"/>
                <w:szCs w:val="24"/>
              </w:rPr>
              <w:fldChar w:fldCharType="end"/>
            </w:r>
          </w:hyperlink>
        </w:p>
        <w:p w:rsidR="00EC3292" w:rsidRPr="0038408C" w:rsidRDefault="00F33043" w:rsidP="00AA5905">
          <w:pPr>
            <w:rPr>
              <w:rFonts w:ascii="Times New Roman" w:hAnsi="Times New Roman" w:cs="Times New Roman"/>
              <w:sz w:val="24"/>
              <w:szCs w:val="24"/>
            </w:rPr>
          </w:pPr>
          <w:r w:rsidRPr="009257B9">
            <w:rPr>
              <w:rFonts w:ascii="Times New Roman" w:hAnsi="Times New Roman" w:cs="Times New Roman"/>
              <w:sz w:val="24"/>
              <w:szCs w:val="24"/>
            </w:rPr>
            <w:fldChar w:fldCharType="end"/>
          </w:r>
        </w:p>
      </w:sdtContent>
    </w:sdt>
    <w:p w:rsidR="00EC3292" w:rsidRPr="0038408C" w:rsidRDefault="00EC3292" w:rsidP="00AA5905">
      <w:pPr>
        <w:rPr>
          <w:rFonts w:ascii="Times New Roman" w:hAnsi="Times New Roman" w:cs="Times New Roman"/>
          <w:sz w:val="24"/>
          <w:szCs w:val="24"/>
        </w:rPr>
      </w:pPr>
      <w:r w:rsidRPr="0038408C">
        <w:rPr>
          <w:rFonts w:ascii="Times New Roman" w:hAnsi="Times New Roman" w:cs="Times New Roman"/>
          <w:sz w:val="24"/>
          <w:szCs w:val="24"/>
        </w:rPr>
        <w:br w:type="page"/>
      </w:r>
    </w:p>
    <w:p w:rsidR="00EC3292" w:rsidRPr="0038408C" w:rsidRDefault="00EC3292" w:rsidP="00AA5905">
      <w:pPr>
        <w:pStyle w:val="Virsraksts1"/>
        <w:numPr>
          <w:ilvl w:val="0"/>
          <w:numId w:val="2"/>
        </w:numPr>
        <w:ind w:left="426"/>
        <w:jc w:val="center"/>
        <w:rPr>
          <w:rFonts w:ascii="Times New Roman" w:hAnsi="Times New Roman" w:cs="Times New Roman"/>
          <w:color w:val="auto"/>
          <w:sz w:val="24"/>
          <w:szCs w:val="24"/>
        </w:rPr>
      </w:pPr>
      <w:bookmarkStart w:id="4" w:name="_Toc530040494"/>
      <w:r w:rsidRPr="0038408C">
        <w:rPr>
          <w:rFonts w:ascii="Times New Roman" w:hAnsi="Times New Roman" w:cs="Times New Roman"/>
          <w:color w:val="auto"/>
          <w:sz w:val="24"/>
          <w:szCs w:val="24"/>
        </w:rPr>
        <w:lastRenderedPageBreak/>
        <w:t>Konceptuālā ziņojuma kopsavilkums</w:t>
      </w:r>
      <w:bookmarkEnd w:id="4"/>
    </w:p>
    <w:p w:rsidR="002C3425" w:rsidRPr="0038408C" w:rsidRDefault="002C3425" w:rsidP="004836CA">
      <w:pPr>
        <w:spacing w:after="0"/>
        <w:jc w:val="both"/>
        <w:rPr>
          <w:rFonts w:ascii="Times New Roman" w:hAnsi="Times New Roman" w:cs="Times New Roman"/>
          <w:sz w:val="24"/>
          <w:szCs w:val="24"/>
        </w:rPr>
      </w:pPr>
    </w:p>
    <w:p w:rsidR="00DD2167" w:rsidRPr="0038408C" w:rsidRDefault="002165C7" w:rsidP="00AA590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Konceptuālais ziņojums</w:t>
      </w:r>
      <w:r w:rsidR="00A25061" w:rsidRPr="0038408C">
        <w:rPr>
          <w:rFonts w:ascii="Times New Roman" w:hAnsi="Times New Roman" w:cs="Times New Roman"/>
          <w:sz w:val="24"/>
          <w:szCs w:val="24"/>
        </w:rPr>
        <w:t xml:space="preserve"> (turpmāk</w:t>
      </w:r>
      <w:r w:rsidR="001A2075" w:rsidRPr="0038408C">
        <w:rPr>
          <w:rFonts w:ascii="Times New Roman" w:hAnsi="Times New Roman" w:cs="Times New Roman"/>
          <w:sz w:val="24"/>
          <w:szCs w:val="24"/>
        </w:rPr>
        <w:t xml:space="preserve"> </w:t>
      </w:r>
      <w:r w:rsidR="00A25061" w:rsidRPr="0038408C">
        <w:rPr>
          <w:rFonts w:ascii="Times New Roman" w:hAnsi="Times New Roman" w:cs="Times New Roman"/>
          <w:sz w:val="24"/>
          <w:szCs w:val="24"/>
        </w:rPr>
        <w:t>– Ziņojums)</w:t>
      </w:r>
      <w:r w:rsidRPr="0038408C">
        <w:rPr>
          <w:rFonts w:ascii="Times New Roman" w:hAnsi="Times New Roman" w:cs="Times New Roman"/>
          <w:sz w:val="24"/>
          <w:szCs w:val="24"/>
        </w:rPr>
        <w:t xml:space="preserve"> izstrādāts saskaņā ar Ministru kabineta 2016.gada 8</w:t>
      </w:r>
      <w:r w:rsidR="00D43716" w:rsidRPr="0038408C">
        <w:rPr>
          <w:rFonts w:ascii="Times New Roman" w:hAnsi="Times New Roman" w:cs="Times New Roman"/>
          <w:sz w:val="24"/>
          <w:szCs w:val="24"/>
        </w:rPr>
        <w:t xml:space="preserve">.novembra rīkojumu Nr.667 „Par </w:t>
      </w:r>
      <w:r w:rsidRPr="0038408C">
        <w:rPr>
          <w:rFonts w:ascii="Times New Roman" w:hAnsi="Times New Roman" w:cs="Times New Roman"/>
          <w:sz w:val="24"/>
          <w:szCs w:val="24"/>
        </w:rPr>
        <w:t xml:space="preserve">Latvijas mediju politikas pamatnostādnēm 2016.-2020.gadam” </w:t>
      </w:r>
      <w:r w:rsidR="00707E26" w:rsidRPr="0038408C">
        <w:rPr>
          <w:rFonts w:ascii="Times New Roman" w:hAnsi="Times New Roman" w:cs="Times New Roman"/>
          <w:sz w:val="24"/>
          <w:szCs w:val="24"/>
        </w:rPr>
        <w:t>(turpmāk</w:t>
      </w:r>
      <w:r w:rsidR="001A2075" w:rsidRPr="0038408C">
        <w:rPr>
          <w:rFonts w:ascii="Times New Roman" w:hAnsi="Times New Roman" w:cs="Times New Roman"/>
          <w:sz w:val="24"/>
          <w:szCs w:val="24"/>
        </w:rPr>
        <w:t xml:space="preserve"> </w:t>
      </w:r>
      <w:r w:rsidR="00707E26" w:rsidRPr="0038408C">
        <w:rPr>
          <w:rFonts w:ascii="Times New Roman" w:hAnsi="Times New Roman" w:cs="Times New Roman"/>
          <w:sz w:val="24"/>
          <w:szCs w:val="24"/>
        </w:rPr>
        <w:t xml:space="preserve">– Mediju politikas pamatnostādnes) </w:t>
      </w:r>
      <w:r w:rsidRPr="0038408C">
        <w:rPr>
          <w:rFonts w:ascii="Times New Roman" w:hAnsi="Times New Roman" w:cs="Times New Roman"/>
          <w:sz w:val="24"/>
          <w:szCs w:val="24"/>
        </w:rPr>
        <w:t>un Ministru kabineta 2016.gada 8.novembra rīkojumu Nr.666 „Par Latvijas Mediju politikas pamatnostādņu 2016.-2020.gadam īstenošanas plānu”</w:t>
      </w:r>
      <w:r w:rsidR="00723A78" w:rsidRPr="0038408C">
        <w:rPr>
          <w:rFonts w:ascii="Times New Roman" w:hAnsi="Times New Roman" w:cs="Times New Roman"/>
          <w:sz w:val="24"/>
          <w:szCs w:val="24"/>
        </w:rPr>
        <w:t xml:space="preserve"> (turpmāk – Mediju politikas pamatnostādņu īstenošanas plāns)</w:t>
      </w:r>
      <w:r w:rsidR="00E14B9E" w:rsidRPr="0038408C">
        <w:rPr>
          <w:rFonts w:ascii="Times New Roman" w:hAnsi="Times New Roman" w:cs="Times New Roman"/>
          <w:sz w:val="24"/>
          <w:szCs w:val="24"/>
        </w:rPr>
        <w:t xml:space="preserve">, kurā </w:t>
      </w:r>
      <w:r w:rsidR="00E761D1" w:rsidRPr="0038408C">
        <w:rPr>
          <w:rFonts w:ascii="Times New Roman" w:hAnsi="Times New Roman" w:cs="Times New Roman"/>
          <w:sz w:val="24"/>
          <w:szCs w:val="24"/>
        </w:rPr>
        <w:t xml:space="preserve">izvirzīts </w:t>
      </w:r>
      <w:r w:rsidR="00DD2167" w:rsidRPr="0038408C">
        <w:rPr>
          <w:rFonts w:ascii="Times New Roman" w:hAnsi="Times New Roman" w:cs="Times New Roman"/>
          <w:sz w:val="24"/>
          <w:szCs w:val="24"/>
        </w:rPr>
        <w:t xml:space="preserve">pasākums </w:t>
      </w:r>
      <w:r w:rsidR="00E761D1" w:rsidRPr="0038408C">
        <w:rPr>
          <w:rFonts w:ascii="Times New Roman" w:hAnsi="Times New Roman" w:cs="Times New Roman"/>
          <w:sz w:val="24"/>
          <w:szCs w:val="24"/>
        </w:rPr>
        <w:t>Nr.2.1.1. „Izstrādāt konceptuālo ziņojumu Mediju ombuda izveidei, tā sastāvam, darbības vadlīnijām un laukam”</w:t>
      </w:r>
      <w:r w:rsidR="00E14B9E" w:rsidRPr="0038408C">
        <w:rPr>
          <w:rFonts w:ascii="Times New Roman" w:hAnsi="Times New Roman" w:cs="Times New Roman"/>
          <w:sz w:val="24"/>
          <w:szCs w:val="24"/>
        </w:rPr>
        <w:t xml:space="preserve">. </w:t>
      </w:r>
      <w:r w:rsidR="00040882" w:rsidRPr="0038408C">
        <w:rPr>
          <w:rFonts w:ascii="Times New Roman" w:hAnsi="Times New Roman" w:cs="Times New Roman"/>
          <w:sz w:val="24"/>
          <w:szCs w:val="24"/>
        </w:rPr>
        <w:t xml:space="preserve">Mediju politikas pamatnostādņu </w:t>
      </w:r>
      <w:r w:rsidR="00DD2167" w:rsidRPr="0038408C">
        <w:rPr>
          <w:rFonts w:ascii="Times New Roman" w:hAnsi="Times New Roman" w:cs="Times New Roman"/>
          <w:sz w:val="24"/>
          <w:szCs w:val="24"/>
        </w:rPr>
        <w:t xml:space="preserve">īstenošanas plāna pasākums </w:t>
      </w:r>
      <w:r w:rsidR="00040882" w:rsidRPr="0038408C">
        <w:rPr>
          <w:rFonts w:ascii="Times New Roman" w:hAnsi="Times New Roman" w:cs="Times New Roman"/>
          <w:sz w:val="24"/>
          <w:szCs w:val="24"/>
        </w:rPr>
        <w:t>Nr.2.1.2. paredz „atbalstīt mediju nozares pašorganizēšanos Mediju ombuda izveidei (Mediju atbalsta fonda programmu ietvaros)”</w:t>
      </w:r>
      <w:r w:rsidR="00DD2167" w:rsidRPr="0038408C">
        <w:rPr>
          <w:rFonts w:ascii="Times New Roman" w:hAnsi="Times New Roman" w:cs="Times New Roman"/>
          <w:sz w:val="24"/>
          <w:szCs w:val="24"/>
        </w:rPr>
        <w:t xml:space="preserve">, kā realizēšanai ir paredzēts valsts budžeta finansējums 53 254 </w:t>
      </w:r>
      <w:r w:rsidR="00DD2167" w:rsidRPr="0038408C">
        <w:rPr>
          <w:rFonts w:ascii="Times New Roman" w:hAnsi="Times New Roman" w:cs="Times New Roman"/>
          <w:i/>
          <w:sz w:val="24"/>
          <w:szCs w:val="24"/>
        </w:rPr>
        <w:t xml:space="preserve">euro </w:t>
      </w:r>
      <w:r w:rsidR="00DD2167" w:rsidRPr="0038408C">
        <w:rPr>
          <w:rFonts w:ascii="Times New Roman" w:hAnsi="Times New Roman" w:cs="Times New Roman"/>
          <w:sz w:val="24"/>
          <w:szCs w:val="24"/>
        </w:rPr>
        <w:t>apmērā katru gadu, sākot no 2018.gada</w:t>
      </w:r>
      <w:r w:rsidR="00040882" w:rsidRPr="0038408C">
        <w:rPr>
          <w:rFonts w:ascii="Times New Roman" w:hAnsi="Times New Roman" w:cs="Times New Roman"/>
          <w:sz w:val="24"/>
          <w:szCs w:val="24"/>
        </w:rPr>
        <w:t>.</w:t>
      </w:r>
      <w:r w:rsidR="008A2545" w:rsidRPr="0038408C">
        <w:rPr>
          <w:rFonts w:ascii="Times New Roman" w:hAnsi="Times New Roman" w:cs="Times New Roman"/>
          <w:sz w:val="24"/>
          <w:szCs w:val="24"/>
        </w:rPr>
        <w:t xml:space="preserve"> Minēto pasākumu rezultātā būtu veikti priekšdarbi mediju ombuda izveidei, panākta vienošanās nozarē par tā sastāvu un darbības vadlīnijām, darbības lauku, tostarp, gadījumā, ja pēc sabiedrisko mediju iniciatīvas tiks organizēts sabiedrisko mediju ombuds; tiktu izveidots mehānisms individuālu sūdzību </w:t>
      </w:r>
      <w:r w:rsidR="00B163C1" w:rsidRPr="0038408C">
        <w:rPr>
          <w:rFonts w:ascii="Times New Roman" w:hAnsi="Times New Roman" w:cs="Times New Roman"/>
          <w:sz w:val="24"/>
          <w:szCs w:val="24"/>
        </w:rPr>
        <w:t xml:space="preserve">izvērtēšanai par </w:t>
      </w:r>
      <w:r w:rsidR="008A2545" w:rsidRPr="0038408C">
        <w:rPr>
          <w:rFonts w:ascii="Times New Roman" w:hAnsi="Times New Roman" w:cs="Times New Roman"/>
          <w:sz w:val="24"/>
          <w:szCs w:val="24"/>
        </w:rPr>
        <w:t xml:space="preserve">žurnālistu profesionālo un ētikas standartu </w:t>
      </w:r>
      <w:r w:rsidR="00B163C1" w:rsidRPr="0038408C">
        <w:rPr>
          <w:rFonts w:ascii="Times New Roman" w:hAnsi="Times New Roman" w:cs="Times New Roman"/>
          <w:sz w:val="24"/>
          <w:szCs w:val="24"/>
        </w:rPr>
        <w:t>pārkāpumiem</w:t>
      </w:r>
      <w:r w:rsidR="008A2545" w:rsidRPr="0038408C">
        <w:rPr>
          <w:rFonts w:ascii="Times New Roman" w:hAnsi="Times New Roman" w:cs="Times New Roman"/>
          <w:sz w:val="24"/>
          <w:szCs w:val="24"/>
        </w:rPr>
        <w:t xml:space="preserve"> un stiprināta sabiedrības kritiskā domāšana attiecībā uz mediju saturu, </w:t>
      </w:r>
      <w:r w:rsidR="003C32B1" w:rsidRPr="0038408C">
        <w:rPr>
          <w:rFonts w:ascii="Times New Roman" w:hAnsi="Times New Roman" w:cs="Times New Roman"/>
          <w:sz w:val="24"/>
          <w:szCs w:val="24"/>
        </w:rPr>
        <w:t xml:space="preserve">padziļināta sabiedrības izpratne par mediju vietu, lomu un nozīmi demokrātiskā valsts iekārtā, sekmēta uzticēšanās kvalitatīviem medijiem, </w:t>
      </w:r>
      <w:r w:rsidR="008A2545" w:rsidRPr="0038408C">
        <w:rPr>
          <w:rFonts w:ascii="Times New Roman" w:hAnsi="Times New Roman" w:cs="Times New Roman"/>
          <w:sz w:val="24"/>
          <w:szCs w:val="24"/>
        </w:rPr>
        <w:t>veicināts mediju atbildīgums.</w:t>
      </w:r>
      <w:r w:rsidR="00DD2167" w:rsidRPr="0038408C">
        <w:rPr>
          <w:rFonts w:ascii="Times New Roman" w:hAnsi="Times New Roman" w:cs="Times New Roman"/>
          <w:sz w:val="24"/>
          <w:szCs w:val="24"/>
        </w:rPr>
        <w:t xml:space="preserve"> </w:t>
      </w:r>
    </w:p>
    <w:p w:rsidR="002863B8" w:rsidRPr="0038408C" w:rsidRDefault="00E761D1" w:rsidP="00AA590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politikas pamatnostādnēs noteiktais mediju politikas virsmērķis ir stipra, daudzveidīga, profesionāla, caurskatāma, ilgtspējīga un stabila mediju vide, kurā nacionālā, reģionālā un vietējā līmenī top kvalitatīvs, Latvijas sabiedrības interesēm un kopējam labumam atbilstošs saturs, kas veicina Satversmē un tās ievadā nostiprināto pamatvērtību atspoguļojumu nacionālajā mediju telpā, prioritāri – latviešu valodā, ir līdzsvarotas nozares pārstāvju intereses, auditorijai ir piekļuve neatkarīgai un uzticamai informācijai un zināšanas to lietot. Mediju ombuda darbība ieņems būtisku lomu mediju vides kvalitātes, uzticamības un atbildības uzlabošanā, īstenojot neatkarīga, objektīva </w:t>
      </w:r>
      <w:r w:rsidR="003C32B1" w:rsidRPr="0038408C">
        <w:rPr>
          <w:rFonts w:ascii="Times New Roman" w:hAnsi="Times New Roman" w:cs="Times New Roman"/>
          <w:sz w:val="24"/>
          <w:szCs w:val="24"/>
        </w:rPr>
        <w:t xml:space="preserve">vārda brīvības un citu pamattiesību </w:t>
      </w:r>
      <w:r w:rsidRPr="0038408C">
        <w:rPr>
          <w:rFonts w:ascii="Times New Roman" w:hAnsi="Times New Roman" w:cs="Times New Roman"/>
          <w:sz w:val="24"/>
          <w:szCs w:val="24"/>
        </w:rPr>
        <w:t xml:space="preserve">sarga un starpnieka funkcijas, vienlaikus </w:t>
      </w:r>
      <w:r w:rsidR="003C32B1" w:rsidRPr="0038408C">
        <w:rPr>
          <w:rFonts w:ascii="Times New Roman" w:hAnsi="Times New Roman" w:cs="Times New Roman"/>
          <w:sz w:val="24"/>
          <w:szCs w:val="24"/>
        </w:rPr>
        <w:t>esot par vidutāju</w:t>
      </w:r>
      <w:r w:rsidR="00B1777C" w:rsidRPr="0038408C">
        <w:rPr>
          <w:rFonts w:ascii="Times New Roman" w:hAnsi="Times New Roman" w:cs="Times New Roman"/>
          <w:sz w:val="24"/>
          <w:szCs w:val="24"/>
        </w:rPr>
        <w:t xml:space="preserve"> starp medijiem, valsti un sabiedrību</w:t>
      </w:r>
      <w:r w:rsidRPr="0038408C">
        <w:rPr>
          <w:rFonts w:ascii="Times New Roman" w:hAnsi="Times New Roman" w:cs="Times New Roman"/>
          <w:sz w:val="24"/>
          <w:szCs w:val="24"/>
        </w:rPr>
        <w:t>.</w:t>
      </w:r>
    </w:p>
    <w:p w:rsidR="00405F82" w:rsidRPr="0038408C" w:rsidRDefault="00F03D89" w:rsidP="00AA590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Ziņoj</w:t>
      </w:r>
      <w:r w:rsidR="00AA5905" w:rsidRPr="0038408C">
        <w:rPr>
          <w:rFonts w:ascii="Times New Roman" w:hAnsi="Times New Roman" w:cs="Times New Roman"/>
          <w:sz w:val="24"/>
          <w:szCs w:val="24"/>
        </w:rPr>
        <w:t xml:space="preserve">umā iekļauta informācija par </w:t>
      </w:r>
      <w:r w:rsidR="001A2075" w:rsidRPr="0038408C">
        <w:rPr>
          <w:rFonts w:ascii="Times New Roman" w:hAnsi="Times New Roman" w:cs="Times New Roman"/>
          <w:sz w:val="24"/>
          <w:szCs w:val="24"/>
        </w:rPr>
        <w:t>m</w:t>
      </w:r>
      <w:r w:rsidR="00AA5905" w:rsidRPr="0038408C">
        <w:rPr>
          <w:rFonts w:ascii="Times New Roman" w:hAnsi="Times New Roman" w:cs="Times New Roman"/>
          <w:sz w:val="24"/>
          <w:szCs w:val="24"/>
        </w:rPr>
        <w:t xml:space="preserve">ediju </w:t>
      </w:r>
      <w:r w:rsidRPr="0038408C">
        <w:rPr>
          <w:rFonts w:ascii="Times New Roman" w:hAnsi="Times New Roman" w:cs="Times New Roman"/>
          <w:sz w:val="24"/>
          <w:szCs w:val="24"/>
        </w:rPr>
        <w:t xml:space="preserve">ombuda </w:t>
      </w:r>
      <w:r w:rsidR="00155AAE" w:rsidRPr="0038408C">
        <w:rPr>
          <w:rFonts w:ascii="Times New Roman" w:hAnsi="Times New Roman" w:cs="Times New Roman"/>
          <w:sz w:val="24"/>
          <w:szCs w:val="24"/>
        </w:rPr>
        <w:t>veidošanu</w:t>
      </w:r>
      <w:r w:rsidR="00B163C1" w:rsidRPr="0038408C">
        <w:rPr>
          <w:rFonts w:ascii="Times New Roman" w:hAnsi="Times New Roman" w:cs="Times New Roman"/>
          <w:sz w:val="24"/>
          <w:szCs w:val="24"/>
        </w:rPr>
        <w:t>, aplūkojot to</w:t>
      </w:r>
      <w:r w:rsidR="00155AAE" w:rsidRPr="0038408C">
        <w:rPr>
          <w:rFonts w:ascii="Times New Roman" w:hAnsi="Times New Roman" w:cs="Times New Roman"/>
          <w:sz w:val="24"/>
          <w:szCs w:val="24"/>
        </w:rPr>
        <w:t xml:space="preserve"> kā</w:t>
      </w:r>
      <w:r w:rsidR="00B163C1" w:rsidRPr="0038408C">
        <w:rPr>
          <w:rFonts w:ascii="Times New Roman" w:hAnsi="Times New Roman" w:cs="Times New Roman"/>
          <w:sz w:val="24"/>
          <w:szCs w:val="24"/>
        </w:rPr>
        <w:t>:</w:t>
      </w:r>
      <w:r w:rsidR="00155AAE" w:rsidRPr="0038408C">
        <w:rPr>
          <w:rFonts w:ascii="Times New Roman" w:hAnsi="Times New Roman" w:cs="Times New Roman"/>
          <w:sz w:val="24"/>
          <w:szCs w:val="24"/>
        </w:rPr>
        <w:t xml:space="preserve"> </w:t>
      </w:r>
      <w:r w:rsidR="00B163C1" w:rsidRPr="0038408C">
        <w:rPr>
          <w:rFonts w:ascii="Times New Roman" w:hAnsi="Times New Roman" w:cs="Times New Roman"/>
          <w:sz w:val="24"/>
          <w:szCs w:val="24"/>
        </w:rPr>
        <w:t xml:space="preserve">1) </w:t>
      </w:r>
      <w:r w:rsidR="00155AAE" w:rsidRPr="0038408C">
        <w:rPr>
          <w:rFonts w:ascii="Times New Roman" w:hAnsi="Times New Roman" w:cs="Times New Roman"/>
          <w:sz w:val="24"/>
          <w:szCs w:val="24"/>
        </w:rPr>
        <w:t xml:space="preserve">valsts vai </w:t>
      </w:r>
      <w:r w:rsidR="00B163C1" w:rsidRPr="0038408C">
        <w:rPr>
          <w:rFonts w:ascii="Times New Roman" w:hAnsi="Times New Roman" w:cs="Times New Roman"/>
          <w:sz w:val="24"/>
          <w:szCs w:val="24"/>
        </w:rPr>
        <w:t xml:space="preserve">2) </w:t>
      </w:r>
      <w:r w:rsidR="00155AAE" w:rsidRPr="0038408C">
        <w:rPr>
          <w:rFonts w:ascii="Times New Roman" w:hAnsi="Times New Roman" w:cs="Times New Roman"/>
          <w:sz w:val="24"/>
          <w:szCs w:val="24"/>
        </w:rPr>
        <w:t>pašregulācijas</w:t>
      </w:r>
      <w:r w:rsidR="00F12122" w:rsidRPr="0038408C">
        <w:rPr>
          <w:rStyle w:val="Vresatsauce"/>
          <w:rFonts w:ascii="Times New Roman" w:hAnsi="Times New Roman" w:cs="Times New Roman"/>
          <w:sz w:val="24"/>
          <w:szCs w:val="24"/>
        </w:rPr>
        <w:footnoteReference w:id="1"/>
      </w:r>
      <w:r w:rsidR="00155AAE" w:rsidRPr="0038408C">
        <w:rPr>
          <w:rFonts w:ascii="Times New Roman" w:hAnsi="Times New Roman" w:cs="Times New Roman"/>
          <w:sz w:val="24"/>
          <w:szCs w:val="24"/>
        </w:rPr>
        <w:t xml:space="preserve"> institūtu. </w:t>
      </w:r>
      <w:r w:rsidR="00E14B9E" w:rsidRPr="0038408C">
        <w:rPr>
          <w:rFonts w:ascii="Times New Roman" w:hAnsi="Times New Roman" w:cs="Times New Roman"/>
          <w:sz w:val="24"/>
          <w:szCs w:val="24"/>
        </w:rPr>
        <w:t>Analizēta</w:t>
      </w:r>
      <w:r w:rsidRPr="0038408C">
        <w:rPr>
          <w:rFonts w:ascii="Times New Roman" w:hAnsi="Times New Roman" w:cs="Times New Roman"/>
          <w:sz w:val="24"/>
          <w:szCs w:val="24"/>
        </w:rPr>
        <w:t xml:space="preserve"> pašreizējā situācija, problēmas un pamatota nepieciešamība pēc </w:t>
      </w:r>
      <w:r w:rsidR="00AA5905" w:rsidRPr="0038408C">
        <w:rPr>
          <w:rFonts w:ascii="Times New Roman" w:hAnsi="Times New Roman" w:cs="Times New Roman"/>
          <w:sz w:val="24"/>
          <w:szCs w:val="24"/>
        </w:rPr>
        <w:t xml:space="preserve">vienota </w:t>
      </w:r>
      <w:r w:rsidR="002D73FC" w:rsidRPr="0038408C">
        <w:rPr>
          <w:rFonts w:ascii="Times New Roman" w:hAnsi="Times New Roman" w:cs="Times New Roman"/>
          <w:sz w:val="24"/>
          <w:szCs w:val="24"/>
        </w:rPr>
        <w:t xml:space="preserve">mediju </w:t>
      </w:r>
      <w:r w:rsidRPr="0038408C">
        <w:rPr>
          <w:rFonts w:ascii="Times New Roman" w:hAnsi="Times New Roman" w:cs="Times New Roman"/>
          <w:sz w:val="24"/>
          <w:szCs w:val="24"/>
        </w:rPr>
        <w:t>ētikas kodeksa. Aplūkoti esošie Eiropas Savienības standarti un identificētās problēmas mediju kvalitātes uzraudzības jautājumos. Risinājuma piedāvājumā apskatīt</w:t>
      </w:r>
      <w:r w:rsidR="00155AAE" w:rsidRPr="0038408C">
        <w:rPr>
          <w:rFonts w:ascii="Times New Roman" w:hAnsi="Times New Roman" w:cs="Times New Roman"/>
          <w:sz w:val="24"/>
          <w:szCs w:val="24"/>
        </w:rPr>
        <w:t>i</w:t>
      </w:r>
      <w:r w:rsidRPr="0038408C">
        <w:rPr>
          <w:rFonts w:ascii="Times New Roman" w:hAnsi="Times New Roman" w:cs="Times New Roman"/>
          <w:sz w:val="24"/>
          <w:szCs w:val="24"/>
        </w:rPr>
        <w:t xml:space="preserve"> piemēr</w:t>
      </w:r>
      <w:r w:rsidR="00155AAE" w:rsidRPr="0038408C">
        <w:rPr>
          <w:rFonts w:ascii="Times New Roman" w:hAnsi="Times New Roman" w:cs="Times New Roman"/>
          <w:sz w:val="24"/>
          <w:szCs w:val="24"/>
        </w:rPr>
        <w:t>i</w:t>
      </w:r>
      <w:r w:rsidRPr="0038408C">
        <w:rPr>
          <w:rFonts w:ascii="Times New Roman" w:hAnsi="Times New Roman" w:cs="Times New Roman"/>
          <w:sz w:val="24"/>
          <w:szCs w:val="24"/>
        </w:rPr>
        <w:t xml:space="preserve">, kā </w:t>
      </w:r>
      <w:r w:rsidR="001A2075" w:rsidRPr="0038408C">
        <w:rPr>
          <w:rFonts w:ascii="Times New Roman" w:hAnsi="Times New Roman" w:cs="Times New Roman"/>
          <w:sz w:val="24"/>
          <w:szCs w:val="24"/>
        </w:rPr>
        <w:t>m</w:t>
      </w:r>
      <w:r w:rsidR="00AA5905" w:rsidRPr="0038408C">
        <w:rPr>
          <w:rFonts w:ascii="Times New Roman" w:hAnsi="Times New Roman" w:cs="Times New Roman"/>
          <w:sz w:val="24"/>
          <w:szCs w:val="24"/>
        </w:rPr>
        <w:t xml:space="preserve">ediju </w:t>
      </w:r>
      <w:r w:rsidRPr="0038408C">
        <w:rPr>
          <w:rFonts w:ascii="Times New Roman" w:hAnsi="Times New Roman" w:cs="Times New Roman"/>
          <w:sz w:val="24"/>
          <w:szCs w:val="24"/>
        </w:rPr>
        <w:t>ombuda instru</w:t>
      </w:r>
      <w:r w:rsidR="00E14B9E" w:rsidRPr="0038408C">
        <w:rPr>
          <w:rFonts w:ascii="Times New Roman" w:hAnsi="Times New Roman" w:cs="Times New Roman"/>
          <w:sz w:val="24"/>
          <w:szCs w:val="24"/>
        </w:rPr>
        <w:t>ments ir realizēts un funkcionē vairākās</w:t>
      </w:r>
      <w:r w:rsidRPr="0038408C">
        <w:rPr>
          <w:rFonts w:ascii="Times New Roman" w:hAnsi="Times New Roman" w:cs="Times New Roman"/>
          <w:sz w:val="24"/>
          <w:szCs w:val="24"/>
        </w:rPr>
        <w:t xml:space="preserve"> </w:t>
      </w:r>
      <w:r w:rsidR="00E14B9E" w:rsidRPr="0038408C">
        <w:rPr>
          <w:rFonts w:ascii="Times New Roman" w:hAnsi="Times New Roman" w:cs="Times New Roman"/>
          <w:sz w:val="24"/>
          <w:szCs w:val="24"/>
        </w:rPr>
        <w:t xml:space="preserve">valstīs – </w:t>
      </w:r>
      <w:r w:rsidR="0015137F" w:rsidRPr="0038408C">
        <w:rPr>
          <w:rFonts w:ascii="Times New Roman" w:hAnsi="Times New Roman" w:cs="Times New Roman"/>
          <w:sz w:val="24"/>
          <w:szCs w:val="24"/>
        </w:rPr>
        <w:t>Lietuvā</w:t>
      </w:r>
      <w:r w:rsidR="00486FF6" w:rsidRPr="0038408C">
        <w:rPr>
          <w:rFonts w:ascii="Times New Roman" w:hAnsi="Times New Roman" w:cs="Times New Roman"/>
          <w:sz w:val="24"/>
          <w:szCs w:val="24"/>
        </w:rPr>
        <w:t xml:space="preserve">, </w:t>
      </w:r>
      <w:r w:rsidR="00027441" w:rsidRPr="0038408C">
        <w:rPr>
          <w:rFonts w:ascii="Times New Roman" w:hAnsi="Times New Roman" w:cs="Times New Roman"/>
          <w:sz w:val="24"/>
          <w:szCs w:val="24"/>
        </w:rPr>
        <w:t xml:space="preserve">Igaunijā, </w:t>
      </w:r>
      <w:r w:rsidR="00486FF6" w:rsidRPr="0038408C">
        <w:rPr>
          <w:rFonts w:ascii="Times New Roman" w:hAnsi="Times New Roman" w:cs="Times New Roman"/>
          <w:sz w:val="24"/>
          <w:szCs w:val="24"/>
        </w:rPr>
        <w:t xml:space="preserve">Dānijā, Austrijā, </w:t>
      </w:r>
      <w:r w:rsidR="009E6C39" w:rsidRPr="0038408C">
        <w:rPr>
          <w:rFonts w:ascii="Times New Roman" w:hAnsi="Times New Roman" w:cs="Times New Roman"/>
          <w:sz w:val="24"/>
          <w:szCs w:val="24"/>
        </w:rPr>
        <w:t xml:space="preserve">Īrijā, </w:t>
      </w:r>
      <w:r w:rsidR="00486FF6" w:rsidRPr="0038408C">
        <w:rPr>
          <w:rFonts w:ascii="Times New Roman" w:hAnsi="Times New Roman" w:cs="Times New Roman"/>
          <w:sz w:val="24"/>
          <w:szCs w:val="24"/>
        </w:rPr>
        <w:t>Zviedrijā un Norvēģijā</w:t>
      </w:r>
      <w:r w:rsidRPr="0038408C">
        <w:rPr>
          <w:rFonts w:ascii="Times New Roman" w:hAnsi="Times New Roman" w:cs="Times New Roman"/>
          <w:sz w:val="24"/>
          <w:szCs w:val="24"/>
        </w:rPr>
        <w:t xml:space="preserve">. </w:t>
      </w:r>
      <w:r w:rsidR="005F5856" w:rsidRPr="0038408C">
        <w:rPr>
          <w:rFonts w:ascii="Times New Roman" w:hAnsi="Times New Roman" w:cs="Times New Roman"/>
          <w:sz w:val="24"/>
          <w:szCs w:val="24"/>
        </w:rPr>
        <w:t xml:space="preserve">Šīs valstis ir izvēlētas pēc četriem kritērijiem: 1) valstis, kurās normatīvie akti paredz mūsdienīgu un izvērstu mediju regulējumu; 2) ir ņemts vērā ģeogrāfiskais tuvums Latvijai un tiesību sistēmu līdzība ar Latviju; 3) ir ņemta vērā informācijas par attiecīgās valsts regulējumu pieejamība angļu vai vācu valodā; 4) ir izvēlētas valstis ar dažādu regulējumu. </w:t>
      </w:r>
    </w:p>
    <w:p w:rsidR="00405F82" w:rsidRPr="0038408C" w:rsidRDefault="00DC10CC" w:rsidP="00B02D2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Pastāv uzskats</w:t>
      </w:r>
      <w:r w:rsidR="00405F82" w:rsidRPr="0038408C">
        <w:rPr>
          <w:rFonts w:ascii="Times New Roman" w:hAnsi="Times New Roman" w:cs="Times New Roman"/>
          <w:sz w:val="24"/>
          <w:szCs w:val="24"/>
        </w:rPr>
        <w:t xml:space="preserve">, ka </w:t>
      </w:r>
      <w:r w:rsidR="00625C42" w:rsidRPr="0038408C">
        <w:rPr>
          <w:rFonts w:ascii="Times New Roman" w:hAnsi="Times New Roman" w:cs="Times New Roman"/>
          <w:sz w:val="24"/>
          <w:szCs w:val="24"/>
        </w:rPr>
        <w:t>Ziemeļvalstīs tiek</w:t>
      </w:r>
      <w:r w:rsidR="00405F82" w:rsidRPr="0038408C">
        <w:rPr>
          <w:rFonts w:ascii="Times New Roman" w:hAnsi="Times New Roman" w:cs="Times New Roman"/>
          <w:sz w:val="24"/>
          <w:szCs w:val="24"/>
        </w:rPr>
        <w:t xml:space="preserve"> </w:t>
      </w:r>
      <w:r w:rsidRPr="0038408C">
        <w:rPr>
          <w:rFonts w:ascii="Times New Roman" w:hAnsi="Times New Roman" w:cs="Times New Roman"/>
          <w:sz w:val="24"/>
          <w:szCs w:val="24"/>
        </w:rPr>
        <w:t>nodrošināta</w:t>
      </w:r>
      <w:r w:rsidR="00405F82" w:rsidRPr="0038408C">
        <w:rPr>
          <w:rFonts w:ascii="Times New Roman" w:hAnsi="Times New Roman" w:cs="Times New Roman"/>
          <w:sz w:val="24"/>
          <w:szCs w:val="24"/>
        </w:rPr>
        <w:t xml:space="preserve"> vislielākā preses brīvība. Zviedrija bija pirmā valsts, kas nostiprināja savu preses neatkarību likumā (1766.gadā). Savukārt Lietuvas </w:t>
      </w:r>
      <w:r w:rsidR="00405F82" w:rsidRPr="0038408C">
        <w:rPr>
          <w:rFonts w:ascii="Times New Roman" w:hAnsi="Times New Roman" w:cs="Times New Roman"/>
          <w:sz w:val="24"/>
          <w:szCs w:val="24"/>
        </w:rPr>
        <w:lastRenderedPageBreak/>
        <w:t xml:space="preserve">regulējums mediju jomā ir ļoti detalizēts un likumā ir noregulēti arī tādi jautājumi, ko citās valstīs likums neregulē, piemēram, mediju pašregulācija. </w:t>
      </w:r>
      <w:r w:rsidR="00CA7AB0" w:rsidRPr="0038408C">
        <w:rPr>
          <w:rFonts w:ascii="Times New Roman" w:hAnsi="Times New Roman" w:cs="Times New Roman"/>
          <w:sz w:val="24"/>
          <w:szCs w:val="24"/>
        </w:rPr>
        <w:t>Igaunijā pastāv gan sabiedrisko mediju ombuds</w:t>
      </w:r>
      <w:r w:rsidR="001A7639" w:rsidRPr="0038408C">
        <w:rPr>
          <w:rStyle w:val="Vresatsauce"/>
          <w:rFonts w:ascii="Times New Roman" w:hAnsi="Times New Roman" w:cs="Times New Roman"/>
          <w:sz w:val="24"/>
          <w:szCs w:val="24"/>
        </w:rPr>
        <w:footnoteReference w:id="2"/>
      </w:r>
      <w:r w:rsidR="00CA7AB0" w:rsidRPr="0038408C">
        <w:rPr>
          <w:rFonts w:ascii="Times New Roman" w:hAnsi="Times New Roman" w:cs="Times New Roman"/>
          <w:sz w:val="24"/>
          <w:szCs w:val="24"/>
        </w:rPr>
        <w:t>, gan Preses padome</w:t>
      </w:r>
      <w:r w:rsidR="001A7639" w:rsidRPr="0038408C">
        <w:rPr>
          <w:rStyle w:val="Vresatsauce"/>
          <w:rFonts w:ascii="Times New Roman" w:hAnsi="Times New Roman" w:cs="Times New Roman"/>
          <w:sz w:val="24"/>
          <w:szCs w:val="24"/>
        </w:rPr>
        <w:footnoteReference w:id="3"/>
      </w:r>
      <w:r w:rsidR="00CA7AB0" w:rsidRPr="0038408C">
        <w:rPr>
          <w:rFonts w:ascii="Times New Roman" w:hAnsi="Times New Roman" w:cs="Times New Roman"/>
          <w:sz w:val="24"/>
          <w:szCs w:val="24"/>
        </w:rPr>
        <w:t xml:space="preserve"> kā pašregulatīvs mehānisms. </w:t>
      </w:r>
      <w:r w:rsidR="00405F82" w:rsidRPr="0038408C">
        <w:rPr>
          <w:rFonts w:ascii="Times New Roman" w:hAnsi="Times New Roman" w:cs="Times New Roman"/>
          <w:sz w:val="24"/>
          <w:szCs w:val="24"/>
        </w:rPr>
        <w:t xml:space="preserve">Latvijas tiesību sistēmai ir daudz līdzību ar Vācijas tiesību sistēmu, tomēr Vācija ir federatīva valsts un mediju jomu regulē starpzemju līgumi, tāpēc ir izvēlēta </w:t>
      </w:r>
      <w:r w:rsidR="009E67B2" w:rsidRPr="0038408C">
        <w:rPr>
          <w:rFonts w:ascii="Times New Roman" w:hAnsi="Times New Roman" w:cs="Times New Roman"/>
          <w:sz w:val="24"/>
          <w:szCs w:val="24"/>
        </w:rPr>
        <w:t xml:space="preserve">tai </w:t>
      </w:r>
      <w:r w:rsidR="00405F82" w:rsidRPr="0038408C">
        <w:rPr>
          <w:rFonts w:ascii="Times New Roman" w:hAnsi="Times New Roman" w:cs="Times New Roman"/>
          <w:sz w:val="24"/>
          <w:szCs w:val="24"/>
        </w:rPr>
        <w:t>līdzīga valsts – Austrija. Austrijas regulējums mediju jomā raksturojams kā strikts un detalizēts</w:t>
      </w:r>
      <w:r w:rsidR="001F20B5" w:rsidRPr="0038408C">
        <w:rPr>
          <w:rFonts w:ascii="Times New Roman" w:hAnsi="Times New Roman" w:cs="Times New Roman"/>
          <w:sz w:val="24"/>
          <w:szCs w:val="24"/>
        </w:rPr>
        <w:t xml:space="preserve">. </w:t>
      </w:r>
      <w:r w:rsidR="00B33DB9" w:rsidRPr="0038408C">
        <w:rPr>
          <w:rFonts w:ascii="Times New Roman" w:hAnsi="Times New Roman" w:cs="Times New Roman"/>
          <w:sz w:val="24"/>
          <w:szCs w:val="24"/>
        </w:rPr>
        <w:t xml:space="preserve">Īrija izvēlēta, jo tās izveidotā sistēma ir salīdzinoši jauna. </w:t>
      </w:r>
      <w:r w:rsidR="00405F82" w:rsidRPr="0038408C">
        <w:rPr>
          <w:rFonts w:ascii="Times New Roman" w:hAnsi="Times New Roman" w:cs="Times New Roman"/>
          <w:sz w:val="24"/>
          <w:szCs w:val="24"/>
        </w:rPr>
        <w:t>Dānija izvēlēta ieskatam un salīdzināšanai tās kopregulācijas</w:t>
      </w:r>
      <w:r w:rsidR="00B02D21" w:rsidRPr="0038408C">
        <w:rPr>
          <w:rStyle w:val="Vresatsauce"/>
          <w:rFonts w:ascii="Times New Roman" w:hAnsi="Times New Roman" w:cs="Times New Roman"/>
          <w:sz w:val="24"/>
          <w:szCs w:val="24"/>
        </w:rPr>
        <w:footnoteReference w:id="4"/>
      </w:r>
      <w:r w:rsidR="00405F82" w:rsidRPr="0038408C">
        <w:rPr>
          <w:rFonts w:ascii="Times New Roman" w:hAnsi="Times New Roman" w:cs="Times New Roman"/>
          <w:sz w:val="24"/>
          <w:szCs w:val="24"/>
        </w:rPr>
        <w:t xml:space="preserve"> modeļa dēļ, kas </w:t>
      </w:r>
      <w:r w:rsidR="009E67B2" w:rsidRPr="0038408C">
        <w:rPr>
          <w:rFonts w:ascii="Times New Roman" w:hAnsi="Times New Roman" w:cs="Times New Roman"/>
          <w:sz w:val="24"/>
          <w:szCs w:val="24"/>
        </w:rPr>
        <w:t xml:space="preserve">starptautiskos pētījumos </w:t>
      </w:r>
      <w:r w:rsidR="00405F82" w:rsidRPr="0038408C">
        <w:rPr>
          <w:rFonts w:ascii="Times New Roman" w:hAnsi="Times New Roman" w:cs="Times New Roman"/>
          <w:sz w:val="24"/>
          <w:szCs w:val="24"/>
        </w:rPr>
        <w:t>atzīts par efektīvu risinājumu.</w:t>
      </w:r>
    </w:p>
    <w:p w:rsidR="00B0110F" w:rsidRPr="0038408C" w:rsidRDefault="00B0110F" w:rsidP="00B0110F">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Aplūkojot vairāku valstu risinājumus, jāņem vērā to labākie un Latvijas situācijai piemērotākie modeļi, vienlaikus izvērtējot citu valstu praksē pastāvošās nepilnības, kas apdraud mediju ētikas uzraudzības efektivitāti. Piemēram, Austrijas gadījumā lielākā nepilnība ir pašas nozares pasīva iesaiste mediju ombuda institūta darbībā, kā arī pārmērīgā brīvprātība</w:t>
      </w:r>
      <w:r w:rsidR="00AB6E96" w:rsidRPr="0038408C">
        <w:rPr>
          <w:rFonts w:ascii="Times New Roman" w:hAnsi="Times New Roman" w:cs="Times New Roman"/>
          <w:sz w:val="24"/>
          <w:szCs w:val="24"/>
        </w:rPr>
        <w:t xml:space="preserve"> </w:t>
      </w:r>
      <w:r w:rsidRPr="0038408C">
        <w:rPr>
          <w:rFonts w:ascii="Times New Roman" w:hAnsi="Times New Roman" w:cs="Times New Roman"/>
          <w:sz w:val="24"/>
          <w:szCs w:val="24"/>
        </w:rPr>
        <w:t>Austrijas preses padomes lēmum</w:t>
      </w:r>
      <w:r w:rsidR="00AB6E96" w:rsidRPr="0038408C">
        <w:rPr>
          <w:rFonts w:ascii="Times New Roman" w:hAnsi="Times New Roman" w:cs="Times New Roman"/>
          <w:sz w:val="24"/>
          <w:szCs w:val="24"/>
        </w:rPr>
        <w:t>u ievērošanā</w:t>
      </w:r>
      <w:r w:rsidRPr="0038408C">
        <w:rPr>
          <w:rFonts w:ascii="Times New Roman" w:hAnsi="Times New Roman" w:cs="Times New Roman"/>
          <w:sz w:val="24"/>
          <w:szCs w:val="24"/>
        </w:rPr>
        <w:t>. Ja nozare ir izveidojusi mediju un žurnālistu ētikas īstenošanas un uzraudzības mehānismu, būtiski, lai pati nozare atzīst šī mehānisma darbību. Nepieciešamību mediju ombuda darbībā iesaistīt nozari apliecina arī Zviedrijas, Dānijas un Norvēģijas pozitīvā pieredze. Lietuvas gadījumā, lai gan likumā ir nodibināts Žurnālistu ētikas inspektors, tam paralēli darbojas nozares asociācija, kas skata mediju ētikas pārkāpumus, kas atkārtoti apliecina, ka nozare pati var profesionāli lemt par tās žurnālistikas un mediju ētikas normu pārkāpumiem.</w:t>
      </w:r>
    </w:p>
    <w:p w:rsidR="00F03D89" w:rsidRPr="0038408C" w:rsidRDefault="00F03D89" w:rsidP="00B02D2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Balstoties uz </w:t>
      </w:r>
      <w:r w:rsidR="003C65B1" w:rsidRPr="0038408C">
        <w:rPr>
          <w:rFonts w:ascii="Times New Roman" w:hAnsi="Times New Roman" w:cs="Times New Roman"/>
          <w:sz w:val="24"/>
          <w:szCs w:val="24"/>
        </w:rPr>
        <w:t>aplūkotajiem</w:t>
      </w:r>
      <w:r w:rsidRPr="0038408C">
        <w:rPr>
          <w:rFonts w:ascii="Times New Roman" w:hAnsi="Times New Roman" w:cs="Times New Roman"/>
          <w:sz w:val="24"/>
          <w:szCs w:val="24"/>
        </w:rPr>
        <w:t xml:space="preserve"> </w:t>
      </w:r>
      <w:r w:rsidR="001A2075" w:rsidRPr="0038408C">
        <w:rPr>
          <w:rFonts w:ascii="Times New Roman" w:hAnsi="Times New Roman" w:cs="Times New Roman"/>
          <w:sz w:val="24"/>
          <w:szCs w:val="24"/>
        </w:rPr>
        <w:t>m</w:t>
      </w:r>
      <w:r w:rsidR="00AA5905" w:rsidRPr="0038408C">
        <w:rPr>
          <w:rFonts w:ascii="Times New Roman" w:hAnsi="Times New Roman" w:cs="Times New Roman"/>
          <w:sz w:val="24"/>
          <w:szCs w:val="24"/>
        </w:rPr>
        <w:t xml:space="preserve">ediju </w:t>
      </w:r>
      <w:r w:rsidR="00502D3C" w:rsidRPr="0038408C">
        <w:rPr>
          <w:rFonts w:ascii="Times New Roman" w:hAnsi="Times New Roman" w:cs="Times New Roman"/>
          <w:sz w:val="24"/>
          <w:szCs w:val="24"/>
        </w:rPr>
        <w:t>ētikas uzraudzības</w:t>
      </w:r>
      <w:r w:rsidRPr="0038408C">
        <w:rPr>
          <w:rFonts w:ascii="Times New Roman" w:hAnsi="Times New Roman" w:cs="Times New Roman"/>
          <w:sz w:val="24"/>
          <w:szCs w:val="24"/>
        </w:rPr>
        <w:t xml:space="preserve"> </w:t>
      </w:r>
      <w:r w:rsidR="00E14B9E" w:rsidRPr="0038408C">
        <w:rPr>
          <w:rFonts w:ascii="Times New Roman" w:hAnsi="Times New Roman" w:cs="Times New Roman"/>
          <w:sz w:val="24"/>
          <w:szCs w:val="24"/>
        </w:rPr>
        <w:t>institūtiem</w:t>
      </w:r>
      <w:r w:rsidR="003C65B1" w:rsidRPr="0038408C">
        <w:rPr>
          <w:rFonts w:ascii="Times New Roman" w:hAnsi="Times New Roman" w:cs="Times New Roman"/>
          <w:sz w:val="24"/>
          <w:szCs w:val="24"/>
        </w:rPr>
        <w:t xml:space="preserve"> starptautiskajā vidē</w:t>
      </w:r>
      <w:r w:rsidR="00136701" w:rsidRPr="0038408C">
        <w:rPr>
          <w:rFonts w:ascii="Times New Roman" w:hAnsi="Times New Roman" w:cs="Times New Roman"/>
          <w:sz w:val="24"/>
          <w:szCs w:val="24"/>
        </w:rPr>
        <w:t>, kā arī ņemot vērā</w:t>
      </w:r>
      <w:r w:rsidRPr="0038408C">
        <w:rPr>
          <w:rFonts w:ascii="Times New Roman" w:hAnsi="Times New Roman" w:cs="Times New Roman"/>
          <w:sz w:val="24"/>
          <w:szCs w:val="24"/>
        </w:rPr>
        <w:t xml:space="preserve"> </w:t>
      </w:r>
      <w:r w:rsidR="00136701" w:rsidRPr="0038408C">
        <w:rPr>
          <w:rFonts w:ascii="Times New Roman" w:hAnsi="Times New Roman" w:cs="Times New Roman"/>
          <w:sz w:val="24"/>
          <w:szCs w:val="24"/>
        </w:rPr>
        <w:t xml:space="preserve">Mediju politikas pamatnostādnēs un to īstenošanas plānā noteikto, </w:t>
      </w:r>
      <w:r w:rsidR="00502D3C" w:rsidRPr="0038408C">
        <w:rPr>
          <w:rFonts w:ascii="Times New Roman" w:hAnsi="Times New Roman" w:cs="Times New Roman"/>
          <w:sz w:val="24"/>
          <w:szCs w:val="24"/>
        </w:rPr>
        <w:t>„</w:t>
      </w:r>
      <w:r w:rsidR="00136701" w:rsidRPr="0038408C">
        <w:rPr>
          <w:rFonts w:ascii="Times New Roman" w:hAnsi="Times New Roman" w:cs="Times New Roman"/>
          <w:sz w:val="24"/>
          <w:szCs w:val="24"/>
        </w:rPr>
        <w:t>mediju ombuda</w:t>
      </w:r>
      <w:r w:rsidR="00502D3C" w:rsidRPr="0038408C">
        <w:rPr>
          <w:rFonts w:ascii="Times New Roman" w:hAnsi="Times New Roman" w:cs="Times New Roman"/>
          <w:sz w:val="24"/>
          <w:szCs w:val="24"/>
        </w:rPr>
        <w:t>”</w:t>
      </w:r>
      <w:r w:rsidR="00136701" w:rsidRPr="0038408C">
        <w:rPr>
          <w:rFonts w:ascii="Times New Roman" w:hAnsi="Times New Roman" w:cs="Times New Roman"/>
          <w:sz w:val="24"/>
          <w:szCs w:val="24"/>
        </w:rPr>
        <w:t xml:space="preserve"> jēdziens Ziņojuma ietvaros ir lietots tā plašā</w:t>
      </w:r>
      <w:r w:rsidR="003C65B1" w:rsidRPr="0038408C">
        <w:rPr>
          <w:rFonts w:ascii="Times New Roman" w:hAnsi="Times New Roman" w:cs="Times New Roman"/>
          <w:sz w:val="24"/>
          <w:szCs w:val="24"/>
        </w:rPr>
        <w:t>kajā nozīmē – kā institūts, kas, īstenojams caur kādu no</w:t>
      </w:r>
      <w:r w:rsidR="00136701" w:rsidRPr="0038408C">
        <w:rPr>
          <w:rFonts w:ascii="Times New Roman" w:hAnsi="Times New Roman" w:cs="Times New Roman"/>
          <w:sz w:val="24"/>
          <w:szCs w:val="24"/>
        </w:rPr>
        <w:t xml:space="preserve"> </w:t>
      </w:r>
      <w:r w:rsidR="003C65B1" w:rsidRPr="0038408C">
        <w:rPr>
          <w:rFonts w:ascii="Times New Roman" w:hAnsi="Times New Roman" w:cs="Times New Roman"/>
          <w:sz w:val="24"/>
          <w:szCs w:val="24"/>
        </w:rPr>
        <w:t>piedāvātajiem</w:t>
      </w:r>
      <w:r w:rsidR="00136701" w:rsidRPr="0038408C">
        <w:rPr>
          <w:rFonts w:ascii="Times New Roman" w:hAnsi="Times New Roman" w:cs="Times New Roman"/>
          <w:sz w:val="24"/>
          <w:szCs w:val="24"/>
        </w:rPr>
        <w:t xml:space="preserve"> trīs mehānismi</w:t>
      </w:r>
      <w:r w:rsidR="003C65B1" w:rsidRPr="0038408C">
        <w:rPr>
          <w:rFonts w:ascii="Times New Roman" w:hAnsi="Times New Roman" w:cs="Times New Roman"/>
          <w:sz w:val="24"/>
          <w:szCs w:val="24"/>
        </w:rPr>
        <w:t>em</w:t>
      </w:r>
      <w:r w:rsidR="00502D3C" w:rsidRPr="0038408C">
        <w:rPr>
          <w:rFonts w:ascii="Times New Roman" w:hAnsi="Times New Roman" w:cs="Times New Roman"/>
          <w:sz w:val="24"/>
          <w:szCs w:val="24"/>
        </w:rPr>
        <w:t>, kā arī šaurākā nozīmē, ar jēdzienu „Mediju ombuds”, apzīmējot 2.risinājuma variantu</w:t>
      </w:r>
      <w:r w:rsidR="00136701" w:rsidRPr="0038408C">
        <w:rPr>
          <w:rFonts w:ascii="Times New Roman" w:hAnsi="Times New Roman" w:cs="Times New Roman"/>
          <w:sz w:val="24"/>
          <w:szCs w:val="24"/>
        </w:rPr>
        <w:t>:</w:t>
      </w:r>
    </w:p>
    <w:p w:rsidR="00F03D89" w:rsidRPr="0038408C" w:rsidRDefault="00E14B9E" w:rsidP="00AA5905">
      <w:pPr>
        <w:pStyle w:val="Sarakstarindkopa"/>
        <w:numPr>
          <w:ilvl w:val="0"/>
          <w:numId w:val="3"/>
        </w:numPr>
        <w:spacing w:after="0"/>
        <w:jc w:val="both"/>
        <w:rPr>
          <w:rFonts w:ascii="Times New Roman" w:hAnsi="Times New Roman" w:cs="Times New Roman"/>
          <w:sz w:val="24"/>
          <w:szCs w:val="24"/>
        </w:rPr>
      </w:pPr>
      <w:r w:rsidRPr="0038408C">
        <w:rPr>
          <w:rFonts w:ascii="Times New Roman" w:hAnsi="Times New Roman" w:cs="Times New Roman"/>
          <w:b/>
          <w:sz w:val="24"/>
          <w:szCs w:val="24"/>
        </w:rPr>
        <w:t xml:space="preserve">Mediju </w:t>
      </w:r>
      <w:r w:rsidR="00155AAE" w:rsidRPr="0038408C">
        <w:rPr>
          <w:rFonts w:ascii="Times New Roman" w:hAnsi="Times New Roman" w:cs="Times New Roman"/>
          <w:b/>
          <w:sz w:val="24"/>
          <w:szCs w:val="24"/>
        </w:rPr>
        <w:t xml:space="preserve">tiesībsargs </w:t>
      </w:r>
      <w:r w:rsidR="00AA5905" w:rsidRPr="0038408C">
        <w:rPr>
          <w:rFonts w:ascii="Times New Roman" w:hAnsi="Times New Roman" w:cs="Times New Roman"/>
          <w:sz w:val="24"/>
          <w:szCs w:val="24"/>
        </w:rPr>
        <w:t xml:space="preserve">– </w:t>
      </w:r>
      <w:r w:rsidR="00100BB3" w:rsidRPr="0038408C">
        <w:rPr>
          <w:rFonts w:ascii="Times New Roman" w:hAnsi="Times New Roman" w:cs="Times New Roman"/>
          <w:sz w:val="24"/>
          <w:szCs w:val="24"/>
        </w:rPr>
        <w:t>konstitucionāls institūts</w:t>
      </w:r>
      <w:r w:rsidR="002D73FC" w:rsidRPr="0038408C">
        <w:rPr>
          <w:rFonts w:ascii="Times New Roman" w:hAnsi="Times New Roman" w:cs="Times New Roman"/>
          <w:sz w:val="24"/>
          <w:szCs w:val="24"/>
        </w:rPr>
        <w:t>.</w:t>
      </w:r>
      <w:r w:rsidR="00100BB3" w:rsidRPr="0038408C">
        <w:rPr>
          <w:rFonts w:ascii="Times New Roman" w:hAnsi="Times New Roman" w:cs="Times New Roman"/>
          <w:sz w:val="24"/>
          <w:szCs w:val="24"/>
        </w:rPr>
        <w:t xml:space="preserve"> Latvijas Republikas Saeimas apstiprināta viena amatpersona; </w:t>
      </w:r>
    </w:p>
    <w:p w:rsidR="00F03D89" w:rsidRPr="0038408C" w:rsidRDefault="00E14B9E" w:rsidP="00AA5905">
      <w:pPr>
        <w:pStyle w:val="Sarakstarindkopa"/>
        <w:numPr>
          <w:ilvl w:val="0"/>
          <w:numId w:val="3"/>
        </w:numPr>
        <w:spacing w:after="0"/>
        <w:jc w:val="both"/>
        <w:rPr>
          <w:rFonts w:ascii="Times New Roman" w:hAnsi="Times New Roman" w:cs="Times New Roman"/>
          <w:sz w:val="24"/>
          <w:szCs w:val="24"/>
        </w:rPr>
      </w:pPr>
      <w:r w:rsidRPr="0038408C">
        <w:rPr>
          <w:rFonts w:ascii="Times New Roman" w:hAnsi="Times New Roman" w:cs="Times New Roman"/>
          <w:b/>
          <w:sz w:val="24"/>
          <w:szCs w:val="24"/>
        </w:rPr>
        <w:t>Mediju ombuds</w:t>
      </w:r>
      <w:r w:rsidR="00AA5905" w:rsidRPr="0038408C">
        <w:rPr>
          <w:rFonts w:ascii="Times New Roman" w:hAnsi="Times New Roman" w:cs="Times New Roman"/>
          <w:sz w:val="24"/>
          <w:szCs w:val="24"/>
        </w:rPr>
        <w:t xml:space="preserve"> </w:t>
      </w:r>
      <w:r w:rsidR="00155AAE" w:rsidRPr="0038408C">
        <w:rPr>
          <w:rFonts w:ascii="Times New Roman" w:hAnsi="Times New Roman" w:cs="Times New Roman"/>
          <w:b/>
          <w:sz w:val="24"/>
          <w:szCs w:val="24"/>
        </w:rPr>
        <w:t>(vienpersonisks)</w:t>
      </w:r>
      <w:r w:rsidR="00155AAE" w:rsidRPr="0038408C">
        <w:rPr>
          <w:rFonts w:ascii="Times New Roman" w:hAnsi="Times New Roman" w:cs="Times New Roman"/>
          <w:sz w:val="24"/>
          <w:szCs w:val="24"/>
        </w:rPr>
        <w:t xml:space="preserve"> </w:t>
      </w:r>
      <w:r w:rsidR="00AA5905" w:rsidRPr="0038408C">
        <w:rPr>
          <w:rFonts w:ascii="Times New Roman" w:hAnsi="Times New Roman" w:cs="Times New Roman"/>
          <w:sz w:val="24"/>
          <w:szCs w:val="24"/>
        </w:rPr>
        <w:t xml:space="preserve">– </w:t>
      </w:r>
      <w:r w:rsidR="00933D36" w:rsidRPr="0038408C">
        <w:rPr>
          <w:rFonts w:ascii="Times New Roman" w:hAnsi="Times New Roman" w:cs="Times New Roman"/>
          <w:sz w:val="24"/>
          <w:szCs w:val="24"/>
        </w:rPr>
        <w:t xml:space="preserve">pašregulācija. </w:t>
      </w:r>
      <w:r w:rsidR="008C0D9E" w:rsidRPr="0038408C">
        <w:rPr>
          <w:rFonts w:ascii="Times New Roman" w:hAnsi="Times New Roman" w:cs="Times New Roman"/>
          <w:sz w:val="24"/>
          <w:szCs w:val="24"/>
        </w:rPr>
        <w:t>Viens</w:t>
      </w:r>
      <w:r w:rsidR="00933D36" w:rsidRPr="0038408C">
        <w:rPr>
          <w:rFonts w:ascii="Times New Roman" w:hAnsi="Times New Roman" w:cs="Times New Roman"/>
          <w:sz w:val="24"/>
          <w:szCs w:val="24"/>
        </w:rPr>
        <w:t xml:space="preserve"> nozares</w:t>
      </w:r>
      <w:r w:rsidR="008C0D9E" w:rsidRPr="0038408C">
        <w:rPr>
          <w:rFonts w:ascii="Times New Roman" w:hAnsi="Times New Roman" w:cs="Times New Roman"/>
          <w:sz w:val="24"/>
          <w:szCs w:val="24"/>
        </w:rPr>
        <w:t xml:space="preserve"> iecelts Mediju ombuds</w:t>
      </w:r>
      <w:r w:rsidR="00F03D89" w:rsidRPr="0038408C">
        <w:rPr>
          <w:rFonts w:ascii="Times New Roman" w:hAnsi="Times New Roman" w:cs="Times New Roman"/>
          <w:sz w:val="24"/>
          <w:szCs w:val="24"/>
        </w:rPr>
        <w:t>;</w:t>
      </w:r>
    </w:p>
    <w:p w:rsidR="00F03D89" w:rsidRPr="0038408C" w:rsidRDefault="008C0D9E" w:rsidP="00AA5905">
      <w:pPr>
        <w:pStyle w:val="Sarakstarindkopa"/>
        <w:numPr>
          <w:ilvl w:val="0"/>
          <w:numId w:val="3"/>
        </w:numPr>
        <w:spacing w:after="0"/>
        <w:jc w:val="both"/>
        <w:rPr>
          <w:rFonts w:ascii="Times New Roman" w:hAnsi="Times New Roman" w:cs="Times New Roman"/>
          <w:sz w:val="24"/>
          <w:szCs w:val="24"/>
        </w:rPr>
      </w:pPr>
      <w:r w:rsidRPr="0038408C">
        <w:rPr>
          <w:rFonts w:ascii="Times New Roman" w:hAnsi="Times New Roman" w:cs="Times New Roman"/>
          <w:b/>
          <w:sz w:val="24"/>
          <w:szCs w:val="24"/>
        </w:rPr>
        <w:t>Mediju padome</w:t>
      </w:r>
      <w:r w:rsidR="00F03D89" w:rsidRPr="0038408C">
        <w:rPr>
          <w:rFonts w:ascii="Times New Roman" w:hAnsi="Times New Roman" w:cs="Times New Roman"/>
          <w:sz w:val="24"/>
          <w:szCs w:val="24"/>
        </w:rPr>
        <w:t xml:space="preserve"> </w:t>
      </w:r>
      <w:r w:rsidR="00AA5905" w:rsidRPr="0038408C">
        <w:rPr>
          <w:rFonts w:ascii="Times New Roman" w:hAnsi="Times New Roman" w:cs="Times New Roman"/>
          <w:sz w:val="24"/>
          <w:szCs w:val="24"/>
        </w:rPr>
        <w:t xml:space="preserve">– </w:t>
      </w:r>
      <w:r w:rsidR="002426A7" w:rsidRPr="0038408C">
        <w:rPr>
          <w:rFonts w:ascii="Times New Roman" w:hAnsi="Times New Roman" w:cs="Times New Roman"/>
          <w:sz w:val="24"/>
          <w:szCs w:val="24"/>
        </w:rPr>
        <w:t xml:space="preserve">(vai </w:t>
      </w:r>
      <w:r w:rsidR="002426A7" w:rsidRPr="0038408C">
        <w:rPr>
          <w:rFonts w:ascii="Times New Roman" w:hAnsi="Times New Roman" w:cs="Times New Roman"/>
          <w:b/>
          <w:sz w:val="24"/>
          <w:szCs w:val="24"/>
        </w:rPr>
        <w:t>Mediju ētikas padome</w:t>
      </w:r>
      <w:r w:rsidR="002426A7" w:rsidRPr="0038408C">
        <w:rPr>
          <w:rFonts w:ascii="Times New Roman" w:hAnsi="Times New Roman" w:cs="Times New Roman"/>
          <w:sz w:val="24"/>
          <w:szCs w:val="24"/>
        </w:rPr>
        <w:t xml:space="preserve">) </w:t>
      </w:r>
      <w:r w:rsidRPr="0038408C">
        <w:rPr>
          <w:rFonts w:ascii="Times New Roman" w:hAnsi="Times New Roman" w:cs="Times New Roman"/>
          <w:sz w:val="24"/>
          <w:szCs w:val="24"/>
        </w:rPr>
        <w:t xml:space="preserve">pašregulācija. </w:t>
      </w:r>
      <w:r w:rsidR="00EF63D5" w:rsidRPr="0038408C">
        <w:rPr>
          <w:rFonts w:ascii="Times New Roman" w:hAnsi="Times New Roman" w:cs="Times New Roman"/>
          <w:sz w:val="24"/>
          <w:szCs w:val="24"/>
        </w:rPr>
        <w:t>N</w:t>
      </w:r>
      <w:r w:rsidR="00100BB3" w:rsidRPr="0038408C">
        <w:rPr>
          <w:rFonts w:ascii="Times New Roman" w:hAnsi="Times New Roman" w:cs="Times New Roman"/>
          <w:sz w:val="24"/>
          <w:szCs w:val="24"/>
        </w:rPr>
        <w:t xml:space="preserve">ozares iecelti </w:t>
      </w:r>
      <w:r w:rsidRPr="0038408C">
        <w:rPr>
          <w:rFonts w:ascii="Times New Roman" w:hAnsi="Times New Roman" w:cs="Times New Roman"/>
          <w:sz w:val="24"/>
          <w:szCs w:val="24"/>
        </w:rPr>
        <w:t xml:space="preserve">Mediju </w:t>
      </w:r>
      <w:r w:rsidR="00F03D89" w:rsidRPr="0038408C">
        <w:rPr>
          <w:rFonts w:ascii="Times New Roman" w:hAnsi="Times New Roman" w:cs="Times New Roman"/>
          <w:sz w:val="24"/>
          <w:szCs w:val="24"/>
        </w:rPr>
        <w:t>padomes locekļi</w:t>
      </w:r>
      <w:r w:rsidR="00EF63D5" w:rsidRPr="0038408C">
        <w:rPr>
          <w:rFonts w:ascii="Times New Roman" w:hAnsi="Times New Roman" w:cs="Times New Roman"/>
          <w:sz w:val="24"/>
          <w:szCs w:val="24"/>
        </w:rPr>
        <w:t>, veidojot koleģiālu institūciju</w:t>
      </w:r>
      <w:r w:rsidR="00F03D89" w:rsidRPr="0038408C">
        <w:rPr>
          <w:rFonts w:ascii="Times New Roman" w:hAnsi="Times New Roman" w:cs="Times New Roman"/>
          <w:sz w:val="24"/>
          <w:szCs w:val="24"/>
        </w:rPr>
        <w:t>.</w:t>
      </w:r>
    </w:p>
    <w:p w:rsidR="00DD2167" w:rsidRPr="0038408C" w:rsidRDefault="002C156C" w:rsidP="00DD2167">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Katrā no risinājumiem aplūkota </w:t>
      </w:r>
      <w:r w:rsidR="001A2075" w:rsidRPr="0038408C">
        <w:rPr>
          <w:rFonts w:ascii="Times New Roman" w:hAnsi="Times New Roman" w:cs="Times New Roman"/>
          <w:sz w:val="24"/>
          <w:szCs w:val="24"/>
        </w:rPr>
        <w:t>m</w:t>
      </w:r>
      <w:r w:rsidRPr="0038408C">
        <w:rPr>
          <w:rFonts w:ascii="Times New Roman" w:hAnsi="Times New Roman" w:cs="Times New Roman"/>
          <w:sz w:val="24"/>
          <w:szCs w:val="24"/>
        </w:rPr>
        <w:t xml:space="preserve">ediju ombuda institūta izveidošanas kārtība, struktūra, iekļaušanās kopējā valsts tiesiskajā sistēmā, funkcijas, lēmumu pieņemšanas un </w:t>
      </w:r>
      <w:r w:rsidR="00155AAE" w:rsidRPr="0038408C">
        <w:rPr>
          <w:rFonts w:ascii="Times New Roman" w:hAnsi="Times New Roman" w:cs="Times New Roman"/>
          <w:sz w:val="24"/>
          <w:szCs w:val="24"/>
        </w:rPr>
        <w:t xml:space="preserve">apstrīdēšanas </w:t>
      </w:r>
      <w:r w:rsidRPr="0038408C">
        <w:rPr>
          <w:rFonts w:ascii="Times New Roman" w:hAnsi="Times New Roman" w:cs="Times New Roman"/>
          <w:sz w:val="24"/>
          <w:szCs w:val="24"/>
        </w:rPr>
        <w:t xml:space="preserve">kārtība, lēmumu attiecināmība uz </w:t>
      </w:r>
      <w:r w:rsidR="00E60C11" w:rsidRPr="0038408C">
        <w:rPr>
          <w:rFonts w:ascii="Times New Roman" w:hAnsi="Times New Roman" w:cs="Times New Roman"/>
          <w:sz w:val="24"/>
          <w:szCs w:val="24"/>
        </w:rPr>
        <w:t xml:space="preserve">visu </w:t>
      </w:r>
      <w:r w:rsidRPr="0038408C">
        <w:rPr>
          <w:rFonts w:ascii="Times New Roman" w:hAnsi="Times New Roman" w:cs="Times New Roman"/>
          <w:sz w:val="24"/>
          <w:szCs w:val="24"/>
        </w:rPr>
        <w:t xml:space="preserve">nozari, publiskuma un caurskatāmības nodrošināšana, kā arī citi saistītie jautājumi. </w:t>
      </w:r>
      <w:r w:rsidR="00D96C5F" w:rsidRPr="0038408C">
        <w:rPr>
          <w:rFonts w:ascii="Times New Roman" w:hAnsi="Times New Roman" w:cs="Times New Roman"/>
          <w:sz w:val="24"/>
          <w:szCs w:val="24"/>
        </w:rPr>
        <w:t xml:space="preserve">Ikvienā no risinājumu variantiem, mediju ombuda institūtam </w:t>
      </w:r>
      <w:r w:rsidR="00BA4C92" w:rsidRPr="0038408C">
        <w:rPr>
          <w:rFonts w:ascii="Times New Roman" w:hAnsi="Times New Roman" w:cs="Times New Roman"/>
          <w:sz w:val="24"/>
          <w:szCs w:val="24"/>
        </w:rPr>
        <w:t xml:space="preserve">jāuzrauga mediju ētikas kodeksa ievērošana, </w:t>
      </w:r>
      <w:r w:rsidR="00D96C5F" w:rsidRPr="0038408C">
        <w:rPr>
          <w:rFonts w:ascii="Times New Roman" w:hAnsi="Times New Roman" w:cs="Times New Roman"/>
          <w:sz w:val="24"/>
          <w:szCs w:val="24"/>
        </w:rPr>
        <w:t xml:space="preserve">jānodrošina mediju redakcionālā neatkarība, jārisina strīdi starp medijiem un to </w:t>
      </w:r>
      <w:r w:rsidR="002D73FC" w:rsidRPr="0038408C">
        <w:rPr>
          <w:rFonts w:ascii="Times New Roman" w:hAnsi="Times New Roman" w:cs="Times New Roman"/>
          <w:sz w:val="24"/>
          <w:szCs w:val="24"/>
        </w:rPr>
        <w:t xml:space="preserve">lietotājiem </w:t>
      </w:r>
      <w:r w:rsidR="00D96C5F" w:rsidRPr="0038408C">
        <w:rPr>
          <w:rFonts w:ascii="Times New Roman" w:hAnsi="Times New Roman" w:cs="Times New Roman"/>
          <w:sz w:val="24"/>
          <w:szCs w:val="24"/>
        </w:rPr>
        <w:t>pirms strīds tiek skatīts tiesā</w:t>
      </w:r>
      <w:r w:rsidR="00A42C44" w:rsidRPr="0038408C">
        <w:rPr>
          <w:rStyle w:val="Vresatsauce"/>
          <w:rFonts w:ascii="Times New Roman" w:hAnsi="Times New Roman" w:cs="Times New Roman"/>
          <w:sz w:val="24"/>
          <w:szCs w:val="24"/>
        </w:rPr>
        <w:footnoteReference w:id="5"/>
      </w:r>
      <w:r w:rsidR="00D96C5F" w:rsidRPr="0038408C">
        <w:rPr>
          <w:rFonts w:ascii="Times New Roman" w:hAnsi="Times New Roman" w:cs="Times New Roman"/>
          <w:sz w:val="24"/>
          <w:szCs w:val="24"/>
        </w:rPr>
        <w:t xml:space="preserve">, </w:t>
      </w:r>
      <w:r w:rsidR="00BA4C92" w:rsidRPr="0038408C">
        <w:rPr>
          <w:rFonts w:ascii="Times New Roman" w:hAnsi="Times New Roman" w:cs="Times New Roman"/>
          <w:sz w:val="24"/>
          <w:szCs w:val="24"/>
        </w:rPr>
        <w:t>jāīsteno aktivitātes, lai veicinātu sabiedrības medijpratību un ierobežotu dezinformāciju</w:t>
      </w:r>
      <w:r w:rsidR="00D96C5F" w:rsidRPr="0038408C">
        <w:rPr>
          <w:rFonts w:ascii="Times New Roman" w:hAnsi="Times New Roman" w:cs="Times New Roman"/>
          <w:sz w:val="24"/>
          <w:szCs w:val="24"/>
        </w:rPr>
        <w:t xml:space="preserve">, periodiski </w:t>
      </w:r>
      <w:r w:rsidR="00D96C5F" w:rsidRPr="0038408C">
        <w:rPr>
          <w:rFonts w:ascii="Times New Roman" w:hAnsi="Times New Roman" w:cs="Times New Roman"/>
          <w:sz w:val="24"/>
          <w:szCs w:val="24"/>
        </w:rPr>
        <w:lastRenderedPageBreak/>
        <w:t>(reizi gadā) jāinformē sabiedrība par mediju vidi, nepieciešamajiem uzlabojumiem tajā, kā arī par mediju ombuda darbību.</w:t>
      </w:r>
    </w:p>
    <w:p w:rsidR="00CE79F9" w:rsidRPr="0038408C" w:rsidRDefault="00CE79F9" w:rsidP="00DD2167">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Izvēloties 1.risinājuma variantu – konstitucionālu institūtu – tā izveidei nepieciešams jauns speciālais likums</w:t>
      </w:r>
      <w:r w:rsidR="005E67C5" w:rsidRPr="0038408C">
        <w:rPr>
          <w:rFonts w:ascii="Times New Roman" w:hAnsi="Times New Roman" w:cs="Times New Roman"/>
          <w:sz w:val="24"/>
          <w:szCs w:val="24"/>
        </w:rPr>
        <w:t xml:space="preserve"> un papildu finansējums</w:t>
      </w:r>
      <w:r w:rsidR="0047493F" w:rsidRPr="0038408C">
        <w:rPr>
          <w:rFonts w:ascii="Times New Roman" w:hAnsi="Times New Roman" w:cs="Times New Roman"/>
          <w:sz w:val="24"/>
          <w:szCs w:val="24"/>
        </w:rPr>
        <w:t xml:space="preserve">, </w:t>
      </w:r>
      <w:r w:rsidR="00531BBA" w:rsidRPr="0038408C">
        <w:rPr>
          <w:rFonts w:ascii="Times New Roman" w:hAnsi="Times New Roman" w:cs="Times New Roman"/>
          <w:sz w:val="24"/>
          <w:szCs w:val="24"/>
        </w:rPr>
        <w:t xml:space="preserve">turklāt </w:t>
      </w:r>
      <w:r w:rsidR="00212A81" w:rsidRPr="0038408C">
        <w:rPr>
          <w:rFonts w:ascii="Times New Roman" w:hAnsi="Times New Roman" w:cs="Times New Roman"/>
          <w:sz w:val="24"/>
          <w:szCs w:val="24"/>
        </w:rPr>
        <w:t>šāda risinājuma izvēle ir diskutabla demokrātiskā sabiedrībā.</w:t>
      </w:r>
      <w:r w:rsidR="0047493F" w:rsidRPr="0038408C">
        <w:rPr>
          <w:rFonts w:ascii="Times New Roman" w:hAnsi="Times New Roman" w:cs="Times New Roman"/>
          <w:sz w:val="24"/>
          <w:szCs w:val="24"/>
        </w:rPr>
        <w:t xml:space="preserve"> Ņemot vērā tiesību uz vārda brīvību fundamentālo nozīmi un mediju svarīgo lomu demokrātiskajos procesos, lai īstenotu sabiedrības tiesības saņemt informāciju, starptautiskajās tiesībās atzīts, ka valsts var iejaukties mediju darbības uzraudzībā ļoti ierobežoti.</w:t>
      </w:r>
      <w:r w:rsidR="00E53913" w:rsidRPr="0038408C">
        <w:rPr>
          <w:rFonts w:ascii="Times New Roman" w:hAnsi="Times New Roman" w:cs="Times New Roman"/>
          <w:sz w:val="24"/>
          <w:szCs w:val="24"/>
        </w:rPr>
        <w:t xml:space="preserve"> Valsts veidots mediju ombuda modelis arī starptautiski sastopams visretāk, jo rada bažas par iespēju nodrošināt patiesu mediju brīvību, ja nozare netiek iesaistīta tās ētikas un profesionālās darbības uzraudzības jomā.</w:t>
      </w:r>
      <w:r w:rsidR="00BB470B" w:rsidRPr="0038408C">
        <w:rPr>
          <w:rFonts w:ascii="Times New Roman" w:hAnsi="Times New Roman" w:cs="Times New Roman"/>
          <w:sz w:val="24"/>
          <w:szCs w:val="24"/>
        </w:rPr>
        <w:t xml:space="preserve"> Šāds risinājums nav saderīgs</w:t>
      </w:r>
      <w:r w:rsidR="00E12B6B" w:rsidRPr="0038408C">
        <w:rPr>
          <w:rFonts w:ascii="Times New Roman" w:hAnsi="Times New Roman" w:cs="Times New Roman"/>
          <w:sz w:val="24"/>
          <w:szCs w:val="24"/>
        </w:rPr>
        <w:t xml:space="preserve"> </w:t>
      </w:r>
      <w:r w:rsidR="00BB470B" w:rsidRPr="0038408C">
        <w:rPr>
          <w:rFonts w:ascii="Times New Roman" w:hAnsi="Times New Roman" w:cs="Times New Roman"/>
          <w:sz w:val="24"/>
          <w:szCs w:val="24"/>
        </w:rPr>
        <w:t>ar Mediju politikas pamatnostādņu īstenošanas plānā ietverto mērķi, kas paredz mediju ombuda risinājumu kā pašregulācijas mehānismu.</w:t>
      </w:r>
      <w:r w:rsidRPr="0038408C">
        <w:rPr>
          <w:rFonts w:ascii="Times New Roman" w:hAnsi="Times New Roman" w:cs="Times New Roman"/>
          <w:sz w:val="24"/>
          <w:szCs w:val="24"/>
        </w:rPr>
        <w:t xml:space="preserve"> Izvēloties 2. vai 3.risinājuma variantu – pašregulāciju – risinājum</w:t>
      </w:r>
      <w:r w:rsidR="002D476A">
        <w:rPr>
          <w:rFonts w:ascii="Times New Roman" w:hAnsi="Times New Roman" w:cs="Times New Roman"/>
          <w:sz w:val="24"/>
          <w:szCs w:val="24"/>
        </w:rPr>
        <w:t>a</w:t>
      </w:r>
      <w:r w:rsidRPr="0038408C">
        <w:rPr>
          <w:rFonts w:ascii="Times New Roman" w:hAnsi="Times New Roman" w:cs="Times New Roman"/>
          <w:sz w:val="24"/>
          <w:szCs w:val="24"/>
        </w:rPr>
        <w:t xml:space="preserve"> </w:t>
      </w:r>
      <w:r w:rsidR="002D476A">
        <w:rPr>
          <w:rFonts w:ascii="Times New Roman" w:hAnsi="Times New Roman" w:cs="Times New Roman"/>
          <w:sz w:val="24"/>
          <w:szCs w:val="24"/>
        </w:rPr>
        <w:t>īstenošanai nepieciešami</w:t>
      </w:r>
      <w:r w:rsidRPr="0038408C">
        <w:rPr>
          <w:rFonts w:ascii="Times New Roman" w:hAnsi="Times New Roman" w:cs="Times New Roman"/>
          <w:sz w:val="24"/>
          <w:szCs w:val="24"/>
        </w:rPr>
        <w:t xml:space="preserve"> grozījumi </w:t>
      </w:r>
      <w:r w:rsidR="002D476A">
        <w:rPr>
          <w:rFonts w:ascii="Times New Roman" w:hAnsi="Times New Roman" w:cs="Times New Roman"/>
          <w:sz w:val="24"/>
          <w:szCs w:val="24"/>
        </w:rPr>
        <w:t>Kultūras ministrijas nolikumā</w:t>
      </w:r>
      <w:r w:rsidRPr="0038408C">
        <w:rPr>
          <w:rFonts w:ascii="Times New Roman" w:hAnsi="Times New Roman" w:cs="Times New Roman"/>
          <w:sz w:val="24"/>
          <w:szCs w:val="24"/>
        </w:rPr>
        <w:t>.</w:t>
      </w:r>
      <w:r w:rsidR="002D476A">
        <w:rPr>
          <w:rStyle w:val="Vresatsauce"/>
          <w:rFonts w:ascii="Times New Roman" w:hAnsi="Times New Roman" w:cs="Times New Roman"/>
          <w:sz w:val="24"/>
          <w:szCs w:val="24"/>
        </w:rPr>
        <w:footnoteReference w:id="6"/>
      </w:r>
      <w:r w:rsidRPr="0038408C">
        <w:rPr>
          <w:rFonts w:ascii="Times New Roman" w:hAnsi="Times New Roman" w:cs="Times New Roman"/>
          <w:sz w:val="24"/>
          <w:szCs w:val="24"/>
        </w:rPr>
        <w:t xml:space="preserve"> Savukārt d</w:t>
      </w:r>
      <w:r w:rsidR="005E67C5" w:rsidRPr="0038408C">
        <w:rPr>
          <w:rFonts w:ascii="Times New Roman" w:hAnsi="Times New Roman" w:cs="Times New Roman"/>
          <w:sz w:val="24"/>
          <w:szCs w:val="24"/>
        </w:rPr>
        <w:t>etalizētas</w:t>
      </w:r>
      <w:r w:rsidRPr="0038408C">
        <w:rPr>
          <w:rFonts w:ascii="Times New Roman" w:hAnsi="Times New Roman" w:cs="Times New Roman"/>
          <w:sz w:val="24"/>
          <w:szCs w:val="24"/>
        </w:rPr>
        <w:t xml:space="preserve"> prasības, kurām jāatbilst </w:t>
      </w:r>
      <w:proofErr w:type="spellStart"/>
      <w:r w:rsidRPr="0038408C">
        <w:rPr>
          <w:rFonts w:ascii="Times New Roman" w:hAnsi="Times New Roman" w:cs="Times New Roman"/>
          <w:sz w:val="24"/>
          <w:szCs w:val="24"/>
        </w:rPr>
        <w:t>pašregulatīvajam</w:t>
      </w:r>
      <w:proofErr w:type="spellEnd"/>
      <w:r w:rsidRPr="0038408C">
        <w:rPr>
          <w:rFonts w:ascii="Times New Roman" w:hAnsi="Times New Roman" w:cs="Times New Roman"/>
          <w:sz w:val="24"/>
          <w:szCs w:val="24"/>
        </w:rPr>
        <w:t xml:space="preserve"> mehānismam un kādi uzdevumi</w:t>
      </w:r>
      <w:r w:rsidR="00570507" w:rsidRPr="0038408C">
        <w:rPr>
          <w:rFonts w:ascii="Times New Roman" w:hAnsi="Times New Roman" w:cs="Times New Roman"/>
          <w:sz w:val="24"/>
          <w:szCs w:val="24"/>
        </w:rPr>
        <w:t xml:space="preserve"> </w:t>
      </w:r>
      <w:r w:rsidRPr="0038408C">
        <w:rPr>
          <w:rFonts w:ascii="Times New Roman" w:hAnsi="Times New Roman" w:cs="Times New Roman"/>
          <w:sz w:val="24"/>
          <w:szCs w:val="24"/>
        </w:rPr>
        <w:t>jāpilda, tiktu noteiktas līgum</w:t>
      </w:r>
      <w:r w:rsidR="00E12B6B" w:rsidRPr="0038408C">
        <w:rPr>
          <w:rFonts w:ascii="Times New Roman" w:hAnsi="Times New Roman" w:cs="Times New Roman"/>
          <w:sz w:val="24"/>
          <w:szCs w:val="24"/>
        </w:rPr>
        <w:t>os</w:t>
      </w:r>
      <w:r w:rsidR="004E4DC7" w:rsidRPr="0038408C">
        <w:rPr>
          <w:rStyle w:val="Vresatsauce"/>
          <w:rFonts w:ascii="Times New Roman" w:hAnsi="Times New Roman" w:cs="Times New Roman"/>
          <w:sz w:val="24"/>
          <w:szCs w:val="24"/>
        </w:rPr>
        <w:footnoteReference w:id="7"/>
      </w:r>
      <w:r w:rsidRPr="0038408C">
        <w:rPr>
          <w:rFonts w:ascii="Times New Roman" w:hAnsi="Times New Roman" w:cs="Times New Roman"/>
          <w:sz w:val="24"/>
          <w:szCs w:val="24"/>
        </w:rPr>
        <w:t xml:space="preserve">, ko slēgtu Kultūras ministrija ar nozares izveidoto </w:t>
      </w:r>
      <w:r w:rsidR="000C0B84" w:rsidRPr="0038408C">
        <w:rPr>
          <w:rFonts w:ascii="Times New Roman" w:hAnsi="Times New Roman" w:cs="Times New Roman"/>
          <w:sz w:val="24"/>
          <w:szCs w:val="24"/>
        </w:rPr>
        <w:t>nevalstisko organizāciju</w:t>
      </w:r>
      <w:r w:rsidRPr="0038408C">
        <w:rPr>
          <w:rFonts w:ascii="Times New Roman" w:hAnsi="Times New Roman" w:cs="Times New Roman"/>
          <w:sz w:val="24"/>
          <w:szCs w:val="24"/>
        </w:rPr>
        <w:t xml:space="preserve">, </w:t>
      </w:r>
      <w:r w:rsidR="000C0B84" w:rsidRPr="0038408C">
        <w:rPr>
          <w:rFonts w:ascii="Times New Roman" w:hAnsi="Times New Roman" w:cs="Times New Roman"/>
          <w:sz w:val="24"/>
          <w:szCs w:val="24"/>
        </w:rPr>
        <w:t xml:space="preserve">tai </w:t>
      </w:r>
      <w:r w:rsidRPr="0038408C">
        <w:rPr>
          <w:rFonts w:ascii="Times New Roman" w:hAnsi="Times New Roman" w:cs="Times New Roman"/>
          <w:sz w:val="24"/>
          <w:szCs w:val="24"/>
        </w:rPr>
        <w:t>saņemot valsts paredzēto finansiālo atbalstu.</w:t>
      </w:r>
      <w:r w:rsidR="004103BA" w:rsidRPr="0038408C">
        <w:rPr>
          <w:rFonts w:ascii="Times New Roman" w:hAnsi="Times New Roman" w:cs="Times New Roman"/>
          <w:sz w:val="24"/>
          <w:szCs w:val="24"/>
        </w:rPr>
        <w:t xml:space="preserve"> </w:t>
      </w:r>
    </w:p>
    <w:p w:rsidR="00E003D2" w:rsidRPr="0038408C" w:rsidRDefault="00E003D2" w:rsidP="00DD2167">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Ziņojuma i</w:t>
      </w:r>
      <w:r w:rsidR="00D43CD0" w:rsidRPr="0038408C">
        <w:rPr>
          <w:rFonts w:ascii="Times New Roman" w:hAnsi="Times New Roman" w:cs="Times New Roman"/>
          <w:sz w:val="24"/>
          <w:szCs w:val="24"/>
        </w:rPr>
        <w:t xml:space="preserve">zstrādes procesā tika </w:t>
      </w:r>
      <w:r w:rsidR="0010062A" w:rsidRPr="0038408C">
        <w:rPr>
          <w:rFonts w:ascii="Times New Roman" w:hAnsi="Times New Roman" w:cs="Times New Roman"/>
          <w:sz w:val="24"/>
          <w:szCs w:val="24"/>
        </w:rPr>
        <w:t xml:space="preserve">aicināti </w:t>
      </w:r>
      <w:r w:rsidR="00D43CD0" w:rsidRPr="0038408C">
        <w:rPr>
          <w:rFonts w:ascii="Times New Roman" w:hAnsi="Times New Roman" w:cs="Times New Roman"/>
          <w:sz w:val="24"/>
          <w:szCs w:val="24"/>
        </w:rPr>
        <w:t>iesaistīti</w:t>
      </w:r>
      <w:r w:rsidR="0010062A" w:rsidRPr="0038408C">
        <w:rPr>
          <w:rFonts w:ascii="Times New Roman" w:hAnsi="Times New Roman" w:cs="Times New Roman"/>
          <w:sz w:val="24"/>
          <w:szCs w:val="24"/>
        </w:rPr>
        <w:t>es</w:t>
      </w:r>
      <w:r w:rsidR="008D3A0E" w:rsidRPr="0038408C">
        <w:rPr>
          <w:rFonts w:ascii="Times New Roman" w:hAnsi="Times New Roman" w:cs="Times New Roman"/>
          <w:sz w:val="24"/>
          <w:szCs w:val="24"/>
        </w:rPr>
        <w:t>:</w:t>
      </w:r>
      <w:r w:rsidRPr="0038408C">
        <w:rPr>
          <w:rFonts w:ascii="Times New Roman" w:hAnsi="Times New Roman" w:cs="Times New Roman"/>
          <w:sz w:val="24"/>
          <w:szCs w:val="24"/>
        </w:rPr>
        <w:t xml:space="preserve"> </w:t>
      </w:r>
      <w:r w:rsidR="00D43CD0" w:rsidRPr="0038408C">
        <w:rPr>
          <w:rFonts w:ascii="Times New Roman" w:hAnsi="Times New Roman" w:cs="Times New Roman"/>
          <w:sz w:val="24"/>
          <w:szCs w:val="24"/>
        </w:rPr>
        <w:t xml:space="preserve">Latvijas Universitātes Sociālo zinātņu fakultāte, Rīgas Stradiņa universitātes Komunikācijas fakultāte, Vidzemes Augstskolas Sabiedrības zinātņu fakultāte, SIA „Biznesa augstskola Turība”, Rēzeknes Tehnoloģiju akadēmijas Ekonomikas un pārvaldības fakultāte, biedrība „Baltijas Mediju izcilības centrs”, biedrība „Latvijas Komerciālo radiostaciju asociācija”, biedrība „Latvijas Preses izdevēju asociācija”, biedrība „Latvijas Raidorganizāciju asociācija”, biedrība „Latvijas Reklāmas asociācija”, biedrība „Latvijas Žurnālistu asociācija”, </w:t>
      </w:r>
      <w:r w:rsidR="00EF63D5" w:rsidRPr="0038408C">
        <w:rPr>
          <w:rFonts w:ascii="Times New Roman" w:hAnsi="Times New Roman" w:cs="Times New Roman"/>
          <w:sz w:val="24"/>
          <w:szCs w:val="24"/>
        </w:rPr>
        <w:t>arod</w:t>
      </w:r>
      <w:r w:rsidR="00D43CD0" w:rsidRPr="0038408C">
        <w:rPr>
          <w:rFonts w:ascii="Times New Roman" w:hAnsi="Times New Roman" w:cs="Times New Roman"/>
          <w:sz w:val="24"/>
          <w:szCs w:val="24"/>
        </w:rPr>
        <w:t xml:space="preserve">biedrība „Latvijas Žurnālistu savienība”, biedrība „Par legālu saturu”, VSIA „Latvijas Radio”, VSIA „Latvijas Televīzija”, Nacionālā informācijas aģentūra „LETA”, SIA „TV NET”, AS „Delfi”, </w:t>
      </w:r>
      <w:r w:rsidR="00136701" w:rsidRPr="0038408C">
        <w:rPr>
          <w:rFonts w:ascii="Times New Roman" w:hAnsi="Times New Roman" w:cs="Times New Roman"/>
          <w:sz w:val="24"/>
          <w:szCs w:val="24"/>
        </w:rPr>
        <w:t>biedrība „</w:t>
      </w:r>
      <w:r w:rsidR="00D43CD0" w:rsidRPr="0038408C">
        <w:rPr>
          <w:rFonts w:ascii="Times New Roman" w:hAnsi="Times New Roman" w:cs="Times New Roman"/>
          <w:sz w:val="24"/>
          <w:szCs w:val="24"/>
        </w:rPr>
        <w:t>Reģionālo televīziju asociācija</w:t>
      </w:r>
      <w:r w:rsidR="00136701" w:rsidRPr="0038408C">
        <w:rPr>
          <w:rFonts w:ascii="Times New Roman" w:hAnsi="Times New Roman" w:cs="Times New Roman"/>
          <w:sz w:val="24"/>
          <w:szCs w:val="24"/>
        </w:rPr>
        <w:t>”</w:t>
      </w:r>
      <w:r w:rsidR="00D43CD0" w:rsidRPr="0038408C">
        <w:rPr>
          <w:rFonts w:ascii="Times New Roman" w:hAnsi="Times New Roman" w:cs="Times New Roman"/>
          <w:sz w:val="24"/>
          <w:szCs w:val="24"/>
        </w:rPr>
        <w:t xml:space="preserve">, </w:t>
      </w:r>
      <w:r w:rsidR="00FE2529" w:rsidRPr="0038408C">
        <w:rPr>
          <w:rFonts w:ascii="Times New Roman" w:hAnsi="Times New Roman" w:cs="Times New Roman"/>
          <w:sz w:val="24"/>
          <w:szCs w:val="24"/>
        </w:rPr>
        <w:t>biedrība „</w:t>
      </w:r>
      <w:r w:rsidR="00D43CD0" w:rsidRPr="0038408C">
        <w:rPr>
          <w:rFonts w:ascii="Times New Roman" w:hAnsi="Times New Roman" w:cs="Times New Roman"/>
          <w:sz w:val="24"/>
          <w:szCs w:val="24"/>
        </w:rPr>
        <w:t>TV neatkarīgo producentu asociācija</w:t>
      </w:r>
      <w:r w:rsidR="00FE2529" w:rsidRPr="0038408C">
        <w:rPr>
          <w:rFonts w:ascii="Times New Roman" w:hAnsi="Times New Roman" w:cs="Times New Roman"/>
          <w:sz w:val="24"/>
          <w:szCs w:val="24"/>
        </w:rPr>
        <w:t>”</w:t>
      </w:r>
      <w:r w:rsidR="00D43CD0" w:rsidRPr="0038408C">
        <w:rPr>
          <w:rFonts w:ascii="Times New Roman" w:hAnsi="Times New Roman" w:cs="Times New Roman"/>
          <w:sz w:val="24"/>
          <w:szCs w:val="24"/>
        </w:rPr>
        <w:t>, Latvijas Republikas tiesībsargs</w:t>
      </w:r>
      <w:r w:rsidR="006F6525" w:rsidRPr="0038408C">
        <w:rPr>
          <w:rFonts w:ascii="Times New Roman" w:hAnsi="Times New Roman" w:cs="Times New Roman"/>
          <w:sz w:val="24"/>
          <w:szCs w:val="24"/>
        </w:rPr>
        <w:t xml:space="preserve"> (turpmāk – T</w:t>
      </w:r>
      <w:r w:rsidR="00EF63D5" w:rsidRPr="0038408C">
        <w:rPr>
          <w:rFonts w:ascii="Times New Roman" w:hAnsi="Times New Roman" w:cs="Times New Roman"/>
          <w:sz w:val="24"/>
          <w:szCs w:val="24"/>
        </w:rPr>
        <w:t>iesībsargs)</w:t>
      </w:r>
      <w:r w:rsidR="00D43CD0" w:rsidRPr="0038408C">
        <w:rPr>
          <w:rFonts w:ascii="Times New Roman" w:hAnsi="Times New Roman" w:cs="Times New Roman"/>
          <w:sz w:val="24"/>
          <w:szCs w:val="24"/>
        </w:rPr>
        <w:t xml:space="preserve"> un</w:t>
      </w:r>
      <w:r w:rsidRPr="0038408C">
        <w:rPr>
          <w:rFonts w:ascii="Times New Roman" w:hAnsi="Times New Roman" w:cs="Times New Roman"/>
          <w:sz w:val="24"/>
          <w:szCs w:val="24"/>
        </w:rPr>
        <w:t xml:space="preserve"> Nacionālā elektroni</w:t>
      </w:r>
      <w:r w:rsidR="00D43CD0" w:rsidRPr="0038408C">
        <w:rPr>
          <w:rFonts w:ascii="Times New Roman" w:hAnsi="Times New Roman" w:cs="Times New Roman"/>
          <w:sz w:val="24"/>
          <w:szCs w:val="24"/>
        </w:rPr>
        <w:t>sko plašsaziņas līdzekļu padome</w:t>
      </w:r>
      <w:r w:rsidR="008234FC" w:rsidRPr="0038408C">
        <w:rPr>
          <w:rFonts w:ascii="Times New Roman" w:hAnsi="Times New Roman" w:cs="Times New Roman"/>
          <w:sz w:val="24"/>
          <w:szCs w:val="24"/>
        </w:rPr>
        <w:t xml:space="preserve"> (turpmāk – NEPLP)</w:t>
      </w:r>
      <w:r w:rsidR="00D43CD0" w:rsidRPr="0038408C">
        <w:rPr>
          <w:rFonts w:ascii="Times New Roman" w:hAnsi="Times New Roman" w:cs="Times New Roman"/>
          <w:sz w:val="24"/>
          <w:szCs w:val="24"/>
        </w:rPr>
        <w:t>.</w:t>
      </w:r>
    </w:p>
    <w:p w:rsidR="008C0D9E" w:rsidRPr="0038408C" w:rsidRDefault="004836CA" w:rsidP="004836CA">
      <w:pPr>
        <w:rPr>
          <w:rFonts w:ascii="Times New Roman" w:hAnsi="Times New Roman" w:cs="Times New Roman"/>
          <w:sz w:val="24"/>
          <w:szCs w:val="24"/>
        </w:rPr>
      </w:pPr>
      <w:r w:rsidRPr="0038408C">
        <w:rPr>
          <w:rFonts w:ascii="Times New Roman" w:hAnsi="Times New Roman" w:cs="Times New Roman"/>
          <w:sz w:val="24"/>
          <w:szCs w:val="24"/>
        </w:rPr>
        <w:br w:type="page"/>
      </w:r>
    </w:p>
    <w:p w:rsidR="00EC3292" w:rsidRPr="0038408C" w:rsidRDefault="00EC3292" w:rsidP="00AA5905">
      <w:pPr>
        <w:pStyle w:val="Virsraksts1"/>
        <w:numPr>
          <w:ilvl w:val="0"/>
          <w:numId w:val="2"/>
        </w:numPr>
        <w:ind w:left="426"/>
        <w:jc w:val="center"/>
        <w:rPr>
          <w:rFonts w:ascii="Times New Roman" w:hAnsi="Times New Roman" w:cs="Times New Roman"/>
          <w:color w:val="auto"/>
          <w:sz w:val="24"/>
          <w:szCs w:val="24"/>
        </w:rPr>
      </w:pPr>
      <w:bookmarkStart w:id="5" w:name="_Toc530040495"/>
      <w:r w:rsidRPr="0038408C">
        <w:rPr>
          <w:rFonts w:ascii="Times New Roman" w:hAnsi="Times New Roman" w:cs="Times New Roman"/>
          <w:color w:val="auto"/>
          <w:sz w:val="24"/>
          <w:szCs w:val="24"/>
        </w:rPr>
        <w:lastRenderedPageBreak/>
        <w:t>Situācijas apraksts</w:t>
      </w:r>
      <w:bookmarkEnd w:id="5"/>
    </w:p>
    <w:p w:rsidR="00AA5905" w:rsidRPr="0038408C" w:rsidRDefault="00AA5905" w:rsidP="00AA5905">
      <w:pPr>
        <w:rPr>
          <w:rFonts w:ascii="Times New Roman" w:hAnsi="Times New Roman" w:cs="Times New Roman"/>
          <w:sz w:val="24"/>
          <w:szCs w:val="24"/>
        </w:rPr>
      </w:pPr>
    </w:p>
    <w:p w:rsidR="002B2B7C" w:rsidRPr="0038408C" w:rsidRDefault="00880EB9" w:rsidP="00AA590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I</w:t>
      </w:r>
      <w:r w:rsidR="002B2B7C" w:rsidRPr="0038408C">
        <w:rPr>
          <w:rFonts w:ascii="Times New Roman" w:hAnsi="Times New Roman" w:cs="Times New Roman"/>
          <w:sz w:val="24"/>
          <w:szCs w:val="24"/>
        </w:rPr>
        <w:t xml:space="preserve">ezīmējami trīs pamatelementi, kuru savstarpējā mijiedarbība Latvijas mediju telpā līdz šim nav bijusi </w:t>
      </w:r>
      <w:r w:rsidR="00506554" w:rsidRPr="0038408C">
        <w:rPr>
          <w:rFonts w:ascii="Times New Roman" w:hAnsi="Times New Roman" w:cs="Times New Roman"/>
          <w:sz w:val="24"/>
          <w:szCs w:val="24"/>
        </w:rPr>
        <w:t>skaidri definēta</w:t>
      </w:r>
      <w:r w:rsidR="002B2B7C" w:rsidRPr="0038408C">
        <w:rPr>
          <w:rFonts w:ascii="Times New Roman" w:hAnsi="Times New Roman" w:cs="Times New Roman"/>
          <w:sz w:val="24"/>
          <w:szCs w:val="24"/>
        </w:rPr>
        <w:t>. Viens no elementiem ir vārda brīvība, kas bieži saduras ar tādām cilvēktiesībām kā tiesībām uz privātās dzīves neaizskaramību. Otrs elements ir mediju atbildība, rīkojoties atbilstoši profesionālajiem ētikas un žurnālistikas standartiem</w:t>
      </w:r>
      <w:r w:rsidR="00B70239" w:rsidRPr="0038408C">
        <w:rPr>
          <w:rFonts w:ascii="Times New Roman" w:hAnsi="Times New Roman" w:cs="Times New Roman"/>
          <w:sz w:val="24"/>
          <w:szCs w:val="24"/>
        </w:rPr>
        <w:t>, iepretim tiem medijiem, kas strādā bez ētikas kodeksa vai arī to ir izveidojuši kā formalitāti, iespējams pat neiepazīstinot ar to savus darbiniekus</w:t>
      </w:r>
      <w:r w:rsidR="002B2B7C" w:rsidRPr="0038408C">
        <w:rPr>
          <w:rFonts w:ascii="Times New Roman" w:hAnsi="Times New Roman" w:cs="Times New Roman"/>
          <w:sz w:val="24"/>
          <w:szCs w:val="24"/>
        </w:rPr>
        <w:t xml:space="preserve">. Savukārt trešais elements ir sabiedrības un valsts (visplašākajā </w:t>
      </w:r>
      <w:r w:rsidR="002D73FC" w:rsidRPr="0038408C">
        <w:rPr>
          <w:rFonts w:ascii="Times New Roman" w:hAnsi="Times New Roman" w:cs="Times New Roman"/>
          <w:sz w:val="24"/>
          <w:szCs w:val="24"/>
        </w:rPr>
        <w:t>nozīmē</w:t>
      </w:r>
      <w:r w:rsidR="002B2B7C" w:rsidRPr="0038408C">
        <w:rPr>
          <w:rFonts w:ascii="Times New Roman" w:hAnsi="Times New Roman" w:cs="Times New Roman"/>
          <w:sz w:val="24"/>
          <w:szCs w:val="24"/>
        </w:rPr>
        <w:t xml:space="preserve">) izglītošana par mediju tiesībām un pienākumiem. No šiem trim pamatelementiem izriet </w:t>
      </w:r>
      <w:r w:rsidR="00B86B7B" w:rsidRPr="0038408C">
        <w:rPr>
          <w:rFonts w:ascii="Times New Roman" w:hAnsi="Times New Roman" w:cs="Times New Roman"/>
          <w:sz w:val="24"/>
          <w:szCs w:val="24"/>
        </w:rPr>
        <w:t>vairākas funkcijas, kas mediju ombudam būtu jāīsteno, tostarp, dezinformācijas ierobežošana</w:t>
      </w:r>
      <w:r w:rsidR="002B2B7C" w:rsidRPr="0038408C">
        <w:rPr>
          <w:rFonts w:ascii="Times New Roman" w:hAnsi="Times New Roman" w:cs="Times New Roman"/>
          <w:sz w:val="24"/>
          <w:szCs w:val="24"/>
        </w:rPr>
        <w:t xml:space="preserve">, bērnu tiesību aizsardzība, personas datu aizsardzība mediju darbībā. Mediju ombuda uzdevums būtu </w:t>
      </w:r>
      <w:r w:rsidR="002D73FC" w:rsidRPr="0038408C">
        <w:rPr>
          <w:rFonts w:ascii="Times New Roman" w:hAnsi="Times New Roman" w:cs="Times New Roman"/>
          <w:sz w:val="24"/>
          <w:szCs w:val="24"/>
        </w:rPr>
        <w:t xml:space="preserve">nodrošināt </w:t>
      </w:r>
      <w:r w:rsidR="002B2B7C" w:rsidRPr="0038408C">
        <w:rPr>
          <w:rFonts w:ascii="Times New Roman" w:hAnsi="Times New Roman" w:cs="Times New Roman"/>
          <w:sz w:val="24"/>
          <w:szCs w:val="24"/>
        </w:rPr>
        <w:t>trialogu starp medijiem, sabiedrību un valsti.</w:t>
      </w:r>
    </w:p>
    <w:p w:rsidR="00F867D6" w:rsidRPr="0038408C" w:rsidRDefault="00F867D6" w:rsidP="00AA590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Galvenā mediju priekšrocība un tiesības ir vārda brīvība, kas ietverta Latvijas Republikas Satversmes 100.pantā: „Ikvienam ir tiesības uz vārda brīvību, kas ietver tiesības brīvi iegūt, paturēt un izplatīt informāciju, paust savus uzskatus. Cenzūra ir aizliegta.” Satversmes tiesa ir secinājusi</w:t>
      </w:r>
      <w:r w:rsidRPr="0038408C">
        <w:rPr>
          <w:rStyle w:val="Vresatsauce"/>
          <w:rFonts w:ascii="Times New Roman" w:hAnsi="Times New Roman" w:cs="Times New Roman"/>
          <w:sz w:val="24"/>
          <w:szCs w:val="24"/>
        </w:rPr>
        <w:footnoteReference w:id="8"/>
      </w:r>
      <w:r w:rsidRPr="0038408C">
        <w:rPr>
          <w:rFonts w:ascii="Times New Roman" w:hAnsi="Times New Roman" w:cs="Times New Roman"/>
          <w:sz w:val="24"/>
          <w:szCs w:val="24"/>
        </w:rPr>
        <w:t>, ka lietotais termins „vārda brīvība” ietver arī jēdzienu „preses brīvība”.</w:t>
      </w:r>
      <w:r w:rsidR="009D42A9" w:rsidRPr="0038408C">
        <w:rPr>
          <w:rFonts w:ascii="Times New Roman" w:hAnsi="Times New Roman" w:cs="Times New Roman"/>
          <w:sz w:val="24"/>
          <w:szCs w:val="24"/>
        </w:rPr>
        <w:t xml:space="preserve"> Vārda brīvība ir garantēta arī Starptautisk</w:t>
      </w:r>
      <w:r w:rsidR="00935A4C" w:rsidRPr="0038408C">
        <w:rPr>
          <w:rFonts w:ascii="Times New Roman" w:hAnsi="Times New Roman" w:cs="Times New Roman"/>
          <w:sz w:val="24"/>
          <w:szCs w:val="24"/>
        </w:rPr>
        <w:t>aj</w:t>
      </w:r>
      <w:r w:rsidR="009D42A9" w:rsidRPr="0038408C">
        <w:rPr>
          <w:rFonts w:ascii="Times New Roman" w:hAnsi="Times New Roman" w:cs="Times New Roman"/>
          <w:sz w:val="24"/>
          <w:szCs w:val="24"/>
        </w:rPr>
        <w:t>ā pakt</w:t>
      </w:r>
      <w:r w:rsidR="00935A4C" w:rsidRPr="0038408C">
        <w:rPr>
          <w:rFonts w:ascii="Times New Roman" w:hAnsi="Times New Roman" w:cs="Times New Roman"/>
          <w:sz w:val="24"/>
          <w:szCs w:val="24"/>
        </w:rPr>
        <w:t>ā</w:t>
      </w:r>
      <w:r w:rsidR="009D42A9" w:rsidRPr="0038408C">
        <w:rPr>
          <w:rFonts w:ascii="Times New Roman" w:hAnsi="Times New Roman" w:cs="Times New Roman"/>
          <w:sz w:val="24"/>
          <w:szCs w:val="24"/>
        </w:rPr>
        <w:t xml:space="preserve"> par pilsoņu un politiskajām tiesībām</w:t>
      </w:r>
      <w:r w:rsidR="00935A4C" w:rsidRPr="0038408C">
        <w:rPr>
          <w:rStyle w:val="Vresatsauce"/>
          <w:rFonts w:ascii="Times New Roman" w:hAnsi="Times New Roman" w:cs="Times New Roman"/>
          <w:sz w:val="24"/>
          <w:szCs w:val="24"/>
        </w:rPr>
        <w:footnoteReference w:id="9"/>
      </w:r>
      <w:r w:rsidR="009D42A9" w:rsidRPr="0038408C">
        <w:rPr>
          <w:rFonts w:ascii="Times New Roman" w:hAnsi="Times New Roman" w:cs="Times New Roman"/>
          <w:sz w:val="24"/>
          <w:szCs w:val="24"/>
        </w:rPr>
        <w:t>, Eiropas Cilvēk</w:t>
      </w:r>
      <w:r w:rsidR="00520FC9" w:rsidRPr="0038408C">
        <w:rPr>
          <w:rFonts w:ascii="Times New Roman" w:hAnsi="Times New Roman" w:cs="Times New Roman"/>
          <w:sz w:val="24"/>
          <w:szCs w:val="24"/>
        </w:rPr>
        <w:t xml:space="preserve">a </w:t>
      </w:r>
      <w:r w:rsidR="009D42A9" w:rsidRPr="0038408C">
        <w:rPr>
          <w:rFonts w:ascii="Times New Roman" w:hAnsi="Times New Roman" w:cs="Times New Roman"/>
          <w:sz w:val="24"/>
          <w:szCs w:val="24"/>
        </w:rPr>
        <w:t xml:space="preserve">tiesību </w:t>
      </w:r>
      <w:r w:rsidR="00520FC9" w:rsidRPr="0038408C">
        <w:rPr>
          <w:rFonts w:ascii="Times New Roman" w:hAnsi="Times New Roman" w:cs="Times New Roman"/>
          <w:sz w:val="24"/>
          <w:szCs w:val="24"/>
        </w:rPr>
        <w:t xml:space="preserve">un pamatbrīvību aizsardzības </w:t>
      </w:r>
      <w:r w:rsidR="009D42A9" w:rsidRPr="0038408C">
        <w:rPr>
          <w:rFonts w:ascii="Times New Roman" w:hAnsi="Times New Roman" w:cs="Times New Roman"/>
          <w:sz w:val="24"/>
          <w:szCs w:val="24"/>
        </w:rPr>
        <w:t>konvencij</w:t>
      </w:r>
      <w:r w:rsidR="00935A4C" w:rsidRPr="0038408C">
        <w:rPr>
          <w:rFonts w:ascii="Times New Roman" w:hAnsi="Times New Roman" w:cs="Times New Roman"/>
          <w:sz w:val="24"/>
          <w:szCs w:val="24"/>
        </w:rPr>
        <w:t>ā</w:t>
      </w:r>
      <w:r w:rsidR="00935A4C" w:rsidRPr="0038408C">
        <w:rPr>
          <w:rStyle w:val="Vresatsauce"/>
          <w:rFonts w:ascii="Times New Roman" w:hAnsi="Times New Roman" w:cs="Times New Roman"/>
          <w:sz w:val="24"/>
          <w:szCs w:val="24"/>
        </w:rPr>
        <w:footnoteReference w:id="10"/>
      </w:r>
      <w:r w:rsidR="00E051E7" w:rsidRPr="0038408C">
        <w:rPr>
          <w:rFonts w:ascii="Times New Roman" w:hAnsi="Times New Roman" w:cs="Times New Roman"/>
          <w:sz w:val="24"/>
          <w:szCs w:val="24"/>
        </w:rPr>
        <w:t>, kas paredz vārda brīvības tiesību gan fiziskām, gan juridiskām personām, kā arī komerciālām korporācijām</w:t>
      </w:r>
      <w:r w:rsidR="00E051E7" w:rsidRPr="0038408C">
        <w:rPr>
          <w:rStyle w:val="Vresatsauce"/>
          <w:rFonts w:ascii="Times New Roman" w:hAnsi="Times New Roman" w:cs="Times New Roman"/>
          <w:sz w:val="24"/>
          <w:szCs w:val="24"/>
        </w:rPr>
        <w:footnoteReference w:id="11"/>
      </w:r>
      <w:r w:rsidR="00E051E7" w:rsidRPr="0038408C">
        <w:rPr>
          <w:rFonts w:ascii="Times New Roman" w:hAnsi="Times New Roman" w:cs="Times New Roman"/>
          <w:sz w:val="24"/>
          <w:szCs w:val="24"/>
        </w:rPr>
        <w:t>,</w:t>
      </w:r>
      <w:r w:rsidR="009D42A9" w:rsidRPr="0038408C">
        <w:rPr>
          <w:rFonts w:ascii="Times New Roman" w:hAnsi="Times New Roman" w:cs="Times New Roman"/>
          <w:sz w:val="24"/>
          <w:szCs w:val="24"/>
        </w:rPr>
        <w:t xml:space="preserve"> un citos starptautiskajos cilvēktiesību dokumentos. Eiropas Savienības pamattiesību harta</w:t>
      </w:r>
      <w:r w:rsidR="00935A4C" w:rsidRPr="0038408C">
        <w:rPr>
          <w:rStyle w:val="Vresatsauce"/>
          <w:rFonts w:ascii="Times New Roman" w:hAnsi="Times New Roman" w:cs="Times New Roman"/>
          <w:sz w:val="24"/>
          <w:szCs w:val="24"/>
        </w:rPr>
        <w:footnoteReference w:id="12"/>
      </w:r>
      <w:r w:rsidR="009D42A9" w:rsidRPr="0038408C">
        <w:rPr>
          <w:rFonts w:ascii="Times New Roman" w:hAnsi="Times New Roman" w:cs="Times New Roman"/>
          <w:sz w:val="24"/>
          <w:szCs w:val="24"/>
        </w:rPr>
        <w:t xml:space="preserve"> ne vien vispārīgi garantē vārda un informācijas brīvību, bet panta otrā daļa aizsargā tieši mediju brīvību: „Tiek ievēr</w:t>
      </w:r>
      <w:r w:rsidR="00B54630" w:rsidRPr="0038408C">
        <w:rPr>
          <w:rFonts w:ascii="Times New Roman" w:hAnsi="Times New Roman" w:cs="Times New Roman"/>
          <w:sz w:val="24"/>
          <w:szCs w:val="24"/>
        </w:rPr>
        <w:t>o</w:t>
      </w:r>
      <w:r w:rsidR="009D42A9" w:rsidRPr="0038408C">
        <w:rPr>
          <w:rFonts w:ascii="Times New Roman" w:hAnsi="Times New Roman" w:cs="Times New Roman"/>
          <w:sz w:val="24"/>
          <w:szCs w:val="24"/>
        </w:rPr>
        <w:t>ta plašsaziņas līdzekļu brīvība un plurālisms”.</w:t>
      </w:r>
    </w:p>
    <w:p w:rsidR="00C02B69" w:rsidRPr="0038408C" w:rsidRDefault="00535224" w:rsidP="00272C1A">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Nacionālajā regulējumā, papildus Satversmei, v</w:t>
      </w:r>
      <w:r w:rsidR="00E051E7" w:rsidRPr="0038408C">
        <w:rPr>
          <w:rFonts w:ascii="Times New Roman" w:hAnsi="Times New Roman" w:cs="Times New Roman"/>
          <w:sz w:val="24"/>
          <w:szCs w:val="24"/>
        </w:rPr>
        <w:t>ārda un preses brīvība nostiprināta likumā „Par presi un citiem masu informācijas līdzekļiem”</w:t>
      </w:r>
      <w:r w:rsidR="00662201" w:rsidRPr="0038408C">
        <w:rPr>
          <w:rStyle w:val="Vresatsauce"/>
          <w:rFonts w:ascii="Times New Roman" w:hAnsi="Times New Roman" w:cs="Times New Roman"/>
          <w:sz w:val="24"/>
          <w:szCs w:val="24"/>
        </w:rPr>
        <w:footnoteReference w:id="13"/>
      </w:r>
      <w:r w:rsidR="00E051E7" w:rsidRPr="0038408C">
        <w:rPr>
          <w:rFonts w:ascii="Times New Roman" w:hAnsi="Times New Roman" w:cs="Times New Roman"/>
          <w:sz w:val="24"/>
          <w:szCs w:val="24"/>
        </w:rPr>
        <w:t xml:space="preserve"> </w:t>
      </w:r>
      <w:r w:rsidR="00662201" w:rsidRPr="0038408C">
        <w:rPr>
          <w:rFonts w:ascii="Times New Roman" w:hAnsi="Times New Roman" w:cs="Times New Roman"/>
          <w:sz w:val="24"/>
          <w:szCs w:val="24"/>
        </w:rPr>
        <w:t>un Elektronisko plašsaziņas līdzekļu likumā</w:t>
      </w:r>
      <w:r w:rsidR="00662201" w:rsidRPr="0038408C">
        <w:rPr>
          <w:rStyle w:val="Vresatsauce"/>
          <w:rFonts w:ascii="Times New Roman" w:hAnsi="Times New Roman" w:cs="Times New Roman"/>
          <w:sz w:val="24"/>
          <w:szCs w:val="24"/>
        </w:rPr>
        <w:footnoteReference w:id="14"/>
      </w:r>
      <w:r w:rsidR="00662201" w:rsidRPr="0038408C">
        <w:rPr>
          <w:rFonts w:ascii="Times New Roman" w:hAnsi="Times New Roman" w:cs="Times New Roman"/>
          <w:sz w:val="24"/>
          <w:szCs w:val="24"/>
        </w:rPr>
        <w:t>, kuros norādītas mediju tiesības saņemt informāciju</w:t>
      </w:r>
      <w:r w:rsidRPr="0038408C">
        <w:rPr>
          <w:rFonts w:ascii="Times New Roman" w:hAnsi="Times New Roman" w:cs="Times New Roman"/>
          <w:sz w:val="24"/>
          <w:szCs w:val="24"/>
        </w:rPr>
        <w:t xml:space="preserve"> un</w:t>
      </w:r>
      <w:r w:rsidR="00662201" w:rsidRPr="0038408C">
        <w:rPr>
          <w:rFonts w:ascii="Times New Roman" w:hAnsi="Times New Roman" w:cs="Times New Roman"/>
          <w:sz w:val="24"/>
          <w:szCs w:val="24"/>
        </w:rPr>
        <w:t xml:space="preserve"> paredzēts cenzūras aizliegums. </w:t>
      </w:r>
      <w:r w:rsidR="003A72D3" w:rsidRPr="0038408C">
        <w:rPr>
          <w:rFonts w:ascii="Times New Roman" w:hAnsi="Times New Roman" w:cs="Times New Roman"/>
          <w:sz w:val="24"/>
          <w:szCs w:val="24"/>
        </w:rPr>
        <w:t>Līdztekus vār</w:t>
      </w:r>
      <w:r w:rsidR="001957C2" w:rsidRPr="0038408C">
        <w:rPr>
          <w:rFonts w:ascii="Times New Roman" w:hAnsi="Times New Roman" w:cs="Times New Roman"/>
          <w:sz w:val="24"/>
          <w:szCs w:val="24"/>
        </w:rPr>
        <w:t>da brīvībai</w:t>
      </w:r>
      <w:r w:rsidR="00B86B7B" w:rsidRPr="0038408C">
        <w:rPr>
          <w:rFonts w:ascii="Times New Roman" w:hAnsi="Times New Roman" w:cs="Times New Roman"/>
          <w:sz w:val="24"/>
          <w:szCs w:val="24"/>
        </w:rPr>
        <w:t>, normatīvajos aktos ir noteikta</w:t>
      </w:r>
      <w:r w:rsidR="001957C2" w:rsidRPr="0038408C">
        <w:rPr>
          <w:rFonts w:ascii="Times New Roman" w:hAnsi="Times New Roman" w:cs="Times New Roman"/>
          <w:sz w:val="24"/>
          <w:szCs w:val="24"/>
        </w:rPr>
        <w:t xml:space="preserve"> </w:t>
      </w:r>
      <w:r w:rsidR="00B86B7B" w:rsidRPr="0038408C">
        <w:rPr>
          <w:rFonts w:ascii="Times New Roman" w:hAnsi="Times New Roman" w:cs="Times New Roman"/>
          <w:sz w:val="24"/>
          <w:szCs w:val="24"/>
        </w:rPr>
        <w:t>mediju</w:t>
      </w:r>
      <w:r w:rsidR="001957C2" w:rsidRPr="0038408C">
        <w:rPr>
          <w:rFonts w:ascii="Times New Roman" w:hAnsi="Times New Roman" w:cs="Times New Roman"/>
          <w:sz w:val="24"/>
          <w:szCs w:val="24"/>
        </w:rPr>
        <w:t xml:space="preserve"> atbildīb</w:t>
      </w:r>
      <w:r w:rsidR="003A72D3" w:rsidRPr="0038408C">
        <w:rPr>
          <w:rFonts w:ascii="Times New Roman" w:hAnsi="Times New Roman" w:cs="Times New Roman"/>
          <w:sz w:val="24"/>
          <w:szCs w:val="24"/>
        </w:rPr>
        <w:t>a</w:t>
      </w:r>
      <w:r w:rsidR="002D73FC" w:rsidRPr="0038408C">
        <w:rPr>
          <w:rStyle w:val="Vresatsauce"/>
          <w:rFonts w:ascii="Times New Roman" w:hAnsi="Times New Roman" w:cs="Times New Roman"/>
          <w:sz w:val="24"/>
          <w:szCs w:val="24"/>
        </w:rPr>
        <w:footnoteReference w:id="15"/>
      </w:r>
      <w:r w:rsidR="00DD7003" w:rsidRPr="0038408C">
        <w:rPr>
          <w:rFonts w:ascii="Times New Roman" w:hAnsi="Times New Roman" w:cs="Times New Roman"/>
          <w:sz w:val="24"/>
          <w:szCs w:val="24"/>
        </w:rPr>
        <w:t xml:space="preserve">, kas </w:t>
      </w:r>
      <w:r w:rsidR="00AF5C3B" w:rsidRPr="0038408C">
        <w:rPr>
          <w:rFonts w:ascii="Times New Roman" w:hAnsi="Times New Roman" w:cs="Times New Roman"/>
          <w:sz w:val="24"/>
          <w:szCs w:val="24"/>
        </w:rPr>
        <w:t>paredz, ka medijs nedrīkst sniegt nepatiesas ziņas, kas ceļ neslavu un aizskar personas godu un cieņu. Medijs nedrīkst publicēt informāciju, kuras publi</w:t>
      </w:r>
      <w:r w:rsidR="002D73FC" w:rsidRPr="0038408C">
        <w:rPr>
          <w:rFonts w:ascii="Times New Roman" w:hAnsi="Times New Roman" w:cs="Times New Roman"/>
          <w:sz w:val="24"/>
          <w:szCs w:val="24"/>
        </w:rPr>
        <w:t>cēšana</w:t>
      </w:r>
      <w:r w:rsidR="00AF5C3B" w:rsidRPr="0038408C">
        <w:rPr>
          <w:rFonts w:ascii="Times New Roman" w:hAnsi="Times New Roman" w:cs="Times New Roman"/>
          <w:sz w:val="24"/>
          <w:szCs w:val="24"/>
        </w:rPr>
        <w:t xml:space="preserve"> aizliegta ar likumu. </w:t>
      </w:r>
      <w:r w:rsidR="00272C1A" w:rsidRPr="0038408C">
        <w:rPr>
          <w:rFonts w:ascii="Times New Roman" w:hAnsi="Times New Roman" w:cs="Times New Roman"/>
          <w:sz w:val="24"/>
          <w:szCs w:val="24"/>
        </w:rPr>
        <w:t xml:space="preserve"> </w:t>
      </w:r>
      <w:r w:rsidR="00AF5C3B" w:rsidRPr="0038408C">
        <w:rPr>
          <w:rFonts w:ascii="Times New Roman" w:hAnsi="Times New Roman" w:cs="Times New Roman"/>
          <w:sz w:val="24"/>
          <w:szCs w:val="24"/>
        </w:rPr>
        <w:t xml:space="preserve">Elektronisko plašsaziņas līdzekļu </w:t>
      </w:r>
      <w:r w:rsidR="00F942F3" w:rsidRPr="0038408C">
        <w:rPr>
          <w:rFonts w:ascii="Times New Roman" w:hAnsi="Times New Roman" w:cs="Times New Roman"/>
          <w:sz w:val="24"/>
          <w:szCs w:val="24"/>
        </w:rPr>
        <w:t>likums ietver</w:t>
      </w:r>
      <w:r w:rsidR="00F942F3" w:rsidRPr="0038408C">
        <w:rPr>
          <w:rStyle w:val="Vresatsauce"/>
          <w:rFonts w:ascii="Times New Roman" w:hAnsi="Times New Roman" w:cs="Times New Roman"/>
          <w:sz w:val="24"/>
          <w:szCs w:val="24"/>
        </w:rPr>
        <w:footnoteReference w:id="16"/>
      </w:r>
      <w:r w:rsidR="00F942F3" w:rsidRPr="0038408C">
        <w:rPr>
          <w:rFonts w:ascii="Times New Roman" w:hAnsi="Times New Roman" w:cs="Times New Roman"/>
          <w:sz w:val="24"/>
          <w:szCs w:val="24"/>
        </w:rPr>
        <w:t xml:space="preserve"> tādus mediju</w:t>
      </w:r>
      <w:r w:rsidR="00AF5C3B" w:rsidRPr="0038408C">
        <w:rPr>
          <w:rFonts w:ascii="Times New Roman" w:hAnsi="Times New Roman" w:cs="Times New Roman"/>
          <w:sz w:val="24"/>
          <w:szCs w:val="24"/>
        </w:rPr>
        <w:t xml:space="preserve"> pienākumu</w:t>
      </w:r>
      <w:r w:rsidR="00F942F3" w:rsidRPr="0038408C">
        <w:rPr>
          <w:rFonts w:ascii="Times New Roman" w:hAnsi="Times New Roman" w:cs="Times New Roman"/>
          <w:sz w:val="24"/>
          <w:szCs w:val="24"/>
        </w:rPr>
        <w:t>s kā</w:t>
      </w:r>
      <w:r w:rsidR="00AF5C3B" w:rsidRPr="0038408C">
        <w:rPr>
          <w:rFonts w:ascii="Times New Roman" w:hAnsi="Times New Roman" w:cs="Times New Roman"/>
          <w:sz w:val="24"/>
          <w:szCs w:val="24"/>
        </w:rPr>
        <w:t xml:space="preserve"> faktus un notikumus raidījumos atspoguļot godīgi, objektīvi, ar pienācīgu precizitāti un neitralitāti, veicinot viedokļu apmaiņu</w:t>
      </w:r>
      <w:r w:rsidR="00F942F3" w:rsidRPr="0038408C">
        <w:rPr>
          <w:rFonts w:ascii="Times New Roman" w:hAnsi="Times New Roman" w:cs="Times New Roman"/>
          <w:sz w:val="24"/>
          <w:szCs w:val="24"/>
        </w:rPr>
        <w:t>, nodrošināt</w:t>
      </w:r>
      <w:r w:rsidRPr="0038408C">
        <w:rPr>
          <w:rFonts w:ascii="Times New Roman" w:hAnsi="Times New Roman" w:cs="Times New Roman"/>
          <w:sz w:val="24"/>
          <w:szCs w:val="24"/>
        </w:rPr>
        <w:t>, ka</w:t>
      </w:r>
      <w:r w:rsidR="00F942F3" w:rsidRPr="0038408C">
        <w:rPr>
          <w:rFonts w:ascii="Times New Roman" w:hAnsi="Times New Roman" w:cs="Times New Roman"/>
          <w:sz w:val="24"/>
          <w:szCs w:val="24"/>
        </w:rPr>
        <w:t xml:space="preserve"> informatīvi dokumentālajos un ziņu raidījumos </w:t>
      </w:r>
      <w:r w:rsidR="00F942F3" w:rsidRPr="0038408C">
        <w:rPr>
          <w:rFonts w:ascii="Times New Roman" w:hAnsi="Times New Roman" w:cs="Times New Roman"/>
          <w:sz w:val="24"/>
          <w:szCs w:val="24"/>
        </w:rPr>
        <w:lastRenderedPageBreak/>
        <w:t>fakti tiek atspoguļoti tā, lai apzināti nemaldinātu auditoriju. No izklāstītā redzams, ka</w:t>
      </w:r>
      <w:r w:rsidR="00BE3AA7" w:rsidRPr="0038408C">
        <w:rPr>
          <w:rFonts w:ascii="Times New Roman" w:hAnsi="Times New Roman" w:cs="Times New Roman"/>
          <w:sz w:val="24"/>
          <w:szCs w:val="24"/>
        </w:rPr>
        <w:t xml:space="preserve"> Elektronisko plašsaziņas līdzekļu</w:t>
      </w:r>
      <w:r w:rsidR="00F942F3" w:rsidRPr="0038408C">
        <w:rPr>
          <w:rFonts w:ascii="Times New Roman" w:hAnsi="Times New Roman" w:cs="Times New Roman"/>
          <w:sz w:val="24"/>
          <w:szCs w:val="24"/>
        </w:rPr>
        <w:t xml:space="preserve"> likumā iestrādāti </w:t>
      </w:r>
      <w:r w:rsidR="00565647" w:rsidRPr="0038408C">
        <w:rPr>
          <w:rFonts w:ascii="Times New Roman" w:hAnsi="Times New Roman" w:cs="Times New Roman"/>
          <w:sz w:val="24"/>
          <w:szCs w:val="24"/>
        </w:rPr>
        <w:t>atsevišķi</w:t>
      </w:r>
      <w:r w:rsidR="00B86B7B" w:rsidRPr="0038408C">
        <w:rPr>
          <w:rFonts w:ascii="Times New Roman" w:hAnsi="Times New Roman" w:cs="Times New Roman"/>
          <w:sz w:val="24"/>
          <w:szCs w:val="24"/>
        </w:rPr>
        <w:t xml:space="preserve"> </w:t>
      </w:r>
      <w:r w:rsidR="00F942F3" w:rsidRPr="0038408C">
        <w:rPr>
          <w:rFonts w:ascii="Times New Roman" w:hAnsi="Times New Roman" w:cs="Times New Roman"/>
          <w:sz w:val="24"/>
          <w:szCs w:val="24"/>
        </w:rPr>
        <w:t xml:space="preserve">mediju ētikas elementi, </w:t>
      </w:r>
      <w:r w:rsidR="00272C1A" w:rsidRPr="0038408C">
        <w:rPr>
          <w:rFonts w:ascii="Times New Roman" w:hAnsi="Times New Roman" w:cs="Times New Roman"/>
          <w:sz w:val="24"/>
          <w:szCs w:val="24"/>
        </w:rPr>
        <w:t>kas</w:t>
      </w:r>
      <w:r w:rsidR="00F942F3" w:rsidRPr="0038408C">
        <w:rPr>
          <w:rFonts w:ascii="Times New Roman" w:hAnsi="Times New Roman" w:cs="Times New Roman"/>
          <w:sz w:val="24"/>
          <w:szCs w:val="24"/>
        </w:rPr>
        <w:t xml:space="preserve"> nav attiecināmi uz visu mediju nozari – tikai uz </w:t>
      </w:r>
      <w:r w:rsidR="002D73FC" w:rsidRPr="0038408C">
        <w:rPr>
          <w:rFonts w:ascii="Times New Roman" w:hAnsi="Times New Roman" w:cs="Times New Roman"/>
          <w:sz w:val="24"/>
          <w:szCs w:val="24"/>
        </w:rPr>
        <w:t xml:space="preserve">elektronisko </w:t>
      </w:r>
      <w:r w:rsidR="00F942F3" w:rsidRPr="0038408C">
        <w:rPr>
          <w:rFonts w:ascii="Times New Roman" w:hAnsi="Times New Roman" w:cs="Times New Roman"/>
          <w:sz w:val="24"/>
          <w:szCs w:val="24"/>
        </w:rPr>
        <w:t>audiovizuālo un audi</w:t>
      </w:r>
      <w:r w:rsidR="002D73FC" w:rsidRPr="0038408C">
        <w:rPr>
          <w:rFonts w:ascii="Times New Roman" w:hAnsi="Times New Roman" w:cs="Times New Roman"/>
          <w:sz w:val="24"/>
          <w:szCs w:val="24"/>
        </w:rPr>
        <w:t>ālo mediju</w:t>
      </w:r>
      <w:r w:rsidR="00F942F3" w:rsidRPr="0038408C">
        <w:rPr>
          <w:rFonts w:ascii="Times New Roman" w:hAnsi="Times New Roman" w:cs="Times New Roman"/>
          <w:sz w:val="24"/>
          <w:szCs w:val="24"/>
        </w:rPr>
        <w:t xml:space="preserve"> sektoru (t.i., televīziju un radio).</w:t>
      </w:r>
    </w:p>
    <w:p w:rsidR="006F1C9A" w:rsidRPr="0038408C" w:rsidRDefault="00562F77" w:rsidP="007C4BA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Lai subjektam varētu tikt piešķirtas iepriekš norādītās medijiem garantētās tiesības un brīvības, kā arī lai no tā prasītu atbildību, subjekts ir jāat</w:t>
      </w:r>
      <w:r w:rsidR="004A6737" w:rsidRPr="0038408C">
        <w:rPr>
          <w:rFonts w:ascii="Times New Roman" w:hAnsi="Times New Roman" w:cs="Times New Roman"/>
          <w:sz w:val="24"/>
          <w:szCs w:val="24"/>
        </w:rPr>
        <w:t xml:space="preserve">zīst par mediju vai žurnālistu. </w:t>
      </w:r>
      <w:r w:rsidR="002F0F30" w:rsidRPr="0038408C">
        <w:rPr>
          <w:rFonts w:ascii="Times New Roman" w:hAnsi="Times New Roman" w:cs="Times New Roman"/>
          <w:sz w:val="24"/>
          <w:szCs w:val="24"/>
        </w:rPr>
        <w:t>Ņ</w:t>
      </w:r>
      <w:r w:rsidR="004A6737" w:rsidRPr="0038408C">
        <w:rPr>
          <w:rFonts w:ascii="Times New Roman" w:hAnsi="Times New Roman" w:cs="Times New Roman"/>
          <w:sz w:val="24"/>
          <w:szCs w:val="24"/>
        </w:rPr>
        <w:t>emot vērā mediju vides straujo attīstību</w:t>
      </w:r>
      <w:r w:rsidR="00661EFB" w:rsidRPr="0038408C">
        <w:rPr>
          <w:rFonts w:ascii="Times New Roman" w:hAnsi="Times New Roman" w:cs="Times New Roman"/>
          <w:sz w:val="24"/>
          <w:szCs w:val="24"/>
        </w:rPr>
        <w:t>, konverģenci un jaunu platformu rašanos</w:t>
      </w:r>
      <w:r w:rsidR="004A6737" w:rsidRPr="0038408C">
        <w:rPr>
          <w:rFonts w:ascii="Times New Roman" w:hAnsi="Times New Roman" w:cs="Times New Roman"/>
          <w:sz w:val="24"/>
          <w:szCs w:val="24"/>
        </w:rPr>
        <w:t xml:space="preserve">, ir sarežģīti definēt jēdzienu „medijs”. </w:t>
      </w:r>
      <w:r w:rsidR="002F0F30" w:rsidRPr="0038408C">
        <w:rPr>
          <w:rFonts w:ascii="Times New Roman" w:hAnsi="Times New Roman" w:cs="Times New Roman"/>
          <w:sz w:val="24"/>
          <w:szCs w:val="24"/>
        </w:rPr>
        <w:t xml:space="preserve">Patlaban </w:t>
      </w:r>
      <w:r w:rsidRPr="0038408C">
        <w:rPr>
          <w:rFonts w:ascii="Times New Roman" w:hAnsi="Times New Roman" w:cs="Times New Roman"/>
          <w:sz w:val="24"/>
          <w:szCs w:val="24"/>
        </w:rPr>
        <w:t xml:space="preserve">likumā „Par presi un citiem masu informācijas līdzekļiem” ietvertais masu informācijas līdzekļa jēdziens tiek saistīts </w:t>
      </w:r>
      <w:r w:rsidR="008F24B7" w:rsidRPr="0038408C">
        <w:rPr>
          <w:rFonts w:ascii="Times New Roman" w:hAnsi="Times New Roman" w:cs="Times New Roman"/>
          <w:sz w:val="24"/>
          <w:szCs w:val="24"/>
        </w:rPr>
        <w:t xml:space="preserve">gan ar tā izplatīšanu no tehnoloģijas viedokļa, gan </w:t>
      </w:r>
      <w:r w:rsidRPr="0038408C">
        <w:rPr>
          <w:rFonts w:ascii="Times New Roman" w:hAnsi="Times New Roman" w:cs="Times New Roman"/>
          <w:sz w:val="24"/>
          <w:szCs w:val="24"/>
        </w:rPr>
        <w:t>ar tā reģistrāciju.</w:t>
      </w:r>
      <w:r w:rsidRPr="0038408C">
        <w:rPr>
          <w:rStyle w:val="Vresatsauce"/>
          <w:rFonts w:ascii="Times New Roman" w:hAnsi="Times New Roman" w:cs="Times New Roman"/>
          <w:sz w:val="24"/>
          <w:szCs w:val="24"/>
        </w:rPr>
        <w:footnoteReference w:id="17"/>
      </w:r>
      <w:r w:rsidR="00A83BDD" w:rsidRPr="0038408C">
        <w:rPr>
          <w:rFonts w:ascii="Times New Roman" w:hAnsi="Times New Roman" w:cs="Times New Roman"/>
          <w:sz w:val="24"/>
          <w:szCs w:val="24"/>
        </w:rPr>
        <w:t xml:space="preserve"> </w:t>
      </w:r>
      <w:r w:rsidR="0001458B" w:rsidRPr="0038408C">
        <w:rPr>
          <w:rFonts w:ascii="Times New Roman" w:hAnsi="Times New Roman" w:cs="Times New Roman"/>
          <w:sz w:val="24"/>
          <w:szCs w:val="24"/>
        </w:rPr>
        <w:t>Atti</w:t>
      </w:r>
      <w:r w:rsidR="00B86B7B" w:rsidRPr="0038408C">
        <w:rPr>
          <w:rFonts w:ascii="Times New Roman" w:hAnsi="Times New Roman" w:cs="Times New Roman"/>
          <w:sz w:val="24"/>
          <w:szCs w:val="24"/>
        </w:rPr>
        <w:t>ecībā uz reģistrācijas elementu</w:t>
      </w:r>
      <w:r w:rsidR="0001458B" w:rsidRPr="0038408C">
        <w:rPr>
          <w:rFonts w:ascii="Times New Roman" w:hAnsi="Times New Roman" w:cs="Times New Roman"/>
          <w:sz w:val="24"/>
          <w:szCs w:val="24"/>
        </w:rPr>
        <w:t xml:space="preserve"> l</w:t>
      </w:r>
      <w:r w:rsidR="00A83BDD" w:rsidRPr="0038408C">
        <w:rPr>
          <w:rFonts w:ascii="Times New Roman" w:hAnsi="Times New Roman" w:cs="Times New Roman"/>
          <w:sz w:val="24"/>
          <w:szCs w:val="24"/>
        </w:rPr>
        <w:t>īdzīgi paredzēts Elektronisko plašsaziņas līdzekļu likumā, kur subjekts iegūst elektroniskā plašsaziņas līdzekļa statusu ar brīdi, kad tas ir reģistrējies (saņēmis apraides, retranslācijas atļauju vai paziņojis par pakalpojumu pēc pieprasījuma sniegšanu) Nacionālajā elektronisko plašsaziņas līdzekļu padomē.</w:t>
      </w:r>
      <w:r w:rsidR="00A83BDD" w:rsidRPr="0038408C">
        <w:rPr>
          <w:rStyle w:val="Vresatsauce"/>
          <w:rFonts w:ascii="Times New Roman" w:hAnsi="Times New Roman" w:cs="Times New Roman"/>
          <w:sz w:val="24"/>
          <w:szCs w:val="24"/>
        </w:rPr>
        <w:footnoteReference w:id="18"/>
      </w:r>
      <w:r w:rsidR="008F24B7" w:rsidRPr="0038408C">
        <w:rPr>
          <w:rFonts w:ascii="Times New Roman" w:hAnsi="Times New Roman" w:cs="Times New Roman"/>
          <w:sz w:val="24"/>
          <w:szCs w:val="24"/>
        </w:rPr>
        <w:t xml:space="preserve"> </w:t>
      </w:r>
      <w:r w:rsidR="00F16605" w:rsidRPr="0038408C">
        <w:rPr>
          <w:rFonts w:ascii="Times New Roman" w:hAnsi="Times New Roman" w:cs="Times New Roman"/>
          <w:sz w:val="24"/>
          <w:szCs w:val="24"/>
        </w:rPr>
        <w:t>Mediju politikas pamatnostādnēs sniegtā medija definīcija</w:t>
      </w:r>
      <w:r w:rsidR="00F16605" w:rsidRPr="0038408C">
        <w:rPr>
          <w:rStyle w:val="Vresatsauce"/>
          <w:rFonts w:ascii="Times New Roman" w:hAnsi="Times New Roman" w:cs="Times New Roman"/>
          <w:sz w:val="24"/>
          <w:szCs w:val="24"/>
        </w:rPr>
        <w:footnoteReference w:id="19"/>
      </w:r>
      <w:r w:rsidR="00F16605" w:rsidRPr="0038408C">
        <w:rPr>
          <w:rFonts w:ascii="Times New Roman" w:hAnsi="Times New Roman" w:cs="Times New Roman"/>
          <w:sz w:val="24"/>
          <w:szCs w:val="24"/>
        </w:rPr>
        <w:t xml:space="preserve"> būtībā definē mediju no priekšmetiskā, tehnoloģiskā, organizatoriskā, satura veidošanas un sociālā nozīmīguma viedokļa</w:t>
      </w:r>
      <w:r w:rsidR="006F1C9A" w:rsidRPr="0038408C">
        <w:rPr>
          <w:rFonts w:ascii="Times New Roman" w:hAnsi="Times New Roman" w:cs="Times New Roman"/>
          <w:sz w:val="24"/>
          <w:szCs w:val="24"/>
        </w:rPr>
        <w:t>.</w:t>
      </w:r>
      <w:r w:rsidR="00FD2730" w:rsidRPr="0038408C">
        <w:rPr>
          <w:rFonts w:ascii="Times New Roman" w:hAnsi="Times New Roman" w:cs="Times New Roman"/>
          <w:sz w:val="24"/>
          <w:szCs w:val="24"/>
        </w:rPr>
        <w:t xml:space="preserve"> Kultūras ministres izveidotajā darba grupā jaunā tiesiskā regulējuma izstrādei</w:t>
      </w:r>
      <w:r w:rsidR="00E53913" w:rsidRPr="0038408C">
        <w:rPr>
          <w:rStyle w:val="Vresatsauce"/>
          <w:rFonts w:ascii="Times New Roman" w:hAnsi="Times New Roman" w:cs="Times New Roman"/>
          <w:sz w:val="24"/>
          <w:szCs w:val="24"/>
        </w:rPr>
        <w:footnoteReference w:id="20"/>
      </w:r>
      <w:r w:rsidR="00FD2730" w:rsidRPr="0038408C">
        <w:rPr>
          <w:rFonts w:ascii="Times New Roman" w:hAnsi="Times New Roman" w:cs="Times New Roman"/>
          <w:sz w:val="24"/>
          <w:szCs w:val="24"/>
        </w:rPr>
        <w:t xml:space="preserve"> uzsāktas diskusijas par jaunas mediju definīcijas izstrādi, kombinējot funkcionālo un institucionālo izpratni, īpaši ņemto vērā</w:t>
      </w:r>
      <w:r w:rsidR="007C4BAE" w:rsidRPr="0038408C">
        <w:rPr>
          <w:rFonts w:ascii="Times New Roman" w:hAnsi="Times New Roman" w:cs="Times New Roman"/>
          <w:sz w:val="24"/>
          <w:szCs w:val="24"/>
        </w:rPr>
        <w:t xml:space="preserve"> </w:t>
      </w:r>
      <w:r w:rsidR="006F1C9A" w:rsidRPr="0038408C">
        <w:rPr>
          <w:rFonts w:ascii="Times New Roman" w:hAnsi="Times New Roman" w:cs="Times New Roman"/>
          <w:sz w:val="24"/>
          <w:szCs w:val="24"/>
        </w:rPr>
        <w:t>Eiropas Padome</w:t>
      </w:r>
      <w:r w:rsidR="007C4BAE" w:rsidRPr="0038408C">
        <w:rPr>
          <w:rFonts w:ascii="Times New Roman" w:hAnsi="Times New Roman" w:cs="Times New Roman"/>
          <w:sz w:val="24"/>
          <w:szCs w:val="24"/>
        </w:rPr>
        <w:t>s</w:t>
      </w:r>
      <w:r w:rsidR="006F1C9A" w:rsidRPr="0038408C">
        <w:rPr>
          <w:rFonts w:ascii="Times New Roman" w:hAnsi="Times New Roman" w:cs="Times New Roman"/>
          <w:sz w:val="24"/>
          <w:szCs w:val="24"/>
        </w:rPr>
        <w:t xml:space="preserve"> pieņ</w:t>
      </w:r>
      <w:r w:rsidR="00FD2730" w:rsidRPr="0038408C">
        <w:rPr>
          <w:rFonts w:ascii="Times New Roman" w:hAnsi="Times New Roman" w:cs="Times New Roman"/>
          <w:sz w:val="24"/>
          <w:szCs w:val="24"/>
        </w:rPr>
        <w:t>emtos</w:t>
      </w:r>
      <w:r w:rsidR="006F1C9A" w:rsidRPr="0038408C">
        <w:rPr>
          <w:rFonts w:ascii="Times New Roman" w:hAnsi="Times New Roman" w:cs="Times New Roman"/>
          <w:sz w:val="24"/>
          <w:szCs w:val="24"/>
        </w:rPr>
        <w:t xml:space="preserve"> ieteikumus</w:t>
      </w:r>
      <w:r w:rsidR="006F1C9A" w:rsidRPr="0038408C">
        <w:rPr>
          <w:rStyle w:val="Vresatsauce"/>
          <w:rFonts w:ascii="Times New Roman" w:hAnsi="Times New Roman" w:cs="Times New Roman"/>
          <w:sz w:val="24"/>
          <w:szCs w:val="24"/>
        </w:rPr>
        <w:footnoteReference w:id="21"/>
      </w:r>
      <w:r w:rsidR="006F1C9A" w:rsidRPr="0038408C">
        <w:rPr>
          <w:rFonts w:ascii="Times New Roman" w:hAnsi="Times New Roman" w:cs="Times New Roman"/>
          <w:sz w:val="24"/>
          <w:szCs w:val="24"/>
        </w:rPr>
        <w:t xml:space="preserve"> dalībvalstīm par jaunu izpratni saistībā ar medijiem, kuri vērsti tieši uz mediju definēšanas problemātiku. Minētie ieteikumi paredz plašu medija definīciju, izvērsti paskaidrojot tā noteikšanas kritērijus, ņemot vērā dažādus rādītājus:</w:t>
      </w:r>
    </w:p>
    <w:p w:rsidR="006F1C9A" w:rsidRPr="0038408C" w:rsidRDefault="006F1C9A" w:rsidP="006F1C9A">
      <w:pPr>
        <w:pStyle w:val="Sarakstarindkopa"/>
        <w:numPr>
          <w:ilvl w:val="0"/>
          <w:numId w:val="7"/>
        </w:numPr>
        <w:spacing w:after="0"/>
        <w:jc w:val="both"/>
        <w:rPr>
          <w:rFonts w:ascii="Times New Roman" w:hAnsi="Times New Roman" w:cs="Times New Roman"/>
          <w:sz w:val="24"/>
          <w:szCs w:val="24"/>
        </w:rPr>
      </w:pPr>
      <w:r w:rsidRPr="0038408C">
        <w:rPr>
          <w:rFonts w:ascii="Times New Roman" w:hAnsi="Times New Roman" w:cs="Times New Roman"/>
          <w:sz w:val="24"/>
          <w:szCs w:val="24"/>
        </w:rPr>
        <w:t>Nodoms darboties kā medijam. Rādītāji: medija pašnovērtējums; medijam raksturīgās darba metodes; saistības ievērot profesionālos mediju standartus; praktiski pasākumi sabiedriskās saziņas nodrošināšanai.</w:t>
      </w:r>
    </w:p>
    <w:p w:rsidR="006F1C9A" w:rsidRPr="0038408C" w:rsidRDefault="00EB3BBF" w:rsidP="006F1C9A">
      <w:pPr>
        <w:pStyle w:val="Sarakstarindkopa"/>
        <w:numPr>
          <w:ilvl w:val="0"/>
          <w:numId w:val="7"/>
        </w:numPr>
        <w:spacing w:after="0"/>
        <w:jc w:val="both"/>
        <w:rPr>
          <w:rFonts w:ascii="Times New Roman" w:hAnsi="Times New Roman" w:cs="Times New Roman"/>
          <w:sz w:val="24"/>
          <w:szCs w:val="24"/>
        </w:rPr>
      </w:pPr>
      <w:r w:rsidRPr="0038408C">
        <w:rPr>
          <w:rFonts w:ascii="Times New Roman" w:hAnsi="Times New Roman" w:cs="Times New Roman"/>
          <w:sz w:val="24"/>
          <w:szCs w:val="24"/>
        </w:rPr>
        <w:lastRenderedPageBreak/>
        <w:t>Īsteno m</w:t>
      </w:r>
      <w:r w:rsidR="006F1C9A" w:rsidRPr="0038408C">
        <w:rPr>
          <w:rFonts w:ascii="Times New Roman" w:hAnsi="Times New Roman" w:cs="Times New Roman"/>
          <w:sz w:val="24"/>
          <w:szCs w:val="24"/>
        </w:rPr>
        <w:t xml:space="preserve">edija uzdevums un pamatmērķi. Rādītāji: </w:t>
      </w:r>
      <w:r w:rsidR="009C74A2" w:rsidRPr="0038408C">
        <w:rPr>
          <w:rFonts w:ascii="Times New Roman" w:hAnsi="Times New Roman" w:cs="Times New Roman"/>
          <w:sz w:val="24"/>
          <w:szCs w:val="24"/>
        </w:rPr>
        <w:t>radīt (producēt)</w:t>
      </w:r>
      <w:r w:rsidR="006F1C9A" w:rsidRPr="0038408C">
        <w:rPr>
          <w:rFonts w:ascii="Times New Roman" w:hAnsi="Times New Roman" w:cs="Times New Roman"/>
          <w:sz w:val="24"/>
          <w:szCs w:val="24"/>
        </w:rPr>
        <w:t>, apkopot vai izplatīt medija saturu; pārvaldīt lietojumprogrammas vai platformas, kas paredzētas, lai sekmētu interaktīvu sabiedrisko saziņu vai sabiedrisko saziņu kopumā, un/vai nodrošināt saturīgu liela mēroga interaktīvu pieredzi</w:t>
      </w:r>
      <w:r w:rsidRPr="0038408C">
        <w:rPr>
          <w:rFonts w:ascii="Times New Roman" w:hAnsi="Times New Roman" w:cs="Times New Roman"/>
          <w:sz w:val="24"/>
          <w:szCs w:val="24"/>
        </w:rPr>
        <w:t>; īsteno medija pamatdarbības (atdzīvina un nodrošina telpu publiskajām debatēm un politiskajam dialogam, veido un ietekmē sabiedrības viedokli, aizstāv vērtības, sekmē rūpīgu pārbaudi un palielina pārredzamību, pārskatatbildību</w:t>
      </w:r>
      <w:r w:rsidR="004A4C41" w:rsidRPr="0038408C">
        <w:rPr>
          <w:rStyle w:val="Vresatsauce"/>
          <w:rFonts w:ascii="Times New Roman" w:hAnsi="Times New Roman" w:cs="Times New Roman"/>
          <w:sz w:val="24"/>
          <w:szCs w:val="24"/>
        </w:rPr>
        <w:footnoteReference w:id="22"/>
      </w:r>
      <w:r w:rsidRPr="0038408C">
        <w:rPr>
          <w:rFonts w:ascii="Times New Roman" w:hAnsi="Times New Roman" w:cs="Times New Roman"/>
          <w:sz w:val="24"/>
          <w:szCs w:val="24"/>
        </w:rPr>
        <w:t>, nodrošina izglītības, izklaides, kultūras un mākslinieciskās izpausmes iespējas, rada darbavietas, gūst ienākumus vai apvieno pārsvarā visas iepriekš minētās darbības); periodiski atjaunināt un aktualizēt saturu.</w:t>
      </w:r>
    </w:p>
    <w:p w:rsidR="00EB3BBF" w:rsidRPr="0038408C" w:rsidRDefault="00EB3BBF" w:rsidP="006F1C9A">
      <w:pPr>
        <w:pStyle w:val="Sarakstarindkopa"/>
        <w:numPr>
          <w:ilvl w:val="0"/>
          <w:numId w:val="7"/>
        </w:numPr>
        <w:spacing w:after="0"/>
        <w:jc w:val="both"/>
        <w:rPr>
          <w:rFonts w:ascii="Times New Roman" w:hAnsi="Times New Roman" w:cs="Times New Roman"/>
          <w:sz w:val="24"/>
          <w:szCs w:val="24"/>
        </w:rPr>
      </w:pPr>
      <w:r w:rsidRPr="0038408C">
        <w:rPr>
          <w:rFonts w:ascii="Times New Roman" w:hAnsi="Times New Roman" w:cs="Times New Roman"/>
          <w:sz w:val="24"/>
          <w:szCs w:val="24"/>
        </w:rPr>
        <w:t>Redakcionālā kontrole. Rādītāji: redakcionālā politika; redakcionālais process; regulēšana; redakcijas personāls.</w:t>
      </w:r>
    </w:p>
    <w:p w:rsidR="00EB3BBF" w:rsidRPr="0038408C" w:rsidRDefault="00EB3BBF" w:rsidP="006F1C9A">
      <w:pPr>
        <w:pStyle w:val="Sarakstarindkopa"/>
        <w:numPr>
          <w:ilvl w:val="0"/>
          <w:numId w:val="7"/>
        </w:numPr>
        <w:spacing w:after="0"/>
        <w:jc w:val="both"/>
        <w:rPr>
          <w:rFonts w:ascii="Times New Roman" w:hAnsi="Times New Roman" w:cs="Times New Roman"/>
          <w:sz w:val="24"/>
          <w:szCs w:val="24"/>
        </w:rPr>
      </w:pPr>
      <w:r w:rsidRPr="0038408C">
        <w:rPr>
          <w:rFonts w:ascii="Times New Roman" w:hAnsi="Times New Roman" w:cs="Times New Roman"/>
          <w:sz w:val="24"/>
          <w:szCs w:val="24"/>
        </w:rPr>
        <w:t xml:space="preserve">Profesionālie standarti. Rādītāji: </w:t>
      </w:r>
      <w:r w:rsidR="004A4C41" w:rsidRPr="0038408C">
        <w:rPr>
          <w:rFonts w:ascii="Times New Roman" w:hAnsi="Times New Roman" w:cs="Times New Roman"/>
          <w:sz w:val="24"/>
          <w:szCs w:val="24"/>
        </w:rPr>
        <w:t>saistības; atbilstības procedūras; sūdzību procedūras; aizstāv pamattiesības, tiesības un privilēģijas.</w:t>
      </w:r>
    </w:p>
    <w:p w:rsidR="004A4C41" w:rsidRPr="0038408C" w:rsidRDefault="004A4C41" w:rsidP="006F1C9A">
      <w:pPr>
        <w:pStyle w:val="Sarakstarindkopa"/>
        <w:numPr>
          <w:ilvl w:val="0"/>
          <w:numId w:val="7"/>
        </w:numPr>
        <w:spacing w:after="0"/>
        <w:jc w:val="both"/>
        <w:rPr>
          <w:rFonts w:ascii="Times New Roman" w:hAnsi="Times New Roman" w:cs="Times New Roman"/>
          <w:sz w:val="24"/>
          <w:szCs w:val="24"/>
        </w:rPr>
      </w:pPr>
      <w:r w:rsidRPr="0038408C">
        <w:rPr>
          <w:rFonts w:ascii="Times New Roman" w:hAnsi="Times New Roman" w:cs="Times New Roman"/>
          <w:sz w:val="24"/>
          <w:szCs w:val="24"/>
        </w:rPr>
        <w:t>Vēriens un izplatīšana. Rādītāji: faktiskā izplatīšana; sabiedriskā saziņa kopumā; resursi vēriena nodrošināšanai.</w:t>
      </w:r>
    </w:p>
    <w:p w:rsidR="004A4C41" w:rsidRPr="0038408C" w:rsidRDefault="004A4C41" w:rsidP="006F1C9A">
      <w:pPr>
        <w:pStyle w:val="Sarakstarindkopa"/>
        <w:numPr>
          <w:ilvl w:val="0"/>
          <w:numId w:val="7"/>
        </w:numPr>
        <w:spacing w:after="0"/>
        <w:jc w:val="both"/>
        <w:rPr>
          <w:rFonts w:ascii="Times New Roman" w:hAnsi="Times New Roman" w:cs="Times New Roman"/>
          <w:sz w:val="24"/>
          <w:szCs w:val="24"/>
        </w:rPr>
      </w:pPr>
      <w:r w:rsidRPr="0038408C">
        <w:rPr>
          <w:rFonts w:ascii="Times New Roman" w:hAnsi="Times New Roman" w:cs="Times New Roman"/>
          <w:sz w:val="24"/>
          <w:szCs w:val="24"/>
        </w:rPr>
        <w:t>Sabiedrības gaidas. Rādītāji: pieejamība; plurālisms un daudzveidība; uzticamība; profesionālo un ētikas standartu ievērošana; pārskatabildība un pārredzamība.</w:t>
      </w:r>
    </w:p>
    <w:p w:rsidR="00054BA8" w:rsidRPr="0038408C" w:rsidRDefault="00054BA8" w:rsidP="00AA590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Eiropas Padomes ieteikumos </w:t>
      </w:r>
      <w:r w:rsidR="001C5D81" w:rsidRPr="0038408C">
        <w:rPr>
          <w:rFonts w:ascii="Times New Roman" w:hAnsi="Times New Roman" w:cs="Times New Roman"/>
          <w:sz w:val="24"/>
          <w:szCs w:val="24"/>
        </w:rPr>
        <w:t xml:space="preserve">par </w:t>
      </w:r>
      <w:r w:rsidRPr="0038408C">
        <w:rPr>
          <w:rFonts w:ascii="Times New Roman" w:hAnsi="Times New Roman" w:cs="Times New Roman"/>
          <w:sz w:val="24"/>
          <w:szCs w:val="24"/>
        </w:rPr>
        <w:t>mediju izpratni ietverts aicinājums reaģēt uz informācijas un komunikāciju tehnoloģiju attīstību un to izmantošanu sabiedrības saziņā. Mūsdienās aizvien vairāk tiek atzīta nepieciešamība</w:t>
      </w:r>
      <w:r w:rsidRPr="0038408C">
        <w:rPr>
          <w:rStyle w:val="Vresatsauce"/>
          <w:rFonts w:ascii="Times New Roman" w:hAnsi="Times New Roman" w:cs="Times New Roman"/>
          <w:sz w:val="24"/>
          <w:szCs w:val="24"/>
        </w:rPr>
        <w:footnoteReference w:id="23"/>
      </w:r>
      <w:r w:rsidRPr="0038408C">
        <w:rPr>
          <w:rFonts w:ascii="Times New Roman" w:hAnsi="Times New Roman" w:cs="Times New Roman"/>
          <w:sz w:val="24"/>
          <w:szCs w:val="24"/>
        </w:rPr>
        <w:t xml:space="preserve"> attiecināt mediju jomas politiku un tiesisko regulējumu uz jaunajiem medijiem.</w:t>
      </w:r>
      <w:r w:rsidR="009B24E5" w:rsidRPr="0038408C">
        <w:rPr>
          <w:rFonts w:ascii="Times New Roman" w:hAnsi="Times New Roman" w:cs="Times New Roman"/>
          <w:sz w:val="24"/>
          <w:szCs w:val="24"/>
        </w:rPr>
        <w:t xml:space="preserve"> Tas skar ne tikai jauno mediju iespējas īstenot to tiesības un brīvības, bet ir saistāms ar medija atbildību, tādēļ ir būtiski noteikt kritērijus, lai nošķirtu mediju no subjekta, kurš imitē medijam līdzīgas darbības, tomēr par mediju nav atzīstams.</w:t>
      </w:r>
      <w:r w:rsidR="00272C1A" w:rsidRPr="0038408C">
        <w:rPr>
          <w:rFonts w:ascii="Times New Roman" w:hAnsi="Times New Roman" w:cs="Times New Roman"/>
          <w:sz w:val="24"/>
          <w:szCs w:val="24"/>
        </w:rPr>
        <w:t xml:space="preserve"> Kā redzams no ieteikumiem, viens no šādiem kritērijiem ir mediju profesionālās ētikas ievērošana.</w:t>
      </w:r>
    </w:p>
    <w:p w:rsidR="00877EC5" w:rsidRPr="0038408C" w:rsidDel="00AD792C" w:rsidRDefault="00877EC5" w:rsidP="00877EC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Vērtējot kopumā Latvijas mediju vidi, ne tikai tiesisko regulējumu, ņemami vērā divi starptautiskie vērtējumi. </w:t>
      </w:r>
      <w:r w:rsidRPr="0038408C" w:rsidDel="00AD792C">
        <w:rPr>
          <w:rFonts w:ascii="Times New Roman" w:hAnsi="Times New Roman" w:cs="Times New Roman"/>
          <w:i/>
          <w:sz w:val="24"/>
          <w:szCs w:val="24"/>
        </w:rPr>
        <w:t>Freedom House</w:t>
      </w:r>
      <w:r w:rsidRPr="0038408C" w:rsidDel="00AD792C">
        <w:rPr>
          <w:rFonts w:ascii="Times New Roman" w:hAnsi="Times New Roman" w:cs="Times New Roman"/>
          <w:sz w:val="24"/>
          <w:szCs w:val="24"/>
        </w:rPr>
        <w:t xml:space="preserve"> organizācija, kas vērtē preses brīvības kvalitāti, norāda, ka Latvijas mediju vide ir brīva, un šīs brīvības līmenis ir apmierinošs, taču ne teicams – kopējais novērtējums ir 26 punkti no 100 (0 ir izcili). Vērtējot mediju brīvību, ņemti vērā dažādi ietekmes elementi kā likumīgās vides (kā tā ierobežo/neierobežo medijus), politiskās vides (cik lielā mērā tā kontrolē mediju brīvību, saturu) un ekonomiskās vides (cik lielā mērā tā ierobežo mediju darbību) elementi.</w:t>
      </w:r>
      <w:r w:rsidRPr="0038408C" w:rsidDel="00AD792C">
        <w:rPr>
          <w:rStyle w:val="Vresatsauce"/>
          <w:rFonts w:ascii="Times New Roman" w:hAnsi="Times New Roman" w:cs="Times New Roman"/>
          <w:sz w:val="24"/>
          <w:szCs w:val="24"/>
        </w:rPr>
        <w:footnoteReference w:id="24"/>
      </w:r>
      <w:r w:rsidRPr="0038408C" w:rsidDel="00AD792C">
        <w:rPr>
          <w:rFonts w:ascii="Times New Roman" w:hAnsi="Times New Roman" w:cs="Times New Roman"/>
          <w:sz w:val="24"/>
          <w:szCs w:val="24"/>
        </w:rPr>
        <w:t xml:space="preserve"> Savukārt Pasaules Preses brīvības</w:t>
      </w:r>
      <w:r w:rsidRPr="0038408C" w:rsidDel="00AD792C">
        <w:rPr>
          <w:rFonts w:ascii="Times New Roman" w:hAnsi="Times New Roman" w:cs="Times New Roman"/>
          <w:i/>
          <w:sz w:val="24"/>
          <w:szCs w:val="24"/>
        </w:rPr>
        <w:t xml:space="preserve"> </w:t>
      </w:r>
      <w:r w:rsidRPr="0038408C" w:rsidDel="00AD792C">
        <w:rPr>
          <w:rFonts w:ascii="Times New Roman" w:hAnsi="Times New Roman" w:cs="Times New Roman"/>
          <w:sz w:val="24"/>
          <w:szCs w:val="24"/>
        </w:rPr>
        <w:t>(</w:t>
      </w:r>
      <w:r w:rsidRPr="0038408C" w:rsidDel="00AD792C">
        <w:rPr>
          <w:rFonts w:ascii="Times New Roman" w:hAnsi="Times New Roman" w:cs="Times New Roman"/>
          <w:i/>
          <w:sz w:val="24"/>
          <w:szCs w:val="24"/>
        </w:rPr>
        <w:t>World Press Freedom</w:t>
      </w:r>
      <w:r w:rsidRPr="0038408C" w:rsidDel="00AD792C">
        <w:rPr>
          <w:rFonts w:ascii="Times New Roman" w:hAnsi="Times New Roman" w:cs="Times New Roman"/>
          <w:sz w:val="24"/>
          <w:szCs w:val="24"/>
        </w:rPr>
        <w:t xml:space="preserve">) indeksā Latvija atrodas 24.vietā no 180, un pozīcija pēdējo četru gadu laikā ir bijusi mainīga – 2015.gadā tā atradās 28.vietā, 2016.gadā uzkāpa līdz 24.vietai, kurā atradās 2017.gadā un atrodas joprojām. </w:t>
      </w:r>
    </w:p>
    <w:p w:rsidR="00AD792C" w:rsidRPr="0038408C" w:rsidRDefault="00AA5905" w:rsidP="00AA590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politikas pamatnostādnēs ir identificētas mediju vides kvalitātes un atbildīguma problēmas, kuras attiecināmas tieši uz </w:t>
      </w:r>
      <w:r w:rsidR="00DE1B49" w:rsidRPr="0038408C">
        <w:rPr>
          <w:rFonts w:ascii="Times New Roman" w:hAnsi="Times New Roman" w:cs="Times New Roman"/>
          <w:sz w:val="24"/>
          <w:szCs w:val="24"/>
        </w:rPr>
        <w:t>Mediju politikas pamatnostādņu īstenošanas plāna 2.1.</w:t>
      </w:r>
      <w:r w:rsidR="00C4246C" w:rsidRPr="0038408C">
        <w:rPr>
          <w:rFonts w:ascii="Times New Roman" w:hAnsi="Times New Roman" w:cs="Times New Roman"/>
          <w:sz w:val="24"/>
          <w:szCs w:val="24"/>
        </w:rPr>
        <w:t>2</w:t>
      </w:r>
      <w:r w:rsidR="00DE1B49" w:rsidRPr="0038408C">
        <w:rPr>
          <w:rFonts w:ascii="Times New Roman" w:hAnsi="Times New Roman" w:cs="Times New Roman"/>
          <w:sz w:val="24"/>
          <w:szCs w:val="24"/>
        </w:rPr>
        <w:t xml:space="preserve">.pasākuma </w:t>
      </w:r>
      <w:r w:rsidR="00C4246C" w:rsidRPr="0038408C">
        <w:rPr>
          <w:rFonts w:ascii="Times New Roman" w:hAnsi="Times New Roman" w:cs="Times New Roman"/>
          <w:sz w:val="24"/>
          <w:szCs w:val="24"/>
        </w:rPr>
        <w:t xml:space="preserve">„atbalstīt mediju nozares pašorganizēšanos Mediju ombuda izveidei (Mediju atbalsta fonda programmu ietvaros)” </w:t>
      </w:r>
      <w:r w:rsidRPr="0038408C">
        <w:rPr>
          <w:rFonts w:ascii="Times New Roman" w:hAnsi="Times New Roman" w:cs="Times New Roman"/>
          <w:sz w:val="24"/>
          <w:szCs w:val="24"/>
        </w:rPr>
        <w:t xml:space="preserve">realizācijas nepieciešamību. </w:t>
      </w:r>
      <w:r w:rsidR="00227C85" w:rsidRPr="0038408C">
        <w:rPr>
          <w:rFonts w:ascii="Times New Roman" w:hAnsi="Times New Roman" w:cs="Times New Roman"/>
          <w:sz w:val="24"/>
          <w:szCs w:val="24"/>
        </w:rPr>
        <w:t xml:space="preserve">Mediju nozare līdz šim pati </w:t>
      </w:r>
      <w:r w:rsidR="00227C85" w:rsidRPr="0038408C">
        <w:rPr>
          <w:rFonts w:ascii="Times New Roman" w:hAnsi="Times New Roman" w:cs="Times New Roman"/>
          <w:sz w:val="24"/>
          <w:szCs w:val="24"/>
        </w:rPr>
        <w:lastRenderedPageBreak/>
        <w:t>nav apvienojusies</w:t>
      </w:r>
      <w:r w:rsidR="005C4A4E" w:rsidRPr="0038408C">
        <w:rPr>
          <w:rFonts w:ascii="Times New Roman" w:hAnsi="Times New Roman" w:cs="Times New Roman"/>
          <w:sz w:val="24"/>
          <w:szCs w:val="24"/>
        </w:rPr>
        <w:t xml:space="preserve"> mediju atbildības un ētikas jautājumu risināšanai</w:t>
      </w:r>
      <w:r w:rsidR="00227C85" w:rsidRPr="0038408C">
        <w:rPr>
          <w:rFonts w:ascii="Times New Roman" w:hAnsi="Times New Roman" w:cs="Times New Roman"/>
          <w:sz w:val="24"/>
          <w:szCs w:val="24"/>
        </w:rPr>
        <w:t xml:space="preserve">, tādēļ valsts tam ir pievērsusies, paredzot valsts finansējumu 53 254 </w:t>
      </w:r>
      <w:r w:rsidR="00227C85" w:rsidRPr="0038408C">
        <w:rPr>
          <w:rFonts w:ascii="Times New Roman" w:hAnsi="Times New Roman" w:cs="Times New Roman"/>
          <w:i/>
          <w:sz w:val="24"/>
          <w:szCs w:val="24"/>
        </w:rPr>
        <w:t xml:space="preserve">euro </w:t>
      </w:r>
      <w:r w:rsidR="00227C85" w:rsidRPr="0038408C">
        <w:rPr>
          <w:rFonts w:ascii="Times New Roman" w:hAnsi="Times New Roman" w:cs="Times New Roman"/>
          <w:sz w:val="24"/>
          <w:szCs w:val="24"/>
        </w:rPr>
        <w:t>apmērā katru gadu, sākot no 2018.gada Mediju politikas pamatnostādņu īstenošanas plāna 2.1.2.pasākumam, lai veicinātu</w:t>
      </w:r>
      <w:r w:rsidR="00606C83" w:rsidRPr="0038408C">
        <w:rPr>
          <w:rFonts w:ascii="Times New Roman" w:hAnsi="Times New Roman" w:cs="Times New Roman"/>
          <w:sz w:val="24"/>
          <w:szCs w:val="24"/>
        </w:rPr>
        <w:t xml:space="preserve"> un motivētu</w:t>
      </w:r>
      <w:r w:rsidR="00227C85" w:rsidRPr="0038408C">
        <w:rPr>
          <w:rFonts w:ascii="Times New Roman" w:hAnsi="Times New Roman" w:cs="Times New Roman"/>
          <w:sz w:val="24"/>
          <w:szCs w:val="24"/>
        </w:rPr>
        <w:t xml:space="preserve"> nozares </w:t>
      </w:r>
      <w:r w:rsidR="00BD4702" w:rsidRPr="0038408C">
        <w:rPr>
          <w:rFonts w:ascii="Times New Roman" w:hAnsi="Times New Roman" w:cs="Times New Roman"/>
          <w:sz w:val="24"/>
          <w:szCs w:val="24"/>
        </w:rPr>
        <w:t>pašorganizēšanos</w:t>
      </w:r>
      <w:r w:rsidR="00227C85" w:rsidRPr="0038408C">
        <w:rPr>
          <w:rFonts w:ascii="Times New Roman" w:hAnsi="Times New Roman" w:cs="Times New Roman"/>
          <w:sz w:val="24"/>
          <w:szCs w:val="24"/>
        </w:rPr>
        <w:t>.</w:t>
      </w:r>
    </w:p>
    <w:p w:rsidR="006E5FE9" w:rsidRPr="0038408C" w:rsidRDefault="005807FF" w:rsidP="00AD792C">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Pēc Eirobarometra datiem, salīdzinot 2016.gada rudens datus</w:t>
      </w:r>
      <w:r w:rsidRPr="0038408C">
        <w:rPr>
          <w:rStyle w:val="Vresatsauce"/>
          <w:rFonts w:ascii="Times New Roman" w:hAnsi="Times New Roman" w:cs="Times New Roman"/>
          <w:sz w:val="24"/>
          <w:szCs w:val="24"/>
        </w:rPr>
        <w:footnoteReference w:id="25"/>
      </w:r>
      <w:r w:rsidRPr="0038408C">
        <w:rPr>
          <w:rFonts w:ascii="Times New Roman" w:hAnsi="Times New Roman" w:cs="Times New Roman"/>
          <w:sz w:val="24"/>
          <w:szCs w:val="24"/>
        </w:rPr>
        <w:t xml:space="preserve"> ar 2017.gada rudens datiem</w:t>
      </w:r>
      <w:r w:rsidRPr="0038408C">
        <w:rPr>
          <w:rStyle w:val="Vresatsauce"/>
          <w:rFonts w:ascii="Times New Roman" w:hAnsi="Times New Roman" w:cs="Times New Roman"/>
          <w:sz w:val="24"/>
          <w:szCs w:val="24"/>
        </w:rPr>
        <w:footnoteReference w:id="26"/>
      </w:r>
      <w:r w:rsidRPr="0038408C">
        <w:rPr>
          <w:rFonts w:ascii="Times New Roman" w:hAnsi="Times New Roman" w:cs="Times New Roman"/>
          <w:sz w:val="24"/>
          <w:szCs w:val="24"/>
        </w:rPr>
        <w:t>, ir kritusies sabiedrības uzticēšanās drukātajai presei (no 44% u</w:t>
      </w:r>
      <w:r w:rsidR="00763C49" w:rsidRPr="0038408C">
        <w:rPr>
          <w:rFonts w:ascii="Times New Roman" w:hAnsi="Times New Roman" w:cs="Times New Roman"/>
          <w:sz w:val="24"/>
          <w:szCs w:val="24"/>
        </w:rPr>
        <w:t>z</w:t>
      </w:r>
      <w:r w:rsidRPr="0038408C">
        <w:rPr>
          <w:rFonts w:ascii="Times New Roman" w:hAnsi="Times New Roman" w:cs="Times New Roman"/>
          <w:sz w:val="24"/>
          <w:szCs w:val="24"/>
        </w:rPr>
        <w:t xml:space="preserve"> 41%), radio (no 63% uz 60%), televīzijai (no 61% uz 59%), internetam (no 37% uz 35%) un interneta sociālajiem </w:t>
      </w:r>
      <w:r w:rsidR="00F354E4" w:rsidRPr="0038408C">
        <w:rPr>
          <w:rFonts w:ascii="Times New Roman" w:hAnsi="Times New Roman" w:cs="Times New Roman"/>
          <w:sz w:val="24"/>
          <w:szCs w:val="24"/>
        </w:rPr>
        <w:t xml:space="preserve">medijiem </w:t>
      </w:r>
      <w:r w:rsidRPr="0038408C">
        <w:rPr>
          <w:rFonts w:ascii="Times New Roman" w:hAnsi="Times New Roman" w:cs="Times New Roman"/>
          <w:sz w:val="24"/>
          <w:szCs w:val="24"/>
        </w:rPr>
        <w:t xml:space="preserve">(no 27% uz 21%). </w:t>
      </w:r>
      <w:r w:rsidR="00236C1F" w:rsidRPr="0038408C">
        <w:rPr>
          <w:rFonts w:ascii="Times New Roman" w:hAnsi="Times New Roman" w:cs="Times New Roman"/>
          <w:sz w:val="24"/>
          <w:szCs w:val="24"/>
        </w:rPr>
        <w:t xml:space="preserve">Šis parāda, ka mediju leģitimitāte sabiedrības acīs </w:t>
      </w:r>
      <w:r w:rsidR="00451BCB" w:rsidRPr="0038408C">
        <w:rPr>
          <w:rFonts w:ascii="Times New Roman" w:hAnsi="Times New Roman" w:cs="Times New Roman"/>
          <w:sz w:val="24"/>
          <w:szCs w:val="24"/>
        </w:rPr>
        <w:t xml:space="preserve">kļūst </w:t>
      </w:r>
      <w:r w:rsidR="00236C1F" w:rsidRPr="0038408C">
        <w:rPr>
          <w:rFonts w:ascii="Times New Roman" w:hAnsi="Times New Roman" w:cs="Times New Roman"/>
          <w:sz w:val="24"/>
          <w:szCs w:val="24"/>
        </w:rPr>
        <w:t>vāj</w:t>
      </w:r>
      <w:r w:rsidR="00451BCB" w:rsidRPr="0038408C">
        <w:rPr>
          <w:rFonts w:ascii="Times New Roman" w:hAnsi="Times New Roman" w:cs="Times New Roman"/>
          <w:sz w:val="24"/>
          <w:szCs w:val="24"/>
        </w:rPr>
        <w:t>āka</w:t>
      </w:r>
      <w:r w:rsidR="00236C1F" w:rsidRPr="0038408C">
        <w:rPr>
          <w:rFonts w:ascii="Times New Roman" w:hAnsi="Times New Roman" w:cs="Times New Roman"/>
          <w:sz w:val="24"/>
          <w:szCs w:val="24"/>
        </w:rPr>
        <w:t xml:space="preserve"> un ka medijiem trūkst saikne</w:t>
      </w:r>
      <w:r w:rsidR="00007EE5" w:rsidRPr="0038408C">
        <w:rPr>
          <w:rFonts w:ascii="Times New Roman" w:hAnsi="Times New Roman" w:cs="Times New Roman"/>
          <w:sz w:val="24"/>
          <w:szCs w:val="24"/>
        </w:rPr>
        <w:t>s</w:t>
      </w:r>
      <w:r w:rsidR="00236C1F" w:rsidRPr="0038408C">
        <w:rPr>
          <w:rFonts w:ascii="Times New Roman" w:hAnsi="Times New Roman" w:cs="Times New Roman"/>
          <w:sz w:val="24"/>
          <w:szCs w:val="24"/>
        </w:rPr>
        <w:t xml:space="preserve"> ar sabiedrību, </w:t>
      </w:r>
      <w:r w:rsidR="00703E04" w:rsidRPr="0038408C">
        <w:rPr>
          <w:rFonts w:ascii="Times New Roman" w:hAnsi="Times New Roman" w:cs="Times New Roman"/>
          <w:sz w:val="24"/>
          <w:szCs w:val="24"/>
        </w:rPr>
        <w:t xml:space="preserve">tādējādi </w:t>
      </w:r>
      <w:r w:rsidR="00236C1F" w:rsidRPr="0038408C">
        <w:rPr>
          <w:rFonts w:ascii="Times New Roman" w:hAnsi="Times New Roman" w:cs="Times New Roman"/>
          <w:sz w:val="24"/>
          <w:szCs w:val="24"/>
        </w:rPr>
        <w:t>nepieciešams novērst</w:t>
      </w:r>
      <w:r w:rsidR="00703E04" w:rsidRPr="0038408C">
        <w:rPr>
          <w:rFonts w:ascii="Times New Roman" w:hAnsi="Times New Roman" w:cs="Times New Roman"/>
          <w:sz w:val="24"/>
          <w:szCs w:val="24"/>
        </w:rPr>
        <w:t xml:space="preserve"> identificētās problēmas un atjaunot </w:t>
      </w:r>
      <w:r w:rsidR="00007EE5" w:rsidRPr="0038408C">
        <w:rPr>
          <w:rFonts w:ascii="Times New Roman" w:hAnsi="Times New Roman" w:cs="Times New Roman"/>
          <w:sz w:val="24"/>
          <w:szCs w:val="24"/>
        </w:rPr>
        <w:t>sabiedrības uzticēšanos medijiem</w:t>
      </w:r>
      <w:r w:rsidR="00236C1F" w:rsidRPr="0038408C">
        <w:rPr>
          <w:rFonts w:ascii="Times New Roman" w:hAnsi="Times New Roman" w:cs="Times New Roman"/>
          <w:sz w:val="24"/>
          <w:szCs w:val="24"/>
        </w:rPr>
        <w:t xml:space="preserve">. </w:t>
      </w:r>
    </w:p>
    <w:p w:rsidR="00AA5905" w:rsidRPr="0038408C" w:rsidRDefault="00CA4523" w:rsidP="00AA590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Kultūras ministrijas un Latvijas Universitātes veiktais Latvijas me</w:t>
      </w:r>
      <w:r w:rsidR="00236C1F" w:rsidRPr="0038408C">
        <w:rPr>
          <w:rFonts w:ascii="Times New Roman" w:hAnsi="Times New Roman" w:cs="Times New Roman"/>
          <w:sz w:val="24"/>
          <w:szCs w:val="24"/>
        </w:rPr>
        <w:t>d</w:t>
      </w:r>
      <w:r w:rsidRPr="0038408C">
        <w:rPr>
          <w:rFonts w:ascii="Times New Roman" w:hAnsi="Times New Roman" w:cs="Times New Roman"/>
          <w:sz w:val="24"/>
          <w:szCs w:val="24"/>
        </w:rPr>
        <w:t xml:space="preserve">iju daudzveidības pētījums </w:t>
      </w:r>
      <w:r w:rsidR="006E5FE9" w:rsidRPr="0038408C">
        <w:rPr>
          <w:rFonts w:ascii="Times New Roman" w:hAnsi="Times New Roman" w:cs="Times New Roman"/>
          <w:sz w:val="24"/>
          <w:szCs w:val="24"/>
        </w:rPr>
        <w:t xml:space="preserve">apkopojis informāciju par mediju vidi Latvijā un tajā ir redzams, </w:t>
      </w:r>
      <w:r w:rsidR="002D73FC" w:rsidRPr="0038408C">
        <w:rPr>
          <w:rFonts w:ascii="Times New Roman" w:hAnsi="Times New Roman" w:cs="Times New Roman"/>
          <w:sz w:val="24"/>
          <w:szCs w:val="24"/>
        </w:rPr>
        <w:t xml:space="preserve">ka, </w:t>
      </w:r>
      <w:r w:rsidR="006E5FE9" w:rsidRPr="0038408C">
        <w:rPr>
          <w:rFonts w:ascii="Times New Roman" w:hAnsi="Times New Roman" w:cs="Times New Roman"/>
          <w:sz w:val="24"/>
          <w:szCs w:val="24"/>
        </w:rPr>
        <w:t>skatot mediju vidi 12 gadu perspektīvā, drukāt</w:t>
      </w:r>
      <w:r w:rsidR="002D73FC" w:rsidRPr="0038408C">
        <w:rPr>
          <w:rFonts w:ascii="Times New Roman" w:hAnsi="Times New Roman" w:cs="Times New Roman"/>
          <w:sz w:val="24"/>
          <w:szCs w:val="24"/>
        </w:rPr>
        <w:t>ā</w:t>
      </w:r>
      <w:r w:rsidR="006E5FE9" w:rsidRPr="0038408C">
        <w:rPr>
          <w:rFonts w:ascii="Times New Roman" w:hAnsi="Times New Roman" w:cs="Times New Roman"/>
          <w:sz w:val="24"/>
          <w:szCs w:val="24"/>
        </w:rPr>
        <w:t>s preses patēriņš samazinās, savukārt interneta lietošana izteikt pieaug.</w:t>
      </w:r>
      <w:r w:rsidR="00E53913" w:rsidRPr="0038408C">
        <w:rPr>
          <w:rStyle w:val="Vresatsauce"/>
          <w:rFonts w:ascii="Times New Roman" w:hAnsi="Times New Roman" w:cs="Times New Roman"/>
          <w:sz w:val="24"/>
          <w:szCs w:val="24"/>
        </w:rPr>
        <w:footnoteReference w:id="27"/>
      </w:r>
      <w:r w:rsidR="006E5FE9" w:rsidRPr="0038408C">
        <w:rPr>
          <w:rFonts w:ascii="Times New Roman" w:hAnsi="Times New Roman" w:cs="Times New Roman"/>
          <w:sz w:val="24"/>
          <w:szCs w:val="24"/>
        </w:rPr>
        <w:t xml:space="preserve"> </w:t>
      </w:r>
      <w:r w:rsidR="001957C2" w:rsidRPr="0038408C">
        <w:rPr>
          <w:rFonts w:ascii="Times New Roman" w:hAnsi="Times New Roman" w:cs="Times New Roman"/>
          <w:sz w:val="24"/>
          <w:szCs w:val="24"/>
        </w:rPr>
        <w:t xml:space="preserve">Lai gan radio un televīzijas lietošanas paradumi joprojām ir diezgan stabili, jāņem vērā interneta ietekmes palielināšanās, t.sk. sabiedrības interneta lietošanas paradumi, </w:t>
      </w:r>
      <w:r w:rsidR="003D12AD" w:rsidRPr="0038408C">
        <w:rPr>
          <w:rFonts w:ascii="Times New Roman" w:hAnsi="Times New Roman" w:cs="Times New Roman"/>
          <w:sz w:val="24"/>
          <w:szCs w:val="24"/>
        </w:rPr>
        <w:t>pārejot no tradicionālajiem medijiem uz interneta vidi</w:t>
      </w:r>
      <w:r w:rsidR="001957C2" w:rsidRPr="0038408C">
        <w:rPr>
          <w:rFonts w:ascii="Times New Roman" w:hAnsi="Times New Roman" w:cs="Times New Roman"/>
          <w:sz w:val="24"/>
          <w:szCs w:val="24"/>
        </w:rPr>
        <w:t xml:space="preserve">. </w:t>
      </w:r>
      <w:r w:rsidR="003D12AD" w:rsidRPr="0038408C">
        <w:rPr>
          <w:rFonts w:ascii="Times New Roman" w:hAnsi="Times New Roman" w:cs="Times New Roman"/>
          <w:sz w:val="24"/>
          <w:szCs w:val="24"/>
        </w:rPr>
        <w:t>I</w:t>
      </w:r>
      <w:r w:rsidR="001957C2" w:rsidRPr="0038408C">
        <w:rPr>
          <w:rFonts w:ascii="Times New Roman" w:hAnsi="Times New Roman" w:cs="Times New Roman"/>
          <w:sz w:val="24"/>
          <w:szCs w:val="24"/>
        </w:rPr>
        <w:t>nterneta platform</w:t>
      </w:r>
      <w:r w:rsidR="003D12AD" w:rsidRPr="0038408C">
        <w:rPr>
          <w:rFonts w:ascii="Times New Roman" w:hAnsi="Times New Roman" w:cs="Times New Roman"/>
          <w:sz w:val="24"/>
          <w:szCs w:val="24"/>
        </w:rPr>
        <w:t>ās pieejamais saturs netiek regulēts, un, paralēli žurnālistikas standartiem veidotajam saturam, pieejams tāds saturs, kas netiek redakcionāli izvērtēts, tādējādi</w:t>
      </w:r>
      <w:r w:rsidR="001957C2" w:rsidRPr="0038408C">
        <w:rPr>
          <w:rFonts w:ascii="Times New Roman" w:hAnsi="Times New Roman" w:cs="Times New Roman"/>
          <w:sz w:val="24"/>
          <w:szCs w:val="24"/>
        </w:rPr>
        <w:t xml:space="preserve"> būtiski izveidot sistēmu, kurā </w:t>
      </w:r>
      <w:r w:rsidR="009B3BF4" w:rsidRPr="0038408C">
        <w:rPr>
          <w:rFonts w:ascii="Times New Roman" w:hAnsi="Times New Roman" w:cs="Times New Roman"/>
          <w:sz w:val="24"/>
          <w:szCs w:val="24"/>
        </w:rPr>
        <w:t xml:space="preserve">pati </w:t>
      </w:r>
      <w:r w:rsidR="001957C2" w:rsidRPr="0038408C">
        <w:rPr>
          <w:rFonts w:ascii="Times New Roman" w:hAnsi="Times New Roman" w:cs="Times New Roman"/>
          <w:sz w:val="24"/>
          <w:szCs w:val="24"/>
        </w:rPr>
        <w:t xml:space="preserve">mediju nozare spēj veidot </w:t>
      </w:r>
      <w:r w:rsidR="008A4B80" w:rsidRPr="0038408C">
        <w:rPr>
          <w:rFonts w:ascii="Times New Roman" w:hAnsi="Times New Roman" w:cs="Times New Roman"/>
          <w:sz w:val="24"/>
          <w:szCs w:val="24"/>
        </w:rPr>
        <w:t xml:space="preserve">un skaidri nošķirt </w:t>
      </w:r>
      <w:r w:rsidR="001957C2" w:rsidRPr="0038408C">
        <w:rPr>
          <w:rFonts w:ascii="Times New Roman" w:hAnsi="Times New Roman" w:cs="Times New Roman"/>
          <w:sz w:val="24"/>
          <w:szCs w:val="24"/>
        </w:rPr>
        <w:t>kvalitatīvu saturu</w:t>
      </w:r>
      <w:r w:rsidR="00E91DFE" w:rsidRPr="0038408C">
        <w:rPr>
          <w:rFonts w:ascii="Times New Roman" w:hAnsi="Times New Roman" w:cs="Times New Roman"/>
          <w:sz w:val="24"/>
          <w:szCs w:val="24"/>
        </w:rPr>
        <w:t>, lai sabiedrīb</w:t>
      </w:r>
      <w:r w:rsidR="002D73FC" w:rsidRPr="0038408C">
        <w:rPr>
          <w:rFonts w:ascii="Times New Roman" w:hAnsi="Times New Roman" w:cs="Times New Roman"/>
          <w:sz w:val="24"/>
          <w:szCs w:val="24"/>
        </w:rPr>
        <w:t>ā</w:t>
      </w:r>
      <w:r w:rsidR="00E91DFE" w:rsidRPr="0038408C">
        <w:rPr>
          <w:rFonts w:ascii="Times New Roman" w:hAnsi="Times New Roman" w:cs="Times New Roman"/>
          <w:sz w:val="24"/>
          <w:szCs w:val="24"/>
        </w:rPr>
        <w:t xml:space="preserve"> veidot</w:t>
      </w:r>
      <w:r w:rsidR="002D73FC" w:rsidRPr="0038408C">
        <w:rPr>
          <w:rFonts w:ascii="Times New Roman" w:hAnsi="Times New Roman" w:cs="Times New Roman"/>
          <w:sz w:val="24"/>
          <w:szCs w:val="24"/>
        </w:rPr>
        <w:t>os</w:t>
      </w:r>
      <w:r w:rsidR="00E91DFE" w:rsidRPr="0038408C">
        <w:rPr>
          <w:rFonts w:ascii="Times New Roman" w:hAnsi="Times New Roman" w:cs="Times New Roman"/>
          <w:sz w:val="24"/>
          <w:szCs w:val="24"/>
        </w:rPr>
        <w:t xml:space="preserve"> uzticēšanās saikn</w:t>
      </w:r>
      <w:r w:rsidR="002D73FC" w:rsidRPr="0038408C">
        <w:rPr>
          <w:rFonts w:ascii="Times New Roman" w:hAnsi="Times New Roman" w:cs="Times New Roman"/>
          <w:sz w:val="24"/>
          <w:szCs w:val="24"/>
        </w:rPr>
        <w:t>e</w:t>
      </w:r>
      <w:r w:rsidR="00E91DFE" w:rsidRPr="0038408C">
        <w:rPr>
          <w:rFonts w:ascii="Times New Roman" w:hAnsi="Times New Roman" w:cs="Times New Roman"/>
          <w:sz w:val="24"/>
          <w:szCs w:val="24"/>
        </w:rPr>
        <w:t xml:space="preserve"> ar medijiem, kuri strādā, ievērojot žurnālistikas profesionālos standartus, ētikas kodeksu un nodrošina neatkarīgu un atbildīgu žurnālistiku. </w:t>
      </w:r>
    </w:p>
    <w:p w:rsidR="001C142D" w:rsidRPr="0038408C" w:rsidRDefault="001C142D" w:rsidP="00AA590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Paralēli tam, ka sabiedrības uzticēšanās medijiem ir mazinājusies, novērojamas arī mediju kvalitātes un atbildīguma problēmas, kas saistītas ar mediju pašorganizēšanās jautājumiem. Mediju nozares ekspertu diskusijā mediju pārstāvji norādīja, ka izpratne par ētikas būtību un nepieciešamību pašas mediju nozares pārstāvjiem ir diezgan vāja. Mūsdienās mediju ētikas ievērošana ir tikpat svarīga kā likuma normu ievērošana. Tradicionāli daudzus jautājumus mediju jomā regulē nevis likums, bet mediju ētikas kodekss. Saskaņā ar Elektronisko plašsaziņas līdzekļu likuma regulējumu </w:t>
      </w:r>
      <w:r w:rsidR="00E4349C" w:rsidRPr="0038408C">
        <w:rPr>
          <w:rFonts w:ascii="Times New Roman" w:hAnsi="Times New Roman" w:cs="Times New Roman"/>
          <w:sz w:val="24"/>
          <w:szCs w:val="24"/>
        </w:rPr>
        <w:t>patlaban</w:t>
      </w:r>
      <w:r w:rsidRPr="0038408C">
        <w:rPr>
          <w:rFonts w:ascii="Times New Roman" w:hAnsi="Times New Roman" w:cs="Times New Roman"/>
          <w:sz w:val="24"/>
          <w:szCs w:val="24"/>
        </w:rPr>
        <w:t xml:space="preserve"> obligāti ir jābūt atsevišķiem mediju ētikas kodeksiem</w:t>
      </w:r>
      <w:r w:rsidRPr="0038408C">
        <w:rPr>
          <w:rStyle w:val="Vresatsauce"/>
          <w:rFonts w:ascii="Times New Roman" w:hAnsi="Times New Roman" w:cs="Times New Roman"/>
          <w:sz w:val="24"/>
          <w:szCs w:val="24"/>
        </w:rPr>
        <w:footnoteReference w:id="28"/>
      </w:r>
      <w:r w:rsidRPr="0038408C">
        <w:rPr>
          <w:rFonts w:ascii="Times New Roman" w:hAnsi="Times New Roman" w:cs="Times New Roman"/>
          <w:sz w:val="24"/>
          <w:szCs w:val="24"/>
        </w:rPr>
        <w:t xml:space="preserve"> katram elektroniskajam plašsaziņas līdzeklim, vienlaikus arī citi mediji brīvprātīgi ir izveidojuši savus ētikas kodeksus. Ētikas kodeksus ir izstrādājušas divas </w:t>
      </w:r>
      <w:r w:rsidRPr="0038408C">
        <w:rPr>
          <w:rFonts w:ascii="Times New Roman" w:hAnsi="Times New Roman" w:cs="Times New Roman"/>
          <w:sz w:val="24"/>
          <w:szCs w:val="24"/>
        </w:rPr>
        <w:lastRenderedPageBreak/>
        <w:t>žurnālistu profesionālās apvienības: Latvijas Žurnālistu asociācija</w:t>
      </w:r>
      <w:r w:rsidRPr="0038408C">
        <w:rPr>
          <w:rStyle w:val="Vresatsauce"/>
          <w:rFonts w:ascii="Times New Roman" w:hAnsi="Times New Roman" w:cs="Times New Roman"/>
          <w:sz w:val="24"/>
          <w:szCs w:val="24"/>
        </w:rPr>
        <w:footnoteReference w:id="29"/>
      </w:r>
      <w:r w:rsidRPr="0038408C">
        <w:rPr>
          <w:rFonts w:ascii="Times New Roman" w:hAnsi="Times New Roman" w:cs="Times New Roman"/>
          <w:sz w:val="24"/>
          <w:szCs w:val="24"/>
        </w:rPr>
        <w:t xml:space="preserve"> un Latvijas Žurnālistu savienība</w:t>
      </w:r>
      <w:r w:rsidRPr="0038408C">
        <w:rPr>
          <w:rStyle w:val="Vresatsauce"/>
          <w:rFonts w:ascii="Times New Roman" w:hAnsi="Times New Roman" w:cs="Times New Roman"/>
          <w:sz w:val="24"/>
          <w:szCs w:val="24"/>
        </w:rPr>
        <w:footnoteReference w:id="30"/>
      </w:r>
      <w:r w:rsidRPr="0038408C">
        <w:rPr>
          <w:rFonts w:ascii="Times New Roman" w:hAnsi="Times New Roman" w:cs="Times New Roman"/>
          <w:sz w:val="24"/>
          <w:szCs w:val="24"/>
        </w:rPr>
        <w:t xml:space="preserve">, kas ir saistoši attiecīgi asociācijas un savienības biedriem. Tomēr nav vienotu ētikas normu, par kurām nozare vienojusies kopumā un kas būtu jāievēro neatkarīgi no piederības kādam konkrētam medijam vai mediju nozares apvienībai. </w:t>
      </w:r>
      <w:r w:rsidR="007759A4" w:rsidRPr="0038408C">
        <w:rPr>
          <w:rFonts w:ascii="Times New Roman" w:hAnsi="Times New Roman" w:cs="Times New Roman"/>
          <w:sz w:val="24"/>
          <w:szCs w:val="24"/>
        </w:rPr>
        <w:t>Atšķirīgie viedokļi par žurnālistiem svarīgām vērtībām, lomām un žurnālistikas praksēm, divu žurnālistu organizāciju pastāvēšana un nelielais to biedru skaits, kā arī vienota ētikas kodeksa neesamība apgrūtina gan pašregulācijas procesus, gan arī liecina par žurnālistu solidaritātes trūkumu un nespēju vienoti iestāties par savām profesionālajām interesēm.</w:t>
      </w:r>
      <w:r w:rsidR="007759A4" w:rsidRPr="0038408C">
        <w:rPr>
          <w:rStyle w:val="Vresatsauce"/>
          <w:rFonts w:ascii="Times New Roman" w:hAnsi="Times New Roman" w:cs="Times New Roman"/>
          <w:sz w:val="24"/>
          <w:szCs w:val="24"/>
        </w:rPr>
        <w:footnoteReference w:id="31"/>
      </w:r>
      <w:r w:rsidR="007759A4" w:rsidRPr="0038408C">
        <w:rPr>
          <w:rFonts w:ascii="Times New Roman" w:hAnsi="Times New Roman" w:cs="Times New Roman"/>
          <w:sz w:val="24"/>
          <w:szCs w:val="24"/>
        </w:rPr>
        <w:t xml:space="preserve"> </w:t>
      </w:r>
      <w:r w:rsidRPr="0038408C">
        <w:rPr>
          <w:rFonts w:ascii="Times New Roman" w:hAnsi="Times New Roman" w:cs="Times New Roman"/>
          <w:sz w:val="24"/>
          <w:szCs w:val="24"/>
        </w:rPr>
        <w:t>Tāpat neeksistē vienota sistēma vai instruments, caur kuru varētu ziņot par konkrēta medija rīcības neatbilstību ētikas normām un standartiem, dodot sabiedrībai iespēju piedalīties mediju vides veidošanā un uzlabošanā.</w:t>
      </w:r>
      <w:r w:rsidRPr="0038408C">
        <w:rPr>
          <w:rStyle w:val="Vresatsauce"/>
          <w:rFonts w:ascii="Times New Roman" w:hAnsi="Times New Roman" w:cs="Times New Roman"/>
          <w:sz w:val="24"/>
          <w:szCs w:val="24"/>
        </w:rPr>
        <w:footnoteReference w:id="32"/>
      </w:r>
      <w:r w:rsidRPr="0038408C">
        <w:rPr>
          <w:rFonts w:ascii="Times New Roman" w:hAnsi="Times New Roman" w:cs="Times New Roman"/>
          <w:sz w:val="24"/>
          <w:szCs w:val="24"/>
        </w:rPr>
        <w:t xml:space="preserve"> Nepieciešama vienota atskaites sistēma, pēc kuras vadīties un kuras ietvaros tiek izskatīti konkrēti pārkāpumi, lai uzlabotu mediju kvalitāti un uzticamību. </w:t>
      </w:r>
    </w:p>
    <w:p w:rsidR="003E0A43" w:rsidRPr="0038408C" w:rsidRDefault="000A5A96" w:rsidP="007759A4">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Lai stiprinātu mediju vidi un veicinātu sabiedriski nozīmīga satura veidošanu, i</w:t>
      </w:r>
      <w:r w:rsidR="005D790F" w:rsidRPr="0038408C">
        <w:rPr>
          <w:rFonts w:ascii="Times New Roman" w:hAnsi="Times New Roman" w:cs="Times New Roman"/>
          <w:sz w:val="24"/>
          <w:szCs w:val="24"/>
        </w:rPr>
        <w:t xml:space="preserve">zstrādājot Mediju politikas pamatnostādnes, </w:t>
      </w:r>
      <w:r w:rsidR="000A072D" w:rsidRPr="0038408C">
        <w:rPr>
          <w:rFonts w:ascii="Times New Roman" w:hAnsi="Times New Roman" w:cs="Times New Roman"/>
          <w:sz w:val="24"/>
          <w:szCs w:val="24"/>
        </w:rPr>
        <w:t>tika identificēta</w:t>
      </w:r>
      <w:r w:rsidR="006941D4" w:rsidRPr="0038408C">
        <w:rPr>
          <w:rFonts w:ascii="Times New Roman" w:hAnsi="Times New Roman" w:cs="Times New Roman"/>
          <w:sz w:val="24"/>
          <w:szCs w:val="24"/>
        </w:rPr>
        <w:t xml:space="preserve"> </w:t>
      </w:r>
      <w:r w:rsidRPr="0038408C">
        <w:rPr>
          <w:rFonts w:ascii="Times New Roman" w:hAnsi="Times New Roman" w:cs="Times New Roman"/>
          <w:sz w:val="24"/>
          <w:szCs w:val="24"/>
        </w:rPr>
        <w:t xml:space="preserve">arī </w:t>
      </w:r>
      <w:r w:rsidR="00E309BB" w:rsidRPr="0038408C">
        <w:rPr>
          <w:rFonts w:ascii="Times New Roman" w:hAnsi="Times New Roman" w:cs="Times New Roman"/>
          <w:sz w:val="24"/>
          <w:szCs w:val="24"/>
        </w:rPr>
        <w:t xml:space="preserve">nepieciešamība pēc jaunas mediju atbalsta sistēmas izveides. Mediju politikas pamatnostādņu īstenošanas plāna 1.rīcības virziena 1.1.3.pasākuma ietvaros </w:t>
      </w:r>
      <w:r w:rsidR="00721759" w:rsidRPr="0038408C">
        <w:rPr>
          <w:rFonts w:ascii="Times New Roman" w:hAnsi="Times New Roman" w:cs="Times New Roman"/>
          <w:sz w:val="24"/>
          <w:szCs w:val="24"/>
        </w:rPr>
        <w:t xml:space="preserve">ir </w:t>
      </w:r>
      <w:r w:rsidR="00E309BB" w:rsidRPr="0038408C">
        <w:rPr>
          <w:rFonts w:ascii="Times New Roman" w:hAnsi="Times New Roman" w:cs="Times New Roman"/>
          <w:sz w:val="24"/>
          <w:szCs w:val="24"/>
        </w:rPr>
        <w:t>paredzēts nodrošināt Mediju atbalsta fonda izveidi nekomerciāla, sabiedriski nozīmīga satura radīšanas veicināšanai medijos neatkarīgi no to veida un izmantotās platformas. Mediju atbalsta fonda ietvaros prioritāri tiek atbalstīti</w:t>
      </w:r>
      <w:r w:rsidR="00E309BB" w:rsidRPr="0038408C">
        <w:rPr>
          <w:rStyle w:val="Vresatsauce"/>
          <w:rFonts w:ascii="Times New Roman" w:hAnsi="Times New Roman" w:cs="Times New Roman"/>
          <w:sz w:val="24"/>
          <w:szCs w:val="24"/>
        </w:rPr>
        <w:footnoteReference w:id="33"/>
      </w:r>
      <w:r w:rsidR="00E309BB" w:rsidRPr="0038408C">
        <w:rPr>
          <w:rFonts w:ascii="Times New Roman" w:hAnsi="Times New Roman" w:cs="Times New Roman"/>
          <w:sz w:val="24"/>
          <w:szCs w:val="24"/>
        </w:rPr>
        <w:t xml:space="preserve"> pētnieciskā, analītiskā un mediju kritikas žanri, kā arī reģionālie mediji. </w:t>
      </w:r>
      <w:r w:rsidR="00864977" w:rsidRPr="0038408C">
        <w:rPr>
          <w:rFonts w:ascii="Times New Roman" w:hAnsi="Times New Roman" w:cs="Times New Roman"/>
          <w:sz w:val="24"/>
          <w:szCs w:val="24"/>
        </w:rPr>
        <w:t xml:space="preserve">Gan reģionālo un vietējo mediju atbalsta programmas, gan sabiedriski nozīmīga satura veidošanas un nacionālās kultūrtelpas stiprināšanas latviešu valodā programmas mērķis ir atbalstīt medijus sabiedriski nozīmīga satura veidošanā un stiprināt nacionālo kultūrtelpu latviešu valodā, atbalstot nekomerciālas, sabiedriski nozīmīgas žurnālistikas radīšanu medijos, kuras uzdevums ir stiprināt Satversmē noteiktās vērtības, valstisko apziņu, latvisko kultūrtelpu, kritisko domāšanu, veicināt mediju atbildīgumu un kvalitāti, kā arī sabiedrības saliedētību uz latviešu valodas pamata. Papildus minētajam mērķim, šādu pasākumu īstenošanas ietvaros tiek nošķirti mediji no citiem satura veidotājiem, kuri imitē medijiem raksturīgas darbības, jo </w:t>
      </w:r>
      <w:r w:rsidR="00C04A77" w:rsidRPr="0038408C">
        <w:rPr>
          <w:rFonts w:ascii="Times New Roman" w:hAnsi="Times New Roman" w:cs="Times New Roman"/>
          <w:sz w:val="24"/>
          <w:szCs w:val="24"/>
        </w:rPr>
        <w:t xml:space="preserve">projektus atbalsta programmās var iesniegt vienīgi masu informācijas līdzekļi vai neatkarīgie producenti, biedrības un nodibinājumi, kuru darbība ir vērsta uz žurnālistikas materiālu veidošanu. Jebkuram no atbalsta pretendentiem jābūt savam vai saistošam ētikas kodeksam. </w:t>
      </w:r>
      <w:r w:rsidR="00C04A77" w:rsidRPr="0038408C">
        <w:rPr>
          <w:rFonts w:ascii="Times New Roman" w:hAnsi="Times New Roman" w:cs="Times New Roman"/>
          <w:sz w:val="24"/>
          <w:szCs w:val="24"/>
        </w:rPr>
        <w:lastRenderedPageBreak/>
        <w:t>Tomēr Mediju atbalsta fonda darbība ir tikai viens no elementiem kvalitatīva satura nodrošināšanas kontekstā, tādēļ būtiski īstenot daudzpusējas darbības, t.sk., īstenojot mediju ombuda izveidošanu.</w:t>
      </w:r>
      <w:r w:rsidR="00864977" w:rsidRPr="0038408C">
        <w:rPr>
          <w:rFonts w:ascii="Times New Roman" w:hAnsi="Times New Roman" w:cs="Times New Roman"/>
          <w:sz w:val="24"/>
          <w:szCs w:val="24"/>
        </w:rPr>
        <w:t xml:space="preserve"> </w:t>
      </w:r>
    </w:p>
    <w:p w:rsidR="006964C4" w:rsidRPr="0038408C" w:rsidRDefault="00877EC5" w:rsidP="000A5A96">
      <w:pPr>
        <w:spacing w:after="0"/>
        <w:jc w:val="both"/>
        <w:rPr>
          <w:rFonts w:ascii="Times New Roman" w:hAnsi="Times New Roman" w:cs="Times New Roman"/>
          <w:sz w:val="24"/>
          <w:szCs w:val="24"/>
        </w:rPr>
      </w:pPr>
      <w:r w:rsidRPr="0038408C">
        <w:rPr>
          <w:rFonts w:ascii="Times New Roman" w:hAnsi="Times New Roman" w:cs="Times New Roman"/>
          <w:i/>
          <w:sz w:val="24"/>
          <w:szCs w:val="24"/>
        </w:rPr>
        <w:tab/>
      </w:r>
      <w:r w:rsidR="00166938" w:rsidRPr="0038408C">
        <w:rPr>
          <w:rFonts w:ascii="Times New Roman" w:hAnsi="Times New Roman" w:cs="Times New Roman"/>
          <w:sz w:val="24"/>
          <w:szCs w:val="24"/>
        </w:rPr>
        <w:t xml:space="preserve"> Žurnālistu ētika nav tikai kļūdu un profesionālās ētikas kodeksa pārkāpumu meklēšana, lai sodītu, bet arī pragmatiska nozare, kura darbojas ar patiesību skaidrojošas, uzticību veicinošas profesionālās darbības attīstīšanu. Tās nozīme saskatāma žurnālistu misijas atgādinājumā vispār un vērtību domāšanas uzsvērumā ikdienas praksē.</w:t>
      </w:r>
      <w:r w:rsidR="00166938" w:rsidRPr="0038408C">
        <w:rPr>
          <w:rStyle w:val="Vresatsauce"/>
          <w:rFonts w:ascii="Times New Roman" w:hAnsi="Times New Roman" w:cs="Times New Roman"/>
          <w:sz w:val="24"/>
          <w:szCs w:val="24"/>
        </w:rPr>
        <w:footnoteReference w:id="34"/>
      </w:r>
      <w:r w:rsidR="00166938" w:rsidRPr="0038408C">
        <w:rPr>
          <w:rFonts w:ascii="Times New Roman" w:hAnsi="Times New Roman" w:cs="Times New Roman"/>
          <w:sz w:val="24"/>
          <w:szCs w:val="24"/>
        </w:rPr>
        <w:t xml:space="preserve"> L</w:t>
      </w:r>
      <w:r w:rsidR="002A3D3A" w:rsidRPr="0038408C">
        <w:rPr>
          <w:rFonts w:ascii="Times New Roman" w:hAnsi="Times New Roman" w:cs="Times New Roman"/>
          <w:sz w:val="24"/>
          <w:szCs w:val="24"/>
        </w:rPr>
        <w:t xml:space="preserve">ai </w:t>
      </w:r>
      <w:r w:rsidR="00D224C0" w:rsidRPr="0038408C">
        <w:rPr>
          <w:rFonts w:ascii="Times New Roman" w:hAnsi="Times New Roman" w:cs="Times New Roman"/>
          <w:sz w:val="24"/>
          <w:szCs w:val="24"/>
        </w:rPr>
        <w:t xml:space="preserve">nodrošinātu </w:t>
      </w:r>
      <w:r w:rsidR="002A3D3A" w:rsidRPr="0038408C">
        <w:rPr>
          <w:rFonts w:ascii="Times New Roman" w:hAnsi="Times New Roman" w:cs="Times New Roman"/>
          <w:sz w:val="24"/>
          <w:szCs w:val="24"/>
        </w:rPr>
        <w:t>mediju nozares attīstību un veicinātu mediju atbildību</w:t>
      </w:r>
      <w:r w:rsidR="00381CF1" w:rsidRPr="0038408C">
        <w:rPr>
          <w:rFonts w:ascii="Times New Roman" w:hAnsi="Times New Roman" w:cs="Times New Roman"/>
          <w:sz w:val="24"/>
          <w:szCs w:val="24"/>
        </w:rPr>
        <w:t xml:space="preserve"> Latvijā</w:t>
      </w:r>
      <w:r w:rsidR="002A3D3A" w:rsidRPr="0038408C">
        <w:rPr>
          <w:rFonts w:ascii="Times New Roman" w:hAnsi="Times New Roman" w:cs="Times New Roman"/>
          <w:sz w:val="24"/>
          <w:szCs w:val="24"/>
        </w:rPr>
        <w:t>, ir nepieciešams</w:t>
      </w:r>
      <w:r w:rsidR="009208B3" w:rsidRPr="0038408C">
        <w:rPr>
          <w:rFonts w:ascii="Times New Roman" w:hAnsi="Times New Roman" w:cs="Times New Roman"/>
          <w:sz w:val="24"/>
          <w:szCs w:val="24"/>
        </w:rPr>
        <w:t xml:space="preserve"> kopīgs mediju ētikas kodekss. </w:t>
      </w:r>
      <w:r w:rsidR="00EF36D2" w:rsidRPr="0038408C">
        <w:rPr>
          <w:rFonts w:ascii="Times New Roman" w:hAnsi="Times New Roman" w:cs="Times New Roman"/>
          <w:sz w:val="24"/>
          <w:szCs w:val="24"/>
        </w:rPr>
        <w:t xml:space="preserve">Patlaban </w:t>
      </w:r>
      <w:r w:rsidR="006E4A17" w:rsidRPr="0038408C">
        <w:rPr>
          <w:rFonts w:ascii="Times New Roman" w:hAnsi="Times New Roman" w:cs="Times New Roman"/>
          <w:sz w:val="24"/>
          <w:szCs w:val="24"/>
        </w:rPr>
        <w:t>lielākā daļa mediju ir izstrādājuši katrs</w:t>
      </w:r>
      <w:r w:rsidR="009208B3" w:rsidRPr="0038408C">
        <w:rPr>
          <w:rFonts w:ascii="Times New Roman" w:hAnsi="Times New Roman" w:cs="Times New Roman"/>
          <w:sz w:val="24"/>
          <w:szCs w:val="24"/>
        </w:rPr>
        <w:t xml:space="preserve"> savu ētikas kodeksu vai arī t</w:t>
      </w:r>
      <w:r w:rsidR="00C4028D" w:rsidRPr="0038408C">
        <w:rPr>
          <w:rFonts w:ascii="Times New Roman" w:hAnsi="Times New Roman" w:cs="Times New Roman"/>
          <w:sz w:val="24"/>
          <w:szCs w:val="24"/>
        </w:rPr>
        <w:t>iem</w:t>
      </w:r>
      <w:r w:rsidR="009208B3" w:rsidRPr="0038408C">
        <w:rPr>
          <w:rFonts w:ascii="Times New Roman" w:hAnsi="Times New Roman" w:cs="Times New Roman"/>
          <w:sz w:val="24"/>
          <w:szCs w:val="24"/>
        </w:rPr>
        <w:t xml:space="preserve"> ir saistošs kādas asociācijas/savienības ētikas kodekss. Trūkst kopīga ētikas kodeksa, kas būtu attiecināms uz visiem medijiem – gan elektroniskajiem, gan drukātajiem. </w:t>
      </w:r>
      <w:r w:rsidR="003A3D8E" w:rsidRPr="0038408C">
        <w:rPr>
          <w:rFonts w:ascii="Times New Roman" w:hAnsi="Times New Roman" w:cs="Times New Roman"/>
          <w:sz w:val="24"/>
          <w:szCs w:val="24"/>
        </w:rPr>
        <w:t xml:space="preserve">Mediju vienotajā ētikas kodeksā tiktu ietverti tie mediju un žurnālistu darbības pamatprincipi un profesionālās darbības noteikumi, par kuriem mediju nozare panāktu vienošanos. </w:t>
      </w:r>
      <w:r w:rsidR="006964C4" w:rsidRPr="0038408C">
        <w:rPr>
          <w:rFonts w:ascii="Times New Roman" w:hAnsi="Times New Roman" w:cs="Times New Roman"/>
          <w:sz w:val="24"/>
          <w:szCs w:val="24"/>
        </w:rPr>
        <w:t xml:space="preserve">Tādējādi tiktu </w:t>
      </w:r>
      <w:r w:rsidR="00130D9E" w:rsidRPr="0038408C">
        <w:rPr>
          <w:rFonts w:ascii="Times New Roman" w:hAnsi="Times New Roman" w:cs="Times New Roman"/>
          <w:sz w:val="24"/>
          <w:szCs w:val="24"/>
        </w:rPr>
        <w:t>veidota vienota/līdzsvarota mediju nozares izpratne par ētikas normām un profesionālajiem standartiem, kas ir būtisks nosacījums, lai kopumā uzlabotu mediju sniegto pakalpojumu kvalitāti un veicinātu profesionālu un atbildīgu</w:t>
      </w:r>
      <w:r w:rsidR="006964C4" w:rsidRPr="0038408C">
        <w:rPr>
          <w:rFonts w:ascii="Times New Roman" w:hAnsi="Times New Roman" w:cs="Times New Roman"/>
          <w:sz w:val="24"/>
          <w:szCs w:val="24"/>
        </w:rPr>
        <w:t xml:space="preserve"> žurnālistik</w:t>
      </w:r>
      <w:r w:rsidR="00130D9E" w:rsidRPr="0038408C">
        <w:rPr>
          <w:rFonts w:ascii="Times New Roman" w:hAnsi="Times New Roman" w:cs="Times New Roman"/>
          <w:sz w:val="24"/>
          <w:szCs w:val="24"/>
        </w:rPr>
        <w:t>u</w:t>
      </w:r>
      <w:r w:rsidR="006964C4" w:rsidRPr="0038408C">
        <w:rPr>
          <w:rFonts w:ascii="Times New Roman" w:hAnsi="Times New Roman" w:cs="Times New Roman"/>
          <w:sz w:val="24"/>
          <w:szCs w:val="24"/>
        </w:rPr>
        <w:t>, tostarp</w:t>
      </w:r>
      <w:r w:rsidR="00C4028D" w:rsidRPr="0038408C">
        <w:rPr>
          <w:rFonts w:ascii="Times New Roman" w:hAnsi="Times New Roman" w:cs="Times New Roman"/>
          <w:sz w:val="24"/>
          <w:szCs w:val="24"/>
        </w:rPr>
        <w:t>,</w:t>
      </w:r>
      <w:r w:rsidR="006964C4" w:rsidRPr="0038408C">
        <w:rPr>
          <w:rFonts w:ascii="Times New Roman" w:hAnsi="Times New Roman" w:cs="Times New Roman"/>
          <w:sz w:val="24"/>
          <w:szCs w:val="24"/>
        </w:rPr>
        <w:t xml:space="preserve"> cīnoties ar </w:t>
      </w:r>
      <w:r w:rsidR="00C74F98" w:rsidRPr="0038408C">
        <w:rPr>
          <w:rFonts w:ascii="Times New Roman" w:hAnsi="Times New Roman" w:cs="Times New Roman"/>
          <w:sz w:val="24"/>
          <w:szCs w:val="24"/>
        </w:rPr>
        <w:t>dezinformāciju</w:t>
      </w:r>
      <w:r w:rsidR="00130D9E" w:rsidRPr="0038408C">
        <w:rPr>
          <w:rFonts w:ascii="Times New Roman" w:hAnsi="Times New Roman" w:cs="Times New Roman"/>
          <w:sz w:val="24"/>
          <w:szCs w:val="24"/>
        </w:rPr>
        <w:t xml:space="preserve"> internetā, panāktu lielāku</w:t>
      </w:r>
      <w:r w:rsidR="006964C4" w:rsidRPr="0038408C">
        <w:rPr>
          <w:rFonts w:ascii="Times New Roman" w:hAnsi="Times New Roman" w:cs="Times New Roman"/>
          <w:sz w:val="24"/>
          <w:szCs w:val="24"/>
        </w:rPr>
        <w:t xml:space="preserve"> sabiedrības uztic</w:t>
      </w:r>
      <w:r w:rsidR="00130D9E" w:rsidRPr="0038408C">
        <w:rPr>
          <w:rFonts w:ascii="Times New Roman" w:hAnsi="Times New Roman" w:cs="Times New Roman"/>
          <w:sz w:val="24"/>
          <w:szCs w:val="24"/>
        </w:rPr>
        <w:t>ēšano</w:t>
      </w:r>
      <w:r w:rsidR="00095C89" w:rsidRPr="0038408C">
        <w:rPr>
          <w:rFonts w:ascii="Times New Roman" w:hAnsi="Times New Roman" w:cs="Times New Roman"/>
          <w:sz w:val="24"/>
          <w:szCs w:val="24"/>
        </w:rPr>
        <w:t>s</w:t>
      </w:r>
      <w:r w:rsidR="006964C4" w:rsidRPr="0038408C">
        <w:rPr>
          <w:rFonts w:ascii="Times New Roman" w:hAnsi="Times New Roman" w:cs="Times New Roman"/>
          <w:sz w:val="24"/>
          <w:szCs w:val="24"/>
        </w:rPr>
        <w:t xml:space="preserve"> medijiem. Definējot mediju ētikas principus, </w:t>
      </w:r>
      <w:r w:rsidR="00C74F98" w:rsidRPr="0038408C">
        <w:rPr>
          <w:rFonts w:ascii="Times New Roman" w:hAnsi="Times New Roman" w:cs="Times New Roman"/>
          <w:sz w:val="24"/>
          <w:szCs w:val="24"/>
        </w:rPr>
        <w:t xml:space="preserve">ir </w:t>
      </w:r>
      <w:r w:rsidR="006964C4" w:rsidRPr="0038408C">
        <w:rPr>
          <w:rFonts w:ascii="Times New Roman" w:hAnsi="Times New Roman" w:cs="Times New Roman"/>
          <w:sz w:val="24"/>
          <w:szCs w:val="24"/>
        </w:rPr>
        <w:t xml:space="preserve">svarīgi paredzēt atbildību </w:t>
      </w:r>
      <w:r w:rsidR="00C74F98" w:rsidRPr="0038408C">
        <w:rPr>
          <w:rFonts w:ascii="Times New Roman" w:hAnsi="Times New Roman" w:cs="Times New Roman"/>
          <w:sz w:val="24"/>
          <w:szCs w:val="24"/>
        </w:rPr>
        <w:t xml:space="preserve">arī </w:t>
      </w:r>
      <w:r w:rsidR="001935CA" w:rsidRPr="0038408C">
        <w:rPr>
          <w:rFonts w:ascii="Times New Roman" w:hAnsi="Times New Roman" w:cs="Times New Roman"/>
          <w:sz w:val="24"/>
          <w:szCs w:val="24"/>
        </w:rPr>
        <w:t>par vienpusēja un/vai</w:t>
      </w:r>
      <w:r w:rsidR="006964C4" w:rsidRPr="0038408C">
        <w:rPr>
          <w:rFonts w:ascii="Times New Roman" w:hAnsi="Times New Roman" w:cs="Times New Roman"/>
          <w:sz w:val="24"/>
          <w:szCs w:val="24"/>
        </w:rPr>
        <w:t xml:space="preserve"> pret valst</w:t>
      </w:r>
      <w:r w:rsidR="001246AD" w:rsidRPr="0038408C">
        <w:rPr>
          <w:rFonts w:ascii="Times New Roman" w:hAnsi="Times New Roman" w:cs="Times New Roman"/>
          <w:sz w:val="24"/>
          <w:szCs w:val="24"/>
        </w:rPr>
        <w:t>s demokrātisko iekārtu</w:t>
      </w:r>
      <w:r w:rsidR="006964C4" w:rsidRPr="0038408C">
        <w:rPr>
          <w:rFonts w:ascii="Times New Roman" w:hAnsi="Times New Roman" w:cs="Times New Roman"/>
          <w:sz w:val="24"/>
          <w:szCs w:val="24"/>
        </w:rPr>
        <w:t xml:space="preserve"> vērsta satura atspoguļošanu, vienlaikus neierobežojot preses brīvību.</w:t>
      </w:r>
    </w:p>
    <w:p w:rsidR="001D7426" w:rsidRPr="0038408C" w:rsidRDefault="001D7426" w:rsidP="00CC157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Demokrātisko procesu nodrošināšanai nepieciešams, lai ne tikai mediju un sabiedrības vidū, bet arī </w:t>
      </w:r>
      <w:r w:rsidR="00A44196" w:rsidRPr="0038408C">
        <w:rPr>
          <w:rFonts w:ascii="Times New Roman" w:hAnsi="Times New Roman" w:cs="Times New Roman"/>
          <w:sz w:val="24"/>
          <w:szCs w:val="24"/>
        </w:rPr>
        <w:t xml:space="preserve">valsts </w:t>
      </w:r>
      <w:r w:rsidRPr="0038408C">
        <w:rPr>
          <w:rFonts w:ascii="Times New Roman" w:hAnsi="Times New Roman" w:cs="Times New Roman"/>
          <w:sz w:val="24"/>
          <w:szCs w:val="24"/>
        </w:rPr>
        <w:t>līmenī, t.sk., tiesībsargājošo institūciju vidū, tik</w:t>
      </w:r>
      <w:r w:rsidR="00A44196" w:rsidRPr="0038408C">
        <w:rPr>
          <w:rFonts w:ascii="Times New Roman" w:hAnsi="Times New Roman" w:cs="Times New Roman"/>
          <w:sz w:val="24"/>
          <w:szCs w:val="24"/>
        </w:rPr>
        <w:t>t</w:t>
      </w:r>
      <w:r w:rsidRPr="0038408C">
        <w:rPr>
          <w:rFonts w:ascii="Times New Roman" w:hAnsi="Times New Roman" w:cs="Times New Roman"/>
          <w:sz w:val="24"/>
          <w:szCs w:val="24"/>
        </w:rPr>
        <w:t xml:space="preserve">u veidota izpratne par vārda brīvības nozīmi un mediju lomu demokrātijas veidošanā. Mediju ombuda viena no funkcijām </w:t>
      </w:r>
      <w:r w:rsidR="00F66477" w:rsidRPr="0038408C">
        <w:rPr>
          <w:rFonts w:ascii="Times New Roman" w:hAnsi="Times New Roman" w:cs="Times New Roman"/>
          <w:sz w:val="24"/>
          <w:szCs w:val="24"/>
        </w:rPr>
        <w:t xml:space="preserve">varētu </w:t>
      </w:r>
      <w:r w:rsidRPr="0038408C">
        <w:rPr>
          <w:rFonts w:ascii="Times New Roman" w:hAnsi="Times New Roman" w:cs="Times New Roman"/>
          <w:sz w:val="24"/>
          <w:szCs w:val="24"/>
        </w:rPr>
        <w:t xml:space="preserve">būtu sniegt atzinumus </w:t>
      </w:r>
      <w:r w:rsidR="00814515" w:rsidRPr="0038408C">
        <w:rPr>
          <w:rFonts w:ascii="Times New Roman" w:hAnsi="Times New Roman" w:cs="Times New Roman"/>
          <w:sz w:val="24"/>
          <w:szCs w:val="24"/>
        </w:rPr>
        <w:t>lietās</w:t>
      </w:r>
      <w:r w:rsidRPr="0038408C">
        <w:rPr>
          <w:rFonts w:ascii="Times New Roman" w:hAnsi="Times New Roman" w:cs="Times New Roman"/>
          <w:sz w:val="24"/>
          <w:szCs w:val="24"/>
        </w:rPr>
        <w:t>, kuras saistītas ar medijiem, pirms tiesas nolēmuma pieņemšanas</w:t>
      </w:r>
      <w:r w:rsidR="00D5505C" w:rsidRPr="0038408C">
        <w:rPr>
          <w:rFonts w:ascii="Times New Roman" w:hAnsi="Times New Roman" w:cs="Times New Roman"/>
          <w:sz w:val="24"/>
          <w:szCs w:val="24"/>
        </w:rPr>
        <w:t xml:space="preserve"> – šis ir jautājums, kas </w:t>
      </w:r>
      <w:r w:rsidR="00F66477" w:rsidRPr="0038408C">
        <w:rPr>
          <w:rFonts w:ascii="Times New Roman" w:hAnsi="Times New Roman" w:cs="Times New Roman"/>
          <w:sz w:val="24"/>
          <w:szCs w:val="24"/>
        </w:rPr>
        <w:t xml:space="preserve">būtu </w:t>
      </w:r>
      <w:r w:rsidR="00D5505C" w:rsidRPr="0038408C">
        <w:rPr>
          <w:rFonts w:ascii="Times New Roman" w:hAnsi="Times New Roman" w:cs="Times New Roman"/>
          <w:sz w:val="24"/>
          <w:szCs w:val="24"/>
        </w:rPr>
        <w:t>atrisināms ar normatīvo aktu grozījumiem vai ietverams jaunajā tiesiskajā regulējumā</w:t>
      </w:r>
      <w:r w:rsidRPr="0038408C">
        <w:rPr>
          <w:rFonts w:ascii="Times New Roman" w:hAnsi="Times New Roman" w:cs="Times New Roman"/>
          <w:sz w:val="24"/>
          <w:szCs w:val="24"/>
        </w:rPr>
        <w:t xml:space="preserve">. Jau </w:t>
      </w:r>
      <w:r w:rsidR="00814515" w:rsidRPr="0038408C">
        <w:rPr>
          <w:rFonts w:ascii="Times New Roman" w:hAnsi="Times New Roman" w:cs="Times New Roman"/>
          <w:sz w:val="24"/>
          <w:szCs w:val="24"/>
        </w:rPr>
        <w:t xml:space="preserve">līdz šim </w:t>
      </w:r>
      <w:r w:rsidRPr="0038408C">
        <w:rPr>
          <w:rFonts w:ascii="Times New Roman" w:hAnsi="Times New Roman" w:cs="Times New Roman"/>
          <w:sz w:val="24"/>
          <w:szCs w:val="24"/>
        </w:rPr>
        <w:t xml:space="preserve">kritiku par tiesu nolēmumiem </w:t>
      </w:r>
      <w:r w:rsidR="0048529A" w:rsidRPr="0038408C">
        <w:rPr>
          <w:rFonts w:ascii="Times New Roman" w:hAnsi="Times New Roman" w:cs="Times New Roman"/>
          <w:sz w:val="24"/>
          <w:szCs w:val="24"/>
        </w:rPr>
        <w:t xml:space="preserve">un pašvaldību institūciju rīcību </w:t>
      </w:r>
      <w:r w:rsidRPr="0038408C">
        <w:rPr>
          <w:rFonts w:ascii="Times New Roman" w:hAnsi="Times New Roman" w:cs="Times New Roman"/>
          <w:sz w:val="24"/>
          <w:szCs w:val="24"/>
        </w:rPr>
        <w:t>ir izteikusi Latvijas Žurnālistu asociācija</w:t>
      </w:r>
      <w:r w:rsidRPr="0038408C">
        <w:rPr>
          <w:rStyle w:val="Vresatsauce"/>
          <w:rFonts w:ascii="Times New Roman" w:hAnsi="Times New Roman" w:cs="Times New Roman"/>
          <w:sz w:val="24"/>
          <w:szCs w:val="24"/>
        </w:rPr>
        <w:footnoteReference w:id="35"/>
      </w:r>
      <w:r w:rsidR="00326EC9" w:rsidRPr="0038408C">
        <w:rPr>
          <w:rFonts w:ascii="Times New Roman" w:hAnsi="Times New Roman" w:cs="Times New Roman"/>
          <w:sz w:val="24"/>
          <w:szCs w:val="24"/>
        </w:rPr>
        <w:t xml:space="preserve"> un Latvijas Preses izdevēju asociācija.</w:t>
      </w:r>
      <w:r w:rsidR="00326EC9" w:rsidRPr="0038408C">
        <w:rPr>
          <w:rStyle w:val="Vresatsauce"/>
          <w:rFonts w:ascii="Times New Roman" w:hAnsi="Times New Roman" w:cs="Times New Roman"/>
          <w:sz w:val="24"/>
          <w:szCs w:val="24"/>
        </w:rPr>
        <w:footnoteReference w:id="36"/>
      </w:r>
      <w:r w:rsidR="00814515" w:rsidRPr="0038408C">
        <w:rPr>
          <w:rFonts w:ascii="Times New Roman" w:hAnsi="Times New Roman" w:cs="Times New Roman"/>
          <w:sz w:val="24"/>
          <w:szCs w:val="24"/>
        </w:rPr>
        <w:t xml:space="preserve"> Arī </w:t>
      </w:r>
      <w:r w:rsidR="007C20E4" w:rsidRPr="0038408C">
        <w:rPr>
          <w:rFonts w:ascii="Times New Roman" w:hAnsi="Times New Roman" w:cs="Times New Roman"/>
          <w:sz w:val="24"/>
          <w:szCs w:val="24"/>
        </w:rPr>
        <w:t>Tiesībsarg</w:t>
      </w:r>
      <w:r w:rsidR="006F6525" w:rsidRPr="0038408C">
        <w:rPr>
          <w:rFonts w:ascii="Times New Roman" w:hAnsi="Times New Roman" w:cs="Times New Roman"/>
          <w:sz w:val="24"/>
          <w:szCs w:val="24"/>
        </w:rPr>
        <w:t>a</w:t>
      </w:r>
      <w:r w:rsidR="007C20E4" w:rsidRPr="0038408C">
        <w:rPr>
          <w:rFonts w:ascii="Times New Roman" w:hAnsi="Times New Roman" w:cs="Times New Roman"/>
          <w:sz w:val="24"/>
          <w:szCs w:val="24"/>
        </w:rPr>
        <w:t xml:space="preserve"> </w:t>
      </w:r>
      <w:r w:rsidR="00814515" w:rsidRPr="0038408C">
        <w:rPr>
          <w:rFonts w:ascii="Times New Roman" w:hAnsi="Times New Roman" w:cs="Times New Roman"/>
          <w:sz w:val="24"/>
          <w:szCs w:val="24"/>
        </w:rPr>
        <w:t>atzinumā</w:t>
      </w:r>
      <w:r w:rsidR="007C20E4" w:rsidRPr="0038408C">
        <w:rPr>
          <w:rStyle w:val="Vresatsauce"/>
          <w:rFonts w:ascii="Times New Roman" w:hAnsi="Times New Roman" w:cs="Times New Roman"/>
          <w:sz w:val="24"/>
          <w:szCs w:val="24"/>
        </w:rPr>
        <w:footnoteReference w:id="37"/>
      </w:r>
      <w:r w:rsidR="00814515" w:rsidRPr="0038408C">
        <w:rPr>
          <w:rFonts w:ascii="Times New Roman" w:hAnsi="Times New Roman" w:cs="Times New Roman"/>
          <w:sz w:val="24"/>
          <w:szCs w:val="24"/>
        </w:rPr>
        <w:t xml:space="preserve"> </w:t>
      </w:r>
      <w:r w:rsidR="00197544" w:rsidRPr="0038408C">
        <w:rPr>
          <w:rFonts w:ascii="Times New Roman" w:hAnsi="Times New Roman" w:cs="Times New Roman"/>
          <w:sz w:val="24"/>
          <w:szCs w:val="24"/>
        </w:rPr>
        <w:t>norādīts</w:t>
      </w:r>
      <w:r w:rsidR="00814515" w:rsidRPr="0038408C">
        <w:rPr>
          <w:rFonts w:ascii="Times New Roman" w:hAnsi="Times New Roman" w:cs="Times New Roman"/>
          <w:sz w:val="24"/>
          <w:szCs w:val="24"/>
        </w:rPr>
        <w:t>, ka</w:t>
      </w:r>
      <w:r w:rsidR="00197544" w:rsidRPr="0038408C">
        <w:rPr>
          <w:rFonts w:ascii="Times New Roman" w:hAnsi="Times New Roman" w:cs="Times New Roman"/>
          <w:sz w:val="24"/>
          <w:szCs w:val="24"/>
        </w:rPr>
        <w:t xml:space="preserve"> mediju ombuda </w:t>
      </w:r>
      <w:r w:rsidR="00814515" w:rsidRPr="0038408C">
        <w:rPr>
          <w:rFonts w:ascii="Times New Roman" w:hAnsi="Times New Roman" w:cs="Times New Roman"/>
          <w:sz w:val="24"/>
          <w:szCs w:val="24"/>
        </w:rPr>
        <w:t>uzdevums,</w:t>
      </w:r>
      <w:r w:rsidR="00197544" w:rsidRPr="0038408C">
        <w:rPr>
          <w:rFonts w:ascii="Times New Roman" w:hAnsi="Times New Roman" w:cs="Times New Roman"/>
          <w:sz w:val="24"/>
          <w:szCs w:val="24"/>
        </w:rPr>
        <w:t xml:space="preserve"> </w:t>
      </w:r>
      <w:r w:rsidR="00814515" w:rsidRPr="0038408C">
        <w:rPr>
          <w:rFonts w:ascii="Times New Roman" w:hAnsi="Times New Roman" w:cs="Times New Roman"/>
          <w:sz w:val="24"/>
          <w:szCs w:val="24"/>
        </w:rPr>
        <w:lastRenderedPageBreak/>
        <w:t xml:space="preserve">žurnālistu tiesību un privilēģiju aizsardzības ietvaros, ir veicināt tiesībsargājošo iestāžu starpā izpratni par mediju </w:t>
      </w:r>
      <w:r w:rsidR="007342DA" w:rsidRPr="0038408C">
        <w:rPr>
          <w:rFonts w:ascii="Times New Roman" w:hAnsi="Times New Roman" w:cs="Times New Roman"/>
          <w:sz w:val="24"/>
          <w:szCs w:val="24"/>
        </w:rPr>
        <w:t>lomu un nozīmi. Tādējādi būtiska</w:t>
      </w:r>
      <w:r w:rsidR="00814515" w:rsidRPr="0038408C">
        <w:rPr>
          <w:rFonts w:ascii="Times New Roman" w:hAnsi="Times New Roman" w:cs="Times New Roman"/>
          <w:sz w:val="24"/>
          <w:szCs w:val="24"/>
        </w:rPr>
        <w:t xml:space="preserve"> </w:t>
      </w:r>
      <w:r w:rsidR="007342DA" w:rsidRPr="0038408C">
        <w:rPr>
          <w:rFonts w:ascii="Times New Roman" w:hAnsi="Times New Roman" w:cs="Times New Roman"/>
          <w:sz w:val="24"/>
          <w:szCs w:val="24"/>
        </w:rPr>
        <w:t>mediju ombuda funkcija</w:t>
      </w:r>
      <w:r w:rsidR="00814515" w:rsidRPr="0038408C">
        <w:rPr>
          <w:rFonts w:ascii="Times New Roman" w:hAnsi="Times New Roman" w:cs="Times New Roman"/>
          <w:sz w:val="24"/>
          <w:szCs w:val="24"/>
        </w:rPr>
        <w:t xml:space="preserve"> </w:t>
      </w:r>
      <w:r w:rsidR="007342DA" w:rsidRPr="0038408C">
        <w:rPr>
          <w:rFonts w:ascii="Times New Roman" w:hAnsi="Times New Roman" w:cs="Times New Roman"/>
          <w:sz w:val="24"/>
          <w:szCs w:val="24"/>
        </w:rPr>
        <w:t>ir</w:t>
      </w:r>
      <w:r w:rsidR="00814515" w:rsidRPr="0038408C">
        <w:rPr>
          <w:rFonts w:ascii="Times New Roman" w:hAnsi="Times New Roman" w:cs="Times New Roman"/>
          <w:sz w:val="24"/>
          <w:szCs w:val="24"/>
        </w:rPr>
        <w:t xml:space="preserve"> skaidrojošais darbs, lai veicinātu izpratni par mediju </w:t>
      </w:r>
      <w:r w:rsidR="007342DA" w:rsidRPr="0038408C">
        <w:rPr>
          <w:rFonts w:ascii="Times New Roman" w:hAnsi="Times New Roman" w:cs="Times New Roman"/>
          <w:sz w:val="24"/>
          <w:szCs w:val="24"/>
        </w:rPr>
        <w:t>lomu</w:t>
      </w:r>
      <w:r w:rsidR="00814515" w:rsidRPr="0038408C">
        <w:rPr>
          <w:rFonts w:ascii="Times New Roman" w:hAnsi="Times New Roman" w:cs="Times New Roman"/>
          <w:sz w:val="24"/>
          <w:szCs w:val="24"/>
        </w:rPr>
        <w:t xml:space="preserve"> demokrātiskā valstī.</w:t>
      </w:r>
    </w:p>
    <w:p w:rsidR="00520FC9" w:rsidRPr="0038408C" w:rsidRDefault="002A3D3A" w:rsidP="008130BB">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Vienotā mediju nozares ētikas kodeksa ievērošanai nepieciešams uzraugs, kurš spētu būt neitrāls un atbildīgs gan mediju, gan sabiedrības, gan valsts priekšā. </w:t>
      </w:r>
      <w:r w:rsidR="00E46F81" w:rsidRPr="0038408C">
        <w:rPr>
          <w:rFonts w:ascii="Times New Roman" w:hAnsi="Times New Roman" w:cs="Times New Roman"/>
          <w:sz w:val="24"/>
          <w:szCs w:val="24"/>
        </w:rPr>
        <w:t xml:space="preserve">Mediju un informatīvās vides kvalitātes un atbildīguma veicināšana iespējama </w:t>
      </w:r>
      <w:r w:rsidR="00B43945" w:rsidRPr="0038408C">
        <w:rPr>
          <w:rFonts w:ascii="Times New Roman" w:hAnsi="Times New Roman" w:cs="Times New Roman"/>
          <w:sz w:val="24"/>
          <w:szCs w:val="24"/>
        </w:rPr>
        <w:t xml:space="preserve">ar </w:t>
      </w:r>
      <w:r w:rsidR="001A2075" w:rsidRPr="0038408C">
        <w:rPr>
          <w:rFonts w:ascii="Times New Roman" w:hAnsi="Times New Roman" w:cs="Times New Roman"/>
          <w:sz w:val="24"/>
          <w:szCs w:val="24"/>
        </w:rPr>
        <w:t>m</w:t>
      </w:r>
      <w:r w:rsidR="00B43945" w:rsidRPr="0038408C">
        <w:rPr>
          <w:rFonts w:ascii="Times New Roman" w:hAnsi="Times New Roman" w:cs="Times New Roman"/>
          <w:sz w:val="24"/>
          <w:szCs w:val="24"/>
        </w:rPr>
        <w:t>ediju ombuda palīdzību, kas vērtētu</w:t>
      </w:r>
      <w:r w:rsidR="00E46F81" w:rsidRPr="0038408C">
        <w:rPr>
          <w:rFonts w:ascii="Times New Roman" w:hAnsi="Times New Roman" w:cs="Times New Roman"/>
          <w:sz w:val="24"/>
          <w:szCs w:val="24"/>
        </w:rPr>
        <w:t xml:space="preserve"> ne </w:t>
      </w:r>
      <w:r w:rsidR="00B43945" w:rsidRPr="0038408C">
        <w:rPr>
          <w:rFonts w:ascii="Times New Roman" w:hAnsi="Times New Roman" w:cs="Times New Roman"/>
          <w:sz w:val="24"/>
          <w:szCs w:val="24"/>
        </w:rPr>
        <w:t>tikai mediju darbību ētikas normu ievērošanā, bet analizētu pastāvošo tiesisko regulējumu un procesus valstī, kas būtiski skar mediju nozari.</w:t>
      </w:r>
      <w:r w:rsidR="00AA5905" w:rsidRPr="0038408C">
        <w:rPr>
          <w:rFonts w:ascii="Times New Roman" w:hAnsi="Times New Roman" w:cs="Times New Roman"/>
          <w:sz w:val="24"/>
          <w:szCs w:val="24"/>
        </w:rPr>
        <w:t xml:space="preserve"> </w:t>
      </w:r>
      <w:r w:rsidR="003F612D" w:rsidRPr="0038408C">
        <w:rPr>
          <w:rFonts w:ascii="Times New Roman" w:hAnsi="Times New Roman" w:cs="Times New Roman"/>
          <w:sz w:val="24"/>
          <w:szCs w:val="24"/>
        </w:rPr>
        <w:t>Šāds risinājums īstenotu preventīvos pasākumus, kas veicinātu veselīgu mediju telpu un informatīvo vidi</w:t>
      </w:r>
      <w:r w:rsidR="003C05DA" w:rsidRPr="0038408C">
        <w:rPr>
          <w:rFonts w:ascii="Times New Roman" w:hAnsi="Times New Roman" w:cs="Times New Roman"/>
          <w:sz w:val="24"/>
          <w:szCs w:val="24"/>
        </w:rPr>
        <w:t>, ņemot vērā, ka globalizācijas un tehnoloģiskās attīstības rezultātā informācijas vide, t.sk. mediju vide</w:t>
      </w:r>
      <w:r w:rsidR="00814515" w:rsidRPr="0038408C">
        <w:rPr>
          <w:rFonts w:ascii="Times New Roman" w:hAnsi="Times New Roman" w:cs="Times New Roman"/>
          <w:sz w:val="24"/>
          <w:szCs w:val="24"/>
        </w:rPr>
        <w:t>,</w:t>
      </w:r>
      <w:r w:rsidR="003F1B42" w:rsidRPr="0038408C">
        <w:rPr>
          <w:rFonts w:ascii="Times New Roman" w:hAnsi="Times New Roman" w:cs="Times New Roman"/>
          <w:sz w:val="24"/>
          <w:szCs w:val="24"/>
        </w:rPr>
        <w:t xml:space="preserve"> un tās</w:t>
      </w:r>
      <w:r w:rsidR="003C05DA" w:rsidRPr="0038408C">
        <w:rPr>
          <w:rFonts w:ascii="Times New Roman" w:hAnsi="Times New Roman" w:cs="Times New Roman"/>
          <w:sz w:val="24"/>
          <w:szCs w:val="24"/>
        </w:rPr>
        <w:t xml:space="preserve"> uztvere sabiedrībā, </w:t>
      </w:r>
      <w:r w:rsidR="00281B4D" w:rsidRPr="0038408C">
        <w:rPr>
          <w:rFonts w:ascii="Times New Roman" w:hAnsi="Times New Roman" w:cs="Times New Roman"/>
          <w:sz w:val="24"/>
          <w:szCs w:val="24"/>
        </w:rPr>
        <w:t>mediju</w:t>
      </w:r>
      <w:r w:rsidR="003F1B42" w:rsidRPr="0038408C">
        <w:rPr>
          <w:rFonts w:ascii="Times New Roman" w:hAnsi="Times New Roman" w:cs="Times New Roman"/>
          <w:sz w:val="24"/>
          <w:szCs w:val="24"/>
        </w:rPr>
        <w:t xml:space="preserve"> vides </w:t>
      </w:r>
      <w:r w:rsidR="003C05DA" w:rsidRPr="0038408C">
        <w:rPr>
          <w:rFonts w:ascii="Times New Roman" w:hAnsi="Times New Roman" w:cs="Times New Roman"/>
          <w:sz w:val="24"/>
          <w:szCs w:val="24"/>
        </w:rPr>
        <w:t>parametri un vajadzības ir strauji attīstījušās un mainījušās, nojaucot robežas starp mediju v</w:t>
      </w:r>
      <w:r w:rsidR="001246AD" w:rsidRPr="0038408C">
        <w:rPr>
          <w:rFonts w:ascii="Times New Roman" w:hAnsi="Times New Roman" w:cs="Times New Roman"/>
          <w:sz w:val="24"/>
          <w:szCs w:val="24"/>
        </w:rPr>
        <w:t>ei</w:t>
      </w:r>
      <w:r w:rsidR="003C05DA" w:rsidRPr="0038408C">
        <w:rPr>
          <w:rFonts w:ascii="Times New Roman" w:hAnsi="Times New Roman" w:cs="Times New Roman"/>
          <w:sz w:val="24"/>
          <w:szCs w:val="24"/>
        </w:rPr>
        <w:t>diem.</w:t>
      </w:r>
    </w:p>
    <w:p w:rsidR="008130BB" w:rsidRPr="0038408C" w:rsidRDefault="008130BB" w:rsidP="008130BB">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Ņemot vērā iepriekš aprakstīto </w:t>
      </w:r>
      <w:r w:rsidR="007A3054" w:rsidRPr="0038408C">
        <w:rPr>
          <w:rFonts w:ascii="Times New Roman" w:hAnsi="Times New Roman" w:cs="Times New Roman"/>
          <w:sz w:val="24"/>
          <w:szCs w:val="24"/>
        </w:rPr>
        <w:t>situāciju</w:t>
      </w:r>
      <w:r w:rsidRPr="0038408C">
        <w:rPr>
          <w:rFonts w:ascii="Times New Roman" w:hAnsi="Times New Roman" w:cs="Times New Roman"/>
          <w:sz w:val="24"/>
          <w:szCs w:val="24"/>
        </w:rPr>
        <w:t>, secināms, ka mediju ombuds ieņemtu būtisku lomu kā vidutājs starp sabiedrību, medijiem un valsti. Tā uzdevums būtu ne tikai uzraudzīt mediju darbību atbilstoši mediju nozares apstiprinātajam ētikas kodeksam</w:t>
      </w:r>
      <w:r w:rsidR="00B56FFA" w:rsidRPr="0038408C">
        <w:rPr>
          <w:rFonts w:ascii="Times New Roman" w:hAnsi="Times New Roman" w:cs="Times New Roman"/>
          <w:sz w:val="24"/>
          <w:szCs w:val="24"/>
        </w:rPr>
        <w:t>, tostarp,</w:t>
      </w:r>
      <w:r w:rsidR="00281B4D" w:rsidRPr="0038408C">
        <w:rPr>
          <w:rFonts w:ascii="Times New Roman" w:hAnsi="Times New Roman" w:cs="Times New Roman"/>
          <w:sz w:val="24"/>
          <w:szCs w:val="24"/>
        </w:rPr>
        <w:t xml:space="preserve"> izskatot individuālās sūdzības</w:t>
      </w:r>
      <w:r w:rsidRPr="0038408C">
        <w:rPr>
          <w:rFonts w:ascii="Times New Roman" w:hAnsi="Times New Roman" w:cs="Times New Roman"/>
          <w:sz w:val="24"/>
          <w:szCs w:val="24"/>
        </w:rPr>
        <w:t xml:space="preserve">, bet arī aizstāvēt medijus no valsts vai pašvaldību iestāžu, privātpersonu u.c. iejaukšanās mediju darbībā, lai panāktu noteiktu mediju saturu. Mediju ombuds izteiktu aizrādījumus ne tikai par mediju darbības neatbilstību ētikas normām, bet </w:t>
      </w:r>
      <w:r w:rsidR="0000203B" w:rsidRPr="0038408C">
        <w:rPr>
          <w:rFonts w:ascii="Times New Roman" w:hAnsi="Times New Roman" w:cs="Times New Roman"/>
          <w:sz w:val="24"/>
          <w:szCs w:val="24"/>
        </w:rPr>
        <w:t xml:space="preserve">varētu sniegt atzinumu arī </w:t>
      </w:r>
      <w:r w:rsidRPr="0038408C">
        <w:rPr>
          <w:rFonts w:ascii="Times New Roman" w:hAnsi="Times New Roman" w:cs="Times New Roman"/>
          <w:sz w:val="24"/>
          <w:szCs w:val="24"/>
        </w:rPr>
        <w:t>amatpersonām, piemēram, par informācijas nesniegšanu medijiem. Mediju ombuds iesaistītos medijpratības veicināšanas un dezinformācijas ierobežošanas darbībās, piemēram, publicējot informāciju par „klikšķu lapām”, apmācot mediju darbiniekus. Tiesībsargs savā atzinumā norādījis, ka, raugoties no pašreizējās situācijas mediju un privātpersonu tiesību aizsardzībā, kā arī pastāvot nepieciešamībai pilnveidot mediju tiesisko regulējumu un ierobežot dezinformācijas saturu, mediju ombuda izveide ir viens no efektīvākajiem risinājumiem minēto jautājumu risināšanā demokrātiskā valstī.</w:t>
      </w:r>
    </w:p>
    <w:p w:rsidR="00197544" w:rsidRPr="0038408C" w:rsidRDefault="00197544" w:rsidP="004836CA">
      <w:pPr>
        <w:rPr>
          <w:rFonts w:ascii="Times New Roman" w:hAnsi="Times New Roman" w:cs="Times New Roman"/>
          <w:sz w:val="24"/>
          <w:szCs w:val="24"/>
        </w:rPr>
      </w:pPr>
    </w:p>
    <w:p w:rsidR="00520FC9" w:rsidRPr="0038408C" w:rsidRDefault="00520FC9" w:rsidP="00781319">
      <w:pPr>
        <w:jc w:val="center"/>
        <w:rPr>
          <w:rFonts w:ascii="Times New Roman" w:hAnsi="Times New Roman" w:cs="Times New Roman"/>
          <w:b/>
          <w:sz w:val="24"/>
          <w:szCs w:val="24"/>
        </w:rPr>
      </w:pPr>
      <w:r w:rsidRPr="0038408C">
        <w:rPr>
          <w:rFonts w:ascii="Times New Roman" w:hAnsi="Times New Roman" w:cs="Times New Roman"/>
          <w:b/>
          <w:sz w:val="24"/>
          <w:szCs w:val="24"/>
        </w:rPr>
        <w:t>Nozares vērtējums par mediju ombuda institūta izveidošanu Latvijā</w:t>
      </w:r>
    </w:p>
    <w:p w:rsidR="00203F20" w:rsidRPr="0038408C" w:rsidRDefault="00203F20" w:rsidP="00520FC9">
      <w:pPr>
        <w:pStyle w:val="Virsraksts2"/>
        <w:ind w:firstLine="567"/>
        <w:jc w:val="both"/>
        <w:rPr>
          <w:rFonts w:ascii="Times New Roman" w:hAnsi="Times New Roman" w:cs="Times New Roman"/>
          <w:b w:val="0"/>
          <w:color w:val="auto"/>
          <w:sz w:val="24"/>
          <w:szCs w:val="24"/>
        </w:rPr>
      </w:pPr>
    </w:p>
    <w:p w:rsidR="00865547" w:rsidRPr="0038408C" w:rsidRDefault="008234FC" w:rsidP="00876829">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Z</w:t>
      </w:r>
      <w:r w:rsidR="00520FC9" w:rsidRPr="0038408C">
        <w:rPr>
          <w:rFonts w:ascii="Times New Roman" w:hAnsi="Times New Roman" w:cs="Times New Roman"/>
          <w:sz w:val="24"/>
          <w:szCs w:val="24"/>
        </w:rPr>
        <w:t xml:space="preserve">iņojuma </w:t>
      </w:r>
      <w:r w:rsidR="00965755" w:rsidRPr="0038408C">
        <w:rPr>
          <w:rFonts w:ascii="Times New Roman" w:hAnsi="Times New Roman" w:cs="Times New Roman"/>
          <w:sz w:val="24"/>
          <w:szCs w:val="24"/>
        </w:rPr>
        <w:t>izstrādē</w:t>
      </w:r>
      <w:r w:rsidR="00520FC9" w:rsidRPr="0038408C">
        <w:rPr>
          <w:rFonts w:ascii="Times New Roman" w:hAnsi="Times New Roman" w:cs="Times New Roman"/>
          <w:sz w:val="24"/>
          <w:szCs w:val="24"/>
        </w:rPr>
        <w:t xml:space="preserve"> tika iesaistīta gan nozare</w:t>
      </w:r>
      <w:r w:rsidR="008065CF" w:rsidRPr="0038408C">
        <w:rPr>
          <w:rFonts w:ascii="Times New Roman" w:hAnsi="Times New Roman" w:cs="Times New Roman"/>
          <w:sz w:val="24"/>
          <w:szCs w:val="24"/>
        </w:rPr>
        <w:t>, pārstāvot akadēmiskos spēkus</w:t>
      </w:r>
      <w:r w:rsidR="0055697D" w:rsidRPr="0038408C">
        <w:rPr>
          <w:rFonts w:ascii="Times New Roman" w:hAnsi="Times New Roman" w:cs="Times New Roman"/>
          <w:sz w:val="24"/>
          <w:szCs w:val="24"/>
        </w:rPr>
        <w:t>, komerciālos un sabiedriskos medijus</w:t>
      </w:r>
      <w:r w:rsidR="0055697D" w:rsidRPr="0038408C">
        <w:rPr>
          <w:rStyle w:val="Vresatsauce"/>
          <w:rFonts w:ascii="Times New Roman" w:hAnsi="Times New Roman" w:cs="Times New Roman"/>
          <w:sz w:val="24"/>
          <w:szCs w:val="24"/>
        </w:rPr>
        <w:footnoteReference w:id="38"/>
      </w:r>
      <w:r w:rsidR="00520FC9" w:rsidRPr="0038408C">
        <w:rPr>
          <w:rFonts w:ascii="Times New Roman" w:hAnsi="Times New Roman" w:cs="Times New Roman"/>
          <w:sz w:val="24"/>
          <w:szCs w:val="24"/>
        </w:rPr>
        <w:t xml:space="preserve">, gan </w:t>
      </w:r>
      <w:r w:rsidR="008E3357" w:rsidRPr="0038408C">
        <w:rPr>
          <w:rFonts w:ascii="Times New Roman" w:hAnsi="Times New Roman" w:cs="Times New Roman"/>
          <w:sz w:val="24"/>
          <w:szCs w:val="24"/>
        </w:rPr>
        <w:t>NEPLP</w:t>
      </w:r>
      <w:r w:rsidR="00520FC9" w:rsidRPr="0038408C">
        <w:rPr>
          <w:rFonts w:ascii="Times New Roman" w:hAnsi="Times New Roman" w:cs="Times New Roman"/>
          <w:sz w:val="24"/>
          <w:szCs w:val="24"/>
        </w:rPr>
        <w:t xml:space="preserve"> un </w:t>
      </w:r>
      <w:r w:rsidR="0062359F" w:rsidRPr="0038408C">
        <w:rPr>
          <w:rFonts w:ascii="Times New Roman" w:hAnsi="Times New Roman" w:cs="Times New Roman"/>
          <w:sz w:val="24"/>
          <w:szCs w:val="24"/>
        </w:rPr>
        <w:t>Tiesībsargs</w:t>
      </w:r>
      <w:r w:rsidR="00520FC9" w:rsidRPr="0038408C">
        <w:rPr>
          <w:rFonts w:ascii="Times New Roman" w:hAnsi="Times New Roman" w:cs="Times New Roman"/>
          <w:sz w:val="24"/>
          <w:szCs w:val="24"/>
        </w:rPr>
        <w:t xml:space="preserve">, </w:t>
      </w:r>
      <w:r w:rsidR="002F5794" w:rsidRPr="0038408C">
        <w:rPr>
          <w:rFonts w:ascii="Times New Roman" w:hAnsi="Times New Roman" w:cs="Times New Roman"/>
          <w:sz w:val="24"/>
          <w:szCs w:val="24"/>
        </w:rPr>
        <w:t xml:space="preserve">aicinot </w:t>
      </w:r>
      <w:r w:rsidR="00520FC9" w:rsidRPr="0038408C">
        <w:rPr>
          <w:rFonts w:ascii="Times New Roman" w:hAnsi="Times New Roman" w:cs="Times New Roman"/>
          <w:sz w:val="24"/>
          <w:szCs w:val="24"/>
        </w:rPr>
        <w:t xml:space="preserve">sniegt </w:t>
      </w:r>
      <w:r w:rsidR="002F5794" w:rsidRPr="0038408C">
        <w:rPr>
          <w:rFonts w:ascii="Times New Roman" w:hAnsi="Times New Roman" w:cs="Times New Roman"/>
          <w:sz w:val="24"/>
          <w:szCs w:val="24"/>
        </w:rPr>
        <w:t>viedokli</w:t>
      </w:r>
      <w:r w:rsidR="00520FC9" w:rsidRPr="0038408C">
        <w:rPr>
          <w:rFonts w:ascii="Times New Roman" w:hAnsi="Times New Roman" w:cs="Times New Roman"/>
          <w:sz w:val="24"/>
          <w:szCs w:val="24"/>
        </w:rPr>
        <w:t xml:space="preserve"> par mediju ombuda institūta izveidošanas kārtību, ētikas kodeksa izstrādi, ombuda struktūru un sastāvu, sūdzību izskatīšanas kārtību un pārsūdzības iespējām, ombuda lēmumu un atzinumu veidiem, darbības tvērumu un attiecināmību uz nozari, ombuda darbības atskaites sistēmu un </w:t>
      </w:r>
      <w:r w:rsidR="00D027F4" w:rsidRPr="0038408C">
        <w:rPr>
          <w:rFonts w:ascii="Times New Roman" w:hAnsi="Times New Roman" w:cs="Times New Roman"/>
          <w:sz w:val="24"/>
          <w:szCs w:val="24"/>
        </w:rPr>
        <w:t xml:space="preserve">iespējamo </w:t>
      </w:r>
      <w:r w:rsidR="00520FC9" w:rsidRPr="0038408C">
        <w:rPr>
          <w:rFonts w:ascii="Times New Roman" w:hAnsi="Times New Roman" w:cs="Times New Roman"/>
          <w:sz w:val="24"/>
          <w:szCs w:val="24"/>
        </w:rPr>
        <w:t>lomu medijpratības veicināšanā un dezinformācijas ierobežošanā.</w:t>
      </w:r>
      <w:r w:rsidR="00923AC2" w:rsidRPr="0038408C">
        <w:rPr>
          <w:rFonts w:ascii="Times New Roman" w:hAnsi="Times New Roman" w:cs="Times New Roman"/>
          <w:sz w:val="24"/>
          <w:szCs w:val="24"/>
        </w:rPr>
        <w:t xml:space="preserve"> Kultūras ministrija ir organizējusi vairākas tikšanās, tostarp, 2018.gada 29.augustā organizēja kopīgu mediju vides un mediju ekspertu diskusiju, lai izzinātu viedokļus un rastu risinājumu mediju ombuda institūta izveidošanai Latvijā.</w:t>
      </w:r>
      <w:r w:rsidR="00AB6E96" w:rsidRPr="0038408C">
        <w:rPr>
          <w:rFonts w:ascii="Times New Roman" w:hAnsi="Times New Roman" w:cs="Times New Roman"/>
          <w:sz w:val="24"/>
          <w:szCs w:val="24"/>
        </w:rPr>
        <w:t xml:space="preserve"> Diskusijā piedalījās 20 mediju (gan komerciālo, gan sabiedrisko) un to asociāciju, akadēmiskās vides, kā arī NEPLP pārstāvji. Nozarē kopumā valda atbalstošs viedoklis par mediju ombuda institūta un vienota ētikas kodeksa izveidi. </w:t>
      </w:r>
      <w:r w:rsidR="00865547" w:rsidRPr="0038408C">
        <w:rPr>
          <w:rFonts w:ascii="Times New Roman" w:hAnsi="Times New Roman" w:cs="Times New Roman"/>
          <w:sz w:val="24"/>
          <w:szCs w:val="24"/>
        </w:rPr>
        <w:t xml:space="preserve">Diskusijās secināts, ka mediju ombuda izveide Latvijā ir augstākajā mērā svarīga, kopumā </w:t>
      </w:r>
      <w:r w:rsidR="00865547" w:rsidRPr="0038408C">
        <w:rPr>
          <w:rFonts w:ascii="Times New Roman" w:hAnsi="Times New Roman" w:cs="Times New Roman"/>
          <w:sz w:val="24"/>
          <w:szCs w:val="24"/>
        </w:rPr>
        <w:lastRenderedPageBreak/>
        <w:t>ņemot vērā kvalitatīvas žurnālistikas un mediju darbības nozīmi sekmīgā demokrātijas funkcionēšanā.</w:t>
      </w:r>
    </w:p>
    <w:p w:rsidR="00520FC9" w:rsidRPr="0038408C" w:rsidRDefault="00AB6E96" w:rsidP="00AB6E96">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nozares pārstāvji arī informēja, ka ziņojumā ietvertie varianti ir izskatīti mediju iniciatīvas grupā, kurā apvienojusies Latvijas Žurnālistu </w:t>
      </w:r>
      <w:r w:rsidR="00E15E22" w:rsidRPr="0038408C">
        <w:rPr>
          <w:rFonts w:ascii="Times New Roman" w:hAnsi="Times New Roman" w:cs="Times New Roman"/>
          <w:sz w:val="24"/>
          <w:szCs w:val="24"/>
        </w:rPr>
        <w:t>asociācija</w:t>
      </w:r>
      <w:r w:rsidRPr="0038408C">
        <w:rPr>
          <w:rFonts w:ascii="Times New Roman" w:hAnsi="Times New Roman" w:cs="Times New Roman"/>
          <w:sz w:val="24"/>
          <w:szCs w:val="24"/>
        </w:rPr>
        <w:t>, Latvijas Preses izdevēju asociācija, Latvijas Raidorganizāciju asociācija, Latvijas Reklāmas asociācija, Nacionālā informācijas aģentūra „LETA”, AS „Delfi” un</w:t>
      </w:r>
      <w:r w:rsidR="00E15E22" w:rsidRPr="0038408C">
        <w:rPr>
          <w:rFonts w:ascii="Times New Roman" w:hAnsi="Times New Roman" w:cs="Times New Roman"/>
          <w:sz w:val="24"/>
          <w:szCs w:val="24"/>
        </w:rPr>
        <w:t xml:space="preserve"> AS „Latvijas Mediji”</w:t>
      </w:r>
      <w:r w:rsidRPr="0038408C">
        <w:rPr>
          <w:rFonts w:ascii="Times New Roman" w:hAnsi="Times New Roman" w:cs="Times New Roman"/>
          <w:sz w:val="24"/>
          <w:szCs w:val="24"/>
        </w:rPr>
        <w:t xml:space="preserve">. </w:t>
      </w:r>
      <w:r w:rsidR="006D039E" w:rsidRPr="0038408C">
        <w:rPr>
          <w:rFonts w:ascii="Times New Roman" w:hAnsi="Times New Roman" w:cs="Times New Roman"/>
          <w:sz w:val="24"/>
          <w:szCs w:val="24"/>
        </w:rPr>
        <w:t>Mediju i</w:t>
      </w:r>
      <w:r w:rsidRPr="0038408C">
        <w:rPr>
          <w:rFonts w:ascii="Times New Roman" w:hAnsi="Times New Roman" w:cs="Times New Roman"/>
          <w:sz w:val="24"/>
          <w:szCs w:val="24"/>
        </w:rPr>
        <w:t>niciatīvas grupa atbalsta pašregulācijas mehānisma ieviešanu</w:t>
      </w:r>
      <w:r w:rsidR="008C4583" w:rsidRPr="0038408C">
        <w:rPr>
          <w:rFonts w:ascii="Times New Roman" w:hAnsi="Times New Roman" w:cs="Times New Roman"/>
          <w:sz w:val="24"/>
          <w:szCs w:val="24"/>
        </w:rPr>
        <w:t>, kas paredz koleģiālu struktūru</w:t>
      </w:r>
      <w:r w:rsidRPr="0038408C">
        <w:rPr>
          <w:rFonts w:ascii="Times New Roman" w:hAnsi="Times New Roman" w:cs="Times New Roman"/>
          <w:sz w:val="24"/>
          <w:szCs w:val="24"/>
        </w:rPr>
        <w:t>, norādot, ka mediju ombuda darbības tvērums atkarīgs no pieejamā finansējuma.</w:t>
      </w:r>
      <w:r w:rsidR="006D039E" w:rsidRPr="0038408C">
        <w:rPr>
          <w:rFonts w:ascii="Times New Roman" w:hAnsi="Times New Roman" w:cs="Times New Roman"/>
          <w:sz w:val="24"/>
          <w:szCs w:val="24"/>
        </w:rPr>
        <w:t xml:space="preserve"> Mediju iniciatīvas grupa arī informēja, ka ir uzsākusi darbu pie pašregulatīva mehānisma izveides un kopīga mediju ētikas kodeksa izstrādes.</w:t>
      </w:r>
    </w:p>
    <w:p w:rsidR="00F63795" w:rsidRPr="0038408C" w:rsidRDefault="00EF6DE1" w:rsidP="00BD4198">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Rīgas Stradiņa universitātes Komunikāci</w:t>
      </w:r>
      <w:r w:rsidR="009B3E9D" w:rsidRPr="0038408C">
        <w:rPr>
          <w:rFonts w:ascii="Times New Roman" w:hAnsi="Times New Roman" w:cs="Times New Roman"/>
          <w:sz w:val="24"/>
          <w:szCs w:val="24"/>
        </w:rPr>
        <w:t xml:space="preserve">jas fakultātes </w:t>
      </w:r>
      <w:r w:rsidRPr="0038408C">
        <w:rPr>
          <w:rFonts w:ascii="Times New Roman" w:hAnsi="Times New Roman" w:cs="Times New Roman"/>
          <w:sz w:val="24"/>
          <w:szCs w:val="24"/>
        </w:rPr>
        <w:t>atzinumā</w:t>
      </w:r>
      <w:r w:rsidR="00CF7124" w:rsidRPr="0038408C">
        <w:rPr>
          <w:rStyle w:val="Vresatsauce"/>
          <w:rFonts w:ascii="Times New Roman" w:hAnsi="Times New Roman" w:cs="Times New Roman"/>
          <w:sz w:val="24"/>
          <w:szCs w:val="24"/>
        </w:rPr>
        <w:footnoteReference w:id="39"/>
      </w:r>
      <w:r w:rsidRPr="0038408C">
        <w:rPr>
          <w:rFonts w:ascii="Times New Roman" w:hAnsi="Times New Roman" w:cs="Times New Roman"/>
          <w:sz w:val="24"/>
          <w:szCs w:val="24"/>
        </w:rPr>
        <w:t xml:space="preserve"> izteikts atbalsts mediju ombuda izveidošanai, jo šāda institūcija nepieciešama</w:t>
      </w:r>
      <w:r w:rsidR="009D31C4" w:rsidRPr="0038408C">
        <w:rPr>
          <w:rFonts w:ascii="Times New Roman" w:hAnsi="Times New Roman" w:cs="Times New Roman"/>
          <w:sz w:val="24"/>
          <w:szCs w:val="24"/>
        </w:rPr>
        <w:t>, lai uzlabotu</w:t>
      </w:r>
      <w:r w:rsidRPr="0038408C">
        <w:rPr>
          <w:rFonts w:ascii="Times New Roman" w:hAnsi="Times New Roman" w:cs="Times New Roman"/>
          <w:sz w:val="24"/>
          <w:szCs w:val="24"/>
        </w:rPr>
        <w:t xml:space="preserve"> Latvijas mediju darbības kvalitāt</w:t>
      </w:r>
      <w:r w:rsidR="009D31C4" w:rsidRPr="0038408C">
        <w:rPr>
          <w:rFonts w:ascii="Times New Roman" w:hAnsi="Times New Roman" w:cs="Times New Roman"/>
          <w:sz w:val="24"/>
          <w:szCs w:val="24"/>
        </w:rPr>
        <w:t>i</w:t>
      </w:r>
      <w:r w:rsidRPr="0038408C">
        <w:rPr>
          <w:rFonts w:ascii="Times New Roman" w:hAnsi="Times New Roman" w:cs="Times New Roman"/>
          <w:sz w:val="24"/>
          <w:szCs w:val="24"/>
        </w:rPr>
        <w:t>, žurnālistikas profesionāl</w:t>
      </w:r>
      <w:r w:rsidR="00EB5A1B" w:rsidRPr="0038408C">
        <w:rPr>
          <w:rFonts w:ascii="Times New Roman" w:hAnsi="Times New Roman" w:cs="Times New Roman"/>
          <w:sz w:val="24"/>
          <w:szCs w:val="24"/>
        </w:rPr>
        <w:t>o</w:t>
      </w:r>
      <w:r w:rsidRPr="0038408C">
        <w:rPr>
          <w:rFonts w:ascii="Times New Roman" w:hAnsi="Times New Roman" w:cs="Times New Roman"/>
          <w:sz w:val="24"/>
          <w:szCs w:val="24"/>
        </w:rPr>
        <w:t xml:space="preserve"> līme</w:t>
      </w:r>
      <w:r w:rsidR="009D31C4" w:rsidRPr="0038408C">
        <w:rPr>
          <w:rFonts w:ascii="Times New Roman" w:hAnsi="Times New Roman" w:cs="Times New Roman"/>
          <w:sz w:val="24"/>
          <w:szCs w:val="24"/>
        </w:rPr>
        <w:t>ni</w:t>
      </w:r>
      <w:r w:rsidRPr="0038408C">
        <w:rPr>
          <w:rFonts w:ascii="Times New Roman" w:hAnsi="Times New Roman" w:cs="Times New Roman"/>
          <w:sz w:val="24"/>
          <w:szCs w:val="24"/>
        </w:rPr>
        <w:t xml:space="preserve"> un sabiedrības uztic</w:t>
      </w:r>
      <w:r w:rsidR="009D31C4" w:rsidRPr="0038408C">
        <w:rPr>
          <w:rFonts w:ascii="Times New Roman" w:hAnsi="Times New Roman" w:cs="Times New Roman"/>
          <w:sz w:val="24"/>
          <w:szCs w:val="24"/>
        </w:rPr>
        <w:t>ēšanos</w:t>
      </w:r>
      <w:r w:rsidRPr="0038408C">
        <w:rPr>
          <w:rFonts w:ascii="Times New Roman" w:hAnsi="Times New Roman" w:cs="Times New Roman"/>
          <w:sz w:val="24"/>
          <w:szCs w:val="24"/>
        </w:rPr>
        <w:t xml:space="preserve"> medijiem. </w:t>
      </w:r>
      <w:r w:rsidR="009645AB" w:rsidRPr="0038408C">
        <w:rPr>
          <w:rFonts w:ascii="Times New Roman" w:hAnsi="Times New Roman" w:cs="Times New Roman"/>
          <w:sz w:val="24"/>
          <w:szCs w:val="24"/>
        </w:rPr>
        <w:t xml:space="preserve">Arī </w:t>
      </w:r>
      <w:r w:rsidR="0062359F" w:rsidRPr="0038408C">
        <w:rPr>
          <w:rFonts w:ascii="Times New Roman" w:hAnsi="Times New Roman" w:cs="Times New Roman"/>
          <w:sz w:val="24"/>
          <w:szCs w:val="24"/>
        </w:rPr>
        <w:t>T</w:t>
      </w:r>
      <w:r w:rsidR="009645AB" w:rsidRPr="0038408C">
        <w:rPr>
          <w:rFonts w:ascii="Times New Roman" w:hAnsi="Times New Roman" w:cs="Times New Roman"/>
          <w:sz w:val="24"/>
          <w:szCs w:val="24"/>
        </w:rPr>
        <w:t>iesībsarg</w:t>
      </w:r>
      <w:r w:rsidR="00CF7124" w:rsidRPr="0038408C">
        <w:rPr>
          <w:rFonts w:ascii="Times New Roman" w:hAnsi="Times New Roman" w:cs="Times New Roman"/>
          <w:sz w:val="24"/>
          <w:szCs w:val="24"/>
        </w:rPr>
        <w:t xml:space="preserve">s </w:t>
      </w:r>
      <w:r w:rsidR="008234FC" w:rsidRPr="0038408C">
        <w:rPr>
          <w:rFonts w:ascii="Times New Roman" w:hAnsi="Times New Roman" w:cs="Times New Roman"/>
          <w:sz w:val="24"/>
          <w:szCs w:val="24"/>
        </w:rPr>
        <w:t>uzskata</w:t>
      </w:r>
      <w:r w:rsidR="00CF7124" w:rsidRPr="0038408C">
        <w:rPr>
          <w:rFonts w:ascii="Times New Roman" w:hAnsi="Times New Roman" w:cs="Times New Roman"/>
          <w:sz w:val="24"/>
          <w:szCs w:val="24"/>
        </w:rPr>
        <w:t xml:space="preserve">, ka mediju ombuda institūta dibināšana vērtējama pozitīvi, </w:t>
      </w:r>
      <w:r w:rsidR="001861BB" w:rsidRPr="0038408C">
        <w:rPr>
          <w:rFonts w:ascii="Times New Roman" w:hAnsi="Times New Roman" w:cs="Times New Roman"/>
          <w:sz w:val="24"/>
          <w:szCs w:val="24"/>
        </w:rPr>
        <w:t xml:space="preserve">norādot, ka demokrātiskā sabiedrībā </w:t>
      </w:r>
      <w:r w:rsidR="00CF7124" w:rsidRPr="0038408C">
        <w:rPr>
          <w:rFonts w:ascii="Times New Roman" w:hAnsi="Times New Roman" w:cs="Times New Roman"/>
          <w:sz w:val="24"/>
          <w:szCs w:val="24"/>
        </w:rPr>
        <w:t xml:space="preserve">mediju ombudam </w:t>
      </w:r>
      <w:r w:rsidR="001861BB" w:rsidRPr="0038408C">
        <w:rPr>
          <w:rFonts w:ascii="Times New Roman" w:hAnsi="Times New Roman" w:cs="Times New Roman"/>
          <w:sz w:val="24"/>
          <w:szCs w:val="24"/>
        </w:rPr>
        <w:t>ir būtiska loma, raugoties, lai mediju sniegtais saturs būtu objektīvs, kvalitatīvs, neatkarīgs un līdzsvarots</w:t>
      </w:r>
      <w:r w:rsidR="009645AB" w:rsidRPr="0038408C">
        <w:rPr>
          <w:rFonts w:ascii="Times New Roman" w:hAnsi="Times New Roman" w:cs="Times New Roman"/>
          <w:sz w:val="24"/>
          <w:szCs w:val="24"/>
        </w:rPr>
        <w:t>.</w:t>
      </w:r>
      <w:r w:rsidR="009645AB" w:rsidRPr="0038408C">
        <w:rPr>
          <w:rStyle w:val="Vresatsauce"/>
          <w:rFonts w:ascii="Times New Roman" w:hAnsi="Times New Roman" w:cs="Times New Roman"/>
          <w:sz w:val="24"/>
          <w:szCs w:val="24"/>
        </w:rPr>
        <w:footnoteReference w:id="40"/>
      </w:r>
      <w:r w:rsidR="001861BB" w:rsidRPr="0038408C">
        <w:rPr>
          <w:rFonts w:ascii="Times New Roman" w:hAnsi="Times New Roman" w:cs="Times New Roman"/>
          <w:sz w:val="24"/>
          <w:szCs w:val="24"/>
        </w:rPr>
        <w:t xml:space="preserve"> Vienlaikus</w:t>
      </w:r>
      <w:r w:rsidR="00923AC2" w:rsidRPr="0038408C">
        <w:rPr>
          <w:rFonts w:ascii="Times New Roman" w:hAnsi="Times New Roman" w:cs="Times New Roman"/>
          <w:sz w:val="24"/>
          <w:szCs w:val="24"/>
        </w:rPr>
        <w:t xml:space="preserve"> Tiesībsarga ieskatā</w:t>
      </w:r>
      <w:r w:rsidR="001861BB" w:rsidRPr="0038408C">
        <w:rPr>
          <w:rFonts w:ascii="Times New Roman" w:hAnsi="Times New Roman" w:cs="Times New Roman"/>
          <w:sz w:val="24"/>
          <w:szCs w:val="24"/>
        </w:rPr>
        <w:t xml:space="preserve"> mediju ombuda pienākums būtu sabalansēt preses tiesības uz vārda brīvību, sabiedrības tiesības uz informāciju un personas tiesības uz privātās dzīves neaizskaramību.</w:t>
      </w:r>
    </w:p>
    <w:p w:rsidR="0094437C" w:rsidRPr="0038408C" w:rsidRDefault="008E16A4" w:rsidP="003B58D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Saņemtajos atzinumos un d</w:t>
      </w:r>
      <w:r w:rsidR="00BD4198" w:rsidRPr="0038408C">
        <w:rPr>
          <w:rFonts w:ascii="Times New Roman" w:hAnsi="Times New Roman" w:cs="Times New Roman"/>
          <w:sz w:val="24"/>
          <w:szCs w:val="24"/>
        </w:rPr>
        <w:t xml:space="preserve">iskusiju ietvaros </w:t>
      </w:r>
      <w:r w:rsidR="00AB6E96" w:rsidRPr="0038408C">
        <w:rPr>
          <w:rFonts w:ascii="Times New Roman" w:hAnsi="Times New Roman" w:cs="Times New Roman"/>
          <w:sz w:val="24"/>
          <w:szCs w:val="24"/>
        </w:rPr>
        <w:t xml:space="preserve">vairākuma </w:t>
      </w:r>
      <w:r w:rsidR="00BD4198" w:rsidRPr="0038408C">
        <w:rPr>
          <w:rFonts w:ascii="Times New Roman" w:hAnsi="Times New Roman" w:cs="Times New Roman"/>
          <w:sz w:val="24"/>
          <w:szCs w:val="24"/>
        </w:rPr>
        <w:t xml:space="preserve">atbalstu guva </w:t>
      </w:r>
      <w:r w:rsidR="00300A29" w:rsidRPr="0038408C">
        <w:rPr>
          <w:rFonts w:ascii="Times New Roman" w:hAnsi="Times New Roman" w:cs="Times New Roman"/>
          <w:sz w:val="24"/>
          <w:szCs w:val="24"/>
        </w:rPr>
        <w:t>pašregulējoša mehānisma izveide</w:t>
      </w:r>
      <w:r w:rsidR="00BD4198" w:rsidRPr="0038408C">
        <w:rPr>
          <w:rFonts w:ascii="Times New Roman" w:hAnsi="Times New Roman" w:cs="Times New Roman"/>
          <w:sz w:val="24"/>
          <w:szCs w:val="24"/>
        </w:rPr>
        <w:t xml:space="preserve">. </w:t>
      </w:r>
      <w:r w:rsidR="00340435" w:rsidRPr="0038408C">
        <w:rPr>
          <w:rFonts w:ascii="Times New Roman" w:hAnsi="Times New Roman" w:cs="Times New Roman"/>
          <w:sz w:val="24"/>
          <w:szCs w:val="24"/>
        </w:rPr>
        <w:t>Šād</w:t>
      </w:r>
      <w:r w:rsidR="003934C9" w:rsidRPr="0038408C">
        <w:rPr>
          <w:rFonts w:ascii="Times New Roman" w:hAnsi="Times New Roman" w:cs="Times New Roman"/>
          <w:sz w:val="24"/>
          <w:szCs w:val="24"/>
        </w:rPr>
        <w:t>ā gadījumā</w:t>
      </w:r>
      <w:r w:rsidR="00340435" w:rsidRPr="0038408C">
        <w:rPr>
          <w:rFonts w:ascii="Times New Roman" w:hAnsi="Times New Roman" w:cs="Times New Roman"/>
          <w:sz w:val="24"/>
          <w:szCs w:val="24"/>
        </w:rPr>
        <w:t xml:space="preserve"> valsts </w:t>
      </w:r>
      <w:r w:rsidR="003934C9" w:rsidRPr="0038408C">
        <w:rPr>
          <w:rFonts w:ascii="Times New Roman" w:hAnsi="Times New Roman" w:cs="Times New Roman"/>
          <w:sz w:val="24"/>
          <w:szCs w:val="24"/>
        </w:rPr>
        <w:t xml:space="preserve">sniegtu atbalstu </w:t>
      </w:r>
      <w:r w:rsidR="00340435" w:rsidRPr="0038408C">
        <w:rPr>
          <w:rFonts w:ascii="Times New Roman" w:hAnsi="Times New Roman" w:cs="Times New Roman"/>
          <w:sz w:val="24"/>
          <w:szCs w:val="24"/>
        </w:rPr>
        <w:t xml:space="preserve">izdevumu </w:t>
      </w:r>
      <w:r w:rsidR="003934C9" w:rsidRPr="0038408C">
        <w:rPr>
          <w:rFonts w:ascii="Times New Roman" w:hAnsi="Times New Roman" w:cs="Times New Roman"/>
          <w:sz w:val="24"/>
          <w:szCs w:val="24"/>
        </w:rPr>
        <w:t>segšanai</w:t>
      </w:r>
      <w:r w:rsidR="00340435" w:rsidRPr="0038408C">
        <w:rPr>
          <w:rFonts w:ascii="Times New Roman" w:hAnsi="Times New Roman" w:cs="Times New Roman"/>
          <w:sz w:val="24"/>
          <w:szCs w:val="24"/>
        </w:rPr>
        <w:t xml:space="preserve">, vienlaikus neiejaucoties ar pārraudzību. Mediju ombuda institūtam nevajadzētu kļūt par kādas jau esošas profesionālās organizācijas </w:t>
      </w:r>
      <w:r w:rsidR="003F7095" w:rsidRPr="0038408C">
        <w:rPr>
          <w:rFonts w:ascii="Times New Roman" w:hAnsi="Times New Roman" w:cs="Times New Roman"/>
          <w:sz w:val="24"/>
          <w:szCs w:val="24"/>
        </w:rPr>
        <w:t>transformētu</w:t>
      </w:r>
      <w:r w:rsidR="00340435" w:rsidRPr="0038408C">
        <w:rPr>
          <w:rFonts w:ascii="Times New Roman" w:hAnsi="Times New Roman" w:cs="Times New Roman"/>
          <w:sz w:val="24"/>
          <w:szCs w:val="24"/>
        </w:rPr>
        <w:t xml:space="preserve"> veid</w:t>
      </w:r>
      <w:r w:rsidR="003F7095" w:rsidRPr="0038408C">
        <w:rPr>
          <w:rFonts w:ascii="Times New Roman" w:hAnsi="Times New Roman" w:cs="Times New Roman"/>
          <w:sz w:val="24"/>
          <w:szCs w:val="24"/>
        </w:rPr>
        <w:t>ojumu</w:t>
      </w:r>
      <w:r w:rsidR="00340435" w:rsidRPr="0038408C">
        <w:rPr>
          <w:rFonts w:ascii="Times New Roman" w:hAnsi="Times New Roman" w:cs="Times New Roman"/>
          <w:sz w:val="24"/>
          <w:szCs w:val="24"/>
        </w:rPr>
        <w:t xml:space="preserve">. </w:t>
      </w:r>
      <w:r w:rsidR="00CF662B" w:rsidRPr="0038408C">
        <w:rPr>
          <w:rFonts w:ascii="Times New Roman" w:hAnsi="Times New Roman" w:cs="Times New Roman"/>
          <w:sz w:val="24"/>
          <w:szCs w:val="24"/>
        </w:rPr>
        <w:t>Tika uzsvērts, ka i</w:t>
      </w:r>
      <w:r w:rsidR="0094437C" w:rsidRPr="0038408C">
        <w:rPr>
          <w:rFonts w:ascii="Times New Roman" w:hAnsi="Times New Roman" w:cs="Times New Roman"/>
          <w:sz w:val="24"/>
          <w:szCs w:val="24"/>
        </w:rPr>
        <w:t xml:space="preserve">r bīstami mediju jomu padarīt juridiski strikti noregulētu – demokrātiskā valstī no medijiem nevar prasīt unificētu izpratni par mediju lomu un uzdevumiem, tomēr mediju jomas pārraudzība pašregulācijas līmenī </w:t>
      </w:r>
      <w:r w:rsidR="005708D2" w:rsidRPr="0038408C">
        <w:rPr>
          <w:rFonts w:ascii="Times New Roman" w:hAnsi="Times New Roman" w:cs="Times New Roman"/>
          <w:sz w:val="24"/>
          <w:szCs w:val="24"/>
        </w:rPr>
        <w:t>nodrošinātu vienotu ietvaru par pamatlietām</w:t>
      </w:r>
      <w:r w:rsidR="0094437C" w:rsidRPr="0038408C">
        <w:rPr>
          <w:rFonts w:ascii="Times New Roman" w:hAnsi="Times New Roman" w:cs="Times New Roman"/>
          <w:sz w:val="24"/>
          <w:szCs w:val="24"/>
        </w:rPr>
        <w:t xml:space="preserve">, pat, ja tas </w:t>
      </w:r>
      <w:r w:rsidR="00CF7124" w:rsidRPr="0038408C">
        <w:rPr>
          <w:rFonts w:ascii="Times New Roman" w:hAnsi="Times New Roman" w:cs="Times New Roman"/>
          <w:sz w:val="24"/>
          <w:szCs w:val="24"/>
        </w:rPr>
        <w:t xml:space="preserve">nav </w:t>
      </w:r>
      <w:r w:rsidR="0094437C" w:rsidRPr="0038408C">
        <w:rPr>
          <w:rFonts w:ascii="Times New Roman" w:hAnsi="Times New Roman" w:cs="Times New Roman"/>
          <w:sz w:val="24"/>
          <w:szCs w:val="24"/>
        </w:rPr>
        <w:t xml:space="preserve">noteikts tiesību aktos. </w:t>
      </w:r>
      <w:r w:rsidR="00EF6DE1" w:rsidRPr="0038408C">
        <w:rPr>
          <w:rFonts w:ascii="Times New Roman" w:hAnsi="Times New Roman" w:cs="Times New Roman"/>
          <w:sz w:val="24"/>
          <w:szCs w:val="24"/>
        </w:rPr>
        <w:t xml:space="preserve">Mediju ombudu kā pašorganizēšanās mehānismu atbalsta </w:t>
      </w:r>
      <w:r w:rsidRPr="0038408C">
        <w:rPr>
          <w:rFonts w:ascii="Times New Roman" w:hAnsi="Times New Roman" w:cs="Times New Roman"/>
          <w:sz w:val="24"/>
          <w:szCs w:val="24"/>
        </w:rPr>
        <w:t xml:space="preserve">lielākā </w:t>
      </w:r>
      <w:r w:rsidR="009B3E9D" w:rsidRPr="0038408C">
        <w:rPr>
          <w:rFonts w:ascii="Times New Roman" w:hAnsi="Times New Roman" w:cs="Times New Roman"/>
          <w:sz w:val="24"/>
          <w:szCs w:val="24"/>
        </w:rPr>
        <w:t>daļa no mediju uzņēmumiem, asociācijām, kas sniedza atzinumus par mediju ombuda izveidi</w:t>
      </w:r>
      <w:r w:rsidR="00CE0790" w:rsidRPr="0038408C">
        <w:rPr>
          <w:rFonts w:ascii="Times New Roman" w:hAnsi="Times New Roman" w:cs="Times New Roman"/>
          <w:sz w:val="24"/>
          <w:szCs w:val="24"/>
        </w:rPr>
        <w:t>, kā arī akadēmiskie spēki</w:t>
      </w:r>
      <w:r w:rsidR="00EF6DE1" w:rsidRPr="0038408C">
        <w:rPr>
          <w:rFonts w:ascii="Times New Roman" w:hAnsi="Times New Roman" w:cs="Times New Roman"/>
          <w:sz w:val="24"/>
          <w:szCs w:val="24"/>
        </w:rPr>
        <w:t>.</w:t>
      </w:r>
      <w:r w:rsidR="00EF6DE1" w:rsidRPr="0038408C">
        <w:rPr>
          <w:rStyle w:val="Vresatsauce"/>
          <w:rFonts w:ascii="Times New Roman" w:hAnsi="Times New Roman" w:cs="Times New Roman"/>
          <w:sz w:val="24"/>
          <w:szCs w:val="24"/>
        </w:rPr>
        <w:footnoteReference w:id="41"/>
      </w:r>
    </w:p>
    <w:p w:rsidR="008F186E" w:rsidRPr="0038408C" w:rsidRDefault="008F186E" w:rsidP="008F186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Ziņojuma izstrādes procesā iebildumus snieguši divi mediju nozares pārstāvji. </w:t>
      </w:r>
      <w:r w:rsidR="00135E7D" w:rsidRPr="0038408C">
        <w:rPr>
          <w:rFonts w:ascii="Times New Roman" w:hAnsi="Times New Roman" w:cs="Times New Roman"/>
          <w:sz w:val="24"/>
          <w:szCs w:val="24"/>
        </w:rPr>
        <w:t>Konceptuālu atbalstu mediju ombuda izveidei ir izteikusi VSIA „Latvijas Radio”</w:t>
      </w:r>
      <w:r w:rsidR="00135E7D" w:rsidRPr="0038408C">
        <w:rPr>
          <w:rStyle w:val="Vresatsauce"/>
          <w:rFonts w:ascii="Times New Roman" w:hAnsi="Times New Roman" w:cs="Times New Roman"/>
          <w:sz w:val="24"/>
          <w:szCs w:val="24"/>
        </w:rPr>
        <w:footnoteReference w:id="42"/>
      </w:r>
      <w:r w:rsidR="00135E7D" w:rsidRPr="0038408C">
        <w:rPr>
          <w:rFonts w:ascii="Times New Roman" w:hAnsi="Times New Roman" w:cs="Times New Roman"/>
          <w:sz w:val="24"/>
          <w:szCs w:val="24"/>
        </w:rPr>
        <w:t xml:space="preserve">, taču uzskatot, ka nepieciešams </w:t>
      </w:r>
      <w:r w:rsidR="00F14FA8" w:rsidRPr="0038408C">
        <w:rPr>
          <w:rFonts w:ascii="Times New Roman" w:hAnsi="Times New Roman" w:cs="Times New Roman"/>
          <w:sz w:val="24"/>
          <w:szCs w:val="24"/>
        </w:rPr>
        <w:t>vienlaicīgi paredzēt gan valsts institūciju, gan pašregulatīvu</w:t>
      </w:r>
      <w:r w:rsidR="00876829" w:rsidRPr="0038408C">
        <w:rPr>
          <w:rFonts w:ascii="Times New Roman" w:hAnsi="Times New Roman" w:cs="Times New Roman"/>
          <w:sz w:val="24"/>
          <w:szCs w:val="24"/>
        </w:rPr>
        <w:t xml:space="preserve"> mehānismu, norādot arī uz paredzētā finansējuma nepietiekamību</w:t>
      </w:r>
      <w:r w:rsidR="00BC13D0" w:rsidRPr="0038408C">
        <w:rPr>
          <w:rFonts w:ascii="Times New Roman" w:hAnsi="Times New Roman" w:cs="Times New Roman"/>
          <w:sz w:val="24"/>
          <w:szCs w:val="24"/>
        </w:rPr>
        <w:t xml:space="preserve"> nevienam no piedāvātajiem variantiem</w:t>
      </w:r>
      <w:r w:rsidR="00F14FA8" w:rsidRPr="0038408C">
        <w:rPr>
          <w:rFonts w:ascii="Times New Roman" w:hAnsi="Times New Roman" w:cs="Times New Roman"/>
          <w:sz w:val="24"/>
          <w:szCs w:val="24"/>
        </w:rPr>
        <w:t>.</w:t>
      </w:r>
      <w:r w:rsidR="00BC13D0" w:rsidRPr="0038408C">
        <w:rPr>
          <w:rFonts w:ascii="Times New Roman" w:hAnsi="Times New Roman" w:cs="Times New Roman"/>
          <w:sz w:val="24"/>
          <w:szCs w:val="24"/>
        </w:rPr>
        <w:t xml:space="preserve"> VSIA „Latvijas Radio” ieskatā vidutāja funkciju starp nozari un sabiedrības vai privātpersonu interesēm var pildīt valstiski apstiprinātas institūcijas, ne pašregulatīvas.</w:t>
      </w:r>
      <w:r w:rsidR="002948C1" w:rsidRPr="0038408C">
        <w:rPr>
          <w:rStyle w:val="Vresatsauce"/>
          <w:rFonts w:ascii="Times New Roman" w:hAnsi="Times New Roman" w:cs="Times New Roman"/>
          <w:sz w:val="24"/>
          <w:szCs w:val="24"/>
        </w:rPr>
        <w:footnoteReference w:id="43"/>
      </w:r>
      <w:r w:rsidR="00915C32" w:rsidRPr="0038408C">
        <w:rPr>
          <w:rFonts w:ascii="Times New Roman" w:hAnsi="Times New Roman" w:cs="Times New Roman"/>
          <w:sz w:val="24"/>
          <w:szCs w:val="24"/>
        </w:rPr>
        <w:t xml:space="preserve"> Diskusijās un sākotnējā posmā </w:t>
      </w:r>
      <w:r w:rsidR="00BC13D0" w:rsidRPr="0038408C">
        <w:rPr>
          <w:rFonts w:ascii="Times New Roman" w:hAnsi="Times New Roman" w:cs="Times New Roman"/>
          <w:sz w:val="24"/>
          <w:szCs w:val="24"/>
        </w:rPr>
        <w:t xml:space="preserve">iebildumus izteica arī </w:t>
      </w:r>
      <w:r w:rsidR="00E6648F" w:rsidRPr="0038408C">
        <w:rPr>
          <w:rFonts w:ascii="Times New Roman" w:hAnsi="Times New Roman" w:cs="Times New Roman"/>
          <w:sz w:val="24"/>
          <w:szCs w:val="24"/>
        </w:rPr>
        <w:t>Latvijas Žurnālistu savienība</w:t>
      </w:r>
      <w:r w:rsidR="00F94261" w:rsidRPr="0038408C">
        <w:rPr>
          <w:rFonts w:ascii="Times New Roman" w:hAnsi="Times New Roman" w:cs="Times New Roman"/>
          <w:sz w:val="24"/>
          <w:szCs w:val="24"/>
        </w:rPr>
        <w:t>s pārstāv</w:t>
      </w:r>
      <w:r w:rsidR="00BC13D0" w:rsidRPr="0038408C">
        <w:rPr>
          <w:rFonts w:ascii="Times New Roman" w:hAnsi="Times New Roman" w:cs="Times New Roman"/>
          <w:sz w:val="24"/>
          <w:szCs w:val="24"/>
        </w:rPr>
        <w:t>i</w:t>
      </w:r>
      <w:r w:rsidR="00F94261" w:rsidRPr="0038408C">
        <w:rPr>
          <w:rFonts w:ascii="Times New Roman" w:hAnsi="Times New Roman" w:cs="Times New Roman"/>
          <w:sz w:val="24"/>
          <w:szCs w:val="24"/>
        </w:rPr>
        <w:t>s</w:t>
      </w:r>
      <w:r w:rsidR="00BC13D0" w:rsidRPr="0038408C">
        <w:rPr>
          <w:rFonts w:ascii="Times New Roman" w:hAnsi="Times New Roman" w:cs="Times New Roman"/>
          <w:sz w:val="24"/>
          <w:szCs w:val="24"/>
        </w:rPr>
        <w:t>, taču Ziņojuma atkārtotajā saskaņošanas procedūrā iebildumus neuzturēja.</w:t>
      </w:r>
    </w:p>
    <w:p w:rsidR="005052F1" w:rsidRPr="0038408C" w:rsidRDefault="005052F1" w:rsidP="005052F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lastRenderedPageBreak/>
        <w:t xml:space="preserve">Attiecībā uz pašregulatīvu mediju ombudu </w:t>
      </w:r>
      <w:r w:rsidR="00CF662B" w:rsidRPr="0038408C">
        <w:rPr>
          <w:rFonts w:ascii="Times New Roman" w:hAnsi="Times New Roman" w:cs="Times New Roman"/>
          <w:sz w:val="24"/>
          <w:szCs w:val="24"/>
        </w:rPr>
        <w:t xml:space="preserve">diskusiju </w:t>
      </w:r>
      <w:r w:rsidRPr="0038408C">
        <w:rPr>
          <w:rFonts w:ascii="Times New Roman" w:hAnsi="Times New Roman" w:cs="Times New Roman"/>
          <w:sz w:val="24"/>
          <w:szCs w:val="24"/>
        </w:rPr>
        <w:t xml:space="preserve">fokusā bija tā darbības formāts – vienpersonisks vai koleģiāls mediju ombuda risinājums. Viens no mediju ombuda izveides mērķiem ir nodrošināt maksimālu mediju nozares iesaisti. Šāda iesaiste atspoguļotos arī mediju ombuda darbībā, ja tiktu īstenots koleģiāls mediju ombuds, izveidojot Mediju padomi, kuras locekļi pārstāvētu </w:t>
      </w:r>
      <w:r w:rsidR="008C74E9" w:rsidRPr="0038408C">
        <w:rPr>
          <w:rFonts w:ascii="Times New Roman" w:hAnsi="Times New Roman" w:cs="Times New Roman"/>
          <w:sz w:val="24"/>
          <w:szCs w:val="24"/>
        </w:rPr>
        <w:t xml:space="preserve">arī </w:t>
      </w:r>
      <w:r w:rsidRPr="0038408C">
        <w:rPr>
          <w:rFonts w:ascii="Times New Roman" w:hAnsi="Times New Roman" w:cs="Times New Roman"/>
          <w:sz w:val="24"/>
          <w:szCs w:val="24"/>
        </w:rPr>
        <w:t xml:space="preserve">dažādus mediju nozares atzarus. Par koleģiāla mehānisma trūkumu tika atzīta potenciālā atbildības neuzņemšanās par </w:t>
      </w:r>
      <w:r w:rsidR="000F47EB" w:rsidRPr="0038408C">
        <w:rPr>
          <w:rFonts w:ascii="Times New Roman" w:hAnsi="Times New Roman" w:cs="Times New Roman"/>
          <w:sz w:val="24"/>
          <w:szCs w:val="24"/>
        </w:rPr>
        <w:t>m</w:t>
      </w:r>
      <w:r w:rsidRPr="0038408C">
        <w:rPr>
          <w:rFonts w:ascii="Times New Roman" w:hAnsi="Times New Roman" w:cs="Times New Roman"/>
          <w:sz w:val="24"/>
          <w:szCs w:val="24"/>
        </w:rPr>
        <w:t>ediju ombuda lēmumiem.</w:t>
      </w:r>
      <w:r w:rsidR="00416CB8" w:rsidRPr="0038408C">
        <w:rPr>
          <w:rFonts w:ascii="Times New Roman" w:hAnsi="Times New Roman" w:cs="Times New Roman"/>
          <w:sz w:val="24"/>
          <w:szCs w:val="24"/>
        </w:rPr>
        <w:t xml:space="preserve"> Izvirzīto iespējamo trūkumu atsvērtu pastāvīgs sekretariāts, kas gatavotu lēmumu projektus un nodrošinātu ikdienas komunikāciju ar sabiedrību. </w:t>
      </w:r>
      <w:r w:rsidR="004576EB" w:rsidRPr="0038408C">
        <w:rPr>
          <w:rFonts w:ascii="Times New Roman" w:hAnsi="Times New Roman" w:cs="Times New Roman"/>
          <w:sz w:val="24"/>
          <w:szCs w:val="24"/>
        </w:rPr>
        <w:t xml:space="preserve">Ir būtiska ne vien sekretariāta, bet arī ievēlēto </w:t>
      </w:r>
      <w:r w:rsidR="00416CB8" w:rsidRPr="0038408C">
        <w:rPr>
          <w:rFonts w:ascii="Times New Roman" w:hAnsi="Times New Roman" w:cs="Times New Roman"/>
          <w:sz w:val="24"/>
          <w:szCs w:val="24"/>
        </w:rPr>
        <w:t>Mediju padomes locekļu reputācija</w:t>
      </w:r>
      <w:r w:rsidR="004576EB" w:rsidRPr="0038408C">
        <w:rPr>
          <w:rFonts w:ascii="Times New Roman" w:hAnsi="Times New Roman" w:cs="Times New Roman"/>
          <w:sz w:val="24"/>
          <w:szCs w:val="24"/>
        </w:rPr>
        <w:t xml:space="preserve"> un uzticamība</w:t>
      </w:r>
      <w:r w:rsidR="00416CB8" w:rsidRPr="0038408C">
        <w:rPr>
          <w:rFonts w:ascii="Times New Roman" w:hAnsi="Times New Roman" w:cs="Times New Roman"/>
          <w:sz w:val="24"/>
          <w:szCs w:val="24"/>
        </w:rPr>
        <w:t>, jo tieši uz augstas reputācijas un autoritātes pamata balstās pašregulatīvas institūcijas. Turklāt, ņ</w:t>
      </w:r>
      <w:r w:rsidRPr="0038408C">
        <w:rPr>
          <w:rFonts w:ascii="Times New Roman" w:hAnsi="Times New Roman" w:cs="Times New Roman"/>
          <w:sz w:val="24"/>
          <w:szCs w:val="24"/>
        </w:rPr>
        <w:t xml:space="preserve">emot vērā šo iebildumu, tika precizēts Mediju padomes risinājums, </w:t>
      </w:r>
      <w:r w:rsidR="00531D6D" w:rsidRPr="0038408C">
        <w:rPr>
          <w:rFonts w:ascii="Times New Roman" w:hAnsi="Times New Roman" w:cs="Times New Roman"/>
          <w:sz w:val="24"/>
          <w:szCs w:val="24"/>
        </w:rPr>
        <w:t>piedāvājot</w:t>
      </w:r>
      <w:r w:rsidRPr="0038408C">
        <w:rPr>
          <w:rFonts w:ascii="Times New Roman" w:hAnsi="Times New Roman" w:cs="Times New Roman"/>
          <w:sz w:val="24"/>
          <w:szCs w:val="24"/>
        </w:rPr>
        <w:t xml:space="preserve"> divpakāpju lēmumu izskatīšanu. Pirmo lēmumu Mediju padome</w:t>
      </w:r>
      <w:r w:rsidR="00531D6D" w:rsidRPr="0038408C">
        <w:rPr>
          <w:rFonts w:ascii="Times New Roman" w:hAnsi="Times New Roman" w:cs="Times New Roman"/>
          <w:sz w:val="24"/>
          <w:szCs w:val="24"/>
        </w:rPr>
        <w:t xml:space="preserve"> varētu</w:t>
      </w:r>
      <w:r w:rsidRPr="0038408C">
        <w:rPr>
          <w:rFonts w:ascii="Times New Roman" w:hAnsi="Times New Roman" w:cs="Times New Roman"/>
          <w:sz w:val="24"/>
          <w:szCs w:val="24"/>
        </w:rPr>
        <w:t xml:space="preserve"> </w:t>
      </w:r>
      <w:r w:rsidR="00531D6D" w:rsidRPr="0038408C">
        <w:rPr>
          <w:rFonts w:ascii="Times New Roman" w:hAnsi="Times New Roman" w:cs="Times New Roman"/>
          <w:sz w:val="24"/>
          <w:szCs w:val="24"/>
        </w:rPr>
        <w:t>pieņemt nepilnā sastāvā</w:t>
      </w:r>
      <w:r w:rsidRPr="0038408C">
        <w:rPr>
          <w:rFonts w:ascii="Times New Roman" w:hAnsi="Times New Roman" w:cs="Times New Roman"/>
          <w:sz w:val="24"/>
          <w:szCs w:val="24"/>
        </w:rPr>
        <w:t>, atbilstoši noteiktajai lietu sadalīšanas kārtībai, savukārt lēmumu pieņemšana</w:t>
      </w:r>
      <w:r w:rsidR="00531D6D" w:rsidRPr="0038408C">
        <w:rPr>
          <w:rFonts w:ascii="Times New Roman" w:hAnsi="Times New Roman" w:cs="Times New Roman"/>
          <w:sz w:val="24"/>
          <w:szCs w:val="24"/>
        </w:rPr>
        <w:t xml:space="preserve"> pilnā Mediju padomes sastāvā</w:t>
      </w:r>
      <w:r w:rsidRPr="0038408C">
        <w:rPr>
          <w:rFonts w:ascii="Times New Roman" w:hAnsi="Times New Roman" w:cs="Times New Roman"/>
          <w:sz w:val="24"/>
          <w:szCs w:val="24"/>
        </w:rPr>
        <w:t xml:space="preserve"> notiek gadījumā, ja tiek apstrīdēts sākotnējais lēmums. Nepieciešamību nodrošināt pārsūdzības iespējas izteica arī mediju iniciatīvas grupas pārstāvji.</w:t>
      </w:r>
    </w:p>
    <w:p w:rsidR="005052F1" w:rsidRPr="0038408C" w:rsidRDefault="005052F1" w:rsidP="005052F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Diskusijā izskanēja atsevišķi viedokļi arī par kopregulācijas mehānisma izveidi, kas netiek paredzēts Ziņojumā kā iespējams risinājums. Šāda veida mehānisms paredzētu valsts un nozares kopīgu darbību mediju ombuda institūta veidošanā. Vienlaikus Ziņojumā ir aplūkoti atsevišķi kopregulācijas elementi, kas varētu tikt īstenoti līdz ar jauna mediju tiesiskā regulējuma izstrādi. Tā kā </w:t>
      </w:r>
      <w:r w:rsidR="00E4349C" w:rsidRPr="0038408C">
        <w:rPr>
          <w:rFonts w:ascii="Times New Roman" w:hAnsi="Times New Roman" w:cs="Times New Roman"/>
          <w:sz w:val="24"/>
          <w:szCs w:val="24"/>
        </w:rPr>
        <w:t xml:space="preserve">patlaban </w:t>
      </w:r>
      <w:r w:rsidRPr="0038408C">
        <w:rPr>
          <w:rFonts w:ascii="Times New Roman" w:hAnsi="Times New Roman" w:cs="Times New Roman"/>
          <w:sz w:val="24"/>
          <w:szCs w:val="24"/>
        </w:rPr>
        <w:t>Mediju politikas pamatnostādņu īstenošanas plāns paredz tieši nozares pašorganizēšanās atbalstīšanu, tad Ziņojumā netiek detalizēti aplūkots kopregulācijas mehānisms. Tomēr tas neliedz nākotnē virzīties uz kopregulāciju, ja iesaistītās puses to atzīst par nepieciešamu un efektīvāku savā darbībā nekā pilnīgu pašregulāciju. Ja nākotnē tiks pieņemts lēmums par pāreju no pašregulācijas uz kopregulāciju, piešķirot</w:t>
      </w:r>
      <w:r w:rsidR="000A1244" w:rsidRPr="0038408C">
        <w:rPr>
          <w:rFonts w:ascii="Times New Roman" w:hAnsi="Times New Roman" w:cs="Times New Roman"/>
          <w:sz w:val="24"/>
          <w:szCs w:val="24"/>
        </w:rPr>
        <w:t xml:space="preserve"> arī</w:t>
      </w:r>
      <w:r w:rsidRPr="0038408C">
        <w:rPr>
          <w:rFonts w:ascii="Times New Roman" w:hAnsi="Times New Roman" w:cs="Times New Roman"/>
          <w:sz w:val="24"/>
          <w:szCs w:val="24"/>
        </w:rPr>
        <w:t xml:space="preserve"> ar likumu noteiktu funkciju pildīšanu, tam būs nepieciešams paredzēt attiecīgu finansējumu.</w:t>
      </w:r>
    </w:p>
    <w:p w:rsidR="00456D6E" w:rsidRPr="0038408C" w:rsidRDefault="00456D6E" w:rsidP="00456D6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Diskusijās tika atzīts, ka dezinformācijas problēma </w:t>
      </w:r>
      <w:r w:rsidR="00E4349C" w:rsidRPr="0038408C">
        <w:rPr>
          <w:rFonts w:ascii="Times New Roman" w:hAnsi="Times New Roman" w:cs="Times New Roman"/>
          <w:sz w:val="24"/>
          <w:szCs w:val="24"/>
        </w:rPr>
        <w:t xml:space="preserve">patlaban </w:t>
      </w:r>
      <w:r w:rsidRPr="0038408C">
        <w:rPr>
          <w:rFonts w:ascii="Times New Roman" w:hAnsi="Times New Roman" w:cs="Times New Roman"/>
          <w:sz w:val="24"/>
          <w:szCs w:val="24"/>
        </w:rPr>
        <w:t xml:space="preserve">ir ārkārtīgi aktuāla, tādēļ </w:t>
      </w:r>
      <w:r w:rsidR="00DF6AED" w:rsidRPr="0038408C">
        <w:rPr>
          <w:rFonts w:ascii="Times New Roman" w:hAnsi="Times New Roman" w:cs="Times New Roman"/>
          <w:sz w:val="24"/>
          <w:szCs w:val="24"/>
        </w:rPr>
        <w:t>apsverama</w:t>
      </w:r>
      <w:r w:rsidRPr="0038408C">
        <w:rPr>
          <w:rFonts w:ascii="Times New Roman" w:hAnsi="Times New Roman" w:cs="Times New Roman"/>
          <w:sz w:val="24"/>
          <w:szCs w:val="24"/>
        </w:rPr>
        <w:t xml:space="preserve"> ideja par mediju ombuda funkciju – koordinēt dezinformācijas ierobežošanu. Vienlaikus dezinformācijas ierobežošana tika atzīta par resursietilpīgu funkciju – īpaši, ja nepieciešams mediju vides pastāvīgs monitorings</w:t>
      </w:r>
      <w:r w:rsidR="006216E6" w:rsidRPr="0038408C">
        <w:rPr>
          <w:rFonts w:ascii="Times New Roman" w:hAnsi="Times New Roman" w:cs="Times New Roman"/>
          <w:sz w:val="24"/>
          <w:szCs w:val="24"/>
        </w:rPr>
        <w:t xml:space="preserve"> – kas turklāt sniedzas ārpus klasiskās mediju ombuda funkcijas</w:t>
      </w:r>
      <w:r w:rsidRPr="0038408C">
        <w:rPr>
          <w:rFonts w:ascii="Times New Roman" w:hAnsi="Times New Roman" w:cs="Times New Roman"/>
          <w:sz w:val="24"/>
          <w:szCs w:val="24"/>
        </w:rPr>
        <w:t xml:space="preserve">. Kā piedāvājums izskanēja, ka ombuds </w:t>
      </w:r>
      <w:r w:rsidR="00DF6AED" w:rsidRPr="0038408C">
        <w:rPr>
          <w:rFonts w:ascii="Times New Roman" w:hAnsi="Times New Roman" w:cs="Times New Roman"/>
          <w:sz w:val="24"/>
          <w:szCs w:val="24"/>
        </w:rPr>
        <w:t xml:space="preserve">sniedz </w:t>
      </w:r>
      <w:r w:rsidRPr="0038408C">
        <w:rPr>
          <w:rFonts w:ascii="Times New Roman" w:hAnsi="Times New Roman" w:cs="Times New Roman"/>
          <w:sz w:val="24"/>
          <w:szCs w:val="24"/>
        </w:rPr>
        <w:t>palīdzību tiem, kuri nodarbojas ar dezinformācijas izgaismošanu (</w:t>
      </w:r>
      <w:r w:rsidR="006216E6" w:rsidRPr="0038408C">
        <w:rPr>
          <w:rFonts w:ascii="Times New Roman" w:hAnsi="Times New Roman" w:cs="Times New Roman"/>
          <w:sz w:val="24"/>
          <w:szCs w:val="24"/>
        </w:rPr>
        <w:t>nevalstiskās organizācijas</w:t>
      </w:r>
      <w:r w:rsidRPr="0038408C">
        <w:rPr>
          <w:rFonts w:ascii="Times New Roman" w:hAnsi="Times New Roman" w:cs="Times New Roman"/>
          <w:sz w:val="24"/>
          <w:szCs w:val="24"/>
        </w:rPr>
        <w:t xml:space="preserve">, domnīcas u.tml.) un veicina sabiedrības (auditorijas) rezistenci pret meliem un satura kvalitātes prasību pieaugumu. </w:t>
      </w:r>
    </w:p>
    <w:p w:rsidR="00456D6E" w:rsidRPr="0038408C" w:rsidRDefault="00456D6E" w:rsidP="00456D6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Kā svarīgs elements tika norādīta ombuda funkcija izskatīt dažādu pušu sūdzības, kas saistītas ar medijiem – ombuds pārstāv gan sabiedrības, gan mediju intereses. Mediju ombuds varētu veikt pētījumus un pārbaudes par no</w:t>
      </w:r>
      <w:r w:rsidR="004205FC" w:rsidRPr="0038408C">
        <w:rPr>
          <w:rFonts w:ascii="Times New Roman" w:hAnsi="Times New Roman" w:cs="Times New Roman"/>
          <w:sz w:val="24"/>
          <w:szCs w:val="24"/>
        </w:rPr>
        <w:t>teiktiem aspektiem mediju darbā</w:t>
      </w:r>
      <w:r w:rsidRPr="0038408C">
        <w:rPr>
          <w:rFonts w:ascii="Times New Roman" w:hAnsi="Times New Roman" w:cs="Times New Roman"/>
          <w:sz w:val="24"/>
          <w:szCs w:val="24"/>
        </w:rPr>
        <w:t xml:space="preserve"> un sniegt ieteikumus, kritiku. Tiesībsarga ieskatā mediju ombuda darbība varētu tikt vērsta ne tikai uz privātpersonu aizsardzību, bet arī uz žurnālistu tiesību </w:t>
      </w:r>
      <w:r w:rsidR="00C52467" w:rsidRPr="0038408C">
        <w:rPr>
          <w:rFonts w:ascii="Times New Roman" w:hAnsi="Times New Roman" w:cs="Times New Roman"/>
          <w:sz w:val="24"/>
          <w:szCs w:val="24"/>
        </w:rPr>
        <w:t xml:space="preserve">aizsardzību </w:t>
      </w:r>
      <w:r w:rsidRPr="0038408C">
        <w:rPr>
          <w:rFonts w:ascii="Times New Roman" w:hAnsi="Times New Roman" w:cs="Times New Roman"/>
          <w:sz w:val="24"/>
          <w:szCs w:val="24"/>
        </w:rPr>
        <w:t>un ievērošanu. Mediju ombuda izveide veicinātu žurnālistu un tiem piešķirto privilēģiju aizsardzību.</w:t>
      </w:r>
    </w:p>
    <w:p w:rsidR="00456D6E" w:rsidRPr="0038408C" w:rsidRDefault="00681B2D" w:rsidP="00456D6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Nozares pārstāvju diskusijās tika akcentēts, ka b</w:t>
      </w:r>
      <w:r w:rsidR="004205FC" w:rsidRPr="0038408C">
        <w:rPr>
          <w:rFonts w:ascii="Times New Roman" w:hAnsi="Times New Roman" w:cs="Times New Roman"/>
          <w:sz w:val="24"/>
          <w:szCs w:val="24"/>
        </w:rPr>
        <w:t>ūtiski izglītot sabiedrību</w:t>
      </w:r>
      <w:r w:rsidR="00456D6E" w:rsidRPr="0038408C">
        <w:rPr>
          <w:rFonts w:ascii="Times New Roman" w:hAnsi="Times New Roman" w:cs="Times New Roman"/>
          <w:sz w:val="24"/>
          <w:szCs w:val="24"/>
        </w:rPr>
        <w:t xml:space="preserve"> par dažādām ar medijiem saistītām jomām, </w:t>
      </w:r>
      <w:r w:rsidR="004205FC" w:rsidRPr="0038408C">
        <w:rPr>
          <w:rFonts w:ascii="Times New Roman" w:hAnsi="Times New Roman" w:cs="Times New Roman"/>
          <w:sz w:val="24"/>
          <w:szCs w:val="24"/>
        </w:rPr>
        <w:t xml:space="preserve">veidot priekšstatu par to, </w:t>
      </w:r>
      <w:r w:rsidR="00456D6E" w:rsidRPr="0038408C">
        <w:rPr>
          <w:rFonts w:ascii="Times New Roman" w:hAnsi="Times New Roman" w:cs="Times New Roman"/>
          <w:sz w:val="24"/>
          <w:szCs w:val="24"/>
        </w:rPr>
        <w:t xml:space="preserve">ko sabiedrība vispār var gaidīt un pieprasīt no medijiem un ko nevar. Uz sabiedrības izglītošanas jomu norāda arī Tiesībsargs – mediju ombudam būtu jāveicina žurnālistu lomas izpratne un nozīme sabiedrībā, kā arī tiesībsargājošo iestāžu starpā. Mediju ombuds varētu piedalīties tiesiskā regulējuma pilnveidē, </w:t>
      </w:r>
      <w:r w:rsidR="00456D6E" w:rsidRPr="0038408C">
        <w:rPr>
          <w:rFonts w:ascii="Times New Roman" w:hAnsi="Times New Roman" w:cs="Times New Roman"/>
          <w:sz w:val="24"/>
          <w:szCs w:val="24"/>
        </w:rPr>
        <w:lastRenderedPageBreak/>
        <w:t>kā arī sniegt dažādus skaidrojumus sabiedrībai par mediju un žurnālistu tiesībām un pienākumiem.</w:t>
      </w:r>
    </w:p>
    <w:p w:rsidR="00BD4198" w:rsidRPr="0038408C" w:rsidRDefault="00456D6E" w:rsidP="003B58D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Diskutējot </w:t>
      </w:r>
      <w:r w:rsidR="00064F5D" w:rsidRPr="0038408C">
        <w:rPr>
          <w:rFonts w:ascii="Times New Roman" w:hAnsi="Times New Roman" w:cs="Times New Roman"/>
          <w:sz w:val="24"/>
          <w:szCs w:val="24"/>
        </w:rPr>
        <w:t>par vienota mediju ētikas kodeksa izveidošanu</w:t>
      </w:r>
      <w:r w:rsidR="00681B2D" w:rsidRPr="0038408C">
        <w:rPr>
          <w:rFonts w:ascii="Times New Roman" w:hAnsi="Times New Roman" w:cs="Times New Roman"/>
          <w:sz w:val="24"/>
          <w:szCs w:val="24"/>
        </w:rPr>
        <w:t>,</w:t>
      </w:r>
      <w:r w:rsidR="00064F5D" w:rsidRPr="0038408C">
        <w:rPr>
          <w:rFonts w:ascii="Times New Roman" w:hAnsi="Times New Roman" w:cs="Times New Roman"/>
          <w:sz w:val="24"/>
          <w:szCs w:val="24"/>
        </w:rPr>
        <w:t xml:space="preserve"> </w:t>
      </w:r>
      <w:r w:rsidRPr="0038408C">
        <w:rPr>
          <w:rFonts w:ascii="Times New Roman" w:hAnsi="Times New Roman" w:cs="Times New Roman"/>
          <w:sz w:val="24"/>
          <w:szCs w:val="24"/>
        </w:rPr>
        <w:t>tika atzīts</w:t>
      </w:r>
      <w:r w:rsidR="00064F5D" w:rsidRPr="0038408C">
        <w:rPr>
          <w:rFonts w:ascii="Times New Roman" w:hAnsi="Times New Roman" w:cs="Times New Roman"/>
          <w:sz w:val="24"/>
          <w:szCs w:val="24"/>
        </w:rPr>
        <w:t>, ka ž</w:t>
      </w:r>
      <w:r w:rsidR="005821A0" w:rsidRPr="0038408C">
        <w:rPr>
          <w:rFonts w:ascii="Times New Roman" w:hAnsi="Times New Roman" w:cs="Times New Roman"/>
          <w:sz w:val="24"/>
          <w:szCs w:val="24"/>
        </w:rPr>
        <w:t xml:space="preserve">urnālistu ētikas jautājumi saglabā savu aktualitāti gan Latvijas iekšējās </w:t>
      </w:r>
      <w:r w:rsidR="003934C9" w:rsidRPr="0038408C">
        <w:rPr>
          <w:rFonts w:ascii="Times New Roman" w:hAnsi="Times New Roman" w:cs="Times New Roman"/>
          <w:sz w:val="24"/>
          <w:szCs w:val="24"/>
        </w:rPr>
        <w:t xml:space="preserve">informatīvās </w:t>
      </w:r>
      <w:r w:rsidR="005821A0" w:rsidRPr="0038408C">
        <w:rPr>
          <w:rFonts w:ascii="Times New Roman" w:hAnsi="Times New Roman" w:cs="Times New Roman"/>
          <w:sz w:val="24"/>
          <w:szCs w:val="24"/>
        </w:rPr>
        <w:t xml:space="preserve">vides procesos, gan ārvalstu informatīvās ietekmes kontekstā. </w:t>
      </w:r>
      <w:r w:rsidR="00681B2D" w:rsidRPr="0038408C">
        <w:rPr>
          <w:rFonts w:ascii="Times New Roman" w:hAnsi="Times New Roman" w:cs="Times New Roman"/>
          <w:sz w:val="24"/>
          <w:szCs w:val="24"/>
        </w:rPr>
        <w:t>Kopīga</w:t>
      </w:r>
      <w:r w:rsidR="00AA4AA9" w:rsidRPr="0038408C">
        <w:rPr>
          <w:rFonts w:ascii="Times New Roman" w:hAnsi="Times New Roman" w:cs="Times New Roman"/>
          <w:sz w:val="24"/>
          <w:szCs w:val="24"/>
        </w:rPr>
        <w:t xml:space="preserve"> </w:t>
      </w:r>
      <w:r w:rsidR="003B58DE" w:rsidRPr="0038408C">
        <w:rPr>
          <w:rFonts w:ascii="Times New Roman" w:hAnsi="Times New Roman" w:cs="Times New Roman"/>
          <w:sz w:val="24"/>
          <w:szCs w:val="24"/>
        </w:rPr>
        <w:t xml:space="preserve">mediju ētikas kodeksa izstrādāšana būtu </w:t>
      </w:r>
      <w:r w:rsidR="00681B2D" w:rsidRPr="0038408C">
        <w:rPr>
          <w:rFonts w:ascii="Times New Roman" w:hAnsi="Times New Roman" w:cs="Times New Roman"/>
          <w:sz w:val="24"/>
          <w:szCs w:val="24"/>
        </w:rPr>
        <w:t xml:space="preserve">pirmais solis, ar kuru panākt </w:t>
      </w:r>
      <w:r w:rsidR="003B58DE" w:rsidRPr="0038408C">
        <w:rPr>
          <w:rFonts w:ascii="Times New Roman" w:hAnsi="Times New Roman" w:cs="Times New Roman"/>
          <w:sz w:val="24"/>
          <w:szCs w:val="24"/>
        </w:rPr>
        <w:t>nozares vienošanos</w:t>
      </w:r>
      <w:r w:rsidR="00681B2D" w:rsidRPr="0038408C">
        <w:rPr>
          <w:rFonts w:ascii="Times New Roman" w:hAnsi="Times New Roman" w:cs="Times New Roman"/>
          <w:sz w:val="24"/>
          <w:szCs w:val="24"/>
        </w:rPr>
        <w:t xml:space="preserve"> par profesionālajiem žurnālistikas un ētikas standartiem un to uzraudzības mehānismu</w:t>
      </w:r>
      <w:r w:rsidR="003B58DE" w:rsidRPr="0038408C">
        <w:rPr>
          <w:rFonts w:ascii="Times New Roman" w:hAnsi="Times New Roman" w:cs="Times New Roman"/>
          <w:sz w:val="24"/>
          <w:szCs w:val="24"/>
        </w:rPr>
        <w:t xml:space="preserve">. </w:t>
      </w:r>
      <w:r w:rsidR="005052F1" w:rsidRPr="0038408C">
        <w:rPr>
          <w:rFonts w:ascii="Times New Roman" w:hAnsi="Times New Roman" w:cs="Times New Roman"/>
          <w:sz w:val="24"/>
          <w:szCs w:val="24"/>
        </w:rPr>
        <w:t xml:space="preserve">Ētikas kodeksam jābūt lakoniskam un tam jāattiecas ne tikai uz žurnālistiem, bet arī uz medijiem, paredzot redaktora, medija dibinātāja ētiku, pretējā gadījumā žurnālists viens pats nebūs spējīgs īstenot ētikas normas. Šo vienoto ētikas normu atzīšana izpaudīsies vai nu caur iestāšanos nodibinātajā biedrībā vai pievienojoties ētikas kodeksam, to parakstot. Ja kāds medijs nepieņem kopējos ētikas standartus, tad mediju ombuds par to informē sabiedrību, tādēļ pats būtiskākais ir visai nozarei vienoties par ētikas standartiem. </w:t>
      </w:r>
      <w:r w:rsidR="00681B2D" w:rsidRPr="0038408C">
        <w:rPr>
          <w:rFonts w:ascii="Times New Roman" w:hAnsi="Times New Roman" w:cs="Times New Roman"/>
          <w:sz w:val="24"/>
          <w:szCs w:val="24"/>
        </w:rPr>
        <w:t>Aptaujājot vairākus Latvijas žurnālistus</w:t>
      </w:r>
      <w:r w:rsidR="003B58DE" w:rsidRPr="0038408C">
        <w:rPr>
          <w:rFonts w:ascii="Times New Roman" w:hAnsi="Times New Roman" w:cs="Times New Roman"/>
          <w:sz w:val="24"/>
          <w:szCs w:val="24"/>
        </w:rPr>
        <w:t xml:space="preserve"> un </w:t>
      </w:r>
      <w:r w:rsidR="00681B2D" w:rsidRPr="0038408C">
        <w:rPr>
          <w:rFonts w:ascii="Times New Roman" w:hAnsi="Times New Roman" w:cs="Times New Roman"/>
          <w:sz w:val="24"/>
          <w:szCs w:val="24"/>
        </w:rPr>
        <w:t>veicot</w:t>
      </w:r>
      <w:r w:rsidR="003B58DE" w:rsidRPr="0038408C">
        <w:rPr>
          <w:rFonts w:ascii="Times New Roman" w:hAnsi="Times New Roman" w:cs="Times New Roman"/>
          <w:sz w:val="24"/>
          <w:szCs w:val="24"/>
        </w:rPr>
        <w:t xml:space="preserve"> intervijas</w:t>
      </w:r>
      <w:r w:rsidR="00681B2D" w:rsidRPr="0038408C">
        <w:rPr>
          <w:rFonts w:ascii="Times New Roman" w:hAnsi="Times New Roman" w:cs="Times New Roman"/>
          <w:sz w:val="24"/>
          <w:szCs w:val="24"/>
        </w:rPr>
        <w:t xml:space="preserve"> ar Latvijas mediju redaktoriem, mediju nozares pārstāvji secināja, </w:t>
      </w:r>
      <w:r w:rsidR="003B58DE" w:rsidRPr="0038408C">
        <w:rPr>
          <w:rFonts w:ascii="Times New Roman" w:hAnsi="Times New Roman" w:cs="Times New Roman"/>
          <w:sz w:val="24"/>
          <w:szCs w:val="24"/>
        </w:rPr>
        <w:t xml:space="preserve">ka vairums </w:t>
      </w:r>
      <w:r w:rsidR="00681B2D" w:rsidRPr="0038408C">
        <w:rPr>
          <w:rFonts w:ascii="Times New Roman" w:hAnsi="Times New Roman" w:cs="Times New Roman"/>
          <w:sz w:val="24"/>
          <w:szCs w:val="24"/>
        </w:rPr>
        <w:t xml:space="preserve">mediju darbinieku </w:t>
      </w:r>
      <w:r w:rsidR="003B58DE" w:rsidRPr="0038408C">
        <w:rPr>
          <w:rFonts w:ascii="Times New Roman" w:hAnsi="Times New Roman" w:cs="Times New Roman"/>
          <w:sz w:val="24"/>
          <w:szCs w:val="24"/>
        </w:rPr>
        <w:t>ētiku uzskata par svarīgu, bet tas, kā respondenti ir risinājuši ētikas jautājumus, parāda vērā ņemamu nekonsekvenci. Savukārt redaktori intervijās norādījuši, ka par ētiku domā – vai nu vadās pēc ētikas kodeksa, vai seko saviem personiskajiem uzskatiem; daļa intervējamo atzina, ka sava ētikas kodeksa redakcijā nemaz nav. Kopumā</w:t>
      </w:r>
      <w:r w:rsidR="00060BA3" w:rsidRPr="0038408C">
        <w:rPr>
          <w:rFonts w:ascii="Times New Roman" w:hAnsi="Times New Roman" w:cs="Times New Roman"/>
          <w:sz w:val="24"/>
          <w:szCs w:val="24"/>
        </w:rPr>
        <w:t xml:space="preserve"> </w:t>
      </w:r>
      <w:r w:rsidR="003B58DE" w:rsidRPr="0038408C">
        <w:rPr>
          <w:rFonts w:ascii="Times New Roman" w:hAnsi="Times New Roman" w:cs="Times New Roman"/>
          <w:sz w:val="24"/>
          <w:szCs w:val="24"/>
        </w:rPr>
        <w:t xml:space="preserve">aptaujāto žurnālistu un redaktoru </w:t>
      </w:r>
      <w:r w:rsidR="00681B2D" w:rsidRPr="0038408C">
        <w:rPr>
          <w:rFonts w:ascii="Times New Roman" w:hAnsi="Times New Roman" w:cs="Times New Roman"/>
          <w:sz w:val="24"/>
          <w:szCs w:val="24"/>
        </w:rPr>
        <w:t>prakse neliecina</w:t>
      </w:r>
      <w:r w:rsidR="003B58DE" w:rsidRPr="0038408C">
        <w:rPr>
          <w:rFonts w:ascii="Times New Roman" w:hAnsi="Times New Roman" w:cs="Times New Roman"/>
          <w:sz w:val="24"/>
          <w:szCs w:val="24"/>
        </w:rPr>
        <w:t xml:space="preserve">, ka redakcijās mērķtiecīgi tiktu veidota vienota izpratne par ētikas problēmjautājumiem. </w:t>
      </w:r>
    </w:p>
    <w:p w:rsidR="00665324" w:rsidRPr="0038408C" w:rsidRDefault="00060BA3" w:rsidP="00EB1FB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Sākotnējā </w:t>
      </w:r>
      <w:r w:rsidR="00665324" w:rsidRPr="0038408C">
        <w:rPr>
          <w:rFonts w:ascii="Times New Roman" w:hAnsi="Times New Roman" w:cs="Times New Roman"/>
          <w:sz w:val="24"/>
          <w:szCs w:val="24"/>
        </w:rPr>
        <w:t>Tiesībsarga atzinumā minēts, ka valstij būtu jāizstrādā vienots, efektīvs un mūsdienīgs mediju un žurnālistu ētikas kodekss</w:t>
      </w:r>
      <w:r w:rsidRPr="0038408C">
        <w:rPr>
          <w:rFonts w:ascii="Times New Roman" w:hAnsi="Times New Roman" w:cs="Times New Roman"/>
          <w:sz w:val="24"/>
          <w:szCs w:val="24"/>
        </w:rPr>
        <w:t xml:space="preserve">, tomēr pēc diskusijām un Ziņojuma projekta nosūtīšanas, Tiesībsarga viedoklis ir </w:t>
      </w:r>
      <w:r w:rsidR="00860F7D" w:rsidRPr="0038408C">
        <w:rPr>
          <w:rFonts w:ascii="Times New Roman" w:hAnsi="Times New Roman" w:cs="Times New Roman"/>
          <w:sz w:val="24"/>
          <w:szCs w:val="24"/>
        </w:rPr>
        <w:t>precizēts</w:t>
      </w:r>
      <w:r w:rsidRPr="0038408C">
        <w:rPr>
          <w:rFonts w:ascii="Times New Roman" w:hAnsi="Times New Roman" w:cs="Times New Roman"/>
          <w:sz w:val="24"/>
          <w:szCs w:val="24"/>
        </w:rPr>
        <w:t>. Tiesībsargs atzinumā</w:t>
      </w:r>
      <w:r w:rsidRPr="0038408C">
        <w:rPr>
          <w:rStyle w:val="Vresatsauce"/>
          <w:rFonts w:ascii="Times New Roman" w:hAnsi="Times New Roman" w:cs="Times New Roman"/>
          <w:sz w:val="24"/>
          <w:szCs w:val="24"/>
        </w:rPr>
        <w:footnoteReference w:id="44"/>
      </w:r>
      <w:r w:rsidRPr="0038408C">
        <w:rPr>
          <w:rFonts w:ascii="Times New Roman" w:hAnsi="Times New Roman" w:cs="Times New Roman"/>
          <w:sz w:val="24"/>
          <w:szCs w:val="24"/>
        </w:rPr>
        <w:t xml:space="preserve">, kas sniegts jau par Ziņojuma projektu, </w:t>
      </w:r>
      <w:r w:rsidR="00EB1FB1" w:rsidRPr="0038408C">
        <w:rPr>
          <w:rFonts w:ascii="Times New Roman" w:hAnsi="Times New Roman" w:cs="Times New Roman"/>
          <w:sz w:val="24"/>
          <w:szCs w:val="24"/>
        </w:rPr>
        <w:t>norādījis, ka pašai nozarei – medijiem, kuri būs apvienojušies mediju ombuda institūta īstenošanā – ir jāizstrādā kopīgais ētikas kodekss</w:t>
      </w:r>
      <w:r w:rsidR="00665324" w:rsidRPr="0038408C">
        <w:rPr>
          <w:rFonts w:ascii="Times New Roman" w:hAnsi="Times New Roman" w:cs="Times New Roman"/>
          <w:sz w:val="24"/>
          <w:szCs w:val="24"/>
        </w:rPr>
        <w:t xml:space="preserve">. </w:t>
      </w:r>
      <w:r w:rsidR="00860F7D" w:rsidRPr="0038408C">
        <w:rPr>
          <w:rFonts w:ascii="Times New Roman" w:hAnsi="Times New Roman" w:cs="Times New Roman"/>
          <w:sz w:val="24"/>
          <w:szCs w:val="24"/>
        </w:rPr>
        <w:t>M</w:t>
      </w:r>
      <w:r w:rsidR="00665324" w:rsidRPr="0038408C">
        <w:rPr>
          <w:rFonts w:ascii="Times New Roman" w:hAnsi="Times New Roman" w:cs="Times New Roman"/>
          <w:sz w:val="24"/>
          <w:szCs w:val="24"/>
        </w:rPr>
        <w:t>ediju ekspertu diskusijās tika norādīts, ka Vidzemes augstskolas un Rīgas Stradiņa universitātes pētnieki projektā par masu mediju iesaisti trešo valstu pilsoņu integrācijā Latvijā viens no darbības vir</w:t>
      </w:r>
      <w:r w:rsidR="00592FA2" w:rsidRPr="0038408C">
        <w:rPr>
          <w:rFonts w:ascii="Times New Roman" w:hAnsi="Times New Roman" w:cs="Times New Roman"/>
          <w:sz w:val="24"/>
          <w:szCs w:val="24"/>
        </w:rPr>
        <w:t>zieniem ir mediju ētikas kodeksa izstrāde</w:t>
      </w:r>
      <w:r w:rsidR="00F27291" w:rsidRPr="0038408C">
        <w:rPr>
          <w:rFonts w:ascii="Times New Roman" w:hAnsi="Times New Roman" w:cs="Times New Roman"/>
          <w:sz w:val="24"/>
          <w:szCs w:val="24"/>
        </w:rPr>
        <w:t xml:space="preserve"> šajos jautājumos</w:t>
      </w:r>
      <w:r w:rsidR="00665324" w:rsidRPr="0038408C">
        <w:rPr>
          <w:rFonts w:ascii="Times New Roman" w:hAnsi="Times New Roman" w:cs="Times New Roman"/>
          <w:sz w:val="24"/>
          <w:szCs w:val="24"/>
        </w:rPr>
        <w:t xml:space="preserve">. Eksperti norādīja, ka nav iespējams sagaidīt nozares atbalstu </w:t>
      </w:r>
      <w:r w:rsidR="00592FA2" w:rsidRPr="0038408C">
        <w:rPr>
          <w:rFonts w:ascii="Times New Roman" w:hAnsi="Times New Roman" w:cs="Times New Roman"/>
          <w:sz w:val="24"/>
          <w:szCs w:val="24"/>
        </w:rPr>
        <w:t xml:space="preserve">šādā – </w:t>
      </w:r>
      <w:r w:rsidR="00AA3EFC" w:rsidRPr="0038408C">
        <w:rPr>
          <w:rFonts w:ascii="Times New Roman" w:hAnsi="Times New Roman" w:cs="Times New Roman"/>
          <w:sz w:val="24"/>
          <w:szCs w:val="24"/>
        </w:rPr>
        <w:t xml:space="preserve">tik ierobežotā lokā </w:t>
      </w:r>
      <w:r w:rsidR="00665324" w:rsidRPr="0038408C">
        <w:rPr>
          <w:rFonts w:ascii="Times New Roman" w:hAnsi="Times New Roman" w:cs="Times New Roman"/>
          <w:sz w:val="24"/>
          <w:szCs w:val="24"/>
        </w:rPr>
        <w:t xml:space="preserve">izstrādātam </w:t>
      </w:r>
      <w:r w:rsidR="00592FA2" w:rsidRPr="0038408C">
        <w:rPr>
          <w:rFonts w:ascii="Times New Roman" w:hAnsi="Times New Roman" w:cs="Times New Roman"/>
          <w:sz w:val="24"/>
          <w:szCs w:val="24"/>
        </w:rPr>
        <w:t xml:space="preserve">– </w:t>
      </w:r>
      <w:r w:rsidR="00665324" w:rsidRPr="0038408C">
        <w:rPr>
          <w:rFonts w:ascii="Times New Roman" w:hAnsi="Times New Roman" w:cs="Times New Roman"/>
          <w:sz w:val="24"/>
          <w:szCs w:val="24"/>
        </w:rPr>
        <w:t xml:space="preserve">mediju ētikas kodeksam, līdz ar to būtu secināms, ka vēl jo vairāk nozare neatbalstītu valsts izstrādātu mediju un žurnālistu ētikas kodeksu. </w:t>
      </w:r>
    </w:p>
    <w:p w:rsidR="003B58DE" w:rsidRPr="0038408C" w:rsidRDefault="00F11448" w:rsidP="003B58D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Latvijā </w:t>
      </w:r>
      <w:r w:rsidR="00E4349C" w:rsidRPr="0038408C">
        <w:rPr>
          <w:rFonts w:ascii="Times New Roman" w:hAnsi="Times New Roman" w:cs="Times New Roman"/>
          <w:sz w:val="24"/>
          <w:szCs w:val="24"/>
        </w:rPr>
        <w:t xml:space="preserve">patlaban </w:t>
      </w:r>
      <w:r w:rsidRPr="0038408C">
        <w:rPr>
          <w:rFonts w:ascii="Times New Roman" w:hAnsi="Times New Roman" w:cs="Times New Roman"/>
          <w:sz w:val="24"/>
          <w:szCs w:val="24"/>
        </w:rPr>
        <w:t>ir izstrādāti vairāki ētikas kodeksi, kas nosaka atbildību individuālās redakcijās un/vai žurnālistu asociācijās. T</w:t>
      </w:r>
      <w:r w:rsidR="003B58DE" w:rsidRPr="0038408C">
        <w:rPr>
          <w:rFonts w:ascii="Times New Roman" w:hAnsi="Times New Roman" w:cs="Times New Roman"/>
          <w:sz w:val="24"/>
          <w:szCs w:val="24"/>
        </w:rPr>
        <w:t xml:space="preserve">omēr joprojām esošie ētikas kodeksi nav </w:t>
      </w:r>
      <w:r w:rsidRPr="0038408C">
        <w:rPr>
          <w:rFonts w:ascii="Times New Roman" w:hAnsi="Times New Roman" w:cs="Times New Roman"/>
          <w:sz w:val="24"/>
          <w:szCs w:val="24"/>
        </w:rPr>
        <w:t>pietiekami</w:t>
      </w:r>
      <w:r w:rsidR="0000203B" w:rsidRPr="0038408C">
        <w:rPr>
          <w:rFonts w:ascii="Times New Roman" w:hAnsi="Times New Roman" w:cs="Times New Roman"/>
          <w:sz w:val="24"/>
          <w:szCs w:val="24"/>
        </w:rPr>
        <w:t xml:space="preserve"> </w:t>
      </w:r>
      <w:r w:rsidR="003B58DE" w:rsidRPr="0038408C">
        <w:rPr>
          <w:rFonts w:ascii="Times New Roman" w:hAnsi="Times New Roman" w:cs="Times New Roman"/>
          <w:sz w:val="24"/>
          <w:szCs w:val="24"/>
        </w:rPr>
        <w:t>efektīvi.</w:t>
      </w:r>
      <w:r w:rsidRPr="0038408C">
        <w:rPr>
          <w:rFonts w:ascii="Times New Roman" w:hAnsi="Times New Roman" w:cs="Times New Roman"/>
          <w:sz w:val="24"/>
          <w:szCs w:val="24"/>
        </w:rPr>
        <w:t xml:space="preserve"> Pirmkārt, esošie ētikas kodeksi nav attiecināmi uz visu nozari.</w:t>
      </w:r>
      <w:r w:rsidR="003B58DE" w:rsidRPr="0038408C">
        <w:rPr>
          <w:rFonts w:ascii="Times New Roman" w:hAnsi="Times New Roman" w:cs="Times New Roman"/>
          <w:sz w:val="24"/>
          <w:szCs w:val="24"/>
        </w:rPr>
        <w:t xml:space="preserve"> </w:t>
      </w:r>
      <w:r w:rsidRPr="0038408C">
        <w:rPr>
          <w:rFonts w:ascii="Times New Roman" w:hAnsi="Times New Roman" w:cs="Times New Roman"/>
          <w:sz w:val="24"/>
          <w:szCs w:val="24"/>
        </w:rPr>
        <w:t>Otrkārt,</w:t>
      </w:r>
      <w:r w:rsidR="003B58DE" w:rsidRPr="0038408C">
        <w:rPr>
          <w:rFonts w:ascii="Times New Roman" w:hAnsi="Times New Roman" w:cs="Times New Roman"/>
          <w:sz w:val="24"/>
          <w:szCs w:val="24"/>
        </w:rPr>
        <w:t xml:space="preserve"> vājā sankciju sistēma – ja pārkāpumu ir izdarījis žurnālists, kurš nav kādas žurnālistu organizācijas biedrs, tad šīs organizācijas nevar ietekmēt žurnālista rīcību. </w:t>
      </w:r>
      <w:r w:rsidRPr="0038408C">
        <w:rPr>
          <w:rFonts w:ascii="Times New Roman" w:hAnsi="Times New Roman" w:cs="Times New Roman"/>
          <w:sz w:val="24"/>
          <w:szCs w:val="24"/>
        </w:rPr>
        <w:t xml:space="preserve">Treškārt, ne vienmēr mediji savus ētikas kodeksus ir padarījuši sabiedrībai pieejamus, piemēram, publicējot mājaslapās. Ceturtkārt, nav izslēgts, ka ētikas kodeksi tiek veidoti tikai kā formalitāte, neiesaistot mediju darbiniekus to izstrādē un neaktualizējot ētikas jautājumus ikdienas darbā. </w:t>
      </w:r>
      <w:r w:rsidR="00D15964" w:rsidRPr="0038408C">
        <w:rPr>
          <w:rFonts w:ascii="Times New Roman" w:hAnsi="Times New Roman" w:cs="Times New Roman"/>
          <w:sz w:val="24"/>
          <w:szCs w:val="24"/>
        </w:rPr>
        <w:t>Piektkārt,</w:t>
      </w:r>
      <w:r w:rsidR="003B58DE" w:rsidRPr="0038408C">
        <w:rPr>
          <w:rFonts w:ascii="Times New Roman" w:hAnsi="Times New Roman" w:cs="Times New Roman"/>
          <w:sz w:val="24"/>
          <w:szCs w:val="24"/>
        </w:rPr>
        <w:t xml:space="preserve"> esošie ētikas kodeksi ir orientēti uz žurnālistu, nevis pašu mediju prakses izvērtēšanu. </w:t>
      </w:r>
    </w:p>
    <w:p w:rsidR="003B58DE" w:rsidRPr="0038408C" w:rsidRDefault="003B58DE" w:rsidP="003B58D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Ētikas kodeksus var iedalīt divās daļās: iedvesmojošie un minimālo gaidu kodeksi. Pirmais definē ideālus, uz kuriem tiekties, otrs apraksta to, ko nevajag darīt. Par ideālu nesasniegšanu nesoda, bet par minimālo gaidu</w:t>
      </w:r>
      <w:r w:rsidR="00527633" w:rsidRPr="0038408C">
        <w:rPr>
          <w:rFonts w:ascii="Times New Roman" w:hAnsi="Times New Roman" w:cs="Times New Roman"/>
          <w:sz w:val="24"/>
          <w:szCs w:val="24"/>
        </w:rPr>
        <w:t xml:space="preserve"> izpildīšanu neslavē. Latvijas Ž</w:t>
      </w:r>
      <w:r w:rsidRPr="0038408C">
        <w:rPr>
          <w:rFonts w:ascii="Times New Roman" w:hAnsi="Times New Roman" w:cs="Times New Roman"/>
          <w:sz w:val="24"/>
          <w:szCs w:val="24"/>
        </w:rPr>
        <w:t>ur</w:t>
      </w:r>
      <w:r w:rsidR="00527633" w:rsidRPr="0038408C">
        <w:rPr>
          <w:rFonts w:ascii="Times New Roman" w:hAnsi="Times New Roman" w:cs="Times New Roman"/>
          <w:sz w:val="24"/>
          <w:szCs w:val="24"/>
        </w:rPr>
        <w:t xml:space="preserve">nālistu </w:t>
      </w:r>
      <w:r w:rsidR="00527633" w:rsidRPr="0038408C">
        <w:rPr>
          <w:rFonts w:ascii="Times New Roman" w:hAnsi="Times New Roman" w:cs="Times New Roman"/>
          <w:sz w:val="24"/>
          <w:szCs w:val="24"/>
        </w:rPr>
        <w:lastRenderedPageBreak/>
        <w:t>savienības un Latvijas Ž</w:t>
      </w:r>
      <w:r w:rsidRPr="0038408C">
        <w:rPr>
          <w:rFonts w:ascii="Times New Roman" w:hAnsi="Times New Roman" w:cs="Times New Roman"/>
          <w:sz w:val="24"/>
          <w:szCs w:val="24"/>
        </w:rPr>
        <w:t>urnālistu asociācijas ētikas kodeksā var atrast elementus no abiem. Diskusijās izskanēja viedoklis, ka būtu vēlams mēģināt lielāku uzsvaru likt tieši uz minimālo gaidu definēšanu. Šāda virziena pozitīvais aspekts ir</w:t>
      </w:r>
      <w:r w:rsidR="00615678" w:rsidRPr="0038408C">
        <w:rPr>
          <w:rFonts w:ascii="Times New Roman" w:hAnsi="Times New Roman" w:cs="Times New Roman"/>
          <w:sz w:val="24"/>
          <w:szCs w:val="24"/>
        </w:rPr>
        <w:t xml:space="preserve"> tāds</w:t>
      </w:r>
      <w:r w:rsidRPr="0038408C">
        <w:rPr>
          <w:rFonts w:ascii="Times New Roman" w:hAnsi="Times New Roman" w:cs="Times New Roman"/>
          <w:sz w:val="24"/>
          <w:szCs w:val="24"/>
        </w:rPr>
        <w:t>, ka tas prasa formulēt konkrētus noteikumus, un attiecīgi arī mudina vairāk skaidrot, kas tiek saprasts ar žurnālistikas standartu aprakstos it kā tik pašsaprotamajiem jēdz</w:t>
      </w:r>
      <w:r w:rsidR="00615678" w:rsidRPr="0038408C">
        <w:rPr>
          <w:rFonts w:ascii="Times New Roman" w:hAnsi="Times New Roman" w:cs="Times New Roman"/>
          <w:sz w:val="24"/>
          <w:szCs w:val="24"/>
        </w:rPr>
        <w:t>ieniem, piemēram, “objektivitāte”, “neitralitāte</w:t>
      </w:r>
      <w:r w:rsidRPr="0038408C">
        <w:rPr>
          <w:rFonts w:ascii="Times New Roman" w:hAnsi="Times New Roman" w:cs="Times New Roman"/>
          <w:sz w:val="24"/>
          <w:szCs w:val="24"/>
        </w:rPr>
        <w:t>”, “pilnīg</w:t>
      </w:r>
      <w:r w:rsidR="00EB1FB1" w:rsidRPr="0038408C">
        <w:rPr>
          <w:rFonts w:ascii="Times New Roman" w:hAnsi="Times New Roman" w:cs="Times New Roman"/>
          <w:sz w:val="24"/>
          <w:szCs w:val="24"/>
        </w:rPr>
        <w:t>a</w:t>
      </w:r>
      <w:r w:rsidRPr="0038408C">
        <w:rPr>
          <w:rFonts w:ascii="Times New Roman" w:hAnsi="Times New Roman" w:cs="Times New Roman"/>
          <w:sz w:val="24"/>
          <w:szCs w:val="24"/>
        </w:rPr>
        <w:t xml:space="preserve"> informācij</w:t>
      </w:r>
      <w:r w:rsidR="00EB1FB1" w:rsidRPr="0038408C">
        <w:rPr>
          <w:rFonts w:ascii="Times New Roman" w:hAnsi="Times New Roman" w:cs="Times New Roman"/>
          <w:sz w:val="24"/>
          <w:szCs w:val="24"/>
        </w:rPr>
        <w:t>a</w:t>
      </w:r>
      <w:r w:rsidRPr="0038408C">
        <w:rPr>
          <w:rFonts w:ascii="Times New Roman" w:hAnsi="Times New Roman" w:cs="Times New Roman"/>
          <w:sz w:val="24"/>
          <w:szCs w:val="24"/>
        </w:rPr>
        <w:t xml:space="preserve">”. Tie žurnālistu praksē tiek </w:t>
      </w:r>
      <w:r w:rsidR="003934C9" w:rsidRPr="0038408C">
        <w:rPr>
          <w:rFonts w:ascii="Times New Roman" w:hAnsi="Times New Roman" w:cs="Times New Roman"/>
          <w:sz w:val="24"/>
          <w:szCs w:val="24"/>
        </w:rPr>
        <w:t>plaši interpretēti</w:t>
      </w:r>
      <w:r w:rsidRPr="0038408C">
        <w:rPr>
          <w:rFonts w:ascii="Times New Roman" w:hAnsi="Times New Roman" w:cs="Times New Roman"/>
          <w:sz w:val="24"/>
          <w:szCs w:val="24"/>
        </w:rPr>
        <w:t>.</w:t>
      </w:r>
    </w:p>
    <w:p w:rsidR="00C57FEA" w:rsidRPr="0038408C" w:rsidRDefault="00C57FEA" w:rsidP="007863FA">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Būtībā nozarē, tostarp iesaistot akadēmiskos mācībspēkus, ir atbalstošs viedoklis par mediju ombuda institūta izveidi, kas vērsts pašregulācijas virzienā. </w:t>
      </w:r>
      <w:r w:rsidR="00C52467" w:rsidRPr="0038408C">
        <w:rPr>
          <w:rFonts w:ascii="Times New Roman" w:hAnsi="Times New Roman" w:cs="Times New Roman"/>
          <w:sz w:val="24"/>
          <w:szCs w:val="24"/>
        </w:rPr>
        <w:t xml:space="preserve">Vienlaikus </w:t>
      </w:r>
      <w:r w:rsidR="008E16A4" w:rsidRPr="0038408C">
        <w:rPr>
          <w:rFonts w:ascii="Times New Roman" w:hAnsi="Times New Roman" w:cs="Times New Roman"/>
          <w:sz w:val="24"/>
          <w:szCs w:val="24"/>
        </w:rPr>
        <w:t xml:space="preserve">diskusijās </w:t>
      </w:r>
      <w:r w:rsidR="00C52467" w:rsidRPr="0038408C">
        <w:rPr>
          <w:rFonts w:ascii="Times New Roman" w:hAnsi="Times New Roman" w:cs="Times New Roman"/>
          <w:sz w:val="24"/>
          <w:szCs w:val="24"/>
        </w:rPr>
        <w:t>izskanējuši atsevišķi viedokļi par mediju ombuda veidošanu kā atsevišķu, pastāvīgu</w:t>
      </w:r>
      <w:r w:rsidR="009370CF" w:rsidRPr="0038408C">
        <w:rPr>
          <w:rFonts w:ascii="Times New Roman" w:hAnsi="Times New Roman" w:cs="Times New Roman"/>
          <w:sz w:val="24"/>
          <w:szCs w:val="24"/>
        </w:rPr>
        <w:t>,</w:t>
      </w:r>
      <w:r w:rsidR="00C52467" w:rsidRPr="0038408C">
        <w:rPr>
          <w:rFonts w:ascii="Times New Roman" w:hAnsi="Times New Roman" w:cs="Times New Roman"/>
          <w:sz w:val="24"/>
          <w:szCs w:val="24"/>
        </w:rPr>
        <w:t xml:space="preserve"> </w:t>
      </w:r>
      <w:r w:rsidR="009370CF" w:rsidRPr="0038408C">
        <w:rPr>
          <w:rFonts w:ascii="Times New Roman" w:hAnsi="Times New Roman" w:cs="Times New Roman"/>
          <w:sz w:val="24"/>
          <w:szCs w:val="24"/>
        </w:rPr>
        <w:t xml:space="preserve">tikai no </w:t>
      </w:r>
      <w:r w:rsidR="00C52467" w:rsidRPr="0038408C">
        <w:rPr>
          <w:rFonts w:ascii="Times New Roman" w:hAnsi="Times New Roman" w:cs="Times New Roman"/>
          <w:sz w:val="24"/>
          <w:szCs w:val="24"/>
        </w:rPr>
        <w:t xml:space="preserve">valsts </w:t>
      </w:r>
      <w:r w:rsidR="009370CF" w:rsidRPr="0038408C">
        <w:rPr>
          <w:rFonts w:ascii="Times New Roman" w:hAnsi="Times New Roman" w:cs="Times New Roman"/>
          <w:sz w:val="24"/>
          <w:szCs w:val="24"/>
        </w:rPr>
        <w:t xml:space="preserve">budžeta finansētu </w:t>
      </w:r>
      <w:r w:rsidR="00C52467" w:rsidRPr="0038408C">
        <w:rPr>
          <w:rFonts w:ascii="Times New Roman" w:hAnsi="Times New Roman" w:cs="Times New Roman"/>
          <w:sz w:val="24"/>
          <w:szCs w:val="24"/>
        </w:rPr>
        <w:t>institūciju, tādēļ t</w:t>
      </w:r>
      <w:r w:rsidRPr="0038408C">
        <w:rPr>
          <w:rFonts w:ascii="Times New Roman" w:hAnsi="Times New Roman" w:cs="Times New Roman"/>
          <w:sz w:val="24"/>
          <w:szCs w:val="24"/>
        </w:rPr>
        <w:t xml:space="preserve">urpmākajā nodaļā tiks aplūkoti iespējamie mediju ombuda </w:t>
      </w:r>
      <w:r w:rsidR="009902EF" w:rsidRPr="0038408C">
        <w:rPr>
          <w:rFonts w:ascii="Times New Roman" w:hAnsi="Times New Roman" w:cs="Times New Roman"/>
          <w:sz w:val="24"/>
          <w:szCs w:val="24"/>
        </w:rPr>
        <w:t xml:space="preserve">institūta veidi, analizējot gan </w:t>
      </w:r>
      <w:r w:rsidR="0009379E" w:rsidRPr="0038408C">
        <w:rPr>
          <w:rFonts w:ascii="Times New Roman" w:hAnsi="Times New Roman" w:cs="Times New Roman"/>
          <w:sz w:val="24"/>
          <w:szCs w:val="24"/>
        </w:rPr>
        <w:t>pašregulējošu</w:t>
      </w:r>
      <w:r w:rsidR="009902EF" w:rsidRPr="0038408C">
        <w:rPr>
          <w:rFonts w:ascii="Times New Roman" w:hAnsi="Times New Roman" w:cs="Times New Roman"/>
          <w:sz w:val="24"/>
          <w:szCs w:val="24"/>
        </w:rPr>
        <w:t>, gan valsts veidotu ombuda mehānismu</w:t>
      </w:r>
      <w:r w:rsidRPr="0038408C">
        <w:rPr>
          <w:rFonts w:ascii="Times New Roman" w:hAnsi="Times New Roman" w:cs="Times New Roman"/>
          <w:sz w:val="24"/>
          <w:szCs w:val="24"/>
        </w:rPr>
        <w:t>.</w:t>
      </w:r>
    </w:p>
    <w:p w:rsidR="00EA7E65" w:rsidRPr="0038408C" w:rsidRDefault="004836CA" w:rsidP="00520FC9">
      <w:pPr>
        <w:pStyle w:val="Virsraksts2"/>
        <w:jc w:val="both"/>
        <w:rPr>
          <w:rFonts w:ascii="Times New Roman" w:hAnsi="Times New Roman" w:cs="Times New Roman"/>
          <w:color w:val="auto"/>
          <w:sz w:val="24"/>
          <w:szCs w:val="24"/>
        </w:rPr>
      </w:pPr>
      <w:r w:rsidRPr="0038408C">
        <w:rPr>
          <w:rFonts w:ascii="Times New Roman" w:hAnsi="Times New Roman" w:cs="Times New Roman"/>
          <w:color w:val="auto"/>
          <w:sz w:val="24"/>
          <w:szCs w:val="24"/>
        </w:rPr>
        <w:br w:type="page"/>
      </w:r>
    </w:p>
    <w:p w:rsidR="00EB2B21" w:rsidRPr="0038408C" w:rsidRDefault="00ED2EAF" w:rsidP="00EB2B21">
      <w:pPr>
        <w:pStyle w:val="Virsraksts1"/>
        <w:numPr>
          <w:ilvl w:val="0"/>
          <w:numId w:val="2"/>
        </w:numPr>
        <w:ind w:left="426"/>
        <w:jc w:val="center"/>
        <w:rPr>
          <w:rFonts w:ascii="Times New Roman" w:hAnsi="Times New Roman" w:cs="Times New Roman"/>
          <w:color w:val="auto"/>
          <w:sz w:val="24"/>
          <w:szCs w:val="24"/>
        </w:rPr>
      </w:pPr>
      <w:bookmarkStart w:id="6" w:name="_Toc530040496"/>
      <w:r w:rsidRPr="0038408C">
        <w:rPr>
          <w:rFonts w:ascii="Times New Roman" w:hAnsi="Times New Roman" w:cs="Times New Roman"/>
          <w:color w:val="auto"/>
          <w:sz w:val="24"/>
          <w:szCs w:val="24"/>
        </w:rPr>
        <w:lastRenderedPageBreak/>
        <w:t>Risinājumi</w:t>
      </w:r>
      <w:r w:rsidR="00EC3292" w:rsidRPr="0038408C">
        <w:rPr>
          <w:rFonts w:ascii="Times New Roman" w:hAnsi="Times New Roman" w:cs="Times New Roman"/>
          <w:color w:val="auto"/>
          <w:sz w:val="24"/>
          <w:szCs w:val="24"/>
        </w:rPr>
        <w:t xml:space="preserve"> ombuda izveidei</w:t>
      </w:r>
      <w:bookmarkEnd w:id="6"/>
    </w:p>
    <w:p w:rsidR="00603189" w:rsidRPr="0038408C" w:rsidRDefault="00603189" w:rsidP="00ED2EAF">
      <w:pPr>
        <w:spacing w:after="0"/>
        <w:ind w:firstLine="567"/>
        <w:jc w:val="both"/>
        <w:rPr>
          <w:rFonts w:ascii="Times New Roman" w:hAnsi="Times New Roman" w:cs="Times New Roman"/>
          <w:sz w:val="24"/>
          <w:szCs w:val="24"/>
        </w:rPr>
      </w:pPr>
    </w:p>
    <w:p w:rsidR="00ED2EAF" w:rsidRPr="0038408C" w:rsidRDefault="00C55954" w:rsidP="00ED2EAF">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Par pamatu </w:t>
      </w:r>
      <w:r w:rsidR="001A2075" w:rsidRPr="0038408C">
        <w:rPr>
          <w:rFonts w:ascii="Times New Roman" w:hAnsi="Times New Roman" w:cs="Times New Roman"/>
          <w:sz w:val="24"/>
          <w:szCs w:val="24"/>
        </w:rPr>
        <w:t>m</w:t>
      </w:r>
      <w:r w:rsidRPr="0038408C">
        <w:rPr>
          <w:rFonts w:ascii="Times New Roman" w:hAnsi="Times New Roman" w:cs="Times New Roman"/>
          <w:sz w:val="24"/>
          <w:szCs w:val="24"/>
        </w:rPr>
        <w:t>ediju ombuda risinājuma variantiem kalpo</w:t>
      </w:r>
      <w:r w:rsidR="000D77B0" w:rsidRPr="0038408C">
        <w:rPr>
          <w:rFonts w:ascii="Times New Roman" w:hAnsi="Times New Roman" w:cs="Times New Roman"/>
          <w:sz w:val="24"/>
          <w:szCs w:val="24"/>
        </w:rPr>
        <w:t xml:space="preserve"> mediju nozares situācijas analīze, vajadzību izvērtējums, Latvijas tiesiskā regulējuma juridiskā analīze</w:t>
      </w:r>
      <w:r w:rsidR="00B40107" w:rsidRPr="0038408C">
        <w:rPr>
          <w:rStyle w:val="Vresatsauce"/>
          <w:rFonts w:ascii="Times New Roman" w:hAnsi="Times New Roman" w:cs="Times New Roman"/>
          <w:sz w:val="24"/>
          <w:szCs w:val="24"/>
        </w:rPr>
        <w:footnoteReference w:id="45"/>
      </w:r>
      <w:r w:rsidR="000D77B0" w:rsidRPr="0038408C">
        <w:rPr>
          <w:rFonts w:ascii="Times New Roman" w:hAnsi="Times New Roman" w:cs="Times New Roman"/>
          <w:sz w:val="24"/>
          <w:szCs w:val="24"/>
        </w:rPr>
        <w:t xml:space="preserve">, ekspertu un nozares paustais viedoklis, kā arī </w:t>
      </w:r>
      <w:r w:rsidRPr="0038408C">
        <w:rPr>
          <w:rFonts w:ascii="Times New Roman" w:hAnsi="Times New Roman" w:cs="Times New Roman"/>
          <w:sz w:val="24"/>
          <w:szCs w:val="24"/>
        </w:rPr>
        <w:t xml:space="preserve">citu valstu prakse, aplūkojot gan nacionālā (konstitucionālā) ombuda scenārijus, gan pašregulatīvos individuālo un koleģiālo ombudu risinājumus. Jebkura risinājuma pamatā ir būtiska izpratne par mediju </w:t>
      </w:r>
      <w:r w:rsidR="001B5C6A" w:rsidRPr="0038408C">
        <w:rPr>
          <w:rFonts w:ascii="Times New Roman" w:hAnsi="Times New Roman" w:cs="Times New Roman"/>
          <w:sz w:val="24"/>
          <w:szCs w:val="24"/>
        </w:rPr>
        <w:t>telpu</w:t>
      </w:r>
      <w:r w:rsidRPr="0038408C">
        <w:rPr>
          <w:rFonts w:ascii="Times New Roman" w:hAnsi="Times New Roman" w:cs="Times New Roman"/>
          <w:sz w:val="24"/>
          <w:szCs w:val="24"/>
        </w:rPr>
        <w:t>, t</w:t>
      </w:r>
      <w:r w:rsidR="001353A1" w:rsidRPr="0038408C">
        <w:rPr>
          <w:rFonts w:ascii="Times New Roman" w:hAnsi="Times New Roman" w:cs="Times New Roman"/>
          <w:sz w:val="24"/>
          <w:szCs w:val="24"/>
        </w:rPr>
        <w:t xml:space="preserve">ās īpatnībām, īpaši – </w:t>
      </w:r>
      <w:r w:rsidR="000D77B0" w:rsidRPr="0038408C">
        <w:rPr>
          <w:rFonts w:ascii="Times New Roman" w:hAnsi="Times New Roman" w:cs="Times New Roman"/>
          <w:sz w:val="24"/>
          <w:szCs w:val="24"/>
        </w:rPr>
        <w:t xml:space="preserve">redakcionālās </w:t>
      </w:r>
      <w:r w:rsidR="001353A1" w:rsidRPr="0038408C">
        <w:rPr>
          <w:rFonts w:ascii="Times New Roman" w:hAnsi="Times New Roman" w:cs="Times New Roman"/>
          <w:sz w:val="24"/>
          <w:szCs w:val="24"/>
        </w:rPr>
        <w:t>neatkarības nodrošināšanu</w:t>
      </w:r>
      <w:r w:rsidRPr="0038408C">
        <w:rPr>
          <w:rFonts w:ascii="Times New Roman" w:hAnsi="Times New Roman" w:cs="Times New Roman"/>
          <w:sz w:val="24"/>
          <w:szCs w:val="24"/>
        </w:rPr>
        <w:t xml:space="preserve">. </w:t>
      </w:r>
      <w:r w:rsidR="00B662AF" w:rsidRPr="0038408C">
        <w:rPr>
          <w:rFonts w:ascii="Times New Roman" w:hAnsi="Times New Roman" w:cs="Times New Roman"/>
          <w:sz w:val="24"/>
          <w:szCs w:val="24"/>
        </w:rPr>
        <w:t xml:space="preserve">Jāņem vērā, ka katras valsts izvēlētais risinājums ir atšķirīgs, ko ietekmē gan valstu dažādā tiesību sistēma, tradīcijas, vēstures aspekti, gan laiks, kad mediju ombuda institūts ir veidots. Tādēļ ziņojumā, aplūkojot citu valstu risinājumus, tiks analizēta valstu veiksmīgā pieredze, kas būtu īstenojama Latvijā, ņemot vērā Latvijas </w:t>
      </w:r>
      <w:r w:rsidR="00E200B2" w:rsidRPr="0038408C">
        <w:rPr>
          <w:rFonts w:ascii="Times New Roman" w:hAnsi="Times New Roman" w:cs="Times New Roman"/>
          <w:sz w:val="24"/>
          <w:szCs w:val="24"/>
        </w:rPr>
        <w:t xml:space="preserve">situāciju </w:t>
      </w:r>
      <w:r w:rsidR="00B662AF" w:rsidRPr="0038408C">
        <w:rPr>
          <w:rFonts w:ascii="Times New Roman" w:hAnsi="Times New Roman" w:cs="Times New Roman"/>
          <w:sz w:val="24"/>
          <w:szCs w:val="24"/>
        </w:rPr>
        <w:t>un vajadzības</w:t>
      </w:r>
      <w:r w:rsidR="000D77B0" w:rsidRPr="0038408C">
        <w:rPr>
          <w:rFonts w:ascii="Times New Roman" w:hAnsi="Times New Roman" w:cs="Times New Roman"/>
          <w:sz w:val="24"/>
          <w:szCs w:val="24"/>
        </w:rPr>
        <w:t>.</w:t>
      </w:r>
      <w:r w:rsidR="00B662AF" w:rsidRPr="0038408C">
        <w:rPr>
          <w:rFonts w:ascii="Times New Roman" w:hAnsi="Times New Roman" w:cs="Times New Roman"/>
          <w:sz w:val="24"/>
          <w:szCs w:val="24"/>
        </w:rPr>
        <w:t xml:space="preserve"> </w:t>
      </w:r>
    </w:p>
    <w:p w:rsidR="00EB0FF7" w:rsidRPr="0038408C" w:rsidRDefault="00AA42F0" w:rsidP="00AA42F0">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ombuda izveidei </w:t>
      </w:r>
      <w:r w:rsidR="006F6ADD" w:rsidRPr="0038408C">
        <w:rPr>
          <w:rFonts w:ascii="Times New Roman" w:hAnsi="Times New Roman" w:cs="Times New Roman"/>
          <w:sz w:val="24"/>
          <w:szCs w:val="24"/>
        </w:rPr>
        <w:t>Z</w:t>
      </w:r>
      <w:r w:rsidR="008E6E10" w:rsidRPr="0038408C">
        <w:rPr>
          <w:rFonts w:ascii="Times New Roman" w:hAnsi="Times New Roman" w:cs="Times New Roman"/>
          <w:sz w:val="24"/>
          <w:szCs w:val="24"/>
        </w:rPr>
        <w:t>iņojumā analizēti</w:t>
      </w:r>
      <w:r w:rsidRPr="0038408C">
        <w:rPr>
          <w:rFonts w:ascii="Times New Roman" w:hAnsi="Times New Roman" w:cs="Times New Roman"/>
          <w:sz w:val="24"/>
          <w:szCs w:val="24"/>
        </w:rPr>
        <w:t xml:space="preserve"> konceptuāli atšķirīgi risinājumi. </w:t>
      </w:r>
      <w:r w:rsidR="00EB0FF7" w:rsidRPr="0038408C">
        <w:rPr>
          <w:rFonts w:ascii="Times New Roman" w:hAnsi="Times New Roman" w:cs="Times New Roman"/>
          <w:sz w:val="24"/>
          <w:szCs w:val="24"/>
        </w:rPr>
        <w:t xml:space="preserve">Turpmāk tiek detalizēti aplūkoti trīs iespējamie </w:t>
      </w:r>
      <w:r w:rsidR="001A2075" w:rsidRPr="0038408C">
        <w:rPr>
          <w:rFonts w:ascii="Times New Roman" w:hAnsi="Times New Roman" w:cs="Times New Roman"/>
          <w:sz w:val="24"/>
          <w:szCs w:val="24"/>
        </w:rPr>
        <w:t>m</w:t>
      </w:r>
      <w:r w:rsidR="00EB0FF7" w:rsidRPr="0038408C">
        <w:rPr>
          <w:rFonts w:ascii="Times New Roman" w:hAnsi="Times New Roman" w:cs="Times New Roman"/>
          <w:sz w:val="24"/>
          <w:szCs w:val="24"/>
        </w:rPr>
        <w:t xml:space="preserve">ediju ombuda institūta risinājumi: </w:t>
      </w:r>
      <w:r w:rsidR="00EB0FF7" w:rsidRPr="0038408C">
        <w:rPr>
          <w:rFonts w:ascii="Times New Roman" w:hAnsi="Times New Roman" w:cs="Times New Roman"/>
          <w:b/>
          <w:sz w:val="24"/>
          <w:szCs w:val="24"/>
        </w:rPr>
        <w:t xml:space="preserve">Mediju </w:t>
      </w:r>
      <w:r w:rsidR="00BC57DB" w:rsidRPr="0038408C">
        <w:rPr>
          <w:rFonts w:ascii="Times New Roman" w:hAnsi="Times New Roman" w:cs="Times New Roman"/>
          <w:b/>
          <w:sz w:val="24"/>
          <w:szCs w:val="24"/>
        </w:rPr>
        <w:t>tiesībsargs</w:t>
      </w:r>
      <w:r w:rsidR="00EB0FF7" w:rsidRPr="0038408C">
        <w:rPr>
          <w:rFonts w:ascii="Times New Roman" w:hAnsi="Times New Roman" w:cs="Times New Roman"/>
          <w:sz w:val="24"/>
          <w:szCs w:val="24"/>
        </w:rPr>
        <w:t xml:space="preserve">, </w:t>
      </w:r>
      <w:r w:rsidR="00EB0FF7" w:rsidRPr="0038408C">
        <w:rPr>
          <w:rFonts w:ascii="Times New Roman" w:hAnsi="Times New Roman" w:cs="Times New Roman"/>
          <w:b/>
          <w:sz w:val="24"/>
          <w:szCs w:val="24"/>
        </w:rPr>
        <w:t xml:space="preserve">Mediju ombuds </w:t>
      </w:r>
      <w:r w:rsidR="00BC57DB" w:rsidRPr="0038408C">
        <w:rPr>
          <w:rFonts w:ascii="Times New Roman" w:hAnsi="Times New Roman" w:cs="Times New Roman"/>
          <w:b/>
          <w:sz w:val="24"/>
          <w:szCs w:val="24"/>
        </w:rPr>
        <w:t>(vienpersonisks)</w:t>
      </w:r>
      <w:r w:rsidR="00BC57DB" w:rsidRPr="0038408C">
        <w:rPr>
          <w:rFonts w:ascii="Times New Roman" w:hAnsi="Times New Roman" w:cs="Times New Roman"/>
          <w:sz w:val="24"/>
          <w:szCs w:val="24"/>
        </w:rPr>
        <w:t xml:space="preserve"> </w:t>
      </w:r>
      <w:r w:rsidR="00EB0FF7" w:rsidRPr="0038408C">
        <w:rPr>
          <w:rFonts w:ascii="Times New Roman" w:hAnsi="Times New Roman" w:cs="Times New Roman"/>
          <w:sz w:val="24"/>
          <w:szCs w:val="24"/>
        </w:rPr>
        <w:t xml:space="preserve">un </w:t>
      </w:r>
      <w:r w:rsidR="00EB0FF7" w:rsidRPr="0038408C">
        <w:rPr>
          <w:rFonts w:ascii="Times New Roman" w:hAnsi="Times New Roman" w:cs="Times New Roman"/>
          <w:b/>
          <w:sz w:val="24"/>
          <w:szCs w:val="24"/>
        </w:rPr>
        <w:t>Mediju padome</w:t>
      </w:r>
      <w:r w:rsidR="00EB0FF7" w:rsidRPr="0038408C">
        <w:rPr>
          <w:rFonts w:ascii="Times New Roman" w:hAnsi="Times New Roman" w:cs="Times New Roman"/>
          <w:sz w:val="24"/>
          <w:szCs w:val="24"/>
        </w:rPr>
        <w:t>.</w:t>
      </w:r>
    </w:p>
    <w:p w:rsidR="00D60893" w:rsidRPr="0038408C" w:rsidRDefault="00180594" w:rsidP="00D6089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Visu risinājumu vienojošais elements ir </w:t>
      </w:r>
      <w:r w:rsidR="0077382F" w:rsidRPr="0038408C">
        <w:rPr>
          <w:rFonts w:ascii="Times New Roman" w:hAnsi="Times New Roman" w:cs="Times New Roman"/>
          <w:b/>
          <w:sz w:val="24"/>
          <w:szCs w:val="24"/>
        </w:rPr>
        <w:t>kopīgs</w:t>
      </w:r>
      <w:r w:rsidRPr="0038408C">
        <w:rPr>
          <w:rFonts w:ascii="Times New Roman" w:hAnsi="Times New Roman" w:cs="Times New Roman"/>
          <w:sz w:val="24"/>
          <w:szCs w:val="24"/>
        </w:rPr>
        <w:t xml:space="preserve"> mediju nozares </w:t>
      </w:r>
      <w:r w:rsidRPr="0038408C">
        <w:rPr>
          <w:rFonts w:ascii="Times New Roman" w:hAnsi="Times New Roman" w:cs="Times New Roman"/>
          <w:b/>
          <w:sz w:val="24"/>
          <w:szCs w:val="24"/>
        </w:rPr>
        <w:t>ētikas kodekss</w:t>
      </w:r>
      <w:r w:rsidR="0000203B" w:rsidRPr="0038408C">
        <w:rPr>
          <w:rFonts w:ascii="Times New Roman" w:hAnsi="Times New Roman" w:cs="Times New Roman"/>
          <w:sz w:val="24"/>
          <w:szCs w:val="24"/>
        </w:rPr>
        <w:t xml:space="preserve"> – </w:t>
      </w:r>
      <w:r w:rsidR="005D37B4" w:rsidRPr="0038408C">
        <w:rPr>
          <w:rFonts w:ascii="Times New Roman" w:hAnsi="Times New Roman" w:cs="Times New Roman"/>
          <w:sz w:val="24"/>
          <w:szCs w:val="24"/>
        </w:rPr>
        <w:t>lakonisks</w:t>
      </w:r>
      <w:r w:rsidR="00D60893" w:rsidRPr="0038408C">
        <w:rPr>
          <w:rFonts w:ascii="Times New Roman" w:hAnsi="Times New Roman" w:cs="Times New Roman"/>
          <w:sz w:val="24"/>
          <w:szCs w:val="24"/>
        </w:rPr>
        <w:t xml:space="preserve"> normu uzskaitījums, kas ietver galvenās vērtības</w:t>
      </w:r>
      <w:r w:rsidR="00C87A72" w:rsidRPr="0038408C">
        <w:rPr>
          <w:rFonts w:ascii="Times New Roman" w:hAnsi="Times New Roman" w:cs="Times New Roman"/>
          <w:sz w:val="24"/>
          <w:szCs w:val="24"/>
        </w:rPr>
        <w:t xml:space="preserve"> un prasības</w:t>
      </w:r>
      <w:r w:rsidR="00D60893" w:rsidRPr="0038408C">
        <w:rPr>
          <w:rFonts w:ascii="Times New Roman" w:hAnsi="Times New Roman" w:cs="Times New Roman"/>
          <w:sz w:val="24"/>
          <w:szCs w:val="24"/>
        </w:rPr>
        <w:t>, kam jāpiemīt kvalitatīvam medijam un</w:t>
      </w:r>
      <w:r w:rsidR="00C87A72" w:rsidRPr="0038408C">
        <w:rPr>
          <w:rFonts w:ascii="Times New Roman" w:hAnsi="Times New Roman" w:cs="Times New Roman"/>
          <w:sz w:val="24"/>
          <w:szCs w:val="24"/>
        </w:rPr>
        <w:t>, kas jāievēro</w:t>
      </w:r>
      <w:r w:rsidR="00D60893" w:rsidRPr="0038408C">
        <w:rPr>
          <w:rFonts w:ascii="Times New Roman" w:hAnsi="Times New Roman" w:cs="Times New Roman"/>
          <w:sz w:val="24"/>
          <w:szCs w:val="24"/>
        </w:rPr>
        <w:t xml:space="preserve"> mediju </w:t>
      </w:r>
      <w:r w:rsidR="00C87A72" w:rsidRPr="0038408C">
        <w:rPr>
          <w:rFonts w:ascii="Times New Roman" w:hAnsi="Times New Roman" w:cs="Times New Roman"/>
          <w:sz w:val="24"/>
          <w:szCs w:val="24"/>
        </w:rPr>
        <w:t>pārstāvjiem savā darbībā</w:t>
      </w:r>
      <w:r w:rsidR="00E200B2" w:rsidRPr="0038408C">
        <w:rPr>
          <w:rFonts w:ascii="Times New Roman" w:hAnsi="Times New Roman" w:cs="Times New Roman"/>
          <w:sz w:val="24"/>
          <w:szCs w:val="24"/>
        </w:rPr>
        <w:t xml:space="preserve">. </w:t>
      </w:r>
      <w:r w:rsidR="00C87A72" w:rsidRPr="0038408C">
        <w:rPr>
          <w:rFonts w:ascii="Times New Roman" w:hAnsi="Times New Roman" w:cs="Times New Roman"/>
          <w:sz w:val="24"/>
          <w:szCs w:val="24"/>
        </w:rPr>
        <w:t xml:space="preserve">Lakonisks </w:t>
      </w:r>
      <w:r w:rsidR="00E200B2" w:rsidRPr="0038408C">
        <w:rPr>
          <w:rFonts w:ascii="Times New Roman" w:hAnsi="Times New Roman" w:cs="Times New Roman"/>
          <w:sz w:val="24"/>
          <w:szCs w:val="24"/>
        </w:rPr>
        <w:t xml:space="preserve"> ētikas kodekss būtu efektīvs un tas praksē labi darbotos</w:t>
      </w:r>
      <w:r w:rsidR="00D60893" w:rsidRPr="0038408C">
        <w:rPr>
          <w:rFonts w:ascii="Times New Roman" w:hAnsi="Times New Roman" w:cs="Times New Roman"/>
          <w:sz w:val="24"/>
          <w:szCs w:val="24"/>
        </w:rPr>
        <w:t>, pretējā gadījumā ētikas kodekss pārtaptu no pašregulācijas balsta par tiesisku regulāciju, kas nepildītu tās funkcijas un nesasniegtu tos rezultātus, kuri kā nepieciešamība minēti ziņojuma pamatojumā</w:t>
      </w:r>
      <w:r w:rsidRPr="0038408C">
        <w:rPr>
          <w:rFonts w:ascii="Times New Roman" w:hAnsi="Times New Roman" w:cs="Times New Roman"/>
          <w:sz w:val="24"/>
          <w:szCs w:val="24"/>
        </w:rPr>
        <w:t>.</w:t>
      </w:r>
      <w:r w:rsidR="00C87A72" w:rsidRPr="0038408C">
        <w:rPr>
          <w:rFonts w:ascii="Times New Roman" w:hAnsi="Times New Roman" w:cs="Times New Roman"/>
          <w:sz w:val="24"/>
          <w:szCs w:val="24"/>
        </w:rPr>
        <w:t xml:space="preserve"> Papildu i</w:t>
      </w:r>
      <w:r w:rsidR="00501EB4" w:rsidRPr="0038408C">
        <w:rPr>
          <w:rFonts w:ascii="Times New Roman" w:hAnsi="Times New Roman" w:cs="Times New Roman"/>
          <w:sz w:val="24"/>
          <w:szCs w:val="24"/>
        </w:rPr>
        <w:t xml:space="preserve">kvienā </w:t>
      </w:r>
      <w:r w:rsidR="001011D6" w:rsidRPr="0038408C">
        <w:rPr>
          <w:rFonts w:ascii="Times New Roman" w:hAnsi="Times New Roman" w:cs="Times New Roman"/>
          <w:sz w:val="24"/>
          <w:szCs w:val="24"/>
        </w:rPr>
        <w:t xml:space="preserve">no risinājumiem </w:t>
      </w:r>
      <w:r w:rsidR="001A2075" w:rsidRPr="0038408C">
        <w:rPr>
          <w:rFonts w:ascii="Times New Roman" w:hAnsi="Times New Roman" w:cs="Times New Roman"/>
          <w:sz w:val="24"/>
          <w:szCs w:val="24"/>
        </w:rPr>
        <w:t>m</w:t>
      </w:r>
      <w:r w:rsidRPr="0038408C">
        <w:rPr>
          <w:rFonts w:ascii="Times New Roman" w:hAnsi="Times New Roman" w:cs="Times New Roman"/>
          <w:sz w:val="24"/>
          <w:szCs w:val="24"/>
        </w:rPr>
        <w:t>ediju ombudam (gan vienpersoniskā, gan koleģiālā mehānismā) ir jāatbilst striktiem kritējiem</w:t>
      </w:r>
      <w:r w:rsidR="001011D6" w:rsidRPr="0038408C">
        <w:rPr>
          <w:rFonts w:ascii="Times New Roman" w:hAnsi="Times New Roman" w:cs="Times New Roman"/>
          <w:sz w:val="24"/>
          <w:szCs w:val="24"/>
        </w:rPr>
        <w:t xml:space="preserve">, lai nodrošinātu, ka </w:t>
      </w:r>
      <w:r w:rsidR="001A2075" w:rsidRPr="0038408C">
        <w:rPr>
          <w:rFonts w:ascii="Times New Roman" w:hAnsi="Times New Roman" w:cs="Times New Roman"/>
          <w:sz w:val="24"/>
          <w:szCs w:val="24"/>
        </w:rPr>
        <w:t>m</w:t>
      </w:r>
      <w:r w:rsidR="001011D6" w:rsidRPr="0038408C">
        <w:rPr>
          <w:rFonts w:ascii="Times New Roman" w:hAnsi="Times New Roman" w:cs="Times New Roman"/>
          <w:sz w:val="24"/>
          <w:szCs w:val="24"/>
        </w:rPr>
        <w:t xml:space="preserve">ediju ombuds savā darbībā </w:t>
      </w:r>
      <w:r w:rsidR="0077382F" w:rsidRPr="0038408C">
        <w:rPr>
          <w:rFonts w:ascii="Times New Roman" w:hAnsi="Times New Roman" w:cs="Times New Roman"/>
          <w:sz w:val="24"/>
          <w:szCs w:val="24"/>
        </w:rPr>
        <w:t xml:space="preserve">ir </w:t>
      </w:r>
      <w:r w:rsidR="002871BE" w:rsidRPr="0038408C">
        <w:rPr>
          <w:rFonts w:ascii="Times New Roman" w:hAnsi="Times New Roman" w:cs="Times New Roman"/>
          <w:sz w:val="24"/>
          <w:szCs w:val="24"/>
        </w:rPr>
        <w:t xml:space="preserve">kompetents, </w:t>
      </w:r>
      <w:r w:rsidR="0077382F" w:rsidRPr="0038408C">
        <w:rPr>
          <w:rFonts w:ascii="Times New Roman" w:hAnsi="Times New Roman" w:cs="Times New Roman"/>
          <w:sz w:val="24"/>
          <w:szCs w:val="24"/>
        </w:rPr>
        <w:t>neatkarīgs, objektīv</w:t>
      </w:r>
      <w:r w:rsidR="002871BE" w:rsidRPr="0038408C">
        <w:rPr>
          <w:rFonts w:ascii="Times New Roman" w:hAnsi="Times New Roman" w:cs="Times New Roman"/>
          <w:sz w:val="24"/>
          <w:szCs w:val="24"/>
        </w:rPr>
        <w:t>s</w:t>
      </w:r>
      <w:r w:rsidR="001011D6" w:rsidRPr="0038408C">
        <w:rPr>
          <w:rFonts w:ascii="Times New Roman" w:hAnsi="Times New Roman" w:cs="Times New Roman"/>
          <w:sz w:val="24"/>
          <w:szCs w:val="24"/>
        </w:rPr>
        <w:t xml:space="preserve"> un </w:t>
      </w:r>
      <w:r w:rsidR="002871BE" w:rsidRPr="0038408C">
        <w:rPr>
          <w:rFonts w:ascii="Times New Roman" w:hAnsi="Times New Roman" w:cs="Times New Roman"/>
          <w:sz w:val="24"/>
          <w:szCs w:val="24"/>
        </w:rPr>
        <w:t xml:space="preserve">raisa uzticību gan no mediju, gan sabiedrības puses. </w:t>
      </w:r>
      <w:r w:rsidR="00D60893" w:rsidRPr="0038408C">
        <w:rPr>
          <w:rFonts w:ascii="Times New Roman" w:hAnsi="Times New Roman" w:cs="Times New Roman"/>
          <w:sz w:val="24"/>
          <w:szCs w:val="24"/>
        </w:rPr>
        <w:t xml:space="preserve">Mediju ombuds nedrīkst būt kādas interešu grupas vai institūcijas pakļautībā. Veidojot </w:t>
      </w:r>
      <w:r w:rsidR="001A2075" w:rsidRPr="0038408C">
        <w:rPr>
          <w:rFonts w:ascii="Times New Roman" w:hAnsi="Times New Roman" w:cs="Times New Roman"/>
          <w:sz w:val="24"/>
          <w:szCs w:val="24"/>
        </w:rPr>
        <w:t>m</w:t>
      </w:r>
      <w:r w:rsidR="00D60893" w:rsidRPr="0038408C">
        <w:rPr>
          <w:rFonts w:ascii="Times New Roman" w:hAnsi="Times New Roman" w:cs="Times New Roman"/>
          <w:sz w:val="24"/>
          <w:szCs w:val="24"/>
        </w:rPr>
        <w:t xml:space="preserve">ediju ombudu, ņemami vērā vairāki būtiski </w:t>
      </w:r>
      <w:r w:rsidR="00EF6822" w:rsidRPr="0038408C">
        <w:rPr>
          <w:rFonts w:ascii="Times New Roman" w:hAnsi="Times New Roman" w:cs="Times New Roman"/>
          <w:sz w:val="24"/>
          <w:szCs w:val="24"/>
        </w:rPr>
        <w:t>elementi</w:t>
      </w:r>
      <w:r w:rsidR="00D60893" w:rsidRPr="0038408C">
        <w:rPr>
          <w:rFonts w:ascii="Times New Roman" w:hAnsi="Times New Roman" w:cs="Times New Roman"/>
          <w:sz w:val="24"/>
          <w:szCs w:val="24"/>
        </w:rPr>
        <w:t>, kuri paliktu nemainīgi, neatkarīgi no izvēlētā risinājuma:</w:t>
      </w:r>
    </w:p>
    <w:p w:rsidR="00D60893" w:rsidRPr="0038408C" w:rsidRDefault="00D60893" w:rsidP="00D60893">
      <w:pPr>
        <w:pStyle w:val="Sarakstarindkopa"/>
        <w:numPr>
          <w:ilvl w:val="0"/>
          <w:numId w:val="6"/>
        </w:numPr>
        <w:spacing w:after="0"/>
        <w:jc w:val="both"/>
        <w:rPr>
          <w:rFonts w:ascii="Times New Roman" w:hAnsi="Times New Roman" w:cs="Times New Roman"/>
          <w:sz w:val="24"/>
          <w:szCs w:val="24"/>
        </w:rPr>
      </w:pPr>
      <w:r w:rsidRPr="0038408C">
        <w:rPr>
          <w:rFonts w:ascii="Times New Roman" w:hAnsi="Times New Roman" w:cs="Times New Roman"/>
          <w:b/>
          <w:sz w:val="24"/>
          <w:szCs w:val="24"/>
        </w:rPr>
        <w:t>Dibināšana</w:t>
      </w:r>
      <w:r w:rsidRPr="0038408C">
        <w:rPr>
          <w:rFonts w:ascii="Times New Roman" w:hAnsi="Times New Roman" w:cs="Times New Roman"/>
          <w:sz w:val="24"/>
          <w:szCs w:val="24"/>
        </w:rPr>
        <w:t>: šajā aspektā ietilpst pārstāvniecības jautājumi</w:t>
      </w:r>
      <w:r w:rsidR="002A60C5" w:rsidRPr="0038408C">
        <w:rPr>
          <w:rFonts w:ascii="Times New Roman" w:hAnsi="Times New Roman" w:cs="Times New Roman"/>
          <w:sz w:val="24"/>
          <w:szCs w:val="24"/>
        </w:rPr>
        <w:t xml:space="preserve">, </w:t>
      </w:r>
      <w:r w:rsidRPr="0038408C">
        <w:rPr>
          <w:rFonts w:ascii="Times New Roman" w:hAnsi="Times New Roman" w:cs="Times New Roman"/>
          <w:sz w:val="24"/>
          <w:szCs w:val="24"/>
        </w:rPr>
        <w:t>ja tiek iecelta vairāk nekā viena persona, kura pilda ombuda funkcijas</w:t>
      </w:r>
      <w:r w:rsidR="002A60C5" w:rsidRPr="0038408C">
        <w:rPr>
          <w:rFonts w:ascii="Times New Roman" w:hAnsi="Times New Roman" w:cs="Times New Roman"/>
          <w:sz w:val="24"/>
          <w:szCs w:val="24"/>
        </w:rPr>
        <w:t>,</w:t>
      </w:r>
      <w:r w:rsidRPr="0038408C">
        <w:rPr>
          <w:rFonts w:ascii="Times New Roman" w:hAnsi="Times New Roman" w:cs="Times New Roman"/>
          <w:sz w:val="24"/>
          <w:szCs w:val="24"/>
        </w:rPr>
        <w:t xml:space="preserve"> un izvirzītie kritēriji potenciālajam ombudam; šos jautājumus valsts </w:t>
      </w:r>
      <w:r w:rsidR="00E200B2" w:rsidRPr="0038408C">
        <w:rPr>
          <w:rFonts w:ascii="Times New Roman" w:hAnsi="Times New Roman" w:cs="Times New Roman"/>
          <w:sz w:val="24"/>
          <w:szCs w:val="24"/>
        </w:rPr>
        <w:t>definētu</w:t>
      </w:r>
      <w:r w:rsidRPr="0038408C">
        <w:rPr>
          <w:rFonts w:ascii="Times New Roman" w:hAnsi="Times New Roman" w:cs="Times New Roman"/>
          <w:sz w:val="24"/>
          <w:szCs w:val="24"/>
        </w:rPr>
        <w:t>, konsultējoties ar nozari; personai vai personām, k</w:t>
      </w:r>
      <w:r w:rsidR="00EF6822" w:rsidRPr="0038408C">
        <w:rPr>
          <w:rFonts w:ascii="Times New Roman" w:hAnsi="Times New Roman" w:cs="Times New Roman"/>
          <w:sz w:val="24"/>
          <w:szCs w:val="24"/>
        </w:rPr>
        <w:t>ura/-a</w:t>
      </w:r>
      <w:r w:rsidRPr="0038408C">
        <w:rPr>
          <w:rFonts w:ascii="Times New Roman" w:hAnsi="Times New Roman" w:cs="Times New Roman"/>
          <w:sz w:val="24"/>
          <w:szCs w:val="24"/>
        </w:rPr>
        <w:t>s ieņem ombuda pozīciju, būtu jāatbilst striktiem kritērijiem, kas tiktu izstrādāti kopā ar ētikas kodeksu</w:t>
      </w:r>
      <w:r w:rsidR="00D9090E" w:rsidRPr="0038408C">
        <w:rPr>
          <w:rFonts w:ascii="Times New Roman" w:hAnsi="Times New Roman" w:cs="Times New Roman"/>
          <w:sz w:val="24"/>
          <w:szCs w:val="24"/>
        </w:rPr>
        <w:t>. Ētikas kodeksa izstrāde</w:t>
      </w:r>
      <w:r w:rsidR="00E200B2" w:rsidRPr="0038408C">
        <w:rPr>
          <w:rFonts w:ascii="Times New Roman" w:hAnsi="Times New Roman" w:cs="Times New Roman"/>
          <w:sz w:val="24"/>
          <w:szCs w:val="24"/>
        </w:rPr>
        <w:t xml:space="preserve"> </w:t>
      </w:r>
      <w:r w:rsidRPr="0038408C">
        <w:rPr>
          <w:rFonts w:ascii="Times New Roman" w:hAnsi="Times New Roman" w:cs="Times New Roman"/>
          <w:sz w:val="24"/>
          <w:szCs w:val="24"/>
        </w:rPr>
        <w:t>paliek nozares pārziņā visos pi</w:t>
      </w:r>
      <w:r w:rsidR="00333C81" w:rsidRPr="0038408C">
        <w:rPr>
          <w:rFonts w:ascii="Times New Roman" w:hAnsi="Times New Roman" w:cs="Times New Roman"/>
          <w:sz w:val="24"/>
          <w:szCs w:val="24"/>
        </w:rPr>
        <w:t>edāvātajos risinājuma variantos.</w:t>
      </w:r>
    </w:p>
    <w:p w:rsidR="00D60893" w:rsidRPr="0038408C" w:rsidRDefault="00D60893" w:rsidP="00D60893">
      <w:pPr>
        <w:pStyle w:val="Sarakstarindkopa"/>
        <w:numPr>
          <w:ilvl w:val="0"/>
          <w:numId w:val="6"/>
        </w:numPr>
        <w:spacing w:after="0"/>
        <w:jc w:val="both"/>
        <w:rPr>
          <w:rFonts w:ascii="Times New Roman" w:hAnsi="Times New Roman" w:cs="Times New Roman"/>
          <w:sz w:val="24"/>
          <w:szCs w:val="24"/>
        </w:rPr>
      </w:pPr>
      <w:r w:rsidRPr="0038408C">
        <w:rPr>
          <w:rFonts w:ascii="Times New Roman" w:hAnsi="Times New Roman" w:cs="Times New Roman"/>
          <w:b/>
          <w:sz w:val="24"/>
          <w:szCs w:val="24"/>
        </w:rPr>
        <w:t>Struktūra</w:t>
      </w:r>
      <w:r w:rsidR="002A60C5" w:rsidRPr="0038408C">
        <w:rPr>
          <w:rFonts w:ascii="Times New Roman" w:hAnsi="Times New Roman" w:cs="Times New Roman"/>
          <w:sz w:val="24"/>
          <w:szCs w:val="24"/>
        </w:rPr>
        <w:t xml:space="preserve">: </w:t>
      </w:r>
      <w:r w:rsidR="00B9324C" w:rsidRPr="0038408C">
        <w:rPr>
          <w:rFonts w:ascii="Times New Roman" w:hAnsi="Times New Roman" w:cs="Times New Roman"/>
          <w:sz w:val="24"/>
          <w:szCs w:val="24"/>
        </w:rPr>
        <w:t xml:space="preserve">izņemot valsts veidota ombuda </w:t>
      </w:r>
      <w:r w:rsidR="00733EB0" w:rsidRPr="0038408C">
        <w:rPr>
          <w:rFonts w:ascii="Times New Roman" w:hAnsi="Times New Roman" w:cs="Times New Roman"/>
          <w:sz w:val="24"/>
          <w:szCs w:val="24"/>
        </w:rPr>
        <w:t xml:space="preserve">(Mediju tiesībsarga) </w:t>
      </w:r>
      <w:r w:rsidR="00B9324C" w:rsidRPr="0038408C">
        <w:rPr>
          <w:rFonts w:ascii="Times New Roman" w:hAnsi="Times New Roman" w:cs="Times New Roman"/>
          <w:sz w:val="24"/>
          <w:szCs w:val="24"/>
        </w:rPr>
        <w:t xml:space="preserve">gadījumā, pašregulācijas modeļos </w:t>
      </w:r>
      <w:r w:rsidR="002A60C5" w:rsidRPr="0038408C">
        <w:rPr>
          <w:rFonts w:ascii="Times New Roman" w:hAnsi="Times New Roman" w:cs="Times New Roman"/>
          <w:sz w:val="24"/>
          <w:szCs w:val="24"/>
        </w:rPr>
        <w:t>paredzēts atstāt nozares kompetencē struktūras veidošanas specifiskos jautājumus, piedāvājot tikai sniegt priekšlikumus iespējamiem struktūras tipiem</w:t>
      </w:r>
      <w:r w:rsidR="00C61899" w:rsidRPr="0038408C">
        <w:rPr>
          <w:rFonts w:ascii="Times New Roman" w:hAnsi="Times New Roman" w:cs="Times New Roman"/>
          <w:sz w:val="24"/>
          <w:szCs w:val="24"/>
        </w:rPr>
        <w:t xml:space="preserve">. Pašregulācijas risinājumā valsts </w:t>
      </w:r>
      <w:r w:rsidR="007331F4" w:rsidRPr="0038408C">
        <w:rPr>
          <w:rFonts w:ascii="Times New Roman" w:hAnsi="Times New Roman" w:cs="Times New Roman"/>
          <w:sz w:val="24"/>
          <w:szCs w:val="24"/>
        </w:rPr>
        <w:t xml:space="preserve">īsteno konsultatīvas funkcijas, </w:t>
      </w:r>
      <w:r w:rsidR="00596EEE">
        <w:rPr>
          <w:rFonts w:ascii="Times New Roman" w:hAnsi="Times New Roman" w:cs="Times New Roman"/>
          <w:sz w:val="24"/>
          <w:szCs w:val="24"/>
        </w:rPr>
        <w:t xml:space="preserve">piešķirot finansējumu mediju pašorganizēšanās veicināšanai, </w:t>
      </w:r>
      <w:r w:rsidR="007331F4" w:rsidRPr="0038408C">
        <w:rPr>
          <w:rFonts w:ascii="Times New Roman" w:hAnsi="Times New Roman" w:cs="Times New Roman"/>
          <w:sz w:val="24"/>
          <w:szCs w:val="24"/>
        </w:rPr>
        <w:t xml:space="preserve">paredzot </w:t>
      </w:r>
      <w:r w:rsidR="0064248A">
        <w:rPr>
          <w:rFonts w:ascii="Times New Roman" w:hAnsi="Times New Roman" w:cs="Times New Roman"/>
          <w:sz w:val="24"/>
          <w:szCs w:val="24"/>
        </w:rPr>
        <w:t>pārvaldes</w:t>
      </w:r>
      <w:r w:rsidR="00596EEE">
        <w:rPr>
          <w:rFonts w:ascii="Times New Roman" w:hAnsi="Times New Roman" w:cs="Times New Roman"/>
          <w:sz w:val="24"/>
          <w:szCs w:val="24"/>
        </w:rPr>
        <w:t xml:space="preserve"> uzdevumus</w:t>
      </w:r>
      <w:r w:rsidR="00596EEE" w:rsidRPr="0038408C">
        <w:rPr>
          <w:rFonts w:ascii="Times New Roman" w:hAnsi="Times New Roman" w:cs="Times New Roman"/>
          <w:sz w:val="24"/>
          <w:szCs w:val="24"/>
        </w:rPr>
        <w:t xml:space="preserve">, </w:t>
      </w:r>
      <w:r w:rsidR="00596EEE">
        <w:rPr>
          <w:rFonts w:ascii="Times New Roman" w:hAnsi="Times New Roman" w:cs="Times New Roman"/>
          <w:sz w:val="24"/>
          <w:szCs w:val="24"/>
        </w:rPr>
        <w:t>kuru izpilde jānodrošina, ievērojot normatīvos aktus un starptautiskos labākās prakses piemērus, tostarp interešu konflikta novēršanas un ētikas jautājumos</w:t>
      </w:r>
      <w:r w:rsidR="007331F4" w:rsidRPr="0038408C">
        <w:rPr>
          <w:rFonts w:ascii="Times New Roman" w:hAnsi="Times New Roman" w:cs="Times New Roman"/>
          <w:sz w:val="24"/>
          <w:szCs w:val="24"/>
        </w:rPr>
        <w:t xml:space="preserve">, tos </w:t>
      </w:r>
      <w:r w:rsidR="007331F4" w:rsidRPr="0038408C">
        <w:rPr>
          <w:rFonts w:ascii="Times New Roman" w:hAnsi="Times New Roman" w:cs="Times New Roman"/>
          <w:sz w:val="24"/>
          <w:szCs w:val="24"/>
        </w:rPr>
        <w:lastRenderedPageBreak/>
        <w:t>iestrādājot līgumā</w:t>
      </w:r>
      <w:r w:rsidR="00E10AC9" w:rsidRPr="0038408C">
        <w:rPr>
          <w:rFonts w:ascii="Times New Roman" w:hAnsi="Times New Roman" w:cs="Times New Roman"/>
          <w:sz w:val="24"/>
          <w:szCs w:val="24"/>
        </w:rPr>
        <w:t xml:space="preserve">, kas tiktu noslēgts starp </w:t>
      </w:r>
      <w:r w:rsidR="00596EEE">
        <w:rPr>
          <w:rFonts w:ascii="Times New Roman" w:hAnsi="Times New Roman" w:cs="Times New Roman"/>
          <w:sz w:val="24"/>
          <w:szCs w:val="24"/>
        </w:rPr>
        <w:t>nevalstisko organizāciju</w:t>
      </w:r>
      <w:r w:rsidR="00E10AC9" w:rsidRPr="0038408C">
        <w:rPr>
          <w:rFonts w:ascii="Times New Roman" w:hAnsi="Times New Roman" w:cs="Times New Roman"/>
          <w:sz w:val="24"/>
          <w:szCs w:val="24"/>
        </w:rPr>
        <w:t xml:space="preserve"> un Kultūras ministriju</w:t>
      </w:r>
      <w:r w:rsidR="00333C81" w:rsidRPr="0038408C">
        <w:rPr>
          <w:rFonts w:ascii="Times New Roman" w:hAnsi="Times New Roman" w:cs="Times New Roman"/>
          <w:sz w:val="24"/>
          <w:szCs w:val="24"/>
        </w:rPr>
        <w:t>.</w:t>
      </w:r>
      <w:r w:rsidR="00B23B50" w:rsidRPr="0038408C">
        <w:rPr>
          <w:rStyle w:val="Vresatsauce"/>
          <w:rFonts w:ascii="Times New Roman" w:hAnsi="Times New Roman" w:cs="Times New Roman"/>
          <w:sz w:val="24"/>
          <w:szCs w:val="24"/>
        </w:rPr>
        <w:footnoteReference w:id="46"/>
      </w:r>
    </w:p>
    <w:p w:rsidR="00D60893" w:rsidRPr="0038408C" w:rsidRDefault="00D60893" w:rsidP="00D60893">
      <w:pPr>
        <w:pStyle w:val="Sarakstarindkopa"/>
        <w:numPr>
          <w:ilvl w:val="0"/>
          <w:numId w:val="6"/>
        </w:numPr>
        <w:spacing w:after="0"/>
        <w:jc w:val="both"/>
        <w:rPr>
          <w:rFonts w:ascii="Times New Roman" w:hAnsi="Times New Roman" w:cs="Times New Roman"/>
          <w:sz w:val="24"/>
          <w:szCs w:val="24"/>
        </w:rPr>
      </w:pPr>
      <w:r w:rsidRPr="0038408C">
        <w:rPr>
          <w:rFonts w:ascii="Times New Roman" w:hAnsi="Times New Roman" w:cs="Times New Roman"/>
          <w:b/>
          <w:sz w:val="24"/>
          <w:szCs w:val="24"/>
        </w:rPr>
        <w:t>Funkcijas</w:t>
      </w:r>
      <w:r w:rsidR="002A60C5" w:rsidRPr="0038408C">
        <w:rPr>
          <w:rFonts w:ascii="Times New Roman" w:hAnsi="Times New Roman" w:cs="Times New Roman"/>
          <w:sz w:val="24"/>
          <w:szCs w:val="24"/>
        </w:rPr>
        <w:t xml:space="preserve">: jebkurā no piedāvātajiem risinājumiem ombuda funkcijas sakrīt; sūdzību pieņemšana un izskatīšana, atzinumu sniegšana, izglītojošais darbs medijpratības un dezinformācijas jautājumos; nav paredzēts iekļaut atsevišķu </w:t>
      </w:r>
      <w:r w:rsidR="00595FC4" w:rsidRPr="0038408C">
        <w:rPr>
          <w:rFonts w:ascii="Times New Roman" w:hAnsi="Times New Roman" w:cs="Times New Roman"/>
          <w:sz w:val="24"/>
          <w:szCs w:val="24"/>
        </w:rPr>
        <w:t xml:space="preserve">dezinformācijas </w:t>
      </w:r>
      <w:r w:rsidR="002A60C5" w:rsidRPr="0038408C">
        <w:rPr>
          <w:rFonts w:ascii="Times New Roman" w:hAnsi="Times New Roman" w:cs="Times New Roman"/>
          <w:sz w:val="24"/>
          <w:szCs w:val="24"/>
        </w:rPr>
        <w:t xml:space="preserve">monitoringa nodaļu vai sadrumstalot šo instrumentu – galvenais uzdevums ir pildīt ētikas </w:t>
      </w:r>
      <w:r w:rsidR="00371375" w:rsidRPr="0038408C">
        <w:rPr>
          <w:rFonts w:ascii="Times New Roman" w:hAnsi="Times New Roman" w:cs="Times New Roman"/>
          <w:sz w:val="24"/>
          <w:szCs w:val="24"/>
        </w:rPr>
        <w:t>uzrauga</w:t>
      </w:r>
      <w:r w:rsidR="00652C79" w:rsidRPr="0038408C">
        <w:rPr>
          <w:rFonts w:ascii="Times New Roman" w:hAnsi="Times New Roman" w:cs="Times New Roman"/>
          <w:sz w:val="24"/>
          <w:szCs w:val="24"/>
        </w:rPr>
        <w:t xml:space="preserve"> </w:t>
      </w:r>
      <w:r w:rsidR="002A60C5" w:rsidRPr="0038408C">
        <w:rPr>
          <w:rFonts w:ascii="Times New Roman" w:hAnsi="Times New Roman" w:cs="Times New Roman"/>
          <w:sz w:val="24"/>
          <w:szCs w:val="24"/>
        </w:rPr>
        <w:t>funkciju, t.i., izskatīt un izvērtēt iesniegtās sūdzības ētikas pārkāpumu jautājumos. Papildus</w:t>
      </w:r>
      <w:r w:rsidR="0092000E" w:rsidRPr="0038408C">
        <w:rPr>
          <w:rFonts w:ascii="Times New Roman" w:hAnsi="Times New Roman" w:cs="Times New Roman"/>
          <w:sz w:val="24"/>
          <w:szCs w:val="24"/>
        </w:rPr>
        <w:t xml:space="preserve">, </w:t>
      </w:r>
      <w:r w:rsidR="00855BAA" w:rsidRPr="0038408C">
        <w:rPr>
          <w:rFonts w:ascii="Times New Roman" w:hAnsi="Times New Roman" w:cs="Times New Roman"/>
          <w:sz w:val="24"/>
          <w:szCs w:val="24"/>
        </w:rPr>
        <w:t>attīstot</w:t>
      </w:r>
      <w:r w:rsidR="002A60C5" w:rsidRPr="0038408C">
        <w:rPr>
          <w:rFonts w:ascii="Times New Roman" w:hAnsi="Times New Roman" w:cs="Times New Roman"/>
          <w:sz w:val="24"/>
          <w:szCs w:val="24"/>
        </w:rPr>
        <w:t xml:space="preserve"> </w:t>
      </w:r>
      <w:r w:rsidR="00733EB0" w:rsidRPr="0038408C">
        <w:rPr>
          <w:rFonts w:ascii="Times New Roman" w:hAnsi="Times New Roman" w:cs="Times New Roman"/>
          <w:sz w:val="24"/>
          <w:szCs w:val="24"/>
        </w:rPr>
        <w:t xml:space="preserve">mediju </w:t>
      </w:r>
      <w:r w:rsidR="002A60C5" w:rsidRPr="0038408C">
        <w:rPr>
          <w:rFonts w:ascii="Times New Roman" w:hAnsi="Times New Roman" w:cs="Times New Roman"/>
          <w:sz w:val="24"/>
          <w:szCs w:val="24"/>
        </w:rPr>
        <w:t>ombud</w:t>
      </w:r>
      <w:r w:rsidR="00855BAA" w:rsidRPr="0038408C">
        <w:rPr>
          <w:rFonts w:ascii="Times New Roman" w:hAnsi="Times New Roman" w:cs="Times New Roman"/>
          <w:sz w:val="24"/>
          <w:szCs w:val="24"/>
        </w:rPr>
        <w:t>a darbību, tas nākotnē</w:t>
      </w:r>
      <w:r w:rsidR="00B13D79" w:rsidRPr="0038408C">
        <w:rPr>
          <w:rFonts w:ascii="Times New Roman" w:hAnsi="Times New Roman" w:cs="Times New Roman"/>
          <w:sz w:val="24"/>
          <w:szCs w:val="24"/>
        </w:rPr>
        <w:t xml:space="preserve"> varētu</w:t>
      </w:r>
      <w:r w:rsidR="002A60C5" w:rsidRPr="0038408C">
        <w:rPr>
          <w:rFonts w:ascii="Times New Roman" w:hAnsi="Times New Roman" w:cs="Times New Roman"/>
          <w:sz w:val="24"/>
          <w:szCs w:val="24"/>
        </w:rPr>
        <w:t xml:space="preserve"> izsnie</w:t>
      </w:r>
      <w:r w:rsidR="00855BAA" w:rsidRPr="0038408C">
        <w:rPr>
          <w:rFonts w:ascii="Times New Roman" w:hAnsi="Times New Roman" w:cs="Times New Roman"/>
          <w:sz w:val="24"/>
          <w:szCs w:val="24"/>
        </w:rPr>
        <w:t xml:space="preserve">gt </w:t>
      </w:r>
      <w:r w:rsidR="002A60C5" w:rsidRPr="0038408C">
        <w:rPr>
          <w:rFonts w:ascii="Times New Roman" w:hAnsi="Times New Roman" w:cs="Times New Roman"/>
          <w:sz w:val="24"/>
          <w:szCs w:val="24"/>
        </w:rPr>
        <w:t>žurnālistu apliecības</w:t>
      </w:r>
      <w:r w:rsidR="00333C81" w:rsidRPr="0038408C">
        <w:rPr>
          <w:rFonts w:ascii="Times New Roman" w:hAnsi="Times New Roman" w:cs="Times New Roman"/>
          <w:sz w:val="24"/>
          <w:szCs w:val="24"/>
        </w:rPr>
        <w:t>.</w:t>
      </w:r>
      <w:r w:rsidR="007A50A7" w:rsidRPr="0038408C">
        <w:rPr>
          <w:rStyle w:val="Vresatsauce"/>
          <w:rFonts w:ascii="Times New Roman" w:hAnsi="Times New Roman" w:cs="Times New Roman"/>
          <w:sz w:val="24"/>
          <w:szCs w:val="24"/>
        </w:rPr>
        <w:footnoteReference w:id="47"/>
      </w:r>
    </w:p>
    <w:p w:rsidR="0072462E" w:rsidRPr="0038408C" w:rsidRDefault="0072462E" w:rsidP="0072462E">
      <w:pPr>
        <w:pStyle w:val="Sarakstarindkopa"/>
        <w:numPr>
          <w:ilvl w:val="0"/>
          <w:numId w:val="6"/>
        </w:numPr>
        <w:spacing w:after="0"/>
        <w:jc w:val="both"/>
        <w:rPr>
          <w:rFonts w:ascii="Times New Roman" w:hAnsi="Times New Roman" w:cs="Times New Roman"/>
          <w:sz w:val="24"/>
          <w:szCs w:val="24"/>
        </w:rPr>
      </w:pPr>
      <w:r w:rsidRPr="0038408C">
        <w:rPr>
          <w:rFonts w:ascii="Times New Roman" w:hAnsi="Times New Roman" w:cs="Times New Roman"/>
          <w:b/>
          <w:sz w:val="24"/>
          <w:szCs w:val="24"/>
        </w:rPr>
        <w:t>Darbības attiecināmība uz nozari</w:t>
      </w:r>
      <w:r w:rsidRPr="0038408C">
        <w:rPr>
          <w:rFonts w:ascii="Times New Roman" w:hAnsi="Times New Roman" w:cs="Times New Roman"/>
          <w:sz w:val="24"/>
          <w:szCs w:val="24"/>
        </w:rPr>
        <w:t xml:space="preserve">: pašregulatīva mediju </w:t>
      </w:r>
      <w:r w:rsidR="00733EB0" w:rsidRPr="0038408C">
        <w:rPr>
          <w:rFonts w:ascii="Times New Roman" w:hAnsi="Times New Roman" w:cs="Times New Roman"/>
          <w:sz w:val="24"/>
          <w:szCs w:val="24"/>
        </w:rPr>
        <w:t xml:space="preserve">ombuda </w:t>
      </w:r>
      <w:r w:rsidRPr="0038408C">
        <w:rPr>
          <w:rFonts w:ascii="Times New Roman" w:hAnsi="Times New Roman" w:cs="Times New Roman"/>
          <w:sz w:val="24"/>
          <w:szCs w:val="24"/>
        </w:rPr>
        <w:t>kompetencē pēc brīvprātības principa ietilptu drukātie mediji, elektroniskie plašsaziņas līdzekļi un interneta mediji, savukārt valsts veidota ombuda</w:t>
      </w:r>
      <w:r w:rsidR="00733EB0" w:rsidRPr="0038408C">
        <w:rPr>
          <w:rFonts w:ascii="Times New Roman" w:hAnsi="Times New Roman" w:cs="Times New Roman"/>
          <w:sz w:val="24"/>
          <w:szCs w:val="24"/>
        </w:rPr>
        <w:t xml:space="preserve"> (Mediju tiesībsarga)</w:t>
      </w:r>
      <w:r w:rsidRPr="0038408C">
        <w:rPr>
          <w:rFonts w:ascii="Times New Roman" w:hAnsi="Times New Roman" w:cs="Times New Roman"/>
          <w:sz w:val="24"/>
          <w:szCs w:val="24"/>
        </w:rPr>
        <w:t xml:space="preserve"> gadījumā – šeit ietilpst visi Latvijas jurisdikcijā esošie mediji. </w:t>
      </w:r>
      <w:r w:rsidR="00733EB0" w:rsidRPr="0038408C">
        <w:rPr>
          <w:rFonts w:ascii="Times New Roman" w:hAnsi="Times New Roman" w:cs="Times New Roman"/>
          <w:sz w:val="24"/>
          <w:szCs w:val="24"/>
        </w:rPr>
        <w:t xml:space="preserve">Mediju ombuda kompetencē ietilptu lēmuma publicēšana kā sankcija – nolēmums tiktu publicēts paša ombuda vietnē, un tiktu pieprasīts, lai arī medijs – ētikas normu pārkāpējs – to publicē. Mediācijas ietvaros var vienoties par pienākumu publicēt atvainošanos, atbildi vai pienākumu atsaukt ziņu. Lai gan pašregulatīva mehānisma pamatā ir brīvprātīga mediju iesaiste, mediju ombuds varētu vērtēt arī tādu mediju darbību, kuri nav iesaistījušies mediju ombudā (iesaistīšanās, kļūstot par biedru vai atzīstot kopīgo ētikas kodeksu), taču ombuda lēmumi nebūtu saistoši šiem medijiem. </w:t>
      </w:r>
      <w:r w:rsidR="00044DED" w:rsidRPr="0038408C">
        <w:rPr>
          <w:rFonts w:ascii="Times New Roman" w:hAnsi="Times New Roman" w:cs="Times New Roman"/>
          <w:sz w:val="24"/>
          <w:szCs w:val="24"/>
        </w:rPr>
        <w:t xml:space="preserve">Piederība ombudam var tikt izmantota kā medija kvalitātes zīme, kas ievietota medija interneta vietnē vai izdevumā, tādējādi sabiedrībai norādot uz medija kvalitāti un uzticamību. </w:t>
      </w:r>
      <w:r w:rsidRPr="0038408C">
        <w:rPr>
          <w:rFonts w:ascii="Times New Roman" w:hAnsi="Times New Roman" w:cs="Times New Roman"/>
          <w:sz w:val="24"/>
          <w:szCs w:val="24"/>
        </w:rPr>
        <w:t xml:space="preserve">Pakļaušanos un piederību šai regulācijai </w:t>
      </w:r>
      <w:r w:rsidR="00044DED" w:rsidRPr="0038408C">
        <w:rPr>
          <w:rFonts w:ascii="Times New Roman" w:hAnsi="Times New Roman" w:cs="Times New Roman"/>
          <w:sz w:val="24"/>
          <w:szCs w:val="24"/>
        </w:rPr>
        <w:t xml:space="preserve">varētu nodrošināt arī </w:t>
      </w:r>
      <w:r w:rsidRPr="0038408C">
        <w:rPr>
          <w:rFonts w:ascii="Times New Roman" w:hAnsi="Times New Roman" w:cs="Times New Roman"/>
          <w:sz w:val="24"/>
          <w:szCs w:val="24"/>
        </w:rPr>
        <w:t>motivējoši ieguvumi, piemēram, aizsardzība un iespēja kvalificēties Mediju atbalsta fonda konkursiem, iespēja skatīt strīdus mediācijas procesā pirms tiesas</w:t>
      </w:r>
      <w:r w:rsidR="00CA57F6" w:rsidRPr="0038408C">
        <w:rPr>
          <w:rFonts w:ascii="Times New Roman" w:hAnsi="Times New Roman" w:cs="Times New Roman"/>
          <w:sz w:val="24"/>
          <w:szCs w:val="24"/>
        </w:rPr>
        <w:t>, žurnālistu apliecīb</w:t>
      </w:r>
      <w:r w:rsidR="00334D18" w:rsidRPr="0038408C">
        <w:rPr>
          <w:rFonts w:ascii="Times New Roman" w:hAnsi="Times New Roman" w:cs="Times New Roman"/>
          <w:sz w:val="24"/>
          <w:szCs w:val="24"/>
        </w:rPr>
        <w:t>u izsniegšana</w:t>
      </w:r>
      <w:r w:rsidRPr="0038408C">
        <w:rPr>
          <w:rFonts w:ascii="Times New Roman" w:hAnsi="Times New Roman" w:cs="Times New Roman"/>
          <w:sz w:val="24"/>
          <w:szCs w:val="24"/>
        </w:rPr>
        <w:t>.</w:t>
      </w:r>
      <w:r w:rsidR="00C20F62" w:rsidRPr="0038408C">
        <w:rPr>
          <w:rStyle w:val="Vresatsauce"/>
          <w:rFonts w:ascii="Times New Roman" w:hAnsi="Times New Roman" w:cs="Times New Roman"/>
          <w:sz w:val="24"/>
          <w:szCs w:val="24"/>
        </w:rPr>
        <w:footnoteReference w:id="48"/>
      </w:r>
      <w:r w:rsidRPr="0038408C">
        <w:rPr>
          <w:rFonts w:ascii="Times New Roman" w:hAnsi="Times New Roman" w:cs="Times New Roman"/>
          <w:sz w:val="24"/>
          <w:szCs w:val="24"/>
        </w:rPr>
        <w:t xml:space="preserve"> Ja ētikas normas tiek pārkāptas sistemātiski (ar mediju ombuda lēmumu fiksēti</w:t>
      </w:r>
      <w:r w:rsidR="005A64A0" w:rsidRPr="0038408C">
        <w:rPr>
          <w:rFonts w:ascii="Times New Roman" w:hAnsi="Times New Roman" w:cs="Times New Roman"/>
          <w:sz w:val="24"/>
          <w:szCs w:val="24"/>
        </w:rPr>
        <w:t>, piemēram,</w:t>
      </w:r>
      <w:r w:rsidRPr="0038408C">
        <w:rPr>
          <w:rFonts w:ascii="Times New Roman" w:hAnsi="Times New Roman" w:cs="Times New Roman"/>
          <w:sz w:val="24"/>
          <w:szCs w:val="24"/>
        </w:rPr>
        <w:t xml:space="preserve"> </w:t>
      </w:r>
      <w:r w:rsidR="005A64A0" w:rsidRPr="0038408C">
        <w:rPr>
          <w:rFonts w:ascii="Times New Roman" w:hAnsi="Times New Roman" w:cs="Times New Roman"/>
          <w:sz w:val="24"/>
          <w:szCs w:val="24"/>
        </w:rPr>
        <w:t>trīs</w:t>
      </w:r>
      <w:r w:rsidRPr="0038408C">
        <w:rPr>
          <w:rFonts w:ascii="Times New Roman" w:hAnsi="Times New Roman" w:cs="Times New Roman"/>
          <w:sz w:val="24"/>
          <w:szCs w:val="24"/>
        </w:rPr>
        <w:t xml:space="preserve"> pārkāpumi 12 mēnešu laikā), medijam </w:t>
      </w:r>
      <w:r w:rsidR="00C06C8B" w:rsidRPr="0038408C">
        <w:rPr>
          <w:rFonts w:ascii="Times New Roman" w:hAnsi="Times New Roman" w:cs="Times New Roman"/>
          <w:sz w:val="24"/>
          <w:szCs w:val="24"/>
        </w:rPr>
        <w:t xml:space="preserve">var </w:t>
      </w:r>
      <w:r w:rsidRPr="0038408C">
        <w:rPr>
          <w:rFonts w:ascii="Times New Roman" w:hAnsi="Times New Roman" w:cs="Times New Roman"/>
          <w:sz w:val="24"/>
          <w:szCs w:val="24"/>
        </w:rPr>
        <w:t>ti</w:t>
      </w:r>
      <w:r w:rsidR="00C06C8B" w:rsidRPr="0038408C">
        <w:rPr>
          <w:rFonts w:ascii="Times New Roman" w:hAnsi="Times New Roman" w:cs="Times New Roman"/>
          <w:sz w:val="24"/>
          <w:szCs w:val="24"/>
        </w:rPr>
        <w:t>kt</w:t>
      </w:r>
      <w:r w:rsidRPr="0038408C">
        <w:rPr>
          <w:rFonts w:ascii="Times New Roman" w:hAnsi="Times New Roman" w:cs="Times New Roman"/>
          <w:sz w:val="24"/>
          <w:szCs w:val="24"/>
        </w:rPr>
        <w:t xml:space="preserve"> liegta iespēja piedalīties Mediju atbalsta fonda konkursos, </w:t>
      </w:r>
      <w:r w:rsidR="00ED03E4" w:rsidRPr="0038408C">
        <w:rPr>
          <w:rFonts w:ascii="Times New Roman" w:hAnsi="Times New Roman" w:cs="Times New Roman"/>
          <w:sz w:val="24"/>
          <w:szCs w:val="24"/>
        </w:rPr>
        <w:t xml:space="preserve">medijs </w:t>
      </w:r>
      <w:r w:rsidRPr="0038408C">
        <w:rPr>
          <w:rFonts w:ascii="Times New Roman" w:hAnsi="Times New Roman" w:cs="Times New Roman"/>
          <w:sz w:val="24"/>
          <w:szCs w:val="24"/>
        </w:rPr>
        <w:t>tiek ierakstīts „melnajā sarakstā” kā tāds, kurš neatbilst (nepakļaujas) profesionālās ētikas prasībām, pašregulācijas gadījumā – medijs var tikt izslēgts no biedru saraksta, līdz ar to automātiski zaudējot aizsardzību.</w:t>
      </w:r>
      <w:r w:rsidR="00334D18" w:rsidRPr="0038408C">
        <w:rPr>
          <w:rStyle w:val="Vresatsauce"/>
          <w:rFonts w:ascii="Times New Roman" w:hAnsi="Times New Roman" w:cs="Times New Roman"/>
          <w:sz w:val="24"/>
          <w:szCs w:val="24"/>
        </w:rPr>
        <w:footnoteReference w:id="49"/>
      </w:r>
      <w:r w:rsidRPr="0038408C">
        <w:rPr>
          <w:rFonts w:ascii="Times New Roman" w:hAnsi="Times New Roman" w:cs="Times New Roman"/>
          <w:sz w:val="24"/>
          <w:szCs w:val="24"/>
        </w:rPr>
        <w:t xml:space="preserve"> Izstrādājot jauno mediju nozares tiesisko regulējumu, varētu </w:t>
      </w:r>
      <w:r w:rsidR="00733EB0" w:rsidRPr="0038408C">
        <w:rPr>
          <w:rFonts w:ascii="Times New Roman" w:hAnsi="Times New Roman" w:cs="Times New Roman"/>
          <w:sz w:val="24"/>
          <w:szCs w:val="24"/>
        </w:rPr>
        <w:t xml:space="preserve">arī </w:t>
      </w:r>
      <w:r w:rsidRPr="0038408C">
        <w:rPr>
          <w:rFonts w:ascii="Times New Roman" w:hAnsi="Times New Roman" w:cs="Times New Roman"/>
          <w:sz w:val="24"/>
          <w:szCs w:val="24"/>
        </w:rPr>
        <w:t xml:space="preserve">tikt paredzēts, ka, ja medijs sistemātisku ētikas kodeksa pārkāpumu dēļ tiek iekļauts „melnajā sarakstā”, tas zaudē iespēju izmantot samazināto PVN likmi. Tā kā </w:t>
      </w:r>
      <w:r w:rsidR="00E30A7D" w:rsidRPr="0038408C">
        <w:rPr>
          <w:rFonts w:ascii="Times New Roman" w:hAnsi="Times New Roman" w:cs="Times New Roman"/>
          <w:sz w:val="24"/>
          <w:szCs w:val="24"/>
        </w:rPr>
        <w:t xml:space="preserve">iepriekš minētie </w:t>
      </w:r>
      <w:r w:rsidRPr="0038408C">
        <w:rPr>
          <w:rFonts w:ascii="Times New Roman" w:hAnsi="Times New Roman" w:cs="Times New Roman"/>
          <w:sz w:val="24"/>
          <w:szCs w:val="24"/>
        </w:rPr>
        <w:t>jautājum</w:t>
      </w:r>
      <w:r w:rsidR="00E30A7D" w:rsidRPr="0038408C">
        <w:rPr>
          <w:rFonts w:ascii="Times New Roman" w:hAnsi="Times New Roman" w:cs="Times New Roman"/>
          <w:sz w:val="24"/>
          <w:szCs w:val="24"/>
        </w:rPr>
        <w:t>i</w:t>
      </w:r>
      <w:r w:rsidRPr="0038408C">
        <w:rPr>
          <w:rFonts w:ascii="Times New Roman" w:hAnsi="Times New Roman" w:cs="Times New Roman"/>
          <w:sz w:val="24"/>
          <w:szCs w:val="24"/>
        </w:rPr>
        <w:t xml:space="preserve"> </w:t>
      </w:r>
      <w:r w:rsidR="00AB1A24" w:rsidRPr="0038408C">
        <w:rPr>
          <w:rFonts w:ascii="Times New Roman" w:hAnsi="Times New Roman" w:cs="Times New Roman"/>
          <w:sz w:val="24"/>
          <w:szCs w:val="24"/>
        </w:rPr>
        <w:t xml:space="preserve">attiecībā uz pirmstiesas mediāciju, žurnālistu apliecību izsniegšanu, Mediju atbalsta fondu un PVN regulējumu </w:t>
      </w:r>
      <w:r w:rsidRPr="0038408C">
        <w:rPr>
          <w:rFonts w:ascii="Times New Roman" w:hAnsi="Times New Roman" w:cs="Times New Roman"/>
          <w:sz w:val="24"/>
          <w:szCs w:val="24"/>
        </w:rPr>
        <w:t>paredz detalizētu izpēti, t</w:t>
      </w:r>
      <w:r w:rsidR="00E30A7D" w:rsidRPr="0038408C">
        <w:rPr>
          <w:rFonts w:ascii="Times New Roman" w:hAnsi="Times New Roman" w:cs="Times New Roman"/>
          <w:sz w:val="24"/>
          <w:szCs w:val="24"/>
        </w:rPr>
        <w:t>ie</w:t>
      </w:r>
      <w:r w:rsidRPr="0038408C">
        <w:rPr>
          <w:rFonts w:ascii="Times New Roman" w:hAnsi="Times New Roman" w:cs="Times New Roman"/>
          <w:sz w:val="24"/>
          <w:szCs w:val="24"/>
        </w:rPr>
        <w:t xml:space="preserve"> paliek atvērt</w:t>
      </w:r>
      <w:r w:rsidR="00E30A7D" w:rsidRPr="0038408C">
        <w:rPr>
          <w:rFonts w:ascii="Times New Roman" w:hAnsi="Times New Roman" w:cs="Times New Roman"/>
          <w:sz w:val="24"/>
          <w:szCs w:val="24"/>
        </w:rPr>
        <w:t>i</w:t>
      </w:r>
      <w:r w:rsidRPr="0038408C">
        <w:rPr>
          <w:rFonts w:ascii="Times New Roman" w:hAnsi="Times New Roman" w:cs="Times New Roman"/>
          <w:sz w:val="24"/>
          <w:szCs w:val="24"/>
        </w:rPr>
        <w:t xml:space="preserve"> un ir analizējam</w:t>
      </w:r>
      <w:r w:rsidR="00E30A7D" w:rsidRPr="0038408C">
        <w:rPr>
          <w:rFonts w:ascii="Times New Roman" w:hAnsi="Times New Roman" w:cs="Times New Roman"/>
          <w:sz w:val="24"/>
          <w:szCs w:val="24"/>
        </w:rPr>
        <w:t>i</w:t>
      </w:r>
      <w:r w:rsidRPr="0038408C">
        <w:rPr>
          <w:rFonts w:ascii="Times New Roman" w:hAnsi="Times New Roman" w:cs="Times New Roman"/>
          <w:sz w:val="24"/>
          <w:szCs w:val="24"/>
        </w:rPr>
        <w:t xml:space="preserve"> jaunā tiesis</w:t>
      </w:r>
      <w:r w:rsidR="00333C81" w:rsidRPr="0038408C">
        <w:rPr>
          <w:rFonts w:ascii="Times New Roman" w:hAnsi="Times New Roman" w:cs="Times New Roman"/>
          <w:sz w:val="24"/>
          <w:szCs w:val="24"/>
        </w:rPr>
        <w:t>kā regulējuma izstrādes procesā.</w:t>
      </w:r>
    </w:p>
    <w:p w:rsidR="0072462E" w:rsidRPr="0038408C" w:rsidRDefault="00EF6822" w:rsidP="0072462E">
      <w:pPr>
        <w:pStyle w:val="Sarakstarindkopa"/>
        <w:numPr>
          <w:ilvl w:val="0"/>
          <w:numId w:val="6"/>
        </w:numPr>
        <w:spacing w:after="0"/>
        <w:jc w:val="both"/>
        <w:rPr>
          <w:rFonts w:ascii="Times New Roman" w:hAnsi="Times New Roman" w:cs="Times New Roman"/>
          <w:sz w:val="24"/>
          <w:szCs w:val="24"/>
        </w:rPr>
      </w:pPr>
      <w:r w:rsidRPr="0038408C">
        <w:rPr>
          <w:rFonts w:ascii="Times New Roman" w:hAnsi="Times New Roman" w:cs="Times New Roman"/>
          <w:b/>
          <w:sz w:val="24"/>
          <w:szCs w:val="24"/>
        </w:rPr>
        <w:lastRenderedPageBreak/>
        <w:t>Sūdzību pieņemšanas kārtība</w:t>
      </w:r>
      <w:r w:rsidRPr="0038408C">
        <w:rPr>
          <w:rFonts w:ascii="Times New Roman" w:hAnsi="Times New Roman" w:cs="Times New Roman"/>
          <w:sz w:val="24"/>
          <w:szCs w:val="24"/>
        </w:rPr>
        <w:t>: vispirms persona vēršas attiecīgajā medijā ar savu sūdzību. Ja medijs nereaģē vai neatzīst/nesaskata pārkāpumu, persona vēršas pie ombuda. Persona nevar sūdzēties par medija darbu vispārīgi</w:t>
      </w:r>
      <w:r w:rsidRPr="0038408C">
        <w:rPr>
          <w:rFonts w:ascii="Times New Roman" w:hAnsi="Times New Roman" w:cs="Times New Roman"/>
          <w:b/>
          <w:sz w:val="24"/>
          <w:szCs w:val="24"/>
        </w:rPr>
        <w:t xml:space="preserve"> </w:t>
      </w:r>
      <w:r w:rsidRPr="0038408C">
        <w:rPr>
          <w:rFonts w:ascii="Times New Roman" w:hAnsi="Times New Roman" w:cs="Times New Roman"/>
          <w:sz w:val="24"/>
          <w:szCs w:val="24"/>
        </w:rPr>
        <w:t xml:space="preserve">– jābūt konkrētam rakstam, sižetam, rīcībai, ar kuru aizskartas personas tiesības. </w:t>
      </w:r>
      <w:r w:rsidR="0000203B" w:rsidRPr="0038408C">
        <w:rPr>
          <w:rFonts w:ascii="Times New Roman" w:hAnsi="Times New Roman" w:cs="Times New Roman"/>
          <w:sz w:val="24"/>
          <w:szCs w:val="24"/>
        </w:rPr>
        <w:t>Vienlaikus i</w:t>
      </w:r>
      <w:r w:rsidRPr="0038408C">
        <w:rPr>
          <w:rFonts w:ascii="Times New Roman" w:hAnsi="Times New Roman" w:cs="Times New Roman"/>
          <w:sz w:val="24"/>
          <w:szCs w:val="24"/>
        </w:rPr>
        <w:t xml:space="preserve">espējama populārsūdzība, piemēram, par sabiedrībai nozīmīgiem pārkāpumiem, klikšķu lapām u.c. </w:t>
      </w:r>
      <w:r w:rsidR="004B77CC" w:rsidRPr="0038408C">
        <w:rPr>
          <w:rFonts w:ascii="Times New Roman" w:hAnsi="Times New Roman" w:cs="Times New Roman"/>
          <w:sz w:val="24"/>
          <w:szCs w:val="24"/>
        </w:rPr>
        <w:t>Mediju o</w:t>
      </w:r>
      <w:r w:rsidRPr="0038408C">
        <w:rPr>
          <w:rFonts w:ascii="Times New Roman" w:hAnsi="Times New Roman" w:cs="Times New Roman"/>
          <w:sz w:val="24"/>
          <w:szCs w:val="24"/>
        </w:rPr>
        <w:t>mbuds var uzsākt lietu pats pēc savas iniciatīvas.</w:t>
      </w:r>
      <w:r w:rsidRPr="0038408C" w:rsidDel="00EF6822">
        <w:rPr>
          <w:rFonts w:ascii="Times New Roman" w:hAnsi="Times New Roman" w:cs="Times New Roman"/>
          <w:sz w:val="24"/>
          <w:szCs w:val="24"/>
        </w:rPr>
        <w:t xml:space="preserve"> </w:t>
      </w:r>
    </w:p>
    <w:p w:rsidR="00B9324C" w:rsidRPr="0038408C" w:rsidRDefault="00D60893" w:rsidP="00EF6822">
      <w:pPr>
        <w:pStyle w:val="Sarakstarindkopa"/>
        <w:numPr>
          <w:ilvl w:val="0"/>
          <w:numId w:val="6"/>
        </w:numPr>
        <w:spacing w:after="0"/>
        <w:jc w:val="both"/>
        <w:rPr>
          <w:rFonts w:ascii="Times New Roman" w:hAnsi="Times New Roman" w:cs="Times New Roman"/>
          <w:sz w:val="24"/>
          <w:szCs w:val="24"/>
        </w:rPr>
      </w:pPr>
      <w:r w:rsidRPr="0038408C">
        <w:rPr>
          <w:rFonts w:ascii="Times New Roman" w:hAnsi="Times New Roman" w:cs="Times New Roman"/>
          <w:b/>
          <w:sz w:val="24"/>
          <w:szCs w:val="24"/>
        </w:rPr>
        <w:t>Lēmumu pieņemšanas, apstrīdēšanas kārtība</w:t>
      </w:r>
      <w:r w:rsidR="002A60C5" w:rsidRPr="0038408C">
        <w:rPr>
          <w:rFonts w:ascii="Times New Roman" w:hAnsi="Times New Roman" w:cs="Times New Roman"/>
          <w:sz w:val="24"/>
          <w:szCs w:val="24"/>
        </w:rPr>
        <w:t xml:space="preserve">: lēmumu pieņemšanas kārtība katrā piedāvātajā modelī atšķiras – viena ombuda gadījumā galējais lēmums tiek pieņemts vienpersoniski. </w:t>
      </w:r>
      <w:r w:rsidR="004B77CC" w:rsidRPr="0038408C">
        <w:rPr>
          <w:rFonts w:ascii="Times New Roman" w:hAnsi="Times New Roman" w:cs="Times New Roman"/>
          <w:sz w:val="24"/>
          <w:szCs w:val="24"/>
        </w:rPr>
        <w:t xml:space="preserve">Koleģiālajā </w:t>
      </w:r>
      <w:r w:rsidR="002A60C5" w:rsidRPr="0038408C">
        <w:rPr>
          <w:rFonts w:ascii="Times New Roman" w:hAnsi="Times New Roman" w:cs="Times New Roman"/>
          <w:sz w:val="24"/>
          <w:szCs w:val="24"/>
        </w:rPr>
        <w:t>modelī</w:t>
      </w:r>
      <w:r w:rsidR="007C1ED0" w:rsidRPr="0038408C">
        <w:rPr>
          <w:rFonts w:ascii="Times New Roman" w:hAnsi="Times New Roman" w:cs="Times New Roman"/>
          <w:sz w:val="24"/>
          <w:szCs w:val="24"/>
        </w:rPr>
        <w:t xml:space="preserve"> gala</w:t>
      </w:r>
      <w:r w:rsidR="002A60C5" w:rsidRPr="0038408C">
        <w:rPr>
          <w:rFonts w:ascii="Times New Roman" w:hAnsi="Times New Roman" w:cs="Times New Roman"/>
          <w:sz w:val="24"/>
          <w:szCs w:val="24"/>
        </w:rPr>
        <w:t xml:space="preserve"> lēmumi tiktu pieņemti ar visu padomes locekļu iesaisti, sīkāku kārtību izstrādātu pati padome. Ar </w:t>
      </w:r>
      <w:r w:rsidR="007C1ED0" w:rsidRPr="0038408C">
        <w:rPr>
          <w:rFonts w:ascii="Times New Roman" w:hAnsi="Times New Roman" w:cs="Times New Roman"/>
          <w:sz w:val="24"/>
          <w:szCs w:val="24"/>
        </w:rPr>
        <w:t xml:space="preserve">lēmuma apstrīdēšanu </w:t>
      </w:r>
      <w:r w:rsidR="004B77CC" w:rsidRPr="0038408C">
        <w:rPr>
          <w:rFonts w:ascii="Times New Roman" w:hAnsi="Times New Roman" w:cs="Times New Roman"/>
          <w:sz w:val="24"/>
          <w:szCs w:val="24"/>
        </w:rPr>
        <w:t>pašregulatīvaj</w:t>
      </w:r>
      <w:r w:rsidR="007C1ED0" w:rsidRPr="0038408C">
        <w:rPr>
          <w:rFonts w:ascii="Times New Roman" w:hAnsi="Times New Roman" w:cs="Times New Roman"/>
          <w:sz w:val="24"/>
          <w:szCs w:val="24"/>
        </w:rPr>
        <w:t>ā koleģiālajā modelī</w:t>
      </w:r>
      <w:r w:rsidR="002A60C5" w:rsidRPr="0038408C">
        <w:rPr>
          <w:rFonts w:ascii="Times New Roman" w:hAnsi="Times New Roman" w:cs="Times New Roman"/>
          <w:sz w:val="24"/>
          <w:szCs w:val="24"/>
        </w:rPr>
        <w:t xml:space="preserve"> būtu jāvēršas </w:t>
      </w:r>
      <w:r w:rsidR="001A2075" w:rsidRPr="0038408C">
        <w:rPr>
          <w:rFonts w:ascii="Times New Roman" w:hAnsi="Times New Roman" w:cs="Times New Roman"/>
          <w:sz w:val="24"/>
          <w:szCs w:val="24"/>
        </w:rPr>
        <w:t>m</w:t>
      </w:r>
      <w:r w:rsidR="002A60C5" w:rsidRPr="0038408C">
        <w:rPr>
          <w:rFonts w:ascii="Times New Roman" w:hAnsi="Times New Roman" w:cs="Times New Roman"/>
          <w:sz w:val="24"/>
          <w:szCs w:val="24"/>
        </w:rPr>
        <w:t>ediju ombudā otrreizējai caurlūkošanai paplašinātā sastāvā</w:t>
      </w:r>
      <w:r w:rsidR="004B77CC" w:rsidRPr="0038408C">
        <w:rPr>
          <w:rFonts w:ascii="Times New Roman" w:hAnsi="Times New Roman" w:cs="Times New Roman"/>
          <w:sz w:val="24"/>
          <w:szCs w:val="24"/>
        </w:rPr>
        <w:t>, savukārt</w:t>
      </w:r>
      <w:r w:rsidR="002A60C5" w:rsidRPr="0038408C">
        <w:rPr>
          <w:rFonts w:ascii="Times New Roman" w:hAnsi="Times New Roman" w:cs="Times New Roman"/>
          <w:sz w:val="24"/>
          <w:szCs w:val="24"/>
        </w:rPr>
        <w:t xml:space="preserve"> </w:t>
      </w:r>
      <w:r w:rsidR="004B77CC" w:rsidRPr="0038408C">
        <w:rPr>
          <w:rFonts w:ascii="Times New Roman" w:hAnsi="Times New Roman" w:cs="Times New Roman"/>
          <w:sz w:val="24"/>
          <w:szCs w:val="24"/>
        </w:rPr>
        <w:t xml:space="preserve">Mediju tiesībsarga gadījumā </w:t>
      </w:r>
      <w:r w:rsidR="00DC0160" w:rsidRPr="0038408C">
        <w:rPr>
          <w:rFonts w:ascii="Times New Roman" w:hAnsi="Times New Roman" w:cs="Times New Roman"/>
          <w:sz w:val="24"/>
          <w:szCs w:val="24"/>
        </w:rPr>
        <w:t xml:space="preserve">un vienpersoniska pašregulatīva mediju ombuda gadījumā </w:t>
      </w:r>
      <w:r w:rsidR="004B77CC" w:rsidRPr="0038408C">
        <w:rPr>
          <w:rFonts w:ascii="Times New Roman" w:hAnsi="Times New Roman" w:cs="Times New Roman"/>
          <w:sz w:val="24"/>
          <w:szCs w:val="24"/>
        </w:rPr>
        <w:t xml:space="preserve">tā lēmums nav pārsūdzams. </w:t>
      </w:r>
      <w:r w:rsidR="002A60C5" w:rsidRPr="0038408C">
        <w:rPr>
          <w:rFonts w:ascii="Times New Roman" w:hAnsi="Times New Roman" w:cs="Times New Roman"/>
          <w:sz w:val="24"/>
          <w:szCs w:val="24"/>
        </w:rPr>
        <w:t xml:space="preserve">Paša </w:t>
      </w:r>
      <w:r w:rsidR="001A2075" w:rsidRPr="0038408C">
        <w:rPr>
          <w:rFonts w:ascii="Times New Roman" w:hAnsi="Times New Roman" w:cs="Times New Roman"/>
          <w:sz w:val="24"/>
          <w:szCs w:val="24"/>
        </w:rPr>
        <w:t>m</w:t>
      </w:r>
      <w:r w:rsidR="002A60C5" w:rsidRPr="0038408C">
        <w:rPr>
          <w:rFonts w:ascii="Times New Roman" w:hAnsi="Times New Roman" w:cs="Times New Roman"/>
          <w:sz w:val="24"/>
          <w:szCs w:val="24"/>
        </w:rPr>
        <w:t>ediju ombuda lēmumi nav pārsūdzami tiesā, tomēr par strīdīgajiem jautājumiem puses var vērsties tiesā</w:t>
      </w:r>
      <w:r w:rsidR="00AC3134" w:rsidRPr="0038408C">
        <w:rPr>
          <w:rFonts w:ascii="Times New Roman" w:hAnsi="Times New Roman" w:cs="Times New Roman"/>
          <w:sz w:val="24"/>
          <w:szCs w:val="24"/>
        </w:rPr>
        <w:t xml:space="preserve"> vispārējā kārtībā</w:t>
      </w:r>
      <w:r w:rsidR="007C1ED0" w:rsidRPr="0038408C">
        <w:rPr>
          <w:rFonts w:ascii="Times New Roman" w:hAnsi="Times New Roman" w:cs="Times New Roman"/>
          <w:sz w:val="24"/>
          <w:szCs w:val="24"/>
        </w:rPr>
        <w:t>, ja normatīvie akti paredz šādu iespēju</w:t>
      </w:r>
      <w:r w:rsidR="002A60C5" w:rsidRPr="0038408C">
        <w:rPr>
          <w:rFonts w:ascii="Times New Roman" w:hAnsi="Times New Roman" w:cs="Times New Roman"/>
          <w:sz w:val="24"/>
          <w:szCs w:val="24"/>
        </w:rPr>
        <w:t>.</w:t>
      </w:r>
      <w:r w:rsidR="00B9324C" w:rsidRPr="0038408C">
        <w:rPr>
          <w:rFonts w:ascii="Times New Roman" w:hAnsi="Times New Roman" w:cs="Times New Roman"/>
          <w:sz w:val="24"/>
          <w:szCs w:val="24"/>
        </w:rPr>
        <w:t xml:space="preserve"> Mediju ombuds </w:t>
      </w:r>
      <w:r w:rsidR="007C1ED0" w:rsidRPr="0038408C">
        <w:rPr>
          <w:rFonts w:ascii="Times New Roman" w:hAnsi="Times New Roman" w:cs="Times New Roman"/>
          <w:sz w:val="24"/>
          <w:szCs w:val="24"/>
        </w:rPr>
        <w:t xml:space="preserve">nedrīkst </w:t>
      </w:r>
      <w:r w:rsidR="00B9324C" w:rsidRPr="0038408C">
        <w:rPr>
          <w:rFonts w:ascii="Times New Roman" w:hAnsi="Times New Roman" w:cs="Times New Roman"/>
          <w:sz w:val="24"/>
          <w:szCs w:val="24"/>
        </w:rPr>
        <w:t xml:space="preserve">veikt cenzūras funkcijas, tāpēc tas var vērtēt medija profesionālās darbības pārkāpumus tikai </w:t>
      </w:r>
      <w:r w:rsidR="00B9324C" w:rsidRPr="0038408C">
        <w:rPr>
          <w:rFonts w:ascii="Times New Roman" w:hAnsi="Times New Roman" w:cs="Times New Roman"/>
          <w:i/>
          <w:sz w:val="24"/>
          <w:szCs w:val="24"/>
        </w:rPr>
        <w:t>ex post,</w:t>
      </w:r>
      <w:r w:rsidR="00B9324C" w:rsidRPr="0038408C">
        <w:rPr>
          <w:rFonts w:ascii="Times New Roman" w:hAnsi="Times New Roman" w:cs="Times New Roman"/>
          <w:sz w:val="24"/>
          <w:szCs w:val="24"/>
        </w:rPr>
        <w:t xml:space="preserve"> jau publiskotā materiālā. Mediju ombuda tiesības ir veikt lietas izpēti un pieprasīt paskaidrojumus no attiecīgā medija, privātpersonas un citām iesaistītajām pusēm.</w:t>
      </w:r>
      <w:r w:rsidR="00182C52" w:rsidRPr="0038408C">
        <w:rPr>
          <w:rFonts w:ascii="Times New Roman" w:hAnsi="Times New Roman" w:cs="Times New Roman"/>
          <w:sz w:val="24"/>
          <w:szCs w:val="24"/>
        </w:rPr>
        <w:t xml:space="preserve"> Lietas izpētes un lēmuma pieņemšanas procedūras gaitā mediju ombuds ir tiesīgs piesaistīt nozares ekspertus.</w:t>
      </w:r>
    </w:p>
    <w:p w:rsidR="00F43545" w:rsidRPr="0038408C" w:rsidRDefault="00D60893" w:rsidP="00EB0FF7">
      <w:pPr>
        <w:pStyle w:val="Sarakstarindkopa"/>
        <w:numPr>
          <w:ilvl w:val="0"/>
          <w:numId w:val="6"/>
        </w:numPr>
        <w:spacing w:after="0"/>
        <w:jc w:val="both"/>
        <w:rPr>
          <w:rFonts w:ascii="Times New Roman" w:hAnsi="Times New Roman" w:cs="Times New Roman"/>
          <w:sz w:val="24"/>
          <w:szCs w:val="24"/>
        </w:rPr>
      </w:pPr>
      <w:r w:rsidRPr="0038408C">
        <w:rPr>
          <w:rFonts w:ascii="Times New Roman" w:hAnsi="Times New Roman" w:cs="Times New Roman"/>
          <w:b/>
          <w:sz w:val="24"/>
          <w:szCs w:val="24"/>
        </w:rPr>
        <w:t>Darbības publiskums</w:t>
      </w:r>
      <w:r w:rsidR="00422CC4" w:rsidRPr="0038408C">
        <w:rPr>
          <w:rFonts w:ascii="Times New Roman" w:hAnsi="Times New Roman" w:cs="Times New Roman"/>
          <w:sz w:val="24"/>
          <w:szCs w:val="24"/>
        </w:rPr>
        <w:t xml:space="preserve">: reizi gadā </w:t>
      </w:r>
      <w:r w:rsidR="001A2075" w:rsidRPr="0038408C">
        <w:rPr>
          <w:rFonts w:ascii="Times New Roman" w:hAnsi="Times New Roman" w:cs="Times New Roman"/>
          <w:sz w:val="24"/>
          <w:szCs w:val="24"/>
        </w:rPr>
        <w:t>m</w:t>
      </w:r>
      <w:r w:rsidR="00422CC4" w:rsidRPr="0038408C">
        <w:rPr>
          <w:rFonts w:ascii="Times New Roman" w:hAnsi="Times New Roman" w:cs="Times New Roman"/>
          <w:sz w:val="24"/>
          <w:szCs w:val="24"/>
        </w:rPr>
        <w:t xml:space="preserve">ediju ombuds sniedz </w:t>
      </w:r>
      <w:r w:rsidR="00DD1F9C" w:rsidRPr="0038408C">
        <w:rPr>
          <w:rFonts w:ascii="Times New Roman" w:hAnsi="Times New Roman" w:cs="Times New Roman"/>
          <w:sz w:val="24"/>
          <w:szCs w:val="24"/>
        </w:rPr>
        <w:t xml:space="preserve">publisku </w:t>
      </w:r>
      <w:r w:rsidR="00422CC4" w:rsidRPr="0038408C">
        <w:rPr>
          <w:rFonts w:ascii="Times New Roman" w:hAnsi="Times New Roman" w:cs="Times New Roman"/>
          <w:sz w:val="24"/>
          <w:szCs w:val="24"/>
        </w:rPr>
        <w:t>pārskatu par savu darbību. Pārskatā tiek ietverts</w:t>
      </w:r>
      <w:r w:rsidR="006275D7" w:rsidRPr="0038408C">
        <w:rPr>
          <w:rFonts w:ascii="Times New Roman" w:hAnsi="Times New Roman" w:cs="Times New Roman"/>
          <w:sz w:val="24"/>
          <w:szCs w:val="24"/>
        </w:rPr>
        <w:t xml:space="preserve"> arī</w:t>
      </w:r>
      <w:r w:rsidR="00422CC4" w:rsidRPr="0038408C">
        <w:rPr>
          <w:rFonts w:ascii="Times New Roman" w:hAnsi="Times New Roman" w:cs="Times New Roman"/>
          <w:sz w:val="24"/>
          <w:szCs w:val="24"/>
        </w:rPr>
        <w:t xml:space="preserve"> mediju nozares vērtējums, nepieciešamie </w:t>
      </w:r>
      <w:r w:rsidR="006C43F7" w:rsidRPr="0038408C">
        <w:rPr>
          <w:rFonts w:ascii="Times New Roman" w:hAnsi="Times New Roman" w:cs="Times New Roman"/>
          <w:sz w:val="24"/>
          <w:szCs w:val="24"/>
        </w:rPr>
        <w:t>pilnveidojumi</w:t>
      </w:r>
      <w:r w:rsidR="00422CC4" w:rsidRPr="0038408C">
        <w:rPr>
          <w:rFonts w:ascii="Times New Roman" w:hAnsi="Times New Roman" w:cs="Times New Roman"/>
          <w:sz w:val="24"/>
          <w:szCs w:val="24"/>
        </w:rPr>
        <w:t>, t.sk., normatīvā regulējuma pilnveidošan</w:t>
      </w:r>
      <w:r w:rsidR="00DB206F" w:rsidRPr="0038408C">
        <w:rPr>
          <w:rFonts w:ascii="Times New Roman" w:hAnsi="Times New Roman" w:cs="Times New Roman"/>
          <w:sz w:val="24"/>
          <w:szCs w:val="24"/>
        </w:rPr>
        <w:t>a, ko iesniedz Latvijas Republikas Saeimas Cilvēktiesību un sabiedrisko lietu komisijā.</w:t>
      </w:r>
    </w:p>
    <w:p w:rsidR="009875D2" w:rsidRPr="0038408C" w:rsidRDefault="009875D2" w:rsidP="00EB0FF7">
      <w:pPr>
        <w:pStyle w:val="Sarakstarindkopa"/>
        <w:numPr>
          <w:ilvl w:val="0"/>
          <w:numId w:val="6"/>
        </w:numPr>
        <w:spacing w:after="0"/>
        <w:jc w:val="both"/>
        <w:rPr>
          <w:rFonts w:ascii="Times New Roman" w:hAnsi="Times New Roman" w:cs="Times New Roman"/>
          <w:sz w:val="24"/>
          <w:szCs w:val="24"/>
        </w:rPr>
      </w:pPr>
      <w:r w:rsidRPr="0038408C">
        <w:rPr>
          <w:rFonts w:ascii="Times New Roman" w:hAnsi="Times New Roman" w:cs="Times New Roman"/>
          <w:b/>
          <w:sz w:val="24"/>
          <w:szCs w:val="24"/>
        </w:rPr>
        <w:t>Izglītojošais darbs</w:t>
      </w:r>
      <w:r w:rsidRPr="0038408C">
        <w:rPr>
          <w:rFonts w:ascii="Times New Roman" w:hAnsi="Times New Roman" w:cs="Times New Roman"/>
          <w:sz w:val="24"/>
          <w:szCs w:val="24"/>
        </w:rPr>
        <w:t xml:space="preserve">: mediju ombuds līdzdarbojas dažādu pasākumu īstenošanā, lai veicinātu sabiedrībā medijpratību un strādātu ar dezinformācijas ierobežošanas jautājumiem. Mediju ombuds </w:t>
      </w:r>
      <w:r w:rsidR="003A053A" w:rsidRPr="0038408C">
        <w:rPr>
          <w:rFonts w:ascii="Times New Roman" w:hAnsi="Times New Roman" w:cs="Times New Roman"/>
          <w:sz w:val="24"/>
          <w:szCs w:val="24"/>
        </w:rPr>
        <w:t xml:space="preserve">jo īpaši </w:t>
      </w:r>
      <w:r w:rsidRPr="0038408C">
        <w:rPr>
          <w:rFonts w:ascii="Times New Roman" w:hAnsi="Times New Roman" w:cs="Times New Roman"/>
          <w:sz w:val="24"/>
          <w:szCs w:val="24"/>
        </w:rPr>
        <w:t>informē par medija un žurnālista lomu demokrātiskā valstī, skaidro medija un žurnālista tiesības un pienākumus sabiedrībai, kā arī rīko seminārus</w:t>
      </w:r>
      <w:r w:rsidR="003A053A" w:rsidRPr="0038408C">
        <w:rPr>
          <w:rFonts w:ascii="Times New Roman" w:hAnsi="Times New Roman" w:cs="Times New Roman"/>
          <w:sz w:val="24"/>
          <w:szCs w:val="24"/>
        </w:rPr>
        <w:t>, piemēram,</w:t>
      </w:r>
      <w:r w:rsidRPr="0038408C">
        <w:rPr>
          <w:rFonts w:ascii="Times New Roman" w:hAnsi="Times New Roman" w:cs="Times New Roman"/>
          <w:sz w:val="24"/>
          <w:szCs w:val="24"/>
        </w:rPr>
        <w:t xml:space="preserve"> ti</w:t>
      </w:r>
      <w:r w:rsidR="00670E4C" w:rsidRPr="0038408C">
        <w:rPr>
          <w:rFonts w:ascii="Times New Roman" w:hAnsi="Times New Roman" w:cs="Times New Roman"/>
          <w:sz w:val="24"/>
          <w:szCs w:val="24"/>
        </w:rPr>
        <w:t>esībai</w:t>
      </w:r>
      <w:r w:rsidR="00334D18" w:rsidRPr="0038408C">
        <w:rPr>
          <w:rFonts w:ascii="Times New Roman" w:hAnsi="Times New Roman" w:cs="Times New Roman"/>
          <w:sz w:val="24"/>
          <w:szCs w:val="24"/>
        </w:rPr>
        <w:t>z</w:t>
      </w:r>
      <w:r w:rsidR="00670E4C" w:rsidRPr="0038408C">
        <w:rPr>
          <w:rFonts w:ascii="Times New Roman" w:hAnsi="Times New Roman" w:cs="Times New Roman"/>
          <w:sz w:val="24"/>
          <w:szCs w:val="24"/>
        </w:rPr>
        <w:t>sardzības iestādēm</w:t>
      </w:r>
      <w:r w:rsidRPr="0038408C">
        <w:rPr>
          <w:rFonts w:ascii="Times New Roman" w:hAnsi="Times New Roman" w:cs="Times New Roman"/>
          <w:sz w:val="24"/>
          <w:szCs w:val="24"/>
        </w:rPr>
        <w:t xml:space="preserve"> par vārda brīvības robežām u.c. saistītajiem jautājumiem.</w:t>
      </w:r>
    </w:p>
    <w:p w:rsidR="00ED2EAF" w:rsidRPr="0038408C" w:rsidRDefault="00ED2EAF" w:rsidP="00EB0FF7">
      <w:pPr>
        <w:spacing w:after="0"/>
        <w:jc w:val="both"/>
        <w:rPr>
          <w:rFonts w:ascii="Times New Roman" w:hAnsi="Times New Roman" w:cs="Times New Roman"/>
          <w:sz w:val="24"/>
          <w:szCs w:val="24"/>
        </w:rPr>
      </w:pPr>
    </w:p>
    <w:p w:rsidR="00DB206F" w:rsidRPr="0038408C" w:rsidRDefault="00DB206F" w:rsidP="00EB0FF7">
      <w:pPr>
        <w:spacing w:after="0"/>
        <w:jc w:val="both"/>
        <w:rPr>
          <w:rFonts w:ascii="Times New Roman" w:hAnsi="Times New Roman" w:cs="Times New Roman"/>
          <w:sz w:val="24"/>
          <w:szCs w:val="24"/>
        </w:rPr>
      </w:pPr>
    </w:p>
    <w:p w:rsidR="00862F97" w:rsidRPr="0038408C" w:rsidRDefault="001B556E" w:rsidP="00862F97">
      <w:pPr>
        <w:pStyle w:val="Virsraksts2"/>
        <w:numPr>
          <w:ilvl w:val="1"/>
          <w:numId w:val="2"/>
        </w:numPr>
        <w:spacing w:before="0"/>
        <w:ind w:left="426"/>
        <w:jc w:val="center"/>
        <w:rPr>
          <w:rFonts w:ascii="Times New Roman" w:hAnsi="Times New Roman" w:cs="Times New Roman"/>
          <w:color w:val="auto"/>
          <w:sz w:val="24"/>
          <w:szCs w:val="24"/>
        </w:rPr>
      </w:pPr>
      <w:r w:rsidRPr="0038408C">
        <w:rPr>
          <w:rFonts w:ascii="Times New Roman" w:hAnsi="Times New Roman" w:cs="Times New Roman"/>
          <w:color w:val="auto"/>
          <w:sz w:val="24"/>
          <w:szCs w:val="24"/>
        </w:rPr>
        <w:t xml:space="preserve"> </w:t>
      </w:r>
      <w:bookmarkStart w:id="7" w:name="_Toc530040497"/>
      <w:r w:rsidR="00862F97" w:rsidRPr="0038408C">
        <w:rPr>
          <w:rFonts w:ascii="Times New Roman" w:hAnsi="Times New Roman" w:cs="Times New Roman"/>
          <w:color w:val="auto"/>
          <w:sz w:val="24"/>
          <w:szCs w:val="24"/>
        </w:rPr>
        <w:t>Konstitucionāls mediju ombuds</w:t>
      </w:r>
      <w:bookmarkEnd w:id="7"/>
    </w:p>
    <w:p w:rsidR="00862F97" w:rsidRPr="0038408C" w:rsidRDefault="00862F97" w:rsidP="00862F97">
      <w:pPr>
        <w:rPr>
          <w:rFonts w:ascii="Times New Roman" w:hAnsi="Times New Roman" w:cs="Times New Roman"/>
          <w:sz w:val="24"/>
          <w:szCs w:val="24"/>
        </w:rPr>
      </w:pPr>
    </w:p>
    <w:p w:rsidR="00984B45" w:rsidRPr="0038408C" w:rsidRDefault="006C43F7" w:rsidP="00965090">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Viens no mediju ombuda risinājuma variantiem ir </w:t>
      </w:r>
      <w:r w:rsidR="00965090" w:rsidRPr="0038408C">
        <w:rPr>
          <w:rFonts w:ascii="Times New Roman" w:hAnsi="Times New Roman" w:cs="Times New Roman"/>
          <w:sz w:val="24"/>
          <w:szCs w:val="24"/>
        </w:rPr>
        <w:t xml:space="preserve">uz likuma regulējuma balstīts, valsts pārvaldes iekārtā ietilpstošs institūts, kas pārrauga mediju nozares ētikas normu ievērošanu. </w:t>
      </w:r>
      <w:r w:rsidR="00984B45" w:rsidRPr="0038408C">
        <w:rPr>
          <w:rFonts w:ascii="Times New Roman" w:hAnsi="Times New Roman" w:cs="Times New Roman"/>
          <w:sz w:val="24"/>
          <w:szCs w:val="24"/>
        </w:rPr>
        <w:t xml:space="preserve">Šāds mediju ombuda risinājums tiek aplūkots, jo diskusiju laikā izskanēja atsevišķi viedokļi par valsts veidota mediju ombuda </w:t>
      </w:r>
      <w:r w:rsidR="008E6E10" w:rsidRPr="0038408C">
        <w:rPr>
          <w:rFonts w:ascii="Times New Roman" w:hAnsi="Times New Roman" w:cs="Times New Roman"/>
          <w:sz w:val="24"/>
          <w:szCs w:val="24"/>
        </w:rPr>
        <w:t>izveidošanu</w:t>
      </w:r>
      <w:r w:rsidR="00984B45" w:rsidRPr="0038408C">
        <w:rPr>
          <w:rFonts w:ascii="Times New Roman" w:hAnsi="Times New Roman" w:cs="Times New Roman"/>
          <w:sz w:val="24"/>
          <w:szCs w:val="24"/>
        </w:rPr>
        <w:t>. Vienlaikus</w:t>
      </w:r>
      <w:r w:rsidR="008E6E10" w:rsidRPr="0038408C">
        <w:rPr>
          <w:rFonts w:ascii="Times New Roman" w:hAnsi="Times New Roman" w:cs="Times New Roman"/>
          <w:sz w:val="24"/>
          <w:szCs w:val="24"/>
        </w:rPr>
        <w:t xml:space="preserve"> jāņem vērā, ka</w:t>
      </w:r>
      <w:r w:rsidR="00984B45" w:rsidRPr="0038408C">
        <w:rPr>
          <w:rFonts w:ascii="Times New Roman" w:hAnsi="Times New Roman" w:cs="Times New Roman"/>
          <w:sz w:val="24"/>
          <w:szCs w:val="24"/>
        </w:rPr>
        <w:t xml:space="preserve"> konstitucionālais mediju ombuds kā risinājums nav paredzēts Mediju politikas pamatnostādņu īstenošanas plānā.</w:t>
      </w:r>
      <w:r w:rsidR="006A15A0" w:rsidRPr="0038408C">
        <w:rPr>
          <w:rFonts w:ascii="Times New Roman" w:hAnsi="Times New Roman" w:cs="Times New Roman"/>
          <w:sz w:val="24"/>
          <w:szCs w:val="24"/>
        </w:rPr>
        <w:t xml:space="preserve"> Turklāt, atbilstoši mūsdienu izpratnei par mediju jomas regulāciju, valstij nepiemīt tāda valsts pārvaldes funkcija kā mediju uzraudzība jautājumos par mediju ētikas un žurnālistu profesionālās darbības normu ievērošanu.</w:t>
      </w:r>
    </w:p>
    <w:p w:rsidR="00984B45" w:rsidRPr="0038408C" w:rsidRDefault="00177EEA" w:rsidP="00965090">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lastRenderedPageBreak/>
        <w:t>Piedāvātā risinājuma ietvaros k</w:t>
      </w:r>
      <w:r w:rsidR="00965090" w:rsidRPr="0038408C">
        <w:rPr>
          <w:rFonts w:ascii="Times New Roman" w:hAnsi="Times New Roman" w:cs="Times New Roman"/>
          <w:sz w:val="24"/>
          <w:szCs w:val="24"/>
        </w:rPr>
        <w:t>onstitucionālā mediju ombuda darbība</w:t>
      </w:r>
      <w:r w:rsidR="00AD122B" w:rsidRPr="0038408C">
        <w:rPr>
          <w:rFonts w:ascii="Times New Roman" w:hAnsi="Times New Roman" w:cs="Times New Roman"/>
          <w:sz w:val="24"/>
          <w:szCs w:val="24"/>
        </w:rPr>
        <w:t xml:space="preserve"> </w:t>
      </w:r>
      <w:r w:rsidRPr="0038408C">
        <w:rPr>
          <w:rFonts w:ascii="Times New Roman" w:hAnsi="Times New Roman" w:cs="Times New Roman"/>
          <w:sz w:val="24"/>
          <w:szCs w:val="24"/>
        </w:rPr>
        <w:t>tiktu</w:t>
      </w:r>
      <w:r w:rsidR="00BE5B17" w:rsidRPr="0038408C">
        <w:rPr>
          <w:rFonts w:ascii="Times New Roman" w:hAnsi="Times New Roman" w:cs="Times New Roman"/>
          <w:sz w:val="24"/>
          <w:szCs w:val="24"/>
        </w:rPr>
        <w:t xml:space="preserve"> </w:t>
      </w:r>
      <w:r w:rsidR="00965090" w:rsidRPr="0038408C">
        <w:rPr>
          <w:rFonts w:ascii="Times New Roman" w:hAnsi="Times New Roman" w:cs="Times New Roman"/>
          <w:sz w:val="24"/>
          <w:szCs w:val="24"/>
        </w:rPr>
        <w:t xml:space="preserve">pakļauta vienīgi likumam. Ombuds </w:t>
      </w:r>
      <w:r w:rsidRPr="0038408C">
        <w:rPr>
          <w:rFonts w:ascii="Times New Roman" w:hAnsi="Times New Roman" w:cs="Times New Roman"/>
          <w:sz w:val="24"/>
          <w:szCs w:val="24"/>
        </w:rPr>
        <w:t xml:space="preserve">būtu </w:t>
      </w:r>
      <w:r w:rsidR="00965090" w:rsidRPr="0038408C">
        <w:rPr>
          <w:rFonts w:ascii="Times New Roman" w:hAnsi="Times New Roman" w:cs="Times New Roman"/>
          <w:sz w:val="24"/>
          <w:szCs w:val="24"/>
        </w:rPr>
        <w:t xml:space="preserve">nozares virzīta un Saeimas apstiprināta amatpersona, kurai likumā noteiktas kompetences (prasības pēc </w:t>
      </w:r>
      <w:r w:rsidR="00C21E7F" w:rsidRPr="0038408C">
        <w:rPr>
          <w:rFonts w:ascii="Times New Roman" w:hAnsi="Times New Roman" w:cs="Times New Roman"/>
          <w:sz w:val="24"/>
          <w:szCs w:val="24"/>
        </w:rPr>
        <w:t xml:space="preserve">atbilstošas </w:t>
      </w:r>
      <w:r w:rsidR="00965090" w:rsidRPr="0038408C">
        <w:rPr>
          <w:rFonts w:ascii="Times New Roman" w:hAnsi="Times New Roman" w:cs="Times New Roman"/>
          <w:sz w:val="24"/>
          <w:szCs w:val="24"/>
        </w:rPr>
        <w:t xml:space="preserve">izglītības, nevainojama reputācija, pieredze mediju jomā u.c.) un darbības ietvars. </w:t>
      </w:r>
    </w:p>
    <w:p w:rsidR="00965090" w:rsidRPr="0038408C" w:rsidRDefault="00965090" w:rsidP="00965090">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Konstitucionālā mediju ombuda kompetencē primāri </w:t>
      </w:r>
      <w:r w:rsidR="00C21E7F" w:rsidRPr="0038408C">
        <w:rPr>
          <w:rFonts w:ascii="Times New Roman" w:hAnsi="Times New Roman" w:cs="Times New Roman"/>
          <w:sz w:val="24"/>
          <w:szCs w:val="24"/>
        </w:rPr>
        <w:t xml:space="preserve">būtu </w:t>
      </w:r>
      <w:r w:rsidRPr="0038408C">
        <w:rPr>
          <w:rFonts w:ascii="Times New Roman" w:hAnsi="Times New Roman" w:cs="Times New Roman"/>
          <w:sz w:val="24"/>
          <w:szCs w:val="24"/>
        </w:rPr>
        <w:t xml:space="preserve">skatīt sūdzības par mediju ētikas normu pārkāpumiem; tā kompetence aptvertu visus </w:t>
      </w:r>
      <w:r w:rsidR="00567946" w:rsidRPr="0038408C">
        <w:rPr>
          <w:rFonts w:ascii="Times New Roman" w:hAnsi="Times New Roman" w:cs="Times New Roman"/>
          <w:sz w:val="24"/>
          <w:szCs w:val="24"/>
        </w:rPr>
        <w:t xml:space="preserve">Latvijas jurisdikcijā esošos </w:t>
      </w:r>
      <w:r w:rsidRPr="0038408C">
        <w:rPr>
          <w:rFonts w:ascii="Times New Roman" w:hAnsi="Times New Roman" w:cs="Times New Roman"/>
          <w:sz w:val="24"/>
          <w:szCs w:val="24"/>
        </w:rPr>
        <w:t>medijus, neatkarīgi no to reģistrācijas, tādējādi konstitucionālā mediju ombuda lēmumi būtu saistoši visai mediju nozarei. Konstitucionālais mediju ombuds izskat</w:t>
      </w:r>
      <w:r w:rsidR="00472814" w:rsidRPr="0038408C">
        <w:rPr>
          <w:rFonts w:ascii="Times New Roman" w:hAnsi="Times New Roman" w:cs="Times New Roman"/>
          <w:sz w:val="24"/>
          <w:szCs w:val="24"/>
        </w:rPr>
        <w:t>ītu</w:t>
      </w:r>
      <w:r w:rsidRPr="0038408C">
        <w:rPr>
          <w:rFonts w:ascii="Times New Roman" w:hAnsi="Times New Roman" w:cs="Times New Roman"/>
          <w:sz w:val="24"/>
          <w:szCs w:val="24"/>
        </w:rPr>
        <w:t xml:space="preserve"> privātpersonu iesniegumus un uzsāk</w:t>
      </w:r>
      <w:r w:rsidR="00472814" w:rsidRPr="0038408C">
        <w:rPr>
          <w:rFonts w:ascii="Times New Roman" w:hAnsi="Times New Roman" w:cs="Times New Roman"/>
          <w:sz w:val="24"/>
          <w:szCs w:val="24"/>
        </w:rPr>
        <w:t>tu</w:t>
      </w:r>
      <w:r w:rsidRPr="0038408C">
        <w:rPr>
          <w:rFonts w:ascii="Times New Roman" w:hAnsi="Times New Roman" w:cs="Times New Roman"/>
          <w:sz w:val="24"/>
          <w:szCs w:val="24"/>
        </w:rPr>
        <w:t xml:space="preserve"> pārbaudes liet</w:t>
      </w:r>
      <w:r w:rsidR="00E60E5A" w:rsidRPr="0038408C">
        <w:rPr>
          <w:rFonts w:ascii="Times New Roman" w:hAnsi="Times New Roman" w:cs="Times New Roman"/>
          <w:sz w:val="24"/>
          <w:szCs w:val="24"/>
        </w:rPr>
        <w:t>as</w:t>
      </w:r>
      <w:r w:rsidRPr="0038408C">
        <w:rPr>
          <w:rFonts w:ascii="Times New Roman" w:hAnsi="Times New Roman" w:cs="Times New Roman"/>
          <w:sz w:val="24"/>
          <w:szCs w:val="24"/>
        </w:rPr>
        <w:t xml:space="preserve">, ja tas nepieciešams, primāri </w:t>
      </w:r>
      <w:r w:rsidR="008E6E10" w:rsidRPr="0038408C">
        <w:rPr>
          <w:rFonts w:ascii="Times New Roman" w:hAnsi="Times New Roman" w:cs="Times New Roman"/>
          <w:sz w:val="24"/>
          <w:szCs w:val="24"/>
        </w:rPr>
        <w:t xml:space="preserve">veicinot izlīgumu </w:t>
      </w:r>
      <w:r w:rsidRPr="0038408C">
        <w:rPr>
          <w:rFonts w:ascii="Times New Roman" w:hAnsi="Times New Roman" w:cs="Times New Roman"/>
          <w:sz w:val="24"/>
          <w:szCs w:val="24"/>
        </w:rPr>
        <w:t xml:space="preserve">starp pusēm. Uzsāktā pārbaudes lieta </w:t>
      </w:r>
      <w:r w:rsidR="00472814" w:rsidRPr="0038408C">
        <w:rPr>
          <w:rFonts w:ascii="Times New Roman" w:hAnsi="Times New Roman" w:cs="Times New Roman"/>
          <w:sz w:val="24"/>
          <w:szCs w:val="24"/>
        </w:rPr>
        <w:t xml:space="preserve">beigtos </w:t>
      </w:r>
      <w:r w:rsidRPr="0038408C">
        <w:rPr>
          <w:rFonts w:ascii="Times New Roman" w:hAnsi="Times New Roman" w:cs="Times New Roman"/>
          <w:sz w:val="24"/>
          <w:szCs w:val="24"/>
        </w:rPr>
        <w:t xml:space="preserve">ar lietā iesaistīto personu izlīgumu vai konstitucionālā mediju ombuda saistošu lēmumu, kas medijam </w:t>
      </w:r>
      <w:r w:rsidR="00984B45" w:rsidRPr="0038408C">
        <w:rPr>
          <w:rFonts w:ascii="Times New Roman" w:hAnsi="Times New Roman" w:cs="Times New Roman"/>
          <w:sz w:val="24"/>
          <w:szCs w:val="24"/>
        </w:rPr>
        <w:t>jāpilda</w:t>
      </w:r>
      <w:r w:rsidRPr="0038408C">
        <w:rPr>
          <w:rFonts w:ascii="Times New Roman" w:hAnsi="Times New Roman" w:cs="Times New Roman"/>
          <w:sz w:val="24"/>
          <w:szCs w:val="24"/>
        </w:rPr>
        <w:t xml:space="preserve">. </w:t>
      </w:r>
    </w:p>
    <w:p w:rsidR="00781319" w:rsidRPr="0038408C" w:rsidRDefault="006F6ADD" w:rsidP="009E074D">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Turpmāk</w:t>
      </w:r>
      <w:r w:rsidR="00892941" w:rsidRPr="0038408C">
        <w:rPr>
          <w:rFonts w:ascii="Times New Roman" w:hAnsi="Times New Roman" w:cs="Times New Roman"/>
          <w:sz w:val="24"/>
          <w:szCs w:val="24"/>
        </w:rPr>
        <w:t xml:space="preserve"> detalizētāk raksturots konstitucionālā mediju ombuda – Mediju tiesībsarga – darbības ietvars. </w:t>
      </w:r>
    </w:p>
    <w:p w:rsidR="002054E5" w:rsidRDefault="002054E5" w:rsidP="009E074D">
      <w:pPr>
        <w:spacing w:after="0"/>
        <w:ind w:firstLine="567"/>
        <w:jc w:val="both"/>
        <w:rPr>
          <w:rFonts w:ascii="Times New Roman" w:hAnsi="Times New Roman" w:cs="Times New Roman"/>
          <w:sz w:val="24"/>
          <w:szCs w:val="24"/>
        </w:rPr>
      </w:pPr>
    </w:p>
    <w:p w:rsidR="009C25E1" w:rsidRPr="0038408C" w:rsidRDefault="009C25E1" w:rsidP="009E074D">
      <w:pPr>
        <w:spacing w:after="0"/>
        <w:ind w:firstLine="567"/>
        <w:jc w:val="both"/>
        <w:rPr>
          <w:rFonts w:ascii="Times New Roman" w:hAnsi="Times New Roman" w:cs="Times New Roman"/>
          <w:sz w:val="24"/>
          <w:szCs w:val="24"/>
        </w:rPr>
      </w:pPr>
    </w:p>
    <w:p w:rsidR="003605B3" w:rsidRPr="0038408C" w:rsidRDefault="00862F97" w:rsidP="00B96819">
      <w:pPr>
        <w:jc w:val="center"/>
        <w:rPr>
          <w:rFonts w:ascii="Times New Roman" w:hAnsi="Times New Roman" w:cs="Times New Roman"/>
          <w:b/>
          <w:sz w:val="24"/>
          <w:szCs w:val="24"/>
        </w:rPr>
      </w:pPr>
      <w:r w:rsidRPr="0038408C">
        <w:rPr>
          <w:rFonts w:ascii="Times New Roman" w:hAnsi="Times New Roman" w:cs="Times New Roman"/>
          <w:b/>
          <w:sz w:val="24"/>
          <w:szCs w:val="24"/>
        </w:rPr>
        <w:t>Mediju tiesībsargs</w:t>
      </w:r>
      <w:r w:rsidR="00B47FB1" w:rsidRPr="0038408C">
        <w:rPr>
          <w:rFonts w:ascii="Times New Roman" w:hAnsi="Times New Roman" w:cs="Times New Roman"/>
          <w:b/>
          <w:sz w:val="24"/>
          <w:szCs w:val="24"/>
        </w:rPr>
        <w:t xml:space="preserve"> (1.risinājuma variants)</w:t>
      </w:r>
    </w:p>
    <w:p w:rsidR="00DE4BFC" w:rsidRPr="0038408C" w:rsidRDefault="00DE4BFC" w:rsidP="00DE4BFC">
      <w:pPr>
        <w:spacing w:after="0"/>
        <w:ind w:firstLine="567"/>
        <w:jc w:val="right"/>
        <w:rPr>
          <w:rFonts w:ascii="Times New Roman" w:hAnsi="Times New Roman" w:cs="Times New Roman"/>
          <w:sz w:val="24"/>
          <w:szCs w:val="24"/>
        </w:rPr>
      </w:pPr>
      <w:r w:rsidRPr="0038408C">
        <w:rPr>
          <w:rFonts w:ascii="Times New Roman" w:hAnsi="Times New Roman" w:cs="Times New Roman"/>
          <w:sz w:val="24"/>
          <w:szCs w:val="24"/>
        </w:rPr>
        <w:t>1.tabula</w:t>
      </w:r>
    </w:p>
    <w:tbl>
      <w:tblPr>
        <w:tblStyle w:val="Reatabula"/>
        <w:tblW w:w="0" w:type="auto"/>
        <w:tblLook w:val="04A0"/>
      </w:tblPr>
      <w:tblGrid>
        <w:gridCol w:w="3227"/>
        <w:gridCol w:w="6060"/>
      </w:tblGrid>
      <w:tr w:rsidR="00371F78" w:rsidRPr="0038408C" w:rsidTr="002F7FAA">
        <w:trPr>
          <w:trHeight w:val="548"/>
        </w:trPr>
        <w:tc>
          <w:tcPr>
            <w:tcW w:w="3227" w:type="dxa"/>
            <w:shd w:val="clear" w:color="auto" w:fill="D9D9D9" w:themeFill="background1" w:themeFillShade="D9"/>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Elements</w:t>
            </w:r>
          </w:p>
        </w:tc>
        <w:tc>
          <w:tcPr>
            <w:tcW w:w="6060" w:type="dxa"/>
            <w:shd w:val="clear" w:color="auto" w:fill="D9D9D9" w:themeFill="background1" w:themeFillShade="D9"/>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Elementa apraksts</w:t>
            </w:r>
          </w:p>
        </w:tc>
      </w:tr>
      <w:tr w:rsidR="00371F78" w:rsidRPr="0038408C" w:rsidTr="00371F78">
        <w:tc>
          <w:tcPr>
            <w:tcW w:w="3227" w:type="dxa"/>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Dibināšana</w:t>
            </w:r>
          </w:p>
        </w:tc>
        <w:tc>
          <w:tcPr>
            <w:tcW w:w="6060" w:type="dxa"/>
            <w:vAlign w:val="center"/>
          </w:tcPr>
          <w:p w:rsidR="007C5819" w:rsidRPr="0038408C" w:rsidRDefault="00371F78">
            <w:pPr>
              <w:jc w:val="both"/>
              <w:rPr>
                <w:rFonts w:ascii="Times New Roman" w:hAnsi="Times New Roman" w:cs="Times New Roman"/>
                <w:b/>
                <w:sz w:val="24"/>
                <w:szCs w:val="24"/>
              </w:rPr>
            </w:pPr>
            <w:r w:rsidRPr="0038408C">
              <w:rPr>
                <w:rFonts w:ascii="Times New Roman" w:hAnsi="Times New Roman" w:cs="Times New Roman"/>
                <w:sz w:val="24"/>
                <w:szCs w:val="24"/>
              </w:rPr>
              <w:t>Uz likuma pamata.</w:t>
            </w:r>
          </w:p>
        </w:tc>
      </w:tr>
      <w:tr w:rsidR="00371F78" w:rsidRPr="0038408C" w:rsidTr="00371F78">
        <w:tc>
          <w:tcPr>
            <w:tcW w:w="3227" w:type="dxa"/>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Struktūra un sastāvs</w:t>
            </w:r>
          </w:p>
        </w:tc>
        <w:tc>
          <w:tcPr>
            <w:tcW w:w="6060" w:type="dxa"/>
            <w:vAlign w:val="center"/>
          </w:tcPr>
          <w:p w:rsidR="007C5819" w:rsidRPr="0038408C" w:rsidRDefault="00371F78" w:rsidP="009E0DE2">
            <w:pPr>
              <w:jc w:val="both"/>
              <w:rPr>
                <w:rFonts w:ascii="Times New Roman" w:hAnsi="Times New Roman" w:cs="Times New Roman"/>
                <w:b/>
                <w:sz w:val="24"/>
                <w:szCs w:val="24"/>
              </w:rPr>
            </w:pPr>
            <w:r w:rsidRPr="0038408C">
              <w:rPr>
                <w:rFonts w:ascii="Times New Roman" w:hAnsi="Times New Roman" w:cs="Times New Roman"/>
                <w:sz w:val="24"/>
                <w:szCs w:val="24"/>
              </w:rPr>
              <w:t xml:space="preserve">Viena persona – </w:t>
            </w:r>
            <w:r w:rsidR="008E6E10" w:rsidRPr="0038408C">
              <w:rPr>
                <w:rFonts w:ascii="Times New Roman" w:hAnsi="Times New Roman" w:cs="Times New Roman"/>
                <w:sz w:val="24"/>
                <w:szCs w:val="24"/>
              </w:rPr>
              <w:t>Mediju tiesībsargs</w:t>
            </w:r>
            <w:r w:rsidRPr="0038408C">
              <w:rPr>
                <w:rFonts w:ascii="Times New Roman" w:hAnsi="Times New Roman" w:cs="Times New Roman"/>
                <w:sz w:val="24"/>
                <w:szCs w:val="24"/>
              </w:rPr>
              <w:t xml:space="preserve"> – Saeimas apstiprināta amatpersona uz noteiktu laiku; Mediju tiesībsarga</w:t>
            </w:r>
            <w:r w:rsidR="009E0DE2" w:rsidRPr="0038408C">
              <w:rPr>
                <w:rFonts w:ascii="Times New Roman" w:hAnsi="Times New Roman" w:cs="Times New Roman"/>
                <w:sz w:val="24"/>
                <w:szCs w:val="24"/>
              </w:rPr>
              <w:t xml:space="preserve">m pakļauts sekretariāts </w:t>
            </w:r>
            <w:r w:rsidRPr="0038408C">
              <w:rPr>
                <w:rFonts w:ascii="Times New Roman" w:hAnsi="Times New Roman" w:cs="Times New Roman"/>
                <w:sz w:val="24"/>
                <w:szCs w:val="24"/>
              </w:rPr>
              <w:t>atbalsta funkciju nodrošināšanai.</w:t>
            </w:r>
          </w:p>
        </w:tc>
      </w:tr>
      <w:tr w:rsidR="00371F78" w:rsidRPr="0038408C" w:rsidTr="00371F78">
        <w:tc>
          <w:tcPr>
            <w:tcW w:w="3227" w:type="dxa"/>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Funkcijas</w:t>
            </w:r>
          </w:p>
        </w:tc>
        <w:tc>
          <w:tcPr>
            <w:tcW w:w="6060" w:type="dxa"/>
            <w:vAlign w:val="center"/>
          </w:tcPr>
          <w:p w:rsidR="007C5819" w:rsidRPr="0038408C" w:rsidRDefault="00371F78">
            <w:pPr>
              <w:jc w:val="both"/>
              <w:rPr>
                <w:rFonts w:ascii="Times New Roman" w:hAnsi="Times New Roman" w:cs="Times New Roman"/>
                <w:b/>
                <w:sz w:val="24"/>
                <w:szCs w:val="24"/>
              </w:rPr>
            </w:pPr>
            <w:r w:rsidRPr="0038408C">
              <w:rPr>
                <w:rFonts w:ascii="Times New Roman" w:hAnsi="Times New Roman" w:cs="Times New Roman"/>
                <w:sz w:val="24"/>
                <w:szCs w:val="24"/>
              </w:rPr>
              <w:t>Sūdzību pieņemšana un izskatīšana par ētikas normu pārkāpumiem, atzinumu sniegšana, izglītojošais darbs medijpratības un dezinformācijas jautājumos.</w:t>
            </w:r>
          </w:p>
        </w:tc>
      </w:tr>
      <w:tr w:rsidR="00371F78" w:rsidRPr="0038408C" w:rsidTr="00371F78">
        <w:tc>
          <w:tcPr>
            <w:tcW w:w="3227" w:type="dxa"/>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Darbības tvērums</w:t>
            </w:r>
          </w:p>
        </w:tc>
        <w:tc>
          <w:tcPr>
            <w:tcW w:w="6060" w:type="dxa"/>
            <w:vAlign w:val="center"/>
          </w:tcPr>
          <w:p w:rsidR="007C5819" w:rsidRPr="0038408C" w:rsidRDefault="00371F78">
            <w:pPr>
              <w:jc w:val="both"/>
              <w:rPr>
                <w:rFonts w:ascii="Times New Roman" w:hAnsi="Times New Roman" w:cs="Times New Roman"/>
                <w:b/>
                <w:sz w:val="24"/>
                <w:szCs w:val="24"/>
              </w:rPr>
            </w:pPr>
            <w:r w:rsidRPr="0038408C">
              <w:rPr>
                <w:rFonts w:ascii="Times New Roman" w:hAnsi="Times New Roman" w:cs="Times New Roman"/>
                <w:sz w:val="24"/>
                <w:szCs w:val="24"/>
              </w:rPr>
              <w:t>Mediju tiesībsarga kompetencē ietilpst elektroniskie plašsaziņas līdzekļi, drukātie mediji, interneta mediji.</w:t>
            </w:r>
          </w:p>
        </w:tc>
      </w:tr>
      <w:tr w:rsidR="00371F78" w:rsidRPr="0038408C" w:rsidTr="00371F78">
        <w:tc>
          <w:tcPr>
            <w:tcW w:w="3227" w:type="dxa"/>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Sūdzību izskatīšanas, lēmumu pieņemšanas un pārsūdzības kārtība</w:t>
            </w:r>
          </w:p>
        </w:tc>
        <w:tc>
          <w:tcPr>
            <w:tcW w:w="6060" w:type="dxa"/>
            <w:vAlign w:val="center"/>
          </w:tcPr>
          <w:p w:rsidR="007C5819" w:rsidRPr="0038408C" w:rsidRDefault="00371F78">
            <w:pPr>
              <w:jc w:val="both"/>
              <w:rPr>
                <w:rFonts w:ascii="Times New Roman" w:hAnsi="Times New Roman" w:cs="Times New Roman"/>
                <w:b/>
                <w:sz w:val="24"/>
                <w:szCs w:val="24"/>
              </w:rPr>
            </w:pPr>
            <w:r w:rsidRPr="0038408C">
              <w:rPr>
                <w:rFonts w:ascii="Times New Roman" w:hAnsi="Times New Roman" w:cs="Times New Roman"/>
                <w:sz w:val="24"/>
                <w:szCs w:val="24"/>
              </w:rPr>
              <w:t>Mediju tiesībsargs lēmumus un atzinumus pieņem vienpersoniski; primāri darbojas kā mediators, veicinot izlīgumu starp pusēm.</w:t>
            </w:r>
          </w:p>
        </w:tc>
      </w:tr>
      <w:tr w:rsidR="00371F78" w:rsidRPr="0038408C" w:rsidTr="00371F78">
        <w:tc>
          <w:tcPr>
            <w:tcW w:w="3227" w:type="dxa"/>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Lēmumu un atzinumu veidi, to attiecināmība uz nozari</w:t>
            </w:r>
          </w:p>
        </w:tc>
        <w:tc>
          <w:tcPr>
            <w:tcW w:w="6060" w:type="dxa"/>
            <w:vAlign w:val="center"/>
          </w:tcPr>
          <w:p w:rsidR="007C5819" w:rsidRPr="0038408C" w:rsidRDefault="00371F78">
            <w:pPr>
              <w:jc w:val="both"/>
              <w:rPr>
                <w:rFonts w:ascii="Times New Roman" w:hAnsi="Times New Roman" w:cs="Times New Roman"/>
                <w:b/>
                <w:sz w:val="24"/>
                <w:szCs w:val="24"/>
              </w:rPr>
            </w:pPr>
            <w:r w:rsidRPr="0038408C">
              <w:rPr>
                <w:rFonts w:ascii="Times New Roman" w:hAnsi="Times New Roman" w:cs="Times New Roman"/>
                <w:sz w:val="24"/>
                <w:szCs w:val="24"/>
              </w:rPr>
              <w:t>Mediju tiesībsargs lēmumu par pārbaudes lietas uzsākšanu pieņem vai nu pēc sūdzības/iesnieguma saņemšanas, vai pēc paša iniciatīvas. Mediju tiesībsarga lēmumi un atzinumi ir saistoši visiem Latvijas jurisdikcijā esošajiem medijiem.</w:t>
            </w:r>
          </w:p>
        </w:tc>
      </w:tr>
      <w:tr w:rsidR="00371F78" w:rsidRPr="0038408C" w:rsidTr="00371F78">
        <w:tc>
          <w:tcPr>
            <w:tcW w:w="3227" w:type="dxa"/>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Darbības atskaites sistēma</w:t>
            </w:r>
          </w:p>
        </w:tc>
        <w:tc>
          <w:tcPr>
            <w:tcW w:w="6060" w:type="dxa"/>
            <w:vAlign w:val="center"/>
          </w:tcPr>
          <w:p w:rsidR="007C5819" w:rsidRPr="0038408C" w:rsidRDefault="00371F78">
            <w:pPr>
              <w:jc w:val="both"/>
              <w:rPr>
                <w:rFonts w:ascii="Times New Roman" w:hAnsi="Times New Roman" w:cs="Times New Roman"/>
                <w:b/>
                <w:sz w:val="24"/>
                <w:szCs w:val="24"/>
              </w:rPr>
            </w:pPr>
            <w:r w:rsidRPr="0038408C">
              <w:rPr>
                <w:rFonts w:ascii="Times New Roman" w:hAnsi="Times New Roman" w:cs="Times New Roman"/>
                <w:sz w:val="24"/>
                <w:szCs w:val="24"/>
              </w:rPr>
              <w:t xml:space="preserve">Mediju tiesībsargs gada pārskatu par savu darbu publisko savā mājaslapā internetā un iesniedz Saeimas Cilvēktiesību un sabiedrisko lietu komisijai. </w:t>
            </w:r>
            <w:r w:rsidR="00E84620" w:rsidRPr="0038408C">
              <w:rPr>
                <w:rFonts w:ascii="Times New Roman" w:hAnsi="Times New Roman" w:cs="Times New Roman"/>
                <w:sz w:val="24"/>
                <w:szCs w:val="24"/>
              </w:rPr>
              <w:t xml:space="preserve">Gada pārskats ietver arī </w:t>
            </w:r>
            <w:r w:rsidRPr="0038408C">
              <w:rPr>
                <w:rFonts w:ascii="Times New Roman" w:hAnsi="Times New Roman" w:cs="Times New Roman"/>
                <w:sz w:val="24"/>
                <w:szCs w:val="24"/>
              </w:rPr>
              <w:t xml:space="preserve">atzinumu </w:t>
            </w:r>
            <w:r w:rsidR="00E84620" w:rsidRPr="0038408C">
              <w:rPr>
                <w:rFonts w:ascii="Times New Roman" w:hAnsi="Times New Roman" w:cs="Times New Roman"/>
                <w:sz w:val="24"/>
                <w:szCs w:val="24"/>
              </w:rPr>
              <w:t>par</w:t>
            </w:r>
            <w:r w:rsidR="00F414D1" w:rsidRPr="0038408C">
              <w:rPr>
                <w:rFonts w:ascii="Times New Roman" w:hAnsi="Times New Roman" w:cs="Times New Roman"/>
                <w:sz w:val="24"/>
                <w:szCs w:val="24"/>
              </w:rPr>
              <w:t xml:space="preserve"> situāciju</w:t>
            </w:r>
            <w:r w:rsidR="00E84620" w:rsidRPr="0038408C">
              <w:rPr>
                <w:rFonts w:ascii="Times New Roman" w:hAnsi="Times New Roman" w:cs="Times New Roman"/>
                <w:sz w:val="24"/>
                <w:szCs w:val="24"/>
              </w:rPr>
              <w:t xml:space="preserve"> mediju </w:t>
            </w:r>
            <w:r w:rsidR="00F414D1" w:rsidRPr="0038408C">
              <w:rPr>
                <w:rFonts w:ascii="Times New Roman" w:hAnsi="Times New Roman" w:cs="Times New Roman"/>
                <w:sz w:val="24"/>
                <w:szCs w:val="24"/>
              </w:rPr>
              <w:t>jomā</w:t>
            </w:r>
            <w:r w:rsidR="00E84620" w:rsidRPr="0038408C">
              <w:rPr>
                <w:rFonts w:ascii="Times New Roman" w:hAnsi="Times New Roman" w:cs="Times New Roman"/>
                <w:sz w:val="24"/>
                <w:szCs w:val="24"/>
              </w:rPr>
              <w:t xml:space="preserve"> </w:t>
            </w:r>
            <w:r w:rsidRPr="0038408C">
              <w:rPr>
                <w:rFonts w:ascii="Times New Roman" w:hAnsi="Times New Roman" w:cs="Times New Roman"/>
                <w:sz w:val="24"/>
                <w:szCs w:val="24"/>
              </w:rPr>
              <w:t xml:space="preserve">un ieteikumus </w:t>
            </w:r>
            <w:r w:rsidR="00F414D1" w:rsidRPr="0038408C">
              <w:rPr>
                <w:rFonts w:ascii="Times New Roman" w:hAnsi="Times New Roman" w:cs="Times New Roman"/>
                <w:sz w:val="24"/>
                <w:szCs w:val="24"/>
              </w:rPr>
              <w:t>nepieciešamajiem uzlabojumiem</w:t>
            </w:r>
            <w:r w:rsidRPr="0038408C">
              <w:rPr>
                <w:rFonts w:ascii="Times New Roman" w:hAnsi="Times New Roman" w:cs="Times New Roman"/>
                <w:sz w:val="24"/>
                <w:szCs w:val="24"/>
              </w:rPr>
              <w:t xml:space="preserve">. </w:t>
            </w:r>
          </w:p>
        </w:tc>
      </w:tr>
      <w:tr w:rsidR="00371F78" w:rsidRPr="0038408C" w:rsidTr="00371F78">
        <w:tc>
          <w:tcPr>
            <w:tcW w:w="3227" w:type="dxa"/>
            <w:vAlign w:val="center"/>
          </w:tcPr>
          <w:p w:rsidR="00371F78" w:rsidRPr="0038408C" w:rsidRDefault="00371F78" w:rsidP="00371F78">
            <w:pPr>
              <w:rPr>
                <w:rFonts w:ascii="Times New Roman" w:hAnsi="Times New Roman" w:cs="Times New Roman"/>
                <w:b/>
                <w:sz w:val="24"/>
                <w:szCs w:val="24"/>
              </w:rPr>
            </w:pPr>
            <w:r w:rsidRPr="0038408C">
              <w:rPr>
                <w:rFonts w:ascii="Times New Roman" w:hAnsi="Times New Roman" w:cs="Times New Roman"/>
                <w:b/>
                <w:sz w:val="24"/>
                <w:szCs w:val="24"/>
              </w:rPr>
              <w:t>Loma medijpratības veicināšanā un dezinformācijas ierobežošanā</w:t>
            </w:r>
          </w:p>
        </w:tc>
        <w:tc>
          <w:tcPr>
            <w:tcW w:w="6060" w:type="dxa"/>
            <w:vAlign w:val="center"/>
          </w:tcPr>
          <w:p w:rsidR="007C5819" w:rsidRPr="0038408C" w:rsidRDefault="00371F78">
            <w:pPr>
              <w:jc w:val="both"/>
              <w:rPr>
                <w:rFonts w:ascii="Times New Roman" w:hAnsi="Times New Roman" w:cs="Times New Roman"/>
                <w:sz w:val="24"/>
                <w:szCs w:val="24"/>
              </w:rPr>
            </w:pPr>
            <w:r w:rsidRPr="0038408C">
              <w:rPr>
                <w:rFonts w:ascii="Times New Roman" w:hAnsi="Times New Roman" w:cs="Times New Roman"/>
                <w:sz w:val="24"/>
                <w:szCs w:val="24"/>
              </w:rPr>
              <w:t xml:space="preserve">Sadarbībā ar citām institūcijām </w:t>
            </w:r>
            <w:r w:rsidR="00F414D1" w:rsidRPr="0038408C">
              <w:rPr>
                <w:rFonts w:ascii="Times New Roman" w:hAnsi="Times New Roman" w:cs="Times New Roman"/>
                <w:sz w:val="24"/>
                <w:szCs w:val="24"/>
              </w:rPr>
              <w:t>nodrošina</w:t>
            </w:r>
            <w:r w:rsidRPr="0038408C">
              <w:rPr>
                <w:rFonts w:ascii="Times New Roman" w:hAnsi="Times New Roman" w:cs="Times New Roman"/>
                <w:sz w:val="24"/>
                <w:szCs w:val="24"/>
              </w:rPr>
              <w:t xml:space="preserve"> </w:t>
            </w:r>
            <w:r w:rsidR="00F414D1" w:rsidRPr="0038408C">
              <w:rPr>
                <w:rFonts w:ascii="Times New Roman" w:hAnsi="Times New Roman" w:cs="Times New Roman"/>
                <w:sz w:val="24"/>
                <w:szCs w:val="24"/>
              </w:rPr>
              <w:t xml:space="preserve">informējošu un izglītojošu darbu, īpašu uzmanību veltot mediju lomas un nozīmes </w:t>
            </w:r>
            <w:r w:rsidR="002E33B4" w:rsidRPr="0038408C">
              <w:rPr>
                <w:rFonts w:ascii="Times New Roman" w:hAnsi="Times New Roman" w:cs="Times New Roman"/>
                <w:sz w:val="24"/>
                <w:szCs w:val="24"/>
              </w:rPr>
              <w:t xml:space="preserve">demokrātijā un mediju darbības pamatprincipu </w:t>
            </w:r>
            <w:r w:rsidR="00F414D1" w:rsidRPr="0038408C">
              <w:rPr>
                <w:rFonts w:ascii="Times New Roman" w:hAnsi="Times New Roman" w:cs="Times New Roman"/>
                <w:sz w:val="24"/>
                <w:szCs w:val="24"/>
              </w:rPr>
              <w:t>skaidrošanai.</w:t>
            </w:r>
          </w:p>
        </w:tc>
      </w:tr>
    </w:tbl>
    <w:p w:rsidR="00D1258C" w:rsidRPr="0038408C" w:rsidRDefault="00D1258C" w:rsidP="00371F78">
      <w:pPr>
        <w:spacing w:after="0"/>
        <w:jc w:val="both"/>
        <w:rPr>
          <w:rFonts w:ascii="Times New Roman" w:hAnsi="Times New Roman" w:cs="Times New Roman"/>
          <w:sz w:val="24"/>
          <w:szCs w:val="24"/>
        </w:rPr>
      </w:pPr>
    </w:p>
    <w:p w:rsidR="00D1258C" w:rsidRPr="0038408C" w:rsidRDefault="00D1258C" w:rsidP="001B556E">
      <w:pPr>
        <w:spacing w:after="0"/>
        <w:ind w:firstLine="567"/>
        <w:jc w:val="both"/>
        <w:rPr>
          <w:rFonts w:ascii="Times New Roman" w:hAnsi="Times New Roman" w:cs="Times New Roman"/>
          <w:b/>
          <w:sz w:val="24"/>
          <w:szCs w:val="24"/>
        </w:rPr>
      </w:pPr>
    </w:p>
    <w:p w:rsidR="00180699" w:rsidRPr="0038408C" w:rsidRDefault="00D2583C" w:rsidP="00965090">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lastRenderedPageBreak/>
        <w:t xml:space="preserve">Piedāvātajā risinājumā </w:t>
      </w:r>
      <w:r w:rsidR="00CA6DBE" w:rsidRPr="0038408C">
        <w:rPr>
          <w:rFonts w:ascii="Times New Roman" w:hAnsi="Times New Roman" w:cs="Times New Roman"/>
          <w:sz w:val="24"/>
          <w:szCs w:val="24"/>
        </w:rPr>
        <w:t xml:space="preserve">Mediju tiesībsargs pastāvētu kā </w:t>
      </w:r>
      <w:r w:rsidR="00965090" w:rsidRPr="0038408C">
        <w:rPr>
          <w:rFonts w:ascii="Times New Roman" w:hAnsi="Times New Roman" w:cs="Times New Roman"/>
          <w:sz w:val="24"/>
          <w:szCs w:val="24"/>
        </w:rPr>
        <w:t xml:space="preserve">funkcionāls </w:t>
      </w:r>
      <w:r w:rsidR="00CA6DBE" w:rsidRPr="0038408C">
        <w:rPr>
          <w:rFonts w:ascii="Times New Roman" w:hAnsi="Times New Roman" w:cs="Times New Roman"/>
          <w:sz w:val="24"/>
          <w:szCs w:val="24"/>
        </w:rPr>
        <w:t>atzars jau esošajam Tiesībs</w:t>
      </w:r>
      <w:r w:rsidR="000F4482" w:rsidRPr="0038408C">
        <w:rPr>
          <w:rFonts w:ascii="Times New Roman" w:hAnsi="Times New Roman" w:cs="Times New Roman"/>
          <w:sz w:val="24"/>
          <w:szCs w:val="24"/>
        </w:rPr>
        <w:t>arga institūtam</w:t>
      </w:r>
      <w:r w:rsidR="00180699" w:rsidRPr="0038408C">
        <w:rPr>
          <w:rFonts w:ascii="Times New Roman" w:hAnsi="Times New Roman" w:cs="Times New Roman"/>
          <w:sz w:val="24"/>
          <w:szCs w:val="24"/>
        </w:rPr>
        <w:t>, līdz ar to kā pozitīvs aspekts vērtējams, ka sabiedrībai būs labāka izpratne par šāda institūta darbību. Mediju tiesībsargs</w:t>
      </w:r>
      <w:r w:rsidRPr="0038408C">
        <w:rPr>
          <w:rFonts w:ascii="Times New Roman" w:hAnsi="Times New Roman" w:cs="Times New Roman"/>
          <w:sz w:val="24"/>
          <w:szCs w:val="24"/>
        </w:rPr>
        <w:t xml:space="preserve"> tiktu</w:t>
      </w:r>
      <w:r w:rsidR="00180699" w:rsidRPr="0038408C">
        <w:rPr>
          <w:rFonts w:ascii="Times New Roman" w:hAnsi="Times New Roman" w:cs="Times New Roman"/>
          <w:sz w:val="24"/>
          <w:szCs w:val="24"/>
        </w:rPr>
        <w:t xml:space="preserve"> izveidots uz likuma pamata</w:t>
      </w:r>
      <w:r w:rsidRPr="0038408C">
        <w:rPr>
          <w:rFonts w:ascii="Times New Roman" w:hAnsi="Times New Roman" w:cs="Times New Roman"/>
          <w:sz w:val="24"/>
          <w:szCs w:val="24"/>
        </w:rPr>
        <w:t xml:space="preserve">, tādējādi nodrošinot </w:t>
      </w:r>
      <w:r w:rsidR="00180699" w:rsidRPr="0038408C">
        <w:rPr>
          <w:rFonts w:ascii="Times New Roman" w:hAnsi="Times New Roman" w:cs="Times New Roman"/>
          <w:sz w:val="24"/>
          <w:szCs w:val="24"/>
        </w:rPr>
        <w:t xml:space="preserve">pirmšķietami augstāku </w:t>
      </w:r>
      <w:r w:rsidR="006A15A0" w:rsidRPr="0038408C">
        <w:rPr>
          <w:rFonts w:ascii="Times New Roman" w:hAnsi="Times New Roman" w:cs="Times New Roman"/>
          <w:sz w:val="24"/>
          <w:szCs w:val="24"/>
        </w:rPr>
        <w:t xml:space="preserve">autoritāti </w:t>
      </w:r>
      <w:r w:rsidR="00180699" w:rsidRPr="0038408C">
        <w:rPr>
          <w:rFonts w:ascii="Times New Roman" w:hAnsi="Times New Roman" w:cs="Times New Roman"/>
          <w:sz w:val="24"/>
          <w:szCs w:val="24"/>
        </w:rPr>
        <w:t>sabiedrības un valsts institū</w:t>
      </w:r>
      <w:r w:rsidR="00B32D53" w:rsidRPr="0038408C">
        <w:rPr>
          <w:rFonts w:ascii="Times New Roman" w:hAnsi="Times New Roman" w:cs="Times New Roman"/>
          <w:sz w:val="24"/>
          <w:szCs w:val="24"/>
        </w:rPr>
        <w:t>ciju</w:t>
      </w:r>
      <w:r w:rsidR="00180699" w:rsidRPr="0038408C">
        <w:rPr>
          <w:rFonts w:ascii="Times New Roman" w:hAnsi="Times New Roman" w:cs="Times New Roman"/>
          <w:sz w:val="24"/>
          <w:szCs w:val="24"/>
        </w:rPr>
        <w:t xml:space="preserve"> acīs. </w:t>
      </w:r>
    </w:p>
    <w:p w:rsidR="00AA2028" w:rsidRPr="0038408C" w:rsidRDefault="00657E75" w:rsidP="00965090">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Vienlaicīgi</w:t>
      </w:r>
      <w:r w:rsidR="007430D6" w:rsidRPr="0038408C">
        <w:rPr>
          <w:rFonts w:ascii="Times New Roman" w:hAnsi="Times New Roman" w:cs="Times New Roman"/>
          <w:sz w:val="24"/>
          <w:szCs w:val="24"/>
        </w:rPr>
        <w:t>, ņemot</w:t>
      </w:r>
      <w:r w:rsidRPr="0038408C">
        <w:rPr>
          <w:rFonts w:ascii="Times New Roman" w:hAnsi="Times New Roman" w:cs="Times New Roman"/>
          <w:sz w:val="24"/>
          <w:szCs w:val="24"/>
        </w:rPr>
        <w:t xml:space="preserve"> vērā</w:t>
      </w:r>
      <w:r w:rsidR="00D774EC" w:rsidRPr="0038408C">
        <w:rPr>
          <w:rFonts w:ascii="Times New Roman" w:hAnsi="Times New Roman" w:cs="Times New Roman"/>
          <w:sz w:val="24"/>
          <w:szCs w:val="24"/>
        </w:rPr>
        <w:t xml:space="preserve"> tiesību uz vārda brīvību fundamentālo nozīmi un mediju </w:t>
      </w:r>
      <w:r w:rsidR="007430D6" w:rsidRPr="0038408C">
        <w:rPr>
          <w:rFonts w:ascii="Times New Roman" w:hAnsi="Times New Roman" w:cs="Times New Roman"/>
          <w:sz w:val="24"/>
          <w:szCs w:val="24"/>
        </w:rPr>
        <w:t xml:space="preserve"> </w:t>
      </w:r>
      <w:r w:rsidR="00D774EC" w:rsidRPr="0038408C">
        <w:rPr>
          <w:rFonts w:ascii="Times New Roman" w:hAnsi="Times New Roman" w:cs="Times New Roman"/>
          <w:sz w:val="24"/>
          <w:szCs w:val="24"/>
        </w:rPr>
        <w:t xml:space="preserve">svarīgo lomu demokrātiskajos procesos, lai īstenotu sabiedrības tiesības saņemt informāciju, </w:t>
      </w:r>
      <w:r w:rsidR="007430D6" w:rsidRPr="0038408C">
        <w:rPr>
          <w:rFonts w:ascii="Times New Roman" w:hAnsi="Times New Roman" w:cs="Times New Roman"/>
          <w:sz w:val="24"/>
          <w:szCs w:val="24"/>
        </w:rPr>
        <w:t xml:space="preserve">starptautiskajās tiesībās </w:t>
      </w:r>
      <w:r w:rsidR="00D774EC" w:rsidRPr="0038408C">
        <w:rPr>
          <w:rFonts w:ascii="Times New Roman" w:hAnsi="Times New Roman" w:cs="Times New Roman"/>
          <w:sz w:val="24"/>
          <w:szCs w:val="24"/>
        </w:rPr>
        <w:t>atzīts</w:t>
      </w:r>
      <w:r w:rsidR="00AA2028" w:rsidRPr="0038408C">
        <w:rPr>
          <w:rFonts w:ascii="Times New Roman" w:hAnsi="Times New Roman" w:cs="Times New Roman"/>
          <w:sz w:val="24"/>
          <w:szCs w:val="24"/>
        </w:rPr>
        <w:t>, ka valsts var iejaukties mediju darbības uzraudzībā ļoti ierobežoti</w:t>
      </w:r>
      <w:r w:rsidR="00B25066" w:rsidRPr="0038408C">
        <w:rPr>
          <w:rFonts w:ascii="Times New Roman" w:hAnsi="Times New Roman" w:cs="Times New Roman"/>
          <w:sz w:val="24"/>
          <w:szCs w:val="24"/>
        </w:rPr>
        <w:t>. I</w:t>
      </w:r>
      <w:r w:rsidR="001C3C49" w:rsidRPr="0038408C">
        <w:rPr>
          <w:rFonts w:ascii="Times New Roman" w:hAnsi="Times New Roman" w:cs="Times New Roman"/>
          <w:sz w:val="24"/>
          <w:szCs w:val="24"/>
        </w:rPr>
        <w:t>r attaisnojama</w:t>
      </w:r>
      <w:r w:rsidR="00B25066" w:rsidRPr="0038408C">
        <w:rPr>
          <w:rFonts w:ascii="Times New Roman" w:hAnsi="Times New Roman" w:cs="Times New Roman"/>
          <w:sz w:val="24"/>
          <w:szCs w:val="24"/>
        </w:rPr>
        <w:t>, piemēram,</w:t>
      </w:r>
      <w:r w:rsidR="001C3C49" w:rsidRPr="0038408C">
        <w:rPr>
          <w:rFonts w:ascii="Times New Roman" w:hAnsi="Times New Roman" w:cs="Times New Roman"/>
          <w:sz w:val="24"/>
          <w:szCs w:val="24"/>
        </w:rPr>
        <w:t xml:space="preserve"> valsts iejaukšanās audiovizuālo mediju pakalpojumu sniegšanas uzraudzībā, lai veicinātu satura daudzveidību un novērstu nelikumīga (naida runa, </w:t>
      </w:r>
      <w:r w:rsidR="000B403A" w:rsidRPr="0038408C">
        <w:rPr>
          <w:rFonts w:ascii="Times New Roman" w:hAnsi="Times New Roman" w:cs="Times New Roman"/>
          <w:sz w:val="24"/>
          <w:szCs w:val="24"/>
        </w:rPr>
        <w:t>nepilngadīgo aizsardzība</w:t>
      </w:r>
      <w:r w:rsidR="001C3C49" w:rsidRPr="0038408C">
        <w:rPr>
          <w:rFonts w:ascii="Times New Roman" w:hAnsi="Times New Roman" w:cs="Times New Roman"/>
          <w:sz w:val="24"/>
          <w:szCs w:val="24"/>
        </w:rPr>
        <w:t>) satura izplatīšanu.</w:t>
      </w:r>
      <w:r w:rsidR="003E0A43" w:rsidRPr="0038408C">
        <w:rPr>
          <w:rStyle w:val="Vresatsauce"/>
          <w:rFonts w:ascii="Times New Roman" w:hAnsi="Times New Roman" w:cs="Times New Roman"/>
          <w:sz w:val="24"/>
          <w:szCs w:val="24"/>
        </w:rPr>
        <w:footnoteReference w:id="50"/>
      </w:r>
      <w:r w:rsidR="001C3C49" w:rsidRPr="0038408C">
        <w:rPr>
          <w:rFonts w:ascii="Times New Roman" w:hAnsi="Times New Roman" w:cs="Times New Roman"/>
          <w:sz w:val="24"/>
          <w:szCs w:val="24"/>
        </w:rPr>
        <w:t xml:space="preserve"> </w:t>
      </w:r>
      <w:r w:rsidR="00E2143E" w:rsidRPr="0038408C">
        <w:rPr>
          <w:rFonts w:ascii="Times New Roman" w:hAnsi="Times New Roman" w:cs="Times New Roman"/>
          <w:sz w:val="24"/>
          <w:szCs w:val="24"/>
        </w:rPr>
        <w:t>Tomēr jebkura iejaukšanās mediju darbībā ir vērtējama ārkārtīgi piesardzīgi un aizliegumi īstenojami tikai, ja</w:t>
      </w:r>
      <w:r w:rsidR="00244736" w:rsidRPr="0038408C">
        <w:rPr>
          <w:rFonts w:ascii="Times New Roman" w:hAnsi="Times New Roman" w:cs="Times New Roman"/>
          <w:sz w:val="24"/>
          <w:szCs w:val="24"/>
        </w:rPr>
        <w:t xml:space="preserve"> ar pārkāpumu</w:t>
      </w:r>
      <w:r w:rsidR="00E2143E" w:rsidRPr="0038408C">
        <w:rPr>
          <w:rFonts w:ascii="Times New Roman" w:hAnsi="Times New Roman" w:cs="Times New Roman"/>
          <w:sz w:val="24"/>
          <w:szCs w:val="24"/>
        </w:rPr>
        <w:t xml:space="preserve"> tiek būtiski aizskartas sabiedrības intereses. </w:t>
      </w:r>
    </w:p>
    <w:p w:rsidR="00E2143E" w:rsidRPr="0038408C" w:rsidRDefault="00870DDD" w:rsidP="00870DDD">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Turklāt jāņem vērā, ka ikvienas</w:t>
      </w:r>
      <w:r w:rsidR="00E2143E" w:rsidRPr="0038408C">
        <w:rPr>
          <w:rFonts w:ascii="Times New Roman" w:hAnsi="Times New Roman" w:cs="Times New Roman"/>
          <w:sz w:val="24"/>
          <w:szCs w:val="24"/>
        </w:rPr>
        <w:t xml:space="preserve"> nozares ētikas un profesionālās darbības jautājumi ir nodrošināmi pašas nozares ietvaros. </w:t>
      </w:r>
      <w:r w:rsidRPr="0038408C">
        <w:rPr>
          <w:rFonts w:ascii="Times New Roman" w:hAnsi="Times New Roman" w:cs="Times New Roman"/>
          <w:sz w:val="24"/>
          <w:szCs w:val="24"/>
        </w:rPr>
        <w:t xml:space="preserve">Un, lai gan </w:t>
      </w:r>
      <w:r w:rsidR="00E2143E" w:rsidRPr="0038408C">
        <w:rPr>
          <w:rFonts w:ascii="Times New Roman" w:hAnsi="Times New Roman" w:cs="Times New Roman"/>
          <w:sz w:val="24"/>
          <w:szCs w:val="24"/>
        </w:rPr>
        <w:t xml:space="preserve">Latvijā ir izveidotas </w:t>
      </w:r>
      <w:r w:rsidR="008B04E1" w:rsidRPr="0038408C">
        <w:rPr>
          <w:rFonts w:ascii="Times New Roman" w:hAnsi="Times New Roman" w:cs="Times New Roman"/>
          <w:sz w:val="24"/>
          <w:szCs w:val="24"/>
        </w:rPr>
        <w:t xml:space="preserve">vairāku </w:t>
      </w:r>
      <w:r w:rsidR="00E2143E" w:rsidRPr="0038408C">
        <w:rPr>
          <w:rFonts w:ascii="Times New Roman" w:hAnsi="Times New Roman" w:cs="Times New Roman"/>
          <w:sz w:val="24"/>
          <w:szCs w:val="24"/>
        </w:rPr>
        <w:t xml:space="preserve">profesiju pārstāvju kolēģijas, kuru darbība noregulēta ar likumu, tomēr mediju nozare nav pielīdzināma ne advokātu, ne notāru, ne zvērinātu tiesu izpildītāju </w:t>
      </w:r>
      <w:r w:rsidR="00B26031" w:rsidRPr="0038408C">
        <w:rPr>
          <w:rFonts w:ascii="Times New Roman" w:hAnsi="Times New Roman" w:cs="Times New Roman"/>
          <w:sz w:val="24"/>
          <w:szCs w:val="24"/>
        </w:rPr>
        <w:t>vai citām</w:t>
      </w:r>
      <w:r w:rsidR="00E2143E" w:rsidRPr="0038408C">
        <w:rPr>
          <w:rFonts w:ascii="Times New Roman" w:hAnsi="Times New Roman" w:cs="Times New Roman"/>
          <w:sz w:val="24"/>
          <w:szCs w:val="24"/>
        </w:rPr>
        <w:t xml:space="preserve"> </w:t>
      </w:r>
      <w:r w:rsidR="00053384" w:rsidRPr="0038408C">
        <w:rPr>
          <w:rFonts w:ascii="Times New Roman" w:hAnsi="Times New Roman" w:cs="Times New Roman"/>
          <w:sz w:val="24"/>
          <w:szCs w:val="24"/>
        </w:rPr>
        <w:t xml:space="preserve">regulētajām </w:t>
      </w:r>
      <w:r w:rsidR="00E2143E" w:rsidRPr="0038408C">
        <w:rPr>
          <w:rFonts w:ascii="Times New Roman" w:hAnsi="Times New Roman" w:cs="Times New Roman"/>
          <w:sz w:val="24"/>
          <w:szCs w:val="24"/>
        </w:rPr>
        <w:t xml:space="preserve">profesijām. </w:t>
      </w:r>
      <w:r w:rsidR="00E902F1" w:rsidRPr="0038408C">
        <w:rPr>
          <w:rFonts w:ascii="Times New Roman" w:hAnsi="Times New Roman" w:cs="Times New Roman"/>
          <w:sz w:val="24"/>
          <w:szCs w:val="24"/>
        </w:rPr>
        <w:t>Gan advokāti, gan notāri un zvērināti tiesu izpildītāji ir tiesu varai piederīgas personas, savukārt žurnālisti ir „brīvās profesijas” pārstāvj</w:t>
      </w:r>
      <w:r w:rsidR="00ED2686" w:rsidRPr="0038408C">
        <w:rPr>
          <w:rFonts w:ascii="Times New Roman" w:hAnsi="Times New Roman" w:cs="Times New Roman"/>
          <w:sz w:val="24"/>
          <w:szCs w:val="24"/>
        </w:rPr>
        <w:t>i. Latvijā par žurnālistu tiek uzskatīta persona, kura vāc, apkopo, rediģē vai citādā veidā sagatavo materiālus masu informācijas līdzeklim un kura ar to noslēgusi darba līgumu vai veic šo darbu masu informācijas līdzekļa uzdevumā, kā arī žurnālistu apvienības biedrs.</w:t>
      </w:r>
      <w:r w:rsidR="001620D6" w:rsidRPr="0038408C">
        <w:rPr>
          <w:rStyle w:val="Vresatsauce"/>
          <w:rFonts w:ascii="Times New Roman" w:hAnsi="Times New Roman" w:cs="Times New Roman"/>
          <w:sz w:val="24"/>
          <w:szCs w:val="24"/>
        </w:rPr>
        <w:footnoteReference w:id="51"/>
      </w:r>
      <w:r w:rsidR="00C00B1B" w:rsidRPr="0038408C">
        <w:rPr>
          <w:rFonts w:ascii="Times New Roman" w:hAnsi="Times New Roman" w:cs="Times New Roman"/>
          <w:sz w:val="24"/>
          <w:szCs w:val="24"/>
        </w:rPr>
        <w:t xml:space="preserve"> Lai gan normatīvo aktu līmenī ietverta žurnālista definīcija, izmantojot institucionāl</w:t>
      </w:r>
      <w:r w:rsidR="00053384" w:rsidRPr="0038408C">
        <w:rPr>
          <w:rFonts w:ascii="Times New Roman" w:hAnsi="Times New Roman" w:cs="Times New Roman"/>
          <w:sz w:val="24"/>
          <w:szCs w:val="24"/>
        </w:rPr>
        <w:t>ās</w:t>
      </w:r>
      <w:r w:rsidR="00C00B1B" w:rsidRPr="0038408C">
        <w:rPr>
          <w:rFonts w:ascii="Times New Roman" w:hAnsi="Times New Roman" w:cs="Times New Roman"/>
          <w:sz w:val="24"/>
          <w:szCs w:val="24"/>
        </w:rPr>
        <w:t xml:space="preserve"> teorij</w:t>
      </w:r>
      <w:r w:rsidR="00053384" w:rsidRPr="0038408C">
        <w:rPr>
          <w:rFonts w:ascii="Times New Roman" w:hAnsi="Times New Roman" w:cs="Times New Roman"/>
          <w:sz w:val="24"/>
          <w:szCs w:val="24"/>
        </w:rPr>
        <w:t>as</w:t>
      </w:r>
      <w:r w:rsidR="00B20170" w:rsidRPr="0038408C">
        <w:rPr>
          <w:rStyle w:val="Vresatsauce"/>
          <w:rFonts w:ascii="Times New Roman" w:hAnsi="Times New Roman" w:cs="Times New Roman"/>
          <w:sz w:val="24"/>
          <w:szCs w:val="24"/>
        </w:rPr>
        <w:footnoteReference w:id="52"/>
      </w:r>
      <w:r w:rsidR="00C00B1B" w:rsidRPr="0038408C">
        <w:rPr>
          <w:rFonts w:ascii="Times New Roman" w:hAnsi="Times New Roman" w:cs="Times New Roman"/>
          <w:sz w:val="24"/>
          <w:szCs w:val="24"/>
        </w:rPr>
        <w:t xml:space="preserve"> </w:t>
      </w:r>
      <w:r w:rsidR="00053384" w:rsidRPr="0038408C">
        <w:rPr>
          <w:rFonts w:ascii="Times New Roman" w:hAnsi="Times New Roman" w:cs="Times New Roman"/>
          <w:sz w:val="24"/>
          <w:szCs w:val="24"/>
        </w:rPr>
        <w:t xml:space="preserve">bāzi </w:t>
      </w:r>
      <w:r w:rsidR="00C00B1B" w:rsidRPr="0038408C">
        <w:rPr>
          <w:rFonts w:ascii="Times New Roman" w:hAnsi="Times New Roman" w:cs="Times New Roman"/>
          <w:sz w:val="24"/>
          <w:szCs w:val="24"/>
        </w:rPr>
        <w:t>(žurnālistam ir līgums ar masu informācijas līdzekli, ir žurnālistu organizācijas biedrs), gan tiesu prakse</w:t>
      </w:r>
      <w:r w:rsidR="00053384" w:rsidRPr="0038408C">
        <w:rPr>
          <w:rStyle w:val="Vresatsauce"/>
          <w:rFonts w:ascii="Times New Roman" w:hAnsi="Times New Roman" w:cs="Times New Roman"/>
          <w:sz w:val="24"/>
          <w:szCs w:val="24"/>
        </w:rPr>
        <w:footnoteReference w:id="53"/>
      </w:r>
      <w:r w:rsidR="00C00B1B" w:rsidRPr="0038408C">
        <w:rPr>
          <w:rFonts w:ascii="Times New Roman" w:hAnsi="Times New Roman" w:cs="Times New Roman"/>
          <w:sz w:val="24"/>
          <w:szCs w:val="24"/>
        </w:rPr>
        <w:t>, gan starptautiskie dokumenti</w:t>
      </w:r>
      <w:r w:rsidR="00053384" w:rsidRPr="0038408C">
        <w:rPr>
          <w:rStyle w:val="Vresatsauce"/>
          <w:rFonts w:ascii="Times New Roman" w:hAnsi="Times New Roman" w:cs="Times New Roman"/>
          <w:sz w:val="24"/>
          <w:szCs w:val="24"/>
        </w:rPr>
        <w:footnoteReference w:id="54"/>
      </w:r>
      <w:r w:rsidR="00C00B1B" w:rsidRPr="0038408C">
        <w:rPr>
          <w:rFonts w:ascii="Times New Roman" w:hAnsi="Times New Roman" w:cs="Times New Roman"/>
          <w:sz w:val="24"/>
          <w:szCs w:val="24"/>
        </w:rPr>
        <w:t xml:space="preserve"> norāda, ka par žurnālistu </w:t>
      </w:r>
      <w:r w:rsidR="00657E75" w:rsidRPr="0038408C">
        <w:rPr>
          <w:rFonts w:ascii="Times New Roman" w:hAnsi="Times New Roman" w:cs="Times New Roman"/>
          <w:sz w:val="24"/>
          <w:szCs w:val="24"/>
        </w:rPr>
        <w:t>uzskatāma ikviena persona</w:t>
      </w:r>
      <w:r w:rsidR="00C00B1B" w:rsidRPr="0038408C">
        <w:rPr>
          <w:rFonts w:ascii="Times New Roman" w:hAnsi="Times New Roman" w:cs="Times New Roman"/>
          <w:sz w:val="24"/>
          <w:szCs w:val="24"/>
        </w:rPr>
        <w:t xml:space="preserve">, kura veic žurnālistam raksturīgās funkcijas un pienākumus, </w:t>
      </w:r>
      <w:r w:rsidR="00705C5D" w:rsidRPr="0038408C">
        <w:rPr>
          <w:rFonts w:ascii="Times New Roman" w:hAnsi="Times New Roman" w:cs="Times New Roman"/>
          <w:sz w:val="24"/>
          <w:szCs w:val="24"/>
        </w:rPr>
        <w:t>proti,</w:t>
      </w:r>
      <w:r w:rsidR="00C00B1B" w:rsidRPr="0038408C">
        <w:rPr>
          <w:rFonts w:ascii="Times New Roman" w:hAnsi="Times New Roman" w:cs="Times New Roman"/>
          <w:sz w:val="24"/>
          <w:szCs w:val="24"/>
        </w:rPr>
        <w:t xml:space="preserve"> tiek piemērota funkcionālā teorija.</w:t>
      </w:r>
      <w:r w:rsidR="00214882" w:rsidRPr="0038408C">
        <w:rPr>
          <w:rFonts w:ascii="Times New Roman" w:hAnsi="Times New Roman" w:cs="Times New Roman"/>
          <w:sz w:val="24"/>
          <w:szCs w:val="24"/>
        </w:rPr>
        <w:t xml:space="preserve"> Iepriekš minētais norāda, ka būtībā nav nozīmes, vai persona ir ieguvusi nepieciešamo izglītību, ir iestājusies </w:t>
      </w:r>
      <w:r w:rsidR="00610F68" w:rsidRPr="0038408C">
        <w:rPr>
          <w:rFonts w:ascii="Times New Roman" w:hAnsi="Times New Roman" w:cs="Times New Roman"/>
          <w:sz w:val="24"/>
          <w:szCs w:val="24"/>
        </w:rPr>
        <w:t xml:space="preserve">žurnālistu asociācijā vai strādā medijā, lai īstenotu žurnālistam raksturīgās funkcijas, tādējādi žurnālista profesiju nav iespējams uzskatīt par “regulējamo profesiju” un tā nebūtu pakļaujama sistēmai, kāda piemērota zvērinātiem advokātiem </w:t>
      </w:r>
      <w:r w:rsidR="0082159C" w:rsidRPr="0038408C">
        <w:rPr>
          <w:rFonts w:ascii="Times New Roman" w:hAnsi="Times New Roman" w:cs="Times New Roman"/>
          <w:sz w:val="24"/>
          <w:szCs w:val="24"/>
        </w:rPr>
        <w:t>un citām regulētajām profesijām</w:t>
      </w:r>
      <w:r w:rsidR="00610F68" w:rsidRPr="0038408C">
        <w:rPr>
          <w:rFonts w:ascii="Times New Roman" w:hAnsi="Times New Roman" w:cs="Times New Roman"/>
          <w:sz w:val="24"/>
          <w:szCs w:val="24"/>
        </w:rPr>
        <w:t xml:space="preserve">. </w:t>
      </w:r>
    </w:p>
    <w:p w:rsidR="002B0B80" w:rsidRPr="0038408C" w:rsidRDefault="002B0B80" w:rsidP="00870DDD">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Aplūkojot mediju ombuda iespējamo </w:t>
      </w:r>
      <w:r w:rsidR="009E074D" w:rsidRPr="0038408C">
        <w:rPr>
          <w:rFonts w:ascii="Times New Roman" w:hAnsi="Times New Roman" w:cs="Times New Roman"/>
          <w:sz w:val="24"/>
          <w:szCs w:val="24"/>
        </w:rPr>
        <w:t xml:space="preserve">nākotnes </w:t>
      </w:r>
      <w:r w:rsidRPr="0038408C">
        <w:rPr>
          <w:rFonts w:ascii="Times New Roman" w:hAnsi="Times New Roman" w:cs="Times New Roman"/>
          <w:sz w:val="24"/>
          <w:szCs w:val="24"/>
        </w:rPr>
        <w:t>funkciju</w:t>
      </w:r>
      <w:r w:rsidR="009E074D" w:rsidRPr="0038408C">
        <w:rPr>
          <w:rFonts w:ascii="Times New Roman" w:hAnsi="Times New Roman" w:cs="Times New Roman"/>
          <w:sz w:val="24"/>
          <w:szCs w:val="24"/>
        </w:rPr>
        <w:t xml:space="preserve"> </w:t>
      </w:r>
      <w:r w:rsidRPr="0038408C">
        <w:rPr>
          <w:rFonts w:ascii="Times New Roman" w:hAnsi="Times New Roman" w:cs="Times New Roman"/>
          <w:sz w:val="24"/>
          <w:szCs w:val="24"/>
        </w:rPr>
        <w:t xml:space="preserve">– izsniegt žurnālistu apliecības, jāņem vērā vairāki elementi. </w:t>
      </w:r>
      <w:r w:rsidR="00E4349C" w:rsidRPr="0038408C">
        <w:rPr>
          <w:rFonts w:ascii="Times New Roman" w:hAnsi="Times New Roman" w:cs="Times New Roman"/>
          <w:sz w:val="24"/>
          <w:szCs w:val="24"/>
        </w:rPr>
        <w:t xml:space="preserve">Patlaban </w:t>
      </w:r>
      <w:r w:rsidRPr="0038408C">
        <w:rPr>
          <w:rFonts w:ascii="Times New Roman" w:hAnsi="Times New Roman" w:cs="Times New Roman"/>
          <w:sz w:val="24"/>
          <w:szCs w:val="24"/>
        </w:rPr>
        <w:t>likuma „Par presi un citiem masu informācijas līdzekļiem” 24.panta otrā daļa paredz: „</w:t>
      </w:r>
      <w:r w:rsidRPr="0038408C">
        <w:rPr>
          <w:rFonts w:ascii="Times New Roman" w:hAnsi="Times New Roman" w:cs="Times New Roman"/>
          <w:i/>
          <w:sz w:val="24"/>
          <w:szCs w:val="24"/>
        </w:rPr>
        <w:t>Realizējot šajā pantā minētās tiesības, žurnālistam, ja nepieciešams, jāuzrāda Žurnālistu savienības biedra vai masu informācijas līdzekļa darbinieka apliecība vai to izsniegta pilnvara.</w:t>
      </w:r>
      <w:r w:rsidRPr="0038408C">
        <w:rPr>
          <w:rFonts w:ascii="Times New Roman" w:hAnsi="Times New Roman" w:cs="Times New Roman"/>
          <w:sz w:val="24"/>
          <w:szCs w:val="24"/>
        </w:rPr>
        <w:t xml:space="preserve">” Jau likumdevējs noteicis, ka žurnālistu </w:t>
      </w:r>
      <w:r w:rsidRPr="0038408C">
        <w:rPr>
          <w:rFonts w:ascii="Times New Roman" w:hAnsi="Times New Roman" w:cs="Times New Roman"/>
          <w:sz w:val="24"/>
          <w:szCs w:val="24"/>
        </w:rPr>
        <w:lastRenderedPageBreak/>
        <w:t>apliecību izsniegšana ir pašas nozares kompetencē, tomēr, ņemot vērā, ka valsts pārvaldes funkcijās neietilpst žurnālis</w:t>
      </w:r>
      <w:r w:rsidR="009E074D" w:rsidRPr="0038408C">
        <w:rPr>
          <w:rFonts w:ascii="Times New Roman" w:hAnsi="Times New Roman" w:cs="Times New Roman"/>
          <w:sz w:val="24"/>
          <w:szCs w:val="24"/>
        </w:rPr>
        <w:t>tu profesijas uzraudzība (skat. iepriekšējo rindkopu</w:t>
      </w:r>
      <w:r w:rsidRPr="0038408C">
        <w:rPr>
          <w:rFonts w:ascii="Times New Roman" w:hAnsi="Times New Roman" w:cs="Times New Roman"/>
          <w:sz w:val="24"/>
          <w:szCs w:val="24"/>
        </w:rPr>
        <w:t>), minētais regulējums nav uzskatāms par valsts pārvaldes deleģētu funkciju</w:t>
      </w:r>
      <w:r w:rsidR="009E074D" w:rsidRPr="0038408C">
        <w:rPr>
          <w:rFonts w:ascii="Times New Roman" w:hAnsi="Times New Roman" w:cs="Times New Roman"/>
          <w:sz w:val="24"/>
          <w:szCs w:val="24"/>
        </w:rPr>
        <w:t>, līdz ar ko žurnālistu apliecību izsniegšana nav publiskai varai raksturīga funkcija. Skatot šo jautājumu citu valstu praksē, secināms, ka prevalē pašu mediju/žurnālistu izveidota kārtība, kādā žurnālists iegūst savu statusu, kas ir atbilstoši demokrātiskas valsts iekārtai. Zviedrijas žurnālistu apvienība saviem biedriem izdod biedru/preses kartes, kas ir vienīgā žurnālistu identificējošā apliecība, un tā garantē, ka žurnālists ir apņēmies ievērot mediju ētikas noteikumus.</w:t>
      </w:r>
      <w:r w:rsidR="009E074D" w:rsidRPr="0038408C">
        <w:rPr>
          <w:rStyle w:val="Vresatsauce"/>
          <w:rFonts w:ascii="Times New Roman" w:hAnsi="Times New Roman" w:cs="Times New Roman"/>
          <w:sz w:val="24"/>
          <w:szCs w:val="24"/>
        </w:rPr>
        <w:footnoteReference w:id="55"/>
      </w:r>
      <w:r w:rsidR="00B81F53" w:rsidRPr="0038408C">
        <w:rPr>
          <w:rFonts w:ascii="Times New Roman" w:hAnsi="Times New Roman" w:cs="Times New Roman"/>
          <w:sz w:val="24"/>
          <w:szCs w:val="24"/>
        </w:rPr>
        <w:t xml:space="preserve"> Arī Dānijā tiek praktizēta preses pašuzraudzība – žurnālistu apvienība saviem biedriem izdod preses kartes, kuras respektē organizācijas un varas institūcijas.</w:t>
      </w:r>
      <w:r w:rsidR="00B81F53" w:rsidRPr="0038408C">
        <w:rPr>
          <w:rStyle w:val="Vresatsauce"/>
          <w:rFonts w:ascii="Times New Roman" w:hAnsi="Times New Roman" w:cs="Times New Roman"/>
          <w:sz w:val="24"/>
          <w:szCs w:val="24"/>
        </w:rPr>
        <w:footnoteReference w:id="56"/>
      </w:r>
      <w:r w:rsidR="00B81F53" w:rsidRPr="0038408C">
        <w:rPr>
          <w:rFonts w:ascii="Times New Roman" w:hAnsi="Times New Roman" w:cs="Times New Roman"/>
          <w:sz w:val="24"/>
          <w:szCs w:val="24"/>
        </w:rPr>
        <w:t xml:space="preserve"> </w:t>
      </w:r>
      <w:r w:rsidR="00F10FC7" w:rsidRPr="0038408C">
        <w:rPr>
          <w:rFonts w:ascii="Times New Roman" w:hAnsi="Times New Roman" w:cs="Times New Roman"/>
          <w:sz w:val="24"/>
          <w:szCs w:val="24"/>
        </w:rPr>
        <w:t>Savukārt Somijā žurnālistu savienības biedriem tiek piešķirtas preses kartes, kuras kalpo kā pierādījums personas piederībai pie žurnālistu profesijas.</w:t>
      </w:r>
      <w:r w:rsidR="00F10FC7" w:rsidRPr="0038408C">
        <w:rPr>
          <w:rStyle w:val="Vresatsauce"/>
          <w:rFonts w:ascii="Times New Roman" w:hAnsi="Times New Roman" w:cs="Times New Roman"/>
          <w:sz w:val="24"/>
          <w:szCs w:val="24"/>
        </w:rPr>
        <w:footnoteReference w:id="57"/>
      </w:r>
      <w:r w:rsidR="00F10FC7" w:rsidRPr="0038408C">
        <w:rPr>
          <w:rFonts w:ascii="Times New Roman" w:hAnsi="Times New Roman" w:cs="Times New Roman"/>
          <w:sz w:val="24"/>
          <w:szCs w:val="24"/>
        </w:rPr>
        <w:t xml:space="preserve"> Vairumā Eiropas valstu ir līdzīga sistēma, proti, preses kartes saviem biedriem izdod profesionālās organizācijas. Preses caurlaides valsts iestādes pašas neizdod, bet žurnālistu apvienības preses caurlaidi valsts institūcijas atzīst, balstoties uz izpausmes brīvības aizsardzības regulējumu.</w:t>
      </w:r>
      <w:r w:rsidR="00F10FC7" w:rsidRPr="0038408C">
        <w:rPr>
          <w:rStyle w:val="Vresatsauce"/>
          <w:rFonts w:ascii="Times New Roman" w:hAnsi="Times New Roman" w:cs="Times New Roman"/>
          <w:sz w:val="24"/>
          <w:szCs w:val="24"/>
        </w:rPr>
        <w:footnoteReference w:id="58"/>
      </w:r>
      <w:r w:rsidR="00F10FC7" w:rsidRPr="0038408C">
        <w:rPr>
          <w:rFonts w:ascii="Times New Roman" w:hAnsi="Times New Roman" w:cs="Times New Roman"/>
          <w:sz w:val="24"/>
          <w:szCs w:val="24"/>
        </w:rPr>
        <w:t xml:space="preserve"> Normatīvo aktu līmenī preses caurlaižu izsniegšana un anulēšana vai apturēšana netiek regulēta – par to lemj žurnālistu apvienības preses pašuzraudzības ietvaros.</w:t>
      </w:r>
      <w:r w:rsidR="00F10FC7" w:rsidRPr="0038408C">
        <w:rPr>
          <w:rStyle w:val="Vresatsauce"/>
          <w:rFonts w:ascii="Times New Roman" w:hAnsi="Times New Roman" w:cs="Times New Roman"/>
          <w:sz w:val="24"/>
          <w:szCs w:val="24"/>
        </w:rPr>
        <w:footnoteReference w:id="59"/>
      </w:r>
      <w:r w:rsidR="004C4370" w:rsidRPr="0038408C">
        <w:rPr>
          <w:rFonts w:ascii="Times New Roman" w:hAnsi="Times New Roman" w:cs="Times New Roman"/>
          <w:sz w:val="24"/>
          <w:szCs w:val="24"/>
        </w:rPr>
        <w:t xml:space="preserve"> No minētā secināms, ka žurnālistu apliecību izsniegšana ne Latvijā, ne arī starptautiskā līmenī nav atzīta par valsts varai piemītošu funkciju. Par to, vai Latvijā saglabājama esošā žurnālistu apliecību izsniegšanas kārtība vai tomēr tā ir maināma, diskutējams, pirmkārt, ar pašu mediju nozari</w:t>
      </w:r>
      <w:r w:rsidR="00B33003" w:rsidRPr="0038408C">
        <w:rPr>
          <w:rFonts w:ascii="Times New Roman" w:hAnsi="Times New Roman" w:cs="Times New Roman"/>
          <w:sz w:val="24"/>
          <w:szCs w:val="24"/>
        </w:rPr>
        <w:t>, ņemot vērā, ka risinājumi iespējami vairāki, t.sk., ka šādu funkciju varētu īstenot arī mediju ombuds</w:t>
      </w:r>
      <w:r w:rsidR="004C4370" w:rsidRPr="0038408C">
        <w:rPr>
          <w:rFonts w:ascii="Times New Roman" w:hAnsi="Times New Roman" w:cs="Times New Roman"/>
          <w:sz w:val="24"/>
          <w:szCs w:val="24"/>
        </w:rPr>
        <w:t>.</w:t>
      </w:r>
      <w:r w:rsidR="00B33003" w:rsidRPr="0038408C">
        <w:rPr>
          <w:rFonts w:ascii="Times New Roman" w:hAnsi="Times New Roman" w:cs="Times New Roman"/>
          <w:sz w:val="24"/>
          <w:szCs w:val="24"/>
        </w:rPr>
        <w:t xml:space="preserve"> </w:t>
      </w:r>
    </w:p>
    <w:p w:rsidR="005E3E76" w:rsidRPr="0038408C" w:rsidRDefault="005E3E76" w:rsidP="005E3E76">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Valsts veidots mediju ombuda modelis starptautiski sastopams visretāk, jo rada bažas par iespēju nodrošināt patiesu mediju brīvību, ja nozare netiek iesaistīta tās ētikas un profesionālās darbības uzraudzības jomā. No Ziņojuma izstrādes laikā aplūkotajām valstīm tikai Lietuvā pastāv valsts veidots institūts, kas tiek asociēts ar ētikas uzraudzību (Žurnālistu ētikas inspektors), tomēr tam paralēli ir izveidota nozares asociācija, kas ētikas komisijā vērtē mediju ētikas pārkāpumus. </w:t>
      </w:r>
    </w:p>
    <w:p w:rsidR="005C23C6" w:rsidRPr="0038408C" w:rsidRDefault="00657E75" w:rsidP="00965090">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Žurnālistu ē</w:t>
      </w:r>
      <w:r w:rsidR="005C23C6" w:rsidRPr="0038408C">
        <w:rPr>
          <w:rFonts w:ascii="Times New Roman" w:hAnsi="Times New Roman" w:cs="Times New Roman"/>
          <w:sz w:val="24"/>
          <w:szCs w:val="24"/>
        </w:rPr>
        <w:t>tikas inspektoru</w:t>
      </w:r>
      <w:r w:rsidR="005E3E76" w:rsidRPr="0038408C">
        <w:rPr>
          <w:rStyle w:val="Vresatsauce"/>
          <w:rFonts w:ascii="Times New Roman" w:hAnsi="Times New Roman" w:cs="Times New Roman"/>
          <w:sz w:val="24"/>
          <w:szCs w:val="24"/>
        </w:rPr>
        <w:footnoteReference w:id="60"/>
      </w:r>
      <w:r w:rsidR="005C23C6" w:rsidRPr="0038408C">
        <w:rPr>
          <w:rFonts w:ascii="Times New Roman" w:hAnsi="Times New Roman" w:cs="Times New Roman"/>
          <w:sz w:val="24"/>
          <w:szCs w:val="24"/>
        </w:rPr>
        <w:t xml:space="preserve"> nominē mediju asociācijas un ieceļ parlaments</w:t>
      </w:r>
      <w:r w:rsidRPr="0038408C">
        <w:rPr>
          <w:rFonts w:ascii="Times New Roman" w:hAnsi="Times New Roman" w:cs="Times New Roman"/>
          <w:sz w:val="24"/>
          <w:szCs w:val="24"/>
        </w:rPr>
        <w:t>, attiecīgi tas atbild parlamentam</w:t>
      </w:r>
      <w:r w:rsidR="005C23C6" w:rsidRPr="0038408C">
        <w:rPr>
          <w:rFonts w:ascii="Times New Roman" w:hAnsi="Times New Roman" w:cs="Times New Roman"/>
          <w:sz w:val="24"/>
          <w:szCs w:val="24"/>
        </w:rPr>
        <w:t>.</w:t>
      </w:r>
      <w:r w:rsidR="00297B0C" w:rsidRPr="0038408C">
        <w:rPr>
          <w:rFonts w:ascii="Times New Roman" w:hAnsi="Times New Roman" w:cs="Times New Roman"/>
          <w:sz w:val="24"/>
          <w:szCs w:val="24"/>
        </w:rPr>
        <w:t xml:space="preserve"> </w:t>
      </w:r>
      <w:r w:rsidR="005C23C6" w:rsidRPr="0038408C">
        <w:rPr>
          <w:rFonts w:ascii="Times New Roman" w:hAnsi="Times New Roman" w:cs="Times New Roman"/>
          <w:sz w:val="24"/>
          <w:szCs w:val="24"/>
        </w:rPr>
        <w:t>Tā darbību atbalsta birojs</w:t>
      </w:r>
      <w:r w:rsidR="0048170E" w:rsidRPr="0038408C">
        <w:rPr>
          <w:rFonts w:ascii="Times New Roman" w:hAnsi="Times New Roman" w:cs="Times New Roman"/>
          <w:sz w:val="24"/>
          <w:szCs w:val="24"/>
        </w:rPr>
        <w:t>, kuram</w:t>
      </w:r>
      <w:r w:rsidR="003A0872" w:rsidRPr="0038408C">
        <w:rPr>
          <w:rFonts w:ascii="Times New Roman" w:hAnsi="Times New Roman" w:cs="Times New Roman"/>
          <w:sz w:val="24"/>
          <w:szCs w:val="24"/>
        </w:rPr>
        <w:t xml:space="preserve"> tiek</w:t>
      </w:r>
      <w:r w:rsidR="005C23C6" w:rsidRPr="0038408C">
        <w:rPr>
          <w:rFonts w:ascii="Times New Roman" w:hAnsi="Times New Roman" w:cs="Times New Roman"/>
          <w:sz w:val="24"/>
          <w:szCs w:val="24"/>
        </w:rPr>
        <w:t xml:space="preserve"> nodrošināts valsts finansējums. </w:t>
      </w:r>
      <w:r w:rsidR="00CA7165" w:rsidRPr="0038408C">
        <w:rPr>
          <w:rFonts w:ascii="Times New Roman" w:hAnsi="Times New Roman" w:cs="Times New Roman"/>
          <w:sz w:val="24"/>
          <w:szCs w:val="24"/>
        </w:rPr>
        <w:t xml:space="preserve"> Žurnālistu ētikas inspektora kompetenc</w:t>
      </w:r>
      <w:r w:rsidR="00297B0C" w:rsidRPr="0038408C">
        <w:rPr>
          <w:rFonts w:ascii="Times New Roman" w:hAnsi="Times New Roman" w:cs="Times New Roman"/>
          <w:sz w:val="24"/>
          <w:szCs w:val="24"/>
        </w:rPr>
        <w:t>e ir noteikta likumā, tā neaptver visus mediju ētikas jautājumus. Žurnālistu ētikas inspektora kompetencē</w:t>
      </w:r>
      <w:r w:rsidR="000F2974" w:rsidRPr="0038408C">
        <w:rPr>
          <w:rStyle w:val="Vresatsauce"/>
          <w:rFonts w:ascii="Times New Roman" w:hAnsi="Times New Roman" w:cs="Times New Roman"/>
          <w:sz w:val="24"/>
          <w:szCs w:val="24"/>
        </w:rPr>
        <w:footnoteReference w:id="61"/>
      </w:r>
      <w:r w:rsidR="00CA7165" w:rsidRPr="0038408C">
        <w:rPr>
          <w:rFonts w:ascii="Times New Roman" w:hAnsi="Times New Roman" w:cs="Times New Roman"/>
          <w:sz w:val="24"/>
          <w:szCs w:val="24"/>
        </w:rPr>
        <w:t xml:space="preserve"> ir izskatīt sūdzības par personu godu un cieņas, tiesību uz privātās dzīves aizskārumu, par personas datu apstrādes pārkāpumiem</w:t>
      </w:r>
      <w:r w:rsidR="000F2974" w:rsidRPr="0038408C">
        <w:rPr>
          <w:rFonts w:ascii="Times New Roman" w:hAnsi="Times New Roman" w:cs="Times New Roman"/>
          <w:sz w:val="24"/>
          <w:szCs w:val="24"/>
        </w:rPr>
        <w:t>; uzraudzīt</w:t>
      </w:r>
      <w:r w:rsidR="00CA7165" w:rsidRPr="0038408C">
        <w:rPr>
          <w:rFonts w:ascii="Times New Roman" w:hAnsi="Times New Roman" w:cs="Times New Roman"/>
          <w:sz w:val="24"/>
          <w:szCs w:val="24"/>
        </w:rPr>
        <w:t>, kā tiek īs</w:t>
      </w:r>
      <w:r w:rsidR="000F2974" w:rsidRPr="0038408C">
        <w:rPr>
          <w:rFonts w:ascii="Times New Roman" w:hAnsi="Times New Roman" w:cs="Times New Roman"/>
          <w:sz w:val="24"/>
          <w:szCs w:val="24"/>
        </w:rPr>
        <w:t>tenota nepilngadīgo aizsardzība;</w:t>
      </w:r>
      <w:r w:rsidR="00CA7165" w:rsidRPr="0038408C">
        <w:rPr>
          <w:rFonts w:ascii="Times New Roman" w:hAnsi="Times New Roman" w:cs="Times New Roman"/>
          <w:sz w:val="24"/>
          <w:szCs w:val="24"/>
        </w:rPr>
        <w:t xml:space="preserve"> vērtē</w:t>
      </w:r>
      <w:r w:rsidR="000F2974" w:rsidRPr="0038408C">
        <w:rPr>
          <w:rFonts w:ascii="Times New Roman" w:hAnsi="Times New Roman" w:cs="Times New Roman"/>
          <w:sz w:val="24"/>
          <w:szCs w:val="24"/>
        </w:rPr>
        <w:t>t</w:t>
      </w:r>
      <w:r w:rsidR="00CA7165" w:rsidRPr="0038408C">
        <w:rPr>
          <w:rFonts w:ascii="Times New Roman" w:hAnsi="Times New Roman" w:cs="Times New Roman"/>
          <w:sz w:val="24"/>
          <w:szCs w:val="24"/>
        </w:rPr>
        <w:t>, kā tiek ievēroti normatīvie akti un principi, kas attiecināmi uz sabiedrības informēšanu</w:t>
      </w:r>
      <w:r w:rsidR="000F2974" w:rsidRPr="0038408C">
        <w:rPr>
          <w:rFonts w:ascii="Times New Roman" w:hAnsi="Times New Roman" w:cs="Times New Roman"/>
          <w:sz w:val="24"/>
          <w:szCs w:val="24"/>
        </w:rPr>
        <w:t xml:space="preserve">; piesaistīt ekspertus dažādos jautājumos; sadarboties ar citu valstu analoģiskām institūcijām; reizi divos gados sagatavot demokrātiskas </w:t>
      </w:r>
      <w:r w:rsidR="000F2974" w:rsidRPr="0038408C">
        <w:rPr>
          <w:rFonts w:ascii="Times New Roman" w:hAnsi="Times New Roman" w:cs="Times New Roman"/>
          <w:sz w:val="24"/>
          <w:szCs w:val="24"/>
        </w:rPr>
        <w:lastRenderedPageBreak/>
        <w:t xml:space="preserve">kultūras attīstības vadlīnijas sabiedrības informēšanas jomā; veikt mediju, izņemot radio un televīzijas, monitoringu. </w:t>
      </w:r>
      <w:r w:rsidR="00297B0C" w:rsidRPr="0038408C">
        <w:rPr>
          <w:rFonts w:ascii="Times New Roman" w:hAnsi="Times New Roman" w:cs="Times New Roman"/>
          <w:sz w:val="24"/>
          <w:szCs w:val="24"/>
        </w:rPr>
        <w:t>Žurnālistu ē</w:t>
      </w:r>
      <w:r w:rsidR="000F2974" w:rsidRPr="0038408C">
        <w:rPr>
          <w:rFonts w:ascii="Times New Roman" w:hAnsi="Times New Roman" w:cs="Times New Roman"/>
          <w:sz w:val="24"/>
          <w:szCs w:val="24"/>
        </w:rPr>
        <w:t>tikas inspektora lēmumi</w:t>
      </w:r>
      <w:r w:rsidR="000F2974" w:rsidRPr="0038408C">
        <w:rPr>
          <w:rStyle w:val="Vresatsauce"/>
          <w:rFonts w:ascii="Times New Roman" w:hAnsi="Times New Roman" w:cs="Times New Roman"/>
          <w:sz w:val="24"/>
          <w:szCs w:val="24"/>
        </w:rPr>
        <w:footnoteReference w:id="62"/>
      </w:r>
      <w:r w:rsidR="000F2974" w:rsidRPr="0038408C">
        <w:rPr>
          <w:rFonts w:ascii="Times New Roman" w:hAnsi="Times New Roman" w:cs="Times New Roman"/>
          <w:sz w:val="24"/>
          <w:szCs w:val="24"/>
        </w:rPr>
        <w:t xml:space="preserve"> tiek publiskoti Žurnālistu ētikas inspektora biroja </w:t>
      </w:r>
      <w:r w:rsidR="00297B0C" w:rsidRPr="0038408C">
        <w:rPr>
          <w:rFonts w:ascii="Times New Roman" w:hAnsi="Times New Roman" w:cs="Times New Roman"/>
          <w:sz w:val="24"/>
          <w:szCs w:val="24"/>
        </w:rPr>
        <w:t xml:space="preserve">mājaslapā </w:t>
      </w:r>
      <w:r w:rsidR="000F2974" w:rsidRPr="0038408C">
        <w:rPr>
          <w:rFonts w:ascii="Times New Roman" w:hAnsi="Times New Roman" w:cs="Times New Roman"/>
          <w:sz w:val="24"/>
          <w:szCs w:val="24"/>
        </w:rPr>
        <w:t>internet</w:t>
      </w:r>
      <w:r w:rsidR="00297B0C" w:rsidRPr="0038408C">
        <w:rPr>
          <w:rFonts w:ascii="Times New Roman" w:hAnsi="Times New Roman" w:cs="Times New Roman"/>
          <w:sz w:val="24"/>
          <w:szCs w:val="24"/>
        </w:rPr>
        <w:t>ā</w:t>
      </w:r>
      <w:r w:rsidR="000F2974" w:rsidRPr="0038408C">
        <w:rPr>
          <w:rFonts w:ascii="Times New Roman" w:hAnsi="Times New Roman" w:cs="Times New Roman"/>
          <w:sz w:val="24"/>
          <w:szCs w:val="24"/>
        </w:rPr>
        <w:t xml:space="preserve">, vienlaikus tā rezolutīvo daļu publiskojot arī attiecīgajā medijā, kurš īstenojis pārkāpumu. </w:t>
      </w:r>
      <w:r w:rsidR="00823D3F" w:rsidRPr="0038408C">
        <w:rPr>
          <w:rFonts w:ascii="Times New Roman" w:hAnsi="Times New Roman" w:cs="Times New Roman"/>
          <w:sz w:val="24"/>
          <w:szCs w:val="24"/>
        </w:rPr>
        <w:t>Žurnālistu ētikas i</w:t>
      </w:r>
      <w:r w:rsidR="000F2974" w:rsidRPr="0038408C">
        <w:rPr>
          <w:rFonts w:ascii="Times New Roman" w:hAnsi="Times New Roman" w:cs="Times New Roman"/>
          <w:sz w:val="24"/>
          <w:szCs w:val="24"/>
        </w:rPr>
        <w:t>nspektora lēmumi pārsūdzami tiesā 30 dienu laikā no to publiskošanas vai paziņojuma dienas.</w:t>
      </w:r>
    </w:p>
    <w:p w:rsidR="001F3AB7" w:rsidRPr="0038408C" w:rsidRDefault="007C5819" w:rsidP="001A5E5B">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Tomēr</w:t>
      </w:r>
      <w:r w:rsidR="00766DD8" w:rsidRPr="0038408C">
        <w:rPr>
          <w:rFonts w:ascii="Times New Roman" w:hAnsi="Times New Roman" w:cs="Times New Roman"/>
          <w:sz w:val="24"/>
          <w:szCs w:val="24"/>
        </w:rPr>
        <w:t xml:space="preserve"> p</w:t>
      </w:r>
      <w:r w:rsidR="00E902F1" w:rsidRPr="0038408C">
        <w:rPr>
          <w:rFonts w:ascii="Times New Roman" w:hAnsi="Times New Roman" w:cs="Times New Roman"/>
          <w:sz w:val="24"/>
          <w:szCs w:val="24"/>
        </w:rPr>
        <w:t>aralēli Žurnālistu ētikas inspektoram, Lietuvā pastāv Sabiedrības informēšanas ētikas asociācija</w:t>
      </w:r>
      <w:r w:rsidR="00AA29E4" w:rsidRPr="0038408C">
        <w:rPr>
          <w:rStyle w:val="Vresatsauce"/>
          <w:rFonts w:ascii="Times New Roman" w:hAnsi="Times New Roman" w:cs="Times New Roman"/>
          <w:sz w:val="24"/>
          <w:szCs w:val="24"/>
        </w:rPr>
        <w:footnoteReference w:id="63"/>
      </w:r>
      <w:r w:rsidR="00AA29E4" w:rsidRPr="0038408C">
        <w:rPr>
          <w:rFonts w:ascii="Times New Roman" w:hAnsi="Times New Roman" w:cs="Times New Roman"/>
          <w:sz w:val="24"/>
          <w:szCs w:val="24"/>
        </w:rPr>
        <w:t>, kuras lēmumus pieņem Sabiedrības informēšanas ētikas komisija.</w:t>
      </w:r>
      <w:r w:rsidR="00AA29E4" w:rsidRPr="0038408C">
        <w:rPr>
          <w:rStyle w:val="Vresatsauce"/>
          <w:rFonts w:ascii="Times New Roman" w:hAnsi="Times New Roman" w:cs="Times New Roman"/>
          <w:sz w:val="24"/>
          <w:szCs w:val="24"/>
        </w:rPr>
        <w:footnoteReference w:id="64"/>
      </w:r>
      <w:r w:rsidR="00E902F1" w:rsidRPr="0038408C">
        <w:rPr>
          <w:rFonts w:ascii="Times New Roman" w:hAnsi="Times New Roman" w:cs="Times New Roman"/>
          <w:sz w:val="24"/>
          <w:szCs w:val="24"/>
        </w:rPr>
        <w:t xml:space="preserve"> </w:t>
      </w:r>
      <w:r w:rsidR="001F3AB7" w:rsidRPr="0038408C">
        <w:rPr>
          <w:rFonts w:ascii="Times New Roman" w:hAnsi="Times New Roman" w:cs="Times New Roman"/>
          <w:sz w:val="24"/>
          <w:szCs w:val="24"/>
        </w:rPr>
        <w:t xml:space="preserve">Minētā komisija un asociācija darbojas, lai nodrošinātu mediju nozares ētikas kodeksa normu ievērošanu, kā arī veicina sabiedrības medijpratību. Sabiedrības informēšanas ētikas asociāciju veido nozares organizācijas, savukārt Sabiedrības informēšanas ētikas komisija sastāv no asociācijas organizāciju virzītiem pārstāvjiem. Sabiedrības informēšanas ētikas komisijas lēmumi ir pārsūdzami administratīvajā tiesā. Sabiedrības informēšanas ētikas komisijas līdzpastāvēšana Žurnālistu ētikas inspektoram </w:t>
      </w:r>
      <w:r w:rsidR="00297B0C" w:rsidRPr="0038408C">
        <w:rPr>
          <w:rFonts w:ascii="Times New Roman" w:hAnsi="Times New Roman" w:cs="Times New Roman"/>
          <w:sz w:val="24"/>
          <w:szCs w:val="24"/>
        </w:rPr>
        <w:t>ap</w:t>
      </w:r>
      <w:r w:rsidR="001F3AB7" w:rsidRPr="0038408C">
        <w:rPr>
          <w:rFonts w:ascii="Times New Roman" w:hAnsi="Times New Roman" w:cs="Times New Roman"/>
          <w:sz w:val="24"/>
          <w:szCs w:val="24"/>
        </w:rPr>
        <w:t xml:space="preserve">liecina nepieciešamību </w:t>
      </w:r>
      <w:r w:rsidR="00297B0C" w:rsidRPr="0038408C">
        <w:rPr>
          <w:rFonts w:ascii="Times New Roman" w:hAnsi="Times New Roman" w:cs="Times New Roman"/>
          <w:sz w:val="24"/>
          <w:szCs w:val="24"/>
        </w:rPr>
        <w:t xml:space="preserve">pārraudzībā par mediju ētikas normu pārkāpumiem </w:t>
      </w:r>
      <w:r w:rsidR="00A05411" w:rsidRPr="0038408C">
        <w:rPr>
          <w:rFonts w:ascii="Times New Roman" w:hAnsi="Times New Roman" w:cs="Times New Roman"/>
          <w:sz w:val="24"/>
          <w:szCs w:val="24"/>
        </w:rPr>
        <w:t xml:space="preserve">aktīvi iesaistīt </w:t>
      </w:r>
      <w:r w:rsidR="001C3257" w:rsidRPr="0038408C">
        <w:rPr>
          <w:rFonts w:ascii="Times New Roman" w:hAnsi="Times New Roman" w:cs="Times New Roman"/>
          <w:sz w:val="24"/>
          <w:szCs w:val="24"/>
        </w:rPr>
        <w:t xml:space="preserve">pašu </w:t>
      </w:r>
      <w:r w:rsidR="00A05411" w:rsidRPr="0038408C">
        <w:rPr>
          <w:rFonts w:ascii="Times New Roman" w:hAnsi="Times New Roman" w:cs="Times New Roman"/>
          <w:sz w:val="24"/>
          <w:szCs w:val="24"/>
        </w:rPr>
        <w:t>mediju nozari.</w:t>
      </w:r>
    </w:p>
    <w:p w:rsidR="0047685D" w:rsidRPr="0038408C" w:rsidRDefault="0047685D" w:rsidP="001A5E5B">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Igaunijā </w:t>
      </w:r>
      <w:r w:rsidR="003A2643" w:rsidRPr="0038408C">
        <w:rPr>
          <w:rFonts w:ascii="Times New Roman" w:hAnsi="Times New Roman" w:cs="Times New Roman"/>
          <w:sz w:val="24"/>
          <w:szCs w:val="24"/>
        </w:rPr>
        <w:t xml:space="preserve">pastāv divi mediju ombuda institūti – viens ir sabiedrisko mediju ombuds, kas izveidots uz likuma pamata, bet otrs – </w:t>
      </w:r>
      <w:r w:rsidR="00B96819" w:rsidRPr="0038408C">
        <w:rPr>
          <w:rFonts w:ascii="Times New Roman" w:hAnsi="Times New Roman" w:cs="Times New Roman"/>
          <w:sz w:val="24"/>
          <w:szCs w:val="24"/>
        </w:rPr>
        <w:t>Preses</w:t>
      </w:r>
      <w:r w:rsidR="003A2643" w:rsidRPr="0038408C">
        <w:rPr>
          <w:rFonts w:ascii="Times New Roman" w:hAnsi="Times New Roman" w:cs="Times New Roman"/>
          <w:sz w:val="24"/>
          <w:szCs w:val="24"/>
        </w:rPr>
        <w:t xml:space="preserve"> padome kā </w:t>
      </w:r>
      <w:r w:rsidR="009A7BC7" w:rsidRPr="0038408C">
        <w:rPr>
          <w:rFonts w:ascii="Times New Roman" w:hAnsi="Times New Roman" w:cs="Times New Roman"/>
          <w:sz w:val="24"/>
          <w:szCs w:val="24"/>
        </w:rPr>
        <w:t xml:space="preserve">pilnībā </w:t>
      </w:r>
      <w:r w:rsidR="003A2643" w:rsidRPr="0038408C">
        <w:rPr>
          <w:rFonts w:ascii="Times New Roman" w:hAnsi="Times New Roman" w:cs="Times New Roman"/>
          <w:sz w:val="24"/>
          <w:szCs w:val="24"/>
        </w:rPr>
        <w:t>pašregulatīvs mehānisms. Sabiedrisko mediju ombuda kompetencē ir tādu sūdzību izskatīšana, kas saistītas tikai ar sabiedrisko mediju darbību.</w:t>
      </w:r>
      <w:r w:rsidR="003A2643" w:rsidRPr="0038408C">
        <w:rPr>
          <w:rStyle w:val="Vresatsauce"/>
          <w:rFonts w:ascii="Times New Roman" w:hAnsi="Times New Roman" w:cs="Times New Roman"/>
          <w:sz w:val="24"/>
          <w:szCs w:val="24"/>
        </w:rPr>
        <w:footnoteReference w:id="65"/>
      </w:r>
      <w:r w:rsidR="003A2643" w:rsidRPr="0038408C">
        <w:rPr>
          <w:rFonts w:ascii="Times New Roman" w:hAnsi="Times New Roman" w:cs="Times New Roman"/>
          <w:sz w:val="24"/>
          <w:szCs w:val="24"/>
        </w:rPr>
        <w:t xml:space="preserve"> Pārējo mediju darbību atbilstoši mediju un žurnālistu ētikas normām, uzrauga Igaunijas Preses padome, kas apvieno drukātos, elektroniskos un interneta medijus</w:t>
      </w:r>
      <w:r w:rsidR="00645192" w:rsidRPr="0038408C">
        <w:rPr>
          <w:rFonts w:ascii="Times New Roman" w:hAnsi="Times New Roman" w:cs="Times New Roman"/>
          <w:sz w:val="24"/>
          <w:szCs w:val="24"/>
        </w:rPr>
        <w:t>, tostarp, sabiedrisko mediju</w:t>
      </w:r>
      <w:r w:rsidR="003A2643" w:rsidRPr="0038408C">
        <w:rPr>
          <w:rFonts w:ascii="Times New Roman" w:hAnsi="Times New Roman" w:cs="Times New Roman"/>
          <w:sz w:val="24"/>
          <w:szCs w:val="24"/>
        </w:rPr>
        <w:t>.</w:t>
      </w:r>
      <w:r w:rsidR="003A2643" w:rsidRPr="0038408C">
        <w:rPr>
          <w:rStyle w:val="Vresatsauce"/>
          <w:rFonts w:ascii="Times New Roman" w:hAnsi="Times New Roman" w:cs="Times New Roman"/>
          <w:sz w:val="24"/>
          <w:szCs w:val="24"/>
        </w:rPr>
        <w:footnoteReference w:id="66"/>
      </w:r>
    </w:p>
    <w:p w:rsidR="000F7F88" w:rsidRPr="0038408C" w:rsidRDefault="00AA2028" w:rsidP="0099028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Vērtējot Mediju tiesībsarga pieņemto lēmumu un atzinumu </w:t>
      </w:r>
      <w:r w:rsidR="00700DCC" w:rsidRPr="0038408C">
        <w:rPr>
          <w:rFonts w:ascii="Times New Roman" w:hAnsi="Times New Roman" w:cs="Times New Roman"/>
          <w:sz w:val="24"/>
          <w:szCs w:val="24"/>
        </w:rPr>
        <w:t xml:space="preserve">iespējamo </w:t>
      </w:r>
      <w:r w:rsidRPr="0038408C">
        <w:rPr>
          <w:rFonts w:ascii="Times New Roman" w:hAnsi="Times New Roman" w:cs="Times New Roman"/>
          <w:sz w:val="24"/>
          <w:szCs w:val="24"/>
        </w:rPr>
        <w:t xml:space="preserve">apstrīdēšanas kārtību, ņemams vērā </w:t>
      </w:r>
      <w:r w:rsidR="00965090" w:rsidRPr="0038408C">
        <w:rPr>
          <w:rFonts w:ascii="Times New Roman" w:hAnsi="Times New Roman" w:cs="Times New Roman"/>
          <w:sz w:val="24"/>
          <w:szCs w:val="24"/>
        </w:rPr>
        <w:t>Augstākā</w:t>
      </w:r>
      <w:r w:rsidRPr="0038408C">
        <w:rPr>
          <w:rFonts w:ascii="Times New Roman" w:hAnsi="Times New Roman" w:cs="Times New Roman"/>
          <w:sz w:val="24"/>
          <w:szCs w:val="24"/>
        </w:rPr>
        <w:t>s</w:t>
      </w:r>
      <w:r w:rsidR="00965090" w:rsidRPr="0038408C">
        <w:rPr>
          <w:rFonts w:ascii="Times New Roman" w:hAnsi="Times New Roman" w:cs="Times New Roman"/>
          <w:sz w:val="24"/>
          <w:szCs w:val="24"/>
        </w:rPr>
        <w:t xml:space="preserve"> tiesa</w:t>
      </w:r>
      <w:r w:rsidRPr="0038408C">
        <w:rPr>
          <w:rFonts w:ascii="Times New Roman" w:hAnsi="Times New Roman" w:cs="Times New Roman"/>
          <w:sz w:val="24"/>
          <w:szCs w:val="24"/>
        </w:rPr>
        <w:t>s</w:t>
      </w:r>
      <w:r w:rsidR="00965090" w:rsidRPr="0038408C">
        <w:rPr>
          <w:rFonts w:ascii="Times New Roman" w:hAnsi="Times New Roman" w:cs="Times New Roman"/>
          <w:sz w:val="24"/>
          <w:szCs w:val="24"/>
        </w:rPr>
        <w:t xml:space="preserve"> lēmum</w:t>
      </w:r>
      <w:r w:rsidRPr="0038408C">
        <w:rPr>
          <w:rFonts w:ascii="Times New Roman" w:hAnsi="Times New Roman" w:cs="Times New Roman"/>
          <w:sz w:val="24"/>
          <w:szCs w:val="24"/>
        </w:rPr>
        <w:t>s</w:t>
      </w:r>
      <w:r w:rsidR="00965090" w:rsidRPr="0038408C">
        <w:rPr>
          <w:rStyle w:val="Vresatsauce"/>
          <w:rFonts w:ascii="Times New Roman" w:hAnsi="Times New Roman" w:cs="Times New Roman"/>
          <w:sz w:val="24"/>
          <w:szCs w:val="24"/>
        </w:rPr>
        <w:footnoteReference w:id="67"/>
      </w:r>
      <w:r w:rsidRPr="0038408C">
        <w:rPr>
          <w:rFonts w:ascii="Times New Roman" w:hAnsi="Times New Roman" w:cs="Times New Roman"/>
          <w:sz w:val="24"/>
          <w:szCs w:val="24"/>
        </w:rPr>
        <w:t xml:space="preserve">, kurā tiesa </w:t>
      </w:r>
      <w:r w:rsidR="00965090" w:rsidRPr="0038408C">
        <w:rPr>
          <w:rFonts w:ascii="Times New Roman" w:hAnsi="Times New Roman" w:cs="Times New Roman"/>
          <w:sz w:val="24"/>
          <w:szCs w:val="24"/>
        </w:rPr>
        <w:t xml:space="preserve">norādījusi, ka Tiesībsargs, lai gan ir likumam pakļauta amatpersona un sniedz rekomendējoša rakstura atzinumus, </w:t>
      </w:r>
      <w:r w:rsidR="00823D3F" w:rsidRPr="0038408C">
        <w:rPr>
          <w:rFonts w:ascii="Times New Roman" w:hAnsi="Times New Roman" w:cs="Times New Roman"/>
          <w:sz w:val="24"/>
          <w:szCs w:val="24"/>
        </w:rPr>
        <w:t xml:space="preserve">tomēr </w:t>
      </w:r>
      <w:r w:rsidR="00965090" w:rsidRPr="0038408C">
        <w:rPr>
          <w:rFonts w:ascii="Times New Roman" w:hAnsi="Times New Roman" w:cs="Times New Roman"/>
          <w:sz w:val="24"/>
          <w:szCs w:val="24"/>
        </w:rPr>
        <w:t xml:space="preserve">tam nav piešķirtas noteiktas valsts pilnvaras valsts pārvaldes jomā, tāpēc </w:t>
      </w:r>
      <w:r w:rsidR="00823D3F" w:rsidRPr="0038408C">
        <w:rPr>
          <w:rFonts w:ascii="Times New Roman" w:hAnsi="Times New Roman" w:cs="Times New Roman"/>
          <w:sz w:val="24"/>
          <w:szCs w:val="24"/>
        </w:rPr>
        <w:t>T</w:t>
      </w:r>
      <w:r w:rsidR="00965090" w:rsidRPr="0038408C">
        <w:rPr>
          <w:rFonts w:ascii="Times New Roman" w:hAnsi="Times New Roman" w:cs="Times New Roman"/>
          <w:sz w:val="24"/>
          <w:szCs w:val="24"/>
        </w:rPr>
        <w:t xml:space="preserve">iesībsargu nevar uzskatīt par iestādi. </w:t>
      </w:r>
      <w:r w:rsidRPr="0038408C">
        <w:rPr>
          <w:rFonts w:ascii="Times New Roman" w:hAnsi="Times New Roman" w:cs="Times New Roman"/>
          <w:sz w:val="24"/>
          <w:szCs w:val="24"/>
        </w:rPr>
        <w:t>Pielīdzinot Mediju tiesībsarga institūtu pastāvošajam Tiesībsargam,</w:t>
      </w:r>
      <w:r w:rsidR="00965090" w:rsidRPr="0038408C">
        <w:rPr>
          <w:rFonts w:ascii="Times New Roman" w:hAnsi="Times New Roman" w:cs="Times New Roman"/>
          <w:sz w:val="24"/>
          <w:szCs w:val="24"/>
        </w:rPr>
        <w:t xml:space="preserve"> secināms, ka arī </w:t>
      </w:r>
      <w:r w:rsidRPr="0038408C">
        <w:rPr>
          <w:rFonts w:ascii="Times New Roman" w:hAnsi="Times New Roman" w:cs="Times New Roman"/>
          <w:sz w:val="24"/>
          <w:szCs w:val="24"/>
        </w:rPr>
        <w:t xml:space="preserve">Mediju tiesībsarga </w:t>
      </w:r>
      <w:r w:rsidR="00965090" w:rsidRPr="0038408C">
        <w:rPr>
          <w:rFonts w:ascii="Times New Roman" w:hAnsi="Times New Roman" w:cs="Times New Roman"/>
          <w:sz w:val="24"/>
          <w:szCs w:val="24"/>
        </w:rPr>
        <w:t>gadījumā tā lēmumi/atzinumi nebūtu pārsūdzami administratīvajā tiesā.</w:t>
      </w:r>
      <w:r w:rsidRPr="0038408C">
        <w:rPr>
          <w:rFonts w:ascii="Times New Roman" w:hAnsi="Times New Roman" w:cs="Times New Roman"/>
          <w:sz w:val="24"/>
          <w:szCs w:val="24"/>
        </w:rPr>
        <w:t xml:space="preserve"> </w:t>
      </w:r>
      <w:r w:rsidR="00823D3F" w:rsidRPr="0038408C">
        <w:rPr>
          <w:rFonts w:ascii="Times New Roman" w:hAnsi="Times New Roman" w:cs="Times New Roman"/>
          <w:sz w:val="24"/>
          <w:szCs w:val="24"/>
        </w:rPr>
        <w:t>Proti, izveidotos situācija, ka</w:t>
      </w:r>
      <w:r w:rsidRPr="0038408C">
        <w:rPr>
          <w:rFonts w:ascii="Times New Roman" w:hAnsi="Times New Roman" w:cs="Times New Roman"/>
          <w:sz w:val="24"/>
          <w:szCs w:val="24"/>
        </w:rPr>
        <w:t xml:space="preserve"> valsts veidots institūts pieņemtu medijiem saistošus lēmumus, kas nav apstrīdami vai pārsūdzami. Šī kārtība neizslēdz iespēju pusēm</w:t>
      </w:r>
      <w:r w:rsidR="00A9714B" w:rsidRPr="0038408C">
        <w:rPr>
          <w:rFonts w:ascii="Times New Roman" w:hAnsi="Times New Roman" w:cs="Times New Roman"/>
          <w:sz w:val="24"/>
          <w:szCs w:val="24"/>
        </w:rPr>
        <w:t xml:space="preserve"> tiesību aktos paredzētos gadījumos</w:t>
      </w:r>
      <w:r w:rsidRPr="0038408C">
        <w:rPr>
          <w:rFonts w:ascii="Times New Roman" w:hAnsi="Times New Roman" w:cs="Times New Roman"/>
          <w:sz w:val="24"/>
          <w:szCs w:val="24"/>
        </w:rPr>
        <w:t xml:space="preserve"> vērsties tiesā vispārējā kārtībā, tomēr pastāv risks, ka mediji </w:t>
      </w:r>
      <w:r w:rsidR="00823D3F" w:rsidRPr="0038408C">
        <w:rPr>
          <w:rFonts w:ascii="Times New Roman" w:hAnsi="Times New Roman" w:cs="Times New Roman"/>
          <w:sz w:val="24"/>
          <w:szCs w:val="24"/>
        </w:rPr>
        <w:t xml:space="preserve">neatzīs </w:t>
      </w:r>
      <w:r w:rsidRPr="0038408C">
        <w:rPr>
          <w:rFonts w:ascii="Times New Roman" w:hAnsi="Times New Roman" w:cs="Times New Roman"/>
          <w:sz w:val="24"/>
          <w:szCs w:val="24"/>
        </w:rPr>
        <w:t xml:space="preserve">valsts </w:t>
      </w:r>
      <w:r w:rsidR="00823D3F" w:rsidRPr="0038408C">
        <w:rPr>
          <w:rFonts w:ascii="Times New Roman" w:hAnsi="Times New Roman" w:cs="Times New Roman"/>
          <w:sz w:val="24"/>
          <w:szCs w:val="24"/>
        </w:rPr>
        <w:t xml:space="preserve">veidota </w:t>
      </w:r>
      <w:r w:rsidRPr="0038408C">
        <w:rPr>
          <w:rFonts w:ascii="Times New Roman" w:hAnsi="Times New Roman" w:cs="Times New Roman"/>
          <w:sz w:val="24"/>
          <w:szCs w:val="24"/>
        </w:rPr>
        <w:t>mediju ombud</w:t>
      </w:r>
      <w:r w:rsidR="00823D3F" w:rsidRPr="0038408C">
        <w:rPr>
          <w:rFonts w:ascii="Times New Roman" w:hAnsi="Times New Roman" w:cs="Times New Roman"/>
          <w:sz w:val="24"/>
          <w:szCs w:val="24"/>
        </w:rPr>
        <w:t>a lēmumu neapstrīdamo dabu</w:t>
      </w:r>
      <w:r w:rsidRPr="0038408C">
        <w:rPr>
          <w:rFonts w:ascii="Times New Roman" w:hAnsi="Times New Roman" w:cs="Times New Roman"/>
          <w:sz w:val="24"/>
          <w:szCs w:val="24"/>
        </w:rPr>
        <w:t>.</w:t>
      </w:r>
      <w:r w:rsidR="003A0872" w:rsidRPr="0038408C">
        <w:rPr>
          <w:rFonts w:ascii="Times New Roman" w:hAnsi="Times New Roman" w:cs="Times New Roman"/>
          <w:sz w:val="24"/>
          <w:szCs w:val="24"/>
        </w:rPr>
        <w:t xml:space="preserve"> </w:t>
      </w:r>
    </w:p>
    <w:p w:rsidR="00AE24B5" w:rsidRPr="0038408C" w:rsidRDefault="00D05665" w:rsidP="00D05665">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S</w:t>
      </w:r>
      <w:r w:rsidR="00AE24B5" w:rsidRPr="0038408C">
        <w:rPr>
          <w:rFonts w:ascii="Times New Roman" w:hAnsi="Times New Roman" w:cs="Times New Roman"/>
          <w:sz w:val="24"/>
          <w:szCs w:val="24"/>
        </w:rPr>
        <w:t xml:space="preserve">ākotnēji Tiesībsargs pieļāva iespēju </w:t>
      </w:r>
      <w:r w:rsidR="00AA2250" w:rsidRPr="0038408C">
        <w:rPr>
          <w:rFonts w:ascii="Times New Roman" w:hAnsi="Times New Roman" w:cs="Times New Roman"/>
          <w:sz w:val="24"/>
          <w:szCs w:val="24"/>
        </w:rPr>
        <w:t>mediju ombudu</w:t>
      </w:r>
      <w:r w:rsidR="0060663B" w:rsidRPr="0038408C">
        <w:rPr>
          <w:rFonts w:ascii="Times New Roman" w:hAnsi="Times New Roman" w:cs="Times New Roman"/>
          <w:sz w:val="24"/>
          <w:szCs w:val="24"/>
        </w:rPr>
        <w:t xml:space="preserve"> veidot kā valsts institūtu (t.sk. pievienojot esošajam Tiesībsarga birojam), </w:t>
      </w:r>
      <w:r w:rsidRPr="0038408C">
        <w:rPr>
          <w:rFonts w:ascii="Times New Roman" w:hAnsi="Times New Roman" w:cs="Times New Roman"/>
          <w:sz w:val="24"/>
          <w:szCs w:val="24"/>
        </w:rPr>
        <w:t xml:space="preserve">taču </w:t>
      </w:r>
      <w:r w:rsidR="0060663B" w:rsidRPr="0038408C">
        <w:rPr>
          <w:rFonts w:ascii="Times New Roman" w:hAnsi="Times New Roman" w:cs="Times New Roman"/>
          <w:sz w:val="24"/>
          <w:szCs w:val="24"/>
        </w:rPr>
        <w:t xml:space="preserve">pēc Ziņojuma projekta nosūtīšanas un </w:t>
      </w:r>
      <w:r w:rsidR="0060663B" w:rsidRPr="0038408C">
        <w:rPr>
          <w:rFonts w:ascii="Times New Roman" w:hAnsi="Times New Roman" w:cs="Times New Roman"/>
          <w:sz w:val="24"/>
          <w:szCs w:val="24"/>
        </w:rPr>
        <w:lastRenderedPageBreak/>
        <w:t>diskusijām, Tiesībsargs</w:t>
      </w:r>
      <w:r w:rsidR="00AA2250" w:rsidRPr="0038408C">
        <w:rPr>
          <w:rStyle w:val="Vresatsauce"/>
          <w:rFonts w:ascii="Times New Roman" w:hAnsi="Times New Roman" w:cs="Times New Roman"/>
          <w:sz w:val="24"/>
          <w:szCs w:val="24"/>
        </w:rPr>
        <w:footnoteReference w:id="68"/>
      </w:r>
      <w:r w:rsidR="0060663B" w:rsidRPr="0038408C">
        <w:rPr>
          <w:rFonts w:ascii="Times New Roman" w:hAnsi="Times New Roman" w:cs="Times New Roman"/>
          <w:sz w:val="24"/>
          <w:szCs w:val="24"/>
        </w:rPr>
        <w:t xml:space="preserve"> norāda uz vairākiem riskiem. Mediju tiesībsarga izveides pamatā būtu jauns tiesiskais regulējums, kas darbotos neatkarīgi no Tiesībsarga, tādējādi radot Latvijā divus tiesībsargus. Tiesībsargs uzskata, ka nebūtu racionāli diviem, savstarpējā darbībā</w:t>
      </w:r>
      <w:r w:rsidR="0021192B" w:rsidRPr="0038408C">
        <w:rPr>
          <w:rFonts w:ascii="Times New Roman" w:hAnsi="Times New Roman" w:cs="Times New Roman"/>
          <w:sz w:val="24"/>
          <w:szCs w:val="24"/>
        </w:rPr>
        <w:t xml:space="preserve"> pilnīgi</w:t>
      </w:r>
      <w:r w:rsidR="0060663B" w:rsidRPr="0038408C">
        <w:rPr>
          <w:rFonts w:ascii="Times New Roman" w:hAnsi="Times New Roman" w:cs="Times New Roman"/>
          <w:sz w:val="24"/>
          <w:szCs w:val="24"/>
        </w:rPr>
        <w:t xml:space="preserve"> neatkarīgiem tiesībsargiem </w:t>
      </w:r>
      <w:r w:rsidR="0021192B" w:rsidRPr="0038408C">
        <w:rPr>
          <w:rFonts w:ascii="Times New Roman" w:hAnsi="Times New Roman" w:cs="Times New Roman"/>
          <w:sz w:val="24"/>
          <w:szCs w:val="24"/>
        </w:rPr>
        <w:t xml:space="preserve">paredzēt kopīgu institūciju, ja praksē vienīgais </w:t>
      </w:r>
      <w:r w:rsidR="000725F3" w:rsidRPr="0038408C">
        <w:rPr>
          <w:rFonts w:ascii="Times New Roman" w:hAnsi="Times New Roman" w:cs="Times New Roman"/>
          <w:sz w:val="24"/>
          <w:szCs w:val="24"/>
        </w:rPr>
        <w:t xml:space="preserve">kopīgais būtu </w:t>
      </w:r>
      <w:r w:rsidR="0060663B" w:rsidRPr="0038408C">
        <w:rPr>
          <w:rFonts w:ascii="Times New Roman" w:hAnsi="Times New Roman" w:cs="Times New Roman"/>
          <w:sz w:val="24"/>
          <w:szCs w:val="24"/>
        </w:rPr>
        <w:t xml:space="preserve">vienas telpas. Savukārt, ja Tiesībsarga biroja struktūrā </w:t>
      </w:r>
      <w:r w:rsidR="00AA2250" w:rsidRPr="0038408C">
        <w:rPr>
          <w:rFonts w:ascii="Times New Roman" w:hAnsi="Times New Roman" w:cs="Times New Roman"/>
          <w:sz w:val="24"/>
          <w:szCs w:val="24"/>
        </w:rPr>
        <w:t xml:space="preserve">tiktu iekļauta struktūrvienība, tas būtu pretrunā ombuda institūcijas un cilvēktiesību būtībai, kas pamatā ir attiecības starp indivīdu un valsti. Saskaņā ar Tiesībsarga likumu Tiesībsarga institūcijas mērķis ir veicināt cilvēktiesību aizsardzību un sekmēt, lai valsts vara tiktu īstenota tiesiski, lietderīgi un atbilstoši labas pārvaldības principam. </w:t>
      </w:r>
      <w:r w:rsidR="00990285" w:rsidRPr="0038408C">
        <w:rPr>
          <w:rFonts w:ascii="Times New Roman" w:hAnsi="Times New Roman" w:cs="Times New Roman"/>
          <w:sz w:val="24"/>
          <w:szCs w:val="24"/>
        </w:rPr>
        <w:t xml:space="preserve">Atbilstoši spēkā esošajam likumam Tiesībsarga kā cilvēktiesību aizsardzības veicinātāja un sargātāja uzdevums ir iesaistīties to problēmu risināšanā, kur personas tiesības un likumiskās intereses aizskar valsts. </w:t>
      </w:r>
      <w:r w:rsidR="002A3B22">
        <w:rPr>
          <w:rFonts w:ascii="Times New Roman" w:hAnsi="Times New Roman" w:cs="Times New Roman"/>
          <w:sz w:val="24"/>
          <w:szCs w:val="24"/>
        </w:rPr>
        <w:t>Tiesībsargs savā atzinumā ir norādījis, ka i</w:t>
      </w:r>
      <w:r w:rsidR="007C67D6">
        <w:rPr>
          <w:rFonts w:ascii="Times New Roman" w:hAnsi="Times New Roman" w:cs="Times New Roman"/>
          <w:sz w:val="24"/>
          <w:szCs w:val="24"/>
        </w:rPr>
        <w:t xml:space="preserve">zņēmums ir diskriminācijas aizlieguma pārkāpums, kad tiesībsargs iesaistās strīda risināšanā starp divām privātpersonām. </w:t>
      </w:r>
      <w:r w:rsidR="00990285" w:rsidRPr="0038408C">
        <w:rPr>
          <w:rFonts w:ascii="Times New Roman" w:hAnsi="Times New Roman" w:cs="Times New Roman"/>
          <w:sz w:val="24"/>
          <w:szCs w:val="24"/>
        </w:rPr>
        <w:t>Savukārt Mediju tiesībsargs primāri darbotos kā mediators, veicinot izlīgumu starp pusēm, paredzot sarunas starp medijiem, sabiedrību un valsti, kas nonāk pretrunā ar Tiesībsarga funkcijām klasiskā izpratnē.</w:t>
      </w:r>
    </w:p>
    <w:p w:rsidR="00610F68" w:rsidRPr="0038408C" w:rsidRDefault="005E3E76" w:rsidP="00610F68">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M</w:t>
      </w:r>
      <w:r w:rsidR="00AA2028" w:rsidRPr="0038408C">
        <w:rPr>
          <w:rFonts w:ascii="Times New Roman" w:hAnsi="Times New Roman" w:cs="Times New Roman"/>
          <w:sz w:val="24"/>
          <w:szCs w:val="24"/>
        </w:rPr>
        <w:t>ediju nozares ekspertu diskusijās tika norādīts, ka valsts veidots institūts visticamāk negūs mediju atbalstu, jo pastāv risks, ka Mediju tiesībsargs izcels „pareiz</w:t>
      </w:r>
      <w:r w:rsidR="0094380A" w:rsidRPr="0038408C">
        <w:rPr>
          <w:rFonts w:ascii="Times New Roman" w:hAnsi="Times New Roman" w:cs="Times New Roman"/>
          <w:sz w:val="24"/>
          <w:szCs w:val="24"/>
        </w:rPr>
        <w:t>o</w:t>
      </w:r>
      <w:r w:rsidR="00AA2028" w:rsidRPr="0038408C">
        <w:rPr>
          <w:rFonts w:ascii="Times New Roman" w:hAnsi="Times New Roman" w:cs="Times New Roman"/>
          <w:sz w:val="24"/>
          <w:szCs w:val="24"/>
        </w:rPr>
        <w:t>s” viedokļus un nosodīs „nepareiz</w:t>
      </w:r>
      <w:r w:rsidR="0094380A" w:rsidRPr="0038408C">
        <w:rPr>
          <w:rFonts w:ascii="Times New Roman" w:hAnsi="Times New Roman" w:cs="Times New Roman"/>
          <w:sz w:val="24"/>
          <w:szCs w:val="24"/>
        </w:rPr>
        <w:t>o</w:t>
      </w:r>
      <w:r w:rsidR="00AA2028" w:rsidRPr="0038408C">
        <w:rPr>
          <w:rFonts w:ascii="Times New Roman" w:hAnsi="Times New Roman" w:cs="Times New Roman"/>
          <w:sz w:val="24"/>
          <w:szCs w:val="24"/>
        </w:rPr>
        <w:t xml:space="preserve">s”. </w:t>
      </w:r>
      <w:r w:rsidR="00610F68" w:rsidRPr="0038408C">
        <w:rPr>
          <w:rFonts w:ascii="Times New Roman" w:hAnsi="Times New Roman" w:cs="Times New Roman"/>
          <w:sz w:val="24"/>
          <w:szCs w:val="24"/>
        </w:rPr>
        <w:t>Mediju tiesībsarga risinājums</w:t>
      </w:r>
      <w:r w:rsidRPr="0038408C">
        <w:rPr>
          <w:rFonts w:ascii="Times New Roman" w:hAnsi="Times New Roman" w:cs="Times New Roman"/>
          <w:sz w:val="24"/>
          <w:szCs w:val="24"/>
        </w:rPr>
        <w:t xml:space="preserve"> </w:t>
      </w:r>
      <w:r w:rsidR="00610F68" w:rsidRPr="0038408C">
        <w:rPr>
          <w:rFonts w:ascii="Times New Roman" w:hAnsi="Times New Roman" w:cs="Times New Roman"/>
          <w:sz w:val="24"/>
          <w:szCs w:val="24"/>
        </w:rPr>
        <w:t>nav saderīgs</w:t>
      </w:r>
      <w:r w:rsidRPr="0038408C">
        <w:rPr>
          <w:rFonts w:ascii="Times New Roman" w:hAnsi="Times New Roman" w:cs="Times New Roman"/>
          <w:sz w:val="24"/>
          <w:szCs w:val="24"/>
        </w:rPr>
        <w:t xml:space="preserve"> arī</w:t>
      </w:r>
      <w:r w:rsidR="00610F68" w:rsidRPr="0038408C">
        <w:rPr>
          <w:rFonts w:ascii="Times New Roman" w:hAnsi="Times New Roman" w:cs="Times New Roman"/>
          <w:sz w:val="24"/>
          <w:szCs w:val="24"/>
        </w:rPr>
        <w:t xml:space="preserve"> ar Mediju politikas pamatnostādņu īstenošanas plānā</w:t>
      </w:r>
      <w:r w:rsidRPr="0038408C">
        <w:rPr>
          <w:rFonts w:ascii="Times New Roman" w:hAnsi="Times New Roman" w:cs="Times New Roman"/>
          <w:sz w:val="24"/>
          <w:szCs w:val="24"/>
        </w:rPr>
        <w:t>, kura izstrādē plaši bija iesaistīta nozare,</w:t>
      </w:r>
      <w:r w:rsidR="00610F68" w:rsidRPr="0038408C">
        <w:rPr>
          <w:rFonts w:ascii="Times New Roman" w:hAnsi="Times New Roman" w:cs="Times New Roman"/>
          <w:sz w:val="24"/>
          <w:szCs w:val="24"/>
        </w:rPr>
        <w:t xml:space="preserve"> ietverto mērķi, kas paredz mediju ombuda risinājumu kā pašregulācijas mehānismu.</w:t>
      </w:r>
    </w:p>
    <w:p w:rsidR="00EB0FF7" w:rsidRPr="0038408C" w:rsidRDefault="00EB0FF7" w:rsidP="00965090">
      <w:pPr>
        <w:spacing w:after="0"/>
        <w:ind w:firstLine="567"/>
        <w:jc w:val="both"/>
        <w:rPr>
          <w:rFonts w:ascii="Times New Roman" w:hAnsi="Times New Roman" w:cs="Times New Roman"/>
          <w:sz w:val="24"/>
          <w:szCs w:val="24"/>
        </w:rPr>
      </w:pPr>
    </w:p>
    <w:p w:rsidR="00EA7E65" w:rsidRPr="0038408C" w:rsidRDefault="00EA7E65" w:rsidP="00EA7E65">
      <w:pPr>
        <w:jc w:val="both"/>
        <w:rPr>
          <w:rFonts w:ascii="Times New Roman" w:hAnsi="Times New Roman" w:cs="Times New Roman"/>
          <w:sz w:val="24"/>
          <w:szCs w:val="24"/>
        </w:rPr>
      </w:pPr>
    </w:p>
    <w:p w:rsidR="00862F97" w:rsidRPr="0038408C" w:rsidRDefault="00862F97" w:rsidP="00862F97">
      <w:pPr>
        <w:pStyle w:val="Virsraksts2"/>
        <w:numPr>
          <w:ilvl w:val="1"/>
          <w:numId w:val="2"/>
        </w:numPr>
        <w:ind w:left="426"/>
        <w:jc w:val="center"/>
        <w:rPr>
          <w:rFonts w:ascii="Times New Roman" w:hAnsi="Times New Roman" w:cs="Times New Roman"/>
          <w:color w:val="auto"/>
          <w:sz w:val="24"/>
          <w:szCs w:val="24"/>
        </w:rPr>
      </w:pPr>
      <w:r w:rsidRPr="0038408C">
        <w:rPr>
          <w:rFonts w:ascii="Times New Roman" w:hAnsi="Times New Roman" w:cs="Times New Roman"/>
          <w:color w:val="auto"/>
          <w:sz w:val="24"/>
          <w:szCs w:val="24"/>
        </w:rPr>
        <w:t xml:space="preserve"> </w:t>
      </w:r>
      <w:bookmarkStart w:id="8" w:name="_Toc530040498"/>
      <w:r w:rsidRPr="0038408C">
        <w:rPr>
          <w:rFonts w:ascii="Times New Roman" w:hAnsi="Times New Roman" w:cs="Times New Roman"/>
          <w:color w:val="auto"/>
          <w:sz w:val="24"/>
          <w:szCs w:val="24"/>
        </w:rPr>
        <w:t>Pašregulatīvs mediju ombuds</w:t>
      </w:r>
      <w:bookmarkEnd w:id="8"/>
    </w:p>
    <w:p w:rsidR="00862F97" w:rsidRPr="0038408C" w:rsidRDefault="00862F97" w:rsidP="00862F97">
      <w:pPr>
        <w:rPr>
          <w:rFonts w:ascii="Times New Roman" w:hAnsi="Times New Roman" w:cs="Times New Roman"/>
          <w:sz w:val="24"/>
          <w:szCs w:val="24"/>
        </w:rPr>
      </w:pPr>
    </w:p>
    <w:p w:rsidR="00F942F3" w:rsidRPr="0038408C" w:rsidRDefault="00F942F3" w:rsidP="00F942F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jomas pašorganizēšanos un Latvijas mediju nozarei kopīga ētikas kodeksa izstrādi, kā arī mediju ombuda izveidi, kas nodrošinātu arī ētikas kodeksa ievērošanu, paredz Mediju politikas pamatnostādnes. Mediju politikas pamatnostādņu īstenošanas plāna 2.1.rīcības virziens „Veicināt Latvijas mediju pašorganizēšanos kvalitātes un atbildīguma paaugstināšanai” ietver pasākumus </w:t>
      </w:r>
      <w:r w:rsidR="00C0135A" w:rsidRPr="0038408C">
        <w:rPr>
          <w:rFonts w:ascii="Times New Roman" w:hAnsi="Times New Roman" w:cs="Times New Roman"/>
          <w:sz w:val="24"/>
          <w:szCs w:val="24"/>
        </w:rPr>
        <w:t xml:space="preserve">pašregulatīva </w:t>
      </w:r>
      <w:r w:rsidRPr="0038408C">
        <w:rPr>
          <w:rFonts w:ascii="Times New Roman" w:hAnsi="Times New Roman" w:cs="Times New Roman"/>
          <w:sz w:val="24"/>
          <w:szCs w:val="24"/>
        </w:rPr>
        <w:t>mediju ombuda izveidei, kā arī priekšlikumus Latvijas mediju nozares kopīga ētikas kodeksa sagatavošanai.</w:t>
      </w:r>
      <w:r w:rsidR="00EC4A79" w:rsidRPr="0038408C">
        <w:rPr>
          <w:rFonts w:ascii="Times New Roman" w:hAnsi="Times New Roman" w:cs="Times New Roman"/>
          <w:sz w:val="24"/>
          <w:szCs w:val="24"/>
        </w:rPr>
        <w:t xml:space="preserve"> </w:t>
      </w:r>
      <w:r w:rsidR="004103BA" w:rsidRPr="0038408C">
        <w:rPr>
          <w:rFonts w:ascii="Times New Roman" w:hAnsi="Times New Roman" w:cs="Times New Roman"/>
          <w:sz w:val="24"/>
          <w:szCs w:val="24"/>
        </w:rPr>
        <w:t>Latvijas mediju vides daudzveidības pētījumā ietvertas rekomendācijas žurnālistu kopienai formāli un neformāli pašorganizēties, lai pašregulācijas elementu izmantošana ļautu distancēties no negatīvi vērtējamām žurnālistu praksēm, kas diskreditē žurnālistus, un lai varētu labāk cīnīties pret to politisko spiedienu, kāds raksturīgs Latvijas politiskajai kultūrai.</w:t>
      </w:r>
      <w:r w:rsidR="004103BA" w:rsidRPr="0038408C">
        <w:rPr>
          <w:rStyle w:val="Vresatsauce"/>
          <w:rFonts w:ascii="Times New Roman" w:hAnsi="Times New Roman" w:cs="Times New Roman"/>
          <w:sz w:val="24"/>
          <w:szCs w:val="24"/>
        </w:rPr>
        <w:footnoteReference w:id="69"/>
      </w:r>
      <w:r w:rsidR="004103BA" w:rsidRPr="0038408C">
        <w:rPr>
          <w:rFonts w:ascii="Times New Roman" w:hAnsi="Times New Roman" w:cs="Times New Roman"/>
          <w:sz w:val="24"/>
          <w:szCs w:val="24"/>
        </w:rPr>
        <w:t xml:space="preserve"> </w:t>
      </w:r>
      <w:r w:rsidR="00C723C5" w:rsidRPr="0038408C">
        <w:rPr>
          <w:rFonts w:ascii="Times New Roman" w:hAnsi="Times New Roman" w:cs="Times New Roman"/>
          <w:sz w:val="24"/>
          <w:szCs w:val="24"/>
        </w:rPr>
        <w:t>Minētajā pētījumā tiek rekomendēts sekmēt pašregulācijas mehānismus un profesionālās kopienas saliedētību.</w:t>
      </w:r>
      <w:r w:rsidR="00C723C5" w:rsidRPr="0038408C">
        <w:rPr>
          <w:rStyle w:val="Vresatsauce"/>
          <w:rFonts w:ascii="Times New Roman" w:hAnsi="Times New Roman" w:cs="Times New Roman"/>
          <w:sz w:val="24"/>
          <w:szCs w:val="24"/>
        </w:rPr>
        <w:footnoteReference w:id="70"/>
      </w:r>
      <w:r w:rsidR="00C723C5" w:rsidRPr="0038408C">
        <w:rPr>
          <w:rFonts w:ascii="Times New Roman" w:hAnsi="Times New Roman" w:cs="Times New Roman"/>
          <w:sz w:val="24"/>
          <w:szCs w:val="24"/>
        </w:rPr>
        <w:t xml:space="preserve"> </w:t>
      </w:r>
      <w:r w:rsidR="00EC4A79" w:rsidRPr="0038408C">
        <w:rPr>
          <w:rFonts w:ascii="Times New Roman" w:hAnsi="Times New Roman" w:cs="Times New Roman"/>
          <w:sz w:val="24"/>
          <w:szCs w:val="24"/>
        </w:rPr>
        <w:t>Arī mediju ekspertu diskusijās atbalstu guva tieši pašregulācijas mehānisma ieviešana.</w:t>
      </w:r>
    </w:p>
    <w:p w:rsidR="00F942F3" w:rsidRPr="0038408C" w:rsidRDefault="00F942F3" w:rsidP="00F942F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Eiropas Komisijas 2018.gada marta ziņojumā</w:t>
      </w:r>
      <w:r w:rsidRPr="0038408C">
        <w:rPr>
          <w:rStyle w:val="Vresatsauce"/>
          <w:rFonts w:ascii="Times New Roman" w:hAnsi="Times New Roman" w:cs="Times New Roman"/>
          <w:sz w:val="24"/>
          <w:szCs w:val="24"/>
        </w:rPr>
        <w:footnoteReference w:id="71"/>
      </w:r>
      <w:r w:rsidRPr="0038408C">
        <w:rPr>
          <w:rFonts w:ascii="Times New Roman" w:hAnsi="Times New Roman" w:cs="Times New Roman"/>
          <w:sz w:val="24"/>
          <w:szCs w:val="24"/>
        </w:rPr>
        <w:t xml:space="preserve"> norādīts, ka ir nepieciešamas saskaņotas Eiropas Savienības dalībvalstu pūles, lai strauji apkarotu dezinformāciju, ieviešot </w:t>
      </w:r>
      <w:r w:rsidRPr="0038408C">
        <w:rPr>
          <w:rFonts w:ascii="Times New Roman" w:hAnsi="Times New Roman" w:cs="Times New Roman"/>
          <w:sz w:val="24"/>
          <w:szCs w:val="24"/>
        </w:rPr>
        <w:lastRenderedPageBreak/>
        <w:t>pašregulācijas mehānismus, t.sk. sūdzību izskatīšanu, un ētikas kodeksus, kas ietver profesionālos standartus. Ziņojumā uzsvērts, ka ir svarīgi nostiprināt profesionālos un neatkarīgos medijus un žurnālistiku, kas pievērš sabiedrības uzmanību dezinformācijai un veicina demokrātijas procesus</w:t>
      </w:r>
      <w:r w:rsidR="00C0135A" w:rsidRPr="0038408C">
        <w:rPr>
          <w:rFonts w:ascii="Times New Roman" w:hAnsi="Times New Roman" w:cs="Times New Roman"/>
          <w:sz w:val="24"/>
          <w:szCs w:val="24"/>
        </w:rPr>
        <w:t>, kā arī norādīts, ka mediju neatkarība ir Eiropas demokrātijas pamats, attiecīgi valsts institūcijas nedrīkst iejaukties mediju redakcionālajā neatkarībā</w:t>
      </w:r>
      <w:r w:rsidRPr="0038408C">
        <w:rPr>
          <w:rFonts w:ascii="Times New Roman" w:hAnsi="Times New Roman" w:cs="Times New Roman"/>
          <w:sz w:val="24"/>
          <w:szCs w:val="24"/>
        </w:rPr>
        <w:t>.</w:t>
      </w:r>
      <w:r w:rsidR="006D7234" w:rsidRPr="0038408C">
        <w:rPr>
          <w:rFonts w:ascii="Times New Roman" w:hAnsi="Times New Roman" w:cs="Times New Roman"/>
          <w:sz w:val="24"/>
          <w:szCs w:val="24"/>
        </w:rPr>
        <w:t xml:space="preserve"> Tāpat arī pārska</w:t>
      </w:r>
      <w:r w:rsidR="007A1032" w:rsidRPr="0038408C">
        <w:rPr>
          <w:rFonts w:ascii="Times New Roman" w:hAnsi="Times New Roman" w:cs="Times New Roman"/>
          <w:sz w:val="24"/>
          <w:szCs w:val="24"/>
        </w:rPr>
        <w:t>tītā</w:t>
      </w:r>
      <w:r w:rsidR="006D7234" w:rsidRPr="0038408C">
        <w:rPr>
          <w:rFonts w:ascii="Times New Roman" w:hAnsi="Times New Roman" w:cs="Times New Roman"/>
          <w:sz w:val="24"/>
          <w:szCs w:val="24"/>
        </w:rPr>
        <w:t xml:space="preserve"> Eiropas Audiovizuālo mediju pakalpojumu direktīva paredz veicināt mediju pašregulēšanos.</w:t>
      </w:r>
      <w:r w:rsidR="006D7234" w:rsidRPr="0038408C">
        <w:rPr>
          <w:rStyle w:val="Vresatsauce"/>
          <w:rFonts w:ascii="Times New Roman" w:hAnsi="Times New Roman" w:cs="Times New Roman"/>
          <w:sz w:val="24"/>
          <w:szCs w:val="24"/>
        </w:rPr>
        <w:footnoteReference w:id="72"/>
      </w:r>
    </w:p>
    <w:p w:rsidR="00F942F3" w:rsidRPr="0038408C" w:rsidRDefault="00F942F3" w:rsidP="00F942F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pašregulācijas koncepts nozīmē, ka nevis likumi, bet paši mediji nosaka profesionālās uzvedības nosacījumus un uzrauga to ievērošanu. Pašregulācija praksē darbojas ar attiecīgās jomas nevalstisko organizāciju starpniecību, kas izstrādā profesionālās uzvedības nosacījumus un izveido sistēmu to ievērošanas uzraudzībai. Pašregulācijas mērķis ir panākt </w:t>
      </w:r>
      <w:r w:rsidR="00806BF7" w:rsidRPr="0038408C">
        <w:rPr>
          <w:rFonts w:ascii="Times New Roman" w:hAnsi="Times New Roman" w:cs="Times New Roman"/>
          <w:sz w:val="24"/>
          <w:szCs w:val="24"/>
        </w:rPr>
        <w:t xml:space="preserve">uzticēšanos </w:t>
      </w:r>
      <w:r w:rsidRPr="0038408C">
        <w:rPr>
          <w:rFonts w:ascii="Times New Roman" w:hAnsi="Times New Roman" w:cs="Times New Roman"/>
          <w:sz w:val="24"/>
          <w:szCs w:val="24"/>
        </w:rPr>
        <w:t>medijiem, to, ka sabiedrība ne vien bauda vārda brīvību, bet saņem patiesu un objektīvu informāciju, kas ir atbildīgi iegūta un izplatīta. Kā atbildīgas žurnālistikas pamatprincipi tiek norādīti: 1) patiesība un precizitāte, 2) neatkarība, 3) taisnīgums un objektivitāte, 4) cilvēcīgums, 5) atbildīgums.</w:t>
      </w:r>
      <w:r w:rsidRPr="0038408C">
        <w:rPr>
          <w:rStyle w:val="Vresatsauce"/>
          <w:rFonts w:ascii="Times New Roman" w:hAnsi="Times New Roman" w:cs="Times New Roman"/>
          <w:sz w:val="24"/>
          <w:szCs w:val="24"/>
        </w:rPr>
        <w:footnoteReference w:id="73"/>
      </w:r>
      <w:r w:rsidR="0029785C" w:rsidRPr="0038408C">
        <w:rPr>
          <w:rFonts w:ascii="Times New Roman" w:hAnsi="Times New Roman" w:cs="Times New Roman"/>
          <w:sz w:val="24"/>
          <w:szCs w:val="24"/>
        </w:rPr>
        <w:t xml:space="preserve"> Arī mediju nozares pārstāvji diskusijās ir apliecinājuši, ka mediju ombuds var darboties tikai uz uzticības pamata, kas sevī ietver arī tādu situāciju nepieļaušanu, kurā Mediju ētikas padomes loceklis lemtu par sava pārstāvētā medija rīcību vai tā objektivitāte pamatoti varētu tikt apšaubīta.</w:t>
      </w:r>
    </w:p>
    <w:p w:rsidR="00F942F3" w:rsidRPr="0038408C" w:rsidRDefault="00F942F3" w:rsidP="00F942F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Mediju un žurnālistu ētika, profesionālās ētikas kodekss un standarti ir mediju pārskatatbildības pamats</w:t>
      </w:r>
      <w:r w:rsidR="004A4C41" w:rsidRPr="0038408C">
        <w:rPr>
          <w:rFonts w:ascii="Times New Roman" w:hAnsi="Times New Roman" w:cs="Times New Roman"/>
          <w:sz w:val="24"/>
          <w:szCs w:val="24"/>
        </w:rPr>
        <w:t xml:space="preserve">. </w:t>
      </w:r>
      <w:r w:rsidRPr="0038408C">
        <w:rPr>
          <w:rFonts w:ascii="Times New Roman" w:hAnsi="Times New Roman" w:cs="Times New Roman"/>
          <w:sz w:val="24"/>
          <w:szCs w:val="24"/>
        </w:rPr>
        <w:t>Pastāv vairākas mediju pārskatatbildības sistēmas, kas ietver mediju un preses padomes, tiesībsargus un citas procedūras, kas ļauj uzskatīt, ka mediji uzņemas atbildību par savu veikumu vai veic ētikas principu pārbaudes.</w:t>
      </w:r>
      <w:r w:rsidRPr="0038408C">
        <w:rPr>
          <w:rStyle w:val="Vresatsauce"/>
          <w:rFonts w:ascii="Times New Roman" w:hAnsi="Times New Roman" w:cs="Times New Roman"/>
          <w:sz w:val="24"/>
          <w:szCs w:val="24"/>
        </w:rPr>
        <w:footnoteReference w:id="74"/>
      </w:r>
      <w:r w:rsidRPr="0038408C">
        <w:rPr>
          <w:rFonts w:ascii="Times New Roman" w:hAnsi="Times New Roman" w:cs="Times New Roman"/>
          <w:sz w:val="24"/>
          <w:szCs w:val="24"/>
        </w:rPr>
        <w:t xml:space="preserve"> Mediju pašregulācija aizsargā mediju neatkarību un neļauj valsts iestādēm kaut vai netieši iejaukties to darbā. Tā var būt efektīvāka </w:t>
      </w:r>
      <w:r w:rsidR="002C776A" w:rsidRPr="0038408C">
        <w:rPr>
          <w:rFonts w:ascii="Times New Roman" w:hAnsi="Times New Roman" w:cs="Times New Roman"/>
          <w:sz w:val="24"/>
          <w:szCs w:val="24"/>
        </w:rPr>
        <w:t>ne</w:t>
      </w:r>
      <w:r w:rsidRPr="0038408C">
        <w:rPr>
          <w:rFonts w:ascii="Times New Roman" w:hAnsi="Times New Roman" w:cs="Times New Roman"/>
          <w:sz w:val="24"/>
          <w:szCs w:val="24"/>
        </w:rPr>
        <w:t xml:space="preserve">kā valsts noteikts regulējums, jo mediji paši labāk izprot savu vidi nekā valdība. </w:t>
      </w:r>
      <w:r w:rsidR="00403138" w:rsidRPr="0038408C">
        <w:rPr>
          <w:rFonts w:ascii="Times New Roman" w:hAnsi="Times New Roman" w:cs="Times New Roman"/>
          <w:sz w:val="24"/>
          <w:szCs w:val="24"/>
        </w:rPr>
        <w:t>P</w:t>
      </w:r>
      <w:r w:rsidRPr="0038408C">
        <w:rPr>
          <w:rFonts w:ascii="Times New Roman" w:hAnsi="Times New Roman" w:cs="Times New Roman"/>
          <w:sz w:val="24"/>
          <w:szCs w:val="24"/>
        </w:rPr>
        <w:t>ašregulācija veicina lielāku mediju atbilstību regulējumam, ņemot vērā citu mediju spiedienu.</w:t>
      </w:r>
      <w:r w:rsidRPr="0038408C">
        <w:rPr>
          <w:rStyle w:val="Vresatsauce"/>
          <w:rFonts w:ascii="Times New Roman" w:hAnsi="Times New Roman" w:cs="Times New Roman"/>
          <w:sz w:val="24"/>
          <w:szCs w:val="24"/>
        </w:rPr>
        <w:footnoteReference w:id="75"/>
      </w:r>
    </w:p>
    <w:p w:rsidR="00F942F3" w:rsidRPr="0038408C" w:rsidRDefault="00F942F3" w:rsidP="00F942F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Eiropas Drošības un sadarbības organizācijas (EDSO) dokumentā „Mediju pašregulācijas rokasgrāmata” („</w:t>
      </w:r>
      <w:r w:rsidRPr="0038408C">
        <w:rPr>
          <w:rFonts w:ascii="Times New Roman" w:hAnsi="Times New Roman" w:cs="Times New Roman"/>
          <w:i/>
          <w:sz w:val="24"/>
          <w:szCs w:val="24"/>
        </w:rPr>
        <w:t>The Media Self-Regulation Guidebook</w:t>
      </w:r>
      <w:r w:rsidRPr="0038408C">
        <w:rPr>
          <w:rFonts w:ascii="Times New Roman" w:hAnsi="Times New Roman" w:cs="Times New Roman"/>
          <w:sz w:val="24"/>
          <w:szCs w:val="24"/>
        </w:rPr>
        <w:t xml:space="preserve">”) uzsvērts, ka pašregulācija nekad nav saistāma ar politisko saturu. Pašregulācija nav cenzūra, pat ne pašcenzūra. Tās galvenais uzdevums ir izveidot ētikas, precizitātes un personisko tiesību </w:t>
      </w:r>
      <w:r w:rsidRPr="0038408C">
        <w:rPr>
          <w:rFonts w:ascii="Times New Roman" w:hAnsi="Times New Roman" w:cs="Times New Roman"/>
          <w:sz w:val="24"/>
          <w:szCs w:val="24"/>
        </w:rPr>
        <w:lastRenderedPageBreak/>
        <w:t>principu minimumu, bet vienlaikus pilnībā saglabāt redakcionālo brīvību par publicētās informācijas un viedokļu izvēli.</w:t>
      </w:r>
      <w:r w:rsidRPr="0038408C">
        <w:rPr>
          <w:rStyle w:val="Vresatsauce"/>
          <w:rFonts w:ascii="Times New Roman" w:hAnsi="Times New Roman" w:cs="Times New Roman"/>
          <w:sz w:val="24"/>
          <w:szCs w:val="24"/>
        </w:rPr>
        <w:footnoteReference w:id="76"/>
      </w:r>
    </w:p>
    <w:p w:rsidR="00F942F3" w:rsidRPr="0038408C" w:rsidRDefault="00F942F3" w:rsidP="00F942F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Pašregulācija ir instruments, ar kura palīdzību nodrošināt </w:t>
      </w:r>
      <w:r w:rsidR="00403138" w:rsidRPr="0038408C">
        <w:rPr>
          <w:rFonts w:ascii="Times New Roman" w:hAnsi="Times New Roman" w:cs="Times New Roman"/>
          <w:sz w:val="24"/>
          <w:szCs w:val="24"/>
        </w:rPr>
        <w:t>uz</w:t>
      </w:r>
      <w:r w:rsidRPr="0038408C">
        <w:rPr>
          <w:rFonts w:ascii="Times New Roman" w:hAnsi="Times New Roman" w:cs="Times New Roman"/>
          <w:sz w:val="24"/>
          <w:szCs w:val="24"/>
        </w:rPr>
        <w:t>ticamību sabiedrības acīs</w:t>
      </w:r>
      <w:r w:rsidR="006D60B2" w:rsidRPr="0038408C">
        <w:rPr>
          <w:rFonts w:ascii="Times New Roman" w:hAnsi="Times New Roman" w:cs="Times New Roman"/>
          <w:sz w:val="24"/>
          <w:szCs w:val="24"/>
        </w:rPr>
        <w:t>,</w:t>
      </w:r>
      <w:r w:rsidRPr="0038408C">
        <w:rPr>
          <w:rFonts w:ascii="Times New Roman" w:hAnsi="Times New Roman" w:cs="Times New Roman"/>
          <w:sz w:val="24"/>
          <w:szCs w:val="24"/>
        </w:rPr>
        <w:t xml:space="preserve"> no vienas puses, un aizsargāt žurnālistus, mediju pārstāvjus un to tiesības</w:t>
      </w:r>
      <w:r w:rsidR="00403138" w:rsidRPr="0038408C">
        <w:rPr>
          <w:rFonts w:ascii="Times New Roman" w:hAnsi="Times New Roman" w:cs="Times New Roman"/>
          <w:sz w:val="24"/>
          <w:szCs w:val="24"/>
        </w:rPr>
        <w:t>,</w:t>
      </w:r>
      <w:r w:rsidRPr="0038408C">
        <w:rPr>
          <w:rFonts w:ascii="Times New Roman" w:hAnsi="Times New Roman" w:cs="Times New Roman"/>
          <w:sz w:val="24"/>
          <w:szCs w:val="24"/>
        </w:rPr>
        <w:t xml:space="preserve"> no otras</w:t>
      </w:r>
      <w:r w:rsidR="00403138" w:rsidRPr="0038408C">
        <w:rPr>
          <w:rFonts w:ascii="Times New Roman" w:hAnsi="Times New Roman" w:cs="Times New Roman"/>
          <w:sz w:val="24"/>
          <w:szCs w:val="24"/>
        </w:rPr>
        <w:t xml:space="preserve"> puses</w:t>
      </w:r>
      <w:r w:rsidRPr="0038408C">
        <w:rPr>
          <w:rFonts w:ascii="Times New Roman" w:hAnsi="Times New Roman" w:cs="Times New Roman"/>
          <w:sz w:val="24"/>
          <w:szCs w:val="24"/>
        </w:rPr>
        <w:t>, jo ētikas kodekss nodrošina vadlīnijas žurnālistiem, bet sūdzību mehānismi nodrošina kvalitātes kontroli. EDSO dokumentā norādīti galvenie pozitīvie aspekti</w:t>
      </w:r>
      <w:r w:rsidRPr="0038408C">
        <w:rPr>
          <w:rStyle w:val="Vresatsauce"/>
          <w:rFonts w:ascii="Times New Roman" w:hAnsi="Times New Roman" w:cs="Times New Roman"/>
          <w:sz w:val="24"/>
          <w:szCs w:val="24"/>
        </w:rPr>
        <w:footnoteReference w:id="77"/>
      </w:r>
      <w:r w:rsidRPr="0038408C">
        <w:rPr>
          <w:rFonts w:ascii="Times New Roman" w:hAnsi="Times New Roman" w:cs="Times New Roman"/>
          <w:sz w:val="24"/>
          <w:szCs w:val="24"/>
        </w:rPr>
        <w:t xml:space="preserve"> pašregulācijas ieviešanai mediju vidē:</w:t>
      </w:r>
    </w:p>
    <w:p w:rsidR="00F942F3" w:rsidRPr="0038408C" w:rsidRDefault="00F942F3" w:rsidP="00F942F3">
      <w:pPr>
        <w:pStyle w:val="Sarakstarindkopa"/>
        <w:numPr>
          <w:ilvl w:val="0"/>
          <w:numId w:val="4"/>
        </w:numPr>
        <w:spacing w:after="0"/>
        <w:jc w:val="both"/>
        <w:rPr>
          <w:rFonts w:ascii="Times New Roman" w:hAnsi="Times New Roman" w:cs="Times New Roman"/>
          <w:sz w:val="24"/>
          <w:szCs w:val="24"/>
        </w:rPr>
      </w:pPr>
      <w:r w:rsidRPr="0038408C">
        <w:rPr>
          <w:rFonts w:ascii="Times New Roman" w:hAnsi="Times New Roman" w:cs="Times New Roman"/>
          <w:sz w:val="24"/>
          <w:szCs w:val="24"/>
        </w:rPr>
        <w:t>Sargā un uztur redakcionālo brīvību;</w:t>
      </w:r>
    </w:p>
    <w:p w:rsidR="00F942F3" w:rsidRPr="0038408C" w:rsidRDefault="00F942F3" w:rsidP="00F942F3">
      <w:pPr>
        <w:pStyle w:val="Sarakstarindkopa"/>
        <w:numPr>
          <w:ilvl w:val="0"/>
          <w:numId w:val="4"/>
        </w:numPr>
        <w:spacing w:after="0"/>
        <w:jc w:val="both"/>
        <w:rPr>
          <w:rFonts w:ascii="Times New Roman" w:hAnsi="Times New Roman" w:cs="Times New Roman"/>
          <w:sz w:val="24"/>
          <w:szCs w:val="24"/>
        </w:rPr>
      </w:pPr>
      <w:r w:rsidRPr="0038408C">
        <w:rPr>
          <w:rFonts w:ascii="Times New Roman" w:hAnsi="Times New Roman" w:cs="Times New Roman"/>
          <w:sz w:val="24"/>
          <w:szCs w:val="24"/>
        </w:rPr>
        <w:t>Palīdz minimizēt valsts iejaukšanos;</w:t>
      </w:r>
    </w:p>
    <w:p w:rsidR="00F942F3" w:rsidRPr="0038408C" w:rsidRDefault="00F942F3" w:rsidP="00F942F3">
      <w:pPr>
        <w:pStyle w:val="Sarakstarindkopa"/>
        <w:numPr>
          <w:ilvl w:val="0"/>
          <w:numId w:val="4"/>
        </w:numPr>
        <w:spacing w:after="0"/>
        <w:jc w:val="both"/>
        <w:rPr>
          <w:rFonts w:ascii="Times New Roman" w:hAnsi="Times New Roman" w:cs="Times New Roman"/>
          <w:sz w:val="24"/>
          <w:szCs w:val="24"/>
        </w:rPr>
      </w:pPr>
      <w:r w:rsidRPr="0038408C">
        <w:rPr>
          <w:rFonts w:ascii="Times New Roman" w:hAnsi="Times New Roman" w:cs="Times New Roman"/>
          <w:sz w:val="24"/>
          <w:szCs w:val="24"/>
        </w:rPr>
        <w:t>Veicina mediju kvalitāti;</w:t>
      </w:r>
    </w:p>
    <w:p w:rsidR="00F942F3" w:rsidRPr="0038408C" w:rsidRDefault="00F942F3" w:rsidP="00F942F3">
      <w:pPr>
        <w:pStyle w:val="Sarakstarindkopa"/>
        <w:numPr>
          <w:ilvl w:val="0"/>
          <w:numId w:val="4"/>
        </w:numPr>
        <w:spacing w:after="0"/>
        <w:jc w:val="both"/>
        <w:rPr>
          <w:rFonts w:ascii="Times New Roman" w:hAnsi="Times New Roman" w:cs="Times New Roman"/>
          <w:sz w:val="24"/>
          <w:szCs w:val="24"/>
        </w:rPr>
      </w:pPr>
      <w:r w:rsidRPr="0038408C">
        <w:rPr>
          <w:rFonts w:ascii="Times New Roman" w:hAnsi="Times New Roman" w:cs="Times New Roman"/>
          <w:sz w:val="24"/>
          <w:szCs w:val="24"/>
        </w:rPr>
        <w:t>Kalpo par apliecinājumu mediju atbildībai;</w:t>
      </w:r>
    </w:p>
    <w:p w:rsidR="00F942F3" w:rsidRPr="0038408C" w:rsidRDefault="00F942F3" w:rsidP="00F942F3">
      <w:pPr>
        <w:pStyle w:val="Sarakstarindkopa"/>
        <w:numPr>
          <w:ilvl w:val="0"/>
          <w:numId w:val="4"/>
        </w:numPr>
        <w:spacing w:after="0"/>
        <w:jc w:val="both"/>
        <w:rPr>
          <w:rFonts w:ascii="Times New Roman" w:hAnsi="Times New Roman" w:cs="Times New Roman"/>
          <w:sz w:val="24"/>
          <w:szCs w:val="24"/>
        </w:rPr>
      </w:pPr>
      <w:r w:rsidRPr="0038408C">
        <w:rPr>
          <w:rFonts w:ascii="Times New Roman" w:hAnsi="Times New Roman" w:cs="Times New Roman"/>
          <w:sz w:val="24"/>
          <w:szCs w:val="24"/>
        </w:rPr>
        <w:t>Palīdz lietotājiem piekļūt medijiem</w:t>
      </w:r>
      <w:r w:rsidR="006D60B2" w:rsidRPr="0038408C">
        <w:rPr>
          <w:rFonts w:ascii="Times New Roman" w:hAnsi="Times New Roman" w:cs="Times New Roman"/>
          <w:sz w:val="24"/>
          <w:szCs w:val="24"/>
        </w:rPr>
        <w:t xml:space="preserve"> (piemēram, izmantojot mediācijas procesu)</w:t>
      </w:r>
      <w:r w:rsidRPr="0038408C">
        <w:rPr>
          <w:rFonts w:ascii="Times New Roman" w:hAnsi="Times New Roman" w:cs="Times New Roman"/>
          <w:sz w:val="24"/>
          <w:szCs w:val="24"/>
        </w:rPr>
        <w:t>.</w:t>
      </w:r>
    </w:p>
    <w:p w:rsidR="00F942F3" w:rsidRPr="0038408C" w:rsidRDefault="00677A70" w:rsidP="00F942F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Žurnālista loma un mērķis demokrātiskā sabiedrībā, ievērojot robežas attiecībā uz citu cilvēku reputāciju un tiesībām, ir dalīties ar informāciju un idejām par visiem sabiedriski nozīmīgiem jautājumiem.</w:t>
      </w:r>
      <w:r w:rsidRPr="0038408C">
        <w:rPr>
          <w:rStyle w:val="Vresatsauce"/>
          <w:rFonts w:ascii="Times New Roman" w:hAnsi="Times New Roman" w:cs="Times New Roman"/>
          <w:sz w:val="24"/>
          <w:szCs w:val="24"/>
        </w:rPr>
        <w:footnoteReference w:id="78"/>
      </w:r>
      <w:r w:rsidRPr="0038408C">
        <w:rPr>
          <w:rFonts w:ascii="Times New Roman" w:hAnsi="Times New Roman" w:cs="Times New Roman"/>
          <w:sz w:val="24"/>
          <w:szCs w:val="24"/>
        </w:rPr>
        <w:t xml:space="preserve"> </w:t>
      </w:r>
      <w:r w:rsidR="00F942F3" w:rsidRPr="0038408C">
        <w:rPr>
          <w:rFonts w:ascii="Times New Roman" w:hAnsi="Times New Roman" w:cs="Times New Roman"/>
          <w:sz w:val="24"/>
          <w:szCs w:val="24"/>
        </w:rPr>
        <w:t>Mediji savu</w:t>
      </w:r>
      <w:r w:rsidRPr="0038408C">
        <w:rPr>
          <w:rFonts w:ascii="Times New Roman" w:hAnsi="Times New Roman" w:cs="Times New Roman"/>
          <w:sz w:val="24"/>
          <w:szCs w:val="24"/>
        </w:rPr>
        <w:t xml:space="preserve"> izšķirošo</w:t>
      </w:r>
      <w:r w:rsidR="00F942F3" w:rsidRPr="0038408C">
        <w:rPr>
          <w:rFonts w:ascii="Times New Roman" w:hAnsi="Times New Roman" w:cs="Times New Roman"/>
          <w:sz w:val="24"/>
          <w:szCs w:val="24"/>
        </w:rPr>
        <w:t xml:space="preserve"> „</w:t>
      </w:r>
      <w:r w:rsidR="00F85F1F" w:rsidRPr="0038408C">
        <w:rPr>
          <w:rFonts w:ascii="Times New Roman" w:hAnsi="Times New Roman" w:cs="Times New Roman"/>
          <w:sz w:val="24"/>
          <w:szCs w:val="24"/>
        </w:rPr>
        <w:t xml:space="preserve">sabiedrības </w:t>
      </w:r>
      <w:r w:rsidR="00F942F3" w:rsidRPr="0038408C">
        <w:rPr>
          <w:rFonts w:ascii="Times New Roman" w:hAnsi="Times New Roman" w:cs="Times New Roman"/>
          <w:sz w:val="24"/>
          <w:szCs w:val="24"/>
        </w:rPr>
        <w:t>sargsuņ</w:t>
      </w:r>
      <w:r w:rsidRPr="0038408C">
        <w:rPr>
          <w:rFonts w:ascii="Times New Roman" w:hAnsi="Times New Roman" w:cs="Times New Roman"/>
          <w:sz w:val="24"/>
          <w:szCs w:val="24"/>
        </w:rPr>
        <w:t>a</w:t>
      </w:r>
      <w:r w:rsidR="00F942F3" w:rsidRPr="0038408C">
        <w:rPr>
          <w:rFonts w:ascii="Times New Roman" w:hAnsi="Times New Roman" w:cs="Times New Roman"/>
          <w:sz w:val="24"/>
          <w:szCs w:val="24"/>
        </w:rPr>
        <w:t xml:space="preserve">” </w:t>
      </w:r>
      <w:r w:rsidR="00F85F1F" w:rsidRPr="0038408C">
        <w:rPr>
          <w:rFonts w:ascii="Times New Roman" w:hAnsi="Times New Roman" w:cs="Times New Roman"/>
          <w:sz w:val="24"/>
          <w:szCs w:val="24"/>
        </w:rPr>
        <w:t>(</w:t>
      </w:r>
      <w:r w:rsidR="00F85F1F" w:rsidRPr="0038408C">
        <w:rPr>
          <w:rFonts w:ascii="Times New Roman" w:hAnsi="Times New Roman" w:cs="Times New Roman"/>
          <w:i/>
          <w:sz w:val="24"/>
          <w:szCs w:val="24"/>
        </w:rPr>
        <w:t>public watchdog</w:t>
      </w:r>
      <w:r w:rsidR="00F85F1F" w:rsidRPr="0038408C">
        <w:rPr>
          <w:rFonts w:ascii="Times New Roman" w:hAnsi="Times New Roman" w:cs="Times New Roman"/>
          <w:sz w:val="24"/>
          <w:szCs w:val="24"/>
        </w:rPr>
        <w:t>)</w:t>
      </w:r>
      <w:r w:rsidRPr="0038408C">
        <w:rPr>
          <w:rStyle w:val="Vresatsauce"/>
          <w:rFonts w:ascii="Times New Roman" w:hAnsi="Times New Roman" w:cs="Times New Roman"/>
          <w:sz w:val="24"/>
          <w:szCs w:val="24"/>
        </w:rPr>
        <w:footnoteReference w:id="79"/>
      </w:r>
      <w:r w:rsidR="00F85F1F" w:rsidRPr="0038408C">
        <w:rPr>
          <w:rFonts w:ascii="Times New Roman" w:hAnsi="Times New Roman" w:cs="Times New Roman"/>
          <w:sz w:val="24"/>
          <w:szCs w:val="24"/>
        </w:rPr>
        <w:t xml:space="preserve"> lomu </w:t>
      </w:r>
      <w:r w:rsidR="00F942F3" w:rsidRPr="0038408C">
        <w:rPr>
          <w:rFonts w:ascii="Times New Roman" w:hAnsi="Times New Roman" w:cs="Times New Roman"/>
          <w:sz w:val="24"/>
          <w:szCs w:val="24"/>
        </w:rPr>
        <w:t>spēj pildīt tikai t</w:t>
      </w:r>
      <w:r w:rsidR="00F85F1F" w:rsidRPr="0038408C">
        <w:rPr>
          <w:rFonts w:ascii="Times New Roman" w:hAnsi="Times New Roman" w:cs="Times New Roman"/>
          <w:sz w:val="24"/>
          <w:szCs w:val="24"/>
        </w:rPr>
        <w:t>ad</w:t>
      </w:r>
      <w:r w:rsidR="00F942F3" w:rsidRPr="0038408C">
        <w:rPr>
          <w:rFonts w:ascii="Times New Roman" w:hAnsi="Times New Roman" w:cs="Times New Roman"/>
          <w:sz w:val="24"/>
          <w:szCs w:val="24"/>
        </w:rPr>
        <w:t>, ja no valsts puses ir pēc iespējas mazāka</w:t>
      </w:r>
      <w:r w:rsidR="00F85F1F" w:rsidRPr="0038408C">
        <w:rPr>
          <w:rFonts w:ascii="Times New Roman" w:hAnsi="Times New Roman" w:cs="Times New Roman"/>
          <w:sz w:val="24"/>
          <w:szCs w:val="24"/>
        </w:rPr>
        <w:t xml:space="preserve"> iejaukšanās</w:t>
      </w:r>
      <w:r w:rsidRPr="0038408C">
        <w:rPr>
          <w:rFonts w:ascii="Times New Roman" w:hAnsi="Times New Roman" w:cs="Times New Roman"/>
          <w:sz w:val="24"/>
          <w:szCs w:val="24"/>
        </w:rPr>
        <w:t xml:space="preserve"> to darbībā</w:t>
      </w:r>
      <w:r w:rsidR="00F942F3" w:rsidRPr="0038408C">
        <w:rPr>
          <w:rFonts w:ascii="Times New Roman" w:hAnsi="Times New Roman" w:cs="Times New Roman"/>
          <w:sz w:val="24"/>
          <w:szCs w:val="24"/>
        </w:rPr>
        <w:t xml:space="preserve">. </w:t>
      </w:r>
      <w:r w:rsidR="00826B72" w:rsidRPr="0038408C">
        <w:rPr>
          <w:rFonts w:ascii="Times New Roman" w:hAnsi="Times New Roman" w:cs="Times New Roman"/>
          <w:sz w:val="24"/>
          <w:szCs w:val="24"/>
        </w:rPr>
        <w:t>Ž</w:t>
      </w:r>
      <w:r w:rsidR="00DF7CD5" w:rsidRPr="0038408C">
        <w:rPr>
          <w:rFonts w:ascii="Times New Roman" w:hAnsi="Times New Roman" w:cs="Times New Roman"/>
          <w:sz w:val="24"/>
          <w:szCs w:val="24"/>
        </w:rPr>
        <w:t>urnālisti ir jānošķir no visām personām, kurām ir tiesības uz izpausmes brīvību, jo žurnālistu tiesību uz izpausmes brīvību robežas ir daudz plašākas</w:t>
      </w:r>
      <w:r w:rsidR="00071B09" w:rsidRPr="0038408C">
        <w:rPr>
          <w:rFonts w:ascii="Times New Roman" w:hAnsi="Times New Roman" w:cs="Times New Roman"/>
          <w:sz w:val="24"/>
          <w:szCs w:val="24"/>
        </w:rPr>
        <w:t>.</w:t>
      </w:r>
      <w:r w:rsidR="00F942F3" w:rsidRPr="0038408C">
        <w:rPr>
          <w:rFonts w:ascii="Times New Roman" w:hAnsi="Times New Roman" w:cs="Times New Roman"/>
          <w:sz w:val="24"/>
          <w:szCs w:val="24"/>
        </w:rPr>
        <w:t xml:space="preserve"> </w:t>
      </w:r>
      <w:r w:rsidR="00DF7CD5" w:rsidRPr="0038408C">
        <w:rPr>
          <w:rFonts w:ascii="Times New Roman" w:hAnsi="Times New Roman" w:cs="Times New Roman"/>
          <w:sz w:val="24"/>
          <w:szCs w:val="24"/>
        </w:rPr>
        <w:t xml:space="preserve">Mediju </w:t>
      </w:r>
      <w:r w:rsidR="003A0872" w:rsidRPr="0038408C">
        <w:rPr>
          <w:rFonts w:ascii="Times New Roman" w:hAnsi="Times New Roman" w:cs="Times New Roman"/>
          <w:sz w:val="24"/>
          <w:szCs w:val="24"/>
        </w:rPr>
        <w:t>brīvība joprojām nav pašsaprotama, tādēļ n</w:t>
      </w:r>
      <w:r w:rsidR="00F942F3" w:rsidRPr="0038408C">
        <w:rPr>
          <w:rFonts w:ascii="Times New Roman" w:hAnsi="Times New Roman" w:cs="Times New Roman"/>
          <w:sz w:val="24"/>
          <w:szCs w:val="24"/>
        </w:rPr>
        <w:t>ormatīvajam regulējumam vajadzētu kalpot mediju brīvības nodrošināšanai un aizsargāšanai, nevis ierobežošanai.</w:t>
      </w:r>
      <w:r w:rsidR="00F942F3" w:rsidRPr="0038408C">
        <w:rPr>
          <w:rStyle w:val="Vresatsauce"/>
          <w:rFonts w:ascii="Times New Roman" w:hAnsi="Times New Roman" w:cs="Times New Roman"/>
          <w:sz w:val="24"/>
          <w:szCs w:val="24"/>
        </w:rPr>
        <w:footnoteReference w:id="80"/>
      </w:r>
    </w:p>
    <w:p w:rsidR="00C26D8F" w:rsidRPr="0038408C" w:rsidRDefault="00C26D8F" w:rsidP="00603189">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Pilnīga pašregulācija visaugstāk tiek vērtēta valstīs, kurās ir augstu attīstīta žurnālistikas</w:t>
      </w:r>
      <w:r w:rsidR="006C2B3E" w:rsidRPr="0038408C">
        <w:rPr>
          <w:rFonts w:ascii="Times New Roman" w:hAnsi="Times New Roman" w:cs="Times New Roman"/>
          <w:sz w:val="24"/>
          <w:szCs w:val="24"/>
        </w:rPr>
        <w:t xml:space="preserve"> un </w:t>
      </w:r>
      <w:r w:rsidRPr="0038408C">
        <w:rPr>
          <w:rFonts w:ascii="Times New Roman" w:hAnsi="Times New Roman" w:cs="Times New Roman"/>
          <w:sz w:val="24"/>
          <w:szCs w:val="24"/>
        </w:rPr>
        <w:t>mediju profesionālā nozare, maza žurnālistu populācija, salīdzinot ar iedzīvotāju skaitu</w:t>
      </w:r>
      <w:r w:rsidR="006C2B3E" w:rsidRPr="0038408C">
        <w:rPr>
          <w:rFonts w:ascii="Times New Roman" w:hAnsi="Times New Roman" w:cs="Times New Roman"/>
          <w:sz w:val="24"/>
          <w:szCs w:val="24"/>
        </w:rPr>
        <w:t>,</w:t>
      </w:r>
      <w:r w:rsidRPr="0038408C">
        <w:rPr>
          <w:rFonts w:ascii="Times New Roman" w:hAnsi="Times New Roman" w:cs="Times New Roman"/>
          <w:sz w:val="24"/>
          <w:szCs w:val="24"/>
        </w:rPr>
        <w:t xml:space="preserve"> un kur ir mazs skaits mediju ar spēcīgu iekšējo politisko nostāju.</w:t>
      </w:r>
      <w:r w:rsidRPr="0038408C">
        <w:rPr>
          <w:rStyle w:val="Vresatsauce"/>
          <w:rFonts w:ascii="Times New Roman" w:hAnsi="Times New Roman" w:cs="Times New Roman"/>
          <w:sz w:val="24"/>
          <w:szCs w:val="24"/>
        </w:rPr>
        <w:footnoteReference w:id="81"/>
      </w:r>
      <w:r w:rsidR="00603189" w:rsidRPr="0038408C">
        <w:rPr>
          <w:rFonts w:ascii="Times New Roman" w:hAnsi="Times New Roman" w:cs="Times New Roman"/>
          <w:sz w:val="24"/>
          <w:szCs w:val="24"/>
        </w:rPr>
        <w:t xml:space="preserve"> </w:t>
      </w:r>
      <w:r w:rsidR="00154425" w:rsidRPr="0038408C">
        <w:rPr>
          <w:rFonts w:ascii="Times New Roman" w:hAnsi="Times New Roman" w:cs="Times New Roman"/>
          <w:sz w:val="24"/>
          <w:szCs w:val="24"/>
        </w:rPr>
        <w:t xml:space="preserve">Piemēram, </w:t>
      </w:r>
      <w:r w:rsidR="00603189" w:rsidRPr="0038408C">
        <w:rPr>
          <w:rFonts w:ascii="Times New Roman" w:hAnsi="Times New Roman" w:cs="Times New Roman"/>
          <w:sz w:val="24"/>
          <w:szCs w:val="24"/>
        </w:rPr>
        <w:t>Igaunijā žurnālistu starpā tiek dota priekšroka profesionālajam kodeksam (vienots pašregulācijas instruments)</w:t>
      </w:r>
      <w:r w:rsidR="00154425" w:rsidRPr="0038408C">
        <w:rPr>
          <w:rFonts w:ascii="Times New Roman" w:hAnsi="Times New Roman" w:cs="Times New Roman"/>
          <w:sz w:val="24"/>
          <w:szCs w:val="24"/>
        </w:rPr>
        <w:t xml:space="preserve"> </w:t>
      </w:r>
      <w:r w:rsidR="00603189" w:rsidRPr="0038408C">
        <w:rPr>
          <w:rFonts w:ascii="Times New Roman" w:hAnsi="Times New Roman" w:cs="Times New Roman"/>
          <w:sz w:val="24"/>
          <w:szCs w:val="24"/>
        </w:rPr>
        <w:t>un žurnālista profesija tiek vērtēta augstu, līdz ar to kopējais nozares attīstības līmenis tiek pielīdzināts Ziemeļvalstu līmenim.</w:t>
      </w:r>
      <w:r w:rsidR="00603189" w:rsidRPr="0038408C">
        <w:rPr>
          <w:rStyle w:val="Vresatsauce"/>
          <w:rFonts w:ascii="Times New Roman" w:hAnsi="Times New Roman" w:cs="Times New Roman"/>
          <w:sz w:val="24"/>
          <w:szCs w:val="24"/>
        </w:rPr>
        <w:footnoteReference w:id="82"/>
      </w:r>
      <w:r w:rsidR="00603189" w:rsidRPr="0038408C">
        <w:rPr>
          <w:rFonts w:ascii="Times New Roman" w:hAnsi="Times New Roman" w:cs="Times New Roman"/>
          <w:sz w:val="24"/>
          <w:szCs w:val="24"/>
        </w:rPr>
        <w:t xml:space="preserve"> </w:t>
      </w:r>
      <w:r w:rsidR="00D75150" w:rsidRPr="0038408C">
        <w:rPr>
          <w:rFonts w:ascii="Times New Roman" w:hAnsi="Times New Roman" w:cs="Times New Roman"/>
          <w:sz w:val="24"/>
          <w:szCs w:val="24"/>
        </w:rPr>
        <w:t>Pētījuma</w:t>
      </w:r>
      <w:r w:rsidR="00FF3F16" w:rsidRPr="0038408C">
        <w:rPr>
          <w:rFonts w:ascii="Times New Roman" w:hAnsi="Times New Roman" w:cs="Times New Roman"/>
          <w:sz w:val="24"/>
          <w:szCs w:val="24"/>
        </w:rPr>
        <w:t xml:space="preserve"> par mediju pašregulācijas efektivitāti</w:t>
      </w:r>
      <w:r w:rsidR="00FF3F16" w:rsidRPr="0038408C">
        <w:rPr>
          <w:rStyle w:val="Vresatsauce"/>
          <w:rFonts w:ascii="Times New Roman" w:hAnsi="Times New Roman" w:cs="Times New Roman"/>
          <w:sz w:val="24"/>
          <w:szCs w:val="24"/>
        </w:rPr>
        <w:footnoteReference w:id="83"/>
      </w:r>
      <w:r w:rsidR="00D75150" w:rsidRPr="0038408C">
        <w:rPr>
          <w:rFonts w:ascii="Times New Roman" w:hAnsi="Times New Roman" w:cs="Times New Roman"/>
          <w:sz w:val="24"/>
          <w:szCs w:val="24"/>
        </w:rPr>
        <w:t xml:space="preserve"> ietvaros atbalstu guva apgalvojums, ka efektīvai mediju pašregulācijai </w:t>
      </w:r>
      <w:r w:rsidR="00FF3F16" w:rsidRPr="0038408C">
        <w:rPr>
          <w:rFonts w:ascii="Times New Roman" w:hAnsi="Times New Roman" w:cs="Times New Roman"/>
          <w:sz w:val="24"/>
          <w:szCs w:val="24"/>
        </w:rPr>
        <w:t xml:space="preserve">potenciāli </w:t>
      </w:r>
      <w:r w:rsidR="00D75150" w:rsidRPr="0038408C">
        <w:rPr>
          <w:rFonts w:ascii="Times New Roman" w:hAnsi="Times New Roman" w:cs="Times New Roman"/>
          <w:sz w:val="24"/>
          <w:szCs w:val="24"/>
        </w:rPr>
        <w:t>ir jāietver kādas sankcijas</w:t>
      </w:r>
      <w:r w:rsidR="00A74ADD" w:rsidRPr="0038408C">
        <w:rPr>
          <w:rFonts w:ascii="Times New Roman" w:hAnsi="Times New Roman" w:cs="Times New Roman"/>
          <w:sz w:val="24"/>
          <w:szCs w:val="24"/>
        </w:rPr>
        <w:t>. T</w:t>
      </w:r>
      <w:r w:rsidR="00D75150" w:rsidRPr="0038408C">
        <w:rPr>
          <w:rFonts w:ascii="Times New Roman" w:hAnsi="Times New Roman" w:cs="Times New Roman"/>
          <w:sz w:val="24"/>
          <w:szCs w:val="24"/>
        </w:rPr>
        <w:t>as nozīmē</w:t>
      </w:r>
      <w:r w:rsidR="00154425" w:rsidRPr="0038408C">
        <w:rPr>
          <w:rFonts w:ascii="Times New Roman" w:hAnsi="Times New Roman" w:cs="Times New Roman"/>
          <w:sz w:val="24"/>
          <w:szCs w:val="24"/>
        </w:rPr>
        <w:t>tu</w:t>
      </w:r>
      <w:r w:rsidR="00D75150" w:rsidRPr="0038408C">
        <w:rPr>
          <w:rFonts w:ascii="Times New Roman" w:hAnsi="Times New Roman" w:cs="Times New Roman"/>
          <w:sz w:val="24"/>
          <w:szCs w:val="24"/>
        </w:rPr>
        <w:t xml:space="preserve"> valsts izveidotu likumā noteiktu sankciju sistēmu</w:t>
      </w:r>
      <w:r w:rsidR="000619B9" w:rsidRPr="0038408C">
        <w:rPr>
          <w:rFonts w:ascii="Times New Roman" w:hAnsi="Times New Roman" w:cs="Times New Roman"/>
          <w:sz w:val="24"/>
          <w:szCs w:val="24"/>
        </w:rPr>
        <w:t>, tomēr, izvēloties likumā noteiktu sankciju sistēmu, tiek iedzīvināts jau kopregulācijas mehānisms</w:t>
      </w:r>
      <w:r w:rsidR="00D75150" w:rsidRPr="0038408C">
        <w:rPr>
          <w:rFonts w:ascii="Times New Roman" w:hAnsi="Times New Roman" w:cs="Times New Roman"/>
          <w:sz w:val="24"/>
          <w:szCs w:val="24"/>
        </w:rPr>
        <w:t xml:space="preserve">. </w:t>
      </w:r>
      <w:r w:rsidR="00154425" w:rsidRPr="0038408C">
        <w:rPr>
          <w:rFonts w:ascii="Times New Roman" w:hAnsi="Times New Roman" w:cs="Times New Roman"/>
          <w:sz w:val="24"/>
          <w:szCs w:val="24"/>
        </w:rPr>
        <w:t>Tādējādi a</w:t>
      </w:r>
      <w:r w:rsidR="00D75150" w:rsidRPr="0038408C">
        <w:rPr>
          <w:rFonts w:ascii="Times New Roman" w:hAnsi="Times New Roman" w:cs="Times New Roman"/>
          <w:sz w:val="24"/>
          <w:szCs w:val="24"/>
        </w:rPr>
        <w:t xml:space="preserve">r šādu pieeju jābūt uzmanīgiem, lai nenonāktu pie absolūti pretēja efekta, panākot mediju un žurnālistu </w:t>
      </w:r>
      <w:r w:rsidR="000B2C78" w:rsidRPr="0038408C">
        <w:rPr>
          <w:rFonts w:ascii="Times New Roman" w:hAnsi="Times New Roman" w:cs="Times New Roman"/>
          <w:sz w:val="24"/>
          <w:szCs w:val="24"/>
        </w:rPr>
        <w:t>„atturošo efektu”</w:t>
      </w:r>
      <w:r w:rsidR="00D75150" w:rsidRPr="0038408C">
        <w:rPr>
          <w:rFonts w:ascii="Times New Roman" w:hAnsi="Times New Roman" w:cs="Times New Roman"/>
          <w:sz w:val="24"/>
          <w:szCs w:val="24"/>
        </w:rPr>
        <w:t xml:space="preserve"> </w:t>
      </w:r>
      <w:r w:rsidR="000B2C78" w:rsidRPr="0038408C">
        <w:rPr>
          <w:rFonts w:ascii="Times New Roman" w:hAnsi="Times New Roman" w:cs="Times New Roman"/>
          <w:sz w:val="24"/>
          <w:szCs w:val="24"/>
        </w:rPr>
        <w:t>(</w:t>
      </w:r>
      <w:r w:rsidR="00D75150" w:rsidRPr="0038408C">
        <w:rPr>
          <w:rFonts w:ascii="Times New Roman" w:hAnsi="Times New Roman" w:cs="Times New Roman"/>
          <w:i/>
          <w:sz w:val="24"/>
          <w:szCs w:val="24"/>
        </w:rPr>
        <w:t>chilling effect</w:t>
      </w:r>
      <w:r w:rsidR="000B2C78" w:rsidRPr="0038408C">
        <w:rPr>
          <w:rFonts w:ascii="Times New Roman" w:hAnsi="Times New Roman" w:cs="Times New Roman"/>
          <w:sz w:val="24"/>
          <w:szCs w:val="24"/>
        </w:rPr>
        <w:t>), kas nozīmē žurnālistu īstenotu pašcenzūru, ko radījusi paša vai kāda kolēģa sodīšana par profesionālo pienākumu veikšanu</w:t>
      </w:r>
      <w:r w:rsidR="009049D4" w:rsidRPr="0038408C">
        <w:rPr>
          <w:rFonts w:ascii="Times New Roman" w:hAnsi="Times New Roman" w:cs="Times New Roman"/>
          <w:sz w:val="24"/>
          <w:szCs w:val="24"/>
        </w:rPr>
        <w:t>. Gluži otrādi –</w:t>
      </w:r>
      <w:r w:rsidR="00D75150" w:rsidRPr="0038408C">
        <w:rPr>
          <w:rFonts w:ascii="Times New Roman" w:hAnsi="Times New Roman" w:cs="Times New Roman"/>
          <w:sz w:val="24"/>
          <w:szCs w:val="24"/>
        </w:rPr>
        <w:t xml:space="preserve"> mediju un žurnālistu pakļaušanās vienotiem ētikas noteikumiem veicināma, piedāvājot dažādus labumus – tiek garantēta žurnālista tiesību aizsardzība, medijiem iespēja piekļūt </w:t>
      </w:r>
      <w:r w:rsidR="00D75150" w:rsidRPr="0038408C">
        <w:rPr>
          <w:rFonts w:ascii="Times New Roman" w:hAnsi="Times New Roman" w:cs="Times New Roman"/>
          <w:sz w:val="24"/>
          <w:szCs w:val="24"/>
        </w:rPr>
        <w:lastRenderedPageBreak/>
        <w:t xml:space="preserve">Mediju atbalsta fonda līdzekļiem, tiek garantēta </w:t>
      </w:r>
      <w:r w:rsidR="000B2C78" w:rsidRPr="0038408C">
        <w:rPr>
          <w:rFonts w:ascii="Times New Roman" w:hAnsi="Times New Roman" w:cs="Times New Roman"/>
          <w:sz w:val="24"/>
          <w:szCs w:val="24"/>
        </w:rPr>
        <w:t>mediācijas</w:t>
      </w:r>
      <w:r w:rsidR="00D75150" w:rsidRPr="0038408C">
        <w:rPr>
          <w:rFonts w:ascii="Times New Roman" w:hAnsi="Times New Roman" w:cs="Times New Roman"/>
          <w:sz w:val="24"/>
          <w:szCs w:val="24"/>
        </w:rPr>
        <w:t xml:space="preserve"> procedūra pirms strīda </w:t>
      </w:r>
      <w:r w:rsidR="000B2C78" w:rsidRPr="0038408C">
        <w:rPr>
          <w:rFonts w:ascii="Times New Roman" w:hAnsi="Times New Roman" w:cs="Times New Roman"/>
          <w:sz w:val="24"/>
          <w:szCs w:val="24"/>
        </w:rPr>
        <w:t>iz</w:t>
      </w:r>
      <w:r w:rsidR="00D75150" w:rsidRPr="0038408C">
        <w:rPr>
          <w:rFonts w:ascii="Times New Roman" w:hAnsi="Times New Roman" w:cs="Times New Roman"/>
          <w:sz w:val="24"/>
          <w:szCs w:val="24"/>
        </w:rPr>
        <w:t>skatīšanas tiesā u.c.</w:t>
      </w:r>
      <w:r w:rsidR="000A6131" w:rsidRPr="0038408C">
        <w:rPr>
          <w:rStyle w:val="Vresatsauce"/>
          <w:rFonts w:ascii="Times New Roman" w:hAnsi="Times New Roman" w:cs="Times New Roman"/>
          <w:sz w:val="24"/>
          <w:szCs w:val="24"/>
        </w:rPr>
        <w:footnoteReference w:id="84"/>
      </w:r>
      <w:r w:rsidR="00D75150" w:rsidRPr="0038408C">
        <w:rPr>
          <w:rFonts w:ascii="Times New Roman" w:hAnsi="Times New Roman" w:cs="Times New Roman"/>
          <w:sz w:val="24"/>
          <w:szCs w:val="24"/>
        </w:rPr>
        <w:t xml:space="preserve"> </w:t>
      </w:r>
    </w:p>
    <w:p w:rsidR="004D106F" w:rsidRPr="0038408C" w:rsidRDefault="004D106F" w:rsidP="00ED2749">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Ziņojuma ietvaros aplūkotajās valstīs pārsvarā pastāv mediju pašregulācijas mehānisms kā Zviedrijā, Norvēģijā,</w:t>
      </w:r>
      <w:r w:rsidR="001D0FAF" w:rsidRPr="0038408C">
        <w:rPr>
          <w:rFonts w:ascii="Times New Roman" w:hAnsi="Times New Roman" w:cs="Times New Roman"/>
          <w:sz w:val="24"/>
          <w:szCs w:val="24"/>
        </w:rPr>
        <w:t xml:space="preserve"> Austrijā,</w:t>
      </w:r>
      <w:r w:rsidR="00D002E2" w:rsidRPr="0038408C">
        <w:rPr>
          <w:rFonts w:ascii="Times New Roman" w:hAnsi="Times New Roman" w:cs="Times New Roman"/>
          <w:sz w:val="24"/>
          <w:szCs w:val="24"/>
        </w:rPr>
        <w:t xml:space="preserve"> Īrijā,</w:t>
      </w:r>
      <w:r w:rsidRPr="0038408C">
        <w:rPr>
          <w:rFonts w:ascii="Times New Roman" w:hAnsi="Times New Roman" w:cs="Times New Roman"/>
          <w:sz w:val="24"/>
          <w:szCs w:val="24"/>
        </w:rPr>
        <w:t xml:space="preserve"> </w:t>
      </w:r>
      <w:r w:rsidR="0047685D" w:rsidRPr="0038408C">
        <w:rPr>
          <w:rFonts w:ascii="Times New Roman" w:hAnsi="Times New Roman" w:cs="Times New Roman"/>
          <w:sz w:val="24"/>
          <w:szCs w:val="24"/>
        </w:rPr>
        <w:t xml:space="preserve">Igaunijā </w:t>
      </w:r>
      <w:r w:rsidRPr="0038408C">
        <w:rPr>
          <w:rFonts w:ascii="Times New Roman" w:hAnsi="Times New Roman" w:cs="Times New Roman"/>
          <w:sz w:val="24"/>
          <w:szCs w:val="24"/>
        </w:rPr>
        <w:t>vai mediju kopregulācijas mehānism</w:t>
      </w:r>
      <w:r w:rsidR="00382E3E" w:rsidRPr="0038408C">
        <w:rPr>
          <w:rFonts w:ascii="Times New Roman" w:hAnsi="Times New Roman" w:cs="Times New Roman"/>
          <w:sz w:val="24"/>
          <w:szCs w:val="24"/>
        </w:rPr>
        <w:t>s</w:t>
      </w:r>
      <w:r w:rsidRPr="0038408C">
        <w:rPr>
          <w:rFonts w:ascii="Times New Roman" w:hAnsi="Times New Roman" w:cs="Times New Roman"/>
          <w:sz w:val="24"/>
          <w:szCs w:val="24"/>
        </w:rPr>
        <w:t xml:space="preserve"> – Dānijā, Lietuvā. </w:t>
      </w:r>
    </w:p>
    <w:p w:rsidR="001A497B" w:rsidRDefault="00153DC3" w:rsidP="00ED2749">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Ņemot vērā gan vēsturisko pieredzi, gan lūkojoties uz mediju </w:t>
      </w:r>
      <w:r w:rsidR="00B1196F" w:rsidRPr="0038408C">
        <w:rPr>
          <w:rFonts w:ascii="Times New Roman" w:hAnsi="Times New Roman" w:cs="Times New Roman"/>
          <w:sz w:val="24"/>
          <w:szCs w:val="24"/>
        </w:rPr>
        <w:t xml:space="preserve">pārraudzības iespējām </w:t>
      </w:r>
      <w:r w:rsidRPr="0038408C">
        <w:rPr>
          <w:rFonts w:ascii="Times New Roman" w:hAnsi="Times New Roman" w:cs="Times New Roman"/>
          <w:sz w:val="24"/>
          <w:szCs w:val="24"/>
        </w:rPr>
        <w:t xml:space="preserve">atbilstoši demokrātiskas tiesiskas valsts principiem, </w:t>
      </w:r>
      <w:r w:rsidR="00892384" w:rsidRPr="0038408C">
        <w:rPr>
          <w:rFonts w:ascii="Times New Roman" w:hAnsi="Times New Roman" w:cs="Times New Roman"/>
          <w:sz w:val="24"/>
          <w:szCs w:val="24"/>
        </w:rPr>
        <w:t xml:space="preserve">Latvijā </w:t>
      </w:r>
      <w:r w:rsidRPr="0038408C">
        <w:rPr>
          <w:rFonts w:ascii="Times New Roman" w:hAnsi="Times New Roman" w:cs="Times New Roman"/>
          <w:sz w:val="24"/>
          <w:szCs w:val="24"/>
        </w:rPr>
        <w:t>sākumā būtu uzsverama mediju nozares pašregulācija, kas nākotnē, izstrādājot jauno tiesisko regulējumu un vērtējot pašregulācijas efektivitāti, varētu iegūt kopregulācijas pazīmes</w:t>
      </w:r>
      <w:r w:rsidR="000619B9" w:rsidRPr="0038408C">
        <w:rPr>
          <w:rFonts w:ascii="Times New Roman" w:hAnsi="Times New Roman" w:cs="Times New Roman"/>
          <w:sz w:val="24"/>
          <w:szCs w:val="24"/>
        </w:rPr>
        <w:t xml:space="preserve">, ja </w:t>
      </w:r>
      <w:r w:rsidR="001A2075" w:rsidRPr="0038408C">
        <w:rPr>
          <w:rFonts w:ascii="Times New Roman" w:hAnsi="Times New Roman" w:cs="Times New Roman"/>
          <w:sz w:val="24"/>
          <w:szCs w:val="24"/>
        </w:rPr>
        <w:t>m</w:t>
      </w:r>
      <w:r w:rsidR="00ED2749" w:rsidRPr="0038408C">
        <w:rPr>
          <w:rFonts w:ascii="Times New Roman" w:hAnsi="Times New Roman" w:cs="Times New Roman"/>
          <w:sz w:val="24"/>
          <w:szCs w:val="24"/>
        </w:rPr>
        <w:t xml:space="preserve">ediju </w:t>
      </w:r>
      <w:r w:rsidR="002054E5" w:rsidRPr="0038408C">
        <w:rPr>
          <w:rFonts w:ascii="Times New Roman" w:hAnsi="Times New Roman" w:cs="Times New Roman"/>
          <w:sz w:val="24"/>
          <w:szCs w:val="24"/>
        </w:rPr>
        <w:t>ombuda atsevišķi elementi un funkcijas tiktu paredzētas likumā.</w:t>
      </w:r>
      <w:r w:rsidR="00ED2749" w:rsidRPr="0038408C">
        <w:rPr>
          <w:rFonts w:ascii="Times New Roman" w:hAnsi="Times New Roman" w:cs="Times New Roman"/>
          <w:sz w:val="24"/>
          <w:szCs w:val="24"/>
        </w:rPr>
        <w:t xml:space="preserve"> </w:t>
      </w:r>
      <w:r w:rsidR="002758FA" w:rsidRPr="0038408C">
        <w:rPr>
          <w:rFonts w:ascii="Times New Roman" w:hAnsi="Times New Roman" w:cs="Times New Roman"/>
          <w:sz w:val="24"/>
          <w:szCs w:val="24"/>
        </w:rPr>
        <w:t xml:space="preserve">Šādā gadījumā būtu jāpanāk vienošanās ar nozari par </w:t>
      </w:r>
      <w:r w:rsidR="002054E5" w:rsidRPr="0038408C">
        <w:rPr>
          <w:rFonts w:ascii="Times New Roman" w:hAnsi="Times New Roman" w:cs="Times New Roman"/>
          <w:sz w:val="24"/>
          <w:szCs w:val="24"/>
        </w:rPr>
        <w:t xml:space="preserve">konkrētu </w:t>
      </w:r>
      <w:r w:rsidR="002758FA" w:rsidRPr="0038408C">
        <w:rPr>
          <w:rFonts w:ascii="Times New Roman" w:hAnsi="Times New Roman" w:cs="Times New Roman"/>
          <w:sz w:val="24"/>
          <w:szCs w:val="24"/>
        </w:rPr>
        <w:t xml:space="preserve">funkciju uzņemšanos, kuras nepieciešams nostiprināt ārējā normatīvajā regulējumā. </w:t>
      </w:r>
      <w:r w:rsidR="00892384" w:rsidRPr="0038408C">
        <w:rPr>
          <w:rFonts w:ascii="Times New Roman" w:hAnsi="Times New Roman" w:cs="Times New Roman"/>
          <w:sz w:val="24"/>
          <w:szCs w:val="24"/>
        </w:rPr>
        <w:t>Vienlaicīgi jau patlaban detalizētākas prasības, kurām jāatbilst pašregulatīvajam mehānismam un kādi uzdevumi tam jāpilda, paredzēts noteikt līgumā</w:t>
      </w:r>
      <w:r w:rsidR="00B23B50" w:rsidRPr="0038408C">
        <w:rPr>
          <w:rStyle w:val="Vresatsauce"/>
          <w:rFonts w:ascii="Times New Roman" w:hAnsi="Times New Roman" w:cs="Times New Roman"/>
          <w:sz w:val="24"/>
          <w:szCs w:val="24"/>
        </w:rPr>
        <w:footnoteReference w:id="85"/>
      </w:r>
      <w:r w:rsidR="00892384" w:rsidRPr="0038408C">
        <w:rPr>
          <w:rFonts w:ascii="Times New Roman" w:hAnsi="Times New Roman" w:cs="Times New Roman"/>
          <w:sz w:val="24"/>
          <w:szCs w:val="24"/>
        </w:rPr>
        <w:t>, kas ti</w:t>
      </w:r>
      <w:r w:rsidR="003252ED" w:rsidRPr="0038408C">
        <w:rPr>
          <w:rFonts w:ascii="Times New Roman" w:hAnsi="Times New Roman" w:cs="Times New Roman"/>
          <w:sz w:val="24"/>
          <w:szCs w:val="24"/>
        </w:rPr>
        <w:t>ktu</w:t>
      </w:r>
      <w:r w:rsidR="00892384" w:rsidRPr="0038408C">
        <w:rPr>
          <w:rFonts w:ascii="Times New Roman" w:hAnsi="Times New Roman" w:cs="Times New Roman"/>
          <w:sz w:val="24"/>
          <w:szCs w:val="24"/>
        </w:rPr>
        <w:t xml:space="preserve"> slēgts starp Kultūras ministriju un </w:t>
      </w:r>
      <w:r w:rsidR="003252ED" w:rsidRPr="0038408C">
        <w:rPr>
          <w:rFonts w:ascii="Times New Roman" w:hAnsi="Times New Roman" w:cs="Times New Roman"/>
          <w:sz w:val="24"/>
          <w:szCs w:val="24"/>
        </w:rPr>
        <w:t>nevalstisko organizāciju</w:t>
      </w:r>
      <w:r w:rsidR="00892384" w:rsidRPr="0038408C">
        <w:rPr>
          <w:rFonts w:ascii="Times New Roman" w:hAnsi="Times New Roman" w:cs="Times New Roman"/>
          <w:sz w:val="24"/>
          <w:szCs w:val="24"/>
        </w:rPr>
        <w:t xml:space="preserve">, </w:t>
      </w:r>
      <w:r w:rsidR="003252ED" w:rsidRPr="0038408C">
        <w:rPr>
          <w:rFonts w:ascii="Times New Roman" w:hAnsi="Times New Roman" w:cs="Times New Roman"/>
          <w:sz w:val="24"/>
          <w:szCs w:val="24"/>
        </w:rPr>
        <w:t xml:space="preserve">tai </w:t>
      </w:r>
      <w:r w:rsidR="00892384" w:rsidRPr="0038408C">
        <w:rPr>
          <w:rFonts w:ascii="Times New Roman" w:hAnsi="Times New Roman" w:cs="Times New Roman"/>
          <w:sz w:val="24"/>
          <w:szCs w:val="24"/>
        </w:rPr>
        <w:t>saņemot valsts paredzēto finansiālo atbalstu.</w:t>
      </w:r>
      <w:r w:rsidR="00892384" w:rsidRPr="0038408C">
        <w:rPr>
          <w:rStyle w:val="Vresatsauce"/>
          <w:rFonts w:ascii="Times New Roman" w:hAnsi="Times New Roman" w:cs="Times New Roman"/>
          <w:sz w:val="24"/>
          <w:szCs w:val="24"/>
        </w:rPr>
        <w:footnoteReference w:id="86"/>
      </w:r>
      <w:r w:rsidR="00E934B9" w:rsidRPr="0038408C">
        <w:rPr>
          <w:rFonts w:ascii="Times New Roman" w:hAnsi="Times New Roman" w:cs="Times New Roman"/>
          <w:sz w:val="24"/>
          <w:szCs w:val="24"/>
        </w:rPr>
        <w:t xml:space="preserve"> </w:t>
      </w:r>
      <w:r w:rsidR="003252ED" w:rsidRPr="0038408C">
        <w:rPr>
          <w:rFonts w:ascii="Times New Roman" w:hAnsi="Times New Roman" w:cs="Times New Roman"/>
          <w:sz w:val="24"/>
          <w:szCs w:val="24"/>
        </w:rPr>
        <w:t>Nevalstiskā organizācija</w:t>
      </w:r>
      <w:r w:rsidR="00E934B9" w:rsidRPr="0038408C">
        <w:rPr>
          <w:rFonts w:ascii="Times New Roman" w:hAnsi="Times New Roman" w:cs="Times New Roman"/>
          <w:sz w:val="24"/>
          <w:szCs w:val="24"/>
        </w:rPr>
        <w:t>, kura īstenos mediju ombuda institūtu, tiktu dibināta uz nenoteiktu laiku,</w:t>
      </w:r>
      <w:r w:rsidR="001325BF" w:rsidRPr="0038408C">
        <w:rPr>
          <w:rFonts w:ascii="Times New Roman" w:hAnsi="Times New Roman" w:cs="Times New Roman"/>
          <w:sz w:val="24"/>
          <w:szCs w:val="24"/>
        </w:rPr>
        <w:t xml:space="preserve"> savukārt</w:t>
      </w:r>
      <w:r w:rsidR="00E934B9" w:rsidRPr="0038408C">
        <w:rPr>
          <w:rFonts w:ascii="Times New Roman" w:hAnsi="Times New Roman" w:cs="Times New Roman"/>
          <w:sz w:val="24"/>
          <w:szCs w:val="24"/>
        </w:rPr>
        <w:t xml:space="preserve"> līgums par </w:t>
      </w:r>
      <w:r w:rsidR="00596EEE">
        <w:rPr>
          <w:rFonts w:ascii="Times New Roman" w:hAnsi="Times New Roman" w:cs="Times New Roman"/>
          <w:sz w:val="24"/>
          <w:szCs w:val="24"/>
        </w:rPr>
        <w:t xml:space="preserve">valsts budžeta līdzekļu piešķiršanu mediju pašorganizēšanās veicināšanai </w:t>
      </w:r>
      <w:r w:rsidR="001325BF" w:rsidRPr="0038408C">
        <w:rPr>
          <w:rFonts w:ascii="Times New Roman" w:hAnsi="Times New Roman" w:cs="Times New Roman"/>
          <w:sz w:val="24"/>
          <w:szCs w:val="24"/>
        </w:rPr>
        <w:t xml:space="preserve">starp Kultūras ministriju un </w:t>
      </w:r>
      <w:r w:rsidR="003252ED" w:rsidRPr="0038408C">
        <w:rPr>
          <w:rFonts w:ascii="Times New Roman" w:hAnsi="Times New Roman" w:cs="Times New Roman"/>
          <w:sz w:val="24"/>
          <w:szCs w:val="24"/>
        </w:rPr>
        <w:t xml:space="preserve">nevalstisko organizāciju </w:t>
      </w:r>
      <w:r w:rsidR="001325BF" w:rsidRPr="0038408C">
        <w:rPr>
          <w:rFonts w:ascii="Times New Roman" w:hAnsi="Times New Roman" w:cs="Times New Roman"/>
          <w:sz w:val="24"/>
          <w:szCs w:val="24"/>
        </w:rPr>
        <w:t>sākotnējā periodā</w:t>
      </w:r>
      <w:r w:rsidR="00E934B9" w:rsidRPr="0038408C">
        <w:rPr>
          <w:rFonts w:ascii="Times New Roman" w:hAnsi="Times New Roman" w:cs="Times New Roman"/>
          <w:sz w:val="24"/>
          <w:szCs w:val="24"/>
        </w:rPr>
        <w:t xml:space="preserve"> tiktu slēgts katru gadu no jauna. </w:t>
      </w:r>
      <w:r w:rsidR="00113E27" w:rsidRPr="0038408C">
        <w:rPr>
          <w:rFonts w:ascii="Times New Roman" w:hAnsi="Times New Roman" w:cs="Times New Roman"/>
          <w:sz w:val="24"/>
          <w:szCs w:val="24"/>
        </w:rPr>
        <w:t xml:space="preserve">Līgumā tiks paredzēti </w:t>
      </w:r>
      <w:r w:rsidR="0064248A">
        <w:rPr>
          <w:rFonts w:ascii="Times New Roman" w:hAnsi="Times New Roman" w:cs="Times New Roman"/>
          <w:sz w:val="24"/>
          <w:szCs w:val="24"/>
        </w:rPr>
        <w:t>pārvaldes</w:t>
      </w:r>
      <w:r w:rsidR="0064248A" w:rsidRPr="0038408C">
        <w:rPr>
          <w:rFonts w:ascii="Times New Roman" w:hAnsi="Times New Roman" w:cs="Times New Roman"/>
          <w:sz w:val="24"/>
          <w:szCs w:val="24"/>
        </w:rPr>
        <w:t xml:space="preserve"> </w:t>
      </w:r>
      <w:r w:rsidR="00113E27" w:rsidRPr="0038408C">
        <w:rPr>
          <w:rFonts w:ascii="Times New Roman" w:hAnsi="Times New Roman" w:cs="Times New Roman"/>
          <w:sz w:val="24"/>
          <w:szCs w:val="24"/>
        </w:rPr>
        <w:t xml:space="preserve">uzdevumi, </w:t>
      </w:r>
      <w:r w:rsidR="00C21323">
        <w:rPr>
          <w:rFonts w:ascii="Times New Roman" w:hAnsi="Times New Roman" w:cs="Times New Roman"/>
          <w:sz w:val="24"/>
          <w:szCs w:val="24"/>
        </w:rPr>
        <w:t xml:space="preserve">kuru izpilde jānodrošina, ievērojot normatīvos aktus un starptautiskos labākās prakses piemērus, tostarp interešu konflikta novēršanas un ētikas jautājumos. </w:t>
      </w:r>
    </w:p>
    <w:p w:rsidR="00382E3E" w:rsidRPr="0038408C" w:rsidRDefault="00382E3E" w:rsidP="00ED2749">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Kā jau Ziņojumā aprakstīts iepriekš</w:t>
      </w:r>
      <w:r w:rsidRPr="0038408C">
        <w:rPr>
          <w:rStyle w:val="Vresatsauce"/>
          <w:rFonts w:ascii="Times New Roman" w:hAnsi="Times New Roman" w:cs="Times New Roman"/>
          <w:sz w:val="24"/>
          <w:szCs w:val="24"/>
        </w:rPr>
        <w:footnoteReference w:id="87"/>
      </w:r>
      <w:r w:rsidRPr="0038408C">
        <w:rPr>
          <w:rFonts w:ascii="Times New Roman" w:hAnsi="Times New Roman" w:cs="Times New Roman"/>
          <w:sz w:val="24"/>
          <w:szCs w:val="24"/>
        </w:rPr>
        <w:t>, Mediju politikas pamatnostādņu īstenošanas plāns paredz atbalstu tieši mediju pašregulācijai. Līdzko ārējā normatīvā aktā tiek noteikts mediju ombuda regulējums (piem</w:t>
      </w:r>
      <w:r w:rsidR="00FA17CF" w:rsidRPr="0038408C">
        <w:rPr>
          <w:rFonts w:ascii="Times New Roman" w:hAnsi="Times New Roman" w:cs="Times New Roman"/>
          <w:sz w:val="24"/>
          <w:szCs w:val="24"/>
        </w:rPr>
        <w:t>ēram</w:t>
      </w:r>
      <w:r w:rsidRPr="0038408C">
        <w:rPr>
          <w:rFonts w:ascii="Times New Roman" w:hAnsi="Times New Roman" w:cs="Times New Roman"/>
          <w:sz w:val="24"/>
          <w:szCs w:val="24"/>
        </w:rPr>
        <w:t xml:space="preserve">, mediju ombuda ievēlēšanas un finansēšanas kārtība, galvenās funkcijas u.tml.), tas pārtop par kopregulācijas mehānismu. </w:t>
      </w:r>
      <w:r w:rsidR="003504EA" w:rsidRPr="0038408C">
        <w:rPr>
          <w:rFonts w:ascii="Times New Roman" w:hAnsi="Times New Roman" w:cs="Times New Roman"/>
          <w:sz w:val="24"/>
          <w:szCs w:val="24"/>
        </w:rPr>
        <w:t>K</w:t>
      </w:r>
      <w:r w:rsidRPr="0038408C">
        <w:rPr>
          <w:rFonts w:ascii="Times New Roman" w:hAnsi="Times New Roman" w:cs="Times New Roman"/>
          <w:sz w:val="24"/>
          <w:szCs w:val="24"/>
        </w:rPr>
        <w:t xml:space="preserve">opregulācijas </w:t>
      </w:r>
      <w:r w:rsidR="003504EA" w:rsidRPr="0038408C">
        <w:rPr>
          <w:rFonts w:ascii="Times New Roman" w:hAnsi="Times New Roman" w:cs="Times New Roman"/>
          <w:sz w:val="24"/>
          <w:szCs w:val="24"/>
        </w:rPr>
        <w:t xml:space="preserve">elementi </w:t>
      </w:r>
      <w:r w:rsidRPr="0038408C">
        <w:rPr>
          <w:rFonts w:ascii="Times New Roman" w:hAnsi="Times New Roman" w:cs="Times New Roman"/>
          <w:sz w:val="24"/>
          <w:szCs w:val="24"/>
        </w:rPr>
        <w:t>kā</w:t>
      </w:r>
      <w:r w:rsidR="00E934B9" w:rsidRPr="0038408C">
        <w:rPr>
          <w:rFonts w:ascii="Times New Roman" w:hAnsi="Times New Roman" w:cs="Times New Roman"/>
          <w:sz w:val="24"/>
          <w:szCs w:val="24"/>
        </w:rPr>
        <w:t>, piemēram,</w:t>
      </w:r>
      <w:r w:rsidRPr="0038408C">
        <w:rPr>
          <w:rFonts w:ascii="Times New Roman" w:hAnsi="Times New Roman" w:cs="Times New Roman"/>
          <w:sz w:val="24"/>
          <w:szCs w:val="24"/>
        </w:rPr>
        <w:t xml:space="preserve"> obligāta sākotnējā vēršanās mediju ombudā pirms strīda skatīšanas tiesā vai jautājumi, kas skar piekļuvi Mediju atbalsta fonda finansējumam, </w:t>
      </w:r>
      <w:r w:rsidR="003504EA" w:rsidRPr="0038408C">
        <w:rPr>
          <w:rFonts w:ascii="Times New Roman" w:hAnsi="Times New Roman" w:cs="Times New Roman"/>
          <w:sz w:val="24"/>
          <w:szCs w:val="24"/>
        </w:rPr>
        <w:t xml:space="preserve">tiks </w:t>
      </w:r>
      <w:r w:rsidRPr="0038408C">
        <w:rPr>
          <w:rFonts w:ascii="Times New Roman" w:hAnsi="Times New Roman" w:cs="Times New Roman"/>
          <w:sz w:val="24"/>
          <w:szCs w:val="24"/>
        </w:rPr>
        <w:t xml:space="preserve">izvērtēti, strādājot pie jauna mediju vides tiesiskā regulējuma. </w:t>
      </w:r>
      <w:r w:rsidR="00E934B9" w:rsidRPr="0038408C">
        <w:rPr>
          <w:rFonts w:ascii="Times New Roman" w:hAnsi="Times New Roman" w:cs="Times New Roman"/>
          <w:sz w:val="24"/>
          <w:szCs w:val="24"/>
        </w:rPr>
        <w:t>Tāpat jaunā mediju vides tiesiskā regulējuma ietvaros</w:t>
      </w:r>
      <w:r w:rsidR="003504EA" w:rsidRPr="0038408C">
        <w:rPr>
          <w:rFonts w:ascii="Times New Roman" w:hAnsi="Times New Roman" w:cs="Times New Roman"/>
          <w:sz w:val="24"/>
          <w:szCs w:val="24"/>
        </w:rPr>
        <w:t xml:space="preserve">, ja </w:t>
      </w:r>
      <w:r w:rsidR="00726F27" w:rsidRPr="0038408C">
        <w:rPr>
          <w:rFonts w:ascii="Times New Roman" w:hAnsi="Times New Roman" w:cs="Times New Roman"/>
          <w:sz w:val="24"/>
          <w:szCs w:val="24"/>
        </w:rPr>
        <w:t>tiktu ieviesti iepriekš minētie kopregulācijas elementi</w:t>
      </w:r>
      <w:r w:rsidR="003504EA" w:rsidRPr="0038408C">
        <w:rPr>
          <w:rFonts w:ascii="Times New Roman" w:hAnsi="Times New Roman" w:cs="Times New Roman"/>
          <w:sz w:val="24"/>
          <w:szCs w:val="24"/>
        </w:rPr>
        <w:t>,</w:t>
      </w:r>
      <w:r w:rsidR="00E934B9" w:rsidRPr="0038408C">
        <w:rPr>
          <w:rFonts w:ascii="Times New Roman" w:hAnsi="Times New Roman" w:cs="Times New Roman"/>
          <w:sz w:val="24"/>
          <w:szCs w:val="24"/>
        </w:rPr>
        <w:t xml:space="preserve"> varētu tikt paredzēts mediju ombuda institūta īstenošanas mehānisms (pie</w:t>
      </w:r>
      <w:r w:rsidR="00DC5FC8" w:rsidRPr="0038408C">
        <w:rPr>
          <w:rFonts w:ascii="Times New Roman" w:hAnsi="Times New Roman" w:cs="Times New Roman"/>
          <w:sz w:val="24"/>
          <w:szCs w:val="24"/>
        </w:rPr>
        <w:t>mēram</w:t>
      </w:r>
      <w:r w:rsidR="00E934B9" w:rsidRPr="0038408C">
        <w:rPr>
          <w:rFonts w:ascii="Times New Roman" w:hAnsi="Times New Roman" w:cs="Times New Roman"/>
          <w:sz w:val="24"/>
          <w:szCs w:val="24"/>
        </w:rPr>
        <w:t>, nosakot, ka mediju ombudu veido vismaz viena elektronisko plašsaziņas līdzekļu asociācija, drukāto mediju asociācija, žurnālistu asociācija u.tml.)</w:t>
      </w:r>
      <w:r w:rsidR="003504EA" w:rsidRPr="0038408C">
        <w:rPr>
          <w:rFonts w:ascii="Times New Roman" w:hAnsi="Times New Roman" w:cs="Times New Roman"/>
          <w:sz w:val="24"/>
          <w:szCs w:val="24"/>
        </w:rPr>
        <w:t xml:space="preserve"> un attiecīgi finansēšanas </w:t>
      </w:r>
      <w:r w:rsidR="00726F27" w:rsidRPr="0038408C">
        <w:rPr>
          <w:rFonts w:ascii="Times New Roman" w:hAnsi="Times New Roman" w:cs="Times New Roman"/>
          <w:sz w:val="24"/>
          <w:szCs w:val="24"/>
        </w:rPr>
        <w:t>kārtība</w:t>
      </w:r>
      <w:r w:rsidR="00E934B9" w:rsidRPr="0038408C">
        <w:rPr>
          <w:rFonts w:ascii="Times New Roman" w:hAnsi="Times New Roman" w:cs="Times New Roman"/>
          <w:sz w:val="24"/>
          <w:szCs w:val="24"/>
        </w:rPr>
        <w:t xml:space="preserve">. </w:t>
      </w:r>
      <w:r w:rsidRPr="0038408C">
        <w:rPr>
          <w:rFonts w:ascii="Times New Roman" w:hAnsi="Times New Roman" w:cs="Times New Roman"/>
          <w:sz w:val="24"/>
          <w:szCs w:val="24"/>
        </w:rPr>
        <w:t>Kopregulācijas elementu izvērtēšana</w:t>
      </w:r>
      <w:r w:rsidRPr="0038408C">
        <w:rPr>
          <w:rStyle w:val="Vresatsauce"/>
          <w:rFonts w:ascii="Times New Roman" w:hAnsi="Times New Roman" w:cs="Times New Roman"/>
          <w:sz w:val="24"/>
          <w:szCs w:val="24"/>
        </w:rPr>
        <w:footnoteReference w:id="88"/>
      </w:r>
      <w:r w:rsidRPr="0038408C">
        <w:rPr>
          <w:rFonts w:ascii="Times New Roman" w:hAnsi="Times New Roman" w:cs="Times New Roman"/>
          <w:sz w:val="24"/>
          <w:szCs w:val="24"/>
        </w:rPr>
        <w:t xml:space="preserve"> jauna tiesiskā regulējuma ietvaros ir racionālāka un lietderīgāka par </w:t>
      </w:r>
      <w:r w:rsidR="00AD4C00" w:rsidRPr="0038408C">
        <w:rPr>
          <w:rFonts w:ascii="Times New Roman" w:hAnsi="Times New Roman" w:cs="Times New Roman"/>
          <w:sz w:val="24"/>
          <w:szCs w:val="24"/>
        </w:rPr>
        <w:t xml:space="preserve">tūlītēju </w:t>
      </w:r>
      <w:r w:rsidRPr="0038408C">
        <w:rPr>
          <w:rFonts w:ascii="Times New Roman" w:hAnsi="Times New Roman" w:cs="Times New Roman"/>
          <w:sz w:val="24"/>
          <w:szCs w:val="24"/>
        </w:rPr>
        <w:t>esošā tiesiskā regulējuma grozīšanu</w:t>
      </w:r>
      <w:r w:rsidR="00726F27" w:rsidRPr="0038408C">
        <w:rPr>
          <w:rFonts w:ascii="Times New Roman" w:hAnsi="Times New Roman" w:cs="Times New Roman"/>
          <w:sz w:val="24"/>
          <w:szCs w:val="24"/>
        </w:rPr>
        <w:t xml:space="preserve"> situācijā, kur nav iepriekšējas pieredzes vienota mediju ētikas kodeksa izstrādē un uzraudzībā, kas ļautu apgalvot, ka pašregulācijas sistē</w:t>
      </w:r>
      <w:r w:rsidR="00435309" w:rsidRPr="0038408C">
        <w:rPr>
          <w:rFonts w:ascii="Times New Roman" w:hAnsi="Times New Roman" w:cs="Times New Roman"/>
          <w:sz w:val="24"/>
          <w:szCs w:val="24"/>
        </w:rPr>
        <w:t xml:space="preserve">ma </w:t>
      </w:r>
      <w:r w:rsidR="00726F27" w:rsidRPr="0038408C">
        <w:rPr>
          <w:rFonts w:ascii="Times New Roman" w:hAnsi="Times New Roman" w:cs="Times New Roman"/>
          <w:sz w:val="24"/>
          <w:szCs w:val="24"/>
        </w:rPr>
        <w:t xml:space="preserve">nevarētu būt efektīva, jo šāda </w:t>
      </w:r>
      <w:r w:rsidR="00726F27" w:rsidRPr="0038408C">
        <w:rPr>
          <w:rFonts w:ascii="Times New Roman" w:hAnsi="Times New Roman" w:cs="Times New Roman"/>
          <w:sz w:val="24"/>
          <w:szCs w:val="24"/>
        </w:rPr>
        <w:lastRenderedPageBreak/>
        <w:t xml:space="preserve">prezumpcija </w:t>
      </w:r>
      <w:r w:rsidR="003504EA" w:rsidRPr="0038408C">
        <w:rPr>
          <w:rFonts w:ascii="Times New Roman" w:hAnsi="Times New Roman" w:cs="Times New Roman"/>
          <w:sz w:val="24"/>
          <w:szCs w:val="24"/>
        </w:rPr>
        <w:t>ir bij</w:t>
      </w:r>
      <w:r w:rsidR="00726F27" w:rsidRPr="0038408C">
        <w:rPr>
          <w:rFonts w:ascii="Times New Roman" w:hAnsi="Times New Roman" w:cs="Times New Roman"/>
          <w:sz w:val="24"/>
          <w:szCs w:val="24"/>
        </w:rPr>
        <w:t>usi</w:t>
      </w:r>
      <w:r w:rsidR="003504EA" w:rsidRPr="0038408C">
        <w:rPr>
          <w:rFonts w:ascii="Times New Roman" w:hAnsi="Times New Roman" w:cs="Times New Roman"/>
          <w:sz w:val="24"/>
          <w:szCs w:val="24"/>
        </w:rPr>
        <w:t xml:space="preserve"> pamatā atsevišķu nozares pārstāvju un valsts institūciju iebildumiem Ziņ</w:t>
      </w:r>
      <w:r w:rsidR="004B3E24" w:rsidRPr="0038408C">
        <w:rPr>
          <w:rFonts w:ascii="Times New Roman" w:hAnsi="Times New Roman" w:cs="Times New Roman"/>
          <w:sz w:val="24"/>
          <w:szCs w:val="24"/>
        </w:rPr>
        <w:t>ojumā piedāvātajiem</w:t>
      </w:r>
      <w:r w:rsidR="00394D26" w:rsidRPr="0038408C">
        <w:rPr>
          <w:rFonts w:ascii="Times New Roman" w:hAnsi="Times New Roman" w:cs="Times New Roman"/>
          <w:sz w:val="24"/>
          <w:szCs w:val="24"/>
        </w:rPr>
        <w:t xml:space="preserve"> pašregulatīvajiem</w:t>
      </w:r>
      <w:r w:rsidR="004B3E24" w:rsidRPr="0038408C">
        <w:rPr>
          <w:rFonts w:ascii="Times New Roman" w:hAnsi="Times New Roman" w:cs="Times New Roman"/>
          <w:sz w:val="24"/>
          <w:szCs w:val="24"/>
        </w:rPr>
        <w:t xml:space="preserve"> risinājumiem</w:t>
      </w:r>
      <w:r w:rsidR="003504EA" w:rsidRPr="0038408C">
        <w:rPr>
          <w:rFonts w:ascii="Times New Roman" w:hAnsi="Times New Roman" w:cs="Times New Roman"/>
          <w:sz w:val="24"/>
          <w:szCs w:val="24"/>
        </w:rPr>
        <w:t>.</w:t>
      </w:r>
    </w:p>
    <w:p w:rsidR="00361A86" w:rsidRPr="0038408C" w:rsidRDefault="00361A86" w:rsidP="00ED2749">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Mediju ombudu un tā biroju kā mediju pašregulācijas mehānismu uzņemtos finansēt mediju un žurnālistu nevalstiskās organizācijas</w:t>
      </w:r>
      <w:r w:rsidR="009049D4" w:rsidRPr="0038408C">
        <w:rPr>
          <w:rStyle w:val="Vresatsauce"/>
          <w:rFonts w:ascii="Times New Roman" w:hAnsi="Times New Roman" w:cs="Times New Roman"/>
          <w:sz w:val="24"/>
          <w:szCs w:val="24"/>
        </w:rPr>
        <w:footnoteReference w:id="89"/>
      </w:r>
      <w:r w:rsidRPr="0038408C">
        <w:rPr>
          <w:rFonts w:ascii="Times New Roman" w:hAnsi="Times New Roman" w:cs="Times New Roman"/>
          <w:sz w:val="24"/>
          <w:szCs w:val="24"/>
        </w:rPr>
        <w:t xml:space="preserve">, </w:t>
      </w:r>
      <w:r w:rsidR="00EC7928" w:rsidRPr="0038408C">
        <w:rPr>
          <w:rFonts w:ascii="Times New Roman" w:hAnsi="Times New Roman" w:cs="Times New Roman"/>
          <w:sz w:val="24"/>
          <w:szCs w:val="24"/>
        </w:rPr>
        <w:t xml:space="preserve">vienlaicīgi </w:t>
      </w:r>
      <w:r w:rsidR="001A2075" w:rsidRPr="0038408C">
        <w:rPr>
          <w:rFonts w:ascii="Times New Roman" w:hAnsi="Times New Roman" w:cs="Times New Roman"/>
          <w:sz w:val="24"/>
          <w:szCs w:val="24"/>
        </w:rPr>
        <w:t>m</w:t>
      </w:r>
      <w:r w:rsidRPr="0038408C">
        <w:rPr>
          <w:rFonts w:ascii="Times New Roman" w:hAnsi="Times New Roman" w:cs="Times New Roman"/>
          <w:sz w:val="24"/>
          <w:szCs w:val="24"/>
        </w:rPr>
        <w:t xml:space="preserve">ediju ombuda </w:t>
      </w:r>
      <w:r w:rsidR="00EC7928" w:rsidRPr="0038408C">
        <w:rPr>
          <w:rFonts w:ascii="Times New Roman" w:hAnsi="Times New Roman" w:cs="Times New Roman"/>
          <w:sz w:val="24"/>
          <w:szCs w:val="24"/>
        </w:rPr>
        <w:t>pamat</w:t>
      </w:r>
      <w:r w:rsidRPr="0038408C">
        <w:rPr>
          <w:rFonts w:ascii="Times New Roman" w:hAnsi="Times New Roman" w:cs="Times New Roman"/>
          <w:sz w:val="24"/>
          <w:szCs w:val="24"/>
        </w:rPr>
        <w:t xml:space="preserve">darbības nodrošināšanai </w:t>
      </w:r>
      <w:r w:rsidR="00EC7928" w:rsidRPr="0038408C">
        <w:rPr>
          <w:rFonts w:ascii="Times New Roman" w:hAnsi="Times New Roman" w:cs="Times New Roman"/>
          <w:sz w:val="24"/>
          <w:szCs w:val="24"/>
        </w:rPr>
        <w:t xml:space="preserve">Mediju politikas pamatnostādņu īstenošanas plānā paredzēts </w:t>
      </w:r>
      <w:r w:rsidRPr="0038408C">
        <w:rPr>
          <w:rFonts w:ascii="Times New Roman" w:hAnsi="Times New Roman" w:cs="Times New Roman"/>
          <w:sz w:val="24"/>
          <w:szCs w:val="24"/>
        </w:rPr>
        <w:t>valsts finansējums.</w:t>
      </w:r>
    </w:p>
    <w:p w:rsidR="000B4D5F" w:rsidRPr="0038408C" w:rsidRDefault="00862F97" w:rsidP="009C25E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Tālāk aplūkota mediju ombuda institūta izveide pašregulācijas ietvaros gan vienpersoniskā, gan koleģiālā formātā.</w:t>
      </w:r>
    </w:p>
    <w:p w:rsidR="000B4D5F" w:rsidRDefault="000B4D5F" w:rsidP="00862F97">
      <w:pPr>
        <w:rPr>
          <w:rFonts w:ascii="Times New Roman" w:hAnsi="Times New Roman" w:cs="Times New Roman"/>
          <w:sz w:val="24"/>
          <w:szCs w:val="24"/>
        </w:rPr>
      </w:pPr>
    </w:p>
    <w:p w:rsidR="009C25E1" w:rsidRPr="0038408C" w:rsidRDefault="009C25E1" w:rsidP="00862F97">
      <w:pPr>
        <w:rPr>
          <w:rFonts w:ascii="Times New Roman" w:hAnsi="Times New Roman" w:cs="Times New Roman"/>
          <w:sz w:val="24"/>
          <w:szCs w:val="24"/>
        </w:rPr>
      </w:pPr>
    </w:p>
    <w:p w:rsidR="00686E12" w:rsidRPr="0038408C" w:rsidRDefault="00EB0FF7" w:rsidP="0047685D">
      <w:pPr>
        <w:jc w:val="center"/>
        <w:rPr>
          <w:rFonts w:ascii="Times New Roman" w:hAnsi="Times New Roman" w:cs="Times New Roman"/>
          <w:b/>
          <w:sz w:val="24"/>
          <w:szCs w:val="24"/>
        </w:rPr>
      </w:pPr>
      <w:r w:rsidRPr="0038408C">
        <w:rPr>
          <w:rFonts w:ascii="Times New Roman" w:hAnsi="Times New Roman" w:cs="Times New Roman"/>
          <w:b/>
          <w:sz w:val="24"/>
          <w:szCs w:val="24"/>
        </w:rPr>
        <w:t>Mediju</w:t>
      </w:r>
      <w:r w:rsidR="00686E12" w:rsidRPr="0038408C">
        <w:rPr>
          <w:rFonts w:ascii="Times New Roman" w:hAnsi="Times New Roman" w:cs="Times New Roman"/>
          <w:b/>
          <w:sz w:val="24"/>
          <w:szCs w:val="24"/>
        </w:rPr>
        <w:t xml:space="preserve"> ombuds</w:t>
      </w:r>
      <w:r w:rsidR="001B556E" w:rsidRPr="0038408C">
        <w:rPr>
          <w:rFonts w:ascii="Times New Roman" w:hAnsi="Times New Roman" w:cs="Times New Roman"/>
          <w:b/>
          <w:sz w:val="24"/>
          <w:szCs w:val="24"/>
        </w:rPr>
        <w:t xml:space="preserve"> (vienpersonisks)</w:t>
      </w:r>
      <w:r w:rsidR="00B47FB1" w:rsidRPr="0038408C">
        <w:rPr>
          <w:rFonts w:ascii="Times New Roman" w:hAnsi="Times New Roman" w:cs="Times New Roman"/>
          <w:b/>
          <w:sz w:val="24"/>
          <w:szCs w:val="24"/>
        </w:rPr>
        <w:t xml:space="preserve"> (2.risinājuma variants)</w:t>
      </w:r>
    </w:p>
    <w:p w:rsidR="00E96477" w:rsidRPr="0038408C" w:rsidRDefault="00E96477" w:rsidP="00E96477">
      <w:pPr>
        <w:pStyle w:val="Sarakstarindkopa"/>
        <w:spacing w:after="0"/>
        <w:ind w:left="0"/>
        <w:jc w:val="right"/>
        <w:rPr>
          <w:rFonts w:ascii="Times New Roman" w:hAnsi="Times New Roman" w:cs="Times New Roman"/>
          <w:sz w:val="24"/>
          <w:szCs w:val="24"/>
        </w:rPr>
      </w:pPr>
      <w:r w:rsidRPr="0038408C">
        <w:rPr>
          <w:rFonts w:ascii="Times New Roman" w:hAnsi="Times New Roman" w:cs="Times New Roman"/>
          <w:sz w:val="24"/>
          <w:szCs w:val="24"/>
        </w:rPr>
        <w:t>2.tabula</w:t>
      </w:r>
    </w:p>
    <w:tbl>
      <w:tblPr>
        <w:tblStyle w:val="Reatabula"/>
        <w:tblW w:w="0" w:type="auto"/>
        <w:tblLook w:val="04A0"/>
      </w:tblPr>
      <w:tblGrid>
        <w:gridCol w:w="3227"/>
        <w:gridCol w:w="6060"/>
      </w:tblGrid>
      <w:tr w:rsidR="003E7A12" w:rsidRPr="0038408C" w:rsidTr="002F7FAA">
        <w:trPr>
          <w:trHeight w:val="548"/>
        </w:trPr>
        <w:tc>
          <w:tcPr>
            <w:tcW w:w="3227" w:type="dxa"/>
            <w:shd w:val="clear" w:color="auto" w:fill="D9D9D9" w:themeFill="background1" w:themeFillShade="D9"/>
            <w:vAlign w:val="center"/>
          </w:tcPr>
          <w:p w:rsidR="003E7A12" w:rsidRPr="0038408C" w:rsidRDefault="003E7A12" w:rsidP="00E96477">
            <w:pPr>
              <w:rPr>
                <w:rFonts w:ascii="Times New Roman" w:hAnsi="Times New Roman" w:cs="Times New Roman"/>
                <w:b/>
                <w:sz w:val="24"/>
                <w:szCs w:val="24"/>
              </w:rPr>
            </w:pPr>
            <w:r w:rsidRPr="0038408C">
              <w:rPr>
                <w:rFonts w:ascii="Times New Roman" w:hAnsi="Times New Roman" w:cs="Times New Roman"/>
                <w:b/>
                <w:sz w:val="24"/>
                <w:szCs w:val="24"/>
              </w:rPr>
              <w:t>Elements</w:t>
            </w:r>
          </w:p>
        </w:tc>
        <w:tc>
          <w:tcPr>
            <w:tcW w:w="6060" w:type="dxa"/>
            <w:shd w:val="clear" w:color="auto" w:fill="D9D9D9" w:themeFill="background1" w:themeFillShade="D9"/>
            <w:vAlign w:val="center"/>
          </w:tcPr>
          <w:p w:rsidR="003E7A12" w:rsidRPr="0038408C" w:rsidRDefault="003E7A12" w:rsidP="00E96477">
            <w:pPr>
              <w:rPr>
                <w:rFonts w:ascii="Times New Roman" w:hAnsi="Times New Roman" w:cs="Times New Roman"/>
                <w:b/>
                <w:sz w:val="24"/>
                <w:szCs w:val="24"/>
              </w:rPr>
            </w:pPr>
            <w:r w:rsidRPr="0038408C">
              <w:rPr>
                <w:rFonts w:ascii="Times New Roman" w:hAnsi="Times New Roman" w:cs="Times New Roman"/>
                <w:b/>
                <w:sz w:val="24"/>
                <w:szCs w:val="24"/>
              </w:rPr>
              <w:t>Elementa apraksts</w:t>
            </w:r>
          </w:p>
        </w:tc>
      </w:tr>
      <w:tr w:rsidR="003E7A12" w:rsidRPr="0038408C" w:rsidTr="00F8724D">
        <w:tc>
          <w:tcPr>
            <w:tcW w:w="3227" w:type="dxa"/>
            <w:vAlign w:val="center"/>
          </w:tcPr>
          <w:p w:rsidR="003E7A12" w:rsidRPr="0038408C" w:rsidRDefault="003E7A12" w:rsidP="00E96477">
            <w:pPr>
              <w:rPr>
                <w:rFonts w:ascii="Times New Roman" w:hAnsi="Times New Roman" w:cs="Times New Roman"/>
                <w:b/>
                <w:sz w:val="24"/>
                <w:szCs w:val="24"/>
              </w:rPr>
            </w:pPr>
            <w:r w:rsidRPr="0038408C">
              <w:rPr>
                <w:rFonts w:ascii="Times New Roman" w:hAnsi="Times New Roman" w:cs="Times New Roman"/>
                <w:b/>
                <w:sz w:val="24"/>
                <w:szCs w:val="24"/>
              </w:rPr>
              <w:t>Dibināšana</w:t>
            </w:r>
          </w:p>
        </w:tc>
        <w:tc>
          <w:tcPr>
            <w:tcW w:w="6060" w:type="dxa"/>
            <w:vAlign w:val="center"/>
          </w:tcPr>
          <w:p w:rsidR="003E7A12" w:rsidRPr="0038408C" w:rsidRDefault="003E7A12" w:rsidP="001478BB">
            <w:pPr>
              <w:rPr>
                <w:rFonts w:ascii="Times New Roman" w:hAnsi="Times New Roman" w:cs="Times New Roman"/>
                <w:b/>
                <w:sz w:val="24"/>
                <w:szCs w:val="24"/>
              </w:rPr>
            </w:pPr>
            <w:r w:rsidRPr="0038408C">
              <w:rPr>
                <w:rFonts w:ascii="Times New Roman" w:hAnsi="Times New Roman" w:cs="Times New Roman"/>
                <w:sz w:val="24"/>
                <w:szCs w:val="24"/>
              </w:rPr>
              <w:t xml:space="preserve">Nozares dibināta </w:t>
            </w:r>
            <w:r w:rsidR="001478BB" w:rsidRPr="0038408C">
              <w:rPr>
                <w:rFonts w:ascii="Times New Roman" w:hAnsi="Times New Roman" w:cs="Times New Roman"/>
                <w:sz w:val="24"/>
                <w:szCs w:val="24"/>
              </w:rPr>
              <w:t>nevalstiskā organizācija</w:t>
            </w:r>
            <w:r w:rsidRPr="0038408C">
              <w:rPr>
                <w:rFonts w:ascii="Times New Roman" w:hAnsi="Times New Roman" w:cs="Times New Roman"/>
                <w:sz w:val="24"/>
                <w:szCs w:val="24"/>
              </w:rPr>
              <w:t xml:space="preserve">. </w:t>
            </w:r>
          </w:p>
        </w:tc>
      </w:tr>
      <w:tr w:rsidR="003E7A12" w:rsidRPr="0038408C" w:rsidTr="00F8724D">
        <w:tc>
          <w:tcPr>
            <w:tcW w:w="3227" w:type="dxa"/>
            <w:vAlign w:val="center"/>
          </w:tcPr>
          <w:p w:rsidR="003E7A12" w:rsidRPr="0038408C" w:rsidRDefault="003E7A12" w:rsidP="00F8724D">
            <w:pPr>
              <w:rPr>
                <w:rFonts w:ascii="Times New Roman" w:hAnsi="Times New Roman" w:cs="Times New Roman"/>
                <w:b/>
                <w:sz w:val="24"/>
                <w:szCs w:val="24"/>
              </w:rPr>
            </w:pPr>
            <w:r w:rsidRPr="0038408C">
              <w:rPr>
                <w:rFonts w:ascii="Times New Roman" w:hAnsi="Times New Roman" w:cs="Times New Roman"/>
                <w:b/>
                <w:sz w:val="24"/>
                <w:szCs w:val="24"/>
              </w:rPr>
              <w:t>Struktūra un sastāvs</w:t>
            </w:r>
          </w:p>
        </w:tc>
        <w:tc>
          <w:tcPr>
            <w:tcW w:w="6060" w:type="dxa"/>
            <w:vAlign w:val="center"/>
          </w:tcPr>
          <w:p w:rsidR="007C5819" w:rsidRPr="0038408C" w:rsidRDefault="003E7A12" w:rsidP="00843406">
            <w:pPr>
              <w:jc w:val="both"/>
              <w:rPr>
                <w:rFonts w:ascii="Times New Roman" w:hAnsi="Times New Roman" w:cs="Times New Roman"/>
                <w:b/>
                <w:sz w:val="24"/>
                <w:szCs w:val="24"/>
              </w:rPr>
            </w:pPr>
            <w:r w:rsidRPr="0038408C">
              <w:rPr>
                <w:rFonts w:ascii="Times New Roman" w:hAnsi="Times New Roman" w:cs="Times New Roman"/>
                <w:sz w:val="24"/>
                <w:szCs w:val="24"/>
              </w:rPr>
              <w:t>Vienpersonisks ombuds ar savu sekretariātu; nozares kompetencē izveidot detalizētu ombuda struktūru, tomēr valsts nosaka pamatelementus</w:t>
            </w:r>
            <w:r w:rsidR="009415A9" w:rsidRPr="0038408C">
              <w:rPr>
                <w:rFonts w:ascii="Times New Roman" w:hAnsi="Times New Roman" w:cs="Times New Roman"/>
                <w:sz w:val="24"/>
                <w:szCs w:val="24"/>
              </w:rPr>
              <w:t xml:space="preserve"> (noslēdzot līgumu)</w:t>
            </w:r>
            <w:r w:rsidRPr="0038408C">
              <w:rPr>
                <w:rFonts w:ascii="Times New Roman" w:hAnsi="Times New Roman" w:cs="Times New Roman"/>
                <w:sz w:val="24"/>
                <w:szCs w:val="24"/>
              </w:rPr>
              <w:t>, kuriem jābūt ietvertiem.</w:t>
            </w:r>
            <w:r w:rsidR="00843406" w:rsidRPr="0038408C">
              <w:rPr>
                <w:rFonts w:ascii="Times New Roman" w:hAnsi="Times New Roman" w:cs="Times New Roman"/>
                <w:sz w:val="24"/>
                <w:szCs w:val="24"/>
              </w:rPr>
              <w:t xml:space="preserve"> Ombudam jābūt ar nevainojamu reputāciju un pieredzi mediju jomā.</w:t>
            </w:r>
          </w:p>
        </w:tc>
      </w:tr>
      <w:tr w:rsidR="003E7A12" w:rsidRPr="0038408C" w:rsidTr="00F8724D">
        <w:tc>
          <w:tcPr>
            <w:tcW w:w="3227" w:type="dxa"/>
            <w:vAlign w:val="center"/>
          </w:tcPr>
          <w:p w:rsidR="003E7A12" w:rsidRPr="0038408C" w:rsidRDefault="003E7A12" w:rsidP="00F8724D">
            <w:pPr>
              <w:rPr>
                <w:rFonts w:ascii="Times New Roman" w:hAnsi="Times New Roman" w:cs="Times New Roman"/>
                <w:b/>
                <w:sz w:val="24"/>
                <w:szCs w:val="24"/>
              </w:rPr>
            </w:pPr>
            <w:r w:rsidRPr="0038408C">
              <w:rPr>
                <w:rFonts w:ascii="Times New Roman" w:hAnsi="Times New Roman" w:cs="Times New Roman"/>
                <w:b/>
                <w:sz w:val="24"/>
                <w:szCs w:val="24"/>
              </w:rPr>
              <w:t>Funkcijas</w:t>
            </w:r>
          </w:p>
        </w:tc>
        <w:tc>
          <w:tcPr>
            <w:tcW w:w="6060" w:type="dxa"/>
            <w:vAlign w:val="center"/>
          </w:tcPr>
          <w:p w:rsidR="003E7A12" w:rsidRPr="0038408C" w:rsidRDefault="003E7A12" w:rsidP="003E7A12">
            <w:pPr>
              <w:jc w:val="both"/>
              <w:rPr>
                <w:rFonts w:ascii="Times New Roman" w:hAnsi="Times New Roman" w:cs="Times New Roman"/>
                <w:sz w:val="24"/>
                <w:szCs w:val="24"/>
              </w:rPr>
            </w:pPr>
            <w:r w:rsidRPr="0038408C">
              <w:rPr>
                <w:rFonts w:ascii="Times New Roman" w:hAnsi="Times New Roman" w:cs="Times New Roman"/>
                <w:sz w:val="24"/>
                <w:szCs w:val="24"/>
              </w:rPr>
              <w:t>Sūdzību pieņemšana un izskatīšana par ētikas normu pārkāpumiem, atzinumu sniegšana, izglītojošais darbs medijpratības un dezinformācijas jautājumos.</w:t>
            </w:r>
          </w:p>
        </w:tc>
      </w:tr>
      <w:tr w:rsidR="003E7A12" w:rsidRPr="0038408C" w:rsidTr="00F8724D">
        <w:tc>
          <w:tcPr>
            <w:tcW w:w="3227" w:type="dxa"/>
            <w:vAlign w:val="center"/>
          </w:tcPr>
          <w:p w:rsidR="003E7A12" w:rsidRPr="0038408C" w:rsidRDefault="003E7A12" w:rsidP="00F8724D">
            <w:pPr>
              <w:rPr>
                <w:rFonts w:ascii="Times New Roman" w:hAnsi="Times New Roman" w:cs="Times New Roman"/>
                <w:b/>
                <w:sz w:val="24"/>
                <w:szCs w:val="24"/>
              </w:rPr>
            </w:pPr>
            <w:r w:rsidRPr="0038408C">
              <w:rPr>
                <w:rFonts w:ascii="Times New Roman" w:hAnsi="Times New Roman" w:cs="Times New Roman"/>
                <w:b/>
                <w:sz w:val="24"/>
                <w:szCs w:val="24"/>
              </w:rPr>
              <w:t>Darbības tvērums</w:t>
            </w:r>
          </w:p>
        </w:tc>
        <w:tc>
          <w:tcPr>
            <w:tcW w:w="6060" w:type="dxa"/>
            <w:vAlign w:val="center"/>
          </w:tcPr>
          <w:p w:rsidR="003E7A12" w:rsidRPr="0038408C" w:rsidRDefault="003E7A12" w:rsidP="003E05B4">
            <w:pPr>
              <w:jc w:val="both"/>
              <w:rPr>
                <w:rFonts w:ascii="Times New Roman" w:hAnsi="Times New Roman" w:cs="Times New Roman"/>
                <w:sz w:val="24"/>
                <w:szCs w:val="24"/>
              </w:rPr>
            </w:pPr>
            <w:r w:rsidRPr="0038408C">
              <w:rPr>
                <w:rFonts w:ascii="Times New Roman" w:hAnsi="Times New Roman" w:cs="Times New Roman"/>
                <w:sz w:val="24"/>
                <w:szCs w:val="24"/>
              </w:rPr>
              <w:t>Mediju</w:t>
            </w:r>
            <w:r w:rsidRPr="0038408C">
              <w:rPr>
                <w:rFonts w:ascii="Times New Roman" w:hAnsi="Times New Roman" w:cs="Times New Roman"/>
                <w:b/>
                <w:sz w:val="24"/>
                <w:szCs w:val="24"/>
              </w:rPr>
              <w:t xml:space="preserve"> </w:t>
            </w:r>
            <w:r w:rsidRPr="0038408C">
              <w:rPr>
                <w:rFonts w:ascii="Times New Roman" w:hAnsi="Times New Roman" w:cs="Times New Roman"/>
                <w:sz w:val="24"/>
                <w:szCs w:val="24"/>
              </w:rPr>
              <w:t>ombuda kompetencē pēc brīvprātības principa ietilpst elektroniskie plašsaziņas līdzekļi, drukātie mediji, interneta mediji. Mediju ombuda lēmumi un atzinumi</w:t>
            </w:r>
            <w:r w:rsidR="00B849B6" w:rsidRPr="0038408C">
              <w:rPr>
                <w:rFonts w:ascii="Times New Roman" w:hAnsi="Times New Roman" w:cs="Times New Roman"/>
                <w:sz w:val="24"/>
                <w:szCs w:val="24"/>
              </w:rPr>
              <w:t xml:space="preserve"> ir</w:t>
            </w:r>
            <w:r w:rsidRPr="0038408C">
              <w:rPr>
                <w:rFonts w:ascii="Times New Roman" w:hAnsi="Times New Roman" w:cs="Times New Roman"/>
                <w:sz w:val="24"/>
                <w:szCs w:val="24"/>
              </w:rPr>
              <w:t xml:space="preserve"> saistoši visiem medijiem, kuri iestājušies biedrībā. </w:t>
            </w:r>
          </w:p>
        </w:tc>
      </w:tr>
      <w:tr w:rsidR="003E7A12" w:rsidRPr="0038408C" w:rsidTr="00F8724D">
        <w:tc>
          <w:tcPr>
            <w:tcW w:w="3227" w:type="dxa"/>
            <w:vAlign w:val="center"/>
          </w:tcPr>
          <w:p w:rsidR="003E7A12" w:rsidRPr="0038408C" w:rsidRDefault="003E7A12" w:rsidP="00F8724D">
            <w:pPr>
              <w:rPr>
                <w:rFonts w:ascii="Times New Roman" w:hAnsi="Times New Roman" w:cs="Times New Roman"/>
                <w:b/>
                <w:sz w:val="24"/>
                <w:szCs w:val="24"/>
              </w:rPr>
            </w:pPr>
            <w:r w:rsidRPr="0038408C">
              <w:rPr>
                <w:rFonts w:ascii="Times New Roman" w:hAnsi="Times New Roman" w:cs="Times New Roman"/>
                <w:b/>
                <w:sz w:val="24"/>
                <w:szCs w:val="24"/>
              </w:rPr>
              <w:t>Sūdzību izskatīšanas, lēmumu pieņemšanas un pārsūdzības kārtība</w:t>
            </w:r>
          </w:p>
        </w:tc>
        <w:tc>
          <w:tcPr>
            <w:tcW w:w="6060" w:type="dxa"/>
            <w:vAlign w:val="center"/>
          </w:tcPr>
          <w:p w:rsidR="003E7A12" w:rsidRPr="0038408C" w:rsidRDefault="00F654B1" w:rsidP="00F654B1">
            <w:pPr>
              <w:jc w:val="both"/>
              <w:rPr>
                <w:rFonts w:ascii="Times New Roman" w:hAnsi="Times New Roman" w:cs="Times New Roman"/>
                <w:sz w:val="24"/>
                <w:szCs w:val="24"/>
              </w:rPr>
            </w:pPr>
            <w:r w:rsidRPr="0038408C">
              <w:rPr>
                <w:rFonts w:ascii="Times New Roman" w:hAnsi="Times New Roman" w:cs="Times New Roman"/>
                <w:sz w:val="24"/>
                <w:szCs w:val="24"/>
              </w:rPr>
              <w:t xml:space="preserve">Mediju ombuds lēmumus un atzinumus pieņem vienpersoniski; primāri darbojas kā mediators, veicinot izlīgumu starp pusēm. </w:t>
            </w:r>
            <w:r w:rsidR="003E7A12" w:rsidRPr="0038408C">
              <w:rPr>
                <w:rFonts w:ascii="Times New Roman" w:hAnsi="Times New Roman" w:cs="Times New Roman"/>
                <w:sz w:val="24"/>
                <w:szCs w:val="24"/>
              </w:rPr>
              <w:t>Sūdzību izskatīšanas un lēmumu pieņemšanas procesā ombuds ir tiesīgs piesaistīt nozares ekspertus.</w:t>
            </w:r>
          </w:p>
        </w:tc>
      </w:tr>
      <w:tr w:rsidR="003E7A12" w:rsidRPr="0038408C" w:rsidTr="00F8724D">
        <w:tc>
          <w:tcPr>
            <w:tcW w:w="3227" w:type="dxa"/>
            <w:vAlign w:val="center"/>
          </w:tcPr>
          <w:p w:rsidR="003E7A12" w:rsidRPr="0038408C" w:rsidRDefault="003E7A12" w:rsidP="00F8724D">
            <w:pPr>
              <w:rPr>
                <w:rFonts w:ascii="Times New Roman" w:hAnsi="Times New Roman" w:cs="Times New Roman"/>
                <w:b/>
                <w:sz w:val="24"/>
                <w:szCs w:val="24"/>
              </w:rPr>
            </w:pPr>
            <w:r w:rsidRPr="0038408C">
              <w:rPr>
                <w:rFonts w:ascii="Times New Roman" w:hAnsi="Times New Roman" w:cs="Times New Roman"/>
                <w:b/>
                <w:sz w:val="24"/>
                <w:szCs w:val="24"/>
              </w:rPr>
              <w:t>Lēmumu un atzinumu veidi, to attiecināmība uz nozari</w:t>
            </w:r>
          </w:p>
        </w:tc>
        <w:tc>
          <w:tcPr>
            <w:tcW w:w="6060" w:type="dxa"/>
            <w:vAlign w:val="center"/>
          </w:tcPr>
          <w:p w:rsidR="007C5819" w:rsidRPr="0038408C" w:rsidRDefault="00F654B1" w:rsidP="002758FA">
            <w:pPr>
              <w:jc w:val="both"/>
              <w:rPr>
                <w:rFonts w:ascii="Times New Roman" w:hAnsi="Times New Roman" w:cs="Times New Roman"/>
                <w:b/>
                <w:sz w:val="24"/>
                <w:szCs w:val="24"/>
              </w:rPr>
            </w:pPr>
            <w:r w:rsidRPr="0038408C">
              <w:rPr>
                <w:rFonts w:ascii="Times New Roman" w:hAnsi="Times New Roman" w:cs="Times New Roman"/>
                <w:sz w:val="24"/>
                <w:szCs w:val="24"/>
              </w:rPr>
              <w:t xml:space="preserve">Mediju ombuds lēmumu par lietas uzsākšanu pieņem vai nu pēc sūdzības/iesnieguma saņemšanas, vai pēc paša iniciatīvas. </w:t>
            </w:r>
            <w:r w:rsidR="003E7A12" w:rsidRPr="0038408C">
              <w:rPr>
                <w:rFonts w:ascii="Times New Roman" w:hAnsi="Times New Roman" w:cs="Times New Roman"/>
                <w:sz w:val="24"/>
                <w:szCs w:val="24"/>
              </w:rPr>
              <w:t>Ja lieta tiek izskatīta, tā noslēdzas ar Mediju ombuda atzinumu, kas ir saistošs visiem biedrības biedriem. Medijam, ja tas pārkāpis ētikas normas vai žurnālista profesionālos noteikumus, jānodrošina Mediju ombuda atzinuma publicēšana (vismaz rezolutīvā daļa) savā izdevumā, interneta vietnē vai citā platformā</w:t>
            </w:r>
            <w:r w:rsidR="002758FA" w:rsidRPr="0038408C">
              <w:rPr>
                <w:rFonts w:ascii="Times New Roman" w:hAnsi="Times New Roman" w:cs="Times New Roman"/>
                <w:sz w:val="24"/>
                <w:szCs w:val="24"/>
              </w:rPr>
              <w:t>.</w:t>
            </w:r>
          </w:p>
        </w:tc>
      </w:tr>
      <w:tr w:rsidR="003E7A12" w:rsidRPr="0038408C" w:rsidTr="00F8724D">
        <w:tc>
          <w:tcPr>
            <w:tcW w:w="3227" w:type="dxa"/>
            <w:vAlign w:val="center"/>
          </w:tcPr>
          <w:p w:rsidR="003E7A12" w:rsidRPr="0038408C" w:rsidRDefault="003E7A12" w:rsidP="00F8724D">
            <w:pPr>
              <w:rPr>
                <w:rFonts w:ascii="Times New Roman" w:hAnsi="Times New Roman" w:cs="Times New Roman"/>
                <w:b/>
                <w:sz w:val="24"/>
                <w:szCs w:val="24"/>
              </w:rPr>
            </w:pPr>
            <w:r w:rsidRPr="0038408C">
              <w:rPr>
                <w:rFonts w:ascii="Times New Roman" w:hAnsi="Times New Roman" w:cs="Times New Roman"/>
                <w:b/>
                <w:sz w:val="24"/>
                <w:szCs w:val="24"/>
              </w:rPr>
              <w:t>Darbības atskaites sistēma</w:t>
            </w:r>
          </w:p>
        </w:tc>
        <w:tc>
          <w:tcPr>
            <w:tcW w:w="6060" w:type="dxa"/>
            <w:vAlign w:val="center"/>
          </w:tcPr>
          <w:p w:rsidR="003E7A12" w:rsidRPr="0038408C" w:rsidRDefault="006C35B9" w:rsidP="00285888">
            <w:pPr>
              <w:jc w:val="both"/>
              <w:rPr>
                <w:rFonts w:ascii="Times New Roman" w:hAnsi="Times New Roman" w:cs="Times New Roman"/>
                <w:sz w:val="24"/>
                <w:szCs w:val="24"/>
              </w:rPr>
            </w:pPr>
            <w:r w:rsidRPr="0038408C">
              <w:rPr>
                <w:rFonts w:ascii="Times New Roman" w:hAnsi="Times New Roman" w:cs="Times New Roman"/>
                <w:sz w:val="24"/>
                <w:szCs w:val="24"/>
              </w:rPr>
              <w:t xml:space="preserve">Mediju </w:t>
            </w:r>
            <w:r w:rsidR="009415A9" w:rsidRPr="0038408C">
              <w:rPr>
                <w:rFonts w:ascii="Times New Roman" w:hAnsi="Times New Roman" w:cs="Times New Roman"/>
                <w:sz w:val="24"/>
                <w:szCs w:val="24"/>
              </w:rPr>
              <w:t xml:space="preserve">ombuds </w:t>
            </w:r>
            <w:r w:rsidR="00E343DB" w:rsidRPr="0038408C">
              <w:rPr>
                <w:rFonts w:ascii="Times New Roman" w:hAnsi="Times New Roman" w:cs="Times New Roman"/>
                <w:sz w:val="24"/>
                <w:szCs w:val="24"/>
              </w:rPr>
              <w:t xml:space="preserve">gada pārskatu par savu darbu publisko savā mājaslapā internetā un iesniedz Saeimas Cilvēktiesību un sabiedrisko lietu komisijai. Gada pārskats ietver arī atzinumu par situāciju mediju jomā un ieteikumus </w:t>
            </w:r>
            <w:r w:rsidR="00E343DB" w:rsidRPr="0038408C">
              <w:rPr>
                <w:rFonts w:ascii="Times New Roman" w:hAnsi="Times New Roman" w:cs="Times New Roman"/>
                <w:sz w:val="24"/>
                <w:szCs w:val="24"/>
              </w:rPr>
              <w:lastRenderedPageBreak/>
              <w:t>nepieciešamajiem uzlabojumiem.</w:t>
            </w:r>
          </w:p>
        </w:tc>
      </w:tr>
      <w:tr w:rsidR="003E7A12" w:rsidRPr="0038408C" w:rsidTr="00F8724D">
        <w:tc>
          <w:tcPr>
            <w:tcW w:w="3227" w:type="dxa"/>
            <w:vAlign w:val="center"/>
          </w:tcPr>
          <w:p w:rsidR="003E7A12" w:rsidRPr="0038408C" w:rsidRDefault="003E7A12" w:rsidP="00F8724D">
            <w:pPr>
              <w:rPr>
                <w:rFonts w:ascii="Times New Roman" w:hAnsi="Times New Roman" w:cs="Times New Roman"/>
                <w:b/>
                <w:sz w:val="24"/>
                <w:szCs w:val="24"/>
              </w:rPr>
            </w:pPr>
            <w:r w:rsidRPr="0038408C">
              <w:rPr>
                <w:rFonts w:ascii="Times New Roman" w:hAnsi="Times New Roman" w:cs="Times New Roman"/>
                <w:b/>
                <w:sz w:val="24"/>
                <w:szCs w:val="24"/>
              </w:rPr>
              <w:lastRenderedPageBreak/>
              <w:t>Loma medijpratības veicināšanā un dezinformācijas ierobežošanā</w:t>
            </w:r>
          </w:p>
        </w:tc>
        <w:tc>
          <w:tcPr>
            <w:tcW w:w="6060" w:type="dxa"/>
            <w:vAlign w:val="center"/>
          </w:tcPr>
          <w:p w:rsidR="007C5819" w:rsidRPr="0038408C" w:rsidRDefault="00E343DB">
            <w:pPr>
              <w:jc w:val="both"/>
              <w:rPr>
                <w:rFonts w:ascii="Times New Roman" w:hAnsi="Times New Roman" w:cs="Times New Roman"/>
                <w:sz w:val="24"/>
                <w:szCs w:val="24"/>
              </w:rPr>
            </w:pPr>
            <w:r w:rsidRPr="0038408C">
              <w:rPr>
                <w:rFonts w:ascii="Times New Roman" w:hAnsi="Times New Roman" w:cs="Times New Roman"/>
                <w:sz w:val="24"/>
                <w:szCs w:val="24"/>
              </w:rPr>
              <w:t>Sadarbībā ar citām institūcijām nodrošina informējošu un izglītojošu darbu, īpašu uzmanību veltot mediju lomas un nozīmes demokrātijā un mediju darbības pamatprincipu skaidrošanai.</w:t>
            </w:r>
          </w:p>
        </w:tc>
      </w:tr>
    </w:tbl>
    <w:p w:rsidR="003E7A12" w:rsidRPr="0038408C" w:rsidRDefault="003E7A12" w:rsidP="00ED2EAF">
      <w:pPr>
        <w:spacing w:after="0"/>
        <w:ind w:firstLine="567"/>
        <w:jc w:val="both"/>
        <w:rPr>
          <w:rFonts w:ascii="Times New Roman" w:hAnsi="Times New Roman" w:cs="Times New Roman"/>
          <w:b/>
          <w:sz w:val="24"/>
          <w:szCs w:val="24"/>
        </w:rPr>
      </w:pPr>
    </w:p>
    <w:p w:rsidR="00893D4D" w:rsidRPr="0038408C" w:rsidRDefault="00893D4D" w:rsidP="003E7A12">
      <w:pPr>
        <w:spacing w:after="0"/>
        <w:jc w:val="both"/>
        <w:rPr>
          <w:rFonts w:ascii="Times New Roman" w:hAnsi="Times New Roman" w:cs="Times New Roman"/>
          <w:b/>
          <w:sz w:val="24"/>
          <w:szCs w:val="24"/>
        </w:rPr>
      </w:pPr>
    </w:p>
    <w:p w:rsidR="00331DF5" w:rsidRPr="0038408C" w:rsidRDefault="00893D4D" w:rsidP="001B556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M</w:t>
      </w:r>
      <w:r w:rsidR="00D02AA9" w:rsidRPr="0038408C">
        <w:rPr>
          <w:rFonts w:ascii="Times New Roman" w:hAnsi="Times New Roman" w:cs="Times New Roman"/>
          <w:sz w:val="24"/>
          <w:szCs w:val="24"/>
        </w:rPr>
        <w:t>ediju nozares veidots pašregulācijas mehā</w:t>
      </w:r>
      <w:r w:rsidR="00EB0FF7" w:rsidRPr="0038408C">
        <w:rPr>
          <w:rFonts w:ascii="Times New Roman" w:hAnsi="Times New Roman" w:cs="Times New Roman"/>
          <w:sz w:val="24"/>
          <w:szCs w:val="24"/>
        </w:rPr>
        <w:t xml:space="preserve">nisms ar vienpersonisku, nozares ieceltu ombudu, kam papildus tiek izveidots sekretariāts administratīvā atbalsta nodrošināšanai. </w:t>
      </w:r>
      <w:r w:rsidR="00315797" w:rsidRPr="0038408C">
        <w:rPr>
          <w:rFonts w:ascii="Times New Roman" w:hAnsi="Times New Roman" w:cs="Times New Roman"/>
          <w:sz w:val="24"/>
          <w:szCs w:val="24"/>
        </w:rPr>
        <w:t xml:space="preserve">Mediju ombuds atbilst izvirzītajiem kritērijiem </w:t>
      </w:r>
      <w:r w:rsidR="00B849B6" w:rsidRPr="0038408C">
        <w:rPr>
          <w:rFonts w:ascii="Times New Roman" w:hAnsi="Times New Roman" w:cs="Times New Roman"/>
          <w:sz w:val="24"/>
          <w:szCs w:val="24"/>
        </w:rPr>
        <w:t>(prasības pēc atbilstošas izgl</w:t>
      </w:r>
      <w:r w:rsidR="00193FD7" w:rsidRPr="0038408C">
        <w:rPr>
          <w:rFonts w:ascii="Times New Roman" w:hAnsi="Times New Roman" w:cs="Times New Roman"/>
          <w:sz w:val="24"/>
          <w:szCs w:val="24"/>
        </w:rPr>
        <w:t>ītības, nevainojama reputācija</w:t>
      </w:r>
      <w:r w:rsidR="00B849B6" w:rsidRPr="0038408C">
        <w:rPr>
          <w:rFonts w:ascii="Times New Roman" w:hAnsi="Times New Roman" w:cs="Times New Roman"/>
          <w:sz w:val="24"/>
          <w:szCs w:val="24"/>
        </w:rPr>
        <w:t>, pieredze mediju jomā u.c.)</w:t>
      </w:r>
      <w:r w:rsidR="00315797" w:rsidRPr="0038408C">
        <w:rPr>
          <w:rFonts w:ascii="Times New Roman" w:hAnsi="Times New Roman" w:cs="Times New Roman"/>
          <w:sz w:val="24"/>
          <w:szCs w:val="24"/>
        </w:rPr>
        <w:t>.</w:t>
      </w:r>
    </w:p>
    <w:p w:rsidR="00315797" w:rsidRPr="0038408C" w:rsidRDefault="004D49D2" w:rsidP="001B556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V</w:t>
      </w:r>
      <w:r w:rsidR="003C1994" w:rsidRPr="0038408C">
        <w:rPr>
          <w:rFonts w:ascii="Times New Roman" w:hAnsi="Times New Roman" w:cs="Times New Roman"/>
          <w:sz w:val="24"/>
          <w:szCs w:val="24"/>
        </w:rPr>
        <w:t>ienpersoniska mediju ombuda institūta pozitīvais aspekts būtu vienas, nozarē atzītas un autoritatīvas personas esamība</w:t>
      </w:r>
      <w:r w:rsidRPr="0038408C">
        <w:rPr>
          <w:rFonts w:ascii="Times New Roman" w:hAnsi="Times New Roman" w:cs="Times New Roman"/>
          <w:sz w:val="24"/>
          <w:szCs w:val="24"/>
        </w:rPr>
        <w:t xml:space="preserve">. </w:t>
      </w:r>
      <w:r w:rsidR="002946C1" w:rsidRPr="0038408C">
        <w:rPr>
          <w:rFonts w:ascii="Times New Roman" w:hAnsi="Times New Roman" w:cs="Times New Roman"/>
          <w:sz w:val="24"/>
          <w:szCs w:val="24"/>
        </w:rPr>
        <w:t xml:space="preserve">Vienlaicīgi tas ir arī lielākais izaicinājums šajā modelī. Turklāt </w:t>
      </w:r>
      <w:r w:rsidR="003C1994" w:rsidRPr="0038408C">
        <w:rPr>
          <w:rFonts w:ascii="Times New Roman" w:hAnsi="Times New Roman" w:cs="Times New Roman"/>
          <w:sz w:val="24"/>
          <w:szCs w:val="24"/>
        </w:rPr>
        <w:t>šāda risinājuma gadījumā netiek nodrošināta Mediju ombuda pieņemto lēmumu apstrīdēšanas iespēja paša mediju ombuda institūta iekšienē. Tas neizslēdz iespēju pusēm vērsties tiesā vispārējā kārtībā</w:t>
      </w:r>
      <w:r w:rsidR="00331DF5" w:rsidRPr="0038408C">
        <w:rPr>
          <w:rFonts w:ascii="Times New Roman" w:hAnsi="Times New Roman" w:cs="Times New Roman"/>
          <w:sz w:val="24"/>
          <w:szCs w:val="24"/>
        </w:rPr>
        <w:t xml:space="preserve"> jautājumos, kur tiesiskais regulējums pieļauj šādu iespēju</w:t>
      </w:r>
      <w:r w:rsidR="003C1994" w:rsidRPr="0038408C">
        <w:rPr>
          <w:rFonts w:ascii="Times New Roman" w:hAnsi="Times New Roman" w:cs="Times New Roman"/>
          <w:sz w:val="24"/>
          <w:szCs w:val="24"/>
        </w:rPr>
        <w:t>, tomēr Mediju ombuda lēmuma apstrīdēšana</w:t>
      </w:r>
      <w:r w:rsidR="00CE34D5" w:rsidRPr="0038408C">
        <w:rPr>
          <w:rFonts w:ascii="Times New Roman" w:hAnsi="Times New Roman" w:cs="Times New Roman"/>
          <w:sz w:val="24"/>
          <w:szCs w:val="24"/>
        </w:rPr>
        <w:t xml:space="preserve"> </w:t>
      </w:r>
      <w:r w:rsidR="003C1994" w:rsidRPr="0038408C">
        <w:rPr>
          <w:rFonts w:ascii="Times New Roman" w:hAnsi="Times New Roman" w:cs="Times New Roman"/>
          <w:sz w:val="24"/>
          <w:szCs w:val="24"/>
        </w:rPr>
        <w:t>tā paša institūta ietvaros samazinātu iespēju, ka lieta nonāks līdz skatīšanai tiesā.</w:t>
      </w:r>
    </w:p>
    <w:p w:rsidR="009875D2" w:rsidRPr="0038408C" w:rsidRDefault="00117133" w:rsidP="00A457D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Šādā risinājumā nozare ieceltu vienu ombudu uz noteiktu laiku ar iespēju tikt ieceltam atkārtoti. </w:t>
      </w:r>
      <w:r w:rsidR="001A2075" w:rsidRPr="0038408C">
        <w:rPr>
          <w:rFonts w:ascii="Times New Roman" w:hAnsi="Times New Roman" w:cs="Times New Roman"/>
          <w:sz w:val="24"/>
          <w:szCs w:val="24"/>
        </w:rPr>
        <w:t>Mediju o</w:t>
      </w:r>
      <w:r w:rsidRPr="0038408C">
        <w:rPr>
          <w:rFonts w:ascii="Times New Roman" w:hAnsi="Times New Roman" w:cs="Times New Roman"/>
          <w:sz w:val="24"/>
          <w:szCs w:val="24"/>
        </w:rPr>
        <w:t xml:space="preserve">mbuds </w:t>
      </w:r>
      <w:r w:rsidR="003C1994" w:rsidRPr="0038408C">
        <w:rPr>
          <w:rFonts w:ascii="Times New Roman" w:hAnsi="Times New Roman" w:cs="Times New Roman"/>
          <w:sz w:val="24"/>
          <w:szCs w:val="24"/>
        </w:rPr>
        <w:t xml:space="preserve">vienpersoniski </w:t>
      </w:r>
      <w:r w:rsidRPr="0038408C">
        <w:rPr>
          <w:rFonts w:ascii="Times New Roman" w:hAnsi="Times New Roman" w:cs="Times New Roman"/>
          <w:sz w:val="24"/>
          <w:szCs w:val="24"/>
        </w:rPr>
        <w:t>pieņem lēmumus, sniedz atzinumus,</w:t>
      </w:r>
      <w:r w:rsidR="003C1994" w:rsidRPr="0038408C">
        <w:rPr>
          <w:rFonts w:ascii="Times New Roman" w:hAnsi="Times New Roman" w:cs="Times New Roman"/>
          <w:sz w:val="24"/>
          <w:szCs w:val="24"/>
        </w:rPr>
        <w:t xml:space="preserve"> kas neizslēdz ombuda tiesības piesaistīt mediju jomas ekspertus</w:t>
      </w:r>
      <w:r w:rsidR="006D6DCC" w:rsidRPr="0038408C">
        <w:rPr>
          <w:rFonts w:ascii="Times New Roman" w:hAnsi="Times New Roman" w:cs="Times New Roman"/>
          <w:sz w:val="24"/>
          <w:szCs w:val="24"/>
        </w:rPr>
        <w:t xml:space="preserve"> un juristus</w:t>
      </w:r>
      <w:r w:rsidRPr="0038408C">
        <w:rPr>
          <w:rFonts w:ascii="Times New Roman" w:hAnsi="Times New Roman" w:cs="Times New Roman"/>
          <w:sz w:val="24"/>
          <w:szCs w:val="24"/>
        </w:rPr>
        <w:t>. Lai nodrošinātu ombuda funkciju izpildi, tiek</w:t>
      </w:r>
      <w:r w:rsidR="004D49D2" w:rsidRPr="0038408C">
        <w:rPr>
          <w:rFonts w:ascii="Times New Roman" w:hAnsi="Times New Roman" w:cs="Times New Roman"/>
          <w:sz w:val="24"/>
          <w:szCs w:val="24"/>
        </w:rPr>
        <w:t xml:space="preserve"> izveidots</w:t>
      </w:r>
      <w:r w:rsidRPr="0038408C">
        <w:rPr>
          <w:rFonts w:ascii="Times New Roman" w:hAnsi="Times New Roman" w:cs="Times New Roman"/>
          <w:sz w:val="24"/>
          <w:szCs w:val="24"/>
        </w:rPr>
        <w:t xml:space="preserve"> sekretariāts. </w:t>
      </w:r>
      <w:r w:rsidR="003C1994" w:rsidRPr="0038408C">
        <w:rPr>
          <w:rFonts w:ascii="Times New Roman" w:hAnsi="Times New Roman" w:cs="Times New Roman"/>
          <w:sz w:val="24"/>
          <w:szCs w:val="24"/>
        </w:rPr>
        <w:t xml:space="preserve">Tāpat Mediju ombuds līdzdarbojas dažādu pasākumu īstenošanā, lai </w:t>
      </w:r>
      <w:r w:rsidR="009875D2" w:rsidRPr="0038408C">
        <w:rPr>
          <w:rFonts w:ascii="Times New Roman" w:hAnsi="Times New Roman" w:cs="Times New Roman"/>
          <w:sz w:val="24"/>
          <w:szCs w:val="24"/>
        </w:rPr>
        <w:t xml:space="preserve">veicinātu sabiedrībā medijpratību un strādātu ar dezinformācijas ierobežošanas jautājumiem. Mediju ombuds </w:t>
      </w:r>
      <w:r w:rsidR="004D49D2" w:rsidRPr="0038408C">
        <w:rPr>
          <w:rFonts w:ascii="Times New Roman" w:hAnsi="Times New Roman" w:cs="Times New Roman"/>
          <w:sz w:val="24"/>
          <w:szCs w:val="24"/>
        </w:rPr>
        <w:t xml:space="preserve">īpašu uzmanību pievērš informēšanai </w:t>
      </w:r>
      <w:r w:rsidR="009875D2" w:rsidRPr="0038408C">
        <w:rPr>
          <w:rFonts w:ascii="Times New Roman" w:hAnsi="Times New Roman" w:cs="Times New Roman"/>
          <w:sz w:val="24"/>
          <w:szCs w:val="24"/>
        </w:rPr>
        <w:t xml:space="preserve">par </w:t>
      </w:r>
      <w:r w:rsidR="004D49D2" w:rsidRPr="0038408C">
        <w:rPr>
          <w:rFonts w:ascii="Times New Roman" w:hAnsi="Times New Roman" w:cs="Times New Roman"/>
          <w:sz w:val="24"/>
          <w:szCs w:val="24"/>
        </w:rPr>
        <w:t xml:space="preserve">mediju </w:t>
      </w:r>
      <w:r w:rsidR="009875D2" w:rsidRPr="0038408C">
        <w:rPr>
          <w:rFonts w:ascii="Times New Roman" w:hAnsi="Times New Roman" w:cs="Times New Roman"/>
          <w:sz w:val="24"/>
          <w:szCs w:val="24"/>
        </w:rPr>
        <w:t xml:space="preserve">un </w:t>
      </w:r>
      <w:r w:rsidR="004D49D2" w:rsidRPr="0038408C">
        <w:rPr>
          <w:rFonts w:ascii="Times New Roman" w:hAnsi="Times New Roman" w:cs="Times New Roman"/>
          <w:sz w:val="24"/>
          <w:szCs w:val="24"/>
        </w:rPr>
        <w:t xml:space="preserve">žurnālistu </w:t>
      </w:r>
      <w:r w:rsidR="009875D2" w:rsidRPr="0038408C">
        <w:rPr>
          <w:rFonts w:ascii="Times New Roman" w:hAnsi="Times New Roman" w:cs="Times New Roman"/>
          <w:sz w:val="24"/>
          <w:szCs w:val="24"/>
        </w:rPr>
        <w:t xml:space="preserve">lomu demokrātiskā valstī, </w:t>
      </w:r>
      <w:r w:rsidR="004D49D2" w:rsidRPr="0038408C">
        <w:rPr>
          <w:rFonts w:ascii="Times New Roman" w:hAnsi="Times New Roman" w:cs="Times New Roman"/>
          <w:sz w:val="24"/>
          <w:szCs w:val="24"/>
        </w:rPr>
        <w:t xml:space="preserve">skaidrojot </w:t>
      </w:r>
      <w:r w:rsidR="009875D2" w:rsidRPr="0038408C">
        <w:rPr>
          <w:rFonts w:ascii="Times New Roman" w:hAnsi="Times New Roman" w:cs="Times New Roman"/>
          <w:sz w:val="24"/>
          <w:szCs w:val="24"/>
        </w:rPr>
        <w:t>medij</w:t>
      </w:r>
      <w:r w:rsidR="004D49D2" w:rsidRPr="0038408C">
        <w:rPr>
          <w:rFonts w:ascii="Times New Roman" w:hAnsi="Times New Roman" w:cs="Times New Roman"/>
          <w:sz w:val="24"/>
          <w:szCs w:val="24"/>
        </w:rPr>
        <w:t>u</w:t>
      </w:r>
      <w:r w:rsidR="009875D2" w:rsidRPr="0038408C">
        <w:rPr>
          <w:rFonts w:ascii="Times New Roman" w:hAnsi="Times New Roman" w:cs="Times New Roman"/>
          <w:sz w:val="24"/>
          <w:szCs w:val="24"/>
        </w:rPr>
        <w:t xml:space="preserve"> un žurnālist</w:t>
      </w:r>
      <w:r w:rsidR="004D49D2" w:rsidRPr="0038408C">
        <w:rPr>
          <w:rFonts w:ascii="Times New Roman" w:hAnsi="Times New Roman" w:cs="Times New Roman"/>
          <w:sz w:val="24"/>
          <w:szCs w:val="24"/>
        </w:rPr>
        <w:t>u</w:t>
      </w:r>
      <w:r w:rsidR="009875D2" w:rsidRPr="0038408C">
        <w:rPr>
          <w:rFonts w:ascii="Times New Roman" w:hAnsi="Times New Roman" w:cs="Times New Roman"/>
          <w:sz w:val="24"/>
          <w:szCs w:val="24"/>
        </w:rPr>
        <w:t xml:space="preserve"> tiesības un pienākumus sabiedrībai, kā arī </w:t>
      </w:r>
      <w:r w:rsidR="004D49D2" w:rsidRPr="0038408C">
        <w:rPr>
          <w:rFonts w:ascii="Times New Roman" w:hAnsi="Times New Roman" w:cs="Times New Roman"/>
          <w:sz w:val="24"/>
          <w:szCs w:val="24"/>
        </w:rPr>
        <w:t>organizējot</w:t>
      </w:r>
      <w:r w:rsidR="009875D2" w:rsidRPr="0038408C">
        <w:rPr>
          <w:rFonts w:ascii="Times New Roman" w:hAnsi="Times New Roman" w:cs="Times New Roman"/>
          <w:sz w:val="24"/>
          <w:szCs w:val="24"/>
        </w:rPr>
        <w:t xml:space="preserve"> seminārus</w:t>
      </w:r>
      <w:r w:rsidR="004D49D2" w:rsidRPr="0038408C">
        <w:rPr>
          <w:rFonts w:ascii="Times New Roman" w:hAnsi="Times New Roman" w:cs="Times New Roman"/>
          <w:sz w:val="24"/>
          <w:szCs w:val="24"/>
        </w:rPr>
        <w:t>, piemēram,</w:t>
      </w:r>
      <w:r w:rsidR="009875D2" w:rsidRPr="0038408C">
        <w:rPr>
          <w:rFonts w:ascii="Times New Roman" w:hAnsi="Times New Roman" w:cs="Times New Roman"/>
          <w:sz w:val="24"/>
          <w:szCs w:val="24"/>
        </w:rPr>
        <w:t xml:space="preserve"> tiesnešiem</w:t>
      </w:r>
      <w:r w:rsidR="004D49D2" w:rsidRPr="0038408C">
        <w:rPr>
          <w:rFonts w:ascii="Times New Roman" w:hAnsi="Times New Roman" w:cs="Times New Roman"/>
          <w:sz w:val="24"/>
          <w:szCs w:val="24"/>
        </w:rPr>
        <w:t>,</w:t>
      </w:r>
      <w:r w:rsidR="009875D2" w:rsidRPr="0038408C">
        <w:rPr>
          <w:rFonts w:ascii="Times New Roman" w:hAnsi="Times New Roman" w:cs="Times New Roman"/>
          <w:sz w:val="24"/>
          <w:szCs w:val="24"/>
        </w:rPr>
        <w:t xml:space="preserve"> par vārda brīvības robežām.</w:t>
      </w:r>
    </w:p>
    <w:p w:rsidR="00117133" w:rsidRPr="0038408C" w:rsidRDefault="001A2075" w:rsidP="00A457D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Mediju o</w:t>
      </w:r>
      <w:r w:rsidR="00117133" w:rsidRPr="0038408C">
        <w:rPr>
          <w:rFonts w:ascii="Times New Roman" w:hAnsi="Times New Roman" w:cs="Times New Roman"/>
          <w:sz w:val="24"/>
          <w:szCs w:val="24"/>
        </w:rPr>
        <w:t xml:space="preserve">mbuda atzinumi </w:t>
      </w:r>
      <w:r w:rsidR="009415A9" w:rsidRPr="0038408C">
        <w:rPr>
          <w:rFonts w:ascii="Times New Roman" w:hAnsi="Times New Roman" w:cs="Times New Roman"/>
          <w:sz w:val="24"/>
          <w:szCs w:val="24"/>
        </w:rPr>
        <w:t xml:space="preserve">ir </w:t>
      </w:r>
      <w:r w:rsidR="00117133" w:rsidRPr="0038408C">
        <w:rPr>
          <w:rFonts w:ascii="Times New Roman" w:hAnsi="Times New Roman" w:cs="Times New Roman"/>
          <w:sz w:val="24"/>
          <w:szCs w:val="24"/>
        </w:rPr>
        <w:t>saistoši</w:t>
      </w:r>
      <w:r w:rsidR="009415A9" w:rsidRPr="0038408C">
        <w:rPr>
          <w:rFonts w:ascii="Times New Roman" w:hAnsi="Times New Roman" w:cs="Times New Roman"/>
          <w:sz w:val="24"/>
          <w:szCs w:val="24"/>
        </w:rPr>
        <w:t xml:space="preserve"> tiem medijiem, kuri iestājušies biedrībā vai pievienojušies kopīgajam ētikas kodeksam. </w:t>
      </w:r>
      <w:r w:rsidR="00117133" w:rsidRPr="0038408C">
        <w:rPr>
          <w:rFonts w:ascii="Times New Roman" w:hAnsi="Times New Roman" w:cs="Times New Roman"/>
          <w:sz w:val="24"/>
          <w:szCs w:val="24"/>
        </w:rPr>
        <w:t xml:space="preserve">Atzinumi tiek publicēti ombuda mājaslapā internetā un tie sastāv no situācijas izvērtējuma, kritikas, ieteikumiem, kā arī pieprasījuma publicēt atzinumu attiecīgajam medijam, kas veicis pārkāpumu. </w:t>
      </w:r>
    </w:p>
    <w:p w:rsidR="000D0D00" w:rsidRPr="0038408C" w:rsidRDefault="000625E5" w:rsidP="00A457D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NEPLP savā atzinumā</w:t>
      </w:r>
      <w:r w:rsidRPr="0038408C">
        <w:rPr>
          <w:rStyle w:val="Vresatsauce"/>
          <w:rFonts w:ascii="Times New Roman" w:hAnsi="Times New Roman" w:cs="Times New Roman"/>
          <w:sz w:val="24"/>
          <w:szCs w:val="24"/>
        </w:rPr>
        <w:footnoteReference w:id="90"/>
      </w:r>
      <w:r w:rsidRPr="0038408C">
        <w:rPr>
          <w:rFonts w:ascii="Times New Roman" w:hAnsi="Times New Roman" w:cs="Times New Roman"/>
          <w:sz w:val="24"/>
          <w:szCs w:val="24"/>
        </w:rPr>
        <w:t xml:space="preserve"> norādījusi, ka atbalsta vienpersoniska mediju ombuda mehānisma ieviešanu</w:t>
      </w:r>
      <w:r w:rsidR="000D0D00" w:rsidRPr="0038408C">
        <w:rPr>
          <w:rFonts w:ascii="Times New Roman" w:hAnsi="Times New Roman" w:cs="Times New Roman"/>
          <w:sz w:val="24"/>
          <w:szCs w:val="24"/>
        </w:rPr>
        <w:t>, uzskatot, ka nepieciešama personīgas atbildības uzņemšanās par pieņemtajiem lēmumiem, tādā veidā izslēdzot risku, ka lēmumi nebūs pietiekami izsvērti un motivēti. V</w:t>
      </w:r>
      <w:r w:rsidR="00824271" w:rsidRPr="0038408C">
        <w:rPr>
          <w:rFonts w:ascii="Times New Roman" w:hAnsi="Times New Roman" w:cs="Times New Roman"/>
          <w:sz w:val="24"/>
          <w:szCs w:val="24"/>
        </w:rPr>
        <w:t>ienlaicīgi v</w:t>
      </w:r>
      <w:r w:rsidR="000D0D00" w:rsidRPr="0038408C">
        <w:rPr>
          <w:rFonts w:ascii="Times New Roman" w:hAnsi="Times New Roman" w:cs="Times New Roman"/>
          <w:sz w:val="24"/>
          <w:szCs w:val="24"/>
        </w:rPr>
        <w:t>isupirms jāņem vērā, ka nozares pārstāvju lielākais atbalsts ir koleģiāla ombuda mehānisma ieviešanai. Arī Tiesībsargs savā atzinumā</w:t>
      </w:r>
      <w:r w:rsidR="000D0D00" w:rsidRPr="0038408C">
        <w:rPr>
          <w:rStyle w:val="Vresatsauce"/>
          <w:rFonts w:ascii="Times New Roman" w:hAnsi="Times New Roman" w:cs="Times New Roman"/>
          <w:sz w:val="24"/>
          <w:szCs w:val="24"/>
        </w:rPr>
        <w:footnoteReference w:id="91"/>
      </w:r>
      <w:r w:rsidR="000D0D00" w:rsidRPr="0038408C">
        <w:rPr>
          <w:rFonts w:ascii="Times New Roman" w:hAnsi="Times New Roman" w:cs="Times New Roman"/>
          <w:sz w:val="24"/>
          <w:szCs w:val="24"/>
        </w:rPr>
        <w:t xml:space="preserve"> norādījis, ka pašregulatīva mehānisma īstenošanas gadījumā būtiskākais ir pašas nozares atbalstītais risinājuma variants.</w:t>
      </w:r>
      <w:r w:rsidR="00214DFB" w:rsidRPr="0038408C">
        <w:rPr>
          <w:rFonts w:ascii="Times New Roman" w:hAnsi="Times New Roman" w:cs="Times New Roman"/>
          <w:sz w:val="24"/>
          <w:szCs w:val="24"/>
        </w:rPr>
        <w:t xml:space="preserve"> Tāpat būtiski, ka tieši koleģiāla mediju ombuda gadījumā iespējams nodrošināt mediju ombuda lēmumu pārsūdzību, kas nav iespējams vienpersoniska ombuda gadījumā. </w:t>
      </w:r>
      <w:r w:rsidR="00763523" w:rsidRPr="0038408C">
        <w:rPr>
          <w:rFonts w:ascii="Times New Roman" w:hAnsi="Times New Roman" w:cs="Times New Roman"/>
          <w:sz w:val="24"/>
          <w:szCs w:val="24"/>
        </w:rPr>
        <w:t>Mediju ombuda pieņemto lēmumu pārsūdzība rada tā pieņemto lēmumu lielāku leģitimāciju.</w:t>
      </w:r>
    </w:p>
    <w:p w:rsidR="007A3C04" w:rsidRPr="0038408C" w:rsidRDefault="000D0D00" w:rsidP="009C25E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Skatot starptautisko praksi, v</w:t>
      </w:r>
      <w:r w:rsidR="00117133" w:rsidRPr="0038408C">
        <w:rPr>
          <w:rFonts w:ascii="Times New Roman" w:hAnsi="Times New Roman" w:cs="Times New Roman"/>
          <w:sz w:val="24"/>
          <w:szCs w:val="24"/>
        </w:rPr>
        <w:t>ienpersonisk</w:t>
      </w:r>
      <w:r w:rsidR="001B556E" w:rsidRPr="0038408C">
        <w:rPr>
          <w:rFonts w:ascii="Times New Roman" w:hAnsi="Times New Roman" w:cs="Times New Roman"/>
          <w:sz w:val="24"/>
          <w:szCs w:val="24"/>
        </w:rPr>
        <w:t>ā</w:t>
      </w:r>
      <w:r w:rsidR="00117133" w:rsidRPr="0038408C">
        <w:rPr>
          <w:rFonts w:ascii="Times New Roman" w:hAnsi="Times New Roman" w:cs="Times New Roman"/>
          <w:sz w:val="24"/>
          <w:szCs w:val="24"/>
        </w:rPr>
        <w:t xml:space="preserve"> ombuda modelis tiek izmantots reti. </w:t>
      </w:r>
      <w:r w:rsidR="009415A9" w:rsidRPr="0038408C">
        <w:rPr>
          <w:rFonts w:ascii="Times New Roman" w:hAnsi="Times New Roman" w:cs="Times New Roman"/>
          <w:sz w:val="24"/>
          <w:szCs w:val="24"/>
        </w:rPr>
        <w:t>Ja arī tiek izveidots vienpersonisks mediju ombuds, tam paralēli pastāv nozares asociāciju veidota preses</w:t>
      </w:r>
      <w:r w:rsidR="00CD0389" w:rsidRPr="0038408C">
        <w:rPr>
          <w:rFonts w:ascii="Times New Roman" w:hAnsi="Times New Roman" w:cs="Times New Roman"/>
          <w:sz w:val="24"/>
          <w:szCs w:val="24"/>
        </w:rPr>
        <w:t xml:space="preserve"> padome</w:t>
      </w:r>
      <w:r w:rsidR="001F20B5" w:rsidRPr="0038408C">
        <w:rPr>
          <w:rFonts w:ascii="Times New Roman" w:hAnsi="Times New Roman" w:cs="Times New Roman"/>
          <w:sz w:val="24"/>
          <w:szCs w:val="24"/>
        </w:rPr>
        <w:t xml:space="preserve"> – tā tas ir gan Zviedrijā</w:t>
      </w:r>
      <w:r w:rsidR="004A7335" w:rsidRPr="0038408C">
        <w:rPr>
          <w:rFonts w:ascii="Times New Roman" w:hAnsi="Times New Roman" w:cs="Times New Roman"/>
          <w:sz w:val="24"/>
          <w:szCs w:val="24"/>
        </w:rPr>
        <w:t xml:space="preserve"> (kur ir pašregulatīvs Preses ombuds)</w:t>
      </w:r>
      <w:r w:rsidR="001F20B5" w:rsidRPr="0038408C">
        <w:rPr>
          <w:rFonts w:ascii="Times New Roman" w:hAnsi="Times New Roman" w:cs="Times New Roman"/>
          <w:sz w:val="24"/>
          <w:szCs w:val="24"/>
        </w:rPr>
        <w:t>, gan Lietuvā</w:t>
      </w:r>
      <w:r w:rsidR="00AD2E79" w:rsidRPr="0038408C">
        <w:rPr>
          <w:rFonts w:ascii="Times New Roman" w:hAnsi="Times New Roman" w:cs="Times New Roman"/>
          <w:sz w:val="24"/>
          <w:szCs w:val="24"/>
        </w:rPr>
        <w:t xml:space="preserve"> (kur </w:t>
      </w:r>
      <w:r w:rsidR="00AD2E79" w:rsidRPr="0038408C">
        <w:rPr>
          <w:rFonts w:ascii="Times New Roman" w:hAnsi="Times New Roman" w:cs="Times New Roman"/>
          <w:sz w:val="24"/>
          <w:szCs w:val="24"/>
        </w:rPr>
        <w:lastRenderedPageBreak/>
        <w:t xml:space="preserve">ir </w:t>
      </w:r>
      <w:r w:rsidR="007D0AD0" w:rsidRPr="0038408C">
        <w:rPr>
          <w:rFonts w:ascii="Times New Roman" w:hAnsi="Times New Roman" w:cs="Times New Roman"/>
          <w:sz w:val="24"/>
          <w:szCs w:val="24"/>
        </w:rPr>
        <w:t xml:space="preserve">nevis pašregulatīvs, bet </w:t>
      </w:r>
      <w:r w:rsidR="00AD2E79" w:rsidRPr="0038408C">
        <w:rPr>
          <w:rFonts w:ascii="Times New Roman" w:hAnsi="Times New Roman" w:cs="Times New Roman"/>
          <w:sz w:val="24"/>
          <w:szCs w:val="24"/>
        </w:rPr>
        <w:t xml:space="preserve">valsts </w:t>
      </w:r>
      <w:r w:rsidR="00AC7654" w:rsidRPr="0038408C">
        <w:rPr>
          <w:rFonts w:ascii="Times New Roman" w:hAnsi="Times New Roman" w:cs="Times New Roman"/>
          <w:sz w:val="24"/>
          <w:szCs w:val="24"/>
        </w:rPr>
        <w:t>izveidots Žurnālistu</w:t>
      </w:r>
      <w:r w:rsidR="00AD2E79" w:rsidRPr="0038408C">
        <w:rPr>
          <w:rFonts w:ascii="Times New Roman" w:hAnsi="Times New Roman" w:cs="Times New Roman"/>
          <w:sz w:val="24"/>
          <w:szCs w:val="24"/>
        </w:rPr>
        <w:t xml:space="preserve"> ētikas inspektors)</w:t>
      </w:r>
      <w:r w:rsidR="001F20B5" w:rsidRPr="0038408C">
        <w:rPr>
          <w:rFonts w:ascii="Times New Roman" w:hAnsi="Times New Roman" w:cs="Times New Roman"/>
          <w:sz w:val="24"/>
          <w:szCs w:val="24"/>
        </w:rPr>
        <w:t xml:space="preserve">. </w:t>
      </w:r>
      <w:r w:rsidR="00617248" w:rsidRPr="0038408C">
        <w:rPr>
          <w:rFonts w:ascii="Times New Roman" w:hAnsi="Times New Roman" w:cs="Times New Roman"/>
          <w:sz w:val="24"/>
          <w:szCs w:val="24"/>
        </w:rPr>
        <w:t xml:space="preserve">Arī </w:t>
      </w:r>
      <w:r w:rsidR="00117133" w:rsidRPr="0038408C">
        <w:rPr>
          <w:rFonts w:ascii="Times New Roman" w:hAnsi="Times New Roman" w:cs="Times New Roman"/>
          <w:sz w:val="24"/>
          <w:szCs w:val="24"/>
        </w:rPr>
        <w:t>Īrijā</w:t>
      </w:r>
      <w:r w:rsidR="009C46B1" w:rsidRPr="0038408C">
        <w:rPr>
          <w:rFonts w:ascii="Times New Roman" w:hAnsi="Times New Roman" w:cs="Times New Roman"/>
          <w:sz w:val="24"/>
          <w:szCs w:val="24"/>
        </w:rPr>
        <w:t>, piemēram,</w:t>
      </w:r>
      <w:r w:rsidR="00117133" w:rsidRPr="0038408C">
        <w:rPr>
          <w:rFonts w:ascii="Times New Roman" w:hAnsi="Times New Roman" w:cs="Times New Roman"/>
          <w:sz w:val="24"/>
          <w:szCs w:val="24"/>
        </w:rPr>
        <w:t xml:space="preserve"> iesniegtās sūdzības visupirms nonāk pie neatkarīgā </w:t>
      </w:r>
      <w:r w:rsidR="000170E4" w:rsidRPr="0038408C">
        <w:rPr>
          <w:rFonts w:ascii="Times New Roman" w:hAnsi="Times New Roman" w:cs="Times New Roman"/>
          <w:sz w:val="24"/>
          <w:szCs w:val="24"/>
        </w:rPr>
        <w:t xml:space="preserve">Preses </w:t>
      </w:r>
      <w:r w:rsidR="00117133" w:rsidRPr="0038408C">
        <w:rPr>
          <w:rFonts w:ascii="Times New Roman" w:hAnsi="Times New Roman" w:cs="Times New Roman"/>
          <w:sz w:val="24"/>
          <w:szCs w:val="24"/>
        </w:rPr>
        <w:t>ombuda, kurš daļu sūdzību var novirzīt P</w:t>
      </w:r>
      <w:r w:rsidR="000170E4" w:rsidRPr="0038408C">
        <w:rPr>
          <w:rFonts w:ascii="Times New Roman" w:hAnsi="Times New Roman" w:cs="Times New Roman"/>
          <w:sz w:val="24"/>
          <w:szCs w:val="24"/>
        </w:rPr>
        <w:t xml:space="preserve">reses </w:t>
      </w:r>
      <w:proofErr w:type="gramStart"/>
      <w:r w:rsidR="000170E4" w:rsidRPr="0038408C">
        <w:rPr>
          <w:rFonts w:ascii="Times New Roman" w:hAnsi="Times New Roman" w:cs="Times New Roman"/>
          <w:sz w:val="24"/>
          <w:szCs w:val="24"/>
        </w:rPr>
        <w:t>p</w:t>
      </w:r>
      <w:r w:rsidR="00117133" w:rsidRPr="0038408C">
        <w:rPr>
          <w:rFonts w:ascii="Times New Roman" w:hAnsi="Times New Roman" w:cs="Times New Roman"/>
          <w:sz w:val="24"/>
          <w:szCs w:val="24"/>
        </w:rPr>
        <w:t>adomei</w:t>
      </w:r>
      <w:r w:rsidR="000170E4" w:rsidRPr="0038408C">
        <w:rPr>
          <w:rFonts w:ascii="Times New Roman" w:hAnsi="Times New Roman" w:cs="Times New Roman"/>
          <w:sz w:val="24"/>
          <w:szCs w:val="24"/>
        </w:rPr>
        <w:t>.</w:t>
      </w:r>
      <w:r w:rsidR="000170E4" w:rsidRPr="0038408C">
        <w:rPr>
          <w:rStyle w:val="Vresatsauce"/>
          <w:rFonts w:ascii="Times New Roman" w:hAnsi="Times New Roman" w:cs="Times New Roman"/>
          <w:sz w:val="24"/>
          <w:szCs w:val="24"/>
        </w:rPr>
        <w:footnoteReference w:id="92"/>
      </w:r>
      <w:r w:rsidR="00117133" w:rsidRPr="0038408C">
        <w:rPr>
          <w:rFonts w:ascii="Times New Roman" w:hAnsi="Times New Roman" w:cs="Times New Roman"/>
          <w:sz w:val="24"/>
          <w:szCs w:val="24"/>
        </w:rPr>
        <w:t xml:space="preserve"> </w:t>
      </w:r>
      <w:r w:rsidR="000170E4" w:rsidRPr="0038408C">
        <w:rPr>
          <w:rFonts w:ascii="Times New Roman" w:hAnsi="Times New Roman" w:cs="Times New Roman"/>
          <w:sz w:val="24"/>
          <w:szCs w:val="24"/>
        </w:rPr>
        <w:t>Lai gan</w:t>
      </w:r>
      <w:proofErr w:type="gramEnd"/>
      <w:r w:rsidR="000170E4" w:rsidRPr="0038408C">
        <w:rPr>
          <w:rFonts w:ascii="Times New Roman" w:hAnsi="Times New Roman" w:cs="Times New Roman"/>
          <w:sz w:val="24"/>
          <w:szCs w:val="24"/>
        </w:rPr>
        <w:t xml:space="preserve"> Īrija Pasaules Preses brīvības indeksā atrodas 16.vietā</w:t>
      </w:r>
      <w:r w:rsidR="000170E4" w:rsidRPr="0038408C">
        <w:rPr>
          <w:rStyle w:val="Vresatsauce"/>
          <w:rFonts w:ascii="Times New Roman" w:hAnsi="Times New Roman" w:cs="Times New Roman"/>
          <w:sz w:val="24"/>
          <w:szCs w:val="24"/>
        </w:rPr>
        <w:footnoteReference w:id="93"/>
      </w:r>
      <w:r w:rsidR="000170E4" w:rsidRPr="0038408C">
        <w:rPr>
          <w:rFonts w:ascii="Times New Roman" w:hAnsi="Times New Roman" w:cs="Times New Roman"/>
          <w:sz w:val="24"/>
          <w:szCs w:val="24"/>
        </w:rPr>
        <w:t>, šis modelis tiek apšaubīts, vērtējot Preses ombuda un Preses padomes darbības, jo statistika</w:t>
      </w:r>
      <w:r w:rsidR="000170E4" w:rsidRPr="0038408C">
        <w:rPr>
          <w:rStyle w:val="Vresatsauce"/>
          <w:rFonts w:ascii="Times New Roman" w:hAnsi="Times New Roman" w:cs="Times New Roman"/>
          <w:sz w:val="24"/>
          <w:szCs w:val="24"/>
        </w:rPr>
        <w:footnoteReference w:id="94"/>
      </w:r>
      <w:r w:rsidR="000170E4" w:rsidRPr="0038408C">
        <w:rPr>
          <w:rFonts w:ascii="Times New Roman" w:hAnsi="Times New Roman" w:cs="Times New Roman"/>
          <w:sz w:val="24"/>
          <w:szCs w:val="24"/>
        </w:rPr>
        <w:t xml:space="preserve"> liecina, ka uzticība medijiem sasniegusi zemāko līmeni pēdējo 17 gadu laikā.</w:t>
      </w:r>
      <w:r w:rsidRPr="0038408C">
        <w:rPr>
          <w:rFonts w:ascii="Times New Roman" w:hAnsi="Times New Roman" w:cs="Times New Roman"/>
          <w:sz w:val="24"/>
          <w:szCs w:val="24"/>
        </w:rPr>
        <w:t xml:space="preserve"> </w:t>
      </w:r>
    </w:p>
    <w:p w:rsidR="007A3C04" w:rsidRDefault="007A3C04" w:rsidP="00781319">
      <w:pPr>
        <w:rPr>
          <w:rFonts w:ascii="Times New Roman" w:hAnsi="Times New Roman" w:cs="Times New Roman"/>
          <w:sz w:val="24"/>
          <w:szCs w:val="24"/>
        </w:rPr>
      </w:pPr>
    </w:p>
    <w:p w:rsidR="009C25E1" w:rsidRPr="0038408C" w:rsidRDefault="009C25E1" w:rsidP="00781319">
      <w:pPr>
        <w:rPr>
          <w:rFonts w:ascii="Times New Roman" w:hAnsi="Times New Roman" w:cs="Times New Roman"/>
          <w:sz w:val="24"/>
          <w:szCs w:val="24"/>
        </w:rPr>
      </w:pPr>
    </w:p>
    <w:p w:rsidR="00A457D1" w:rsidRPr="0038408C" w:rsidRDefault="003B1433" w:rsidP="0047685D">
      <w:pPr>
        <w:jc w:val="center"/>
        <w:rPr>
          <w:rFonts w:ascii="Times New Roman" w:hAnsi="Times New Roman" w:cs="Times New Roman"/>
          <w:b/>
          <w:sz w:val="24"/>
          <w:szCs w:val="24"/>
        </w:rPr>
      </w:pPr>
      <w:r w:rsidRPr="0038408C">
        <w:rPr>
          <w:rFonts w:ascii="Times New Roman" w:hAnsi="Times New Roman" w:cs="Times New Roman"/>
          <w:b/>
          <w:sz w:val="24"/>
          <w:szCs w:val="24"/>
        </w:rPr>
        <w:t>Mediju padome</w:t>
      </w:r>
      <w:r w:rsidR="00D51130" w:rsidRPr="0038408C">
        <w:rPr>
          <w:rFonts w:ascii="Times New Roman" w:hAnsi="Times New Roman" w:cs="Times New Roman"/>
          <w:b/>
          <w:sz w:val="24"/>
          <w:szCs w:val="24"/>
        </w:rPr>
        <w:t xml:space="preserve"> (</w:t>
      </w:r>
      <w:r w:rsidR="002C0A9D" w:rsidRPr="0038408C">
        <w:rPr>
          <w:rFonts w:ascii="Times New Roman" w:hAnsi="Times New Roman" w:cs="Times New Roman"/>
          <w:sz w:val="24"/>
          <w:szCs w:val="24"/>
        </w:rPr>
        <w:t xml:space="preserve">vai </w:t>
      </w:r>
      <w:r w:rsidR="00D51130" w:rsidRPr="0038408C">
        <w:rPr>
          <w:rFonts w:ascii="Times New Roman" w:hAnsi="Times New Roman" w:cs="Times New Roman"/>
          <w:b/>
          <w:sz w:val="24"/>
          <w:szCs w:val="24"/>
        </w:rPr>
        <w:t>Mediju ētikas padome)</w:t>
      </w:r>
      <w:r w:rsidR="00B47FB1" w:rsidRPr="0038408C">
        <w:rPr>
          <w:rFonts w:ascii="Times New Roman" w:hAnsi="Times New Roman" w:cs="Times New Roman"/>
          <w:b/>
          <w:sz w:val="24"/>
          <w:szCs w:val="24"/>
        </w:rPr>
        <w:t xml:space="preserve"> (3.risinājuma variants)</w:t>
      </w:r>
    </w:p>
    <w:p w:rsidR="006D6DCC" w:rsidRPr="0038408C" w:rsidRDefault="006D6DCC" w:rsidP="006D6DCC">
      <w:pPr>
        <w:spacing w:after="0"/>
        <w:jc w:val="right"/>
        <w:rPr>
          <w:rFonts w:ascii="Times New Roman" w:hAnsi="Times New Roman" w:cs="Times New Roman"/>
          <w:sz w:val="24"/>
          <w:szCs w:val="24"/>
        </w:rPr>
      </w:pPr>
      <w:r w:rsidRPr="0038408C">
        <w:rPr>
          <w:rFonts w:ascii="Times New Roman" w:hAnsi="Times New Roman" w:cs="Times New Roman"/>
          <w:sz w:val="24"/>
          <w:szCs w:val="24"/>
        </w:rPr>
        <w:t>3.tabula</w:t>
      </w:r>
    </w:p>
    <w:tbl>
      <w:tblPr>
        <w:tblStyle w:val="Reatabula"/>
        <w:tblW w:w="0" w:type="auto"/>
        <w:tblLook w:val="04A0"/>
      </w:tblPr>
      <w:tblGrid>
        <w:gridCol w:w="3227"/>
        <w:gridCol w:w="6060"/>
      </w:tblGrid>
      <w:tr w:rsidR="006C35B9" w:rsidRPr="0038408C" w:rsidTr="002F7FAA">
        <w:trPr>
          <w:trHeight w:val="548"/>
        </w:trPr>
        <w:tc>
          <w:tcPr>
            <w:tcW w:w="3227" w:type="dxa"/>
            <w:shd w:val="clear" w:color="auto" w:fill="D9D9D9" w:themeFill="background1" w:themeFillShade="D9"/>
            <w:vAlign w:val="center"/>
          </w:tcPr>
          <w:p w:rsidR="006C35B9" w:rsidRPr="0038408C" w:rsidRDefault="006C35B9" w:rsidP="006D6DCC">
            <w:pPr>
              <w:rPr>
                <w:rFonts w:ascii="Times New Roman" w:hAnsi="Times New Roman" w:cs="Times New Roman"/>
                <w:b/>
                <w:sz w:val="24"/>
                <w:szCs w:val="24"/>
              </w:rPr>
            </w:pPr>
            <w:r w:rsidRPr="0038408C">
              <w:rPr>
                <w:rFonts w:ascii="Times New Roman" w:hAnsi="Times New Roman" w:cs="Times New Roman"/>
                <w:b/>
                <w:sz w:val="24"/>
                <w:szCs w:val="24"/>
              </w:rPr>
              <w:t>Elements</w:t>
            </w:r>
          </w:p>
        </w:tc>
        <w:tc>
          <w:tcPr>
            <w:tcW w:w="6060" w:type="dxa"/>
            <w:shd w:val="clear" w:color="auto" w:fill="D9D9D9" w:themeFill="background1" w:themeFillShade="D9"/>
            <w:vAlign w:val="center"/>
          </w:tcPr>
          <w:p w:rsidR="00C3451E" w:rsidRPr="0038408C" w:rsidRDefault="006C35B9">
            <w:pPr>
              <w:rPr>
                <w:rFonts w:ascii="Times New Roman" w:hAnsi="Times New Roman" w:cs="Times New Roman"/>
                <w:b/>
                <w:sz w:val="24"/>
                <w:szCs w:val="24"/>
              </w:rPr>
            </w:pPr>
            <w:r w:rsidRPr="0038408C">
              <w:rPr>
                <w:rFonts w:ascii="Times New Roman" w:hAnsi="Times New Roman" w:cs="Times New Roman"/>
                <w:b/>
                <w:sz w:val="24"/>
                <w:szCs w:val="24"/>
              </w:rPr>
              <w:t>Elementa apraksts</w:t>
            </w:r>
          </w:p>
        </w:tc>
      </w:tr>
      <w:tr w:rsidR="006C35B9" w:rsidRPr="0038408C" w:rsidTr="00F8724D">
        <w:tc>
          <w:tcPr>
            <w:tcW w:w="3227" w:type="dxa"/>
            <w:vAlign w:val="center"/>
          </w:tcPr>
          <w:p w:rsidR="006C35B9" w:rsidRPr="0038408C" w:rsidRDefault="006C35B9" w:rsidP="006D6DCC">
            <w:pPr>
              <w:rPr>
                <w:rFonts w:ascii="Times New Roman" w:hAnsi="Times New Roman" w:cs="Times New Roman"/>
                <w:b/>
                <w:sz w:val="24"/>
                <w:szCs w:val="24"/>
              </w:rPr>
            </w:pPr>
            <w:r w:rsidRPr="0038408C">
              <w:rPr>
                <w:rFonts w:ascii="Times New Roman" w:hAnsi="Times New Roman" w:cs="Times New Roman"/>
                <w:b/>
                <w:sz w:val="24"/>
                <w:szCs w:val="24"/>
              </w:rPr>
              <w:t>Dibināšana</w:t>
            </w:r>
          </w:p>
        </w:tc>
        <w:tc>
          <w:tcPr>
            <w:tcW w:w="6060" w:type="dxa"/>
            <w:vAlign w:val="center"/>
          </w:tcPr>
          <w:p w:rsidR="006C35B9" w:rsidRPr="0038408C" w:rsidRDefault="006C35B9" w:rsidP="001478BB">
            <w:pPr>
              <w:rPr>
                <w:rFonts w:ascii="Times New Roman" w:hAnsi="Times New Roman" w:cs="Times New Roman"/>
                <w:b/>
                <w:sz w:val="24"/>
                <w:szCs w:val="24"/>
              </w:rPr>
            </w:pPr>
            <w:r w:rsidRPr="0038408C">
              <w:rPr>
                <w:rFonts w:ascii="Times New Roman" w:hAnsi="Times New Roman" w:cs="Times New Roman"/>
                <w:sz w:val="24"/>
                <w:szCs w:val="24"/>
              </w:rPr>
              <w:t xml:space="preserve">Nozares dibināta </w:t>
            </w:r>
            <w:r w:rsidR="001478BB" w:rsidRPr="0038408C">
              <w:rPr>
                <w:rFonts w:ascii="Times New Roman" w:hAnsi="Times New Roman" w:cs="Times New Roman"/>
                <w:sz w:val="24"/>
                <w:szCs w:val="24"/>
              </w:rPr>
              <w:t>nevalstiskā organizācija</w:t>
            </w:r>
            <w:r w:rsidRPr="0038408C">
              <w:rPr>
                <w:rFonts w:ascii="Times New Roman" w:hAnsi="Times New Roman" w:cs="Times New Roman"/>
                <w:sz w:val="24"/>
                <w:szCs w:val="24"/>
              </w:rPr>
              <w:t xml:space="preserve">. </w:t>
            </w:r>
          </w:p>
        </w:tc>
      </w:tr>
      <w:tr w:rsidR="006C35B9" w:rsidRPr="0038408C" w:rsidTr="00F8724D">
        <w:tc>
          <w:tcPr>
            <w:tcW w:w="3227" w:type="dxa"/>
            <w:vAlign w:val="center"/>
          </w:tcPr>
          <w:p w:rsidR="006C35B9" w:rsidRPr="0038408C" w:rsidRDefault="006C35B9" w:rsidP="00F8724D">
            <w:pPr>
              <w:rPr>
                <w:rFonts w:ascii="Times New Roman" w:hAnsi="Times New Roman" w:cs="Times New Roman"/>
                <w:b/>
                <w:sz w:val="24"/>
                <w:szCs w:val="24"/>
              </w:rPr>
            </w:pPr>
            <w:r w:rsidRPr="0038408C">
              <w:rPr>
                <w:rFonts w:ascii="Times New Roman" w:hAnsi="Times New Roman" w:cs="Times New Roman"/>
                <w:b/>
                <w:sz w:val="24"/>
                <w:szCs w:val="24"/>
              </w:rPr>
              <w:t>Struktūra un sastāvs</w:t>
            </w:r>
          </w:p>
        </w:tc>
        <w:tc>
          <w:tcPr>
            <w:tcW w:w="6060" w:type="dxa"/>
            <w:vAlign w:val="center"/>
          </w:tcPr>
          <w:p w:rsidR="006C35B9" w:rsidRPr="0038408C" w:rsidRDefault="006C35B9" w:rsidP="00B849B6">
            <w:pPr>
              <w:jc w:val="both"/>
              <w:rPr>
                <w:rFonts w:ascii="Times New Roman" w:hAnsi="Times New Roman" w:cs="Times New Roman"/>
                <w:sz w:val="24"/>
                <w:szCs w:val="24"/>
              </w:rPr>
            </w:pPr>
            <w:r w:rsidRPr="0038408C">
              <w:rPr>
                <w:rFonts w:ascii="Times New Roman" w:hAnsi="Times New Roman" w:cs="Times New Roman"/>
                <w:sz w:val="24"/>
                <w:szCs w:val="24"/>
              </w:rPr>
              <w:t xml:space="preserve">Koleģiāls ombuds (padome) ar savu sekretariātu; </w:t>
            </w:r>
            <w:r w:rsidR="00B849B6" w:rsidRPr="0038408C">
              <w:rPr>
                <w:rFonts w:ascii="Times New Roman" w:hAnsi="Times New Roman" w:cs="Times New Roman"/>
                <w:sz w:val="24"/>
                <w:szCs w:val="24"/>
              </w:rPr>
              <w:t>nozares kompetencē izveidot detalizētu padomes struktūru, tomēr valsts nosaka pamatelementus (noslēdzot līgumu), kuriem jābūt ietvertiem.</w:t>
            </w:r>
            <w:r w:rsidR="00843406" w:rsidRPr="0038408C">
              <w:rPr>
                <w:rFonts w:ascii="Times New Roman" w:hAnsi="Times New Roman" w:cs="Times New Roman"/>
                <w:sz w:val="24"/>
                <w:szCs w:val="24"/>
              </w:rPr>
              <w:t xml:space="preserve"> Jebkuram lēmuma izstrādātājam un/vai pieņēmējam jābūt ar nevainojamu reputāciju un pieredzi mediju jomā.</w:t>
            </w:r>
          </w:p>
        </w:tc>
      </w:tr>
      <w:tr w:rsidR="006C35B9" w:rsidRPr="0038408C" w:rsidTr="00F8724D">
        <w:tc>
          <w:tcPr>
            <w:tcW w:w="3227" w:type="dxa"/>
            <w:vAlign w:val="center"/>
          </w:tcPr>
          <w:p w:rsidR="006C35B9" w:rsidRPr="0038408C" w:rsidRDefault="006C35B9" w:rsidP="00F8724D">
            <w:pPr>
              <w:rPr>
                <w:rFonts w:ascii="Times New Roman" w:hAnsi="Times New Roman" w:cs="Times New Roman"/>
                <w:b/>
                <w:sz w:val="24"/>
                <w:szCs w:val="24"/>
              </w:rPr>
            </w:pPr>
            <w:r w:rsidRPr="0038408C">
              <w:rPr>
                <w:rFonts w:ascii="Times New Roman" w:hAnsi="Times New Roman" w:cs="Times New Roman"/>
                <w:b/>
                <w:sz w:val="24"/>
                <w:szCs w:val="24"/>
              </w:rPr>
              <w:t>Funkcijas</w:t>
            </w:r>
          </w:p>
        </w:tc>
        <w:tc>
          <w:tcPr>
            <w:tcW w:w="6060" w:type="dxa"/>
            <w:vAlign w:val="center"/>
          </w:tcPr>
          <w:p w:rsidR="006C35B9" w:rsidRPr="0038408C" w:rsidRDefault="006C35B9" w:rsidP="00F8724D">
            <w:pPr>
              <w:jc w:val="both"/>
              <w:rPr>
                <w:rFonts w:ascii="Times New Roman" w:hAnsi="Times New Roman" w:cs="Times New Roman"/>
                <w:sz w:val="24"/>
                <w:szCs w:val="24"/>
              </w:rPr>
            </w:pPr>
            <w:r w:rsidRPr="0038408C">
              <w:rPr>
                <w:rFonts w:ascii="Times New Roman" w:hAnsi="Times New Roman" w:cs="Times New Roman"/>
                <w:sz w:val="24"/>
                <w:szCs w:val="24"/>
              </w:rPr>
              <w:t>Sūdzību pieņemšana un izskatīšana par ētikas normu pārkāpumiem, atzinumu sniegšana, izglītojošais darbs medijpratības un dezinformācijas jautājumos.</w:t>
            </w:r>
          </w:p>
        </w:tc>
      </w:tr>
      <w:tr w:rsidR="006C35B9" w:rsidRPr="0038408C" w:rsidTr="00F8724D">
        <w:tc>
          <w:tcPr>
            <w:tcW w:w="3227" w:type="dxa"/>
            <w:vAlign w:val="center"/>
          </w:tcPr>
          <w:p w:rsidR="006C35B9" w:rsidRPr="0038408C" w:rsidRDefault="006C35B9" w:rsidP="00F8724D">
            <w:pPr>
              <w:rPr>
                <w:rFonts w:ascii="Times New Roman" w:hAnsi="Times New Roman" w:cs="Times New Roman"/>
                <w:b/>
                <w:sz w:val="24"/>
                <w:szCs w:val="24"/>
              </w:rPr>
            </w:pPr>
            <w:r w:rsidRPr="0038408C">
              <w:rPr>
                <w:rFonts w:ascii="Times New Roman" w:hAnsi="Times New Roman" w:cs="Times New Roman"/>
                <w:b/>
                <w:sz w:val="24"/>
                <w:szCs w:val="24"/>
              </w:rPr>
              <w:t>Darbības tvērums</w:t>
            </w:r>
          </w:p>
        </w:tc>
        <w:tc>
          <w:tcPr>
            <w:tcW w:w="6060" w:type="dxa"/>
            <w:vAlign w:val="center"/>
          </w:tcPr>
          <w:p w:rsidR="006C35B9" w:rsidRPr="0038408C" w:rsidRDefault="006C35B9" w:rsidP="00C852E5">
            <w:pPr>
              <w:jc w:val="both"/>
              <w:rPr>
                <w:rFonts w:ascii="Times New Roman" w:hAnsi="Times New Roman" w:cs="Times New Roman"/>
                <w:sz w:val="24"/>
                <w:szCs w:val="24"/>
              </w:rPr>
            </w:pPr>
            <w:r w:rsidRPr="0038408C">
              <w:rPr>
                <w:rFonts w:ascii="Times New Roman" w:hAnsi="Times New Roman" w:cs="Times New Roman"/>
                <w:sz w:val="24"/>
                <w:szCs w:val="24"/>
              </w:rPr>
              <w:t>Mediju</w:t>
            </w:r>
            <w:r w:rsidRPr="0038408C">
              <w:rPr>
                <w:rFonts w:ascii="Times New Roman" w:hAnsi="Times New Roman" w:cs="Times New Roman"/>
                <w:b/>
                <w:sz w:val="24"/>
                <w:szCs w:val="24"/>
              </w:rPr>
              <w:t xml:space="preserve"> </w:t>
            </w:r>
            <w:r w:rsidR="00CD0389" w:rsidRPr="0038408C">
              <w:rPr>
                <w:rFonts w:ascii="Times New Roman" w:hAnsi="Times New Roman" w:cs="Times New Roman"/>
                <w:sz w:val="24"/>
                <w:szCs w:val="24"/>
              </w:rPr>
              <w:t xml:space="preserve">padomes </w:t>
            </w:r>
            <w:r w:rsidRPr="0038408C">
              <w:rPr>
                <w:rFonts w:ascii="Times New Roman" w:hAnsi="Times New Roman" w:cs="Times New Roman"/>
                <w:sz w:val="24"/>
                <w:szCs w:val="24"/>
              </w:rPr>
              <w:t xml:space="preserve">kompetencē pēc brīvprātības principa ietilpst elektroniskie plašsaziņas līdzekļi, drukātie mediji, interneta mediji. Mediju </w:t>
            </w:r>
            <w:r w:rsidR="00CD0389" w:rsidRPr="0038408C">
              <w:rPr>
                <w:rFonts w:ascii="Times New Roman" w:hAnsi="Times New Roman" w:cs="Times New Roman"/>
                <w:sz w:val="24"/>
                <w:szCs w:val="24"/>
              </w:rPr>
              <w:t xml:space="preserve">padomes </w:t>
            </w:r>
            <w:r w:rsidRPr="0038408C">
              <w:rPr>
                <w:rFonts w:ascii="Times New Roman" w:hAnsi="Times New Roman" w:cs="Times New Roman"/>
                <w:sz w:val="24"/>
                <w:szCs w:val="24"/>
              </w:rPr>
              <w:t>lēmumi un atzinumi</w:t>
            </w:r>
            <w:r w:rsidR="00B849B6" w:rsidRPr="0038408C">
              <w:rPr>
                <w:rFonts w:ascii="Times New Roman" w:hAnsi="Times New Roman" w:cs="Times New Roman"/>
                <w:sz w:val="24"/>
                <w:szCs w:val="24"/>
              </w:rPr>
              <w:t xml:space="preserve"> ir</w:t>
            </w:r>
            <w:r w:rsidRPr="0038408C">
              <w:rPr>
                <w:rFonts w:ascii="Times New Roman" w:hAnsi="Times New Roman" w:cs="Times New Roman"/>
                <w:sz w:val="24"/>
                <w:szCs w:val="24"/>
              </w:rPr>
              <w:t xml:space="preserve"> saistoši visiem medijiem, kuri iestājušies biedrībā. </w:t>
            </w:r>
          </w:p>
        </w:tc>
      </w:tr>
      <w:tr w:rsidR="006C35B9" w:rsidRPr="0038408C" w:rsidTr="00F8724D">
        <w:tc>
          <w:tcPr>
            <w:tcW w:w="3227" w:type="dxa"/>
            <w:vAlign w:val="center"/>
          </w:tcPr>
          <w:p w:rsidR="006C35B9" w:rsidRPr="0038408C" w:rsidRDefault="006C35B9" w:rsidP="00F8724D">
            <w:pPr>
              <w:rPr>
                <w:rFonts w:ascii="Times New Roman" w:hAnsi="Times New Roman" w:cs="Times New Roman"/>
                <w:b/>
                <w:sz w:val="24"/>
                <w:szCs w:val="24"/>
              </w:rPr>
            </w:pPr>
            <w:r w:rsidRPr="0038408C">
              <w:rPr>
                <w:rFonts w:ascii="Times New Roman" w:hAnsi="Times New Roman" w:cs="Times New Roman"/>
                <w:b/>
                <w:sz w:val="24"/>
                <w:szCs w:val="24"/>
              </w:rPr>
              <w:t>Sūdzību izskatīšanas, lēmumu pieņemšanas un pārsūdzības kārtība</w:t>
            </w:r>
          </w:p>
        </w:tc>
        <w:tc>
          <w:tcPr>
            <w:tcW w:w="6060" w:type="dxa"/>
            <w:vAlign w:val="center"/>
          </w:tcPr>
          <w:p w:rsidR="006C35B9" w:rsidRPr="0038408C" w:rsidRDefault="00DF4055" w:rsidP="00843406">
            <w:pPr>
              <w:jc w:val="both"/>
              <w:rPr>
                <w:rFonts w:ascii="Times New Roman" w:hAnsi="Times New Roman" w:cs="Times New Roman"/>
                <w:sz w:val="24"/>
                <w:szCs w:val="24"/>
              </w:rPr>
            </w:pPr>
            <w:r w:rsidRPr="0038408C">
              <w:rPr>
                <w:rFonts w:ascii="Times New Roman" w:hAnsi="Times New Roman" w:cs="Times New Roman"/>
                <w:sz w:val="24"/>
                <w:szCs w:val="24"/>
              </w:rPr>
              <w:t>Iespējama</w:t>
            </w:r>
            <w:r w:rsidR="00C852E5" w:rsidRPr="0038408C">
              <w:rPr>
                <w:rFonts w:ascii="Times New Roman" w:hAnsi="Times New Roman" w:cs="Times New Roman"/>
                <w:sz w:val="24"/>
                <w:szCs w:val="24"/>
              </w:rPr>
              <w:t xml:space="preserve"> divpakāpju lēmumu izskatīšana, tādējādi nodrošinot pārsūdzības iespējas. </w:t>
            </w:r>
            <w:r w:rsidR="006C35B9" w:rsidRPr="0038408C">
              <w:rPr>
                <w:rFonts w:ascii="Times New Roman" w:hAnsi="Times New Roman" w:cs="Times New Roman"/>
                <w:sz w:val="24"/>
                <w:szCs w:val="24"/>
              </w:rPr>
              <w:t>Mediju padom</w:t>
            </w:r>
            <w:r w:rsidR="00B849B6" w:rsidRPr="0038408C">
              <w:rPr>
                <w:rFonts w:ascii="Times New Roman" w:hAnsi="Times New Roman" w:cs="Times New Roman"/>
                <w:sz w:val="24"/>
                <w:szCs w:val="24"/>
              </w:rPr>
              <w:t>e primāri darbojas kā mediators, veicinot izlīgumu starp pusēm.</w:t>
            </w:r>
            <w:r w:rsidR="006C35B9" w:rsidRPr="0038408C">
              <w:rPr>
                <w:rFonts w:ascii="Times New Roman" w:hAnsi="Times New Roman" w:cs="Times New Roman"/>
                <w:sz w:val="24"/>
                <w:szCs w:val="24"/>
              </w:rPr>
              <w:t xml:space="preserve"> </w:t>
            </w:r>
            <w:r w:rsidR="00B849B6" w:rsidRPr="0038408C">
              <w:rPr>
                <w:rFonts w:ascii="Times New Roman" w:hAnsi="Times New Roman" w:cs="Times New Roman"/>
                <w:sz w:val="24"/>
                <w:szCs w:val="24"/>
              </w:rPr>
              <w:t>Sūdzību izskatīšanas un lēmumu pieņemšanas procesā padome ir tiesīga piesaistīt nozares ekspertus.</w:t>
            </w:r>
          </w:p>
        </w:tc>
      </w:tr>
      <w:tr w:rsidR="006C35B9" w:rsidRPr="0038408C" w:rsidTr="00F8724D">
        <w:tc>
          <w:tcPr>
            <w:tcW w:w="3227" w:type="dxa"/>
            <w:vAlign w:val="center"/>
          </w:tcPr>
          <w:p w:rsidR="006C35B9" w:rsidRPr="0038408C" w:rsidRDefault="006C35B9" w:rsidP="00F8724D">
            <w:pPr>
              <w:rPr>
                <w:rFonts w:ascii="Times New Roman" w:hAnsi="Times New Roman" w:cs="Times New Roman"/>
                <w:b/>
                <w:sz w:val="24"/>
                <w:szCs w:val="24"/>
              </w:rPr>
            </w:pPr>
            <w:r w:rsidRPr="0038408C">
              <w:rPr>
                <w:rFonts w:ascii="Times New Roman" w:hAnsi="Times New Roman" w:cs="Times New Roman"/>
                <w:b/>
                <w:sz w:val="24"/>
                <w:szCs w:val="24"/>
              </w:rPr>
              <w:t>Lēmumu un atzinumu veidi, to attiecināmība uz nozari</w:t>
            </w:r>
          </w:p>
        </w:tc>
        <w:tc>
          <w:tcPr>
            <w:tcW w:w="6060" w:type="dxa"/>
            <w:vAlign w:val="center"/>
          </w:tcPr>
          <w:p w:rsidR="007C5819" w:rsidRPr="0038408C" w:rsidRDefault="00B849B6" w:rsidP="002758FA">
            <w:pPr>
              <w:jc w:val="both"/>
              <w:rPr>
                <w:rFonts w:ascii="Times New Roman" w:hAnsi="Times New Roman" w:cs="Times New Roman"/>
                <w:b/>
                <w:sz w:val="24"/>
                <w:szCs w:val="24"/>
              </w:rPr>
            </w:pPr>
            <w:r w:rsidRPr="0038408C">
              <w:rPr>
                <w:rFonts w:ascii="Times New Roman" w:hAnsi="Times New Roman" w:cs="Times New Roman"/>
                <w:sz w:val="24"/>
                <w:szCs w:val="24"/>
              </w:rPr>
              <w:t xml:space="preserve">Mediju padome lēmumu par lietas uzsākšanu pieņem vai nu pēc sūdzības/iesnieguma saņemšanas, vai pēc pašas iniciatīvas. </w:t>
            </w:r>
            <w:r w:rsidR="006C35B9" w:rsidRPr="0038408C">
              <w:rPr>
                <w:rFonts w:ascii="Times New Roman" w:hAnsi="Times New Roman" w:cs="Times New Roman"/>
                <w:sz w:val="24"/>
                <w:szCs w:val="24"/>
              </w:rPr>
              <w:t xml:space="preserve">Ja lieta tiek izskatīta, tā noslēdzas ar Mediju </w:t>
            </w:r>
            <w:r w:rsidRPr="0038408C">
              <w:rPr>
                <w:rFonts w:ascii="Times New Roman" w:hAnsi="Times New Roman" w:cs="Times New Roman"/>
                <w:sz w:val="24"/>
                <w:szCs w:val="24"/>
              </w:rPr>
              <w:t>padomes</w:t>
            </w:r>
            <w:r w:rsidR="006C35B9" w:rsidRPr="0038408C">
              <w:rPr>
                <w:rFonts w:ascii="Times New Roman" w:hAnsi="Times New Roman" w:cs="Times New Roman"/>
                <w:sz w:val="24"/>
                <w:szCs w:val="24"/>
              </w:rPr>
              <w:t xml:space="preserve"> atzinumu, kas ir saistošs visiem biedrības biedriem. Medijam, ja tas pārkāpis ētikas normas vai žurnālista profesionālos noteikumus, jānodrošina Mediju </w:t>
            </w:r>
            <w:r w:rsidR="00CD0389" w:rsidRPr="0038408C">
              <w:rPr>
                <w:rFonts w:ascii="Times New Roman" w:hAnsi="Times New Roman" w:cs="Times New Roman"/>
                <w:sz w:val="24"/>
                <w:szCs w:val="24"/>
              </w:rPr>
              <w:t xml:space="preserve">padomes </w:t>
            </w:r>
            <w:r w:rsidR="006C35B9" w:rsidRPr="0038408C">
              <w:rPr>
                <w:rFonts w:ascii="Times New Roman" w:hAnsi="Times New Roman" w:cs="Times New Roman"/>
                <w:sz w:val="24"/>
                <w:szCs w:val="24"/>
              </w:rPr>
              <w:t xml:space="preserve">atzinuma publicēšana (vismaz rezolutīvā daļa) savā izdevumā, interneta vietnē vai citā platformā. </w:t>
            </w:r>
          </w:p>
        </w:tc>
      </w:tr>
      <w:tr w:rsidR="006C35B9" w:rsidRPr="0038408C" w:rsidTr="00F8724D">
        <w:tc>
          <w:tcPr>
            <w:tcW w:w="3227" w:type="dxa"/>
            <w:vAlign w:val="center"/>
          </w:tcPr>
          <w:p w:rsidR="006C35B9" w:rsidRPr="0038408C" w:rsidRDefault="006C35B9" w:rsidP="00F8724D">
            <w:pPr>
              <w:rPr>
                <w:rFonts w:ascii="Times New Roman" w:hAnsi="Times New Roman" w:cs="Times New Roman"/>
                <w:b/>
                <w:sz w:val="24"/>
                <w:szCs w:val="24"/>
              </w:rPr>
            </w:pPr>
            <w:r w:rsidRPr="0038408C">
              <w:rPr>
                <w:rFonts w:ascii="Times New Roman" w:hAnsi="Times New Roman" w:cs="Times New Roman"/>
                <w:b/>
                <w:sz w:val="24"/>
                <w:szCs w:val="24"/>
              </w:rPr>
              <w:t>Darbības atskaites sistēma</w:t>
            </w:r>
          </w:p>
        </w:tc>
        <w:tc>
          <w:tcPr>
            <w:tcW w:w="6060" w:type="dxa"/>
            <w:vAlign w:val="center"/>
          </w:tcPr>
          <w:p w:rsidR="006C35B9" w:rsidRPr="0038408C" w:rsidRDefault="006C35B9" w:rsidP="00DD6285">
            <w:pPr>
              <w:jc w:val="both"/>
              <w:rPr>
                <w:rFonts w:ascii="Times New Roman" w:hAnsi="Times New Roman" w:cs="Times New Roman"/>
                <w:sz w:val="24"/>
                <w:szCs w:val="24"/>
              </w:rPr>
            </w:pPr>
            <w:r w:rsidRPr="0038408C">
              <w:rPr>
                <w:rFonts w:ascii="Times New Roman" w:hAnsi="Times New Roman" w:cs="Times New Roman"/>
                <w:sz w:val="24"/>
                <w:szCs w:val="24"/>
              </w:rPr>
              <w:t xml:space="preserve">Mediju </w:t>
            </w:r>
            <w:r w:rsidR="00CD0389" w:rsidRPr="0038408C">
              <w:rPr>
                <w:rFonts w:ascii="Times New Roman" w:hAnsi="Times New Roman" w:cs="Times New Roman"/>
                <w:sz w:val="24"/>
                <w:szCs w:val="24"/>
              </w:rPr>
              <w:t xml:space="preserve">padome </w:t>
            </w:r>
            <w:r w:rsidR="00191DA1" w:rsidRPr="0038408C">
              <w:rPr>
                <w:rFonts w:ascii="Times New Roman" w:hAnsi="Times New Roman" w:cs="Times New Roman"/>
                <w:sz w:val="24"/>
                <w:szCs w:val="24"/>
              </w:rPr>
              <w:t xml:space="preserve">gada pārskatu par savu darbu publisko savā mājaslapā internetā un iesniedz Saeimas Cilvēktiesību un sabiedrisko lietu komisijai. Gada pārskats ietver arī atzinumu par situāciju mediju jomā un ieteikumus </w:t>
            </w:r>
            <w:r w:rsidR="00191DA1" w:rsidRPr="0038408C">
              <w:rPr>
                <w:rFonts w:ascii="Times New Roman" w:hAnsi="Times New Roman" w:cs="Times New Roman"/>
                <w:sz w:val="24"/>
                <w:szCs w:val="24"/>
              </w:rPr>
              <w:lastRenderedPageBreak/>
              <w:t>nepieciešamajiem uzlabojumiem.</w:t>
            </w:r>
          </w:p>
        </w:tc>
      </w:tr>
      <w:tr w:rsidR="006C35B9" w:rsidRPr="0038408C" w:rsidTr="00F8724D">
        <w:tc>
          <w:tcPr>
            <w:tcW w:w="3227" w:type="dxa"/>
            <w:vAlign w:val="center"/>
          </w:tcPr>
          <w:p w:rsidR="006C35B9" w:rsidRPr="0038408C" w:rsidRDefault="006C35B9" w:rsidP="00F8724D">
            <w:pPr>
              <w:rPr>
                <w:rFonts w:ascii="Times New Roman" w:hAnsi="Times New Roman" w:cs="Times New Roman"/>
                <w:b/>
                <w:sz w:val="24"/>
                <w:szCs w:val="24"/>
              </w:rPr>
            </w:pPr>
            <w:r w:rsidRPr="0038408C">
              <w:rPr>
                <w:rFonts w:ascii="Times New Roman" w:hAnsi="Times New Roman" w:cs="Times New Roman"/>
                <w:b/>
                <w:sz w:val="24"/>
                <w:szCs w:val="24"/>
              </w:rPr>
              <w:lastRenderedPageBreak/>
              <w:t>Loma medijpratības veicināšanā un dezinformācijas ierobežošanā</w:t>
            </w:r>
          </w:p>
        </w:tc>
        <w:tc>
          <w:tcPr>
            <w:tcW w:w="6060" w:type="dxa"/>
            <w:vAlign w:val="center"/>
          </w:tcPr>
          <w:p w:rsidR="007C5819" w:rsidRPr="0038408C" w:rsidRDefault="00191DA1">
            <w:pPr>
              <w:jc w:val="both"/>
              <w:rPr>
                <w:rFonts w:ascii="Times New Roman" w:hAnsi="Times New Roman" w:cs="Times New Roman"/>
                <w:sz w:val="24"/>
                <w:szCs w:val="24"/>
              </w:rPr>
            </w:pPr>
            <w:r w:rsidRPr="0038408C">
              <w:rPr>
                <w:rFonts w:ascii="Times New Roman" w:hAnsi="Times New Roman" w:cs="Times New Roman"/>
                <w:sz w:val="24"/>
                <w:szCs w:val="24"/>
              </w:rPr>
              <w:t>Sadarbībā ar citām institūcijām nodrošina informējošu un izglītojošu darbu, īpašu uzmanību veltot mediju lomas un nozīmes demokrātijā un mediju darbības pamatprincipu skaidrošanai.</w:t>
            </w:r>
          </w:p>
        </w:tc>
      </w:tr>
    </w:tbl>
    <w:p w:rsidR="006C35B9" w:rsidRPr="0038408C" w:rsidRDefault="006C35B9" w:rsidP="00ED2EAF">
      <w:pPr>
        <w:spacing w:after="0"/>
        <w:ind w:firstLine="567"/>
        <w:jc w:val="both"/>
        <w:rPr>
          <w:rFonts w:ascii="Times New Roman" w:hAnsi="Times New Roman" w:cs="Times New Roman"/>
          <w:b/>
          <w:sz w:val="24"/>
          <w:szCs w:val="24"/>
        </w:rPr>
      </w:pPr>
    </w:p>
    <w:p w:rsidR="00893D4D" w:rsidRPr="0038408C" w:rsidRDefault="00893D4D" w:rsidP="001B556E">
      <w:pPr>
        <w:spacing w:after="0"/>
        <w:ind w:firstLine="567"/>
        <w:jc w:val="both"/>
        <w:rPr>
          <w:rFonts w:ascii="Times New Roman" w:hAnsi="Times New Roman" w:cs="Times New Roman"/>
          <w:b/>
          <w:sz w:val="24"/>
          <w:szCs w:val="24"/>
        </w:rPr>
      </w:pPr>
    </w:p>
    <w:p w:rsidR="00EB2B21" w:rsidRPr="0038408C" w:rsidRDefault="00893D4D" w:rsidP="001B556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M</w:t>
      </w:r>
      <w:r w:rsidR="000D5B49" w:rsidRPr="0038408C">
        <w:rPr>
          <w:rFonts w:ascii="Times New Roman" w:hAnsi="Times New Roman" w:cs="Times New Roman"/>
          <w:sz w:val="24"/>
          <w:szCs w:val="24"/>
        </w:rPr>
        <w:t>ediju nozares veidots pašregulācijas koleģiāls mehānisms</w:t>
      </w:r>
      <w:r w:rsidR="00C852E5" w:rsidRPr="0038408C">
        <w:rPr>
          <w:rFonts w:ascii="Times New Roman" w:hAnsi="Times New Roman" w:cs="Times New Roman"/>
          <w:sz w:val="24"/>
          <w:szCs w:val="24"/>
        </w:rPr>
        <w:t xml:space="preserve">, kas </w:t>
      </w:r>
      <w:r w:rsidR="005B1972" w:rsidRPr="0038408C">
        <w:rPr>
          <w:rFonts w:ascii="Times New Roman" w:hAnsi="Times New Roman" w:cs="Times New Roman"/>
          <w:sz w:val="24"/>
          <w:szCs w:val="24"/>
        </w:rPr>
        <w:t xml:space="preserve">darbojas, </w:t>
      </w:r>
      <w:r w:rsidR="000D5B49" w:rsidRPr="0038408C">
        <w:rPr>
          <w:rFonts w:ascii="Times New Roman" w:hAnsi="Times New Roman" w:cs="Times New Roman"/>
          <w:sz w:val="24"/>
          <w:szCs w:val="24"/>
        </w:rPr>
        <w:t xml:space="preserve">lai nodrošinātu ētikas normu īstenošanu un ievērošanu. </w:t>
      </w:r>
      <w:r w:rsidR="005B1972" w:rsidRPr="0038408C">
        <w:rPr>
          <w:rFonts w:ascii="Times New Roman" w:hAnsi="Times New Roman" w:cs="Times New Roman"/>
          <w:sz w:val="24"/>
          <w:szCs w:val="24"/>
        </w:rPr>
        <w:t xml:space="preserve">Mediju padomes locekļus ieceļ nozare, </w:t>
      </w:r>
      <w:r w:rsidR="00C852E5" w:rsidRPr="0038408C">
        <w:rPr>
          <w:rFonts w:ascii="Times New Roman" w:hAnsi="Times New Roman" w:cs="Times New Roman"/>
          <w:sz w:val="24"/>
          <w:szCs w:val="24"/>
        </w:rPr>
        <w:t xml:space="preserve">un tiem </w:t>
      </w:r>
      <w:r w:rsidR="001E1BC7" w:rsidRPr="0038408C">
        <w:rPr>
          <w:rFonts w:ascii="Times New Roman" w:hAnsi="Times New Roman" w:cs="Times New Roman"/>
          <w:sz w:val="24"/>
          <w:szCs w:val="24"/>
        </w:rPr>
        <w:t>jāatbilst</w:t>
      </w:r>
      <w:r w:rsidR="005B1972" w:rsidRPr="0038408C">
        <w:rPr>
          <w:rFonts w:ascii="Times New Roman" w:hAnsi="Times New Roman" w:cs="Times New Roman"/>
          <w:sz w:val="24"/>
          <w:szCs w:val="24"/>
        </w:rPr>
        <w:t xml:space="preserve"> valsts noteiktiem kritērijiem </w:t>
      </w:r>
      <w:r w:rsidR="00B849B6" w:rsidRPr="0038408C">
        <w:rPr>
          <w:rFonts w:ascii="Times New Roman" w:hAnsi="Times New Roman" w:cs="Times New Roman"/>
          <w:sz w:val="24"/>
          <w:szCs w:val="24"/>
        </w:rPr>
        <w:t>(prasības pēc atbilstošas izglītības, nevainojama reputācija, pieredze mediju jomā u.c.)</w:t>
      </w:r>
      <w:r w:rsidR="005B1972" w:rsidRPr="0038408C">
        <w:rPr>
          <w:rFonts w:ascii="Times New Roman" w:hAnsi="Times New Roman" w:cs="Times New Roman"/>
          <w:sz w:val="24"/>
          <w:szCs w:val="24"/>
        </w:rPr>
        <w:t>.</w:t>
      </w:r>
      <w:r w:rsidR="000B2013" w:rsidRPr="0038408C">
        <w:rPr>
          <w:rFonts w:ascii="Times New Roman" w:hAnsi="Times New Roman" w:cs="Times New Roman"/>
          <w:sz w:val="24"/>
          <w:szCs w:val="24"/>
        </w:rPr>
        <w:t xml:space="preserve"> Lai nodrošinātu Mediju padomes funkciju izpildi, tiek izveidots sekretariāts.</w:t>
      </w:r>
    </w:p>
    <w:p w:rsidR="00180594" w:rsidRPr="0038408C" w:rsidRDefault="00180594" w:rsidP="00C66636">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Mediju padome izskata sūdzības patstāvīgi, tomēr nepieciešamības gadījumā var tikt piesaistīti kompetenti juristi</w:t>
      </w:r>
      <w:r w:rsidR="00F91E04" w:rsidRPr="0038408C">
        <w:rPr>
          <w:rFonts w:ascii="Times New Roman" w:hAnsi="Times New Roman" w:cs="Times New Roman"/>
          <w:sz w:val="24"/>
          <w:szCs w:val="24"/>
        </w:rPr>
        <w:t xml:space="preserve"> un mediju jomas eksperti</w:t>
      </w:r>
      <w:r w:rsidRPr="0038408C">
        <w:rPr>
          <w:rFonts w:ascii="Times New Roman" w:hAnsi="Times New Roman" w:cs="Times New Roman"/>
          <w:sz w:val="24"/>
          <w:szCs w:val="24"/>
        </w:rPr>
        <w:t xml:space="preserve"> ārpus Mediju padomes.</w:t>
      </w:r>
      <w:r w:rsidR="002C5AF6" w:rsidRPr="0038408C">
        <w:rPr>
          <w:rFonts w:ascii="Times New Roman" w:hAnsi="Times New Roman" w:cs="Times New Roman"/>
          <w:sz w:val="24"/>
          <w:szCs w:val="24"/>
        </w:rPr>
        <w:t xml:space="preserve"> Mediju padome</w:t>
      </w:r>
      <w:r w:rsidR="00C852E5" w:rsidRPr="0038408C">
        <w:rPr>
          <w:rFonts w:ascii="Times New Roman" w:hAnsi="Times New Roman" w:cs="Times New Roman"/>
          <w:sz w:val="24"/>
          <w:szCs w:val="24"/>
        </w:rPr>
        <w:t>s</w:t>
      </w:r>
      <w:r w:rsidR="002C5AF6" w:rsidRPr="0038408C">
        <w:rPr>
          <w:rFonts w:ascii="Times New Roman" w:hAnsi="Times New Roman" w:cs="Times New Roman"/>
          <w:sz w:val="24"/>
          <w:szCs w:val="24"/>
        </w:rPr>
        <w:t xml:space="preserve"> </w:t>
      </w:r>
      <w:r w:rsidR="00C852E5" w:rsidRPr="0038408C">
        <w:rPr>
          <w:rFonts w:ascii="Times New Roman" w:hAnsi="Times New Roman" w:cs="Times New Roman"/>
          <w:sz w:val="24"/>
          <w:szCs w:val="24"/>
        </w:rPr>
        <w:t>ietvaros</w:t>
      </w:r>
      <w:r w:rsidR="002C5AF6" w:rsidRPr="0038408C">
        <w:rPr>
          <w:rFonts w:ascii="Times New Roman" w:hAnsi="Times New Roman" w:cs="Times New Roman"/>
          <w:sz w:val="24"/>
          <w:szCs w:val="24"/>
        </w:rPr>
        <w:t xml:space="preserve"> iespējams izveidot pārsūdzības mehānismu, </w:t>
      </w:r>
      <w:r w:rsidR="00C852E5" w:rsidRPr="0038408C">
        <w:rPr>
          <w:rFonts w:ascii="Times New Roman" w:hAnsi="Times New Roman" w:cs="Times New Roman"/>
          <w:sz w:val="24"/>
          <w:szCs w:val="24"/>
        </w:rPr>
        <w:t xml:space="preserve">otrreiz </w:t>
      </w:r>
      <w:r w:rsidR="002C5AF6" w:rsidRPr="0038408C">
        <w:rPr>
          <w:rFonts w:ascii="Times New Roman" w:hAnsi="Times New Roman" w:cs="Times New Roman"/>
          <w:sz w:val="24"/>
          <w:szCs w:val="24"/>
        </w:rPr>
        <w:t xml:space="preserve">skatot lietu paplašinātā sastāvā. </w:t>
      </w:r>
    </w:p>
    <w:p w:rsidR="000B2013" w:rsidRPr="0038408C" w:rsidRDefault="000B2013" w:rsidP="000B201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Arī Mediju padome līdzdarbojas dažādu pasākumu īstenošanā, lai veicinātu sabiedrībā medijpratību un strādātu ar dezinformācijas ierobežošanas jautājumiem. Mediju padome īpašu uzmanību pievērš informēšanai par mediju un žurnālistu lomu demokrātiskā valstī, skaidrojot mediju un žurnālistu tiesības un pienākumus sabiedrībai, kā arī organizējot seminārus, piemēram, tiesnešiem, par vārda brīvības robežām.</w:t>
      </w:r>
    </w:p>
    <w:p w:rsidR="000B2013" w:rsidRPr="0038408C" w:rsidRDefault="000B2013" w:rsidP="000B2013">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padomes atzinumi ir saistoši tiem medijiem, kuri iestājušies biedrībā vai pievienojušies kopīgajam ētikas kodeksam. Atzinumi tiek publicēti Mediju padomes mājaslapā internetā un tie sastāv no situācijas izvērtējuma, kritikas, ieteikumiem, kā arī pieprasījuma publicēt atzinumu attiecīgajam medijam, kas veicis pārkāpumu. </w:t>
      </w:r>
    </w:p>
    <w:p w:rsidR="001B512B" w:rsidRPr="0038408C" w:rsidRDefault="001E1BC7" w:rsidP="00FA088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padome kā pašregulatīvs koleģiāls mehānisms ir izplatītākais un tiek īstenots </w:t>
      </w:r>
      <w:r w:rsidR="00DA6AAB" w:rsidRPr="0038408C">
        <w:rPr>
          <w:rFonts w:ascii="Times New Roman" w:hAnsi="Times New Roman" w:cs="Times New Roman"/>
          <w:sz w:val="24"/>
          <w:szCs w:val="24"/>
        </w:rPr>
        <w:t xml:space="preserve">Igaunijā, </w:t>
      </w:r>
      <w:r w:rsidR="00120F71" w:rsidRPr="0038408C">
        <w:rPr>
          <w:rFonts w:ascii="Times New Roman" w:hAnsi="Times New Roman" w:cs="Times New Roman"/>
          <w:sz w:val="24"/>
          <w:szCs w:val="24"/>
        </w:rPr>
        <w:t xml:space="preserve">Austrijā, </w:t>
      </w:r>
      <w:r w:rsidRPr="0038408C">
        <w:rPr>
          <w:rFonts w:ascii="Times New Roman" w:hAnsi="Times New Roman" w:cs="Times New Roman"/>
          <w:sz w:val="24"/>
          <w:szCs w:val="24"/>
        </w:rPr>
        <w:t>Dānijā,</w:t>
      </w:r>
      <w:r w:rsidR="003036E3" w:rsidRPr="0038408C">
        <w:rPr>
          <w:rFonts w:ascii="Times New Roman" w:hAnsi="Times New Roman" w:cs="Times New Roman"/>
          <w:sz w:val="24"/>
          <w:szCs w:val="24"/>
        </w:rPr>
        <w:t xml:space="preserve"> Īrijā,</w:t>
      </w:r>
      <w:r w:rsidRPr="0038408C">
        <w:rPr>
          <w:rFonts w:ascii="Times New Roman" w:hAnsi="Times New Roman" w:cs="Times New Roman"/>
          <w:sz w:val="24"/>
          <w:szCs w:val="24"/>
        </w:rPr>
        <w:t xml:space="preserve"> Norvēģijā un Zviedrijā. </w:t>
      </w:r>
      <w:r w:rsidR="00943A07" w:rsidRPr="0038408C">
        <w:rPr>
          <w:rFonts w:ascii="Times New Roman" w:hAnsi="Times New Roman" w:cs="Times New Roman"/>
          <w:sz w:val="24"/>
          <w:szCs w:val="24"/>
        </w:rPr>
        <w:t>Jāņem vērā, ka, l</w:t>
      </w:r>
      <w:r w:rsidR="00F12A87" w:rsidRPr="0038408C">
        <w:rPr>
          <w:rFonts w:ascii="Times New Roman" w:hAnsi="Times New Roman" w:cs="Times New Roman"/>
          <w:sz w:val="24"/>
          <w:szCs w:val="24"/>
        </w:rPr>
        <w:t>ai gan Dānijā pastāvošā Preses padome</w:t>
      </w:r>
      <w:r w:rsidR="007D00F2" w:rsidRPr="0038408C">
        <w:rPr>
          <w:rFonts w:ascii="Times New Roman" w:hAnsi="Times New Roman" w:cs="Times New Roman"/>
          <w:sz w:val="24"/>
          <w:szCs w:val="24"/>
        </w:rPr>
        <w:t xml:space="preserve"> starptautiskajos pētījumos</w:t>
      </w:r>
      <w:r w:rsidR="00F12A87" w:rsidRPr="0038408C">
        <w:rPr>
          <w:rFonts w:ascii="Times New Roman" w:hAnsi="Times New Roman" w:cs="Times New Roman"/>
          <w:sz w:val="24"/>
          <w:szCs w:val="24"/>
        </w:rPr>
        <w:t xml:space="preserve"> tiek uzskatīta par pašregulāciju, tā tomēr ir kopregulācijas forma. Kopregulācijas elementi saskatāmi, piemēram, Dānijas </w:t>
      </w:r>
      <w:r w:rsidR="00BE10C7" w:rsidRPr="0038408C">
        <w:rPr>
          <w:rFonts w:ascii="Times New Roman" w:hAnsi="Times New Roman" w:cs="Times New Roman"/>
          <w:sz w:val="24"/>
          <w:szCs w:val="24"/>
        </w:rPr>
        <w:t>t</w:t>
      </w:r>
      <w:r w:rsidR="00F12A87" w:rsidRPr="0038408C">
        <w:rPr>
          <w:rFonts w:ascii="Times New Roman" w:hAnsi="Times New Roman" w:cs="Times New Roman"/>
          <w:sz w:val="24"/>
          <w:szCs w:val="24"/>
        </w:rPr>
        <w:t xml:space="preserve">ieslietu ministra kompetencēs, </w:t>
      </w:r>
      <w:r w:rsidR="00C04D18" w:rsidRPr="0038408C">
        <w:rPr>
          <w:rFonts w:ascii="Times New Roman" w:hAnsi="Times New Roman" w:cs="Times New Roman"/>
          <w:sz w:val="24"/>
          <w:szCs w:val="24"/>
        </w:rPr>
        <w:t>kurš izvēlas Preses padomes locekļus</w:t>
      </w:r>
      <w:r w:rsidR="00C04D18" w:rsidRPr="0038408C">
        <w:rPr>
          <w:rStyle w:val="Vresatsauce"/>
          <w:rFonts w:ascii="Times New Roman" w:hAnsi="Times New Roman" w:cs="Times New Roman"/>
          <w:sz w:val="24"/>
          <w:szCs w:val="24"/>
        </w:rPr>
        <w:footnoteReference w:id="95"/>
      </w:r>
      <w:r w:rsidR="00C04D18" w:rsidRPr="0038408C">
        <w:rPr>
          <w:rFonts w:ascii="Times New Roman" w:hAnsi="Times New Roman" w:cs="Times New Roman"/>
          <w:sz w:val="24"/>
          <w:szCs w:val="24"/>
        </w:rPr>
        <w:t xml:space="preserve">, </w:t>
      </w:r>
      <w:r w:rsidR="002561F3" w:rsidRPr="0038408C">
        <w:rPr>
          <w:rFonts w:ascii="Times New Roman" w:hAnsi="Times New Roman" w:cs="Times New Roman"/>
          <w:sz w:val="24"/>
          <w:szCs w:val="24"/>
        </w:rPr>
        <w:t>var izstrādāt detalizētus noteikumus par reģistrācijas formu, lai medijs reģistrētu savu darbību Preses padomē</w:t>
      </w:r>
      <w:r w:rsidR="000E03FB" w:rsidRPr="0038408C">
        <w:rPr>
          <w:rStyle w:val="Vresatsauce"/>
          <w:rFonts w:ascii="Times New Roman" w:hAnsi="Times New Roman" w:cs="Times New Roman"/>
          <w:sz w:val="24"/>
          <w:szCs w:val="24"/>
        </w:rPr>
        <w:footnoteReference w:id="96"/>
      </w:r>
      <w:r w:rsidR="00E66935" w:rsidRPr="0038408C">
        <w:rPr>
          <w:rFonts w:ascii="Times New Roman" w:hAnsi="Times New Roman" w:cs="Times New Roman"/>
          <w:sz w:val="24"/>
          <w:szCs w:val="24"/>
        </w:rPr>
        <w:t>, skata Preses padomes iesniegto gada pārskatu</w:t>
      </w:r>
      <w:r w:rsidR="00E66935" w:rsidRPr="0038408C">
        <w:rPr>
          <w:rStyle w:val="Vresatsauce"/>
          <w:rFonts w:ascii="Times New Roman" w:hAnsi="Times New Roman" w:cs="Times New Roman"/>
          <w:sz w:val="24"/>
          <w:szCs w:val="24"/>
        </w:rPr>
        <w:footnoteReference w:id="97"/>
      </w:r>
      <w:r w:rsidR="00FD030D" w:rsidRPr="0038408C">
        <w:rPr>
          <w:rFonts w:ascii="Times New Roman" w:hAnsi="Times New Roman" w:cs="Times New Roman"/>
          <w:sz w:val="24"/>
          <w:szCs w:val="24"/>
        </w:rPr>
        <w:t>, līdzdarbojas Preses padomes procesuālo noteikumu izstrādē.</w:t>
      </w:r>
      <w:r w:rsidR="00FD030D" w:rsidRPr="0038408C">
        <w:rPr>
          <w:rStyle w:val="Vresatsauce"/>
          <w:rFonts w:ascii="Times New Roman" w:hAnsi="Times New Roman" w:cs="Times New Roman"/>
          <w:sz w:val="24"/>
          <w:szCs w:val="24"/>
        </w:rPr>
        <w:footnoteReference w:id="98"/>
      </w:r>
      <w:r w:rsidR="00C04D18" w:rsidRPr="0038408C">
        <w:rPr>
          <w:rFonts w:ascii="Times New Roman" w:hAnsi="Times New Roman" w:cs="Times New Roman"/>
          <w:sz w:val="24"/>
          <w:szCs w:val="24"/>
        </w:rPr>
        <w:t xml:space="preserve"> Tā kā Preses padome ir izveidota saskaņā ar likumu, </w:t>
      </w:r>
      <w:r w:rsidR="00DA6AAB" w:rsidRPr="0038408C">
        <w:rPr>
          <w:rFonts w:ascii="Times New Roman" w:hAnsi="Times New Roman" w:cs="Times New Roman"/>
          <w:sz w:val="24"/>
          <w:szCs w:val="24"/>
        </w:rPr>
        <w:t xml:space="preserve">elektronisko mediju un preses </w:t>
      </w:r>
      <w:r w:rsidR="00E66935" w:rsidRPr="0038408C">
        <w:rPr>
          <w:rFonts w:ascii="Times New Roman" w:hAnsi="Times New Roman" w:cs="Times New Roman"/>
          <w:sz w:val="24"/>
          <w:szCs w:val="24"/>
        </w:rPr>
        <w:t xml:space="preserve">nozares </w:t>
      </w:r>
      <w:r w:rsidR="00C04D18" w:rsidRPr="0038408C">
        <w:rPr>
          <w:rFonts w:ascii="Times New Roman" w:hAnsi="Times New Roman" w:cs="Times New Roman"/>
          <w:sz w:val="24"/>
          <w:szCs w:val="24"/>
        </w:rPr>
        <w:t>pakļa</w:t>
      </w:r>
      <w:r w:rsidR="000E03FB" w:rsidRPr="0038408C">
        <w:rPr>
          <w:rFonts w:ascii="Times New Roman" w:hAnsi="Times New Roman" w:cs="Times New Roman"/>
          <w:sz w:val="24"/>
          <w:szCs w:val="24"/>
        </w:rPr>
        <w:t>utība tai ir obligāta, savukārt interneta mediji, kuri izvēlas reģistrēties, saņem tādu pašu aizsardzību kā tradicionālie mediji.</w:t>
      </w:r>
      <w:r w:rsidR="000E03FB" w:rsidRPr="0038408C">
        <w:rPr>
          <w:rStyle w:val="Vresatsauce"/>
          <w:rFonts w:ascii="Times New Roman" w:hAnsi="Times New Roman" w:cs="Times New Roman"/>
          <w:sz w:val="24"/>
          <w:szCs w:val="24"/>
        </w:rPr>
        <w:footnoteReference w:id="99"/>
      </w:r>
      <w:r w:rsidR="00C66636" w:rsidRPr="0038408C">
        <w:rPr>
          <w:rFonts w:ascii="Times New Roman" w:hAnsi="Times New Roman" w:cs="Times New Roman"/>
          <w:sz w:val="24"/>
          <w:szCs w:val="24"/>
        </w:rPr>
        <w:t xml:space="preserve"> </w:t>
      </w:r>
    </w:p>
    <w:p w:rsidR="00FA088E" w:rsidRPr="0038408C" w:rsidRDefault="00C66636" w:rsidP="009666C2">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Lai gan Dānijas Preses padomes kopregulācijas mehānisms tiek vērtēts kā efektīvs</w:t>
      </w:r>
      <w:r w:rsidRPr="0038408C">
        <w:rPr>
          <w:rStyle w:val="Vresatsauce"/>
          <w:rFonts w:ascii="Times New Roman" w:hAnsi="Times New Roman" w:cs="Times New Roman"/>
          <w:sz w:val="24"/>
          <w:szCs w:val="24"/>
        </w:rPr>
        <w:footnoteReference w:id="100"/>
      </w:r>
      <w:r w:rsidR="0081251F" w:rsidRPr="0038408C">
        <w:rPr>
          <w:rFonts w:ascii="Times New Roman" w:hAnsi="Times New Roman" w:cs="Times New Roman"/>
          <w:sz w:val="24"/>
          <w:szCs w:val="24"/>
        </w:rPr>
        <w:t>, Norvēģija</w:t>
      </w:r>
      <w:r w:rsidR="002A0243" w:rsidRPr="0038408C">
        <w:rPr>
          <w:rFonts w:ascii="Times New Roman" w:hAnsi="Times New Roman" w:cs="Times New Roman"/>
          <w:sz w:val="24"/>
          <w:szCs w:val="24"/>
        </w:rPr>
        <w:t xml:space="preserve">s mediju nozares </w:t>
      </w:r>
      <w:r w:rsidR="001B512B" w:rsidRPr="0038408C">
        <w:rPr>
          <w:rFonts w:ascii="Times New Roman" w:hAnsi="Times New Roman" w:cs="Times New Roman"/>
          <w:sz w:val="24"/>
          <w:szCs w:val="24"/>
        </w:rPr>
        <w:t>brīvība tiek vērtēta</w:t>
      </w:r>
      <w:r w:rsidR="0081251F" w:rsidRPr="0038408C">
        <w:rPr>
          <w:rFonts w:ascii="Times New Roman" w:hAnsi="Times New Roman" w:cs="Times New Roman"/>
          <w:sz w:val="24"/>
          <w:szCs w:val="24"/>
        </w:rPr>
        <w:t xml:space="preserve"> </w:t>
      </w:r>
      <w:r w:rsidR="00A61AD1" w:rsidRPr="0038408C">
        <w:rPr>
          <w:rFonts w:ascii="Times New Roman" w:hAnsi="Times New Roman" w:cs="Times New Roman"/>
          <w:sz w:val="24"/>
          <w:szCs w:val="24"/>
        </w:rPr>
        <w:t xml:space="preserve">augstāk </w:t>
      </w:r>
      <w:r w:rsidR="0081251F" w:rsidRPr="0038408C">
        <w:rPr>
          <w:rFonts w:ascii="Times New Roman" w:hAnsi="Times New Roman" w:cs="Times New Roman"/>
          <w:sz w:val="24"/>
          <w:szCs w:val="24"/>
        </w:rPr>
        <w:t xml:space="preserve">– Norvēģija ieņem pirmo vietu </w:t>
      </w:r>
      <w:r w:rsidR="0081251F" w:rsidRPr="0038408C">
        <w:rPr>
          <w:rFonts w:ascii="Times New Roman" w:hAnsi="Times New Roman" w:cs="Times New Roman"/>
          <w:sz w:val="24"/>
          <w:szCs w:val="24"/>
        </w:rPr>
        <w:lastRenderedPageBreak/>
        <w:t>Pasaules Preses brīvības indeksā.</w:t>
      </w:r>
      <w:r w:rsidR="0081251F" w:rsidRPr="0038408C">
        <w:rPr>
          <w:rStyle w:val="Vresatsauce"/>
          <w:rFonts w:ascii="Times New Roman" w:hAnsi="Times New Roman" w:cs="Times New Roman"/>
          <w:sz w:val="24"/>
          <w:szCs w:val="24"/>
        </w:rPr>
        <w:footnoteReference w:id="101"/>
      </w:r>
      <w:r w:rsidR="001B512B" w:rsidRPr="0038408C">
        <w:rPr>
          <w:rFonts w:ascii="Times New Roman" w:hAnsi="Times New Roman" w:cs="Times New Roman"/>
          <w:sz w:val="24"/>
          <w:szCs w:val="24"/>
        </w:rPr>
        <w:t xml:space="preserve"> Norvēģijas 1814.gada konstitūcijas 100.pants ir sagatavojis augsni mediju brīvībai –</w:t>
      </w:r>
      <w:r w:rsidR="005D4B5A" w:rsidRPr="0038408C">
        <w:rPr>
          <w:rFonts w:ascii="Times New Roman" w:hAnsi="Times New Roman" w:cs="Times New Roman"/>
          <w:sz w:val="24"/>
          <w:szCs w:val="24"/>
        </w:rPr>
        <w:t xml:space="preserve"> </w:t>
      </w:r>
      <w:r w:rsidR="001B512B" w:rsidRPr="0038408C">
        <w:rPr>
          <w:rFonts w:ascii="Times New Roman" w:hAnsi="Times New Roman" w:cs="Times New Roman"/>
          <w:sz w:val="24"/>
          <w:szCs w:val="24"/>
        </w:rPr>
        <w:t xml:space="preserve">mediji Norvēģijā ir brīvi un žurnālisti </w:t>
      </w:r>
      <w:r w:rsidR="001E5EDC" w:rsidRPr="0038408C">
        <w:rPr>
          <w:rFonts w:ascii="Times New Roman" w:hAnsi="Times New Roman" w:cs="Times New Roman"/>
          <w:sz w:val="24"/>
          <w:szCs w:val="24"/>
        </w:rPr>
        <w:t>nav pakļauti cenzūrai vai politiskajam spiedienam.</w:t>
      </w:r>
      <w:r w:rsidR="009666C2" w:rsidRPr="0038408C">
        <w:rPr>
          <w:rStyle w:val="Vresatsauce"/>
          <w:rFonts w:ascii="Times New Roman" w:hAnsi="Times New Roman" w:cs="Times New Roman"/>
          <w:sz w:val="24"/>
          <w:szCs w:val="24"/>
        </w:rPr>
        <w:footnoteReference w:id="102"/>
      </w:r>
      <w:r w:rsidR="001E5EDC" w:rsidRPr="0038408C">
        <w:rPr>
          <w:rFonts w:ascii="Times New Roman" w:hAnsi="Times New Roman" w:cs="Times New Roman"/>
          <w:sz w:val="24"/>
          <w:szCs w:val="24"/>
        </w:rPr>
        <w:t xml:space="preserve"> Ārkārtīgi lielu nozīmi mediju brīvības nodrošināšanā ieņēmusi nozares pašregulācija. Norvēģijā pastāv</w:t>
      </w:r>
      <w:r w:rsidR="009666C2" w:rsidRPr="0038408C">
        <w:rPr>
          <w:rFonts w:ascii="Times New Roman" w:hAnsi="Times New Roman" w:cs="Times New Roman"/>
          <w:sz w:val="24"/>
          <w:szCs w:val="24"/>
        </w:rPr>
        <w:t xml:space="preserve"> Preses asociācija, kurai ir vairāki darbības atzari, </w:t>
      </w:r>
      <w:r w:rsidR="00B72842" w:rsidRPr="0038408C">
        <w:rPr>
          <w:rFonts w:ascii="Times New Roman" w:hAnsi="Times New Roman" w:cs="Times New Roman"/>
          <w:sz w:val="24"/>
          <w:szCs w:val="24"/>
        </w:rPr>
        <w:t xml:space="preserve">un </w:t>
      </w:r>
      <w:r w:rsidR="009666C2" w:rsidRPr="0038408C">
        <w:rPr>
          <w:rFonts w:ascii="Times New Roman" w:hAnsi="Times New Roman" w:cs="Times New Roman"/>
          <w:sz w:val="24"/>
          <w:szCs w:val="24"/>
        </w:rPr>
        <w:t xml:space="preserve">kas </w:t>
      </w:r>
      <w:r w:rsidR="00B72842" w:rsidRPr="0038408C">
        <w:rPr>
          <w:rFonts w:ascii="Times New Roman" w:hAnsi="Times New Roman" w:cs="Times New Roman"/>
          <w:sz w:val="24"/>
          <w:szCs w:val="24"/>
        </w:rPr>
        <w:t xml:space="preserve">ir </w:t>
      </w:r>
      <w:r w:rsidR="009666C2" w:rsidRPr="0038408C">
        <w:rPr>
          <w:rFonts w:ascii="Times New Roman" w:hAnsi="Times New Roman" w:cs="Times New Roman"/>
          <w:sz w:val="24"/>
          <w:szCs w:val="24"/>
        </w:rPr>
        <w:t xml:space="preserve">izveidojusi Preses sūdzību komiteju. </w:t>
      </w:r>
      <w:r w:rsidR="00FA088E" w:rsidRPr="0038408C">
        <w:rPr>
          <w:rFonts w:ascii="Times New Roman" w:hAnsi="Times New Roman" w:cs="Times New Roman"/>
          <w:sz w:val="24"/>
          <w:szCs w:val="24"/>
        </w:rPr>
        <w:t xml:space="preserve">Tā ir atbildīga par vispārēja Ētikas kodeksa un Redaktoru kodeksa izstrādi, kā arī tā ievērošanas un funkcionēšanas pārraudzību. Komitejas sastāvā mediju pārstāvji </w:t>
      </w:r>
      <w:r w:rsidR="00F91E04" w:rsidRPr="0038408C">
        <w:rPr>
          <w:rFonts w:ascii="Times New Roman" w:hAnsi="Times New Roman" w:cs="Times New Roman"/>
          <w:sz w:val="24"/>
          <w:szCs w:val="24"/>
        </w:rPr>
        <w:t xml:space="preserve">vienmēr </w:t>
      </w:r>
      <w:r w:rsidR="00FA088E" w:rsidRPr="0038408C">
        <w:rPr>
          <w:rFonts w:ascii="Times New Roman" w:hAnsi="Times New Roman" w:cs="Times New Roman"/>
          <w:sz w:val="24"/>
          <w:szCs w:val="24"/>
        </w:rPr>
        <w:t xml:space="preserve">ir vairumā, un to vada praktizējošs redaktors vai žurnālists. Preses asociācija un Preses sūdzību komiteja, kā arī pārējie asociācijas atzari nav valsts regulēti, bet </w:t>
      </w:r>
      <w:r w:rsidR="009A0004" w:rsidRPr="0038408C">
        <w:rPr>
          <w:rFonts w:ascii="Times New Roman" w:hAnsi="Times New Roman" w:cs="Times New Roman"/>
          <w:sz w:val="24"/>
          <w:szCs w:val="24"/>
        </w:rPr>
        <w:t xml:space="preserve">ir </w:t>
      </w:r>
      <w:r w:rsidR="00FA088E" w:rsidRPr="0038408C">
        <w:rPr>
          <w:rFonts w:ascii="Times New Roman" w:hAnsi="Times New Roman" w:cs="Times New Roman"/>
          <w:sz w:val="24"/>
          <w:szCs w:val="24"/>
        </w:rPr>
        <w:t xml:space="preserve">patstāvīgi pašregulācijas </w:t>
      </w:r>
      <w:r w:rsidR="009666C2" w:rsidRPr="0038408C">
        <w:rPr>
          <w:rFonts w:ascii="Times New Roman" w:hAnsi="Times New Roman" w:cs="Times New Roman"/>
          <w:sz w:val="24"/>
          <w:szCs w:val="24"/>
        </w:rPr>
        <w:t>institūti</w:t>
      </w:r>
      <w:r w:rsidR="00FA088E" w:rsidRPr="0038408C">
        <w:rPr>
          <w:rFonts w:ascii="Times New Roman" w:hAnsi="Times New Roman" w:cs="Times New Roman"/>
          <w:sz w:val="24"/>
          <w:szCs w:val="24"/>
        </w:rPr>
        <w:t>.</w:t>
      </w:r>
      <w:r w:rsidR="00FA088E" w:rsidRPr="0038408C">
        <w:rPr>
          <w:rFonts w:ascii="Times New Roman" w:hAnsi="Times New Roman" w:cs="Times New Roman"/>
          <w:sz w:val="24"/>
          <w:szCs w:val="24"/>
          <w:vertAlign w:val="superscript"/>
        </w:rPr>
        <w:footnoteReference w:id="103"/>
      </w:r>
      <w:r w:rsidR="00FA088E" w:rsidRPr="0038408C">
        <w:rPr>
          <w:rFonts w:ascii="Times New Roman" w:hAnsi="Times New Roman" w:cs="Times New Roman"/>
          <w:sz w:val="24"/>
          <w:szCs w:val="24"/>
        </w:rPr>
        <w:t xml:space="preserve"> Kaut arī pēdējos gados audzis iesniegto sūdzību skaits, kopējais lēmumu skaits, kuros medijs atzīts par vainīgu pārkāpumā, lēnām samazinās. Arvien vairāk palielinās to lietu skaits, kas netiek izskatītas, tās atzīstot par tādām, kurās „acīmredzami nav pārkāpuma”, kas liecina par pašregulācijas </w:t>
      </w:r>
      <w:r w:rsidR="00B72842" w:rsidRPr="0038408C">
        <w:rPr>
          <w:rFonts w:ascii="Times New Roman" w:hAnsi="Times New Roman" w:cs="Times New Roman"/>
          <w:sz w:val="24"/>
          <w:szCs w:val="24"/>
        </w:rPr>
        <w:t>efektivitāti</w:t>
      </w:r>
      <w:r w:rsidR="00FA088E" w:rsidRPr="0038408C">
        <w:rPr>
          <w:rFonts w:ascii="Times New Roman" w:hAnsi="Times New Roman" w:cs="Times New Roman"/>
          <w:sz w:val="24"/>
          <w:szCs w:val="24"/>
        </w:rPr>
        <w:t>.</w:t>
      </w:r>
      <w:r w:rsidR="00FA088E" w:rsidRPr="0038408C">
        <w:rPr>
          <w:rFonts w:ascii="Times New Roman" w:hAnsi="Times New Roman" w:cs="Times New Roman"/>
          <w:sz w:val="24"/>
          <w:szCs w:val="24"/>
          <w:vertAlign w:val="superscript"/>
        </w:rPr>
        <w:footnoteReference w:id="104"/>
      </w:r>
    </w:p>
    <w:p w:rsidR="00FD4E4A" w:rsidRPr="0038408C" w:rsidRDefault="008D6CCE" w:rsidP="009666C2">
      <w:pPr>
        <w:spacing w:after="0"/>
        <w:ind w:firstLine="567"/>
        <w:jc w:val="both"/>
        <w:rPr>
          <w:rFonts w:ascii="Times New Roman" w:eastAsia="Calibri" w:hAnsi="Times New Roman" w:cs="Times New Roman"/>
          <w:sz w:val="24"/>
          <w:szCs w:val="24"/>
        </w:rPr>
      </w:pPr>
      <w:r w:rsidRPr="0038408C">
        <w:rPr>
          <w:rFonts w:ascii="Times New Roman" w:hAnsi="Times New Roman" w:cs="Times New Roman"/>
          <w:sz w:val="24"/>
          <w:szCs w:val="24"/>
        </w:rPr>
        <w:t xml:space="preserve">Zviedrijas mediju ombuda risinājums ir absolūti brīvprātīgs – sistēma nav balstīta likumā un valsts mediju ombuda darbībā neiejaucas. </w:t>
      </w:r>
      <w:r w:rsidR="000C224D" w:rsidRPr="0038408C">
        <w:rPr>
          <w:rFonts w:ascii="Times New Roman" w:hAnsi="Times New Roman" w:cs="Times New Roman"/>
          <w:sz w:val="24"/>
          <w:szCs w:val="24"/>
        </w:rPr>
        <w:t>Zviedrijā pastāv divi neatkarīgi pašregulācija</w:t>
      </w:r>
      <w:r w:rsidR="00C852E5" w:rsidRPr="0038408C">
        <w:rPr>
          <w:rFonts w:ascii="Times New Roman" w:hAnsi="Times New Roman" w:cs="Times New Roman"/>
          <w:sz w:val="24"/>
          <w:szCs w:val="24"/>
        </w:rPr>
        <w:t>s</w:t>
      </w:r>
      <w:r w:rsidR="000C224D" w:rsidRPr="0038408C">
        <w:rPr>
          <w:rFonts w:ascii="Times New Roman" w:hAnsi="Times New Roman" w:cs="Times New Roman"/>
          <w:sz w:val="24"/>
          <w:szCs w:val="24"/>
        </w:rPr>
        <w:t xml:space="preserve"> institūti, kas izskata sūdzības par laikrakstu, žurnālu un to tīmekļa vietņu redakcionālo saturu – Preses ombuds un Preses padome.</w:t>
      </w:r>
      <w:r w:rsidR="000C224D" w:rsidRPr="0038408C">
        <w:rPr>
          <w:rStyle w:val="Vresatsauce"/>
          <w:rFonts w:ascii="Times New Roman" w:hAnsi="Times New Roman" w:cs="Times New Roman"/>
          <w:sz w:val="24"/>
          <w:szCs w:val="24"/>
        </w:rPr>
        <w:footnoteReference w:id="105"/>
      </w:r>
      <w:r w:rsidR="000C224D" w:rsidRPr="0038408C">
        <w:rPr>
          <w:rFonts w:ascii="Times New Roman" w:hAnsi="Times New Roman" w:cs="Times New Roman"/>
          <w:sz w:val="24"/>
          <w:szCs w:val="24"/>
        </w:rPr>
        <w:t xml:space="preserve"> </w:t>
      </w:r>
      <w:r w:rsidR="00FD4E4A" w:rsidRPr="0038408C">
        <w:rPr>
          <w:rFonts w:ascii="Times New Roman" w:hAnsi="Times New Roman" w:cs="Times New Roman"/>
          <w:sz w:val="24"/>
          <w:szCs w:val="24"/>
        </w:rPr>
        <w:t>Preses ombudu ieceļ speciāla komiteja, kas sastāv no Galvenā parlamentārā ombuda, Zviedrijas Advokatūras asociācijas priekšsēdētāja un Nacionālā Preses kluba priekšsēdētāja. Preses padome sastāv no tiesneša, pa vienam pārstāvim no Zviedrijas Laikrakstu izdevēju asociācijas, Žurnālu izdevēju asociācijas, Žurnālistu apvienības un Nacionālā preses kluba un trīs sabiedrības pārstāvjiem.</w:t>
      </w:r>
      <w:r w:rsidR="00FD4E4A" w:rsidRPr="0038408C">
        <w:rPr>
          <w:rStyle w:val="Vresatsauce"/>
          <w:rFonts w:ascii="Times New Roman" w:eastAsia="Calibri" w:hAnsi="Times New Roman" w:cs="Times New Roman"/>
          <w:sz w:val="24"/>
          <w:szCs w:val="24"/>
        </w:rPr>
        <w:footnoteReference w:id="106"/>
      </w:r>
      <w:r w:rsidR="00FD4E4A" w:rsidRPr="0038408C">
        <w:rPr>
          <w:rFonts w:ascii="Times New Roman" w:hAnsi="Times New Roman" w:cs="Times New Roman"/>
          <w:sz w:val="24"/>
          <w:szCs w:val="24"/>
        </w:rPr>
        <w:t xml:space="preserve"> </w:t>
      </w:r>
    </w:p>
    <w:p w:rsidR="000C224D" w:rsidRPr="0038408C" w:rsidRDefault="00FD4E4A" w:rsidP="009666C2">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Abas institūcijas veido sistēmu, lai izskatītu sūdzības par avīžu, žurnālu un to interneta mājas lapu saturu.</w:t>
      </w:r>
      <w:r w:rsidR="00892384" w:rsidRPr="0038408C">
        <w:rPr>
          <w:rFonts w:ascii="Times New Roman" w:eastAsia="Calibri" w:hAnsi="Times New Roman" w:cs="Times New Roman"/>
          <w:sz w:val="24"/>
          <w:szCs w:val="24"/>
        </w:rPr>
        <w:t xml:space="preserve"> </w:t>
      </w:r>
      <w:r w:rsidR="000C224D" w:rsidRPr="0038408C">
        <w:rPr>
          <w:rFonts w:ascii="Times New Roman" w:hAnsi="Times New Roman" w:cs="Times New Roman"/>
          <w:sz w:val="24"/>
          <w:szCs w:val="24"/>
        </w:rPr>
        <w:t xml:space="preserve">Preses ombuds izskata visas sūdzības, kas iesniegtas </w:t>
      </w:r>
      <w:r w:rsidR="00921BEF" w:rsidRPr="0038408C">
        <w:rPr>
          <w:rFonts w:ascii="Times New Roman" w:hAnsi="Times New Roman" w:cs="Times New Roman"/>
          <w:sz w:val="24"/>
          <w:szCs w:val="24"/>
        </w:rPr>
        <w:t>trīs</w:t>
      </w:r>
      <w:r w:rsidR="000C224D" w:rsidRPr="0038408C">
        <w:rPr>
          <w:rFonts w:ascii="Times New Roman" w:hAnsi="Times New Roman" w:cs="Times New Roman"/>
          <w:sz w:val="24"/>
          <w:szCs w:val="24"/>
        </w:rPr>
        <w:t xml:space="preserve"> mēnešu laikā no apgalvotā pārkāpuma. </w:t>
      </w:r>
      <w:r w:rsidR="00921BEF" w:rsidRPr="0038408C">
        <w:rPr>
          <w:rFonts w:ascii="Times New Roman" w:hAnsi="Times New Roman" w:cs="Times New Roman"/>
          <w:sz w:val="24"/>
          <w:szCs w:val="24"/>
        </w:rPr>
        <w:t xml:space="preserve">Sūdzības izskatīšanas laikā, Preses ombuds īsteno mediācijas procedūru starp abām pusēm, lai iespēju robežās rastu risinājumu bez vēlāka Preses padomes lēmuma. </w:t>
      </w:r>
      <w:r w:rsidR="000C224D" w:rsidRPr="0038408C">
        <w:rPr>
          <w:rFonts w:ascii="Times New Roman" w:hAnsi="Times New Roman" w:cs="Times New Roman"/>
          <w:sz w:val="24"/>
          <w:szCs w:val="24"/>
        </w:rPr>
        <w:t xml:space="preserve">Ja Preses ombuds izvērtē, ka sūdzībai ir pamats </w:t>
      </w:r>
      <w:r w:rsidR="00921BEF" w:rsidRPr="0038408C">
        <w:rPr>
          <w:rFonts w:ascii="Times New Roman" w:hAnsi="Times New Roman" w:cs="Times New Roman"/>
          <w:sz w:val="24"/>
          <w:szCs w:val="24"/>
        </w:rPr>
        <w:t xml:space="preserve">(savākti nepieciešamie pierādījumi) </w:t>
      </w:r>
      <w:r w:rsidR="000C224D" w:rsidRPr="0038408C">
        <w:rPr>
          <w:rFonts w:ascii="Times New Roman" w:hAnsi="Times New Roman" w:cs="Times New Roman"/>
          <w:sz w:val="24"/>
          <w:szCs w:val="24"/>
        </w:rPr>
        <w:t>un ir noticis pārkāpums, tas iesniedz savu vērtējumu Preses padomei. Ja Preses padome nolemj, ka ir izdarīts pārkāpums, medijam savā laikrakstā vai interneta vietnē jāievieto publikācija ar paziņojumu par Preses padomes lēmumu</w:t>
      </w:r>
      <w:r w:rsidR="00921BEF" w:rsidRPr="0038408C">
        <w:rPr>
          <w:rFonts w:ascii="Times New Roman" w:hAnsi="Times New Roman" w:cs="Times New Roman"/>
          <w:sz w:val="24"/>
          <w:szCs w:val="24"/>
        </w:rPr>
        <w:t>. Atsevišķos gadījumos lēmums var paredzēt naudas soda sankciju</w:t>
      </w:r>
      <w:r w:rsidR="000C224D" w:rsidRPr="0038408C">
        <w:rPr>
          <w:rFonts w:ascii="Times New Roman" w:hAnsi="Times New Roman" w:cs="Times New Roman"/>
          <w:sz w:val="24"/>
          <w:szCs w:val="24"/>
        </w:rPr>
        <w:t>.</w:t>
      </w:r>
      <w:r w:rsidR="00921BEF" w:rsidRPr="0038408C">
        <w:rPr>
          <w:rFonts w:ascii="Times New Roman" w:hAnsi="Times New Roman" w:cs="Times New Roman"/>
          <w:sz w:val="24"/>
          <w:szCs w:val="24"/>
        </w:rPr>
        <w:t xml:space="preserve"> Preses padomes lēmums ir pārsūdzams pašā Preses padomē, kā arī lietu iespējams skatīt tiesā vispārējā kārtībā, kas notiek reti.</w:t>
      </w:r>
      <w:r w:rsidR="00921BEF" w:rsidRPr="0038408C">
        <w:rPr>
          <w:rStyle w:val="Vresatsauce"/>
          <w:rFonts w:ascii="Times New Roman" w:hAnsi="Times New Roman" w:cs="Times New Roman"/>
          <w:sz w:val="24"/>
          <w:szCs w:val="24"/>
        </w:rPr>
        <w:footnoteReference w:id="107"/>
      </w:r>
      <w:r w:rsidR="00921BEF" w:rsidRPr="0038408C">
        <w:rPr>
          <w:rFonts w:ascii="Times New Roman" w:hAnsi="Times New Roman" w:cs="Times New Roman"/>
          <w:sz w:val="24"/>
          <w:szCs w:val="24"/>
        </w:rPr>
        <w:t xml:space="preserve"> </w:t>
      </w:r>
    </w:p>
    <w:p w:rsidR="00FA088E" w:rsidRPr="0038408C" w:rsidRDefault="00FD4E4A" w:rsidP="00D1274F">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Preses ombudu un Preses padomi Zviedrijā finansē žurnālistu organizācijas un mediju izdevēji, kā arī to budžetu veido soda naudas par konstatētajiem pārkāpumiem.</w:t>
      </w:r>
      <w:r w:rsidRPr="0038408C">
        <w:rPr>
          <w:rStyle w:val="Vresatsauce"/>
          <w:rFonts w:ascii="Times New Roman" w:hAnsi="Times New Roman" w:cs="Times New Roman"/>
          <w:sz w:val="24"/>
          <w:szCs w:val="24"/>
        </w:rPr>
        <w:footnoteReference w:id="108"/>
      </w:r>
      <w:r w:rsidRPr="0038408C">
        <w:rPr>
          <w:rFonts w:ascii="Times New Roman" w:hAnsi="Times New Roman" w:cs="Times New Roman"/>
          <w:sz w:val="24"/>
          <w:szCs w:val="24"/>
        </w:rPr>
        <w:t xml:space="preserve"> </w:t>
      </w:r>
    </w:p>
    <w:p w:rsidR="000347B8" w:rsidRPr="0038408C" w:rsidRDefault="00120F71" w:rsidP="000347B8">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lastRenderedPageBreak/>
        <w:t xml:space="preserve">Austrijā pastāvošās Austrijas preses padomes, kas ir pašregulatīvs mehānisms, darbība ir kritizēta kā neefektīva tieši mediju iesaistes pēc brīvprātības principa dēļ. Iespējams, </w:t>
      </w:r>
      <w:r w:rsidR="0049105C" w:rsidRPr="0038408C">
        <w:rPr>
          <w:rFonts w:ascii="Times New Roman" w:hAnsi="Times New Roman" w:cs="Times New Roman"/>
          <w:sz w:val="24"/>
          <w:szCs w:val="24"/>
        </w:rPr>
        <w:t xml:space="preserve">būtisku </w:t>
      </w:r>
      <w:r w:rsidRPr="0038408C">
        <w:rPr>
          <w:rFonts w:ascii="Times New Roman" w:hAnsi="Times New Roman" w:cs="Times New Roman"/>
          <w:sz w:val="24"/>
          <w:szCs w:val="24"/>
        </w:rPr>
        <w:t>lomu ieņem fakts, ka Austrijas preses padomē nav iesaistījušies trīs Austrijas lielākie izdevēji. Vienlaikus šie izdevēji ir arī biežākais sūdzību objekts. Padome pat saskārusies ar kāda izdevēja mēģinājumu vērsties tiesā pret padomi, jo tā kritizējusi atsevišķas medija publikācijas. Pašas padomes lēmumi funkcionē kā publisks rājiens; naudas sods kā sankcija nepastāv. Brīvprātīga ir arī Austrijas preses padomes lēmuma publicēšana. Kopumā atzīts, ka, lai gan Austrijas preses padomes darbība netiek vērtēta kā efektīva, situācija ir labāka nekā tad, ja šādas padomes nebūtu vispār.</w:t>
      </w:r>
      <w:r w:rsidR="00677C91" w:rsidRPr="0038408C">
        <w:rPr>
          <w:rStyle w:val="Vresatsauce"/>
          <w:rFonts w:ascii="Times New Roman" w:hAnsi="Times New Roman" w:cs="Times New Roman"/>
          <w:sz w:val="24"/>
          <w:szCs w:val="24"/>
        </w:rPr>
        <w:footnoteReference w:id="109"/>
      </w:r>
      <w:r w:rsidRPr="0038408C">
        <w:rPr>
          <w:rFonts w:ascii="Times New Roman" w:hAnsi="Times New Roman" w:cs="Times New Roman"/>
          <w:sz w:val="24"/>
          <w:szCs w:val="24"/>
        </w:rPr>
        <w:t xml:space="preserve"> </w:t>
      </w:r>
    </w:p>
    <w:p w:rsidR="003307AE" w:rsidRPr="0038408C" w:rsidRDefault="00AF1855" w:rsidP="000347B8">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Jau iepriekš tika aprakstīts</w:t>
      </w:r>
      <w:r w:rsidR="00B96819" w:rsidRPr="0038408C">
        <w:rPr>
          <w:rStyle w:val="Vresatsauce"/>
          <w:rFonts w:ascii="Times New Roman" w:hAnsi="Times New Roman" w:cs="Times New Roman"/>
          <w:sz w:val="24"/>
          <w:szCs w:val="24"/>
        </w:rPr>
        <w:footnoteReference w:id="110"/>
      </w:r>
      <w:r w:rsidRPr="0038408C">
        <w:rPr>
          <w:rFonts w:ascii="Times New Roman" w:hAnsi="Times New Roman" w:cs="Times New Roman"/>
          <w:sz w:val="24"/>
          <w:szCs w:val="24"/>
        </w:rPr>
        <w:t xml:space="preserve">, ka Igaunijā pastāv gan sabiedrisko mediju ombuds, gan </w:t>
      </w:r>
      <w:r w:rsidR="00B96819" w:rsidRPr="0038408C">
        <w:rPr>
          <w:rFonts w:ascii="Times New Roman" w:hAnsi="Times New Roman" w:cs="Times New Roman"/>
          <w:sz w:val="24"/>
          <w:szCs w:val="24"/>
        </w:rPr>
        <w:t xml:space="preserve">pašregulatīvs mehānisms – Preses padome. </w:t>
      </w:r>
      <w:r w:rsidR="00DE1588" w:rsidRPr="0038408C">
        <w:rPr>
          <w:rFonts w:ascii="Times New Roman" w:hAnsi="Times New Roman" w:cs="Times New Roman"/>
          <w:sz w:val="24"/>
          <w:szCs w:val="24"/>
        </w:rPr>
        <w:t xml:space="preserve">Preses padome bez maksas skata sūdzības par saturu, kas publicēts medijos. Preses padome sanāk reizi mēnesī un līdz šim ir izskatījusi </w:t>
      </w:r>
      <w:r w:rsidR="00765D97" w:rsidRPr="0038408C">
        <w:rPr>
          <w:rFonts w:ascii="Times New Roman" w:hAnsi="Times New Roman" w:cs="Times New Roman"/>
          <w:sz w:val="24"/>
          <w:szCs w:val="24"/>
        </w:rPr>
        <w:t>851 sūdzību, kuru statusu iespējams aplūkot Preses padomes mājaslapā internetā.</w:t>
      </w:r>
      <w:r w:rsidR="00765D97" w:rsidRPr="0038408C">
        <w:rPr>
          <w:rStyle w:val="Vresatsauce"/>
          <w:rFonts w:ascii="Times New Roman" w:hAnsi="Times New Roman" w:cs="Times New Roman"/>
          <w:sz w:val="24"/>
          <w:szCs w:val="24"/>
        </w:rPr>
        <w:footnoteReference w:id="111"/>
      </w:r>
      <w:r w:rsidR="00DE1588" w:rsidRPr="0038408C">
        <w:rPr>
          <w:rFonts w:ascii="Times New Roman" w:hAnsi="Times New Roman" w:cs="Times New Roman"/>
          <w:sz w:val="24"/>
          <w:szCs w:val="24"/>
        </w:rPr>
        <w:t xml:space="preserve"> </w:t>
      </w:r>
      <w:r w:rsidR="00765D97" w:rsidRPr="0038408C">
        <w:rPr>
          <w:rFonts w:ascii="Times New Roman" w:hAnsi="Times New Roman" w:cs="Times New Roman"/>
          <w:sz w:val="24"/>
          <w:szCs w:val="24"/>
        </w:rPr>
        <w:t>Preses padomi 2002.gadā izveidoja Igaunijas Laikrakstu asociācija, un tai ir pievienojušies elektroniskie (televīzija, radio) mediji, kā arī sabiedrisk</w:t>
      </w:r>
      <w:r w:rsidR="001E1409" w:rsidRPr="0038408C">
        <w:rPr>
          <w:rFonts w:ascii="Times New Roman" w:hAnsi="Times New Roman" w:cs="Times New Roman"/>
          <w:sz w:val="24"/>
          <w:szCs w:val="24"/>
        </w:rPr>
        <w:t>ais</w:t>
      </w:r>
      <w:r w:rsidR="00765D97" w:rsidRPr="0038408C">
        <w:rPr>
          <w:rFonts w:ascii="Times New Roman" w:hAnsi="Times New Roman" w:cs="Times New Roman"/>
          <w:sz w:val="24"/>
          <w:szCs w:val="24"/>
        </w:rPr>
        <w:t xml:space="preserve"> medij</w:t>
      </w:r>
      <w:r w:rsidR="001E1409" w:rsidRPr="0038408C">
        <w:rPr>
          <w:rFonts w:ascii="Times New Roman" w:hAnsi="Times New Roman" w:cs="Times New Roman"/>
          <w:sz w:val="24"/>
          <w:szCs w:val="24"/>
        </w:rPr>
        <w:t>s</w:t>
      </w:r>
      <w:r w:rsidR="00765D97" w:rsidRPr="0038408C">
        <w:rPr>
          <w:rFonts w:ascii="Times New Roman" w:hAnsi="Times New Roman" w:cs="Times New Roman"/>
          <w:sz w:val="24"/>
          <w:szCs w:val="24"/>
        </w:rPr>
        <w:t xml:space="preserve"> un interneta mediji.</w:t>
      </w:r>
      <w:r w:rsidR="003307AE" w:rsidRPr="0038408C">
        <w:rPr>
          <w:rFonts w:ascii="Times New Roman" w:hAnsi="Times New Roman" w:cs="Times New Roman"/>
          <w:sz w:val="24"/>
          <w:szCs w:val="24"/>
        </w:rPr>
        <w:t xml:space="preserve"> Gan </w:t>
      </w:r>
      <w:r w:rsidR="003307AE" w:rsidRPr="0038408C">
        <w:rPr>
          <w:rFonts w:ascii="Times New Roman" w:hAnsi="Times New Roman" w:cs="Times New Roman"/>
          <w:i/>
          <w:sz w:val="24"/>
          <w:szCs w:val="24"/>
        </w:rPr>
        <w:t>Freedom House</w:t>
      </w:r>
      <w:r w:rsidR="003307AE" w:rsidRPr="0038408C">
        <w:rPr>
          <w:rFonts w:ascii="Times New Roman" w:hAnsi="Times New Roman" w:cs="Times New Roman"/>
          <w:sz w:val="24"/>
          <w:szCs w:val="24"/>
        </w:rPr>
        <w:t xml:space="preserve"> vērtējumā, gan Pasaules Preses brīvības</w:t>
      </w:r>
      <w:r w:rsidR="003307AE" w:rsidRPr="0038408C">
        <w:rPr>
          <w:rFonts w:ascii="Times New Roman" w:hAnsi="Times New Roman" w:cs="Times New Roman"/>
          <w:i/>
          <w:sz w:val="24"/>
          <w:szCs w:val="24"/>
        </w:rPr>
        <w:t xml:space="preserve"> </w:t>
      </w:r>
      <w:r w:rsidR="003307AE" w:rsidRPr="0038408C">
        <w:rPr>
          <w:rFonts w:ascii="Times New Roman" w:hAnsi="Times New Roman" w:cs="Times New Roman"/>
          <w:sz w:val="24"/>
          <w:szCs w:val="24"/>
        </w:rPr>
        <w:t>(</w:t>
      </w:r>
      <w:r w:rsidR="003307AE" w:rsidRPr="0038408C">
        <w:rPr>
          <w:rFonts w:ascii="Times New Roman" w:hAnsi="Times New Roman" w:cs="Times New Roman"/>
          <w:i/>
          <w:sz w:val="24"/>
          <w:szCs w:val="24"/>
        </w:rPr>
        <w:t>World Press Freedom</w:t>
      </w:r>
      <w:r w:rsidR="003307AE" w:rsidRPr="0038408C">
        <w:rPr>
          <w:rFonts w:ascii="Times New Roman" w:hAnsi="Times New Roman" w:cs="Times New Roman"/>
          <w:sz w:val="24"/>
          <w:szCs w:val="24"/>
        </w:rPr>
        <w:t xml:space="preserve">) indeksā Igaunija apsteidz Latviju - </w:t>
      </w:r>
      <w:r w:rsidR="003307AE" w:rsidRPr="0038408C">
        <w:rPr>
          <w:rFonts w:ascii="Times New Roman" w:hAnsi="Times New Roman" w:cs="Times New Roman"/>
          <w:i/>
          <w:sz w:val="24"/>
          <w:szCs w:val="24"/>
        </w:rPr>
        <w:t>Freedom House</w:t>
      </w:r>
      <w:r w:rsidR="003307AE" w:rsidRPr="0038408C">
        <w:rPr>
          <w:rFonts w:ascii="Times New Roman" w:hAnsi="Times New Roman" w:cs="Times New Roman"/>
          <w:sz w:val="24"/>
          <w:szCs w:val="24"/>
        </w:rPr>
        <w:t xml:space="preserve"> Igauniju novērtējusi ar 16 punktiem</w:t>
      </w:r>
      <w:r w:rsidR="003307AE" w:rsidRPr="0038408C">
        <w:rPr>
          <w:rStyle w:val="Vresatsauce"/>
          <w:rFonts w:ascii="Times New Roman" w:hAnsi="Times New Roman" w:cs="Times New Roman"/>
          <w:sz w:val="24"/>
          <w:szCs w:val="24"/>
        </w:rPr>
        <w:footnoteReference w:id="112"/>
      </w:r>
      <w:r w:rsidR="003307AE" w:rsidRPr="0038408C">
        <w:rPr>
          <w:rFonts w:ascii="Times New Roman" w:hAnsi="Times New Roman" w:cs="Times New Roman"/>
          <w:sz w:val="24"/>
          <w:szCs w:val="24"/>
        </w:rPr>
        <w:t xml:space="preserve"> (Latvijai ir 26 punkti), savukārt Pasaules Preses brīvības indeksā Igaunija ir 12.vietā</w:t>
      </w:r>
      <w:r w:rsidR="003307AE" w:rsidRPr="0038408C">
        <w:rPr>
          <w:rStyle w:val="Vresatsauce"/>
          <w:rFonts w:ascii="Times New Roman" w:hAnsi="Times New Roman" w:cs="Times New Roman"/>
          <w:sz w:val="24"/>
          <w:szCs w:val="24"/>
        </w:rPr>
        <w:footnoteReference w:id="113"/>
      </w:r>
      <w:r w:rsidR="003307AE" w:rsidRPr="0038408C">
        <w:rPr>
          <w:rFonts w:ascii="Times New Roman" w:hAnsi="Times New Roman" w:cs="Times New Roman"/>
          <w:sz w:val="24"/>
          <w:szCs w:val="24"/>
        </w:rPr>
        <w:t xml:space="preserve"> (Latvija ir 24.vietā).</w:t>
      </w:r>
      <w:r w:rsidR="004A40EB" w:rsidRPr="0038408C">
        <w:rPr>
          <w:rFonts w:ascii="Times New Roman" w:hAnsi="Times New Roman" w:cs="Times New Roman"/>
          <w:sz w:val="24"/>
          <w:szCs w:val="24"/>
        </w:rPr>
        <w:t xml:space="preserve"> Šis novērtējums ir atkarīgs no vairākiem aspektiem, tomēr ņemams vērā, ka Igaunijā sabiedrība aktīvi izmanto mediju un žurnālistu ētikas uzraudzības institūtus, tādējādi ne tikai cīnoties par savu tiesību aizsardzību, bet caur šo procesu izprotot arī atbildīga un uzticama medija darbības principus, tādējādi sabiedrībā veidojot izpratni par kvalitatīvu saturu.</w:t>
      </w:r>
    </w:p>
    <w:p w:rsidR="0049105C" w:rsidRPr="0038408C" w:rsidRDefault="000347B8" w:rsidP="000347B8">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Tieši pašregulatīv</w:t>
      </w:r>
      <w:r w:rsidR="003252ED" w:rsidRPr="0038408C">
        <w:rPr>
          <w:rFonts w:ascii="Times New Roman" w:hAnsi="Times New Roman" w:cs="Times New Roman"/>
          <w:sz w:val="24"/>
          <w:szCs w:val="24"/>
        </w:rPr>
        <w:t>s</w:t>
      </w:r>
      <w:r w:rsidRPr="0038408C">
        <w:rPr>
          <w:rFonts w:ascii="Times New Roman" w:hAnsi="Times New Roman" w:cs="Times New Roman"/>
          <w:sz w:val="24"/>
          <w:szCs w:val="24"/>
        </w:rPr>
        <w:t xml:space="preserve"> </w:t>
      </w:r>
      <w:r w:rsidR="00A91A17" w:rsidRPr="0038408C">
        <w:rPr>
          <w:rFonts w:ascii="Times New Roman" w:hAnsi="Times New Roman" w:cs="Times New Roman"/>
          <w:sz w:val="24"/>
          <w:szCs w:val="24"/>
        </w:rPr>
        <w:t xml:space="preserve">koleģiāls </w:t>
      </w:r>
      <w:r w:rsidRPr="0038408C">
        <w:rPr>
          <w:rFonts w:ascii="Times New Roman" w:hAnsi="Times New Roman" w:cs="Times New Roman"/>
          <w:sz w:val="24"/>
          <w:szCs w:val="24"/>
        </w:rPr>
        <w:t xml:space="preserve">mediju ombuda institūta mehānisms valstu praksē </w:t>
      </w:r>
      <w:r w:rsidR="000B2013" w:rsidRPr="0038408C">
        <w:rPr>
          <w:rFonts w:ascii="Times New Roman" w:hAnsi="Times New Roman" w:cs="Times New Roman"/>
          <w:sz w:val="24"/>
          <w:szCs w:val="24"/>
        </w:rPr>
        <w:t xml:space="preserve">tiek </w:t>
      </w:r>
      <w:r w:rsidRPr="0038408C">
        <w:rPr>
          <w:rFonts w:ascii="Times New Roman" w:hAnsi="Times New Roman" w:cs="Times New Roman"/>
          <w:sz w:val="24"/>
          <w:szCs w:val="24"/>
        </w:rPr>
        <w:t xml:space="preserve">atzīts par tādu, kas atbilst mediju nozares specifikai. Ja valsts izveido kopregulācijas mehānismu, tajā joprojām lielu lomu ieņem mediju nozares asociācijas un organizācijas, īpaši jautājumos, kas skar mediju un žurnālistu ētikas pārkāpumus. </w:t>
      </w:r>
      <w:r w:rsidR="0049105C" w:rsidRPr="0038408C">
        <w:rPr>
          <w:rFonts w:ascii="Times New Roman" w:hAnsi="Times New Roman" w:cs="Times New Roman"/>
          <w:sz w:val="24"/>
          <w:szCs w:val="24"/>
        </w:rPr>
        <w:t xml:space="preserve">Arī Tiesībsargs ir norādījis, ka Latvijas situācijai atbilstošākais mediju ombuda modelis būtu Mediju padome. Tieši mediju nozares vēlme un nepieciešamība pēc šāda mehānisma ir būtisks priekšnoteikums tam, lai mediju ombuds veiksmīgi darbotos. </w:t>
      </w:r>
    </w:p>
    <w:p w:rsidR="00A457D1" w:rsidRPr="0038408C" w:rsidRDefault="004836CA" w:rsidP="000347B8">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br w:type="page"/>
      </w:r>
    </w:p>
    <w:p w:rsidR="00EA46A5" w:rsidRPr="0038408C" w:rsidRDefault="00EA46A5" w:rsidP="00EA46A5">
      <w:pPr>
        <w:pStyle w:val="Virsraksts1"/>
        <w:numPr>
          <w:ilvl w:val="0"/>
          <w:numId w:val="2"/>
        </w:numPr>
        <w:ind w:left="426"/>
        <w:jc w:val="center"/>
        <w:rPr>
          <w:rFonts w:ascii="Times New Roman" w:hAnsi="Times New Roman" w:cs="Times New Roman"/>
          <w:color w:val="auto"/>
          <w:sz w:val="24"/>
          <w:szCs w:val="24"/>
        </w:rPr>
      </w:pPr>
      <w:bookmarkStart w:id="9" w:name="_Toc530040499"/>
      <w:r w:rsidRPr="0038408C">
        <w:rPr>
          <w:rFonts w:ascii="Times New Roman" w:hAnsi="Times New Roman" w:cs="Times New Roman"/>
          <w:color w:val="auto"/>
          <w:sz w:val="24"/>
          <w:szCs w:val="24"/>
        </w:rPr>
        <w:lastRenderedPageBreak/>
        <w:t>Secinājumi</w:t>
      </w:r>
      <w:bookmarkEnd w:id="9"/>
    </w:p>
    <w:p w:rsidR="00EA46A5" w:rsidRPr="0038408C" w:rsidRDefault="00EA46A5" w:rsidP="00EA46A5">
      <w:pPr>
        <w:jc w:val="both"/>
        <w:rPr>
          <w:rFonts w:ascii="Times New Roman" w:hAnsi="Times New Roman" w:cs="Times New Roman"/>
          <w:sz w:val="24"/>
          <w:szCs w:val="24"/>
        </w:rPr>
      </w:pPr>
    </w:p>
    <w:p w:rsidR="00371260" w:rsidRPr="0038408C" w:rsidRDefault="00A1281F" w:rsidP="006F559C">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Mediju ombud</w:t>
      </w:r>
      <w:r w:rsidR="00371260" w:rsidRPr="0038408C">
        <w:rPr>
          <w:rFonts w:ascii="Times New Roman" w:hAnsi="Times New Roman" w:cs="Times New Roman"/>
          <w:sz w:val="24"/>
          <w:szCs w:val="24"/>
        </w:rPr>
        <w:t>a izveidei Latvijā</w:t>
      </w:r>
      <w:r w:rsidRPr="0038408C">
        <w:rPr>
          <w:rFonts w:ascii="Times New Roman" w:hAnsi="Times New Roman" w:cs="Times New Roman"/>
          <w:sz w:val="24"/>
          <w:szCs w:val="24"/>
        </w:rPr>
        <w:t xml:space="preserve"> </w:t>
      </w:r>
      <w:r w:rsidR="00371260" w:rsidRPr="0038408C">
        <w:rPr>
          <w:rFonts w:ascii="Times New Roman" w:hAnsi="Times New Roman" w:cs="Times New Roman"/>
          <w:sz w:val="24"/>
          <w:szCs w:val="24"/>
        </w:rPr>
        <w:t>aplūkoti trī</w:t>
      </w:r>
      <w:r w:rsidR="00F3505D" w:rsidRPr="0038408C">
        <w:rPr>
          <w:rFonts w:ascii="Times New Roman" w:hAnsi="Times New Roman" w:cs="Times New Roman"/>
          <w:sz w:val="24"/>
          <w:szCs w:val="24"/>
        </w:rPr>
        <w:t>s</w:t>
      </w:r>
      <w:r w:rsidR="00371260" w:rsidRPr="0038408C">
        <w:rPr>
          <w:rFonts w:ascii="Times New Roman" w:hAnsi="Times New Roman" w:cs="Times New Roman"/>
          <w:sz w:val="24"/>
          <w:szCs w:val="24"/>
        </w:rPr>
        <w:t xml:space="preserve"> </w:t>
      </w:r>
      <w:r w:rsidRPr="0038408C">
        <w:rPr>
          <w:rFonts w:ascii="Times New Roman" w:hAnsi="Times New Roman" w:cs="Times New Roman"/>
          <w:sz w:val="24"/>
          <w:szCs w:val="24"/>
        </w:rPr>
        <w:t xml:space="preserve">risinājumi: </w:t>
      </w:r>
      <w:r w:rsidRPr="0038408C">
        <w:rPr>
          <w:rFonts w:ascii="Times New Roman" w:hAnsi="Times New Roman" w:cs="Times New Roman"/>
          <w:b/>
          <w:sz w:val="24"/>
          <w:szCs w:val="24"/>
        </w:rPr>
        <w:t>Mediju tiesībsargs</w:t>
      </w:r>
      <w:r w:rsidR="00371260" w:rsidRPr="0038408C">
        <w:rPr>
          <w:rFonts w:ascii="Times New Roman" w:hAnsi="Times New Roman" w:cs="Times New Roman"/>
          <w:b/>
          <w:sz w:val="24"/>
          <w:szCs w:val="24"/>
        </w:rPr>
        <w:t xml:space="preserve"> </w:t>
      </w:r>
      <w:r w:rsidR="00371260" w:rsidRPr="0038408C">
        <w:rPr>
          <w:rFonts w:ascii="Times New Roman" w:hAnsi="Times New Roman" w:cs="Times New Roman"/>
          <w:sz w:val="24"/>
          <w:szCs w:val="24"/>
        </w:rPr>
        <w:t>(konsitucionāls institūts,</w:t>
      </w:r>
      <w:r w:rsidR="00371260" w:rsidRPr="0038408C">
        <w:rPr>
          <w:rFonts w:ascii="Times New Roman" w:hAnsi="Times New Roman" w:cs="Times New Roman"/>
          <w:b/>
          <w:sz w:val="24"/>
          <w:szCs w:val="24"/>
        </w:rPr>
        <w:t xml:space="preserve"> </w:t>
      </w:r>
      <w:r w:rsidR="00371260" w:rsidRPr="0038408C">
        <w:rPr>
          <w:rFonts w:ascii="Times New Roman" w:hAnsi="Times New Roman" w:cs="Times New Roman"/>
          <w:sz w:val="24"/>
          <w:szCs w:val="24"/>
        </w:rPr>
        <w:t>Latvijas Republikas Saeimas apstiprināta viena amatpersona</w:t>
      </w:r>
      <w:r w:rsidR="00371260" w:rsidRPr="0038408C">
        <w:rPr>
          <w:rFonts w:ascii="Times New Roman" w:hAnsi="Times New Roman" w:cs="Times New Roman"/>
          <w:b/>
          <w:sz w:val="24"/>
          <w:szCs w:val="24"/>
        </w:rPr>
        <w:t>)</w:t>
      </w:r>
      <w:r w:rsidRPr="0038408C">
        <w:rPr>
          <w:rFonts w:ascii="Times New Roman" w:hAnsi="Times New Roman" w:cs="Times New Roman"/>
          <w:sz w:val="24"/>
          <w:szCs w:val="24"/>
        </w:rPr>
        <w:t xml:space="preserve">, </w:t>
      </w:r>
      <w:r w:rsidRPr="0038408C">
        <w:rPr>
          <w:rFonts w:ascii="Times New Roman" w:hAnsi="Times New Roman" w:cs="Times New Roman"/>
          <w:b/>
          <w:sz w:val="24"/>
          <w:szCs w:val="24"/>
        </w:rPr>
        <w:t xml:space="preserve">Mediju ombuds </w:t>
      </w:r>
      <w:r w:rsidRPr="0038408C">
        <w:rPr>
          <w:rFonts w:ascii="Times New Roman" w:hAnsi="Times New Roman" w:cs="Times New Roman"/>
          <w:sz w:val="24"/>
          <w:szCs w:val="24"/>
        </w:rPr>
        <w:t>(</w:t>
      </w:r>
      <w:r w:rsidR="00371260" w:rsidRPr="0038408C">
        <w:rPr>
          <w:rFonts w:ascii="Times New Roman" w:hAnsi="Times New Roman" w:cs="Times New Roman"/>
          <w:sz w:val="24"/>
          <w:szCs w:val="24"/>
        </w:rPr>
        <w:t>pašregulācija, viens nozares iecelts Mediju ombuds</w:t>
      </w:r>
      <w:r w:rsidRPr="0038408C">
        <w:rPr>
          <w:rFonts w:ascii="Times New Roman" w:hAnsi="Times New Roman" w:cs="Times New Roman"/>
          <w:sz w:val="24"/>
          <w:szCs w:val="24"/>
        </w:rPr>
        <w:t xml:space="preserve">) un </w:t>
      </w:r>
      <w:r w:rsidRPr="0038408C">
        <w:rPr>
          <w:rFonts w:ascii="Times New Roman" w:hAnsi="Times New Roman" w:cs="Times New Roman"/>
          <w:b/>
          <w:sz w:val="24"/>
          <w:szCs w:val="24"/>
        </w:rPr>
        <w:t>Mediju padome</w:t>
      </w:r>
      <w:r w:rsidR="00371260" w:rsidRPr="0038408C">
        <w:rPr>
          <w:rFonts w:ascii="Times New Roman" w:hAnsi="Times New Roman" w:cs="Times New Roman"/>
          <w:b/>
          <w:sz w:val="24"/>
          <w:szCs w:val="24"/>
        </w:rPr>
        <w:t xml:space="preserve"> </w:t>
      </w:r>
      <w:r w:rsidR="00371260" w:rsidRPr="0038408C">
        <w:rPr>
          <w:rFonts w:ascii="Times New Roman" w:hAnsi="Times New Roman" w:cs="Times New Roman"/>
          <w:sz w:val="24"/>
          <w:szCs w:val="24"/>
        </w:rPr>
        <w:t>(vai</w:t>
      </w:r>
      <w:r w:rsidR="00371260" w:rsidRPr="0038408C">
        <w:rPr>
          <w:rFonts w:ascii="Times New Roman" w:hAnsi="Times New Roman" w:cs="Times New Roman"/>
          <w:b/>
          <w:sz w:val="24"/>
          <w:szCs w:val="24"/>
        </w:rPr>
        <w:t xml:space="preserve"> Mediju ētikas padome. </w:t>
      </w:r>
      <w:r w:rsidR="00371260" w:rsidRPr="0038408C">
        <w:rPr>
          <w:rFonts w:ascii="Times New Roman" w:hAnsi="Times New Roman" w:cs="Times New Roman"/>
          <w:sz w:val="24"/>
          <w:szCs w:val="24"/>
        </w:rPr>
        <w:t>Pašregulācija,</w:t>
      </w:r>
      <w:r w:rsidR="00371260" w:rsidRPr="0038408C">
        <w:rPr>
          <w:rFonts w:ascii="Times New Roman" w:hAnsi="Times New Roman" w:cs="Times New Roman"/>
          <w:b/>
          <w:sz w:val="24"/>
          <w:szCs w:val="24"/>
        </w:rPr>
        <w:t xml:space="preserve"> </w:t>
      </w:r>
      <w:r w:rsidR="00371260" w:rsidRPr="0038408C">
        <w:rPr>
          <w:rFonts w:ascii="Times New Roman" w:hAnsi="Times New Roman" w:cs="Times New Roman"/>
          <w:sz w:val="24"/>
          <w:szCs w:val="24"/>
        </w:rPr>
        <w:t>nozares iecelti Mediju padomes locekļi, veidojot koleģiālu institūciju)</w:t>
      </w:r>
      <w:r w:rsidRPr="0038408C">
        <w:rPr>
          <w:rFonts w:ascii="Times New Roman" w:hAnsi="Times New Roman" w:cs="Times New Roman"/>
          <w:sz w:val="24"/>
          <w:szCs w:val="24"/>
        </w:rPr>
        <w:t>.</w:t>
      </w:r>
      <w:r w:rsidR="00AA27B2" w:rsidRPr="0038408C">
        <w:rPr>
          <w:rFonts w:ascii="Times New Roman" w:hAnsi="Times New Roman" w:cs="Times New Roman"/>
          <w:sz w:val="24"/>
          <w:szCs w:val="24"/>
        </w:rPr>
        <w:t xml:space="preserve"> </w:t>
      </w:r>
    </w:p>
    <w:p w:rsidR="00AA27B2" w:rsidRPr="0038408C" w:rsidRDefault="00AA27B2" w:rsidP="00AA27B2">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Problēmas risinājuma variantu analīzē tiek izsvērtas to priekšrocības un trūkumi, norādīti nepieciešamie grozījumi normatīvajā regulējumā, finansējuma avoti, paralēli ņemot vērā nozares viedokli, kas izskanējis gan ekspertu diskusijās, gan no saņemtajiem nozares priekšli</w:t>
      </w:r>
      <w:r w:rsidR="008B7D31" w:rsidRPr="0038408C">
        <w:rPr>
          <w:rFonts w:ascii="Times New Roman" w:hAnsi="Times New Roman" w:cs="Times New Roman"/>
          <w:sz w:val="24"/>
          <w:szCs w:val="24"/>
        </w:rPr>
        <w:t>kumiem Ziņojuma izstrādes laikā</w:t>
      </w:r>
      <w:r w:rsidRPr="0038408C">
        <w:rPr>
          <w:rFonts w:ascii="Times New Roman" w:hAnsi="Times New Roman" w:cs="Times New Roman"/>
          <w:sz w:val="24"/>
          <w:szCs w:val="24"/>
        </w:rPr>
        <w:t xml:space="preserve">. </w:t>
      </w:r>
    </w:p>
    <w:p w:rsidR="007C5819" w:rsidRPr="0038408C" w:rsidRDefault="002129A4">
      <w:pPr>
        <w:spacing w:after="0"/>
        <w:ind w:firstLine="567"/>
        <w:jc w:val="right"/>
        <w:rPr>
          <w:rFonts w:ascii="Times New Roman" w:hAnsi="Times New Roman" w:cs="Times New Roman"/>
          <w:sz w:val="24"/>
          <w:szCs w:val="24"/>
        </w:rPr>
      </w:pPr>
      <w:r w:rsidRPr="0038408C">
        <w:rPr>
          <w:rFonts w:ascii="Times New Roman" w:hAnsi="Times New Roman" w:cs="Times New Roman"/>
          <w:sz w:val="24"/>
          <w:szCs w:val="24"/>
        </w:rPr>
        <w:t>4.tabula</w:t>
      </w:r>
    </w:p>
    <w:tbl>
      <w:tblPr>
        <w:tblStyle w:val="Reatabula"/>
        <w:tblW w:w="0" w:type="auto"/>
        <w:tblLook w:val="04A0"/>
      </w:tblPr>
      <w:tblGrid>
        <w:gridCol w:w="2093"/>
        <w:gridCol w:w="7087"/>
      </w:tblGrid>
      <w:tr w:rsidR="00AA27B2" w:rsidRPr="0038408C" w:rsidTr="002F7FAA">
        <w:trPr>
          <w:trHeight w:val="581"/>
        </w:trPr>
        <w:tc>
          <w:tcPr>
            <w:tcW w:w="9180" w:type="dxa"/>
            <w:gridSpan w:val="2"/>
            <w:shd w:val="clear" w:color="auto" w:fill="D9D9D9" w:themeFill="background1" w:themeFillShade="D9"/>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1.variants Mediju tiesībsargs</w:t>
            </w:r>
          </w:p>
        </w:tc>
      </w:tr>
      <w:tr w:rsidR="00AA27B2" w:rsidRPr="0038408C" w:rsidTr="00813610">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Priekšrocības</w:t>
            </w:r>
          </w:p>
        </w:tc>
        <w:tc>
          <w:tcPr>
            <w:tcW w:w="7087" w:type="dxa"/>
          </w:tcPr>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Aptver visus medijus, neatkarīgi no to reģistrēšanas, ombuda institūta atzīšanas.</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Līdzība ar Tiesībsarga institūtu, tādēļ pazīstamāks institūts.</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Likumā paredzēts deleģējums, kompetences, darbības ietvars, t.sk., robežas.</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Pilnas slodzes darbs gan Mediju tiesībsargam, gan tā atbalsta personālam.</w:t>
            </w:r>
          </w:p>
        </w:tc>
      </w:tr>
      <w:tr w:rsidR="00AA27B2" w:rsidRPr="0038408C" w:rsidTr="00813610">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Trūkumi</w:t>
            </w:r>
          </w:p>
        </w:tc>
        <w:tc>
          <w:tcPr>
            <w:tcW w:w="7087" w:type="dxa"/>
          </w:tcPr>
          <w:p w:rsidR="00E141B4"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Neatbilst</w:t>
            </w:r>
            <w:r w:rsidR="00E141B4" w:rsidRPr="0038408C">
              <w:rPr>
                <w:rFonts w:ascii="Times New Roman" w:hAnsi="Times New Roman" w:cs="Times New Roman"/>
                <w:sz w:val="24"/>
                <w:szCs w:val="24"/>
              </w:rPr>
              <w:t xml:space="preserve"> mūsdienu izpratnei par mediju jomas regulāciju.</w:t>
            </w:r>
          </w:p>
          <w:p w:rsidR="00215571" w:rsidRPr="0038408C" w:rsidRDefault="00215571" w:rsidP="00B10BDA">
            <w:pPr>
              <w:jc w:val="both"/>
              <w:rPr>
                <w:rFonts w:ascii="Times New Roman" w:hAnsi="Times New Roman" w:cs="Times New Roman"/>
                <w:sz w:val="24"/>
                <w:szCs w:val="24"/>
              </w:rPr>
            </w:pPr>
            <w:r w:rsidRPr="0038408C">
              <w:rPr>
                <w:rFonts w:ascii="Times New Roman" w:hAnsi="Times New Roman" w:cs="Times New Roman"/>
                <w:sz w:val="24"/>
                <w:szCs w:val="24"/>
              </w:rPr>
              <w:t>Iespējami Latvijas starptautiskās reputācijas riski.</w:t>
            </w:r>
          </w:p>
          <w:p w:rsidR="00AA27B2" w:rsidRPr="0038408C" w:rsidRDefault="00F03827" w:rsidP="00B10BDA">
            <w:pPr>
              <w:jc w:val="both"/>
              <w:rPr>
                <w:rFonts w:ascii="Times New Roman" w:hAnsi="Times New Roman" w:cs="Times New Roman"/>
                <w:sz w:val="24"/>
                <w:szCs w:val="24"/>
              </w:rPr>
            </w:pPr>
            <w:r w:rsidRPr="0038408C">
              <w:rPr>
                <w:rFonts w:ascii="Times New Roman" w:hAnsi="Times New Roman" w:cs="Times New Roman"/>
                <w:sz w:val="24"/>
                <w:szCs w:val="24"/>
              </w:rPr>
              <w:t xml:space="preserve">Neatbilst </w:t>
            </w:r>
            <w:r w:rsidR="00AA27B2" w:rsidRPr="0038408C">
              <w:rPr>
                <w:rFonts w:ascii="Times New Roman" w:hAnsi="Times New Roman" w:cs="Times New Roman"/>
                <w:sz w:val="24"/>
                <w:szCs w:val="24"/>
              </w:rPr>
              <w:t xml:space="preserve">Mediju politikas pamatnostādņu īstenošanas plāna 2.1.2.pasākumam, kas paredz atbalstīt mediju nozares pašorganizēšanos </w:t>
            </w:r>
            <w:r w:rsidR="00372ABE">
              <w:rPr>
                <w:rFonts w:ascii="Times New Roman" w:hAnsi="Times New Roman" w:cs="Times New Roman"/>
                <w:sz w:val="24"/>
                <w:szCs w:val="24"/>
              </w:rPr>
              <w:t>m</w:t>
            </w:r>
            <w:r w:rsidR="00AA27B2" w:rsidRPr="0038408C">
              <w:rPr>
                <w:rFonts w:ascii="Times New Roman" w:hAnsi="Times New Roman" w:cs="Times New Roman"/>
                <w:sz w:val="24"/>
                <w:szCs w:val="24"/>
              </w:rPr>
              <w:t>ediju ombuda izveidei.</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Insti</w:t>
            </w:r>
            <w:r w:rsidR="00813610" w:rsidRPr="0038408C">
              <w:rPr>
                <w:rFonts w:ascii="Times New Roman" w:hAnsi="Times New Roman" w:cs="Times New Roman"/>
                <w:sz w:val="24"/>
                <w:szCs w:val="24"/>
              </w:rPr>
              <w:t>tūta ieviešana iespējama tikai no 2020.gada un tam</w:t>
            </w:r>
            <w:r w:rsidRPr="0038408C">
              <w:rPr>
                <w:rFonts w:ascii="Times New Roman" w:hAnsi="Times New Roman" w:cs="Times New Roman"/>
                <w:sz w:val="24"/>
                <w:szCs w:val="24"/>
              </w:rPr>
              <w:t xml:space="preserve"> nepieciešams speciāls likums.</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Vienpersonisks tiesībsargs; svarīga apstiprinātās personas autoritāte.</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Nav lēmuma pārsūdzības iespēju.</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Finansēts tikai no valsts budžeta</w:t>
            </w:r>
            <w:r w:rsidR="00E141B4" w:rsidRPr="0038408C">
              <w:rPr>
                <w:rFonts w:ascii="Times New Roman" w:hAnsi="Times New Roman" w:cs="Times New Roman"/>
                <w:sz w:val="24"/>
                <w:szCs w:val="24"/>
              </w:rPr>
              <w:t>, p</w:t>
            </w:r>
            <w:r w:rsidRPr="0038408C">
              <w:rPr>
                <w:rFonts w:ascii="Times New Roman" w:hAnsi="Times New Roman" w:cs="Times New Roman"/>
                <w:sz w:val="24"/>
                <w:szCs w:val="24"/>
              </w:rPr>
              <w:t>ilnīga atkarība no valsts budžeta.</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Saeimas iesaiste Mediju tiesībsarga iecelšanā.</w:t>
            </w:r>
          </w:p>
        </w:tc>
      </w:tr>
      <w:tr w:rsidR="00AA27B2" w:rsidRPr="0038408C" w:rsidTr="00813610">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Nepieciešamie grozījumi</w:t>
            </w:r>
          </w:p>
        </w:tc>
        <w:tc>
          <w:tcPr>
            <w:tcW w:w="7087" w:type="dxa"/>
          </w:tcPr>
          <w:p w:rsidR="00AA27B2" w:rsidRPr="0038408C" w:rsidRDefault="001B5292" w:rsidP="00B10BDA">
            <w:pPr>
              <w:jc w:val="both"/>
              <w:rPr>
                <w:rFonts w:ascii="Times New Roman" w:hAnsi="Times New Roman" w:cs="Times New Roman"/>
                <w:sz w:val="24"/>
                <w:szCs w:val="24"/>
              </w:rPr>
            </w:pPr>
            <w:r w:rsidRPr="0038408C">
              <w:rPr>
                <w:rFonts w:ascii="Times New Roman" w:hAnsi="Times New Roman" w:cs="Times New Roman"/>
                <w:sz w:val="24"/>
                <w:szCs w:val="24"/>
              </w:rPr>
              <w:t>Nepieciešams j</w:t>
            </w:r>
            <w:r w:rsidR="00AA27B2" w:rsidRPr="0038408C">
              <w:rPr>
                <w:rFonts w:ascii="Times New Roman" w:hAnsi="Times New Roman" w:cs="Times New Roman"/>
                <w:sz w:val="24"/>
                <w:szCs w:val="24"/>
              </w:rPr>
              <w:t>auns speciālais likums; grozījumi Elektronisko plašsaziņas līdzekļu likumā, likumā „Par presi un citiem masu informācijas līdzekļiem”.</w:t>
            </w:r>
          </w:p>
        </w:tc>
      </w:tr>
      <w:tr w:rsidR="00AA27B2" w:rsidRPr="0038408C" w:rsidTr="002F7FAA">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Finansējuma avots</w:t>
            </w:r>
          </w:p>
        </w:tc>
        <w:tc>
          <w:tcPr>
            <w:tcW w:w="7087" w:type="dxa"/>
            <w:vAlign w:val="center"/>
          </w:tcPr>
          <w:p w:rsidR="00AA27B2" w:rsidRPr="0038408C" w:rsidRDefault="00AA27B2" w:rsidP="002F7FAA">
            <w:pPr>
              <w:rPr>
                <w:rFonts w:ascii="Times New Roman" w:hAnsi="Times New Roman" w:cs="Times New Roman"/>
                <w:sz w:val="24"/>
                <w:szCs w:val="24"/>
              </w:rPr>
            </w:pPr>
            <w:r w:rsidRPr="0038408C">
              <w:rPr>
                <w:rFonts w:ascii="Times New Roman" w:hAnsi="Times New Roman" w:cs="Times New Roman"/>
                <w:sz w:val="24"/>
                <w:szCs w:val="24"/>
              </w:rPr>
              <w:t>Valsts budžets.</w:t>
            </w:r>
          </w:p>
        </w:tc>
      </w:tr>
    </w:tbl>
    <w:p w:rsidR="007C5819" w:rsidRPr="0038408C" w:rsidRDefault="007C5819">
      <w:pPr>
        <w:spacing w:after="0"/>
        <w:jc w:val="both"/>
        <w:rPr>
          <w:rFonts w:ascii="Times New Roman" w:hAnsi="Times New Roman" w:cs="Times New Roman"/>
          <w:sz w:val="24"/>
          <w:szCs w:val="24"/>
        </w:rPr>
      </w:pPr>
    </w:p>
    <w:tbl>
      <w:tblPr>
        <w:tblStyle w:val="Reatabula"/>
        <w:tblW w:w="0" w:type="auto"/>
        <w:tblLook w:val="04A0"/>
      </w:tblPr>
      <w:tblGrid>
        <w:gridCol w:w="2093"/>
        <w:gridCol w:w="7087"/>
      </w:tblGrid>
      <w:tr w:rsidR="00AA27B2" w:rsidRPr="0038408C" w:rsidTr="002F7FAA">
        <w:trPr>
          <w:trHeight w:val="617"/>
        </w:trPr>
        <w:tc>
          <w:tcPr>
            <w:tcW w:w="9180" w:type="dxa"/>
            <w:gridSpan w:val="2"/>
            <w:shd w:val="clear" w:color="auto" w:fill="D9D9D9" w:themeFill="background1" w:themeFillShade="D9"/>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2.variants Mediju ombuds (vienpersonisks)</w:t>
            </w:r>
          </w:p>
        </w:tc>
      </w:tr>
      <w:tr w:rsidR="00AA27B2" w:rsidRPr="0038408C" w:rsidTr="00813610">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Priekšrocības</w:t>
            </w:r>
          </w:p>
        </w:tc>
        <w:tc>
          <w:tcPr>
            <w:tcW w:w="7087" w:type="dxa"/>
          </w:tcPr>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 xml:space="preserve">Maksimāla mediju organizāciju iesaiste un sadarbība. </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Pašregulācija kā starptautiski atzītais labākais variants.</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Elastīga pārvalde.</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Vieglāk norobežoties no politiskās ietekmes.</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Pamatā finansēts no nozares ar valsts līdzfinansējumu.</w:t>
            </w:r>
          </w:p>
          <w:p w:rsidR="007A0976" w:rsidRPr="0038408C" w:rsidRDefault="007A0976" w:rsidP="00B10BDA">
            <w:pPr>
              <w:jc w:val="both"/>
              <w:rPr>
                <w:rFonts w:ascii="Times New Roman" w:hAnsi="Times New Roman" w:cs="Times New Roman"/>
                <w:sz w:val="24"/>
                <w:szCs w:val="24"/>
              </w:rPr>
            </w:pPr>
            <w:r w:rsidRPr="0038408C">
              <w:rPr>
                <w:rFonts w:ascii="Times New Roman" w:hAnsi="Times New Roman" w:cs="Times New Roman"/>
                <w:sz w:val="24"/>
                <w:szCs w:val="24"/>
              </w:rPr>
              <w:t xml:space="preserve">Ieviešana var notikt bez </w:t>
            </w:r>
            <w:r w:rsidR="0092394B">
              <w:rPr>
                <w:rFonts w:ascii="Times New Roman" w:hAnsi="Times New Roman" w:cs="Times New Roman"/>
                <w:sz w:val="24"/>
                <w:szCs w:val="24"/>
              </w:rPr>
              <w:t xml:space="preserve">būtiskiem </w:t>
            </w:r>
            <w:r w:rsidRPr="0038408C">
              <w:rPr>
                <w:rFonts w:ascii="Times New Roman" w:hAnsi="Times New Roman" w:cs="Times New Roman"/>
                <w:sz w:val="24"/>
                <w:szCs w:val="24"/>
              </w:rPr>
              <w:t>grozījumiem normatīvajos aktos.</w:t>
            </w:r>
          </w:p>
        </w:tc>
      </w:tr>
      <w:tr w:rsidR="00AA27B2" w:rsidRPr="0038408C" w:rsidTr="00813610">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Trūkumi</w:t>
            </w:r>
          </w:p>
        </w:tc>
        <w:tc>
          <w:tcPr>
            <w:tcW w:w="7087" w:type="dxa"/>
          </w:tcPr>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Vienpersoniska lēmumu pieņemšana.</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lastRenderedPageBreak/>
              <w:t>Svarīga apstiprinātās personas autoritāte.</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 xml:space="preserve">Brīvprātīgās iesaistes principa sekas – ombuda lēmumi nav </w:t>
            </w:r>
            <w:r w:rsidR="00427CEA" w:rsidRPr="0038408C">
              <w:rPr>
                <w:rFonts w:ascii="Times New Roman" w:hAnsi="Times New Roman" w:cs="Times New Roman"/>
                <w:sz w:val="24"/>
                <w:szCs w:val="24"/>
              </w:rPr>
              <w:t>saistoši visai</w:t>
            </w:r>
            <w:r w:rsidRPr="0038408C">
              <w:rPr>
                <w:rFonts w:ascii="Times New Roman" w:hAnsi="Times New Roman" w:cs="Times New Roman"/>
                <w:sz w:val="24"/>
                <w:szCs w:val="24"/>
              </w:rPr>
              <w:t xml:space="preserve"> nozar</w:t>
            </w:r>
            <w:r w:rsidR="00427CEA" w:rsidRPr="0038408C">
              <w:rPr>
                <w:rFonts w:ascii="Times New Roman" w:hAnsi="Times New Roman" w:cs="Times New Roman"/>
                <w:sz w:val="24"/>
                <w:szCs w:val="24"/>
              </w:rPr>
              <w:t>e</w:t>
            </w:r>
            <w:r w:rsidRPr="0038408C">
              <w:rPr>
                <w:rFonts w:ascii="Times New Roman" w:hAnsi="Times New Roman" w:cs="Times New Roman"/>
                <w:sz w:val="24"/>
                <w:szCs w:val="24"/>
              </w:rPr>
              <w:t>i. Ombuda lēmumi saistoši tiem medijiem, žurnālistiem, kuri iesaistījušies biedrībā. Par citu mediju un žurnālistu darbu ombuds var izteikt kritiku.</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Nav lēmuma pārsūdzības iespēju.</w:t>
            </w:r>
          </w:p>
        </w:tc>
      </w:tr>
      <w:tr w:rsidR="00AA27B2" w:rsidRPr="0038408C" w:rsidTr="00813610">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lastRenderedPageBreak/>
              <w:t>Nepieciešamie grozījumi</w:t>
            </w:r>
          </w:p>
        </w:tc>
        <w:tc>
          <w:tcPr>
            <w:tcW w:w="7087" w:type="dxa"/>
          </w:tcPr>
          <w:p w:rsidR="00AA27B2" w:rsidRPr="0038408C" w:rsidRDefault="001B5292" w:rsidP="001B5292">
            <w:pPr>
              <w:jc w:val="both"/>
              <w:rPr>
                <w:rFonts w:ascii="Times New Roman" w:hAnsi="Times New Roman" w:cs="Times New Roman"/>
                <w:sz w:val="24"/>
                <w:szCs w:val="24"/>
              </w:rPr>
            </w:pPr>
            <w:r w:rsidRPr="0038408C">
              <w:rPr>
                <w:rFonts w:ascii="Times New Roman" w:hAnsi="Times New Roman" w:cs="Times New Roman"/>
                <w:sz w:val="24"/>
                <w:szCs w:val="24"/>
              </w:rPr>
              <w:t xml:space="preserve">Apsverami grozījumi </w:t>
            </w:r>
            <w:r w:rsidR="00AA27B2" w:rsidRPr="0038408C">
              <w:rPr>
                <w:rFonts w:ascii="Times New Roman" w:hAnsi="Times New Roman" w:cs="Times New Roman"/>
                <w:sz w:val="24"/>
                <w:szCs w:val="24"/>
              </w:rPr>
              <w:t xml:space="preserve">Elektronisko plašsaziņas līdzekļu likumā un citos normatīvajos aktos </w:t>
            </w:r>
            <w:r w:rsidRPr="0038408C">
              <w:rPr>
                <w:rFonts w:ascii="Times New Roman" w:hAnsi="Times New Roman" w:cs="Times New Roman"/>
                <w:sz w:val="24"/>
                <w:szCs w:val="24"/>
              </w:rPr>
              <w:t xml:space="preserve">attiecībā uz </w:t>
            </w:r>
            <w:r w:rsidR="00AA27B2" w:rsidRPr="0038408C">
              <w:rPr>
                <w:rFonts w:ascii="Times New Roman" w:hAnsi="Times New Roman" w:cs="Times New Roman"/>
                <w:sz w:val="24"/>
                <w:szCs w:val="24"/>
              </w:rPr>
              <w:t>termiņiem, kuros jāvēršas tiesā par goda un cieņas aizskārumiem</w:t>
            </w:r>
            <w:r w:rsidR="00EB015F" w:rsidRPr="0038408C">
              <w:rPr>
                <w:rFonts w:ascii="Times New Roman" w:hAnsi="Times New Roman" w:cs="Times New Roman"/>
                <w:sz w:val="24"/>
                <w:szCs w:val="24"/>
              </w:rPr>
              <w:t>, kā arī citiem iespējamiem kopregulācijas elementiem</w:t>
            </w:r>
            <w:r w:rsidR="0049105C" w:rsidRPr="0038408C">
              <w:rPr>
                <w:rFonts w:ascii="Times New Roman" w:hAnsi="Times New Roman" w:cs="Times New Roman"/>
                <w:sz w:val="24"/>
                <w:szCs w:val="24"/>
              </w:rPr>
              <w:t xml:space="preserve">. Grozījumu nepieciešamība tiktu izvērtēta Kultūras ministrijas darba grupā jauna mediju vides tiesiskā regulējuma izstrādei. </w:t>
            </w:r>
          </w:p>
        </w:tc>
      </w:tr>
      <w:tr w:rsidR="00AA27B2" w:rsidRPr="0038408C" w:rsidTr="002F7FAA">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Finansējuma avots</w:t>
            </w:r>
          </w:p>
        </w:tc>
        <w:tc>
          <w:tcPr>
            <w:tcW w:w="7087" w:type="dxa"/>
            <w:vAlign w:val="center"/>
          </w:tcPr>
          <w:p w:rsidR="00AA27B2" w:rsidRPr="0038408C" w:rsidRDefault="00AA27B2" w:rsidP="002F7FAA">
            <w:pPr>
              <w:rPr>
                <w:rFonts w:ascii="Times New Roman" w:hAnsi="Times New Roman" w:cs="Times New Roman"/>
                <w:sz w:val="24"/>
                <w:szCs w:val="24"/>
              </w:rPr>
            </w:pPr>
            <w:r w:rsidRPr="0038408C">
              <w:rPr>
                <w:rFonts w:ascii="Times New Roman" w:hAnsi="Times New Roman" w:cs="Times New Roman"/>
                <w:sz w:val="24"/>
                <w:szCs w:val="24"/>
              </w:rPr>
              <w:t>Mediji, valsts līdzfinansējums.</w:t>
            </w:r>
          </w:p>
        </w:tc>
      </w:tr>
    </w:tbl>
    <w:p w:rsidR="007C5819" w:rsidRPr="0038408C" w:rsidRDefault="007C5819">
      <w:pPr>
        <w:spacing w:after="0"/>
        <w:jc w:val="both"/>
        <w:rPr>
          <w:rFonts w:ascii="Times New Roman" w:hAnsi="Times New Roman" w:cs="Times New Roman"/>
          <w:sz w:val="24"/>
          <w:szCs w:val="24"/>
        </w:rPr>
      </w:pPr>
    </w:p>
    <w:tbl>
      <w:tblPr>
        <w:tblStyle w:val="Reatabula"/>
        <w:tblW w:w="0" w:type="auto"/>
        <w:tblLook w:val="04A0"/>
      </w:tblPr>
      <w:tblGrid>
        <w:gridCol w:w="2093"/>
        <w:gridCol w:w="7087"/>
      </w:tblGrid>
      <w:tr w:rsidR="00AA27B2" w:rsidRPr="0038408C" w:rsidTr="002F7FAA">
        <w:trPr>
          <w:trHeight w:val="596"/>
        </w:trPr>
        <w:tc>
          <w:tcPr>
            <w:tcW w:w="9180" w:type="dxa"/>
            <w:gridSpan w:val="2"/>
            <w:shd w:val="clear" w:color="auto" w:fill="D9D9D9" w:themeFill="background1" w:themeFillShade="D9"/>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3.variants Mediju padome</w:t>
            </w:r>
          </w:p>
        </w:tc>
      </w:tr>
      <w:tr w:rsidR="00AA27B2" w:rsidRPr="0038408C" w:rsidTr="00813610">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Priekšrocības</w:t>
            </w:r>
          </w:p>
        </w:tc>
        <w:tc>
          <w:tcPr>
            <w:tcW w:w="7087" w:type="dxa"/>
          </w:tcPr>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 xml:space="preserve">Maksimāla mediju organizāciju iesaiste un sadarbība. </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Plaša mediju nozares pārstāvniecība, uzticība no mediju puses.</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Pašregulācija kā starptautiski atzītais labākais variants.</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Elastīgāka pārvalde.</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Koleģiāls institūts pārvaldē un ētikas jautājumu izvērtēšanā.</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Iespējama lēmumu pārsūdzība.</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Kompetenču savstarpēja sadalīšana starp padomes locekļiem.</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Vieglāk norobežoties no politiskās ietekmes.</w:t>
            </w:r>
          </w:p>
          <w:p w:rsidR="00AA27B2" w:rsidRPr="0038408C" w:rsidRDefault="00AA27B2" w:rsidP="00B10BDA">
            <w:pPr>
              <w:jc w:val="both"/>
              <w:rPr>
                <w:rFonts w:ascii="Times New Roman" w:hAnsi="Times New Roman" w:cs="Times New Roman"/>
                <w:sz w:val="24"/>
                <w:szCs w:val="24"/>
              </w:rPr>
            </w:pPr>
            <w:r w:rsidRPr="0038408C">
              <w:rPr>
                <w:rFonts w:ascii="Times New Roman" w:hAnsi="Times New Roman" w:cs="Times New Roman"/>
                <w:sz w:val="24"/>
                <w:szCs w:val="24"/>
              </w:rPr>
              <w:t>Pamatā finansēts no nozares ar valsts līdzfinansējumu.</w:t>
            </w:r>
          </w:p>
          <w:p w:rsidR="007A0976" w:rsidRPr="0038408C" w:rsidRDefault="007A0976" w:rsidP="00B10BDA">
            <w:pPr>
              <w:jc w:val="both"/>
              <w:rPr>
                <w:rFonts w:ascii="Times New Roman" w:hAnsi="Times New Roman" w:cs="Times New Roman"/>
                <w:sz w:val="24"/>
                <w:szCs w:val="24"/>
              </w:rPr>
            </w:pPr>
            <w:r w:rsidRPr="0038408C">
              <w:rPr>
                <w:rFonts w:ascii="Times New Roman" w:hAnsi="Times New Roman" w:cs="Times New Roman"/>
                <w:sz w:val="24"/>
                <w:szCs w:val="24"/>
              </w:rPr>
              <w:t xml:space="preserve">Ieviešana var notikt bez </w:t>
            </w:r>
            <w:r w:rsidR="0092394B">
              <w:rPr>
                <w:rFonts w:ascii="Times New Roman" w:hAnsi="Times New Roman" w:cs="Times New Roman"/>
                <w:sz w:val="24"/>
                <w:szCs w:val="24"/>
              </w:rPr>
              <w:t xml:space="preserve">būtiskiem </w:t>
            </w:r>
            <w:r w:rsidRPr="0038408C">
              <w:rPr>
                <w:rFonts w:ascii="Times New Roman" w:hAnsi="Times New Roman" w:cs="Times New Roman"/>
                <w:sz w:val="24"/>
                <w:szCs w:val="24"/>
              </w:rPr>
              <w:t>grozījumiem normatīvajos aktos.</w:t>
            </w:r>
          </w:p>
        </w:tc>
      </w:tr>
      <w:tr w:rsidR="00AA27B2" w:rsidRPr="0038408C" w:rsidTr="00813610">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Trūkumi</w:t>
            </w:r>
          </w:p>
        </w:tc>
        <w:tc>
          <w:tcPr>
            <w:tcW w:w="7087" w:type="dxa"/>
          </w:tcPr>
          <w:p w:rsidR="00AA27B2" w:rsidRPr="0038408C" w:rsidRDefault="00AA27B2" w:rsidP="00BB4CF9">
            <w:pPr>
              <w:jc w:val="both"/>
              <w:rPr>
                <w:rFonts w:ascii="Times New Roman" w:hAnsi="Times New Roman" w:cs="Times New Roman"/>
                <w:sz w:val="24"/>
                <w:szCs w:val="24"/>
              </w:rPr>
            </w:pPr>
            <w:r w:rsidRPr="0038408C">
              <w:rPr>
                <w:rFonts w:ascii="Times New Roman" w:hAnsi="Times New Roman" w:cs="Times New Roman"/>
                <w:sz w:val="24"/>
                <w:szCs w:val="24"/>
              </w:rPr>
              <w:t xml:space="preserve">Brīvprātīgās iesaistes principa sekas – </w:t>
            </w:r>
            <w:r w:rsidR="00427CEA" w:rsidRPr="0038408C">
              <w:rPr>
                <w:rFonts w:ascii="Times New Roman" w:hAnsi="Times New Roman" w:cs="Times New Roman"/>
                <w:sz w:val="24"/>
                <w:szCs w:val="24"/>
              </w:rPr>
              <w:t>Mediju padomes lēmumi nav saistoši visai nozarei.</w:t>
            </w:r>
            <w:r w:rsidRPr="0038408C">
              <w:rPr>
                <w:rFonts w:ascii="Times New Roman" w:hAnsi="Times New Roman" w:cs="Times New Roman"/>
                <w:sz w:val="24"/>
                <w:szCs w:val="24"/>
              </w:rPr>
              <w:t xml:space="preserve"> </w:t>
            </w:r>
            <w:r w:rsidR="00427CEA" w:rsidRPr="0038408C">
              <w:rPr>
                <w:rFonts w:ascii="Times New Roman" w:hAnsi="Times New Roman" w:cs="Times New Roman"/>
                <w:sz w:val="24"/>
                <w:szCs w:val="24"/>
              </w:rPr>
              <w:t>Mediju padomes</w:t>
            </w:r>
            <w:r w:rsidRPr="0038408C">
              <w:rPr>
                <w:rFonts w:ascii="Times New Roman" w:hAnsi="Times New Roman" w:cs="Times New Roman"/>
                <w:sz w:val="24"/>
                <w:szCs w:val="24"/>
              </w:rPr>
              <w:t xml:space="preserve"> lēmumi saistoši tiem medijiem, žurnālistiem, kuri iesaistījušies biedrībā.</w:t>
            </w:r>
            <w:r w:rsidR="00B33003" w:rsidRPr="0038408C">
              <w:rPr>
                <w:rFonts w:ascii="Times New Roman" w:hAnsi="Times New Roman" w:cs="Times New Roman"/>
                <w:sz w:val="24"/>
                <w:szCs w:val="24"/>
              </w:rPr>
              <w:t xml:space="preserve"> Par citu mediju un žurnālistu darbu </w:t>
            </w:r>
            <w:r w:rsidR="00BB4CF9">
              <w:rPr>
                <w:rFonts w:ascii="Times New Roman" w:hAnsi="Times New Roman" w:cs="Times New Roman"/>
                <w:sz w:val="24"/>
                <w:szCs w:val="24"/>
              </w:rPr>
              <w:t>Mediju padome</w:t>
            </w:r>
            <w:r w:rsidR="00BB4CF9" w:rsidRPr="0038408C">
              <w:rPr>
                <w:rFonts w:ascii="Times New Roman" w:hAnsi="Times New Roman" w:cs="Times New Roman"/>
                <w:sz w:val="24"/>
                <w:szCs w:val="24"/>
              </w:rPr>
              <w:t xml:space="preserve"> </w:t>
            </w:r>
            <w:r w:rsidR="00B33003" w:rsidRPr="0038408C">
              <w:rPr>
                <w:rFonts w:ascii="Times New Roman" w:hAnsi="Times New Roman" w:cs="Times New Roman"/>
                <w:sz w:val="24"/>
                <w:szCs w:val="24"/>
              </w:rPr>
              <w:t>var izteikt kritiku.</w:t>
            </w:r>
          </w:p>
        </w:tc>
      </w:tr>
      <w:tr w:rsidR="00AA27B2" w:rsidRPr="0038408C" w:rsidTr="00813610">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Nepieciešamie grozījumi</w:t>
            </w:r>
          </w:p>
        </w:tc>
        <w:tc>
          <w:tcPr>
            <w:tcW w:w="7087" w:type="dxa"/>
          </w:tcPr>
          <w:p w:rsidR="00AA27B2" w:rsidRPr="0038408C" w:rsidRDefault="001B5292" w:rsidP="00B10BDA">
            <w:pPr>
              <w:jc w:val="both"/>
              <w:rPr>
                <w:rFonts w:ascii="Times New Roman" w:hAnsi="Times New Roman" w:cs="Times New Roman"/>
                <w:sz w:val="24"/>
                <w:szCs w:val="24"/>
              </w:rPr>
            </w:pPr>
            <w:r w:rsidRPr="0038408C">
              <w:rPr>
                <w:rFonts w:ascii="Times New Roman" w:hAnsi="Times New Roman" w:cs="Times New Roman"/>
                <w:sz w:val="24"/>
                <w:szCs w:val="24"/>
              </w:rPr>
              <w:t>Apsverami grozījumi Elektronisko plašsaziņas līdzekļu likumā un citos normatīvajos aktos attiecībā uz termiņiem, kuros jāvēršas tiesā par goda un cieņas aizskārumiem</w:t>
            </w:r>
            <w:r w:rsidR="00744067" w:rsidRPr="0038408C">
              <w:rPr>
                <w:rFonts w:ascii="Times New Roman" w:hAnsi="Times New Roman" w:cs="Times New Roman"/>
                <w:sz w:val="24"/>
                <w:szCs w:val="24"/>
              </w:rPr>
              <w:t>, kā arī citiem iespējamiem kopregulācijas elementiem.</w:t>
            </w:r>
            <w:r w:rsidRPr="0038408C">
              <w:rPr>
                <w:rFonts w:ascii="Times New Roman" w:hAnsi="Times New Roman" w:cs="Times New Roman"/>
                <w:sz w:val="24"/>
                <w:szCs w:val="24"/>
              </w:rPr>
              <w:t>.</w:t>
            </w:r>
            <w:r w:rsidR="0049105C" w:rsidRPr="0038408C">
              <w:rPr>
                <w:rFonts w:ascii="Times New Roman" w:hAnsi="Times New Roman" w:cs="Times New Roman"/>
                <w:sz w:val="24"/>
                <w:szCs w:val="24"/>
              </w:rPr>
              <w:t xml:space="preserve"> Grozījumu nepieciešamība tiktu izvērtēta Kultūras ministrijas darba grupā jauna mediju vides tiesiskā regulējuma izstrādei.</w:t>
            </w:r>
          </w:p>
        </w:tc>
      </w:tr>
      <w:tr w:rsidR="00AA27B2" w:rsidRPr="0038408C" w:rsidTr="002F7FAA">
        <w:tc>
          <w:tcPr>
            <w:tcW w:w="2093" w:type="dxa"/>
            <w:vAlign w:val="center"/>
          </w:tcPr>
          <w:p w:rsidR="00AA27B2" w:rsidRPr="0038408C" w:rsidRDefault="00AA27B2" w:rsidP="00B10BDA">
            <w:pPr>
              <w:rPr>
                <w:rFonts w:ascii="Times New Roman" w:hAnsi="Times New Roman" w:cs="Times New Roman"/>
                <w:b/>
                <w:sz w:val="24"/>
                <w:szCs w:val="24"/>
              </w:rPr>
            </w:pPr>
            <w:r w:rsidRPr="0038408C">
              <w:rPr>
                <w:rFonts w:ascii="Times New Roman" w:hAnsi="Times New Roman" w:cs="Times New Roman"/>
                <w:b/>
                <w:sz w:val="24"/>
                <w:szCs w:val="24"/>
              </w:rPr>
              <w:t>Finansējuma avots</w:t>
            </w:r>
          </w:p>
        </w:tc>
        <w:tc>
          <w:tcPr>
            <w:tcW w:w="7087" w:type="dxa"/>
            <w:vAlign w:val="center"/>
          </w:tcPr>
          <w:p w:rsidR="00AA27B2" w:rsidRPr="0038408C" w:rsidRDefault="00AA27B2" w:rsidP="002F7FAA">
            <w:pPr>
              <w:rPr>
                <w:rFonts w:ascii="Times New Roman" w:hAnsi="Times New Roman" w:cs="Times New Roman"/>
                <w:sz w:val="24"/>
                <w:szCs w:val="24"/>
              </w:rPr>
            </w:pPr>
            <w:r w:rsidRPr="0038408C">
              <w:rPr>
                <w:rFonts w:ascii="Times New Roman" w:hAnsi="Times New Roman" w:cs="Times New Roman"/>
                <w:sz w:val="24"/>
                <w:szCs w:val="24"/>
              </w:rPr>
              <w:t>Mediji, valsts līdzfinansējums.</w:t>
            </w:r>
          </w:p>
        </w:tc>
      </w:tr>
    </w:tbl>
    <w:p w:rsidR="00AA27B2" w:rsidRPr="0038408C" w:rsidRDefault="00AA27B2" w:rsidP="00A1281F">
      <w:pPr>
        <w:spacing w:after="0"/>
        <w:ind w:firstLine="567"/>
        <w:jc w:val="both"/>
        <w:rPr>
          <w:rFonts w:ascii="Times New Roman" w:hAnsi="Times New Roman" w:cs="Times New Roman"/>
          <w:sz w:val="24"/>
          <w:szCs w:val="24"/>
        </w:rPr>
      </w:pPr>
    </w:p>
    <w:p w:rsidR="00CD4FF2" w:rsidRPr="0038408C" w:rsidRDefault="00A1281F" w:rsidP="00CD4FF2">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2018.gada 29.augustā Kultūras ministrijā </w:t>
      </w:r>
      <w:r w:rsidR="00CD4FF2" w:rsidRPr="0038408C">
        <w:rPr>
          <w:rFonts w:ascii="Times New Roman" w:hAnsi="Times New Roman" w:cs="Times New Roman"/>
          <w:sz w:val="24"/>
          <w:szCs w:val="24"/>
        </w:rPr>
        <w:t xml:space="preserve">notikušajā </w:t>
      </w:r>
      <w:r w:rsidRPr="0038408C">
        <w:rPr>
          <w:rFonts w:ascii="Times New Roman" w:hAnsi="Times New Roman" w:cs="Times New Roman"/>
          <w:sz w:val="24"/>
          <w:szCs w:val="24"/>
        </w:rPr>
        <w:t>nozares diskusij</w:t>
      </w:r>
      <w:r w:rsidR="00CD4FF2" w:rsidRPr="0038408C">
        <w:rPr>
          <w:rFonts w:ascii="Times New Roman" w:hAnsi="Times New Roman" w:cs="Times New Roman"/>
          <w:sz w:val="24"/>
          <w:szCs w:val="24"/>
        </w:rPr>
        <w:t>ā</w:t>
      </w:r>
      <w:r w:rsidRPr="0038408C">
        <w:rPr>
          <w:rFonts w:ascii="Times New Roman" w:hAnsi="Times New Roman" w:cs="Times New Roman"/>
          <w:sz w:val="24"/>
          <w:szCs w:val="24"/>
        </w:rPr>
        <w:t xml:space="preserve"> par mediju ombuda </w:t>
      </w:r>
      <w:r w:rsidR="00FE61DA" w:rsidRPr="0038408C">
        <w:rPr>
          <w:rFonts w:ascii="Times New Roman" w:hAnsi="Times New Roman" w:cs="Times New Roman"/>
          <w:sz w:val="24"/>
          <w:szCs w:val="24"/>
        </w:rPr>
        <w:t xml:space="preserve">izveides </w:t>
      </w:r>
      <w:r w:rsidRPr="0038408C">
        <w:rPr>
          <w:rFonts w:ascii="Times New Roman" w:hAnsi="Times New Roman" w:cs="Times New Roman"/>
          <w:sz w:val="24"/>
          <w:szCs w:val="24"/>
        </w:rPr>
        <w:t>iespējamiem risinājumiem</w:t>
      </w:r>
      <w:r w:rsidR="00CD4FF2" w:rsidRPr="0038408C">
        <w:rPr>
          <w:rFonts w:ascii="Times New Roman" w:hAnsi="Times New Roman" w:cs="Times New Roman"/>
          <w:sz w:val="24"/>
          <w:szCs w:val="24"/>
        </w:rPr>
        <w:t xml:space="preserve"> tika apliecināts, ka n</w:t>
      </w:r>
      <w:r w:rsidR="00AB6E96" w:rsidRPr="0038408C">
        <w:rPr>
          <w:rFonts w:ascii="Times New Roman" w:hAnsi="Times New Roman" w:cs="Times New Roman"/>
          <w:sz w:val="24"/>
          <w:szCs w:val="24"/>
        </w:rPr>
        <w:t xml:space="preserve">ozarē kopumā valda atbalstošs viedoklis par mediju ombuda institūta un vienota ētikas kodeksa izveidi. </w:t>
      </w:r>
    </w:p>
    <w:p w:rsidR="00CD4FF2" w:rsidRPr="0038408C" w:rsidRDefault="00CD4FF2" w:rsidP="00CD4FF2">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Atsevišķi diskusijas dalībnieki atbalstīja valsts veidotu mediju ombudu, vienlaikus lielākā daļa nozares bija kategoriski pret šādu iespēju, uzsverot, ka medijiem un to uzraudzībai ir jābūt nošķirtai no valsts pārvaldes. Ziņojumā jau iepriekš</w:t>
      </w:r>
      <w:r w:rsidRPr="0038408C">
        <w:rPr>
          <w:rStyle w:val="Vresatsauce"/>
          <w:rFonts w:ascii="Times New Roman" w:hAnsi="Times New Roman" w:cs="Times New Roman"/>
          <w:sz w:val="24"/>
          <w:szCs w:val="24"/>
        </w:rPr>
        <w:footnoteReference w:id="114"/>
      </w:r>
      <w:r w:rsidRPr="0038408C">
        <w:rPr>
          <w:rFonts w:ascii="Times New Roman" w:hAnsi="Times New Roman" w:cs="Times New Roman"/>
          <w:sz w:val="24"/>
          <w:szCs w:val="24"/>
        </w:rPr>
        <w:t xml:space="preserve"> aprakstīts, ka valsts pārvaldes funkciju īstenošana nav saistāma ar mediju ētikas normu uzraudzību un nav </w:t>
      </w:r>
      <w:r w:rsidRPr="0038408C">
        <w:rPr>
          <w:rFonts w:ascii="Times New Roman" w:hAnsi="Times New Roman" w:cs="Times New Roman"/>
          <w:sz w:val="24"/>
          <w:szCs w:val="24"/>
        </w:rPr>
        <w:lastRenderedPageBreak/>
        <w:t>sagaidāma mediju uzticība šādam mehānismam, kā arī valsts veidots mediju ombuds ir pretrunā ar Mediju politikas pamatnostādņu īstenošanas plānā noteikto, kas paredz atbalstīt mediju nozares pašorganizēšanos.</w:t>
      </w:r>
    </w:p>
    <w:p w:rsidR="00A1281F" w:rsidRDefault="00CD4FF2" w:rsidP="00CD4FF2">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Z</w:t>
      </w:r>
      <w:r w:rsidR="00A1281F" w:rsidRPr="0038408C">
        <w:rPr>
          <w:rFonts w:ascii="Times New Roman" w:hAnsi="Times New Roman" w:cs="Times New Roman"/>
          <w:sz w:val="24"/>
          <w:szCs w:val="24"/>
        </w:rPr>
        <w:t xml:space="preserve">iņojumā ietvertie </w:t>
      </w:r>
      <w:r w:rsidRPr="0038408C">
        <w:rPr>
          <w:rFonts w:ascii="Times New Roman" w:hAnsi="Times New Roman" w:cs="Times New Roman"/>
          <w:sz w:val="24"/>
          <w:szCs w:val="24"/>
        </w:rPr>
        <w:t xml:space="preserve">risinājumu </w:t>
      </w:r>
      <w:r w:rsidR="00A1281F" w:rsidRPr="0038408C">
        <w:rPr>
          <w:rFonts w:ascii="Times New Roman" w:hAnsi="Times New Roman" w:cs="Times New Roman"/>
          <w:sz w:val="24"/>
          <w:szCs w:val="24"/>
        </w:rPr>
        <w:t xml:space="preserve">varianti ir izskatīti mediju iniciatīvas grupā, kurā apvienojusies Latvijas Žurnālistu </w:t>
      </w:r>
      <w:r w:rsidR="00E15E22" w:rsidRPr="0038408C">
        <w:rPr>
          <w:rFonts w:ascii="Times New Roman" w:hAnsi="Times New Roman" w:cs="Times New Roman"/>
          <w:sz w:val="24"/>
          <w:szCs w:val="24"/>
        </w:rPr>
        <w:t>asociācija</w:t>
      </w:r>
      <w:r w:rsidR="00A1281F" w:rsidRPr="0038408C">
        <w:rPr>
          <w:rFonts w:ascii="Times New Roman" w:hAnsi="Times New Roman" w:cs="Times New Roman"/>
          <w:sz w:val="24"/>
          <w:szCs w:val="24"/>
        </w:rPr>
        <w:t xml:space="preserve">, Latvijas Preses izdevēju asociācija, Latvijas Raidorganizāciju asociācija, </w:t>
      </w:r>
      <w:r w:rsidR="00FE61DA" w:rsidRPr="0038408C">
        <w:rPr>
          <w:rFonts w:ascii="Times New Roman" w:hAnsi="Times New Roman" w:cs="Times New Roman"/>
          <w:sz w:val="24"/>
          <w:szCs w:val="24"/>
        </w:rPr>
        <w:t xml:space="preserve">Latvijas Reklāmas asociācija, </w:t>
      </w:r>
      <w:r w:rsidR="00A1281F" w:rsidRPr="0038408C">
        <w:rPr>
          <w:rFonts w:ascii="Times New Roman" w:hAnsi="Times New Roman" w:cs="Times New Roman"/>
          <w:sz w:val="24"/>
          <w:szCs w:val="24"/>
        </w:rPr>
        <w:t>Nacionālā informācijas aģentūra „LETA”, AS „Delfi” un</w:t>
      </w:r>
      <w:r w:rsidR="00E15E22" w:rsidRPr="0038408C">
        <w:rPr>
          <w:rFonts w:ascii="Times New Roman" w:hAnsi="Times New Roman" w:cs="Times New Roman"/>
          <w:sz w:val="24"/>
          <w:szCs w:val="24"/>
        </w:rPr>
        <w:t xml:space="preserve"> </w:t>
      </w:r>
      <w:r w:rsidR="00A1281F" w:rsidRPr="0038408C">
        <w:rPr>
          <w:rFonts w:ascii="Times New Roman" w:hAnsi="Times New Roman" w:cs="Times New Roman"/>
          <w:sz w:val="24"/>
          <w:szCs w:val="24"/>
        </w:rPr>
        <w:t xml:space="preserve">AS „Latvijas Mediji”. Iniciatīvas grupa atbalsta </w:t>
      </w:r>
      <w:r w:rsidR="00424D8C" w:rsidRPr="0038408C">
        <w:rPr>
          <w:rFonts w:ascii="Times New Roman" w:hAnsi="Times New Roman" w:cs="Times New Roman"/>
          <w:sz w:val="24"/>
          <w:szCs w:val="24"/>
        </w:rPr>
        <w:t xml:space="preserve">koleģiāla </w:t>
      </w:r>
      <w:r w:rsidR="00A1281F" w:rsidRPr="0038408C">
        <w:rPr>
          <w:rFonts w:ascii="Times New Roman" w:hAnsi="Times New Roman" w:cs="Times New Roman"/>
          <w:sz w:val="24"/>
          <w:szCs w:val="24"/>
        </w:rPr>
        <w:t>pašregulācijas mehānisma ieviešanu</w:t>
      </w:r>
      <w:r w:rsidR="00C868BA" w:rsidRPr="0038408C">
        <w:rPr>
          <w:rFonts w:ascii="Times New Roman" w:hAnsi="Times New Roman" w:cs="Times New Roman"/>
          <w:sz w:val="24"/>
          <w:szCs w:val="24"/>
        </w:rPr>
        <w:t xml:space="preserve"> (3.risinājuma variants</w:t>
      </w:r>
      <w:r w:rsidR="00762D7C">
        <w:rPr>
          <w:rFonts w:ascii="Times New Roman" w:hAnsi="Times New Roman" w:cs="Times New Roman"/>
          <w:sz w:val="24"/>
          <w:szCs w:val="24"/>
        </w:rPr>
        <w:t xml:space="preserve"> – Mediju padome</w:t>
      </w:r>
      <w:r w:rsidR="00C868BA" w:rsidRPr="0038408C">
        <w:rPr>
          <w:rFonts w:ascii="Times New Roman" w:hAnsi="Times New Roman" w:cs="Times New Roman"/>
          <w:sz w:val="24"/>
          <w:szCs w:val="24"/>
        </w:rPr>
        <w:t>)</w:t>
      </w:r>
      <w:r w:rsidR="005A548A" w:rsidRPr="0038408C">
        <w:rPr>
          <w:rFonts w:ascii="Times New Roman" w:hAnsi="Times New Roman" w:cs="Times New Roman"/>
          <w:sz w:val="24"/>
          <w:szCs w:val="24"/>
        </w:rPr>
        <w:t xml:space="preserve"> un </w:t>
      </w:r>
      <w:r w:rsidR="00D93006" w:rsidRPr="0038408C">
        <w:rPr>
          <w:rFonts w:ascii="Times New Roman" w:hAnsi="Times New Roman" w:cs="Times New Roman"/>
          <w:sz w:val="24"/>
          <w:szCs w:val="24"/>
        </w:rPr>
        <w:t>apliecināja gatavību</w:t>
      </w:r>
      <w:r w:rsidR="00BB16B5" w:rsidRPr="0038408C">
        <w:rPr>
          <w:rFonts w:ascii="Times New Roman" w:hAnsi="Times New Roman" w:cs="Times New Roman"/>
          <w:sz w:val="24"/>
          <w:szCs w:val="24"/>
        </w:rPr>
        <w:t xml:space="preserve"> uzņemties atbildību un ir uzsākusi darbības, lai</w:t>
      </w:r>
      <w:r w:rsidR="005A548A" w:rsidRPr="0038408C">
        <w:rPr>
          <w:rFonts w:ascii="Times New Roman" w:hAnsi="Times New Roman" w:cs="Times New Roman"/>
          <w:sz w:val="24"/>
          <w:szCs w:val="24"/>
        </w:rPr>
        <w:t xml:space="preserve"> </w:t>
      </w:r>
      <w:r w:rsidR="00E134EF" w:rsidRPr="0038408C">
        <w:rPr>
          <w:rFonts w:ascii="Times New Roman" w:hAnsi="Times New Roman" w:cs="Times New Roman"/>
          <w:sz w:val="24"/>
          <w:szCs w:val="24"/>
        </w:rPr>
        <w:t>apvienot</w:t>
      </w:r>
      <w:r w:rsidR="00BB16B5" w:rsidRPr="0038408C">
        <w:rPr>
          <w:rFonts w:ascii="Times New Roman" w:hAnsi="Times New Roman" w:cs="Times New Roman"/>
          <w:sz w:val="24"/>
          <w:szCs w:val="24"/>
        </w:rPr>
        <w:t>o</w:t>
      </w:r>
      <w:r w:rsidR="00E134EF" w:rsidRPr="0038408C">
        <w:rPr>
          <w:rFonts w:ascii="Times New Roman" w:hAnsi="Times New Roman" w:cs="Times New Roman"/>
          <w:sz w:val="24"/>
          <w:szCs w:val="24"/>
        </w:rPr>
        <w:t>s un iz</w:t>
      </w:r>
      <w:r w:rsidR="005A548A" w:rsidRPr="0038408C">
        <w:rPr>
          <w:rFonts w:ascii="Times New Roman" w:hAnsi="Times New Roman" w:cs="Times New Roman"/>
          <w:sz w:val="24"/>
          <w:szCs w:val="24"/>
        </w:rPr>
        <w:t>veidot</w:t>
      </w:r>
      <w:r w:rsidR="00BB16B5" w:rsidRPr="0038408C">
        <w:rPr>
          <w:rFonts w:ascii="Times New Roman" w:hAnsi="Times New Roman" w:cs="Times New Roman"/>
          <w:sz w:val="24"/>
          <w:szCs w:val="24"/>
        </w:rPr>
        <w:t>u</w:t>
      </w:r>
      <w:r w:rsidR="005A548A" w:rsidRPr="0038408C">
        <w:rPr>
          <w:rFonts w:ascii="Times New Roman" w:hAnsi="Times New Roman" w:cs="Times New Roman"/>
          <w:sz w:val="24"/>
          <w:szCs w:val="24"/>
        </w:rPr>
        <w:t xml:space="preserve"> šādu mehānismu</w:t>
      </w:r>
      <w:r w:rsidR="00011018" w:rsidRPr="0038408C">
        <w:rPr>
          <w:rFonts w:ascii="Times New Roman" w:hAnsi="Times New Roman" w:cs="Times New Roman"/>
          <w:sz w:val="24"/>
          <w:szCs w:val="24"/>
        </w:rPr>
        <w:t>.</w:t>
      </w:r>
    </w:p>
    <w:p w:rsidR="00596EEE" w:rsidRPr="0038408C" w:rsidRDefault="00596EEE" w:rsidP="00596EE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Mediju padomei bū</w:t>
      </w:r>
      <w:r>
        <w:rPr>
          <w:rFonts w:ascii="Times New Roman" w:hAnsi="Times New Roman" w:cs="Times New Roman"/>
          <w:sz w:val="24"/>
          <w:szCs w:val="24"/>
        </w:rPr>
        <w:t xml:space="preserve">s </w:t>
      </w:r>
      <w:r w:rsidRPr="0038408C">
        <w:rPr>
          <w:rFonts w:ascii="Times New Roman" w:hAnsi="Times New Roman" w:cs="Times New Roman"/>
          <w:sz w:val="24"/>
          <w:szCs w:val="24"/>
        </w:rPr>
        <w:t>jāizstrādā kopīgs ētikas kodekss, sūdzību izskatīšanas kārtība (nodrošinot, tostarp, interešu konfliktu novēršanu) un citi dokumenti, kas paredz lietu apriti Mediju padomē, jānodrošina mājaslapas izveide un jāīsteno apmācības un publicitātes pasākumi, lai informētu sabiedrību par Mediju padomi.</w:t>
      </w:r>
    </w:p>
    <w:p w:rsidR="00596EEE" w:rsidRPr="0038408C" w:rsidRDefault="00596EEE" w:rsidP="00596EE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Lai nodrošinātu Mediju padomes </w:t>
      </w:r>
      <w:r w:rsidRPr="008428BC">
        <w:rPr>
          <w:rFonts w:ascii="Times New Roman" w:hAnsi="Times New Roman" w:cs="Times New Roman"/>
          <w:sz w:val="24"/>
          <w:szCs w:val="24"/>
        </w:rPr>
        <w:t>risinājuma īstenošanu, veicami grozījumi Kultūras ministrijas nolikumā</w:t>
      </w:r>
      <w:r w:rsidRPr="008428BC">
        <w:rPr>
          <w:rStyle w:val="Vresatsauce"/>
          <w:rFonts w:ascii="Times New Roman" w:hAnsi="Times New Roman" w:cs="Times New Roman"/>
          <w:sz w:val="24"/>
          <w:szCs w:val="24"/>
        </w:rPr>
        <w:footnoteReference w:id="115"/>
      </w:r>
      <w:r w:rsidRPr="008428BC">
        <w:rPr>
          <w:rFonts w:ascii="Times New Roman" w:hAnsi="Times New Roman" w:cs="Times New Roman"/>
          <w:sz w:val="24"/>
          <w:szCs w:val="24"/>
        </w:rPr>
        <w:t>, papildinot minētā nolikuma 5.punktu ar uzdevumu Kultūras ministrijai organizēt un kontrolēt mediju ombudam paredzēt</w:t>
      </w:r>
      <w:r>
        <w:rPr>
          <w:rFonts w:ascii="Times New Roman" w:hAnsi="Times New Roman" w:cs="Times New Roman"/>
          <w:sz w:val="24"/>
          <w:szCs w:val="24"/>
        </w:rPr>
        <w:t>o</w:t>
      </w:r>
      <w:r w:rsidRPr="008428BC">
        <w:rPr>
          <w:rFonts w:ascii="Times New Roman" w:hAnsi="Times New Roman" w:cs="Times New Roman"/>
          <w:sz w:val="24"/>
          <w:szCs w:val="24"/>
        </w:rPr>
        <w:t xml:space="preserve"> valsts budžeta </w:t>
      </w:r>
      <w:r>
        <w:rPr>
          <w:rFonts w:ascii="Times New Roman" w:hAnsi="Times New Roman" w:cs="Times New Roman"/>
          <w:sz w:val="24"/>
          <w:szCs w:val="24"/>
        </w:rPr>
        <w:t>izlietojumu</w:t>
      </w:r>
      <w:r w:rsidRPr="008428BC">
        <w:rPr>
          <w:rFonts w:ascii="Times New Roman" w:hAnsi="Times New Roman" w:cs="Times New Roman"/>
          <w:sz w:val="24"/>
          <w:szCs w:val="24"/>
        </w:rPr>
        <w:t xml:space="preserve">, atbilstoši izvēlētajam risinājumam. </w:t>
      </w:r>
      <w:r>
        <w:rPr>
          <w:rFonts w:ascii="Times New Roman" w:hAnsi="Times New Roman" w:cs="Times New Roman"/>
          <w:sz w:val="24"/>
          <w:szCs w:val="24"/>
        </w:rPr>
        <w:t xml:space="preserve">Kultūras ministrija konkursa kārtībā mediju ombudam deleģēs atsevišķu valsts pārvaldes uzdevumu veikšanu </w:t>
      </w:r>
      <w:r w:rsidR="00F30409">
        <w:rPr>
          <w:rFonts w:ascii="Times New Roman" w:hAnsi="Times New Roman" w:cs="Times New Roman"/>
          <w:sz w:val="24"/>
          <w:szCs w:val="24"/>
        </w:rPr>
        <w:t>līdzdarb</w:t>
      </w:r>
      <w:r w:rsidR="00EC21AA">
        <w:rPr>
          <w:rFonts w:ascii="Times New Roman" w:hAnsi="Times New Roman" w:cs="Times New Roman"/>
          <w:sz w:val="24"/>
          <w:szCs w:val="24"/>
        </w:rPr>
        <w:t>ības</w:t>
      </w:r>
      <w:r>
        <w:rPr>
          <w:rFonts w:ascii="Times New Roman" w:hAnsi="Times New Roman" w:cs="Times New Roman"/>
          <w:sz w:val="24"/>
          <w:szCs w:val="24"/>
        </w:rPr>
        <w:t xml:space="preserve"> līguma ietvaros. Ievērojot, ka </w:t>
      </w:r>
      <w:r w:rsidRPr="0038408C">
        <w:rPr>
          <w:rFonts w:ascii="Times New Roman" w:hAnsi="Times New Roman" w:cs="Times New Roman"/>
          <w:sz w:val="24"/>
          <w:szCs w:val="24"/>
        </w:rPr>
        <w:t>mediju ētikas uzraudzība nav valsts funkcija, jānodrošina Mediju padomes mehānisma neatkarība</w:t>
      </w:r>
      <w:r>
        <w:rPr>
          <w:rFonts w:ascii="Times New Roman" w:hAnsi="Times New Roman" w:cs="Times New Roman"/>
          <w:sz w:val="24"/>
          <w:szCs w:val="24"/>
        </w:rPr>
        <w:t>.</w:t>
      </w:r>
      <w:r w:rsidRPr="0038408C">
        <w:rPr>
          <w:rStyle w:val="Vresatsauce"/>
          <w:rFonts w:ascii="Times New Roman" w:hAnsi="Times New Roman" w:cs="Times New Roman"/>
          <w:sz w:val="24"/>
          <w:szCs w:val="24"/>
        </w:rPr>
        <w:footnoteReference w:id="116"/>
      </w:r>
    </w:p>
    <w:p w:rsidR="00596EEE" w:rsidRDefault="00596EEE" w:rsidP="00596EE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Kultūras ministrija, saskaņā ar </w:t>
      </w:r>
      <w:r w:rsidR="00F30409">
        <w:rPr>
          <w:rFonts w:ascii="Times New Roman" w:hAnsi="Times New Roman" w:cs="Times New Roman"/>
          <w:sz w:val="24"/>
          <w:szCs w:val="24"/>
        </w:rPr>
        <w:t>līdzdarb</w:t>
      </w:r>
      <w:r w:rsidR="00EC21AA">
        <w:rPr>
          <w:rFonts w:ascii="Times New Roman" w:hAnsi="Times New Roman" w:cs="Times New Roman"/>
          <w:sz w:val="24"/>
          <w:szCs w:val="24"/>
        </w:rPr>
        <w:t>ības</w:t>
      </w:r>
      <w:r>
        <w:rPr>
          <w:rFonts w:ascii="Times New Roman" w:hAnsi="Times New Roman" w:cs="Times New Roman"/>
          <w:sz w:val="24"/>
          <w:szCs w:val="24"/>
        </w:rPr>
        <w:t xml:space="preserve"> līgumu, mediju ombudam deleģēs atsevišķus valsts pārvaldes uzdevumus</w:t>
      </w:r>
      <w:r w:rsidRPr="0038408C">
        <w:rPr>
          <w:rFonts w:ascii="Times New Roman" w:hAnsi="Times New Roman" w:cs="Times New Roman"/>
          <w:sz w:val="24"/>
          <w:szCs w:val="24"/>
        </w:rPr>
        <w:t xml:space="preserve">, </w:t>
      </w:r>
      <w:r>
        <w:rPr>
          <w:rFonts w:ascii="Times New Roman" w:hAnsi="Times New Roman" w:cs="Times New Roman"/>
          <w:sz w:val="24"/>
          <w:szCs w:val="24"/>
        </w:rPr>
        <w:t xml:space="preserve">kuru izpilde jānodrošina, ievērojot normatīvos aktus un starptautiskos labākās prakses piemērus, tostarp interešu konflikta novēršanas un ētikas jautājumos. </w:t>
      </w:r>
    </w:p>
    <w:p w:rsidR="00BD64C5" w:rsidRPr="0038408C" w:rsidRDefault="00BD64C5" w:rsidP="001A3311">
      <w:pPr>
        <w:spacing w:after="0"/>
        <w:ind w:firstLine="567"/>
        <w:jc w:val="both"/>
        <w:rPr>
          <w:rFonts w:ascii="Times New Roman" w:hAnsi="Times New Roman" w:cs="Times New Roman"/>
          <w:sz w:val="24"/>
          <w:szCs w:val="24"/>
        </w:rPr>
      </w:pPr>
    </w:p>
    <w:p w:rsidR="00CE3636" w:rsidRPr="0038408C" w:rsidRDefault="006D507D" w:rsidP="006D507D">
      <w:pPr>
        <w:rPr>
          <w:rFonts w:ascii="Times New Roman" w:hAnsi="Times New Roman" w:cs="Times New Roman"/>
          <w:sz w:val="24"/>
          <w:szCs w:val="24"/>
        </w:rPr>
      </w:pPr>
      <w:r w:rsidRPr="0038408C">
        <w:rPr>
          <w:rFonts w:ascii="Times New Roman" w:hAnsi="Times New Roman" w:cs="Times New Roman"/>
          <w:sz w:val="24"/>
          <w:szCs w:val="24"/>
        </w:rPr>
        <w:br w:type="page"/>
      </w:r>
    </w:p>
    <w:p w:rsidR="00EC3292" w:rsidRPr="0038408C" w:rsidRDefault="00EC3292" w:rsidP="00AA5905">
      <w:pPr>
        <w:pStyle w:val="Virsraksts1"/>
        <w:numPr>
          <w:ilvl w:val="0"/>
          <w:numId w:val="2"/>
        </w:numPr>
        <w:ind w:left="426"/>
        <w:jc w:val="center"/>
        <w:rPr>
          <w:rFonts w:ascii="Times New Roman" w:hAnsi="Times New Roman" w:cs="Times New Roman"/>
          <w:color w:val="auto"/>
          <w:sz w:val="24"/>
          <w:szCs w:val="24"/>
        </w:rPr>
      </w:pPr>
      <w:bookmarkStart w:id="10" w:name="_Toc530040500"/>
      <w:r w:rsidRPr="0038408C">
        <w:rPr>
          <w:rFonts w:ascii="Times New Roman" w:hAnsi="Times New Roman" w:cs="Times New Roman"/>
          <w:color w:val="auto"/>
          <w:sz w:val="24"/>
          <w:szCs w:val="24"/>
        </w:rPr>
        <w:lastRenderedPageBreak/>
        <w:t>Ietekme uz problēmas risināšanu</w:t>
      </w:r>
      <w:bookmarkEnd w:id="10"/>
    </w:p>
    <w:p w:rsidR="00686E12" w:rsidRPr="0038408C" w:rsidRDefault="00686E12" w:rsidP="00686E12">
      <w:pPr>
        <w:rPr>
          <w:rFonts w:ascii="Times New Roman" w:hAnsi="Times New Roman" w:cs="Times New Roman"/>
          <w:sz w:val="24"/>
          <w:szCs w:val="24"/>
        </w:rPr>
      </w:pPr>
    </w:p>
    <w:p w:rsidR="00EB29B5" w:rsidRPr="0038408C" w:rsidRDefault="00EB29B5" w:rsidP="008F0CCB">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politikas pamatnostādnēs ir identificētas mediju vides kvalitātes un atbildīguma problēmas, kuras attiecināmas tieši uz Mediju politikas pamatnostādņu īstenošanas plāna 2.1.2.pasākuma „atbalstīt mediju nozares pašorganizēšanos Mediju ombuda izveidei (Mediju atbalsta fonda programmu ietvaros)” realizācijas nepieciešamību. Mediju nozare līdz šim pati nav apvienojusies, tādēļ valsts tam ir pievērsusies, paredzot valsts finansējumu 53 254 </w:t>
      </w:r>
      <w:r w:rsidRPr="0038408C">
        <w:rPr>
          <w:rFonts w:ascii="Times New Roman" w:hAnsi="Times New Roman" w:cs="Times New Roman"/>
          <w:i/>
          <w:sz w:val="24"/>
          <w:szCs w:val="24"/>
        </w:rPr>
        <w:t xml:space="preserve">euro </w:t>
      </w:r>
      <w:r w:rsidRPr="0038408C">
        <w:rPr>
          <w:rFonts w:ascii="Times New Roman" w:hAnsi="Times New Roman" w:cs="Times New Roman"/>
          <w:sz w:val="24"/>
          <w:szCs w:val="24"/>
        </w:rPr>
        <w:t>apmērā katru gadu, sākot no 2018.gada Mediju politikas pamatnostādņu īstenošanas plāna 2.1.2.pasākumam, lai veicinātu un motivētu nozares apvienošanos.</w:t>
      </w:r>
    </w:p>
    <w:p w:rsidR="00814CB1" w:rsidRPr="0038408C" w:rsidRDefault="0057285C" w:rsidP="008F0CCB">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Lai nodrošinātu mediju nozares attīstību un veicinātu mediju atbildību, ir nepieciešams vienots mediju ētikas kodekss, kas attiecināms ne tikai uz drukātajiem medijiem vai elektroniskajiem medijiem (katrs no medijiem izstrādājis savu ētikas kodeksu vai medijam saistošs asociācijas/savienības izstrādātais ētikas kodekss), bet kas ir saistošs visiem medijiem. </w:t>
      </w:r>
      <w:r w:rsidR="009C47CA" w:rsidRPr="0038408C">
        <w:rPr>
          <w:rFonts w:ascii="Times New Roman" w:hAnsi="Times New Roman" w:cs="Times New Roman"/>
          <w:sz w:val="24"/>
          <w:szCs w:val="24"/>
        </w:rPr>
        <w:t xml:space="preserve">Īstenojot mediju ombuda izveidi, </w:t>
      </w:r>
      <w:r w:rsidR="00C30008" w:rsidRPr="0038408C">
        <w:rPr>
          <w:rFonts w:ascii="Times New Roman" w:hAnsi="Times New Roman" w:cs="Times New Roman"/>
          <w:sz w:val="24"/>
          <w:szCs w:val="24"/>
        </w:rPr>
        <w:t xml:space="preserve">vienlaikus </w:t>
      </w:r>
      <w:r w:rsidR="009C47CA" w:rsidRPr="0038408C">
        <w:rPr>
          <w:rFonts w:ascii="Times New Roman" w:hAnsi="Times New Roman" w:cs="Times New Roman"/>
          <w:sz w:val="24"/>
          <w:szCs w:val="24"/>
        </w:rPr>
        <w:t xml:space="preserve">tiktu izveidots </w:t>
      </w:r>
      <w:r w:rsidR="00477651" w:rsidRPr="0038408C">
        <w:rPr>
          <w:rFonts w:ascii="Times New Roman" w:hAnsi="Times New Roman" w:cs="Times New Roman"/>
          <w:sz w:val="24"/>
          <w:szCs w:val="24"/>
        </w:rPr>
        <w:t xml:space="preserve">pašas mediju </w:t>
      </w:r>
      <w:r w:rsidR="00C30008" w:rsidRPr="0038408C">
        <w:rPr>
          <w:rFonts w:ascii="Times New Roman" w:hAnsi="Times New Roman" w:cs="Times New Roman"/>
          <w:sz w:val="24"/>
          <w:szCs w:val="24"/>
        </w:rPr>
        <w:t>nozares izstrādāts vienots ētikas kodekss</w:t>
      </w:r>
      <w:r w:rsidR="009C47CA" w:rsidRPr="0038408C">
        <w:rPr>
          <w:rFonts w:ascii="Times New Roman" w:hAnsi="Times New Roman" w:cs="Times New Roman"/>
          <w:sz w:val="24"/>
          <w:szCs w:val="24"/>
        </w:rPr>
        <w:t xml:space="preserve">, kas nozīmē, ka tieši nozare </w:t>
      </w:r>
      <w:r w:rsidR="00814CB1" w:rsidRPr="0038408C">
        <w:rPr>
          <w:rFonts w:ascii="Times New Roman" w:hAnsi="Times New Roman" w:cs="Times New Roman"/>
          <w:sz w:val="24"/>
          <w:szCs w:val="24"/>
        </w:rPr>
        <w:t>izveido standartus, kurus apņemas ievērot</w:t>
      </w:r>
      <w:r w:rsidR="009C47CA" w:rsidRPr="0038408C">
        <w:rPr>
          <w:rFonts w:ascii="Times New Roman" w:hAnsi="Times New Roman" w:cs="Times New Roman"/>
          <w:sz w:val="24"/>
          <w:szCs w:val="24"/>
        </w:rPr>
        <w:t>. Ar mediju ombud</w:t>
      </w:r>
      <w:r w:rsidR="00814CB1" w:rsidRPr="0038408C">
        <w:rPr>
          <w:rFonts w:ascii="Times New Roman" w:hAnsi="Times New Roman" w:cs="Times New Roman"/>
          <w:sz w:val="24"/>
          <w:szCs w:val="24"/>
        </w:rPr>
        <w:t>a izveidi tiktu nodrošināta tāda</w:t>
      </w:r>
      <w:r w:rsidR="009C47CA" w:rsidRPr="0038408C">
        <w:rPr>
          <w:rFonts w:ascii="Times New Roman" w:hAnsi="Times New Roman" w:cs="Times New Roman"/>
          <w:sz w:val="24"/>
          <w:szCs w:val="24"/>
        </w:rPr>
        <w:t xml:space="preserve"> institūcija, kas </w:t>
      </w:r>
      <w:r w:rsidR="00D00945" w:rsidRPr="0038408C">
        <w:rPr>
          <w:rFonts w:ascii="Times New Roman" w:hAnsi="Times New Roman" w:cs="Times New Roman"/>
          <w:sz w:val="24"/>
          <w:szCs w:val="24"/>
        </w:rPr>
        <w:t>specializēti skata strīdus par mediju ētikas pārkāpumiem</w:t>
      </w:r>
      <w:r w:rsidR="00814CB1" w:rsidRPr="0038408C">
        <w:rPr>
          <w:rFonts w:ascii="Times New Roman" w:hAnsi="Times New Roman" w:cs="Times New Roman"/>
          <w:sz w:val="24"/>
          <w:szCs w:val="24"/>
        </w:rPr>
        <w:t xml:space="preserve"> –</w:t>
      </w:r>
      <w:r w:rsidR="00477651" w:rsidRPr="0038408C">
        <w:rPr>
          <w:rFonts w:ascii="Times New Roman" w:hAnsi="Times New Roman" w:cs="Times New Roman"/>
          <w:sz w:val="24"/>
          <w:szCs w:val="24"/>
        </w:rPr>
        <w:t xml:space="preserve"> </w:t>
      </w:r>
      <w:r w:rsidR="00814CB1" w:rsidRPr="0038408C">
        <w:rPr>
          <w:rFonts w:ascii="Times New Roman" w:hAnsi="Times New Roman" w:cs="Times New Roman"/>
          <w:sz w:val="24"/>
          <w:szCs w:val="24"/>
        </w:rPr>
        <w:t xml:space="preserve">viena institūcija, kurā </w:t>
      </w:r>
      <w:r w:rsidR="00477651" w:rsidRPr="0038408C">
        <w:rPr>
          <w:rFonts w:ascii="Times New Roman" w:hAnsi="Times New Roman" w:cs="Times New Roman"/>
          <w:sz w:val="24"/>
          <w:szCs w:val="24"/>
        </w:rPr>
        <w:t xml:space="preserve">primāri </w:t>
      </w:r>
      <w:r w:rsidR="00D00945" w:rsidRPr="0038408C">
        <w:rPr>
          <w:rFonts w:ascii="Times New Roman" w:hAnsi="Times New Roman" w:cs="Times New Roman"/>
          <w:sz w:val="24"/>
          <w:szCs w:val="24"/>
        </w:rPr>
        <w:t>vērsties</w:t>
      </w:r>
      <w:r w:rsidR="00D00945" w:rsidRPr="0038408C">
        <w:rPr>
          <w:rStyle w:val="Vresatsauce"/>
          <w:rFonts w:ascii="Times New Roman" w:hAnsi="Times New Roman" w:cs="Times New Roman"/>
          <w:sz w:val="24"/>
          <w:szCs w:val="24"/>
        </w:rPr>
        <w:footnoteReference w:id="117"/>
      </w:r>
      <w:r w:rsidR="00C30008" w:rsidRPr="0038408C">
        <w:rPr>
          <w:rFonts w:ascii="Times New Roman" w:hAnsi="Times New Roman" w:cs="Times New Roman"/>
          <w:sz w:val="24"/>
          <w:szCs w:val="24"/>
        </w:rPr>
        <w:t xml:space="preserve">, ja medija vai žurnālista rīcība neatbilst konkrētiem mediju ētikas standartiem. </w:t>
      </w:r>
      <w:r w:rsidR="008F0CCB" w:rsidRPr="0038408C">
        <w:rPr>
          <w:rFonts w:ascii="Times New Roman" w:hAnsi="Times New Roman" w:cs="Times New Roman"/>
          <w:sz w:val="24"/>
          <w:szCs w:val="24"/>
        </w:rPr>
        <w:t>Mediju ombuda darbība ieņems būtisku lomu mediju vides kvalitātes, uzticamības un atbildības uzlabošanā, īstenojot neatkarīga, objektīva sarga un starpnieka funkcijas, vienlaikus stiprinot saikni starp medijiem un sabiedrību, tādējādi mediju ombuds būs kā vidutājs starp medijiem, valsti un sabiedrību.</w:t>
      </w:r>
    </w:p>
    <w:p w:rsidR="00C62AB1" w:rsidRPr="0038408C" w:rsidRDefault="00C30008" w:rsidP="00D949A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Līdz šim dažādas sūdzības </w:t>
      </w:r>
      <w:r w:rsidR="00B16851" w:rsidRPr="0038408C">
        <w:rPr>
          <w:rFonts w:ascii="Times New Roman" w:hAnsi="Times New Roman" w:cs="Times New Roman"/>
          <w:sz w:val="24"/>
          <w:szCs w:val="24"/>
        </w:rPr>
        <w:t xml:space="preserve">par mediju vai žurnālistu ētikas pārkāpumiem </w:t>
      </w:r>
      <w:r w:rsidRPr="0038408C">
        <w:rPr>
          <w:rFonts w:ascii="Times New Roman" w:hAnsi="Times New Roman" w:cs="Times New Roman"/>
          <w:sz w:val="24"/>
          <w:szCs w:val="24"/>
        </w:rPr>
        <w:t>ir adresētas arī NEPLP</w:t>
      </w:r>
      <w:r w:rsidR="008F20D1" w:rsidRPr="0038408C">
        <w:rPr>
          <w:rFonts w:ascii="Times New Roman" w:hAnsi="Times New Roman" w:cs="Times New Roman"/>
          <w:sz w:val="24"/>
          <w:szCs w:val="24"/>
        </w:rPr>
        <w:t xml:space="preserve">, tomēr NEPLP kompetence </w:t>
      </w:r>
      <w:r w:rsidR="00477651" w:rsidRPr="0038408C">
        <w:rPr>
          <w:rFonts w:ascii="Times New Roman" w:hAnsi="Times New Roman" w:cs="Times New Roman"/>
          <w:sz w:val="24"/>
          <w:szCs w:val="24"/>
        </w:rPr>
        <w:t>mediju ētikas jautājumos</w:t>
      </w:r>
      <w:r w:rsidR="008F20D1" w:rsidRPr="0038408C">
        <w:rPr>
          <w:rFonts w:ascii="Times New Roman" w:hAnsi="Times New Roman" w:cs="Times New Roman"/>
          <w:sz w:val="24"/>
          <w:szCs w:val="24"/>
        </w:rPr>
        <w:t xml:space="preserve"> ir ļoti šaura. </w:t>
      </w:r>
      <w:r w:rsidR="00C62AB1" w:rsidRPr="0038408C">
        <w:rPr>
          <w:rFonts w:ascii="Times New Roman" w:hAnsi="Times New Roman" w:cs="Times New Roman"/>
          <w:sz w:val="24"/>
          <w:szCs w:val="24"/>
        </w:rPr>
        <w:t xml:space="preserve">Elektroniskajiem plašsaziņas līdzekļiem, pretēji citiem masu informācijas līdzekļiem, ir noteikti pienākumi programmu un raidījumu veidošanā. </w:t>
      </w:r>
      <w:r w:rsidR="008F20D1" w:rsidRPr="0038408C">
        <w:rPr>
          <w:rFonts w:ascii="Times New Roman" w:hAnsi="Times New Roman" w:cs="Times New Roman"/>
          <w:sz w:val="24"/>
          <w:szCs w:val="24"/>
        </w:rPr>
        <w:t xml:space="preserve">Elektronisko plašsaziņas līdzekļu likuma 24.panta ceturtā daļa nosaka: </w:t>
      </w:r>
      <w:r w:rsidR="008F20D1" w:rsidRPr="0038408C">
        <w:rPr>
          <w:rFonts w:ascii="Times New Roman" w:hAnsi="Times New Roman" w:cs="Times New Roman"/>
          <w:i/>
          <w:sz w:val="24"/>
          <w:szCs w:val="24"/>
        </w:rPr>
        <w:t>„Elektroniskie plašsaziņas līdzekļi nodrošina, lai fakti un notikumi raidījumos tiktu atspoguļoti godīgi, objektīvi, ar pienācīgu precizitāti un neitralitāti, veicinot viedokļu apmaiņu, un atbilstu vispārpieņemtajiem žurnālistikas un ētikas principiem. (..)”</w:t>
      </w:r>
      <w:r w:rsidR="008F20D1" w:rsidRPr="0038408C">
        <w:rPr>
          <w:rFonts w:ascii="Times New Roman" w:hAnsi="Times New Roman" w:cs="Times New Roman"/>
          <w:sz w:val="24"/>
          <w:szCs w:val="24"/>
        </w:rPr>
        <w:t xml:space="preserve"> NEPLP kompetence vērtēt žurnālistikas un ētikas principus sniedzas tiktāl, ciktāl ir konstatējams </w:t>
      </w:r>
      <w:r w:rsidR="005104CF" w:rsidRPr="0038408C">
        <w:rPr>
          <w:rFonts w:ascii="Times New Roman" w:hAnsi="Times New Roman" w:cs="Times New Roman"/>
          <w:sz w:val="24"/>
          <w:szCs w:val="24"/>
        </w:rPr>
        <w:t>Latvijas Administratīvo pārkāpumu kodeksa 201.</w:t>
      </w:r>
      <w:r w:rsidR="005104CF" w:rsidRPr="0038408C">
        <w:rPr>
          <w:rFonts w:ascii="Times New Roman" w:hAnsi="Times New Roman" w:cs="Times New Roman"/>
          <w:sz w:val="24"/>
          <w:szCs w:val="24"/>
          <w:vertAlign w:val="superscript"/>
        </w:rPr>
        <w:t>5</w:t>
      </w:r>
      <w:r w:rsidR="005104CF" w:rsidRPr="0038408C">
        <w:rPr>
          <w:rFonts w:ascii="Times New Roman" w:hAnsi="Times New Roman" w:cs="Times New Roman"/>
          <w:sz w:val="24"/>
          <w:szCs w:val="24"/>
        </w:rPr>
        <w:t xml:space="preserve"> panta piektajā daļā noteiktais pārkāp</w:t>
      </w:r>
      <w:r w:rsidR="00BE540C" w:rsidRPr="0038408C">
        <w:rPr>
          <w:rFonts w:ascii="Times New Roman" w:hAnsi="Times New Roman" w:cs="Times New Roman"/>
          <w:sz w:val="24"/>
          <w:szCs w:val="24"/>
        </w:rPr>
        <w:t>uma sastāvs, t.i., tiek pārkāpti</w:t>
      </w:r>
      <w:r w:rsidR="005104CF" w:rsidRPr="0038408C">
        <w:rPr>
          <w:rFonts w:ascii="Times New Roman" w:hAnsi="Times New Roman" w:cs="Times New Roman"/>
          <w:sz w:val="24"/>
          <w:szCs w:val="24"/>
        </w:rPr>
        <w:t xml:space="preserve"> </w:t>
      </w:r>
      <w:r w:rsidR="00B16851" w:rsidRPr="0038408C">
        <w:rPr>
          <w:rFonts w:ascii="Times New Roman" w:hAnsi="Times New Roman" w:cs="Times New Roman"/>
          <w:sz w:val="24"/>
          <w:szCs w:val="24"/>
        </w:rPr>
        <w:t xml:space="preserve">normatīvajos aktos noteiktie </w:t>
      </w:r>
      <w:r w:rsidR="005104CF" w:rsidRPr="0038408C">
        <w:rPr>
          <w:rFonts w:ascii="Times New Roman" w:hAnsi="Times New Roman" w:cs="Times New Roman"/>
          <w:sz w:val="24"/>
          <w:szCs w:val="24"/>
        </w:rPr>
        <w:t xml:space="preserve">programmu veidošanas </w:t>
      </w:r>
      <w:r w:rsidR="00B16851" w:rsidRPr="0038408C">
        <w:rPr>
          <w:rFonts w:ascii="Times New Roman" w:hAnsi="Times New Roman" w:cs="Times New Roman"/>
          <w:sz w:val="24"/>
          <w:szCs w:val="24"/>
        </w:rPr>
        <w:t>nosacījumi. NEPLP kompetencē ietilpst tikai tādu mediju ētikas normu pārkāpumu izvērtēšana, kas tieši noteikta likumā – būtībā, vispārpieņemtā</w:t>
      </w:r>
      <w:r w:rsidR="00477651" w:rsidRPr="0038408C">
        <w:rPr>
          <w:rFonts w:ascii="Times New Roman" w:hAnsi="Times New Roman" w:cs="Times New Roman"/>
          <w:sz w:val="24"/>
          <w:szCs w:val="24"/>
        </w:rPr>
        <w:t>s</w:t>
      </w:r>
      <w:r w:rsidR="00B16851" w:rsidRPr="0038408C">
        <w:rPr>
          <w:rFonts w:ascii="Times New Roman" w:hAnsi="Times New Roman" w:cs="Times New Roman"/>
          <w:sz w:val="24"/>
          <w:szCs w:val="24"/>
        </w:rPr>
        <w:t xml:space="preserve"> žurnālistu un mediju ētikas normas </w:t>
      </w:r>
      <w:r w:rsidR="00EF0F09" w:rsidRPr="0038408C">
        <w:rPr>
          <w:rFonts w:ascii="Times New Roman" w:hAnsi="Times New Roman" w:cs="Times New Roman"/>
          <w:sz w:val="24"/>
          <w:szCs w:val="24"/>
        </w:rPr>
        <w:t xml:space="preserve">daļēji </w:t>
      </w:r>
      <w:r w:rsidR="00B16851" w:rsidRPr="0038408C">
        <w:rPr>
          <w:rFonts w:ascii="Times New Roman" w:hAnsi="Times New Roman" w:cs="Times New Roman"/>
          <w:sz w:val="24"/>
          <w:szCs w:val="24"/>
        </w:rPr>
        <w:t>pārklājas ar normatīvo aktu regulējumu</w:t>
      </w:r>
      <w:r w:rsidR="00EF0F09" w:rsidRPr="0038408C">
        <w:rPr>
          <w:rFonts w:ascii="Times New Roman" w:hAnsi="Times New Roman" w:cs="Times New Roman"/>
          <w:sz w:val="24"/>
          <w:szCs w:val="24"/>
        </w:rPr>
        <w:t xml:space="preserve"> elektroniskajiem plašsaziņas līdzekļiem</w:t>
      </w:r>
      <w:r w:rsidR="00B16851" w:rsidRPr="0038408C">
        <w:rPr>
          <w:rFonts w:ascii="Times New Roman" w:hAnsi="Times New Roman" w:cs="Times New Roman"/>
          <w:sz w:val="24"/>
          <w:szCs w:val="24"/>
        </w:rPr>
        <w:t>, bet tas nenozīmē, ka NEPLP pamatfunkcija ir žurnālistu un mediju ētikas jautājumu izskatīšana</w:t>
      </w:r>
      <w:r w:rsidR="00C62AB1" w:rsidRPr="0038408C">
        <w:rPr>
          <w:rFonts w:ascii="Times New Roman" w:hAnsi="Times New Roman" w:cs="Times New Roman"/>
          <w:sz w:val="24"/>
          <w:szCs w:val="24"/>
        </w:rPr>
        <w:t>.</w:t>
      </w:r>
      <w:r w:rsidR="00B16851" w:rsidRPr="0038408C">
        <w:rPr>
          <w:rFonts w:ascii="Times New Roman" w:hAnsi="Times New Roman" w:cs="Times New Roman"/>
          <w:sz w:val="24"/>
          <w:szCs w:val="24"/>
        </w:rPr>
        <w:t xml:space="preserve"> </w:t>
      </w:r>
      <w:r w:rsidR="00F66C6D" w:rsidRPr="0038408C">
        <w:rPr>
          <w:rFonts w:ascii="Times New Roman" w:hAnsi="Times New Roman" w:cs="Times New Roman"/>
          <w:sz w:val="24"/>
          <w:szCs w:val="24"/>
        </w:rPr>
        <w:t>Detalizēts NEPLP un mediju ombuda kompetenču pārskats apkopots 5.tabulā.</w:t>
      </w:r>
    </w:p>
    <w:p w:rsidR="002F7FAA" w:rsidRPr="0038408C" w:rsidRDefault="002F7FAA" w:rsidP="00D949A1">
      <w:pPr>
        <w:spacing w:after="0"/>
        <w:ind w:firstLine="567"/>
        <w:jc w:val="both"/>
        <w:rPr>
          <w:rFonts w:ascii="Times New Roman" w:hAnsi="Times New Roman" w:cs="Times New Roman"/>
          <w:sz w:val="24"/>
          <w:szCs w:val="24"/>
        </w:rPr>
      </w:pPr>
    </w:p>
    <w:p w:rsidR="002F7FAA" w:rsidRPr="0038408C" w:rsidRDefault="002F7FAA" w:rsidP="00D949A1">
      <w:pPr>
        <w:spacing w:after="0"/>
        <w:ind w:firstLine="567"/>
        <w:jc w:val="both"/>
        <w:rPr>
          <w:rFonts w:ascii="Times New Roman" w:hAnsi="Times New Roman" w:cs="Times New Roman"/>
          <w:sz w:val="24"/>
          <w:szCs w:val="24"/>
        </w:rPr>
      </w:pPr>
    </w:p>
    <w:p w:rsidR="002F7FAA" w:rsidRPr="0038408C" w:rsidRDefault="002F7FAA" w:rsidP="00D949A1">
      <w:pPr>
        <w:spacing w:after="0"/>
        <w:ind w:firstLine="567"/>
        <w:jc w:val="both"/>
        <w:rPr>
          <w:rFonts w:ascii="Times New Roman" w:hAnsi="Times New Roman" w:cs="Times New Roman"/>
          <w:sz w:val="24"/>
          <w:szCs w:val="24"/>
        </w:rPr>
      </w:pPr>
    </w:p>
    <w:p w:rsidR="00BD64C5" w:rsidRPr="0038408C" w:rsidRDefault="00BD64C5" w:rsidP="00085FB4">
      <w:pPr>
        <w:spacing w:after="0"/>
        <w:jc w:val="right"/>
        <w:rPr>
          <w:rFonts w:ascii="Times New Roman" w:hAnsi="Times New Roman" w:cs="Times New Roman"/>
          <w:sz w:val="24"/>
          <w:szCs w:val="24"/>
        </w:rPr>
      </w:pPr>
    </w:p>
    <w:p w:rsidR="00085FB4" w:rsidRPr="0038408C" w:rsidRDefault="00085FB4" w:rsidP="00085FB4">
      <w:pPr>
        <w:spacing w:after="0"/>
        <w:jc w:val="right"/>
        <w:rPr>
          <w:rFonts w:ascii="Times New Roman" w:hAnsi="Times New Roman" w:cs="Times New Roman"/>
          <w:sz w:val="24"/>
          <w:szCs w:val="24"/>
        </w:rPr>
      </w:pPr>
      <w:r w:rsidRPr="0038408C">
        <w:rPr>
          <w:rFonts w:ascii="Times New Roman" w:hAnsi="Times New Roman" w:cs="Times New Roman"/>
          <w:sz w:val="24"/>
          <w:szCs w:val="24"/>
        </w:rPr>
        <w:lastRenderedPageBreak/>
        <w:t>5.tabula</w:t>
      </w:r>
    </w:p>
    <w:tbl>
      <w:tblPr>
        <w:tblStyle w:val="Reatabula"/>
        <w:tblW w:w="0" w:type="auto"/>
        <w:tblLook w:val="04A0"/>
      </w:tblPr>
      <w:tblGrid>
        <w:gridCol w:w="3095"/>
        <w:gridCol w:w="1833"/>
        <w:gridCol w:w="4359"/>
      </w:tblGrid>
      <w:tr w:rsidR="00085FB4" w:rsidRPr="0038408C" w:rsidTr="00085FB4">
        <w:tc>
          <w:tcPr>
            <w:tcW w:w="3095" w:type="dxa"/>
            <w:shd w:val="clear" w:color="auto" w:fill="D9D9D9" w:themeFill="background1" w:themeFillShade="D9"/>
            <w:vAlign w:val="center"/>
          </w:tcPr>
          <w:p w:rsidR="00085FB4" w:rsidRPr="0038408C" w:rsidRDefault="00085FB4" w:rsidP="00085FB4">
            <w:pPr>
              <w:rPr>
                <w:rFonts w:ascii="Times New Roman" w:hAnsi="Times New Roman" w:cs="Times New Roman"/>
                <w:b/>
                <w:sz w:val="24"/>
                <w:szCs w:val="24"/>
              </w:rPr>
            </w:pPr>
            <w:r w:rsidRPr="0038408C">
              <w:rPr>
                <w:rFonts w:ascii="Times New Roman" w:hAnsi="Times New Roman" w:cs="Times New Roman"/>
                <w:b/>
                <w:sz w:val="24"/>
                <w:szCs w:val="24"/>
              </w:rPr>
              <w:t>NEPLP kompetence (izriet no Elektronisko plašsaziņas līdzekļu likuma (turpmāk arī – EPLL))</w:t>
            </w:r>
          </w:p>
        </w:tc>
        <w:tc>
          <w:tcPr>
            <w:tcW w:w="1833" w:type="dxa"/>
            <w:shd w:val="clear" w:color="auto" w:fill="D9D9D9" w:themeFill="background1" w:themeFillShade="D9"/>
            <w:vAlign w:val="center"/>
          </w:tcPr>
          <w:p w:rsidR="00085FB4" w:rsidRPr="0038408C" w:rsidRDefault="00085FB4" w:rsidP="00085FB4">
            <w:pPr>
              <w:rPr>
                <w:rFonts w:ascii="Times New Roman" w:hAnsi="Times New Roman" w:cs="Times New Roman"/>
                <w:b/>
                <w:sz w:val="24"/>
                <w:szCs w:val="24"/>
              </w:rPr>
            </w:pPr>
            <w:r w:rsidRPr="0038408C">
              <w:rPr>
                <w:rFonts w:ascii="Times New Roman" w:hAnsi="Times New Roman" w:cs="Times New Roman"/>
                <w:b/>
                <w:sz w:val="24"/>
                <w:szCs w:val="24"/>
              </w:rPr>
              <w:t>Mediju ombuda kompetence</w:t>
            </w:r>
          </w:p>
        </w:tc>
        <w:tc>
          <w:tcPr>
            <w:tcW w:w="4359" w:type="dxa"/>
            <w:shd w:val="clear" w:color="auto" w:fill="D9D9D9" w:themeFill="background1" w:themeFillShade="D9"/>
            <w:vAlign w:val="center"/>
          </w:tcPr>
          <w:p w:rsidR="00085FB4" w:rsidRPr="0038408C" w:rsidRDefault="00085FB4" w:rsidP="00085FB4">
            <w:pPr>
              <w:rPr>
                <w:rFonts w:ascii="Times New Roman" w:hAnsi="Times New Roman" w:cs="Times New Roman"/>
                <w:b/>
                <w:sz w:val="24"/>
                <w:szCs w:val="24"/>
              </w:rPr>
            </w:pPr>
            <w:r w:rsidRPr="0038408C">
              <w:rPr>
                <w:rFonts w:ascii="Times New Roman" w:hAnsi="Times New Roman" w:cs="Times New Roman"/>
                <w:b/>
                <w:sz w:val="24"/>
                <w:szCs w:val="24"/>
              </w:rPr>
              <w:t>Kompetenču nošķīrums</w:t>
            </w:r>
          </w:p>
        </w:tc>
      </w:tr>
      <w:tr w:rsidR="00085FB4" w:rsidRPr="0038408C" w:rsidTr="00085FB4">
        <w:tc>
          <w:tcPr>
            <w:tcW w:w="3095" w:type="dxa"/>
          </w:tcPr>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b/>
                <w:sz w:val="24"/>
                <w:szCs w:val="24"/>
              </w:rPr>
              <w:t>24.p</w:t>
            </w:r>
            <w:r w:rsidR="0050038D" w:rsidRPr="0038408C">
              <w:rPr>
                <w:rFonts w:ascii="Times New Roman" w:hAnsi="Times New Roman" w:cs="Times New Roman"/>
                <w:b/>
                <w:sz w:val="24"/>
                <w:szCs w:val="24"/>
              </w:rPr>
              <w:t>anta ceturtā daļa:</w:t>
            </w:r>
            <w:r w:rsidRPr="0038408C">
              <w:rPr>
                <w:rFonts w:ascii="Times New Roman" w:hAnsi="Times New Roman" w:cs="Times New Roman"/>
                <w:sz w:val="24"/>
                <w:szCs w:val="24"/>
              </w:rPr>
              <w:t xml:space="preserve"> </w:t>
            </w:r>
            <w:r w:rsidRPr="0038408C">
              <w:rPr>
                <w:rFonts w:ascii="Times New Roman" w:hAnsi="Times New Roman" w:cs="Times New Roman"/>
                <w:i/>
                <w:sz w:val="24"/>
                <w:szCs w:val="24"/>
              </w:rPr>
              <w:t>Elektroniskie plašsaziņas līdzekļi nodrošina, lai fakti un notikumi raidījumos tiktu atspoguļoti godīgi, objektīvi, ar pienācīgu precizitāti un neitralitāti, veicinot viedokļu apmaiņu, un atbilstu vispārpieņemtajiem žurnālistikas un ētikas principiem. Komentārus un viedokļus atdala no ziņām un nosauc viedokļa vai komentāra autoru. Informatīvi dokumentālajos un ziņu raidījumos fakti tiek atspoguļoti tā, lai apzināti nemaldinātu auditoriju</w:t>
            </w:r>
            <w:r w:rsidRPr="0038408C">
              <w:rPr>
                <w:rFonts w:ascii="Times New Roman" w:hAnsi="Times New Roman" w:cs="Times New Roman"/>
                <w:sz w:val="24"/>
                <w:szCs w:val="24"/>
              </w:rPr>
              <w:t>.</w:t>
            </w:r>
          </w:p>
        </w:tc>
        <w:tc>
          <w:tcPr>
            <w:tcW w:w="1833" w:type="dxa"/>
          </w:tcPr>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sz w:val="24"/>
                <w:szCs w:val="24"/>
              </w:rPr>
              <w:t>Caur iesniegtajām sūdzībām uzrauga mediju un žurnālistu ētikas normu ievērošanu.</w:t>
            </w:r>
          </w:p>
        </w:tc>
        <w:tc>
          <w:tcPr>
            <w:tcW w:w="4359" w:type="dxa"/>
          </w:tcPr>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b/>
                <w:sz w:val="24"/>
                <w:szCs w:val="24"/>
              </w:rPr>
              <w:t>Latvijas Administratīvo pārkāpumu kodeksa 201.5 panta piektā daļa</w:t>
            </w:r>
            <w:r w:rsidRPr="0038408C">
              <w:rPr>
                <w:rFonts w:ascii="Times New Roman" w:hAnsi="Times New Roman" w:cs="Times New Roman"/>
                <w:sz w:val="24"/>
                <w:szCs w:val="24"/>
              </w:rPr>
              <w:t xml:space="preserve">: </w:t>
            </w:r>
            <w:r w:rsidRPr="0038408C">
              <w:rPr>
                <w:rFonts w:ascii="Times New Roman" w:hAnsi="Times New Roman" w:cs="Times New Roman"/>
                <w:i/>
                <w:sz w:val="24"/>
                <w:szCs w:val="24"/>
              </w:rPr>
              <w:t>Par normatīvajos aktos elektronisko plašsaziņas līdzekļu programmu veidošanai vai pakalpojumu sniegšanai pēc pieprasījuma noteikto aizliegumu un ierobežojumu pārkāpumu uzliek naudas sodu fiziskajām personām no 50.00-500.00 EUR, bet juridiskām – 500.00-10 000 EUR</w:t>
            </w:r>
            <w:r w:rsidRPr="0038408C">
              <w:rPr>
                <w:rFonts w:ascii="Times New Roman" w:hAnsi="Times New Roman" w:cs="Times New Roman"/>
                <w:sz w:val="24"/>
                <w:szCs w:val="24"/>
              </w:rPr>
              <w:t>.</w:t>
            </w:r>
          </w:p>
          <w:p w:rsidR="00085FB4" w:rsidRPr="0038408C" w:rsidRDefault="00085FB4" w:rsidP="00085FB4">
            <w:pPr>
              <w:jc w:val="both"/>
              <w:rPr>
                <w:rFonts w:ascii="Times New Roman" w:hAnsi="Times New Roman" w:cs="Times New Roman"/>
                <w:sz w:val="24"/>
                <w:szCs w:val="24"/>
              </w:rPr>
            </w:pPr>
          </w:p>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sz w:val="24"/>
                <w:szCs w:val="24"/>
              </w:rPr>
              <w:t>Minētais regulējums aptver arī pārkāpumus, kas īstenoti, neievērojot EPLL 24.(4), tomēr NEPLP vērtēšanas iespējas ir ierobežotas tiktāl, ciktāl tas attiecas uz raidījumos atspoguļoto. Piemēram, NEPLP nevērtēs tādus jautājumus, kas attiecināmi uz žurnālista informācijas avota atklāšanu vai avota anonimitātes saglabāšanas nepieciešamību kāda sižeta ietvaros; tāpat NEPLP nevērtēs nosacījumus, uz kādiem notiek intervija vai pētniecība konkrētam sižetam; NEPLP nevērtēs arī medija ietekmi uz žurnālista darbību u.c.</w:t>
            </w:r>
          </w:p>
          <w:p w:rsidR="00085FB4" w:rsidRPr="0038408C" w:rsidRDefault="00085FB4" w:rsidP="00085FB4">
            <w:pPr>
              <w:jc w:val="both"/>
              <w:rPr>
                <w:rFonts w:ascii="Times New Roman" w:hAnsi="Times New Roman" w:cs="Times New Roman"/>
                <w:sz w:val="24"/>
                <w:szCs w:val="24"/>
              </w:rPr>
            </w:pPr>
          </w:p>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sz w:val="24"/>
                <w:szCs w:val="24"/>
              </w:rPr>
              <w:t>Tātad, nevar secināt, ka NEPLP uzrauga žurnālistikas un ētikas principu ievērošanu tā plašākajā nozīmē, gluži pretēji – NEPLP ir ierobežota savā rīcībā lemt par ētikas normu pārkāpumiem.</w:t>
            </w:r>
          </w:p>
        </w:tc>
      </w:tr>
      <w:tr w:rsidR="00085FB4" w:rsidRPr="0038408C" w:rsidTr="00085FB4">
        <w:tc>
          <w:tcPr>
            <w:tcW w:w="3095" w:type="dxa"/>
          </w:tcPr>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b/>
                <w:sz w:val="24"/>
                <w:szCs w:val="24"/>
              </w:rPr>
              <w:t>24.p</w:t>
            </w:r>
            <w:r w:rsidR="0050038D" w:rsidRPr="0038408C">
              <w:rPr>
                <w:rFonts w:ascii="Times New Roman" w:hAnsi="Times New Roman" w:cs="Times New Roman"/>
                <w:b/>
                <w:sz w:val="24"/>
                <w:szCs w:val="24"/>
              </w:rPr>
              <w:t>anta piektā daļa:</w:t>
            </w:r>
            <w:r w:rsidRPr="0038408C">
              <w:rPr>
                <w:rFonts w:ascii="Times New Roman" w:hAnsi="Times New Roman" w:cs="Times New Roman"/>
                <w:sz w:val="24"/>
                <w:szCs w:val="24"/>
              </w:rPr>
              <w:t xml:space="preserve"> </w:t>
            </w:r>
            <w:r w:rsidRPr="0038408C">
              <w:rPr>
                <w:rFonts w:ascii="Times New Roman" w:hAnsi="Times New Roman" w:cs="Times New Roman"/>
                <w:i/>
                <w:sz w:val="24"/>
                <w:szCs w:val="24"/>
              </w:rPr>
              <w:t xml:space="preserve">Elektroniskie plašsaziņas līdzekļi izstrādā savu publiski pieejamu rīcības kodeksu, kurā norāda savas darbības pamatprincipus, akceptētos ētiskas darbības nosacījumus, noteikumus par nepieņemamiem audio un audiovizuāliem komerciāliem paziņojumiem, tai skaitā tādiem, kuru mērķauditorija </w:t>
            </w:r>
            <w:r w:rsidRPr="0038408C">
              <w:rPr>
                <w:rFonts w:ascii="Times New Roman" w:hAnsi="Times New Roman" w:cs="Times New Roman"/>
                <w:i/>
                <w:sz w:val="24"/>
                <w:szCs w:val="24"/>
              </w:rPr>
              <w:lastRenderedPageBreak/>
              <w:t>ir nepilngadīgie un kuri var negatīvi ietekmēt nepilngadīgo psiholoģisko vai fizisko attīstību, kā arī norāda pasākumus, kas veicina pakalpojumu pieejamību cilvēkiem ar redzes vai dzirdes traucējumiem. Rīcības kodekss ietver arī noteikumus, kas attiecas uz bērniem paredzētiem audio un audiovizuāliem komerciāliem paziņojumiem par pārtiku un dzērieniem, kuru sastāvā ir uzturvielas un vielas ar noteiktu uzturvērtību vai fizioloģisku ietekmi, jo īpaši tādas vielas kā tauki, taukskābes, sāls un cukurs, kuru pārmērīga lietošana uzturā nav ieteicama</w:t>
            </w:r>
            <w:r w:rsidRPr="0038408C">
              <w:rPr>
                <w:rFonts w:ascii="Times New Roman" w:hAnsi="Times New Roman" w:cs="Times New Roman"/>
                <w:sz w:val="24"/>
                <w:szCs w:val="24"/>
              </w:rPr>
              <w:t>.</w:t>
            </w:r>
          </w:p>
        </w:tc>
        <w:tc>
          <w:tcPr>
            <w:tcW w:w="1833" w:type="dxa"/>
          </w:tcPr>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sz w:val="24"/>
                <w:szCs w:val="24"/>
              </w:rPr>
              <w:lastRenderedPageBreak/>
              <w:t>Caur iesniegtajām sūdzībām uzrauga mediju un žurnālistu ētikas normu ievērošanu.</w:t>
            </w:r>
          </w:p>
        </w:tc>
        <w:tc>
          <w:tcPr>
            <w:tcW w:w="4359" w:type="dxa"/>
          </w:tcPr>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b/>
                <w:sz w:val="24"/>
                <w:szCs w:val="24"/>
              </w:rPr>
              <w:t>Latvijas Administratīvo pārkāpumu kodeksa 201.5 panta devītā daļa</w:t>
            </w:r>
            <w:r w:rsidRPr="0038408C">
              <w:rPr>
                <w:rFonts w:ascii="Times New Roman" w:hAnsi="Times New Roman" w:cs="Times New Roman"/>
                <w:sz w:val="24"/>
                <w:szCs w:val="24"/>
              </w:rPr>
              <w:t xml:space="preserve">: </w:t>
            </w:r>
            <w:r w:rsidRPr="0038408C">
              <w:rPr>
                <w:rFonts w:ascii="Times New Roman" w:hAnsi="Times New Roman" w:cs="Times New Roman"/>
                <w:i/>
                <w:sz w:val="24"/>
                <w:szCs w:val="24"/>
              </w:rPr>
              <w:t>Par noteiktās kārtības pārkāpšanu audio un audiovizuālo komerciālo paziņojumu sniegšanā vai izplatīšanā fiziskajām personām izsaka brīdinājumu vai uzliek naudas sodu no 35.00-140.00 EUR, bet juridiskām – no 70.00-7 100.00 EUR</w:t>
            </w:r>
            <w:r w:rsidRPr="0038408C">
              <w:rPr>
                <w:rFonts w:ascii="Times New Roman" w:hAnsi="Times New Roman" w:cs="Times New Roman"/>
                <w:sz w:val="24"/>
                <w:szCs w:val="24"/>
              </w:rPr>
              <w:t>.</w:t>
            </w:r>
          </w:p>
          <w:p w:rsidR="00085FB4" w:rsidRPr="0038408C" w:rsidRDefault="00085FB4" w:rsidP="00085FB4">
            <w:pPr>
              <w:jc w:val="both"/>
              <w:rPr>
                <w:rFonts w:ascii="Times New Roman" w:hAnsi="Times New Roman" w:cs="Times New Roman"/>
                <w:sz w:val="24"/>
                <w:szCs w:val="24"/>
              </w:rPr>
            </w:pPr>
          </w:p>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sz w:val="24"/>
                <w:szCs w:val="24"/>
              </w:rPr>
              <w:t>Audiovizuālo komercpaziņojumu uzraudzība izriet no Audiovizuālo mediju pakalpojumu direktīvas</w:t>
            </w:r>
            <w:r w:rsidRPr="0038408C">
              <w:rPr>
                <w:rStyle w:val="Vresatsauce"/>
                <w:rFonts w:ascii="Times New Roman" w:hAnsi="Times New Roman" w:cs="Times New Roman"/>
                <w:sz w:val="24"/>
                <w:szCs w:val="24"/>
              </w:rPr>
              <w:footnoteReference w:id="118"/>
            </w:r>
            <w:r w:rsidRPr="0038408C">
              <w:rPr>
                <w:rFonts w:ascii="Times New Roman" w:hAnsi="Times New Roman" w:cs="Times New Roman"/>
                <w:sz w:val="24"/>
                <w:szCs w:val="24"/>
              </w:rPr>
              <w:t xml:space="preserve"> (59., 79.,</w:t>
            </w:r>
            <w:r w:rsidR="00763DA4" w:rsidRPr="0038408C">
              <w:rPr>
                <w:rFonts w:ascii="Times New Roman" w:hAnsi="Times New Roman" w:cs="Times New Roman"/>
                <w:sz w:val="24"/>
                <w:szCs w:val="24"/>
              </w:rPr>
              <w:t xml:space="preserve"> </w:t>
            </w:r>
            <w:r w:rsidRPr="0038408C">
              <w:rPr>
                <w:rFonts w:ascii="Times New Roman" w:hAnsi="Times New Roman" w:cs="Times New Roman"/>
                <w:sz w:val="24"/>
                <w:szCs w:val="24"/>
              </w:rPr>
              <w:t xml:space="preserve">88., </w:t>
            </w:r>
            <w:r w:rsidRPr="0038408C">
              <w:rPr>
                <w:rFonts w:ascii="Times New Roman" w:hAnsi="Times New Roman" w:cs="Times New Roman"/>
                <w:sz w:val="24"/>
                <w:szCs w:val="24"/>
              </w:rPr>
              <w:lastRenderedPageBreak/>
              <w:t>89., 90., 91.apsvērums, 9.pants), kas primāri nosaka prasības, kuru ievērošana dalībvalstīm ir jānodrošina. Šādi nosacījumi Latvijā pielāgoti arī radio nozarei, un to ievērošanu uzrauga NEPLP.</w:t>
            </w:r>
          </w:p>
          <w:p w:rsidR="00085FB4" w:rsidRPr="0038408C" w:rsidRDefault="00085FB4" w:rsidP="00085FB4">
            <w:pPr>
              <w:jc w:val="both"/>
              <w:rPr>
                <w:rFonts w:ascii="Times New Roman" w:hAnsi="Times New Roman" w:cs="Times New Roman"/>
                <w:sz w:val="24"/>
                <w:szCs w:val="24"/>
              </w:rPr>
            </w:pPr>
          </w:p>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sz w:val="24"/>
                <w:szCs w:val="24"/>
              </w:rPr>
              <w:t xml:space="preserve">Tas, ka EPLL paredz pienākumu izstrādāt publiski pieejamu rīcības kodeksu ar ētikas darbības nosacījumiem, nenonāk pretrunā ar </w:t>
            </w:r>
            <w:r w:rsidR="00FA7459" w:rsidRPr="0038408C">
              <w:rPr>
                <w:rFonts w:ascii="Times New Roman" w:hAnsi="Times New Roman" w:cs="Times New Roman"/>
                <w:sz w:val="24"/>
                <w:szCs w:val="24"/>
              </w:rPr>
              <w:t>mediju ombuda</w:t>
            </w:r>
            <w:r w:rsidRPr="0038408C">
              <w:rPr>
                <w:rFonts w:ascii="Times New Roman" w:hAnsi="Times New Roman" w:cs="Times New Roman"/>
                <w:sz w:val="24"/>
                <w:szCs w:val="24"/>
              </w:rPr>
              <w:t xml:space="preserve"> kompetencēm. Vēl jo vairāk, var būt situācija, ka kāds </w:t>
            </w:r>
            <w:r w:rsidR="00FA7459" w:rsidRPr="0038408C">
              <w:rPr>
                <w:rFonts w:ascii="Times New Roman" w:hAnsi="Times New Roman" w:cs="Times New Roman"/>
                <w:sz w:val="24"/>
                <w:szCs w:val="24"/>
              </w:rPr>
              <w:t>elektroniskais plašsaziņas līdzeklis</w:t>
            </w:r>
            <w:r w:rsidRPr="0038408C">
              <w:rPr>
                <w:rFonts w:ascii="Times New Roman" w:hAnsi="Times New Roman" w:cs="Times New Roman"/>
                <w:sz w:val="24"/>
                <w:szCs w:val="24"/>
              </w:rPr>
              <w:t xml:space="preserve"> nav pievienojies </w:t>
            </w:r>
            <w:r w:rsidR="00FA7459" w:rsidRPr="0038408C">
              <w:rPr>
                <w:rFonts w:ascii="Times New Roman" w:hAnsi="Times New Roman" w:cs="Times New Roman"/>
                <w:sz w:val="24"/>
                <w:szCs w:val="24"/>
              </w:rPr>
              <w:t>mediju ombuda</w:t>
            </w:r>
            <w:r w:rsidRPr="0038408C">
              <w:rPr>
                <w:rFonts w:ascii="Times New Roman" w:hAnsi="Times New Roman" w:cs="Times New Roman"/>
                <w:sz w:val="24"/>
                <w:szCs w:val="24"/>
              </w:rPr>
              <w:t xml:space="preserve"> institūtam vai nav parakstījis nozares izstrādāto ētikas kodeksu, līdz ar ko NEPLP īpaši ir tiesības pieprasīt šāda rīcības kodeksa esamību. </w:t>
            </w:r>
          </w:p>
          <w:p w:rsidR="00085FB4" w:rsidRPr="0038408C" w:rsidRDefault="00085FB4" w:rsidP="00085FB4">
            <w:pPr>
              <w:jc w:val="both"/>
              <w:rPr>
                <w:rFonts w:ascii="Times New Roman" w:hAnsi="Times New Roman" w:cs="Times New Roman"/>
                <w:sz w:val="24"/>
                <w:szCs w:val="24"/>
              </w:rPr>
            </w:pPr>
          </w:p>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sz w:val="24"/>
                <w:szCs w:val="24"/>
              </w:rPr>
              <w:t xml:space="preserve">Var būt situācijas, kurās komercpaziņojumu nosacījumu pārkāpums nav tik būtisks, lai to risinātu </w:t>
            </w:r>
            <w:r w:rsidR="00FA7459" w:rsidRPr="0038408C">
              <w:rPr>
                <w:rFonts w:ascii="Times New Roman" w:hAnsi="Times New Roman" w:cs="Times New Roman"/>
                <w:sz w:val="24"/>
                <w:szCs w:val="24"/>
              </w:rPr>
              <w:t>Latvijas Administratīvo pārkāpumu kodeksa</w:t>
            </w:r>
            <w:r w:rsidRPr="0038408C">
              <w:rPr>
                <w:rFonts w:ascii="Times New Roman" w:hAnsi="Times New Roman" w:cs="Times New Roman"/>
                <w:sz w:val="24"/>
                <w:szCs w:val="24"/>
              </w:rPr>
              <w:t xml:space="preserve"> ietvaros un piemērotu administratīvo sodu, bet tajā ir saskatāmi ētikas normu pārkāpumi, tad šo jautājumu </w:t>
            </w:r>
          </w:p>
          <w:p w:rsidR="00085FB4" w:rsidRPr="0038408C" w:rsidRDefault="00085FB4" w:rsidP="00FA7459">
            <w:pPr>
              <w:jc w:val="both"/>
              <w:rPr>
                <w:rFonts w:ascii="Times New Roman" w:hAnsi="Times New Roman" w:cs="Times New Roman"/>
                <w:sz w:val="24"/>
                <w:szCs w:val="24"/>
              </w:rPr>
            </w:pPr>
            <w:r w:rsidRPr="0038408C">
              <w:rPr>
                <w:rFonts w:ascii="Times New Roman" w:hAnsi="Times New Roman" w:cs="Times New Roman"/>
                <w:sz w:val="24"/>
                <w:szCs w:val="24"/>
              </w:rPr>
              <w:t xml:space="preserve">var risināt </w:t>
            </w:r>
            <w:r w:rsidR="00FA7459" w:rsidRPr="0038408C">
              <w:rPr>
                <w:rFonts w:ascii="Times New Roman" w:hAnsi="Times New Roman" w:cs="Times New Roman"/>
                <w:sz w:val="24"/>
                <w:szCs w:val="24"/>
              </w:rPr>
              <w:t>mediju ombuda</w:t>
            </w:r>
            <w:r w:rsidRPr="0038408C">
              <w:rPr>
                <w:rFonts w:ascii="Times New Roman" w:hAnsi="Times New Roman" w:cs="Times New Roman"/>
                <w:sz w:val="24"/>
                <w:szCs w:val="24"/>
              </w:rPr>
              <w:t xml:space="preserve"> </w:t>
            </w:r>
            <w:r w:rsidR="002F7FAA" w:rsidRPr="0038408C">
              <w:rPr>
                <w:rFonts w:ascii="Times New Roman" w:hAnsi="Times New Roman" w:cs="Times New Roman"/>
                <w:sz w:val="24"/>
                <w:szCs w:val="24"/>
              </w:rPr>
              <w:t>vai Latvijas Reklāmas asociācijas ētikas padomes</w:t>
            </w:r>
            <w:r w:rsidR="002F7FAA" w:rsidRPr="0038408C">
              <w:rPr>
                <w:rStyle w:val="Vresatsauce"/>
                <w:rFonts w:ascii="Times New Roman" w:hAnsi="Times New Roman" w:cs="Times New Roman"/>
                <w:sz w:val="24"/>
                <w:szCs w:val="24"/>
              </w:rPr>
              <w:footnoteReference w:id="119"/>
            </w:r>
            <w:r w:rsidR="002F7FAA" w:rsidRPr="0038408C">
              <w:rPr>
                <w:rFonts w:ascii="Times New Roman" w:hAnsi="Times New Roman" w:cs="Times New Roman"/>
                <w:sz w:val="24"/>
                <w:szCs w:val="24"/>
              </w:rPr>
              <w:t xml:space="preserve"> </w:t>
            </w:r>
            <w:r w:rsidRPr="0038408C">
              <w:rPr>
                <w:rFonts w:ascii="Times New Roman" w:hAnsi="Times New Roman" w:cs="Times New Roman"/>
                <w:sz w:val="24"/>
                <w:szCs w:val="24"/>
              </w:rPr>
              <w:t>ietvaros.</w:t>
            </w:r>
          </w:p>
        </w:tc>
      </w:tr>
      <w:tr w:rsidR="00085FB4" w:rsidRPr="0038408C" w:rsidTr="00085FB4">
        <w:tc>
          <w:tcPr>
            <w:tcW w:w="3095" w:type="dxa"/>
          </w:tcPr>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b/>
                <w:sz w:val="24"/>
                <w:szCs w:val="24"/>
              </w:rPr>
              <w:lastRenderedPageBreak/>
              <w:t>60.</w:t>
            </w:r>
            <w:r w:rsidR="0050038D" w:rsidRPr="0038408C">
              <w:rPr>
                <w:rFonts w:ascii="Times New Roman" w:hAnsi="Times New Roman" w:cs="Times New Roman"/>
                <w:b/>
                <w:sz w:val="24"/>
                <w:szCs w:val="24"/>
              </w:rPr>
              <w:t>panta pirmās daļas 5.punkts:</w:t>
            </w:r>
            <w:r w:rsidRPr="0038408C">
              <w:rPr>
                <w:rFonts w:ascii="Times New Roman" w:hAnsi="Times New Roman" w:cs="Times New Roman"/>
                <w:sz w:val="24"/>
                <w:szCs w:val="24"/>
              </w:rPr>
              <w:t xml:space="preserve"> </w:t>
            </w:r>
            <w:r w:rsidRPr="0038408C">
              <w:rPr>
                <w:rFonts w:ascii="Times New Roman" w:hAnsi="Times New Roman" w:cs="Times New Roman"/>
                <w:i/>
                <w:sz w:val="24"/>
                <w:szCs w:val="24"/>
              </w:rPr>
              <w:t>uzklausa, analizē un apkopo skatītāju un klausītāju ierosinājumus, sūdzības un citu informāciju par elektronisko plašsaziņas līdzekļu darbību</w:t>
            </w:r>
            <w:r w:rsidRPr="0038408C">
              <w:rPr>
                <w:rFonts w:ascii="Times New Roman" w:hAnsi="Times New Roman" w:cs="Times New Roman"/>
                <w:sz w:val="24"/>
                <w:szCs w:val="24"/>
              </w:rPr>
              <w:t>;</w:t>
            </w:r>
          </w:p>
        </w:tc>
        <w:tc>
          <w:tcPr>
            <w:tcW w:w="1833" w:type="dxa"/>
          </w:tcPr>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sz w:val="24"/>
                <w:szCs w:val="24"/>
              </w:rPr>
              <w:t>Skata sūdzības par mediju un žurnālistu ētikas pārkāpumiem.</w:t>
            </w:r>
          </w:p>
        </w:tc>
        <w:tc>
          <w:tcPr>
            <w:tcW w:w="4359" w:type="dxa"/>
          </w:tcPr>
          <w:p w:rsidR="00085FB4" w:rsidRPr="0038408C" w:rsidRDefault="00085FB4" w:rsidP="00085FB4">
            <w:pPr>
              <w:jc w:val="both"/>
              <w:rPr>
                <w:rFonts w:ascii="Times New Roman" w:hAnsi="Times New Roman" w:cs="Times New Roman"/>
                <w:sz w:val="24"/>
                <w:szCs w:val="24"/>
              </w:rPr>
            </w:pPr>
            <w:r w:rsidRPr="0038408C">
              <w:rPr>
                <w:rFonts w:ascii="Times New Roman" w:hAnsi="Times New Roman" w:cs="Times New Roman"/>
                <w:sz w:val="24"/>
                <w:szCs w:val="24"/>
              </w:rPr>
              <w:t xml:space="preserve">NEPLP joprojām saglabā 60.p.(1) 5) kompetenci, īpaši, ja ierosinājumi adresēti par sabiedrisko elektronisko plašsaziņas līdzekļu veidotajām programmām. Ja sūdzība ir par mediju vai žurnālista ētikas pārkāpumu, NEPLP šādu sūdzību nosūta </w:t>
            </w:r>
            <w:r w:rsidR="00FA7459" w:rsidRPr="0038408C">
              <w:rPr>
                <w:rFonts w:ascii="Times New Roman" w:hAnsi="Times New Roman" w:cs="Times New Roman"/>
                <w:sz w:val="24"/>
                <w:szCs w:val="24"/>
              </w:rPr>
              <w:t>mediju ombudam</w:t>
            </w:r>
            <w:r w:rsidRPr="0038408C">
              <w:rPr>
                <w:rFonts w:ascii="Times New Roman" w:hAnsi="Times New Roman" w:cs="Times New Roman"/>
                <w:sz w:val="24"/>
                <w:szCs w:val="24"/>
              </w:rPr>
              <w:t xml:space="preserve">, par to informējot sūdzības iesniedzēju. </w:t>
            </w:r>
          </w:p>
          <w:p w:rsidR="00085FB4" w:rsidRPr="0038408C" w:rsidRDefault="00085FB4" w:rsidP="00085FB4">
            <w:pPr>
              <w:jc w:val="both"/>
              <w:rPr>
                <w:rFonts w:ascii="Times New Roman" w:hAnsi="Times New Roman" w:cs="Times New Roman"/>
                <w:b/>
                <w:sz w:val="24"/>
                <w:szCs w:val="24"/>
              </w:rPr>
            </w:pPr>
          </w:p>
          <w:p w:rsidR="00085FB4" w:rsidRPr="0038408C" w:rsidRDefault="00085FB4" w:rsidP="00E4349C">
            <w:pPr>
              <w:jc w:val="both"/>
              <w:rPr>
                <w:rFonts w:ascii="Times New Roman" w:hAnsi="Times New Roman" w:cs="Times New Roman"/>
                <w:sz w:val="24"/>
                <w:szCs w:val="24"/>
              </w:rPr>
            </w:pPr>
            <w:r w:rsidRPr="0038408C">
              <w:rPr>
                <w:rFonts w:ascii="Times New Roman" w:hAnsi="Times New Roman" w:cs="Times New Roman"/>
                <w:b/>
                <w:sz w:val="24"/>
                <w:szCs w:val="24"/>
              </w:rPr>
              <w:t>NB!</w:t>
            </w:r>
            <w:r w:rsidRPr="0038408C">
              <w:rPr>
                <w:rFonts w:ascii="Times New Roman" w:hAnsi="Times New Roman" w:cs="Times New Roman"/>
                <w:sz w:val="24"/>
                <w:szCs w:val="24"/>
              </w:rPr>
              <w:t xml:space="preserve"> Šāda kārtība </w:t>
            </w:r>
            <w:r w:rsidR="00E4349C" w:rsidRPr="0038408C">
              <w:rPr>
                <w:rFonts w:ascii="Times New Roman" w:hAnsi="Times New Roman" w:cs="Times New Roman"/>
                <w:sz w:val="24"/>
                <w:szCs w:val="24"/>
              </w:rPr>
              <w:t>patl</w:t>
            </w:r>
            <w:r w:rsidR="0087331D" w:rsidRPr="0038408C">
              <w:rPr>
                <w:rFonts w:ascii="Times New Roman" w:hAnsi="Times New Roman" w:cs="Times New Roman"/>
                <w:sz w:val="24"/>
                <w:szCs w:val="24"/>
              </w:rPr>
              <w:t>a</w:t>
            </w:r>
            <w:r w:rsidR="00E4349C" w:rsidRPr="0038408C">
              <w:rPr>
                <w:rFonts w:ascii="Times New Roman" w:hAnsi="Times New Roman" w:cs="Times New Roman"/>
                <w:sz w:val="24"/>
                <w:szCs w:val="24"/>
              </w:rPr>
              <w:t xml:space="preserve">ban </w:t>
            </w:r>
            <w:r w:rsidRPr="0038408C">
              <w:rPr>
                <w:rFonts w:ascii="Times New Roman" w:hAnsi="Times New Roman" w:cs="Times New Roman"/>
                <w:sz w:val="24"/>
                <w:szCs w:val="24"/>
              </w:rPr>
              <w:t>nav attiecināma uz gadījumiem, kad persona izmanto EPLL noteikto procedūru par nepatiesu ziņu atsaukšanu vai atbildes izplatīšanas pieprasījumu EPLL 50., 51., 52.panta kārtībā.</w:t>
            </w:r>
          </w:p>
        </w:tc>
      </w:tr>
      <w:tr w:rsidR="00085FB4" w:rsidRPr="0038408C" w:rsidTr="00085FB4">
        <w:tc>
          <w:tcPr>
            <w:tcW w:w="3095" w:type="dxa"/>
          </w:tcPr>
          <w:p w:rsidR="00085FB4" w:rsidRPr="0038408C" w:rsidRDefault="00085FB4" w:rsidP="00BD64C5">
            <w:pPr>
              <w:jc w:val="both"/>
              <w:rPr>
                <w:rFonts w:ascii="Times New Roman" w:hAnsi="Times New Roman" w:cs="Times New Roman"/>
                <w:sz w:val="24"/>
                <w:szCs w:val="24"/>
              </w:rPr>
            </w:pPr>
            <w:r w:rsidRPr="0038408C">
              <w:rPr>
                <w:rFonts w:ascii="Times New Roman" w:hAnsi="Times New Roman" w:cs="Times New Roman"/>
                <w:b/>
                <w:sz w:val="24"/>
                <w:szCs w:val="24"/>
              </w:rPr>
              <w:t>66.p</w:t>
            </w:r>
            <w:r w:rsidR="0050038D" w:rsidRPr="0038408C">
              <w:rPr>
                <w:rFonts w:ascii="Times New Roman" w:hAnsi="Times New Roman" w:cs="Times New Roman"/>
                <w:b/>
                <w:sz w:val="24"/>
                <w:szCs w:val="24"/>
              </w:rPr>
              <w:t>anta otrā daļa:</w:t>
            </w:r>
            <w:r w:rsidRPr="0038408C">
              <w:rPr>
                <w:rFonts w:ascii="Times New Roman" w:hAnsi="Times New Roman" w:cs="Times New Roman"/>
                <w:b/>
                <w:sz w:val="24"/>
                <w:szCs w:val="24"/>
              </w:rPr>
              <w:t xml:space="preserve"> </w:t>
            </w:r>
            <w:r w:rsidRPr="0038408C">
              <w:rPr>
                <w:rFonts w:ascii="Times New Roman" w:hAnsi="Times New Roman" w:cs="Times New Roman"/>
                <w:i/>
                <w:sz w:val="24"/>
                <w:szCs w:val="24"/>
              </w:rPr>
              <w:t xml:space="preserve">Sabiedrisko elektronisko plašsaziņas līdzekļu programmas tiek veidotas atbilstoši augstām ētikas un </w:t>
            </w:r>
            <w:r w:rsidRPr="0038408C">
              <w:rPr>
                <w:rFonts w:ascii="Times New Roman" w:hAnsi="Times New Roman" w:cs="Times New Roman"/>
                <w:i/>
                <w:sz w:val="24"/>
                <w:szCs w:val="24"/>
              </w:rPr>
              <w:lastRenderedPageBreak/>
              <w:t>kvalitātes prasībām un atspoguļo sabiedrības uzskatu dažādību. Sabiedrisko elektronisko plašsaziņas līdzekļu programmās nedrīkst atspoguļot tikai atsevišķu politisko, ideoloģisko, ekonomisko, reliģisko vai citu grupu intereses.</w:t>
            </w:r>
          </w:p>
        </w:tc>
        <w:tc>
          <w:tcPr>
            <w:tcW w:w="1833" w:type="dxa"/>
          </w:tcPr>
          <w:p w:rsidR="00085FB4" w:rsidRPr="0038408C" w:rsidRDefault="00085FB4" w:rsidP="00BD64C5">
            <w:pPr>
              <w:jc w:val="both"/>
              <w:rPr>
                <w:rFonts w:ascii="Times New Roman" w:hAnsi="Times New Roman" w:cs="Times New Roman"/>
                <w:sz w:val="24"/>
                <w:szCs w:val="24"/>
              </w:rPr>
            </w:pPr>
            <w:r w:rsidRPr="0038408C">
              <w:rPr>
                <w:rFonts w:ascii="Times New Roman" w:hAnsi="Times New Roman" w:cs="Times New Roman"/>
                <w:sz w:val="24"/>
                <w:szCs w:val="24"/>
              </w:rPr>
              <w:lastRenderedPageBreak/>
              <w:t>Skata sūdzības par mediju un žurnālistu ētikas pārkāpumiem.</w:t>
            </w:r>
          </w:p>
        </w:tc>
        <w:tc>
          <w:tcPr>
            <w:tcW w:w="4359" w:type="dxa"/>
          </w:tcPr>
          <w:p w:rsidR="00085FB4" w:rsidRPr="0038408C" w:rsidRDefault="00085FB4" w:rsidP="00E4349C">
            <w:pPr>
              <w:jc w:val="both"/>
              <w:rPr>
                <w:rFonts w:ascii="Times New Roman" w:hAnsi="Times New Roman" w:cs="Times New Roman"/>
                <w:sz w:val="24"/>
                <w:szCs w:val="24"/>
              </w:rPr>
            </w:pPr>
            <w:r w:rsidRPr="0038408C">
              <w:rPr>
                <w:rFonts w:ascii="Times New Roman" w:hAnsi="Times New Roman" w:cs="Times New Roman"/>
                <w:sz w:val="24"/>
                <w:szCs w:val="24"/>
              </w:rPr>
              <w:t>EPLL</w:t>
            </w:r>
            <w:r w:rsidRPr="0038408C">
              <w:rPr>
                <w:rFonts w:ascii="Times New Roman" w:hAnsi="Times New Roman" w:cs="Times New Roman"/>
                <w:b/>
                <w:sz w:val="24"/>
                <w:szCs w:val="24"/>
              </w:rPr>
              <w:t xml:space="preserve"> </w:t>
            </w:r>
            <w:r w:rsidRPr="0038408C">
              <w:rPr>
                <w:rFonts w:ascii="Times New Roman" w:hAnsi="Times New Roman" w:cs="Times New Roman"/>
                <w:sz w:val="24"/>
                <w:szCs w:val="24"/>
              </w:rPr>
              <w:t xml:space="preserve">norāde, ka sabiedrisko </w:t>
            </w:r>
            <w:r w:rsidR="00FA7459" w:rsidRPr="0038408C">
              <w:rPr>
                <w:rFonts w:ascii="Times New Roman" w:hAnsi="Times New Roman" w:cs="Times New Roman"/>
                <w:sz w:val="24"/>
                <w:szCs w:val="24"/>
              </w:rPr>
              <w:t>elektronisko plašsaziņas līdzekļu</w:t>
            </w:r>
            <w:r w:rsidRPr="0038408C">
              <w:rPr>
                <w:rFonts w:ascii="Times New Roman" w:hAnsi="Times New Roman" w:cs="Times New Roman"/>
                <w:sz w:val="24"/>
                <w:szCs w:val="24"/>
              </w:rPr>
              <w:t xml:space="preserve"> programmām jāatbilst augstām ētikas un kvalitātes prasībām, nenonāk pretrunā ar </w:t>
            </w:r>
            <w:r w:rsidR="00FA7459" w:rsidRPr="0038408C">
              <w:rPr>
                <w:rFonts w:ascii="Times New Roman" w:hAnsi="Times New Roman" w:cs="Times New Roman"/>
                <w:sz w:val="24"/>
                <w:szCs w:val="24"/>
              </w:rPr>
              <w:t>mediju ombuda</w:t>
            </w:r>
            <w:r w:rsidRPr="0038408C">
              <w:rPr>
                <w:rFonts w:ascii="Times New Roman" w:hAnsi="Times New Roman" w:cs="Times New Roman"/>
                <w:sz w:val="24"/>
                <w:szCs w:val="24"/>
              </w:rPr>
              <w:t xml:space="preserve"> kompetenci. Sabiedriskie </w:t>
            </w:r>
            <w:r w:rsidR="00FA7459" w:rsidRPr="0038408C">
              <w:rPr>
                <w:rFonts w:ascii="Times New Roman" w:hAnsi="Times New Roman" w:cs="Times New Roman"/>
                <w:sz w:val="24"/>
                <w:szCs w:val="24"/>
              </w:rPr>
              <w:t xml:space="preserve">elektroniskie </w:t>
            </w:r>
            <w:r w:rsidR="00FA7459" w:rsidRPr="0038408C">
              <w:rPr>
                <w:rFonts w:ascii="Times New Roman" w:hAnsi="Times New Roman" w:cs="Times New Roman"/>
                <w:sz w:val="24"/>
                <w:szCs w:val="24"/>
              </w:rPr>
              <w:lastRenderedPageBreak/>
              <w:t xml:space="preserve">plašsaziņas līdzekļi </w:t>
            </w:r>
            <w:r w:rsidRPr="0038408C">
              <w:rPr>
                <w:rFonts w:ascii="Times New Roman" w:hAnsi="Times New Roman" w:cs="Times New Roman"/>
                <w:sz w:val="24"/>
                <w:szCs w:val="24"/>
              </w:rPr>
              <w:t xml:space="preserve">jau </w:t>
            </w:r>
            <w:r w:rsidR="00E4349C" w:rsidRPr="0038408C">
              <w:rPr>
                <w:rFonts w:ascii="Times New Roman" w:hAnsi="Times New Roman" w:cs="Times New Roman"/>
                <w:sz w:val="24"/>
                <w:szCs w:val="24"/>
              </w:rPr>
              <w:t xml:space="preserve">patlaban </w:t>
            </w:r>
            <w:r w:rsidRPr="0038408C">
              <w:rPr>
                <w:rFonts w:ascii="Times New Roman" w:hAnsi="Times New Roman" w:cs="Times New Roman"/>
                <w:sz w:val="24"/>
                <w:szCs w:val="24"/>
              </w:rPr>
              <w:t xml:space="preserve">var veidot savu ombudu, ja tāds ir nepieciešams, un vienlaikus darboties arī kopējā </w:t>
            </w:r>
            <w:r w:rsidR="00FA7459" w:rsidRPr="0038408C">
              <w:rPr>
                <w:rFonts w:ascii="Times New Roman" w:hAnsi="Times New Roman" w:cs="Times New Roman"/>
                <w:sz w:val="24"/>
                <w:szCs w:val="24"/>
              </w:rPr>
              <w:t>mediju ombuda</w:t>
            </w:r>
            <w:r w:rsidRPr="0038408C">
              <w:rPr>
                <w:rFonts w:ascii="Times New Roman" w:hAnsi="Times New Roman" w:cs="Times New Roman"/>
                <w:sz w:val="24"/>
                <w:szCs w:val="24"/>
              </w:rPr>
              <w:t xml:space="preserve"> institūta radīšanā un turpmākā darbībā.</w:t>
            </w:r>
          </w:p>
        </w:tc>
      </w:tr>
    </w:tbl>
    <w:p w:rsidR="00BD64C5" w:rsidRPr="0038408C" w:rsidRDefault="00BD64C5" w:rsidP="00BD64C5">
      <w:pPr>
        <w:spacing w:after="0"/>
        <w:jc w:val="both"/>
        <w:rPr>
          <w:rFonts w:ascii="Times New Roman" w:hAnsi="Times New Roman" w:cs="Times New Roman"/>
          <w:sz w:val="24"/>
          <w:szCs w:val="24"/>
        </w:rPr>
      </w:pPr>
    </w:p>
    <w:p w:rsidR="00F66C6D" w:rsidRPr="0038408C" w:rsidRDefault="00F66C6D" w:rsidP="00D949A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5.tabulā aplūkotās NEPLP un mediju ombuda kompetences skaidrāk nošķiramas jauna tiesiskā regulējuma ietvaros. T</w:t>
      </w:r>
      <w:r w:rsidR="00CE34D5" w:rsidRPr="0038408C">
        <w:rPr>
          <w:rFonts w:ascii="Times New Roman" w:hAnsi="Times New Roman" w:cs="Times New Roman"/>
          <w:sz w:val="24"/>
          <w:szCs w:val="24"/>
        </w:rPr>
        <w:t>iktu precizēta sūdzību iesniegšanas un izskatīšanas kārtība, piemēram, j</w:t>
      </w:r>
      <w:r w:rsidRPr="0038408C">
        <w:rPr>
          <w:rFonts w:ascii="Times New Roman" w:hAnsi="Times New Roman" w:cs="Times New Roman"/>
          <w:sz w:val="24"/>
          <w:szCs w:val="24"/>
        </w:rPr>
        <w:t>a jautājums netiek atrisināts mediju ombuda ietvaros un pārkāpums būtībā varētu tikt kvalificēts Latvijas Administratīvo pārkāpumu kodeksa izpratnē, tad persona vēršas NEPLP</w:t>
      </w:r>
      <w:r w:rsidR="00FB46B3" w:rsidRPr="0038408C">
        <w:rPr>
          <w:rFonts w:ascii="Times New Roman" w:hAnsi="Times New Roman" w:cs="Times New Roman"/>
          <w:sz w:val="24"/>
          <w:szCs w:val="24"/>
        </w:rPr>
        <w:t>, kas izvērtē, vai ierosināma administratīvā pārkāpuma lieta</w:t>
      </w:r>
      <w:r w:rsidRPr="0038408C">
        <w:rPr>
          <w:rFonts w:ascii="Times New Roman" w:hAnsi="Times New Roman" w:cs="Times New Roman"/>
          <w:sz w:val="24"/>
          <w:szCs w:val="24"/>
        </w:rPr>
        <w:t xml:space="preserve">. Mediju ombuda uzdevums primāri </w:t>
      </w:r>
      <w:r w:rsidR="00747E8F" w:rsidRPr="0038408C">
        <w:rPr>
          <w:rFonts w:ascii="Times New Roman" w:hAnsi="Times New Roman" w:cs="Times New Roman"/>
          <w:sz w:val="24"/>
          <w:szCs w:val="24"/>
        </w:rPr>
        <w:t xml:space="preserve">ir </w:t>
      </w:r>
      <w:r w:rsidRPr="0038408C">
        <w:rPr>
          <w:rFonts w:ascii="Times New Roman" w:hAnsi="Times New Roman" w:cs="Times New Roman"/>
          <w:sz w:val="24"/>
          <w:szCs w:val="24"/>
        </w:rPr>
        <w:t xml:space="preserve">risināt strīdīgos jautājumus/pārkāpumus sarunu ceļā, vienlaikus veicot skaidrojošo darbu. Nepietiek tikai ar </w:t>
      </w:r>
      <w:r w:rsidR="00747E8F" w:rsidRPr="0038408C">
        <w:rPr>
          <w:rFonts w:ascii="Times New Roman" w:hAnsi="Times New Roman" w:cs="Times New Roman"/>
          <w:sz w:val="24"/>
          <w:szCs w:val="24"/>
        </w:rPr>
        <w:t xml:space="preserve">mehāniska </w:t>
      </w:r>
      <w:r w:rsidRPr="0038408C">
        <w:rPr>
          <w:rFonts w:ascii="Times New Roman" w:hAnsi="Times New Roman" w:cs="Times New Roman"/>
          <w:sz w:val="24"/>
          <w:szCs w:val="24"/>
        </w:rPr>
        <w:t>naudas soda uzlikšanu, īpaši, ja tas saistīts ar komercpaziņojumu jautājumiem, nelikumīga satura izplatīšanu u.tml. Skaidrojošo darbu par nepieciešamu atzīst arī Eiropas Savienības ietvaros.</w:t>
      </w:r>
      <w:r w:rsidRPr="0038408C">
        <w:rPr>
          <w:rStyle w:val="Vresatsauce"/>
          <w:rFonts w:ascii="Times New Roman" w:hAnsi="Times New Roman" w:cs="Times New Roman"/>
          <w:sz w:val="24"/>
          <w:szCs w:val="24"/>
        </w:rPr>
        <w:footnoteReference w:id="120"/>
      </w:r>
    </w:p>
    <w:p w:rsidR="00814CB1" w:rsidRPr="0038408C" w:rsidRDefault="00814CB1" w:rsidP="00D949A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Ja uz elektronisko plašsaziņas līdzekļu programmu veidošanu attiecas Elektronisk</w:t>
      </w:r>
      <w:r w:rsidR="00747E8F" w:rsidRPr="0038408C">
        <w:rPr>
          <w:rFonts w:ascii="Times New Roman" w:hAnsi="Times New Roman" w:cs="Times New Roman"/>
          <w:sz w:val="24"/>
          <w:szCs w:val="24"/>
        </w:rPr>
        <w:t>o</w:t>
      </w:r>
      <w:r w:rsidRPr="0038408C">
        <w:rPr>
          <w:rFonts w:ascii="Times New Roman" w:hAnsi="Times New Roman" w:cs="Times New Roman"/>
          <w:sz w:val="24"/>
          <w:szCs w:val="24"/>
        </w:rPr>
        <w:t xml:space="preserve"> plašsaziņas līdzekļu likuma nosacījumi, </w:t>
      </w:r>
      <w:r w:rsidR="00477651" w:rsidRPr="0038408C">
        <w:rPr>
          <w:rFonts w:ascii="Times New Roman" w:hAnsi="Times New Roman" w:cs="Times New Roman"/>
          <w:sz w:val="24"/>
          <w:szCs w:val="24"/>
        </w:rPr>
        <w:t xml:space="preserve">ļoti šauri skarot mediju ētikas jautājumus, </w:t>
      </w:r>
      <w:r w:rsidRPr="0038408C">
        <w:rPr>
          <w:rFonts w:ascii="Times New Roman" w:hAnsi="Times New Roman" w:cs="Times New Roman"/>
          <w:sz w:val="24"/>
          <w:szCs w:val="24"/>
        </w:rPr>
        <w:t>kuru izpildi uzrauga NEPLP, tad par drukāto un interneta mediju darb</w:t>
      </w:r>
      <w:r w:rsidR="00D57356" w:rsidRPr="0038408C">
        <w:rPr>
          <w:rFonts w:ascii="Times New Roman" w:hAnsi="Times New Roman" w:cs="Times New Roman"/>
          <w:sz w:val="24"/>
          <w:szCs w:val="24"/>
        </w:rPr>
        <w:t>ības</w:t>
      </w:r>
      <w:r w:rsidRPr="0038408C">
        <w:rPr>
          <w:rFonts w:ascii="Times New Roman" w:hAnsi="Times New Roman" w:cs="Times New Roman"/>
          <w:sz w:val="24"/>
          <w:szCs w:val="24"/>
        </w:rPr>
        <w:t xml:space="preserve"> ētiskumu var vērsties vienīgi pie pašiem medijiem, kuri nav ievērojuši ētikas normas, un vēlāk</w:t>
      </w:r>
      <w:r w:rsidR="00541480" w:rsidRPr="0038408C">
        <w:rPr>
          <w:rFonts w:ascii="Times New Roman" w:hAnsi="Times New Roman" w:cs="Times New Roman"/>
          <w:sz w:val="24"/>
          <w:szCs w:val="24"/>
        </w:rPr>
        <w:t>, ja likums to paredz,</w:t>
      </w:r>
      <w:r w:rsidRPr="0038408C">
        <w:rPr>
          <w:rFonts w:ascii="Times New Roman" w:hAnsi="Times New Roman" w:cs="Times New Roman"/>
          <w:sz w:val="24"/>
          <w:szCs w:val="24"/>
        </w:rPr>
        <w:t xml:space="preserve"> – tiesā. Mediju ombuds būtu tas institūts, kurā v</w:t>
      </w:r>
      <w:r w:rsidR="00477651" w:rsidRPr="0038408C">
        <w:rPr>
          <w:rFonts w:ascii="Times New Roman" w:hAnsi="Times New Roman" w:cs="Times New Roman"/>
          <w:sz w:val="24"/>
          <w:szCs w:val="24"/>
        </w:rPr>
        <w:t>ērsties par jebkura medija</w:t>
      </w:r>
      <w:r w:rsidRPr="0038408C">
        <w:rPr>
          <w:rFonts w:ascii="Times New Roman" w:hAnsi="Times New Roman" w:cs="Times New Roman"/>
          <w:sz w:val="24"/>
          <w:szCs w:val="24"/>
        </w:rPr>
        <w:t xml:space="preserve"> un žurn</w:t>
      </w:r>
      <w:r w:rsidR="00477651" w:rsidRPr="0038408C">
        <w:rPr>
          <w:rFonts w:ascii="Times New Roman" w:hAnsi="Times New Roman" w:cs="Times New Roman"/>
          <w:sz w:val="24"/>
          <w:szCs w:val="24"/>
        </w:rPr>
        <w:t>ālista</w:t>
      </w:r>
      <w:r w:rsidRPr="0038408C">
        <w:rPr>
          <w:rFonts w:ascii="Times New Roman" w:hAnsi="Times New Roman" w:cs="Times New Roman"/>
          <w:sz w:val="24"/>
          <w:szCs w:val="24"/>
        </w:rPr>
        <w:t xml:space="preserve"> veiktajiem ētikas normu pārkāpumiem.</w:t>
      </w:r>
      <w:r w:rsidR="00D57356" w:rsidRPr="0038408C">
        <w:rPr>
          <w:rFonts w:ascii="Times New Roman" w:hAnsi="Times New Roman" w:cs="Times New Roman"/>
          <w:sz w:val="24"/>
          <w:szCs w:val="24"/>
        </w:rPr>
        <w:t xml:space="preserve"> Tas nozīmē, ka tiktu nodrošināts vienots mehānisms, caur kuru veicama mediju un žurnālistu ētikas normu ievērošanas uzraudzība un veidojama prakse par ētikas normu pārkāpumu esamību vai neesamību, tādējādi veicinot atbildīgu</w:t>
      </w:r>
      <w:r w:rsidR="00477651" w:rsidRPr="0038408C">
        <w:rPr>
          <w:rFonts w:ascii="Times New Roman" w:hAnsi="Times New Roman" w:cs="Times New Roman"/>
          <w:sz w:val="24"/>
          <w:szCs w:val="24"/>
        </w:rPr>
        <w:t>, kvalitatīvu</w:t>
      </w:r>
      <w:r w:rsidR="00D57356" w:rsidRPr="0038408C">
        <w:rPr>
          <w:rFonts w:ascii="Times New Roman" w:hAnsi="Times New Roman" w:cs="Times New Roman"/>
          <w:sz w:val="24"/>
          <w:szCs w:val="24"/>
        </w:rPr>
        <w:t xml:space="preserve"> žurn</w:t>
      </w:r>
      <w:r w:rsidR="00477651" w:rsidRPr="0038408C">
        <w:rPr>
          <w:rFonts w:ascii="Times New Roman" w:hAnsi="Times New Roman" w:cs="Times New Roman"/>
          <w:sz w:val="24"/>
          <w:szCs w:val="24"/>
        </w:rPr>
        <w:t xml:space="preserve">ālistiku un </w:t>
      </w:r>
      <w:r w:rsidR="00D57356" w:rsidRPr="0038408C">
        <w:rPr>
          <w:rFonts w:ascii="Times New Roman" w:hAnsi="Times New Roman" w:cs="Times New Roman"/>
          <w:sz w:val="24"/>
          <w:szCs w:val="24"/>
        </w:rPr>
        <w:t>izglītojot sabiedrību par mediju darbību.</w:t>
      </w:r>
    </w:p>
    <w:p w:rsidR="00DF081E" w:rsidRPr="0038408C" w:rsidRDefault="00C7494B" w:rsidP="00D949A1">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Nozīmīga loma mediju ombudam būtu mediju tiesību un pienākumu skaidrošanas funkcijas īstenošanā, kas aptvertu ne tikai skaidrojošo darbu caur mediju ombuda pieņemtajiem lēmumiem, bet arī dažādu semināru organizēšanu, mediju ombuda atzinumu sniegšanu gan valsts iestādēm, gan tiesai, ja kādas lietas ietvaros tiek skarti mediju jautājumi. Mediju ombuda uzdevums būtu ne tikai uzraudzīt mediju darbību atbilstoši mediju nozares apstiprinātajam ētikas kodeksam, bet arī aizstāvēt medijus no valsts vai pašvaldību iestāžu, privātpersonu u.c. iejaukšanās mediju darbībā, lai panāktu noteiktu mediju saturu. Mediju ombuds varētu sniegt atzinumus amatpersonām, piemēram, par informācijas nesniegšanu medijiem. Mediju ombuds iesaistītos medijpratības veicināšanas un dezinformācijas ierobežošanas darbībās, piemēram, publicējot informāciju par „klikšķu lapām”, apmācot mediju darbiniekus</w:t>
      </w:r>
      <w:r w:rsidR="00DF081E" w:rsidRPr="0038408C">
        <w:rPr>
          <w:rFonts w:ascii="Times New Roman" w:hAnsi="Times New Roman" w:cs="Times New Roman"/>
          <w:sz w:val="24"/>
          <w:szCs w:val="24"/>
        </w:rPr>
        <w:t xml:space="preserve">. </w:t>
      </w:r>
    </w:p>
    <w:p w:rsidR="006370EA" w:rsidRPr="0038408C" w:rsidRDefault="006370EA" w:rsidP="002F7FAA">
      <w:pPr>
        <w:ind w:firstLine="567"/>
        <w:jc w:val="both"/>
        <w:sectPr w:rsidR="006370EA" w:rsidRPr="0038408C" w:rsidSect="00D240C3">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pPr>
    </w:p>
    <w:p w:rsidR="00EC3292" w:rsidRPr="0038408C" w:rsidRDefault="00EC3292" w:rsidP="00AA5905">
      <w:pPr>
        <w:pStyle w:val="Virsraksts1"/>
        <w:numPr>
          <w:ilvl w:val="0"/>
          <w:numId w:val="2"/>
        </w:numPr>
        <w:ind w:left="426"/>
        <w:jc w:val="center"/>
        <w:rPr>
          <w:rFonts w:ascii="Times New Roman" w:hAnsi="Times New Roman" w:cs="Times New Roman"/>
          <w:color w:val="auto"/>
          <w:sz w:val="24"/>
          <w:szCs w:val="24"/>
        </w:rPr>
      </w:pPr>
      <w:bookmarkStart w:id="11" w:name="_Toc530040501"/>
      <w:r w:rsidRPr="0038408C">
        <w:rPr>
          <w:rFonts w:ascii="Times New Roman" w:hAnsi="Times New Roman" w:cs="Times New Roman"/>
          <w:color w:val="auto"/>
          <w:sz w:val="24"/>
          <w:szCs w:val="24"/>
        </w:rPr>
        <w:lastRenderedPageBreak/>
        <w:t>Ietekme uz valsts un pašvaldību budžetu</w:t>
      </w:r>
      <w:bookmarkEnd w:id="11"/>
    </w:p>
    <w:p w:rsidR="00EC3292" w:rsidRPr="0038408C" w:rsidRDefault="00EC3292" w:rsidP="00AA5905">
      <w:pPr>
        <w:pStyle w:val="Sarakstarindkopa"/>
        <w:spacing w:after="0"/>
        <w:rPr>
          <w:rFonts w:ascii="Times New Roman" w:hAnsi="Times New Roman" w:cs="Times New Roman"/>
          <w:sz w:val="24"/>
          <w:szCs w:val="24"/>
        </w:rPr>
      </w:pPr>
    </w:p>
    <w:p w:rsidR="00EC3292" w:rsidRPr="0038408C" w:rsidRDefault="00723A78" w:rsidP="0084604E">
      <w:pPr>
        <w:spacing w:after="0"/>
        <w:ind w:firstLine="567"/>
        <w:jc w:val="both"/>
        <w:rPr>
          <w:rFonts w:ascii="Times New Roman" w:hAnsi="Times New Roman" w:cs="Times New Roman"/>
          <w:sz w:val="24"/>
          <w:szCs w:val="24"/>
        </w:rPr>
      </w:pPr>
      <w:r w:rsidRPr="0038408C">
        <w:rPr>
          <w:rFonts w:ascii="Times New Roman" w:hAnsi="Times New Roman" w:cs="Times New Roman"/>
          <w:sz w:val="24"/>
          <w:szCs w:val="24"/>
        </w:rPr>
        <w:t xml:space="preserve">Mediju politikas pamatnostādņu īstenošanas plāna 2.1.2.punkts </w:t>
      </w:r>
      <w:r w:rsidR="0084604E" w:rsidRPr="0038408C">
        <w:rPr>
          <w:rFonts w:ascii="Times New Roman" w:hAnsi="Times New Roman" w:cs="Times New Roman"/>
          <w:sz w:val="24"/>
          <w:szCs w:val="24"/>
        </w:rPr>
        <w:t xml:space="preserve">„Atbalstīt mediju nozares pašorganizēšanos Mediju ombuda izveidei (Mediju atbalsta fonda programmu ietvaros)” </w:t>
      </w:r>
      <w:r w:rsidRPr="0038408C">
        <w:rPr>
          <w:rFonts w:ascii="Times New Roman" w:hAnsi="Times New Roman" w:cs="Times New Roman"/>
          <w:sz w:val="24"/>
          <w:szCs w:val="24"/>
        </w:rPr>
        <w:t xml:space="preserve">paredz finansējumu 2018.gadā – 53 254 </w:t>
      </w:r>
      <w:r w:rsidRPr="0038408C">
        <w:rPr>
          <w:rFonts w:ascii="Times New Roman" w:hAnsi="Times New Roman" w:cs="Times New Roman"/>
          <w:i/>
          <w:sz w:val="24"/>
          <w:szCs w:val="24"/>
        </w:rPr>
        <w:t xml:space="preserve">euro </w:t>
      </w:r>
      <w:r w:rsidRPr="0038408C">
        <w:rPr>
          <w:rFonts w:ascii="Times New Roman" w:hAnsi="Times New Roman" w:cs="Times New Roman"/>
          <w:sz w:val="24"/>
          <w:szCs w:val="24"/>
        </w:rPr>
        <w:t xml:space="preserve">un 2019.gadā - 53 254 </w:t>
      </w:r>
      <w:r w:rsidRPr="0038408C">
        <w:rPr>
          <w:rFonts w:ascii="Times New Roman" w:hAnsi="Times New Roman" w:cs="Times New Roman"/>
          <w:i/>
          <w:sz w:val="24"/>
          <w:szCs w:val="24"/>
        </w:rPr>
        <w:t>euro</w:t>
      </w:r>
      <w:r w:rsidRPr="0038408C">
        <w:rPr>
          <w:rFonts w:ascii="Times New Roman" w:hAnsi="Times New Roman" w:cs="Times New Roman"/>
          <w:sz w:val="24"/>
          <w:szCs w:val="24"/>
        </w:rPr>
        <w:t xml:space="preserve">, </w:t>
      </w:r>
      <w:r w:rsidR="0084604E" w:rsidRPr="0038408C">
        <w:rPr>
          <w:rFonts w:ascii="Times New Roman" w:hAnsi="Times New Roman" w:cs="Times New Roman"/>
          <w:sz w:val="24"/>
          <w:szCs w:val="24"/>
        </w:rPr>
        <w:t>no 2020.gada un turpmāk paredzot katru gadu</w:t>
      </w:r>
      <w:r w:rsidRPr="0038408C">
        <w:rPr>
          <w:rFonts w:ascii="Times New Roman" w:hAnsi="Times New Roman" w:cs="Times New Roman"/>
          <w:i/>
          <w:sz w:val="24"/>
          <w:szCs w:val="24"/>
        </w:rPr>
        <w:t xml:space="preserve"> </w:t>
      </w:r>
      <w:r w:rsidR="0084604E" w:rsidRPr="0038408C">
        <w:rPr>
          <w:rFonts w:ascii="Times New Roman" w:hAnsi="Times New Roman" w:cs="Times New Roman"/>
          <w:sz w:val="24"/>
          <w:szCs w:val="24"/>
        </w:rPr>
        <w:t xml:space="preserve">53 254 </w:t>
      </w:r>
      <w:r w:rsidR="0084604E" w:rsidRPr="0038408C">
        <w:rPr>
          <w:rFonts w:ascii="Times New Roman" w:hAnsi="Times New Roman" w:cs="Times New Roman"/>
          <w:i/>
          <w:sz w:val="24"/>
          <w:szCs w:val="24"/>
        </w:rPr>
        <w:t>euro</w:t>
      </w:r>
      <w:r w:rsidR="0084604E" w:rsidRPr="0038408C">
        <w:rPr>
          <w:rFonts w:ascii="Times New Roman" w:hAnsi="Times New Roman" w:cs="Times New Roman"/>
          <w:sz w:val="24"/>
          <w:szCs w:val="24"/>
        </w:rPr>
        <w:t>.</w:t>
      </w:r>
    </w:p>
    <w:p w:rsidR="000C599E" w:rsidRPr="0038408C" w:rsidRDefault="00892384" w:rsidP="000C599E">
      <w:pPr>
        <w:shd w:val="clear" w:color="auto" w:fill="FFFFFF"/>
        <w:spacing w:before="100" w:beforeAutospacing="1" w:after="100" w:afterAutospacing="1" w:line="263" w:lineRule="atLeast"/>
        <w:ind w:firstLine="250"/>
        <w:jc w:val="right"/>
        <w:rPr>
          <w:rFonts w:ascii="Times New Roman" w:eastAsia="Times New Roman" w:hAnsi="Times New Roman" w:cs="Times New Roman"/>
          <w:i/>
          <w:iCs/>
          <w:color w:val="414142"/>
          <w:sz w:val="24"/>
          <w:szCs w:val="24"/>
          <w:lang w:eastAsia="lv-LV"/>
        </w:rPr>
      </w:pPr>
      <w:r w:rsidRPr="0038408C">
        <w:rPr>
          <w:rFonts w:ascii="Times New Roman" w:eastAsia="Times New Roman" w:hAnsi="Times New Roman" w:cs="Times New Roman"/>
          <w:i/>
          <w:iCs/>
          <w:color w:val="414142"/>
          <w:sz w:val="24"/>
          <w:szCs w:val="24"/>
          <w:lang w:eastAsia="lv-LV"/>
        </w:rPr>
        <w:t>euro</w:t>
      </w:r>
    </w:p>
    <w:tbl>
      <w:tblPr>
        <w:tblW w:w="0" w:type="auto"/>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850"/>
        <w:gridCol w:w="1516"/>
        <w:gridCol w:w="2169"/>
        <w:gridCol w:w="881"/>
        <w:gridCol w:w="701"/>
        <w:gridCol w:w="701"/>
        <w:gridCol w:w="540"/>
        <w:gridCol w:w="540"/>
        <w:gridCol w:w="561"/>
        <w:gridCol w:w="2026"/>
        <w:gridCol w:w="1830"/>
        <w:gridCol w:w="1852"/>
      </w:tblGrid>
      <w:tr w:rsidR="000C599E" w:rsidRPr="0038408C" w:rsidTr="006370EA">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Risinājums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Risinājums (risinājuma varianti)</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Budžeta programmas (apakš-</w:t>
            </w:r>
            <w:r w:rsidRPr="0038408C">
              <w:rPr>
                <w:rFonts w:ascii="Times New Roman" w:eastAsia="Times New Roman" w:hAnsi="Times New Roman" w:cs="Times New Roman"/>
                <w:b/>
                <w:bCs/>
                <w:color w:val="414142"/>
                <w:sz w:val="24"/>
                <w:szCs w:val="24"/>
                <w:lang w:eastAsia="lv-LV"/>
              </w:rPr>
              <w:br/>
              <w:t>programmas)</w:t>
            </w:r>
            <w:r w:rsidRPr="0038408C">
              <w:rPr>
                <w:rFonts w:ascii="Times New Roman" w:eastAsia="Times New Roman" w:hAnsi="Times New Roman" w:cs="Times New Roman"/>
                <w:b/>
                <w:bCs/>
                <w:color w:val="414142"/>
                <w:sz w:val="24"/>
                <w:szCs w:val="24"/>
                <w:lang w:eastAsia="lv-LV"/>
              </w:rPr>
              <w:br/>
              <w:t>kods un nosaukums</w:t>
            </w:r>
          </w:p>
        </w:t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Vidēja termiņa budžeta ietvara likumā plānotais finansējums</w:t>
            </w:r>
          </w:p>
        </w:tc>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Nepieciešamais papildu finansējums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Pasākuma īstenošanas gads</w:t>
            </w:r>
            <w:r w:rsidRPr="0038408C">
              <w:rPr>
                <w:rFonts w:ascii="Times New Roman" w:eastAsia="Times New Roman" w:hAnsi="Times New Roman" w:cs="Times New Roman"/>
                <w:b/>
                <w:bCs/>
                <w:color w:val="414142"/>
                <w:sz w:val="24"/>
                <w:szCs w:val="24"/>
                <w:lang w:eastAsia="lv-LV"/>
              </w:rPr>
              <w:br/>
              <w:t>(ja risinājuma (risinājuma varianta) īstenošana ir terminēta)</w:t>
            </w:r>
          </w:p>
        </w:tc>
      </w:tr>
      <w:tr w:rsidR="00FA5CCD" w:rsidRPr="0038408C" w:rsidTr="006370E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0C599E" w:rsidP="000C599E">
            <w:pPr>
              <w:spacing w:after="0" w:line="240" w:lineRule="auto"/>
              <w:rPr>
                <w:rFonts w:ascii="Times New Roman" w:eastAsia="Times New Roman" w:hAnsi="Times New Roman" w:cs="Times New Roman"/>
                <w:b/>
                <w:bCs/>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0C599E" w:rsidP="000C599E">
            <w:pPr>
              <w:spacing w:after="0" w:line="240" w:lineRule="auto"/>
              <w:rPr>
                <w:rFonts w:ascii="Times New Roman" w:eastAsia="Times New Roman" w:hAnsi="Times New Roman" w:cs="Times New Roman"/>
                <w:b/>
                <w:bCs/>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0C599E" w:rsidP="000C599E">
            <w:pPr>
              <w:spacing w:after="0" w:line="240" w:lineRule="auto"/>
              <w:rPr>
                <w:rFonts w:ascii="Times New Roman" w:eastAsia="Times New Roman" w:hAnsi="Times New Roman" w:cs="Times New Roman"/>
                <w:b/>
                <w:bCs/>
                <w:color w:val="414142"/>
                <w:sz w:val="24"/>
                <w:szCs w:val="24"/>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2018</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2019</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2020</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2018</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2019</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2020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turpmākajā laikposmā līdz risinājuma (risinājuma varianta) pabeigšanai</w:t>
            </w:r>
            <w:r w:rsidRPr="0038408C">
              <w:rPr>
                <w:rFonts w:ascii="Times New Roman" w:eastAsia="Times New Roman" w:hAnsi="Times New Roman" w:cs="Times New Roman"/>
                <w:b/>
                <w:bCs/>
                <w:color w:val="414142"/>
                <w:sz w:val="24"/>
                <w:szCs w:val="24"/>
                <w:lang w:eastAsia="lv-LV"/>
              </w:rPr>
              <w:br/>
              <w:t>(ja īstenošana ir terminēta)</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turpmāk ik gadu</w:t>
            </w:r>
            <w:r w:rsidRPr="0038408C">
              <w:rPr>
                <w:rFonts w:ascii="Times New Roman" w:eastAsia="Times New Roman" w:hAnsi="Times New Roman" w:cs="Times New Roman"/>
                <w:b/>
                <w:bCs/>
                <w:color w:val="414142"/>
                <w:sz w:val="24"/>
                <w:szCs w:val="24"/>
                <w:lang w:eastAsia="lv-LV"/>
              </w:rPr>
              <w:br/>
              <w:t>(ja risinājuma (risinājuma varianta) izpilde nav terminēta)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C599E" w:rsidRPr="0038408C" w:rsidRDefault="000C599E" w:rsidP="000C599E">
            <w:pPr>
              <w:spacing w:after="0" w:line="240" w:lineRule="auto"/>
              <w:rPr>
                <w:rFonts w:ascii="Times New Roman" w:eastAsia="Times New Roman" w:hAnsi="Times New Roman" w:cs="Times New Roman"/>
                <w:b/>
                <w:bCs/>
                <w:color w:val="414142"/>
                <w:sz w:val="24"/>
                <w:szCs w:val="24"/>
                <w:lang w:eastAsia="lv-LV"/>
              </w:rPr>
            </w:pPr>
          </w:p>
        </w:tc>
      </w:tr>
      <w:tr w:rsidR="000C599E" w:rsidRPr="0038408C" w:rsidTr="006370EA">
        <w:tc>
          <w:tcPr>
            <w:tcW w:w="0" w:type="auto"/>
            <w:vMerge w:val="restart"/>
            <w:tcBorders>
              <w:top w:val="outset" w:sz="6" w:space="0" w:color="414142"/>
              <w:left w:val="outset" w:sz="6" w:space="0" w:color="414142"/>
              <w:right w:val="outset" w:sz="6" w:space="0" w:color="414142"/>
            </w:tcBorders>
            <w:shd w:val="clear" w:color="auto" w:fill="auto"/>
            <w:hideMark/>
          </w:tcPr>
          <w:p w:rsidR="000C599E" w:rsidRPr="0038408C" w:rsidRDefault="00892384" w:rsidP="000C599E">
            <w:pPr>
              <w:spacing w:after="0" w:line="240" w:lineRule="auto"/>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Finansējums konceptuālā ziņojuma īstenošanai kopā</w:t>
            </w:r>
          </w:p>
          <w:p w:rsidR="000C599E" w:rsidRPr="0038408C" w:rsidRDefault="000C599E" w:rsidP="000C599E">
            <w:pPr>
              <w:spacing w:after="0" w:line="240" w:lineRule="auto"/>
              <w:rPr>
                <w:rFonts w:ascii="Times New Roman" w:eastAsia="Times New Roman" w:hAnsi="Times New Roman" w:cs="Times New Roman"/>
                <w:b/>
                <w:bCs/>
                <w:color w:val="414142"/>
                <w:sz w:val="24"/>
                <w:szCs w:val="24"/>
                <w:lang w:eastAsia="lv-LV"/>
              </w:rPr>
            </w:pPr>
          </w:p>
          <w:p w:rsidR="000C599E" w:rsidRPr="0038408C" w:rsidRDefault="000C599E" w:rsidP="000C599E">
            <w:pPr>
              <w:spacing w:after="0" w:line="240" w:lineRule="auto"/>
              <w:rPr>
                <w:rFonts w:ascii="Times New Roman" w:eastAsia="Times New Roman" w:hAnsi="Times New Roman" w:cs="Times New Roman"/>
                <w:b/>
                <w:bCs/>
                <w:color w:val="414142"/>
                <w:sz w:val="24"/>
                <w:szCs w:val="24"/>
                <w:lang w:eastAsia="lv-LV"/>
              </w:rPr>
            </w:pPr>
          </w:p>
          <w:p w:rsidR="000C599E" w:rsidRPr="0038408C" w:rsidRDefault="000C599E" w:rsidP="000C599E">
            <w:pPr>
              <w:spacing w:after="0" w:line="240" w:lineRule="auto"/>
              <w:rPr>
                <w:rFonts w:ascii="Times New Roman" w:eastAsia="Times New Roman" w:hAnsi="Times New Roman" w:cs="Times New Roman"/>
                <w:b/>
                <w:bCs/>
                <w:color w:val="414142"/>
                <w:sz w:val="24"/>
                <w:szCs w:val="24"/>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C599E" w:rsidRPr="0038408C" w:rsidRDefault="00892384" w:rsidP="000C599E">
            <w:pPr>
              <w:spacing w:before="100" w:beforeAutospacing="1" w:after="100" w:afterAutospacing="1" w:line="263" w:lineRule="atLeast"/>
              <w:jc w:val="center"/>
              <w:rPr>
                <w:rFonts w:ascii="Times New Roman" w:eastAsia="Times New Roman" w:hAnsi="Times New Roman" w:cs="Times New Roman"/>
                <w:b/>
                <w:bCs/>
                <w:color w:val="414142"/>
                <w:sz w:val="24"/>
                <w:szCs w:val="24"/>
                <w:lang w:eastAsia="lv-LV"/>
              </w:rPr>
            </w:pPr>
            <w:r w:rsidRPr="0038408C">
              <w:rPr>
                <w:rFonts w:ascii="Times New Roman" w:hAnsi="Times New Roman" w:cs="Times New Roman"/>
                <w:sz w:val="24"/>
                <w:szCs w:val="24"/>
              </w:rPr>
              <w:lastRenderedPageBreak/>
              <w:t>1.variants</w:t>
            </w:r>
            <w:r w:rsidRPr="0038408C">
              <w:rPr>
                <w:rFonts w:ascii="Times New Roman" w:eastAsia="Times New Roman" w:hAnsi="Times New Roman" w:cs="Times New Roman"/>
                <w:b/>
                <w:bCs/>
                <w:color w:val="414142"/>
                <w:sz w:val="24"/>
                <w:szCs w:val="24"/>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C599E" w:rsidRPr="0038408C" w:rsidRDefault="000C599E" w:rsidP="000C599E">
            <w:pPr>
              <w:spacing w:after="0" w:line="240" w:lineRule="auto"/>
              <w:jc w:val="center"/>
              <w:rPr>
                <w:rFonts w:ascii="Times New Roman" w:eastAsia="Times New Roman" w:hAnsi="Times New Roman" w:cs="Times New Roman"/>
                <w:b/>
                <w:bCs/>
                <w:color w:val="414142"/>
                <w:sz w:val="24"/>
                <w:szCs w:val="24"/>
                <w:lang w:eastAsia="lv-LV"/>
              </w:rPr>
            </w:pPr>
          </w:p>
          <w:p w:rsidR="000C599E" w:rsidRPr="0038408C" w:rsidRDefault="000C599E" w:rsidP="000C599E">
            <w:pPr>
              <w:spacing w:after="0" w:line="240" w:lineRule="auto"/>
              <w:jc w:val="center"/>
              <w:rPr>
                <w:rFonts w:ascii="Times New Roman" w:eastAsia="Times New Roman" w:hAnsi="Times New Roman" w:cs="Times New Roman"/>
                <w:b/>
                <w:bCs/>
                <w:color w:val="414142"/>
                <w:sz w:val="24"/>
                <w:szCs w:val="24"/>
                <w:lang w:eastAsia="lv-LV"/>
              </w:rPr>
            </w:pPr>
          </w:p>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eastAsia="Times New Roman" w:hAnsi="Times New Roman" w:cs="Times New Roman"/>
                <w:b/>
                <w:bCs/>
                <w:color w:val="414142"/>
                <w:sz w:val="24"/>
                <w:szCs w:val="24"/>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000000" w:themeColor="text1"/>
                <w:sz w:val="24"/>
                <w:szCs w:val="24"/>
                <w:lang w:eastAsia="lv-LV"/>
              </w:rPr>
            </w:pPr>
            <w:r w:rsidRPr="0038408C">
              <w:rPr>
                <w:rFonts w:ascii="Times New Roman" w:hAnsi="Times New Roman" w:cs="Times New Roman"/>
                <w:color w:val="000000" w:themeColor="text1"/>
                <w:sz w:val="24"/>
                <w:szCs w:val="24"/>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FA5CCD" w:rsidP="000C599E">
            <w:pPr>
              <w:spacing w:after="0" w:line="240" w:lineRule="auto"/>
              <w:jc w:val="right"/>
              <w:rPr>
                <w:rFonts w:ascii="Times New Roman" w:eastAsia="Times New Roman" w:hAnsi="Times New Roman" w:cs="Times New Roman"/>
                <w:color w:val="000000" w:themeColor="text1"/>
                <w:sz w:val="24"/>
                <w:szCs w:val="24"/>
                <w:lang w:eastAsia="lv-LV"/>
              </w:rPr>
            </w:pPr>
            <w:r w:rsidRPr="0038408C">
              <w:rPr>
                <w:rFonts w:ascii="Times New Roman" w:hAnsi="Times New Roman" w:cs="Times New Roman"/>
                <w:sz w:val="24"/>
                <w:szCs w:val="24"/>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FA5CCD" w:rsidP="00FA5CCD">
            <w:pPr>
              <w:spacing w:after="0" w:line="240" w:lineRule="auto"/>
              <w:jc w:val="right"/>
              <w:rPr>
                <w:rFonts w:ascii="Times New Roman" w:eastAsia="Times New Roman" w:hAnsi="Times New Roman" w:cs="Times New Roman"/>
                <w:color w:val="000000" w:themeColor="text1"/>
                <w:sz w:val="24"/>
                <w:szCs w:val="24"/>
                <w:lang w:eastAsia="lv-LV"/>
              </w:rPr>
            </w:pPr>
            <w:r w:rsidRPr="0038408C">
              <w:rPr>
                <w:rFonts w:ascii="Times New Roman" w:hAnsi="Times New Roman" w:cs="Times New Roman"/>
                <w:sz w:val="24"/>
                <w:szCs w:val="24"/>
              </w:rPr>
              <w:t>53 524</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864F8" w:rsidP="000C599E">
            <w:pPr>
              <w:spacing w:after="0" w:line="240" w:lineRule="auto"/>
              <w:jc w:val="right"/>
              <w:rPr>
                <w:rFonts w:ascii="Times New Roman" w:eastAsia="Times New Roman" w:hAnsi="Times New Roman" w:cs="Times New Roman"/>
                <w:color w:val="000000" w:themeColor="text1"/>
                <w:sz w:val="24"/>
                <w:szCs w:val="24"/>
                <w:lang w:eastAsia="lv-LV"/>
              </w:rPr>
            </w:pPr>
            <w:r w:rsidRPr="0038408C">
              <w:rPr>
                <w:rFonts w:ascii="Times New Roman" w:hAnsi="Times New Roman" w:cs="Times New Roman"/>
                <w:color w:val="000000" w:themeColor="text1"/>
                <w:sz w:val="24"/>
                <w:szCs w:val="24"/>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FA5CCD" w:rsidP="000C599E">
            <w:pPr>
              <w:spacing w:after="0" w:line="240" w:lineRule="auto"/>
              <w:jc w:val="right"/>
              <w:rPr>
                <w:rFonts w:ascii="Times New Roman" w:eastAsia="Times New Roman" w:hAnsi="Times New Roman" w:cs="Times New Roman"/>
                <w:color w:val="000000" w:themeColor="text1"/>
                <w:sz w:val="24"/>
                <w:szCs w:val="24"/>
                <w:lang w:eastAsia="lv-LV"/>
              </w:rPr>
            </w:pPr>
            <w:r w:rsidRPr="0038408C">
              <w:rPr>
                <w:rFonts w:ascii="Times New Roman" w:hAnsi="Times New Roman" w:cs="Times New Roman"/>
                <w:color w:val="000000" w:themeColor="text1"/>
                <w:sz w:val="24"/>
                <w:szCs w:val="24"/>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FA5CCD" w:rsidP="000C599E">
            <w:pPr>
              <w:spacing w:after="0" w:line="240" w:lineRule="auto"/>
              <w:jc w:val="right"/>
              <w:rPr>
                <w:rFonts w:ascii="Times New Roman" w:eastAsia="Times New Roman" w:hAnsi="Times New Roman" w:cs="Times New Roman"/>
                <w:color w:val="000000" w:themeColor="text1"/>
                <w:sz w:val="24"/>
                <w:szCs w:val="24"/>
                <w:lang w:eastAsia="lv-LV"/>
              </w:rPr>
            </w:pPr>
            <w:r w:rsidRPr="0038408C">
              <w:rPr>
                <w:rFonts w:ascii="Times New Roman" w:hAnsi="Times New Roman" w:cs="Times New Roman"/>
                <w:color w:val="000000" w:themeColor="text1"/>
                <w:sz w:val="24"/>
                <w:szCs w:val="24"/>
              </w:rPr>
              <w:t>50 773</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000000" w:themeColor="text1"/>
                <w:sz w:val="24"/>
                <w:szCs w:val="24"/>
                <w:lang w:eastAsia="lv-LV"/>
              </w:rPr>
            </w:pPr>
            <w:r w:rsidRPr="0038408C">
              <w:rPr>
                <w:rFonts w:ascii="Times New Roman" w:eastAsia="Times New Roman" w:hAnsi="Times New Roman" w:cs="Times New Roman"/>
                <w:color w:val="000000" w:themeColor="text1"/>
                <w:sz w:val="24"/>
                <w:szCs w:val="24"/>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FA5CCD" w:rsidP="00FA5CCD">
            <w:pPr>
              <w:spacing w:after="0" w:line="240" w:lineRule="auto"/>
              <w:jc w:val="right"/>
              <w:rPr>
                <w:rFonts w:ascii="Times New Roman" w:eastAsia="Times New Roman" w:hAnsi="Times New Roman" w:cs="Times New Roman"/>
                <w:color w:val="000000" w:themeColor="text1"/>
                <w:sz w:val="24"/>
                <w:szCs w:val="24"/>
                <w:lang w:eastAsia="lv-LV"/>
              </w:rPr>
            </w:pPr>
            <w:r w:rsidRPr="0038408C">
              <w:rPr>
                <w:rFonts w:ascii="Times New Roman" w:hAnsi="Times New Roman" w:cs="Times New Roman"/>
                <w:bCs/>
                <w:color w:val="000000" w:themeColor="text1"/>
                <w:sz w:val="24"/>
                <w:szCs w:val="24"/>
              </w:rPr>
              <w:t xml:space="preserve">104 297 </w:t>
            </w:r>
            <w:r w:rsidR="00892384" w:rsidRPr="0038408C">
              <w:rPr>
                <w:rStyle w:val="Vresatsauce"/>
                <w:rFonts w:ascii="Times New Roman" w:hAnsi="Times New Roman" w:cs="Times New Roman"/>
                <w:color w:val="000000" w:themeColor="text1"/>
                <w:sz w:val="24"/>
                <w:szCs w:val="24"/>
              </w:rPr>
              <w:footnoteReference w:id="121"/>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0C599E" w:rsidP="000C599E">
            <w:pPr>
              <w:spacing w:after="0" w:line="240" w:lineRule="auto"/>
              <w:jc w:val="right"/>
              <w:rPr>
                <w:rFonts w:ascii="Times New Roman" w:eastAsia="Times New Roman" w:hAnsi="Times New Roman" w:cs="Times New Roman"/>
                <w:color w:val="414142"/>
                <w:sz w:val="24"/>
                <w:szCs w:val="24"/>
                <w:lang w:eastAsia="lv-LV"/>
              </w:rPr>
            </w:pPr>
          </w:p>
        </w:tc>
      </w:tr>
      <w:tr w:rsidR="000C599E" w:rsidRPr="0038408C" w:rsidTr="006370EA">
        <w:tc>
          <w:tcPr>
            <w:tcW w:w="0" w:type="auto"/>
            <w:vMerge/>
            <w:tcBorders>
              <w:left w:val="outset" w:sz="6" w:space="0" w:color="414142"/>
              <w:right w:val="outset" w:sz="6" w:space="0" w:color="414142"/>
            </w:tcBorders>
            <w:shd w:val="clear" w:color="auto" w:fill="auto"/>
            <w:hideMark/>
          </w:tcPr>
          <w:p w:rsidR="000C599E" w:rsidRPr="0038408C" w:rsidRDefault="000C599E" w:rsidP="000C599E">
            <w:pPr>
              <w:spacing w:after="0" w:line="240" w:lineRule="auto"/>
              <w:rPr>
                <w:rFonts w:ascii="Times New Roman" w:eastAsia="Times New Roman" w:hAnsi="Times New Roman" w:cs="Times New Roman"/>
                <w:b/>
                <w:bCs/>
                <w:color w:val="414142"/>
                <w:sz w:val="24"/>
                <w:szCs w:val="24"/>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C599E" w:rsidRPr="0038408C" w:rsidRDefault="00892384" w:rsidP="000C599E">
            <w:pPr>
              <w:spacing w:before="100" w:beforeAutospacing="1" w:after="100" w:afterAutospacing="1" w:line="263" w:lineRule="atLeast"/>
              <w:jc w:val="center"/>
              <w:rPr>
                <w:rFonts w:ascii="Times New Roman" w:eastAsia="Times New Roman" w:hAnsi="Times New Roman" w:cs="Times New Roman"/>
                <w:b/>
                <w:bCs/>
                <w:color w:val="414142"/>
                <w:sz w:val="24"/>
                <w:szCs w:val="24"/>
                <w:lang w:eastAsia="lv-LV"/>
              </w:rPr>
            </w:pPr>
            <w:r w:rsidRPr="0038408C">
              <w:rPr>
                <w:rFonts w:ascii="Times New Roman" w:hAnsi="Times New Roman" w:cs="Times New Roman"/>
                <w:sz w:val="24"/>
                <w:szCs w:val="24"/>
              </w:rPr>
              <w:t>2.variants</w:t>
            </w:r>
          </w:p>
        </w:tc>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C599E" w:rsidRPr="0038408C" w:rsidRDefault="000C599E" w:rsidP="000C599E">
            <w:pPr>
              <w:spacing w:after="0" w:line="240" w:lineRule="auto"/>
              <w:jc w:val="center"/>
              <w:rPr>
                <w:rFonts w:ascii="Times New Roman" w:eastAsia="Times New Roman" w:hAnsi="Times New Roman" w:cs="Times New Roman"/>
                <w:b/>
                <w:bCs/>
                <w:color w:val="414142"/>
                <w:sz w:val="24"/>
                <w:szCs w:val="24"/>
                <w:lang w:eastAsia="lv-LV"/>
              </w:rPr>
            </w:pPr>
          </w:p>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hAnsi="Times New Roman" w:cs="Times New Roman"/>
                <w:sz w:val="24"/>
                <w:szCs w:val="24"/>
              </w:rPr>
              <w:t xml:space="preserve">22. 13.00 </w:t>
            </w:r>
            <w:r w:rsidRPr="0038408C">
              <w:rPr>
                <w:rFonts w:ascii="Times New Roman" w:hAnsi="Times New Roman" w:cs="Times New Roman"/>
                <w:sz w:val="24"/>
                <w:szCs w:val="24"/>
              </w:rPr>
              <w:lastRenderedPageBreak/>
              <w:t>apakšprogramma „Mediju politikas īstenošana”</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hAnsi="Times New Roman" w:cs="Times New Roman"/>
                <w:sz w:val="24"/>
                <w:szCs w:val="24"/>
              </w:rPr>
              <w:lastRenderedPageBreak/>
              <w:t>53 524</w:t>
            </w:r>
            <w:r w:rsidR="00F36E00" w:rsidRPr="0038408C">
              <w:rPr>
                <w:rStyle w:val="Vresatsauce"/>
                <w:rFonts w:ascii="Times New Roman" w:hAnsi="Times New Roman" w:cs="Times New Roman"/>
                <w:sz w:val="24"/>
                <w:szCs w:val="24"/>
              </w:rPr>
              <w:footnoteReference w:id="122"/>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hAnsi="Times New Roman" w:cs="Times New Roman"/>
                <w:sz w:val="24"/>
                <w:szCs w:val="24"/>
              </w:rPr>
              <w:t>53 524</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hAnsi="Times New Roman" w:cs="Times New Roman"/>
                <w:sz w:val="24"/>
                <w:szCs w:val="24"/>
              </w:rPr>
              <w:t>53 524</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eastAsia="Times New Roman" w:hAnsi="Times New Roman" w:cs="Times New Roman"/>
                <w:color w:val="414142"/>
                <w:sz w:val="24"/>
                <w:szCs w:val="24"/>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eastAsia="Times New Roman" w:hAnsi="Times New Roman" w:cs="Times New Roman"/>
                <w:color w:val="414142"/>
                <w:sz w:val="24"/>
                <w:szCs w:val="24"/>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eastAsia="Times New Roman" w:hAnsi="Times New Roman" w:cs="Times New Roman"/>
                <w:color w:val="414142"/>
                <w:sz w:val="24"/>
                <w:szCs w:val="24"/>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eastAsia="Times New Roman" w:hAnsi="Times New Roman" w:cs="Times New Roman"/>
                <w:color w:val="414142"/>
                <w:sz w:val="24"/>
                <w:szCs w:val="24"/>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F36E00" w:rsidP="00F36E00">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hAnsi="Times New Roman" w:cs="Times New Roman"/>
                <w:sz w:val="24"/>
                <w:szCs w:val="24"/>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0C599E" w:rsidP="000C599E">
            <w:pPr>
              <w:spacing w:after="0" w:line="240" w:lineRule="auto"/>
              <w:jc w:val="right"/>
              <w:rPr>
                <w:rFonts w:ascii="Times New Roman" w:eastAsia="Times New Roman" w:hAnsi="Times New Roman" w:cs="Times New Roman"/>
                <w:color w:val="414142"/>
                <w:sz w:val="24"/>
                <w:szCs w:val="24"/>
                <w:lang w:eastAsia="lv-LV"/>
              </w:rPr>
            </w:pPr>
          </w:p>
        </w:tc>
      </w:tr>
      <w:tr w:rsidR="000C599E" w:rsidRPr="0038408C" w:rsidTr="006370EA">
        <w:tc>
          <w:tcPr>
            <w:tcW w:w="0" w:type="auto"/>
            <w:vMerge/>
            <w:tcBorders>
              <w:left w:val="outset" w:sz="6" w:space="0" w:color="414142"/>
              <w:bottom w:val="outset" w:sz="6" w:space="0" w:color="414142"/>
              <w:right w:val="outset" w:sz="6" w:space="0" w:color="414142"/>
            </w:tcBorders>
            <w:shd w:val="clear" w:color="auto" w:fill="auto"/>
            <w:hideMark/>
          </w:tcPr>
          <w:p w:rsidR="000C599E" w:rsidRPr="0038408C" w:rsidRDefault="000C599E" w:rsidP="000C599E">
            <w:pPr>
              <w:spacing w:after="0" w:line="240" w:lineRule="auto"/>
              <w:rPr>
                <w:rFonts w:ascii="Times New Roman" w:eastAsia="Times New Roman" w:hAnsi="Times New Roman" w:cs="Times New Roman"/>
                <w:b/>
                <w:bCs/>
                <w:color w:val="414142"/>
                <w:sz w:val="24"/>
                <w:szCs w:val="24"/>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C599E" w:rsidRPr="0038408C" w:rsidRDefault="00892384" w:rsidP="000C599E">
            <w:pPr>
              <w:spacing w:before="100" w:beforeAutospacing="1" w:after="100" w:afterAutospacing="1" w:line="263" w:lineRule="atLeast"/>
              <w:jc w:val="center"/>
              <w:rPr>
                <w:rFonts w:ascii="Times New Roman" w:eastAsia="Times New Roman" w:hAnsi="Times New Roman" w:cs="Times New Roman"/>
                <w:b/>
                <w:bCs/>
                <w:color w:val="414142"/>
                <w:sz w:val="24"/>
                <w:szCs w:val="24"/>
                <w:lang w:eastAsia="lv-LV"/>
              </w:rPr>
            </w:pPr>
            <w:r w:rsidRPr="0038408C">
              <w:rPr>
                <w:rFonts w:ascii="Times New Roman" w:hAnsi="Times New Roman" w:cs="Times New Roman"/>
                <w:sz w:val="24"/>
                <w:szCs w:val="24"/>
              </w:rPr>
              <w:t>3.variants</w:t>
            </w:r>
          </w:p>
        </w:tc>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C599E" w:rsidRPr="0038408C" w:rsidRDefault="00892384" w:rsidP="000C599E">
            <w:pPr>
              <w:spacing w:after="0" w:line="240" w:lineRule="auto"/>
              <w:jc w:val="center"/>
              <w:rPr>
                <w:rFonts w:ascii="Times New Roman" w:eastAsia="Times New Roman" w:hAnsi="Times New Roman" w:cs="Times New Roman"/>
                <w:b/>
                <w:bCs/>
                <w:color w:val="414142"/>
                <w:sz w:val="24"/>
                <w:szCs w:val="24"/>
                <w:lang w:eastAsia="lv-LV"/>
              </w:rPr>
            </w:pPr>
            <w:r w:rsidRPr="0038408C">
              <w:rPr>
                <w:rFonts w:ascii="Times New Roman" w:hAnsi="Times New Roman" w:cs="Times New Roman"/>
                <w:sz w:val="24"/>
                <w:szCs w:val="24"/>
              </w:rPr>
              <w:t>22. 13.00 apakšprogramma „Mediju politikas īstenošana”</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hAnsi="Times New Roman" w:cs="Times New Roman"/>
                <w:sz w:val="24"/>
                <w:szCs w:val="24"/>
              </w:rPr>
              <w:t>53 524</w:t>
            </w:r>
            <w:r w:rsidR="00F36E00" w:rsidRPr="0038408C">
              <w:rPr>
                <w:rStyle w:val="Vresatsauce"/>
                <w:rFonts w:ascii="Times New Roman" w:hAnsi="Times New Roman" w:cs="Times New Roman"/>
                <w:sz w:val="24"/>
                <w:szCs w:val="24"/>
              </w:rPr>
              <w:footnoteReference w:id="123"/>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hAnsi="Times New Roman" w:cs="Times New Roman"/>
                <w:sz w:val="24"/>
                <w:szCs w:val="24"/>
              </w:rPr>
              <w:t>53 524</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hAnsi="Times New Roman" w:cs="Times New Roman"/>
                <w:sz w:val="24"/>
                <w:szCs w:val="24"/>
              </w:rPr>
              <w:t>53 524</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eastAsia="Times New Roman" w:hAnsi="Times New Roman" w:cs="Times New Roman"/>
                <w:color w:val="414142"/>
                <w:sz w:val="24"/>
                <w:szCs w:val="24"/>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eastAsia="Times New Roman" w:hAnsi="Times New Roman" w:cs="Times New Roman"/>
                <w:color w:val="414142"/>
                <w:sz w:val="24"/>
                <w:szCs w:val="24"/>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eastAsia="Times New Roman" w:hAnsi="Times New Roman" w:cs="Times New Roman"/>
                <w:color w:val="414142"/>
                <w:sz w:val="24"/>
                <w:szCs w:val="24"/>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892384" w:rsidP="000C599E">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eastAsia="Times New Roman" w:hAnsi="Times New Roman" w:cs="Times New Roman"/>
                <w:color w:val="414142"/>
                <w:sz w:val="24"/>
                <w:szCs w:val="24"/>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F36E00" w:rsidP="00F36E00">
            <w:pPr>
              <w:spacing w:after="0" w:line="240" w:lineRule="auto"/>
              <w:jc w:val="right"/>
              <w:rPr>
                <w:rFonts w:ascii="Times New Roman" w:eastAsia="Times New Roman" w:hAnsi="Times New Roman" w:cs="Times New Roman"/>
                <w:color w:val="414142"/>
                <w:sz w:val="24"/>
                <w:szCs w:val="24"/>
                <w:lang w:eastAsia="lv-LV"/>
              </w:rPr>
            </w:pPr>
            <w:r w:rsidRPr="0038408C">
              <w:rPr>
                <w:rFonts w:ascii="Times New Roman" w:hAnsi="Times New Roman" w:cs="Times New Roman"/>
                <w:sz w:val="24"/>
                <w:szCs w:val="24"/>
              </w:rPr>
              <w:t>0</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rsidR="000C599E" w:rsidRPr="0038408C" w:rsidRDefault="000C599E" w:rsidP="000C599E">
            <w:pPr>
              <w:spacing w:after="0" w:line="240" w:lineRule="auto"/>
              <w:jc w:val="right"/>
              <w:rPr>
                <w:rFonts w:ascii="Times New Roman" w:eastAsia="Times New Roman" w:hAnsi="Times New Roman" w:cs="Times New Roman"/>
                <w:color w:val="414142"/>
                <w:sz w:val="24"/>
                <w:szCs w:val="24"/>
                <w:lang w:eastAsia="lv-LV"/>
              </w:rPr>
            </w:pPr>
          </w:p>
        </w:tc>
      </w:tr>
    </w:tbl>
    <w:p w:rsidR="000C599E" w:rsidRPr="0038408C" w:rsidRDefault="000C599E" w:rsidP="0084604E">
      <w:pPr>
        <w:spacing w:after="0"/>
        <w:jc w:val="both"/>
        <w:rPr>
          <w:rFonts w:ascii="Times New Roman" w:hAnsi="Times New Roman" w:cs="Times New Roman"/>
          <w:sz w:val="24"/>
          <w:szCs w:val="24"/>
        </w:rPr>
      </w:pPr>
    </w:p>
    <w:p w:rsidR="00F0333B" w:rsidRPr="0038408C" w:rsidRDefault="00F0333B" w:rsidP="0084604E">
      <w:pPr>
        <w:spacing w:after="0"/>
        <w:jc w:val="both"/>
        <w:rPr>
          <w:rFonts w:ascii="Times New Roman" w:hAnsi="Times New Roman" w:cs="Times New Roman"/>
          <w:sz w:val="24"/>
          <w:szCs w:val="24"/>
        </w:rPr>
      </w:pPr>
    </w:p>
    <w:p w:rsidR="00F0333B" w:rsidRPr="0038408C" w:rsidRDefault="00F0333B" w:rsidP="0084604E">
      <w:pPr>
        <w:spacing w:after="0"/>
        <w:jc w:val="both"/>
        <w:rPr>
          <w:rFonts w:ascii="Times New Roman" w:hAnsi="Times New Roman" w:cs="Times New Roman"/>
          <w:sz w:val="24"/>
          <w:szCs w:val="24"/>
        </w:rPr>
      </w:pPr>
    </w:p>
    <w:p w:rsidR="00F0333B" w:rsidRPr="0038408C" w:rsidRDefault="00F0333B" w:rsidP="00F0333B">
      <w:pPr>
        <w:tabs>
          <w:tab w:val="left" w:pos="6315"/>
        </w:tabs>
        <w:spacing w:after="0" w:line="240" w:lineRule="auto"/>
        <w:ind w:left="709"/>
        <w:jc w:val="both"/>
        <w:rPr>
          <w:rFonts w:ascii="Times New Roman" w:eastAsia="Times New Roman" w:hAnsi="Times New Roman"/>
          <w:sz w:val="24"/>
          <w:szCs w:val="24"/>
          <w:lang w:eastAsia="lv-LV"/>
        </w:rPr>
      </w:pPr>
      <w:r w:rsidRPr="0038408C">
        <w:rPr>
          <w:rFonts w:ascii="Times New Roman" w:eastAsia="Times New Roman" w:hAnsi="Times New Roman"/>
          <w:sz w:val="24"/>
          <w:szCs w:val="24"/>
          <w:lang w:eastAsia="lv-LV"/>
        </w:rPr>
        <w:t>Kultūras ministre</w:t>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t>D.Melbārde</w:t>
      </w:r>
    </w:p>
    <w:p w:rsidR="00F0333B" w:rsidRPr="0038408C" w:rsidRDefault="00F0333B" w:rsidP="00F0333B">
      <w:pPr>
        <w:tabs>
          <w:tab w:val="left" w:pos="6315"/>
        </w:tabs>
        <w:spacing w:after="0" w:line="240" w:lineRule="auto"/>
        <w:ind w:left="426"/>
        <w:jc w:val="both"/>
        <w:rPr>
          <w:rFonts w:ascii="Times New Roman" w:eastAsia="Times New Roman" w:hAnsi="Times New Roman"/>
          <w:sz w:val="24"/>
          <w:szCs w:val="24"/>
          <w:lang w:eastAsia="lv-LV"/>
        </w:rPr>
      </w:pPr>
    </w:p>
    <w:p w:rsidR="00F0333B" w:rsidRPr="0038408C" w:rsidRDefault="00F0333B" w:rsidP="00F0333B">
      <w:pPr>
        <w:tabs>
          <w:tab w:val="left" w:pos="6315"/>
        </w:tabs>
        <w:spacing w:after="0" w:line="240" w:lineRule="auto"/>
        <w:ind w:left="426"/>
        <w:jc w:val="both"/>
        <w:rPr>
          <w:rFonts w:ascii="Times New Roman" w:eastAsia="Times New Roman" w:hAnsi="Times New Roman"/>
          <w:sz w:val="24"/>
          <w:szCs w:val="24"/>
          <w:lang w:eastAsia="lv-LV"/>
        </w:rPr>
      </w:pPr>
    </w:p>
    <w:p w:rsidR="00F0333B" w:rsidRPr="0038408C" w:rsidRDefault="00F0333B" w:rsidP="00F0333B">
      <w:pPr>
        <w:spacing w:after="0" w:line="240" w:lineRule="auto"/>
        <w:ind w:left="709"/>
        <w:jc w:val="both"/>
        <w:rPr>
          <w:rFonts w:ascii="Times New Roman" w:eastAsia="Times New Roman" w:hAnsi="Times New Roman"/>
          <w:sz w:val="24"/>
          <w:szCs w:val="24"/>
          <w:lang w:eastAsia="lv-LV"/>
        </w:rPr>
      </w:pPr>
      <w:r w:rsidRPr="0038408C">
        <w:rPr>
          <w:rFonts w:ascii="Times New Roman" w:eastAsia="Times New Roman" w:hAnsi="Times New Roman"/>
          <w:sz w:val="24"/>
          <w:szCs w:val="24"/>
          <w:lang w:eastAsia="lv-LV"/>
        </w:rPr>
        <w:t xml:space="preserve">Valsts </w:t>
      </w:r>
      <w:r w:rsidR="00494C05" w:rsidRPr="0038408C">
        <w:rPr>
          <w:rFonts w:ascii="Times New Roman" w:eastAsia="Times New Roman" w:hAnsi="Times New Roman"/>
          <w:sz w:val="24"/>
          <w:szCs w:val="24"/>
          <w:lang w:eastAsia="lv-LV"/>
        </w:rPr>
        <w:t>sekretār</w:t>
      </w:r>
      <w:r w:rsidR="00DD737D" w:rsidRPr="0038408C">
        <w:rPr>
          <w:rFonts w:ascii="Times New Roman" w:eastAsia="Times New Roman" w:hAnsi="Times New Roman"/>
          <w:sz w:val="24"/>
          <w:szCs w:val="24"/>
          <w:lang w:eastAsia="lv-LV"/>
        </w:rPr>
        <w:t>e</w:t>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Pr="0038408C">
        <w:rPr>
          <w:rFonts w:ascii="Times New Roman" w:eastAsia="Times New Roman" w:hAnsi="Times New Roman"/>
          <w:sz w:val="24"/>
          <w:szCs w:val="24"/>
          <w:lang w:eastAsia="lv-LV"/>
        </w:rPr>
        <w:tab/>
      </w:r>
      <w:r w:rsidR="00DD737D" w:rsidRPr="0038408C">
        <w:rPr>
          <w:rFonts w:ascii="Times New Roman" w:eastAsia="Times New Roman" w:hAnsi="Times New Roman"/>
          <w:sz w:val="24"/>
          <w:szCs w:val="24"/>
          <w:lang w:eastAsia="lv-LV"/>
        </w:rPr>
        <w:tab/>
        <w:t>D.Vilsone</w:t>
      </w:r>
    </w:p>
    <w:p w:rsidR="00F0333B" w:rsidRPr="0038408C" w:rsidRDefault="00F0333B" w:rsidP="00F0333B">
      <w:pPr>
        <w:spacing w:after="0" w:line="240" w:lineRule="auto"/>
        <w:ind w:right="-694"/>
        <w:jc w:val="both"/>
        <w:rPr>
          <w:rFonts w:ascii="Times New Roman" w:hAnsi="Times New Roman"/>
          <w:sz w:val="20"/>
          <w:szCs w:val="20"/>
        </w:rPr>
      </w:pPr>
    </w:p>
    <w:p w:rsidR="00F0333B" w:rsidRPr="0038408C" w:rsidRDefault="00F0333B" w:rsidP="00F0333B">
      <w:pPr>
        <w:spacing w:after="0" w:line="240" w:lineRule="auto"/>
        <w:ind w:right="-694"/>
        <w:jc w:val="both"/>
        <w:rPr>
          <w:rFonts w:ascii="Times New Roman" w:hAnsi="Times New Roman"/>
          <w:sz w:val="20"/>
          <w:szCs w:val="20"/>
        </w:rPr>
      </w:pPr>
    </w:p>
    <w:p w:rsidR="00F0333B" w:rsidRPr="0038408C" w:rsidRDefault="00F0333B" w:rsidP="00F0333B">
      <w:pPr>
        <w:spacing w:after="0" w:line="240" w:lineRule="auto"/>
        <w:ind w:right="-694"/>
        <w:jc w:val="both"/>
        <w:rPr>
          <w:rFonts w:ascii="Times New Roman" w:hAnsi="Times New Roman"/>
          <w:sz w:val="20"/>
          <w:szCs w:val="20"/>
        </w:rPr>
      </w:pPr>
    </w:p>
    <w:p w:rsidR="00F0333B" w:rsidRPr="0038408C" w:rsidRDefault="00F0333B" w:rsidP="00F0333B">
      <w:pPr>
        <w:spacing w:after="0" w:line="240" w:lineRule="auto"/>
        <w:ind w:right="-694"/>
        <w:jc w:val="both"/>
        <w:rPr>
          <w:rFonts w:ascii="Times New Roman" w:hAnsi="Times New Roman"/>
          <w:sz w:val="20"/>
          <w:szCs w:val="20"/>
        </w:rPr>
      </w:pPr>
    </w:p>
    <w:p w:rsidR="00F0333B" w:rsidRPr="0038408C" w:rsidRDefault="00F0333B" w:rsidP="00F0333B">
      <w:pPr>
        <w:spacing w:after="0" w:line="240" w:lineRule="auto"/>
        <w:ind w:right="-694"/>
        <w:jc w:val="both"/>
        <w:rPr>
          <w:rFonts w:ascii="Times New Roman" w:hAnsi="Times New Roman"/>
          <w:sz w:val="20"/>
          <w:szCs w:val="20"/>
        </w:rPr>
      </w:pPr>
    </w:p>
    <w:p w:rsidR="00F0333B" w:rsidRPr="0038408C" w:rsidRDefault="00F0333B" w:rsidP="00F0333B">
      <w:pPr>
        <w:spacing w:after="0" w:line="240" w:lineRule="auto"/>
        <w:ind w:right="-694"/>
        <w:jc w:val="both"/>
        <w:rPr>
          <w:rFonts w:ascii="Times New Roman" w:hAnsi="Times New Roman"/>
          <w:sz w:val="20"/>
          <w:szCs w:val="20"/>
        </w:rPr>
      </w:pPr>
    </w:p>
    <w:p w:rsidR="00F0333B" w:rsidRPr="0038408C" w:rsidRDefault="00F0333B" w:rsidP="00F0333B">
      <w:pPr>
        <w:spacing w:after="0" w:line="240" w:lineRule="auto"/>
        <w:ind w:right="-694"/>
        <w:jc w:val="both"/>
        <w:rPr>
          <w:rFonts w:ascii="Times New Roman" w:hAnsi="Times New Roman"/>
          <w:sz w:val="20"/>
          <w:szCs w:val="20"/>
        </w:rPr>
      </w:pPr>
      <w:r w:rsidRPr="0038408C">
        <w:rPr>
          <w:rFonts w:ascii="Times New Roman" w:hAnsi="Times New Roman"/>
          <w:sz w:val="20"/>
          <w:szCs w:val="20"/>
        </w:rPr>
        <w:t>Irbe 67330336</w:t>
      </w:r>
    </w:p>
    <w:p w:rsidR="00F0333B" w:rsidRPr="00701E36" w:rsidRDefault="00F33043" w:rsidP="0084604E">
      <w:pPr>
        <w:spacing w:after="0"/>
        <w:jc w:val="both"/>
        <w:rPr>
          <w:rFonts w:ascii="Times New Roman" w:hAnsi="Times New Roman" w:cs="Times New Roman"/>
          <w:sz w:val="20"/>
          <w:szCs w:val="20"/>
        </w:rPr>
      </w:pPr>
      <w:hyperlink r:id="rId12" w:history="1">
        <w:r w:rsidR="00F0333B" w:rsidRPr="0038408C">
          <w:rPr>
            <w:rFonts w:ascii="Times New Roman" w:hAnsi="Times New Roman" w:cs="Times New Roman"/>
            <w:color w:val="0000FF"/>
            <w:sz w:val="20"/>
            <w:szCs w:val="20"/>
            <w:u w:val="single"/>
          </w:rPr>
          <w:t>Sanda.Irbe@km.gov.lv</w:t>
        </w:r>
      </w:hyperlink>
    </w:p>
    <w:sectPr w:rsidR="00F0333B" w:rsidRPr="00701E36" w:rsidSect="006370EA">
      <w:pgSz w:w="16838" w:h="11906" w:orient="landscape"/>
      <w:pgMar w:top="1701"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0CCF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1EACF" w16cid:durableId="1F397D0C"/>
  <w16cid:commentId w16cid:paraId="6239E6BB" w16cid:durableId="1F397D0D"/>
  <w16cid:commentId w16cid:paraId="62558479" w16cid:durableId="1F397D0E"/>
  <w16cid:commentId w16cid:paraId="05C80F6B" w16cid:durableId="1F397D0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EE" w:rsidRDefault="00596EEE" w:rsidP="00F03D89">
      <w:pPr>
        <w:spacing w:after="0" w:line="240" w:lineRule="auto"/>
      </w:pPr>
      <w:r>
        <w:separator/>
      </w:r>
    </w:p>
  </w:endnote>
  <w:endnote w:type="continuationSeparator" w:id="0">
    <w:p w:rsidR="00596EEE" w:rsidRDefault="00596EEE" w:rsidP="00F03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EE" w:rsidRPr="00F03D89" w:rsidRDefault="00596EEE">
    <w:pPr>
      <w:pStyle w:val="Kjene"/>
      <w:jc w:val="center"/>
      <w:rPr>
        <w:rFonts w:ascii="Times New Roman" w:hAnsi="Times New Roman" w:cs="Times New Roman"/>
      </w:rPr>
    </w:pPr>
  </w:p>
  <w:p w:rsidR="00596EEE" w:rsidRPr="00C9020F" w:rsidRDefault="00596EEE" w:rsidP="008234FC">
    <w:pPr>
      <w:pStyle w:val="Kjene"/>
      <w:rPr>
        <w:rFonts w:ascii="Times New Roman" w:hAnsi="Times New Roman" w:cs="Times New Roman"/>
        <w:sz w:val="20"/>
        <w:szCs w:val="20"/>
      </w:rPr>
    </w:pPr>
    <w:r>
      <w:rPr>
        <w:rFonts w:ascii="Times New Roman" w:hAnsi="Times New Roman" w:cs="Times New Roman"/>
        <w:sz w:val="20"/>
        <w:szCs w:val="20"/>
      </w:rPr>
      <w:t>KMKonc_1511</w:t>
    </w:r>
    <w:r w:rsidRPr="00C9020F">
      <w:rPr>
        <w:rFonts w:ascii="Times New Roman" w:hAnsi="Times New Roman" w:cs="Times New Roman"/>
        <w:sz w:val="20"/>
        <w:szCs w:val="20"/>
      </w:rPr>
      <w:t>18_mediju_ombuds</w:t>
    </w:r>
  </w:p>
  <w:p w:rsidR="00596EEE" w:rsidRDefault="00596EE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EE" w:rsidRPr="00C9020F" w:rsidRDefault="00596EEE" w:rsidP="008234FC">
    <w:pPr>
      <w:pStyle w:val="Kjene"/>
      <w:rPr>
        <w:rFonts w:ascii="Times New Roman" w:hAnsi="Times New Roman" w:cs="Times New Roman"/>
        <w:sz w:val="20"/>
        <w:szCs w:val="20"/>
      </w:rPr>
    </w:pPr>
    <w:r>
      <w:rPr>
        <w:rFonts w:ascii="Times New Roman" w:hAnsi="Times New Roman" w:cs="Times New Roman"/>
        <w:sz w:val="20"/>
        <w:szCs w:val="20"/>
      </w:rPr>
      <w:t>KMKonc_1511</w:t>
    </w:r>
    <w:r w:rsidRPr="00C9020F">
      <w:rPr>
        <w:rFonts w:ascii="Times New Roman" w:hAnsi="Times New Roman" w:cs="Times New Roman"/>
        <w:sz w:val="20"/>
        <w:szCs w:val="20"/>
      </w:rPr>
      <w:t>18_mediju_ombuds</w:t>
    </w:r>
  </w:p>
  <w:p w:rsidR="00596EEE" w:rsidRDefault="00596EE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EE" w:rsidRDefault="00596EEE" w:rsidP="00F03D89">
      <w:pPr>
        <w:spacing w:after="0" w:line="240" w:lineRule="auto"/>
      </w:pPr>
      <w:r>
        <w:separator/>
      </w:r>
    </w:p>
  </w:footnote>
  <w:footnote w:type="continuationSeparator" w:id="0">
    <w:p w:rsidR="00596EEE" w:rsidRDefault="00596EEE" w:rsidP="00F03D89">
      <w:pPr>
        <w:spacing w:after="0" w:line="240" w:lineRule="auto"/>
      </w:pPr>
      <w:r>
        <w:continuationSeparator/>
      </w:r>
    </w:p>
  </w:footnote>
  <w:footnote w:id="1">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Pašregulācija nozīmē, ka nevis likumi, bet paši mediji (vai citas nozares pārstāvji) nosaka profesionālās uzvedības nosacījumus un uzrauga to ievērošanu. Pašregulācija praksē darbojas ar attiecīgās jomas nevalstisko organizāciju starpniecību, kas izstrādā profesionālās uzvedības nosacījumus un izveido sistēmu to ievērošanas uzraudzībai. Pašregulācijas pilnvaras ir iespējams paplašināt, nākotnē kļūstot par kopregulācijas mehānismu.</w:t>
      </w:r>
    </w:p>
  </w:footnote>
  <w:footnote w:id="2">
    <w:p w:rsidR="00596EEE" w:rsidRPr="00A41AC2" w:rsidRDefault="00596EEE" w:rsidP="00EF63D5">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Mollerup J., </w:t>
      </w:r>
      <w:r w:rsidRPr="00A41AC2">
        <w:rPr>
          <w:rFonts w:ascii="Times New Roman" w:hAnsi="Times New Roman" w:cs="Times New Roman"/>
          <w:i/>
        </w:rPr>
        <w:t xml:space="preserve">On Public Service Broadcasting and Ombudsmanship. </w:t>
      </w:r>
      <w:r w:rsidRPr="00A41AC2">
        <w:rPr>
          <w:rFonts w:ascii="Times New Roman" w:hAnsi="Times New Roman" w:cs="Times New Roman"/>
        </w:rPr>
        <w:t xml:space="preserve">Professional Journalism and Self-regulation: New Media, Old Dilemmas in South East Europe and Turkey, p.107. 2011. Pieejams: </w:t>
      </w:r>
      <w:hyperlink r:id="rId1" w:history="1">
        <w:r w:rsidRPr="00A41AC2">
          <w:rPr>
            <w:rStyle w:val="Hipersaite"/>
            <w:rFonts w:ascii="Times New Roman" w:hAnsi="Times New Roman" w:cs="Times New Roman"/>
          </w:rPr>
          <w:t>http://www.unesco.org/new/en/communication-and-information/resources/publications-and-communication-materials/publications/full-list/professional-journalism-and-self-regulation-new-media-old-dilemmas-in-south-east-europe-and-turkey/</w:t>
        </w:r>
      </w:hyperlink>
      <w:r w:rsidRPr="00A41AC2">
        <w:rPr>
          <w:rFonts w:ascii="Times New Roman" w:hAnsi="Times New Roman" w:cs="Times New Roman"/>
        </w:rPr>
        <w:t xml:space="preserve"> </w:t>
      </w:r>
    </w:p>
  </w:footnote>
  <w:footnote w:id="3">
    <w:p w:rsidR="00596EEE" w:rsidRPr="00A41AC2" w:rsidRDefault="00596EEE" w:rsidP="00EF63D5">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Press Council of Estonia. Pieejams: </w:t>
      </w:r>
      <w:hyperlink r:id="rId2" w:history="1">
        <w:r w:rsidRPr="00A41AC2">
          <w:rPr>
            <w:rStyle w:val="Hipersaite"/>
            <w:rFonts w:ascii="Times New Roman" w:hAnsi="Times New Roman" w:cs="Times New Roman"/>
          </w:rPr>
          <w:t>http://www.eall.ee/pressinoukogu/index-eng.html</w:t>
        </w:r>
      </w:hyperlink>
      <w:r w:rsidRPr="00A41AC2">
        <w:rPr>
          <w:rFonts w:ascii="Times New Roman" w:hAnsi="Times New Roman" w:cs="Times New Roman"/>
        </w:rPr>
        <w:t xml:space="preserve"> </w:t>
      </w:r>
    </w:p>
  </w:footnote>
  <w:footnote w:id="4">
    <w:p w:rsidR="00596EEE" w:rsidRPr="00A41AC2" w:rsidRDefault="00596EEE" w:rsidP="00EF63D5">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Kopregulācija – žurnālistu ētikas principu ievērošanas uzraudzībā piedalās arī valsts.</w:t>
      </w:r>
    </w:p>
  </w:footnote>
  <w:footnote w:id="5">
    <w:p w:rsidR="00596EEE" w:rsidRPr="00A41AC2" w:rsidRDefault="00596EEE" w:rsidP="00EF63D5">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Lai īstenotu pušu pienākumu vērsties ar strīdu mediju ombudā, ir nepieciešami grozījumi normatīvajos aktos, tādēļ šī jautājuma noteikšana risināma nākotnē jauna tiesiskā regulējuma ietvaros.</w:t>
      </w:r>
    </w:p>
  </w:footnote>
  <w:footnote w:id="6">
    <w:p w:rsidR="00596EEE" w:rsidRPr="002D476A" w:rsidRDefault="00596EEE" w:rsidP="002D476A">
      <w:pPr>
        <w:pStyle w:val="Vresteksts"/>
        <w:jc w:val="both"/>
        <w:rPr>
          <w:rFonts w:ascii="Times New Roman" w:hAnsi="Times New Roman" w:cs="Times New Roman"/>
        </w:rPr>
      </w:pPr>
      <w:r w:rsidRPr="002D476A">
        <w:rPr>
          <w:rStyle w:val="Vresatsauce"/>
          <w:rFonts w:ascii="Times New Roman" w:hAnsi="Times New Roman" w:cs="Times New Roman"/>
        </w:rPr>
        <w:footnoteRef/>
      </w:r>
      <w:r w:rsidRPr="002D476A">
        <w:rPr>
          <w:rFonts w:ascii="Times New Roman" w:hAnsi="Times New Roman" w:cs="Times New Roman"/>
        </w:rPr>
        <w:t xml:space="preserve"> Skat. Ziņojuma 36.lpp.</w:t>
      </w:r>
    </w:p>
  </w:footnote>
  <w:footnote w:id="7">
    <w:p w:rsidR="00596EEE" w:rsidRPr="00A41AC2" w:rsidRDefault="00596EEE" w:rsidP="004E4DC7">
      <w:pPr>
        <w:pStyle w:val="Vresteksts"/>
        <w:jc w:val="both"/>
        <w:rPr>
          <w:rFonts w:ascii="Times New Roman" w:hAnsi="Times New Roman" w:cs="Times New Roman"/>
        </w:rPr>
      </w:pPr>
      <w:r w:rsidRPr="002202C6">
        <w:rPr>
          <w:rStyle w:val="Vresatsauce"/>
          <w:rFonts w:ascii="Times New Roman" w:hAnsi="Times New Roman" w:cs="Times New Roman"/>
        </w:rPr>
        <w:footnoteRef/>
      </w:r>
      <w:r w:rsidRPr="002202C6">
        <w:rPr>
          <w:rFonts w:ascii="Times New Roman" w:hAnsi="Times New Roman" w:cs="Times New Roman"/>
        </w:rPr>
        <w:t xml:space="preserve"> Tiktu rīkots konkurss, kura rezultātā tiktu slēgts līgums</w:t>
      </w:r>
      <w:r>
        <w:rPr>
          <w:rFonts w:ascii="Times New Roman" w:hAnsi="Times New Roman" w:cs="Times New Roman"/>
        </w:rPr>
        <w:t>, lai nodrošinātu piešķirtā valsts budžeta izlietojuma uzraudzību. Skat. Ziņojuma 36</w:t>
      </w:r>
      <w:r w:rsidRPr="002202C6">
        <w:rPr>
          <w:rFonts w:ascii="Times New Roman" w:hAnsi="Times New Roman" w:cs="Times New Roman"/>
        </w:rPr>
        <w:t>.lpp.</w:t>
      </w:r>
    </w:p>
  </w:footnote>
  <w:footnote w:id="8">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Satversmes tiesas 2003.gada 5.jūnija spriedums lietā Nr.2003-02-0106, secinājumu daļa, 1.punkts.</w:t>
      </w:r>
    </w:p>
  </w:footnote>
  <w:footnote w:id="9">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Apvienoto Nāciju Organizācija. Starptautiskais pakts par pilsoņu un politiskajām tiesībām. Ņujorka 16.12.1996. 19.pants. Pieejams: </w:t>
      </w:r>
      <w:hyperlink r:id="rId3" w:history="1">
        <w:r w:rsidRPr="00A41AC2">
          <w:rPr>
            <w:rStyle w:val="Hipersaite"/>
            <w:rFonts w:ascii="Times New Roman" w:hAnsi="Times New Roman" w:cs="Times New Roman"/>
          </w:rPr>
          <w:t>https://likumi.lv/ta/lv/starptautiskie-ligumi/id/705</w:t>
        </w:r>
      </w:hyperlink>
      <w:r w:rsidRPr="00A41AC2">
        <w:rPr>
          <w:rFonts w:ascii="Times New Roman" w:hAnsi="Times New Roman" w:cs="Times New Roman"/>
        </w:rPr>
        <w:t xml:space="preserve"> </w:t>
      </w:r>
    </w:p>
  </w:footnote>
  <w:footnote w:id="10">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Eiropas Padome. Cilvēka tiesību un pamatbrīvību aizsardzības konvencija. 04.11.1950. 10.pants. Pieejams: </w:t>
      </w:r>
      <w:hyperlink r:id="rId4" w:history="1">
        <w:r w:rsidRPr="00A41AC2">
          <w:rPr>
            <w:rStyle w:val="Hipersaite"/>
            <w:rFonts w:ascii="Times New Roman" w:hAnsi="Times New Roman" w:cs="Times New Roman"/>
          </w:rPr>
          <w:t>https://likumi.lv/ta/lv/starptautiskie-ligumi/id/649</w:t>
        </w:r>
      </w:hyperlink>
      <w:r w:rsidRPr="00A41AC2">
        <w:rPr>
          <w:rFonts w:ascii="Times New Roman" w:hAnsi="Times New Roman" w:cs="Times New Roman"/>
        </w:rPr>
        <w:t xml:space="preserve"> </w:t>
      </w:r>
    </w:p>
  </w:footnote>
  <w:footnote w:id="11">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Eiropas Cilvēktiesību tiesas 1991.gada 24.oktobra spriedums lietā Sunday Times v. the United Kingdom, 1990.gada 22.februāra spriedums lietā Groppera Radio AG and Others v. Switzerland, 1989.gada 25.oktobra spriedums lietā Markt Intern Verlag GmbH and Claus Berman v. the Federal Republic of Germany, 1989.gada 1.aprīļa spriedums lietā Autronic AG v. Switzerland.</w:t>
      </w:r>
    </w:p>
  </w:footnote>
  <w:footnote w:id="12">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Eiropas Savienības Pamattiesību harta. 2012/C 326/02, 11.pants. Pieejams: </w:t>
      </w:r>
      <w:hyperlink r:id="rId5" w:history="1">
        <w:r w:rsidRPr="00A41AC2">
          <w:rPr>
            <w:rStyle w:val="Hipersaite"/>
            <w:rFonts w:ascii="Times New Roman" w:hAnsi="Times New Roman" w:cs="Times New Roman"/>
          </w:rPr>
          <w:t>https://eur-lex.europa.eu/legal-content/LV/TXT/?uri=CELEX%3A12012P%2FTXT</w:t>
        </w:r>
      </w:hyperlink>
      <w:r w:rsidRPr="00A41AC2">
        <w:rPr>
          <w:rFonts w:ascii="Times New Roman" w:hAnsi="Times New Roman" w:cs="Times New Roman"/>
        </w:rPr>
        <w:t xml:space="preserve"> </w:t>
      </w:r>
    </w:p>
  </w:footnote>
  <w:footnote w:id="13">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Likums „Par presi un citiem masu informācijas līdzekļiem”. 1.pants, 4.pants, 5.pants.</w:t>
      </w:r>
    </w:p>
  </w:footnote>
  <w:footnote w:id="14">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Elektronisko plašsaziņas līdzekļu likuma 2.pants, 49.pants.</w:t>
      </w:r>
    </w:p>
  </w:footnote>
  <w:footnote w:id="15">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Likums „Par presi un citiem masu informācijas līdzekļiem”. 7.pants, 12.pants, 28.pants.</w:t>
      </w:r>
    </w:p>
  </w:footnote>
  <w:footnote w:id="16">
    <w:p w:rsidR="00596EEE" w:rsidRPr="00A41AC2" w:rsidRDefault="00596EEE" w:rsidP="00B86B7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Elektronisko plašsaziņas līdzekļu likuma 24.panta ceturtā daļa.</w:t>
      </w:r>
    </w:p>
  </w:footnote>
  <w:footnote w:id="17">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Likums „Par presi un citiem masu informācijas līdzekļiem”, 2.pants.</w:t>
      </w:r>
    </w:p>
  </w:footnote>
  <w:footnote w:id="18">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Elektronisko plašsaziņas līdzekļu likums, 1.panta 7.punkts.</w:t>
      </w:r>
    </w:p>
  </w:footnote>
  <w:footnote w:id="19">
    <w:p w:rsidR="00596EEE" w:rsidRPr="00A41AC2" w:rsidRDefault="00596EEE" w:rsidP="00F16605">
      <w:pPr>
        <w:shd w:val="clear" w:color="auto" w:fill="FFFFFF"/>
        <w:spacing w:after="0" w:line="240" w:lineRule="auto"/>
        <w:jc w:val="both"/>
        <w:rPr>
          <w:rFonts w:ascii="Times New Roman" w:eastAsia="Times New Roman" w:hAnsi="Times New Roman" w:cs="Times New Roman"/>
          <w:i/>
          <w:sz w:val="20"/>
          <w:szCs w:val="20"/>
          <w:lang w:eastAsia="lv-LV"/>
        </w:rPr>
      </w:pPr>
      <w:r w:rsidRPr="00A41AC2">
        <w:rPr>
          <w:rStyle w:val="Vresatsauce"/>
          <w:rFonts w:ascii="Times New Roman" w:hAnsi="Times New Roman" w:cs="Times New Roman"/>
          <w:sz w:val="20"/>
          <w:szCs w:val="20"/>
        </w:rPr>
        <w:footnoteRef/>
      </w:r>
      <w:r w:rsidRPr="00A41AC2">
        <w:rPr>
          <w:rFonts w:ascii="Times New Roman" w:hAnsi="Times New Roman" w:cs="Times New Roman"/>
          <w:sz w:val="20"/>
          <w:szCs w:val="20"/>
        </w:rPr>
        <w:t xml:space="preserve"> (..) </w:t>
      </w:r>
      <w:r w:rsidRPr="00A41AC2">
        <w:rPr>
          <w:rFonts w:ascii="Times New Roman" w:eastAsia="Times New Roman" w:hAnsi="Times New Roman" w:cs="Times New Roman"/>
          <w:bCs/>
          <w:i/>
          <w:sz w:val="20"/>
          <w:szCs w:val="20"/>
          <w:bdr w:val="none" w:sz="0" w:space="0" w:color="auto" w:frame="1"/>
          <w:lang w:eastAsia="lv-LV"/>
        </w:rPr>
        <w:t>“Medijs</w:t>
      </w:r>
      <w:r w:rsidRPr="00A41AC2">
        <w:rPr>
          <w:rFonts w:ascii="Times New Roman" w:eastAsia="Times New Roman" w:hAnsi="Times New Roman" w:cs="Times New Roman"/>
          <w:i/>
          <w:sz w:val="20"/>
          <w:szCs w:val="20"/>
          <w:lang w:eastAsia="lv-LV"/>
        </w:rPr>
        <w:t> – medija definīcijā var izdalīt vairākus līmeņus – priekšmetisko, institucionāli organizatorisko, tehnoloģisko, satura veidošanas un sociāli politisko līmeni. Priekšmetiskā izpratnē tas ir jebkurš līdzeklis, kas tiek izmantots, lai komunicētu vēstījumus, tostarp, bez tehnoloģiju palīdzības. Savukārt tehnoloģiskajā medija izpratnē svarīgs ir tieši tehnoloģiskās multiplicēšanas aspekts, kas norāda uz mediju kā kanālu informācijas nodošanai (potenciāli lielai auditorijai) tekstuālā, audio, vizuālā vai audiovizuālā formātā. Piemēram, avīzes, žurnāli, televīzija, radio, interneta lapas, kā arī interaktīvai sabiedriskai saziņai paredzētas lietojumprogrammas un citas saturiskas liela mēroga interaktīvas platformas.</w:t>
      </w:r>
    </w:p>
    <w:p w:rsidR="00596EEE" w:rsidRPr="00A41AC2" w:rsidRDefault="00596EEE" w:rsidP="00F16605">
      <w:pPr>
        <w:shd w:val="clear" w:color="auto" w:fill="FFFFFF"/>
        <w:spacing w:after="0" w:line="240" w:lineRule="auto"/>
        <w:jc w:val="both"/>
        <w:rPr>
          <w:rFonts w:ascii="Times New Roman" w:eastAsia="Times New Roman" w:hAnsi="Times New Roman" w:cs="Times New Roman"/>
          <w:i/>
          <w:sz w:val="20"/>
          <w:szCs w:val="20"/>
          <w:lang w:eastAsia="lv-LV"/>
        </w:rPr>
      </w:pPr>
      <w:r w:rsidRPr="00A41AC2">
        <w:rPr>
          <w:rFonts w:ascii="Times New Roman" w:eastAsia="Times New Roman" w:hAnsi="Times New Roman" w:cs="Times New Roman"/>
          <w:i/>
          <w:sz w:val="20"/>
          <w:szCs w:val="20"/>
          <w:lang w:eastAsia="lv-LV"/>
        </w:rPr>
        <w:t>Institucionāli organizatoriskajā līmenī par mediju uzskatāms darbību un tajās iesaistīto dalībnieku kopums, kas piedalās informācijas vākšanā, apkopošanā, analīzē un cita veida apstrādē, izplatīšanā un citos žurnālistikas procesos. Tie ir būtiski ceturtā medija izpratnes līmeņa – satura veidošanas – elementi. Proti, lai informācijas izplatīšana auditorijai, izmantojot noteiktu tehnoloģisko kanālu, būtu uzskatāma par mediju identificējošu pazīmi, tai jānotiek pastāvīgi un ievērojot žurnālistikas profesionālos standartus un vērtības, kā arī redakcionālās darbības atbildīguma un kvalitātes principus.</w:t>
      </w:r>
    </w:p>
    <w:p w:rsidR="00596EEE" w:rsidRPr="00A41AC2" w:rsidRDefault="00596EEE" w:rsidP="00F16605">
      <w:pPr>
        <w:shd w:val="clear" w:color="auto" w:fill="FFFFFF"/>
        <w:spacing w:after="0" w:line="240" w:lineRule="auto"/>
        <w:jc w:val="both"/>
        <w:rPr>
          <w:rFonts w:ascii="Times New Roman" w:eastAsia="Times New Roman" w:hAnsi="Times New Roman" w:cs="Times New Roman"/>
          <w:i/>
          <w:sz w:val="20"/>
          <w:szCs w:val="20"/>
          <w:lang w:eastAsia="lv-LV"/>
        </w:rPr>
      </w:pPr>
      <w:r w:rsidRPr="00A41AC2">
        <w:rPr>
          <w:rFonts w:ascii="Times New Roman" w:eastAsia="Times New Roman" w:hAnsi="Times New Roman" w:cs="Times New Roman"/>
          <w:i/>
          <w:sz w:val="20"/>
          <w:szCs w:val="20"/>
          <w:lang w:eastAsia="lv-LV"/>
        </w:rPr>
        <w:t>Mediji ir ne tikai ekonomisko attiecību, bet arī noteiktas kultūrtelpas dalībnieki. Tie funkcionē kā pastāvošu kulturāla, ekonomiska, politiska un sociāla rakstura problēmu risinātāji, gan kā to identificētāji un ģeneratori.</w:t>
      </w:r>
    </w:p>
    <w:p w:rsidR="00596EEE" w:rsidRPr="00A41AC2" w:rsidRDefault="00596EEE" w:rsidP="00F16605">
      <w:pPr>
        <w:pStyle w:val="Vresteksts"/>
        <w:rPr>
          <w:rFonts w:ascii="Times New Roman" w:hAnsi="Times New Roman" w:cs="Times New Roman"/>
        </w:rPr>
      </w:pPr>
      <w:r w:rsidRPr="00A41AC2">
        <w:rPr>
          <w:rFonts w:ascii="Times New Roman" w:eastAsia="Times New Roman" w:hAnsi="Times New Roman" w:cs="Times New Roman"/>
          <w:i/>
          <w:lang w:eastAsia="lv-LV"/>
        </w:rPr>
        <w:t>Tādējādi mediju, kas piedalās masu komunikācijā, raksturo pēdējo četru medija izpratnes līmeņu kopums – informācijas izplatīšana un multiplicēšana ar tehnoloģiju palīdzību, institucionālā piesaiste un satura veidošana pēc žurnālistikas standartiem redakcionālā uzraudzībā, pildot sociāli nozīmīga aktora funkcijas. Mediju raksturojošs elements var būt arī sabiedrības gaidas attiecībā uz tā satura kvalitāti un profesionālās darbības principu ievērošanu.”</w:t>
      </w:r>
      <w:r w:rsidRPr="00A41AC2">
        <w:rPr>
          <w:rFonts w:ascii="Times New Roman" w:eastAsia="Times New Roman" w:hAnsi="Times New Roman" w:cs="Times New Roman"/>
          <w:lang w:eastAsia="lv-LV"/>
        </w:rPr>
        <w:t xml:space="preserve"> (..)</w:t>
      </w:r>
    </w:p>
  </w:footnote>
  <w:footnote w:id="20">
    <w:p w:rsidR="00596EEE" w:rsidRPr="00A41AC2" w:rsidRDefault="00596EEE" w:rsidP="00E5391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Kultūras ministrijas 2017.gada 24.februāra rīkojums Nr.2.5.-1-50 „Par darba grupas izveidi jauna mediju vides tiesiskā regulējuma izstrādei.”</w:t>
      </w:r>
    </w:p>
  </w:footnote>
  <w:footnote w:id="21">
    <w:p w:rsidR="00596EEE" w:rsidRPr="00A41AC2" w:rsidRDefault="00596EEE" w:rsidP="002E2507">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Council of Europe. Recommendation CM/Rec(2011)7 of the Committee of Ministers to member states on a new notion of media. Pieejams: </w:t>
      </w:r>
      <w:hyperlink r:id="rId6" w:history="1">
        <w:r w:rsidRPr="00A41AC2">
          <w:rPr>
            <w:rStyle w:val="Hipersaite"/>
            <w:rFonts w:ascii="Times New Roman" w:hAnsi="Times New Roman" w:cs="Times New Roman"/>
          </w:rPr>
          <w:t>https://search.coe.int/cm/Pages/result_details.aspx?ObjectID=09000016805cc2c0</w:t>
        </w:r>
      </w:hyperlink>
      <w:r w:rsidRPr="00A41AC2">
        <w:rPr>
          <w:rFonts w:ascii="Times New Roman" w:hAnsi="Times New Roman" w:cs="Times New Roman"/>
        </w:rPr>
        <w:t xml:space="preserve"> </w:t>
      </w:r>
    </w:p>
  </w:footnote>
  <w:footnote w:id="22">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Pārskatatbildība – medijs ir atbildīgs par visu profesionālā ētikas kodeksa un standartu ievērošanu, kā arī par to, ka šāda atbildības ievērošana tiek uzskatāmi parādīta.</w:t>
      </w:r>
    </w:p>
  </w:footnote>
  <w:footnote w:id="23">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w:t>
      </w:r>
      <w:r w:rsidRPr="00A41AC2">
        <w:rPr>
          <w:rFonts w:ascii="Times New Roman" w:hAnsi="Times New Roman" w:cs="Times New Roman"/>
          <w:bCs/>
        </w:rPr>
        <w:t>K.Jakubowicz.</w:t>
      </w:r>
      <w:r w:rsidRPr="00A41AC2">
        <w:rPr>
          <w:rFonts w:ascii="Times New Roman" w:hAnsi="Times New Roman" w:cs="Times New Roman"/>
        </w:rPr>
        <w:t xml:space="preserve"> A new notion of media? Council of Europe, April 2009, pg.3.</w:t>
      </w:r>
    </w:p>
  </w:footnote>
  <w:footnote w:id="24">
    <w:p w:rsidR="00596EEE" w:rsidRDefault="00596EEE"/>
  </w:footnote>
  <w:footnote w:id="25">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Eiropas Komisija. Standarta Eirobarometrs 86. Nacionālais ziņojums. Sabiedriskā doma Eiropas Savienībā. Latvija. 2016.gada rudens. 5.lapa. Pieejams: </w:t>
      </w:r>
      <w:hyperlink r:id="rId7" w:history="1">
        <w:r w:rsidRPr="00A41AC2">
          <w:rPr>
            <w:rStyle w:val="Hipersaite"/>
            <w:rFonts w:ascii="Times New Roman" w:hAnsi="Times New Roman" w:cs="Times New Roman"/>
          </w:rPr>
          <w:t>http://ec.europa.eu/COMMFrontOffice/publicopinion/index.cfm/Survey/getSurveyDetail/instruments/STANDARD/surveyKy/2137</w:t>
        </w:r>
      </w:hyperlink>
      <w:r w:rsidRPr="00A41AC2">
        <w:rPr>
          <w:rFonts w:ascii="Times New Roman" w:hAnsi="Times New Roman" w:cs="Times New Roman"/>
        </w:rPr>
        <w:t xml:space="preserve"> </w:t>
      </w:r>
    </w:p>
  </w:footnote>
  <w:footnote w:id="26">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Eiropas Komisija. Standarta Eirobarometrs 88. Nacionālais ziņojums. Sabiedriskā doma Eiropas Savienībā. Latvija. 2017.gada rudens. 4.lapa. Pieejams: </w:t>
      </w:r>
      <w:hyperlink r:id="rId8" w:history="1">
        <w:r w:rsidRPr="00A41AC2">
          <w:rPr>
            <w:rStyle w:val="Hipersaite"/>
            <w:rFonts w:ascii="Times New Roman" w:hAnsi="Times New Roman" w:cs="Times New Roman"/>
          </w:rPr>
          <w:t>http://ec.europa.eu/commfrontoffice/publicopinion/index.cfm/Survey/getSurveyDetail/instruments/STANDARD/surveyKy/2143</w:t>
        </w:r>
      </w:hyperlink>
      <w:r w:rsidRPr="00A41AC2">
        <w:rPr>
          <w:rFonts w:ascii="Times New Roman" w:hAnsi="Times New Roman" w:cs="Times New Roman"/>
        </w:rPr>
        <w:t xml:space="preserve"> </w:t>
      </w:r>
    </w:p>
  </w:footnote>
  <w:footnote w:id="27">
    <w:p w:rsidR="00596EEE" w:rsidRPr="00A41AC2" w:rsidRDefault="00596EEE" w:rsidP="00E5391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Zelče, Vita (zin. red.). </w:t>
      </w:r>
      <w:r w:rsidRPr="00A41AC2">
        <w:rPr>
          <w:rFonts w:ascii="Times New Roman" w:hAnsi="Times New Roman" w:cs="Times New Roman"/>
          <w:i/>
        </w:rPr>
        <w:t>Latvijas mediju vides daudzveidība.</w:t>
      </w:r>
      <w:r w:rsidRPr="00A41AC2">
        <w:rPr>
          <w:rFonts w:ascii="Times New Roman" w:hAnsi="Times New Roman" w:cs="Times New Roman"/>
        </w:rPr>
        <w:t xml:space="preserve"> Rīga: LU Akadēmiskais apgāds, 2018. 491.lpp.</w:t>
      </w:r>
    </w:p>
  </w:footnote>
  <w:footnote w:id="28">
    <w:p w:rsidR="00596EEE" w:rsidRPr="00A41AC2" w:rsidRDefault="00596EEE" w:rsidP="001C142D">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Elektronisko plašsaziņas līdzekļu likuma 24.panta piektā daļa nosaka: </w:t>
      </w:r>
      <w:r w:rsidRPr="00A41AC2">
        <w:rPr>
          <w:rFonts w:ascii="Times New Roman" w:hAnsi="Times New Roman" w:cs="Times New Roman"/>
          <w:i/>
        </w:rPr>
        <w:t>Elektroniskie plašsaziņas līdzekļi izstrādā savu publiski pieejamu rīcības kodeksu, kurā norāda savas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 kā arī norāda pasākumus, kas veicina pakalpojumu pieejamību cilvēkiem ar redzes vai dzirdes traucējumiem. Rīcības kodekss ietver arī noteikumus, kas attiecas uz bērniem paredzētiem audio un audiovizuāliem komerciāliem paziņojumiem par pārtiku un dzērieniem, kuru sastāvā ir uzturvielas un vielas ar noteiktu uzturvērtību vai fizioloģisko ietekmi, jo īpaši tādas vielas kā tauki, taukskābes, sāls un cukurs, kuru pārmērīga lietošana uzturā nav ieteicama.</w:t>
      </w:r>
    </w:p>
  </w:footnote>
  <w:footnote w:id="29">
    <w:p w:rsidR="00596EEE" w:rsidRPr="00A41AC2" w:rsidRDefault="00596EEE" w:rsidP="001C142D">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Žurnālistu asociācija. Ētikas kodekss. Redakcijā no 14.03.2014. Pieejams: </w:t>
      </w:r>
      <w:hyperlink r:id="rId9" w:history="1">
        <w:r w:rsidRPr="00A41AC2">
          <w:rPr>
            <w:rStyle w:val="Hipersaite"/>
            <w:rFonts w:ascii="Times New Roman" w:hAnsi="Times New Roman" w:cs="Times New Roman"/>
          </w:rPr>
          <w:t>http://www.latvijaszurnalisti.lv/etikas-kodekss/</w:t>
        </w:r>
      </w:hyperlink>
      <w:r w:rsidRPr="00A41AC2">
        <w:rPr>
          <w:rFonts w:ascii="Times New Roman" w:hAnsi="Times New Roman" w:cs="Times New Roman"/>
        </w:rPr>
        <w:t xml:space="preserve"> </w:t>
      </w:r>
    </w:p>
  </w:footnote>
  <w:footnote w:id="30">
    <w:p w:rsidR="00596EEE" w:rsidRPr="00A41AC2" w:rsidRDefault="00596EEE" w:rsidP="001C142D">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Žurnālistu savienība. Latvijas žurnālistu ētikas kodekss. Pieņemts Latvijas Žurnālistu savienības konferencē 1992.gada 28.aprīlī. Pieejams: </w:t>
      </w:r>
      <w:hyperlink r:id="rId10" w:history="1">
        <w:r w:rsidRPr="00A41AC2">
          <w:rPr>
            <w:rStyle w:val="Hipersaite"/>
            <w:rFonts w:ascii="Times New Roman" w:hAnsi="Times New Roman" w:cs="Times New Roman"/>
          </w:rPr>
          <w:t>http://www.zurnalistusavieniba.lv/index.php?p=3519&amp;lang=923&amp;pp=3768</w:t>
        </w:r>
      </w:hyperlink>
      <w:r w:rsidRPr="00A41AC2">
        <w:rPr>
          <w:rFonts w:ascii="Times New Roman" w:hAnsi="Times New Roman" w:cs="Times New Roman"/>
        </w:rPr>
        <w:t xml:space="preserve"> </w:t>
      </w:r>
    </w:p>
  </w:footnote>
  <w:footnote w:id="31">
    <w:p w:rsidR="00596EEE" w:rsidRPr="007759A4" w:rsidRDefault="00596EEE" w:rsidP="007759A4">
      <w:pPr>
        <w:pStyle w:val="Vresteksts"/>
        <w:jc w:val="both"/>
        <w:rPr>
          <w:rFonts w:ascii="Times New Roman" w:hAnsi="Times New Roman" w:cs="Times New Roman"/>
        </w:rPr>
      </w:pPr>
      <w:r w:rsidRPr="007759A4">
        <w:rPr>
          <w:rStyle w:val="Vresatsauce"/>
          <w:rFonts w:ascii="Times New Roman" w:hAnsi="Times New Roman" w:cs="Times New Roman"/>
        </w:rPr>
        <w:footnoteRef/>
      </w:r>
      <w:r w:rsidRPr="007759A4">
        <w:rPr>
          <w:rFonts w:ascii="Times New Roman" w:hAnsi="Times New Roman" w:cs="Times New Roman"/>
        </w:rPr>
        <w:t xml:space="preserve"> </w:t>
      </w:r>
      <w:r>
        <w:rPr>
          <w:rFonts w:ascii="Times New Roman" w:hAnsi="Times New Roman" w:cs="Times New Roman"/>
        </w:rPr>
        <w:t>Zelče, Vita (zin</w:t>
      </w:r>
      <w:r w:rsidRPr="007759A4">
        <w:rPr>
          <w:rFonts w:ascii="Times New Roman" w:hAnsi="Times New Roman" w:cs="Times New Roman"/>
        </w:rPr>
        <w:t xml:space="preserve">. red.). </w:t>
      </w:r>
      <w:r w:rsidRPr="007759A4">
        <w:rPr>
          <w:rFonts w:ascii="Times New Roman" w:hAnsi="Times New Roman" w:cs="Times New Roman"/>
          <w:i/>
        </w:rPr>
        <w:t>Latvijas mediju vides daudzveidība.</w:t>
      </w:r>
      <w:r w:rsidRPr="007759A4">
        <w:rPr>
          <w:rFonts w:ascii="Times New Roman" w:hAnsi="Times New Roman" w:cs="Times New Roman"/>
        </w:rPr>
        <w:t xml:space="preserve"> Rīga: LU Akadēmiskais apgāds, 2018. 112.lpp.</w:t>
      </w:r>
    </w:p>
  </w:footnote>
  <w:footnote w:id="32">
    <w:p w:rsidR="00596EEE" w:rsidRPr="00A41AC2" w:rsidRDefault="00596EEE" w:rsidP="001C142D">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Ministru kabineta 2016.gada 8.novembra rīkojums Nr.667 „Par Latvijas mediju vides politikas pamatnostādnēm 2016.-2020.gadam.” Pielikums Latvijas mediju politikas pamatnostādnēm 2016.-2020.gadam. 3.Problēmas, kuru risināšanai nepieciešams īstenot noteiktu politiku. Problēmas, kas nosaka nepieciešamību realizēt 2.rīcības virzienu – paaugstināt mediju vides kvalitāti un atbildīgumu. 2.4.punkts. Pieejams:</w:t>
      </w:r>
      <w:hyperlink r:id="rId11" w:history="1">
        <w:r w:rsidRPr="00A41AC2">
          <w:rPr>
            <w:rStyle w:val="Hipersaite"/>
            <w:rFonts w:ascii="Times New Roman" w:hAnsi="Times New Roman" w:cs="Times New Roman"/>
          </w:rPr>
          <w:t>https://likumi.lv/ta/id/286455-par-latvijas-mediju-politikas-pamatnostadnem-2016-2020-gadam</w:t>
        </w:r>
      </w:hyperlink>
      <w:r w:rsidRPr="00A41AC2">
        <w:rPr>
          <w:rFonts w:ascii="Times New Roman" w:hAnsi="Times New Roman" w:cs="Times New Roman"/>
        </w:rPr>
        <w:t xml:space="preserve"> </w:t>
      </w:r>
    </w:p>
  </w:footnote>
  <w:footnote w:id="33">
    <w:p w:rsidR="00596EEE" w:rsidRPr="00A41AC2" w:rsidRDefault="00596EEE" w:rsidP="00C859A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Valsts reģionālās attīstības aģentūra. </w:t>
      </w:r>
      <w:r w:rsidRPr="00A41AC2">
        <w:rPr>
          <w:rFonts w:ascii="Times New Roman" w:hAnsi="Times New Roman" w:cs="Times New Roman"/>
          <w:i/>
        </w:rPr>
        <w:t xml:space="preserve">Reģionālo un vietējo mediju atbalsta programmā tiks īstenoti 38 projekti. </w:t>
      </w:r>
      <w:r w:rsidRPr="00A41AC2">
        <w:rPr>
          <w:rFonts w:ascii="Times New Roman" w:hAnsi="Times New Roman" w:cs="Times New Roman"/>
        </w:rPr>
        <w:t xml:space="preserve">05.07.2018. Pieejams: </w:t>
      </w:r>
      <w:hyperlink r:id="rId12" w:history="1">
        <w:r w:rsidRPr="00A41AC2">
          <w:rPr>
            <w:rStyle w:val="Hipersaite"/>
            <w:rFonts w:ascii="Times New Roman" w:hAnsi="Times New Roman" w:cs="Times New Roman"/>
          </w:rPr>
          <w:t>http://www.vraa.gov.lv/lv/news/article.php?id=55720</w:t>
        </w:r>
      </w:hyperlink>
      <w:r w:rsidRPr="00A41AC2">
        <w:rPr>
          <w:rFonts w:ascii="Times New Roman" w:hAnsi="Times New Roman" w:cs="Times New Roman"/>
        </w:rPr>
        <w:t xml:space="preserve"> </w:t>
      </w:r>
    </w:p>
    <w:p w:rsidR="00596EEE" w:rsidRPr="00A41AC2" w:rsidRDefault="00596EEE" w:rsidP="00C859AA">
      <w:pPr>
        <w:pStyle w:val="Vresteksts"/>
        <w:jc w:val="both"/>
        <w:rPr>
          <w:rFonts w:ascii="Times New Roman" w:hAnsi="Times New Roman" w:cs="Times New Roman"/>
        </w:rPr>
      </w:pPr>
      <w:r w:rsidRPr="00A41AC2">
        <w:rPr>
          <w:rFonts w:ascii="Times New Roman" w:hAnsi="Times New Roman" w:cs="Times New Roman"/>
        </w:rPr>
        <w:t xml:space="preserve">Sabiedrības integrācijas fonds. </w:t>
      </w:r>
      <w:r w:rsidRPr="00A41AC2">
        <w:rPr>
          <w:rFonts w:ascii="Times New Roman" w:hAnsi="Times New Roman" w:cs="Times New Roman"/>
          <w:i/>
        </w:rPr>
        <w:t>34 projekti tiks īstenoti programmā „Atbalsts medijiem sabiedriski nozīmīga satura veidošanai un nacionālās kultūrtelpas stiprināšanai latviešu valodā”.</w:t>
      </w:r>
      <w:r w:rsidRPr="00A41AC2">
        <w:rPr>
          <w:rFonts w:ascii="Times New Roman" w:hAnsi="Times New Roman" w:cs="Times New Roman"/>
        </w:rPr>
        <w:t xml:space="preserve"> Pieejams:” </w:t>
      </w:r>
      <w:hyperlink r:id="rId13" w:history="1">
        <w:r w:rsidRPr="00A41AC2">
          <w:rPr>
            <w:rStyle w:val="Hipersaite"/>
            <w:rFonts w:ascii="Times New Roman" w:hAnsi="Times New Roman" w:cs="Times New Roman"/>
          </w:rPr>
          <w:t>http://www.sif.gov.lv/index.php?option=com_content&amp;view=article&amp;id=10479%3A34-projekti-tiks-istenoti-programma-%E2%80%9CAtbalsts-medijiem-sabiedriski-nozimiga-satura-veidosanai-un-nacionalas-kulturtelpas-stiprinasanai-latviesu-valoda%E2%80%9D&amp;catid=14%3AJaunumi&amp;Itemid=186&amp;lang=lv</w:t>
        </w:r>
      </w:hyperlink>
      <w:r w:rsidRPr="00A41AC2">
        <w:rPr>
          <w:rFonts w:ascii="Times New Roman" w:hAnsi="Times New Roman" w:cs="Times New Roman"/>
        </w:rPr>
        <w:t xml:space="preserve"> </w:t>
      </w:r>
    </w:p>
  </w:footnote>
  <w:footnote w:id="34">
    <w:p w:rsidR="00596EEE" w:rsidRPr="00166938" w:rsidRDefault="00596EEE" w:rsidP="00166938">
      <w:pPr>
        <w:pStyle w:val="Vresteksts"/>
        <w:jc w:val="both"/>
        <w:rPr>
          <w:rFonts w:ascii="Times New Roman" w:hAnsi="Times New Roman" w:cs="Times New Roman"/>
        </w:rPr>
      </w:pPr>
      <w:r w:rsidRPr="00166938">
        <w:rPr>
          <w:rStyle w:val="Vresatsauce"/>
          <w:rFonts w:ascii="Times New Roman" w:hAnsi="Times New Roman" w:cs="Times New Roman"/>
        </w:rPr>
        <w:footnoteRef/>
      </w:r>
      <w:r>
        <w:rPr>
          <w:rFonts w:ascii="Times New Roman" w:hAnsi="Times New Roman" w:cs="Times New Roman"/>
        </w:rPr>
        <w:t xml:space="preserve"> Zelče, Vita (zin</w:t>
      </w:r>
      <w:r w:rsidRPr="00166938">
        <w:rPr>
          <w:rFonts w:ascii="Times New Roman" w:hAnsi="Times New Roman" w:cs="Times New Roman"/>
        </w:rPr>
        <w:t xml:space="preserve">. red.). </w:t>
      </w:r>
      <w:r w:rsidRPr="00166938">
        <w:rPr>
          <w:rFonts w:ascii="Times New Roman" w:hAnsi="Times New Roman" w:cs="Times New Roman"/>
          <w:i/>
        </w:rPr>
        <w:t>Latvijas mediju vides daudzveidība.</w:t>
      </w:r>
      <w:r w:rsidRPr="00166938">
        <w:rPr>
          <w:rFonts w:ascii="Times New Roman" w:hAnsi="Times New Roman" w:cs="Times New Roman"/>
        </w:rPr>
        <w:t xml:space="preserve"> Rīga: LU Akadēmiskais apgāds, 2018. 70.lpp.</w:t>
      </w:r>
    </w:p>
  </w:footnote>
  <w:footnote w:id="35">
    <w:p w:rsidR="00596EEE" w:rsidRPr="00A41AC2" w:rsidRDefault="00596EEE" w:rsidP="00F32EF2">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Žurnālistu asociācija. LŽA paziņojums par tiesas spriedumu TVNET un Operas lietā. 29.04.2016. Pieejams: </w:t>
      </w:r>
      <w:hyperlink r:id="rId14" w:history="1">
        <w:r w:rsidRPr="00A41AC2">
          <w:rPr>
            <w:rStyle w:val="Hipersaite"/>
            <w:rFonts w:ascii="Times New Roman" w:hAnsi="Times New Roman" w:cs="Times New Roman"/>
          </w:rPr>
          <w:t>http://www.latvijaszurnalisti.lv/raksti/2016/04/29/lza-pazinojums-par-tiesas-spriedumu-tvnet-un-operas-lieta/</w:t>
        </w:r>
      </w:hyperlink>
      <w:r w:rsidRPr="00A41AC2">
        <w:rPr>
          <w:rFonts w:ascii="Times New Roman" w:hAnsi="Times New Roman" w:cs="Times New Roman"/>
        </w:rPr>
        <w:t xml:space="preserve">; </w:t>
      </w:r>
    </w:p>
    <w:p w:rsidR="00596EEE" w:rsidRPr="00A41AC2" w:rsidRDefault="00596EEE" w:rsidP="00F32EF2">
      <w:pPr>
        <w:pStyle w:val="Vresteksts"/>
        <w:jc w:val="both"/>
        <w:rPr>
          <w:rFonts w:ascii="Times New Roman" w:hAnsi="Times New Roman" w:cs="Times New Roman"/>
        </w:rPr>
      </w:pPr>
      <w:r w:rsidRPr="00A41AC2">
        <w:rPr>
          <w:rFonts w:ascii="Times New Roman" w:hAnsi="Times New Roman" w:cs="Times New Roman"/>
        </w:rPr>
        <w:t xml:space="preserve">Latvijas Žurnālistu asociācija. Latvijas Žurnālistu asociācijas (LŽA) paziņojums par tiesvedību starp Latvijas Nacionālo operu un baletu (LNO) un portālu „TVNET”. 25.01.2017. Pieejams: </w:t>
      </w:r>
      <w:hyperlink r:id="rId15" w:history="1">
        <w:r w:rsidRPr="00A41AC2">
          <w:rPr>
            <w:rStyle w:val="Hipersaite"/>
            <w:rFonts w:ascii="Times New Roman" w:hAnsi="Times New Roman" w:cs="Times New Roman"/>
          </w:rPr>
          <w:t>http://www.latvijaszurnalisti.lv/raksti/2017/01/25/latvijas-zurnalistu-asociacijas-lza-pazinojums-par-tiesvedibu-starp-latvijas-nacionalo-operu-un-baletu-lno-un-portalu-tvnet/</w:t>
        </w:r>
      </w:hyperlink>
      <w:r w:rsidRPr="00A41AC2">
        <w:rPr>
          <w:rFonts w:ascii="Times New Roman" w:hAnsi="Times New Roman" w:cs="Times New Roman"/>
        </w:rPr>
        <w:t xml:space="preserve"> </w:t>
      </w:r>
    </w:p>
    <w:p w:rsidR="00596EEE" w:rsidRPr="00A41AC2" w:rsidRDefault="00596EEE" w:rsidP="00F32EF2">
      <w:pPr>
        <w:pStyle w:val="Vresteksts"/>
        <w:jc w:val="both"/>
        <w:rPr>
          <w:rFonts w:ascii="Times New Roman" w:hAnsi="Times New Roman" w:cs="Times New Roman"/>
        </w:rPr>
      </w:pPr>
      <w:r w:rsidRPr="00A41AC2">
        <w:rPr>
          <w:rFonts w:ascii="Times New Roman" w:hAnsi="Times New Roman" w:cs="Times New Roman"/>
        </w:rPr>
        <w:t xml:space="preserve">Latvijas Žurnālistu asociācija. LŽA valdes paziņojums par Iecavas domes rīcību, mēģinot iebiedēt reģionālo laikrakstu „Bauskas dzīve”. 21.03.2016. Pieejams: </w:t>
      </w:r>
      <w:hyperlink r:id="rId16" w:history="1">
        <w:r w:rsidRPr="00A41AC2">
          <w:rPr>
            <w:rStyle w:val="Hipersaite"/>
            <w:rFonts w:ascii="Times New Roman" w:hAnsi="Times New Roman" w:cs="Times New Roman"/>
          </w:rPr>
          <w:t>http://www.latvijaszurnalisti.lv/raksti/2016/03/21/lza-valdes-pazinojums-par-iecavas-domes-ricibu-meginot-iebiedet-regionalo-laikrakstu-bauskas-dzive/</w:t>
        </w:r>
      </w:hyperlink>
      <w:r w:rsidRPr="00A41AC2">
        <w:rPr>
          <w:rFonts w:ascii="Times New Roman" w:hAnsi="Times New Roman" w:cs="Times New Roman"/>
        </w:rPr>
        <w:t xml:space="preserve"> </w:t>
      </w:r>
    </w:p>
  </w:footnote>
  <w:footnote w:id="36">
    <w:p w:rsidR="00596EEE" w:rsidRPr="00A41AC2" w:rsidRDefault="00596EEE" w:rsidP="00F32EF2">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Preses izdevēju asociācija. </w:t>
      </w:r>
      <w:r w:rsidRPr="00A41AC2">
        <w:rPr>
          <w:rFonts w:ascii="Times New Roman" w:hAnsi="Times New Roman" w:cs="Times New Roman"/>
          <w:i/>
        </w:rPr>
        <w:t>Deputāti maina domas un atbalsta ieceri ierobežot pašvaldību informatīvo izdevumu izdošanas biežumu.</w:t>
      </w:r>
      <w:r w:rsidRPr="00A41AC2">
        <w:rPr>
          <w:rFonts w:ascii="Times New Roman" w:hAnsi="Times New Roman" w:cs="Times New Roman"/>
        </w:rPr>
        <w:t xml:space="preserve">13.08.2018. Pieejams: </w:t>
      </w:r>
      <w:hyperlink r:id="rId17" w:anchor="zina" w:history="1">
        <w:r w:rsidRPr="00A41AC2">
          <w:rPr>
            <w:rStyle w:val="Hipersaite"/>
            <w:rFonts w:ascii="Times New Roman" w:hAnsi="Times New Roman" w:cs="Times New Roman"/>
          </w:rPr>
          <w:t>http://www.lpia.lv/?id=3398#zina</w:t>
        </w:r>
      </w:hyperlink>
    </w:p>
    <w:p w:rsidR="00596EEE" w:rsidRPr="00A41AC2" w:rsidRDefault="00596EEE" w:rsidP="00F32EF2">
      <w:pPr>
        <w:pStyle w:val="Vresteksts"/>
        <w:jc w:val="both"/>
        <w:rPr>
          <w:rFonts w:ascii="Times New Roman" w:hAnsi="Times New Roman" w:cs="Times New Roman"/>
        </w:rPr>
      </w:pPr>
      <w:r w:rsidRPr="00A41AC2">
        <w:rPr>
          <w:rFonts w:ascii="Times New Roman" w:hAnsi="Times New Roman" w:cs="Times New Roman"/>
        </w:rPr>
        <w:t xml:space="preserve">Latvijas Preses izdevēju asociācija. </w:t>
      </w:r>
      <w:r w:rsidRPr="00A41AC2">
        <w:rPr>
          <w:rFonts w:ascii="Times New Roman" w:hAnsi="Times New Roman" w:cs="Times New Roman"/>
          <w:i/>
        </w:rPr>
        <w:t xml:space="preserve">Latvijas Preses izdevēju asociācija un Latvijas Žurnālistu asociācija sašutušas par ierosinātajām likuma izmaiņām un par pašvaldību laikrakstiem. </w:t>
      </w:r>
      <w:r w:rsidRPr="00A41AC2">
        <w:rPr>
          <w:rFonts w:ascii="Times New Roman" w:hAnsi="Times New Roman" w:cs="Times New Roman"/>
        </w:rPr>
        <w:t xml:space="preserve">10.01.2018. Pieejams: </w:t>
      </w:r>
      <w:hyperlink r:id="rId18" w:anchor="zina" w:history="1">
        <w:r w:rsidRPr="00A41AC2">
          <w:rPr>
            <w:rStyle w:val="Hipersaite"/>
            <w:rFonts w:ascii="Times New Roman" w:hAnsi="Times New Roman" w:cs="Times New Roman"/>
          </w:rPr>
          <w:t>http://www.lpia.lv/?id=3388#zina</w:t>
        </w:r>
      </w:hyperlink>
      <w:r w:rsidRPr="00A41AC2">
        <w:rPr>
          <w:rFonts w:ascii="Times New Roman" w:hAnsi="Times New Roman" w:cs="Times New Roman"/>
        </w:rPr>
        <w:t xml:space="preserve"> </w:t>
      </w:r>
    </w:p>
    <w:p w:rsidR="00596EEE" w:rsidRPr="00A41AC2" w:rsidRDefault="00596EEE" w:rsidP="00F32EF2">
      <w:pPr>
        <w:pStyle w:val="Vresteksts"/>
        <w:jc w:val="both"/>
        <w:rPr>
          <w:rFonts w:ascii="Times New Roman" w:hAnsi="Times New Roman" w:cs="Times New Roman"/>
        </w:rPr>
      </w:pPr>
      <w:r w:rsidRPr="00A41AC2">
        <w:rPr>
          <w:rFonts w:ascii="Times New Roman" w:hAnsi="Times New Roman" w:cs="Times New Roman"/>
        </w:rPr>
        <w:t xml:space="preserve">Latvijas Preses izdevēju asociācija. </w:t>
      </w:r>
      <w:r w:rsidRPr="00A41AC2">
        <w:rPr>
          <w:rFonts w:ascii="Times New Roman" w:hAnsi="Times New Roman" w:cs="Times New Roman"/>
          <w:i/>
        </w:rPr>
        <w:t>Latvijas Preses izdevēju asociācijas un Latvijas Žurnālistu asociācijas atklātā vēstule.</w:t>
      </w:r>
      <w:r w:rsidRPr="00A41AC2">
        <w:rPr>
          <w:rFonts w:ascii="Times New Roman" w:hAnsi="Times New Roman" w:cs="Times New Roman"/>
        </w:rPr>
        <w:t xml:space="preserve"> 11.01.2018. Pieejams: </w:t>
      </w:r>
      <w:hyperlink r:id="rId19" w:anchor="zina" w:history="1">
        <w:r w:rsidRPr="00A41AC2">
          <w:rPr>
            <w:rStyle w:val="Hipersaite"/>
            <w:rFonts w:ascii="Times New Roman" w:hAnsi="Times New Roman" w:cs="Times New Roman"/>
          </w:rPr>
          <w:t>http://www.lpia.lv/?id=3390#zina</w:t>
        </w:r>
      </w:hyperlink>
      <w:r w:rsidRPr="00A41AC2">
        <w:rPr>
          <w:rFonts w:ascii="Times New Roman" w:hAnsi="Times New Roman" w:cs="Times New Roman"/>
        </w:rPr>
        <w:t xml:space="preserve"> </w:t>
      </w:r>
    </w:p>
    <w:p w:rsidR="00596EEE" w:rsidRPr="00A41AC2" w:rsidRDefault="00596EEE" w:rsidP="00F32EF2">
      <w:pPr>
        <w:pStyle w:val="Vresteksts"/>
        <w:jc w:val="both"/>
        <w:rPr>
          <w:rFonts w:ascii="Times New Roman" w:hAnsi="Times New Roman" w:cs="Times New Roman"/>
        </w:rPr>
      </w:pPr>
      <w:r w:rsidRPr="00A41AC2">
        <w:rPr>
          <w:rFonts w:ascii="Times New Roman" w:hAnsi="Times New Roman" w:cs="Times New Roman"/>
        </w:rPr>
        <w:t xml:space="preserve">Latvijas Preses izdevēju asociācija. </w:t>
      </w:r>
      <w:r w:rsidRPr="00A41AC2">
        <w:rPr>
          <w:rFonts w:ascii="Times New Roman" w:hAnsi="Times New Roman" w:cs="Times New Roman"/>
          <w:i/>
        </w:rPr>
        <w:t xml:space="preserve">Deputāti nosaka, ka likumu par presi neattiecinās uz pašvaldību informatīvajiem izdevumiem. </w:t>
      </w:r>
      <w:r w:rsidRPr="00A41AC2">
        <w:rPr>
          <w:rFonts w:ascii="Times New Roman" w:hAnsi="Times New Roman" w:cs="Times New Roman"/>
        </w:rPr>
        <w:t xml:space="preserve">15.06.2017. Pieejams: </w:t>
      </w:r>
      <w:hyperlink r:id="rId20" w:anchor="zina" w:history="1">
        <w:r w:rsidRPr="00A41AC2">
          <w:rPr>
            <w:rStyle w:val="Hipersaite"/>
            <w:rFonts w:ascii="Times New Roman" w:hAnsi="Times New Roman" w:cs="Times New Roman"/>
          </w:rPr>
          <w:t>http://www.lpia.lv/?id=3377#zina</w:t>
        </w:r>
      </w:hyperlink>
      <w:r w:rsidRPr="00A41AC2">
        <w:rPr>
          <w:rFonts w:ascii="Times New Roman" w:hAnsi="Times New Roman" w:cs="Times New Roman"/>
        </w:rPr>
        <w:t xml:space="preserve"> </w:t>
      </w:r>
    </w:p>
  </w:footnote>
  <w:footnote w:id="37">
    <w:p w:rsidR="00596EEE" w:rsidRPr="00A41AC2" w:rsidRDefault="00596EEE" w:rsidP="00F32EF2">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Republikas tiesībsarga 24.07.2018. vēstule.</w:t>
      </w:r>
    </w:p>
  </w:footnote>
  <w:footnote w:id="38">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Skat. 1.nodaļu.</w:t>
      </w:r>
    </w:p>
  </w:footnote>
  <w:footnote w:id="39">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Rīgas Stradiņa universitātes Komunikācijas fakultātes 2018.gada 11.jūlija vēstule.</w:t>
      </w:r>
    </w:p>
  </w:footnote>
  <w:footnote w:id="40">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Republikas tiesībsarga 24.07.2018. vēstule.</w:t>
      </w:r>
    </w:p>
  </w:footnote>
  <w:footnote w:id="41">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Raidorganizāciju asociācijas 11.07.2018. vēstule Nr.2018/11; SIA LETA 11.07.2018. vēstule Nr.14/5.1/18; Biedrības „Latvijas Žurnālistu asociācija” 11.07.2018. vēstule; Biedrības „Latvijas Reklāmas asociācija” 12.07.2018. vēstule Nr.09/2018; Latvijas Preses izdevēju asociācijas 05.10.2018. vēstule Nr.1-18/16; Biedrības „TV Neatkarīgo producentu asociācija” 11.10.2018. vēstule un 30.10.2018. vēstule; VSIA „Latvijas Televīzija” 26.10.2018. vēstule Nr.275/1-8.2; Rēzeknes Tehnoloģiju akadēmijas 09.10.2018. vēstule Nr.163; </w:t>
      </w:r>
    </w:p>
  </w:footnote>
  <w:footnote w:id="42">
    <w:p w:rsidR="00596EEE" w:rsidRPr="00A41AC2" w:rsidRDefault="00596EEE" w:rsidP="00135E7D">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Valsts sabiedrības ar ierobežotu atbildību „Latvijas Radio” 25.06.2018. vēstule Nr.129/B2-6.5n</w:t>
      </w:r>
    </w:p>
  </w:footnote>
  <w:footnote w:id="43">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Valsts sabiedrības ar ierobežotu atbildību „Latvijas Radio” 31.10.2018. vēstule Nr.209/B2-6.5n</w:t>
      </w:r>
    </w:p>
  </w:footnote>
  <w:footnote w:id="44">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Republikas tiesībsarga 08.10.2018. vēstule Nr.1-5/116.</w:t>
      </w:r>
    </w:p>
  </w:footnote>
  <w:footnote w:id="45">
    <w:p w:rsidR="00596EEE" w:rsidRPr="00A41AC2" w:rsidRDefault="00596EEE" w:rsidP="00B40107">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Nikuļceva I., </w:t>
      </w:r>
      <w:r w:rsidRPr="00A41AC2">
        <w:rPr>
          <w:rFonts w:ascii="Times New Roman" w:hAnsi="Times New Roman" w:cs="Times New Roman"/>
          <w:i/>
        </w:rPr>
        <w:t>Atzinums par mediju un to iekšējās un ārējās organizācijas tiesiskā regulējuma pilnveides iespējām Latvijā</w:t>
      </w:r>
      <w:r w:rsidRPr="00A41AC2">
        <w:rPr>
          <w:rFonts w:ascii="Times New Roman" w:hAnsi="Times New Roman" w:cs="Times New Roman"/>
        </w:rPr>
        <w:t>. Rīga 2017.gada 29.augusts.</w:t>
      </w:r>
    </w:p>
    <w:p w:rsidR="00596EEE" w:rsidRPr="00A41AC2" w:rsidRDefault="00596EEE" w:rsidP="00B40107">
      <w:pPr>
        <w:pStyle w:val="Vresteksts"/>
        <w:jc w:val="both"/>
        <w:rPr>
          <w:rFonts w:ascii="Times New Roman" w:hAnsi="Times New Roman" w:cs="Times New Roman"/>
        </w:rPr>
      </w:pPr>
      <w:r w:rsidRPr="00A41AC2">
        <w:rPr>
          <w:rFonts w:ascii="Times New Roman" w:hAnsi="Times New Roman" w:cs="Times New Roman"/>
        </w:rPr>
        <w:t xml:space="preserve">COBALT, </w:t>
      </w:r>
      <w:r w:rsidRPr="00A41AC2">
        <w:rPr>
          <w:rFonts w:ascii="Times New Roman" w:hAnsi="Times New Roman" w:cs="Times New Roman"/>
          <w:i/>
        </w:rPr>
        <w:t>Žurnālistu tiesības, tiesiskā aizsardzība un atbildība</w:t>
      </w:r>
      <w:r w:rsidRPr="00A41AC2">
        <w:rPr>
          <w:rFonts w:ascii="Times New Roman" w:hAnsi="Times New Roman" w:cs="Times New Roman"/>
        </w:rPr>
        <w:t>. 2017.gada 1.septembris.</w:t>
      </w:r>
    </w:p>
  </w:footnote>
  <w:footnote w:id="46">
    <w:p w:rsidR="00596EEE" w:rsidRPr="00B23B50" w:rsidRDefault="00596EEE" w:rsidP="00B23B50">
      <w:pPr>
        <w:pStyle w:val="Vresteksts"/>
        <w:jc w:val="both"/>
        <w:rPr>
          <w:rFonts w:ascii="Times New Roman" w:hAnsi="Times New Roman" w:cs="Times New Roman"/>
        </w:rPr>
      </w:pPr>
      <w:r w:rsidRPr="00B23B50">
        <w:rPr>
          <w:rStyle w:val="Vresatsauce"/>
          <w:rFonts w:ascii="Times New Roman" w:hAnsi="Times New Roman" w:cs="Times New Roman"/>
        </w:rPr>
        <w:footnoteRef/>
      </w:r>
      <w:r w:rsidRPr="00B23B50">
        <w:rPr>
          <w:rFonts w:ascii="Times New Roman" w:hAnsi="Times New Roman" w:cs="Times New Roman"/>
        </w:rPr>
        <w:t xml:space="preserve"> Skat. Ziņojuma 36.lpp.</w:t>
      </w:r>
    </w:p>
  </w:footnote>
  <w:footnote w:id="47">
    <w:p w:rsidR="00596EEE" w:rsidRPr="00A41AC2" w:rsidRDefault="00596EEE" w:rsidP="002B0B80">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Skat. Ziņojuma 20.lpp. </w:t>
      </w:r>
    </w:p>
  </w:footnote>
  <w:footnote w:id="48">
    <w:p w:rsidR="00596EEE" w:rsidRPr="00A41AC2" w:rsidRDefault="00596EEE" w:rsidP="00C20F62">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Tādi elementi kā iespēja kvalificēties Mediju atbalsta fonda konkursiem, iespēja skatīt strīdus mediācijas procesā pirms tiesas, žurnālistu apliecību izsniegšana ir aplūkojami jauna mediju vides tiesiskā regulējuma izstrādes gaitā.</w:t>
      </w:r>
    </w:p>
  </w:footnote>
  <w:footnote w:id="49">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Jautājumi, kas skar tādus institūtus kā ierobežota piekļuve Mediju atbalsta fonda līdzekļiem vai iespēja zaudēt samazināto PVN likmi skatāma jauna mediju tiesiskās vides regulējuma izstrādes ietvaros.</w:t>
      </w:r>
    </w:p>
  </w:footnote>
  <w:footnote w:id="50">
    <w:p w:rsidR="00596EEE" w:rsidRPr="00A41AC2" w:rsidRDefault="00596EEE" w:rsidP="00060219">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Skat., piemēram, Elektronisko plašsaziņas līdzekļu likuma 21.</w:t>
      </w:r>
      <w:r w:rsidRPr="00A41AC2">
        <w:rPr>
          <w:rFonts w:ascii="Times New Roman" w:hAnsi="Times New Roman" w:cs="Times New Roman"/>
          <w:vertAlign w:val="superscript"/>
        </w:rPr>
        <w:t>3</w:t>
      </w:r>
      <w:r w:rsidRPr="00A41AC2">
        <w:rPr>
          <w:rFonts w:ascii="Times New Roman" w:hAnsi="Times New Roman" w:cs="Times New Roman"/>
        </w:rPr>
        <w:t xml:space="preserve"> pantu, 23.panta pirmo daļu, 26.pantu, 35.panta otro daļu.</w:t>
      </w:r>
    </w:p>
  </w:footnote>
  <w:footnote w:id="51">
    <w:p w:rsidR="00596EEE" w:rsidRPr="00A41AC2" w:rsidRDefault="00596EEE" w:rsidP="00060219">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Likums „Par presi un citiem masu informācijas līdzekļiem”, 23.pants.</w:t>
      </w:r>
    </w:p>
  </w:footnote>
  <w:footnote w:id="52">
    <w:p w:rsidR="00596EEE" w:rsidRPr="00A41AC2" w:rsidRDefault="00596EEE" w:rsidP="00060219">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Atbilstoši institucionālajai teorijai, par žurnālistu tiek uzskatīta persona, kura strādā kādā medijā, ir ieguvusi žurnālista izglītību vai pieder profesionālajai organizācijai.</w:t>
      </w:r>
    </w:p>
  </w:footnote>
  <w:footnote w:id="53">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Augstākās tiesas Administratīvo lietu departamenta 2011.gada 26.maija spriedums lietā Nr.SKA-421/2011.</w:t>
      </w:r>
    </w:p>
    <w:p w:rsidR="00596EEE" w:rsidRPr="00A41AC2" w:rsidRDefault="00596EEE" w:rsidP="00B0110F">
      <w:pPr>
        <w:pStyle w:val="Vresteksts"/>
        <w:jc w:val="both"/>
        <w:rPr>
          <w:rFonts w:ascii="Times New Roman" w:hAnsi="Times New Roman" w:cs="Times New Roman"/>
        </w:rPr>
      </w:pPr>
      <w:r w:rsidRPr="00A41AC2">
        <w:rPr>
          <w:rFonts w:ascii="Times New Roman" w:hAnsi="Times New Roman" w:cs="Times New Roman"/>
        </w:rPr>
        <w:t>ECT 2005. gada 15. februāra spriedums lietā Steel and Morris v. the United Kingdom.</w:t>
      </w:r>
    </w:p>
    <w:p w:rsidR="00596EEE" w:rsidRPr="00A41AC2" w:rsidRDefault="00596EEE" w:rsidP="00B0110F">
      <w:pPr>
        <w:pStyle w:val="Vresteksts"/>
        <w:jc w:val="both"/>
        <w:rPr>
          <w:rFonts w:ascii="Times New Roman" w:hAnsi="Times New Roman" w:cs="Times New Roman"/>
        </w:rPr>
      </w:pPr>
      <w:r w:rsidRPr="00A41AC2">
        <w:rPr>
          <w:rFonts w:ascii="Times New Roman" w:hAnsi="Times New Roman" w:cs="Times New Roman"/>
        </w:rPr>
        <w:t>ECT 2004. gada 27. maija spriedums lietā Vides Aizsardzības Klubs v. Latvia.</w:t>
      </w:r>
    </w:p>
  </w:footnote>
  <w:footnote w:id="54">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Skat., piemēram, Article 19. Freedom of expression and ICT’s: Overview of international standards. 2013. Pieejams: </w:t>
      </w:r>
      <w:hyperlink r:id="rId21" w:history="1">
        <w:r w:rsidRPr="00A41AC2">
          <w:rPr>
            <w:rStyle w:val="Hipersaite"/>
            <w:rFonts w:ascii="Times New Roman" w:hAnsi="Times New Roman" w:cs="Times New Roman"/>
          </w:rPr>
          <w:t>www.article19.org/data/files/medialibrary/37380/FoE-and-ICTs.pdf</w:t>
        </w:r>
      </w:hyperlink>
      <w:r w:rsidRPr="00A41AC2">
        <w:rPr>
          <w:rFonts w:ascii="Times New Roman" w:hAnsi="Times New Roman" w:cs="Times New Roman"/>
        </w:rPr>
        <w:t xml:space="preserve"> Council of Europe. Recommendation No. R (2000) 7 of the Committee of Ministers to member states on the right of journalists not to disclose their sources of information. Committee of Ministers. 701st meeting of the Ministers’ Deputies. 8 March 2000.</w:t>
      </w:r>
    </w:p>
  </w:footnote>
  <w:footnote w:id="55">
    <w:p w:rsidR="00596EEE" w:rsidRPr="00A41AC2" w:rsidRDefault="00596EEE" w:rsidP="009E074D">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Swedish Union of Journalists. Pieejams: </w:t>
      </w:r>
      <w:hyperlink r:id="rId22" w:history="1">
        <w:r w:rsidRPr="00A41AC2">
          <w:rPr>
            <w:rStyle w:val="Hipersaite"/>
            <w:rFonts w:ascii="Times New Roman" w:hAnsi="Times New Roman" w:cs="Times New Roman"/>
          </w:rPr>
          <w:t>https://www.sjf.se/about-us</w:t>
        </w:r>
      </w:hyperlink>
      <w:r w:rsidRPr="00A41AC2">
        <w:rPr>
          <w:rFonts w:ascii="Times New Roman" w:hAnsi="Times New Roman" w:cs="Times New Roman"/>
        </w:rPr>
        <w:t xml:space="preserve">. </w:t>
      </w:r>
    </w:p>
  </w:footnote>
  <w:footnote w:id="56">
    <w:p w:rsidR="00596EEE" w:rsidRPr="00A41AC2" w:rsidRDefault="00596EEE" w:rsidP="00B81F5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Nikuļceva I., </w:t>
      </w:r>
      <w:r w:rsidRPr="00A41AC2">
        <w:rPr>
          <w:rFonts w:ascii="Times New Roman" w:hAnsi="Times New Roman" w:cs="Times New Roman"/>
          <w:i/>
        </w:rPr>
        <w:t>Atzinums par mediju un to iekšējās un ārējās organizācijas tiesiskā regulējuma pilnveides iespējām Latvijā</w:t>
      </w:r>
      <w:r w:rsidRPr="00A41AC2">
        <w:rPr>
          <w:rFonts w:ascii="Times New Roman" w:hAnsi="Times New Roman" w:cs="Times New Roman"/>
        </w:rPr>
        <w:t>. Rīga 2017.gada 29.augusts.</w:t>
      </w:r>
    </w:p>
  </w:footnote>
  <w:footnote w:id="57">
    <w:p w:rsidR="00596EEE" w:rsidRPr="00A41AC2" w:rsidRDefault="00596EEE" w:rsidP="00F10FC7">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The Union of Journalists in Finland. Pieejams: </w:t>
      </w:r>
      <w:hyperlink r:id="rId23" w:history="1">
        <w:r w:rsidRPr="00A41AC2">
          <w:rPr>
            <w:rStyle w:val="Hipersaite"/>
            <w:rFonts w:ascii="Times New Roman" w:hAnsi="Times New Roman" w:cs="Times New Roman"/>
          </w:rPr>
          <w:t>https://journalistiliitto.fi/en/membership/what-you-get/</w:t>
        </w:r>
      </w:hyperlink>
      <w:r w:rsidRPr="00A41AC2">
        <w:rPr>
          <w:rFonts w:ascii="Times New Roman" w:hAnsi="Times New Roman" w:cs="Times New Roman"/>
        </w:rPr>
        <w:t xml:space="preserve">. </w:t>
      </w:r>
    </w:p>
  </w:footnote>
  <w:footnote w:id="58">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Press Cards ir European Union. Pieejams: </w:t>
      </w:r>
      <w:hyperlink r:id="rId24" w:history="1">
        <w:r w:rsidRPr="00A41AC2">
          <w:rPr>
            <w:rStyle w:val="Hipersaite"/>
            <w:rFonts w:ascii="Times New Roman" w:hAnsi="Times New Roman" w:cs="Times New Roman"/>
          </w:rPr>
          <w:t>https://www.presscards.eu/</w:t>
        </w:r>
      </w:hyperlink>
      <w:r w:rsidRPr="00A41AC2">
        <w:rPr>
          <w:rFonts w:ascii="Times New Roman" w:hAnsi="Times New Roman" w:cs="Times New Roman"/>
        </w:rPr>
        <w:t xml:space="preserve">. </w:t>
      </w:r>
    </w:p>
  </w:footnote>
  <w:footnote w:id="59">
    <w:p w:rsidR="00596EEE" w:rsidRPr="00A41AC2" w:rsidRDefault="00596EEE" w:rsidP="00F10FC7">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Nikuļceva I., </w:t>
      </w:r>
      <w:r w:rsidRPr="00A41AC2">
        <w:rPr>
          <w:rFonts w:ascii="Times New Roman" w:hAnsi="Times New Roman" w:cs="Times New Roman"/>
          <w:i/>
        </w:rPr>
        <w:t>Atzinums par mediju un to iekšējās un ārējās organizācijas tiesiskā regulējuma pilnveides iespējām Latvijā</w:t>
      </w:r>
      <w:r w:rsidRPr="00A41AC2">
        <w:rPr>
          <w:rFonts w:ascii="Times New Roman" w:hAnsi="Times New Roman" w:cs="Times New Roman"/>
        </w:rPr>
        <w:t>. Rīga 2017.gada 29.augusts.</w:t>
      </w:r>
    </w:p>
  </w:footnote>
  <w:footnote w:id="60">
    <w:p w:rsidR="00596EEE" w:rsidRPr="00A41AC2" w:rsidRDefault="00596EEE" w:rsidP="005E3E76">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Republic of Lithuania. Law on the Provision of Information to the Public. 2 July 1996 – No I-1418, Vilnius. Article 49. Pieejams: </w:t>
      </w:r>
      <w:hyperlink r:id="rId25" w:history="1">
        <w:r w:rsidRPr="00A41AC2">
          <w:rPr>
            <w:rStyle w:val="Hipersaite"/>
            <w:rFonts w:ascii="Times New Roman" w:hAnsi="Times New Roman" w:cs="Times New Roman"/>
          </w:rPr>
          <w:t>https://e-seimas.lrs.lt/portal/legalAct/lt/TAD/2865241206f511e687e0fbad81d55a7c?jfwid=1clcwosx33</w:t>
        </w:r>
      </w:hyperlink>
      <w:r w:rsidRPr="00A41AC2">
        <w:rPr>
          <w:rFonts w:ascii="Times New Roman" w:hAnsi="Times New Roman" w:cs="Times New Roman"/>
        </w:rPr>
        <w:t xml:space="preserve"> </w:t>
      </w:r>
    </w:p>
  </w:footnote>
  <w:footnote w:id="61">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Ibid., Article 50.</w:t>
      </w:r>
    </w:p>
  </w:footnote>
  <w:footnote w:id="62">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Republic of Lithuania. Law on the Provision of Information to the Public. 2 July 1996 – No I-1418, Vilnius. Article 50. Pieejams: </w:t>
      </w:r>
      <w:hyperlink r:id="rId26" w:history="1">
        <w:r w:rsidRPr="00A41AC2">
          <w:rPr>
            <w:rStyle w:val="Hipersaite"/>
            <w:rFonts w:ascii="Times New Roman" w:hAnsi="Times New Roman" w:cs="Times New Roman"/>
          </w:rPr>
          <w:t>https://e-seimas.lrs.lt/portal/legalAct/lt/TAD/2865241206f511e687e0fbad81d55a7c?jfwid=1clcwosx33</w:t>
        </w:r>
      </w:hyperlink>
      <w:r w:rsidRPr="00A41AC2">
        <w:rPr>
          <w:rFonts w:ascii="Times New Roman" w:hAnsi="Times New Roman" w:cs="Times New Roman"/>
        </w:rPr>
        <w:t>.</w:t>
      </w:r>
    </w:p>
  </w:footnote>
  <w:footnote w:id="63">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Republic of Lithuania. Law on the Provision of Information to the Public. 2 July 1996 </w:t>
      </w:r>
      <w:r>
        <w:rPr>
          <w:rFonts w:ascii="Times New Roman" w:hAnsi="Times New Roman" w:cs="Times New Roman"/>
        </w:rPr>
        <w:t>– No I-1418, Vilnius. Article 46</w:t>
      </w:r>
      <w:r w:rsidRPr="00A41AC2">
        <w:rPr>
          <w:rFonts w:ascii="Times New Roman" w:hAnsi="Times New Roman" w:cs="Times New Roman"/>
        </w:rPr>
        <w:t xml:space="preserve">. Pieejams: </w:t>
      </w:r>
      <w:hyperlink r:id="rId27" w:history="1">
        <w:r w:rsidRPr="00A41AC2">
          <w:rPr>
            <w:rStyle w:val="Hipersaite"/>
            <w:rFonts w:ascii="Times New Roman" w:hAnsi="Times New Roman" w:cs="Times New Roman"/>
          </w:rPr>
          <w:t>https://e-seimas.lrs.lt/portal/legalAct/lt/TAD/2865241206f511e687e0fbad81d55a7c?jfwid=1clcwosx33</w:t>
        </w:r>
      </w:hyperlink>
      <w:r>
        <w:rPr>
          <w:rFonts w:ascii="Times New Roman" w:hAnsi="Times New Roman" w:cs="Times New Roman"/>
        </w:rPr>
        <w:t>.</w:t>
      </w:r>
      <w:r w:rsidRPr="00A41AC2">
        <w:rPr>
          <w:rFonts w:ascii="Times New Roman" w:hAnsi="Times New Roman" w:cs="Times New Roman"/>
        </w:rPr>
        <w:t xml:space="preserve"> </w:t>
      </w:r>
    </w:p>
  </w:footnote>
  <w:footnote w:id="64">
    <w:p w:rsidR="00596EEE" w:rsidRPr="00A41AC2" w:rsidRDefault="00596EEE" w:rsidP="00B0110F">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Ibid., Article 46</w:t>
      </w:r>
      <w:r w:rsidRPr="00A41AC2">
        <w:rPr>
          <w:rFonts w:ascii="Times New Roman" w:hAnsi="Times New Roman" w:cs="Times New Roman"/>
          <w:vertAlign w:val="superscript"/>
        </w:rPr>
        <w:t>1</w:t>
      </w:r>
      <w:r w:rsidRPr="00A41AC2">
        <w:rPr>
          <w:rFonts w:ascii="Times New Roman" w:hAnsi="Times New Roman" w:cs="Times New Roman"/>
        </w:rPr>
        <w:t xml:space="preserve">. </w:t>
      </w:r>
    </w:p>
  </w:footnote>
  <w:footnote w:id="65">
    <w:p w:rsidR="00596EEE" w:rsidRPr="00A41AC2" w:rsidRDefault="00596EEE" w:rsidP="003A264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Mollerup J., </w:t>
      </w:r>
      <w:r w:rsidRPr="00A41AC2">
        <w:rPr>
          <w:rFonts w:ascii="Times New Roman" w:hAnsi="Times New Roman" w:cs="Times New Roman"/>
          <w:i/>
        </w:rPr>
        <w:t xml:space="preserve">On Public Service Broadcasting and Ombudsmanship. </w:t>
      </w:r>
      <w:r w:rsidRPr="00A41AC2">
        <w:rPr>
          <w:rFonts w:ascii="Times New Roman" w:hAnsi="Times New Roman" w:cs="Times New Roman"/>
        </w:rPr>
        <w:t xml:space="preserve">Professional Journalism and Self-regulation: New Media, Old Dilemmas in South East Europe and Turkey, p.107. 2011. Pieejams: </w:t>
      </w:r>
      <w:hyperlink r:id="rId28" w:history="1">
        <w:r w:rsidRPr="00A41AC2">
          <w:rPr>
            <w:rStyle w:val="Hipersaite"/>
            <w:rFonts w:ascii="Times New Roman" w:hAnsi="Times New Roman" w:cs="Times New Roman"/>
          </w:rPr>
          <w:t>http://www.unesco.org/new/en/communication-and-information/resources/publications-and-communication-materials/publications/full-list/professional-journalism-and-self-regulation-new-media-old-dilemmas-in-south-east-europe-and-turkey/</w:t>
        </w:r>
      </w:hyperlink>
    </w:p>
  </w:footnote>
  <w:footnote w:id="66">
    <w:p w:rsidR="00596EEE" w:rsidRPr="00A41AC2" w:rsidRDefault="00596EEE" w:rsidP="003A264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Press Council of Estonia. </w:t>
      </w:r>
      <w:hyperlink r:id="rId29" w:history="1">
        <w:r w:rsidRPr="00A41AC2">
          <w:rPr>
            <w:rStyle w:val="Hipersaite"/>
            <w:rFonts w:ascii="Times New Roman" w:hAnsi="Times New Roman" w:cs="Times New Roman"/>
          </w:rPr>
          <w:t>http://www.eall.ee/pressinoukogu/index-eng.html</w:t>
        </w:r>
      </w:hyperlink>
      <w:r w:rsidRPr="00A41AC2">
        <w:rPr>
          <w:rFonts w:ascii="Times New Roman" w:hAnsi="Times New Roman" w:cs="Times New Roman"/>
        </w:rPr>
        <w:t xml:space="preserve"> </w:t>
      </w:r>
    </w:p>
  </w:footnote>
  <w:footnote w:id="67">
    <w:p w:rsidR="00596EEE" w:rsidRPr="00A41AC2" w:rsidRDefault="00596EEE" w:rsidP="003B2C66">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Republikas Augstākās tiesas Senāta Administratīvo lietu departamenta 2007.gada 14.decembra lēmums lietā Nr.A7021807/12, SKA-679/2007. 3.2.punkts.</w:t>
      </w:r>
    </w:p>
  </w:footnote>
  <w:footnote w:id="68">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Republikas tiesībsarga 08.10.2018. vēstule Nr.1-5/116.</w:t>
      </w:r>
    </w:p>
  </w:footnote>
  <w:footnote w:id="69">
    <w:p w:rsidR="00596EEE" w:rsidRPr="00A41AC2" w:rsidRDefault="00596EEE" w:rsidP="004103B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w:t>
      </w:r>
      <w:proofErr w:type="spellStart"/>
      <w:r w:rsidRPr="00A41AC2">
        <w:rPr>
          <w:rFonts w:ascii="Times New Roman" w:hAnsi="Times New Roman" w:cs="Times New Roman"/>
        </w:rPr>
        <w:t>Zelče</w:t>
      </w:r>
      <w:proofErr w:type="spellEnd"/>
      <w:r w:rsidRPr="00A41AC2">
        <w:rPr>
          <w:rFonts w:ascii="Times New Roman" w:hAnsi="Times New Roman" w:cs="Times New Roman"/>
        </w:rPr>
        <w:t>, Vita (</w:t>
      </w:r>
      <w:proofErr w:type="spellStart"/>
      <w:r w:rsidRPr="00A41AC2">
        <w:rPr>
          <w:rFonts w:ascii="Times New Roman" w:hAnsi="Times New Roman" w:cs="Times New Roman"/>
        </w:rPr>
        <w:t>zin</w:t>
      </w:r>
      <w:proofErr w:type="spellEnd"/>
      <w:r w:rsidRPr="00A41AC2">
        <w:rPr>
          <w:rFonts w:ascii="Times New Roman" w:hAnsi="Times New Roman" w:cs="Times New Roman"/>
        </w:rPr>
        <w:t xml:space="preserve">. red.). </w:t>
      </w:r>
      <w:r w:rsidRPr="00A41AC2">
        <w:rPr>
          <w:rFonts w:ascii="Times New Roman" w:hAnsi="Times New Roman" w:cs="Times New Roman"/>
          <w:i/>
        </w:rPr>
        <w:t>Latvijas mediju vides daudzveidība</w:t>
      </w:r>
      <w:r w:rsidRPr="00A41AC2">
        <w:rPr>
          <w:rFonts w:ascii="Times New Roman" w:hAnsi="Times New Roman" w:cs="Times New Roman"/>
        </w:rPr>
        <w:t>. Rīga: LU Akadēmiskais apgāds, 2018. 114.lpp.</w:t>
      </w:r>
    </w:p>
  </w:footnote>
  <w:footnote w:id="70">
    <w:p w:rsidR="00596EEE" w:rsidRPr="00C723C5" w:rsidRDefault="00596EEE" w:rsidP="00C723C5">
      <w:pPr>
        <w:pStyle w:val="Vresteksts"/>
        <w:jc w:val="both"/>
        <w:rPr>
          <w:rFonts w:ascii="Times New Roman" w:hAnsi="Times New Roman" w:cs="Times New Roman"/>
        </w:rPr>
      </w:pPr>
      <w:r w:rsidRPr="00C723C5">
        <w:rPr>
          <w:rStyle w:val="Vresatsauce"/>
          <w:rFonts w:ascii="Times New Roman" w:hAnsi="Times New Roman" w:cs="Times New Roman"/>
        </w:rPr>
        <w:footnoteRef/>
      </w:r>
      <w:r w:rsidRPr="00C723C5">
        <w:rPr>
          <w:rFonts w:ascii="Times New Roman" w:hAnsi="Times New Roman" w:cs="Times New Roman"/>
        </w:rPr>
        <w:t xml:space="preserve"> </w:t>
      </w:r>
      <w:r>
        <w:rPr>
          <w:rFonts w:ascii="Times New Roman" w:hAnsi="Times New Roman" w:cs="Times New Roman"/>
        </w:rPr>
        <w:t>Turpat,</w:t>
      </w:r>
      <w:r w:rsidRPr="00C723C5">
        <w:rPr>
          <w:rFonts w:ascii="Times New Roman" w:hAnsi="Times New Roman" w:cs="Times New Roman"/>
        </w:rPr>
        <w:t xml:space="preserve"> 134.lpp.</w:t>
      </w:r>
    </w:p>
  </w:footnote>
  <w:footnote w:id="71">
    <w:p w:rsidR="00596EEE" w:rsidRPr="00A41AC2" w:rsidRDefault="00596EEE" w:rsidP="003B2C66">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European Commission. Final report of the High Level Expert Group on Fake News and Online Disinformation. </w:t>
      </w:r>
      <w:r w:rsidRPr="00A41AC2">
        <w:rPr>
          <w:rFonts w:ascii="Times New Roman" w:hAnsi="Times New Roman" w:cs="Times New Roman"/>
          <w:i/>
        </w:rPr>
        <w:t xml:space="preserve">A multi-dimensional approach to disinformation. </w:t>
      </w:r>
      <w:r w:rsidRPr="00A41AC2">
        <w:rPr>
          <w:rFonts w:ascii="Times New Roman" w:hAnsi="Times New Roman" w:cs="Times New Roman"/>
        </w:rPr>
        <w:t xml:space="preserve">12 March, 2018. Pieejams: </w:t>
      </w:r>
      <w:hyperlink r:id="rId30" w:history="1">
        <w:r w:rsidRPr="00A41AC2">
          <w:rPr>
            <w:rStyle w:val="Hipersaite"/>
            <w:rFonts w:ascii="Times New Roman" w:hAnsi="Times New Roman" w:cs="Times New Roman"/>
          </w:rPr>
          <w:t>https://ec.europa.eu/digital-single-market/en/news/final-report-high-level-expert-group-fake-news-and-online-disinformation</w:t>
        </w:r>
      </w:hyperlink>
      <w:r w:rsidRPr="00A41AC2">
        <w:rPr>
          <w:rFonts w:ascii="Times New Roman" w:hAnsi="Times New Roman" w:cs="Times New Roman"/>
        </w:rPr>
        <w:t xml:space="preserve"> </w:t>
      </w:r>
    </w:p>
  </w:footnote>
  <w:footnote w:id="72">
    <w:p w:rsidR="00596EEE" w:rsidRPr="00A41AC2" w:rsidRDefault="00596EEE" w:rsidP="006D7234">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European Parliament legislative resolution of 2 October 2018 on the proposal for a directive of the European Parliament and of the Council amending Directive 2010/13/EU on the coordination of certain provisions laid down by law, regulation or administrative action in Member States concerning the provision of audiovisual media services in view of changing market realities (COM(2016)0287 – C8-0193/2016 – 2016/0151(COD)) (Ordinary legislative procedure: first reading) </w:t>
      </w:r>
      <w:hyperlink r:id="rId31" w:history="1">
        <w:r w:rsidRPr="00A41AC2">
          <w:rPr>
            <w:rStyle w:val="Hipersaite"/>
            <w:rFonts w:ascii="Times New Roman" w:hAnsi="Times New Roman" w:cs="Times New Roman"/>
          </w:rPr>
          <w:t>http://www.europarl.europa.eu/sides/getDoc.do?pubRef=-//EP//TEXT+TA+P8-TA-2018-0364+0+DOC+XML+V0//EN</w:t>
        </w:r>
      </w:hyperlink>
      <w:r w:rsidRPr="00A41AC2">
        <w:rPr>
          <w:rFonts w:ascii="Times New Roman" w:hAnsi="Times New Roman" w:cs="Times New Roman"/>
        </w:rPr>
        <w:t xml:space="preserve"> </w:t>
      </w:r>
    </w:p>
  </w:footnote>
  <w:footnote w:id="73">
    <w:p w:rsidR="00596EEE" w:rsidRPr="00A41AC2" w:rsidRDefault="00596EEE" w:rsidP="008A7D5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Ethical Journalism Network. The 5 Principles of Ethical Journalism. Pieejams: </w:t>
      </w:r>
      <w:hyperlink r:id="rId32" w:history="1">
        <w:r w:rsidRPr="00A41AC2">
          <w:rPr>
            <w:rStyle w:val="Hipersaite"/>
            <w:rFonts w:ascii="Times New Roman" w:hAnsi="Times New Roman" w:cs="Times New Roman"/>
          </w:rPr>
          <w:t>https://ethicaljournalismnetwork.org/who-we-are/5-principles-of-journalism</w:t>
        </w:r>
      </w:hyperlink>
      <w:r w:rsidRPr="00A41AC2">
        <w:rPr>
          <w:rFonts w:ascii="Times New Roman" w:hAnsi="Times New Roman" w:cs="Times New Roman"/>
        </w:rPr>
        <w:t xml:space="preserve"> </w:t>
      </w:r>
    </w:p>
  </w:footnote>
  <w:footnote w:id="74">
    <w:p w:rsidR="00596EEE" w:rsidRPr="00A41AC2" w:rsidRDefault="00596EEE" w:rsidP="008A7D5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Recommendation CM/Rec(2011)7 of the Committee of Ministers to member states on a new notion of media. 39.punkts. Pieejams: </w:t>
      </w:r>
      <w:hyperlink r:id="rId33" w:history="1">
        <w:r w:rsidRPr="00A41AC2">
          <w:rPr>
            <w:rStyle w:val="Hipersaite"/>
            <w:rFonts w:ascii="Times New Roman" w:hAnsi="Times New Roman" w:cs="Times New Roman"/>
          </w:rPr>
          <w:t>https://search.coe.int/cm/Pages/result_details.aspx?ObjectID=09000016805cc2c0</w:t>
        </w:r>
      </w:hyperlink>
      <w:r w:rsidRPr="00A41AC2">
        <w:rPr>
          <w:rFonts w:ascii="Times New Roman" w:hAnsi="Times New Roman" w:cs="Times New Roman"/>
        </w:rPr>
        <w:t xml:space="preserve"> </w:t>
      </w:r>
    </w:p>
  </w:footnote>
  <w:footnote w:id="75">
    <w:p w:rsidR="00596EEE" w:rsidRPr="00A41AC2" w:rsidRDefault="00596EEE" w:rsidP="008A7D5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Puddephatt A, The Importance of self regulation of the media in upholding freedom of expression. UNESCO 2011, p.10. Pieejams: </w:t>
      </w:r>
      <w:hyperlink r:id="rId34" w:history="1">
        <w:r w:rsidRPr="00A41AC2">
          <w:rPr>
            <w:rStyle w:val="Hipersaite"/>
            <w:rFonts w:ascii="Times New Roman" w:hAnsi="Times New Roman" w:cs="Times New Roman"/>
          </w:rPr>
          <w:t>http://www.unesco.org/new/en/communication-and-information/resources/publications-and-communication-materials/publications/full-list/the-importance-of-self-regulation-of-the-media-in-upholding-freedom-of-expression/</w:t>
        </w:r>
      </w:hyperlink>
      <w:r w:rsidRPr="00A41AC2">
        <w:rPr>
          <w:rFonts w:ascii="Times New Roman" w:hAnsi="Times New Roman" w:cs="Times New Roman"/>
        </w:rPr>
        <w:t xml:space="preserve"> </w:t>
      </w:r>
    </w:p>
  </w:footnote>
  <w:footnote w:id="76">
    <w:p w:rsidR="00596EEE" w:rsidRPr="00A41AC2" w:rsidRDefault="00596EEE" w:rsidP="008A7D5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Organization for Security an Co-operation in Europe. The Media Self-Regulation Guide Book, p.10, Vienna 2008. Pieejams: </w:t>
      </w:r>
      <w:hyperlink r:id="rId35" w:history="1">
        <w:r w:rsidRPr="00A41AC2">
          <w:rPr>
            <w:rStyle w:val="Hipersaite"/>
            <w:rFonts w:ascii="Times New Roman" w:hAnsi="Times New Roman" w:cs="Times New Roman"/>
          </w:rPr>
          <w:t>https://www.osce.org/fom/31497</w:t>
        </w:r>
      </w:hyperlink>
      <w:r w:rsidRPr="00A41AC2">
        <w:rPr>
          <w:rFonts w:ascii="Times New Roman" w:hAnsi="Times New Roman" w:cs="Times New Roman"/>
        </w:rPr>
        <w:t xml:space="preserve"> </w:t>
      </w:r>
    </w:p>
  </w:footnote>
  <w:footnote w:id="77">
    <w:p w:rsidR="00596EEE" w:rsidRPr="00A41AC2" w:rsidRDefault="00596EEE" w:rsidP="008A7D5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Organization for Security an Co-operation in Europe. The Media </w:t>
      </w:r>
      <w:r>
        <w:rPr>
          <w:rFonts w:ascii="Times New Roman" w:hAnsi="Times New Roman" w:cs="Times New Roman"/>
        </w:rPr>
        <w:t>Self-Regulation Guide Book, p.12</w:t>
      </w:r>
      <w:r w:rsidRPr="00A41AC2">
        <w:rPr>
          <w:rFonts w:ascii="Times New Roman" w:hAnsi="Times New Roman" w:cs="Times New Roman"/>
        </w:rPr>
        <w:t xml:space="preserve">, Vienna 2008. Pieejams: </w:t>
      </w:r>
      <w:hyperlink r:id="rId36" w:history="1">
        <w:r w:rsidRPr="00A41AC2">
          <w:rPr>
            <w:rStyle w:val="Hipersaite"/>
            <w:rFonts w:ascii="Times New Roman" w:hAnsi="Times New Roman" w:cs="Times New Roman"/>
          </w:rPr>
          <w:t>https://www.osce.org/fom/31497</w:t>
        </w:r>
      </w:hyperlink>
      <w:r>
        <w:rPr>
          <w:rFonts w:ascii="Times New Roman" w:hAnsi="Times New Roman" w:cs="Times New Roman"/>
        </w:rPr>
        <w:t>.</w:t>
      </w:r>
    </w:p>
  </w:footnote>
  <w:footnote w:id="78">
    <w:p w:rsidR="00596EEE" w:rsidRPr="00A41AC2" w:rsidRDefault="00596EEE" w:rsidP="008A7D5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ECT 2012.gada 7.februāra spriedums lietā </w:t>
      </w:r>
      <w:r w:rsidRPr="00A41AC2">
        <w:rPr>
          <w:rFonts w:ascii="Times New Roman" w:hAnsi="Times New Roman" w:cs="Times New Roman"/>
          <w:i/>
        </w:rPr>
        <w:t>Axel Springer AG v. Germany</w:t>
      </w:r>
      <w:r w:rsidRPr="00A41AC2">
        <w:rPr>
          <w:rFonts w:ascii="Times New Roman" w:hAnsi="Times New Roman" w:cs="Times New Roman"/>
        </w:rPr>
        <w:t>, 79.punkts</w:t>
      </w:r>
    </w:p>
  </w:footnote>
  <w:footnote w:id="79">
    <w:p w:rsidR="00596EEE" w:rsidRPr="00A41AC2" w:rsidRDefault="00596EEE" w:rsidP="008A7D5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ECT 1999.gada 20.maija spriedums lietā </w:t>
      </w:r>
      <w:r w:rsidRPr="00A41AC2">
        <w:rPr>
          <w:rFonts w:ascii="Times New Roman" w:hAnsi="Times New Roman" w:cs="Times New Roman"/>
          <w:i/>
        </w:rPr>
        <w:t>Bladet Tromsø and Stensaas v. Norway</w:t>
      </w:r>
      <w:r w:rsidRPr="00A41AC2">
        <w:rPr>
          <w:rFonts w:ascii="Times New Roman" w:hAnsi="Times New Roman" w:cs="Times New Roman"/>
        </w:rPr>
        <w:t>, 59.punkts.</w:t>
      </w:r>
    </w:p>
  </w:footnote>
  <w:footnote w:id="80">
    <w:p w:rsidR="00596EEE" w:rsidRPr="00A41AC2" w:rsidRDefault="00596EEE" w:rsidP="009049D4">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OSCE Media Self-Regulation Guide Book, Miklós Haraszti ,13-14 lpp, Vīne 2008. Pieejams: </w:t>
      </w:r>
      <w:hyperlink r:id="rId37" w:history="1">
        <w:r w:rsidRPr="00A41AC2">
          <w:rPr>
            <w:rStyle w:val="Hipersaite"/>
            <w:rFonts w:ascii="Times New Roman" w:hAnsi="Times New Roman" w:cs="Times New Roman"/>
          </w:rPr>
          <w:t>https://www.osce.org/fom/31497</w:t>
        </w:r>
      </w:hyperlink>
      <w:r w:rsidRPr="00A41AC2">
        <w:rPr>
          <w:rFonts w:ascii="Times New Roman" w:hAnsi="Times New Roman" w:cs="Times New Roman"/>
        </w:rPr>
        <w:t xml:space="preserve"> </w:t>
      </w:r>
    </w:p>
  </w:footnote>
  <w:footnote w:id="81">
    <w:p w:rsidR="00596EEE" w:rsidRPr="00A41AC2" w:rsidRDefault="00596EEE" w:rsidP="009049D4">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European Journal of Communication. How effective is media self-regulation? Results from a comperative survey of European journalists. Pieejams: </w:t>
      </w:r>
      <w:hyperlink r:id="rId38" w:history="1">
        <w:r w:rsidRPr="00A41AC2">
          <w:rPr>
            <w:rStyle w:val="Hipersaite"/>
            <w:rFonts w:ascii="Times New Roman" w:hAnsi="Times New Roman" w:cs="Times New Roman"/>
          </w:rPr>
          <w:t>http://journals.sagepub.com/doi/abs/10.1177/0267323114561009?journalCode=ejca</w:t>
        </w:r>
      </w:hyperlink>
      <w:r w:rsidRPr="00A41AC2">
        <w:rPr>
          <w:rFonts w:ascii="Times New Roman" w:hAnsi="Times New Roman" w:cs="Times New Roman"/>
        </w:rPr>
        <w:t xml:space="preserve"> </w:t>
      </w:r>
    </w:p>
  </w:footnote>
  <w:footnote w:id="82">
    <w:p w:rsidR="00596EEE" w:rsidRPr="00A41AC2" w:rsidRDefault="00596EEE" w:rsidP="009049D4">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Ibid., p. 256-258</w:t>
      </w:r>
    </w:p>
  </w:footnote>
  <w:footnote w:id="83">
    <w:p w:rsidR="00596EEE" w:rsidRPr="00A41AC2" w:rsidRDefault="00596EEE" w:rsidP="009049D4">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Ibid., p. 261-262</w:t>
      </w:r>
    </w:p>
  </w:footnote>
  <w:footnote w:id="84">
    <w:p w:rsidR="00596EEE" w:rsidRPr="00A41AC2" w:rsidRDefault="00596EEE" w:rsidP="000A6131">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Mediju iespēja piekļūt Mediju atbalsta fonda līdzekļiem un mediācijas procedūra pirms strīda izskatīšanas tiesā ir aplūkojami jauna mediju vides tiesiskā regulējuma ietvaros. Mediācijas procedūru līdz tam iespējams izmantot pēc brīvprātības principa.</w:t>
      </w:r>
    </w:p>
  </w:footnote>
  <w:footnote w:id="85">
    <w:p w:rsidR="00596EEE" w:rsidRPr="00B23B50" w:rsidRDefault="00596EEE" w:rsidP="00B23B50">
      <w:pPr>
        <w:pStyle w:val="Vresteksts"/>
        <w:jc w:val="both"/>
        <w:rPr>
          <w:rFonts w:ascii="Times New Roman" w:hAnsi="Times New Roman" w:cs="Times New Roman"/>
        </w:rPr>
      </w:pPr>
      <w:r w:rsidRPr="00B23B50">
        <w:rPr>
          <w:rStyle w:val="Vresatsauce"/>
          <w:rFonts w:ascii="Times New Roman" w:hAnsi="Times New Roman" w:cs="Times New Roman"/>
        </w:rPr>
        <w:footnoteRef/>
      </w:r>
      <w:r w:rsidRPr="00B23B50">
        <w:rPr>
          <w:rFonts w:ascii="Times New Roman" w:hAnsi="Times New Roman" w:cs="Times New Roman"/>
        </w:rPr>
        <w:t xml:space="preserve"> Skat. Ziņojuma 36.lpp.</w:t>
      </w:r>
    </w:p>
  </w:footnote>
  <w:footnote w:id="86">
    <w:p w:rsidR="00596EEE" w:rsidRPr="00A41AC2" w:rsidRDefault="00596EEE" w:rsidP="007C07A2">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Ministru kabineta 2016.gada 8.novembra rīkojums Nr.666 „Par Latvijas mediju politikas pamatnostādņu 2016.-2020.gadam īstenošanas plānu.” 2.rīcības virziena 2.1.2.pasākuma finansējums un tā avoti. Pieejams: </w:t>
      </w:r>
      <w:hyperlink r:id="rId39" w:history="1">
        <w:r w:rsidRPr="00A41AC2">
          <w:rPr>
            <w:rStyle w:val="Hipersaite"/>
            <w:rFonts w:ascii="Times New Roman" w:hAnsi="Times New Roman" w:cs="Times New Roman"/>
          </w:rPr>
          <w:t>https://likumi.lv/doc.php?id=286453</w:t>
        </w:r>
      </w:hyperlink>
      <w:r w:rsidRPr="00A41AC2">
        <w:rPr>
          <w:rFonts w:ascii="Times New Roman" w:hAnsi="Times New Roman" w:cs="Times New Roman"/>
        </w:rPr>
        <w:t xml:space="preserve"> </w:t>
      </w:r>
    </w:p>
  </w:footnote>
  <w:footnote w:id="87">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Pr>
          <w:rFonts w:ascii="Times New Roman" w:hAnsi="Times New Roman" w:cs="Times New Roman"/>
        </w:rPr>
        <w:t xml:space="preserve"> Skat., piemēram, Ziņojuma 14</w:t>
      </w:r>
      <w:r w:rsidRPr="00A41AC2">
        <w:rPr>
          <w:rFonts w:ascii="Times New Roman" w:hAnsi="Times New Roman" w:cs="Times New Roman"/>
        </w:rPr>
        <w:t>.lapu.</w:t>
      </w:r>
    </w:p>
  </w:footnote>
  <w:footnote w:id="88">
    <w:p w:rsidR="00596EEE" w:rsidRPr="00A41AC2" w:rsidRDefault="00596EEE" w:rsidP="00E934B9">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2017.gada martā darbu sāka Kultūras ministrijas darba grupa jauna mediju vides tiesiskā regulējuma izstrādei, kuras uzdevums ir izstrādāt priekšlikumus jauniem, mediju vidi regulējošiem normatīvajiem aktiem, kas ar laiku aizstātu likumu „Par presi un citiem masu informācijas līdzekļiem” un Elektronisko plašsaziņas līdzekļu likumu. Pieejams: </w:t>
      </w:r>
      <w:hyperlink r:id="rId40" w:history="1">
        <w:r w:rsidRPr="00A41AC2">
          <w:rPr>
            <w:rStyle w:val="Hipersaite"/>
            <w:rFonts w:ascii="Times New Roman" w:hAnsi="Times New Roman" w:cs="Times New Roman"/>
          </w:rPr>
          <w:t>https://www.km.gov.lv/lv/mediju-politika/padomes-un-darba-grupas</w:t>
        </w:r>
      </w:hyperlink>
      <w:r w:rsidRPr="00A41AC2">
        <w:rPr>
          <w:rFonts w:ascii="Times New Roman" w:hAnsi="Times New Roman" w:cs="Times New Roman"/>
        </w:rPr>
        <w:t xml:space="preserve"> </w:t>
      </w:r>
    </w:p>
  </w:footnote>
  <w:footnote w:id="89">
    <w:p w:rsidR="00596EEE" w:rsidRPr="00A41AC2" w:rsidRDefault="00596EEE" w:rsidP="009049D4">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Šādu apgalvojumu izteica mediju nevalstiskās organizācijas un atsevišķu mediju pārstāvji Kultūras ministrijas organizētajā diskusijā 2018.gada 29.augustā. </w:t>
      </w:r>
    </w:p>
  </w:footnote>
  <w:footnote w:id="90">
    <w:p w:rsidR="00596EEE" w:rsidRPr="000625E5" w:rsidRDefault="00596EEE" w:rsidP="000625E5">
      <w:pPr>
        <w:pStyle w:val="Vresteksts"/>
        <w:jc w:val="both"/>
        <w:rPr>
          <w:rFonts w:ascii="Times New Roman" w:hAnsi="Times New Roman" w:cs="Times New Roman"/>
        </w:rPr>
      </w:pPr>
      <w:r w:rsidRPr="000625E5">
        <w:rPr>
          <w:rStyle w:val="Vresatsauce"/>
          <w:rFonts w:ascii="Times New Roman" w:hAnsi="Times New Roman" w:cs="Times New Roman"/>
        </w:rPr>
        <w:footnoteRef/>
      </w:r>
      <w:r w:rsidRPr="000625E5">
        <w:rPr>
          <w:rFonts w:ascii="Times New Roman" w:hAnsi="Times New Roman" w:cs="Times New Roman"/>
        </w:rPr>
        <w:t xml:space="preserve"> Nacionālās elektronisko plašsaziņas līdzekļu padomes 08.10.2018. vēstule Nr.3-2/582.</w:t>
      </w:r>
    </w:p>
  </w:footnote>
  <w:footnote w:id="91">
    <w:p w:rsidR="00596EEE" w:rsidRPr="000D0D00" w:rsidRDefault="00596EEE" w:rsidP="000D0D00">
      <w:pPr>
        <w:pStyle w:val="Vresteksts"/>
        <w:jc w:val="both"/>
        <w:rPr>
          <w:rFonts w:ascii="Times New Roman" w:hAnsi="Times New Roman" w:cs="Times New Roman"/>
        </w:rPr>
      </w:pPr>
      <w:r w:rsidRPr="000D0D00">
        <w:rPr>
          <w:rStyle w:val="Vresatsauce"/>
          <w:rFonts w:ascii="Times New Roman" w:hAnsi="Times New Roman" w:cs="Times New Roman"/>
        </w:rPr>
        <w:footnoteRef/>
      </w:r>
      <w:r w:rsidRPr="000D0D00">
        <w:rPr>
          <w:rFonts w:ascii="Times New Roman" w:hAnsi="Times New Roman" w:cs="Times New Roman"/>
        </w:rPr>
        <w:t xml:space="preserve"> Latvijas Republikas tiesībsarga 2018.gada 8.oktobra vēstule Nr.1-5/116.</w:t>
      </w:r>
    </w:p>
  </w:footnote>
  <w:footnote w:id="92">
    <w:p w:rsidR="00596EEE" w:rsidRPr="00A41AC2" w:rsidRDefault="00596EEE" w:rsidP="003B143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Press Council of Ireland. Office of the Press Ombudsman. Pieejams: </w:t>
      </w:r>
      <w:hyperlink r:id="rId41" w:history="1">
        <w:r w:rsidRPr="00A41AC2">
          <w:rPr>
            <w:rStyle w:val="Hipersaite"/>
            <w:rFonts w:ascii="Times New Roman" w:hAnsi="Times New Roman" w:cs="Times New Roman"/>
          </w:rPr>
          <w:t>http://www.presscouncil.ie/press-council-of-ireland-1/appeals-and-referrals</w:t>
        </w:r>
      </w:hyperlink>
      <w:r w:rsidRPr="00A41AC2">
        <w:rPr>
          <w:rFonts w:ascii="Times New Roman" w:hAnsi="Times New Roman" w:cs="Times New Roman"/>
        </w:rPr>
        <w:t xml:space="preserve"> </w:t>
      </w:r>
    </w:p>
  </w:footnote>
  <w:footnote w:id="93">
    <w:p w:rsidR="00596EEE" w:rsidRPr="00A41AC2" w:rsidRDefault="00596EEE" w:rsidP="003B143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Reporters Without Borders. 2018 World Press Freedom Index. Pieejams: </w:t>
      </w:r>
      <w:hyperlink r:id="rId42" w:history="1">
        <w:r w:rsidRPr="00A41AC2">
          <w:rPr>
            <w:rStyle w:val="Hipersaite"/>
            <w:rFonts w:ascii="Times New Roman" w:hAnsi="Times New Roman" w:cs="Times New Roman"/>
          </w:rPr>
          <w:t>https://rsf.org/en/ranking</w:t>
        </w:r>
      </w:hyperlink>
      <w:r w:rsidRPr="00A41AC2">
        <w:rPr>
          <w:rFonts w:ascii="Times New Roman" w:hAnsi="Times New Roman" w:cs="Times New Roman"/>
        </w:rPr>
        <w:t xml:space="preserve"> </w:t>
      </w:r>
    </w:p>
  </w:footnote>
  <w:footnote w:id="94">
    <w:p w:rsidR="00596EEE" w:rsidRPr="00A41AC2" w:rsidRDefault="00596EEE" w:rsidP="003B1433">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Horgan J., Falling trustu in Irish media needs to be addressed. The Irish Times. 27.01.2017. Pieejams: </w:t>
      </w:r>
      <w:hyperlink r:id="rId43" w:history="1">
        <w:r w:rsidRPr="00A41AC2">
          <w:rPr>
            <w:rStyle w:val="Hipersaite"/>
            <w:rFonts w:ascii="Times New Roman" w:hAnsi="Times New Roman" w:cs="Times New Roman"/>
          </w:rPr>
          <w:t>https://www.irishtimes.com/opinion/falling-trust-in-irish-media-needs-to-be-addressed-1.2951070</w:t>
        </w:r>
      </w:hyperlink>
      <w:r w:rsidRPr="00A41AC2">
        <w:rPr>
          <w:rFonts w:ascii="Times New Roman" w:hAnsi="Times New Roman" w:cs="Times New Roman"/>
        </w:rPr>
        <w:t xml:space="preserve"> </w:t>
      </w:r>
    </w:p>
  </w:footnote>
  <w:footnote w:id="95">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Consolidating Act 2014-08-11 no. 914. The Media Liability Act. Part 7, Section 41. Pieejams: </w:t>
      </w:r>
      <w:hyperlink r:id="rId44" w:history="1">
        <w:r w:rsidRPr="00A41AC2">
          <w:rPr>
            <w:rStyle w:val="Hipersaite"/>
            <w:rFonts w:ascii="Times New Roman" w:hAnsi="Times New Roman" w:cs="Times New Roman"/>
          </w:rPr>
          <w:t>http://www.pressenaevnet.dk/media-liability-act/</w:t>
        </w:r>
      </w:hyperlink>
      <w:r w:rsidRPr="00A41AC2">
        <w:rPr>
          <w:rFonts w:ascii="Times New Roman" w:hAnsi="Times New Roman" w:cs="Times New Roman"/>
        </w:rPr>
        <w:t xml:space="preserve"> </w:t>
      </w:r>
    </w:p>
  </w:footnote>
  <w:footnote w:id="96">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Ibid. Part 2, Section 8, Subsection 3.</w:t>
      </w:r>
    </w:p>
  </w:footnote>
  <w:footnote w:id="97">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Ibid. Part 7, Section 51. </w:t>
      </w:r>
    </w:p>
  </w:footnote>
  <w:footnote w:id="98">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Ibid. Part 7, Section 52. </w:t>
      </w:r>
    </w:p>
  </w:footnote>
  <w:footnote w:id="99">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Freedom House. Denmark. Freedom of the Press 2016. Pieejams: </w:t>
      </w:r>
      <w:hyperlink r:id="rId45" w:history="1">
        <w:r w:rsidRPr="00A41AC2">
          <w:rPr>
            <w:rStyle w:val="Hipersaite"/>
            <w:rFonts w:ascii="Times New Roman" w:hAnsi="Times New Roman" w:cs="Times New Roman"/>
          </w:rPr>
          <w:t>https://freedomhouse.org/report/freedom-press/2016/denmark</w:t>
        </w:r>
      </w:hyperlink>
      <w:r w:rsidRPr="00A41AC2">
        <w:rPr>
          <w:rFonts w:ascii="Times New Roman" w:hAnsi="Times New Roman" w:cs="Times New Roman"/>
        </w:rPr>
        <w:t xml:space="preserve"> </w:t>
      </w:r>
    </w:p>
  </w:footnote>
  <w:footnote w:id="100">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Greenslade R., Media lessons from Scandinavia – where press self-regulation works. The Guardian. 04.07.2012. Pieejams: </w:t>
      </w:r>
      <w:hyperlink r:id="rId46" w:history="1">
        <w:r w:rsidRPr="00A41AC2">
          <w:rPr>
            <w:rStyle w:val="Hipersaite"/>
            <w:rFonts w:ascii="Times New Roman" w:hAnsi="Times New Roman" w:cs="Times New Roman"/>
          </w:rPr>
          <w:t>https://www.theguardian.com/media/greenslade/2012/jul/04/us-press-publishing-sweden</w:t>
        </w:r>
      </w:hyperlink>
      <w:r w:rsidRPr="00A41AC2">
        <w:rPr>
          <w:rFonts w:ascii="Times New Roman" w:hAnsi="Times New Roman" w:cs="Times New Roman"/>
        </w:rPr>
        <w:t xml:space="preserve"> </w:t>
      </w:r>
    </w:p>
  </w:footnote>
  <w:footnote w:id="101">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Reporters Without Borders for Freedom in Information. 2018 World Press Freedom Index. Pieejams: </w:t>
      </w:r>
      <w:hyperlink r:id="rId47" w:history="1">
        <w:r w:rsidRPr="00A41AC2">
          <w:rPr>
            <w:rStyle w:val="Hipersaite"/>
            <w:rFonts w:ascii="Times New Roman" w:hAnsi="Times New Roman" w:cs="Times New Roman"/>
          </w:rPr>
          <w:t>https://rsf.org/en/ranking#</w:t>
        </w:r>
      </w:hyperlink>
      <w:r w:rsidRPr="00A41AC2">
        <w:rPr>
          <w:rFonts w:ascii="Times New Roman" w:hAnsi="Times New Roman" w:cs="Times New Roman"/>
        </w:rPr>
        <w:t xml:space="preserve"> </w:t>
      </w:r>
    </w:p>
  </w:footnote>
  <w:footnote w:id="102">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Reporters Without Borders for Freedom of Information. Norway. Pieejams: </w:t>
      </w:r>
      <w:hyperlink r:id="rId48" w:history="1">
        <w:r w:rsidRPr="00A41AC2">
          <w:rPr>
            <w:rStyle w:val="Hipersaite"/>
            <w:rFonts w:ascii="Times New Roman" w:hAnsi="Times New Roman" w:cs="Times New Roman"/>
          </w:rPr>
          <w:t>https://rsf.org/en/norway</w:t>
        </w:r>
      </w:hyperlink>
      <w:r w:rsidRPr="00A41AC2">
        <w:rPr>
          <w:rFonts w:ascii="Times New Roman" w:hAnsi="Times New Roman" w:cs="Times New Roman"/>
        </w:rPr>
        <w:t xml:space="preserve"> </w:t>
      </w:r>
    </w:p>
  </w:footnote>
  <w:footnote w:id="103">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The Norwegian Press Complaints Commission – an important institution for free and independent media. Pieejams: </w:t>
      </w:r>
      <w:hyperlink r:id="rId49" w:history="1">
        <w:r w:rsidRPr="00A41AC2">
          <w:rPr>
            <w:rStyle w:val="Hipersaite"/>
            <w:rFonts w:ascii="Times New Roman" w:hAnsi="Times New Roman" w:cs="Times New Roman"/>
          </w:rPr>
          <w:t>http://msps.su/files/2014/12/Power-point-from-Hilde-Haugsgjerd.pdf</w:t>
        </w:r>
      </w:hyperlink>
      <w:r w:rsidRPr="00A41AC2">
        <w:rPr>
          <w:rFonts w:ascii="Times New Roman" w:hAnsi="Times New Roman" w:cs="Times New Roman"/>
        </w:rPr>
        <w:t xml:space="preserve"> </w:t>
      </w:r>
    </w:p>
  </w:footnote>
  <w:footnote w:id="104">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Omdal Egil S., Norway: Transparently ethical and setting standarts that win media respect. Ethical Journalism Network. Pieejams: </w:t>
      </w:r>
      <w:hyperlink r:id="rId50" w:history="1">
        <w:r w:rsidRPr="00A41AC2">
          <w:rPr>
            <w:rStyle w:val="Hipersaite"/>
            <w:rFonts w:ascii="Times New Roman" w:hAnsi="Times New Roman" w:cs="Times New Roman"/>
          </w:rPr>
          <w:t>https://ethicaljournalismnetwork.org/resources/publications/trust-factor/norway</w:t>
        </w:r>
      </w:hyperlink>
      <w:r w:rsidRPr="00A41AC2">
        <w:rPr>
          <w:rFonts w:ascii="Times New Roman" w:hAnsi="Times New Roman" w:cs="Times New Roman"/>
        </w:rPr>
        <w:t xml:space="preserve"> </w:t>
      </w:r>
    </w:p>
  </w:footnote>
  <w:footnote w:id="105">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PO-PON Allmanhetens Pressombudsman Pressens Opinionsnamnd. About the Press Ombudsman and Press Council. Pieejams: </w:t>
      </w:r>
      <w:hyperlink r:id="rId51" w:history="1">
        <w:r w:rsidRPr="00A41AC2">
          <w:rPr>
            <w:rStyle w:val="Hipersaite"/>
            <w:rFonts w:ascii="Times New Roman" w:hAnsi="Times New Roman" w:cs="Times New Roman"/>
          </w:rPr>
          <w:t>https://po.se/about-the-press-ombudsman-and-press-council/</w:t>
        </w:r>
      </w:hyperlink>
      <w:r w:rsidRPr="00A41AC2">
        <w:rPr>
          <w:rFonts w:ascii="Times New Roman" w:hAnsi="Times New Roman" w:cs="Times New Roman"/>
        </w:rPr>
        <w:t xml:space="preserve"> </w:t>
      </w:r>
    </w:p>
  </w:footnote>
  <w:footnote w:id="106">
    <w:p w:rsidR="00596EEE" w:rsidRPr="00A41AC2" w:rsidRDefault="00596EEE" w:rsidP="005D4B5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PO-PON Allmanhetens Pressombudsman Pressens Opinionsnamnd. </w:t>
      </w:r>
      <w:hyperlink r:id="rId52" w:history="1">
        <w:r w:rsidRPr="00A41AC2">
          <w:rPr>
            <w:rStyle w:val="Hipersaite"/>
            <w:rFonts w:ascii="Times New Roman" w:hAnsi="Times New Roman" w:cs="Times New Roman"/>
          </w:rPr>
          <w:t>http://www.po.se/english/how-self-regulation-works</w:t>
        </w:r>
      </w:hyperlink>
    </w:p>
  </w:footnote>
  <w:footnote w:id="107">
    <w:p w:rsidR="00596EEE" w:rsidRPr="00A41AC2" w:rsidRDefault="00596EEE" w:rsidP="00E003D2">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PO-PON Allmanhetens Pressombudsman Pressens Opinionsnamnd. How self-regulation works. Pieejams: </w:t>
      </w:r>
      <w:hyperlink r:id="rId53" w:history="1">
        <w:r w:rsidRPr="00A41AC2">
          <w:rPr>
            <w:rStyle w:val="Hipersaite"/>
            <w:rFonts w:ascii="Times New Roman" w:hAnsi="Times New Roman" w:cs="Times New Roman"/>
          </w:rPr>
          <w:t>https://po.se/about-the-press-ombudsman-and-press-council/how-self-regulation-works/</w:t>
        </w:r>
      </w:hyperlink>
      <w:r w:rsidRPr="00A41AC2">
        <w:rPr>
          <w:rFonts w:ascii="Times New Roman" w:hAnsi="Times New Roman" w:cs="Times New Roman"/>
        </w:rPr>
        <w:t xml:space="preserve"> </w:t>
      </w:r>
    </w:p>
  </w:footnote>
  <w:footnote w:id="108">
    <w:p w:rsidR="00596EEE" w:rsidRPr="00A41AC2" w:rsidRDefault="00596EEE" w:rsidP="00E003D2">
      <w:pPr>
        <w:autoSpaceDE w:val="0"/>
        <w:autoSpaceDN w:val="0"/>
        <w:adjustRightInd w:val="0"/>
        <w:spacing w:after="0" w:line="240" w:lineRule="auto"/>
        <w:jc w:val="both"/>
        <w:rPr>
          <w:rFonts w:ascii="Times New Roman" w:hAnsi="Times New Roman" w:cs="Times New Roman"/>
          <w:sz w:val="20"/>
          <w:szCs w:val="20"/>
        </w:rPr>
      </w:pPr>
      <w:r w:rsidRPr="00A41AC2">
        <w:rPr>
          <w:rStyle w:val="Vresatsauce"/>
          <w:rFonts w:ascii="Times New Roman" w:hAnsi="Times New Roman" w:cs="Times New Roman"/>
          <w:sz w:val="20"/>
          <w:szCs w:val="20"/>
        </w:rPr>
        <w:footnoteRef/>
      </w:r>
      <w:r w:rsidRPr="00A41AC2">
        <w:rPr>
          <w:rFonts w:ascii="Times New Roman" w:hAnsi="Times New Roman" w:cs="Times New Roman"/>
          <w:sz w:val="20"/>
          <w:szCs w:val="20"/>
        </w:rPr>
        <w:t xml:space="preserve"> L. Fielden Regulating the Press. A Comparative Study of International Press Councils. The Reuters Institute for the Study of Journalism, 2012, p.25.</w:t>
      </w:r>
    </w:p>
  </w:footnote>
  <w:footnote w:id="109">
    <w:p w:rsidR="00596EEE" w:rsidRPr="00A41AC2" w:rsidRDefault="00596EEE" w:rsidP="00B96819">
      <w:pPr>
        <w:pStyle w:val="Virsraksts1"/>
        <w:spacing w:before="0"/>
        <w:jc w:val="both"/>
        <w:rPr>
          <w:rFonts w:ascii="Times New Roman" w:eastAsiaTheme="minorHAnsi" w:hAnsi="Times New Roman" w:cs="Times New Roman"/>
          <w:b w:val="0"/>
          <w:bCs w:val="0"/>
          <w:color w:val="auto"/>
          <w:sz w:val="20"/>
          <w:szCs w:val="20"/>
        </w:rPr>
      </w:pPr>
      <w:r w:rsidRPr="00DD737D">
        <w:rPr>
          <w:rStyle w:val="Vresatsauce"/>
          <w:rFonts w:ascii="Times New Roman" w:hAnsi="Times New Roman" w:cs="Times New Roman"/>
          <w:b w:val="0"/>
          <w:color w:val="auto"/>
          <w:sz w:val="20"/>
          <w:szCs w:val="20"/>
        </w:rPr>
        <w:footnoteRef/>
      </w:r>
      <w:r w:rsidRPr="00DD737D">
        <w:rPr>
          <w:rStyle w:val="Vresatsauce"/>
          <w:rFonts w:ascii="Times New Roman" w:hAnsi="Times New Roman" w:cs="Times New Roman"/>
          <w:b w:val="0"/>
          <w:color w:val="auto"/>
          <w:sz w:val="20"/>
          <w:szCs w:val="20"/>
        </w:rPr>
        <w:t xml:space="preserve"> </w:t>
      </w:r>
      <w:r w:rsidRPr="00A41AC2">
        <w:rPr>
          <w:rFonts w:ascii="Times New Roman" w:eastAsiaTheme="minorHAnsi" w:hAnsi="Times New Roman" w:cs="Times New Roman"/>
          <w:b w:val="0"/>
          <w:bCs w:val="0"/>
          <w:color w:val="auto"/>
          <w:sz w:val="20"/>
          <w:szCs w:val="20"/>
        </w:rPr>
        <w:t xml:space="preserve">Horizont. Österreich' hat verhältnismäßig wehleidig reagiert. Pieejams: </w:t>
      </w:r>
      <w:hyperlink r:id="rId54" w:history="1">
        <w:r w:rsidRPr="00A41AC2">
          <w:rPr>
            <w:rStyle w:val="Hipersaite"/>
            <w:rFonts w:ascii="Times New Roman" w:eastAsiaTheme="minorHAnsi" w:hAnsi="Times New Roman" w:cs="Times New Roman"/>
            <w:b w:val="0"/>
            <w:bCs w:val="0"/>
            <w:sz w:val="20"/>
            <w:szCs w:val="20"/>
          </w:rPr>
          <w:t>https://www.horizont.at/home/news/detail/oesterreich-hat-verhaeltnismaessig-wehleidig-reagiert.html</w:t>
        </w:r>
      </w:hyperlink>
      <w:r w:rsidRPr="00A41AC2">
        <w:rPr>
          <w:rFonts w:ascii="Times New Roman" w:eastAsiaTheme="minorHAnsi" w:hAnsi="Times New Roman" w:cs="Times New Roman"/>
          <w:b w:val="0"/>
          <w:bCs w:val="0"/>
          <w:color w:val="auto"/>
          <w:sz w:val="20"/>
          <w:szCs w:val="20"/>
        </w:rPr>
        <w:t xml:space="preserve"> </w:t>
      </w:r>
    </w:p>
  </w:footnote>
  <w:footnote w:id="110">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Pr>
          <w:rFonts w:ascii="Times New Roman" w:hAnsi="Times New Roman" w:cs="Times New Roman"/>
        </w:rPr>
        <w:t xml:space="preserve"> Skat. Ziņojuma 23</w:t>
      </w:r>
      <w:r w:rsidRPr="00A41AC2">
        <w:rPr>
          <w:rFonts w:ascii="Times New Roman" w:hAnsi="Times New Roman" w:cs="Times New Roman"/>
        </w:rPr>
        <w:t>.lpp.</w:t>
      </w:r>
    </w:p>
  </w:footnote>
  <w:footnote w:id="111">
    <w:p w:rsidR="00596EEE" w:rsidRPr="00A41AC2" w:rsidRDefault="00596EEE">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Pieejams: </w:t>
      </w:r>
      <w:hyperlink r:id="rId55" w:history="1">
        <w:r w:rsidRPr="00A41AC2">
          <w:rPr>
            <w:rStyle w:val="Hipersaite"/>
            <w:rFonts w:ascii="Times New Roman" w:hAnsi="Times New Roman" w:cs="Times New Roman"/>
          </w:rPr>
          <w:t>http://www.eall.ee/pressinoukogu/kaebused.php</w:t>
        </w:r>
      </w:hyperlink>
      <w:r w:rsidRPr="00A41AC2">
        <w:rPr>
          <w:rFonts w:ascii="Times New Roman" w:hAnsi="Times New Roman" w:cs="Times New Roman"/>
        </w:rPr>
        <w:t xml:space="preserve"> </w:t>
      </w:r>
    </w:p>
  </w:footnote>
  <w:footnote w:id="112">
    <w:p w:rsidR="00596EEE" w:rsidRPr="00A41AC2" w:rsidRDefault="00596EEE" w:rsidP="004A40E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Freedom House. Freedom of the Press 2017. Estonia. Pieejams:</w:t>
      </w:r>
      <w:hyperlink r:id="rId56" w:history="1">
        <w:r w:rsidRPr="00A41AC2">
          <w:rPr>
            <w:rStyle w:val="Hipersaite"/>
            <w:rFonts w:ascii="Times New Roman" w:hAnsi="Times New Roman" w:cs="Times New Roman"/>
          </w:rPr>
          <w:t>https://freedomhouse.org/report/freedom-press/2017/estonia</w:t>
        </w:r>
      </w:hyperlink>
      <w:r w:rsidRPr="00A41AC2">
        <w:rPr>
          <w:rFonts w:ascii="Times New Roman" w:hAnsi="Times New Roman" w:cs="Times New Roman"/>
        </w:rPr>
        <w:t xml:space="preserve"> </w:t>
      </w:r>
    </w:p>
  </w:footnote>
  <w:footnote w:id="113">
    <w:p w:rsidR="00596EEE" w:rsidRPr="00A41AC2" w:rsidRDefault="00596EEE" w:rsidP="004A40EB">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Reporters Without Boarders of Freedom of Information. Estonia. Pieejams:</w:t>
      </w:r>
      <w:hyperlink r:id="rId57" w:history="1">
        <w:r w:rsidRPr="00A41AC2">
          <w:rPr>
            <w:rStyle w:val="Hipersaite"/>
            <w:rFonts w:ascii="Times New Roman" w:hAnsi="Times New Roman" w:cs="Times New Roman"/>
          </w:rPr>
          <w:t>https://rsf.org/en/estonia</w:t>
        </w:r>
      </w:hyperlink>
      <w:r w:rsidRPr="00A41AC2">
        <w:rPr>
          <w:rFonts w:ascii="Times New Roman" w:hAnsi="Times New Roman" w:cs="Times New Roman"/>
        </w:rPr>
        <w:t xml:space="preserve"> </w:t>
      </w:r>
    </w:p>
  </w:footnote>
  <w:footnote w:id="114">
    <w:p w:rsidR="00596EEE" w:rsidRPr="00A41AC2" w:rsidRDefault="00596EEE" w:rsidP="00CD4FF2">
      <w:pPr>
        <w:pStyle w:val="Vresteksts"/>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Skat. 3.1.apakšnodaļu.</w:t>
      </w:r>
    </w:p>
  </w:footnote>
  <w:footnote w:id="115">
    <w:p w:rsidR="00596EEE" w:rsidRPr="00741EE2" w:rsidRDefault="00596EEE" w:rsidP="00596EEE">
      <w:pPr>
        <w:pStyle w:val="Vresteksts"/>
        <w:jc w:val="both"/>
        <w:rPr>
          <w:rFonts w:ascii="Times New Roman" w:hAnsi="Times New Roman" w:cs="Times New Roman"/>
        </w:rPr>
      </w:pPr>
      <w:r w:rsidRPr="00741EE2">
        <w:rPr>
          <w:rStyle w:val="Vresatsauce"/>
          <w:rFonts w:ascii="Times New Roman" w:hAnsi="Times New Roman" w:cs="Times New Roman"/>
        </w:rPr>
        <w:footnoteRef/>
      </w:r>
      <w:r w:rsidRPr="00741EE2">
        <w:rPr>
          <w:rFonts w:ascii="Times New Roman" w:hAnsi="Times New Roman" w:cs="Times New Roman"/>
        </w:rPr>
        <w:t xml:space="preserve"> Ministru kabineta 2003.gada 29.aprīļa noteikumi Nr.241 „Kultūras ministrijas nolikums”. Pieejams: </w:t>
      </w:r>
      <w:hyperlink r:id="rId58" w:history="1">
        <w:r w:rsidRPr="00741EE2">
          <w:rPr>
            <w:rStyle w:val="Hipersaite"/>
            <w:rFonts w:ascii="Times New Roman" w:hAnsi="Times New Roman" w:cs="Times New Roman"/>
          </w:rPr>
          <w:t>https://likumi.lv/doc.php?id=74750</w:t>
        </w:r>
      </w:hyperlink>
      <w:r w:rsidRPr="00741EE2">
        <w:rPr>
          <w:rFonts w:ascii="Times New Roman" w:hAnsi="Times New Roman" w:cs="Times New Roman"/>
        </w:rPr>
        <w:t xml:space="preserve"> </w:t>
      </w:r>
    </w:p>
  </w:footnote>
  <w:footnote w:id="116">
    <w:p w:rsidR="00596EEE" w:rsidRPr="00840D70" w:rsidRDefault="00596EEE" w:rsidP="00596EEE">
      <w:pPr>
        <w:pStyle w:val="Vresteksts"/>
        <w:rPr>
          <w:rFonts w:ascii="Times New Roman" w:hAnsi="Times New Roman" w:cs="Times New Roman"/>
        </w:rPr>
      </w:pPr>
      <w:r w:rsidRPr="00840D70">
        <w:rPr>
          <w:rStyle w:val="Vresatsauce"/>
          <w:rFonts w:ascii="Times New Roman" w:hAnsi="Times New Roman" w:cs="Times New Roman"/>
        </w:rPr>
        <w:footnoteRef/>
      </w:r>
      <w:r w:rsidRPr="00840D70">
        <w:rPr>
          <w:rFonts w:ascii="Times New Roman" w:hAnsi="Times New Roman" w:cs="Times New Roman"/>
        </w:rPr>
        <w:t xml:space="preserve"> Skat. Ziņojuma 21.lpp.</w:t>
      </w:r>
    </w:p>
  </w:footnote>
  <w:footnote w:id="117">
    <w:p w:rsidR="00596EEE" w:rsidRPr="00A41AC2" w:rsidRDefault="00596EEE" w:rsidP="00E003D2">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Jaunā tiesiskā regulējuma ietvaros nepieciešams izstrādāt grozījumus likumos, ka vēršanās mediju ombudā, pirms strīda skatīšanas tiesā, ir obligāta, lai strīdu sākotnēji mēģinātu atrisināt mediācijas ceļā.</w:t>
      </w:r>
    </w:p>
  </w:footnote>
  <w:footnote w:id="118">
    <w:p w:rsidR="00596EEE" w:rsidRPr="00A41AC2" w:rsidRDefault="00596EEE" w:rsidP="00FA7459">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Eiropas Parlamenta un Padomes direktīva 2010/13/ES (2010.gada 10.marts), par to, lai koordinētu dažus dalībvalstu normatīvajos un administratīvajos aktos paredzētus noteikumus par audiovizuālo mediju pakalpojumu sniegšanu (Audiovizuālo mediju pakalpojumu direktīva). Eiropas Savienības Oficiālais Vēstnesis. 15.4.2010. Pieejams: </w:t>
      </w:r>
      <w:hyperlink r:id="rId59" w:history="1">
        <w:r w:rsidRPr="00A41AC2">
          <w:rPr>
            <w:rStyle w:val="Hipersaite"/>
            <w:rFonts w:ascii="Times New Roman" w:hAnsi="Times New Roman" w:cs="Times New Roman"/>
          </w:rPr>
          <w:t>https://eur-lex.europa.eu/legal-content/lv/TXT/?uri=CELEX%3A32010L0013</w:t>
        </w:r>
      </w:hyperlink>
      <w:r w:rsidRPr="00A41AC2">
        <w:rPr>
          <w:rFonts w:ascii="Times New Roman" w:hAnsi="Times New Roman" w:cs="Times New Roman"/>
        </w:rPr>
        <w:t xml:space="preserve"> </w:t>
      </w:r>
    </w:p>
  </w:footnote>
  <w:footnote w:id="119">
    <w:p w:rsidR="00596EEE" w:rsidRPr="00A41AC2" w:rsidRDefault="00596EEE" w:rsidP="002F7FAA">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Latvijas Reklāmas asociācija. Ētikas padome. Pieejams: </w:t>
      </w:r>
      <w:hyperlink r:id="rId60" w:history="1">
        <w:r w:rsidRPr="00A41AC2">
          <w:rPr>
            <w:rStyle w:val="Hipersaite"/>
            <w:rFonts w:ascii="Times New Roman" w:hAnsi="Times New Roman" w:cs="Times New Roman"/>
          </w:rPr>
          <w:t>http://www.lra.lv/lv/etikas-padome/</w:t>
        </w:r>
      </w:hyperlink>
      <w:r w:rsidRPr="00A41AC2">
        <w:rPr>
          <w:rFonts w:ascii="Times New Roman" w:hAnsi="Times New Roman" w:cs="Times New Roman"/>
        </w:rPr>
        <w:t xml:space="preserve"> </w:t>
      </w:r>
    </w:p>
  </w:footnote>
  <w:footnote w:id="120">
    <w:p w:rsidR="00596EEE" w:rsidRPr="00A41AC2" w:rsidRDefault="00596EEE" w:rsidP="00FB46B3">
      <w:pPr>
        <w:pStyle w:val="Vresteksts"/>
        <w:jc w:val="both"/>
        <w:rPr>
          <w:rFonts w:ascii="Times New Roman" w:hAnsi="Times New Roman" w:cs="Times New Roman"/>
        </w:rPr>
      </w:pPr>
      <w:r w:rsidRPr="00A41AC2">
        <w:rPr>
          <w:rStyle w:val="Vresatsauce"/>
          <w:rFonts w:ascii="Times New Roman" w:hAnsi="Times New Roman" w:cs="Times New Roman"/>
          <w:lang w:val="en-US"/>
        </w:rPr>
        <w:footnoteRef/>
      </w:r>
      <w:r w:rsidRPr="00A41AC2">
        <w:rPr>
          <w:rFonts w:ascii="Times New Roman" w:hAnsi="Times New Roman" w:cs="Times New Roman"/>
          <w:lang w:val="en-US"/>
        </w:rPr>
        <w:t xml:space="preserve"> Conference Report. Safeguarding European Core Values Online. Conference of the German Media Authorities in co-operation with ERGA. Brussels, 11 April 2018.</w:t>
      </w:r>
      <w:r w:rsidRPr="00A41AC2">
        <w:rPr>
          <w:rFonts w:ascii="Times New Roman" w:hAnsi="Times New Roman" w:cs="Times New Roman"/>
        </w:rPr>
        <w:t xml:space="preserve"> Pieejams: </w:t>
      </w:r>
      <w:hyperlink r:id="rId61" w:history="1">
        <w:r w:rsidRPr="00A41AC2">
          <w:rPr>
            <w:rStyle w:val="Hipersaite"/>
            <w:rFonts w:ascii="Times New Roman" w:hAnsi="Times New Roman" w:cs="Times New Roman"/>
          </w:rPr>
          <w:t>https://www.medienanstalt-nrw.de/service/veranstaltungen-und-preise/bruessel-safeguarding-european-core-values-online.html</w:t>
        </w:r>
      </w:hyperlink>
      <w:r w:rsidRPr="00A41AC2">
        <w:rPr>
          <w:rFonts w:ascii="Times New Roman" w:hAnsi="Times New Roman" w:cs="Times New Roman"/>
        </w:rPr>
        <w:t xml:space="preserve"> </w:t>
      </w:r>
    </w:p>
  </w:footnote>
  <w:footnote w:id="121">
    <w:p w:rsidR="00596EEE" w:rsidRPr="00A41AC2" w:rsidRDefault="00596EEE" w:rsidP="00EF63D5">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Izdevumus gada griezumā veido: 1) atlīdzība Mediju tiesībsargam (koeficients – 3.32 (koeficients pielīdzināts CVK priekšsēdētāja koeficientam) 47 988 </w:t>
      </w:r>
      <w:r w:rsidRPr="00A41AC2">
        <w:rPr>
          <w:rFonts w:ascii="Times New Roman" w:hAnsi="Times New Roman" w:cs="Times New Roman"/>
          <w:i/>
          <w:iCs/>
        </w:rPr>
        <w:t xml:space="preserve">euro, </w:t>
      </w:r>
      <w:r w:rsidRPr="00A41AC2">
        <w:rPr>
          <w:rFonts w:ascii="Times New Roman" w:hAnsi="Times New Roman" w:cs="Times New Roman"/>
        </w:rPr>
        <w:t xml:space="preserve">kas iekļauj Mediju tiesībsarga mēnešalgu, darba devēja valsts sociālās apdrošināšanas obligātās iemaksas, pabalstus un kompensācijas un citus maksājumus; 2) atlīdzība trīs sekretariāta darbiniekiem (amatu saime: 21.Juridiskā analīze, izpildes kontrole un pakalpojumi, līmenis/mēnešalgu grupa: VA/13) 43 809 </w:t>
      </w:r>
      <w:r w:rsidRPr="00A41AC2">
        <w:rPr>
          <w:rFonts w:ascii="Times New Roman" w:hAnsi="Times New Roman" w:cs="Times New Roman"/>
          <w:i/>
          <w:iCs/>
        </w:rPr>
        <w:t xml:space="preserve">euro, </w:t>
      </w:r>
      <w:r w:rsidRPr="00A41AC2">
        <w:rPr>
          <w:rFonts w:ascii="Times New Roman" w:hAnsi="Times New Roman" w:cs="Times New Roman"/>
        </w:rPr>
        <w:t xml:space="preserve">kas iekļauj trīs sekretariāta darbinieku mēnešalgu, darba devēja valsts sociālās apdrošināšanas obligātās iemaksas, pabalstus un kompensācijas un citus maksājumus; 3) administratīvie izdevumi 12 500 </w:t>
      </w:r>
      <w:r w:rsidRPr="00A41AC2">
        <w:rPr>
          <w:rFonts w:ascii="Times New Roman" w:hAnsi="Times New Roman" w:cs="Times New Roman"/>
          <w:i/>
          <w:iCs/>
        </w:rPr>
        <w:t>euro.</w:t>
      </w:r>
    </w:p>
  </w:footnote>
  <w:footnote w:id="122">
    <w:p w:rsidR="00596EEE" w:rsidRPr="00A41AC2" w:rsidRDefault="00596EEE" w:rsidP="00EF63D5">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Izdevumus gada griezumā veido: 1) 33 262 </w:t>
      </w:r>
      <w:r w:rsidRPr="00A41AC2">
        <w:rPr>
          <w:rFonts w:ascii="Times New Roman" w:hAnsi="Times New Roman" w:cs="Times New Roman"/>
          <w:i/>
          <w:iCs/>
        </w:rPr>
        <w:t>euro</w:t>
      </w:r>
      <w:r w:rsidRPr="00A41AC2">
        <w:rPr>
          <w:rFonts w:ascii="Times New Roman" w:hAnsi="Times New Roman" w:cs="Times New Roman"/>
        </w:rPr>
        <w:t xml:space="preserve"> ombuda atlīdzībai, kas iekļauj ombuda mēnešalgu, darba devēja valsts sociālās apdrošināšanas obligātās iemaksas, pabalstus un kompensācijas un citus maksājumus; 2) 19 992 </w:t>
      </w:r>
      <w:r w:rsidRPr="00A41AC2">
        <w:rPr>
          <w:rFonts w:ascii="Times New Roman" w:hAnsi="Times New Roman" w:cs="Times New Roman"/>
          <w:i/>
          <w:iCs/>
        </w:rPr>
        <w:t>euro</w:t>
      </w:r>
      <w:r w:rsidRPr="00A41AC2">
        <w:rPr>
          <w:rFonts w:ascii="Times New Roman" w:hAnsi="Times New Roman" w:cs="Times New Roman"/>
        </w:rPr>
        <w:t xml:space="preserve"> atlīdzību ombuda sekretariāta funkciju nodrošināšanai.</w:t>
      </w:r>
    </w:p>
  </w:footnote>
  <w:footnote w:id="123">
    <w:p w:rsidR="00596EEE" w:rsidRPr="00A41AC2" w:rsidRDefault="00596EEE" w:rsidP="00EF63D5">
      <w:pPr>
        <w:pStyle w:val="Vresteksts"/>
        <w:jc w:val="both"/>
        <w:rPr>
          <w:rFonts w:ascii="Times New Roman" w:hAnsi="Times New Roman" w:cs="Times New Roman"/>
        </w:rPr>
      </w:pPr>
      <w:r w:rsidRPr="00A41AC2">
        <w:rPr>
          <w:rStyle w:val="Vresatsauce"/>
          <w:rFonts w:ascii="Times New Roman" w:hAnsi="Times New Roman" w:cs="Times New Roman"/>
        </w:rPr>
        <w:footnoteRef/>
      </w:r>
      <w:r w:rsidRPr="00A41AC2">
        <w:rPr>
          <w:rFonts w:ascii="Times New Roman" w:hAnsi="Times New Roman" w:cs="Times New Roman"/>
        </w:rPr>
        <w:t xml:space="preserve"> Izdevumus gada griezumā veido: 1) 33 262 </w:t>
      </w:r>
      <w:r w:rsidRPr="00A41AC2">
        <w:rPr>
          <w:rFonts w:ascii="Times New Roman" w:hAnsi="Times New Roman" w:cs="Times New Roman"/>
          <w:i/>
          <w:iCs/>
        </w:rPr>
        <w:t>euro</w:t>
      </w:r>
      <w:r w:rsidRPr="00A41AC2">
        <w:rPr>
          <w:rFonts w:ascii="Times New Roman" w:hAnsi="Times New Roman" w:cs="Times New Roman"/>
        </w:rPr>
        <w:t xml:space="preserve"> sekretariāta atlīdzībai, kas iekļauj sekretariāta darbinieku mēnešalgu, darba devēja valsts sociālās apdrošināšanas obligātās iemaksas, pabalstus un kompensācijas un citus maksājumus; 2) 19 992 </w:t>
      </w:r>
      <w:r w:rsidRPr="00A41AC2">
        <w:rPr>
          <w:rFonts w:ascii="Times New Roman" w:hAnsi="Times New Roman" w:cs="Times New Roman"/>
          <w:i/>
          <w:iCs/>
        </w:rPr>
        <w:t>euro</w:t>
      </w:r>
      <w:r w:rsidRPr="00A41AC2">
        <w:rPr>
          <w:rFonts w:ascii="Times New Roman" w:hAnsi="Times New Roman" w:cs="Times New Roman"/>
          <w:iCs/>
        </w:rPr>
        <w:t xml:space="preserve"> piesaistīto juridisko un mediju nozares ekspertu atlīdzībai</w:t>
      </w:r>
      <w:r>
        <w:rPr>
          <w:rFonts w:ascii="Times New Roman" w:hAnsi="Times New Roman" w:cs="Times New Roman"/>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21931"/>
      <w:docPartObj>
        <w:docPartGallery w:val="Page Numbers (Top of Page)"/>
        <w:docPartUnique/>
      </w:docPartObj>
    </w:sdtPr>
    <w:sdtContent>
      <w:p w:rsidR="00596EEE" w:rsidRDefault="00F33043">
        <w:pPr>
          <w:pStyle w:val="Galvene"/>
          <w:jc w:val="center"/>
        </w:pPr>
        <w:r w:rsidRPr="008416C9">
          <w:rPr>
            <w:rFonts w:ascii="Times New Roman" w:hAnsi="Times New Roman" w:cs="Times New Roman"/>
          </w:rPr>
          <w:fldChar w:fldCharType="begin"/>
        </w:r>
        <w:r w:rsidR="00596EEE" w:rsidRPr="008416C9">
          <w:rPr>
            <w:rFonts w:ascii="Times New Roman" w:hAnsi="Times New Roman" w:cs="Times New Roman"/>
          </w:rPr>
          <w:instrText xml:space="preserve"> PAGE   \* MERGEFORMAT </w:instrText>
        </w:r>
        <w:r w:rsidRPr="008416C9">
          <w:rPr>
            <w:rFonts w:ascii="Times New Roman" w:hAnsi="Times New Roman" w:cs="Times New Roman"/>
          </w:rPr>
          <w:fldChar w:fldCharType="separate"/>
        </w:r>
        <w:r w:rsidR="00385F08">
          <w:rPr>
            <w:rFonts w:ascii="Times New Roman" w:hAnsi="Times New Roman" w:cs="Times New Roman"/>
            <w:noProof/>
          </w:rPr>
          <w:t>3</w:t>
        </w:r>
        <w:r w:rsidRPr="008416C9">
          <w:rPr>
            <w:rFonts w:ascii="Times New Roman" w:hAnsi="Times New Roman" w:cs="Times New Roman"/>
          </w:rPr>
          <w:fldChar w:fldCharType="end"/>
        </w:r>
      </w:p>
    </w:sdtContent>
  </w:sdt>
  <w:p w:rsidR="00596EEE" w:rsidRPr="00D240C3" w:rsidRDefault="00596EEE" w:rsidP="00D240C3">
    <w:pPr>
      <w:pStyle w:val="Galvene"/>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EE" w:rsidRPr="00D240C3" w:rsidRDefault="00596EEE" w:rsidP="00D240C3">
    <w:pPr>
      <w:pStyle w:val="Galvene"/>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C7C"/>
    <w:multiLevelType w:val="multilevel"/>
    <w:tmpl w:val="4DC88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07EDD"/>
    <w:multiLevelType w:val="hybridMultilevel"/>
    <w:tmpl w:val="1BC47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D678F0"/>
    <w:multiLevelType w:val="hybridMultilevel"/>
    <w:tmpl w:val="D638CAB8"/>
    <w:lvl w:ilvl="0" w:tplc="68E0E04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3C7D5ABB"/>
    <w:multiLevelType w:val="hybridMultilevel"/>
    <w:tmpl w:val="29806F16"/>
    <w:lvl w:ilvl="0" w:tplc="D4D21E4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4D4B6ABC"/>
    <w:multiLevelType w:val="hybridMultilevel"/>
    <w:tmpl w:val="180A846A"/>
    <w:lvl w:ilvl="0" w:tplc="646871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625C3A04"/>
    <w:multiLevelType w:val="hybridMultilevel"/>
    <w:tmpl w:val="DBF86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2E48D2"/>
    <w:multiLevelType w:val="hybridMultilevel"/>
    <w:tmpl w:val="48A40B1E"/>
    <w:lvl w:ilvl="0" w:tplc="2FD8CC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ga Grisane">
    <w15:presenceInfo w15:providerId="Windows Live" w15:userId="a78df968d5b044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3292"/>
    <w:rsid w:val="00000393"/>
    <w:rsid w:val="0000203B"/>
    <w:rsid w:val="00002DCA"/>
    <w:rsid w:val="000045DF"/>
    <w:rsid w:val="00004694"/>
    <w:rsid w:val="00004DA7"/>
    <w:rsid w:val="00007635"/>
    <w:rsid w:val="000077CA"/>
    <w:rsid w:val="00007EE5"/>
    <w:rsid w:val="00010ABA"/>
    <w:rsid w:val="00010E6C"/>
    <w:rsid w:val="00011018"/>
    <w:rsid w:val="00011EE9"/>
    <w:rsid w:val="0001458B"/>
    <w:rsid w:val="000170E4"/>
    <w:rsid w:val="00025E8A"/>
    <w:rsid w:val="00027441"/>
    <w:rsid w:val="0003030C"/>
    <w:rsid w:val="00032247"/>
    <w:rsid w:val="000335B2"/>
    <w:rsid w:val="000347B8"/>
    <w:rsid w:val="00040882"/>
    <w:rsid w:val="00043AD6"/>
    <w:rsid w:val="00044C1B"/>
    <w:rsid w:val="00044DED"/>
    <w:rsid w:val="0004561A"/>
    <w:rsid w:val="00047099"/>
    <w:rsid w:val="00047711"/>
    <w:rsid w:val="00050771"/>
    <w:rsid w:val="00053384"/>
    <w:rsid w:val="00054BA8"/>
    <w:rsid w:val="0005595A"/>
    <w:rsid w:val="00060219"/>
    <w:rsid w:val="000606E4"/>
    <w:rsid w:val="00060BA3"/>
    <w:rsid w:val="000619B9"/>
    <w:rsid w:val="000625E5"/>
    <w:rsid w:val="00064F5D"/>
    <w:rsid w:val="00071B09"/>
    <w:rsid w:val="0007242F"/>
    <w:rsid w:val="000725F3"/>
    <w:rsid w:val="00073AB2"/>
    <w:rsid w:val="00075707"/>
    <w:rsid w:val="0007768C"/>
    <w:rsid w:val="000822BF"/>
    <w:rsid w:val="00083CEC"/>
    <w:rsid w:val="00085FB4"/>
    <w:rsid w:val="000860B7"/>
    <w:rsid w:val="0009379E"/>
    <w:rsid w:val="000939E7"/>
    <w:rsid w:val="00095C89"/>
    <w:rsid w:val="000A072D"/>
    <w:rsid w:val="000A1244"/>
    <w:rsid w:val="000A21B9"/>
    <w:rsid w:val="000A26C9"/>
    <w:rsid w:val="000A5A96"/>
    <w:rsid w:val="000A6131"/>
    <w:rsid w:val="000A67A9"/>
    <w:rsid w:val="000B170E"/>
    <w:rsid w:val="000B2013"/>
    <w:rsid w:val="000B2C78"/>
    <w:rsid w:val="000B2F98"/>
    <w:rsid w:val="000B403A"/>
    <w:rsid w:val="000B48B7"/>
    <w:rsid w:val="000B4D5F"/>
    <w:rsid w:val="000B6273"/>
    <w:rsid w:val="000C0B84"/>
    <w:rsid w:val="000C0DED"/>
    <w:rsid w:val="000C224D"/>
    <w:rsid w:val="000C4956"/>
    <w:rsid w:val="000C599E"/>
    <w:rsid w:val="000D07CB"/>
    <w:rsid w:val="000D0D00"/>
    <w:rsid w:val="000D1A99"/>
    <w:rsid w:val="000D5B49"/>
    <w:rsid w:val="000D7432"/>
    <w:rsid w:val="000D77B0"/>
    <w:rsid w:val="000E03FB"/>
    <w:rsid w:val="000E2BF7"/>
    <w:rsid w:val="000E2DC2"/>
    <w:rsid w:val="000E3A00"/>
    <w:rsid w:val="000F0962"/>
    <w:rsid w:val="000F10CD"/>
    <w:rsid w:val="000F2974"/>
    <w:rsid w:val="000F4482"/>
    <w:rsid w:val="000F46F6"/>
    <w:rsid w:val="000F47EB"/>
    <w:rsid w:val="000F5973"/>
    <w:rsid w:val="000F7267"/>
    <w:rsid w:val="000F75CC"/>
    <w:rsid w:val="000F7F88"/>
    <w:rsid w:val="0010062A"/>
    <w:rsid w:val="00100BB3"/>
    <w:rsid w:val="001011D6"/>
    <w:rsid w:val="00102063"/>
    <w:rsid w:val="00102C4B"/>
    <w:rsid w:val="001038C7"/>
    <w:rsid w:val="0011099F"/>
    <w:rsid w:val="00113A70"/>
    <w:rsid w:val="00113E27"/>
    <w:rsid w:val="00114829"/>
    <w:rsid w:val="00114B8B"/>
    <w:rsid w:val="00116B08"/>
    <w:rsid w:val="00117133"/>
    <w:rsid w:val="00117D60"/>
    <w:rsid w:val="00120F71"/>
    <w:rsid w:val="001244A4"/>
    <w:rsid w:val="001246AD"/>
    <w:rsid w:val="00125893"/>
    <w:rsid w:val="00130D9E"/>
    <w:rsid w:val="00132585"/>
    <w:rsid w:val="001325BF"/>
    <w:rsid w:val="00132A2F"/>
    <w:rsid w:val="001353A1"/>
    <w:rsid w:val="00135E7D"/>
    <w:rsid w:val="00136701"/>
    <w:rsid w:val="001412EF"/>
    <w:rsid w:val="00144BAB"/>
    <w:rsid w:val="001478BB"/>
    <w:rsid w:val="0015137F"/>
    <w:rsid w:val="00153DC3"/>
    <w:rsid w:val="00154425"/>
    <w:rsid w:val="00155AAE"/>
    <w:rsid w:val="0015742B"/>
    <w:rsid w:val="00157E56"/>
    <w:rsid w:val="001620D6"/>
    <w:rsid w:val="00166938"/>
    <w:rsid w:val="001705CD"/>
    <w:rsid w:val="00170AA3"/>
    <w:rsid w:val="001711AB"/>
    <w:rsid w:val="00171AF4"/>
    <w:rsid w:val="00172847"/>
    <w:rsid w:val="00173D1D"/>
    <w:rsid w:val="0017473E"/>
    <w:rsid w:val="00174B19"/>
    <w:rsid w:val="00174EAC"/>
    <w:rsid w:val="00177EEA"/>
    <w:rsid w:val="00180594"/>
    <w:rsid w:val="00180699"/>
    <w:rsid w:val="00180C2E"/>
    <w:rsid w:val="00180DD7"/>
    <w:rsid w:val="00182C52"/>
    <w:rsid w:val="0018350A"/>
    <w:rsid w:val="001861BB"/>
    <w:rsid w:val="0018766F"/>
    <w:rsid w:val="00191DA1"/>
    <w:rsid w:val="001935CA"/>
    <w:rsid w:val="00193D3F"/>
    <w:rsid w:val="00193FD7"/>
    <w:rsid w:val="001945A0"/>
    <w:rsid w:val="00195201"/>
    <w:rsid w:val="001957C2"/>
    <w:rsid w:val="00197544"/>
    <w:rsid w:val="001A1599"/>
    <w:rsid w:val="001A2075"/>
    <w:rsid w:val="001A3311"/>
    <w:rsid w:val="001A497B"/>
    <w:rsid w:val="001A5E5B"/>
    <w:rsid w:val="001A7230"/>
    <w:rsid w:val="001A7639"/>
    <w:rsid w:val="001B512B"/>
    <w:rsid w:val="001B5292"/>
    <w:rsid w:val="001B556E"/>
    <w:rsid w:val="001B5C6A"/>
    <w:rsid w:val="001B6003"/>
    <w:rsid w:val="001B6BAB"/>
    <w:rsid w:val="001C142D"/>
    <w:rsid w:val="001C3257"/>
    <w:rsid w:val="001C3C49"/>
    <w:rsid w:val="001C4C34"/>
    <w:rsid w:val="001C5D81"/>
    <w:rsid w:val="001C67A6"/>
    <w:rsid w:val="001D08CE"/>
    <w:rsid w:val="001D0FAF"/>
    <w:rsid w:val="001D228D"/>
    <w:rsid w:val="001D35AB"/>
    <w:rsid w:val="001D5145"/>
    <w:rsid w:val="001D7426"/>
    <w:rsid w:val="001E036E"/>
    <w:rsid w:val="001E1409"/>
    <w:rsid w:val="001E1BC7"/>
    <w:rsid w:val="001E5EDC"/>
    <w:rsid w:val="001F20B5"/>
    <w:rsid w:val="001F3844"/>
    <w:rsid w:val="001F3AB7"/>
    <w:rsid w:val="001F6184"/>
    <w:rsid w:val="00200222"/>
    <w:rsid w:val="002016AC"/>
    <w:rsid w:val="00203F20"/>
    <w:rsid w:val="0020547D"/>
    <w:rsid w:val="002054E5"/>
    <w:rsid w:val="0021192B"/>
    <w:rsid w:val="002129A4"/>
    <w:rsid w:val="00212A81"/>
    <w:rsid w:val="00214882"/>
    <w:rsid w:val="00214DFB"/>
    <w:rsid w:val="00215571"/>
    <w:rsid w:val="002165C7"/>
    <w:rsid w:val="00217523"/>
    <w:rsid w:val="002202C6"/>
    <w:rsid w:val="0022090B"/>
    <w:rsid w:val="0022258C"/>
    <w:rsid w:val="002237DA"/>
    <w:rsid w:val="00223A5F"/>
    <w:rsid w:val="00223E5A"/>
    <w:rsid w:val="00226964"/>
    <w:rsid w:val="00226C38"/>
    <w:rsid w:val="00227C85"/>
    <w:rsid w:val="0023155B"/>
    <w:rsid w:val="0023184A"/>
    <w:rsid w:val="002326C9"/>
    <w:rsid w:val="002330D3"/>
    <w:rsid w:val="00234C5E"/>
    <w:rsid w:val="00236C1F"/>
    <w:rsid w:val="0024090E"/>
    <w:rsid w:val="00241E91"/>
    <w:rsid w:val="002426A7"/>
    <w:rsid w:val="00242DE6"/>
    <w:rsid w:val="002442B6"/>
    <w:rsid w:val="00244736"/>
    <w:rsid w:val="00254142"/>
    <w:rsid w:val="002561F3"/>
    <w:rsid w:val="002566F6"/>
    <w:rsid w:val="00271CD1"/>
    <w:rsid w:val="0027215A"/>
    <w:rsid w:val="00272BC8"/>
    <w:rsid w:val="00272C1A"/>
    <w:rsid w:val="002758FA"/>
    <w:rsid w:val="0028036B"/>
    <w:rsid w:val="00280C85"/>
    <w:rsid w:val="00281B4D"/>
    <w:rsid w:val="00284273"/>
    <w:rsid w:val="00284728"/>
    <w:rsid w:val="00285888"/>
    <w:rsid w:val="00285B84"/>
    <w:rsid w:val="002863B8"/>
    <w:rsid w:val="00287036"/>
    <w:rsid w:val="002871BE"/>
    <w:rsid w:val="002912AA"/>
    <w:rsid w:val="002921EE"/>
    <w:rsid w:val="00292790"/>
    <w:rsid w:val="00294458"/>
    <w:rsid w:val="002946C1"/>
    <w:rsid w:val="002948C1"/>
    <w:rsid w:val="002951BD"/>
    <w:rsid w:val="0029785C"/>
    <w:rsid w:val="00297B0C"/>
    <w:rsid w:val="002A0243"/>
    <w:rsid w:val="002A0AB4"/>
    <w:rsid w:val="002A2BD6"/>
    <w:rsid w:val="002A2F14"/>
    <w:rsid w:val="002A320F"/>
    <w:rsid w:val="002A3B22"/>
    <w:rsid w:val="002A3D3A"/>
    <w:rsid w:val="002A5E0D"/>
    <w:rsid w:val="002A60C5"/>
    <w:rsid w:val="002A6680"/>
    <w:rsid w:val="002A6840"/>
    <w:rsid w:val="002B0B80"/>
    <w:rsid w:val="002B2B7C"/>
    <w:rsid w:val="002B6941"/>
    <w:rsid w:val="002C0A9D"/>
    <w:rsid w:val="002C156C"/>
    <w:rsid w:val="002C3425"/>
    <w:rsid w:val="002C5AF6"/>
    <w:rsid w:val="002C776A"/>
    <w:rsid w:val="002C7993"/>
    <w:rsid w:val="002D476A"/>
    <w:rsid w:val="002D4BE8"/>
    <w:rsid w:val="002D73FC"/>
    <w:rsid w:val="002E0E41"/>
    <w:rsid w:val="002E2507"/>
    <w:rsid w:val="002E2BDD"/>
    <w:rsid w:val="002E33B4"/>
    <w:rsid w:val="002E33B6"/>
    <w:rsid w:val="002E4970"/>
    <w:rsid w:val="002F0F30"/>
    <w:rsid w:val="002F22FB"/>
    <w:rsid w:val="002F5794"/>
    <w:rsid w:val="002F7FAA"/>
    <w:rsid w:val="0030077C"/>
    <w:rsid w:val="00300A29"/>
    <w:rsid w:val="003036E3"/>
    <w:rsid w:val="003044F4"/>
    <w:rsid w:val="00307809"/>
    <w:rsid w:val="0031075A"/>
    <w:rsid w:val="00315355"/>
    <w:rsid w:val="00315797"/>
    <w:rsid w:val="00321C3D"/>
    <w:rsid w:val="003252ED"/>
    <w:rsid w:val="00326EC9"/>
    <w:rsid w:val="003307AE"/>
    <w:rsid w:val="00331DF5"/>
    <w:rsid w:val="00332576"/>
    <w:rsid w:val="00333C81"/>
    <w:rsid w:val="00334D18"/>
    <w:rsid w:val="00335E59"/>
    <w:rsid w:val="0033644C"/>
    <w:rsid w:val="00337D53"/>
    <w:rsid w:val="00340435"/>
    <w:rsid w:val="00340AA7"/>
    <w:rsid w:val="0034194D"/>
    <w:rsid w:val="00342245"/>
    <w:rsid w:val="00345C02"/>
    <w:rsid w:val="003504EA"/>
    <w:rsid w:val="00352059"/>
    <w:rsid w:val="003533E2"/>
    <w:rsid w:val="00357762"/>
    <w:rsid w:val="003605B3"/>
    <w:rsid w:val="00361A86"/>
    <w:rsid w:val="003662A4"/>
    <w:rsid w:val="00366717"/>
    <w:rsid w:val="00371260"/>
    <w:rsid w:val="00371268"/>
    <w:rsid w:val="00371375"/>
    <w:rsid w:val="0037188A"/>
    <w:rsid w:val="00371F78"/>
    <w:rsid w:val="00372ABE"/>
    <w:rsid w:val="0038147D"/>
    <w:rsid w:val="00381CF1"/>
    <w:rsid w:val="00382E3E"/>
    <w:rsid w:val="0038408C"/>
    <w:rsid w:val="0038548A"/>
    <w:rsid w:val="00385F08"/>
    <w:rsid w:val="00386EB6"/>
    <w:rsid w:val="003934C9"/>
    <w:rsid w:val="003949A4"/>
    <w:rsid w:val="00394D26"/>
    <w:rsid w:val="003A053A"/>
    <w:rsid w:val="003A0872"/>
    <w:rsid w:val="003A2643"/>
    <w:rsid w:val="003A3D8E"/>
    <w:rsid w:val="003A72D3"/>
    <w:rsid w:val="003B1433"/>
    <w:rsid w:val="003B1B3F"/>
    <w:rsid w:val="003B2C66"/>
    <w:rsid w:val="003B3A06"/>
    <w:rsid w:val="003B3BFF"/>
    <w:rsid w:val="003B58DE"/>
    <w:rsid w:val="003C05DA"/>
    <w:rsid w:val="003C1994"/>
    <w:rsid w:val="003C32B1"/>
    <w:rsid w:val="003C3F79"/>
    <w:rsid w:val="003C65B1"/>
    <w:rsid w:val="003C6DC3"/>
    <w:rsid w:val="003D12AD"/>
    <w:rsid w:val="003D2E69"/>
    <w:rsid w:val="003D7045"/>
    <w:rsid w:val="003D7395"/>
    <w:rsid w:val="003E05B4"/>
    <w:rsid w:val="003E0A43"/>
    <w:rsid w:val="003E17FB"/>
    <w:rsid w:val="003E3263"/>
    <w:rsid w:val="003E7A12"/>
    <w:rsid w:val="003F0FD0"/>
    <w:rsid w:val="003F1B42"/>
    <w:rsid w:val="003F1C74"/>
    <w:rsid w:val="003F3376"/>
    <w:rsid w:val="003F612D"/>
    <w:rsid w:val="003F7095"/>
    <w:rsid w:val="003F73D9"/>
    <w:rsid w:val="00400609"/>
    <w:rsid w:val="004009F5"/>
    <w:rsid w:val="00403138"/>
    <w:rsid w:val="004039DE"/>
    <w:rsid w:val="0040530E"/>
    <w:rsid w:val="00405F82"/>
    <w:rsid w:val="00406BD7"/>
    <w:rsid w:val="0040720C"/>
    <w:rsid w:val="00407EDC"/>
    <w:rsid w:val="004103BA"/>
    <w:rsid w:val="00412DF5"/>
    <w:rsid w:val="00416CB8"/>
    <w:rsid w:val="00417478"/>
    <w:rsid w:val="004201AD"/>
    <w:rsid w:val="004205FC"/>
    <w:rsid w:val="00422A79"/>
    <w:rsid w:val="00422CC4"/>
    <w:rsid w:val="0042343B"/>
    <w:rsid w:val="004248C8"/>
    <w:rsid w:val="00424D8C"/>
    <w:rsid w:val="00427CEA"/>
    <w:rsid w:val="00427D61"/>
    <w:rsid w:val="00433A75"/>
    <w:rsid w:val="004346FA"/>
    <w:rsid w:val="00435309"/>
    <w:rsid w:val="004400CB"/>
    <w:rsid w:val="00440952"/>
    <w:rsid w:val="004411F6"/>
    <w:rsid w:val="00443C4A"/>
    <w:rsid w:val="00446AB2"/>
    <w:rsid w:val="00451BCB"/>
    <w:rsid w:val="00453321"/>
    <w:rsid w:val="0045499A"/>
    <w:rsid w:val="00455EE9"/>
    <w:rsid w:val="004569E2"/>
    <w:rsid w:val="00456D6E"/>
    <w:rsid w:val="004576EB"/>
    <w:rsid w:val="00457A89"/>
    <w:rsid w:val="00460699"/>
    <w:rsid w:val="00460E44"/>
    <w:rsid w:val="00460EA3"/>
    <w:rsid w:val="00467263"/>
    <w:rsid w:val="004705DA"/>
    <w:rsid w:val="00472814"/>
    <w:rsid w:val="00473F8E"/>
    <w:rsid w:val="0047493F"/>
    <w:rsid w:val="00475C88"/>
    <w:rsid w:val="0047685D"/>
    <w:rsid w:val="00477651"/>
    <w:rsid w:val="00477CA5"/>
    <w:rsid w:val="0048170E"/>
    <w:rsid w:val="004818B5"/>
    <w:rsid w:val="00482571"/>
    <w:rsid w:val="004836CA"/>
    <w:rsid w:val="0048529A"/>
    <w:rsid w:val="00486FF6"/>
    <w:rsid w:val="00487F6E"/>
    <w:rsid w:val="0049105C"/>
    <w:rsid w:val="00494C05"/>
    <w:rsid w:val="004951A8"/>
    <w:rsid w:val="004A01DA"/>
    <w:rsid w:val="004A40EB"/>
    <w:rsid w:val="004A4C41"/>
    <w:rsid w:val="004A6737"/>
    <w:rsid w:val="004A7335"/>
    <w:rsid w:val="004B34D6"/>
    <w:rsid w:val="004B3E24"/>
    <w:rsid w:val="004B4CB1"/>
    <w:rsid w:val="004B77CC"/>
    <w:rsid w:val="004C028C"/>
    <w:rsid w:val="004C370F"/>
    <w:rsid w:val="004C4370"/>
    <w:rsid w:val="004C4F4F"/>
    <w:rsid w:val="004C5B11"/>
    <w:rsid w:val="004C69A2"/>
    <w:rsid w:val="004D0710"/>
    <w:rsid w:val="004D106F"/>
    <w:rsid w:val="004D3B79"/>
    <w:rsid w:val="004D49D2"/>
    <w:rsid w:val="004D5489"/>
    <w:rsid w:val="004D6AEE"/>
    <w:rsid w:val="004D6E3D"/>
    <w:rsid w:val="004E1747"/>
    <w:rsid w:val="004E2C12"/>
    <w:rsid w:val="004E2E21"/>
    <w:rsid w:val="004E4DC7"/>
    <w:rsid w:val="004F45DD"/>
    <w:rsid w:val="00500231"/>
    <w:rsid w:val="0050038D"/>
    <w:rsid w:val="00501EB4"/>
    <w:rsid w:val="00502D3C"/>
    <w:rsid w:val="005052F1"/>
    <w:rsid w:val="00505303"/>
    <w:rsid w:val="00506554"/>
    <w:rsid w:val="005078A3"/>
    <w:rsid w:val="005104CF"/>
    <w:rsid w:val="00520FC9"/>
    <w:rsid w:val="00527633"/>
    <w:rsid w:val="005319AB"/>
    <w:rsid w:val="00531BBA"/>
    <w:rsid w:val="00531D6D"/>
    <w:rsid w:val="00532090"/>
    <w:rsid w:val="00534ACF"/>
    <w:rsid w:val="00535224"/>
    <w:rsid w:val="00535499"/>
    <w:rsid w:val="00541480"/>
    <w:rsid w:val="005427A6"/>
    <w:rsid w:val="0054472A"/>
    <w:rsid w:val="00545F6F"/>
    <w:rsid w:val="005477B8"/>
    <w:rsid w:val="00547E3C"/>
    <w:rsid w:val="0055697D"/>
    <w:rsid w:val="00560891"/>
    <w:rsid w:val="00561FA9"/>
    <w:rsid w:val="00562F77"/>
    <w:rsid w:val="005636C4"/>
    <w:rsid w:val="00565647"/>
    <w:rsid w:val="00567946"/>
    <w:rsid w:val="00570507"/>
    <w:rsid w:val="005708D2"/>
    <w:rsid w:val="0057285C"/>
    <w:rsid w:val="00573BB4"/>
    <w:rsid w:val="005745E0"/>
    <w:rsid w:val="00577121"/>
    <w:rsid w:val="005807FF"/>
    <w:rsid w:val="00581268"/>
    <w:rsid w:val="00581DD2"/>
    <w:rsid w:val="005821A0"/>
    <w:rsid w:val="00583CF1"/>
    <w:rsid w:val="00585CCB"/>
    <w:rsid w:val="0059060B"/>
    <w:rsid w:val="005909FE"/>
    <w:rsid w:val="00592FA2"/>
    <w:rsid w:val="00594C78"/>
    <w:rsid w:val="00595FC4"/>
    <w:rsid w:val="00596B0A"/>
    <w:rsid w:val="00596EEE"/>
    <w:rsid w:val="005A1BE4"/>
    <w:rsid w:val="005A22D7"/>
    <w:rsid w:val="005A548A"/>
    <w:rsid w:val="005A55B8"/>
    <w:rsid w:val="005A58E6"/>
    <w:rsid w:val="005A64A0"/>
    <w:rsid w:val="005B1510"/>
    <w:rsid w:val="005B188A"/>
    <w:rsid w:val="005B1972"/>
    <w:rsid w:val="005B286A"/>
    <w:rsid w:val="005B5EF9"/>
    <w:rsid w:val="005B6B9C"/>
    <w:rsid w:val="005C23C6"/>
    <w:rsid w:val="005C2563"/>
    <w:rsid w:val="005C2D48"/>
    <w:rsid w:val="005C3024"/>
    <w:rsid w:val="005C4678"/>
    <w:rsid w:val="005C4A4E"/>
    <w:rsid w:val="005C6D14"/>
    <w:rsid w:val="005C6D1D"/>
    <w:rsid w:val="005D0880"/>
    <w:rsid w:val="005D2030"/>
    <w:rsid w:val="005D369D"/>
    <w:rsid w:val="005D37B4"/>
    <w:rsid w:val="005D4B5A"/>
    <w:rsid w:val="005D63B2"/>
    <w:rsid w:val="005D790F"/>
    <w:rsid w:val="005E3E76"/>
    <w:rsid w:val="005E67C5"/>
    <w:rsid w:val="005F2997"/>
    <w:rsid w:val="005F4A64"/>
    <w:rsid w:val="005F5856"/>
    <w:rsid w:val="00603189"/>
    <w:rsid w:val="006042C7"/>
    <w:rsid w:val="00604C5B"/>
    <w:rsid w:val="0060663B"/>
    <w:rsid w:val="00606C83"/>
    <w:rsid w:val="006070FF"/>
    <w:rsid w:val="00610F68"/>
    <w:rsid w:val="00615678"/>
    <w:rsid w:val="00617248"/>
    <w:rsid w:val="00617E8B"/>
    <w:rsid w:val="006216E6"/>
    <w:rsid w:val="0062359F"/>
    <w:rsid w:val="00625C42"/>
    <w:rsid w:val="006275D7"/>
    <w:rsid w:val="006338C6"/>
    <w:rsid w:val="006345C3"/>
    <w:rsid w:val="0063556F"/>
    <w:rsid w:val="00635DC7"/>
    <w:rsid w:val="00636166"/>
    <w:rsid w:val="006370EA"/>
    <w:rsid w:val="0064248A"/>
    <w:rsid w:val="00642574"/>
    <w:rsid w:val="00645192"/>
    <w:rsid w:val="006471ED"/>
    <w:rsid w:val="0065239B"/>
    <w:rsid w:val="00652C0C"/>
    <w:rsid w:val="00652C79"/>
    <w:rsid w:val="00654F45"/>
    <w:rsid w:val="00657E75"/>
    <w:rsid w:val="00660072"/>
    <w:rsid w:val="006614FF"/>
    <w:rsid w:val="00661EFB"/>
    <w:rsid w:val="00662201"/>
    <w:rsid w:val="00662405"/>
    <w:rsid w:val="00663F89"/>
    <w:rsid w:val="006641E4"/>
    <w:rsid w:val="00665324"/>
    <w:rsid w:val="00667B65"/>
    <w:rsid w:val="00670E4C"/>
    <w:rsid w:val="00674204"/>
    <w:rsid w:val="00676254"/>
    <w:rsid w:val="00677A70"/>
    <w:rsid w:val="00677C91"/>
    <w:rsid w:val="0068024D"/>
    <w:rsid w:val="00681073"/>
    <w:rsid w:val="00681B2D"/>
    <w:rsid w:val="006823F0"/>
    <w:rsid w:val="0068300B"/>
    <w:rsid w:val="00686E12"/>
    <w:rsid w:val="006875E7"/>
    <w:rsid w:val="00690F0A"/>
    <w:rsid w:val="00691725"/>
    <w:rsid w:val="006941D4"/>
    <w:rsid w:val="0069595E"/>
    <w:rsid w:val="006964C4"/>
    <w:rsid w:val="006A15A0"/>
    <w:rsid w:val="006A49F8"/>
    <w:rsid w:val="006A627B"/>
    <w:rsid w:val="006A692B"/>
    <w:rsid w:val="006B175A"/>
    <w:rsid w:val="006B3348"/>
    <w:rsid w:val="006C2B3E"/>
    <w:rsid w:val="006C35B9"/>
    <w:rsid w:val="006C43F7"/>
    <w:rsid w:val="006D039E"/>
    <w:rsid w:val="006D0637"/>
    <w:rsid w:val="006D095F"/>
    <w:rsid w:val="006D0D97"/>
    <w:rsid w:val="006D1AA6"/>
    <w:rsid w:val="006D4BB3"/>
    <w:rsid w:val="006D507D"/>
    <w:rsid w:val="006D60B2"/>
    <w:rsid w:val="006D6DCC"/>
    <w:rsid w:val="006D7234"/>
    <w:rsid w:val="006E026F"/>
    <w:rsid w:val="006E18D4"/>
    <w:rsid w:val="006E2A53"/>
    <w:rsid w:val="006E4A17"/>
    <w:rsid w:val="006E5FE9"/>
    <w:rsid w:val="006F044F"/>
    <w:rsid w:val="006F1C9A"/>
    <w:rsid w:val="006F3BBF"/>
    <w:rsid w:val="006F5054"/>
    <w:rsid w:val="006F559C"/>
    <w:rsid w:val="006F6525"/>
    <w:rsid w:val="006F6ADD"/>
    <w:rsid w:val="006F6DB6"/>
    <w:rsid w:val="00700C3A"/>
    <w:rsid w:val="00700DCC"/>
    <w:rsid w:val="00701B33"/>
    <w:rsid w:val="00701E36"/>
    <w:rsid w:val="00703E04"/>
    <w:rsid w:val="00705C5D"/>
    <w:rsid w:val="00707E26"/>
    <w:rsid w:val="00711309"/>
    <w:rsid w:val="00720EF1"/>
    <w:rsid w:val="00721759"/>
    <w:rsid w:val="007224D9"/>
    <w:rsid w:val="00723A78"/>
    <w:rsid w:val="0072462E"/>
    <w:rsid w:val="00724E46"/>
    <w:rsid w:val="00726F27"/>
    <w:rsid w:val="0073056C"/>
    <w:rsid w:val="00730CF2"/>
    <w:rsid w:val="0073118C"/>
    <w:rsid w:val="00731C1B"/>
    <w:rsid w:val="00731DFF"/>
    <w:rsid w:val="00732306"/>
    <w:rsid w:val="007324B2"/>
    <w:rsid w:val="007331F4"/>
    <w:rsid w:val="00733EB0"/>
    <w:rsid w:val="007342DA"/>
    <w:rsid w:val="00737F1F"/>
    <w:rsid w:val="0074066B"/>
    <w:rsid w:val="00741EE2"/>
    <w:rsid w:val="00743052"/>
    <w:rsid w:val="007430D6"/>
    <w:rsid w:val="00744067"/>
    <w:rsid w:val="00745D2C"/>
    <w:rsid w:val="0074705C"/>
    <w:rsid w:val="00747E8F"/>
    <w:rsid w:val="00750DBC"/>
    <w:rsid w:val="007521DA"/>
    <w:rsid w:val="00752934"/>
    <w:rsid w:val="007628F8"/>
    <w:rsid w:val="00762D7C"/>
    <w:rsid w:val="00763523"/>
    <w:rsid w:val="00763C49"/>
    <w:rsid w:val="00763DA4"/>
    <w:rsid w:val="00765D97"/>
    <w:rsid w:val="00766DD8"/>
    <w:rsid w:val="007702BE"/>
    <w:rsid w:val="0077382F"/>
    <w:rsid w:val="007759A4"/>
    <w:rsid w:val="00780CB8"/>
    <w:rsid w:val="00781319"/>
    <w:rsid w:val="00781FC4"/>
    <w:rsid w:val="00783035"/>
    <w:rsid w:val="007862D4"/>
    <w:rsid w:val="007863FA"/>
    <w:rsid w:val="00787267"/>
    <w:rsid w:val="007903BD"/>
    <w:rsid w:val="0079150B"/>
    <w:rsid w:val="00793F7B"/>
    <w:rsid w:val="00795B25"/>
    <w:rsid w:val="00796A23"/>
    <w:rsid w:val="007A0976"/>
    <w:rsid w:val="007A1032"/>
    <w:rsid w:val="007A1293"/>
    <w:rsid w:val="007A3054"/>
    <w:rsid w:val="007A3C04"/>
    <w:rsid w:val="007A4144"/>
    <w:rsid w:val="007A50A7"/>
    <w:rsid w:val="007B0C5E"/>
    <w:rsid w:val="007B1A3A"/>
    <w:rsid w:val="007B3C11"/>
    <w:rsid w:val="007B4D8B"/>
    <w:rsid w:val="007B7B4A"/>
    <w:rsid w:val="007C01AB"/>
    <w:rsid w:val="007C07A2"/>
    <w:rsid w:val="007C1ED0"/>
    <w:rsid w:val="007C20E4"/>
    <w:rsid w:val="007C2732"/>
    <w:rsid w:val="007C3F6F"/>
    <w:rsid w:val="007C4BAE"/>
    <w:rsid w:val="007C5819"/>
    <w:rsid w:val="007C67D6"/>
    <w:rsid w:val="007C7A61"/>
    <w:rsid w:val="007D00F2"/>
    <w:rsid w:val="007D0AD0"/>
    <w:rsid w:val="007D12A8"/>
    <w:rsid w:val="007D260E"/>
    <w:rsid w:val="007D31F7"/>
    <w:rsid w:val="007D4727"/>
    <w:rsid w:val="007D4AA2"/>
    <w:rsid w:val="007D55A7"/>
    <w:rsid w:val="007D703B"/>
    <w:rsid w:val="007D76C2"/>
    <w:rsid w:val="007E0401"/>
    <w:rsid w:val="007E09F8"/>
    <w:rsid w:val="007E0C6D"/>
    <w:rsid w:val="007E4304"/>
    <w:rsid w:val="007E4819"/>
    <w:rsid w:val="0080383A"/>
    <w:rsid w:val="00804CB8"/>
    <w:rsid w:val="008065CF"/>
    <w:rsid w:val="00806BF7"/>
    <w:rsid w:val="0081251F"/>
    <w:rsid w:val="008130BB"/>
    <w:rsid w:val="0081317B"/>
    <w:rsid w:val="00813480"/>
    <w:rsid w:val="00813610"/>
    <w:rsid w:val="00814515"/>
    <w:rsid w:val="008148C5"/>
    <w:rsid w:val="00814CB1"/>
    <w:rsid w:val="0082159C"/>
    <w:rsid w:val="008234FC"/>
    <w:rsid w:val="00823D3F"/>
    <w:rsid w:val="00824271"/>
    <w:rsid w:val="0082469B"/>
    <w:rsid w:val="00826A5C"/>
    <w:rsid w:val="00826B72"/>
    <w:rsid w:val="00840D70"/>
    <w:rsid w:val="008416C9"/>
    <w:rsid w:val="00842BC7"/>
    <w:rsid w:val="00843406"/>
    <w:rsid w:val="00843611"/>
    <w:rsid w:val="00843729"/>
    <w:rsid w:val="0084604E"/>
    <w:rsid w:val="00846DE1"/>
    <w:rsid w:val="008524E4"/>
    <w:rsid w:val="0085492A"/>
    <w:rsid w:val="00855BAA"/>
    <w:rsid w:val="00860F7D"/>
    <w:rsid w:val="008610B0"/>
    <w:rsid w:val="00862F97"/>
    <w:rsid w:val="008632FB"/>
    <w:rsid w:val="00864977"/>
    <w:rsid w:val="00865547"/>
    <w:rsid w:val="008659B6"/>
    <w:rsid w:val="00866933"/>
    <w:rsid w:val="00870DDD"/>
    <w:rsid w:val="008723FC"/>
    <w:rsid w:val="0087331D"/>
    <w:rsid w:val="008760A9"/>
    <w:rsid w:val="00876829"/>
    <w:rsid w:val="00877EC5"/>
    <w:rsid w:val="00880EB9"/>
    <w:rsid w:val="00882C0D"/>
    <w:rsid w:val="00883CE2"/>
    <w:rsid w:val="00885172"/>
    <w:rsid w:val="008864F8"/>
    <w:rsid w:val="00890482"/>
    <w:rsid w:val="00891460"/>
    <w:rsid w:val="00892384"/>
    <w:rsid w:val="00892941"/>
    <w:rsid w:val="00893D4D"/>
    <w:rsid w:val="008A076D"/>
    <w:rsid w:val="008A090B"/>
    <w:rsid w:val="008A0CE0"/>
    <w:rsid w:val="008A2545"/>
    <w:rsid w:val="008A42CF"/>
    <w:rsid w:val="008A4B80"/>
    <w:rsid w:val="008A5017"/>
    <w:rsid w:val="008A6AB1"/>
    <w:rsid w:val="008A78FE"/>
    <w:rsid w:val="008A7D53"/>
    <w:rsid w:val="008B04E1"/>
    <w:rsid w:val="008B2501"/>
    <w:rsid w:val="008B397C"/>
    <w:rsid w:val="008B3D8B"/>
    <w:rsid w:val="008B7D31"/>
    <w:rsid w:val="008C0BFE"/>
    <w:rsid w:val="008C0D9E"/>
    <w:rsid w:val="008C4583"/>
    <w:rsid w:val="008C50DB"/>
    <w:rsid w:val="008C73F4"/>
    <w:rsid w:val="008C74E9"/>
    <w:rsid w:val="008D1006"/>
    <w:rsid w:val="008D3A0E"/>
    <w:rsid w:val="008D6CCE"/>
    <w:rsid w:val="008E0A7D"/>
    <w:rsid w:val="008E16A4"/>
    <w:rsid w:val="008E2099"/>
    <w:rsid w:val="008E3357"/>
    <w:rsid w:val="008E6E10"/>
    <w:rsid w:val="008E78DC"/>
    <w:rsid w:val="008F05BA"/>
    <w:rsid w:val="008F0CCB"/>
    <w:rsid w:val="008F1301"/>
    <w:rsid w:val="008F186E"/>
    <w:rsid w:val="008F20D1"/>
    <w:rsid w:val="008F24B7"/>
    <w:rsid w:val="008F271F"/>
    <w:rsid w:val="008F30A9"/>
    <w:rsid w:val="008F5A67"/>
    <w:rsid w:val="009049D4"/>
    <w:rsid w:val="00905CDA"/>
    <w:rsid w:val="00906B3D"/>
    <w:rsid w:val="00907302"/>
    <w:rsid w:val="00910707"/>
    <w:rsid w:val="009123FB"/>
    <w:rsid w:val="00915C32"/>
    <w:rsid w:val="00917ECF"/>
    <w:rsid w:val="0092000E"/>
    <w:rsid w:val="009208B3"/>
    <w:rsid w:val="00920AF0"/>
    <w:rsid w:val="00921BEF"/>
    <w:rsid w:val="0092394B"/>
    <w:rsid w:val="00923AC2"/>
    <w:rsid w:val="00923BEF"/>
    <w:rsid w:val="00925073"/>
    <w:rsid w:val="009257B9"/>
    <w:rsid w:val="00931540"/>
    <w:rsid w:val="00933D36"/>
    <w:rsid w:val="00934A9F"/>
    <w:rsid w:val="00934C96"/>
    <w:rsid w:val="00935A4C"/>
    <w:rsid w:val="009370CF"/>
    <w:rsid w:val="00937B21"/>
    <w:rsid w:val="009415A9"/>
    <w:rsid w:val="0094380A"/>
    <w:rsid w:val="00943A07"/>
    <w:rsid w:val="0094437C"/>
    <w:rsid w:val="00955611"/>
    <w:rsid w:val="00957B8B"/>
    <w:rsid w:val="00957C4D"/>
    <w:rsid w:val="00960009"/>
    <w:rsid w:val="009602B2"/>
    <w:rsid w:val="0096052D"/>
    <w:rsid w:val="009645AB"/>
    <w:rsid w:val="00964E22"/>
    <w:rsid w:val="00965090"/>
    <w:rsid w:val="00965755"/>
    <w:rsid w:val="009666C2"/>
    <w:rsid w:val="00966EE8"/>
    <w:rsid w:val="00972A65"/>
    <w:rsid w:val="009754FE"/>
    <w:rsid w:val="0097614A"/>
    <w:rsid w:val="00976CDC"/>
    <w:rsid w:val="00981DF5"/>
    <w:rsid w:val="00983AC6"/>
    <w:rsid w:val="00984B45"/>
    <w:rsid w:val="00986681"/>
    <w:rsid w:val="009875D2"/>
    <w:rsid w:val="00990285"/>
    <w:rsid w:val="009902EF"/>
    <w:rsid w:val="009966F2"/>
    <w:rsid w:val="0099693A"/>
    <w:rsid w:val="009A0004"/>
    <w:rsid w:val="009A0888"/>
    <w:rsid w:val="009A099D"/>
    <w:rsid w:val="009A3DA4"/>
    <w:rsid w:val="009A7BC7"/>
    <w:rsid w:val="009B24E5"/>
    <w:rsid w:val="009B28B2"/>
    <w:rsid w:val="009B3BF4"/>
    <w:rsid w:val="009B3E9D"/>
    <w:rsid w:val="009B63FC"/>
    <w:rsid w:val="009B7B44"/>
    <w:rsid w:val="009C03D2"/>
    <w:rsid w:val="009C25E1"/>
    <w:rsid w:val="009C2753"/>
    <w:rsid w:val="009C28C3"/>
    <w:rsid w:val="009C42AE"/>
    <w:rsid w:val="009C46B1"/>
    <w:rsid w:val="009C47CA"/>
    <w:rsid w:val="009C5DE7"/>
    <w:rsid w:val="009C74A2"/>
    <w:rsid w:val="009D1A5B"/>
    <w:rsid w:val="009D1D21"/>
    <w:rsid w:val="009D31C4"/>
    <w:rsid w:val="009D35E0"/>
    <w:rsid w:val="009D42A9"/>
    <w:rsid w:val="009D4E2A"/>
    <w:rsid w:val="009D564B"/>
    <w:rsid w:val="009E074D"/>
    <w:rsid w:val="009E0DE2"/>
    <w:rsid w:val="009E4B9C"/>
    <w:rsid w:val="009E67B2"/>
    <w:rsid w:val="009E6C39"/>
    <w:rsid w:val="009F1379"/>
    <w:rsid w:val="009F65B1"/>
    <w:rsid w:val="009F6A0C"/>
    <w:rsid w:val="009F75D8"/>
    <w:rsid w:val="00A00643"/>
    <w:rsid w:val="00A04C0B"/>
    <w:rsid w:val="00A05411"/>
    <w:rsid w:val="00A1281F"/>
    <w:rsid w:val="00A142D1"/>
    <w:rsid w:val="00A17413"/>
    <w:rsid w:val="00A17D2C"/>
    <w:rsid w:val="00A23FF7"/>
    <w:rsid w:val="00A25061"/>
    <w:rsid w:val="00A41AC2"/>
    <w:rsid w:val="00A423A7"/>
    <w:rsid w:val="00A42C44"/>
    <w:rsid w:val="00A43AF5"/>
    <w:rsid w:val="00A44196"/>
    <w:rsid w:val="00A457D1"/>
    <w:rsid w:val="00A45A5D"/>
    <w:rsid w:val="00A45B57"/>
    <w:rsid w:val="00A54BB8"/>
    <w:rsid w:val="00A566BA"/>
    <w:rsid w:val="00A568E6"/>
    <w:rsid w:val="00A61AD1"/>
    <w:rsid w:val="00A61AE4"/>
    <w:rsid w:val="00A629DE"/>
    <w:rsid w:val="00A668EA"/>
    <w:rsid w:val="00A67283"/>
    <w:rsid w:val="00A67550"/>
    <w:rsid w:val="00A67843"/>
    <w:rsid w:val="00A70E87"/>
    <w:rsid w:val="00A71335"/>
    <w:rsid w:val="00A719AB"/>
    <w:rsid w:val="00A74ADD"/>
    <w:rsid w:val="00A77044"/>
    <w:rsid w:val="00A82059"/>
    <w:rsid w:val="00A83BDD"/>
    <w:rsid w:val="00A850DE"/>
    <w:rsid w:val="00A85293"/>
    <w:rsid w:val="00A85A8C"/>
    <w:rsid w:val="00A87A4D"/>
    <w:rsid w:val="00A91238"/>
    <w:rsid w:val="00A91A17"/>
    <w:rsid w:val="00A92303"/>
    <w:rsid w:val="00A947B0"/>
    <w:rsid w:val="00A969FF"/>
    <w:rsid w:val="00A9714B"/>
    <w:rsid w:val="00AA2028"/>
    <w:rsid w:val="00AA2250"/>
    <w:rsid w:val="00AA27B2"/>
    <w:rsid w:val="00AA29E4"/>
    <w:rsid w:val="00AA3952"/>
    <w:rsid w:val="00AA3E07"/>
    <w:rsid w:val="00AA3EFC"/>
    <w:rsid w:val="00AA42F0"/>
    <w:rsid w:val="00AA4AA9"/>
    <w:rsid w:val="00AA55A7"/>
    <w:rsid w:val="00AA5905"/>
    <w:rsid w:val="00AA634C"/>
    <w:rsid w:val="00AB004F"/>
    <w:rsid w:val="00AB1A24"/>
    <w:rsid w:val="00AB4507"/>
    <w:rsid w:val="00AB4557"/>
    <w:rsid w:val="00AB4D5B"/>
    <w:rsid w:val="00AB6E96"/>
    <w:rsid w:val="00AC29AB"/>
    <w:rsid w:val="00AC3134"/>
    <w:rsid w:val="00AC5AE9"/>
    <w:rsid w:val="00AC7654"/>
    <w:rsid w:val="00AD122B"/>
    <w:rsid w:val="00AD2E79"/>
    <w:rsid w:val="00AD30D8"/>
    <w:rsid w:val="00AD4C00"/>
    <w:rsid w:val="00AD4DC6"/>
    <w:rsid w:val="00AD792C"/>
    <w:rsid w:val="00AE24B5"/>
    <w:rsid w:val="00AE3B00"/>
    <w:rsid w:val="00AE53EA"/>
    <w:rsid w:val="00AE59FA"/>
    <w:rsid w:val="00AF01CE"/>
    <w:rsid w:val="00AF05A7"/>
    <w:rsid w:val="00AF1855"/>
    <w:rsid w:val="00AF5C3B"/>
    <w:rsid w:val="00AF7CC9"/>
    <w:rsid w:val="00B0110F"/>
    <w:rsid w:val="00B01893"/>
    <w:rsid w:val="00B02D21"/>
    <w:rsid w:val="00B047A4"/>
    <w:rsid w:val="00B04B60"/>
    <w:rsid w:val="00B10ABC"/>
    <w:rsid w:val="00B10BDA"/>
    <w:rsid w:val="00B112BE"/>
    <w:rsid w:val="00B1196F"/>
    <w:rsid w:val="00B13D79"/>
    <w:rsid w:val="00B1482D"/>
    <w:rsid w:val="00B163C1"/>
    <w:rsid w:val="00B16851"/>
    <w:rsid w:val="00B1777C"/>
    <w:rsid w:val="00B20170"/>
    <w:rsid w:val="00B23B50"/>
    <w:rsid w:val="00B25066"/>
    <w:rsid w:val="00B26031"/>
    <w:rsid w:val="00B2627F"/>
    <w:rsid w:val="00B27439"/>
    <w:rsid w:val="00B27FFA"/>
    <w:rsid w:val="00B32D53"/>
    <w:rsid w:val="00B33003"/>
    <w:rsid w:val="00B33DB9"/>
    <w:rsid w:val="00B40107"/>
    <w:rsid w:val="00B43945"/>
    <w:rsid w:val="00B44A7B"/>
    <w:rsid w:val="00B45C42"/>
    <w:rsid w:val="00B47FB1"/>
    <w:rsid w:val="00B52275"/>
    <w:rsid w:val="00B525AA"/>
    <w:rsid w:val="00B54630"/>
    <w:rsid w:val="00B55CEA"/>
    <w:rsid w:val="00B55EFE"/>
    <w:rsid w:val="00B56FFA"/>
    <w:rsid w:val="00B615D8"/>
    <w:rsid w:val="00B63F70"/>
    <w:rsid w:val="00B66045"/>
    <w:rsid w:val="00B662AF"/>
    <w:rsid w:val="00B66808"/>
    <w:rsid w:val="00B70239"/>
    <w:rsid w:val="00B72842"/>
    <w:rsid w:val="00B74426"/>
    <w:rsid w:val="00B81F53"/>
    <w:rsid w:val="00B8384B"/>
    <w:rsid w:val="00B849B6"/>
    <w:rsid w:val="00B84D56"/>
    <w:rsid w:val="00B8595A"/>
    <w:rsid w:val="00B86B7B"/>
    <w:rsid w:val="00B87DD0"/>
    <w:rsid w:val="00B92257"/>
    <w:rsid w:val="00B9324C"/>
    <w:rsid w:val="00B949A9"/>
    <w:rsid w:val="00B94CCD"/>
    <w:rsid w:val="00B967BF"/>
    <w:rsid w:val="00B96819"/>
    <w:rsid w:val="00B97CE6"/>
    <w:rsid w:val="00BA019A"/>
    <w:rsid w:val="00BA4C92"/>
    <w:rsid w:val="00BA53BA"/>
    <w:rsid w:val="00BB16B5"/>
    <w:rsid w:val="00BB3B42"/>
    <w:rsid w:val="00BB470B"/>
    <w:rsid w:val="00BB4CF9"/>
    <w:rsid w:val="00BB6EF3"/>
    <w:rsid w:val="00BB7FB8"/>
    <w:rsid w:val="00BC13D0"/>
    <w:rsid w:val="00BC142F"/>
    <w:rsid w:val="00BC152D"/>
    <w:rsid w:val="00BC27EC"/>
    <w:rsid w:val="00BC2EE8"/>
    <w:rsid w:val="00BC57DB"/>
    <w:rsid w:val="00BC7C29"/>
    <w:rsid w:val="00BD2309"/>
    <w:rsid w:val="00BD30B6"/>
    <w:rsid w:val="00BD4198"/>
    <w:rsid w:val="00BD4702"/>
    <w:rsid w:val="00BD64C5"/>
    <w:rsid w:val="00BD7EF4"/>
    <w:rsid w:val="00BE0934"/>
    <w:rsid w:val="00BE0E59"/>
    <w:rsid w:val="00BE10C7"/>
    <w:rsid w:val="00BE26FB"/>
    <w:rsid w:val="00BE3AA7"/>
    <w:rsid w:val="00BE540C"/>
    <w:rsid w:val="00BE5B17"/>
    <w:rsid w:val="00BE67B8"/>
    <w:rsid w:val="00BE69B6"/>
    <w:rsid w:val="00BE7CEA"/>
    <w:rsid w:val="00BF3A45"/>
    <w:rsid w:val="00BF48F3"/>
    <w:rsid w:val="00C00B1B"/>
    <w:rsid w:val="00C00BEA"/>
    <w:rsid w:val="00C0135A"/>
    <w:rsid w:val="00C02B69"/>
    <w:rsid w:val="00C03127"/>
    <w:rsid w:val="00C04A77"/>
    <w:rsid w:val="00C04D18"/>
    <w:rsid w:val="00C0677D"/>
    <w:rsid w:val="00C06C8B"/>
    <w:rsid w:val="00C1236E"/>
    <w:rsid w:val="00C12B55"/>
    <w:rsid w:val="00C132E7"/>
    <w:rsid w:val="00C15DFE"/>
    <w:rsid w:val="00C16513"/>
    <w:rsid w:val="00C1689E"/>
    <w:rsid w:val="00C2020B"/>
    <w:rsid w:val="00C20F62"/>
    <w:rsid w:val="00C21323"/>
    <w:rsid w:val="00C21E7F"/>
    <w:rsid w:val="00C21FA8"/>
    <w:rsid w:val="00C22223"/>
    <w:rsid w:val="00C253FF"/>
    <w:rsid w:val="00C26D8F"/>
    <w:rsid w:val="00C2725D"/>
    <w:rsid w:val="00C2726D"/>
    <w:rsid w:val="00C30008"/>
    <w:rsid w:val="00C318A0"/>
    <w:rsid w:val="00C3451E"/>
    <w:rsid w:val="00C35A3B"/>
    <w:rsid w:val="00C37DAB"/>
    <w:rsid w:val="00C4028D"/>
    <w:rsid w:val="00C41A9E"/>
    <w:rsid w:val="00C4246C"/>
    <w:rsid w:val="00C445B4"/>
    <w:rsid w:val="00C45A5E"/>
    <w:rsid w:val="00C47C6E"/>
    <w:rsid w:val="00C47EAB"/>
    <w:rsid w:val="00C50123"/>
    <w:rsid w:val="00C52467"/>
    <w:rsid w:val="00C55954"/>
    <w:rsid w:val="00C57FEA"/>
    <w:rsid w:val="00C61590"/>
    <w:rsid w:val="00C61899"/>
    <w:rsid w:val="00C6283D"/>
    <w:rsid w:val="00C62AB1"/>
    <w:rsid w:val="00C66636"/>
    <w:rsid w:val="00C70CAC"/>
    <w:rsid w:val="00C70CF1"/>
    <w:rsid w:val="00C716F4"/>
    <w:rsid w:val="00C723C5"/>
    <w:rsid w:val="00C7494B"/>
    <w:rsid w:val="00C74F98"/>
    <w:rsid w:val="00C84DBA"/>
    <w:rsid w:val="00C852E5"/>
    <w:rsid w:val="00C859AA"/>
    <w:rsid w:val="00C868BA"/>
    <w:rsid w:val="00C86D31"/>
    <w:rsid w:val="00C87A72"/>
    <w:rsid w:val="00C90644"/>
    <w:rsid w:val="00C919A9"/>
    <w:rsid w:val="00C9277F"/>
    <w:rsid w:val="00C954F9"/>
    <w:rsid w:val="00C96891"/>
    <w:rsid w:val="00CA2E8E"/>
    <w:rsid w:val="00CA4523"/>
    <w:rsid w:val="00CA57F6"/>
    <w:rsid w:val="00CA6DBE"/>
    <w:rsid w:val="00CA6F67"/>
    <w:rsid w:val="00CA7165"/>
    <w:rsid w:val="00CA7AB0"/>
    <w:rsid w:val="00CB18BE"/>
    <w:rsid w:val="00CB397D"/>
    <w:rsid w:val="00CC1573"/>
    <w:rsid w:val="00CC5A2F"/>
    <w:rsid w:val="00CD0389"/>
    <w:rsid w:val="00CD1DF8"/>
    <w:rsid w:val="00CD26AE"/>
    <w:rsid w:val="00CD4FF2"/>
    <w:rsid w:val="00CD757D"/>
    <w:rsid w:val="00CE0790"/>
    <w:rsid w:val="00CE0F2C"/>
    <w:rsid w:val="00CE34D5"/>
    <w:rsid w:val="00CE3636"/>
    <w:rsid w:val="00CE6744"/>
    <w:rsid w:val="00CE6E01"/>
    <w:rsid w:val="00CE6FE1"/>
    <w:rsid w:val="00CE79F9"/>
    <w:rsid w:val="00CF12B4"/>
    <w:rsid w:val="00CF3341"/>
    <w:rsid w:val="00CF662B"/>
    <w:rsid w:val="00CF66F4"/>
    <w:rsid w:val="00CF6B5B"/>
    <w:rsid w:val="00CF7124"/>
    <w:rsid w:val="00CF7F20"/>
    <w:rsid w:val="00D002E2"/>
    <w:rsid w:val="00D00945"/>
    <w:rsid w:val="00D009A1"/>
    <w:rsid w:val="00D00FE5"/>
    <w:rsid w:val="00D027F4"/>
    <w:rsid w:val="00D02AA9"/>
    <w:rsid w:val="00D04FF6"/>
    <w:rsid w:val="00D05665"/>
    <w:rsid w:val="00D12220"/>
    <w:rsid w:val="00D124E8"/>
    <w:rsid w:val="00D1258C"/>
    <w:rsid w:val="00D1274F"/>
    <w:rsid w:val="00D1281F"/>
    <w:rsid w:val="00D13901"/>
    <w:rsid w:val="00D15240"/>
    <w:rsid w:val="00D15964"/>
    <w:rsid w:val="00D163AE"/>
    <w:rsid w:val="00D1789C"/>
    <w:rsid w:val="00D20F23"/>
    <w:rsid w:val="00D224C0"/>
    <w:rsid w:val="00D240C3"/>
    <w:rsid w:val="00D2583C"/>
    <w:rsid w:val="00D26143"/>
    <w:rsid w:val="00D31E3A"/>
    <w:rsid w:val="00D375DA"/>
    <w:rsid w:val="00D43716"/>
    <w:rsid w:val="00D43CD0"/>
    <w:rsid w:val="00D44B85"/>
    <w:rsid w:val="00D51130"/>
    <w:rsid w:val="00D51E10"/>
    <w:rsid w:val="00D543B5"/>
    <w:rsid w:val="00D54C07"/>
    <w:rsid w:val="00D5505C"/>
    <w:rsid w:val="00D55D13"/>
    <w:rsid w:val="00D57356"/>
    <w:rsid w:val="00D57FD1"/>
    <w:rsid w:val="00D60893"/>
    <w:rsid w:val="00D67F17"/>
    <w:rsid w:val="00D70499"/>
    <w:rsid w:val="00D7099E"/>
    <w:rsid w:val="00D75150"/>
    <w:rsid w:val="00D774EC"/>
    <w:rsid w:val="00D816A3"/>
    <w:rsid w:val="00D8467A"/>
    <w:rsid w:val="00D84F94"/>
    <w:rsid w:val="00D9090E"/>
    <w:rsid w:val="00D92103"/>
    <w:rsid w:val="00D92240"/>
    <w:rsid w:val="00D93006"/>
    <w:rsid w:val="00D949A1"/>
    <w:rsid w:val="00D96565"/>
    <w:rsid w:val="00D96C5F"/>
    <w:rsid w:val="00DA3C1C"/>
    <w:rsid w:val="00DA6AAB"/>
    <w:rsid w:val="00DB0332"/>
    <w:rsid w:val="00DB206F"/>
    <w:rsid w:val="00DB3F47"/>
    <w:rsid w:val="00DB426E"/>
    <w:rsid w:val="00DB47B3"/>
    <w:rsid w:val="00DB4CC3"/>
    <w:rsid w:val="00DB50B4"/>
    <w:rsid w:val="00DB6A34"/>
    <w:rsid w:val="00DB723C"/>
    <w:rsid w:val="00DB7331"/>
    <w:rsid w:val="00DB73D3"/>
    <w:rsid w:val="00DC0160"/>
    <w:rsid w:val="00DC10CC"/>
    <w:rsid w:val="00DC1D0B"/>
    <w:rsid w:val="00DC57F6"/>
    <w:rsid w:val="00DC5FC8"/>
    <w:rsid w:val="00DD078F"/>
    <w:rsid w:val="00DD194B"/>
    <w:rsid w:val="00DD1F9C"/>
    <w:rsid w:val="00DD2167"/>
    <w:rsid w:val="00DD2897"/>
    <w:rsid w:val="00DD3ACD"/>
    <w:rsid w:val="00DD4F1C"/>
    <w:rsid w:val="00DD6285"/>
    <w:rsid w:val="00DD7003"/>
    <w:rsid w:val="00DD737D"/>
    <w:rsid w:val="00DE1588"/>
    <w:rsid w:val="00DE1B49"/>
    <w:rsid w:val="00DE2EA4"/>
    <w:rsid w:val="00DE4BFC"/>
    <w:rsid w:val="00DE593A"/>
    <w:rsid w:val="00DF081E"/>
    <w:rsid w:val="00DF3D7C"/>
    <w:rsid w:val="00DF4055"/>
    <w:rsid w:val="00DF5B84"/>
    <w:rsid w:val="00DF5D3C"/>
    <w:rsid w:val="00DF6AED"/>
    <w:rsid w:val="00DF7137"/>
    <w:rsid w:val="00DF7CD5"/>
    <w:rsid w:val="00DF7F04"/>
    <w:rsid w:val="00E003D2"/>
    <w:rsid w:val="00E051E7"/>
    <w:rsid w:val="00E05C96"/>
    <w:rsid w:val="00E05E0C"/>
    <w:rsid w:val="00E10AC9"/>
    <w:rsid w:val="00E11F90"/>
    <w:rsid w:val="00E122B0"/>
    <w:rsid w:val="00E12890"/>
    <w:rsid w:val="00E12B6B"/>
    <w:rsid w:val="00E13032"/>
    <w:rsid w:val="00E13063"/>
    <w:rsid w:val="00E134EF"/>
    <w:rsid w:val="00E141B4"/>
    <w:rsid w:val="00E1489D"/>
    <w:rsid w:val="00E14B9E"/>
    <w:rsid w:val="00E15E22"/>
    <w:rsid w:val="00E16335"/>
    <w:rsid w:val="00E200B2"/>
    <w:rsid w:val="00E2143E"/>
    <w:rsid w:val="00E21B03"/>
    <w:rsid w:val="00E309BB"/>
    <w:rsid w:val="00E30A7D"/>
    <w:rsid w:val="00E31AF3"/>
    <w:rsid w:val="00E343DB"/>
    <w:rsid w:val="00E36671"/>
    <w:rsid w:val="00E36B1B"/>
    <w:rsid w:val="00E37FE0"/>
    <w:rsid w:val="00E42353"/>
    <w:rsid w:val="00E423E4"/>
    <w:rsid w:val="00E42CBA"/>
    <w:rsid w:val="00E4349C"/>
    <w:rsid w:val="00E44FD8"/>
    <w:rsid w:val="00E46F81"/>
    <w:rsid w:val="00E53913"/>
    <w:rsid w:val="00E5568F"/>
    <w:rsid w:val="00E60800"/>
    <w:rsid w:val="00E60C11"/>
    <w:rsid w:val="00E60E5A"/>
    <w:rsid w:val="00E662B6"/>
    <w:rsid w:val="00E6648F"/>
    <w:rsid w:val="00E66635"/>
    <w:rsid w:val="00E66935"/>
    <w:rsid w:val="00E753A2"/>
    <w:rsid w:val="00E761D1"/>
    <w:rsid w:val="00E84620"/>
    <w:rsid w:val="00E84A77"/>
    <w:rsid w:val="00E85F74"/>
    <w:rsid w:val="00E902F1"/>
    <w:rsid w:val="00E91DFE"/>
    <w:rsid w:val="00E934B9"/>
    <w:rsid w:val="00E96477"/>
    <w:rsid w:val="00EA0BE7"/>
    <w:rsid w:val="00EA46A5"/>
    <w:rsid w:val="00EA5DAB"/>
    <w:rsid w:val="00EA5EE5"/>
    <w:rsid w:val="00EA7E65"/>
    <w:rsid w:val="00EB015F"/>
    <w:rsid w:val="00EB0FF7"/>
    <w:rsid w:val="00EB1FB1"/>
    <w:rsid w:val="00EB29B5"/>
    <w:rsid w:val="00EB2B21"/>
    <w:rsid w:val="00EB3573"/>
    <w:rsid w:val="00EB3BBF"/>
    <w:rsid w:val="00EB50C7"/>
    <w:rsid w:val="00EB5A1B"/>
    <w:rsid w:val="00EC21AA"/>
    <w:rsid w:val="00EC231C"/>
    <w:rsid w:val="00EC3292"/>
    <w:rsid w:val="00EC33FF"/>
    <w:rsid w:val="00EC4A79"/>
    <w:rsid w:val="00EC540F"/>
    <w:rsid w:val="00EC5571"/>
    <w:rsid w:val="00EC7928"/>
    <w:rsid w:val="00ED0213"/>
    <w:rsid w:val="00ED03E4"/>
    <w:rsid w:val="00ED0BA5"/>
    <w:rsid w:val="00ED2686"/>
    <w:rsid w:val="00ED2749"/>
    <w:rsid w:val="00ED2EAF"/>
    <w:rsid w:val="00EE10FA"/>
    <w:rsid w:val="00EE25AD"/>
    <w:rsid w:val="00EE36CF"/>
    <w:rsid w:val="00EE388C"/>
    <w:rsid w:val="00EE4073"/>
    <w:rsid w:val="00EE53E0"/>
    <w:rsid w:val="00EF0F09"/>
    <w:rsid w:val="00EF36D2"/>
    <w:rsid w:val="00EF63D5"/>
    <w:rsid w:val="00EF6822"/>
    <w:rsid w:val="00EF6963"/>
    <w:rsid w:val="00EF6DE1"/>
    <w:rsid w:val="00F0333B"/>
    <w:rsid w:val="00F03827"/>
    <w:rsid w:val="00F03D89"/>
    <w:rsid w:val="00F0502C"/>
    <w:rsid w:val="00F10FC7"/>
    <w:rsid w:val="00F11448"/>
    <w:rsid w:val="00F12122"/>
    <w:rsid w:val="00F12A87"/>
    <w:rsid w:val="00F14FA8"/>
    <w:rsid w:val="00F152A6"/>
    <w:rsid w:val="00F16605"/>
    <w:rsid w:val="00F20897"/>
    <w:rsid w:val="00F23F09"/>
    <w:rsid w:val="00F2630F"/>
    <w:rsid w:val="00F27291"/>
    <w:rsid w:val="00F27B89"/>
    <w:rsid w:val="00F30409"/>
    <w:rsid w:val="00F31419"/>
    <w:rsid w:val="00F31ECF"/>
    <w:rsid w:val="00F32EF2"/>
    <w:rsid w:val="00F33043"/>
    <w:rsid w:val="00F3505D"/>
    <w:rsid w:val="00F354E4"/>
    <w:rsid w:val="00F35644"/>
    <w:rsid w:val="00F36E00"/>
    <w:rsid w:val="00F414D1"/>
    <w:rsid w:val="00F41E63"/>
    <w:rsid w:val="00F42C80"/>
    <w:rsid w:val="00F43545"/>
    <w:rsid w:val="00F455BB"/>
    <w:rsid w:val="00F45ACD"/>
    <w:rsid w:val="00F63588"/>
    <w:rsid w:val="00F63795"/>
    <w:rsid w:val="00F654B1"/>
    <w:rsid w:val="00F66477"/>
    <w:rsid w:val="00F66C6D"/>
    <w:rsid w:val="00F7037B"/>
    <w:rsid w:val="00F75310"/>
    <w:rsid w:val="00F76830"/>
    <w:rsid w:val="00F76BA9"/>
    <w:rsid w:val="00F77549"/>
    <w:rsid w:val="00F82024"/>
    <w:rsid w:val="00F85F1F"/>
    <w:rsid w:val="00F866D4"/>
    <w:rsid w:val="00F867D6"/>
    <w:rsid w:val="00F8724D"/>
    <w:rsid w:val="00F91E04"/>
    <w:rsid w:val="00F93F5C"/>
    <w:rsid w:val="00F94261"/>
    <w:rsid w:val="00F942F3"/>
    <w:rsid w:val="00F96F22"/>
    <w:rsid w:val="00FA088E"/>
    <w:rsid w:val="00FA17CF"/>
    <w:rsid w:val="00FA1999"/>
    <w:rsid w:val="00FA1C05"/>
    <w:rsid w:val="00FA433E"/>
    <w:rsid w:val="00FA5CCD"/>
    <w:rsid w:val="00FA6B8E"/>
    <w:rsid w:val="00FA7459"/>
    <w:rsid w:val="00FB10B5"/>
    <w:rsid w:val="00FB1145"/>
    <w:rsid w:val="00FB4510"/>
    <w:rsid w:val="00FB46B3"/>
    <w:rsid w:val="00FB5779"/>
    <w:rsid w:val="00FB7CA6"/>
    <w:rsid w:val="00FC0A5B"/>
    <w:rsid w:val="00FC281D"/>
    <w:rsid w:val="00FC29DF"/>
    <w:rsid w:val="00FC2AE6"/>
    <w:rsid w:val="00FC5C0E"/>
    <w:rsid w:val="00FC7ACE"/>
    <w:rsid w:val="00FD030D"/>
    <w:rsid w:val="00FD0FCC"/>
    <w:rsid w:val="00FD2473"/>
    <w:rsid w:val="00FD2730"/>
    <w:rsid w:val="00FD2C9B"/>
    <w:rsid w:val="00FD35D9"/>
    <w:rsid w:val="00FD4E4A"/>
    <w:rsid w:val="00FD55A7"/>
    <w:rsid w:val="00FE2529"/>
    <w:rsid w:val="00FE61DA"/>
    <w:rsid w:val="00FE6659"/>
    <w:rsid w:val="00FF0695"/>
    <w:rsid w:val="00FF0FF3"/>
    <w:rsid w:val="00FF3F16"/>
    <w:rsid w:val="00FF46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F3BBF"/>
  </w:style>
  <w:style w:type="paragraph" w:styleId="Virsraksts1">
    <w:name w:val="heading 1"/>
    <w:basedOn w:val="Parastais"/>
    <w:next w:val="Parastais"/>
    <w:link w:val="Virsraksts1Rakstz"/>
    <w:uiPriority w:val="9"/>
    <w:qFormat/>
    <w:rsid w:val="00EC3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uiPriority w:val="9"/>
    <w:unhideWhenUsed/>
    <w:qFormat/>
    <w:rsid w:val="00686E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3605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EC3292"/>
    <w:pPr>
      <w:ind w:left="720"/>
      <w:contextualSpacing/>
    </w:pPr>
  </w:style>
  <w:style w:type="character" w:customStyle="1" w:styleId="Virsraksts1Rakstz">
    <w:name w:val="Virsraksts 1 Rakstz."/>
    <w:basedOn w:val="Noklusjumarindkopasfonts"/>
    <w:link w:val="Virsraksts1"/>
    <w:uiPriority w:val="9"/>
    <w:rsid w:val="00EC3292"/>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ais"/>
    <w:uiPriority w:val="39"/>
    <w:unhideWhenUsed/>
    <w:qFormat/>
    <w:rsid w:val="00EC3292"/>
    <w:pPr>
      <w:outlineLvl w:val="9"/>
    </w:pPr>
  </w:style>
  <w:style w:type="paragraph" w:styleId="Saturs1">
    <w:name w:val="toc 1"/>
    <w:basedOn w:val="Parastais"/>
    <w:next w:val="Parastais"/>
    <w:autoRedefine/>
    <w:uiPriority w:val="39"/>
    <w:unhideWhenUsed/>
    <w:rsid w:val="001E1BC7"/>
    <w:pPr>
      <w:tabs>
        <w:tab w:val="left" w:pos="480"/>
        <w:tab w:val="right" w:leader="dot" w:pos="9061"/>
      </w:tabs>
      <w:spacing w:after="100"/>
    </w:pPr>
  </w:style>
  <w:style w:type="character" w:styleId="Hipersaite">
    <w:name w:val="Hyperlink"/>
    <w:basedOn w:val="Noklusjumarindkopasfonts"/>
    <w:uiPriority w:val="99"/>
    <w:unhideWhenUsed/>
    <w:rsid w:val="00EC3292"/>
    <w:rPr>
      <w:color w:val="0000FF" w:themeColor="hyperlink"/>
      <w:u w:val="single"/>
    </w:rPr>
  </w:style>
  <w:style w:type="paragraph" w:styleId="Balonteksts">
    <w:name w:val="Balloon Text"/>
    <w:basedOn w:val="Parastais"/>
    <w:link w:val="BalontekstsRakstz"/>
    <w:uiPriority w:val="99"/>
    <w:semiHidden/>
    <w:unhideWhenUsed/>
    <w:rsid w:val="00EC329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3292"/>
    <w:rPr>
      <w:rFonts w:ascii="Tahoma" w:hAnsi="Tahoma" w:cs="Tahoma"/>
      <w:sz w:val="16"/>
      <w:szCs w:val="16"/>
    </w:rPr>
  </w:style>
  <w:style w:type="paragraph" w:styleId="Galvene">
    <w:name w:val="header"/>
    <w:basedOn w:val="Parastais"/>
    <w:link w:val="GalveneRakstz"/>
    <w:uiPriority w:val="99"/>
    <w:unhideWhenUsed/>
    <w:rsid w:val="00F03D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3D89"/>
  </w:style>
  <w:style w:type="paragraph" w:styleId="Kjene">
    <w:name w:val="footer"/>
    <w:basedOn w:val="Parastais"/>
    <w:link w:val="KjeneRakstz"/>
    <w:uiPriority w:val="99"/>
    <w:unhideWhenUsed/>
    <w:rsid w:val="00F03D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3D89"/>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unhideWhenUsed/>
    <w:rsid w:val="00AA5905"/>
    <w:pPr>
      <w:spacing w:after="0" w:line="240" w:lineRule="auto"/>
    </w:pPr>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AA5905"/>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AA5905"/>
    <w:rPr>
      <w:vertAlign w:val="superscript"/>
    </w:rPr>
  </w:style>
  <w:style w:type="paragraph" w:customStyle="1" w:styleId="tv2132">
    <w:name w:val="tv2132"/>
    <w:basedOn w:val="Parastais"/>
    <w:rsid w:val="005745E0"/>
    <w:pPr>
      <w:spacing w:after="0" w:line="360" w:lineRule="auto"/>
      <w:ind w:firstLine="300"/>
    </w:pPr>
    <w:rPr>
      <w:rFonts w:ascii="Times New Roman" w:hAnsi="Times New Roman" w:cs="Times New Roman"/>
      <w:color w:val="414142"/>
      <w:sz w:val="20"/>
      <w:szCs w:val="20"/>
      <w:lang w:eastAsia="lv-LV"/>
    </w:rPr>
  </w:style>
  <w:style w:type="paragraph" w:styleId="Vienkrsteksts">
    <w:name w:val="Plain Text"/>
    <w:basedOn w:val="Parastais"/>
    <w:link w:val="VienkrstekstsRakstz"/>
    <w:uiPriority w:val="99"/>
    <w:semiHidden/>
    <w:unhideWhenUsed/>
    <w:rsid w:val="005745E0"/>
    <w:pPr>
      <w:spacing w:after="0" w:line="240" w:lineRule="auto"/>
    </w:pPr>
    <w:rPr>
      <w:rFonts w:ascii="Calibri Light" w:hAnsi="Calibri Light"/>
      <w:color w:val="244061" w:themeColor="accent1" w:themeShade="80"/>
      <w:szCs w:val="21"/>
    </w:rPr>
  </w:style>
  <w:style w:type="character" w:customStyle="1" w:styleId="VienkrstekstsRakstz">
    <w:name w:val="Vienkāršs teksts Rakstz."/>
    <w:basedOn w:val="Noklusjumarindkopasfonts"/>
    <w:link w:val="Vienkrsteksts"/>
    <w:uiPriority w:val="99"/>
    <w:semiHidden/>
    <w:rsid w:val="005745E0"/>
    <w:rPr>
      <w:rFonts w:ascii="Calibri Light" w:hAnsi="Calibri Light"/>
      <w:color w:val="244061" w:themeColor="accent1" w:themeShade="80"/>
      <w:szCs w:val="21"/>
    </w:rPr>
  </w:style>
  <w:style w:type="character" w:customStyle="1" w:styleId="Virsraksts2Rakstz">
    <w:name w:val="Virsraksts 2 Rakstz."/>
    <w:basedOn w:val="Noklusjumarindkopasfonts"/>
    <w:link w:val="Virsraksts2"/>
    <w:uiPriority w:val="9"/>
    <w:rsid w:val="00686E12"/>
    <w:rPr>
      <w:rFonts w:asciiTheme="majorHAnsi" w:eastAsiaTheme="majorEastAsia" w:hAnsiTheme="majorHAnsi" w:cstheme="majorBidi"/>
      <w:b/>
      <w:bCs/>
      <w:color w:val="4F81BD" w:themeColor="accent1"/>
      <w:sz w:val="26"/>
      <w:szCs w:val="26"/>
    </w:rPr>
  </w:style>
  <w:style w:type="paragraph" w:styleId="Saturs2">
    <w:name w:val="toc 2"/>
    <w:basedOn w:val="Parastais"/>
    <w:next w:val="Parastais"/>
    <w:autoRedefine/>
    <w:uiPriority w:val="39"/>
    <w:unhideWhenUsed/>
    <w:rsid w:val="001E1BC7"/>
    <w:pPr>
      <w:spacing w:after="100"/>
      <w:ind w:left="220"/>
    </w:pPr>
  </w:style>
  <w:style w:type="table" w:styleId="Reatabula">
    <w:name w:val="Table Grid"/>
    <w:basedOn w:val="Parastatabula"/>
    <w:uiPriority w:val="59"/>
    <w:unhideWhenUsed/>
    <w:rsid w:val="00846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4836CA"/>
    <w:rPr>
      <w:sz w:val="16"/>
      <w:szCs w:val="16"/>
    </w:rPr>
  </w:style>
  <w:style w:type="paragraph" w:styleId="Komentrateksts">
    <w:name w:val="annotation text"/>
    <w:basedOn w:val="Parastais"/>
    <w:link w:val="KomentratekstsRakstz"/>
    <w:unhideWhenUsed/>
    <w:rsid w:val="004836CA"/>
    <w:pPr>
      <w:spacing w:line="240" w:lineRule="auto"/>
    </w:pPr>
    <w:rPr>
      <w:sz w:val="20"/>
      <w:szCs w:val="20"/>
    </w:rPr>
  </w:style>
  <w:style w:type="character" w:customStyle="1" w:styleId="KomentratekstsRakstz">
    <w:name w:val="Komentāra teksts Rakstz."/>
    <w:basedOn w:val="Noklusjumarindkopasfonts"/>
    <w:link w:val="Komentrateksts"/>
    <w:rsid w:val="004836CA"/>
    <w:rPr>
      <w:sz w:val="20"/>
      <w:szCs w:val="20"/>
    </w:rPr>
  </w:style>
  <w:style w:type="paragraph" w:styleId="Komentratma">
    <w:name w:val="annotation subject"/>
    <w:basedOn w:val="Komentrateksts"/>
    <w:next w:val="Komentrateksts"/>
    <w:link w:val="KomentratmaRakstz"/>
    <w:uiPriority w:val="99"/>
    <w:semiHidden/>
    <w:unhideWhenUsed/>
    <w:rsid w:val="004836CA"/>
    <w:rPr>
      <w:b/>
      <w:bCs/>
    </w:rPr>
  </w:style>
  <w:style w:type="character" w:customStyle="1" w:styleId="KomentratmaRakstz">
    <w:name w:val="Komentāra tēma Rakstz."/>
    <w:basedOn w:val="KomentratekstsRakstz"/>
    <w:link w:val="Komentratma"/>
    <w:uiPriority w:val="99"/>
    <w:semiHidden/>
    <w:rsid w:val="004836CA"/>
    <w:rPr>
      <w:b/>
      <w:bCs/>
      <w:sz w:val="20"/>
      <w:szCs w:val="20"/>
    </w:rPr>
  </w:style>
  <w:style w:type="paragraph" w:styleId="Prskatjums">
    <w:name w:val="Revision"/>
    <w:hidden/>
    <w:uiPriority w:val="99"/>
    <w:semiHidden/>
    <w:rsid w:val="005F4A64"/>
    <w:pPr>
      <w:spacing w:after="0" w:line="240" w:lineRule="auto"/>
    </w:pPr>
  </w:style>
  <w:style w:type="character" w:customStyle="1" w:styleId="Virsraksts3Rakstz">
    <w:name w:val="Virsraksts 3 Rakstz."/>
    <w:basedOn w:val="Noklusjumarindkopasfonts"/>
    <w:link w:val="Virsraksts3"/>
    <w:uiPriority w:val="9"/>
    <w:rsid w:val="003605B3"/>
    <w:rPr>
      <w:rFonts w:asciiTheme="majorHAnsi" w:eastAsiaTheme="majorEastAsia" w:hAnsiTheme="majorHAnsi" w:cstheme="majorBidi"/>
      <w:b/>
      <w:bCs/>
      <w:color w:val="4F81BD" w:themeColor="accent1"/>
    </w:rPr>
  </w:style>
  <w:style w:type="paragraph" w:styleId="Saturs3">
    <w:name w:val="toc 3"/>
    <w:basedOn w:val="Parastais"/>
    <w:next w:val="Parastais"/>
    <w:autoRedefine/>
    <w:uiPriority w:val="39"/>
    <w:unhideWhenUsed/>
    <w:rsid w:val="00203F20"/>
    <w:pPr>
      <w:spacing w:after="100"/>
      <w:ind w:left="440"/>
    </w:pPr>
  </w:style>
  <w:style w:type="paragraph" w:styleId="Beiguvresteksts">
    <w:name w:val="endnote text"/>
    <w:basedOn w:val="Parastais"/>
    <w:link w:val="BeiguvrestekstsRakstz"/>
    <w:uiPriority w:val="99"/>
    <w:semiHidden/>
    <w:unhideWhenUsed/>
    <w:rsid w:val="00935A4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35A4C"/>
    <w:rPr>
      <w:sz w:val="20"/>
      <w:szCs w:val="20"/>
    </w:rPr>
  </w:style>
  <w:style w:type="character" w:styleId="Beiguvresatsauce">
    <w:name w:val="endnote reference"/>
    <w:basedOn w:val="Noklusjumarindkopasfonts"/>
    <w:uiPriority w:val="99"/>
    <w:semiHidden/>
    <w:unhideWhenUsed/>
    <w:rsid w:val="00935A4C"/>
    <w:rPr>
      <w:vertAlign w:val="superscript"/>
    </w:rPr>
  </w:style>
  <w:style w:type="character" w:styleId="Izmantotahipersaite">
    <w:name w:val="FollowedHyperlink"/>
    <w:basedOn w:val="Noklusjumarindkopasfonts"/>
    <w:uiPriority w:val="99"/>
    <w:semiHidden/>
    <w:unhideWhenUsed/>
    <w:rsid w:val="00724E46"/>
    <w:rPr>
      <w:color w:val="800080" w:themeColor="followedHyperlink"/>
      <w:u w:val="single"/>
    </w:rPr>
  </w:style>
  <w:style w:type="paragraph" w:customStyle="1" w:styleId="tvhtml">
    <w:name w:val="tv_html"/>
    <w:basedOn w:val="Parastais"/>
    <w:rsid w:val="000C59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Parastais"/>
    <w:next w:val="Parastais"/>
    <w:link w:val="Vresatsauce"/>
    <w:uiPriority w:val="99"/>
    <w:rsid w:val="006D7234"/>
    <w:pPr>
      <w:spacing w:after="160" w:line="240" w:lineRule="exact"/>
      <w:jc w:val="both"/>
      <w:textAlignment w:val="baseline"/>
    </w:pPr>
    <w:rPr>
      <w:vertAlign w:val="superscript"/>
    </w:rPr>
  </w:style>
</w:styles>
</file>

<file path=word/webSettings.xml><?xml version="1.0" encoding="utf-8"?>
<w:webSettings xmlns:r="http://schemas.openxmlformats.org/officeDocument/2006/relationships" xmlns:w="http://schemas.openxmlformats.org/wordprocessingml/2006/main">
  <w:divs>
    <w:div w:id="962658864">
      <w:bodyDiv w:val="1"/>
      <w:marLeft w:val="0"/>
      <w:marRight w:val="0"/>
      <w:marTop w:val="0"/>
      <w:marBottom w:val="0"/>
      <w:divBdr>
        <w:top w:val="none" w:sz="0" w:space="0" w:color="auto"/>
        <w:left w:val="none" w:sz="0" w:space="0" w:color="auto"/>
        <w:bottom w:val="none" w:sz="0" w:space="0" w:color="auto"/>
        <w:right w:val="none" w:sz="0" w:space="0" w:color="auto"/>
      </w:divBdr>
    </w:div>
    <w:div w:id="964235709">
      <w:bodyDiv w:val="1"/>
      <w:marLeft w:val="0"/>
      <w:marRight w:val="0"/>
      <w:marTop w:val="0"/>
      <w:marBottom w:val="0"/>
      <w:divBdr>
        <w:top w:val="none" w:sz="0" w:space="0" w:color="auto"/>
        <w:left w:val="none" w:sz="0" w:space="0" w:color="auto"/>
        <w:bottom w:val="none" w:sz="0" w:space="0" w:color="auto"/>
        <w:right w:val="none" w:sz="0" w:space="0" w:color="auto"/>
      </w:divBdr>
    </w:div>
    <w:div w:id="1140880217">
      <w:bodyDiv w:val="1"/>
      <w:marLeft w:val="0"/>
      <w:marRight w:val="0"/>
      <w:marTop w:val="0"/>
      <w:marBottom w:val="0"/>
      <w:divBdr>
        <w:top w:val="none" w:sz="0" w:space="0" w:color="auto"/>
        <w:left w:val="none" w:sz="0" w:space="0" w:color="auto"/>
        <w:bottom w:val="none" w:sz="0" w:space="0" w:color="auto"/>
        <w:right w:val="none" w:sz="0" w:space="0" w:color="auto"/>
      </w:divBdr>
    </w:div>
    <w:div w:id="1175418755">
      <w:bodyDiv w:val="1"/>
      <w:marLeft w:val="0"/>
      <w:marRight w:val="0"/>
      <w:marTop w:val="0"/>
      <w:marBottom w:val="0"/>
      <w:divBdr>
        <w:top w:val="none" w:sz="0" w:space="0" w:color="auto"/>
        <w:left w:val="none" w:sz="0" w:space="0" w:color="auto"/>
        <w:bottom w:val="none" w:sz="0" w:space="0" w:color="auto"/>
        <w:right w:val="none" w:sz="0" w:space="0" w:color="auto"/>
      </w:divBdr>
    </w:div>
    <w:div w:id="1179269900">
      <w:bodyDiv w:val="1"/>
      <w:marLeft w:val="0"/>
      <w:marRight w:val="0"/>
      <w:marTop w:val="0"/>
      <w:marBottom w:val="0"/>
      <w:divBdr>
        <w:top w:val="none" w:sz="0" w:space="0" w:color="auto"/>
        <w:left w:val="none" w:sz="0" w:space="0" w:color="auto"/>
        <w:bottom w:val="none" w:sz="0" w:space="0" w:color="auto"/>
        <w:right w:val="none" w:sz="0" w:space="0" w:color="auto"/>
      </w:divBdr>
    </w:div>
    <w:div w:id="1568106358">
      <w:bodyDiv w:val="1"/>
      <w:marLeft w:val="0"/>
      <w:marRight w:val="0"/>
      <w:marTop w:val="0"/>
      <w:marBottom w:val="0"/>
      <w:divBdr>
        <w:top w:val="none" w:sz="0" w:space="0" w:color="auto"/>
        <w:left w:val="none" w:sz="0" w:space="0" w:color="auto"/>
        <w:bottom w:val="none" w:sz="0" w:space="0" w:color="auto"/>
        <w:right w:val="none" w:sz="0" w:space="0" w:color="auto"/>
      </w:divBdr>
    </w:div>
    <w:div w:id="1576890742">
      <w:bodyDiv w:val="1"/>
      <w:marLeft w:val="0"/>
      <w:marRight w:val="0"/>
      <w:marTop w:val="0"/>
      <w:marBottom w:val="0"/>
      <w:divBdr>
        <w:top w:val="none" w:sz="0" w:space="0" w:color="auto"/>
        <w:left w:val="none" w:sz="0" w:space="0" w:color="auto"/>
        <w:bottom w:val="none" w:sz="0" w:space="0" w:color="auto"/>
        <w:right w:val="none" w:sz="0" w:space="0" w:color="auto"/>
      </w:divBdr>
    </w:div>
    <w:div w:id="1692295146">
      <w:bodyDiv w:val="1"/>
      <w:marLeft w:val="0"/>
      <w:marRight w:val="0"/>
      <w:marTop w:val="0"/>
      <w:marBottom w:val="0"/>
      <w:divBdr>
        <w:top w:val="none" w:sz="0" w:space="0" w:color="auto"/>
        <w:left w:val="none" w:sz="0" w:space="0" w:color="auto"/>
        <w:bottom w:val="none" w:sz="0" w:space="0" w:color="auto"/>
        <w:right w:val="none" w:sz="0" w:space="0" w:color="auto"/>
      </w:divBdr>
    </w:div>
    <w:div w:id="1924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a.Irbe@km.gov.lv"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if.gov.lv/index.php?option=com_content&amp;view=article&amp;id=10479%3A34-projekti-tiks-istenoti-programma-%E2%80%9CAtbalsts-medijiem-sabiedriski-nozimiga-satura-veidosanai-un-nacionalas-kulturtelpas-stiprinasanai-latviesu-valoda%E2%80%9D&amp;catid=14%3AJaunumi&amp;Itemid=186&amp;lang=lv" TargetMode="External"/><Relationship Id="rId18" Type="http://schemas.openxmlformats.org/officeDocument/2006/relationships/hyperlink" Target="http://www.lpia.lv/?id=3388" TargetMode="External"/><Relationship Id="rId26" Type="http://schemas.openxmlformats.org/officeDocument/2006/relationships/hyperlink" Target="https://e-seimas.lrs.lt/portal/legalAct/lt/TAD/2865241206f511e687e0fbad81d55a7c?jfwid=1clcwosx33" TargetMode="External"/><Relationship Id="rId39" Type="http://schemas.openxmlformats.org/officeDocument/2006/relationships/hyperlink" Target="https://likumi.lv/doc.php?id=286453" TargetMode="External"/><Relationship Id="rId21" Type="http://schemas.openxmlformats.org/officeDocument/2006/relationships/hyperlink" Target="http://www.article19.org/data/files/medialibrary/37380/FoE-and-ICTs.pdf" TargetMode="External"/><Relationship Id="rId34" Type="http://schemas.openxmlformats.org/officeDocument/2006/relationships/hyperlink" Target="http://www.unesco.org/new/en/communication-and-information/resources/publications-and-communication-materials/publications/full-list/the-importance-of-self-regulation-of-the-media-in-upholding-freedom-of-expression/" TargetMode="External"/><Relationship Id="rId42" Type="http://schemas.openxmlformats.org/officeDocument/2006/relationships/hyperlink" Target="https://rsf.org/en/ranking" TargetMode="External"/><Relationship Id="rId47" Type="http://schemas.openxmlformats.org/officeDocument/2006/relationships/hyperlink" Target="https://rsf.org/en/ranking" TargetMode="External"/><Relationship Id="rId50" Type="http://schemas.openxmlformats.org/officeDocument/2006/relationships/hyperlink" Target="https://ethicaljournalismnetwork.org/resources/publications/trust-factor/norway" TargetMode="External"/><Relationship Id="rId55" Type="http://schemas.openxmlformats.org/officeDocument/2006/relationships/hyperlink" Target="http://www.eall.ee/pressinoukogu/kaebused.php" TargetMode="External"/><Relationship Id="rId7" Type="http://schemas.openxmlformats.org/officeDocument/2006/relationships/hyperlink" Target="http://ec.europa.eu/COMMFrontOffice/publicopinion/index.cfm/Survey/getSurveyDetail/instruments/STANDARD/surveyKy/2137" TargetMode="External"/><Relationship Id="rId2" Type="http://schemas.openxmlformats.org/officeDocument/2006/relationships/hyperlink" Target="http://www.eall.ee/pressinoukogu/index-eng.html" TargetMode="External"/><Relationship Id="rId16" Type="http://schemas.openxmlformats.org/officeDocument/2006/relationships/hyperlink" Target="http://www.latvijaszurnalisti.lv/raksti/2016/03/21/lza-valdes-pazinojums-par-iecavas-domes-ricibu-meginot-iebiedet-regionalo-laikrakstu-bauskas-dzive/" TargetMode="External"/><Relationship Id="rId20" Type="http://schemas.openxmlformats.org/officeDocument/2006/relationships/hyperlink" Target="http://www.lpia.lv/?id=3377" TargetMode="External"/><Relationship Id="rId29" Type="http://schemas.openxmlformats.org/officeDocument/2006/relationships/hyperlink" Target="http://www.eall.ee/pressinoukogu/index-eng.html" TargetMode="External"/><Relationship Id="rId41" Type="http://schemas.openxmlformats.org/officeDocument/2006/relationships/hyperlink" Target="http://www.presscouncil.ie/press-council-of-ireland-1/appeals-and-referrals" TargetMode="External"/><Relationship Id="rId54" Type="http://schemas.openxmlformats.org/officeDocument/2006/relationships/hyperlink" Target="https://www.horizont.at/home/news/detail/oesterreich-hat-verhaeltnismaessig-wehleidig-reagiert.html" TargetMode="External"/><Relationship Id="rId1" Type="http://schemas.openxmlformats.org/officeDocument/2006/relationships/hyperlink" Target="http://www.unesco.org/new/en/communication-and-information/resources/publications-and-communication-materials/publications/full-list/professional-journalism-and-self-regulation-new-media-old-dilemmas-in-south-east-europe-and-turkey/" TargetMode="External"/><Relationship Id="rId6" Type="http://schemas.openxmlformats.org/officeDocument/2006/relationships/hyperlink" Target="https://search.coe.int/cm/Pages/result_details.aspx?ObjectID=09000016805cc2c0" TargetMode="External"/><Relationship Id="rId11" Type="http://schemas.openxmlformats.org/officeDocument/2006/relationships/hyperlink" Target="https://likumi.lv/ta/id/286455-par-latvijas-mediju-politikas-pamatnostadnem-2016-2020-gadam" TargetMode="External"/><Relationship Id="rId24" Type="http://schemas.openxmlformats.org/officeDocument/2006/relationships/hyperlink" Target="https://www.presscards.eu/" TargetMode="External"/><Relationship Id="rId32" Type="http://schemas.openxmlformats.org/officeDocument/2006/relationships/hyperlink" Target="https://ethicaljournalismnetwork.org/who-we-are/5-principles-of-journalism" TargetMode="External"/><Relationship Id="rId37" Type="http://schemas.openxmlformats.org/officeDocument/2006/relationships/hyperlink" Target="https://www.osce.org/fom/31497" TargetMode="External"/><Relationship Id="rId40" Type="http://schemas.openxmlformats.org/officeDocument/2006/relationships/hyperlink" Target="https://www.km.gov.lv/lv/mediju-politika/padomes-un-darba-grupas" TargetMode="External"/><Relationship Id="rId45" Type="http://schemas.openxmlformats.org/officeDocument/2006/relationships/hyperlink" Target="https://freedomhouse.org/report/freedom-press/2016/denmark" TargetMode="External"/><Relationship Id="rId53" Type="http://schemas.openxmlformats.org/officeDocument/2006/relationships/hyperlink" Target="https://po.se/about-the-press-ombudsman-and-press-council/how-self-regulation-works/" TargetMode="External"/><Relationship Id="rId58" Type="http://schemas.openxmlformats.org/officeDocument/2006/relationships/hyperlink" Target="https://likumi.lv/doc.php?id=74750" TargetMode="External"/><Relationship Id="rId5" Type="http://schemas.openxmlformats.org/officeDocument/2006/relationships/hyperlink" Target="https://eur-lex.europa.eu/legal-content/LV/TXT/?uri=CELEX%3A12012P%2FTXT" TargetMode="External"/><Relationship Id="rId15" Type="http://schemas.openxmlformats.org/officeDocument/2006/relationships/hyperlink" Target="http://www.latvijaszurnalisti.lv/raksti/2017/01/25/latvijas-zurnalistu-asociacijas-lza-pazinojums-par-tiesvedibu-starp-latvijas-nacionalo-operu-un-baletu-lno-un-portalu-tvnet/" TargetMode="External"/><Relationship Id="rId23" Type="http://schemas.openxmlformats.org/officeDocument/2006/relationships/hyperlink" Target="https://journalistiliitto.fi/en/membership/what-you-get/" TargetMode="External"/><Relationship Id="rId28" Type="http://schemas.openxmlformats.org/officeDocument/2006/relationships/hyperlink" Target="http://www.unesco.org/new/en/communication-and-information/resources/publications-and-communication-materials/publications/full-list/professional-journalism-and-self-regulation-new-media-old-dilemmas-in-south-east-europe-and-turkey/" TargetMode="External"/><Relationship Id="rId36" Type="http://schemas.openxmlformats.org/officeDocument/2006/relationships/hyperlink" Target="https://www.osce.org/fom/31497" TargetMode="External"/><Relationship Id="rId49" Type="http://schemas.openxmlformats.org/officeDocument/2006/relationships/hyperlink" Target="http://msps.su/files/2014/12/Power-point-from-Hilde-Haugsgjerd.pdf" TargetMode="External"/><Relationship Id="rId57" Type="http://schemas.openxmlformats.org/officeDocument/2006/relationships/hyperlink" Target="https://rsf.org/en/estonia" TargetMode="External"/><Relationship Id="rId61" Type="http://schemas.openxmlformats.org/officeDocument/2006/relationships/hyperlink" Target="https://www.medienanstalt-nrw.de/service/veranstaltungen-und-preise/bruessel-safeguarding-european-core-values-online.html" TargetMode="External"/><Relationship Id="rId10" Type="http://schemas.openxmlformats.org/officeDocument/2006/relationships/hyperlink" Target="http://www.zurnalistusavieniba.lv/index.php?p=3519&amp;lang=923&amp;pp=3768" TargetMode="External"/><Relationship Id="rId19" Type="http://schemas.openxmlformats.org/officeDocument/2006/relationships/hyperlink" Target="http://www.lpia.lv/?id=3390" TargetMode="External"/><Relationship Id="rId31" Type="http://schemas.openxmlformats.org/officeDocument/2006/relationships/hyperlink" Target="http://www.europarl.europa.eu/sides/getDoc.do?pubRef=-//EP//TEXT+TA+P8-TA-2018-0364+0+DOC+XML+V0//EN" TargetMode="External"/><Relationship Id="rId44" Type="http://schemas.openxmlformats.org/officeDocument/2006/relationships/hyperlink" Target="http://www.pressenaevnet.dk/media-liability-act/" TargetMode="External"/><Relationship Id="rId52" Type="http://schemas.openxmlformats.org/officeDocument/2006/relationships/hyperlink" Target="http://www.po.se/english/how-self-regulation-works" TargetMode="External"/><Relationship Id="rId60" Type="http://schemas.openxmlformats.org/officeDocument/2006/relationships/hyperlink" Target="http://www.lra.lv/lv/etikas-padome/" TargetMode="External"/><Relationship Id="rId4" Type="http://schemas.openxmlformats.org/officeDocument/2006/relationships/hyperlink" Target="https://likumi.lv/ta/lv/starptautiskie-ligumi/id/649" TargetMode="External"/><Relationship Id="rId9" Type="http://schemas.openxmlformats.org/officeDocument/2006/relationships/hyperlink" Target="http://www.latvijaszurnalisti.lv/etikas-kodekss/" TargetMode="External"/><Relationship Id="rId14" Type="http://schemas.openxmlformats.org/officeDocument/2006/relationships/hyperlink" Target="http://www.latvijaszurnalisti.lv/raksti/2016/04/29/lza-pazinojums-par-tiesas-spriedumu-tvnet-un-operas-lieta/" TargetMode="External"/><Relationship Id="rId22" Type="http://schemas.openxmlformats.org/officeDocument/2006/relationships/hyperlink" Target="https://www.sjf.se/about-us" TargetMode="External"/><Relationship Id="rId27" Type="http://schemas.openxmlformats.org/officeDocument/2006/relationships/hyperlink" Target="https://e-seimas.lrs.lt/portal/legalAct/lt/TAD/2865241206f511e687e0fbad81d55a7c?jfwid=1clcwosx33" TargetMode="External"/><Relationship Id="rId30" Type="http://schemas.openxmlformats.org/officeDocument/2006/relationships/hyperlink" Target="https://ec.europa.eu/digital-single-market/en/news/final-report-high-level-expert-group-fake-news-and-online-disinformation" TargetMode="External"/><Relationship Id="rId35" Type="http://schemas.openxmlformats.org/officeDocument/2006/relationships/hyperlink" Target="https://www.osce.org/fom/31497" TargetMode="External"/><Relationship Id="rId43" Type="http://schemas.openxmlformats.org/officeDocument/2006/relationships/hyperlink" Target="https://www.irishtimes.com/opinion/falling-trust-in-irish-media-needs-to-be-addressed-1.2951070" TargetMode="External"/><Relationship Id="rId48" Type="http://schemas.openxmlformats.org/officeDocument/2006/relationships/hyperlink" Target="https://rsf.org/en/norway" TargetMode="External"/><Relationship Id="rId56" Type="http://schemas.openxmlformats.org/officeDocument/2006/relationships/hyperlink" Target="https://freedomhouse.org/report/freedom-press/2017/estonia" TargetMode="External"/><Relationship Id="rId8" Type="http://schemas.openxmlformats.org/officeDocument/2006/relationships/hyperlink" Target="http://ec.europa.eu/commfrontoffice/publicopinion/index.cfm/Survey/getSurveyDetail/instruments/STANDARD/surveyKy/2143" TargetMode="External"/><Relationship Id="rId51" Type="http://schemas.openxmlformats.org/officeDocument/2006/relationships/hyperlink" Target="https://po.se/about-the-press-ombudsman-and-press-council/" TargetMode="External"/><Relationship Id="rId3" Type="http://schemas.openxmlformats.org/officeDocument/2006/relationships/hyperlink" Target="https://likumi.lv/ta/lv/starptautiskie-ligumi/id/705" TargetMode="External"/><Relationship Id="rId12" Type="http://schemas.openxmlformats.org/officeDocument/2006/relationships/hyperlink" Target="http://www.vraa.gov.lv/lv/news/article.php?id=55720" TargetMode="External"/><Relationship Id="rId17" Type="http://schemas.openxmlformats.org/officeDocument/2006/relationships/hyperlink" Target="http://www.lpia.lv/?id=3398" TargetMode="External"/><Relationship Id="rId25" Type="http://schemas.openxmlformats.org/officeDocument/2006/relationships/hyperlink" Target="https://e-seimas.lrs.lt/portal/legalAct/lt/TAD/2865241206f511e687e0fbad81d55a7c?jfwid=1clcwosx33" TargetMode="External"/><Relationship Id="rId33" Type="http://schemas.openxmlformats.org/officeDocument/2006/relationships/hyperlink" Target="https://search.coe.int/cm/Pages/result_details.aspx?ObjectID=09000016805cc2c0" TargetMode="External"/><Relationship Id="rId38" Type="http://schemas.openxmlformats.org/officeDocument/2006/relationships/hyperlink" Target="http://journals.sagepub.com/doi/abs/10.1177/0267323114561009?journalCode=ejca" TargetMode="External"/><Relationship Id="rId46" Type="http://schemas.openxmlformats.org/officeDocument/2006/relationships/hyperlink" Target="https://www.theguardian.com/media/greenslade/2012/jul/04/us-press-publishing-sweden" TargetMode="External"/><Relationship Id="rId59" Type="http://schemas.openxmlformats.org/officeDocument/2006/relationships/hyperlink" Target="https://eur-lex.europa.eu/legal-content/lv/TXT/?uri=CELEX%3A32010L0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0457A-47DA-4AB9-943D-5E90F0C4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67860</Words>
  <Characters>38681</Characters>
  <Application>Microsoft Office Word</Application>
  <DocSecurity>0</DocSecurity>
  <Lines>322</Lines>
  <Paragraphs>212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106329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Konceptuāls ziņojums „Mediju ombuda izveide, tā sastāvs, darbības vadlīnijas un lauks”</dc:title>
  <dc:subject>Konceptuāls ziņojums</dc:subject>
  <dc:creator>Sanda Irbe</dc:creator>
  <cp:keywords>KMKonc_151118_mediju_ombuds</cp:keywords>
  <dc:description>67330336
Sanda.Irbe@km.gov.lv</dc:description>
  <cp:lastModifiedBy>Dzintra Rozīte</cp:lastModifiedBy>
  <cp:revision>17</cp:revision>
  <cp:lastPrinted>2018-11-07T10:05:00Z</cp:lastPrinted>
  <dcterms:created xsi:type="dcterms:W3CDTF">2018-11-15T08:14:00Z</dcterms:created>
  <dcterms:modified xsi:type="dcterms:W3CDTF">2018-11-15T15:37:00Z</dcterms:modified>
</cp:coreProperties>
</file>