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9C233E" w:rsidR="00A41AF3" w:rsidP="00A41AF3" w:rsidRDefault="00A41AF3">
      <w:pPr>
        <w:jc w:val="right"/>
        <w:rPr>
          <w:i/>
          <w:sz w:val="28"/>
          <w:szCs w:val="28"/>
        </w:rPr>
      </w:pPr>
      <w:r w:rsidRPr="009C233E">
        <w:rPr>
          <w:i/>
          <w:sz w:val="28"/>
          <w:szCs w:val="28"/>
        </w:rPr>
        <w:t>Projekts</w:t>
      </w:r>
    </w:p>
    <w:p w:rsidRPr="00735CB1" w:rsidR="00A41AF3" w:rsidP="00735CB1" w:rsidRDefault="00A41AF3">
      <w:pPr>
        <w:rPr>
          <w:sz w:val="28"/>
          <w:szCs w:val="28"/>
        </w:rPr>
      </w:pPr>
    </w:p>
    <w:p w:rsidRPr="009C233E" w:rsidR="00A41AF3" w:rsidP="00A41AF3" w:rsidRDefault="00DF32DB">
      <w:pPr>
        <w:jc w:val="center"/>
        <w:rPr>
          <w:b/>
          <w:sz w:val="28"/>
          <w:szCs w:val="28"/>
        </w:rPr>
      </w:pPr>
      <w:r w:rsidRPr="009C233E">
        <w:rPr>
          <w:b/>
          <w:sz w:val="28"/>
          <w:szCs w:val="28"/>
        </w:rPr>
        <w:t>LATVIJAS REPUBLIKAS MINISTRU KABINETS</w:t>
      </w:r>
    </w:p>
    <w:p w:rsidRPr="00A7443E" w:rsidR="00A41AF3" w:rsidP="00A41AF3" w:rsidRDefault="00A41AF3">
      <w:pPr>
        <w:rPr>
          <w:sz w:val="28"/>
          <w:szCs w:val="28"/>
        </w:rPr>
      </w:pPr>
    </w:p>
    <w:p w:rsidRPr="00A7443E" w:rsidR="00A41AF3" w:rsidP="00735CB1" w:rsidRDefault="00DF32DB">
      <w:pPr>
        <w:spacing w:line="360" w:lineRule="auto"/>
        <w:rPr>
          <w:sz w:val="28"/>
          <w:szCs w:val="28"/>
        </w:rPr>
      </w:pPr>
      <w:r w:rsidRPr="00DF32DB">
        <w:rPr>
          <w:sz w:val="28"/>
          <w:szCs w:val="28"/>
        </w:rPr>
        <w:t>2018.gada __</w:t>
      </w:r>
      <w:r w:rsidR="008B5C86">
        <w:rPr>
          <w:sz w:val="28"/>
          <w:szCs w:val="28"/>
        </w:rPr>
        <w:t>.__</w:t>
      </w:r>
      <w:r w:rsidRPr="00DF32DB">
        <w:rPr>
          <w:sz w:val="28"/>
          <w:szCs w:val="28"/>
        </w:rPr>
        <w:t xml:space="preserve">______ </w:t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  <w:t>Noteikumi Nr._____</w:t>
      </w:r>
    </w:p>
    <w:p w:rsidRPr="00A7443E" w:rsidR="00A41AF3" w:rsidP="00735CB1" w:rsidRDefault="00DF32DB">
      <w:pPr>
        <w:spacing w:line="360" w:lineRule="auto"/>
        <w:rPr>
          <w:sz w:val="28"/>
          <w:szCs w:val="28"/>
        </w:rPr>
      </w:pPr>
      <w:r w:rsidRPr="00DF32DB">
        <w:rPr>
          <w:sz w:val="28"/>
          <w:szCs w:val="28"/>
        </w:rPr>
        <w:t>Rīgā</w:t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</w:r>
      <w:r w:rsidRPr="00DF32DB">
        <w:rPr>
          <w:sz w:val="28"/>
          <w:szCs w:val="28"/>
        </w:rPr>
        <w:tab/>
        <w:t>(prot. Nr.______.§)</w:t>
      </w:r>
    </w:p>
    <w:p w:rsidRPr="00A7443E" w:rsidR="00A41AF3" w:rsidP="00735CB1" w:rsidRDefault="00A41AF3">
      <w:pPr>
        <w:rPr>
          <w:bCs/>
          <w:sz w:val="28"/>
          <w:szCs w:val="28"/>
        </w:rPr>
      </w:pPr>
    </w:p>
    <w:p w:rsidRPr="00A7443E" w:rsidR="00A41AF3" w:rsidP="00A41AF3" w:rsidRDefault="00DF32DB">
      <w:pPr>
        <w:jc w:val="center"/>
        <w:rPr>
          <w:b/>
          <w:bCs/>
          <w:sz w:val="28"/>
          <w:szCs w:val="28"/>
        </w:rPr>
      </w:pPr>
      <w:bookmarkStart w:name="OLE_LINK7" w:id="0"/>
      <w:bookmarkStart w:name="OLE_LINK8" w:id="1"/>
      <w:bookmarkStart w:name="OLE_LINK1" w:id="2"/>
      <w:bookmarkStart w:name="OLE_LINK2" w:id="3"/>
      <w:bookmarkStart w:name="OLE_LINK5" w:id="4"/>
      <w:r w:rsidRPr="00DF32DB">
        <w:rPr>
          <w:b/>
          <w:bCs/>
          <w:sz w:val="28"/>
          <w:szCs w:val="28"/>
        </w:rPr>
        <w:t>Grozījumi Ministru kabineta 2010.gada 29.jūnija noteikumos Nr.586 „Filmu producentu reģistrācijas kārtība”</w:t>
      </w:r>
    </w:p>
    <w:bookmarkEnd w:id="0"/>
    <w:bookmarkEnd w:id="1"/>
    <w:bookmarkEnd w:id="2"/>
    <w:bookmarkEnd w:id="3"/>
    <w:bookmarkEnd w:id="4"/>
    <w:p w:rsidRPr="00A7443E" w:rsidR="00A41AF3" w:rsidP="009C233E" w:rsidRDefault="00A41AF3">
      <w:pPr>
        <w:rPr>
          <w:sz w:val="28"/>
          <w:szCs w:val="28"/>
        </w:rPr>
      </w:pPr>
    </w:p>
    <w:p w:rsidRPr="00A7443E" w:rsidR="00A41AF3" w:rsidP="00A41AF3" w:rsidRDefault="00A62340">
      <w:pPr>
        <w:jc w:val="right"/>
        <w:rPr>
          <w:sz w:val="28"/>
          <w:szCs w:val="28"/>
        </w:rPr>
      </w:pPr>
      <w:r w:rsidRPr="00A62340">
        <w:rPr>
          <w:sz w:val="28"/>
          <w:szCs w:val="28"/>
        </w:rPr>
        <w:t>Izdoti saskaņā ar Filmu likuma</w:t>
      </w:r>
    </w:p>
    <w:p w:rsidRPr="00A7443E" w:rsidR="00A41AF3" w:rsidP="00A41AF3" w:rsidRDefault="00A62340">
      <w:pPr>
        <w:jc w:val="right"/>
        <w:rPr>
          <w:sz w:val="28"/>
          <w:szCs w:val="28"/>
        </w:rPr>
      </w:pPr>
      <w:r w:rsidRPr="00A62340">
        <w:rPr>
          <w:sz w:val="28"/>
          <w:szCs w:val="28"/>
        </w:rPr>
        <w:t>7.panta pirmo daļu</w:t>
      </w:r>
    </w:p>
    <w:p w:rsidRPr="008048EB" w:rsidR="00A41AF3" w:rsidP="008048EB" w:rsidRDefault="00A41AF3">
      <w:pPr>
        <w:jc w:val="both"/>
        <w:rPr>
          <w:sz w:val="28"/>
          <w:szCs w:val="28"/>
        </w:rPr>
      </w:pPr>
    </w:p>
    <w:p w:rsidRPr="004915DC" w:rsidR="00A41AF3" w:rsidP="008B5C86" w:rsidRDefault="008B5C86">
      <w:pPr>
        <w:pStyle w:val="Parastais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A62340" w:rsidR="00A62340">
        <w:rPr>
          <w:rFonts w:ascii="Times New Roman" w:hAnsi="Times New Roman"/>
          <w:sz w:val="28"/>
          <w:szCs w:val="28"/>
        </w:rPr>
        <w:t xml:space="preserve">Izdarīt Ministru kabineta </w:t>
      </w:r>
      <w:r w:rsidRPr="00A62340" w:rsidR="00A62340">
        <w:rPr>
          <w:rFonts w:ascii="Times New Roman" w:hAnsi="Times New Roman"/>
          <w:bCs/>
          <w:sz w:val="28"/>
          <w:szCs w:val="28"/>
        </w:rPr>
        <w:t xml:space="preserve">2010.gada 29.jūnija noteikumos Nr.586 „Filmu </w:t>
      </w:r>
      <w:r w:rsidRPr="004915DC" w:rsidR="00A62340">
        <w:rPr>
          <w:rFonts w:ascii="Times New Roman" w:hAnsi="Times New Roman"/>
          <w:bCs/>
          <w:sz w:val="28"/>
          <w:szCs w:val="28"/>
        </w:rPr>
        <w:t>producentu reģistrācijas kārtība”</w:t>
      </w:r>
      <w:r w:rsidRPr="004915DC" w:rsidR="00A62340">
        <w:rPr>
          <w:rFonts w:ascii="Times New Roman" w:hAnsi="Times New Roman"/>
          <w:sz w:val="28"/>
          <w:szCs w:val="28"/>
        </w:rPr>
        <w:t xml:space="preserve"> (Latvijas Vēstnesis, 2010, 111.nr.) šādus grozījumus:</w:t>
      </w:r>
    </w:p>
    <w:p w:rsidRPr="004915DC" w:rsidR="00A41AF3" w:rsidP="008048EB" w:rsidRDefault="00A41AF3">
      <w:pPr>
        <w:rPr>
          <w:sz w:val="28"/>
          <w:szCs w:val="28"/>
        </w:rPr>
      </w:pPr>
    </w:p>
    <w:p w:rsidRPr="004915DC" w:rsidR="007203E1" w:rsidP="008B5C86" w:rsidRDefault="00A7443E">
      <w:pPr>
        <w:pStyle w:val="Sarakstarindko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5DC">
        <w:rPr>
          <w:sz w:val="28"/>
          <w:szCs w:val="28"/>
        </w:rPr>
        <w:t xml:space="preserve"> </w:t>
      </w:r>
      <w:r w:rsidRPr="004915DC" w:rsidR="00044B61">
        <w:rPr>
          <w:sz w:val="28"/>
          <w:szCs w:val="28"/>
        </w:rPr>
        <w:t>Izteikt</w:t>
      </w:r>
      <w:r w:rsidRPr="004915DC" w:rsidR="00A62340">
        <w:rPr>
          <w:sz w:val="28"/>
          <w:szCs w:val="28"/>
        </w:rPr>
        <w:t xml:space="preserve"> 2.punkt</w:t>
      </w:r>
      <w:r w:rsidRPr="004915DC" w:rsidR="00044B61">
        <w:rPr>
          <w:sz w:val="28"/>
          <w:szCs w:val="28"/>
        </w:rPr>
        <w:t>u</w:t>
      </w:r>
      <w:r w:rsidRPr="004915DC" w:rsidR="00A62340">
        <w:rPr>
          <w:sz w:val="28"/>
          <w:szCs w:val="28"/>
        </w:rPr>
        <w:t xml:space="preserve"> </w:t>
      </w:r>
      <w:r w:rsidRPr="004915DC" w:rsidR="00044B61">
        <w:rPr>
          <w:sz w:val="28"/>
          <w:szCs w:val="28"/>
        </w:rPr>
        <w:t>šādā redakcijā:</w:t>
      </w:r>
    </w:p>
    <w:p w:rsidRPr="004915DC" w:rsidR="001055D8" w:rsidP="008B5C86" w:rsidRDefault="00044B61">
      <w:pPr>
        <w:ind w:firstLine="708"/>
        <w:jc w:val="both"/>
        <w:rPr>
          <w:sz w:val="28"/>
          <w:szCs w:val="28"/>
        </w:rPr>
      </w:pPr>
      <w:r w:rsidRPr="004915DC">
        <w:rPr>
          <w:sz w:val="28"/>
          <w:szCs w:val="28"/>
        </w:rPr>
        <w:t>„</w:t>
      </w:r>
      <w:r w:rsidR="00EA5C60">
        <w:rPr>
          <w:sz w:val="28"/>
          <w:szCs w:val="28"/>
        </w:rPr>
        <w:t xml:space="preserve">2. </w:t>
      </w:r>
      <w:r w:rsidRPr="003E465A" w:rsidR="003E465A">
        <w:rPr>
          <w:sz w:val="28"/>
          <w:szCs w:val="28"/>
        </w:rPr>
        <w:t>Reģistrā reģistrē filmu producentus, kas ir Eiropas Ekonomikas zonā reģistrēti sīkie (</w:t>
      </w:r>
      <w:proofErr w:type="spellStart"/>
      <w:r w:rsidRPr="003E465A" w:rsidR="003E465A">
        <w:rPr>
          <w:sz w:val="28"/>
          <w:szCs w:val="28"/>
        </w:rPr>
        <w:t>mikro</w:t>
      </w:r>
      <w:proofErr w:type="spellEnd"/>
      <w:r w:rsidRPr="003E465A" w:rsidR="003E465A">
        <w:rPr>
          <w:sz w:val="28"/>
          <w:szCs w:val="28"/>
        </w:rPr>
        <w:t>) komersanti, mazie, vidējie un lielie komersanti un Latvijā reģistrētas biedrības un nodibinājumi atbilstoši Eiropas Komisijas 2014.gada 17.jūnija Regulas (ES) Nr.651/2014, ar ko noteiktās atbalsta kategorijas atzīst par saderīgām ar iekšējo tirgu, piemērojot Līguma 107. un 108.pantu (turpmāk – Komisijas regula Nr.651/2014)</w:t>
      </w:r>
      <w:r w:rsidR="000A1211">
        <w:rPr>
          <w:sz w:val="28"/>
          <w:szCs w:val="28"/>
        </w:rPr>
        <w:t xml:space="preserve"> </w:t>
      </w:r>
      <w:r w:rsidRPr="00184E6F" w:rsidR="000A1211">
        <w:rPr>
          <w:sz w:val="28"/>
          <w:szCs w:val="28"/>
        </w:rPr>
        <w:t>2.panta 24.punktā un</w:t>
      </w:r>
      <w:r w:rsidRPr="003E465A" w:rsidR="003E465A">
        <w:rPr>
          <w:sz w:val="28"/>
          <w:szCs w:val="28"/>
        </w:rPr>
        <w:t xml:space="preserve"> 1.pielikumā</w:t>
      </w:r>
      <w:r w:rsidR="000A1211">
        <w:rPr>
          <w:sz w:val="28"/>
          <w:szCs w:val="28"/>
        </w:rPr>
        <w:t xml:space="preserve"> </w:t>
      </w:r>
      <w:r w:rsidRPr="003E465A" w:rsidR="003E465A">
        <w:rPr>
          <w:sz w:val="28"/>
          <w:szCs w:val="28"/>
        </w:rPr>
        <w:t>noteiktajam</w:t>
      </w:r>
      <w:r w:rsidRPr="004915DC">
        <w:rPr>
          <w:iCs/>
          <w:sz w:val="28"/>
          <w:szCs w:val="28"/>
        </w:rPr>
        <w:t>.</w:t>
      </w:r>
      <w:r w:rsidRPr="004915DC">
        <w:rPr>
          <w:sz w:val="28"/>
          <w:szCs w:val="28"/>
        </w:rPr>
        <w:t>”.</w:t>
      </w:r>
    </w:p>
    <w:p w:rsidRPr="004915DC" w:rsidR="009965B7" w:rsidP="008048EB" w:rsidRDefault="009965B7">
      <w:pPr>
        <w:jc w:val="both"/>
        <w:rPr>
          <w:sz w:val="28"/>
          <w:szCs w:val="28"/>
        </w:rPr>
      </w:pPr>
    </w:p>
    <w:p w:rsidRPr="004915DC" w:rsidR="001055D8" w:rsidP="008B5C86" w:rsidRDefault="008B5C86">
      <w:pPr>
        <w:pStyle w:val="Sarakstarindko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5DC" w:rsidR="001055D8">
        <w:rPr>
          <w:sz w:val="28"/>
          <w:szCs w:val="28"/>
        </w:rPr>
        <w:t>Izteikt 4.1.apakšpunktu šādā redakcijā:</w:t>
      </w:r>
    </w:p>
    <w:p w:rsidRPr="004915DC" w:rsidR="00D41B8E" w:rsidP="008B5C86" w:rsidRDefault="00D41B8E">
      <w:pPr>
        <w:ind w:firstLine="708"/>
        <w:jc w:val="both"/>
        <w:rPr>
          <w:sz w:val="28"/>
          <w:szCs w:val="28"/>
        </w:rPr>
      </w:pPr>
      <w:r w:rsidRPr="004915DC">
        <w:rPr>
          <w:sz w:val="28"/>
          <w:szCs w:val="28"/>
        </w:rPr>
        <w:t>„4.1. vispārīgas ziņas par iesnieguma iesniedzēju (komersants, biedrība, nodibinājums) – veids, nosaukums (firma), reģistrācijas datums un numurs, juridiskā adrese, kontaktinformācija un amatpersonas;”.</w:t>
      </w:r>
    </w:p>
    <w:p w:rsidRPr="005C2820" w:rsidR="001055D8" w:rsidP="004915DC" w:rsidRDefault="001055D8">
      <w:pPr>
        <w:jc w:val="both"/>
        <w:rPr>
          <w:sz w:val="28"/>
          <w:szCs w:val="28"/>
        </w:rPr>
      </w:pPr>
    </w:p>
    <w:p w:rsidRPr="0084107E" w:rsidR="005C2820" w:rsidP="008B5C86" w:rsidRDefault="008B5C86">
      <w:pPr>
        <w:pStyle w:val="Sarakstarindko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07E" w:rsidR="009915E2">
        <w:rPr>
          <w:sz w:val="28"/>
          <w:szCs w:val="28"/>
        </w:rPr>
        <w:t>Svītrot</w:t>
      </w:r>
      <w:r w:rsidRPr="0084107E" w:rsidR="005C2820">
        <w:rPr>
          <w:sz w:val="28"/>
          <w:szCs w:val="28"/>
        </w:rPr>
        <w:t xml:space="preserve"> 5.punktu</w:t>
      </w:r>
      <w:r w:rsidRPr="0084107E" w:rsidR="009915E2">
        <w:rPr>
          <w:sz w:val="28"/>
          <w:szCs w:val="28"/>
        </w:rPr>
        <w:t>.</w:t>
      </w:r>
    </w:p>
    <w:p w:rsidRPr="0084107E" w:rsidR="00262C9A" w:rsidP="004915DC" w:rsidRDefault="00262C9A">
      <w:pPr>
        <w:jc w:val="both"/>
        <w:rPr>
          <w:sz w:val="28"/>
          <w:szCs w:val="28"/>
        </w:rPr>
      </w:pPr>
    </w:p>
    <w:p w:rsidRPr="0084107E" w:rsidR="00262C9A" w:rsidP="008B5C86" w:rsidRDefault="004915DC">
      <w:pPr>
        <w:pStyle w:val="Sarakstarindkop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4107E">
        <w:rPr>
          <w:sz w:val="28"/>
          <w:szCs w:val="28"/>
        </w:rPr>
        <w:t xml:space="preserve"> </w:t>
      </w:r>
      <w:r w:rsidRPr="0084107E" w:rsidR="002A6AC3">
        <w:rPr>
          <w:sz w:val="28"/>
          <w:szCs w:val="28"/>
        </w:rPr>
        <w:t>Izteikt</w:t>
      </w:r>
      <w:r w:rsidRPr="0084107E" w:rsidR="00A62340">
        <w:rPr>
          <w:sz w:val="28"/>
          <w:szCs w:val="28"/>
        </w:rPr>
        <w:t xml:space="preserve"> 6.punktu</w:t>
      </w:r>
      <w:r w:rsidRPr="0084107E" w:rsidR="00262C9A">
        <w:rPr>
          <w:sz w:val="28"/>
          <w:szCs w:val="28"/>
        </w:rPr>
        <w:t xml:space="preserve"> šādā redakcijā:</w:t>
      </w:r>
      <w:r w:rsidRPr="0084107E" w:rsidR="00A62340">
        <w:rPr>
          <w:sz w:val="28"/>
          <w:szCs w:val="28"/>
        </w:rPr>
        <w:t xml:space="preserve"> </w:t>
      </w:r>
    </w:p>
    <w:p w:rsidR="0049764F" w:rsidP="008B5C86" w:rsidRDefault="00834279">
      <w:pPr>
        <w:ind w:firstLine="709"/>
        <w:jc w:val="both"/>
        <w:rPr>
          <w:sz w:val="28"/>
          <w:szCs w:val="28"/>
        </w:rPr>
      </w:pPr>
      <w:r w:rsidRPr="0084107E">
        <w:rPr>
          <w:sz w:val="28"/>
          <w:szCs w:val="28"/>
        </w:rPr>
        <w:t>„</w:t>
      </w:r>
      <w:r w:rsidRPr="0084107E" w:rsidR="00DF02E3">
        <w:rPr>
          <w:sz w:val="28"/>
          <w:szCs w:val="28"/>
        </w:rPr>
        <w:t xml:space="preserve">6. </w:t>
      </w:r>
      <w:r w:rsidRPr="0084107E" w:rsidR="00242185">
        <w:rPr>
          <w:sz w:val="28"/>
          <w:szCs w:val="28"/>
        </w:rPr>
        <w:t>Lēmumu par</w:t>
      </w:r>
      <w:r w:rsidR="00242185">
        <w:rPr>
          <w:sz w:val="28"/>
          <w:szCs w:val="28"/>
        </w:rPr>
        <w:t xml:space="preserve"> filmu producenta</w:t>
      </w:r>
      <w:r w:rsidRPr="004915DC" w:rsidR="002A6AC3">
        <w:rPr>
          <w:sz w:val="28"/>
          <w:szCs w:val="28"/>
        </w:rPr>
        <w:t xml:space="preserve"> reģistrāciju, reģistrācijas atlikšanu vai atteikumu reģistrēt filmu producentu pieņem Nacionālā kino centra atbildīgā amatpersona 15 dienu laikā pēc iesnieguma saņemšanas. </w:t>
      </w:r>
      <w:r w:rsidRPr="004915DC" w:rsidR="00230C5F">
        <w:rPr>
          <w:sz w:val="28"/>
          <w:szCs w:val="28"/>
        </w:rPr>
        <w:t>Nacionālā kino centra at</w:t>
      </w:r>
      <w:r w:rsidR="00230C5F">
        <w:rPr>
          <w:sz w:val="28"/>
          <w:szCs w:val="28"/>
        </w:rPr>
        <w:t>bildīgā</w:t>
      </w:r>
      <w:r w:rsidRPr="004915DC" w:rsidR="00230C5F">
        <w:rPr>
          <w:sz w:val="28"/>
          <w:szCs w:val="28"/>
        </w:rPr>
        <w:t xml:space="preserve"> </w:t>
      </w:r>
      <w:r w:rsidR="00230C5F">
        <w:rPr>
          <w:sz w:val="28"/>
          <w:szCs w:val="28"/>
        </w:rPr>
        <w:t>amatpersona</w:t>
      </w:r>
      <w:r w:rsidRPr="004915DC" w:rsidR="00230C5F">
        <w:rPr>
          <w:sz w:val="28"/>
          <w:szCs w:val="28"/>
        </w:rPr>
        <w:t xml:space="preserve"> </w:t>
      </w:r>
      <w:r w:rsidR="00230C5F">
        <w:rPr>
          <w:sz w:val="28"/>
          <w:szCs w:val="28"/>
        </w:rPr>
        <w:t>p</w:t>
      </w:r>
      <w:r w:rsidRPr="004915DC" w:rsidR="00262C9A">
        <w:rPr>
          <w:sz w:val="28"/>
          <w:szCs w:val="28"/>
        </w:rPr>
        <w:t>irms lēmuma p</w:t>
      </w:r>
      <w:r w:rsidR="00242185">
        <w:rPr>
          <w:sz w:val="28"/>
          <w:szCs w:val="28"/>
        </w:rPr>
        <w:t>ar filmu producenta reģistrāciju</w:t>
      </w:r>
      <w:r w:rsidRPr="004915DC" w:rsidR="00262C9A">
        <w:rPr>
          <w:sz w:val="28"/>
          <w:szCs w:val="28"/>
        </w:rPr>
        <w:t xml:space="preserve"> pieņemšanas </w:t>
      </w:r>
      <w:r w:rsidRPr="004915DC" w:rsidR="002A6AC3">
        <w:rPr>
          <w:sz w:val="28"/>
          <w:szCs w:val="28"/>
        </w:rPr>
        <w:t>pārliecinā</w:t>
      </w:r>
      <w:r w:rsidRPr="004915DC" w:rsidR="00262C9A">
        <w:rPr>
          <w:sz w:val="28"/>
          <w:szCs w:val="28"/>
        </w:rPr>
        <w:t>s Valsts k</w:t>
      </w:r>
      <w:r w:rsidR="00AC2B46">
        <w:rPr>
          <w:sz w:val="28"/>
          <w:szCs w:val="28"/>
        </w:rPr>
        <w:t>ases kontā par valsts nodevas sa</w:t>
      </w:r>
      <w:r w:rsidRPr="004915DC" w:rsidR="00262C9A">
        <w:rPr>
          <w:sz w:val="28"/>
          <w:szCs w:val="28"/>
        </w:rPr>
        <w:t>maksu</w:t>
      </w:r>
      <w:r w:rsidRPr="004915DC" w:rsidR="00A7443E">
        <w:rPr>
          <w:sz w:val="28"/>
          <w:szCs w:val="28"/>
        </w:rPr>
        <w:t>.</w:t>
      </w:r>
      <w:r w:rsidRPr="004915DC" w:rsidR="00A62340">
        <w:rPr>
          <w:sz w:val="28"/>
          <w:szCs w:val="28"/>
        </w:rPr>
        <w:t>”.</w:t>
      </w:r>
    </w:p>
    <w:p w:rsidRPr="004915DC" w:rsidR="008B5C86" w:rsidP="007716E5" w:rsidRDefault="008B5C86">
      <w:pPr>
        <w:jc w:val="both"/>
        <w:rPr>
          <w:sz w:val="28"/>
          <w:szCs w:val="28"/>
        </w:rPr>
      </w:pPr>
    </w:p>
    <w:p w:rsidRPr="00A7443E" w:rsidR="00A41AF3" w:rsidP="008B5C86" w:rsidRDefault="008B5C86">
      <w:pPr>
        <w:pStyle w:val="Sarakstarindkopa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62340" w:rsidR="00A62340">
        <w:rPr>
          <w:sz w:val="28"/>
          <w:szCs w:val="28"/>
        </w:rPr>
        <w:t>Noteikumi stājas spēkā 2019.gada 1.janvārī.</w:t>
      </w:r>
    </w:p>
    <w:p w:rsidRPr="00A7443E" w:rsidR="004901B6" w:rsidP="008048EB" w:rsidRDefault="004901B6">
      <w:pPr>
        <w:tabs>
          <w:tab w:val="left" w:pos="6480"/>
        </w:tabs>
        <w:jc w:val="both"/>
        <w:rPr>
          <w:sz w:val="28"/>
          <w:szCs w:val="28"/>
        </w:rPr>
      </w:pPr>
    </w:p>
    <w:p w:rsidRPr="00F9375D" w:rsidR="004350F3" w:rsidP="004350F3" w:rsidRDefault="004350F3">
      <w:pPr>
        <w:ind w:firstLine="284"/>
        <w:jc w:val="both"/>
        <w:rPr>
          <w:sz w:val="28"/>
          <w:szCs w:val="28"/>
        </w:rPr>
      </w:pPr>
      <w:bookmarkStart w:name="_GoBack" w:id="5"/>
      <w:bookmarkEnd w:id="5"/>
      <w:r w:rsidRPr="00E6379D">
        <w:rPr>
          <w:sz w:val="28"/>
          <w:szCs w:val="28"/>
        </w:rPr>
        <w:t>Ministru prezidents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75D">
        <w:rPr>
          <w:sz w:val="28"/>
          <w:szCs w:val="28"/>
        </w:rPr>
        <w:t>M.Kučinskis</w:t>
      </w:r>
    </w:p>
    <w:p w:rsidR="004350F3" w:rsidP="008048EB" w:rsidRDefault="004350F3">
      <w:pPr>
        <w:jc w:val="both"/>
        <w:rPr>
          <w:sz w:val="28"/>
          <w:szCs w:val="28"/>
        </w:rPr>
      </w:pPr>
    </w:p>
    <w:p w:rsidRPr="00F9375D" w:rsidR="004350F3" w:rsidP="004350F3" w:rsidRDefault="004350F3">
      <w:pPr>
        <w:ind w:firstLine="284"/>
        <w:jc w:val="both"/>
        <w:rPr>
          <w:sz w:val="28"/>
          <w:szCs w:val="28"/>
        </w:rPr>
      </w:pPr>
      <w:r w:rsidRPr="00F9375D">
        <w:rPr>
          <w:sz w:val="28"/>
          <w:szCs w:val="28"/>
        </w:rPr>
        <w:lastRenderedPageBreak/>
        <w:t>Kultūras ministre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  <w:t>D.Melbārde</w:t>
      </w:r>
    </w:p>
    <w:p w:rsidRPr="00F9375D" w:rsidR="004350F3" w:rsidP="008048EB" w:rsidRDefault="004350F3">
      <w:pPr>
        <w:jc w:val="both"/>
        <w:rPr>
          <w:sz w:val="28"/>
          <w:szCs w:val="28"/>
        </w:rPr>
      </w:pPr>
    </w:p>
    <w:p w:rsidRPr="00F9375D" w:rsidR="004350F3" w:rsidP="004350F3" w:rsidRDefault="004350F3">
      <w:pPr>
        <w:ind w:firstLine="284"/>
        <w:jc w:val="both"/>
        <w:rPr>
          <w:sz w:val="28"/>
          <w:szCs w:val="28"/>
        </w:rPr>
      </w:pPr>
      <w:r w:rsidRPr="00F9375D">
        <w:rPr>
          <w:sz w:val="28"/>
          <w:szCs w:val="28"/>
        </w:rPr>
        <w:t>Vīza: Valsts sekretāre</w:t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 w:rsidRPr="00F937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75D">
        <w:rPr>
          <w:sz w:val="28"/>
          <w:szCs w:val="28"/>
        </w:rPr>
        <w:t>D.Vilsone</w:t>
      </w:r>
    </w:p>
    <w:p w:rsidR="00A41AF3" w:rsidP="00A41AF3" w:rsidRDefault="00A41AF3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="004915DC" w:rsidP="00A41AF3" w:rsidRDefault="004915DC"/>
    <w:p w:rsidRPr="0093335C" w:rsidR="008048EB" w:rsidP="008048EB" w:rsidRDefault="008048EB">
      <w:pPr>
        <w:jc w:val="both"/>
        <w:rPr>
          <w:sz w:val="20"/>
          <w:szCs w:val="20"/>
        </w:rPr>
      </w:pPr>
      <w:r>
        <w:rPr>
          <w:sz w:val="20"/>
          <w:szCs w:val="20"/>
        </w:rPr>
        <w:t>Mednis</w:t>
      </w:r>
      <w:r w:rsidRPr="0093335C">
        <w:rPr>
          <w:sz w:val="20"/>
          <w:szCs w:val="20"/>
        </w:rPr>
        <w:t xml:space="preserve"> 67</w:t>
      </w:r>
      <w:r>
        <w:rPr>
          <w:sz w:val="20"/>
          <w:szCs w:val="20"/>
        </w:rPr>
        <w:t>358859</w:t>
      </w:r>
    </w:p>
    <w:p w:rsidRPr="00B5195F" w:rsidR="008048EB" w:rsidP="008048EB" w:rsidRDefault="008048EB">
      <w:pPr>
        <w:pStyle w:val="StyleRight"/>
        <w:ind w:firstLine="0"/>
        <w:jc w:val="left"/>
      </w:pPr>
      <w:r>
        <w:rPr>
          <w:color w:val="0000FF"/>
          <w:sz w:val="20"/>
          <w:szCs w:val="20"/>
          <w:u w:val="single"/>
          <w:lang w:eastAsia="lv-LV"/>
        </w:rPr>
        <w:t>Edgars</w:t>
      </w:r>
      <w:r w:rsidRPr="0093335C">
        <w:rPr>
          <w:color w:val="0000FF"/>
          <w:sz w:val="20"/>
          <w:szCs w:val="20"/>
          <w:u w:val="single"/>
          <w:lang w:eastAsia="lv-LV"/>
        </w:rPr>
        <w:t>.</w:t>
      </w:r>
      <w:r>
        <w:rPr>
          <w:color w:val="0000FF"/>
          <w:sz w:val="20"/>
          <w:szCs w:val="20"/>
          <w:u w:val="single"/>
          <w:lang w:eastAsia="lv-LV"/>
        </w:rPr>
        <w:t>Mednis</w:t>
      </w:r>
      <w:r w:rsidRPr="0093335C">
        <w:rPr>
          <w:color w:val="0000FF"/>
          <w:sz w:val="20"/>
          <w:szCs w:val="20"/>
          <w:u w:val="single"/>
          <w:lang w:eastAsia="lv-LV"/>
        </w:rPr>
        <w:t>@</w:t>
      </w:r>
      <w:r>
        <w:rPr>
          <w:color w:val="0000FF"/>
          <w:sz w:val="20"/>
          <w:szCs w:val="20"/>
          <w:u w:val="single"/>
          <w:lang w:eastAsia="lv-LV"/>
        </w:rPr>
        <w:t>nkc</w:t>
      </w:r>
      <w:r w:rsidRPr="0093335C">
        <w:rPr>
          <w:color w:val="0000FF"/>
          <w:sz w:val="20"/>
          <w:szCs w:val="20"/>
          <w:u w:val="single"/>
          <w:lang w:eastAsia="lv-LV"/>
        </w:rPr>
        <w:t>.gov.lv</w:t>
      </w:r>
    </w:p>
    <w:sectPr w:rsidRPr="00B5195F" w:rsidR="008048EB" w:rsidSect="00173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86" w:rsidRDefault="008B5C86">
      <w:r>
        <w:separator/>
      </w:r>
    </w:p>
  </w:endnote>
  <w:endnote w:type="continuationSeparator" w:id="0">
    <w:p w:rsidR="008B5C86" w:rsidRDefault="008B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93" w:rsidRDefault="001D559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6" w:rsidRDefault="008B5C86" w:rsidP="00E02A51">
    <w:pPr>
      <w:jc w:val="both"/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 w:rsidR="001D5593">
      <w:rPr>
        <w:sz w:val="20"/>
        <w:szCs w:val="20"/>
      </w:rPr>
      <w:t>10</w:t>
    </w:r>
    <w:r w:rsidR="00D67FC6">
      <w:rPr>
        <w:sz w:val="20"/>
        <w:szCs w:val="20"/>
      </w:rPr>
      <w:t>1</w:t>
    </w:r>
    <w:r w:rsidR="001D5593">
      <w:rPr>
        <w:sz w:val="20"/>
        <w:szCs w:val="20"/>
      </w:rPr>
      <w:t>2</w:t>
    </w:r>
    <w:r w:rsidR="00D67FC6">
      <w:rPr>
        <w:sz w:val="20"/>
        <w:szCs w:val="20"/>
      </w:rPr>
      <w:t>18</w:t>
    </w:r>
    <w:r>
      <w:rPr>
        <w:sz w:val="20"/>
        <w:szCs w:val="20"/>
      </w:rPr>
      <w:t>_groz_586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6" w:rsidRPr="005233BB" w:rsidRDefault="008B5C86" w:rsidP="004350F3">
    <w:pPr>
      <w:jc w:val="both"/>
    </w:pPr>
    <w:r>
      <w:rPr>
        <w:sz w:val="20"/>
        <w:szCs w:val="20"/>
      </w:rPr>
      <w:t>KM</w:t>
    </w:r>
    <w:r w:rsidRPr="00F4786B">
      <w:rPr>
        <w:sz w:val="20"/>
        <w:szCs w:val="20"/>
      </w:rPr>
      <w:t>Not_</w:t>
    </w:r>
    <w:r w:rsidR="001D5593">
      <w:rPr>
        <w:sz w:val="20"/>
        <w:szCs w:val="20"/>
      </w:rPr>
      <w:t>10</w:t>
    </w:r>
    <w:r w:rsidR="00D67FC6">
      <w:rPr>
        <w:sz w:val="20"/>
        <w:szCs w:val="20"/>
      </w:rPr>
      <w:t>1</w:t>
    </w:r>
    <w:r w:rsidR="001D5593">
      <w:rPr>
        <w:sz w:val="20"/>
        <w:szCs w:val="20"/>
      </w:rPr>
      <w:t>2</w:t>
    </w:r>
    <w:r w:rsidR="00D67FC6">
      <w:rPr>
        <w:sz w:val="20"/>
        <w:szCs w:val="20"/>
      </w:rPr>
      <w:t>18</w:t>
    </w:r>
    <w:r>
      <w:rPr>
        <w:sz w:val="20"/>
        <w:szCs w:val="20"/>
      </w:rPr>
      <w:t>_groz_586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86" w:rsidRDefault="008B5C86">
      <w:r>
        <w:separator/>
      </w:r>
    </w:p>
  </w:footnote>
  <w:footnote w:type="continuationSeparator" w:id="0">
    <w:p w:rsidR="008B5C86" w:rsidRDefault="008B5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C86" w:rsidP="001732F7" w:rsidRDefault="00163FF1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8B5C8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B5C86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8B5C86" w:rsidRDefault="008B5C8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E02A51" w:rsidR="008B5C86" w:rsidP="001732F7" w:rsidRDefault="00163FF1">
    <w:pPr>
      <w:pStyle w:val="Galvene"/>
      <w:framePr w:wrap="around" w:hAnchor="margin" w:vAnchor="text" w:xAlign="center" w:y="1"/>
      <w:rPr>
        <w:rStyle w:val="Lappusesnumurs"/>
        <w:sz w:val="22"/>
        <w:szCs w:val="22"/>
      </w:rPr>
    </w:pPr>
    <w:r w:rsidRPr="00E02A51">
      <w:rPr>
        <w:rStyle w:val="Lappusesnumurs"/>
        <w:sz w:val="22"/>
        <w:szCs w:val="22"/>
      </w:rPr>
      <w:fldChar w:fldCharType="begin"/>
    </w:r>
    <w:r w:rsidRPr="00E02A51" w:rsidR="008B5C86">
      <w:rPr>
        <w:rStyle w:val="Lappusesnumurs"/>
        <w:sz w:val="22"/>
        <w:szCs w:val="22"/>
      </w:rPr>
      <w:instrText xml:space="preserve">PAGE  </w:instrText>
    </w:r>
    <w:r w:rsidRPr="00E02A51">
      <w:rPr>
        <w:rStyle w:val="Lappusesnumurs"/>
        <w:sz w:val="22"/>
        <w:szCs w:val="22"/>
      </w:rPr>
      <w:fldChar w:fldCharType="separate"/>
    </w:r>
    <w:r w:rsidR="00CA5EDE">
      <w:rPr>
        <w:rStyle w:val="Lappusesnumurs"/>
        <w:noProof/>
        <w:sz w:val="22"/>
        <w:szCs w:val="22"/>
      </w:rPr>
      <w:t>2</w:t>
    </w:r>
    <w:r w:rsidRPr="00E02A51">
      <w:rPr>
        <w:rStyle w:val="Lappusesnumurs"/>
        <w:sz w:val="22"/>
        <w:szCs w:val="22"/>
      </w:rPr>
      <w:fldChar w:fldCharType="end"/>
    </w:r>
  </w:p>
  <w:p w:rsidR="008B5C86" w:rsidP="00E02A51" w:rsidRDefault="008B5C86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93" w:rsidRDefault="001D559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A7D"/>
    <w:multiLevelType w:val="multilevel"/>
    <w:tmpl w:val="B98010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F3"/>
    <w:rsid w:val="00044B61"/>
    <w:rsid w:val="00062C59"/>
    <w:rsid w:val="000A1211"/>
    <w:rsid w:val="000A2274"/>
    <w:rsid w:val="000A6CE2"/>
    <w:rsid w:val="000F29E4"/>
    <w:rsid w:val="001055D8"/>
    <w:rsid w:val="001224EF"/>
    <w:rsid w:val="00124842"/>
    <w:rsid w:val="001371B2"/>
    <w:rsid w:val="001547B3"/>
    <w:rsid w:val="00163FF1"/>
    <w:rsid w:val="00171566"/>
    <w:rsid w:val="001732F7"/>
    <w:rsid w:val="00184E6F"/>
    <w:rsid w:val="001D5593"/>
    <w:rsid w:val="001F1D11"/>
    <w:rsid w:val="001F3F56"/>
    <w:rsid w:val="002151F8"/>
    <w:rsid w:val="002162C2"/>
    <w:rsid w:val="00230C5F"/>
    <w:rsid w:val="00242185"/>
    <w:rsid w:val="00250E8A"/>
    <w:rsid w:val="00262C9A"/>
    <w:rsid w:val="00272538"/>
    <w:rsid w:val="002810CC"/>
    <w:rsid w:val="002835B7"/>
    <w:rsid w:val="002A6AC3"/>
    <w:rsid w:val="002B52A9"/>
    <w:rsid w:val="002B6ABE"/>
    <w:rsid w:val="002B6F05"/>
    <w:rsid w:val="002D214C"/>
    <w:rsid w:val="002E0F2B"/>
    <w:rsid w:val="002E5094"/>
    <w:rsid w:val="00306539"/>
    <w:rsid w:val="00357E7C"/>
    <w:rsid w:val="003933F5"/>
    <w:rsid w:val="003A3F4E"/>
    <w:rsid w:val="003D0E09"/>
    <w:rsid w:val="003E465A"/>
    <w:rsid w:val="00405702"/>
    <w:rsid w:val="0041026A"/>
    <w:rsid w:val="004350F3"/>
    <w:rsid w:val="00477388"/>
    <w:rsid w:val="004901B6"/>
    <w:rsid w:val="004915DC"/>
    <w:rsid w:val="0049764F"/>
    <w:rsid w:val="0053371A"/>
    <w:rsid w:val="0059657C"/>
    <w:rsid w:val="005C2820"/>
    <w:rsid w:val="005C4BD8"/>
    <w:rsid w:val="005E5B7D"/>
    <w:rsid w:val="005F39F6"/>
    <w:rsid w:val="0061442D"/>
    <w:rsid w:val="00636D42"/>
    <w:rsid w:val="00684324"/>
    <w:rsid w:val="006A405A"/>
    <w:rsid w:val="007203E1"/>
    <w:rsid w:val="00735CB1"/>
    <w:rsid w:val="007716E5"/>
    <w:rsid w:val="007950E9"/>
    <w:rsid w:val="007A65F3"/>
    <w:rsid w:val="007E2615"/>
    <w:rsid w:val="007F0BBD"/>
    <w:rsid w:val="008048EB"/>
    <w:rsid w:val="00834279"/>
    <w:rsid w:val="0084107E"/>
    <w:rsid w:val="008667E9"/>
    <w:rsid w:val="00875CC3"/>
    <w:rsid w:val="008A206B"/>
    <w:rsid w:val="008B5C86"/>
    <w:rsid w:val="008C11C1"/>
    <w:rsid w:val="008D6AA6"/>
    <w:rsid w:val="008E712C"/>
    <w:rsid w:val="008F57C5"/>
    <w:rsid w:val="00910DEE"/>
    <w:rsid w:val="009915E2"/>
    <w:rsid w:val="009965B7"/>
    <w:rsid w:val="009C0360"/>
    <w:rsid w:val="009C233E"/>
    <w:rsid w:val="009F5589"/>
    <w:rsid w:val="00A41AF3"/>
    <w:rsid w:val="00A62340"/>
    <w:rsid w:val="00A66D82"/>
    <w:rsid w:val="00A7443E"/>
    <w:rsid w:val="00AB3B4C"/>
    <w:rsid w:val="00AC2B46"/>
    <w:rsid w:val="00B0232F"/>
    <w:rsid w:val="00B230C9"/>
    <w:rsid w:val="00B274EC"/>
    <w:rsid w:val="00B5195F"/>
    <w:rsid w:val="00B75E14"/>
    <w:rsid w:val="00B77AB8"/>
    <w:rsid w:val="00B86612"/>
    <w:rsid w:val="00BE626D"/>
    <w:rsid w:val="00BE7520"/>
    <w:rsid w:val="00C30E99"/>
    <w:rsid w:val="00C54FF1"/>
    <w:rsid w:val="00C81615"/>
    <w:rsid w:val="00C84F3F"/>
    <w:rsid w:val="00CA5EDE"/>
    <w:rsid w:val="00CF16FE"/>
    <w:rsid w:val="00D24628"/>
    <w:rsid w:val="00D25B0C"/>
    <w:rsid w:val="00D41B8E"/>
    <w:rsid w:val="00D5457E"/>
    <w:rsid w:val="00D67FC6"/>
    <w:rsid w:val="00D77C79"/>
    <w:rsid w:val="00DD1CA2"/>
    <w:rsid w:val="00DD23B6"/>
    <w:rsid w:val="00DE3FB5"/>
    <w:rsid w:val="00DF02E3"/>
    <w:rsid w:val="00DF32DB"/>
    <w:rsid w:val="00DF3EEF"/>
    <w:rsid w:val="00E02A51"/>
    <w:rsid w:val="00E03189"/>
    <w:rsid w:val="00E52672"/>
    <w:rsid w:val="00E5284C"/>
    <w:rsid w:val="00E61A5D"/>
    <w:rsid w:val="00E90D77"/>
    <w:rsid w:val="00EA5C60"/>
    <w:rsid w:val="00F65A6A"/>
    <w:rsid w:val="00F65B51"/>
    <w:rsid w:val="00F944A7"/>
    <w:rsid w:val="00F9577C"/>
    <w:rsid w:val="00F97367"/>
    <w:rsid w:val="00FB5B98"/>
    <w:rsid w:val="00FD34B2"/>
    <w:rsid w:val="00FF52A5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4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A41AF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A41AF3"/>
  </w:style>
  <w:style w:type="paragraph" w:customStyle="1" w:styleId="naisf">
    <w:name w:val="naisf"/>
    <w:basedOn w:val="Parastais"/>
    <w:rsid w:val="00A41AF3"/>
    <w:pPr>
      <w:spacing w:before="100" w:beforeAutospacing="1" w:after="100" w:afterAutospacing="1"/>
    </w:pPr>
  </w:style>
  <w:style w:type="paragraph" w:styleId="Kjene">
    <w:name w:val="footer"/>
    <w:basedOn w:val="Parastais"/>
    <w:link w:val="KjeneRakstz"/>
    <w:uiPriority w:val="99"/>
    <w:unhideWhenUsed/>
    <w:rsid w:val="00A41A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1AF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A41AF3"/>
    <w:rPr>
      <w:strike w:val="0"/>
      <w:dstrike w:val="0"/>
      <w:color w:val="40407C"/>
      <w:u w:val="none"/>
      <w:effect w:val="none"/>
    </w:rPr>
  </w:style>
  <w:style w:type="paragraph" w:styleId="ParastaisWeb">
    <w:name w:val="Normal (Web)"/>
    <w:basedOn w:val="Parastais"/>
    <w:uiPriority w:val="99"/>
    <w:unhideWhenUsed/>
    <w:rsid w:val="00A41AF3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v4031">
    <w:name w:val="tv4031"/>
    <w:basedOn w:val="Parastais"/>
    <w:rsid w:val="00A41AF3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</w:rPr>
  </w:style>
  <w:style w:type="paragraph" w:styleId="Sarakstarindkopa">
    <w:name w:val="List Paragraph"/>
    <w:basedOn w:val="Parastais"/>
    <w:uiPriority w:val="34"/>
    <w:qFormat/>
    <w:rsid w:val="00B5195F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965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5B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Right">
    <w:name w:val="Style Right"/>
    <w:basedOn w:val="Parastais"/>
    <w:rsid w:val="008048EB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12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A12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12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12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12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2010.gada 29.jūnija noteikumos Nr.586 „Filmu producentu reģistrācijas kārtība”</vt:lpstr>
      <vt:lpstr>Ministru kabineta noteikumu projekts </vt:lpstr>
    </vt:vector>
  </TitlesOfParts>
  <Company>LR Kultūras Ministrija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29.jūnija noteikumos Nr.586 „Filmu producentu reģistrācijas kārtība”</dc:title>
  <dc:subject>Ministru kabineta noteikumu projekts</dc:subject>
  <dc:creator>Edgars Mednis</dc:creator>
  <cp:keywords>KMNot_140918_groz_586</cp:keywords>
  <dc:description>edgars.mednis@nkc.gov.lv
67358859</dc:description>
  <cp:lastModifiedBy>inesed</cp:lastModifiedBy>
  <cp:revision>4</cp:revision>
  <dcterms:created xsi:type="dcterms:W3CDTF">2018-12-08T08:59:00Z</dcterms:created>
  <dcterms:modified xsi:type="dcterms:W3CDTF">2018-12-10T15:30:00Z</dcterms:modified>
</cp:coreProperties>
</file>