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B" w:rsidRDefault="00CD369B" w:rsidP="00CD369B">
      <w:pPr>
        <w:pStyle w:val="Parasts"/>
        <w:jc w:val="right"/>
        <w:rPr>
          <w:i/>
          <w:iCs/>
        </w:rPr>
      </w:pPr>
      <w:r w:rsidRPr="005070AF">
        <w:rPr>
          <w:i/>
          <w:iCs/>
        </w:rPr>
        <w:t>Projekts</w:t>
      </w:r>
    </w:p>
    <w:p w:rsidR="00CD369B" w:rsidRPr="00BE792B" w:rsidRDefault="00CD369B" w:rsidP="00CD369B">
      <w:pPr>
        <w:pStyle w:val="H4"/>
        <w:spacing w:after="0"/>
        <w:jc w:val="left"/>
        <w:rPr>
          <w:b w:val="0"/>
        </w:rPr>
      </w:pPr>
    </w:p>
    <w:p w:rsidR="00CD369B" w:rsidRPr="005070AF" w:rsidRDefault="00CD369B" w:rsidP="00CD369B">
      <w:pPr>
        <w:pStyle w:val="H4"/>
        <w:spacing w:after="0"/>
      </w:pPr>
      <w:r w:rsidRPr="005070AF">
        <w:t>LATVIJAS REPUBLIKAS MINISTRU KABINETS</w:t>
      </w:r>
    </w:p>
    <w:p w:rsidR="00CD369B" w:rsidRDefault="00CD369B" w:rsidP="00CD369B">
      <w:pPr>
        <w:pStyle w:val="H4"/>
        <w:spacing w:after="0"/>
        <w:jc w:val="left"/>
        <w:rPr>
          <w:b w:val="0"/>
          <w:bCs/>
        </w:rPr>
      </w:pPr>
    </w:p>
    <w:p w:rsidR="00CD369B" w:rsidRPr="005070AF" w:rsidRDefault="00CD369B" w:rsidP="00CD369B">
      <w:pPr>
        <w:pStyle w:val="Parasts"/>
        <w:tabs>
          <w:tab w:val="left" w:pos="6663"/>
        </w:tabs>
        <w:spacing w:after="120"/>
        <w:ind w:firstLine="0"/>
      </w:pPr>
      <w:r>
        <w:t>2018.gada __.</w:t>
      </w:r>
      <w:r w:rsidRPr="005070AF">
        <w:t>_________</w:t>
      </w:r>
      <w:r w:rsidRPr="005070AF">
        <w:tab/>
        <w:t>Rīkojums Nr. ____</w:t>
      </w:r>
    </w:p>
    <w:p w:rsidR="00CD369B" w:rsidRPr="005070AF" w:rsidRDefault="00CD369B" w:rsidP="00CD369B">
      <w:pPr>
        <w:pStyle w:val="Parasts"/>
        <w:tabs>
          <w:tab w:val="left" w:pos="6663"/>
        </w:tabs>
        <w:spacing w:after="120"/>
        <w:ind w:firstLine="0"/>
      </w:pPr>
      <w:r w:rsidRPr="005070AF">
        <w:t>Rīgā</w:t>
      </w:r>
      <w:r w:rsidRPr="005070AF">
        <w:tab/>
        <w:t>(prot. Nr. ___ ___.§)</w:t>
      </w:r>
    </w:p>
    <w:p w:rsidR="00CD369B" w:rsidRDefault="00CD369B" w:rsidP="00CD369B">
      <w:pPr>
        <w:rPr>
          <w:sz w:val="28"/>
          <w:szCs w:val="28"/>
        </w:rPr>
      </w:pPr>
    </w:p>
    <w:p w:rsidR="000C7EDE" w:rsidRPr="00466768" w:rsidRDefault="000C7EDE" w:rsidP="00CD369B">
      <w:pPr>
        <w:rPr>
          <w:sz w:val="28"/>
          <w:szCs w:val="28"/>
        </w:rPr>
      </w:pPr>
    </w:p>
    <w:p w:rsidR="00CD369B" w:rsidRPr="00BB5EEC" w:rsidRDefault="00CD369B" w:rsidP="00723C65">
      <w:pPr>
        <w:pStyle w:val="Parasts1"/>
        <w:jc w:val="center"/>
        <w:rPr>
          <w:b/>
          <w:bCs/>
          <w:sz w:val="28"/>
          <w:szCs w:val="28"/>
        </w:rPr>
      </w:pPr>
      <w:r w:rsidRPr="00BB5EEC">
        <w:rPr>
          <w:b/>
          <w:bCs/>
          <w:sz w:val="28"/>
          <w:szCs w:val="28"/>
        </w:rPr>
        <w:t xml:space="preserve">Par </w:t>
      </w:r>
      <w:r w:rsidR="00723C65">
        <w:rPr>
          <w:b/>
          <w:bCs/>
          <w:sz w:val="28"/>
          <w:szCs w:val="28"/>
        </w:rPr>
        <w:t>konceptuālo ziņojumu „Mediju ombuda izveide, tā sastāvs, darbības vadlīnijas un lauks”</w:t>
      </w:r>
    </w:p>
    <w:p w:rsidR="000C7EDE" w:rsidRDefault="000C7EDE" w:rsidP="00723C65">
      <w:pPr>
        <w:pStyle w:val="Parasts1"/>
        <w:jc w:val="both"/>
        <w:rPr>
          <w:bCs/>
          <w:sz w:val="28"/>
          <w:szCs w:val="28"/>
        </w:rPr>
      </w:pPr>
    </w:p>
    <w:p w:rsidR="00CD369B" w:rsidRDefault="00723C65" w:rsidP="00FB5DA8">
      <w:pPr>
        <w:pStyle w:val="Parasts1"/>
        <w:numPr>
          <w:ilvl w:val="0"/>
          <w:numId w:val="1"/>
        </w:numPr>
        <w:tabs>
          <w:tab w:val="left" w:pos="993"/>
        </w:tabs>
        <w:ind w:left="357" w:hanging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Atbalstīt konceptuālajā ziņojumā par mediju ombuda izveidi, tā sastāvu, darbības vadlīnijām un lauku (turpmāk – ziņojums) ietverto 3.risinājuma variantu</w:t>
      </w:r>
      <w:r w:rsidR="00A66AD4">
        <w:rPr>
          <w:sz w:val="28"/>
          <w:szCs w:val="28"/>
        </w:rPr>
        <w:t>.</w:t>
      </w:r>
    </w:p>
    <w:p w:rsidR="000C7EDE" w:rsidRDefault="000C7EDE" w:rsidP="00FB5DA8">
      <w:pPr>
        <w:pStyle w:val="Parasts1"/>
        <w:tabs>
          <w:tab w:val="left" w:pos="993"/>
        </w:tabs>
        <w:ind w:left="357" w:hanging="357"/>
        <w:jc w:val="both"/>
        <w:rPr>
          <w:sz w:val="28"/>
          <w:szCs w:val="28"/>
        </w:rPr>
      </w:pPr>
    </w:p>
    <w:p w:rsidR="00266C38" w:rsidRDefault="00723C65" w:rsidP="00FB5DA8">
      <w:pPr>
        <w:pStyle w:val="Parasts1"/>
        <w:numPr>
          <w:ilvl w:val="0"/>
          <w:numId w:val="1"/>
        </w:numPr>
        <w:tabs>
          <w:tab w:val="left" w:pos="993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Noteikt Kultūras ministriju par atbildīgo institūciju ziņojuma īstenošanā</w:t>
      </w:r>
      <w:r w:rsidR="00266C38" w:rsidRPr="000C7EDE">
        <w:rPr>
          <w:sz w:val="28"/>
          <w:szCs w:val="28"/>
        </w:rPr>
        <w:t>.</w:t>
      </w:r>
    </w:p>
    <w:p w:rsidR="00BC1C6A" w:rsidRDefault="00BC1C6A" w:rsidP="00FB5DA8">
      <w:pPr>
        <w:pStyle w:val="Sarakstarindkopa"/>
        <w:ind w:left="357" w:hanging="357"/>
        <w:rPr>
          <w:sz w:val="28"/>
          <w:szCs w:val="28"/>
        </w:rPr>
      </w:pPr>
    </w:p>
    <w:p w:rsidR="00BC1C6A" w:rsidRDefault="001025E3" w:rsidP="00FB5DA8">
      <w:pPr>
        <w:pStyle w:val="Parasts1"/>
        <w:numPr>
          <w:ilvl w:val="0"/>
          <w:numId w:val="1"/>
        </w:numPr>
        <w:tabs>
          <w:tab w:val="left" w:pos="993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Kultūras ministrijai sagatavot </w:t>
      </w:r>
      <w:r w:rsidR="00BF2069">
        <w:rPr>
          <w:sz w:val="28"/>
          <w:szCs w:val="28"/>
        </w:rPr>
        <w:t>un kultūras ministram līdz 2018.gada 31.decembrim iesn</w:t>
      </w:r>
      <w:r w:rsidR="00C8502D">
        <w:rPr>
          <w:sz w:val="28"/>
          <w:szCs w:val="28"/>
        </w:rPr>
        <w:t>iegt noteiktā kārtībā  </w:t>
      </w:r>
      <w:r w:rsidR="0045614D">
        <w:rPr>
          <w:sz w:val="28"/>
          <w:szCs w:val="28"/>
        </w:rPr>
        <w:t xml:space="preserve">Ministru kabinetā </w:t>
      </w:r>
      <w:r w:rsidR="00B16B20">
        <w:rPr>
          <w:sz w:val="28"/>
          <w:szCs w:val="28"/>
        </w:rPr>
        <w:t>grozījumu</w:t>
      </w:r>
      <w:r w:rsidR="00BF2069">
        <w:rPr>
          <w:sz w:val="28"/>
          <w:szCs w:val="28"/>
        </w:rPr>
        <w:t xml:space="preserve"> </w:t>
      </w:r>
      <w:r w:rsidR="00BF2069" w:rsidRPr="00BF2069">
        <w:rPr>
          <w:sz w:val="28"/>
          <w:szCs w:val="28"/>
        </w:rPr>
        <w:t>Ministru kabineta 2003.gada 29.aprīļa noteikumos Nr.241 „Kultūras ministrijas nolikums”</w:t>
      </w:r>
      <w:r w:rsidR="00BF2069">
        <w:rPr>
          <w:sz w:val="28"/>
          <w:szCs w:val="28"/>
        </w:rPr>
        <w:t xml:space="preserve">, papildinot ar uzdevumu Kultūras ministrijai </w:t>
      </w:r>
      <w:r w:rsidR="00BF2069" w:rsidRPr="00BF2069">
        <w:rPr>
          <w:sz w:val="28"/>
          <w:szCs w:val="28"/>
        </w:rPr>
        <w:t>organizē</w:t>
      </w:r>
      <w:r w:rsidR="00BF2069">
        <w:rPr>
          <w:sz w:val="28"/>
          <w:szCs w:val="28"/>
        </w:rPr>
        <w:t>t</w:t>
      </w:r>
      <w:r w:rsidR="00BF2069" w:rsidRPr="00BF2069">
        <w:rPr>
          <w:sz w:val="28"/>
          <w:szCs w:val="28"/>
        </w:rPr>
        <w:t xml:space="preserve"> un kontrolē</w:t>
      </w:r>
      <w:r w:rsidR="00BF2069">
        <w:rPr>
          <w:sz w:val="28"/>
          <w:szCs w:val="28"/>
        </w:rPr>
        <w:t>t</w:t>
      </w:r>
      <w:r w:rsidR="00BF2069" w:rsidRPr="00BF2069">
        <w:rPr>
          <w:sz w:val="28"/>
          <w:szCs w:val="28"/>
        </w:rPr>
        <w:t xml:space="preserve"> </w:t>
      </w:r>
      <w:r w:rsidR="00BF2069">
        <w:rPr>
          <w:sz w:val="28"/>
          <w:szCs w:val="28"/>
        </w:rPr>
        <w:t>mediju ombuda</w:t>
      </w:r>
      <w:r w:rsidR="004E6812">
        <w:rPr>
          <w:sz w:val="28"/>
          <w:szCs w:val="28"/>
        </w:rPr>
        <w:t>m</w:t>
      </w:r>
      <w:r w:rsidR="00BF2069">
        <w:rPr>
          <w:sz w:val="28"/>
          <w:szCs w:val="28"/>
        </w:rPr>
        <w:t xml:space="preserve"> </w:t>
      </w:r>
      <w:r w:rsidR="00BF2069" w:rsidRPr="00BF2069">
        <w:rPr>
          <w:sz w:val="28"/>
          <w:szCs w:val="28"/>
        </w:rPr>
        <w:t>paredzētās valsts budžeta dotācijas iz</w:t>
      </w:r>
      <w:r w:rsidR="00BF2069">
        <w:rPr>
          <w:sz w:val="28"/>
          <w:szCs w:val="28"/>
        </w:rPr>
        <w:t>lietošanu tam paredzētajam mērķim</w:t>
      </w:r>
      <w:r w:rsidR="00BC1C6A">
        <w:rPr>
          <w:sz w:val="28"/>
          <w:szCs w:val="28"/>
        </w:rPr>
        <w:t>.</w:t>
      </w:r>
    </w:p>
    <w:p w:rsidR="008309D4" w:rsidRDefault="008309D4" w:rsidP="00FB5DA8">
      <w:pPr>
        <w:pStyle w:val="Sarakstarindkopa"/>
        <w:ind w:left="357" w:hanging="357"/>
        <w:rPr>
          <w:sz w:val="28"/>
          <w:szCs w:val="28"/>
        </w:rPr>
      </w:pPr>
    </w:p>
    <w:p w:rsidR="00D11181" w:rsidRDefault="00031383" w:rsidP="00FB5DA8">
      <w:pPr>
        <w:numPr>
          <w:ilvl w:val="0"/>
          <w:numId w:val="1"/>
        </w:numPr>
        <w:tabs>
          <w:tab w:val="left" w:pos="993"/>
        </w:tabs>
        <w:ind w:left="357" w:hanging="357"/>
        <w:jc w:val="both"/>
        <w:rPr>
          <w:sz w:val="28"/>
          <w:szCs w:val="28"/>
        </w:rPr>
      </w:pPr>
      <w:r w:rsidRPr="00031383">
        <w:rPr>
          <w:sz w:val="28"/>
          <w:szCs w:val="28"/>
        </w:rPr>
        <w:t xml:space="preserve">Kultūras ministrijas darba grupai jauna mediju vides tiesiskā regulējuma izstrādei izvērtēt, </w:t>
      </w:r>
      <w:r w:rsidR="00116CFF">
        <w:rPr>
          <w:sz w:val="28"/>
          <w:szCs w:val="28"/>
        </w:rPr>
        <w:t xml:space="preserve">vai un </w:t>
      </w:r>
      <w:r w:rsidRPr="00031383">
        <w:rPr>
          <w:sz w:val="28"/>
          <w:szCs w:val="28"/>
        </w:rPr>
        <w:t>kādi mediju ombuda institūta elementi nostiprināmi ārējā normatīvajā regulējumā</w:t>
      </w:r>
      <w:r w:rsidR="00F67B35">
        <w:rPr>
          <w:sz w:val="28"/>
          <w:szCs w:val="28"/>
        </w:rPr>
        <w:t xml:space="preserve">, un kultūras ministram līdz </w:t>
      </w:r>
      <w:r w:rsidR="009F2E13">
        <w:rPr>
          <w:sz w:val="28"/>
          <w:szCs w:val="28"/>
        </w:rPr>
        <w:t>2019</w:t>
      </w:r>
      <w:r w:rsidR="00F67B35">
        <w:rPr>
          <w:sz w:val="28"/>
          <w:szCs w:val="28"/>
        </w:rPr>
        <w:t xml:space="preserve">.gada </w:t>
      </w:r>
      <w:r w:rsidR="009F2E13">
        <w:rPr>
          <w:sz w:val="28"/>
          <w:szCs w:val="28"/>
        </w:rPr>
        <w:t>31.decembrim</w:t>
      </w:r>
      <w:r w:rsidR="00097D35">
        <w:rPr>
          <w:sz w:val="28"/>
          <w:szCs w:val="28"/>
        </w:rPr>
        <w:t xml:space="preserve"> </w:t>
      </w:r>
      <w:r w:rsidR="00F67B35">
        <w:rPr>
          <w:sz w:val="28"/>
          <w:szCs w:val="28"/>
        </w:rPr>
        <w:t>iesniegt noteiktā kārtībā Ministru kabinetā nepieciešamos tiesību aktu projektus</w:t>
      </w:r>
      <w:r w:rsidRPr="00031383">
        <w:rPr>
          <w:sz w:val="28"/>
          <w:szCs w:val="28"/>
        </w:rPr>
        <w:t>.</w:t>
      </w:r>
    </w:p>
    <w:p w:rsidR="00D11181" w:rsidRDefault="00D11181" w:rsidP="00FB5DA8">
      <w:pPr>
        <w:ind w:left="357" w:hanging="357"/>
      </w:pPr>
    </w:p>
    <w:p w:rsidR="00723C65" w:rsidRDefault="00A66AD4" w:rsidP="00FB5DA8">
      <w:pPr>
        <w:pStyle w:val="Parasts1"/>
        <w:numPr>
          <w:ilvl w:val="0"/>
          <w:numId w:val="1"/>
        </w:numPr>
        <w:tabs>
          <w:tab w:val="left" w:pos="993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Ziņojumā ietvertā 3</w:t>
      </w:r>
      <w:r w:rsidR="00723C65">
        <w:rPr>
          <w:sz w:val="28"/>
          <w:szCs w:val="28"/>
        </w:rPr>
        <w:t>.risinājuma varianta ieviešanu nodrošināt no Kultūras ministrijas budžeta programmas 22.13.00 apakšprogrammas „Mediju politikas īstenošana” līdzekļiem.</w:t>
      </w:r>
    </w:p>
    <w:p w:rsidR="008309D4" w:rsidRPr="000C7EDE" w:rsidRDefault="008309D4" w:rsidP="008309D4">
      <w:pPr>
        <w:pStyle w:val="Parasts1"/>
        <w:tabs>
          <w:tab w:val="left" w:pos="993"/>
        </w:tabs>
        <w:jc w:val="both"/>
        <w:rPr>
          <w:sz w:val="28"/>
          <w:szCs w:val="28"/>
        </w:rPr>
      </w:pPr>
    </w:p>
    <w:p w:rsidR="00CD369B" w:rsidRPr="00C514FD" w:rsidRDefault="00CD369B" w:rsidP="00CD369B">
      <w:pPr>
        <w:jc w:val="both"/>
        <w:rPr>
          <w:sz w:val="28"/>
          <w:szCs w:val="28"/>
        </w:rPr>
      </w:pPr>
    </w:p>
    <w:p w:rsidR="000C7EDE" w:rsidRPr="00BB5EEC" w:rsidRDefault="000C7EDE" w:rsidP="000C7EDE">
      <w:pPr>
        <w:pStyle w:val="Parasts1"/>
        <w:ind w:firstLine="374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>
        <w:rPr>
          <w:sz w:val="28"/>
          <w:szCs w:val="28"/>
        </w:rPr>
        <w:t xml:space="preserve">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 w:rsidRPr="00BB5EEC">
        <w:rPr>
          <w:sz w:val="28"/>
          <w:szCs w:val="28"/>
        </w:rPr>
        <w:t>.</w:t>
      </w:r>
      <w:r>
        <w:rPr>
          <w:sz w:val="28"/>
          <w:szCs w:val="28"/>
        </w:rPr>
        <w:t>Kučinskis</w:t>
      </w:r>
    </w:p>
    <w:p w:rsidR="000C7EDE" w:rsidRPr="00BB5EEC" w:rsidRDefault="000C7EDE" w:rsidP="000C7EDE">
      <w:pPr>
        <w:pStyle w:val="Parasts1"/>
        <w:ind w:firstLine="374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0C7EDE" w:rsidRPr="00BB5EEC" w:rsidRDefault="000C7EDE" w:rsidP="000C7EDE">
      <w:pPr>
        <w:pStyle w:val="Parasts1"/>
        <w:ind w:firstLine="374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D.Melbārde</w:t>
      </w:r>
      <w:r>
        <w:rPr>
          <w:sz w:val="28"/>
          <w:szCs w:val="28"/>
        </w:rPr>
        <w:tab/>
      </w:r>
    </w:p>
    <w:p w:rsidR="000C7EDE" w:rsidRDefault="000C7EDE" w:rsidP="000C7EDE">
      <w:pPr>
        <w:pStyle w:val="Parasts1"/>
        <w:ind w:firstLine="374"/>
        <w:rPr>
          <w:sz w:val="28"/>
          <w:szCs w:val="28"/>
        </w:rPr>
      </w:pPr>
    </w:p>
    <w:p w:rsidR="000C7EDE" w:rsidRPr="00AE03C4" w:rsidRDefault="000C7EDE" w:rsidP="000C7EDE">
      <w:pPr>
        <w:pStyle w:val="Parasts1"/>
        <w:ind w:firstLine="374"/>
        <w:rPr>
          <w:sz w:val="28"/>
          <w:szCs w:val="28"/>
        </w:rPr>
      </w:pPr>
      <w:r w:rsidRPr="00AE03C4">
        <w:rPr>
          <w:sz w:val="28"/>
          <w:szCs w:val="28"/>
        </w:rPr>
        <w:t xml:space="preserve">Vīza: </w:t>
      </w:r>
      <w:r w:rsidRPr="00CB052E">
        <w:rPr>
          <w:sz w:val="28"/>
          <w:szCs w:val="28"/>
        </w:rPr>
        <w:t>Valsts sekretār</w:t>
      </w:r>
      <w:r w:rsidR="00DD0ABD">
        <w:rPr>
          <w:sz w:val="28"/>
          <w:szCs w:val="28"/>
        </w:rPr>
        <w:t>e</w:t>
      </w:r>
      <w:r w:rsidRPr="00CB052E">
        <w:rPr>
          <w:sz w:val="28"/>
          <w:szCs w:val="28"/>
        </w:rPr>
        <w:tab/>
      </w:r>
      <w:r w:rsidRPr="00CB052E">
        <w:rPr>
          <w:sz w:val="28"/>
          <w:szCs w:val="28"/>
        </w:rPr>
        <w:tab/>
        <w:t xml:space="preserve"> </w:t>
      </w:r>
      <w:r w:rsidRPr="00CB052E">
        <w:rPr>
          <w:sz w:val="28"/>
          <w:szCs w:val="28"/>
        </w:rPr>
        <w:tab/>
      </w:r>
      <w:r w:rsidRPr="00CB05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EA8">
        <w:rPr>
          <w:sz w:val="28"/>
          <w:szCs w:val="28"/>
        </w:rPr>
        <w:tab/>
      </w:r>
      <w:r w:rsidR="00DD0ABD">
        <w:rPr>
          <w:sz w:val="28"/>
          <w:szCs w:val="28"/>
        </w:rPr>
        <w:tab/>
        <w:t>D.Vilsone</w:t>
      </w:r>
    </w:p>
    <w:p w:rsidR="00FB5DA8" w:rsidRDefault="00FB5DA8" w:rsidP="000C7EDE"/>
    <w:p w:rsidR="000C7EDE" w:rsidRDefault="000C7EDE" w:rsidP="000C7EDE"/>
    <w:p w:rsidR="00103846" w:rsidRPr="000F6155" w:rsidRDefault="00103846" w:rsidP="00103846">
      <w:pPr>
        <w:ind w:right="-694"/>
        <w:jc w:val="both"/>
        <w:rPr>
          <w:sz w:val="20"/>
          <w:szCs w:val="20"/>
        </w:rPr>
      </w:pPr>
      <w:r>
        <w:rPr>
          <w:sz w:val="20"/>
          <w:szCs w:val="20"/>
        </w:rPr>
        <w:t>Irbe</w:t>
      </w:r>
      <w:r w:rsidRPr="000F6155">
        <w:rPr>
          <w:sz w:val="20"/>
          <w:szCs w:val="20"/>
        </w:rPr>
        <w:t xml:space="preserve"> </w:t>
      </w:r>
      <w:bookmarkStart w:id="0" w:name="OLE_LINK1"/>
      <w:bookmarkStart w:id="1" w:name="OLE_LINK2"/>
      <w:r>
        <w:rPr>
          <w:sz w:val="20"/>
          <w:szCs w:val="20"/>
        </w:rPr>
        <w:t>67330336</w:t>
      </w:r>
    </w:p>
    <w:p w:rsidR="000C7EDE" w:rsidRPr="00203DC6" w:rsidRDefault="009B6D60" w:rsidP="00D96008">
      <w:hyperlink r:id="rId8" w:history="1">
        <w:r w:rsidR="00103846" w:rsidRPr="00C10AC6">
          <w:rPr>
            <w:color w:val="0000FF"/>
            <w:sz w:val="20"/>
            <w:szCs w:val="20"/>
            <w:u w:val="single"/>
          </w:rPr>
          <w:t>Sanda.Irbe@km.gov.lv</w:t>
        </w:r>
      </w:hyperlink>
      <w:bookmarkEnd w:id="0"/>
      <w:bookmarkEnd w:id="1"/>
    </w:p>
    <w:sectPr w:rsidR="000C7EDE" w:rsidRPr="00203DC6" w:rsidSect="003F0D44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1738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37" w:rsidRDefault="00CE1237">
      <w:r>
        <w:separator/>
      </w:r>
    </w:p>
  </w:endnote>
  <w:endnote w:type="continuationSeparator" w:id="0">
    <w:p w:rsidR="00CE1237" w:rsidRDefault="00CE1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7F" w:rsidRPr="00103846" w:rsidRDefault="009B6D60" w:rsidP="000C7EDE">
    <w:pPr>
      <w:pStyle w:val="Kjene"/>
      <w:rPr>
        <w:noProof/>
        <w:sz w:val="20"/>
        <w:szCs w:val="20"/>
        <w:lang w:val="lv-LV"/>
      </w:rPr>
    </w:pPr>
    <w:fldSimple w:instr=" FILENAME \* MERGEFORMAT ">
      <w:r w:rsidR="000A4C7F">
        <w:rPr>
          <w:noProof/>
          <w:sz w:val="20"/>
          <w:szCs w:val="20"/>
          <w:lang w:val="lv-LV"/>
        </w:rPr>
        <w:t>KMRik_151118_mediju_ombuds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37" w:rsidRDefault="00CE1237">
      <w:r>
        <w:separator/>
      </w:r>
    </w:p>
  </w:footnote>
  <w:footnote w:type="continuationSeparator" w:id="0">
    <w:p w:rsidR="00CE1237" w:rsidRDefault="00CE1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6C6"/>
    <w:multiLevelType w:val="hybridMultilevel"/>
    <w:tmpl w:val="3C829908"/>
    <w:lvl w:ilvl="0" w:tplc="39F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ga Grisane">
    <w15:presenceInfo w15:providerId="Windows Live" w15:userId="a78df968d5b044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69B"/>
    <w:rsid w:val="00000B8B"/>
    <w:rsid w:val="00031383"/>
    <w:rsid w:val="000768AC"/>
    <w:rsid w:val="00083F08"/>
    <w:rsid w:val="00097D35"/>
    <w:rsid w:val="000A4C7F"/>
    <w:rsid w:val="000B19C5"/>
    <w:rsid w:val="000B6523"/>
    <w:rsid w:val="000C047F"/>
    <w:rsid w:val="000C7EDE"/>
    <w:rsid w:val="000D2BB0"/>
    <w:rsid w:val="001025E3"/>
    <w:rsid w:val="00103846"/>
    <w:rsid w:val="00116CFF"/>
    <w:rsid w:val="001219E8"/>
    <w:rsid w:val="00184128"/>
    <w:rsid w:val="001C2B0F"/>
    <w:rsid w:val="001F0A6D"/>
    <w:rsid w:val="001F3091"/>
    <w:rsid w:val="00203DC6"/>
    <w:rsid w:val="00224E88"/>
    <w:rsid w:val="002374BE"/>
    <w:rsid w:val="00266C38"/>
    <w:rsid w:val="002E341F"/>
    <w:rsid w:val="002E51D1"/>
    <w:rsid w:val="002F79DA"/>
    <w:rsid w:val="00340250"/>
    <w:rsid w:val="00366112"/>
    <w:rsid w:val="003B4AAC"/>
    <w:rsid w:val="003F0D44"/>
    <w:rsid w:val="003F2ECF"/>
    <w:rsid w:val="0041679A"/>
    <w:rsid w:val="0045614D"/>
    <w:rsid w:val="004A2322"/>
    <w:rsid w:val="004D24F4"/>
    <w:rsid w:val="004D6FF7"/>
    <w:rsid w:val="004D7FFE"/>
    <w:rsid w:val="004E6812"/>
    <w:rsid w:val="004F53A4"/>
    <w:rsid w:val="005410E9"/>
    <w:rsid w:val="00572E36"/>
    <w:rsid w:val="0057762D"/>
    <w:rsid w:val="005A010E"/>
    <w:rsid w:val="005B6A13"/>
    <w:rsid w:val="00634DA8"/>
    <w:rsid w:val="00652FF3"/>
    <w:rsid w:val="00661735"/>
    <w:rsid w:val="006A655D"/>
    <w:rsid w:val="006D4211"/>
    <w:rsid w:val="006E1951"/>
    <w:rsid w:val="006E49FF"/>
    <w:rsid w:val="00704482"/>
    <w:rsid w:val="00723C65"/>
    <w:rsid w:val="007A1E6C"/>
    <w:rsid w:val="007B5840"/>
    <w:rsid w:val="007D4378"/>
    <w:rsid w:val="008057C9"/>
    <w:rsid w:val="008309D4"/>
    <w:rsid w:val="008336A2"/>
    <w:rsid w:val="00897856"/>
    <w:rsid w:val="008A21CF"/>
    <w:rsid w:val="008B511E"/>
    <w:rsid w:val="00907F3C"/>
    <w:rsid w:val="00921997"/>
    <w:rsid w:val="0098580B"/>
    <w:rsid w:val="009A1795"/>
    <w:rsid w:val="009B6D60"/>
    <w:rsid w:val="009D32C6"/>
    <w:rsid w:val="009F2E13"/>
    <w:rsid w:val="009F7855"/>
    <w:rsid w:val="00A072BD"/>
    <w:rsid w:val="00A66AD4"/>
    <w:rsid w:val="00A76C7A"/>
    <w:rsid w:val="00AA160E"/>
    <w:rsid w:val="00AF0449"/>
    <w:rsid w:val="00B16B20"/>
    <w:rsid w:val="00B83681"/>
    <w:rsid w:val="00BC1C6A"/>
    <w:rsid w:val="00BC2989"/>
    <w:rsid w:val="00BF2069"/>
    <w:rsid w:val="00C346B5"/>
    <w:rsid w:val="00C8502D"/>
    <w:rsid w:val="00CD369B"/>
    <w:rsid w:val="00CE1237"/>
    <w:rsid w:val="00CE41CF"/>
    <w:rsid w:val="00CF11DD"/>
    <w:rsid w:val="00D11181"/>
    <w:rsid w:val="00D25517"/>
    <w:rsid w:val="00D923CF"/>
    <w:rsid w:val="00D96008"/>
    <w:rsid w:val="00DD0ABD"/>
    <w:rsid w:val="00DD3ED9"/>
    <w:rsid w:val="00E06106"/>
    <w:rsid w:val="00E60901"/>
    <w:rsid w:val="00E7130D"/>
    <w:rsid w:val="00E87656"/>
    <w:rsid w:val="00E913BE"/>
    <w:rsid w:val="00EA5EA8"/>
    <w:rsid w:val="00EE0E9B"/>
    <w:rsid w:val="00F243DB"/>
    <w:rsid w:val="00F25E4A"/>
    <w:rsid w:val="00F2699A"/>
    <w:rsid w:val="00F67B35"/>
    <w:rsid w:val="00FB5DA8"/>
    <w:rsid w:val="00FC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C7ED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alveneRakstz">
    <w:name w:val="Galvene Rakstz."/>
    <w:link w:val="Galvene"/>
    <w:locked/>
    <w:rsid w:val="00CD369B"/>
    <w:rPr>
      <w:lang w:val="lv-LV" w:eastAsia="lv-LV" w:bidi="ar-SA"/>
    </w:rPr>
  </w:style>
  <w:style w:type="paragraph" w:styleId="Kjene">
    <w:name w:val="footer"/>
    <w:basedOn w:val="Parastais"/>
    <w:link w:val="KjeneRakstz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KjeneRakstz">
    <w:name w:val="Kājene Rakstz."/>
    <w:link w:val="Kjene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qFormat/>
    <w:rsid w:val="00CD369B"/>
    <w:rPr>
      <w:sz w:val="24"/>
      <w:szCs w:val="24"/>
    </w:rPr>
  </w:style>
  <w:style w:type="paragraph" w:customStyle="1" w:styleId="naisf">
    <w:name w:val="naisf"/>
    <w:basedOn w:val="Parastais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">
    <w:name w:val="Parasts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paragraph" w:styleId="Balonteksts">
    <w:name w:val="Balloon Text"/>
    <w:basedOn w:val="Parastais"/>
    <w:link w:val="BalontekstsRakstz"/>
    <w:rsid w:val="0057762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57762D"/>
    <w:rPr>
      <w:rFonts w:ascii="Segoe UI" w:hAnsi="Segoe UI" w:cs="Segoe UI"/>
      <w:sz w:val="18"/>
      <w:szCs w:val="18"/>
    </w:rPr>
  </w:style>
  <w:style w:type="character" w:styleId="Hipersaite">
    <w:name w:val="Hyperlink"/>
    <w:uiPriority w:val="99"/>
    <w:rsid w:val="000C7EDE"/>
    <w:rPr>
      <w:rFonts w:cs="Times New Roman"/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723C65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7D4378"/>
    <w:rPr>
      <w:sz w:val="18"/>
      <w:szCs w:val="18"/>
    </w:rPr>
  </w:style>
  <w:style w:type="paragraph" w:styleId="Komentrateksts">
    <w:name w:val="annotation text"/>
    <w:basedOn w:val="Parastais"/>
    <w:link w:val="KomentratekstsRakstz"/>
    <w:semiHidden/>
    <w:unhideWhenUsed/>
    <w:rsid w:val="007D4378"/>
  </w:style>
  <w:style w:type="character" w:customStyle="1" w:styleId="KomentratekstsRakstz">
    <w:name w:val="Komentāra teksts Rakstz."/>
    <w:basedOn w:val="Noklusjumarindkopasfonts"/>
    <w:link w:val="Komentrateksts"/>
    <w:semiHidden/>
    <w:rsid w:val="007D4378"/>
    <w:rPr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7D4378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semiHidden/>
    <w:rsid w:val="007D437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a.Irbe@km.gov.lv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2B9A4-99D5-4C6E-B688-A648EC37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konceptuālo ziņojumu „Mediju ombuda izveide, tā sastāvs, darbības vadlīnijas un lauks”</vt:lpstr>
      <vt:lpstr>Projekts</vt:lpstr>
    </vt:vector>
  </TitlesOfParts>
  <Company>VBS Latvijas radio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„Mediju ombuda izveide, tā sastāvs, darbības vadlīnijas un lauks”</dc:title>
  <dc:subject>Ministru kabineta rīkojuma projekts</dc:subject>
  <dc:creator>Sanda Irbe</dc:creator>
  <cp:keywords>KMRik_151118_mediju_ombuds</cp:keywords>
  <dc:description>67330336
Sanda.Irbe@km.gov.lv</dc:description>
  <cp:lastModifiedBy>Dzintra Rozīte</cp:lastModifiedBy>
  <cp:revision>4</cp:revision>
  <cp:lastPrinted>2018-06-14T07:01:00Z</cp:lastPrinted>
  <dcterms:created xsi:type="dcterms:W3CDTF">2018-11-15T10:53:00Z</dcterms:created>
  <dcterms:modified xsi:type="dcterms:W3CDTF">2018-11-15T15:38:00Z</dcterms:modified>
</cp:coreProperties>
</file>