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DD28F" w14:textId="77777777" w:rsidR="007D1C21" w:rsidRPr="009C2596" w:rsidRDefault="007D1C21" w:rsidP="008F195A">
      <w:pPr>
        <w:tabs>
          <w:tab w:val="left" w:pos="6804"/>
        </w:tabs>
        <w:jc w:val="both"/>
        <w:rPr>
          <w:szCs w:val="28"/>
          <w:lang w:val="de-DE"/>
        </w:rPr>
      </w:pPr>
    </w:p>
    <w:p w14:paraId="42314E1B" w14:textId="77777777" w:rsidR="008F195A" w:rsidRPr="009C2596" w:rsidRDefault="008F195A" w:rsidP="008F195A">
      <w:pPr>
        <w:tabs>
          <w:tab w:val="left" w:pos="6663"/>
        </w:tabs>
        <w:rPr>
          <w:szCs w:val="28"/>
        </w:rPr>
      </w:pPr>
    </w:p>
    <w:p w14:paraId="788E3AAC" w14:textId="77777777" w:rsidR="008F195A" w:rsidRPr="009C2596" w:rsidRDefault="008F195A" w:rsidP="008F195A">
      <w:pPr>
        <w:tabs>
          <w:tab w:val="left" w:pos="6663"/>
        </w:tabs>
        <w:rPr>
          <w:szCs w:val="28"/>
        </w:rPr>
      </w:pPr>
    </w:p>
    <w:p w14:paraId="4255AD85" w14:textId="35200650" w:rsidR="00AE7569" w:rsidRPr="00A908B0" w:rsidRDefault="00AE7569" w:rsidP="00A908B0">
      <w:pPr>
        <w:tabs>
          <w:tab w:val="left" w:pos="6663"/>
        </w:tabs>
        <w:rPr>
          <w:szCs w:val="28"/>
        </w:rPr>
      </w:pPr>
      <w:r w:rsidRPr="00A908B0">
        <w:rPr>
          <w:szCs w:val="28"/>
        </w:rPr>
        <w:t>201</w:t>
      </w:r>
      <w:r>
        <w:rPr>
          <w:szCs w:val="28"/>
        </w:rPr>
        <w:t>8</w:t>
      </w:r>
      <w:r w:rsidRPr="00A908B0">
        <w:rPr>
          <w:szCs w:val="28"/>
        </w:rPr>
        <w:t xml:space="preserve">. gada </w:t>
      </w:r>
      <w:r w:rsidR="00DC5B27">
        <w:rPr>
          <w:szCs w:val="28"/>
        </w:rPr>
        <w:t>19. decembrī</w:t>
      </w:r>
      <w:r w:rsidRPr="00A908B0">
        <w:rPr>
          <w:szCs w:val="28"/>
        </w:rPr>
        <w:tab/>
        <w:t>Rīkojums Nr.</w:t>
      </w:r>
      <w:r w:rsidR="00DC5B27">
        <w:rPr>
          <w:szCs w:val="28"/>
        </w:rPr>
        <w:t> 707</w:t>
      </w:r>
    </w:p>
    <w:p w14:paraId="6BEEA25A" w14:textId="6FD79870" w:rsidR="00AE7569" w:rsidRPr="00A908B0" w:rsidRDefault="00AE7569" w:rsidP="00A908B0">
      <w:pPr>
        <w:tabs>
          <w:tab w:val="left" w:pos="6663"/>
        </w:tabs>
        <w:rPr>
          <w:szCs w:val="28"/>
        </w:rPr>
      </w:pPr>
      <w:r w:rsidRPr="00A908B0">
        <w:rPr>
          <w:szCs w:val="28"/>
        </w:rPr>
        <w:t>Rīgā</w:t>
      </w:r>
      <w:r w:rsidRPr="00A908B0">
        <w:rPr>
          <w:szCs w:val="28"/>
        </w:rPr>
        <w:tab/>
        <w:t>(prot. Nr. </w:t>
      </w:r>
      <w:r w:rsidR="00DC5B27">
        <w:rPr>
          <w:szCs w:val="28"/>
        </w:rPr>
        <w:t>60</w:t>
      </w:r>
      <w:r w:rsidRPr="00A908B0">
        <w:rPr>
          <w:szCs w:val="28"/>
        </w:rPr>
        <w:t> </w:t>
      </w:r>
      <w:r w:rsidR="00DC5B27">
        <w:rPr>
          <w:szCs w:val="28"/>
        </w:rPr>
        <w:t>66</w:t>
      </w:r>
      <w:bookmarkStart w:id="0" w:name="_GoBack"/>
      <w:bookmarkEnd w:id="0"/>
      <w:r w:rsidRPr="00A908B0">
        <w:rPr>
          <w:szCs w:val="28"/>
        </w:rPr>
        <w:t>. §)</w:t>
      </w:r>
    </w:p>
    <w:p w14:paraId="44A11CFF" w14:textId="3E303078" w:rsidR="00FA6546" w:rsidRPr="00467E03" w:rsidRDefault="00FA6546" w:rsidP="008F195A">
      <w:pPr>
        <w:pStyle w:val="Header"/>
        <w:tabs>
          <w:tab w:val="clear" w:pos="4153"/>
          <w:tab w:val="clear" w:pos="8306"/>
          <w:tab w:val="left" w:pos="6765"/>
        </w:tabs>
        <w:jc w:val="center"/>
        <w:rPr>
          <w:b/>
          <w:bCs/>
          <w:szCs w:val="28"/>
        </w:rPr>
      </w:pPr>
    </w:p>
    <w:p w14:paraId="4B4D8DF0" w14:textId="33A42139" w:rsidR="00AD31BE" w:rsidRPr="00467E03" w:rsidRDefault="00870954" w:rsidP="008F195A">
      <w:pPr>
        <w:pStyle w:val="Header"/>
        <w:tabs>
          <w:tab w:val="clear" w:pos="4153"/>
          <w:tab w:val="clear" w:pos="8306"/>
          <w:tab w:val="left" w:pos="6765"/>
        </w:tabs>
        <w:jc w:val="center"/>
        <w:rPr>
          <w:b/>
          <w:bCs/>
          <w:szCs w:val="28"/>
        </w:rPr>
      </w:pPr>
      <w:r w:rsidRPr="00467E03">
        <w:rPr>
          <w:b/>
          <w:bCs/>
          <w:szCs w:val="28"/>
        </w:rPr>
        <w:t>Grozījumi</w:t>
      </w:r>
      <w:r w:rsidR="00FA6546" w:rsidRPr="00467E03">
        <w:rPr>
          <w:b/>
          <w:bCs/>
          <w:szCs w:val="28"/>
        </w:rPr>
        <w:t xml:space="preserve"> </w:t>
      </w:r>
      <w:r w:rsidR="00302E31" w:rsidRPr="00467E03">
        <w:rPr>
          <w:b/>
          <w:bCs/>
          <w:szCs w:val="28"/>
        </w:rPr>
        <w:t>Darbības programm</w:t>
      </w:r>
      <w:r w:rsidRPr="00467E03">
        <w:rPr>
          <w:b/>
          <w:bCs/>
          <w:szCs w:val="28"/>
        </w:rPr>
        <w:t>ā</w:t>
      </w:r>
      <w:r w:rsidR="00302E31" w:rsidRPr="00467E03">
        <w:rPr>
          <w:b/>
          <w:bCs/>
          <w:szCs w:val="28"/>
        </w:rPr>
        <w:t xml:space="preserve"> pārtikas un pamata materiālās palīdzības sniegšanai vistrūcīgākajām personām</w:t>
      </w:r>
      <w:r w:rsidR="00302E31" w:rsidRPr="00467E03">
        <w:rPr>
          <w:b/>
          <w:iCs/>
          <w:sz w:val="20"/>
        </w:rPr>
        <w:t xml:space="preserve"> </w:t>
      </w:r>
      <w:r w:rsidR="00952C9F" w:rsidRPr="00467E03">
        <w:rPr>
          <w:b/>
          <w:bCs/>
          <w:szCs w:val="28"/>
        </w:rPr>
        <w:t>2014.</w:t>
      </w:r>
      <w:r w:rsidR="007D1D55">
        <w:rPr>
          <w:b/>
          <w:bCs/>
          <w:szCs w:val="28"/>
        </w:rPr>
        <w:t>–</w:t>
      </w:r>
      <w:r w:rsidR="00952C9F" w:rsidRPr="00467E03">
        <w:rPr>
          <w:b/>
          <w:bCs/>
          <w:szCs w:val="28"/>
        </w:rPr>
        <w:t>2020</w:t>
      </w:r>
      <w:r w:rsidR="008F195A">
        <w:rPr>
          <w:b/>
          <w:bCs/>
          <w:szCs w:val="28"/>
        </w:rPr>
        <w:t>. g</w:t>
      </w:r>
      <w:r w:rsidR="00952C9F" w:rsidRPr="00467E03">
        <w:rPr>
          <w:b/>
          <w:bCs/>
          <w:szCs w:val="28"/>
        </w:rPr>
        <w:t>ada plānošanas periodā</w:t>
      </w:r>
    </w:p>
    <w:p w14:paraId="4ED7FFB2" w14:textId="77777777" w:rsidR="00FA6546" w:rsidRPr="00467E03" w:rsidRDefault="00FA6546" w:rsidP="008F195A">
      <w:pPr>
        <w:pStyle w:val="Header"/>
        <w:tabs>
          <w:tab w:val="clear" w:pos="4153"/>
          <w:tab w:val="clear" w:pos="8306"/>
          <w:tab w:val="left" w:pos="6765"/>
        </w:tabs>
        <w:jc w:val="center"/>
        <w:rPr>
          <w:szCs w:val="28"/>
        </w:rPr>
      </w:pPr>
    </w:p>
    <w:p w14:paraId="4F793F15" w14:textId="7FC17E5D" w:rsidR="00870954" w:rsidRPr="00467E03" w:rsidRDefault="008F195A" w:rsidP="008F195A">
      <w:pPr>
        <w:tabs>
          <w:tab w:val="left" w:pos="1134"/>
        </w:tabs>
        <w:autoSpaceDE w:val="0"/>
        <w:autoSpaceDN w:val="0"/>
        <w:adjustRightInd w:val="0"/>
        <w:ind w:firstLine="709"/>
        <w:jc w:val="both"/>
        <w:rPr>
          <w:color w:val="000000"/>
          <w:szCs w:val="28"/>
        </w:rPr>
      </w:pPr>
      <w:r>
        <w:rPr>
          <w:color w:val="000000"/>
          <w:szCs w:val="28"/>
        </w:rPr>
        <w:t>1. </w:t>
      </w:r>
      <w:r w:rsidR="00870954" w:rsidRPr="00467E03">
        <w:rPr>
          <w:color w:val="000000"/>
          <w:szCs w:val="28"/>
        </w:rPr>
        <w:t>Izdarīt Darbības programm</w:t>
      </w:r>
      <w:r w:rsidR="007560F7">
        <w:rPr>
          <w:color w:val="000000"/>
          <w:szCs w:val="28"/>
        </w:rPr>
        <w:t>ā</w:t>
      </w:r>
      <w:r w:rsidR="00870954" w:rsidRPr="00467E03">
        <w:rPr>
          <w:color w:val="000000"/>
          <w:szCs w:val="28"/>
        </w:rPr>
        <w:t xml:space="preserve"> pārtikas un pamata materiālās palīdzības sniegšanai vistrūcīgākajām personām 2014.</w:t>
      </w:r>
      <w:r w:rsidR="0039774F">
        <w:rPr>
          <w:color w:val="000000"/>
          <w:szCs w:val="28"/>
        </w:rPr>
        <w:t>–</w:t>
      </w:r>
      <w:r w:rsidR="00870954" w:rsidRPr="00467E03">
        <w:rPr>
          <w:color w:val="000000"/>
          <w:szCs w:val="28"/>
        </w:rPr>
        <w:t xml:space="preserve">2020. gada plānošanas periodā </w:t>
      </w:r>
      <w:proofErr w:type="gramStart"/>
      <w:r w:rsidR="00870954" w:rsidRPr="00467E03">
        <w:rPr>
          <w:color w:val="000000"/>
          <w:szCs w:val="28"/>
        </w:rPr>
        <w:t>(</w:t>
      </w:r>
      <w:proofErr w:type="gramEnd"/>
      <w:r w:rsidR="00870954" w:rsidRPr="00467E03">
        <w:rPr>
          <w:color w:val="000000"/>
          <w:szCs w:val="28"/>
        </w:rPr>
        <w:t xml:space="preserve">atbalstīta ar </w:t>
      </w:r>
      <w:r w:rsidR="00870954" w:rsidRPr="00467E03">
        <w:rPr>
          <w:color w:val="000000"/>
          <w:spacing w:val="-4"/>
          <w:szCs w:val="28"/>
        </w:rPr>
        <w:t xml:space="preserve">Ministru kabineta 2014. gada 3. septembra rīkojumu Nr. 475 </w:t>
      </w:r>
      <w:r w:rsidR="00AE7569">
        <w:rPr>
          <w:color w:val="000000"/>
          <w:spacing w:val="-4"/>
          <w:szCs w:val="28"/>
        </w:rPr>
        <w:t>"</w:t>
      </w:r>
      <w:r w:rsidR="00870954" w:rsidRPr="00467E03">
        <w:rPr>
          <w:color w:val="000000"/>
          <w:spacing w:val="-4"/>
          <w:szCs w:val="28"/>
        </w:rPr>
        <w:t>Par Darbības programmu pārtikas un pamata materiālās palīdzības sniegšanai vistrūcīgākajām personām 2014.</w:t>
      </w:r>
      <w:r w:rsidR="0039774F">
        <w:rPr>
          <w:color w:val="000000"/>
          <w:spacing w:val="-4"/>
          <w:szCs w:val="28"/>
        </w:rPr>
        <w:t>–</w:t>
      </w:r>
      <w:r w:rsidR="00870954" w:rsidRPr="00467E03">
        <w:rPr>
          <w:color w:val="000000"/>
          <w:spacing w:val="-4"/>
          <w:szCs w:val="28"/>
        </w:rPr>
        <w:t>2020.</w:t>
      </w:r>
      <w:r w:rsidR="0039774F">
        <w:rPr>
          <w:color w:val="000000"/>
          <w:spacing w:val="-4"/>
          <w:szCs w:val="28"/>
        </w:rPr>
        <w:t> </w:t>
      </w:r>
      <w:r w:rsidR="00870954" w:rsidRPr="00467E03">
        <w:rPr>
          <w:color w:val="000000"/>
          <w:spacing w:val="-4"/>
          <w:szCs w:val="28"/>
        </w:rPr>
        <w:t>gada plānošanas periodā</w:t>
      </w:r>
      <w:r w:rsidR="00AE7569">
        <w:rPr>
          <w:color w:val="000000"/>
          <w:spacing w:val="-4"/>
          <w:szCs w:val="28"/>
        </w:rPr>
        <w:t>"</w:t>
      </w:r>
      <w:r w:rsidR="00870954" w:rsidRPr="00467E03">
        <w:rPr>
          <w:color w:val="000000"/>
          <w:szCs w:val="28"/>
        </w:rPr>
        <w:t>) šādus grozījumus:</w:t>
      </w:r>
    </w:p>
    <w:p w14:paraId="1FAA8FC5" w14:textId="77777777" w:rsidR="00D0220F" w:rsidRDefault="008F195A" w:rsidP="008F195A">
      <w:pPr>
        <w:autoSpaceDE w:val="0"/>
        <w:autoSpaceDN w:val="0"/>
        <w:adjustRightInd w:val="0"/>
        <w:ind w:firstLine="709"/>
        <w:jc w:val="both"/>
        <w:rPr>
          <w:color w:val="000000"/>
          <w:szCs w:val="28"/>
        </w:rPr>
      </w:pPr>
      <w:r>
        <w:rPr>
          <w:color w:val="000000"/>
          <w:szCs w:val="28"/>
        </w:rPr>
        <w:t>1.1. </w:t>
      </w:r>
      <w:r w:rsidR="00D0220F">
        <w:rPr>
          <w:color w:val="000000"/>
          <w:szCs w:val="28"/>
        </w:rPr>
        <w:t>izteikt</w:t>
      </w:r>
      <w:r w:rsidR="007D1C21">
        <w:rPr>
          <w:color w:val="000000"/>
          <w:szCs w:val="28"/>
        </w:rPr>
        <w:t xml:space="preserve"> </w:t>
      </w:r>
      <w:r w:rsidR="00C30CD3" w:rsidRPr="008F195A">
        <w:rPr>
          <w:color w:val="000000"/>
          <w:szCs w:val="28"/>
        </w:rPr>
        <w:t>sadaļ</w:t>
      </w:r>
      <w:r w:rsidR="00D0220F">
        <w:rPr>
          <w:color w:val="000000"/>
          <w:szCs w:val="28"/>
        </w:rPr>
        <w:t>ā</w:t>
      </w:r>
      <w:r w:rsidR="00C30CD3" w:rsidRPr="008F195A">
        <w:rPr>
          <w:color w:val="000000"/>
          <w:szCs w:val="28"/>
        </w:rPr>
        <w:t xml:space="preserve"> </w:t>
      </w:r>
      <w:r w:rsidR="00AE7569">
        <w:rPr>
          <w:color w:val="000000"/>
          <w:szCs w:val="28"/>
        </w:rPr>
        <w:t>"</w:t>
      </w:r>
      <w:r w:rsidR="007D1C21">
        <w:rPr>
          <w:color w:val="000000"/>
          <w:szCs w:val="28"/>
        </w:rPr>
        <w:t>Saturs</w:t>
      </w:r>
      <w:r w:rsidR="00AE7569">
        <w:rPr>
          <w:color w:val="000000"/>
          <w:szCs w:val="28"/>
        </w:rPr>
        <w:t>"</w:t>
      </w:r>
      <w:r w:rsidR="00C30CD3" w:rsidRPr="008F195A">
        <w:rPr>
          <w:color w:val="000000"/>
          <w:szCs w:val="28"/>
        </w:rPr>
        <w:t xml:space="preserve"> </w:t>
      </w:r>
      <w:r w:rsidR="007D1C21">
        <w:rPr>
          <w:color w:val="000000"/>
          <w:szCs w:val="28"/>
        </w:rPr>
        <w:t>2.3. apakš</w:t>
      </w:r>
      <w:r w:rsidR="00D0220F">
        <w:rPr>
          <w:color w:val="000000"/>
          <w:szCs w:val="28"/>
        </w:rPr>
        <w:t>nodaļas nosaukumu</w:t>
      </w:r>
      <w:r w:rsidR="007D1C21">
        <w:rPr>
          <w:color w:val="000000"/>
          <w:szCs w:val="28"/>
        </w:rPr>
        <w:t xml:space="preserve"> </w:t>
      </w:r>
      <w:r w:rsidR="00D0220F">
        <w:rPr>
          <w:color w:val="000000"/>
          <w:szCs w:val="28"/>
        </w:rPr>
        <w:t>šādā redakcijā:</w:t>
      </w:r>
    </w:p>
    <w:p w14:paraId="3A2FB2F3" w14:textId="77777777" w:rsidR="00D0220F" w:rsidRDefault="00D0220F" w:rsidP="008F195A">
      <w:pPr>
        <w:autoSpaceDE w:val="0"/>
        <w:autoSpaceDN w:val="0"/>
        <w:adjustRightInd w:val="0"/>
        <w:ind w:firstLine="709"/>
        <w:jc w:val="both"/>
        <w:rPr>
          <w:color w:val="000000"/>
          <w:szCs w:val="28"/>
        </w:rPr>
      </w:pPr>
    </w:p>
    <w:p w14:paraId="7ED7D2FB" w14:textId="26BF9AA7" w:rsidR="00D0220F" w:rsidRDefault="00D0220F" w:rsidP="008F195A">
      <w:pPr>
        <w:autoSpaceDE w:val="0"/>
        <w:autoSpaceDN w:val="0"/>
        <w:adjustRightInd w:val="0"/>
        <w:ind w:firstLine="709"/>
        <w:jc w:val="both"/>
        <w:rPr>
          <w:color w:val="000000"/>
          <w:szCs w:val="28"/>
        </w:rPr>
      </w:pPr>
      <w:r>
        <w:rPr>
          <w:color w:val="000000"/>
          <w:szCs w:val="28"/>
        </w:rPr>
        <w:t>"2.3. Pamata</w:t>
      </w:r>
      <w:r w:rsidRPr="00D0220F">
        <w:rPr>
          <w:color w:val="000000"/>
          <w:szCs w:val="28"/>
        </w:rPr>
        <w:t xml:space="preserve"> materiālā nenodrošinātība</w:t>
      </w:r>
      <w:r>
        <w:rPr>
          <w:color w:val="000000"/>
          <w:szCs w:val="28"/>
        </w:rPr>
        <w:t>";</w:t>
      </w:r>
    </w:p>
    <w:p w14:paraId="1D053ECC" w14:textId="77777777" w:rsidR="00D0220F" w:rsidRDefault="00D0220F" w:rsidP="008F195A">
      <w:pPr>
        <w:autoSpaceDE w:val="0"/>
        <w:autoSpaceDN w:val="0"/>
        <w:adjustRightInd w:val="0"/>
        <w:ind w:firstLine="709"/>
        <w:jc w:val="both"/>
        <w:rPr>
          <w:color w:val="000000"/>
          <w:szCs w:val="28"/>
        </w:rPr>
      </w:pPr>
    </w:p>
    <w:p w14:paraId="05A96BC7" w14:textId="2BD3A50C" w:rsidR="0022353C" w:rsidRPr="008F195A" w:rsidRDefault="008F195A" w:rsidP="008F195A">
      <w:pPr>
        <w:autoSpaceDE w:val="0"/>
        <w:autoSpaceDN w:val="0"/>
        <w:adjustRightInd w:val="0"/>
        <w:ind w:firstLine="709"/>
        <w:jc w:val="both"/>
        <w:rPr>
          <w:color w:val="000000"/>
          <w:szCs w:val="28"/>
        </w:rPr>
      </w:pPr>
      <w:r>
        <w:rPr>
          <w:color w:val="000000"/>
          <w:szCs w:val="28"/>
        </w:rPr>
        <w:t>1.</w:t>
      </w:r>
      <w:r w:rsidR="007D1C21">
        <w:rPr>
          <w:color w:val="000000"/>
          <w:szCs w:val="28"/>
        </w:rPr>
        <w:t>2</w:t>
      </w:r>
      <w:r>
        <w:rPr>
          <w:color w:val="000000"/>
          <w:szCs w:val="28"/>
        </w:rPr>
        <w:t>. </w:t>
      </w:r>
      <w:r w:rsidR="0022353C" w:rsidRPr="008F195A">
        <w:rPr>
          <w:color w:val="000000"/>
          <w:szCs w:val="28"/>
        </w:rPr>
        <w:t xml:space="preserve">izteikt </w:t>
      </w:r>
      <w:r w:rsidR="007D1C21">
        <w:rPr>
          <w:color w:val="000000"/>
          <w:szCs w:val="28"/>
        </w:rPr>
        <w:t>9</w:t>
      </w:r>
      <w:r w:rsidR="0022353C" w:rsidRPr="008F195A">
        <w:rPr>
          <w:color w:val="000000"/>
          <w:szCs w:val="28"/>
        </w:rPr>
        <w:t>.</w:t>
      </w:r>
      <w:r w:rsidR="00AE7569">
        <w:rPr>
          <w:color w:val="000000"/>
          <w:szCs w:val="28"/>
        </w:rPr>
        <w:t xml:space="preserve"> </w:t>
      </w:r>
      <w:r w:rsidR="00A9265A">
        <w:rPr>
          <w:color w:val="000000"/>
          <w:szCs w:val="28"/>
        </w:rPr>
        <w:t>un 10.</w:t>
      </w:r>
      <w:r w:rsidR="00AE7569">
        <w:rPr>
          <w:color w:val="000000"/>
          <w:szCs w:val="28"/>
        </w:rPr>
        <w:t> </w:t>
      </w:r>
      <w:r w:rsidR="0022353C" w:rsidRPr="008F195A">
        <w:rPr>
          <w:color w:val="000000"/>
          <w:szCs w:val="28"/>
        </w:rPr>
        <w:t>punktu šādā redakcijā:</w:t>
      </w:r>
    </w:p>
    <w:p w14:paraId="1E276C1B" w14:textId="77777777" w:rsidR="00F03B09" w:rsidRDefault="00F03B09" w:rsidP="008F195A">
      <w:pPr>
        <w:pStyle w:val="ListParagraph"/>
        <w:autoSpaceDE w:val="0"/>
        <w:autoSpaceDN w:val="0"/>
        <w:adjustRightInd w:val="0"/>
        <w:ind w:left="0" w:firstLine="709"/>
        <w:jc w:val="both"/>
      </w:pPr>
    </w:p>
    <w:p w14:paraId="561627FC" w14:textId="4EB47502" w:rsidR="001309F9" w:rsidRDefault="00AE7569" w:rsidP="008F195A">
      <w:pPr>
        <w:pStyle w:val="ListParagraph"/>
        <w:autoSpaceDE w:val="0"/>
        <w:autoSpaceDN w:val="0"/>
        <w:adjustRightInd w:val="0"/>
        <w:ind w:left="0" w:firstLine="709"/>
        <w:jc w:val="both"/>
        <w:rPr>
          <w:color w:val="000000"/>
          <w:szCs w:val="28"/>
        </w:rPr>
      </w:pPr>
      <w:r>
        <w:t>"</w:t>
      </w:r>
      <w:r w:rsidR="007D1C21">
        <w:t>(9</w:t>
      </w:r>
      <w:r w:rsidR="0022353C">
        <w:t>)</w:t>
      </w:r>
      <w:r w:rsidR="00C93949">
        <w:t> </w:t>
      </w:r>
      <w:r w:rsidR="007D1C21" w:rsidRPr="00FA6C49">
        <w:rPr>
          <w:rStyle w:val="hps"/>
          <w:szCs w:val="24"/>
        </w:rPr>
        <w:t xml:space="preserve">Ievērojot </w:t>
      </w:r>
      <w:r w:rsidR="007D1C21">
        <w:rPr>
          <w:rStyle w:val="hps"/>
          <w:szCs w:val="24"/>
        </w:rPr>
        <w:t xml:space="preserve">šajā </w:t>
      </w:r>
      <w:r w:rsidR="007D1C21" w:rsidRPr="00FA6C49">
        <w:rPr>
          <w:rStyle w:val="hps"/>
          <w:szCs w:val="24"/>
        </w:rPr>
        <w:t xml:space="preserve">sadaļā sniegto situācijas analīzi, </w:t>
      </w:r>
      <w:r w:rsidR="007D1C21">
        <w:rPr>
          <w:rStyle w:val="hps"/>
          <w:szCs w:val="24"/>
        </w:rPr>
        <w:t xml:space="preserve">Latvijas līdzšinējo dalību EK pārtikas izdalīšanas programmā vistrūcīgākajām personām, </w:t>
      </w:r>
      <w:r w:rsidR="007D1C21" w:rsidRPr="00FA6C49">
        <w:rPr>
          <w:rStyle w:val="hps"/>
          <w:szCs w:val="24"/>
        </w:rPr>
        <w:t xml:space="preserve">kā arī konsultācijas ar ieinteresētajām pusēm, </w:t>
      </w:r>
      <w:r w:rsidR="007D1C21">
        <w:rPr>
          <w:rStyle w:val="hps"/>
          <w:szCs w:val="24"/>
        </w:rPr>
        <w:t xml:space="preserve">DP </w:t>
      </w:r>
      <w:r w:rsidR="007D1C21" w:rsidRPr="007D1C21">
        <w:rPr>
          <w:rStyle w:val="hps"/>
          <w:szCs w:val="24"/>
        </w:rPr>
        <w:t>mērķis</w:t>
      </w:r>
      <w:r w:rsidR="007D1C21">
        <w:rPr>
          <w:rStyle w:val="hps"/>
          <w:szCs w:val="24"/>
        </w:rPr>
        <w:t xml:space="preserve"> ir</w:t>
      </w:r>
      <w:r w:rsidR="00A64494">
        <w:rPr>
          <w:rStyle w:val="hps"/>
          <w:szCs w:val="24"/>
        </w:rPr>
        <w:t xml:space="preserve"> </w:t>
      </w:r>
      <w:r w:rsidR="007D1C21">
        <w:rPr>
          <w:rStyle w:val="hps"/>
          <w:szCs w:val="24"/>
        </w:rPr>
        <w:t xml:space="preserve">mazināt </w:t>
      </w:r>
      <w:r w:rsidR="007D1C21" w:rsidRPr="00102F7B">
        <w:rPr>
          <w:rStyle w:val="hps"/>
          <w:szCs w:val="24"/>
        </w:rPr>
        <w:t>pārtikas un pamata</w:t>
      </w:r>
      <w:r w:rsidR="007D1C21">
        <w:rPr>
          <w:rStyle w:val="hps"/>
          <w:szCs w:val="24"/>
        </w:rPr>
        <w:t xml:space="preserve"> materiālo nenodrošinātību, vienlaikus mazinot vistrūcīgāko iedzīvotāju sociālo</w:t>
      </w:r>
      <w:r w:rsidR="007D1C21" w:rsidRPr="00FA6C49">
        <w:rPr>
          <w:rStyle w:val="hps"/>
          <w:szCs w:val="24"/>
        </w:rPr>
        <w:t xml:space="preserve"> </w:t>
      </w:r>
      <w:r w:rsidR="007D1C21">
        <w:rPr>
          <w:rStyle w:val="hps"/>
          <w:szCs w:val="24"/>
        </w:rPr>
        <w:t>atstumtību.</w:t>
      </w:r>
    </w:p>
    <w:p w14:paraId="48D32E54" w14:textId="166CEBC5" w:rsidR="007D1C21" w:rsidRPr="007D1C21" w:rsidRDefault="00483991" w:rsidP="008D6B81">
      <w:pPr>
        <w:pStyle w:val="ListParagraph"/>
        <w:autoSpaceDE w:val="0"/>
        <w:autoSpaceDN w:val="0"/>
        <w:adjustRightInd w:val="0"/>
        <w:ind w:left="0" w:firstLine="709"/>
        <w:jc w:val="both"/>
        <w:rPr>
          <w:rStyle w:val="hps"/>
          <w:szCs w:val="24"/>
        </w:rPr>
      </w:pPr>
      <w:r>
        <w:rPr>
          <w:color w:val="000000"/>
          <w:szCs w:val="28"/>
        </w:rPr>
        <w:t>(10)</w:t>
      </w:r>
      <w:r w:rsidR="00C93949">
        <w:rPr>
          <w:color w:val="000000"/>
          <w:szCs w:val="28"/>
        </w:rPr>
        <w:t> </w:t>
      </w:r>
      <w:r w:rsidR="007D1C21" w:rsidRPr="007D1C21">
        <w:rPr>
          <w:rStyle w:val="hps"/>
          <w:szCs w:val="24"/>
        </w:rPr>
        <w:t>Mērķa sasniegšanai DP paredz atbalstīt šādu materiālās neno</w:t>
      </w:r>
      <w:r w:rsidR="00DD1E47">
        <w:rPr>
          <w:rStyle w:val="hps"/>
          <w:szCs w:val="24"/>
        </w:rPr>
        <w:softHyphen/>
      </w:r>
      <w:r w:rsidR="007D1C21" w:rsidRPr="007D1C21">
        <w:rPr>
          <w:rStyle w:val="hps"/>
          <w:szCs w:val="24"/>
        </w:rPr>
        <w:t>drošinātības veidu risināšanu atbilstoši nākamajās sadaļās sniegtajam ieviešanas aprakstam:</w:t>
      </w:r>
    </w:p>
    <w:p w14:paraId="1D1D6CD9" w14:textId="28FE2674" w:rsidR="00483991" w:rsidRPr="009F464C" w:rsidRDefault="007D1C21" w:rsidP="009F464C">
      <w:pPr>
        <w:pStyle w:val="ListParagraph"/>
        <w:numPr>
          <w:ilvl w:val="0"/>
          <w:numId w:val="19"/>
        </w:numPr>
        <w:spacing w:before="120" w:after="120"/>
        <w:jc w:val="both"/>
        <w:rPr>
          <w:szCs w:val="24"/>
        </w:rPr>
      </w:pPr>
      <w:r>
        <w:t>Nenodrošinātība ar pārtiku,</w:t>
      </w:r>
    </w:p>
    <w:p w14:paraId="67341FF9" w14:textId="5A746EDC" w:rsidR="007D1C21" w:rsidRPr="00102F7B" w:rsidRDefault="007D1C21" w:rsidP="0067607E">
      <w:pPr>
        <w:pStyle w:val="ListParagraph"/>
        <w:numPr>
          <w:ilvl w:val="0"/>
          <w:numId w:val="19"/>
        </w:numPr>
        <w:spacing w:before="120" w:after="120"/>
        <w:jc w:val="both"/>
        <w:rPr>
          <w:szCs w:val="24"/>
        </w:rPr>
      </w:pPr>
      <w:r w:rsidRPr="00102F7B">
        <w:t>Pamata materiālā nenodrošinātība.</w:t>
      </w:r>
      <w:r w:rsidR="00AE7569">
        <w:rPr>
          <w:color w:val="000000"/>
          <w:szCs w:val="28"/>
        </w:rPr>
        <w:t>"</w:t>
      </w:r>
      <w:r w:rsidR="00483991" w:rsidRPr="00102F7B">
        <w:rPr>
          <w:color w:val="000000"/>
          <w:szCs w:val="28"/>
        </w:rPr>
        <w:t>;</w:t>
      </w:r>
    </w:p>
    <w:p w14:paraId="55BB8E1D" w14:textId="77777777" w:rsidR="007D1C21" w:rsidRPr="00102F7B" w:rsidRDefault="007D1C21" w:rsidP="008F195A">
      <w:pPr>
        <w:ind w:firstLine="709"/>
        <w:jc w:val="both"/>
        <w:rPr>
          <w:color w:val="000000"/>
          <w:szCs w:val="28"/>
        </w:rPr>
      </w:pPr>
    </w:p>
    <w:p w14:paraId="087C3684" w14:textId="77777777" w:rsidR="00D0220F" w:rsidRDefault="00483991" w:rsidP="00D0220F">
      <w:pPr>
        <w:autoSpaceDE w:val="0"/>
        <w:autoSpaceDN w:val="0"/>
        <w:adjustRightInd w:val="0"/>
        <w:ind w:firstLine="709"/>
        <w:jc w:val="both"/>
        <w:rPr>
          <w:color w:val="000000"/>
          <w:szCs w:val="28"/>
        </w:rPr>
      </w:pPr>
      <w:r w:rsidRPr="00102F7B">
        <w:rPr>
          <w:color w:val="000000"/>
          <w:szCs w:val="28"/>
        </w:rPr>
        <w:t>1.</w:t>
      </w:r>
      <w:r w:rsidR="00A9265A" w:rsidRPr="00102F7B">
        <w:rPr>
          <w:color w:val="000000"/>
          <w:szCs w:val="28"/>
        </w:rPr>
        <w:t>3</w:t>
      </w:r>
      <w:r w:rsidRPr="00102F7B">
        <w:rPr>
          <w:color w:val="000000"/>
          <w:szCs w:val="28"/>
        </w:rPr>
        <w:t xml:space="preserve">. </w:t>
      </w:r>
      <w:r w:rsidR="00D0220F">
        <w:rPr>
          <w:color w:val="000000"/>
          <w:szCs w:val="28"/>
        </w:rPr>
        <w:t>izteikt</w:t>
      </w:r>
      <w:r w:rsidRPr="00102F7B">
        <w:rPr>
          <w:color w:val="000000"/>
          <w:szCs w:val="28"/>
        </w:rPr>
        <w:t xml:space="preserve"> 2.3. </w:t>
      </w:r>
      <w:r w:rsidR="00D0220F">
        <w:rPr>
          <w:color w:val="000000"/>
          <w:szCs w:val="28"/>
        </w:rPr>
        <w:t>apakšnodaļas nosaukumu šādā redakcijā:</w:t>
      </w:r>
    </w:p>
    <w:p w14:paraId="20441F33" w14:textId="77777777" w:rsidR="00D0220F" w:rsidRDefault="00D0220F" w:rsidP="00D0220F">
      <w:pPr>
        <w:autoSpaceDE w:val="0"/>
        <w:autoSpaceDN w:val="0"/>
        <w:adjustRightInd w:val="0"/>
        <w:ind w:firstLine="709"/>
        <w:jc w:val="both"/>
        <w:rPr>
          <w:color w:val="000000"/>
          <w:szCs w:val="28"/>
        </w:rPr>
      </w:pPr>
    </w:p>
    <w:p w14:paraId="706DB8AC" w14:textId="77777777" w:rsidR="00D0220F" w:rsidRDefault="00D0220F" w:rsidP="00D0220F">
      <w:pPr>
        <w:autoSpaceDE w:val="0"/>
        <w:autoSpaceDN w:val="0"/>
        <w:adjustRightInd w:val="0"/>
        <w:ind w:firstLine="709"/>
        <w:jc w:val="both"/>
        <w:rPr>
          <w:color w:val="000000"/>
          <w:szCs w:val="28"/>
        </w:rPr>
      </w:pPr>
      <w:r>
        <w:rPr>
          <w:color w:val="000000"/>
          <w:szCs w:val="28"/>
        </w:rPr>
        <w:t>"</w:t>
      </w:r>
      <w:r w:rsidRPr="00C93949">
        <w:rPr>
          <w:b/>
          <w:color w:val="000000"/>
          <w:szCs w:val="28"/>
        </w:rPr>
        <w:t>2.3. Pamata materiālā nenodrošinātība</w:t>
      </w:r>
      <w:r>
        <w:rPr>
          <w:color w:val="000000"/>
          <w:szCs w:val="28"/>
        </w:rPr>
        <w:t>";</w:t>
      </w:r>
    </w:p>
    <w:p w14:paraId="46FDCA83" w14:textId="77777777" w:rsidR="00D0220F" w:rsidRDefault="00D0220F" w:rsidP="008F195A">
      <w:pPr>
        <w:ind w:firstLine="709"/>
        <w:jc w:val="both"/>
        <w:rPr>
          <w:color w:val="000000"/>
          <w:szCs w:val="28"/>
        </w:rPr>
      </w:pPr>
    </w:p>
    <w:p w14:paraId="08BE6438" w14:textId="3C5293D3" w:rsidR="00483991" w:rsidRPr="00102F7B" w:rsidRDefault="00483991" w:rsidP="008F195A">
      <w:pPr>
        <w:ind w:firstLine="709"/>
        <w:jc w:val="both"/>
        <w:rPr>
          <w:color w:val="000000"/>
          <w:szCs w:val="28"/>
        </w:rPr>
      </w:pPr>
      <w:r w:rsidRPr="00102F7B">
        <w:rPr>
          <w:color w:val="000000"/>
          <w:szCs w:val="28"/>
        </w:rPr>
        <w:t>1.</w:t>
      </w:r>
      <w:r w:rsidR="00A9265A" w:rsidRPr="00102F7B">
        <w:rPr>
          <w:color w:val="000000"/>
          <w:szCs w:val="28"/>
        </w:rPr>
        <w:t>4</w:t>
      </w:r>
      <w:r w:rsidRPr="00102F7B">
        <w:rPr>
          <w:color w:val="000000"/>
          <w:szCs w:val="28"/>
        </w:rPr>
        <w:t>. izteikt 20. un 21. punktu šādā redakcijā:</w:t>
      </w:r>
    </w:p>
    <w:p w14:paraId="67ECACCE" w14:textId="77777777" w:rsidR="00483991" w:rsidRPr="00102F7B" w:rsidRDefault="00483991" w:rsidP="008F195A">
      <w:pPr>
        <w:ind w:firstLine="709"/>
        <w:jc w:val="both"/>
        <w:rPr>
          <w:color w:val="000000"/>
          <w:szCs w:val="28"/>
        </w:rPr>
      </w:pPr>
    </w:p>
    <w:p w14:paraId="72E72956" w14:textId="36EB5154" w:rsidR="00483991" w:rsidRPr="00102F7B" w:rsidRDefault="00AE7569" w:rsidP="008F195A">
      <w:pPr>
        <w:ind w:firstLine="709"/>
        <w:jc w:val="both"/>
      </w:pPr>
      <w:r>
        <w:rPr>
          <w:color w:val="000000"/>
          <w:szCs w:val="28"/>
        </w:rPr>
        <w:lastRenderedPageBreak/>
        <w:t>"</w:t>
      </w:r>
      <w:r w:rsidR="00483991" w:rsidRPr="00102F7B">
        <w:rPr>
          <w:color w:val="000000"/>
          <w:szCs w:val="28"/>
        </w:rPr>
        <w:t>(20)</w:t>
      </w:r>
      <w:r w:rsidR="00C93949">
        <w:rPr>
          <w:color w:val="000000"/>
          <w:szCs w:val="28"/>
        </w:rPr>
        <w:t> </w:t>
      </w:r>
      <w:r w:rsidR="00483991" w:rsidRPr="00102F7B">
        <w:t>Mērķa grupa: zemu ienākumu mājsaimniecības, īpaši mājsaimniecības ar apgādībā esošiem bērniem, kritērijus nosakot 3.1.</w:t>
      </w:r>
      <w:r>
        <w:t> </w:t>
      </w:r>
      <w:r w:rsidR="00483991" w:rsidRPr="00102F7B">
        <w:t>sadaļā noteiktajā kārtībā.</w:t>
      </w:r>
    </w:p>
    <w:p w14:paraId="1FCE5B05" w14:textId="4DED922D" w:rsidR="00483991" w:rsidRPr="00102F7B" w:rsidRDefault="00483991" w:rsidP="008F195A">
      <w:pPr>
        <w:ind w:firstLine="709"/>
        <w:jc w:val="both"/>
        <w:rPr>
          <w:color w:val="000000"/>
          <w:szCs w:val="28"/>
        </w:rPr>
      </w:pPr>
      <w:r w:rsidRPr="00102F7B">
        <w:t>(21)</w:t>
      </w:r>
      <w:r w:rsidR="00AE7569">
        <w:t xml:space="preserve"> </w:t>
      </w:r>
      <w:r w:rsidRPr="00102F7B">
        <w:t>Person</w:t>
      </w:r>
      <w:r w:rsidR="00A9265A" w:rsidRPr="00102F7B">
        <w:t>īg</w:t>
      </w:r>
      <w:r w:rsidRPr="00102F7B">
        <w:t>ās higiēnas ievērošana veicina cilvēka veselības saglabāšan</w:t>
      </w:r>
      <w:r w:rsidR="00C93949">
        <w:t>u</w:t>
      </w:r>
      <w:r w:rsidRPr="00102F7B">
        <w:t xml:space="preserve"> un nostiprināšan</w:t>
      </w:r>
      <w:r w:rsidR="00C93949">
        <w:t>u</w:t>
      </w:r>
      <w:r w:rsidR="0052505C" w:rsidRPr="00102F7B">
        <w:t>, un tai</w:t>
      </w:r>
      <w:r w:rsidRPr="00102F7B">
        <w:t xml:space="preserve"> ir ne tikai individuāla, bet arī sociāla nozīme, </w:t>
      </w:r>
      <w:r w:rsidR="0052505C" w:rsidRPr="00102F7B">
        <w:t xml:space="preserve">jo </w:t>
      </w:r>
      <w:r w:rsidRPr="00102F7B">
        <w:t xml:space="preserve">tās neievērošana var būt par cēloni dažādām slimībām, kuras var izplatīties ģimenes un apkārtējo sabiedrības locekļu vidū. Personīgās higiēnas ievērošana ir aktuāla problēma tieši nabadzībai visvairāk pakļautajiem iedzīvotājiem, jo to ienākumi pamatā tiek tērēti pārtikas iegādei un ar mājokļa komunālajiem maksājumiem saistītajiem izdevumiem, kā rezultātā personīgās higiēnas un saimniecības preču iegādei visbiežāk </w:t>
      </w:r>
      <w:r w:rsidR="00C93949" w:rsidRPr="00102F7B">
        <w:t xml:space="preserve">nepietiek </w:t>
      </w:r>
      <w:r w:rsidRPr="00102F7B">
        <w:t xml:space="preserve">līdzekļu. Papildus jāmin, ka </w:t>
      </w:r>
      <w:r w:rsidR="005B6BD6" w:rsidRPr="00102F7B">
        <w:t xml:space="preserve">nodrošināšana </w:t>
      </w:r>
      <w:r w:rsidR="005B6BD6">
        <w:t xml:space="preserve">ar </w:t>
      </w:r>
      <w:r w:rsidRPr="00102F7B">
        <w:t>higiēnas pre</w:t>
      </w:r>
      <w:r w:rsidR="005B6BD6">
        <w:t>cēm</w:t>
      </w:r>
      <w:r w:rsidRPr="00102F7B">
        <w:t xml:space="preserve"> var sekmēt bērna pašaprūpes iemaņu attīstību, personīgās higiēnas ievērošanu, vienlaikus stiprinot bērna pašvērtējumu turpmākai socializācijai sabiedrībā. Apspriežoties ar partneriem par iespējamo pamata materiālās palīdzības saturu, ko DP varētu </w:t>
      </w:r>
      <w:r w:rsidR="00C93949">
        <w:t>sniegt</w:t>
      </w:r>
      <w:r w:rsidRPr="00102F7B">
        <w:t xml:space="preserve"> mājsaimniecīb</w:t>
      </w:r>
      <w:r w:rsidR="005B6BD6">
        <w:t>ām</w:t>
      </w:r>
      <w:r w:rsidRPr="00102F7B">
        <w:t>, īpaši mājsaimniecīb</w:t>
      </w:r>
      <w:r w:rsidR="005B6BD6">
        <w:t>ām</w:t>
      </w:r>
      <w:r w:rsidRPr="00102F7B">
        <w:t xml:space="preserve"> ar bērniem, materiālās nenodrošinātības risināšanai, atbalstīta ir higiēnas preču (piemēram, ziepes, šampūns, zobu pasta, zobu birste u.</w:t>
      </w:r>
      <w:r w:rsidR="00DD1E47">
        <w:t> </w:t>
      </w:r>
      <w:r w:rsidRPr="00102F7B">
        <w:t xml:space="preserve">c.) un saimniecības preču </w:t>
      </w:r>
      <w:proofErr w:type="gramStart"/>
      <w:r w:rsidRPr="00102F7B">
        <w:t>(</w:t>
      </w:r>
      <w:proofErr w:type="gramEnd"/>
      <w:r w:rsidRPr="00102F7B">
        <w:t xml:space="preserve">piemēram, veļas mazgāšanas līdzeklis, trauku mazgāšanas līdzeklis) </w:t>
      </w:r>
      <w:r w:rsidR="005B6BD6">
        <w:t>iegāde</w:t>
      </w:r>
      <w:r w:rsidRPr="00102F7B">
        <w:t>.</w:t>
      </w:r>
      <w:r w:rsidR="00AE7569">
        <w:rPr>
          <w:color w:val="000000"/>
          <w:szCs w:val="28"/>
        </w:rPr>
        <w:t>";</w:t>
      </w:r>
    </w:p>
    <w:p w14:paraId="39DBA5A8" w14:textId="77777777" w:rsidR="007D1C21" w:rsidRDefault="007D1C21" w:rsidP="008F195A">
      <w:pPr>
        <w:ind w:firstLine="709"/>
        <w:jc w:val="both"/>
        <w:rPr>
          <w:color w:val="000000"/>
          <w:szCs w:val="28"/>
        </w:rPr>
      </w:pPr>
    </w:p>
    <w:p w14:paraId="02232330" w14:textId="1C61930B" w:rsidR="00483991" w:rsidRDefault="00483991" w:rsidP="008F195A">
      <w:pPr>
        <w:ind w:firstLine="709"/>
        <w:jc w:val="both"/>
        <w:rPr>
          <w:color w:val="000000"/>
          <w:szCs w:val="28"/>
        </w:rPr>
      </w:pPr>
      <w:r>
        <w:rPr>
          <w:color w:val="000000"/>
          <w:szCs w:val="28"/>
        </w:rPr>
        <w:t>1.</w:t>
      </w:r>
      <w:r w:rsidR="0052505C">
        <w:rPr>
          <w:color w:val="000000"/>
          <w:szCs w:val="28"/>
        </w:rPr>
        <w:t>5</w:t>
      </w:r>
      <w:r>
        <w:rPr>
          <w:color w:val="000000"/>
          <w:szCs w:val="28"/>
        </w:rPr>
        <w:t>. izteikt 32. punktu šādā redakcijā:</w:t>
      </w:r>
    </w:p>
    <w:p w14:paraId="6B524186" w14:textId="77777777" w:rsidR="00AE7569" w:rsidRDefault="00AE7569" w:rsidP="008F195A">
      <w:pPr>
        <w:ind w:firstLine="709"/>
        <w:jc w:val="both"/>
        <w:rPr>
          <w:color w:val="000000"/>
          <w:szCs w:val="28"/>
        </w:rPr>
      </w:pPr>
    </w:p>
    <w:p w14:paraId="5C2839F0" w14:textId="4884B2CC" w:rsidR="00483991" w:rsidRDefault="00AE7569" w:rsidP="008F195A">
      <w:pPr>
        <w:ind w:firstLine="709"/>
        <w:jc w:val="both"/>
        <w:rPr>
          <w:color w:val="000000"/>
          <w:szCs w:val="28"/>
        </w:rPr>
      </w:pPr>
      <w:r>
        <w:rPr>
          <w:color w:val="000000"/>
          <w:szCs w:val="28"/>
        </w:rPr>
        <w:t>"</w:t>
      </w:r>
      <w:r w:rsidR="000E71BF">
        <w:rPr>
          <w:color w:val="000000"/>
          <w:szCs w:val="28"/>
        </w:rPr>
        <w:t>(32)</w:t>
      </w:r>
      <w:r w:rsidR="00DD1E47">
        <w:rPr>
          <w:color w:val="000000"/>
          <w:szCs w:val="28"/>
        </w:rPr>
        <w:t> </w:t>
      </w:r>
      <w:r w:rsidR="000E71BF" w:rsidRPr="005D6B97">
        <w:rPr>
          <w:szCs w:val="24"/>
        </w:rPr>
        <w:t>DP atbalsts</w:t>
      </w:r>
      <w:r w:rsidR="00DD1E47" w:rsidRPr="00DD1E47">
        <w:rPr>
          <w:szCs w:val="24"/>
        </w:rPr>
        <w:t xml:space="preserve"> </w:t>
      </w:r>
      <w:r w:rsidR="00DD1E47" w:rsidRPr="005D6B97">
        <w:rPr>
          <w:szCs w:val="24"/>
        </w:rPr>
        <w:t>bērnu materiālās nenodrošinātības risināšanai</w:t>
      </w:r>
      <w:r w:rsidR="000E71BF" w:rsidRPr="005D6B97">
        <w:rPr>
          <w:szCs w:val="24"/>
        </w:rPr>
        <w:t>, ieskaitot papildpasākumus</w:t>
      </w:r>
      <w:r w:rsidR="00DD1E47" w:rsidRPr="005D6B97">
        <w:rPr>
          <w:szCs w:val="24"/>
        </w:rPr>
        <w:t>,</w:t>
      </w:r>
      <w:r w:rsidR="000E71BF" w:rsidRPr="005D6B97">
        <w:rPr>
          <w:szCs w:val="24"/>
        </w:rPr>
        <w:t xml:space="preserve"> tiks sniegts </w:t>
      </w:r>
      <w:r w:rsidR="00B24D64">
        <w:rPr>
          <w:szCs w:val="24"/>
        </w:rPr>
        <w:t xml:space="preserve">gan bērniem, gan </w:t>
      </w:r>
      <w:r w:rsidR="000E71BF" w:rsidRPr="005D6B97">
        <w:rPr>
          <w:szCs w:val="24"/>
        </w:rPr>
        <w:t>viņu ģimenēm</w:t>
      </w:r>
      <w:r w:rsidR="00B24D64">
        <w:rPr>
          <w:szCs w:val="24"/>
        </w:rPr>
        <w:t>.</w:t>
      </w:r>
      <w:r>
        <w:rPr>
          <w:color w:val="000000"/>
          <w:szCs w:val="28"/>
        </w:rPr>
        <w:t>";</w:t>
      </w:r>
    </w:p>
    <w:p w14:paraId="19099FAA" w14:textId="77777777" w:rsidR="00483991" w:rsidRDefault="00483991" w:rsidP="008F195A">
      <w:pPr>
        <w:ind w:firstLine="709"/>
        <w:jc w:val="both"/>
        <w:rPr>
          <w:color w:val="000000"/>
          <w:szCs w:val="28"/>
        </w:rPr>
      </w:pPr>
    </w:p>
    <w:p w14:paraId="436F35E3" w14:textId="76041A2B" w:rsidR="000A1D7E" w:rsidRPr="008F195A" w:rsidRDefault="008F195A" w:rsidP="008F195A">
      <w:pPr>
        <w:ind w:firstLine="709"/>
        <w:jc w:val="both"/>
        <w:rPr>
          <w:color w:val="000000"/>
          <w:szCs w:val="28"/>
        </w:rPr>
      </w:pPr>
      <w:r>
        <w:rPr>
          <w:color w:val="000000"/>
          <w:szCs w:val="28"/>
        </w:rPr>
        <w:t>1.</w:t>
      </w:r>
      <w:r w:rsidR="001E17E1">
        <w:rPr>
          <w:color w:val="000000"/>
          <w:szCs w:val="28"/>
        </w:rPr>
        <w:t>6</w:t>
      </w:r>
      <w:r>
        <w:rPr>
          <w:color w:val="000000"/>
          <w:szCs w:val="28"/>
        </w:rPr>
        <w:t>. </w:t>
      </w:r>
      <w:r w:rsidR="000A1D7E" w:rsidRPr="008F195A">
        <w:rPr>
          <w:color w:val="000000"/>
          <w:szCs w:val="28"/>
        </w:rPr>
        <w:t xml:space="preserve">aizstāt </w:t>
      </w:r>
      <w:r w:rsidR="008D1587" w:rsidRPr="008F195A">
        <w:rPr>
          <w:color w:val="000000"/>
          <w:szCs w:val="28"/>
        </w:rPr>
        <w:t>5.2.</w:t>
      </w:r>
      <w:r w:rsidR="00DD1E47">
        <w:rPr>
          <w:color w:val="000000"/>
          <w:szCs w:val="28"/>
        </w:rPr>
        <w:t> apakšnodaļā</w:t>
      </w:r>
      <w:r w:rsidR="000A1D7E" w:rsidRPr="008F195A">
        <w:rPr>
          <w:color w:val="000000"/>
          <w:szCs w:val="28"/>
        </w:rPr>
        <w:t xml:space="preserve"> vārdu</w:t>
      </w:r>
      <w:r w:rsidR="000E71BF">
        <w:rPr>
          <w:color w:val="000000"/>
          <w:szCs w:val="28"/>
        </w:rPr>
        <w:t>s</w:t>
      </w:r>
      <w:r w:rsidR="000A1D7E" w:rsidRPr="008F195A">
        <w:rPr>
          <w:color w:val="000000"/>
          <w:szCs w:val="28"/>
        </w:rPr>
        <w:t xml:space="preserve"> </w:t>
      </w:r>
      <w:r w:rsidR="00AE7569">
        <w:rPr>
          <w:color w:val="000000"/>
          <w:szCs w:val="28"/>
        </w:rPr>
        <w:t>"</w:t>
      </w:r>
      <w:r w:rsidR="000E71BF">
        <w:rPr>
          <w:color w:val="000000"/>
          <w:szCs w:val="28"/>
        </w:rPr>
        <w:t>Ģimeņu ar bērniem</w:t>
      </w:r>
      <w:r w:rsidR="00AE7569">
        <w:rPr>
          <w:color w:val="000000"/>
          <w:szCs w:val="28"/>
        </w:rPr>
        <w:t>"</w:t>
      </w:r>
      <w:r w:rsidR="000A1D7E" w:rsidRPr="008F195A">
        <w:rPr>
          <w:color w:val="000000"/>
          <w:szCs w:val="28"/>
        </w:rPr>
        <w:t xml:space="preserve"> ar vārd</w:t>
      </w:r>
      <w:r w:rsidR="000E71BF">
        <w:rPr>
          <w:color w:val="000000"/>
          <w:szCs w:val="28"/>
        </w:rPr>
        <w:t>iem</w:t>
      </w:r>
      <w:r w:rsidR="000A1D7E" w:rsidRPr="008F195A">
        <w:rPr>
          <w:color w:val="000000"/>
          <w:szCs w:val="28"/>
        </w:rPr>
        <w:t xml:space="preserve"> </w:t>
      </w:r>
      <w:r w:rsidR="00AE7569">
        <w:rPr>
          <w:color w:val="000000"/>
          <w:szCs w:val="28"/>
        </w:rPr>
        <w:t>"</w:t>
      </w:r>
      <w:r w:rsidR="000E71BF">
        <w:rPr>
          <w:color w:val="000000"/>
          <w:szCs w:val="28"/>
        </w:rPr>
        <w:t>Pamata</w:t>
      </w:r>
      <w:r w:rsidR="00AE7569">
        <w:rPr>
          <w:color w:val="000000"/>
          <w:szCs w:val="28"/>
        </w:rPr>
        <w:t>"</w:t>
      </w:r>
      <w:r w:rsidR="000A1D7E" w:rsidRPr="008F195A">
        <w:rPr>
          <w:color w:val="000000"/>
          <w:szCs w:val="28"/>
        </w:rPr>
        <w:t>.</w:t>
      </w:r>
    </w:p>
    <w:p w14:paraId="2F89DE7E" w14:textId="77777777" w:rsidR="000D5E9C" w:rsidRDefault="000D5E9C" w:rsidP="008F195A">
      <w:pPr>
        <w:autoSpaceDE w:val="0"/>
        <w:autoSpaceDN w:val="0"/>
        <w:adjustRightInd w:val="0"/>
        <w:ind w:firstLine="709"/>
        <w:jc w:val="both"/>
        <w:rPr>
          <w:color w:val="000000"/>
          <w:szCs w:val="28"/>
        </w:rPr>
      </w:pPr>
    </w:p>
    <w:p w14:paraId="11277C76" w14:textId="6A2ADE86" w:rsidR="00467E03" w:rsidRPr="008F195A" w:rsidRDefault="008F195A" w:rsidP="008F195A">
      <w:pPr>
        <w:autoSpaceDE w:val="0"/>
        <w:autoSpaceDN w:val="0"/>
        <w:adjustRightInd w:val="0"/>
        <w:ind w:firstLine="709"/>
        <w:jc w:val="both"/>
        <w:rPr>
          <w:color w:val="000000"/>
          <w:szCs w:val="28"/>
        </w:rPr>
      </w:pPr>
      <w:r>
        <w:rPr>
          <w:color w:val="000000"/>
          <w:szCs w:val="28"/>
        </w:rPr>
        <w:t>2. </w:t>
      </w:r>
      <w:r w:rsidR="00467E03" w:rsidRPr="008F195A">
        <w:rPr>
          <w:color w:val="000000"/>
          <w:szCs w:val="28"/>
        </w:rPr>
        <w:t xml:space="preserve">Labklājības ministrijai </w:t>
      </w:r>
      <w:r w:rsidR="00467E03" w:rsidRPr="00467E03">
        <w:t>nedēļas laikā iesniegt precizēto darbības programmu</w:t>
      </w:r>
      <w:r w:rsidR="00467E03">
        <w:t xml:space="preserve"> </w:t>
      </w:r>
      <w:r w:rsidR="00467E03" w:rsidRPr="00467E03">
        <w:t>Valsts kancelejā</w:t>
      </w:r>
      <w:r w:rsidR="00467E03">
        <w:t>.</w:t>
      </w:r>
    </w:p>
    <w:p w14:paraId="25FF27DA" w14:textId="77777777" w:rsidR="00BC311F" w:rsidRPr="00467E03" w:rsidRDefault="00BC311F" w:rsidP="008F195A">
      <w:pPr>
        <w:ind w:firstLine="709"/>
        <w:jc w:val="both"/>
        <w:rPr>
          <w:color w:val="000000"/>
          <w:szCs w:val="28"/>
        </w:rPr>
      </w:pPr>
    </w:p>
    <w:p w14:paraId="6ECA3F58" w14:textId="77777777" w:rsidR="000D7E08" w:rsidRDefault="000D7E08" w:rsidP="008F195A">
      <w:pPr>
        <w:ind w:firstLine="709"/>
        <w:jc w:val="both"/>
        <w:rPr>
          <w:szCs w:val="28"/>
        </w:rPr>
      </w:pPr>
    </w:p>
    <w:p w14:paraId="466F847C" w14:textId="77777777" w:rsidR="008F195A" w:rsidRPr="00467E03" w:rsidRDefault="008F195A" w:rsidP="008F195A">
      <w:pPr>
        <w:ind w:firstLine="709"/>
        <w:jc w:val="both"/>
        <w:rPr>
          <w:szCs w:val="28"/>
        </w:rPr>
      </w:pPr>
    </w:p>
    <w:p w14:paraId="3A79A7AE" w14:textId="74A21B59" w:rsidR="00952C9F" w:rsidRPr="00467E03" w:rsidRDefault="00F03B09" w:rsidP="00F03B09">
      <w:pPr>
        <w:tabs>
          <w:tab w:val="left" w:pos="6521"/>
        </w:tabs>
        <w:ind w:firstLine="709"/>
        <w:jc w:val="both"/>
        <w:rPr>
          <w:szCs w:val="28"/>
        </w:rPr>
      </w:pPr>
      <w:r>
        <w:rPr>
          <w:szCs w:val="28"/>
        </w:rPr>
        <w:t>Ministru prezident</w:t>
      </w:r>
      <w:r w:rsidR="000E71BF">
        <w:rPr>
          <w:szCs w:val="28"/>
        </w:rPr>
        <w:t>s</w:t>
      </w:r>
      <w:r>
        <w:rPr>
          <w:szCs w:val="28"/>
        </w:rPr>
        <w:tab/>
      </w:r>
      <w:r w:rsidR="000E71BF">
        <w:rPr>
          <w:szCs w:val="28"/>
        </w:rPr>
        <w:t>Māris Kučinskis</w:t>
      </w:r>
    </w:p>
    <w:p w14:paraId="2D3D3240" w14:textId="77777777" w:rsidR="008F195A" w:rsidRPr="00467E03" w:rsidRDefault="008F195A" w:rsidP="008F195A">
      <w:pPr>
        <w:tabs>
          <w:tab w:val="left" w:pos="6840"/>
        </w:tabs>
        <w:ind w:firstLine="709"/>
        <w:jc w:val="both"/>
        <w:rPr>
          <w:szCs w:val="28"/>
        </w:rPr>
      </w:pPr>
    </w:p>
    <w:p w14:paraId="2140D1F5" w14:textId="77777777" w:rsidR="00A64497" w:rsidRPr="00467E03" w:rsidRDefault="00A64497" w:rsidP="008F195A">
      <w:pPr>
        <w:ind w:firstLine="709"/>
        <w:jc w:val="both"/>
        <w:rPr>
          <w:szCs w:val="28"/>
        </w:rPr>
      </w:pPr>
    </w:p>
    <w:p w14:paraId="2DE6CA99" w14:textId="77777777" w:rsidR="00AE7569" w:rsidRPr="008F7F6D" w:rsidRDefault="00AE7569" w:rsidP="00AE7569">
      <w:pPr>
        <w:tabs>
          <w:tab w:val="left" w:pos="6804"/>
          <w:tab w:val="right" w:pos="8820"/>
        </w:tabs>
        <w:ind w:firstLine="709"/>
        <w:rPr>
          <w:szCs w:val="28"/>
        </w:rPr>
      </w:pPr>
      <w:r w:rsidRPr="008F7F6D">
        <w:rPr>
          <w:szCs w:val="28"/>
        </w:rPr>
        <w:t>Labklājības ministrs</w:t>
      </w:r>
      <w:r>
        <w:rPr>
          <w:szCs w:val="28"/>
        </w:rPr>
        <w:t>,</w:t>
      </w:r>
    </w:p>
    <w:p w14:paraId="09F72AEC" w14:textId="77777777" w:rsidR="00AE7569" w:rsidRDefault="00AE7569" w:rsidP="00AE7569">
      <w:pPr>
        <w:pStyle w:val="naisf"/>
        <w:tabs>
          <w:tab w:val="left" w:pos="6521"/>
          <w:tab w:val="right" w:pos="8820"/>
        </w:tabs>
        <w:spacing w:before="0" w:after="0"/>
        <w:ind w:firstLine="709"/>
        <w:rPr>
          <w:sz w:val="28"/>
          <w:szCs w:val="28"/>
        </w:rPr>
      </w:pPr>
      <w:r w:rsidRPr="005C670B">
        <w:rPr>
          <w:sz w:val="28"/>
          <w:szCs w:val="28"/>
        </w:rPr>
        <w:t>izglītības</w:t>
      </w:r>
      <w:r w:rsidRPr="005932E0">
        <w:rPr>
          <w:sz w:val="28"/>
          <w:szCs w:val="28"/>
        </w:rPr>
        <w:t xml:space="preserve"> un zinātnes ministr</w:t>
      </w:r>
      <w:r>
        <w:rPr>
          <w:sz w:val="28"/>
          <w:szCs w:val="28"/>
        </w:rPr>
        <w:t>a</w:t>
      </w:r>
    </w:p>
    <w:p w14:paraId="6A366351" w14:textId="77777777" w:rsidR="00AE7569" w:rsidRDefault="00AE7569" w:rsidP="00AE7569">
      <w:pPr>
        <w:pStyle w:val="naisf"/>
        <w:tabs>
          <w:tab w:val="left" w:pos="6521"/>
          <w:tab w:val="right" w:pos="8820"/>
        </w:tabs>
        <w:spacing w:before="0" w:after="0"/>
        <w:ind w:firstLine="709"/>
        <w:rPr>
          <w:sz w:val="28"/>
          <w:szCs w:val="28"/>
        </w:rPr>
      </w:pPr>
      <w:r>
        <w:rPr>
          <w:sz w:val="28"/>
          <w:szCs w:val="28"/>
        </w:rPr>
        <w:t xml:space="preserve">pienākumu izpildītājs </w:t>
      </w:r>
      <w:r>
        <w:rPr>
          <w:sz w:val="28"/>
          <w:szCs w:val="28"/>
        </w:rPr>
        <w:tab/>
      </w:r>
      <w:r w:rsidRPr="008F7F6D">
        <w:rPr>
          <w:sz w:val="28"/>
          <w:szCs w:val="28"/>
        </w:rPr>
        <w:t>Jānis Reirs</w:t>
      </w:r>
    </w:p>
    <w:p w14:paraId="1738FF68" w14:textId="77777777" w:rsidR="00544560" w:rsidRDefault="00544560" w:rsidP="00AE7569">
      <w:pPr>
        <w:tabs>
          <w:tab w:val="left" w:pos="6521"/>
        </w:tabs>
        <w:ind w:firstLine="709"/>
        <w:jc w:val="both"/>
        <w:rPr>
          <w:sz w:val="20"/>
        </w:rPr>
      </w:pPr>
    </w:p>
    <w:sectPr w:rsidR="00544560" w:rsidSect="00AE7569">
      <w:headerReference w:type="default" r:id="rId8"/>
      <w:footerReference w:type="default" r:id="rId9"/>
      <w:headerReference w:type="first" r:id="rId10"/>
      <w:footerReference w:type="first" r:id="rId11"/>
      <w:footnotePr>
        <w:numStart w:val="21"/>
      </w:footnotePr>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05E8F3" w14:textId="77777777" w:rsidR="00E719C6" w:rsidRDefault="00E719C6" w:rsidP="00952C9F">
      <w:r>
        <w:separator/>
      </w:r>
    </w:p>
  </w:endnote>
  <w:endnote w:type="continuationSeparator" w:id="0">
    <w:p w14:paraId="616AF591" w14:textId="77777777" w:rsidR="00E719C6" w:rsidRDefault="00E719C6" w:rsidP="0095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19C1C" w14:textId="4C911DDC" w:rsidR="003C7E34" w:rsidRPr="003C7E34" w:rsidRDefault="003C7E34">
    <w:pPr>
      <w:pStyle w:val="Footer"/>
      <w:rPr>
        <w:sz w:val="16"/>
        <w:szCs w:val="16"/>
      </w:rPr>
    </w:pPr>
    <w:r w:rsidRPr="003C7E34">
      <w:rPr>
        <w:sz w:val="16"/>
        <w:szCs w:val="16"/>
      </w:rPr>
      <w:t>R2656_8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5BF96" w14:textId="785B3806" w:rsidR="003C7E34" w:rsidRPr="003C7E34" w:rsidRDefault="003C7E34">
    <w:pPr>
      <w:pStyle w:val="Footer"/>
      <w:rPr>
        <w:sz w:val="16"/>
        <w:szCs w:val="16"/>
      </w:rPr>
    </w:pPr>
    <w:r w:rsidRPr="003C7E34">
      <w:rPr>
        <w:sz w:val="16"/>
        <w:szCs w:val="16"/>
      </w:rPr>
      <w:t>R2656_8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9C7AE" w14:textId="77777777" w:rsidR="00E719C6" w:rsidRDefault="00E719C6" w:rsidP="00952C9F">
      <w:r>
        <w:separator/>
      </w:r>
    </w:p>
  </w:footnote>
  <w:footnote w:type="continuationSeparator" w:id="0">
    <w:p w14:paraId="7BD0A24A" w14:textId="77777777" w:rsidR="00E719C6" w:rsidRDefault="00E719C6" w:rsidP="00952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9359455"/>
      <w:docPartObj>
        <w:docPartGallery w:val="Page Numbers (Top of Page)"/>
        <w:docPartUnique/>
      </w:docPartObj>
    </w:sdtPr>
    <w:sdtEndPr>
      <w:rPr>
        <w:noProof/>
      </w:rPr>
    </w:sdtEndPr>
    <w:sdtContent>
      <w:p w14:paraId="093A3E82" w14:textId="05FC9E05" w:rsidR="00F91FDC" w:rsidRDefault="00F91FDC">
        <w:pPr>
          <w:pStyle w:val="Header"/>
          <w:jc w:val="center"/>
        </w:pPr>
        <w:r w:rsidRPr="00CC43C9">
          <w:rPr>
            <w:sz w:val="24"/>
            <w:szCs w:val="24"/>
          </w:rPr>
          <w:fldChar w:fldCharType="begin"/>
        </w:r>
        <w:r w:rsidRPr="00CC43C9">
          <w:rPr>
            <w:sz w:val="24"/>
            <w:szCs w:val="24"/>
          </w:rPr>
          <w:instrText xml:space="preserve"> PAGE   \* MERGEFORMAT </w:instrText>
        </w:r>
        <w:r w:rsidRPr="00CC43C9">
          <w:rPr>
            <w:sz w:val="24"/>
            <w:szCs w:val="24"/>
          </w:rPr>
          <w:fldChar w:fldCharType="separate"/>
        </w:r>
        <w:r w:rsidR="003C7E34">
          <w:rPr>
            <w:noProof/>
            <w:sz w:val="24"/>
            <w:szCs w:val="24"/>
          </w:rPr>
          <w:t>2</w:t>
        </w:r>
        <w:r w:rsidRPr="00CC43C9">
          <w:rPr>
            <w:noProof/>
            <w:sz w:val="24"/>
            <w:szCs w:val="24"/>
          </w:rPr>
          <w:fldChar w:fldCharType="end"/>
        </w:r>
      </w:p>
    </w:sdtContent>
  </w:sdt>
  <w:p w14:paraId="62DA477E" w14:textId="77777777" w:rsidR="00F91FDC" w:rsidRDefault="00F91F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53BFD" w14:textId="77777777" w:rsidR="00AE7569" w:rsidRPr="00AE7569" w:rsidRDefault="00AE7569">
    <w:pPr>
      <w:pStyle w:val="Header"/>
      <w:rPr>
        <w:sz w:val="24"/>
      </w:rPr>
    </w:pPr>
  </w:p>
  <w:p w14:paraId="23B5E991" w14:textId="2CE11FBA" w:rsidR="008F195A" w:rsidRPr="00AE7569" w:rsidRDefault="00AE7569" w:rsidP="008F195A">
    <w:pPr>
      <w:pStyle w:val="Header"/>
    </w:pPr>
    <w:r>
      <w:rPr>
        <w:noProof/>
      </w:rPr>
      <w:drawing>
        <wp:inline distT="0" distB="0" distL="0" distR="0" wp14:anchorId="46F3EB43" wp14:editId="02152156">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478D4"/>
    <w:multiLevelType w:val="multilevel"/>
    <w:tmpl w:val="741A8B24"/>
    <w:lvl w:ilvl="0">
      <w:start w:val="1"/>
      <w:numFmt w:val="decimal"/>
      <w:lvlText w:val="%1."/>
      <w:lvlJc w:val="left"/>
      <w:pPr>
        <w:ind w:left="600" w:hanging="600"/>
      </w:pPr>
      <w:rPr>
        <w:rFonts w:hint="default"/>
      </w:rPr>
    </w:lvl>
    <w:lvl w:ilvl="1">
      <w:start w:val="1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2BD3A59"/>
    <w:multiLevelType w:val="multilevel"/>
    <w:tmpl w:val="D200CBC2"/>
    <w:lvl w:ilvl="0">
      <w:start w:val="1"/>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8B5BDB"/>
    <w:multiLevelType w:val="hybridMultilevel"/>
    <w:tmpl w:val="033A2AA6"/>
    <w:lvl w:ilvl="0" w:tplc="DC08BB82">
      <w:start w:val="2"/>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1AD93CB9"/>
    <w:multiLevelType w:val="multilevel"/>
    <w:tmpl w:val="9EA81AE8"/>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1C59479B"/>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FCA370B"/>
    <w:multiLevelType w:val="multilevel"/>
    <w:tmpl w:val="9EA81AE8"/>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2EC87C1B"/>
    <w:multiLevelType w:val="hybridMultilevel"/>
    <w:tmpl w:val="EEACE4EA"/>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03">
      <w:start w:val="1"/>
      <w:numFmt w:val="bullet"/>
      <w:lvlText w:val="o"/>
      <w:lvlJc w:val="left"/>
      <w:pPr>
        <w:ind w:left="2160" w:hanging="180"/>
      </w:pPr>
      <w:rPr>
        <w:rFonts w:ascii="Courier New" w:hAnsi="Courier New" w:cs="Courier New"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4F0079F"/>
    <w:multiLevelType w:val="hybridMultilevel"/>
    <w:tmpl w:val="9C0C0B98"/>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BCA6DC2"/>
    <w:multiLevelType w:val="multilevel"/>
    <w:tmpl w:val="0CF8E8F8"/>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3C8E4714"/>
    <w:multiLevelType w:val="hybridMultilevel"/>
    <w:tmpl w:val="2654B72E"/>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1">
      <w:start w:val="1"/>
      <w:numFmt w:val="bullet"/>
      <w:lvlText w:val=""/>
      <w:lvlJc w:val="left"/>
      <w:pPr>
        <w:ind w:left="2895" w:hanging="375"/>
      </w:pPr>
      <w:rPr>
        <w:rFonts w:ascii="Symbol" w:hAnsi="Symbol"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116BB6"/>
    <w:multiLevelType w:val="hybridMultilevel"/>
    <w:tmpl w:val="02AA8C9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1" w15:restartNumberingAfterBreak="0">
    <w:nsid w:val="44C92461"/>
    <w:multiLevelType w:val="multilevel"/>
    <w:tmpl w:val="908231C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462A0760"/>
    <w:multiLevelType w:val="hybridMultilevel"/>
    <w:tmpl w:val="35A0BDA8"/>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03">
      <w:start w:val="1"/>
      <w:numFmt w:val="bullet"/>
      <w:lvlText w:val="o"/>
      <w:lvlJc w:val="left"/>
      <w:pPr>
        <w:ind w:left="2160" w:hanging="180"/>
      </w:pPr>
      <w:rPr>
        <w:rFonts w:ascii="Courier New" w:hAnsi="Courier New" w:cs="Courier New"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88E3630"/>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4" w15:restartNumberingAfterBreak="0">
    <w:nsid w:val="4C202F14"/>
    <w:multiLevelType w:val="hybridMultilevel"/>
    <w:tmpl w:val="2E58647C"/>
    <w:lvl w:ilvl="0" w:tplc="76B8D8F2">
      <w:start w:val="1"/>
      <w:numFmt w:val="decimal"/>
      <w:lvlText w:val="(%1)"/>
      <w:lvlJc w:val="left"/>
      <w:pPr>
        <w:ind w:left="720" w:hanging="360"/>
      </w:pPr>
      <w:rPr>
        <w:rFonts w:hint="default"/>
        <w:color w:val="auto"/>
      </w:rPr>
    </w:lvl>
    <w:lvl w:ilvl="1" w:tplc="54C0A89E">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F22164E"/>
    <w:multiLevelType w:val="multilevel"/>
    <w:tmpl w:val="D0A013EA"/>
    <w:lvl w:ilvl="0">
      <w:start w:val="1"/>
      <w:numFmt w:val="decimal"/>
      <w:lvlText w:val="%1."/>
      <w:lvlJc w:val="left"/>
      <w:pPr>
        <w:ind w:left="600" w:hanging="600"/>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F7453F8"/>
    <w:multiLevelType w:val="hybridMultilevel"/>
    <w:tmpl w:val="487A0254"/>
    <w:lvl w:ilvl="0" w:tplc="76B8D8F2">
      <w:start w:val="1"/>
      <w:numFmt w:val="decimal"/>
      <w:lvlText w:val="(%1)"/>
      <w:lvlJc w:val="left"/>
      <w:pPr>
        <w:ind w:left="720" w:hanging="360"/>
      </w:pPr>
      <w:rPr>
        <w:rFonts w:hint="default"/>
        <w:color w:val="auto"/>
      </w:rPr>
    </w:lvl>
    <w:lvl w:ilvl="1" w:tplc="04260001">
      <w:start w:val="1"/>
      <w:numFmt w:val="bullet"/>
      <w:lvlText w:val=""/>
      <w:lvlJc w:val="left"/>
      <w:pPr>
        <w:ind w:left="1440" w:hanging="360"/>
      </w:pPr>
      <w:rPr>
        <w:rFonts w:ascii="Symbol" w:hAnsi="Symbol" w:hint="default"/>
      </w:rPr>
    </w:lvl>
    <w:lvl w:ilvl="2" w:tplc="04260003">
      <w:start w:val="1"/>
      <w:numFmt w:val="bullet"/>
      <w:lvlText w:val="o"/>
      <w:lvlJc w:val="left"/>
      <w:pPr>
        <w:ind w:left="2160" w:hanging="180"/>
      </w:pPr>
      <w:rPr>
        <w:rFonts w:ascii="Courier New" w:hAnsi="Courier New" w:cs="Courier New"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5B2372F"/>
    <w:multiLevelType w:val="hybridMultilevel"/>
    <w:tmpl w:val="2F7AAFFC"/>
    <w:lvl w:ilvl="0" w:tplc="76B8D8F2">
      <w:start w:val="1"/>
      <w:numFmt w:val="decimal"/>
      <w:lvlText w:val="(%1)"/>
      <w:lvlJc w:val="left"/>
      <w:pPr>
        <w:ind w:left="720" w:hanging="360"/>
      </w:pPr>
      <w:rPr>
        <w:rFonts w:hint="default"/>
        <w:color w:val="auto"/>
      </w:rPr>
    </w:lvl>
    <w:lvl w:ilvl="1" w:tplc="0D1AF1A8">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5F66CD"/>
    <w:multiLevelType w:val="hybridMultilevel"/>
    <w:tmpl w:val="722A3736"/>
    <w:lvl w:ilvl="0" w:tplc="5EECE402">
      <w:start w:val="1"/>
      <w:numFmt w:val="decimal"/>
      <w:lvlText w:val="%1)"/>
      <w:lvlJc w:val="left"/>
      <w:pPr>
        <w:ind w:left="1800" w:hanging="360"/>
      </w:pPr>
      <w:rPr>
        <w:rFonts w:ascii="Times New Roman" w:eastAsia="Times New Roman" w:hAnsi="Times New Roman" w:cs="Times New Roman"/>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3"/>
  </w:num>
  <w:num w:numId="2">
    <w:abstractNumId w:val="7"/>
  </w:num>
  <w:num w:numId="3">
    <w:abstractNumId w:val="13"/>
  </w:num>
  <w:num w:numId="4">
    <w:abstractNumId w:val="17"/>
  </w:num>
  <w:num w:numId="5">
    <w:abstractNumId w:val="14"/>
  </w:num>
  <w:num w:numId="6">
    <w:abstractNumId w:val="9"/>
  </w:num>
  <w:num w:numId="7">
    <w:abstractNumId w:val="6"/>
  </w:num>
  <w:num w:numId="8">
    <w:abstractNumId w:val="16"/>
  </w:num>
  <w:num w:numId="9">
    <w:abstractNumId w:val="12"/>
  </w:num>
  <w:num w:numId="10">
    <w:abstractNumId w:val="4"/>
  </w:num>
  <w:num w:numId="11">
    <w:abstractNumId w:val="1"/>
  </w:num>
  <w:num w:numId="12">
    <w:abstractNumId w:val="5"/>
  </w:num>
  <w:num w:numId="13">
    <w:abstractNumId w:val="11"/>
  </w:num>
  <w:num w:numId="14">
    <w:abstractNumId w:val="8"/>
  </w:num>
  <w:num w:numId="15">
    <w:abstractNumId w:val="2"/>
  </w:num>
  <w:num w:numId="16">
    <w:abstractNumId w:val="15"/>
  </w:num>
  <w:num w:numId="17">
    <w:abstractNumId w:val="0"/>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numStart w:val="21"/>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BE"/>
    <w:rsid w:val="0003213B"/>
    <w:rsid w:val="00042184"/>
    <w:rsid w:val="000421F5"/>
    <w:rsid w:val="000626ED"/>
    <w:rsid w:val="00067487"/>
    <w:rsid w:val="0008300C"/>
    <w:rsid w:val="000A1D7E"/>
    <w:rsid w:val="000D5E9C"/>
    <w:rsid w:val="000D7E08"/>
    <w:rsid w:val="000E71BF"/>
    <w:rsid w:val="000F528C"/>
    <w:rsid w:val="00102F7B"/>
    <w:rsid w:val="00111F57"/>
    <w:rsid w:val="00117CE5"/>
    <w:rsid w:val="00121310"/>
    <w:rsid w:val="001309F9"/>
    <w:rsid w:val="00144E95"/>
    <w:rsid w:val="00166985"/>
    <w:rsid w:val="00195CE1"/>
    <w:rsid w:val="001C2E8A"/>
    <w:rsid w:val="001D25B7"/>
    <w:rsid w:val="001E17E1"/>
    <w:rsid w:val="001E1E0B"/>
    <w:rsid w:val="001F135A"/>
    <w:rsid w:val="00201AD9"/>
    <w:rsid w:val="002042D2"/>
    <w:rsid w:val="00221FE2"/>
    <w:rsid w:val="0022353C"/>
    <w:rsid w:val="00230C3E"/>
    <w:rsid w:val="00242355"/>
    <w:rsid w:val="002505BF"/>
    <w:rsid w:val="002B5F8B"/>
    <w:rsid w:val="002D2BC6"/>
    <w:rsid w:val="00302E31"/>
    <w:rsid w:val="00303A7F"/>
    <w:rsid w:val="003071EE"/>
    <w:rsid w:val="003426C5"/>
    <w:rsid w:val="00357443"/>
    <w:rsid w:val="003705B6"/>
    <w:rsid w:val="00373FAD"/>
    <w:rsid w:val="0039774F"/>
    <w:rsid w:val="003C7E34"/>
    <w:rsid w:val="003D4296"/>
    <w:rsid w:val="003E4B0F"/>
    <w:rsid w:val="004263D5"/>
    <w:rsid w:val="00445C4B"/>
    <w:rsid w:val="0045137E"/>
    <w:rsid w:val="00467E03"/>
    <w:rsid w:val="0048292F"/>
    <w:rsid w:val="00482BC5"/>
    <w:rsid w:val="00483991"/>
    <w:rsid w:val="004A1F64"/>
    <w:rsid w:val="004F51EB"/>
    <w:rsid w:val="005140E1"/>
    <w:rsid w:val="0052505C"/>
    <w:rsid w:val="00544560"/>
    <w:rsid w:val="00562E3A"/>
    <w:rsid w:val="005929BF"/>
    <w:rsid w:val="005B6BD6"/>
    <w:rsid w:val="005C10EA"/>
    <w:rsid w:val="005C4943"/>
    <w:rsid w:val="005C5454"/>
    <w:rsid w:val="005F1DDE"/>
    <w:rsid w:val="005F6751"/>
    <w:rsid w:val="005F705D"/>
    <w:rsid w:val="00634D96"/>
    <w:rsid w:val="00666B37"/>
    <w:rsid w:val="0067607E"/>
    <w:rsid w:val="00686186"/>
    <w:rsid w:val="0068793A"/>
    <w:rsid w:val="006A67E5"/>
    <w:rsid w:val="007560F7"/>
    <w:rsid w:val="00772AC4"/>
    <w:rsid w:val="007745E7"/>
    <w:rsid w:val="007D1C21"/>
    <w:rsid w:val="007D1D55"/>
    <w:rsid w:val="007E3F40"/>
    <w:rsid w:val="007E4A3D"/>
    <w:rsid w:val="007F00E5"/>
    <w:rsid w:val="00802BC7"/>
    <w:rsid w:val="00804023"/>
    <w:rsid w:val="00842772"/>
    <w:rsid w:val="00870954"/>
    <w:rsid w:val="008779A0"/>
    <w:rsid w:val="00894820"/>
    <w:rsid w:val="008A301D"/>
    <w:rsid w:val="008B30A4"/>
    <w:rsid w:val="008D1587"/>
    <w:rsid w:val="008D6B81"/>
    <w:rsid w:val="008D6EE9"/>
    <w:rsid w:val="008F195A"/>
    <w:rsid w:val="00901AC4"/>
    <w:rsid w:val="00904202"/>
    <w:rsid w:val="00912C76"/>
    <w:rsid w:val="0092450C"/>
    <w:rsid w:val="0093695B"/>
    <w:rsid w:val="00942ECE"/>
    <w:rsid w:val="00952C9F"/>
    <w:rsid w:val="0096602D"/>
    <w:rsid w:val="009A6089"/>
    <w:rsid w:val="009A673F"/>
    <w:rsid w:val="009D1A45"/>
    <w:rsid w:val="009F464C"/>
    <w:rsid w:val="00A12CDC"/>
    <w:rsid w:val="00A35541"/>
    <w:rsid w:val="00A441FE"/>
    <w:rsid w:val="00A64494"/>
    <w:rsid w:val="00A64497"/>
    <w:rsid w:val="00A64C9E"/>
    <w:rsid w:val="00A9265A"/>
    <w:rsid w:val="00AA6E95"/>
    <w:rsid w:val="00AC6F9D"/>
    <w:rsid w:val="00AD31BE"/>
    <w:rsid w:val="00AD34AB"/>
    <w:rsid w:val="00AE7569"/>
    <w:rsid w:val="00B06A72"/>
    <w:rsid w:val="00B07937"/>
    <w:rsid w:val="00B20E4B"/>
    <w:rsid w:val="00B24D64"/>
    <w:rsid w:val="00B50214"/>
    <w:rsid w:val="00B679B9"/>
    <w:rsid w:val="00BA412D"/>
    <w:rsid w:val="00BB75BA"/>
    <w:rsid w:val="00BC311F"/>
    <w:rsid w:val="00BD69DD"/>
    <w:rsid w:val="00BE2210"/>
    <w:rsid w:val="00BF653F"/>
    <w:rsid w:val="00C2226B"/>
    <w:rsid w:val="00C22B97"/>
    <w:rsid w:val="00C30CD3"/>
    <w:rsid w:val="00C32B96"/>
    <w:rsid w:val="00C5382F"/>
    <w:rsid w:val="00C816E2"/>
    <w:rsid w:val="00C93949"/>
    <w:rsid w:val="00CC3787"/>
    <w:rsid w:val="00CC43C9"/>
    <w:rsid w:val="00CC725E"/>
    <w:rsid w:val="00CD36F2"/>
    <w:rsid w:val="00CE052F"/>
    <w:rsid w:val="00D0220F"/>
    <w:rsid w:val="00D233B9"/>
    <w:rsid w:val="00D23C15"/>
    <w:rsid w:val="00D61968"/>
    <w:rsid w:val="00D82327"/>
    <w:rsid w:val="00D8386A"/>
    <w:rsid w:val="00DB19D0"/>
    <w:rsid w:val="00DC5B27"/>
    <w:rsid w:val="00DC6054"/>
    <w:rsid w:val="00DD1E47"/>
    <w:rsid w:val="00E11CF2"/>
    <w:rsid w:val="00E2077E"/>
    <w:rsid w:val="00E54C44"/>
    <w:rsid w:val="00E569E4"/>
    <w:rsid w:val="00E719C6"/>
    <w:rsid w:val="00E83A7F"/>
    <w:rsid w:val="00E91774"/>
    <w:rsid w:val="00EA0E1C"/>
    <w:rsid w:val="00EE004D"/>
    <w:rsid w:val="00EE28F4"/>
    <w:rsid w:val="00F03B09"/>
    <w:rsid w:val="00F30837"/>
    <w:rsid w:val="00F33A38"/>
    <w:rsid w:val="00F34DEE"/>
    <w:rsid w:val="00F539BE"/>
    <w:rsid w:val="00F6161E"/>
    <w:rsid w:val="00F67036"/>
    <w:rsid w:val="00F71EE0"/>
    <w:rsid w:val="00F91FDC"/>
    <w:rsid w:val="00F93415"/>
    <w:rsid w:val="00FA6546"/>
    <w:rsid w:val="00FA7DEA"/>
    <w:rsid w:val="00FC1422"/>
    <w:rsid w:val="00FC285E"/>
    <w:rsid w:val="00FF66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9D15F9"/>
  <w15:docId w15:val="{12B4E02B-E99D-42A7-9B63-F5B93F4F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1BE"/>
    <w:rPr>
      <w:rFonts w:ascii="Times New Roman" w:eastAsia="Times New Roman" w:hAnsi="Times New Roman"/>
      <w:sz w:val="28"/>
    </w:rPr>
  </w:style>
  <w:style w:type="paragraph" w:styleId="Heading1">
    <w:name w:val="heading 1"/>
    <w:basedOn w:val="Normal"/>
    <w:next w:val="Normal"/>
    <w:link w:val="Heading1Char"/>
    <w:qFormat/>
    <w:rsid w:val="00FA6546"/>
    <w:pPr>
      <w:keepNext/>
      <w:ind w:left="72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D31BE"/>
    <w:pPr>
      <w:tabs>
        <w:tab w:val="center" w:pos="4153"/>
        <w:tab w:val="right" w:pos="8306"/>
      </w:tabs>
    </w:pPr>
  </w:style>
  <w:style w:type="character" w:customStyle="1" w:styleId="HeaderChar">
    <w:name w:val="Header Char"/>
    <w:link w:val="Header"/>
    <w:uiPriority w:val="99"/>
    <w:rsid w:val="00AD31BE"/>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952C9F"/>
    <w:pPr>
      <w:tabs>
        <w:tab w:val="center" w:pos="4153"/>
        <w:tab w:val="right" w:pos="8306"/>
      </w:tabs>
    </w:pPr>
  </w:style>
  <w:style w:type="character" w:customStyle="1" w:styleId="FooterChar">
    <w:name w:val="Footer Char"/>
    <w:link w:val="Footer"/>
    <w:uiPriority w:val="99"/>
    <w:rsid w:val="00952C9F"/>
    <w:rPr>
      <w:rFonts w:ascii="Times New Roman" w:eastAsia="Times New Roman" w:hAnsi="Times New Roman"/>
      <w:sz w:val="28"/>
    </w:rPr>
  </w:style>
  <w:style w:type="character" w:customStyle="1" w:styleId="Heading1Char">
    <w:name w:val="Heading 1 Char"/>
    <w:link w:val="Heading1"/>
    <w:rsid w:val="00FA6546"/>
    <w:rPr>
      <w:rFonts w:ascii="Times New Roman" w:eastAsia="Times New Roman" w:hAnsi="Times New Roman"/>
      <w:sz w:val="28"/>
    </w:rPr>
  </w:style>
  <w:style w:type="paragraph" w:styleId="ListParagraph">
    <w:name w:val="List Paragraph"/>
    <w:basedOn w:val="Normal"/>
    <w:uiPriority w:val="34"/>
    <w:qFormat/>
    <w:rsid w:val="00067487"/>
    <w:pPr>
      <w:ind w:left="720"/>
      <w:contextualSpacing/>
    </w:pPr>
  </w:style>
  <w:style w:type="character" w:customStyle="1" w:styleId="hps">
    <w:name w:val="hps"/>
    <w:uiPriority w:val="99"/>
    <w:rsid w:val="00AA6E95"/>
  </w:style>
  <w:style w:type="paragraph" w:styleId="BalloonText">
    <w:name w:val="Balloon Text"/>
    <w:basedOn w:val="Normal"/>
    <w:link w:val="BalloonTextChar"/>
    <w:uiPriority w:val="99"/>
    <w:semiHidden/>
    <w:unhideWhenUsed/>
    <w:rsid w:val="005C10EA"/>
    <w:rPr>
      <w:rFonts w:ascii="Arial" w:hAnsi="Arial" w:cs="Arial"/>
      <w:sz w:val="18"/>
      <w:szCs w:val="18"/>
    </w:rPr>
  </w:style>
  <w:style w:type="character" w:customStyle="1" w:styleId="BalloonTextChar">
    <w:name w:val="Balloon Text Char"/>
    <w:basedOn w:val="DefaultParagraphFont"/>
    <w:link w:val="BalloonText"/>
    <w:uiPriority w:val="99"/>
    <w:semiHidden/>
    <w:rsid w:val="005C10EA"/>
    <w:rPr>
      <w:rFonts w:ascii="Arial" w:eastAsia="Times New Roman" w:hAnsi="Arial" w:cs="Arial"/>
      <w:sz w:val="18"/>
      <w:szCs w:val="18"/>
    </w:rPr>
  </w:style>
  <w:style w:type="character" w:styleId="CommentReference">
    <w:name w:val="annotation reference"/>
    <w:basedOn w:val="DefaultParagraphFont"/>
    <w:uiPriority w:val="99"/>
    <w:semiHidden/>
    <w:unhideWhenUsed/>
    <w:rsid w:val="009A6089"/>
    <w:rPr>
      <w:sz w:val="16"/>
      <w:szCs w:val="16"/>
    </w:rPr>
  </w:style>
  <w:style w:type="paragraph" w:styleId="CommentText">
    <w:name w:val="annotation text"/>
    <w:basedOn w:val="Normal"/>
    <w:link w:val="CommentTextChar"/>
    <w:uiPriority w:val="99"/>
    <w:semiHidden/>
    <w:unhideWhenUsed/>
    <w:rsid w:val="009A6089"/>
    <w:rPr>
      <w:sz w:val="20"/>
    </w:rPr>
  </w:style>
  <w:style w:type="character" w:customStyle="1" w:styleId="CommentTextChar">
    <w:name w:val="Comment Text Char"/>
    <w:basedOn w:val="DefaultParagraphFont"/>
    <w:link w:val="CommentText"/>
    <w:uiPriority w:val="99"/>
    <w:semiHidden/>
    <w:rsid w:val="009A60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A6089"/>
    <w:rPr>
      <w:b/>
      <w:bCs/>
    </w:rPr>
  </w:style>
  <w:style w:type="character" w:customStyle="1" w:styleId="CommentSubjectChar">
    <w:name w:val="Comment Subject Char"/>
    <w:basedOn w:val="CommentTextChar"/>
    <w:link w:val="CommentSubject"/>
    <w:uiPriority w:val="99"/>
    <w:semiHidden/>
    <w:rsid w:val="009A6089"/>
    <w:rPr>
      <w:rFonts w:ascii="Times New Roman" w:eastAsia="Times New Roman" w:hAnsi="Times New Roman"/>
      <w:b/>
      <w:bC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f,ft,stil"/>
    <w:basedOn w:val="Normal"/>
    <w:link w:val="FootnoteTextChar"/>
    <w:uiPriority w:val="99"/>
    <w:unhideWhenUsed/>
    <w:rsid w:val="00F539BE"/>
    <w:rPr>
      <w:sz w:val="20"/>
    </w:rPr>
  </w:style>
  <w:style w:type="character" w:customStyle="1" w:styleId="FootnoteTextChar">
    <w:name w:val="Footnote Text Char"/>
    <w:aliases w:val="Footnote Char,Fußnote Char,Char Char,Char Rakstz. Rakstz. Rakstz. Rakstz. Rakstz. Rakstz. Rakstz. Char,Char Rakstz. Rakstz. Rakstz. Rakstz. Rakstz. Rakstz. Char,f Char,ft Char,stil Char"/>
    <w:basedOn w:val="DefaultParagraphFont"/>
    <w:link w:val="FootnoteText"/>
    <w:uiPriority w:val="99"/>
    <w:rsid w:val="00F539BE"/>
    <w:rPr>
      <w:rFonts w:ascii="Times New Roman" w:eastAsia="Times New Roman" w:hAnsi="Times New Roman"/>
    </w:rPr>
  </w:style>
  <w:style w:type="character" w:styleId="FootnoteReference">
    <w:name w:val="footnote reference"/>
    <w:aliases w:val="Footnote Reference Number,Footnote symbol,SUPERS,ftref,Footnote Refernece,stylish,BVI fnr,Fußnotenzeichen_Raxen,callout,Footnote Reference Superscript,Odwołanie przypisu,Footnotes refss,Ref,de nota al pie,-E Fußnotenzeichen,E,E FNZ"/>
    <w:basedOn w:val="DefaultParagraphFont"/>
    <w:uiPriority w:val="99"/>
    <w:unhideWhenUsed/>
    <w:rsid w:val="00F539BE"/>
    <w:rPr>
      <w:vertAlign w:val="superscript"/>
    </w:rPr>
  </w:style>
  <w:style w:type="character" w:styleId="Hyperlink">
    <w:name w:val="Hyperlink"/>
    <w:basedOn w:val="DefaultParagraphFont"/>
    <w:uiPriority w:val="99"/>
    <w:rsid w:val="00544560"/>
    <w:rPr>
      <w:rFonts w:cs="Times New Roman"/>
      <w:color w:val="40407C"/>
      <w:u w:val="none"/>
      <w:effect w:val="none"/>
    </w:rPr>
  </w:style>
  <w:style w:type="paragraph" w:customStyle="1" w:styleId="naisf">
    <w:name w:val="naisf"/>
    <w:basedOn w:val="Normal"/>
    <w:rsid w:val="00AE7569"/>
    <w:pPr>
      <w:spacing w:before="75" w:after="75"/>
      <w:ind w:firstLine="37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3AA70-ACB2-4929-A28F-4BA4DAB1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2073</Words>
  <Characters>1183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MK rīkojuma projekts „Grozījumi Darbības programmā pārtikas un pamata materiālās palīdzības sniegšanai vistrūcīgākajām personām 2014.-2020.gada plānošanas periodā”</vt:lpstr>
    </vt:vector>
  </TitlesOfParts>
  <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„Grozījumi Darbības programmā pārtikas un pamata materiālās palīdzības sniegšanai vistrūcīgākajām personām 2014.-2020.gada plānošanas periodā”</dc:title>
  <dc:creator>Sanita Silova</dc:creator>
  <cp:keywords>Rīkojuma projekts</cp:keywords>
  <dc:description>Zane.Lasmane@lm.gov.lv, 67021653</dc:description>
  <cp:lastModifiedBy>Leontine Babkina</cp:lastModifiedBy>
  <cp:revision>16</cp:revision>
  <cp:lastPrinted>2018-12-17T13:13:00Z</cp:lastPrinted>
  <dcterms:created xsi:type="dcterms:W3CDTF">2018-10-16T07:33:00Z</dcterms:created>
  <dcterms:modified xsi:type="dcterms:W3CDTF">2018-12-20T09:45:00Z</dcterms:modified>
</cp:coreProperties>
</file>