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841" w:rsidRPr="000D6841" w:rsidRDefault="000D6841" w:rsidP="000D6841">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0D6841">
        <w:rPr>
          <w:rFonts w:ascii="Times New Roman" w:eastAsia="Times New Roman" w:hAnsi="Times New Roman" w:cs="Times New Roman"/>
          <w:b/>
          <w:bCs/>
          <w:sz w:val="28"/>
          <w:szCs w:val="24"/>
          <w:lang w:eastAsia="lv-LV"/>
        </w:rPr>
        <w:t>Likumprojekta „Grozījumi Valsts sociālo pabalstu likumā”</w:t>
      </w:r>
    </w:p>
    <w:p w:rsidR="00894C55" w:rsidRPr="00507D32" w:rsidRDefault="00437FB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DB7AA8">
        <w:rPr>
          <w:rFonts w:ascii="Times New Roman" w:eastAsia="Times New Roman" w:hAnsi="Times New Roman" w:cs="Times New Roman"/>
          <w:b/>
          <w:bCs/>
          <w:sz w:val="28"/>
          <w:szCs w:val="24"/>
          <w:lang w:eastAsia="lv-LV"/>
        </w:rPr>
        <w:t xml:space="preserve"> </w:t>
      </w:r>
      <w:r w:rsidR="00894C55" w:rsidRPr="00507D32">
        <w:rPr>
          <w:rFonts w:ascii="Times New Roman" w:eastAsia="Times New Roman" w:hAnsi="Times New Roman" w:cs="Times New Roman"/>
          <w:b/>
          <w:bCs/>
          <w:sz w:val="28"/>
          <w:szCs w:val="24"/>
          <w:lang w:eastAsia="lv-LV"/>
        </w:rPr>
        <w:t>sākotnējās ietekmes novērtējuma ziņojums (anotācija)</w:t>
      </w:r>
    </w:p>
    <w:p w:rsidR="00E5323B" w:rsidRPr="00DB7AA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1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3"/>
        <w:gridCol w:w="131"/>
        <w:gridCol w:w="170"/>
        <w:gridCol w:w="3323"/>
        <w:gridCol w:w="4890"/>
        <w:gridCol w:w="89"/>
      </w:tblGrid>
      <w:tr w:rsidR="00E5323B"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b/>
                <w:bCs/>
                <w:iCs/>
                <w:color w:val="414142"/>
                <w:sz w:val="24"/>
                <w:szCs w:val="24"/>
                <w:lang w:eastAsia="lv-LV"/>
              </w:rPr>
              <w:t>Tiesību akta projekta anotācijas kopsavilkums</w:t>
            </w:r>
          </w:p>
        </w:tc>
      </w:tr>
      <w:tr w:rsidR="00E5323B" w:rsidRPr="00DB7AA8" w:rsidTr="001E1C50">
        <w:trPr>
          <w:tblCellSpacing w:w="15" w:type="dxa"/>
        </w:trPr>
        <w:tc>
          <w:tcPr>
            <w:tcW w:w="2222" w:type="pct"/>
            <w:gridSpan w:val="4"/>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CC6ECE">
              <w:rPr>
                <w:rFonts w:ascii="Times New Roman" w:eastAsia="Times New Roman" w:hAnsi="Times New Roman" w:cs="Times New Roman"/>
                <w:iCs/>
                <w:sz w:val="24"/>
                <w:szCs w:val="24"/>
                <w:lang w:eastAsia="lv-LV"/>
              </w:rPr>
              <w:t>Mērķis, risinājums un projekta spēkā stāšanās laiks (500 zīmes bez atstarpēm)</w:t>
            </w:r>
          </w:p>
        </w:tc>
        <w:tc>
          <w:tcPr>
            <w:tcW w:w="2729" w:type="pct"/>
            <w:gridSpan w:val="2"/>
            <w:tcBorders>
              <w:top w:val="outset" w:sz="6" w:space="0" w:color="auto"/>
              <w:left w:val="outset" w:sz="6" w:space="0" w:color="auto"/>
              <w:bottom w:val="outset" w:sz="6" w:space="0" w:color="auto"/>
              <w:right w:val="outset" w:sz="6" w:space="0" w:color="auto"/>
            </w:tcBorders>
            <w:hideMark/>
          </w:tcPr>
          <w:p w:rsidR="008C0844" w:rsidRDefault="000F68D1" w:rsidP="000D68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“Grozījumi V</w:t>
            </w:r>
            <w:r w:rsidR="000D6841" w:rsidRPr="000D6841">
              <w:rPr>
                <w:rFonts w:ascii="Times New Roman" w:eastAsia="Times New Roman" w:hAnsi="Times New Roman" w:cs="Times New Roman"/>
                <w:sz w:val="24"/>
                <w:szCs w:val="24"/>
                <w:lang w:eastAsia="lv-LV"/>
              </w:rPr>
              <w:t>alsts sociālo pabalstu likumā” (turpmāk – likumprojekts</w:t>
            </w:r>
            <w:r w:rsidR="000D6841">
              <w:rPr>
                <w:rFonts w:ascii="Times New Roman" w:eastAsia="Times New Roman" w:hAnsi="Times New Roman" w:cs="Times New Roman"/>
                <w:sz w:val="24"/>
                <w:szCs w:val="24"/>
                <w:lang w:eastAsia="lv-LV"/>
              </w:rPr>
              <w:t>)</w:t>
            </w:r>
            <w:r w:rsidR="000D6841" w:rsidRPr="000D6841">
              <w:rPr>
                <w:rFonts w:ascii="Times New Roman" w:eastAsia="Times New Roman" w:hAnsi="Times New Roman" w:cs="Times New Roman"/>
                <w:sz w:val="24"/>
                <w:szCs w:val="24"/>
                <w:lang w:eastAsia="lv-LV"/>
              </w:rPr>
              <w:t xml:space="preserve"> ir izstrādāts pēc Labklājības ministrijas iniciatīvas, lai precizētu vairākas tiesību normas un novērstu neskaidrības to piemērošanā.</w:t>
            </w:r>
            <w:r w:rsidR="000D6841">
              <w:rPr>
                <w:rFonts w:ascii="Times New Roman" w:eastAsia="Times New Roman" w:hAnsi="Times New Roman" w:cs="Times New Roman"/>
                <w:sz w:val="24"/>
                <w:szCs w:val="24"/>
                <w:lang w:eastAsia="lv-LV"/>
              </w:rPr>
              <w:t xml:space="preserve"> </w:t>
            </w:r>
            <w:r w:rsidR="00DE3C62">
              <w:rPr>
                <w:rFonts w:ascii="Times New Roman" w:eastAsia="Times New Roman" w:hAnsi="Times New Roman" w:cs="Times New Roman"/>
                <w:sz w:val="24"/>
                <w:szCs w:val="24"/>
                <w:lang w:eastAsia="lv-LV"/>
              </w:rPr>
              <w:t>Likumprojekt</w:t>
            </w:r>
            <w:r w:rsidR="00922772">
              <w:rPr>
                <w:rFonts w:ascii="Times New Roman" w:eastAsia="Times New Roman" w:hAnsi="Times New Roman" w:cs="Times New Roman"/>
                <w:sz w:val="24"/>
                <w:szCs w:val="24"/>
                <w:lang w:eastAsia="lv-LV"/>
              </w:rPr>
              <w:t>s</w:t>
            </w:r>
            <w:r w:rsidR="00D50CF6">
              <w:rPr>
                <w:rFonts w:ascii="Times New Roman" w:eastAsia="Times New Roman" w:hAnsi="Times New Roman" w:cs="Times New Roman"/>
                <w:sz w:val="24"/>
                <w:szCs w:val="24"/>
                <w:lang w:eastAsia="lv-LV"/>
              </w:rPr>
              <w:t xml:space="preserve"> </w:t>
            </w:r>
            <w:r w:rsidR="000D6841">
              <w:rPr>
                <w:rFonts w:ascii="Times New Roman" w:eastAsia="Times New Roman" w:hAnsi="Times New Roman" w:cs="Times New Roman"/>
                <w:sz w:val="24"/>
                <w:szCs w:val="24"/>
                <w:lang w:eastAsia="lv-LV"/>
              </w:rPr>
              <w:t>stājas spēkā vispārējā kārtībā</w:t>
            </w:r>
            <w:r w:rsidR="00437FB5" w:rsidRPr="00DB7AA8">
              <w:rPr>
                <w:rFonts w:ascii="Times New Roman" w:eastAsia="Times New Roman" w:hAnsi="Times New Roman" w:cs="Times New Roman"/>
                <w:sz w:val="24"/>
                <w:szCs w:val="24"/>
                <w:lang w:eastAsia="lv-LV"/>
              </w:rPr>
              <w:t>.</w:t>
            </w:r>
          </w:p>
          <w:p w:rsidR="00D50CF6" w:rsidRPr="00D50CF6" w:rsidRDefault="00D50CF6" w:rsidP="00E5323B">
            <w:pPr>
              <w:spacing w:after="0" w:line="240" w:lineRule="auto"/>
              <w:rPr>
                <w:rFonts w:ascii="Times New Roman" w:eastAsia="Times New Roman" w:hAnsi="Times New Roman" w:cs="Times New Roman"/>
                <w:sz w:val="24"/>
                <w:szCs w:val="24"/>
                <w:lang w:eastAsia="lv-LV"/>
              </w:rPr>
            </w:pPr>
          </w:p>
        </w:tc>
      </w:tr>
      <w:tr w:rsidR="00E5323B"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I. Tiesību akta projekta izstrādes nepieciešamība</w:t>
            </w: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1.</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Pamatojums</w:t>
            </w:r>
          </w:p>
        </w:tc>
        <w:tc>
          <w:tcPr>
            <w:tcW w:w="2729" w:type="pct"/>
            <w:gridSpan w:val="2"/>
            <w:tcBorders>
              <w:top w:val="outset" w:sz="6" w:space="0" w:color="auto"/>
              <w:left w:val="outset" w:sz="6" w:space="0" w:color="auto"/>
              <w:bottom w:val="outset" w:sz="6" w:space="0" w:color="auto"/>
              <w:right w:val="outset" w:sz="6" w:space="0" w:color="auto"/>
            </w:tcBorders>
          </w:tcPr>
          <w:p w:rsidR="008C0844" w:rsidRPr="00DB7AA8" w:rsidRDefault="001208E4" w:rsidP="000D684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Labklājības ministrijas iniciatīva</w:t>
            </w:r>
            <w:r w:rsidR="000D6841" w:rsidRPr="000D6841">
              <w:rPr>
                <w:rFonts w:ascii="Times New Roman" w:eastAsia="Times New Roman" w:hAnsi="Times New Roman" w:cs="Times New Roman"/>
                <w:sz w:val="24"/>
                <w:szCs w:val="24"/>
                <w:lang w:eastAsia="lv-LV"/>
              </w:rPr>
              <w:t xml:space="preserve"> </w:t>
            </w: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2.</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729" w:type="pct"/>
            <w:gridSpan w:val="2"/>
            <w:tcBorders>
              <w:top w:val="outset" w:sz="6" w:space="0" w:color="auto"/>
              <w:left w:val="outset" w:sz="6" w:space="0" w:color="auto"/>
              <w:bottom w:val="outset" w:sz="6" w:space="0" w:color="auto"/>
              <w:right w:val="outset" w:sz="6" w:space="0" w:color="auto"/>
            </w:tcBorders>
            <w:hideMark/>
          </w:tcPr>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Valsts sociālie pabalsti ir valsts atbalsts naudas izmaksu veidā, kuru saņem pie noteiktām iedzīvotāju grupām piederīgas personas situācijās, kad ir nepieciešami papildu izdevumi vai kad šīs personas nespēj gūt ienākumus. Valsts sociālie pabalsti tiek finansēti no valsts pamatbudžeta, t.i., no vispārējiem nodokļiem, un to apmērs ir atkarīgs no valsts finansiālajām iespējām. Valsts sociālos pabalstus izmaksā Valsts sociālās apdrošināšanas aģentūra (turpmāk – VSAA).</w:t>
            </w: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Valsts sociālo pabalstu veidus, to personu loku, kurām ir tiesības uz valsts sociālajiem pabalstiem, šo pabalstu piešķiršanas nosacījumus, piešķiršanas un izmaksas kārtību, kā arī ar šiem pabalstiem saistīto lēmumu pārsūdzēšanas kārtību nosaka Valsts sociālo pabalstu likums (turpmāk – Likums).</w:t>
            </w: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Saskaņā ar Apvienoto Nāciju Organizācijas Konvenciju par personu ar invaliditāti tiesībām un Invaliditātes likumu attiecībā uz personu, kurai ir noteikta invaliditāte, lietojams jēdziens “persona ar invaliditāti” vai “bērns ar invaliditāti”, aizstājot iepriekš lietoto jēdzienu “invalīds” un „bērns invalīds”.  Šī jaunā terminoloģija normatīvajos aktos tiek mainīta pakāpeniski, tikai kopā ar citiem būtiskiem grozījumiem attiecīgajā normatīvajā aktā. Līdz ar to visā Likuma tekstā tiek mainīti pabalstu nosaukumi un lietots termins „persona ar invaliditāti”</w:t>
            </w:r>
            <w:r w:rsidR="000F68D1">
              <w:rPr>
                <w:rFonts w:ascii="Times New Roman" w:eastAsia="Times New Roman" w:hAnsi="Times New Roman" w:cs="Times New Roman"/>
                <w:sz w:val="24"/>
                <w:szCs w:val="24"/>
                <w:lang w:eastAsia="lv-LV"/>
              </w:rPr>
              <w:t xml:space="preserve"> un “bērns ar invaliditāti”</w:t>
            </w:r>
            <w:r w:rsidRPr="00274D46">
              <w:rPr>
                <w:rFonts w:ascii="Times New Roman" w:eastAsia="Times New Roman" w:hAnsi="Times New Roman" w:cs="Times New Roman"/>
                <w:sz w:val="24"/>
                <w:szCs w:val="24"/>
                <w:lang w:eastAsia="lv-LV"/>
              </w:rPr>
              <w:t>.</w:t>
            </w: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bCs/>
                <w:sz w:val="24"/>
                <w:szCs w:val="24"/>
                <w:lang w:eastAsia="lv-LV"/>
              </w:rPr>
              <w:t xml:space="preserve">Atbilstoši Civillikumam tēvs un māte uz aizgādības tiesību pamata ir sava nepilngadīgā bērna dabiskie aizbildņi. Brīdī, kad bērna vecāki vairs nevar turpināt realizēt savas aizgādības </w:t>
            </w:r>
            <w:r w:rsidRPr="00274D46">
              <w:rPr>
                <w:rFonts w:ascii="Times New Roman" w:eastAsia="Times New Roman" w:hAnsi="Times New Roman" w:cs="Times New Roman"/>
                <w:bCs/>
                <w:sz w:val="24"/>
                <w:szCs w:val="24"/>
                <w:lang w:eastAsia="lv-LV"/>
              </w:rPr>
              <w:lastRenderedPageBreak/>
              <w:t>tiesības attiecībā pret bērnu (piemēram, bērna vecāki ir miruši, pazuduši, pārtrauktas vai atņemtas aizgādības tiesības, ilgstošas slimības dēļ vecāki nespēj uzņemties rūpes par bērnu)</w:t>
            </w:r>
            <w:r w:rsidR="001208E4">
              <w:rPr>
                <w:rFonts w:ascii="Times New Roman" w:eastAsia="Times New Roman" w:hAnsi="Times New Roman" w:cs="Times New Roman"/>
                <w:bCs/>
                <w:sz w:val="24"/>
                <w:szCs w:val="24"/>
                <w:lang w:eastAsia="lv-LV"/>
              </w:rPr>
              <w:t>,</w:t>
            </w:r>
            <w:r w:rsidRPr="00274D46">
              <w:rPr>
                <w:rFonts w:ascii="Times New Roman" w:eastAsia="Times New Roman" w:hAnsi="Times New Roman" w:cs="Times New Roman"/>
                <w:bCs/>
                <w:sz w:val="24"/>
                <w:szCs w:val="24"/>
                <w:lang w:eastAsia="lv-LV"/>
              </w:rPr>
              <w:t xml:space="preserve"> jāmeklē persona, kura varētu kļūt par bērna aizbildni. Aizbildnis ir</w:t>
            </w:r>
            <w:r w:rsidRPr="00274D46">
              <w:rPr>
                <w:rFonts w:ascii="Times New Roman" w:eastAsia="Times New Roman" w:hAnsi="Times New Roman" w:cs="Times New Roman"/>
                <w:sz w:val="24"/>
                <w:szCs w:val="24"/>
                <w:lang w:eastAsia="lv-LV"/>
              </w:rPr>
              <w:t> persona, kas iecelta vai apstiprināta Civillikumā noteiktajā kārtībā, lai nodrošinātu bērna tiesību un interešu aizsardzību. Aizbildnis aizvieto saviem aizbilstamaj</w:t>
            </w:r>
            <w:r w:rsidR="006F6780">
              <w:rPr>
                <w:rFonts w:ascii="Times New Roman" w:eastAsia="Times New Roman" w:hAnsi="Times New Roman" w:cs="Times New Roman"/>
                <w:sz w:val="24"/>
                <w:szCs w:val="24"/>
                <w:lang w:eastAsia="lv-LV"/>
              </w:rPr>
              <w:t>a</w:t>
            </w:r>
            <w:r w:rsidRPr="00274D46">
              <w:rPr>
                <w:rFonts w:ascii="Times New Roman" w:eastAsia="Times New Roman" w:hAnsi="Times New Roman" w:cs="Times New Roman"/>
                <w:sz w:val="24"/>
                <w:szCs w:val="24"/>
                <w:lang w:eastAsia="lv-LV"/>
              </w:rPr>
              <w:t>m vecākus, kā arī pārstāv bērnu personiskajās un mantiskajās attiecībās. Atbilstoši Likuma 10.pantam personai, kura likumā noteiktajā kārtībā iecelta par aizbildni, ir tiesības saņemt atlīdzību par aizbildņa pienākumu pildīšanu. Atbilstoši Likuma 4.pantam un 20.pantam izmaksa tiek pārtraukta, ja pabalsta saņēmējs vai bērns izbrauc uz pastāvīgu dzīvi ārvalstī. Tādējādi šobrīd ir konstatējamas situācijas, kad pēc aizbildnības nodibināšanas</w:t>
            </w:r>
            <w:r w:rsidR="001208E4">
              <w:rPr>
                <w:rFonts w:ascii="Times New Roman" w:eastAsia="Times New Roman" w:hAnsi="Times New Roman" w:cs="Times New Roman"/>
                <w:sz w:val="24"/>
                <w:szCs w:val="24"/>
                <w:lang w:eastAsia="lv-LV"/>
              </w:rPr>
              <w:t xml:space="preserve"> un aizbildņa iecelšanas bērnam</w:t>
            </w:r>
            <w:r w:rsidRPr="00274D46">
              <w:rPr>
                <w:rFonts w:ascii="Times New Roman" w:eastAsia="Times New Roman" w:hAnsi="Times New Roman" w:cs="Times New Roman"/>
                <w:sz w:val="24"/>
                <w:szCs w:val="24"/>
                <w:lang w:eastAsia="lv-LV"/>
              </w:rPr>
              <w:t xml:space="preserve"> aizbildnis kopā ar aizbilstamo pārceļas uz pastāvīgu dzīvi ārvalstīs, taču vienlaikus aizbildnis turpina pildīt savus aizbildņa pienākumus attiecībā pret bērnu, jo Civillikuma 339.pants paredz, ka aizbildnība izbeidzas aizbilstamajam:</w:t>
            </w:r>
          </w:p>
          <w:p w:rsidR="00274D46" w:rsidRPr="00274D46" w:rsidRDefault="00274D46" w:rsidP="00CC6ECE">
            <w:pPr>
              <w:numPr>
                <w:ilvl w:val="0"/>
                <w:numId w:val="1"/>
              </w:num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ar viņa nāvi;</w:t>
            </w:r>
          </w:p>
          <w:p w:rsidR="00274D46" w:rsidRPr="00274D46" w:rsidRDefault="00274D46" w:rsidP="00CC6ECE">
            <w:pPr>
              <w:numPr>
                <w:ilvl w:val="0"/>
                <w:numId w:val="1"/>
              </w:num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ar viņa pilngadību;</w:t>
            </w:r>
          </w:p>
          <w:p w:rsidR="00274D46" w:rsidRPr="00274D46" w:rsidRDefault="00274D46" w:rsidP="00CC6ECE">
            <w:pPr>
              <w:numPr>
                <w:ilvl w:val="0"/>
                <w:numId w:val="1"/>
              </w:num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viņu adoptējot;</w:t>
            </w:r>
          </w:p>
          <w:p w:rsidR="00274D46" w:rsidRPr="00274D46" w:rsidRDefault="00274D46" w:rsidP="00CC6ECE">
            <w:pPr>
              <w:numPr>
                <w:ilvl w:val="0"/>
                <w:numId w:val="1"/>
              </w:num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 xml:space="preserve">ja vecākiem atjaunotas aizgādības tiesības. </w:t>
            </w: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 xml:space="preserve">Līdz ar to secināms, ka gadījumos, ja nemainās bērna juridiskais statuss, aizbildnis turpina pildīt aizbildņa pienākumus līdz pat bērna pilngadības sasniegšanai, turklāt šajā laika periodā atbilstoši Civillikuma 255.pantam aizbildnim sevišķi jāgādā par sava aizbilstamā audzināšanu ar tādu pašu rūpību, ar kādu apzinīgi vecāki gādātu par savu bērnu audzināšanu. Ņemot vērā minēto, kā arī </w:t>
            </w:r>
            <w:r w:rsidRPr="00274D46">
              <w:rPr>
                <w:rFonts w:ascii="Times New Roman" w:eastAsia="Times New Roman" w:hAnsi="Times New Roman" w:cs="Times New Roman"/>
                <w:bCs/>
                <w:iCs/>
                <w:sz w:val="24"/>
                <w:szCs w:val="24"/>
                <w:lang w:eastAsia="lv-LV"/>
              </w:rPr>
              <w:t xml:space="preserve">lai uzlabotu ārpusģimenes aprūpē esošiem bērniem lielāku atbalstu un veicinātu iespējamību augt ģimeniskā vidē, likumprojektā paredzēti grozījumi Likuma 4.panta ceturtajā daļā un 20.panta </w:t>
            </w:r>
            <w:r w:rsidRPr="00274D46">
              <w:rPr>
                <w:rFonts w:ascii="Times New Roman" w:eastAsia="Times New Roman" w:hAnsi="Times New Roman" w:cs="Times New Roman"/>
                <w:sz w:val="24"/>
                <w:szCs w:val="24"/>
                <w:lang w:eastAsia="lv-LV"/>
              </w:rPr>
              <w:t>pirmās daļas 2.punktā</w:t>
            </w:r>
            <w:r w:rsidRPr="00274D46">
              <w:rPr>
                <w:rFonts w:ascii="Times New Roman" w:eastAsia="Times New Roman" w:hAnsi="Times New Roman" w:cs="Times New Roman"/>
                <w:bCs/>
                <w:iCs/>
                <w:sz w:val="24"/>
                <w:szCs w:val="24"/>
                <w:lang w:eastAsia="lv-LV"/>
              </w:rPr>
              <w:t>, nosakot, ka aizbildnim turpmāk būs iespēja saņemt atlīdzību par aizbildņa pienākumu pildīšanu arī gadījumos, ja viņš ar aizbilstamo pastāvīgi dzīvos ārvalstī</w:t>
            </w:r>
            <w:r w:rsidR="0056425F">
              <w:rPr>
                <w:rFonts w:ascii="Times New Roman" w:eastAsia="Times New Roman" w:hAnsi="Times New Roman" w:cs="Times New Roman"/>
                <w:bCs/>
                <w:iCs/>
                <w:sz w:val="24"/>
                <w:szCs w:val="24"/>
                <w:lang w:eastAsia="lv-LV"/>
              </w:rPr>
              <w:t xml:space="preserve"> (šā grozījuma izstrāde</w:t>
            </w:r>
            <w:r w:rsidR="00952B9D">
              <w:rPr>
                <w:rFonts w:ascii="Times New Roman" w:eastAsia="Times New Roman" w:hAnsi="Times New Roman" w:cs="Times New Roman"/>
                <w:bCs/>
                <w:iCs/>
                <w:sz w:val="24"/>
                <w:szCs w:val="24"/>
                <w:lang w:eastAsia="lv-LV"/>
              </w:rPr>
              <w:t xml:space="preserve"> ir saistīta ar</w:t>
            </w:r>
            <w:r w:rsidR="0056425F">
              <w:rPr>
                <w:rFonts w:ascii="Times New Roman" w:eastAsia="Times New Roman" w:hAnsi="Times New Roman" w:cs="Times New Roman"/>
                <w:bCs/>
                <w:iCs/>
                <w:sz w:val="24"/>
                <w:szCs w:val="24"/>
                <w:lang w:eastAsia="lv-LV"/>
              </w:rPr>
              <w:t xml:space="preserve"> </w:t>
            </w:r>
            <w:r w:rsidR="00952B9D" w:rsidRPr="00952B9D">
              <w:rPr>
                <w:rFonts w:ascii="Times New Roman" w:eastAsia="Times New Roman" w:hAnsi="Times New Roman" w:cs="Times New Roman"/>
                <w:bCs/>
                <w:iCs/>
                <w:sz w:val="24"/>
                <w:szCs w:val="24"/>
                <w:lang w:eastAsia="lv-LV"/>
              </w:rPr>
              <w:t>2018.gada 16.oktobr</w:t>
            </w:r>
            <w:r w:rsidR="00952B9D">
              <w:rPr>
                <w:rFonts w:ascii="Times New Roman" w:eastAsia="Times New Roman" w:hAnsi="Times New Roman" w:cs="Times New Roman"/>
                <w:bCs/>
                <w:iCs/>
                <w:sz w:val="24"/>
                <w:szCs w:val="24"/>
                <w:lang w:eastAsia="lv-LV"/>
              </w:rPr>
              <w:t xml:space="preserve">ī </w:t>
            </w:r>
            <w:r w:rsidR="0056425F">
              <w:rPr>
                <w:rFonts w:ascii="Times New Roman" w:eastAsia="Times New Roman" w:hAnsi="Times New Roman" w:cs="Times New Roman"/>
                <w:bCs/>
                <w:iCs/>
                <w:sz w:val="24"/>
                <w:szCs w:val="24"/>
                <w:lang w:eastAsia="lv-LV"/>
              </w:rPr>
              <w:t xml:space="preserve">Satversmes tiesā </w:t>
            </w:r>
            <w:r w:rsidR="00952B9D">
              <w:rPr>
                <w:rFonts w:ascii="Times New Roman" w:eastAsia="Times New Roman" w:hAnsi="Times New Roman" w:cs="Times New Roman"/>
                <w:bCs/>
                <w:iCs/>
                <w:sz w:val="24"/>
                <w:szCs w:val="24"/>
                <w:lang w:eastAsia="lv-LV"/>
              </w:rPr>
              <w:t>ierosināto lietu Nr.</w:t>
            </w:r>
            <w:r w:rsidR="00952B9D" w:rsidRPr="00952B9D">
              <w:rPr>
                <w:rFonts w:ascii="Times New Roman" w:eastAsia="Times New Roman" w:hAnsi="Times New Roman" w:cs="Times New Roman"/>
                <w:bCs/>
                <w:iCs/>
                <w:sz w:val="24"/>
                <w:szCs w:val="24"/>
                <w:lang w:eastAsia="lv-LV"/>
              </w:rPr>
              <w:t>2018-21-01</w:t>
            </w:r>
            <w:r w:rsidR="00952B9D">
              <w:rPr>
                <w:rFonts w:ascii="Times New Roman" w:eastAsia="Times New Roman" w:hAnsi="Times New Roman" w:cs="Times New Roman"/>
                <w:bCs/>
                <w:iCs/>
                <w:sz w:val="24"/>
                <w:szCs w:val="24"/>
                <w:lang w:eastAsia="lv-LV"/>
              </w:rPr>
              <w:t xml:space="preserve"> </w:t>
            </w:r>
            <w:r w:rsidR="00952B9D" w:rsidRPr="00952B9D">
              <w:rPr>
                <w:rFonts w:ascii="Times New Roman" w:eastAsia="Times New Roman" w:hAnsi="Times New Roman" w:cs="Times New Roman"/>
                <w:bCs/>
                <w:iCs/>
                <w:sz w:val="24"/>
                <w:szCs w:val="24"/>
                <w:lang w:eastAsia="lv-LV"/>
              </w:rPr>
              <w:t>Par Valsts sociālo pabalstu likuma 4. panta pirmās daļas un 20. panta pirmās daļas 2. punkta, ciktāl tas attiecas uz atlīdzību par aizbildņa pienākumu pildīšanu, atbilstību Latvijas Republikas Satversmes 91. un 109. pantam</w:t>
            </w:r>
            <w:r w:rsidR="00952B9D">
              <w:rPr>
                <w:rFonts w:ascii="Times New Roman" w:eastAsia="Times New Roman" w:hAnsi="Times New Roman" w:cs="Times New Roman"/>
                <w:bCs/>
                <w:iCs/>
                <w:sz w:val="24"/>
                <w:szCs w:val="24"/>
                <w:lang w:eastAsia="lv-LV"/>
              </w:rPr>
              <w:t>).</w:t>
            </w: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 xml:space="preserve">Šobrīd Likuma 4.panta piektā daļa nosaka, ka tiesības uz valsts sociālā nodrošinājuma pabalstu invaliditātes vai vecuma gadījumā ir šā panta pirmajā daļā minētajām personām, kuras Latvijas Republikā nodzīvojušas kopumā ne mazāk kā 60 mēnešus, no tiem pēdējos 12 mēnešus nepārtraukti. Likumprojekts paredz izslēgt no minētās normas noteikumu, ka personai pēdējos 12 mēnešus nepārtraukti jādzīvo Latvijas Republikā, jo pastāvīgi nodzīvoti 60 mēneši jau ir pietiekams nosacījums, lai konstatētu pieprasītāja saikni ar Latvijas valsti, turklāt šobrīd personām ir iespējas un tiesības brīvi pārvietoties Eiropas Savienībā (ES). </w:t>
            </w: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Saskaņā ar Likuma 6.pantu ģimenes valsts pabalstu piešķir personai, kura audzina bērnu. Pabalstu piešķir par katru bērnu, kas ir vecumā no viena gada līdz 15 gadiem, vai ir vecāks par 15 gadiem, mācās vispārējās izglītības vai profesionālās izglītības iestādē un nav stājies laulībā. Šādā gadījumā pabalstu piešķir uz laiku, kamēr bērns apmeklē izglītības iestādi, bet ne ilgāk kā līdz dienai, kad viņš sasniedz 20 gadu vecumu vai stājas laulībā. Tāpat atbilstoši Likuma 6.panta otrās daļas 2.punktam un 16.panta ceturtajai daļai bērns, kurš bijis aizbildnībā, sasniedzot 18 gadu vecumu, pabalstu ir tiesīgs saņemt pats. Ņemot vērā, ka šobrīd pastāv iespēja ES dalībvalstu pilsoņiem brīvi pārvietoties ES dalībvalstu teritorijā, daudzi Latvijas iedzīvotāji izmanto šo iespēju un ir uzsākuši darba tiesiskās attiecības ārvalstīs, bet bērni tiek atstāti Latvijā un nodoti citu personu aprūpē. Ja vecāki ir prombūtnē ilgāk par trim mēnešiem, tad Bērnu tiesību aizsardzības likuma 45.</w:t>
            </w:r>
            <w:r w:rsidRPr="00274D46">
              <w:rPr>
                <w:rFonts w:ascii="Times New Roman" w:eastAsia="Times New Roman" w:hAnsi="Times New Roman" w:cs="Times New Roman"/>
                <w:sz w:val="24"/>
                <w:szCs w:val="24"/>
                <w:vertAlign w:val="superscript"/>
                <w:lang w:eastAsia="lv-LV"/>
              </w:rPr>
              <w:t>1 </w:t>
            </w:r>
            <w:r w:rsidRPr="00274D46">
              <w:rPr>
                <w:rFonts w:ascii="Times New Roman" w:eastAsia="Times New Roman" w:hAnsi="Times New Roman" w:cs="Times New Roman"/>
                <w:sz w:val="24"/>
                <w:szCs w:val="24"/>
                <w:lang w:eastAsia="lv-LV"/>
              </w:rPr>
              <w:t xml:space="preserve">panta pirmā daļa paredz, ka vecāki var nodot bērnu citas personas aprūpē Latvijā uz laiku, kas ilgāks par trim mēnešiem, ja pirms tam vecāku dzīvesvietas bāriņtiesa atzinusi, ka šāda nodošana atbilst bērna interesēm un persona spēs bērnu pienācīgi aprūpēt. Savukārt, ja bērnu ievieto audžuģimenē, tad viņš tur atrodas, kamēr var atgriezties savā ģimenē, vai, ja tas nav iespējams, līdz bērna adopcijai vai </w:t>
            </w:r>
            <w:r w:rsidR="001208E4">
              <w:rPr>
                <w:rFonts w:ascii="Times New Roman" w:eastAsia="Times New Roman" w:hAnsi="Times New Roman" w:cs="Times New Roman"/>
                <w:sz w:val="24"/>
                <w:szCs w:val="24"/>
                <w:lang w:eastAsia="lv-LV"/>
              </w:rPr>
              <w:t>aizbildnības nodibināšanai. Bet</w:t>
            </w:r>
            <w:r w:rsidRPr="00274D46">
              <w:rPr>
                <w:rFonts w:ascii="Times New Roman" w:eastAsia="Times New Roman" w:hAnsi="Times New Roman" w:cs="Times New Roman"/>
                <w:sz w:val="24"/>
                <w:szCs w:val="24"/>
                <w:lang w:eastAsia="lv-LV"/>
              </w:rPr>
              <w:t xml:space="preserve"> netrūkst gadījumu, kad bērns audžuģimenē nodzīvo līdz 18 gadu sasniegšanai (pilngadībai). Pēc šī vecuma sasniegšanas audžuģimenes loceklim vairs nav tiesību uz valsts sociālajiem pabalstiem par pilngadību sasniegušo bērnu.  No </w:t>
            </w:r>
            <w:r w:rsidRPr="00274D46">
              <w:rPr>
                <w:rFonts w:ascii="Times New Roman" w:eastAsia="Times New Roman" w:hAnsi="Times New Roman" w:cs="Times New Roman"/>
                <w:bCs/>
                <w:sz w:val="24"/>
                <w:szCs w:val="24"/>
                <w:lang w:eastAsia="lv-LV"/>
              </w:rPr>
              <w:t xml:space="preserve">Valsts bērnu tiesību aizsardzības inspekcijas </w:t>
            </w:r>
            <w:r w:rsidRPr="00274D46">
              <w:rPr>
                <w:rFonts w:ascii="Times New Roman" w:eastAsia="Times New Roman" w:hAnsi="Times New Roman" w:cs="Times New Roman"/>
                <w:bCs/>
                <w:sz w:val="24"/>
                <w:szCs w:val="24"/>
                <w:lang w:eastAsia="lv-LV"/>
              </w:rPr>
              <w:lastRenderedPageBreak/>
              <w:t>sagatavotā "Pārskata par bāriņtiesu darbu 2017.gadā kopsavilkuma" secināms, ka 2017.gadā ar bāriņtiesas lēmumu 265 bērni ir nodoti citas personas aprūpē, no kuriem 261 bērns ir nodots citas personas aprūpē Latvijā, savukārt 4 bērni ir nodoti citas personas aprūpē ārvalstīs</w:t>
            </w:r>
            <w:r w:rsidRPr="00274D46">
              <w:rPr>
                <w:rFonts w:ascii="Times New Roman" w:eastAsia="Times New Roman" w:hAnsi="Times New Roman" w:cs="Times New Roman"/>
                <w:bCs/>
                <w:sz w:val="24"/>
                <w:szCs w:val="24"/>
                <w:vertAlign w:val="superscript"/>
                <w:lang w:eastAsia="lv-LV"/>
              </w:rPr>
              <w:footnoteReference w:id="1"/>
            </w:r>
            <w:r w:rsidRPr="00274D46">
              <w:rPr>
                <w:rFonts w:ascii="Times New Roman" w:eastAsia="Times New Roman" w:hAnsi="Times New Roman" w:cs="Times New Roman"/>
                <w:bCs/>
                <w:sz w:val="24"/>
                <w:szCs w:val="24"/>
                <w:lang w:eastAsia="lv-LV"/>
              </w:rPr>
              <w:t>.</w:t>
            </w:r>
            <w:r w:rsidRPr="00274D46">
              <w:rPr>
                <w:rFonts w:ascii="Times New Roman" w:eastAsia="Times New Roman" w:hAnsi="Times New Roman" w:cs="Times New Roman"/>
                <w:sz w:val="24"/>
                <w:szCs w:val="24"/>
                <w:lang w:eastAsia="lv-LV"/>
              </w:rPr>
              <w:t xml:space="preserve"> Faktiski pēdējo gadu laikā būtiski ir palielinājies to bērnu skaits, kuri ar bāriņtiesas lēmumu tiek nodoti citu peronu aprūpē, kamēr vecāki izmanto iespēju strādāt ārvalstīs. 2017.gada 31.decembr</w:t>
            </w:r>
            <w:r w:rsidR="001208E4">
              <w:rPr>
                <w:rFonts w:ascii="Times New Roman" w:eastAsia="Times New Roman" w:hAnsi="Times New Roman" w:cs="Times New Roman"/>
                <w:sz w:val="24"/>
                <w:szCs w:val="24"/>
                <w:lang w:eastAsia="lv-LV"/>
              </w:rPr>
              <w:t>ī kopumā Latvijā 6669 bērni atradā</w:t>
            </w:r>
            <w:r w:rsidRPr="00274D46">
              <w:rPr>
                <w:rFonts w:ascii="Times New Roman" w:eastAsia="Times New Roman" w:hAnsi="Times New Roman" w:cs="Times New Roman"/>
                <w:sz w:val="24"/>
                <w:szCs w:val="24"/>
                <w:lang w:eastAsia="lv-LV"/>
              </w:rPr>
              <w:t xml:space="preserve">s ārpusģimenes aprūpē.  </w:t>
            </w:r>
          </w:p>
          <w:p w:rsidR="00274D46" w:rsidRPr="001208E4"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Ņemot vērā, ka tiesības uz ģimenes valsts pabalstu vienlīdzīgas ir visiem bērniem neatkarīgi no ārpusģimenes aprūpes formas, kādā tie atradušies pirms pilngadības sasniegšanas un VSAA jau šobrīd praksē izmaksā ģimenes valsts pabalstu ārpusģimenes aprūpē esošiem bērniem</w:t>
            </w:r>
            <w:r w:rsidR="001208E4">
              <w:rPr>
                <w:rFonts w:ascii="Times New Roman" w:eastAsia="Times New Roman" w:hAnsi="Times New Roman" w:cs="Times New Roman"/>
                <w:sz w:val="24"/>
                <w:szCs w:val="24"/>
                <w:lang w:eastAsia="lv-LV"/>
              </w:rPr>
              <w:t xml:space="preserve"> pēc pilngadības sasniegšanas</w:t>
            </w:r>
            <w:r w:rsidRPr="00274D46">
              <w:rPr>
                <w:rFonts w:ascii="Times New Roman" w:eastAsia="Times New Roman" w:hAnsi="Times New Roman" w:cs="Times New Roman"/>
                <w:sz w:val="24"/>
                <w:szCs w:val="24"/>
                <w:lang w:eastAsia="lv-LV"/>
              </w:rPr>
              <w:t>, kuri turpina mācības,</w:t>
            </w:r>
            <w:r w:rsidRPr="00274D46">
              <w:rPr>
                <w:rFonts w:ascii="Times New Roman" w:eastAsia="Times New Roman" w:hAnsi="Times New Roman" w:cs="Times New Roman"/>
                <w:sz w:val="24"/>
                <w:szCs w:val="24"/>
                <w:u w:val="single"/>
                <w:lang w:eastAsia="lv-LV"/>
              </w:rPr>
              <w:t xml:space="preserve"> </w:t>
            </w:r>
            <w:r w:rsidR="001208E4" w:rsidRPr="001208E4">
              <w:rPr>
                <w:rFonts w:ascii="Times New Roman" w:eastAsia="Times New Roman" w:hAnsi="Times New Roman" w:cs="Times New Roman"/>
                <w:sz w:val="24"/>
                <w:szCs w:val="24"/>
                <w:lang w:eastAsia="lv-LV"/>
              </w:rPr>
              <w:t xml:space="preserve">tādējādi </w:t>
            </w:r>
            <w:r w:rsidRPr="001208E4">
              <w:rPr>
                <w:rFonts w:ascii="Times New Roman" w:eastAsia="Times New Roman" w:hAnsi="Times New Roman" w:cs="Times New Roman"/>
                <w:sz w:val="24"/>
                <w:szCs w:val="24"/>
                <w:lang w:eastAsia="lv-LV"/>
              </w:rPr>
              <w:t>nepi</w:t>
            </w:r>
            <w:r w:rsidR="001208E4">
              <w:rPr>
                <w:rFonts w:ascii="Times New Roman" w:eastAsia="Times New Roman" w:hAnsi="Times New Roman" w:cs="Times New Roman"/>
                <w:sz w:val="24"/>
                <w:szCs w:val="24"/>
                <w:lang w:eastAsia="lv-LV"/>
              </w:rPr>
              <w:t>eciešams precizēt Likuma normas.</w:t>
            </w:r>
            <w:r w:rsidRPr="001208E4">
              <w:rPr>
                <w:rFonts w:ascii="Times New Roman" w:eastAsia="Times New Roman" w:hAnsi="Times New Roman" w:cs="Times New Roman"/>
                <w:sz w:val="24"/>
                <w:szCs w:val="24"/>
                <w:lang w:eastAsia="lv-LV"/>
              </w:rPr>
              <w:t xml:space="preserve"> </w:t>
            </w:r>
            <w:r w:rsidR="001208E4">
              <w:rPr>
                <w:rFonts w:ascii="Times New Roman" w:eastAsia="Times New Roman" w:hAnsi="Times New Roman" w:cs="Times New Roman"/>
                <w:sz w:val="24"/>
                <w:szCs w:val="24"/>
                <w:lang w:eastAsia="lv-LV"/>
              </w:rPr>
              <w:t xml:space="preserve">Ar likumprojekta grozījumiem </w:t>
            </w:r>
            <w:r w:rsidRPr="001208E4">
              <w:rPr>
                <w:rFonts w:ascii="Times New Roman" w:eastAsia="Times New Roman" w:hAnsi="Times New Roman" w:cs="Times New Roman"/>
                <w:sz w:val="24"/>
                <w:szCs w:val="24"/>
                <w:lang w:eastAsia="lv-LV"/>
              </w:rPr>
              <w:t xml:space="preserve">16.panta ceturtajā daļā </w:t>
            </w:r>
            <w:r w:rsidR="001208E4">
              <w:rPr>
                <w:rFonts w:ascii="Times New Roman" w:eastAsia="Times New Roman" w:hAnsi="Times New Roman" w:cs="Times New Roman"/>
                <w:sz w:val="24"/>
                <w:szCs w:val="24"/>
                <w:lang w:eastAsia="lv-LV"/>
              </w:rPr>
              <w:t>tiek noteikts</w:t>
            </w:r>
            <w:r w:rsidRPr="001208E4">
              <w:rPr>
                <w:rFonts w:ascii="Times New Roman" w:eastAsia="Times New Roman" w:hAnsi="Times New Roman" w:cs="Times New Roman"/>
                <w:sz w:val="24"/>
                <w:szCs w:val="24"/>
                <w:lang w:eastAsia="lv-LV"/>
              </w:rPr>
              <w:t>, ka ģimenes valsts pabalstu, kas piešķirts par aizbildnībā, audžuģimenē, bērnu aprūpes iestādē vai ar bāriņtiesas lēmumu citas personas aprūpē nodotu bērnu, pēc tam, kad bērns sasniedzis 18 gadu vecumu, piešķir un izmaksā pašam bērnam.  Vienlaikus, lai novērstu Likuma 6. un 16.panta normu dublēšanos, tiek izslēgts 6.panta otrās daļas 2.punkta trešais teikums.</w:t>
            </w:r>
          </w:p>
          <w:p w:rsidR="00274D46" w:rsidRPr="001208E4" w:rsidRDefault="00274D46" w:rsidP="00CC6ECE">
            <w:pPr>
              <w:spacing w:after="0" w:line="240" w:lineRule="auto"/>
              <w:jc w:val="both"/>
              <w:rPr>
                <w:rFonts w:ascii="Times New Roman" w:eastAsia="Times New Roman" w:hAnsi="Times New Roman" w:cs="Times New Roman"/>
                <w:sz w:val="24"/>
                <w:szCs w:val="24"/>
                <w:lang w:eastAsia="lv-LV"/>
              </w:rPr>
            </w:pPr>
            <w:r w:rsidRPr="001208E4">
              <w:rPr>
                <w:rFonts w:ascii="Times New Roman" w:eastAsia="Times New Roman" w:hAnsi="Times New Roman" w:cs="Times New Roman"/>
                <w:sz w:val="24"/>
                <w:szCs w:val="24"/>
                <w:lang w:eastAsia="lv-LV"/>
              </w:rPr>
              <w:t xml:space="preserve"> </w:t>
            </w:r>
          </w:p>
          <w:p w:rsidR="00274D46" w:rsidRPr="00274D46" w:rsidRDefault="00274D46" w:rsidP="00CC6ECE">
            <w:pPr>
              <w:spacing w:after="0" w:line="240" w:lineRule="auto"/>
              <w:jc w:val="both"/>
              <w:rPr>
                <w:rFonts w:ascii="Times New Roman" w:eastAsia="Times New Roman" w:hAnsi="Times New Roman" w:cs="Times New Roman"/>
                <w:bCs/>
                <w:i/>
                <w:iCs/>
                <w:sz w:val="24"/>
                <w:szCs w:val="24"/>
                <w:lang w:eastAsia="lv-LV"/>
              </w:rPr>
            </w:pPr>
            <w:r w:rsidRPr="00274D46">
              <w:rPr>
                <w:rFonts w:ascii="Times New Roman" w:eastAsia="Times New Roman" w:hAnsi="Times New Roman" w:cs="Times New Roman"/>
                <w:bCs/>
                <w:sz w:val="24"/>
                <w:szCs w:val="24"/>
                <w:lang w:eastAsia="lv-LV"/>
              </w:rPr>
              <w:t>Likuma 8.panta otrā daļa nosaka, ka tiesības saņemt bērna piedzimšanas pabalstu rodas no astotās bērna dzīvības dienas vai no aizbildnības nodibināšanas dienas. Bērna tiesību un interešu prioritāte nozīmē, ka ne vien tiesai un citām institūcijām savi lēmumi jāpieņem, ievērojot bērnu tiesības un intereses, bet arī likumdevējam normatīvie akti jāpieņem vai jāgroza, aizsargājot bērnu tiesības un intereses iespējami labākajā veidā</w:t>
            </w:r>
            <w:r w:rsidRPr="00274D46">
              <w:rPr>
                <w:rFonts w:ascii="Times New Roman" w:eastAsia="Times New Roman" w:hAnsi="Times New Roman" w:cs="Times New Roman"/>
                <w:bCs/>
                <w:sz w:val="24"/>
                <w:szCs w:val="24"/>
                <w:vertAlign w:val="superscript"/>
                <w:lang w:eastAsia="lv-LV"/>
              </w:rPr>
              <w:footnoteReference w:id="2"/>
            </w:r>
            <w:r w:rsidRPr="00274D46">
              <w:rPr>
                <w:rFonts w:ascii="Times New Roman" w:eastAsia="Times New Roman" w:hAnsi="Times New Roman" w:cs="Times New Roman"/>
                <w:bCs/>
                <w:sz w:val="24"/>
                <w:szCs w:val="24"/>
                <w:lang w:eastAsia="lv-LV"/>
              </w:rPr>
              <w:t>. Satversmes tiesa ir norādījusi, ka sociālās tiesības ir ļoti nozīmīgas, taču vienlaikus īpašas, atšķirīgas cilvēktiesības, jo šo tiesību realizācija ir atkarīga no katras valsts ekonomiskās situācijas un pieejamiem resursiem</w:t>
            </w:r>
            <w:r w:rsidRPr="00274D46">
              <w:rPr>
                <w:rFonts w:ascii="Times New Roman" w:eastAsia="Times New Roman" w:hAnsi="Times New Roman" w:cs="Times New Roman"/>
                <w:bCs/>
                <w:sz w:val="24"/>
                <w:szCs w:val="24"/>
                <w:vertAlign w:val="superscript"/>
                <w:lang w:eastAsia="lv-LV"/>
              </w:rPr>
              <w:footnoteReference w:id="3"/>
            </w:r>
            <w:r w:rsidRPr="00274D46">
              <w:rPr>
                <w:rFonts w:ascii="Times New Roman" w:eastAsia="Times New Roman" w:hAnsi="Times New Roman" w:cs="Times New Roman"/>
                <w:bCs/>
                <w:sz w:val="24"/>
                <w:szCs w:val="24"/>
                <w:lang w:eastAsia="lv-LV"/>
              </w:rPr>
              <w:t xml:space="preserve">. Ņemot vērā, ka vecākiem finansiālie izdevumi, kas saistīti ar bērna piedzimšanu, izveidojas jau pirms bērna piedzimšanas, iegādājoties pūriņu un visas nepieciešamās lietas, lai pēc bērna piedzimšanas </w:t>
            </w:r>
            <w:r w:rsidRPr="00274D46">
              <w:rPr>
                <w:rFonts w:ascii="Times New Roman" w:eastAsia="Times New Roman" w:hAnsi="Times New Roman" w:cs="Times New Roman"/>
                <w:bCs/>
                <w:sz w:val="24"/>
                <w:szCs w:val="24"/>
                <w:lang w:eastAsia="lv-LV"/>
              </w:rPr>
              <w:lastRenderedPageBreak/>
              <w:t>viņi spētu uzreiz nodrošināt pilnvērtīgu bērna aprūpi, tad valstiskā līmenī ir jāsniedz finansiāls atbalsts ģimenēm uzreiz pēc bērna reģistrācijas, tas ir, jāparedz tiesības saņemt bērna piedzimšanas pabalstu par jebkuru reģistrētu</w:t>
            </w:r>
            <w:r w:rsidR="001208E4">
              <w:rPr>
                <w:rFonts w:ascii="Times New Roman" w:eastAsia="Times New Roman" w:hAnsi="Times New Roman" w:cs="Times New Roman"/>
                <w:bCs/>
                <w:sz w:val="24"/>
                <w:szCs w:val="24"/>
                <w:lang w:eastAsia="lv-LV"/>
              </w:rPr>
              <w:t xml:space="preserve"> bērnu. Līdz ar to likumprojekts</w:t>
            </w:r>
            <w:r w:rsidRPr="00274D46">
              <w:rPr>
                <w:rFonts w:ascii="Times New Roman" w:eastAsia="Times New Roman" w:hAnsi="Times New Roman" w:cs="Times New Roman"/>
                <w:bCs/>
                <w:sz w:val="24"/>
                <w:szCs w:val="24"/>
                <w:lang w:eastAsia="lv-LV"/>
              </w:rPr>
              <w:t xml:space="preserve"> paredzēts izslēgt</w:t>
            </w:r>
            <w:r w:rsidR="001208E4">
              <w:rPr>
                <w:rFonts w:ascii="Times New Roman" w:eastAsia="Times New Roman" w:hAnsi="Times New Roman" w:cs="Times New Roman"/>
                <w:bCs/>
                <w:sz w:val="24"/>
                <w:szCs w:val="24"/>
                <w:lang w:eastAsia="lv-LV"/>
              </w:rPr>
              <w:t xml:space="preserve"> Likuma</w:t>
            </w:r>
            <w:r w:rsidRPr="00274D46">
              <w:rPr>
                <w:rFonts w:ascii="Times New Roman" w:eastAsia="Times New Roman" w:hAnsi="Times New Roman" w:cs="Times New Roman"/>
                <w:bCs/>
                <w:sz w:val="24"/>
                <w:szCs w:val="24"/>
                <w:lang w:eastAsia="lv-LV"/>
              </w:rPr>
              <w:t xml:space="preserve"> 8.panta otro daļu.</w:t>
            </w: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bCs/>
                <w:sz w:val="24"/>
                <w:szCs w:val="24"/>
                <w:lang w:eastAsia="lv-LV"/>
              </w:rPr>
              <w:t>Audžuģimene ir ģimene vai persona, kas nodrošina aprūpi bez vecāku gādības palikušam bērnam, kuram uz laiku vai pastāvīgi atņemta viņa ģimeniskā vide vai kura interesēs nav pieļaujama palikšana savā ģimenē līdz brīdim, kad bērns var atgriezties savā ģimenē vai, ja tas nav iespējams, tiek adoptēts, viņam nodibināta aizbildnība vai bērns ievietots bērnu aprūpes iestādē.</w:t>
            </w: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 xml:space="preserve">Saskaņā ar Likuma </w:t>
            </w:r>
            <w:r w:rsidRPr="00274D46">
              <w:rPr>
                <w:rFonts w:ascii="Times New Roman" w:eastAsia="Times New Roman" w:hAnsi="Times New Roman" w:cs="Times New Roman"/>
                <w:bCs/>
                <w:sz w:val="24"/>
                <w:szCs w:val="24"/>
                <w:lang w:eastAsia="lv-LV"/>
              </w:rPr>
              <w:t>11.pantu a</w:t>
            </w:r>
            <w:r w:rsidRPr="00274D46">
              <w:rPr>
                <w:rFonts w:ascii="Times New Roman" w:eastAsia="Times New Roman" w:hAnsi="Times New Roman" w:cs="Times New Roman"/>
                <w:sz w:val="24"/>
                <w:szCs w:val="24"/>
                <w:lang w:eastAsia="lv-LV"/>
              </w:rPr>
              <w:t>tlīdzību par audžuģimenes pienākumu pildīšanu piešķir ģimenei vai personai, kura Ministru kabineta noteiktajā kārtībā ieguvusi audžuģimenes statusu un kurai saskaņā ar bāriņtiesas lēmumu un līgumu, ko noslēgusi pašvaldība un audžuģimene, audzināšanā nodots bērns uz laiku, kas ir ilgāks par vienu mēnesi. Šā panta ceturtā daļa paredz, ka atlīdzības apmērs ir atkarīgs no bērnu skaita audžuģimenē. Audžuģimene ir kā viens veselums, viens institūts, neatkarīgi no tā</w:t>
            </w:r>
            <w:r w:rsidR="001208E4">
              <w:rPr>
                <w:rFonts w:ascii="Times New Roman" w:eastAsia="Times New Roman" w:hAnsi="Times New Roman" w:cs="Times New Roman"/>
                <w:sz w:val="24"/>
                <w:szCs w:val="24"/>
                <w:lang w:eastAsia="lv-LV"/>
              </w:rPr>
              <w:t>,</w:t>
            </w:r>
            <w:r w:rsidRPr="00274D46">
              <w:rPr>
                <w:rFonts w:ascii="Times New Roman" w:eastAsia="Times New Roman" w:hAnsi="Times New Roman" w:cs="Times New Roman"/>
                <w:sz w:val="24"/>
                <w:szCs w:val="24"/>
                <w:lang w:eastAsia="lv-LV"/>
              </w:rPr>
              <w:t xml:space="preserve"> vai audžuģimenes statuss ir piešķirts vienai personai vai laulātajiem, kā arī bērns tiek ievietots audžuģimenē kā institūtā, nevis ievietots katra atsevišķa audžuvecāka aprūpē. Likumprojekts turpmāk nosakot, ka atlīdzības apmērs ir atkarīgs </w:t>
            </w:r>
            <w:r w:rsidRPr="001208E4">
              <w:rPr>
                <w:rFonts w:ascii="Times New Roman" w:eastAsia="Times New Roman" w:hAnsi="Times New Roman" w:cs="Times New Roman"/>
                <w:sz w:val="24"/>
                <w:szCs w:val="24"/>
                <w:lang w:eastAsia="lv-LV"/>
              </w:rPr>
              <w:t>no kopējā</w:t>
            </w:r>
            <w:r w:rsidRPr="00274D46">
              <w:rPr>
                <w:rFonts w:ascii="Times New Roman" w:eastAsia="Times New Roman" w:hAnsi="Times New Roman" w:cs="Times New Roman"/>
                <w:sz w:val="24"/>
                <w:szCs w:val="24"/>
                <w:lang w:eastAsia="lv-LV"/>
              </w:rPr>
              <w:t xml:space="preserve"> bērnu skaita audžuģimenē (izņemot bioloģiskos bērnus), neatkarīgi no tā, kurš no audžuģimenes locekļiem noslēdzis līgumu ar pašvaldību par vienu, vairākiem vai visiem bērniem. </w:t>
            </w: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Likuma 12.pants paredz, ka pabalstu transporta izdevumu kompensēšanai piešķir personai, kurai pašai vai kuras bērnam likumā un citos normatīvajos aktos paredzētajā kārtībā ir noteikta invaliditāte un izsniegts atzinums par medicīnisko indikāciju noteikšanu speciāli pielāgota vieglā automobiļa iegādei un pabalsta saņemšanai.</w:t>
            </w:r>
            <w:r w:rsidRPr="00274D46" w:rsidDel="00C85D50">
              <w:rPr>
                <w:rFonts w:ascii="Times New Roman" w:eastAsia="Times New Roman" w:hAnsi="Times New Roman" w:cs="Times New Roman"/>
                <w:b/>
                <w:i/>
                <w:sz w:val="24"/>
                <w:szCs w:val="24"/>
                <w:lang w:eastAsia="lv-LV"/>
              </w:rPr>
              <w:t xml:space="preserve"> </w:t>
            </w:r>
            <w:r w:rsidRPr="00274D46">
              <w:rPr>
                <w:rFonts w:ascii="Times New Roman" w:eastAsia="Times New Roman" w:hAnsi="Times New Roman" w:cs="Times New Roman"/>
                <w:sz w:val="24"/>
                <w:szCs w:val="24"/>
                <w:lang w:eastAsia="lv-LV"/>
              </w:rPr>
              <w:t xml:space="preserve">Līdzšinējais atzinuma nosaukums, kas tika lietots gan Likuma 12.pantā, gan Ministru kabineta 2014.gada 23.decembra noteikumos Nr.805 "Noteikumi par prognozējamas invaliditātes, invaliditātes un darbspēju zaudējuma noteikšanas kritērijiem, termiņiem un kārtību” (turpmāk - MK noteikumi Nr.805) un saturēja vārdus “vieglā </w:t>
            </w:r>
            <w:r w:rsidRPr="00274D46">
              <w:rPr>
                <w:rFonts w:ascii="Times New Roman" w:eastAsia="Times New Roman" w:hAnsi="Times New Roman" w:cs="Times New Roman"/>
                <w:sz w:val="24"/>
                <w:szCs w:val="24"/>
                <w:lang w:eastAsia="lv-LV"/>
              </w:rPr>
              <w:lastRenderedPageBreak/>
              <w:t>automobiļa iegādei”, ir vēsturiski saglabājies, kaut arī atbalsts tiek sniegts tikai transportlīdzekļa pielāgošanai, bet ne transportlīdzekļa iegādei. Izstrādājot 2017.gada 12.septembra grozījumus MK noteikumos Nr.805, tika precizēts atzinuma nosaukums un 9.pielikumā iekļauti “Kritēriji atzinuma sniegšanai par medicīnisko indikāciju noteikšanu vieglā automobiļa speciālai pielāgošanai un pabalsta saņemšanai transporta izdevumu kompensēšanai”. Lai nepamatoti nepalielinātu normatīvo aktu grozījumu skaitu un to radīto administratīvo slogu, netika veikti grozījumi Likuma 12.pantā, kur minēts atzinuma nosaukums, paredzot, ka grozījumi Likumā tiks veikti brīdī, kad tajā tiks veikti vēl citi grozījumi. Attiecīgie precizējumi Likuma 12.pantā ir iekļauti likumprojektā.</w:t>
            </w: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p>
          <w:p w:rsidR="00274D46" w:rsidRPr="001208E4"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 xml:space="preserve">Likumā šobrīd nav noteikts, kā rīkoties gadījumos, kad personai, saskaņā ar Likuma 13.panta pirmo daļu ir tiesības uz vairākiem valsts sociālā nodrošinājuma pabalstiem, kā, piemēram, pabalstu kā personai ar invaliditāti un pabalstu apgādnieka zaudējuma gadījumā, vai pabalstu kā personai ar invaliditāti un pabalstu personai, kura ir sasniegusi vecuma pensijas piešķiršanai nepieciešamo vecumu. Ņemot vērā, ka tiesiskais regulējums šajā jautājumā ir nepilnīgs, Likumprojekts paredz turpmāk precizēt, ka šādos gadījumos </w:t>
            </w:r>
            <w:r w:rsidRPr="001208E4">
              <w:rPr>
                <w:rFonts w:ascii="Times New Roman" w:eastAsia="Times New Roman" w:hAnsi="Times New Roman" w:cs="Times New Roman"/>
                <w:sz w:val="24"/>
                <w:szCs w:val="24"/>
                <w:lang w:eastAsia="lv-LV"/>
              </w:rPr>
              <w:t>personai tiek piešķirts viens, apmēra ziņā lielākais pabalsts.</w:t>
            </w: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p>
          <w:p w:rsidR="00274D46" w:rsidRPr="00CC6ECE"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Likuma 16.panta otrā daļa paredz ģimenes valsts pabalsta, bērna kopšanas pabalsta, bērna invalīda kopšanas pabalsta un bērna piedzimšanas pabalsta piešķiršanu aizbildnim tikai pie trīs nosacījumiem – ja bērna vecākiem ir pārtrauktas vai atņemtas bērna aizgādības tiesības, ja bērna vecāki ir miruši vai atrodas bezvēsts prombūtnē, kā arī, ja bērna vecāki nav sasnieguši likumā “Par sociālo drošību” noteikto sociālās rīcībspējas vecumu.</w:t>
            </w:r>
            <w:r w:rsidR="00203B3E" w:rsidRPr="00203B3E">
              <w:rPr>
                <w:rFonts w:ascii="Times New Roman" w:eastAsia="Times New Roman" w:hAnsi="Times New Roman" w:cs="Times New Roman"/>
                <w:sz w:val="24"/>
                <w:szCs w:val="24"/>
                <w:lang w:eastAsia="lv-LV"/>
              </w:rPr>
              <w:t xml:space="preserve"> Atbilstoši Bāriņtiesu likuma 26.panta pirmās daļas 5.punktam, viens no aizbildnības nodibināšanas iemesliem ir gadījumi, kad vecāki slimības dēļ nespēj pienācīgi aprūpēt un uzraudzīt bērnu. </w:t>
            </w:r>
            <w:r w:rsidRPr="00274D46">
              <w:rPr>
                <w:rFonts w:ascii="Times New Roman" w:eastAsia="Times New Roman" w:hAnsi="Times New Roman" w:cs="Times New Roman"/>
                <w:sz w:val="24"/>
                <w:szCs w:val="24"/>
                <w:lang w:eastAsia="lv-LV"/>
              </w:rPr>
              <w:t xml:space="preserve"> Bāriņtiesas 2015.gadā</w:t>
            </w:r>
            <w:r w:rsidRPr="00274D46">
              <w:rPr>
                <w:rFonts w:ascii="Times New Roman" w:eastAsia="Times New Roman" w:hAnsi="Times New Roman" w:cs="Times New Roman"/>
                <w:sz w:val="24"/>
                <w:szCs w:val="24"/>
                <w:vertAlign w:val="superscript"/>
                <w:lang w:eastAsia="lv-LV"/>
              </w:rPr>
              <w:footnoteReference w:id="4"/>
            </w:r>
            <w:r w:rsidRPr="00274D46">
              <w:rPr>
                <w:rFonts w:ascii="Times New Roman" w:eastAsia="Times New Roman" w:hAnsi="Times New Roman" w:cs="Times New Roman"/>
                <w:sz w:val="24"/>
                <w:szCs w:val="24"/>
                <w:lang w:eastAsia="lv-LV"/>
              </w:rPr>
              <w:t xml:space="preserve"> par 37 bērniem, 2016.gadā</w:t>
            </w:r>
            <w:r w:rsidRPr="00274D46">
              <w:rPr>
                <w:rFonts w:ascii="Times New Roman" w:eastAsia="Times New Roman" w:hAnsi="Times New Roman" w:cs="Times New Roman"/>
                <w:sz w:val="24"/>
                <w:szCs w:val="24"/>
                <w:vertAlign w:val="superscript"/>
                <w:lang w:eastAsia="lv-LV"/>
              </w:rPr>
              <w:footnoteReference w:id="5"/>
            </w:r>
            <w:r w:rsidRPr="00274D46">
              <w:rPr>
                <w:rFonts w:ascii="Times New Roman" w:eastAsia="Times New Roman" w:hAnsi="Times New Roman" w:cs="Times New Roman"/>
                <w:sz w:val="24"/>
                <w:szCs w:val="24"/>
                <w:lang w:eastAsia="lv-LV"/>
              </w:rPr>
              <w:t xml:space="preserve"> par 45 bērniem, 2017.gadā</w:t>
            </w:r>
            <w:r w:rsidRPr="00274D46">
              <w:rPr>
                <w:rFonts w:ascii="Times New Roman" w:eastAsia="Times New Roman" w:hAnsi="Times New Roman" w:cs="Times New Roman"/>
                <w:sz w:val="24"/>
                <w:szCs w:val="24"/>
                <w:vertAlign w:val="superscript"/>
                <w:lang w:eastAsia="lv-LV"/>
              </w:rPr>
              <w:footnoteReference w:id="6"/>
            </w:r>
            <w:r w:rsidRPr="00274D46">
              <w:rPr>
                <w:rFonts w:ascii="Times New Roman" w:eastAsia="Times New Roman" w:hAnsi="Times New Roman" w:cs="Times New Roman"/>
                <w:sz w:val="24"/>
                <w:szCs w:val="24"/>
                <w:lang w:eastAsia="lv-LV"/>
              </w:rPr>
              <w:t xml:space="preserve"> par 37 bērniem pieņēmušas lēmumu par ārpusģimenes aprūpi, </w:t>
            </w:r>
            <w:r w:rsidRPr="00274D46">
              <w:rPr>
                <w:rFonts w:ascii="Times New Roman" w:eastAsia="Times New Roman" w:hAnsi="Times New Roman" w:cs="Times New Roman"/>
                <w:sz w:val="24"/>
                <w:szCs w:val="24"/>
                <w:lang w:eastAsia="lv-LV"/>
              </w:rPr>
              <w:lastRenderedPageBreak/>
              <w:t xml:space="preserve">kuru vecāki slimības dēļ nespēj pienācīgi aprūpēt un uzraudzīt bērnu. Apkopotā statistika par bāriņtiesas darbu liecina, ka bāriņtiesas ik gadu pieņem lēmumus par aizbildnības nodibināšanu bērnam, ja bērna vecāki slimības dēļ nespēj pienācīgi pildīt savus vecāka pienākumus attiecībā pret bērnu, taču Likums neparedz valsts sociālo pabalstu izmaksu gadījumos, kad aizbildnība tiek nodibināta šī iemesla dēļ, </w:t>
            </w:r>
            <w:r w:rsidR="00203B3E">
              <w:rPr>
                <w:rFonts w:ascii="Times New Roman" w:eastAsia="Times New Roman" w:hAnsi="Times New Roman" w:cs="Times New Roman"/>
                <w:sz w:val="24"/>
                <w:szCs w:val="24"/>
                <w:lang w:eastAsia="lv-LV"/>
              </w:rPr>
              <w:t>tā kā</w:t>
            </w:r>
            <w:r w:rsidRPr="00274D46">
              <w:rPr>
                <w:rFonts w:ascii="Times New Roman" w:eastAsia="Times New Roman" w:hAnsi="Times New Roman" w:cs="Times New Roman"/>
                <w:sz w:val="24"/>
                <w:szCs w:val="24"/>
                <w:lang w:eastAsia="lv-LV"/>
              </w:rPr>
              <w:t xml:space="preserve"> praksē VSAA ir saskārusies ar šādiem gadījumiem un izmaksā aizbildnim pienākošos pabalstus. Likumprojekts paredz papildināt Likuma 16.panta </w:t>
            </w:r>
            <w:r w:rsidRPr="00CC6ECE">
              <w:rPr>
                <w:rFonts w:ascii="Times New Roman" w:eastAsia="Times New Roman" w:hAnsi="Times New Roman" w:cs="Times New Roman"/>
                <w:bCs/>
                <w:sz w:val="24"/>
                <w:szCs w:val="24"/>
                <w:lang w:eastAsia="lv-LV"/>
              </w:rPr>
              <w:t xml:space="preserve">otro daļu ar 4.punktu, nosakot, ka turpmāk aizbildnim tiks piešķirti pabalsti arī gadījumā, ja </w:t>
            </w:r>
            <w:r w:rsidRPr="00203B3E">
              <w:rPr>
                <w:rFonts w:ascii="Times New Roman" w:eastAsia="Times New Roman" w:hAnsi="Times New Roman" w:cs="Times New Roman"/>
                <w:bCs/>
                <w:sz w:val="24"/>
                <w:szCs w:val="24"/>
                <w:lang w:eastAsia="lv-LV"/>
              </w:rPr>
              <w:t xml:space="preserve">bērna vecāki slimības dēļ nespēj realizēt aizgādību, </w:t>
            </w:r>
            <w:r w:rsidRPr="00CC6ECE">
              <w:rPr>
                <w:rFonts w:ascii="Times New Roman" w:eastAsia="Times New Roman" w:hAnsi="Times New Roman" w:cs="Times New Roman"/>
                <w:bCs/>
                <w:sz w:val="24"/>
                <w:szCs w:val="24"/>
                <w:lang w:eastAsia="lv-LV"/>
              </w:rPr>
              <w:t>lai juridiski nostiprinātu jau esošo kārtību.</w:t>
            </w:r>
          </w:p>
          <w:p w:rsidR="00274D46" w:rsidRPr="00CC6ECE" w:rsidRDefault="00274D46" w:rsidP="00CC6ECE">
            <w:pPr>
              <w:spacing w:after="0" w:line="240" w:lineRule="auto"/>
              <w:jc w:val="both"/>
              <w:rPr>
                <w:rFonts w:ascii="Times New Roman" w:eastAsia="Times New Roman" w:hAnsi="Times New Roman" w:cs="Times New Roman"/>
                <w:bCs/>
                <w:sz w:val="24"/>
                <w:szCs w:val="24"/>
                <w:lang w:eastAsia="lv-LV"/>
              </w:rPr>
            </w:pP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 xml:space="preserve">Atbilstoši Invaliditātes likumā un MK noteikumos Nr.805 noteiktajam, pamatojoties uz funkcionēšanas ierobežojuma izvērtējumu, Veselības un darbspēju ekspertīzes ārstu valsts komisijas (turpmāk – Valsts komisija) amatpersona izdod administratīvo aktu, ar kuru nosaka invaliditāti un darbspēju zaudējumu procentos uz noteiktu termiņu no sešiem mēnešiem līdz pieciem gadiem, vai arī bez atkārtotas invaliditātes ekspertīzes termiņa (uz mūžu) pieaugušajiem un bērniem līdz 18 gadu vecuma sasniegšanai. Vienlaikus ar lēmumu pieņemšanu par invaliditātes vai darbspēju zaudējuma noteikšanu vai pēc tā pieņemšanas personai ar invaliditāti (t.sk. bērnam līdz 18 gadu vecuma sasniegšanai), atbilstoši funkcionēšanas ierobežojuma pakāpei var tikt izsniegts atzinums par īpašas kopšanas nepieciešamību, savukārt atbilstoši funkcionēšanas ierobežojumu veidam var tikt izsniegts atzinums par medicīnisko indikāciju noteikšanu vieglā automobiļa speciālai pielāgošanai un pabalsta saņemšanai transporta izdevumu kompensēšanai. </w:t>
            </w: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Likuma 7.</w:t>
            </w:r>
            <w:r w:rsidRPr="00274D46">
              <w:rPr>
                <w:rFonts w:ascii="Times New Roman" w:eastAsia="Times New Roman" w:hAnsi="Times New Roman" w:cs="Times New Roman"/>
                <w:sz w:val="24"/>
                <w:szCs w:val="24"/>
                <w:vertAlign w:val="superscript"/>
                <w:lang w:eastAsia="lv-LV"/>
              </w:rPr>
              <w:t>1</w:t>
            </w:r>
            <w:r w:rsidRPr="00274D46">
              <w:rPr>
                <w:rFonts w:ascii="Times New Roman" w:eastAsia="Times New Roman" w:hAnsi="Times New Roman" w:cs="Times New Roman"/>
                <w:sz w:val="24"/>
                <w:szCs w:val="24"/>
                <w:lang w:eastAsia="lv-LV"/>
              </w:rPr>
              <w:t xml:space="preserve"> panta trešā daļa, 12.panta otrā daļa un 12.</w:t>
            </w:r>
            <w:r w:rsidRPr="00274D46">
              <w:rPr>
                <w:rFonts w:ascii="Times New Roman" w:eastAsia="Times New Roman" w:hAnsi="Times New Roman" w:cs="Times New Roman"/>
                <w:sz w:val="24"/>
                <w:szCs w:val="24"/>
                <w:vertAlign w:val="superscript"/>
                <w:lang w:eastAsia="lv-LV"/>
              </w:rPr>
              <w:t>1</w:t>
            </w:r>
            <w:r w:rsidRPr="00274D46">
              <w:rPr>
                <w:rFonts w:ascii="Times New Roman" w:eastAsia="Times New Roman" w:hAnsi="Times New Roman" w:cs="Times New Roman"/>
                <w:sz w:val="24"/>
                <w:szCs w:val="24"/>
                <w:lang w:eastAsia="lv-LV"/>
              </w:rPr>
              <w:t xml:space="preserve"> panta otrā daļa paredz, ka invalīda kopšanas pabalstu un pabalstu transporta izdevumu kompensēšanai piešķir no dienas, kad Valsts komisija ir izdevusi attiecīgos atzinumus. Saskaņā ar Likuma 17.panta otro daļu, lai saņemtu valsts sociālo pabalstu, tā pieprasītājs personiski vai ar pilnvarotas personas starpniecību iesniedz VSAA rakstveida pieprasījumu. Taču praksē mēdz būt situācijas, kad personām savu fizisko spēju ierobežojumu dēļ nav iespējas šo iesniegumu ne </w:t>
            </w:r>
            <w:r w:rsidRPr="00274D46">
              <w:rPr>
                <w:rFonts w:ascii="Times New Roman" w:eastAsia="Times New Roman" w:hAnsi="Times New Roman" w:cs="Times New Roman"/>
                <w:sz w:val="24"/>
                <w:szCs w:val="24"/>
                <w:lang w:eastAsia="lv-LV"/>
              </w:rPr>
              <w:lastRenderedPageBreak/>
              <w:t>parakstīt, ne arī iesniegt. Tāpat šīm personām gan dažādu veselības traucējumu dēļ, gan citu iemeslu dēļ bieži nav iespējams nokārtot pilnvarojumu.</w:t>
            </w: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Saskaņā ar VSAA sniegto informāciju 2018.gada janvārī – jūlijā pirmo reizi izsniegtiem pozitīvajiem atzinumiem par indikācijām, kas dod tiesības saņemt īpašās kopšanas pabalstu</w:t>
            </w:r>
            <w:r w:rsidR="000F68D1">
              <w:rPr>
                <w:rFonts w:ascii="Times New Roman" w:eastAsia="Times New Roman" w:hAnsi="Times New Roman" w:cs="Times New Roman"/>
                <w:sz w:val="24"/>
                <w:szCs w:val="24"/>
                <w:lang w:eastAsia="lv-LV"/>
              </w:rPr>
              <w:t>, kā arī</w:t>
            </w:r>
            <w:r w:rsidRPr="00274D46">
              <w:rPr>
                <w:rFonts w:ascii="Times New Roman" w:eastAsia="Times New Roman" w:hAnsi="Times New Roman" w:cs="Times New Roman"/>
                <w:sz w:val="24"/>
                <w:szCs w:val="24"/>
                <w:lang w:eastAsia="lv-LV"/>
              </w:rPr>
              <w:t xml:space="preserve"> pabalstu </w:t>
            </w:r>
            <w:r w:rsidR="000F68D1">
              <w:rPr>
                <w:rFonts w:ascii="Times New Roman" w:eastAsia="Times New Roman" w:hAnsi="Times New Roman" w:cs="Times New Roman"/>
                <w:sz w:val="24"/>
                <w:szCs w:val="24"/>
                <w:lang w:eastAsia="lv-LV"/>
              </w:rPr>
              <w:t xml:space="preserve">un atlaides </w:t>
            </w:r>
            <w:r w:rsidRPr="00274D46">
              <w:rPr>
                <w:rFonts w:ascii="Times New Roman" w:eastAsia="Times New Roman" w:hAnsi="Times New Roman" w:cs="Times New Roman"/>
                <w:sz w:val="24"/>
                <w:szCs w:val="24"/>
                <w:lang w:eastAsia="lv-LV"/>
              </w:rPr>
              <w:t xml:space="preserve">transporta izdevumu kompensācijai, īpašas kopšanas pabalsts ir piešķirts 96% gadījumu (1916 no 1998 gadījumiem), bet pabalsts transporta izdevumu kompensācijai 89% gadījumu (2778 no 3111 gadījumiem). Nepiešķiršanas gadījumiem gan ir iespējami vairāki iemesli – persona nav vērsusies VSAA ar iesniegumu šo pabalstu saņemšanai savas nespējas vai nezināšanas dēļ; persona apzinās, ka normatīvajos aktos noteikto nosacījumu dēļ tai konkrētais pabalsts nepienākas, tādēļ to nepieprasa; personas iesniegums ir saņemts nesen un tā apstrāde vēl ir procesā.  </w:t>
            </w: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 xml:space="preserve">Tā kā personām (t.sk. bērniem), kurām tiek noteiktas indikācijas, kas dod tiesības saņemt īpašās kopšanas pabalstu un transporta izdevumu kompensāciju, vienmēr ir noteikta arī invaliditāte, tad pakalpojums (invaliditātes pensija, vai piemaksa pie ģimenes pabalsta par bērnu ar invaliditāti) viņām jau var būt piešķirts, kā rezultātā aktuālā izmaksas adrese vai kredītiestādes vai pasta norēķinu sistēmas konta numurs būs jau VSAA rīcībā. Savukārt informāciju par personai noteiktajām medicīniskajām indikācijām un izsniegtajiem atzinumiem VSAA elektroniski saņem no Valsts komisijas. </w:t>
            </w: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 xml:space="preserve">Lai atvieglotu īpašās kopšanas pabalsta un pabalsta transporta izdevumu kompensācijai saņemšanas iespēju un mazinātu administratīvo slogu, ir nepieciešams grozīt Likuma 17.panta otro daļu, lai minētos pakalpojumus personām ar invaliditāti vai personām, kuras kopj bērnu ar invaliditāti un kurām VSAA izmaksā invaliditātes pensiju, valsts sociālā nodrošinājuma pabalstu invaliditātes gadījumā vai piemaksas pie ģimenes pabalsta par bērnu ar invaliditāti, varētu piešķirt bez personas iesnieguma, tikai pamatojoties uz Valsts komisijas sniegto informāciju par personai noteiktajām medicīniskajām indikācijām. Piešķirot minētos pabalstus bez personas iesnieguma, VSAA ir iespējams apzināt visus riskus, jo nepieciešamā informācija (Iedzīvotāju reģistra dati; dati par </w:t>
            </w:r>
            <w:r w:rsidRPr="00274D46">
              <w:rPr>
                <w:rFonts w:ascii="Times New Roman" w:eastAsia="Times New Roman" w:hAnsi="Times New Roman" w:cs="Times New Roman"/>
                <w:sz w:val="24"/>
                <w:szCs w:val="24"/>
                <w:lang w:eastAsia="lv-LV"/>
              </w:rPr>
              <w:lastRenderedPageBreak/>
              <w:t>atrašanos pilnā valsts apgādībā vai pašvaldību sociālās aprūpes centros) ir pieejama.</w:t>
            </w: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Taču jāņem vērā, ka saskaņā ar likumu “Par valsts pensijām”, personai, kurai vienlaikus ir tiesības gan uz šajā likumā noteikto valsts pensiju, gan uz pensiju, ko izmaksā no valsts budžeta saskaņā ar citu likumu (t.i., izdienas pensijas), piešķir vienu pensiju, ņemot vērā šīs personas izvēli, ja citos likumos nav noteikta citāda kārtība. Tāpat saskaņā ar minēto likumu tiesības uz invaliditātes pensiju personai ar invaliditāti ir līdz pensionēšanās vecuma sasniegšanai. Sasniedzot pensionēšanās vecumu, personai invaliditātes pensijas vietā piešķir vecuma pensiju. Tas nozīmē, ka persona, kurai ir noteikta invaliditāte, var saņemt nevis invaliditātes pensiju vai valsts sociālā nodrošinājuma pabalstu invaliditātes gadījumā, bet gan izdienas pensiju vai apgādnieka zaudējuma pensiju, bet, sasniedzot pensionēšanās vecumu, vecuma pensiju vai valsts sociālā nodrošinājuma pabalstu vecuma gadījumā. Tāpat jāņem vērā, ka VSAA neadministrē visas izdienas pensijas (neadministrē Militārpersonu, Satversmes aizsardzības biroja un Militārās izlūkošanas un drošības dienesta amatpersonu izdienas pensijas), kā rezultātā VSAA var nebūt nepieciešamā informācija (izmaksas veids – piegāde mājās vai pārskaitījums uz kredītiestādes vai pasta norēķinu sistēmas konta, aktuālā izmaksas adrese vai kredītiestādes vai pasta norēķinu sistēmas konta numurs).</w:t>
            </w: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 xml:space="preserve">Ņemot vērā iepriekš minēto, Likumā ir jānosaka, ka pieprasījumu īpašās kopšanas pabalsta un pabalsta transporta izdevumu kompensācijai saņemšanai var neiesniegt persona, kurai ir noteikta invaliditāte un kura ir valsts pensijas, kā arī izdienas pensijas, kuru administrē VSAA, saņēmēja vai valsts sociālā nodrošinājuma pabalsta saņēmēja, vai persona, kura kopj bērnu ar invaliditāti un kura saņem piemaksu pie ģimenes valsts pabalsta par bērnu ar invaliditāti. </w:t>
            </w: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Gadījumā, ja persona pakalpojumu nevēlēsies saņemt, saskaņā ar Likumā noteikto viņa no tā varēs labprātīgi atteikties.</w:t>
            </w: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p>
          <w:p w:rsidR="00274D46" w:rsidRPr="00274D46" w:rsidRDefault="00274D46" w:rsidP="00CC6ECE">
            <w:pPr>
              <w:spacing w:after="0" w:line="240" w:lineRule="auto"/>
              <w:jc w:val="both"/>
              <w:rPr>
                <w:rFonts w:ascii="Times New Roman" w:eastAsia="Times New Roman" w:hAnsi="Times New Roman" w:cs="Times New Roman"/>
                <w:sz w:val="24"/>
                <w:szCs w:val="24"/>
                <w:u w:val="single"/>
                <w:lang w:eastAsia="lv-LV"/>
              </w:rPr>
            </w:pPr>
            <w:r w:rsidRPr="00274D46">
              <w:rPr>
                <w:rFonts w:ascii="Times New Roman" w:eastAsia="Times New Roman" w:hAnsi="Times New Roman" w:cs="Times New Roman"/>
                <w:sz w:val="24"/>
                <w:szCs w:val="24"/>
                <w:lang w:eastAsia="lv-LV"/>
              </w:rPr>
              <w:t>Atbilstoši Likuma 20.pantam VSAA regulāri izmaksājamo valsts soc</w:t>
            </w:r>
            <w:r w:rsidR="00203B3E">
              <w:rPr>
                <w:rFonts w:ascii="Times New Roman" w:eastAsia="Times New Roman" w:hAnsi="Times New Roman" w:cs="Times New Roman"/>
                <w:sz w:val="24"/>
                <w:szCs w:val="24"/>
                <w:lang w:eastAsia="lv-LV"/>
              </w:rPr>
              <w:t xml:space="preserve">iālo pabalstu izmaksu pārtrauc uz laiku, kamēr pabalsta saņēmējs atrodas pilnā valsts apgādībā. </w:t>
            </w:r>
            <w:r w:rsidRPr="00274D46">
              <w:rPr>
                <w:rFonts w:ascii="Times New Roman" w:eastAsia="Times New Roman" w:hAnsi="Times New Roman" w:cs="Times New Roman"/>
                <w:sz w:val="24"/>
                <w:szCs w:val="24"/>
                <w:lang w:eastAsia="lv-LV"/>
              </w:rPr>
              <w:t xml:space="preserve">Atbilstoši Sociālo pakalpojumu un sociālās palīdzības likuma normām klienta pienākums ir maksāt par saņemto </w:t>
            </w:r>
            <w:r w:rsidRPr="00274D46">
              <w:rPr>
                <w:rFonts w:ascii="Times New Roman" w:eastAsia="Times New Roman" w:hAnsi="Times New Roman" w:cs="Times New Roman"/>
                <w:sz w:val="24"/>
                <w:szCs w:val="24"/>
                <w:lang w:eastAsia="lv-LV"/>
              </w:rPr>
              <w:lastRenderedPageBreak/>
              <w:t>sociālo pakalpojumu, tai skaitā par atrašanos aprūpes institūcijā.  Šajā gadījumā klients par saņemto pakalpojumu maksā 90% no pensijas un citiem ienākumiem. Tāpat likums nosaka, ka gadījumos, ja klientam nav minēto ienākumu, atkarībā no viņa piederības pie kādas no iedzīvotāju grupām, samaksu par saņemto pakalpojumu pilnībā vai daļēji sedz no valsts budžeta vai no klienta apgādnieku un pašvaldības budžeta. Aprūpes institūcijā personai nodrošinātais pakalpojuma apjoms nemainās atkarībā no tā, cik lielu daļu pakalpojuma izmaksu sedz no paša klienta ienākumiem, cik no valsts vai pašvaldības budžeta. Savukārt privātajos sociālās aprūpes centros visus izdevumus par saņemto pakalpojumu sedz klients no saviem ienākumiem vai trešā persona (nav ne valsts, ne pašvaldības finansējuma). Līdz ar to, sociālās aprūpes institūciju klientu gadījumā, nav korekti lietot terminu „atrodas pilnā valsts apgādībā”, jo tas traucē vienādu izpratni par Likuma 20.panta pirmās daļas 1.punkta piemērošanu attiecībā uz aprūpes institūciju klientiem. Lai novērstu minēto problēmu, Likumprojekts paredz precizēt 20.panta pirmās daļas 1.punktā lietoto terminoloģiju, aizstājot vārdus „atrodas pilnā valsts apgādībā” ar vārdiem „</w:t>
            </w:r>
            <w:r w:rsidRPr="00274D46">
              <w:rPr>
                <w:rFonts w:ascii="Times New Roman" w:eastAsia="Times New Roman" w:hAnsi="Times New Roman" w:cs="Times New Roman"/>
                <w:sz w:val="24"/>
                <w:szCs w:val="24"/>
                <w:u w:val="single"/>
                <w:lang w:eastAsia="lv-LV"/>
              </w:rPr>
              <w:t xml:space="preserve">atrodas ieslodzījuma vietā vai ievietota ilgstošas sociālās aprūpes un sociālās rehabilitācijas institūcijā un personas uzturēšanos tajā pilnībā vai daļēji apmaksā valsts vai pašvaldība. </w:t>
            </w: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p>
          <w:p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Saskaņā ar Likuma 20. panta pirmās daļas 1. punktu regulāri izmaksājamos valsts sociālos pabalstus nemaksā par periodu, kurā pabalsta saņēmējs vai bērns, par kuru piešķirts pabalsts, atrodas pilnā valsts apgādībā, t.i., ieslodzījumā, valsts sociālās aprūpes centrā u.c. Lai VSAA varētu nodrošināt valsts sociālo pabalstu izmaksu atbilstoši Likumā noteiktajam, VSAA nepieciešama informācija par personu atrašanos pi</w:t>
            </w:r>
            <w:r w:rsidR="00203B3E">
              <w:rPr>
                <w:rFonts w:ascii="Times New Roman" w:eastAsia="Times New Roman" w:hAnsi="Times New Roman" w:cs="Times New Roman"/>
                <w:sz w:val="24"/>
                <w:szCs w:val="24"/>
                <w:lang w:eastAsia="lv-LV"/>
              </w:rPr>
              <w:t>lnā valsts apgādībā, tai skaitā</w:t>
            </w:r>
            <w:r w:rsidRPr="00274D46">
              <w:rPr>
                <w:rFonts w:ascii="Times New Roman" w:eastAsia="Times New Roman" w:hAnsi="Times New Roman" w:cs="Times New Roman"/>
                <w:sz w:val="24"/>
                <w:szCs w:val="24"/>
                <w:lang w:eastAsia="lv-LV"/>
              </w:rPr>
              <w:t xml:space="preserve"> ieslodzījumā. Valsts sociālo pabalstu pārmaksas personām, kuras atrodas ieslodzījumā, VSAA parasti konstatē tad, kad persona lūdz pārskaitīt pabalstu uz ieslodzījumu vietas kontu. Ņemot vērā minēto un Iekšlietu ministrijas organizētajā starpinstitūciju sanāksmē par likumprojektu "Grozījumi Dzīvesvietas deklarēšanas likumā" (VSS-237), kas notika 2018. gada 13.jūnijā </w:t>
            </w:r>
            <w:r w:rsidR="000F68D1">
              <w:rPr>
                <w:rFonts w:ascii="Times New Roman" w:eastAsia="Times New Roman" w:hAnsi="Times New Roman" w:cs="Times New Roman"/>
                <w:sz w:val="24"/>
                <w:szCs w:val="24"/>
                <w:lang w:eastAsia="lv-LV"/>
              </w:rPr>
              <w:t>panākto vienošanos</w:t>
            </w:r>
            <w:r w:rsidRPr="00274D46">
              <w:rPr>
                <w:rFonts w:ascii="Times New Roman" w:eastAsia="Times New Roman" w:hAnsi="Times New Roman" w:cs="Times New Roman"/>
                <w:sz w:val="24"/>
                <w:szCs w:val="24"/>
                <w:lang w:eastAsia="lv-LV"/>
              </w:rPr>
              <w:t xml:space="preserve">, nepieciešams likumu papildināt ar normu, kas dod </w:t>
            </w:r>
            <w:r w:rsidRPr="00274D46">
              <w:rPr>
                <w:rFonts w:ascii="Times New Roman" w:eastAsia="Times New Roman" w:hAnsi="Times New Roman" w:cs="Times New Roman"/>
                <w:sz w:val="24"/>
                <w:szCs w:val="24"/>
                <w:lang w:eastAsia="lv-LV"/>
              </w:rPr>
              <w:lastRenderedPageBreak/>
              <w:t>tiesības Ieslodzījumu vietu pārvaldei sniegt informāciju VSAA par personām, kuras, izciešot sodu, atrodas ieslodzījumā un par bērniem, kuri atrodas ieslodzījumu vietā ar vecākiem, kuri izcieš sodu.</w:t>
            </w:r>
          </w:p>
          <w:p w:rsidR="005333BE" w:rsidRPr="00DB7AA8" w:rsidRDefault="005333BE" w:rsidP="00CC6ECE">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lastRenderedPageBreak/>
              <w:t>3.</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Projekta izstrādē iesaistītās institūcijas un publiskas personas kapitālsabiedrības</w:t>
            </w:r>
          </w:p>
        </w:tc>
        <w:tc>
          <w:tcPr>
            <w:tcW w:w="2729" w:type="pct"/>
            <w:gridSpan w:val="2"/>
            <w:tcBorders>
              <w:top w:val="outset" w:sz="6" w:space="0" w:color="auto"/>
              <w:left w:val="outset" w:sz="6" w:space="0" w:color="auto"/>
              <w:bottom w:val="outset" w:sz="6" w:space="0" w:color="auto"/>
              <w:right w:val="outset" w:sz="6" w:space="0" w:color="auto"/>
            </w:tcBorders>
            <w:hideMark/>
          </w:tcPr>
          <w:p w:rsidR="008C0844" w:rsidRPr="001312D0" w:rsidRDefault="00CC6ECE" w:rsidP="00CC6ECE">
            <w:pPr>
              <w:spacing w:after="0" w:line="240" w:lineRule="auto"/>
              <w:rPr>
                <w:rFonts w:ascii="Times New Roman" w:eastAsia="Times New Roman" w:hAnsi="Times New Roman" w:cs="Times New Roman"/>
                <w:sz w:val="24"/>
                <w:szCs w:val="24"/>
                <w:lang w:eastAsia="lv-LV"/>
              </w:rPr>
            </w:pPr>
            <w:r w:rsidRPr="00CC6ECE">
              <w:rPr>
                <w:rFonts w:ascii="Times New Roman" w:eastAsia="Times New Roman" w:hAnsi="Times New Roman" w:cs="Times New Roman"/>
                <w:sz w:val="24"/>
                <w:szCs w:val="24"/>
                <w:lang w:eastAsia="lv-LV"/>
              </w:rPr>
              <w:t>Likum</w:t>
            </w:r>
            <w:r>
              <w:rPr>
                <w:rFonts w:ascii="Times New Roman" w:eastAsia="Times New Roman" w:hAnsi="Times New Roman" w:cs="Times New Roman"/>
                <w:sz w:val="24"/>
                <w:szCs w:val="24"/>
                <w:lang w:eastAsia="lv-LV"/>
              </w:rPr>
              <w:t xml:space="preserve">projekta izstrādes laikā notika </w:t>
            </w:r>
            <w:r w:rsidRPr="00CC6ECE">
              <w:rPr>
                <w:rFonts w:ascii="Times New Roman" w:eastAsia="Times New Roman" w:hAnsi="Times New Roman" w:cs="Times New Roman"/>
                <w:sz w:val="24"/>
                <w:szCs w:val="24"/>
                <w:lang w:eastAsia="lv-LV"/>
              </w:rPr>
              <w:t>konsultēšanās ar VSAA.</w:t>
            </w: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4.</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Cita informācija</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Default="00CC6ECE" w:rsidP="00E532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p w:rsidR="008C0844" w:rsidRPr="00DB7AA8" w:rsidRDefault="008C0844"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1.</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CC6ECE">
              <w:rPr>
                <w:rFonts w:ascii="Times New Roman" w:eastAsia="Times New Roman" w:hAnsi="Times New Roman" w:cs="Times New Roman"/>
                <w:iCs/>
                <w:sz w:val="24"/>
                <w:szCs w:val="24"/>
                <w:lang w:eastAsia="lv-LV"/>
              </w:rPr>
              <w:t>Sabiedrības mērķgrupas, kuras tiesiskais regulējums ietekmē vai varētu ietekmēt</w:t>
            </w:r>
          </w:p>
        </w:tc>
        <w:tc>
          <w:tcPr>
            <w:tcW w:w="2729" w:type="pct"/>
            <w:gridSpan w:val="2"/>
            <w:tcBorders>
              <w:top w:val="outset" w:sz="6" w:space="0" w:color="auto"/>
              <w:left w:val="outset" w:sz="6" w:space="0" w:color="auto"/>
              <w:bottom w:val="outset" w:sz="6" w:space="0" w:color="auto"/>
              <w:right w:val="outset" w:sz="6" w:space="0" w:color="auto"/>
            </w:tcBorders>
            <w:hideMark/>
          </w:tcPr>
          <w:p w:rsidR="00CC6ECE" w:rsidRPr="00CC6ECE" w:rsidRDefault="00CC6ECE" w:rsidP="00CC6ECE">
            <w:pPr>
              <w:spacing w:after="0" w:line="240" w:lineRule="auto"/>
              <w:jc w:val="both"/>
              <w:rPr>
                <w:rFonts w:ascii="Times New Roman" w:eastAsia="Times New Roman" w:hAnsi="Times New Roman" w:cs="Times New Roman"/>
                <w:bCs/>
                <w:iCs/>
                <w:sz w:val="24"/>
                <w:szCs w:val="24"/>
                <w:lang w:eastAsia="lv-LV"/>
              </w:rPr>
            </w:pPr>
            <w:r w:rsidRPr="00CC6ECE">
              <w:rPr>
                <w:rFonts w:ascii="Times New Roman" w:eastAsia="Times New Roman" w:hAnsi="Times New Roman" w:cs="Times New Roman"/>
                <w:bCs/>
                <w:iCs/>
                <w:sz w:val="24"/>
                <w:szCs w:val="24"/>
                <w:lang w:eastAsia="lv-LV"/>
              </w:rPr>
              <w:t>Likumprojekts attiecas uz personām ar invaliditāti, ģimenēm ar bērniem, tai skaitā aizbildņiem ar aizbildnībā esošām personām, audžuģimenēm un pilnā valsts apgādībā esošajām personām</w:t>
            </w:r>
          </w:p>
          <w:p w:rsidR="00CC6ECE" w:rsidRPr="00CC6ECE" w:rsidRDefault="00CC6ECE" w:rsidP="00CC6ECE">
            <w:pPr>
              <w:spacing w:after="0" w:line="240" w:lineRule="auto"/>
              <w:jc w:val="both"/>
              <w:rPr>
                <w:rFonts w:ascii="Times New Roman" w:eastAsia="Times New Roman" w:hAnsi="Times New Roman" w:cs="Times New Roman"/>
                <w:bCs/>
                <w:sz w:val="24"/>
                <w:szCs w:val="24"/>
                <w:lang w:eastAsia="lv-LV"/>
              </w:rPr>
            </w:pPr>
          </w:p>
          <w:p w:rsidR="00CC6ECE" w:rsidRPr="00CC6ECE" w:rsidRDefault="00CC6ECE" w:rsidP="00CC6ECE">
            <w:p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Pēc VSAA statistikas datiem š.g. septembrī valsts sociālos pabalstu saņēma (personu skaits):</w:t>
            </w:r>
          </w:p>
          <w:p w:rsidR="00CC6ECE" w:rsidRPr="00CC6ECE" w:rsidRDefault="00CC6ECE" w:rsidP="00CC6ECE">
            <w:pPr>
              <w:numPr>
                <w:ilvl w:val="0"/>
                <w:numId w:val="2"/>
              </w:num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bērna piedzimšanas pabalstu – 1461;</w:t>
            </w:r>
          </w:p>
          <w:p w:rsidR="00CC6ECE" w:rsidRPr="00CC6ECE" w:rsidRDefault="00CC6ECE" w:rsidP="00CC6ECE">
            <w:pPr>
              <w:numPr>
                <w:ilvl w:val="0"/>
                <w:numId w:val="2"/>
              </w:num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atlīdzību par aizbildņa pienākumu pildīšanu – 3185;</w:t>
            </w:r>
          </w:p>
          <w:p w:rsidR="00CC6ECE" w:rsidRPr="00CC6ECE" w:rsidRDefault="00CC6ECE" w:rsidP="00CC6ECE">
            <w:pPr>
              <w:numPr>
                <w:ilvl w:val="0"/>
                <w:numId w:val="2"/>
              </w:num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ģimenes valsts pabalstu – 343440;</w:t>
            </w:r>
          </w:p>
          <w:p w:rsidR="00CC6ECE" w:rsidRPr="00CC6ECE" w:rsidRDefault="00CC6ECE" w:rsidP="00CC6ECE">
            <w:pPr>
              <w:numPr>
                <w:ilvl w:val="0"/>
                <w:numId w:val="2"/>
              </w:num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atlīdzību par audžuģimenes pienākumu pildīšanu – 519;</w:t>
            </w:r>
          </w:p>
          <w:p w:rsidR="00CC6ECE" w:rsidRPr="00CC6ECE" w:rsidRDefault="00CC6ECE" w:rsidP="00CC6ECE">
            <w:pPr>
              <w:numPr>
                <w:ilvl w:val="0"/>
                <w:numId w:val="2"/>
              </w:num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valsts sociālā nodrošinājuma pabalstu – 19193;</w:t>
            </w:r>
          </w:p>
          <w:p w:rsidR="00CC6ECE" w:rsidRPr="00CC6ECE" w:rsidRDefault="00CC6ECE" w:rsidP="00CC6ECE">
            <w:pPr>
              <w:numPr>
                <w:ilvl w:val="0"/>
                <w:numId w:val="2"/>
              </w:num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pabalstu personām ar invaliditāti, kurām ir nepieciešama kopšana – 15146.</w:t>
            </w:r>
          </w:p>
          <w:p w:rsidR="008C0844" w:rsidRPr="00DB7AA8" w:rsidRDefault="008C0844"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2.</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Tiesiskā regulējuma ietekme uz tautsaimniecību un administratīvo slogu</w:t>
            </w:r>
          </w:p>
        </w:tc>
        <w:tc>
          <w:tcPr>
            <w:tcW w:w="2729" w:type="pct"/>
            <w:gridSpan w:val="2"/>
            <w:tcBorders>
              <w:top w:val="outset" w:sz="6" w:space="0" w:color="auto"/>
              <w:left w:val="outset" w:sz="6" w:space="0" w:color="auto"/>
              <w:bottom w:val="outset" w:sz="6" w:space="0" w:color="auto"/>
              <w:right w:val="outset" w:sz="6" w:space="0" w:color="auto"/>
            </w:tcBorders>
            <w:hideMark/>
          </w:tcPr>
          <w:p w:rsidR="00C32EB6" w:rsidRPr="00C32EB6" w:rsidRDefault="00CC6ECE" w:rsidP="00C32EB6">
            <w:pPr>
              <w:spacing w:after="0" w:line="240" w:lineRule="auto"/>
              <w:jc w:val="both"/>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Likumprojekta tiesiskais regulējums nemaina sabiedrības tiesības un pienākumus</w:t>
            </w:r>
            <w:r w:rsidR="00D675C5">
              <w:rPr>
                <w:rFonts w:ascii="Times New Roman" w:eastAsia="Times New Roman" w:hAnsi="Times New Roman" w:cs="Times New Roman"/>
                <w:iCs/>
                <w:sz w:val="24"/>
                <w:szCs w:val="24"/>
                <w:lang w:eastAsia="lv-LV"/>
              </w:rPr>
              <w:t>.</w:t>
            </w:r>
            <w:r w:rsidRPr="00CC6ECE">
              <w:rPr>
                <w:rFonts w:ascii="Times New Roman" w:eastAsia="Times New Roman" w:hAnsi="Times New Roman" w:cs="Times New Roman"/>
                <w:iCs/>
                <w:sz w:val="24"/>
                <w:szCs w:val="24"/>
                <w:lang w:eastAsia="lv-LV"/>
              </w:rPr>
              <w:t xml:space="preserve"> </w:t>
            </w:r>
            <w:r w:rsidR="00452B03">
              <w:rPr>
                <w:rFonts w:ascii="Times New Roman" w:eastAsia="Times New Roman" w:hAnsi="Times New Roman" w:cs="Times New Roman"/>
                <w:iCs/>
                <w:sz w:val="24"/>
                <w:szCs w:val="24"/>
                <w:lang w:eastAsia="lv-LV"/>
              </w:rPr>
              <w:t>L</w:t>
            </w:r>
            <w:r w:rsidRPr="00CC6ECE">
              <w:rPr>
                <w:rFonts w:ascii="Times New Roman" w:eastAsia="Times New Roman" w:hAnsi="Times New Roman" w:cs="Times New Roman"/>
                <w:iCs/>
                <w:sz w:val="24"/>
                <w:szCs w:val="24"/>
                <w:lang w:eastAsia="lv-LV"/>
              </w:rPr>
              <w:t>ikumprojektā ietverti grozījumi</w:t>
            </w:r>
            <w:r w:rsidR="00D675C5">
              <w:t xml:space="preserve"> </w:t>
            </w:r>
            <w:r w:rsidR="00D675C5" w:rsidRPr="00F475C4">
              <w:rPr>
                <w:rFonts w:ascii="Times New Roman" w:hAnsi="Times New Roman" w:cs="Times New Roman"/>
                <w:sz w:val="24"/>
                <w:szCs w:val="24"/>
              </w:rPr>
              <w:t xml:space="preserve">nedaudz </w:t>
            </w:r>
            <w:r w:rsidR="00D675C5" w:rsidRPr="00452B03">
              <w:rPr>
                <w:rFonts w:ascii="Times New Roman" w:eastAsia="Times New Roman" w:hAnsi="Times New Roman" w:cs="Times New Roman"/>
                <w:iCs/>
                <w:sz w:val="24"/>
                <w:szCs w:val="24"/>
                <w:lang w:eastAsia="lv-LV"/>
              </w:rPr>
              <w:t>samazinās administratīvo slogu, j</w:t>
            </w:r>
            <w:r w:rsidR="00D675C5">
              <w:rPr>
                <w:rFonts w:ascii="Times New Roman" w:eastAsia="Times New Roman" w:hAnsi="Times New Roman" w:cs="Times New Roman"/>
                <w:iCs/>
                <w:sz w:val="24"/>
                <w:szCs w:val="24"/>
                <w:lang w:eastAsia="lv-LV"/>
              </w:rPr>
              <w:t xml:space="preserve">o tiek atvieglota </w:t>
            </w:r>
            <w:r w:rsidRPr="00CC6ECE">
              <w:rPr>
                <w:rFonts w:ascii="Times New Roman" w:eastAsia="Times New Roman" w:hAnsi="Times New Roman" w:cs="Times New Roman"/>
                <w:iCs/>
                <w:sz w:val="24"/>
                <w:szCs w:val="24"/>
                <w:lang w:eastAsia="lv-LV"/>
              </w:rPr>
              <w:t xml:space="preserve"> atsevišķu pabalstu pieprasīšanas </w:t>
            </w:r>
            <w:r w:rsidR="00452B03" w:rsidRPr="00CC6ECE">
              <w:rPr>
                <w:rFonts w:ascii="Times New Roman" w:eastAsia="Times New Roman" w:hAnsi="Times New Roman" w:cs="Times New Roman"/>
                <w:iCs/>
                <w:sz w:val="24"/>
                <w:szCs w:val="24"/>
                <w:lang w:eastAsia="lv-LV"/>
              </w:rPr>
              <w:t>kārtīb</w:t>
            </w:r>
            <w:r w:rsidR="00452B03">
              <w:rPr>
                <w:rFonts w:ascii="Times New Roman" w:eastAsia="Times New Roman" w:hAnsi="Times New Roman" w:cs="Times New Roman"/>
                <w:iCs/>
                <w:sz w:val="24"/>
                <w:szCs w:val="24"/>
                <w:lang w:eastAsia="lv-LV"/>
              </w:rPr>
              <w:t>a.</w:t>
            </w:r>
            <w:r w:rsidR="00452B03" w:rsidRPr="00CC6ECE">
              <w:rPr>
                <w:rFonts w:ascii="Times New Roman" w:eastAsia="Times New Roman" w:hAnsi="Times New Roman" w:cs="Times New Roman"/>
                <w:iCs/>
                <w:sz w:val="24"/>
                <w:szCs w:val="24"/>
                <w:lang w:eastAsia="lv-LV"/>
              </w:rPr>
              <w:t xml:space="preserve"> </w:t>
            </w:r>
            <w:r w:rsidR="00452B03">
              <w:rPr>
                <w:rFonts w:ascii="Times New Roman" w:eastAsia="Times New Roman" w:hAnsi="Times New Roman" w:cs="Times New Roman"/>
                <w:iCs/>
                <w:sz w:val="24"/>
                <w:szCs w:val="24"/>
                <w:lang w:eastAsia="lv-LV"/>
              </w:rPr>
              <w:t xml:space="preserve">Līdz šim, ja personai </w:t>
            </w:r>
            <w:r w:rsidR="00C32EB6">
              <w:rPr>
                <w:rFonts w:ascii="Times New Roman" w:eastAsia="Times New Roman" w:hAnsi="Times New Roman" w:cs="Times New Roman"/>
                <w:iCs/>
                <w:sz w:val="24"/>
                <w:szCs w:val="24"/>
                <w:lang w:eastAsia="lv-LV"/>
              </w:rPr>
              <w:t xml:space="preserve">jau bija </w:t>
            </w:r>
            <w:r w:rsidR="00452B03">
              <w:rPr>
                <w:rFonts w:ascii="Times New Roman" w:eastAsia="Times New Roman" w:hAnsi="Times New Roman" w:cs="Times New Roman"/>
                <w:iCs/>
                <w:sz w:val="24"/>
                <w:szCs w:val="24"/>
                <w:lang w:eastAsia="lv-LV"/>
              </w:rPr>
              <w:t xml:space="preserve">noteikta invaliditāte un  </w:t>
            </w:r>
            <w:r w:rsidR="002D3A14">
              <w:rPr>
                <w:rFonts w:ascii="Times New Roman" w:eastAsia="Times New Roman" w:hAnsi="Times New Roman" w:cs="Times New Roman"/>
                <w:iCs/>
                <w:sz w:val="24"/>
                <w:szCs w:val="24"/>
                <w:lang w:eastAsia="lv-LV"/>
              </w:rPr>
              <w:t xml:space="preserve">piešķirts un izmaksāts attiecīgs pakalpojums (piem.: invaliditātes pensija, valsts sociālā nodrošinājuma pabalsts utt.), </w:t>
            </w:r>
            <w:r w:rsidR="00C32EB6">
              <w:rPr>
                <w:rFonts w:ascii="Times New Roman" w:eastAsia="Times New Roman" w:hAnsi="Times New Roman" w:cs="Times New Roman"/>
                <w:iCs/>
                <w:sz w:val="24"/>
                <w:szCs w:val="24"/>
                <w:lang w:eastAsia="lv-LV"/>
              </w:rPr>
              <w:t xml:space="preserve">vēlāk </w:t>
            </w:r>
            <w:r w:rsidR="002D3A14">
              <w:rPr>
                <w:rFonts w:ascii="Times New Roman" w:eastAsia="Times New Roman" w:hAnsi="Times New Roman" w:cs="Times New Roman"/>
                <w:iCs/>
                <w:sz w:val="24"/>
                <w:szCs w:val="24"/>
                <w:lang w:eastAsia="lv-LV"/>
              </w:rPr>
              <w:t>nosakot indikācijas īpašai kopšanas nepieciešamībai vai transporta izdevumu kompensācijai, personai VSAA ir jāiesniedz pieprasījums pakalpojuma saņemšanai. Pieprasījumu personas var iesniegt</w:t>
            </w:r>
            <w:r w:rsidR="002D3A14">
              <w:t xml:space="preserve"> </w:t>
            </w:r>
            <w:r w:rsidR="002D3A14" w:rsidRPr="002D3A14">
              <w:rPr>
                <w:rFonts w:ascii="Times New Roman" w:eastAsia="Times New Roman" w:hAnsi="Times New Roman" w:cs="Times New Roman"/>
                <w:iCs/>
                <w:sz w:val="24"/>
                <w:szCs w:val="24"/>
                <w:lang w:eastAsia="lv-LV"/>
              </w:rPr>
              <w:t xml:space="preserve">VSAA </w:t>
            </w:r>
            <w:r w:rsidR="002D3A14">
              <w:rPr>
                <w:rFonts w:ascii="Times New Roman" w:eastAsia="Times New Roman" w:hAnsi="Times New Roman" w:cs="Times New Roman"/>
                <w:iCs/>
                <w:sz w:val="24"/>
                <w:szCs w:val="24"/>
                <w:lang w:eastAsia="lv-LV"/>
              </w:rPr>
              <w:t>personīgi vai ar pilnvarotās personas starpniecību gan klātienē</w:t>
            </w:r>
            <w:r w:rsidR="002D3A14" w:rsidRPr="002D3A14">
              <w:rPr>
                <w:rFonts w:ascii="Times New Roman" w:eastAsia="Times New Roman" w:hAnsi="Times New Roman" w:cs="Times New Roman"/>
                <w:iCs/>
                <w:sz w:val="24"/>
                <w:szCs w:val="24"/>
                <w:lang w:eastAsia="lv-LV"/>
              </w:rPr>
              <w:t xml:space="preserve">, gan pa pastu, gan elektroniski (parakstītu ar drošu elektronisko parakstu), gan izmantojot valsts pārvaldes </w:t>
            </w:r>
            <w:r w:rsidR="002D3A14" w:rsidRPr="002D3A14">
              <w:rPr>
                <w:rFonts w:ascii="Times New Roman" w:eastAsia="Times New Roman" w:hAnsi="Times New Roman" w:cs="Times New Roman"/>
                <w:iCs/>
                <w:sz w:val="24"/>
                <w:szCs w:val="24"/>
                <w:lang w:eastAsia="lv-LV"/>
              </w:rPr>
              <w:lastRenderedPageBreak/>
              <w:t>pakalpojumu portālu www.latvija.lv</w:t>
            </w:r>
            <w:r w:rsidR="002D3A14">
              <w:rPr>
                <w:rFonts w:ascii="Times New Roman" w:eastAsia="Times New Roman" w:hAnsi="Times New Roman" w:cs="Times New Roman"/>
                <w:iCs/>
                <w:sz w:val="24"/>
                <w:szCs w:val="24"/>
                <w:lang w:eastAsia="lv-LV"/>
              </w:rPr>
              <w:t>.</w:t>
            </w:r>
            <w:r w:rsidR="002D3A14" w:rsidRPr="002D3A14">
              <w:rPr>
                <w:rFonts w:ascii="Times New Roman" w:eastAsia="Times New Roman" w:hAnsi="Times New Roman" w:cs="Times New Roman"/>
                <w:iCs/>
                <w:sz w:val="24"/>
                <w:szCs w:val="24"/>
                <w:lang w:eastAsia="lv-LV"/>
              </w:rPr>
              <w:t xml:space="preserve"> </w:t>
            </w:r>
            <w:r w:rsidR="00452B03">
              <w:rPr>
                <w:rFonts w:ascii="Times New Roman" w:eastAsia="Times New Roman" w:hAnsi="Times New Roman" w:cs="Times New Roman"/>
                <w:iCs/>
                <w:sz w:val="24"/>
                <w:szCs w:val="24"/>
                <w:lang w:eastAsia="lv-LV"/>
              </w:rPr>
              <w:t>Turpmāk</w:t>
            </w:r>
            <w:r w:rsidR="00C32EB6">
              <w:rPr>
                <w:rFonts w:ascii="Times New Roman" w:eastAsia="Times New Roman" w:hAnsi="Times New Roman" w:cs="Times New Roman"/>
                <w:iCs/>
                <w:sz w:val="24"/>
                <w:szCs w:val="24"/>
                <w:lang w:eastAsia="lv-LV"/>
              </w:rPr>
              <w:t xml:space="preserve"> minētā mērķa grupa pieprasījumu varēs neiesniegt.</w:t>
            </w:r>
          </w:p>
          <w:p w:rsidR="00E5323B" w:rsidRPr="001312D0" w:rsidRDefault="00CC6ECE">
            <w:pPr>
              <w:spacing w:after="0" w:line="240" w:lineRule="auto"/>
              <w:jc w:val="both"/>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Tiesiskais regulējums nerada ietekmi uz tautsaimniecību.</w:t>
            </w: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lastRenderedPageBreak/>
              <w:t>3.</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Administratīvo izmaksu monetārs novērtējums</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Pr="001312D0" w:rsidRDefault="00CC6ECE"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Likumprojekts nerada papildus ietekmi uz administratīvajām izmaksām.</w:t>
            </w: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4.</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Atbilstības izmaksu monetārs novērtējums</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Pr="001312D0" w:rsidRDefault="001312D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5.</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Cita informācija</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Default="00CC6ECE" w:rsidP="001312D0">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Nav</w:t>
            </w:r>
          </w:p>
          <w:p w:rsidR="008C0844" w:rsidRPr="00DB7AA8" w:rsidRDefault="008C0844" w:rsidP="001312D0">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312D0"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rsidR="001312D0" w:rsidRPr="00DB7AA8" w:rsidRDefault="001312D0" w:rsidP="001312D0">
            <w:pPr>
              <w:spacing w:after="0" w:line="240" w:lineRule="auto"/>
              <w:jc w:val="center"/>
              <w:rPr>
                <w:rFonts w:ascii="Times New Roman" w:eastAsia="Times New Roman" w:hAnsi="Times New Roman" w:cs="Times New Roman"/>
                <w:b/>
                <w:bCs/>
                <w:iCs/>
                <w:color w:val="414142"/>
                <w:sz w:val="24"/>
                <w:szCs w:val="24"/>
                <w:lang w:eastAsia="lv-LV"/>
              </w:rPr>
            </w:pPr>
            <w:r w:rsidRPr="002710BF">
              <w:rPr>
                <w:rFonts w:ascii="Times New Roman" w:eastAsia="Times New Roman" w:hAnsi="Times New Roman" w:cs="Times New Roman"/>
                <w:bCs/>
                <w:sz w:val="24"/>
                <w:szCs w:val="24"/>
                <w:lang w:eastAsia="lv-LV"/>
              </w:rPr>
              <w:t>Projekts šo jomu neskar</w:t>
            </w:r>
          </w:p>
        </w:tc>
      </w:tr>
      <w:tr w:rsidR="00E5323B"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E1C50"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rsidR="00CC6ECE" w:rsidRPr="00CC6ECE" w:rsidRDefault="00CC6ECE" w:rsidP="00CC6ECE">
            <w:p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Pēc likumprojekta pieņemšanas Saeimā Labklājības ministrija nodrošinās nepieciešamo grozījumu izstrādi šādos MK noteikumos:</w:t>
            </w:r>
          </w:p>
          <w:p w:rsidR="00CC6ECE" w:rsidRPr="00CC6ECE" w:rsidRDefault="00CC6ECE" w:rsidP="00CC6ECE">
            <w:pPr>
              <w:numPr>
                <w:ilvl w:val="0"/>
                <w:numId w:val="3"/>
              </w:num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2009.gada 22.decembra noteikumos Nr.1517 ”Noteikumi par ģimenes valsts pabalsta un piemaksas pie ģimenes valsts pabalsta par bērnu invalīdu apmēru, tā pārskatīšanas kārtību un pabalsta un piemaksas piešķiršanas un izmaksas kārtību”;</w:t>
            </w:r>
          </w:p>
          <w:p w:rsidR="00CC6ECE" w:rsidRPr="00CC6ECE" w:rsidRDefault="00CC6ECE" w:rsidP="00CC6ECE">
            <w:pPr>
              <w:numPr>
                <w:ilvl w:val="0"/>
                <w:numId w:val="3"/>
              </w:num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2009.gada 22.decembra noteikumos Nr.1606 “Noteikumi par pabalsta apmēru transporta izdevumu kompensēšanai invalīdiem, kuriem ir apgrūtināta pārvietošanās, tā pārskatīšanas kārtību un pabalsta piešķiršanas un izmaksas kārtību”.</w:t>
            </w:r>
          </w:p>
          <w:p w:rsidR="00CC6ECE" w:rsidRDefault="00CC6ECE" w:rsidP="00CC6ECE">
            <w:pPr>
              <w:numPr>
                <w:ilvl w:val="0"/>
                <w:numId w:val="3"/>
              </w:num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2009.gada 22.decembra noteikumos Nr.1607 “Noteikumi par bērna invalīda kopšanas pabalsta apmēru, tā pārskatīšanas kārtību un pabalsta piešķiršanas un izmaksas kārtību”</w:t>
            </w:r>
          </w:p>
          <w:p w:rsidR="001E1C50" w:rsidRPr="00CC6ECE" w:rsidRDefault="00CC6ECE" w:rsidP="00CC6ECE">
            <w:pPr>
              <w:numPr>
                <w:ilvl w:val="0"/>
                <w:numId w:val="3"/>
              </w:num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2009.gada 22.decembra noteikumos Nr.1608 “Noteikumi par pabalsta piešķiršanas un izmaksas kārtību invalīdam, kuram nepieciešama kopšana, pabalsta apmēru, kā arī pabalsta apmēra pārskatīšanas kārtību”.</w:t>
            </w:r>
          </w:p>
        </w:tc>
      </w:tr>
      <w:tr w:rsidR="00E5323B"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9617F2"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rsidR="009617F2" w:rsidRPr="00DB7AA8" w:rsidRDefault="009617F2" w:rsidP="009617F2">
            <w:pPr>
              <w:spacing w:after="0" w:line="240" w:lineRule="auto"/>
              <w:jc w:val="center"/>
              <w:rPr>
                <w:rFonts w:ascii="Times New Roman" w:eastAsia="Times New Roman" w:hAnsi="Times New Roman" w:cs="Times New Roman"/>
                <w:b/>
                <w:bCs/>
                <w:iCs/>
                <w:color w:val="414142"/>
                <w:sz w:val="24"/>
                <w:szCs w:val="24"/>
                <w:lang w:eastAsia="lv-LV"/>
              </w:rPr>
            </w:pPr>
            <w:r w:rsidRPr="002710BF">
              <w:rPr>
                <w:rFonts w:ascii="Times New Roman" w:eastAsia="Times New Roman" w:hAnsi="Times New Roman" w:cs="Times New Roman"/>
                <w:bCs/>
                <w:sz w:val="24"/>
                <w:szCs w:val="24"/>
                <w:lang w:eastAsia="lv-LV"/>
              </w:rPr>
              <w:t>Projekts šo jomu neskar</w:t>
            </w:r>
          </w:p>
        </w:tc>
      </w:tr>
      <w:tr w:rsidR="00E5323B"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DB7AA8" w:rsidTr="001E1C50">
        <w:trPr>
          <w:tblCellSpacing w:w="15" w:type="dxa"/>
        </w:trPr>
        <w:tc>
          <w:tcPr>
            <w:tcW w:w="379" w:type="pct"/>
            <w:gridSpan w:val="3"/>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1.</w:t>
            </w:r>
          </w:p>
        </w:tc>
        <w:tc>
          <w:tcPr>
            <w:tcW w:w="1826" w:type="pct"/>
            <w:tcBorders>
              <w:top w:val="outset" w:sz="6" w:space="0" w:color="auto"/>
              <w:left w:val="outset" w:sz="6" w:space="0" w:color="auto"/>
              <w:bottom w:val="outset" w:sz="6" w:space="0" w:color="auto"/>
              <w:right w:val="outset" w:sz="6" w:space="0" w:color="auto"/>
            </w:tcBorders>
            <w:hideMark/>
          </w:tcPr>
          <w:p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Pr="00CC6ECE" w:rsidRDefault="00203B3E" w:rsidP="00CC6ECE">
            <w:pPr>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Ī</w:t>
            </w:r>
            <w:r w:rsidR="005C4F50" w:rsidRPr="00CC6ECE">
              <w:rPr>
                <w:rFonts w:ascii="Times New Roman" w:hAnsi="Times New Roman" w:cs="Times New Roman"/>
                <w:bCs/>
                <w:sz w:val="24"/>
                <w:szCs w:val="24"/>
                <w:shd w:val="clear" w:color="auto" w:fill="FFFFFF"/>
              </w:rPr>
              <w:t xml:space="preserve">pašas </w:t>
            </w:r>
            <w:r w:rsidR="005C4F50" w:rsidRPr="00CC6ECE">
              <w:rPr>
                <w:rFonts w:ascii="Times New Roman" w:eastAsia="Times New Roman" w:hAnsi="Times New Roman" w:cs="Times New Roman"/>
                <w:iCs/>
                <w:sz w:val="24"/>
                <w:szCs w:val="24"/>
                <w:lang w:eastAsia="lv-LV"/>
              </w:rPr>
              <w:t xml:space="preserve">sabiedrības līdzdalības un komunikācijas aktivitātes saistībā ar </w:t>
            </w:r>
            <w:r w:rsidR="00CC6ECE" w:rsidRPr="00CC6ECE">
              <w:rPr>
                <w:rFonts w:ascii="Times New Roman" w:eastAsia="Times New Roman" w:hAnsi="Times New Roman" w:cs="Times New Roman"/>
                <w:iCs/>
                <w:sz w:val="24"/>
                <w:szCs w:val="24"/>
                <w:lang w:eastAsia="lv-LV"/>
              </w:rPr>
              <w:t>likum</w:t>
            </w:r>
            <w:r w:rsidR="005C4F50" w:rsidRPr="00CC6ECE">
              <w:rPr>
                <w:rFonts w:ascii="Times New Roman" w:eastAsia="Times New Roman" w:hAnsi="Times New Roman" w:cs="Times New Roman"/>
                <w:iCs/>
                <w:sz w:val="24"/>
                <w:szCs w:val="24"/>
                <w:lang w:eastAsia="lv-LV"/>
              </w:rPr>
              <w:t>projektu nav plānotas.</w:t>
            </w:r>
          </w:p>
          <w:p w:rsidR="008C0844" w:rsidRPr="00CC6ECE" w:rsidRDefault="008C0844" w:rsidP="00CC6ECE">
            <w:pPr>
              <w:spacing w:after="0" w:line="240" w:lineRule="auto"/>
              <w:jc w:val="both"/>
              <w:rPr>
                <w:rFonts w:ascii="Times New Roman" w:eastAsia="Times New Roman" w:hAnsi="Times New Roman" w:cs="Times New Roman"/>
                <w:iCs/>
                <w:sz w:val="24"/>
                <w:szCs w:val="24"/>
                <w:lang w:eastAsia="lv-LV"/>
              </w:rPr>
            </w:pPr>
          </w:p>
        </w:tc>
      </w:tr>
      <w:tr w:rsidR="00E5323B" w:rsidRPr="00DB7AA8" w:rsidTr="001E1C50">
        <w:trPr>
          <w:tblCellSpacing w:w="15" w:type="dxa"/>
        </w:trPr>
        <w:tc>
          <w:tcPr>
            <w:tcW w:w="379" w:type="pct"/>
            <w:gridSpan w:val="3"/>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2.</w:t>
            </w:r>
          </w:p>
        </w:tc>
        <w:tc>
          <w:tcPr>
            <w:tcW w:w="1826" w:type="pct"/>
            <w:tcBorders>
              <w:top w:val="outset" w:sz="6" w:space="0" w:color="auto"/>
              <w:left w:val="outset" w:sz="6" w:space="0" w:color="auto"/>
              <w:bottom w:val="outset" w:sz="6" w:space="0" w:color="auto"/>
              <w:right w:val="outset" w:sz="6" w:space="0" w:color="auto"/>
            </w:tcBorders>
            <w:hideMark/>
          </w:tcPr>
          <w:p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Sabiedrības līdzdalība projekta izstrādē</w:t>
            </w:r>
          </w:p>
        </w:tc>
        <w:tc>
          <w:tcPr>
            <w:tcW w:w="2729" w:type="pct"/>
            <w:gridSpan w:val="2"/>
            <w:tcBorders>
              <w:top w:val="outset" w:sz="6" w:space="0" w:color="auto"/>
              <w:left w:val="outset" w:sz="6" w:space="0" w:color="auto"/>
              <w:bottom w:val="outset" w:sz="6" w:space="0" w:color="auto"/>
              <w:right w:val="outset" w:sz="6" w:space="0" w:color="auto"/>
            </w:tcBorders>
            <w:hideMark/>
          </w:tcPr>
          <w:p w:rsidR="008C0844" w:rsidRPr="00CC6ECE" w:rsidRDefault="00CC6ECE" w:rsidP="00CC6ECE">
            <w:pPr>
              <w:spacing w:after="0" w:line="240" w:lineRule="auto"/>
              <w:jc w:val="both"/>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 xml:space="preserve">Sabiedrības līdzdalība likumprojekta izstrādē tika nodrošināta, 2018.gada 21.novembrī ievietojot likumprojektu Labklājības ministrijas tīmekļa vietnē </w:t>
            </w:r>
            <w:r w:rsidRPr="00CC6ECE">
              <w:rPr>
                <w:rFonts w:ascii="Times New Roman" w:eastAsia="Times New Roman" w:hAnsi="Times New Roman" w:cs="Times New Roman"/>
                <w:iCs/>
                <w:sz w:val="24"/>
                <w:szCs w:val="24"/>
                <w:u w:val="single"/>
                <w:lang w:eastAsia="lv-LV"/>
              </w:rPr>
              <w:t>www.lm.gov.lv</w:t>
            </w:r>
            <w:r w:rsidRPr="00CC6ECE">
              <w:rPr>
                <w:rFonts w:ascii="Times New Roman" w:eastAsia="Times New Roman" w:hAnsi="Times New Roman" w:cs="Times New Roman"/>
                <w:iCs/>
                <w:sz w:val="24"/>
                <w:szCs w:val="24"/>
                <w:lang w:eastAsia="lv-LV"/>
              </w:rPr>
              <w:t xml:space="preserve"> sadaļā “Sabiedrības līdzdalība” un Ministru kabineta mājaslapā </w:t>
            </w:r>
            <w:r w:rsidRPr="00CC6ECE">
              <w:rPr>
                <w:rFonts w:ascii="Times New Roman" w:eastAsia="Times New Roman" w:hAnsi="Times New Roman" w:cs="Times New Roman"/>
                <w:iCs/>
                <w:sz w:val="24"/>
                <w:szCs w:val="24"/>
                <w:u w:val="single"/>
                <w:lang w:eastAsia="lv-LV"/>
              </w:rPr>
              <w:t>www.mk.gov.lv,</w:t>
            </w:r>
            <w:r w:rsidRPr="00CC6ECE">
              <w:rPr>
                <w:rFonts w:ascii="Times New Roman" w:eastAsia="Times New Roman" w:hAnsi="Times New Roman" w:cs="Times New Roman"/>
                <w:iCs/>
                <w:sz w:val="24"/>
                <w:szCs w:val="24"/>
                <w:lang w:eastAsia="lv-LV"/>
              </w:rPr>
              <w:t xml:space="preserve"> kur pirms likumprojekta pieteikšanas izsludināšanai Valsts sekretāru sanāksmē tika dota iespēja sabiedrībai izteikt viedokli par likumprojektu. </w:t>
            </w:r>
          </w:p>
        </w:tc>
      </w:tr>
      <w:tr w:rsidR="00E5323B" w:rsidRPr="00DB7AA8" w:rsidTr="001E1C50">
        <w:trPr>
          <w:tblCellSpacing w:w="15" w:type="dxa"/>
        </w:trPr>
        <w:tc>
          <w:tcPr>
            <w:tcW w:w="379" w:type="pct"/>
            <w:gridSpan w:val="3"/>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3.</w:t>
            </w:r>
          </w:p>
        </w:tc>
        <w:tc>
          <w:tcPr>
            <w:tcW w:w="1826" w:type="pct"/>
            <w:tcBorders>
              <w:top w:val="outset" w:sz="6" w:space="0" w:color="auto"/>
              <w:left w:val="outset" w:sz="6" w:space="0" w:color="auto"/>
              <w:bottom w:val="outset" w:sz="6" w:space="0" w:color="auto"/>
              <w:right w:val="outset" w:sz="6" w:space="0" w:color="auto"/>
            </w:tcBorders>
            <w:hideMark/>
          </w:tcPr>
          <w:p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Sabiedrības līdzdalības rezultāti</w:t>
            </w:r>
          </w:p>
        </w:tc>
        <w:tc>
          <w:tcPr>
            <w:tcW w:w="2729" w:type="pct"/>
            <w:gridSpan w:val="2"/>
            <w:tcBorders>
              <w:top w:val="outset" w:sz="6" w:space="0" w:color="auto"/>
              <w:left w:val="outset" w:sz="6" w:space="0" w:color="auto"/>
              <w:bottom w:val="outset" w:sz="6" w:space="0" w:color="auto"/>
              <w:right w:val="outset" w:sz="6" w:space="0" w:color="auto"/>
            </w:tcBorders>
            <w:hideMark/>
          </w:tcPr>
          <w:p w:rsidR="008C0844" w:rsidRPr="00CC6ECE" w:rsidRDefault="00CC6ECE" w:rsidP="00CC6ECE">
            <w:pPr>
              <w:spacing w:after="0" w:line="240" w:lineRule="auto"/>
              <w:jc w:val="both"/>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Iebildumi un priekšlikumi no sabiedrības netika saņemti.</w:t>
            </w:r>
          </w:p>
        </w:tc>
      </w:tr>
      <w:tr w:rsidR="00E5323B" w:rsidRPr="00DB7AA8" w:rsidTr="001E1C50">
        <w:trPr>
          <w:tblCellSpacing w:w="15" w:type="dxa"/>
        </w:trPr>
        <w:tc>
          <w:tcPr>
            <w:tcW w:w="379" w:type="pct"/>
            <w:gridSpan w:val="3"/>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4.</w:t>
            </w:r>
          </w:p>
        </w:tc>
        <w:tc>
          <w:tcPr>
            <w:tcW w:w="1826" w:type="pct"/>
            <w:tcBorders>
              <w:top w:val="outset" w:sz="6" w:space="0" w:color="auto"/>
              <w:left w:val="outset" w:sz="6" w:space="0" w:color="auto"/>
              <w:bottom w:val="outset" w:sz="6" w:space="0" w:color="auto"/>
              <w:right w:val="outset" w:sz="6" w:space="0" w:color="auto"/>
            </w:tcBorders>
            <w:hideMark/>
          </w:tcPr>
          <w:p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Cita informācija</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Pr="00CC6ECE" w:rsidRDefault="00333044" w:rsidP="00CC6ECE">
            <w:pPr>
              <w:spacing w:after="0" w:line="240" w:lineRule="auto"/>
              <w:jc w:val="both"/>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sz w:val="24"/>
                <w:szCs w:val="24"/>
                <w:lang w:eastAsia="lv-LV"/>
              </w:rPr>
              <w:t>Nav</w:t>
            </w:r>
          </w:p>
        </w:tc>
      </w:tr>
      <w:tr w:rsidR="00E5323B" w:rsidRPr="00DB7AA8" w:rsidTr="001E1C50">
        <w:trPr>
          <w:gridAfter w:val="1"/>
          <w:wAfter w:w="9" w:type="pct"/>
          <w:tblCellSpacing w:w="15" w:type="dxa"/>
        </w:trPr>
        <w:tc>
          <w:tcPr>
            <w:tcW w:w="4942" w:type="pct"/>
            <w:gridSpan w:val="5"/>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lastRenderedPageBreak/>
              <w:t xml:space="preserve">  </w:t>
            </w:r>
            <w:r w:rsidRPr="00DB7AA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DB7AA8" w:rsidTr="001E1C50">
        <w:trPr>
          <w:gridAfter w:val="1"/>
          <w:wAfter w:w="9" w:type="pct"/>
          <w:tblCellSpacing w:w="15" w:type="dxa"/>
        </w:trPr>
        <w:tc>
          <w:tcPr>
            <w:tcW w:w="301" w:type="pct"/>
            <w:gridSpan w:val="2"/>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1.</w:t>
            </w:r>
          </w:p>
        </w:tc>
        <w:tc>
          <w:tcPr>
            <w:tcW w:w="1904" w:type="pct"/>
            <w:gridSpan w:val="2"/>
            <w:tcBorders>
              <w:top w:val="outset" w:sz="6" w:space="0" w:color="auto"/>
              <w:left w:val="outset" w:sz="6" w:space="0" w:color="auto"/>
              <w:bottom w:val="outset" w:sz="6" w:space="0" w:color="auto"/>
              <w:right w:val="outset" w:sz="6" w:space="0" w:color="auto"/>
            </w:tcBorders>
            <w:hideMark/>
          </w:tcPr>
          <w:p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Projekta izpildē iesaistītās institūcijas</w:t>
            </w:r>
          </w:p>
        </w:tc>
        <w:tc>
          <w:tcPr>
            <w:tcW w:w="2704" w:type="pct"/>
            <w:tcBorders>
              <w:top w:val="outset" w:sz="6" w:space="0" w:color="auto"/>
              <w:left w:val="outset" w:sz="6" w:space="0" w:color="auto"/>
              <w:bottom w:val="outset" w:sz="6" w:space="0" w:color="auto"/>
              <w:right w:val="outset" w:sz="6" w:space="0" w:color="auto"/>
            </w:tcBorders>
            <w:hideMark/>
          </w:tcPr>
          <w:p w:rsidR="00E5323B" w:rsidRPr="00DB7AA8" w:rsidRDefault="00CC6E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VSAA</w:t>
            </w:r>
          </w:p>
        </w:tc>
      </w:tr>
      <w:tr w:rsidR="00E5323B" w:rsidRPr="00DB7AA8" w:rsidTr="001E1C50">
        <w:trPr>
          <w:gridAfter w:val="1"/>
          <w:wAfter w:w="9" w:type="pct"/>
          <w:tblCellSpacing w:w="15" w:type="dxa"/>
        </w:trPr>
        <w:tc>
          <w:tcPr>
            <w:tcW w:w="301" w:type="pct"/>
            <w:gridSpan w:val="2"/>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2.</w:t>
            </w:r>
          </w:p>
        </w:tc>
        <w:tc>
          <w:tcPr>
            <w:tcW w:w="1904" w:type="pct"/>
            <w:gridSpan w:val="2"/>
            <w:tcBorders>
              <w:top w:val="outset" w:sz="6" w:space="0" w:color="auto"/>
              <w:left w:val="outset" w:sz="6" w:space="0" w:color="auto"/>
              <w:bottom w:val="outset" w:sz="6" w:space="0" w:color="auto"/>
              <w:right w:val="outset" w:sz="6" w:space="0" w:color="auto"/>
            </w:tcBorders>
            <w:hideMark/>
          </w:tcPr>
          <w:p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Projekta izpildes ietekme uz pārvaldes funkcijām un institucionālo struktūru.</w:t>
            </w:r>
            <w:r w:rsidRPr="00CC6EC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704" w:type="pct"/>
            <w:tcBorders>
              <w:top w:val="outset" w:sz="6" w:space="0" w:color="auto"/>
              <w:left w:val="outset" w:sz="6" w:space="0" w:color="auto"/>
              <w:bottom w:val="outset" w:sz="6" w:space="0" w:color="auto"/>
              <w:right w:val="outset" w:sz="6" w:space="0" w:color="auto"/>
            </w:tcBorders>
            <w:hideMark/>
          </w:tcPr>
          <w:p w:rsidR="00E5323B" w:rsidRPr="00DB7AA8" w:rsidRDefault="00CC6E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C6ECE">
              <w:rPr>
                <w:rFonts w:ascii="Times New Roman" w:eastAsia="Times New Roman" w:hAnsi="Times New Roman" w:cs="Times New Roman"/>
                <w:bCs/>
                <w:sz w:val="24"/>
                <w:szCs w:val="24"/>
                <w:lang w:eastAsia="lv-LV"/>
              </w:rPr>
              <w:t>Pabalstu piešķiršanu un izmaksu nodrošinās VSAA esošo funkciju ietvaros</w:t>
            </w:r>
            <w:r w:rsidR="00203B3E">
              <w:rPr>
                <w:rFonts w:ascii="Times New Roman" w:eastAsia="Times New Roman" w:hAnsi="Times New Roman" w:cs="Times New Roman"/>
                <w:bCs/>
                <w:sz w:val="24"/>
                <w:szCs w:val="24"/>
                <w:lang w:eastAsia="lv-LV"/>
              </w:rPr>
              <w:t>.</w:t>
            </w:r>
          </w:p>
        </w:tc>
      </w:tr>
      <w:tr w:rsidR="00E5323B" w:rsidRPr="00DB7AA8" w:rsidTr="001E1C50">
        <w:trPr>
          <w:gridAfter w:val="1"/>
          <w:wAfter w:w="9" w:type="pct"/>
          <w:tblCellSpacing w:w="15" w:type="dxa"/>
        </w:trPr>
        <w:tc>
          <w:tcPr>
            <w:tcW w:w="301" w:type="pct"/>
            <w:gridSpan w:val="2"/>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3.</w:t>
            </w:r>
          </w:p>
        </w:tc>
        <w:tc>
          <w:tcPr>
            <w:tcW w:w="1904" w:type="pct"/>
            <w:gridSpan w:val="2"/>
            <w:tcBorders>
              <w:top w:val="outset" w:sz="6" w:space="0" w:color="auto"/>
              <w:left w:val="outset" w:sz="6" w:space="0" w:color="auto"/>
              <w:bottom w:val="outset" w:sz="6" w:space="0" w:color="auto"/>
              <w:right w:val="outset" w:sz="6" w:space="0" w:color="auto"/>
            </w:tcBorders>
            <w:hideMark/>
          </w:tcPr>
          <w:p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Cita informācija</w:t>
            </w:r>
          </w:p>
        </w:tc>
        <w:tc>
          <w:tcPr>
            <w:tcW w:w="2704" w:type="pct"/>
            <w:tcBorders>
              <w:top w:val="outset" w:sz="6" w:space="0" w:color="auto"/>
              <w:left w:val="outset" w:sz="6" w:space="0" w:color="auto"/>
              <w:bottom w:val="outset" w:sz="6" w:space="0" w:color="auto"/>
              <w:right w:val="outset" w:sz="6" w:space="0" w:color="auto"/>
            </w:tcBorders>
            <w:hideMark/>
          </w:tcPr>
          <w:p w:rsidR="00E5323B" w:rsidRDefault="00CC6ECE" w:rsidP="00E5323B">
            <w:pPr>
              <w:spacing w:after="0" w:line="240" w:lineRule="auto"/>
            </w:pPr>
            <w:r>
              <w:rPr>
                <w:rFonts w:ascii="Times New Roman" w:hAnsi="Times New Roman" w:cs="Times New Roman"/>
                <w:sz w:val="24"/>
                <w:szCs w:val="24"/>
              </w:rPr>
              <w:t xml:space="preserve">Nav </w:t>
            </w:r>
          </w:p>
          <w:p w:rsidR="008C0844" w:rsidRPr="00DB7AA8" w:rsidRDefault="008C0844"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C25B49" w:rsidRPr="00DB7AA8" w:rsidRDefault="00C25B49" w:rsidP="00894C55">
      <w:pPr>
        <w:spacing w:after="0" w:line="240" w:lineRule="auto"/>
        <w:rPr>
          <w:rFonts w:ascii="Times New Roman" w:hAnsi="Times New Roman" w:cs="Times New Roman"/>
          <w:sz w:val="28"/>
          <w:szCs w:val="28"/>
        </w:rPr>
      </w:pPr>
    </w:p>
    <w:p w:rsidR="00E5323B" w:rsidRPr="00DB7AA8" w:rsidRDefault="00E5323B" w:rsidP="00894C55">
      <w:pPr>
        <w:spacing w:after="0" w:line="240" w:lineRule="auto"/>
        <w:rPr>
          <w:rFonts w:ascii="Times New Roman" w:hAnsi="Times New Roman" w:cs="Times New Roman"/>
          <w:sz w:val="28"/>
          <w:szCs w:val="28"/>
        </w:rPr>
      </w:pPr>
    </w:p>
    <w:p w:rsidR="00333044" w:rsidRPr="002710BF" w:rsidRDefault="00CC6ECE" w:rsidP="0033304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Labklājības ministrs</w:t>
      </w:r>
      <w:r w:rsidR="00333044" w:rsidRPr="002710BF">
        <w:rPr>
          <w:rFonts w:ascii="Times New Roman" w:hAnsi="Times New Roman" w:cs="Times New Roman"/>
          <w:sz w:val="28"/>
          <w:szCs w:val="28"/>
        </w:rPr>
        <w:tab/>
      </w:r>
      <w:r>
        <w:rPr>
          <w:rFonts w:ascii="Times New Roman" w:hAnsi="Times New Roman" w:cs="Times New Roman"/>
          <w:sz w:val="28"/>
          <w:szCs w:val="28"/>
        </w:rPr>
        <w:t>J.Reirs</w:t>
      </w:r>
    </w:p>
    <w:p w:rsidR="00333044" w:rsidRDefault="00333044" w:rsidP="00CC6ECE">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23044F" w:rsidRDefault="0023044F" w:rsidP="00333044">
      <w:pPr>
        <w:tabs>
          <w:tab w:val="left" w:pos="6237"/>
        </w:tabs>
        <w:spacing w:after="0" w:line="240" w:lineRule="auto"/>
        <w:rPr>
          <w:rFonts w:ascii="Times New Roman" w:hAnsi="Times New Roman" w:cs="Times New Roman"/>
          <w:sz w:val="24"/>
          <w:szCs w:val="24"/>
        </w:rPr>
      </w:pPr>
    </w:p>
    <w:p w:rsidR="0023044F" w:rsidRDefault="0023044F" w:rsidP="00333044">
      <w:pPr>
        <w:tabs>
          <w:tab w:val="left" w:pos="6237"/>
        </w:tabs>
        <w:spacing w:after="0" w:line="240" w:lineRule="auto"/>
        <w:rPr>
          <w:rFonts w:ascii="Times New Roman" w:hAnsi="Times New Roman" w:cs="Times New Roman"/>
          <w:sz w:val="24"/>
          <w:szCs w:val="24"/>
        </w:rPr>
      </w:pPr>
    </w:p>
    <w:p w:rsidR="0023044F" w:rsidRDefault="0023044F" w:rsidP="00333044">
      <w:pPr>
        <w:tabs>
          <w:tab w:val="left" w:pos="6237"/>
        </w:tabs>
        <w:spacing w:after="0" w:line="240" w:lineRule="auto"/>
        <w:rPr>
          <w:rFonts w:ascii="Times New Roman" w:hAnsi="Times New Roman" w:cs="Times New Roman"/>
          <w:sz w:val="28"/>
          <w:szCs w:val="28"/>
        </w:rPr>
      </w:pPr>
      <w:r w:rsidRPr="0023044F">
        <w:rPr>
          <w:rFonts w:ascii="Times New Roman" w:hAnsi="Times New Roman" w:cs="Times New Roman"/>
          <w:sz w:val="28"/>
          <w:szCs w:val="28"/>
        </w:rPr>
        <w:t>Valsts sekretārs</w:t>
      </w:r>
      <w:r w:rsidRPr="0023044F">
        <w:rPr>
          <w:rFonts w:ascii="Times New Roman" w:hAnsi="Times New Roman" w:cs="Times New Roman"/>
          <w:sz w:val="28"/>
          <w:szCs w:val="28"/>
        </w:rPr>
        <w:tab/>
      </w:r>
      <w:r>
        <w:rPr>
          <w:rFonts w:ascii="Times New Roman" w:hAnsi="Times New Roman" w:cs="Times New Roman"/>
          <w:sz w:val="28"/>
          <w:szCs w:val="28"/>
        </w:rPr>
        <w:t>I.Alliks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3044F" w:rsidRDefault="0023044F" w:rsidP="00333044">
      <w:pPr>
        <w:tabs>
          <w:tab w:val="left" w:pos="6237"/>
        </w:tabs>
        <w:spacing w:after="0" w:line="240" w:lineRule="auto"/>
        <w:rPr>
          <w:rFonts w:ascii="Times New Roman" w:hAnsi="Times New Roman" w:cs="Times New Roman"/>
          <w:sz w:val="28"/>
          <w:szCs w:val="28"/>
        </w:rPr>
      </w:pPr>
    </w:p>
    <w:p w:rsidR="0023044F" w:rsidRDefault="0023044F" w:rsidP="00333044">
      <w:pPr>
        <w:tabs>
          <w:tab w:val="left" w:pos="6237"/>
        </w:tabs>
        <w:spacing w:after="0" w:line="240" w:lineRule="auto"/>
        <w:rPr>
          <w:rFonts w:ascii="Times New Roman" w:hAnsi="Times New Roman" w:cs="Times New Roman"/>
          <w:sz w:val="28"/>
          <w:szCs w:val="28"/>
        </w:rPr>
      </w:pPr>
    </w:p>
    <w:p w:rsidR="0023044F" w:rsidRDefault="0023044F" w:rsidP="00333044">
      <w:pPr>
        <w:tabs>
          <w:tab w:val="left" w:pos="6237"/>
        </w:tabs>
        <w:spacing w:after="0" w:line="240" w:lineRule="auto"/>
        <w:rPr>
          <w:rFonts w:ascii="Times New Roman" w:hAnsi="Times New Roman" w:cs="Times New Roman"/>
          <w:sz w:val="28"/>
          <w:szCs w:val="28"/>
        </w:rPr>
      </w:pPr>
    </w:p>
    <w:p w:rsidR="0023044F" w:rsidRDefault="0023044F" w:rsidP="00333044">
      <w:pPr>
        <w:tabs>
          <w:tab w:val="left" w:pos="6237"/>
        </w:tabs>
        <w:spacing w:after="0" w:line="240" w:lineRule="auto"/>
        <w:rPr>
          <w:rFonts w:ascii="Times New Roman" w:hAnsi="Times New Roman" w:cs="Times New Roman"/>
          <w:sz w:val="28"/>
          <w:szCs w:val="28"/>
        </w:rPr>
      </w:pPr>
    </w:p>
    <w:p w:rsidR="0023044F" w:rsidRDefault="0023044F" w:rsidP="00333044">
      <w:pPr>
        <w:tabs>
          <w:tab w:val="left" w:pos="6237"/>
        </w:tabs>
        <w:spacing w:after="0" w:line="240" w:lineRule="auto"/>
        <w:rPr>
          <w:rFonts w:ascii="Times New Roman" w:hAnsi="Times New Roman" w:cs="Times New Roman"/>
          <w:sz w:val="28"/>
          <w:szCs w:val="28"/>
        </w:rPr>
      </w:pPr>
    </w:p>
    <w:p w:rsidR="0023044F" w:rsidRDefault="0023044F" w:rsidP="00333044">
      <w:pPr>
        <w:tabs>
          <w:tab w:val="left" w:pos="6237"/>
        </w:tabs>
        <w:spacing w:after="0" w:line="240" w:lineRule="auto"/>
        <w:rPr>
          <w:rFonts w:ascii="Times New Roman" w:hAnsi="Times New Roman" w:cs="Times New Roman"/>
          <w:sz w:val="28"/>
          <w:szCs w:val="28"/>
        </w:rPr>
      </w:pPr>
    </w:p>
    <w:p w:rsidR="0023044F" w:rsidRDefault="0023044F" w:rsidP="00333044">
      <w:pPr>
        <w:tabs>
          <w:tab w:val="left" w:pos="6237"/>
        </w:tabs>
        <w:spacing w:after="0" w:line="240" w:lineRule="auto"/>
        <w:rPr>
          <w:rFonts w:ascii="Times New Roman" w:hAnsi="Times New Roman" w:cs="Times New Roman"/>
          <w:sz w:val="28"/>
          <w:szCs w:val="28"/>
        </w:rPr>
      </w:pPr>
    </w:p>
    <w:p w:rsidR="0023044F" w:rsidRDefault="0023044F" w:rsidP="00333044">
      <w:pPr>
        <w:tabs>
          <w:tab w:val="left" w:pos="6237"/>
        </w:tabs>
        <w:spacing w:after="0" w:line="240" w:lineRule="auto"/>
        <w:rPr>
          <w:rFonts w:ascii="Times New Roman" w:hAnsi="Times New Roman" w:cs="Times New Roman"/>
          <w:sz w:val="28"/>
          <w:szCs w:val="28"/>
        </w:rPr>
      </w:pPr>
    </w:p>
    <w:p w:rsidR="0023044F" w:rsidRDefault="0023044F" w:rsidP="00333044">
      <w:pPr>
        <w:tabs>
          <w:tab w:val="left" w:pos="6237"/>
        </w:tabs>
        <w:spacing w:after="0" w:line="240" w:lineRule="auto"/>
        <w:rPr>
          <w:rFonts w:ascii="Times New Roman" w:hAnsi="Times New Roman" w:cs="Times New Roman"/>
          <w:sz w:val="28"/>
          <w:szCs w:val="28"/>
        </w:rPr>
      </w:pPr>
    </w:p>
    <w:p w:rsidR="0023044F" w:rsidRDefault="0023044F" w:rsidP="00333044">
      <w:pPr>
        <w:tabs>
          <w:tab w:val="left" w:pos="6237"/>
        </w:tabs>
        <w:spacing w:after="0" w:line="240" w:lineRule="auto"/>
        <w:rPr>
          <w:rFonts w:ascii="Times New Roman" w:hAnsi="Times New Roman" w:cs="Times New Roman"/>
          <w:sz w:val="28"/>
          <w:szCs w:val="28"/>
        </w:rPr>
      </w:pPr>
    </w:p>
    <w:p w:rsidR="0023044F" w:rsidRDefault="0023044F" w:rsidP="00333044">
      <w:pPr>
        <w:tabs>
          <w:tab w:val="left" w:pos="6237"/>
        </w:tabs>
        <w:spacing w:after="0" w:line="240" w:lineRule="auto"/>
        <w:rPr>
          <w:rFonts w:ascii="Times New Roman" w:hAnsi="Times New Roman" w:cs="Times New Roman"/>
          <w:sz w:val="28"/>
          <w:szCs w:val="28"/>
        </w:rPr>
      </w:pPr>
    </w:p>
    <w:p w:rsidR="0023044F" w:rsidRDefault="0023044F" w:rsidP="00333044">
      <w:pPr>
        <w:tabs>
          <w:tab w:val="left" w:pos="6237"/>
        </w:tabs>
        <w:spacing w:after="0" w:line="240" w:lineRule="auto"/>
        <w:rPr>
          <w:rFonts w:ascii="Times New Roman" w:hAnsi="Times New Roman" w:cs="Times New Roman"/>
          <w:sz w:val="28"/>
          <w:szCs w:val="28"/>
        </w:rPr>
      </w:pPr>
    </w:p>
    <w:p w:rsidR="0023044F" w:rsidRDefault="0023044F" w:rsidP="00333044">
      <w:pPr>
        <w:tabs>
          <w:tab w:val="left" w:pos="6237"/>
        </w:tabs>
        <w:spacing w:after="0" w:line="240" w:lineRule="auto"/>
        <w:rPr>
          <w:rFonts w:ascii="Times New Roman" w:hAnsi="Times New Roman" w:cs="Times New Roman"/>
          <w:sz w:val="28"/>
          <w:szCs w:val="28"/>
        </w:rPr>
      </w:pPr>
    </w:p>
    <w:p w:rsidR="0023044F" w:rsidRDefault="0023044F" w:rsidP="00333044">
      <w:pPr>
        <w:tabs>
          <w:tab w:val="left" w:pos="6237"/>
        </w:tabs>
        <w:spacing w:after="0" w:line="240" w:lineRule="auto"/>
        <w:rPr>
          <w:rFonts w:ascii="Times New Roman" w:hAnsi="Times New Roman" w:cs="Times New Roman"/>
          <w:sz w:val="28"/>
          <w:szCs w:val="28"/>
        </w:rPr>
      </w:pPr>
    </w:p>
    <w:p w:rsidR="0023044F" w:rsidRDefault="0023044F" w:rsidP="00333044">
      <w:pPr>
        <w:tabs>
          <w:tab w:val="left" w:pos="6237"/>
        </w:tabs>
        <w:spacing w:after="0" w:line="240" w:lineRule="auto"/>
        <w:rPr>
          <w:rFonts w:ascii="Times New Roman" w:hAnsi="Times New Roman" w:cs="Times New Roman"/>
          <w:sz w:val="28"/>
          <w:szCs w:val="28"/>
        </w:rPr>
      </w:pPr>
    </w:p>
    <w:p w:rsidR="0023044F" w:rsidRDefault="0023044F" w:rsidP="00333044">
      <w:pPr>
        <w:tabs>
          <w:tab w:val="left" w:pos="6237"/>
        </w:tabs>
        <w:spacing w:after="0" w:line="240" w:lineRule="auto"/>
        <w:rPr>
          <w:rFonts w:ascii="Times New Roman" w:hAnsi="Times New Roman" w:cs="Times New Roman"/>
          <w:sz w:val="28"/>
          <w:szCs w:val="28"/>
        </w:rPr>
      </w:pPr>
    </w:p>
    <w:p w:rsidR="0023044F" w:rsidRDefault="0023044F" w:rsidP="00333044">
      <w:pPr>
        <w:tabs>
          <w:tab w:val="left" w:pos="6237"/>
        </w:tabs>
        <w:spacing w:after="0" w:line="240" w:lineRule="auto"/>
        <w:rPr>
          <w:rFonts w:ascii="Times New Roman" w:hAnsi="Times New Roman" w:cs="Times New Roman"/>
          <w:sz w:val="28"/>
          <w:szCs w:val="28"/>
        </w:rPr>
      </w:pPr>
    </w:p>
    <w:p w:rsidR="0023044F" w:rsidRDefault="0023044F" w:rsidP="00333044">
      <w:pPr>
        <w:tabs>
          <w:tab w:val="left" w:pos="6237"/>
        </w:tabs>
        <w:spacing w:after="0" w:line="240" w:lineRule="auto"/>
        <w:rPr>
          <w:rFonts w:ascii="Times New Roman" w:hAnsi="Times New Roman" w:cs="Times New Roman"/>
          <w:sz w:val="28"/>
          <w:szCs w:val="28"/>
        </w:rPr>
      </w:pPr>
    </w:p>
    <w:p w:rsidR="0023044F" w:rsidRDefault="0023044F" w:rsidP="00333044">
      <w:pPr>
        <w:tabs>
          <w:tab w:val="left" w:pos="6237"/>
        </w:tabs>
        <w:spacing w:after="0" w:line="240" w:lineRule="auto"/>
        <w:rPr>
          <w:rFonts w:ascii="Times New Roman" w:hAnsi="Times New Roman" w:cs="Times New Roman"/>
          <w:sz w:val="28"/>
          <w:szCs w:val="28"/>
        </w:rPr>
      </w:pPr>
    </w:p>
    <w:p w:rsidR="004716A0" w:rsidRPr="0023044F" w:rsidRDefault="0023044F" w:rsidP="0033304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3044F">
        <w:rPr>
          <w:rFonts w:ascii="Times New Roman" w:hAnsi="Times New Roman" w:cs="Times New Roman"/>
          <w:sz w:val="28"/>
          <w:szCs w:val="28"/>
        </w:rPr>
        <w:t xml:space="preserve"> </w:t>
      </w:r>
    </w:p>
    <w:p w:rsidR="004716A0" w:rsidRDefault="004716A0" w:rsidP="00333044">
      <w:pPr>
        <w:tabs>
          <w:tab w:val="left" w:pos="6237"/>
        </w:tabs>
        <w:spacing w:after="0" w:line="240" w:lineRule="auto"/>
        <w:rPr>
          <w:rFonts w:ascii="Times New Roman" w:hAnsi="Times New Roman" w:cs="Times New Roman"/>
          <w:sz w:val="24"/>
          <w:szCs w:val="24"/>
        </w:rPr>
      </w:pPr>
    </w:p>
    <w:p w:rsidR="00333044" w:rsidRPr="009F5EDD" w:rsidRDefault="00CC6ECE" w:rsidP="00333044">
      <w:pPr>
        <w:tabs>
          <w:tab w:val="left" w:pos="6237"/>
        </w:tabs>
        <w:spacing w:after="0" w:line="240" w:lineRule="auto"/>
        <w:rPr>
          <w:rFonts w:ascii="Times New Roman" w:hAnsi="Times New Roman" w:cs="Times New Roman"/>
          <w:sz w:val="20"/>
          <w:szCs w:val="20"/>
        </w:rPr>
      </w:pPr>
      <w:r w:rsidRPr="009F5EDD">
        <w:rPr>
          <w:rFonts w:ascii="Times New Roman" w:hAnsi="Times New Roman" w:cs="Times New Roman"/>
          <w:sz w:val="20"/>
          <w:szCs w:val="20"/>
        </w:rPr>
        <w:t>Mustermane 67</w:t>
      </w:r>
      <w:r w:rsidR="00137481" w:rsidRPr="009F5EDD">
        <w:rPr>
          <w:rFonts w:ascii="Times New Roman" w:hAnsi="Times New Roman" w:cs="Times New Roman"/>
          <w:sz w:val="20"/>
          <w:szCs w:val="20"/>
        </w:rPr>
        <w:t>021649</w:t>
      </w:r>
    </w:p>
    <w:p w:rsidR="00894C55" w:rsidRPr="009F5EDD" w:rsidRDefault="008313BB" w:rsidP="00333044">
      <w:pPr>
        <w:tabs>
          <w:tab w:val="left" w:pos="6237"/>
        </w:tabs>
        <w:spacing w:after="0" w:line="240" w:lineRule="auto"/>
        <w:rPr>
          <w:rFonts w:ascii="Times New Roman" w:hAnsi="Times New Roman" w:cs="Times New Roman"/>
          <w:sz w:val="20"/>
          <w:szCs w:val="20"/>
        </w:rPr>
      </w:pPr>
      <w:hyperlink r:id="rId8" w:history="1">
        <w:r w:rsidR="009F5EDD" w:rsidRPr="009F5EDD">
          <w:rPr>
            <w:rStyle w:val="Hyperlink"/>
            <w:rFonts w:ascii="Times New Roman" w:hAnsi="Times New Roman" w:cs="Times New Roman"/>
            <w:sz w:val="20"/>
            <w:szCs w:val="20"/>
          </w:rPr>
          <w:t>zita.mustermane@lm.gov.lv</w:t>
        </w:r>
      </w:hyperlink>
    </w:p>
    <w:p w:rsidR="009F5EDD" w:rsidRPr="009F5EDD" w:rsidRDefault="009F5EDD" w:rsidP="009F5EDD">
      <w:pPr>
        <w:pStyle w:val="naisf"/>
        <w:spacing w:before="0" w:beforeAutospacing="0" w:after="0" w:afterAutospacing="0"/>
        <w:jc w:val="both"/>
        <w:rPr>
          <w:sz w:val="20"/>
          <w:szCs w:val="20"/>
        </w:rPr>
      </w:pPr>
      <w:r w:rsidRPr="009F5EDD">
        <w:rPr>
          <w:sz w:val="20"/>
          <w:szCs w:val="20"/>
        </w:rPr>
        <w:t>Grabe 67021594</w:t>
      </w:r>
    </w:p>
    <w:p w:rsidR="009F5EDD" w:rsidRPr="009F5EDD" w:rsidRDefault="009F5EDD" w:rsidP="009F5EDD">
      <w:pPr>
        <w:pStyle w:val="naisf"/>
        <w:spacing w:before="0" w:beforeAutospacing="0" w:after="0" w:afterAutospacing="0"/>
        <w:jc w:val="both"/>
        <w:rPr>
          <w:sz w:val="20"/>
          <w:szCs w:val="20"/>
        </w:rPr>
      </w:pPr>
      <w:r w:rsidRPr="009F5EDD">
        <w:rPr>
          <w:sz w:val="20"/>
          <w:szCs w:val="20"/>
        </w:rPr>
        <w:t>Daina.</w:t>
      </w:r>
      <w:r w:rsidR="0096731A">
        <w:rPr>
          <w:sz w:val="20"/>
          <w:szCs w:val="20"/>
        </w:rPr>
        <w:t>G</w:t>
      </w:r>
      <w:r w:rsidRPr="009F5EDD">
        <w:rPr>
          <w:sz w:val="20"/>
          <w:szCs w:val="20"/>
        </w:rPr>
        <w:t>rabe@lm.gov.lv</w:t>
      </w:r>
    </w:p>
    <w:p w:rsidR="009F5EDD" w:rsidRPr="009F5EDD" w:rsidRDefault="009F5EDD" w:rsidP="00333044">
      <w:pPr>
        <w:tabs>
          <w:tab w:val="left" w:pos="6237"/>
        </w:tabs>
        <w:spacing w:after="0" w:line="240" w:lineRule="auto"/>
        <w:rPr>
          <w:rFonts w:ascii="Times New Roman" w:hAnsi="Times New Roman" w:cs="Times New Roman"/>
          <w:sz w:val="20"/>
          <w:szCs w:val="20"/>
        </w:rPr>
      </w:pPr>
    </w:p>
    <w:sectPr w:rsidR="009F5EDD" w:rsidRPr="009F5EDD"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BB" w:rsidRDefault="008313BB" w:rsidP="00894C55">
      <w:pPr>
        <w:spacing w:after="0" w:line="240" w:lineRule="auto"/>
      </w:pPr>
      <w:r>
        <w:separator/>
      </w:r>
    </w:p>
  </w:endnote>
  <w:endnote w:type="continuationSeparator" w:id="0">
    <w:p w:rsidR="008313BB" w:rsidRDefault="008313B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AA8" w:rsidRPr="00894C55" w:rsidRDefault="00274D46">
    <w:pPr>
      <w:pStyle w:val="Footer"/>
      <w:rPr>
        <w:rFonts w:ascii="Times New Roman" w:hAnsi="Times New Roman" w:cs="Times New Roman"/>
        <w:sz w:val="20"/>
        <w:szCs w:val="20"/>
      </w:rPr>
    </w:pPr>
    <w:r>
      <w:rPr>
        <w:rFonts w:ascii="Times New Roman" w:hAnsi="Times New Roman" w:cs="Times New Roman"/>
        <w:sz w:val="20"/>
        <w:szCs w:val="20"/>
      </w:rPr>
      <w:t>L</w:t>
    </w:r>
    <w:r w:rsidR="0054465D">
      <w:rPr>
        <w:rFonts w:ascii="Times New Roman" w:hAnsi="Times New Roman" w:cs="Times New Roman"/>
        <w:sz w:val="20"/>
        <w:szCs w:val="20"/>
      </w:rPr>
      <w:t>Manot_</w:t>
    </w:r>
    <w:r w:rsidR="00262E87">
      <w:rPr>
        <w:rFonts w:ascii="Times New Roman" w:hAnsi="Times New Roman" w:cs="Times New Roman"/>
        <w:sz w:val="20"/>
        <w:szCs w:val="20"/>
      </w:rPr>
      <w:t>10</w:t>
    </w:r>
    <w:r>
      <w:rPr>
        <w:rFonts w:ascii="Times New Roman" w:hAnsi="Times New Roman" w:cs="Times New Roman"/>
        <w:sz w:val="20"/>
        <w:szCs w:val="20"/>
      </w:rPr>
      <w:t>12</w:t>
    </w:r>
    <w:r w:rsidR="009E53A2" w:rsidRPr="00EB2D16">
      <w:rPr>
        <w:rFonts w:ascii="Times New Roman" w:hAnsi="Times New Roman" w:cs="Times New Roman"/>
        <w:sz w:val="20"/>
        <w:szCs w:val="20"/>
      </w:rPr>
      <w:t>1</w:t>
    </w:r>
    <w:r w:rsidR="009E53A2">
      <w:rPr>
        <w:rFonts w:ascii="Times New Roman" w:hAnsi="Times New Roman" w:cs="Times New Roman"/>
        <w:sz w:val="20"/>
        <w:szCs w:val="20"/>
      </w:rPr>
      <w:t>8</w:t>
    </w:r>
    <w:r w:rsidR="009E53A2" w:rsidRPr="00EB2D16">
      <w:rPr>
        <w:rFonts w:ascii="Times New Roman" w:hAnsi="Times New Roman" w:cs="Times New Roman"/>
        <w:sz w:val="20"/>
        <w:szCs w:val="20"/>
      </w:rPr>
      <w:t>_Groz</w:t>
    </w:r>
    <w:r>
      <w:rPr>
        <w:rFonts w:ascii="Times New Roman" w:hAnsi="Times New Roman" w:cs="Times New Roman"/>
        <w:sz w:val="20"/>
        <w:szCs w:val="20"/>
      </w:rPr>
      <w:t>_VSPL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AA8" w:rsidRPr="009A2654" w:rsidRDefault="00274D46">
    <w:pPr>
      <w:pStyle w:val="Footer"/>
      <w:rPr>
        <w:rFonts w:ascii="Times New Roman" w:hAnsi="Times New Roman" w:cs="Times New Roman"/>
        <w:sz w:val="20"/>
        <w:szCs w:val="20"/>
      </w:rPr>
    </w:pPr>
    <w:r>
      <w:rPr>
        <w:rFonts w:ascii="Times New Roman" w:hAnsi="Times New Roman" w:cs="Times New Roman"/>
        <w:sz w:val="20"/>
        <w:szCs w:val="20"/>
      </w:rPr>
      <w:t>L</w:t>
    </w:r>
    <w:r w:rsidR="0054465D">
      <w:rPr>
        <w:rFonts w:ascii="Times New Roman" w:hAnsi="Times New Roman" w:cs="Times New Roman"/>
        <w:sz w:val="20"/>
        <w:szCs w:val="20"/>
      </w:rPr>
      <w:t>Manot_</w:t>
    </w:r>
    <w:r w:rsidR="00262E87">
      <w:rPr>
        <w:rFonts w:ascii="Times New Roman" w:hAnsi="Times New Roman" w:cs="Times New Roman"/>
        <w:sz w:val="20"/>
        <w:szCs w:val="20"/>
      </w:rPr>
      <w:t>10</w:t>
    </w:r>
    <w:r>
      <w:rPr>
        <w:rFonts w:ascii="Times New Roman" w:hAnsi="Times New Roman" w:cs="Times New Roman"/>
        <w:sz w:val="20"/>
        <w:szCs w:val="20"/>
      </w:rPr>
      <w:t>12</w:t>
    </w:r>
    <w:r w:rsidR="009E53A2" w:rsidRPr="00EB2D16">
      <w:rPr>
        <w:rFonts w:ascii="Times New Roman" w:hAnsi="Times New Roman" w:cs="Times New Roman"/>
        <w:sz w:val="20"/>
        <w:szCs w:val="20"/>
      </w:rPr>
      <w:t>1</w:t>
    </w:r>
    <w:r w:rsidR="009E53A2">
      <w:rPr>
        <w:rFonts w:ascii="Times New Roman" w:hAnsi="Times New Roman" w:cs="Times New Roman"/>
        <w:sz w:val="20"/>
        <w:szCs w:val="20"/>
      </w:rPr>
      <w:t>8</w:t>
    </w:r>
    <w:r>
      <w:rPr>
        <w:rFonts w:ascii="Times New Roman" w:hAnsi="Times New Roman" w:cs="Times New Roman"/>
        <w:sz w:val="20"/>
        <w:szCs w:val="20"/>
      </w:rPr>
      <w:t>_Groz_VSPL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BB" w:rsidRDefault="008313BB" w:rsidP="00894C55">
      <w:pPr>
        <w:spacing w:after="0" w:line="240" w:lineRule="auto"/>
      </w:pPr>
      <w:r>
        <w:separator/>
      </w:r>
    </w:p>
  </w:footnote>
  <w:footnote w:type="continuationSeparator" w:id="0">
    <w:p w:rsidR="008313BB" w:rsidRDefault="008313BB" w:rsidP="00894C55">
      <w:pPr>
        <w:spacing w:after="0" w:line="240" w:lineRule="auto"/>
      </w:pPr>
      <w:r>
        <w:continuationSeparator/>
      </w:r>
    </w:p>
  </w:footnote>
  <w:footnote w:id="1">
    <w:p w:rsidR="00274D46" w:rsidRPr="00274D46" w:rsidRDefault="00274D46" w:rsidP="00274D46">
      <w:pPr>
        <w:spacing w:after="0"/>
        <w:rPr>
          <w:rFonts w:ascii="Times New Roman" w:hAnsi="Times New Roman" w:cs="Times New Roman"/>
        </w:rPr>
      </w:pPr>
      <w:r>
        <w:rPr>
          <w:rStyle w:val="FootnoteReference"/>
        </w:rPr>
        <w:footnoteRef/>
      </w:r>
      <w:r>
        <w:t xml:space="preserve">. </w:t>
      </w:r>
      <w:hyperlink r:id="rId1" w:history="1">
        <w:r w:rsidRPr="00274D46">
          <w:rPr>
            <w:rFonts w:ascii="Times New Roman" w:hAnsi="Times New Roman" w:cs="Times New Roman"/>
          </w:rPr>
          <w:t>http://www.bti.gov.lv/lat/barintiesas/statistika/?doc=5164&amp;page</w:t>
        </w:r>
      </w:hyperlink>
      <w:r w:rsidRPr="00274D46">
        <w:rPr>
          <w:rFonts w:ascii="Times New Roman" w:hAnsi="Times New Roman" w:cs="Times New Roman"/>
        </w:rPr>
        <w:t>=</w:t>
      </w:r>
    </w:p>
  </w:footnote>
  <w:footnote w:id="2">
    <w:p w:rsidR="00274D46" w:rsidRPr="00274D46" w:rsidRDefault="00274D46" w:rsidP="00274D46">
      <w:pPr>
        <w:spacing w:after="0"/>
        <w:jc w:val="both"/>
        <w:rPr>
          <w:rFonts w:ascii="Times New Roman" w:hAnsi="Times New Roman" w:cs="Times New Roman"/>
        </w:rPr>
      </w:pPr>
      <w:r w:rsidRPr="00274D46">
        <w:rPr>
          <w:rStyle w:val="FootnoteReference"/>
          <w:rFonts w:ascii="Times New Roman" w:hAnsi="Times New Roman" w:cs="Times New Roman"/>
        </w:rPr>
        <w:footnoteRef/>
      </w:r>
      <w:r w:rsidRPr="00274D46">
        <w:rPr>
          <w:rFonts w:ascii="Times New Roman" w:hAnsi="Times New Roman" w:cs="Times New Roman"/>
        </w:rPr>
        <w:t xml:space="preserve"> Satversmes tiesas 2004. gada 11. oktobra spriedums lietā Nr.2004-02-0106 11.punkts</w:t>
      </w:r>
    </w:p>
  </w:footnote>
  <w:footnote w:id="3">
    <w:p w:rsidR="00274D46" w:rsidRPr="00CC6ECE" w:rsidRDefault="00274D46" w:rsidP="00CC6ECE">
      <w:pPr>
        <w:pStyle w:val="FootnoteText"/>
        <w:rPr>
          <w:rFonts w:ascii="Times New Roman" w:hAnsi="Times New Roman"/>
        </w:rPr>
      </w:pPr>
      <w:r w:rsidRPr="00CC6ECE">
        <w:rPr>
          <w:rStyle w:val="FootnoteReference"/>
          <w:rFonts w:ascii="Times New Roman" w:hAnsi="Times New Roman"/>
        </w:rPr>
        <w:footnoteRef/>
      </w:r>
      <w:r w:rsidRPr="00CC6ECE">
        <w:rPr>
          <w:rFonts w:ascii="Times New Roman" w:hAnsi="Times New Roman"/>
        </w:rPr>
        <w:t xml:space="preserve"> Satversmes tiesas 2001.gada 15.marta spriedums lietā Nr.2000-08-0109 secinājumu daļa</w:t>
      </w:r>
    </w:p>
  </w:footnote>
  <w:footnote w:id="4">
    <w:p w:rsidR="00274D46" w:rsidRPr="00CC6ECE" w:rsidRDefault="00274D46" w:rsidP="00CC6ECE">
      <w:pPr>
        <w:spacing w:after="0"/>
        <w:rPr>
          <w:rFonts w:ascii="Times New Roman" w:hAnsi="Times New Roman" w:cs="Times New Roman"/>
        </w:rPr>
      </w:pPr>
      <w:r>
        <w:rPr>
          <w:rStyle w:val="FootnoteReference"/>
        </w:rPr>
        <w:footnoteRef/>
      </w:r>
      <w:r>
        <w:t xml:space="preserve"> </w:t>
      </w:r>
      <w:r w:rsidRPr="00CC6ECE">
        <w:rPr>
          <w:rFonts w:ascii="Times New Roman" w:hAnsi="Times New Roman" w:cs="Times New Roman"/>
        </w:rPr>
        <w:t>http://www.bti.gov.lv/lat/barintiesas/statistika/?doc=4345&amp;page=</w:t>
      </w:r>
    </w:p>
  </w:footnote>
  <w:footnote w:id="5">
    <w:p w:rsidR="00274D46" w:rsidRPr="00CC6ECE" w:rsidRDefault="00274D46" w:rsidP="00CC6ECE">
      <w:pPr>
        <w:spacing w:after="0"/>
        <w:rPr>
          <w:rFonts w:ascii="Times New Roman" w:hAnsi="Times New Roman" w:cs="Times New Roman"/>
        </w:rPr>
      </w:pPr>
      <w:r w:rsidRPr="00CC6ECE">
        <w:rPr>
          <w:rStyle w:val="FootnoteReference"/>
          <w:rFonts w:ascii="Times New Roman" w:hAnsi="Times New Roman" w:cs="Times New Roman"/>
        </w:rPr>
        <w:footnoteRef/>
      </w:r>
      <w:r w:rsidRPr="00CC6ECE">
        <w:rPr>
          <w:rFonts w:ascii="Times New Roman" w:hAnsi="Times New Roman" w:cs="Times New Roman"/>
        </w:rPr>
        <w:t xml:space="preserve"> http://www.bti.gov.lv/lat/barintiesas/statistika/?doc=4738&amp;page=</w:t>
      </w:r>
    </w:p>
  </w:footnote>
  <w:footnote w:id="6">
    <w:p w:rsidR="00274D46" w:rsidRPr="00CC6ECE" w:rsidRDefault="00274D46" w:rsidP="00CC6ECE">
      <w:pPr>
        <w:spacing w:after="0"/>
        <w:rPr>
          <w:rFonts w:ascii="Times New Roman" w:hAnsi="Times New Roman" w:cs="Times New Roman"/>
        </w:rPr>
      </w:pPr>
      <w:r w:rsidRPr="00CC6ECE">
        <w:rPr>
          <w:rStyle w:val="FootnoteReference"/>
          <w:rFonts w:ascii="Times New Roman" w:hAnsi="Times New Roman" w:cs="Times New Roman"/>
        </w:rPr>
        <w:footnoteRef/>
      </w:r>
      <w:r w:rsidRPr="00CC6ECE">
        <w:rPr>
          <w:rFonts w:ascii="Times New Roman" w:hAnsi="Times New Roman" w:cs="Times New Roman"/>
        </w:rPr>
        <w:t xml:space="preserve"> http://www.bti.gov.lv/lat/barintiesas/statistika/?doc=5164&amp;page=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B7AA8" w:rsidRPr="00C25B49" w:rsidRDefault="00DB7AA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44737">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26DC9"/>
    <w:multiLevelType w:val="hybridMultilevel"/>
    <w:tmpl w:val="F08E0C4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4EB2E02"/>
    <w:multiLevelType w:val="multilevel"/>
    <w:tmpl w:val="6772FEAE"/>
    <w:styleLink w:val="WWNum34"/>
    <w:lvl w:ilvl="0">
      <w:numFmt w:val="bullet"/>
      <w:lvlText w:val="-"/>
      <w:lvlJc w:val="left"/>
      <w:pPr>
        <w:ind w:left="339" w:hanging="360"/>
      </w:pPr>
      <w:rPr>
        <w:rFonts w:ascii="Times New Roman" w:eastAsia="Times New Roman" w:hAnsi="Times New Roman"/>
        <w:color w:val="000000"/>
      </w:rPr>
    </w:lvl>
    <w:lvl w:ilvl="1">
      <w:numFmt w:val="bullet"/>
      <w:lvlText w:val="o"/>
      <w:lvlJc w:val="left"/>
      <w:pPr>
        <w:ind w:left="1059" w:hanging="360"/>
      </w:pPr>
      <w:rPr>
        <w:rFonts w:ascii="Courier New" w:hAnsi="Courier New"/>
      </w:rPr>
    </w:lvl>
    <w:lvl w:ilvl="2">
      <w:numFmt w:val="bullet"/>
      <w:lvlText w:val=""/>
      <w:lvlJc w:val="left"/>
      <w:pPr>
        <w:ind w:left="1779" w:hanging="360"/>
      </w:pPr>
      <w:rPr>
        <w:rFonts w:ascii="Wingdings" w:hAnsi="Wingdings"/>
      </w:rPr>
    </w:lvl>
    <w:lvl w:ilvl="3">
      <w:numFmt w:val="bullet"/>
      <w:lvlText w:val=""/>
      <w:lvlJc w:val="left"/>
      <w:pPr>
        <w:ind w:left="2499" w:hanging="360"/>
      </w:pPr>
      <w:rPr>
        <w:rFonts w:ascii="Symbol" w:hAnsi="Symbol"/>
      </w:rPr>
    </w:lvl>
    <w:lvl w:ilvl="4">
      <w:numFmt w:val="bullet"/>
      <w:lvlText w:val="o"/>
      <w:lvlJc w:val="left"/>
      <w:pPr>
        <w:ind w:left="3219" w:hanging="360"/>
      </w:pPr>
      <w:rPr>
        <w:rFonts w:ascii="Courier New" w:hAnsi="Courier New"/>
      </w:rPr>
    </w:lvl>
    <w:lvl w:ilvl="5">
      <w:numFmt w:val="bullet"/>
      <w:lvlText w:val=""/>
      <w:lvlJc w:val="left"/>
      <w:pPr>
        <w:ind w:left="3939" w:hanging="360"/>
      </w:pPr>
      <w:rPr>
        <w:rFonts w:ascii="Wingdings" w:hAnsi="Wingdings"/>
      </w:rPr>
    </w:lvl>
    <w:lvl w:ilvl="6">
      <w:numFmt w:val="bullet"/>
      <w:lvlText w:val=""/>
      <w:lvlJc w:val="left"/>
      <w:pPr>
        <w:ind w:left="4659" w:hanging="360"/>
      </w:pPr>
      <w:rPr>
        <w:rFonts w:ascii="Symbol" w:hAnsi="Symbol"/>
      </w:rPr>
    </w:lvl>
    <w:lvl w:ilvl="7">
      <w:numFmt w:val="bullet"/>
      <w:lvlText w:val="o"/>
      <w:lvlJc w:val="left"/>
      <w:pPr>
        <w:ind w:left="5379" w:hanging="360"/>
      </w:pPr>
      <w:rPr>
        <w:rFonts w:ascii="Courier New" w:hAnsi="Courier New"/>
      </w:rPr>
    </w:lvl>
    <w:lvl w:ilvl="8">
      <w:numFmt w:val="bullet"/>
      <w:lvlText w:val=""/>
      <w:lvlJc w:val="left"/>
      <w:pPr>
        <w:ind w:left="6099" w:hanging="360"/>
      </w:pPr>
      <w:rPr>
        <w:rFonts w:ascii="Wingdings" w:hAnsi="Wingdings"/>
      </w:rPr>
    </w:lvl>
  </w:abstractNum>
  <w:abstractNum w:abstractNumId="2" w15:restartNumberingAfterBreak="0">
    <w:nsid w:val="46F978E2"/>
    <w:multiLevelType w:val="hybridMultilevel"/>
    <w:tmpl w:val="8EBC438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0C6"/>
    <w:rsid w:val="00031690"/>
    <w:rsid w:val="000738FD"/>
    <w:rsid w:val="00092CF9"/>
    <w:rsid w:val="00092FC4"/>
    <w:rsid w:val="000D01E9"/>
    <w:rsid w:val="000D6841"/>
    <w:rsid w:val="000F68D1"/>
    <w:rsid w:val="00103935"/>
    <w:rsid w:val="001208E4"/>
    <w:rsid w:val="001312D0"/>
    <w:rsid w:val="00137481"/>
    <w:rsid w:val="00187E2A"/>
    <w:rsid w:val="00190E3C"/>
    <w:rsid w:val="0019492B"/>
    <w:rsid w:val="001A2DCF"/>
    <w:rsid w:val="001A69AD"/>
    <w:rsid w:val="001E1C50"/>
    <w:rsid w:val="001F67F9"/>
    <w:rsid w:val="00203B3E"/>
    <w:rsid w:val="0023044F"/>
    <w:rsid w:val="00243426"/>
    <w:rsid w:val="00262E87"/>
    <w:rsid w:val="00274D46"/>
    <w:rsid w:val="002772A8"/>
    <w:rsid w:val="00292C52"/>
    <w:rsid w:val="002A10FC"/>
    <w:rsid w:val="002A538A"/>
    <w:rsid w:val="002D3A14"/>
    <w:rsid w:val="002E1C05"/>
    <w:rsid w:val="00333044"/>
    <w:rsid w:val="00347434"/>
    <w:rsid w:val="00395859"/>
    <w:rsid w:val="003B0BF9"/>
    <w:rsid w:val="003E0791"/>
    <w:rsid w:val="003E6A98"/>
    <w:rsid w:val="003F28AC"/>
    <w:rsid w:val="004133D8"/>
    <w:rsid w:val="004303A9"/>
    <w:rsid w:val="00437FB5"/>
    <w:rsid w:val="00444836"/>
    <w:rsid w:val="004454FE"/>
    <w:rsid w:val="00452B03"/>
    <w:rsid w:val="00456E40"/>
    <w:rsid w:val="004716A0"/>
    <w:rsid w:val="00471F27"/>
    <w:rsid w:val="00482C57"/>
    <w:rsid w:val="004B429F"/>
    <w:rsid w:val="004D7264"/>
    <w:rsid w:val="004F663C"/>
    <w:rsid w:val="0050178F"/>
    <w:rsid w:val="00507D32"/>
    <w:rsid w:val="00530D8C"/>
    <w:rsid w:val="005333BE"/>
    <w:rsid w:val="00541876"/>
    <w:rsid w:val="0054465D"/>
    <w:rsid w:val="0056425F"/>
    <w:rsid w:val="005749A7"/>
    <w:rsid w:val="005C4F50"/>
    <w:rsid w:val="00655F2C"/>
    <w:rsid w:val="00677010"/>
    <w:rsid w:val="00681463"/>
    <w:rsid w:val="00697593"/>
    <w:rsid w:val="006B1EDF"/>
    <w:rsid w:val="006E1081"/>
    <w:rsid w:val="006F6780"/>
    <w:rsid w:val="00720585"/>
    <w:rsid w:val="00735BA7"/>
    <w:rsid w:val="00744737"/>
    <w:rsid w:val="007519ED"/>
    <w:rsid w:val="00773AF6"/>
    <w:rsid w:val="00795F71"/>
    <w:rsid w:val="007A4AB3"/>
    <w:rsid w:val="007E5F7A"/>
    <w:rsid w:val="007E6FF6"/>
    <w:rsid w:val="007E73AB"/>
    <w:rsid w:val="00803119"/>
    <w:rsid w:val="008068CA"/>
    <w:rsid w:val="0080700B"/>
    <w:rsid w:val="00816C11"/>
    <w:rsid w:val="008313BB"/>
    <w:rsid w:val="00856667"/>
    <w:rsid w:val="00894C55"/>
    <w:rsid w:val="008C0844"/>
    <w:rsid w:val="008C2F82"/>
    <w:rsid w:val="008C5346"/>
    <w:rsid w:val="008D1B93"/>
    <w:rsid w:val="00922772"/>
    <w:rsid w:val="00952B9D"/>
    <w:rsid w:val="009617F2"/>
    <w:rsid w:val="0096731A"/>
    <w:rsid w:val="009A2654"/>
    <w:rsid w:val="009B3C83"/>
    <w:rsid w:val="009E479D"/>
    <w:rsid w:val="009E53A2"/>
    <w:rsid w:val="009F5EDD"/>
    <w:rsid w:val="00A10FC3"/>
    <w:rsid w:val="00A6073E"/>
    <w:rsid w:val="00A83F82"/>
    <w:rsid w:val="00AE5567"/>
    <w:rsid w:val="00AF1239"/>
    <w:rsid w:val="00B16480"/>
    <w:rsid w:val="00B21603"/>
    <w:rsid w:val="00B2165C"/>
    <w:rsid w:val="00B23302"/>
    <w:rsid w:val="00BA20AA"/>
    <w:rsid w:val="00BD1529"/>
    <w:rsid w:val="00BD4425"/>
    <w:rsid w:val="00BF48F6"/>
    <w:rsid w:val="00C12C7D"/>
    <w:rsid w:val="00C12F0C"/>
    <w:rsid w:val="00C14E08"/>
    <w:rsid w:val="00C25B49"/>
    <w:rsid w:val="00C32EB6"/>
    <w:rsid w:val="00C80566"/>
    <w:rsid w:val="00CC0D2D"/>
    <w:rsid w:val="00CC6ECE"/>
    <w:rsid w:val="00CE5657"/>
    <w:rsid w:val="00D05AA3"/>
    <w:rsid w:val="00D133F8"/>
    <w:rsid w:val="00D14A3E"/>
    <w:rsid w:val="00D46FD5"/>
    <w:rsid w:val="00D50CF6"/>
    <w:rsid w:val="00D675C5"/>
    <w:rsid w:val="00DB7AA8"/>
    <w:rsid w:val="00DE11E3"/>
    <w:rsid w:val="00DE1612"/>
    <w:rsid w:val="00DE3C62"/>
    <w:rsid w:val="00E22535"/>
    <w:rsid w:val="00E3716B"/>
    <w:rsid w:val="00E5323B"/>
    <w:rsid w:val="00E8749E"/>
    <w:rsid w:val="00E90C01"/>
    <w:rsid w:val="00E954DB"/>
    <w:rsid w:val="00EA13FD"/>
    <w:rsid w:val="00EA486E"/>
    <w:rsid w:val="00EE167C"/>
    <w:rsid w:val="00EE353E"/>
    <w:rsid w:val="00F407B9"/>
    <w:rsid w:val="00F42FF1"/>
    <w:rsid w:val="00F475C4"/>
    <w:rsid w:val="00F57B0C"/>
    <w:rsid w:val="00F728EE"/>
    <w:rsid w:val="00F97855"/>
    <w:rsid w:val="00FA4264"/>
    <w:rsid w:val="00FE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3FA5A9-9BDD-4943-B13F-DC4F9F43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617F2"/>
    <w:pPr>
      <w:ind w:left="720"/>
      <w:contextualSpacing/>
    </w:pPr>
  </w:style>
  <w:style w:type="paragraph" w:styleId="EndnoteText">
    <w:name w:val="endnote text"/>
    <w:basedOn w:val="Normal"/>
    <w:link w:val="EndnoteTextChar"/>
    <w:uiPriority w:val="99"/>
    <w:semiHidden/>
    <w:unhideWhenUsed/>
    <w:rsid w:val="000D01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01E9"/>
    <w:rPr>
      <w:sz w:val="20"/>
      <w:szCs w:val="20"/>
    </w:rPr>
  </w:style>
  <w:style w:type="character" w:styleId="EndnoteReference">
    <w:name w:val="endnote reference"/>
    <w:basedOn w:val="DefaultParagraphFont"/>
    <w:uiPriority w:val="99"/>
    <w:semiHidden/>
    <w:unhideWhenUsed/>
    <w:rsid w:val="000D01E9"/>
    <w:rPr>
      <w:vertAlign w:val="superscript"/>
    </w:rPr>
  </w:style>
  <w:style w:type="character" w:styleId="FootnoteReference">
    <w:name w:val="footnote reference"/>
    <w:uiPriority w:val="99"/>
    <w:semiHidden/>
    <w:unhideWhenUsed/>
    <w:rsid w:val="000D6841"/>
    <w:rPr>
      <w:vertAlign w:val="superscript"/>
    </w:rPr>
  </w:style>
  <w:style w:type="paragraph" w:styleId="FootnoteText">
    <w:name w:val="footnote text"/>
    <w:basedOn w:val="Normal"/>
    <w:link w:val="FootnoteTextChar"/>
    <w:uiPriority w:val="99"/>
    <w:semiHidden/>
    <w:rsid w:val="00274D46"/>
    <w:pPr>
      <w:widowControl w:val="0"/>
      <w:suppressAutoHyphens/>
      <w:autoSpaceDN w:val="0"/>
      <w:spacing w:after="0" w:line="240" w:lineRule="auto"/>
      <w:textAlignment w:val="baseline"/>
    </w:pPr>
    <w:rPr>
      <w:rFonts w:ascii="Calibri" w:eastAsia="Calibri" w:hAnsi="Calibri" w:cs="Times New Roman"/>
      <w:sz w:val="20"/>
      <w:szCs w:val="20"/>
      <w:lang w:eastAsia="lv-LV"/>
    </w:rPr>
  </w:style>
  <w:style w:type="character" w:customStyle="1" w:styleId="FootnoteTextChar">
    <w:name w:val="Footnote Text Char"/>
    <w:basedOn w:val="DefaultParagraphFont"/>
    <w:link w:val="FootnoteText"/>
    <w:uiPriority w:val="99"/>
    <w:semiHidden/>
    <w:rsid w:val="00274D46"/>
    <w:rPr>
      <w:rFonts w:ascii="Calibri" w:eastAsia="Calibri" w:hAnsi="Calibri" w:cs="Times New Roman"/>
      <w:sz w:val="20"/>
      <w:szCs w:val="20"/>
      <w:lang w:eastAsia="lv-LV"/>
    </w:rPr>
  </w:style>
  <w:style w:type="numbering" w:customStyle="1" w:styleId="WWNum34">
    <w:name w:val="WWNum34"/>
    <w:rsid w:val="00CC6ECE"/>
    <w:pPr>
      <w:numPr>
        <w:numId w:val="3"/>
      </w:numPr>
    </w:pPr>
  </w:style>
  <w:style w:type="character" w:customStyle="1" w:styleId="UnresolvedMention">
    <w:name w:val="Unresolved Mention"/>
    <w:basedOn w:val="DefaultParagraphFont"/>
    <w:uiPriority w:val="99"/>
    <w:semiHidden/>
    <w:unhideWhenUsed/>
    <w:rsid w:val="009F5EDD"/>
    <w:rPr>
      <w:color w:val="605E5C"/>
      <w:shd w:val="clear" w:color="auto" w:fill="E1DFDD"/>
    </w:rPr>
  </w:style>
  <w:style w:type="paragraph" w:customStyle="1" w:styleId="naisf">
    <w:name w:val="naisf"/>
    <w:basedOn w:val="Normal"/>
    <w:uiPriority w:val="99"/>
    <w:rsid w:val="009F5ED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30311100">
      <w:bodyDiv w:val="1"/>
      <w:marLeft w:val="0"/>
      <w:marRight w:val="0"/>
      <w:marTop w:val="0"/>
      <w:marBottom w:val="0"/>
      <w:divBdr>
        <w:top w:val="none" w:sz="0" w:space="0" w:color="auto"/>
        <w:left w:val="none" w:sz="0" w:space="0" w:color="auto"/>
        <w:bottom w:val="none" w:sz="0" w:space="0" w:color="auto"/>
        <w:right w:val="none" w:sz="0" w:space="0" w:color="auto"/>
      </w:divBdr>
      <w:divsChild>
        <w:div w:id="896476657">
          <w:marLeft w:val="0"/>
          <w:marRight w:val="0"/>
          <w:marTop w:val="0"/>
          <w:marBottom w:val="0"/>
          <w:divBdr>
            <w:top w:val="none" w:sz="0" w:space="0" w:color="auto"/>
            <w:left w:val="none" w:sz="0" w:space="0" w:color="auto"/>
            <w:bottom w:val="none" w:sz="0" w:space="0" w:color="auto"/>
            <w:right w:val="none" w:sz="0" w:space="0" w:color="auto"/>
          </w:divBdr>
        </w:div>
        <w:div w:id="775099455">
          <w:marLeft w:val="0"/>
          <w:marRight w:val="0"/>
          <w:marTop w:val="0"/>
          <w:marBottom w:val="0"/>
          <w:divBdr>
            <w:top w:val="none" w:sz="0" w:space="0" w:color="auto"/>
            <w:left w:val="none" w:sz="0" w:space="0" w:color="auto"/>
            <w:bottom w:val="none" w:sz="0" w:space="0" w:color="auto"/>
            <w:right w:val="none" w:sz="0" w:space="0" w:color="auto"/>
          </w:divBdr>
        </w:div>
      </w:divsChild>
    </w:div>
    <w:div w:id="1002273867">
      <w:bodyDiv w:val="1"/>
      <w:marLeft w:val="0"/>
      <w:marRight w:val="0"/>
      <w:marTop w:val="0"/>
      <w:marBottom w:val="0"/>
      <w:divBdr>
        <w:top w:val="none" w:sz="0" w:space="0" w:color="auto"/>
        <w:left w:val="none" w:sz="0" w:space="0" w:color="auto"/>
        <w:bottom w:val="none" w:sz="0" w:space="0" w:color="auto"/>
        <w:right w:val="none" w:sz="0" w:space="0" w:color="auto"/>
      </w:divBdr>
      <w:divsChild>
        <w:div w:id="1375958321">
          <w:marLeft w:val="0"/>
          <w:marRight w:val="0"/>
          <w:marTop w:val="0"/>
          <w:marBottom w:val="0"/>
          <w:divBdr>
            <w:top w:val="none" w:sz="0" w:space="0" w:color="auto"/>
            <w:left w:val="none" w:sz="0" w:space="0" w:color="auto"/>
            <w:bottom w:val="none" w:sz="0" w:space="0" w:color="auto"/>
            <w:right w:val="none" w:sz="0" w:space="0" w:color="auto"/>
          </w:divBdr>
        </w:div>
        <w:div w:id="2027977343">
          <w:marLeft w:val="0"/>
          <w:marRight w:val="0"/>
          <w:marTop w:val="0"/>
          <w:marBottom w:val="0"/>
          <w:divBdr>
            <w:top w:val="none" w:sz="0" w:space="0" w:color="auto"/>
            <w:left w:val="none" w:sz="0" w:space="0" w:color="auto"/>
            <w:bottom w:val="none" w:sz="0" w:space="0" w:color="auto"/>
            <w:right w:val="none" w:sz="0" w:space="0" w:color="auto"/>
          </w:divBdr>
        </w:div>
        <w:div w:id="92212533">
          <w:marLeft w:val="0"/>
          <w:marRight w:val="0"/>
          <w:marTop w:val="0"/>
          <w:marBottom w:val="0"/>
          <w:divBdr>
            <w:top w:val="none" w:sz="0" w:space="0" w:color="auto"/>
            <w:left w:val="none" w:sz="0" w:space="0" w:color="auto"/>
            <w:bottom w:val="none" w:sz="0" w:space="0" w:color="auto"/>
            <w:right w:val="none" w:sz="0" w:space="0" w:color="auto"/>
          </w:divBdr>
        </w:div>
        <w:div w:id="1135098223">
          <w:marLeft w:val="720"/>
          <w:marRight w:val="0"/>
          <w:marTop w:val="0"/>
          <w:marBottom w:val="0"/>
          <w:divBdr>
            <w:top w:val="none" w:sz="0" w:space="0" w:color="auto"/>
            <w:left w:val="none" w:sz="0" w:space="0" w:color="auto"/>
            <w:bottom w:val="none" w:sz="0" w:space="0" w:color="auto"/>
            <w:right w:val="none" w:sz="0" w:space="0" w:color="auto"/>
          </w:divBdr>
        </w:div>
        <w:div w:id="43212576">
          <w:marLeft w:val="720"/>
          <w:marRight w:val="0"/>
          <w:marTop w:val="0"/>
          <w:marBottom w:val="0"/>
          <w:divBdr>
            <w:top w:val="none" w:sz="0" w:space="0" w:color="auto"/>
            <w:left w:val="none" w:sz="0" w:space="0" w:color="auto"/>
            <w:bottom w:val="none" w:sz="0" w:space="0" w:color="auto"/>
            <w:right w:val="none" w:sz="0" w:space="0" w:color="auto"/>
          </w:divBdr>
        </w:div>
        <w:div w:id="1879122243">
          <w:marLeft w:val="720"/>
          <w:marRight w:val="0"/>
          <w:marTop w:val="0"/>
          <w:marBottom w:val="0"/>
          <w:divBdr>
            <w:top w:val="none" w:sz="0" w:space="0" w:color="auto"/>
            <w:left w:val="none" w:sz="0" w:space="0" w:color="auto"/>
            <w:bottom w:val="none" w:sz="0" w:space="0" w:color="auto"/>
            <w:right w:val="none" w:sz="0" w:space="0" w:color="auto"/>
          </w:divBdr>
        </w:div>
        <w:div w:id="295527236">
          <w:marLeft w:val="0"/>
          <w:marRight w:val="0"/>
          <w:marTop w:val="0"/>
          <w:marBottom w:val="0"/>
          <w:divBdr>
            <w:top w:val="none" w:sz="0" w:space="0" w:color="auto"/>
            <w:left w:val="none" w:sz="0" w:space="0" w:color="auto"/>
            <w:bottom w:val="none" w:sz="0" w:space="0" w:color="auto"/>
            <w:right w:val="none" w:sz="0" w:space="0" w:color="auto"/>
          </w:divBdr>
        </w:div>
        <w:div w:id="1026520410">
          <w:marLeft w:val="0"/>
          <w:marRight w:val="0"/>
          <w:marTop w:val="0"/>
          <w:marBottom w:val="0"/>
          <w:divBdr>
            <w:top w:val="none" w:sz="0" w:space="0" w:color="auto"/>
            <w:left w:val="none" w:sz="0" w:space="0" w:color="auto"/>
            <w:bottom w:val="none" w:sz="0" w:space="0" w:color="auto"/>
            <w:right w:val="none" w:sz="0" w:space="0" w:color="auto"/>
          </w:divBdr>
        </w:div>
      </w:divsChild>
    </w:div>
    <w:div w:id="1270509729">
      <w:bodyDiv w:val="1"/>
      <w:marLeft w:val="0"/>
      <w:marRight w:val="0"/>
      <w:marTop w:val="0"/>
      <w:marBottom w:val="0"/>
      <w:divBdr>
        <w:top w:val="none" w:sz="0" w:space="0" w:color="auto"/>
        <w:left w:val="none" w:sz="0" w:space="0" w:color="auto"/>
        <w:bottom w:val="none" w:sz="0" w:space="0" w:color="auto"/>
        <w:right w:val="none" w:sz="0" w:space="0" w:color="auto"/>
      </w:divBdr>
      <w:divsChild>
        <w:div w:id="1525754807">
          <w:marLeft w:val="0"/>
          <w:marRight w:val="0"/>
          <w:marTop w:val="0"/>
          <w:marBottom w:val="0"/>
          <w:divBdr>
            <w:top w:val="none" w:sz="0" w:space="0" w:color="auto"/>
            <w:left w:val="none" w:sz="0" w:space="0" w:color="auto"/>
            <w:bottom w:val="none" w:sz="0" w:space="0" w:color="auto"/>
            <w:right w:val="none" w:sz="0" w:space="0" w:color="auto"/>
          </w:divBdr>
        </w:div>
        <w:div w:id="287471316">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560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ta.musterman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ti.gov.lv/lat/barintiesas/statistika/?doc=5164&amp;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389DD-4643-40BB-B05C-7EE5A5AD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17566</Words>
  <Characters>10014</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Zita Mustermane</cp:lastModifiedBy>
  <cp:revision>2</cp:revision>
  <dcterms:created xsi:type="dcterms:W3CDTF">2018-12-11T07:43:00Z</dcterms:created>
  <dcterms:modified xsi:type="dcterms:W3CDTF">2018-12-11T07:43:00Z</dcterms:modified>
</cp:coreProperties>
</file>