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E62B5" w14:textId="670E55FD" w:rsidR="003D6F09" w:rsidRPr="00062292" w:rsidRDefault="002329FC" w:rsidP="006040A4">
      <w:pPr>
        <w:ind w:firstLine="0"/>
        <w:jc w:val="center"/>
        <w:rPr>
          <w:rFonts w:cs="Times New Roman"/>
          <w:b/>
          <w:bCs/>
          <w:sz w:val="24"/>
          <w:szCs w:val="24"/>
        </w:rPr>
      </w:pPr>
      <w:bookmarkStart w:id="0" w:name="_GoBack"/>
      <w:r w:rsidRPr="00062292">
        <w:rPr>
          <w:rFonts w:cs="Times New Roman"/>
          <w:b/>
          <w:bCs/>
          <w:sz w:val="24"/>
          <w:szCs w:val="24"/>
        </w:rPr>
        <w:t xml:space="preserve">Ministru kabineta noteikumu projekta </w:t>
      </w:r>
      <w:r w:rsidR="006040A4" w:rsidRPr="00062292">
        <w:rPr>
          <w:rFonts w:cs="Times New Roman"/>
          <w:b/>
          <w:bCs/>
          <w:sz w:val="24"/>
          <w:szCs w:val="24"/>
        </w:rPr>
        <w:t xml:space="preserve">„Valsts sabiedrības ar ierobežotu atbildību "Autotransporta direkcija" maksas pakalpojumu cenrādis” </w:t>
      </w:r>
      <w:r w:rsidR="003D6F09" w:rsidRPr="00062292">
        <w:rPr>
          <w:rFonts w:cs="Times New Roman"/>
          <w:b/>
          <w:bCs/>
          <w:sz w:val="24"/>
          <w:szCs w:val="24"/>
        </w:rPr>
        <w:t>sākotnējās ietekmes novērtējuma ziņojums (anotācija)</w:t>
      </w:r>
    </w:p>
    <w:bookmarkEnd w:id="0"/>
    <w:p w14:paraId="1D8DB2C4" w14:textId="77777777" w:rsidR="003B1C94" w:rsidRPr="00062292" w:rsidRDefault="003B1C94" w:rsidP="003D6F09">
      <w:pPr>
        <w:ind w:firstLine="0"/>
        <w:jc w:val="center"/>
        <w:rPr>
          <w:rFonts w:cs="Times New Roman"/>
          <w:b/>
          <w:bCs/>
          <w:sz w:val="24"/>
          <w:szCs w:val="24"/>
        </w:rPr>
      </w:pPr>
    </w:p>
    <w:tbl>
      <w:tblPr>
        <w:tblStyle w:val="TableGrid"/>
        <w:tblW w:w="0" w:type="auto"/>
        <w:shd w:val="clear" w:color="auto" w:fill="FFFFFF" w:themeFill="background1"/>
        <w:tblLook w:val="04A0" w:firstRow="1" w:lastRow="0" w:firstColumn="1" w:lastColumn="0" w:noHBand="0" w:noVBand="1"/>
      </w:tblPr>
      <w:tblGrid>
        <w:gridCol w:w="3369"/>
        <w:gridCol w:w="5918"/>
      </w:tblGrid>
      <w:tr w:rsidR="00D15219" w:rsidRPr="00062292" w14:paraId="362FFEEE" w14:textId="77777777" w:rsidTr="00E82F38">
        <w:tc>
          <w:tcPr>
            <w:tcW w:w="928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AE2B46A" w14:textId="77777777" w:rsidR="00D15219" w:rsidRPr="00062292" w:rsidRDefault="00D15219" w:rsidP="00E82F38">
            <w:pPr>
              <w:jc w:val="center"/>
              <w:rPr>
                <w:rFonts w:eastAsia="Times New Roman" w:cs="Times New Roman"/>
                <w:b/>
                <w:iCs/>
                <w:sz w:val="24"/>
                <w:szCs w:val="24"/>
                <w:lang w:eastAsia="lv-LV"/>
              </w:rPr>
            </w:pPr>
            <w:r w:rsidRPr="00062292">
              <w:rPr>
                <w:rFonts w:eastAsia="Times New Roman" w:cs="Times New Roman"/>
                <w:b/>
                <w:iCs/>
                <w:sz w:val="24"/>
                <w:szCs w:val="24"/>
                <w:lang w:eastAsia="lv-LV"/>
              </w:rPr>
              <w:t xml:space="preserve">Tiesību akta projekta anotācijas kopsavilkums </w:t>
            </w:r>
          </w:p>
        </w:tc>
      </w:tr>
      <w:tr w:rsidR="00D15219" w:rsidRPr="00062292" w14:paraId="14CAAAE8" w14:textId="77777777" w:rsidTr="00E82F38">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53C1AE" w14:textId="77777777" w:rsidR="00D15219" w:rsidRPr="00062292" w:rsidRDefault="00D15219" w:rsidP="00E82F38">
            <w:pPr>
              <w:ind w:firstLine="0"/>
              <w:rPr>
                <w:rFonts w:eastAsia="Times New Roman" w:cs="Times New Roman"/>
                <w:iCs/>
                <w:sz w:val="24"/>
                <w:szCs w:val="24"/>
                <w:lang w:eastAsia="lv-LV"/>
              </w:rPr>
            </w:pPr>
            <w:r w:rsidRPr="00062292">
              <w:rPr>
                <w:rFonts w:eastAsia="Times New Roman" w:cs="Times New Roman"/>
                <w:iCs/>
                <w:sz w:val="24"/>
                <w:szCs w:val="24"/>
                <w:lang w:eastAsia="lv-LV"/>
              </w:rPr>
              <w:t xml:space="preserve">Mērķis, risinājums un projekta spēkā stāšanās laiks </w:t>
            </w:r>
          </w:p>
        </w:tc>
        <w:tc>
          <w:tcPr>
            <w:tcW w:w="5918" w:type="dxa"/>
            <w:tcBorders>
              <w:top w:val="single" w:sz="4" w:space="0" w:color="auto"/>
              <w:left w:val="single" w:sz="4" w:space="0" w:color="auto"/>
              <w:bottom w:val="single" w:sz="4" w:space="0" w:color="auto"/>
              <w:right w:val="single" w:sz="4" w:space="0" w:color="auto"/>
            </w:tcBorders>
            <w:shd w:val="clear" w:color="auto" w:fill="FFFFFF" w:themeFill="background1"/>
          </w:tcPr>
          <w:p w14:paraId="2A3A2C85" w14:textId="7D70911F" w:rsidR="00D15219" w:rsidRPr="00062292" w:rsidRDefault="00D15219" w:rsidP="002B40DF">
            <w:pPr>
              <w:ind w:firstLine="0"/>
              <w:jc w:val="both"/>
              <w:rPr>
                <w:rFonts w:eastAsia="Times New Roman" w:cs="Times New Roman"/>
                <w:iCs/>
                <w:sz w:val="24"/>
                <w:szCs w:val="24"/>
                <w:lang w:eastAsia="lv-LV"/>
              </w:rPr>
            </w:pPr>
            <w:r w:rsidRPr="00062292">
              <w:rPr>
                <w:rFonts w:cs="Times New Roman"/>
                <w:sz w:val="24"/>
                <w:szCs w:val="24"/>
              </w:rPr>
              <w:t>Noteik</w:t>
            </w:r>
            <w:r w:rsidR="00D03A2A" w:rsidRPr="00062292">
              <w:rPr>
                <w:rFonts w:cs="Times New Roman"/>
                <w:sz w:val="24"/>
                <w:szCs w:val="24"/>
              </w:rPr>
              <w:t>umu projekta mērķis ir novērst valsts nodevas un maksas pakalpojuma pārklāšanos, atsakoties</w:t>
            </w:r>
            <w:r w:rsidRPr="00062292">
              <w:rPr>
                <w:rFonts w:cs="Times New Roman"/>
                <w:sz w:val="24"/>
                <w:szCs w:val="24"/>
              </w:rPr>
              <w:t xml:space="preserve"> no maksas par speciālās </w:t>
            </w:r>
            <w:r w:rsidR="00D03A2A" w:rsidRPr="00062292">
              <w:rPr>
                <w:rFonts w:cs="Times New Roman"/>
                <w:sz w:val="24"/>
                <w:szCs w:val="24"/>
              </w:rPr>
              <w:t>atļaujas (licences) izsniegšanu</w:t>
            </w:r>
            <w:r w:rsidR="00645546" w:rsidRPr="00062292">
              <w:rPr>
                <w:rFonts w:cs="Times New Roman"/>
                <w:sz w:val="24"/>
                <w:szCs w:val="24"/>
              </w:rPr>
              <w:t>.</w:t>
            </w:r>
            <w:r w:rsidR="00645546" w:rsidRPr="00062292">
              <w:rPr>
                <w:rFonts w:eastAsia="Times New Roman" w:cs="Times New Roman"/>
                <w:iCs/>
                <w:sz w:val="24"/>
                <w:szCs w:val="24"/>
                <w:lang w:eastAsia="lv-LV"/>
              </w:rPr>
              <w:t xml:space="preserve"> </w:t>
            </w:r>
            <w:r w:rsidR="007D43E7" w:rsidRPr="00062292">
              <w:rPr>
                <w:rFonts w:eastAsia="Times New Roman" w:cs="Times New Roman"/>
                <w:iCs/>
                <w:sz w:val="24"/>
                <w:szCs w:val="24"/>
                <w:lang w:eastAsia="lv-LV"/>
              </w:rPr>
              <w:t xml:space="preserve">Projekts paredz </w:t>
            </w:r>
            <w:r w:rsidR="002F717F" w:rsidRPr="00062292">
              <w:rPr>
                <w:rFonts w:eastAsia="Times New Roman" w:cs="Times New Roman"/>
                <w:iCs/>
                <w:sz w:val="24"/>
                <w:szCs w:val="24"/>
                <w:lang w:eastAsia="lv-LV"/>
              </w:rPr>
              <w:t xml:space="preserve">noteikt </w:t>
            </w:r>
            <w:r w:rsidR="00A268CD" w:rsidRPr="00062292">
              <w:rPr>
                <w:rFonts w:eastAsia="Times New Roman" w:cs="Times New Roman"/>
                <w:iCs/>
                <w:sz w:val="24"/>
                <w:szCs w:val="24"/>
                <w:lang w:eastAsia="lv-LV"/>
              </w:rPr>
              <w:t xml:space="preserve">sniegto </w:t>
            </w:r>
            <w:r w:rsidR="00912F3A" w:rsidRPr="00062292">
              <w:rPr>
                <w:rFonts w:eastAsia="Times New Roman" w:cs="Times New Roman"/>
                <w:iCs/>
                <w:sz w:val="24"/>
                <w:szCs w:val="24"/>
                <w:lang w:eastAsia="lv-LV"/>
              </w:rPr>
              <w:t xml:space="preserve">pakalpojumu </w:t>
            </w:r>
            <w:r w:rsidR="007D43E7" w:rsidRPr="00062292">
              <w:rPr>
                <w:rFonts w:eastAsia="Times New Roman" w:cs="Times New Roman"/>
                <w:iCs/>
                <w:sz w:val="24"/>
                <w:szCs w:val="24"/>
                <w:lang w:eastAsia="lv-LV"/>
              </w:rPr>
              <w:t xml:space="preserve">priekšapmaksu un ar 2019.gada 1.martu </w:t>
            </w:r>
            <w:r w:rsidR="009D182F" w:rsidRPr="00062292">
              <w:rPr>
                <w:rFonts w:cs="Times New Roman"/>
                <w:sz w:val="24"/>
                <w:szCs w:val="24"/>
              </w:rPr>
              <w:t xml:space="preserve">norēķinos ar klientiem </w:t>
            </w:r>
            <w:r w:rsidR="007D43E7" w:rsidRPr="00062292">
              <w:rPr>
                <w:rFonts w:eastAsia="Times New Roman" w:cs="Times New Roman"/>
                <w:iCs/>
                <w:sz w:val="24"/>
                <w:szCs w:val="24"/>
                <w:lang w:eastAsia="lv-LV"/>
              </w:rPr>
              <w:t xml:space="preserve">ieviest bezskaidras naudas norēķinus. </w:t>
            </w:r>
            <w:r w:rsidR="00A042D5" w:rsidRPr="00062292">
              <w:rPr>
                <w:rFonts w:eastAsia="Times New Roman" w:cs="Times New Roman"/>
                <w:iCs/>
                <w:sz w:val="24"/>
                <w:szCs w:val="24"/>
                <w:lang w:eastAsia="lv-LV"/>
              </w:rPr>
              <w:t xml:space="preserve">Ņemot vērā, ka grozījumu apjoms pārsniedz pusi no spēkā esošo noteikumu normu apjoma, ir sagatavots jauns noteikumu projekts. </w:t>
            </w:r>
            <w:r w:rsidR="002B40DF" w:rsidRPr="00062292">
              <w:rPr>
                <w:rFonts w:eastAsia="Times New Roman" w:cs="Times New Roman"/>
                <w:iCs/>
                <w:sz w:val="24"/>
                <w:szCs w:val="24"/>
                <w:lang w:eastAsia="lv-LV"/>
              </w:rPr>
              <w:t>P</w:t>
            </w:r>
            <w:r w:rsidR="00D03A2A" w:rsidRPr="00062292">
              <w:rPr>
                <w:rFonts w:eastAsia="Times New Roman" w:cs="Times New Roman"/>
                <w:iCs/>
                <w:sz w:val="24"/>
                <w:szCs w:val="24"/>
                <w:lang w:eastAsia="lv-LV"/>
              </w:rPr>
              <w:t>rojekts stājas spēkā 2019.gada 1.janvārī.</w:t>
            </w:r>
          </w:p>
        </w:tc>
      </w:tr>
    </w:tbl>
    <w:p w14:paraId="7C2DFA27" w14:textId="77777777" w:rsidR="00D15219" w:rsidRPr="00062292" w:rsidRDefault="00D15219" w:rsidP="003D6F09">
      <w:pPr>
        <w:ind w:firstLine="0"/>
        <w:jc w:val="center"/>
        <w:rPr>
          <w:rFonts w:cs="Times New Roman"/>
          <w:b/>
          <w:bCs/>
          <w:sz w:val="24"/>
          <w:szCs w:val="24"/>
        </w:rPr>
      </w:pPr>
    </w:p>
    <w:tbl>
      <w:tblPr>
        <w:tblStyle w:val="TableGrid"/>
        <w:tblW w:w="5000" w:type="pct"/>
        <w:tblLook w:val="04A0" w:firstRow="1" w:lastRow="0" w:firstColumn="1" w:lastColumn="0" w:noHBand="0" w:noVBand="1"/>
      </w:tblPr>
      <w:tblGrid>
        <w:gridCol w:w="464"/>
        <w:gridCol w:w="2879"/>
        <w:gridCol w:w="5944"/>
      </w:tblGrid>
      <w:tr w:rsidR="003D6F09" w:rsidRPr="00062292" w14:paraId="58C8B9BB" w14:textId="77777777" w:rsidTr="000B1DEC">
        <w:trPr>
          <w:trHeight w:val="405"/>
        </w:trPr>
        <w:tc>
          <w:tcPr>
            <w:tcW w:w="0" w:type="auto"/>
            <w:gridSpan w:val="3"/>
            <w:hideMark/>
          </w:tcPr>
          <w:p w14:paraId="600FCA17" w14:textId="77777777" w:rsidR="003D6F09" w:rsidRPr="00062292" w:rsidRDefault="003D6F09" w:rsidP="003031EB">
            <w:pPr>
              <w:ind w:firstLine="0"/>
              <w:jc w:val="center"/>
              <w:rPr>
                <w:rFonts w:cs="Times New Roman"/>
                <w:b/>
                <w:bCs/>
                <w:sz w:val="24"/>
                <w:szCs w:val="24"/>
              </w:rPr>
            </w:pPr>
            <w:r w:rsidRPr="00062292">
              <w:rPr>
                <w:rFonts w:cs="Times New Roman"/>
                <w:b/>
                <w:bCs/>
                <w:sz w:val="24"/>
                <w:szCs w:val="24"/>
              </w:rPr>
              <w:t>I. Tiesību akta projekta izstrādes nepieciešamība</w:t>
            </w:r>
          </w:p>
        </w:tc>
      </w:tr>
      <w:tr w:rsidR="003D6F09" w:rsidRPr="00062292" w14:paraId="6642327E" w14:textId="77777777" w:rsidTr="000B1DEC">
        <w:trPr>
          <w:trHeight w:val="405"/>
        </w:trPr>
        <w:tc>
          <w:tcPr>
            <w:tcW w:w="247" w:type="pct"/>
            <w:hideMark/>
          </w:tcPr>
          <w:p w14:paraId="278A31EC" w14:textId="77777777" w:rsidR="003D6F09" w:rsidRPr="00062292" w:rsidRDefault="003D6F09" w:rsidP="003D6F09">
            <w:pPr>
              <w:ind w:firstLine="0"/>
              <w:rPr>
                <w:rFonts w:cs="Times New Roman"/>
                <w:sz w:val="24"/>
                <w:szCs w:val="24"/>
              </w:rPr>
            </w:pPr>
            <w:r w:rsidRPr="00062292">
              <w:rPr>
                <w:rFonts w:cs="Times New Roman"/>
                <w:sz w:val="24"/>
                <w:szCs w:val="24"/>
              </w:rPr>
              <w:t>1.</w:t>
            </w:r>
          </w:p>
        </w:tc>
        <w:tc>
          <w:tcPr>
            <w:tcW w:w="1530" w:type="pct"/>
            <w:hideMark/>
          </w:tcPr>
          <w:p w14:paraId="7BA9EF4A" w14:textId="77777777" w:rsidR="003D6F09" w:rsidRPr="00062292" w:rsidRDefault="003D6F09" w:rsidP="003D6F09">
            <w:pPr>
              <w:ind w:firstLine="0"/>
              <w:rPr>
                <w:rFonts w:cs="Times New Roman"/>
                <w:sz w:val="24"/>
                <w:szCs w:val="24"/>
              </w:rPr>
            </w:pPr>
            <w:r w:rsidRPr="00062292">
              <w:rPr>
                <w:rFonts w:cs="Times New Roman"/>
                <w:sz w:val="24"/>
                <w:szCs w:val="24"/>
              </w:rPr>
              <w:t>Pamatojums</w:t>
            </w:r>
          </w:p>
        </w:tc>
        <w:tc>
          <w:tcPr>
            <w:tcW w:w="3159" w:type="pct"/>
            <w:hideMark/>
          </w:tcPr>
          <w:p w14:paraId="6F0F6DA9" w14:textId="07216544" w:rsidR="00D15219" w:rsidRPr="00062292" w:rsidRDefault="00D15219" w:rsidP="00BC45F9">
            <w:pPr>
              <w:ind w:firstLine="0"/>
              <w:jc w:val="both"/>
              <w:rPr>
                <w:rFonts w:cs="Times New Roman"/>
                <w:sz w:val="24"/>
                <w:szCs w:val="24"/>
              </w:rPr>
            </w:pPr>
            <w:r w:rsidRPr="00062292">
              <w:rPr>
                <w:rFonts w:cs="Times New Roman"/>
                <w:sz w:val="24"/>
                <w:szCs w:val="24"/>
              </w:rPr>
              <w:t xml:space="preserve">Ministru kabineta </w:t>
            </w:r>
            <w:bookmarkStart w:id="1" w:name="_Hlk520733609"/>
            <w:r w:rsidRPr="00062292">
              <w:rPr>
                <w:rFonts w:cs="Times New Roman"/>
                <w:sz w:val="24"/>
                <w:szCs w:val="24"/>
              </w:rPr>
              <w:t>2018.gada 6.marta sēdes protokol</w:t>
            </w:r>
            <w:r w:rsidR="00F07E37" w:rsidRPr="00062292">
              <w:rPr>
                <w:rFonts w:cs="Times New Roman"/>
                <w:sz w:val="24"/>
                <w:szCs w:val="24"/>
              </w:rPr>
              <w:t>a</w:t>
            </w:r>
            <w:r w:rsidRPr="00062292">
              <w:rPr>
                <w:rFonts w:cs="Times New Roman"/>
                <w:sz w:val="24"/>
                <w:szCs w:val="24"/>
              </w:rPr>
              <w:t xml:space="preserve"> Nr.14 38.§ “</w:t>
            </w:r>
            <w:r w:rsidR="00F07E37" w:rsidRPr="00062292">
              <w:rPr>
                <w:rFonts w:cs="Times New Roman"/>
                <w:sz w:val="24"/>
                <w:szCs w:val="24"/>
              </w:rPr>
              <w:t>Noteikumu projekts "Grozījumi Ministru kabineta 2013.gada 3.septembra noteikumos Nr.732 "Valsts sabiedrības ar ierobežotu atbildību "Autotransporta direkcija" maksas pakalpojumu cenrādis"" 2.punkts</w:t>
            </w:r>
            <w:bookmarkEnd w:id="1"/>
            <w:r w:rsidR="00F07E37" w:rsidRPr="00062292">
              <w:rPr>
                <w:rFonts w:cs="Times New Roman"/>
                <w:sz w:val="24"/>
                <w:szCs w:val="24"/>
              </w:rPr>
              <w:t xml:space="preserve"> Satiksmes ministrijai uzdod izstrādāt un satiksmes ministram noteiktā kārtībā līdz 2018.gada 31.decembrim iesniegt izskatīšanai Ministru kabinetā grozījumus Ministru kabineta 2013.gada 3.septembra noteikumos Nr.732 "Valsts sabiedrības ar ierobežotu atbildību "Autotransporta direkcija" maksas pakalpojumu cenrādis"", precizējot normas, kas nosaka cenrādī iekļautos maksas pakalpojumus, par kuriem ir maksājama valsts nodeva. </w:t>
            </w:r>
          </w:p>
          <w:p w14:paraId="414DF1CE" w14:textId="0DE67982" w:rsidR="003D6F09" w:rsidRPr="00062292" w:rsidRDefault="00BC45F9" w:rsidP="00BC45F9">
            <w:pPr>
              <w:ind w:firstLine="0"/>
              <w:jc w:val="both"/>
              <w:rPr>
                <w:rFonts w:cs="Times New Roman"/>
                <w:sz w:val="24"/>
                <w:szCs w:val="24"/>
              </w:rPr>
            </w:pPr>
            <w:r w:rsidRPr="00062292">
              <w:rPr>
                <w:rFonts w:cs="Times New Roman"/>
                <w:sz w:val="24"/>
                <w:szCs w:val="24"/>
              </w:rPr>
              <w:t xml:space="preserve">Valsts sabiedrības ar ierobežotu atbildību „Autotransporta direkcija” maksas pakalpojumu cenrādis izstrādāts, pamatojoties uz </w:t>
            </w:r>
            <w:r w:rsidR="009E0F78" w:rsidRPr="00062292">
              <w:rPr>
                <w:rFonts w:cs="Times New Roman"/>
                <w:sz w:val="24"/>
                <w:szCs w:val="24"/>
              </w:rPr>
              <w:t>Autopārvadājumu likuma 5.</w:t>
            </w:r>
            <w:r w:rsidR="009E0F78" w:rsidRPr="00062292">
              <w:rPr>
                <w:rFonts w:cs="Times New Roman"/>
                <w:sz w:val="24"/>
                <w:szCs w:val="24"/>
                <w:vertAlign w:val="superscript"/>
              </w:rPr>
              <w:t>1</w:t>
            </w:r>
            <w:r w:rsidRPr="00062292">
              <w:rPr>
                <w:rFonts w:cs="Times New Roman"/>
                <w:sz w:val="24"/>
                <w:szCs w:val="24"/>
              </w:rPr>
              <w:t xml:space="preserve"> panta otro daļu, kas nosaka, ka Ministru kabinets izdod noteikumus par to pakalpojumu cenrāža apstiprināšanu, kurus Autotransporta direkcija sniedz, pildot tai deleģētos valsts pārvaldes uzdevumus.</w:t>
            </w:r>
          </w:p>
        </w:tc>
      </w:tr>
      <w:tr w:rsidR="003D6F09" w:rsidRPr="00062292" w14:paraId="0DF0180A" w14:textId="77777777" w:rsidTr="000B1DEC">
        <w:trPr>
          <w:trHeight w:val="465"/>
        </w:trPr>
        <w:tc>
          <w:tcPr>
            <w:tcW w:w="247" w:type="pct"/>
            <w:hideMark/>
          </w:tcPr>
          <w:p w14:paraId="1497F0A1" w14:textId="77777777" w:rsidR="003D6F09" w:rsidRPr="00062292" w:rsidRDefault="003D6F09" w:rsidP="003D6F09">
            <w:pPr>
              <w:ind w:firstLine="0"/>
              <w:rPr>
                <w:rFonts w:cs="Times New Roman"/>
                <w:sz w:val="24"/>
                <w:szCs w:val="24"/>
              </w:rPr>
            </w:pPr>
            <w:r w:rsidRPr="00062292">
              <w:rPr>
                <w:rFonts w:cs="Times New Roman"/>
                <w:sz w:val="24"/>
                <w:szCs w:val="24"/>
              </w:rPr>
              <w:t>2.</w:t>
            </w:r>
          </w:p>
        </w:tc>
        <w:tc>
          <w:tcPr>
            <w:tcW w:w="1530" w:type="pct"/>
            <w:hideMark/>
          </w:tcPr>
          <w:p w14:paraId="23F716B3" w14:textId="77777777" w:rsidR="003D6F09" w:rsidRPr="00062292" w:rsidRDefault="003D6F09" w:rsidP="003D6F09">
            <w:pPr>
              <w:ind w:firstLine="0"/>
              <w:rPr>
                <w:rFonts w:cs="Times New Roman"/>
                <w:sz w:val="24"/>
                <w:szCs w:val="24"/>
              </w:rPr>
            </w:pPr>
            <w:r w:rsidRPr="00062292">
              <w:rPr>
                <w:rFonts w:cs="Times New Roman"/>
                <w:sz w:val="24"/>
                <w:szCs w:val="24"/>
              </w:rPr>
              <w:t>Pašreizējā situācija un problēmas, kuru risināšanai tiesību akta projekts izstrādāts, tiesiskā regulējuma mērķis un būtība</w:t>
            </w:r>
          </w:p>
        </w:tc>
        <w:tc>
          <w:tcPr>
            <w:tcW w:w="3159" w:type="pct"/>
            <w:hideMark/>
          </w:tcPr>
          <w:p w14:paraId="592E8C12" w14:textId="15FAEE4B" w:rsidR="009E0F78" w:rsidRPr="00062292" w:rsidRDefault="006D63E8" w:rsidP="00457A24">
            <w:pPr>
              <w:ind w:firstLine="0"/>
              <w:jc w:val="both"/>
              <w:rPr>
                <w:rFonts w:cs="Times New Roman"/>
                <w:sz w:val="24"/>
                <w:szCs w:val="24"/>
              </w:rPr>
            </w:pPr>
            <w:r w:rsidRPr="00062292">
              <w:rPr>
                <w:rFonts w:cs="Times New Roman"/>
                <w:sz w:val="24"/>
                <w:szCs w:val="24"/>
              </w:rPr>
              <w:t xml:space="preserve">1) </w:t>
            </w:r>
            <w:r w:rsidR="009E0F78" w:rsidRPr="00062292">
              <w:rPr>
                <w:rFonts w:cs="Times New Roman"/>
                <w:sz w:val="24"/>
                <w:szCs w:val="24"/>
              </w:rPr>
              <w:t>Valsts SIA „Autotransporta direkcija” (turpmāk – Autotransporta direkcija) sniedz maksas pakalpojumus saskaņā ar Ministru kabineta 2013.gada 3.septembra noteikumiem Nr.732 „Valsts sabiedrības ar ierobežotu atbildību "Autotransporta direkcija" maksas pakalpojumu cenrādis”</w:t>
            </w:r>
            <w:r w:rsidR="00984AF9" w:rsidRPr="00062292">
              <w:rPr>
                <w:rFonts w:cs="Times New Roman"/>
                <w:sz w:val="24"/>
                <w:szCs w:val="24"/>
              </w:rPr>
              <w:t xml:space="preserve"> (turpmāk – noteikumi Nr.732). </w:t>
            </w:r>
          </w:p>
          <w:p w14:paraId="187868F9" w14:textId="15802CFD" w:rsidR="00F07E37" w:rsidRPr="00062292" w:rsidRDefault="00F07E37" w:rsidP="00457A24">
            <w:pPr>
              <w:ind w:firstLine="0"/>
              <w:jc w:val="both"/>
              <w:rPr>
                <w:rFonts w:cs="Times New Roman"/>
                <w:sz w:val="24"/>
                <w:szCs w:val="24"/>
              </w:rPr>
            </w:pPr>
            <w:r w:rsidRPr="00062292">
              <w:rPr>
                <w:rFonts w:cs="Times New Roman"/>
                <w:sz w:val="24"/>
                <w:szCs w:val="24"/>
              </w:rPr>
              <w:t xml:space="preserve">Atbilstoši Ministru kabineta 2018.gada 6.marta noteikumiem Nr.146 „Noteikumi par valsts nodevu par speciālas atļaujas (licences) izsniegšanu komercpārvadājumiem ar autotransportu” tiek iekasēta valsts nodeva par </w:t>
            </w:r>
            <w:r w:rsidR="00C07B64" w:rsidRPr="00062292">
              <w:rPr>
                <w:rFonts w:cs="Times New Roman"/>
                <w:sz w:val="24"/>
                <w:szCs w:val="24"/>
              </w:rPr>
              <w:t xml:space="preserve">speciālās atļaujas (licences) izsniegšanu. </w:t>
            </w:r>
          </w:p>
          <w:p w14:paraId="005598C9" w14:textId="02932DD3" w:rsidR="00F07E37" w:rsidRPr="00062292" w:rsidRDefault="00B620FE" w:rsidP="00457A24">
            <w:pPr>
              <w:ind w:firstLine="0"/>
              <w:jc w:val="both"/>
              <w:rPr>
                <w:rFonts w:cs="Times New Roman"/>
                <w:sz w:val="24"/>
                <w:szCs w:val="24"/>
              </w:rPr>
            </w:pPr>
            <w:r w:rsidRPr="00062292">
              <w:rPr>
                <w:rFonts w:cs="Times New Roman"/>
                <w:sz w:val="24"/>
                <w:szCs w:val="24"/>
              </w:rPr>
              <w:t>Tādējādi š</w:t>
            </w:r>
            <w:r w:rsidR="00F07E37" w:rsidRPr="00062292">
              <w:rPr>
                <w:rFonts w:cs="Times New Roman"/>
                <w:sz w:val="24"/>
                <w:szCs w:val="24"/>
              </w:rPr>
              <w:t xml:space="preserve">obrīd par speciālās atļaujas (licences) izsniegšanu ir noteikta gan valsts nodeva, gan arī maksa (par iesnieguma izskatīšanu licences izsniegšanai). Tas pats attiecās arī uz speciālās atļaujas (licences) </w:t>
            </w:r>
            <w:r w:rsidR="00C07B64" w:rsidRPr="00062292">
              <w:rPr>
                <w:rFonts w:cs="Times New Roman"/>
                <w:sz w:val="24"/>
                <w:szCs w:val="24"/>
              </w:rPr>
              <w:t>atkārtotu</w:t>
            </w:r>
            <w:r w:rsidR="00F07E37" w:rsidRPr="00062292">
              <w:rPr>
                <w:rFonts w:cs="Times New Roman"/>
                <w:sz w:val="24"/>
                <w:szCs w:val="24"/>
              </w:rPr>
              <w:t xml:space="preserve"> izsniegšanu. 2012.gada 20.martā Ministru kabinetā </w:t>
            </w:r>
            <w:r w:rsidR="00F07E37" w:rsidRPr="00062292">
              <w:rPr>
                <w:rFonts w:cs="Times New Roman"/>
                <w:sz w:val="24"/>
                <w:szCs w:val="24"/>
              </w:rPr>
              <w:lastRenderedPageBreak/>
              <w:t>pieņemtais informatīvais ziņojums “Par valsts nodevu un maksas pakalpojumu nošķiršanu un nodevu sistēmas pilnveidošanu” nosaka, ka par vienu pakalpojumu nedrīkst iekasēt gan nodevu, gan noteikt maksu – nodeva vienlaikus nevar būt arī privātpersonas maksas pakalpojums.</w:t>
            </w:r>
            <w:r w:rsidR="004A1DA4" w:rsidRPr="00062292">
              <w:rPr>
                <w:rFonts w:cs="Times New Roman"/>
                <w:sz w:val="24"/>
                <w:szCs w:val="24"/>
              </w:rPr>
              <w:t xml:space="preserve"> </w:t>
            </w:r>
            <w:r w:rsidR="00C07B64" w:rsidRPr="00062292">
              <w:rPr>
                <w:rFonts w:cs="Times New Roman"/>
                <w:sz w:val="24"/>
                <w:szCs w:val="24"/>
              </w:rPr>
              <w:t>L</w:t>
            </w:r>
            <w:r w:rsidR="00F07E37" w:rsidRPr="00062292">
              <w:rPr>
                <w:rFonts w:cs="Times New Roman"/>
                <w:sz w:val="24"/>
                <w:szCs w:val="24"/>
              </w:rPr>
              <w:t xml:space="preserve">ai šo situāciju atrisinātu, Autotransporta direkcija turpmāk neiekasēs maksu par speciālās atļaujas (licences) izsniegšanu. </w:t>
            </w:r>
          </w:p>
          <w:p w14:paraId="18B71CA1" w14:textId="77777777" w:rsidR="00C07B64" w:rsidRPr="00062292" w:rsidRDefault="00C07B64" w:rsidP="0031721D">
            <w:pPr>
              <w:ind w:firstLine="0"/>
              <w:jc w:val="both"/>
              <w:rPr>
                <w:rFonts w:cs="Times New Roman"/>
                <w:sz w:val="24"/>
                <w:szCs w:val="24"/>
              </w:rPr>
            </w:pPr>
          </w:p>
          <w:p w14:paraId="00E89587" w14:textId="56947D59" w:rsidR="00940856" w:rsidRPr="00062292" w:rsidRDefault="006D63E8" w:rsidP="0031721D">
            <w:pPr>
              <w:ind w:firstLine="0"/>
              <w:jc w:val="both"/>
              <w:rPr>
                <w:rFonts w:cs="Times New Roman"/>
                <w:sz w:val="24"/>
                <w:szCs w:val="24"/>
              </w:rPr>
            </w:pPr>
            <w:r w:rsidRPr="00062292">
              <w:rPr>
                <w:rFonts w:cs="Times New Roman"/>
                <w:sz w:val="24"/>
                <w:szCs w:val="24"/>
              </w:rPr>
              <w:t xml:space="preserve">2) </w:t>
            </w:r>
            <w:r w:rsidR="00E17A31" w:rsidRPr="00062292">
              <w:rPr>
                <w:rFonts w:cs="Times New Roman"/>
                <w:sz w:val="24"/>
                <w:szCs w:val="24"/>
              </w:rPr>
              <w:t xml:space="preserve">Lai pilnveidotu </w:t>
            </w:r>
            <w:r w:rsidR="007B606D" w:rsidRPr="00062292">
              <w:rPr>
                <w:rFonts w:cs="Times New Roman"/>
                <w:sz w:val="24"/>
                <w:szCs w:val="24"/>
              </w:rPr>
              <w:t>klientu apkalpošanu</w:t>
            </w:r>
            <w:r w:rsidR="00667BDA" w:rsidRPr="00062292">
              <w:rPr>
                <w:rFonts w:cs="Times New Roman"/>
                <w:sz w:val="24"/>
                <w:szCs w:val="24"/>
              </w:rPr>
              <w:t xml:space="preserve"> un nodrošinātu, ka Autotransporta direkcija saņ</w:t>
            </w:r>
            <w:r w:rsidR="0065013B" w:rsidRPr="00062292">
              <w:rPr>
                <w:rFonts w:cs="Times New Roman"/>
                <w:sz w:val="24"/>
                <w:szCs w:val="24"/>
              </w:rPr>
              <w:t>em</w:t>
            </w:r>
            <w:r w:rsidR="00667BDA" w:rsidRPr="00062292">
              <w:rPr>
                <w:rFonts w:cs="Times New Roman"/>
                <w:sz w:val="24"/>
                <w:szCs w:val="24"/>
              </w:rPr>
              <w:t xml:space="preserve"> samaksu par visiem sniegtajiem pakalpojumiem</w:t>
            </w:r>
            <w:r w:rsidR="007B606D" w:rsidRPr="00062292">
              <w:rPr>
                <w:rFonts w:cs="Times New Roman"/>
                <w:sz w:val="24"/>
                <w:szCs w:val="24"/>
              </w:rPr>
              <w:t xml:space="preserve">, ir paredzēts noteikt, ka pakalpojuma pieteicējs var saņemt pakalpojumu tikai tad, kad </w:t>
            </w:r>
            <w:r w:rsidR="0030753B" w:rsidRPr="00062292">
              <w:rPr>
                <w:rFonts w:cs="Times New Roman"/>
                <w:sz w:val="24"/>
                <w:szCs w:val="24"/>
              </w:rPr>
              <w:t>klienta veiktais maksājums</w:t>
            </w:r>
            <w:r w:rsidR="003D7B7B" w:rsidRPr="00062292">
              <w:rPr>
                <w:rFonts w:cs="Times New Roman"/>
                <w:sz w:val="24"/>
                <w:szCs w:val="24"/>
              </w:rPr>
              <w:t xml:space="preserve"> atzīt</w:t>
            </w:r>
            <w:r w:rsidR="0030753B" w:rsidRPr="00062292">
              <w:rPr>
                <w:rFonts w:cs="Times New Roman"/>
                <w:sz w:val="24"/>
                <w:szCs w:val="24"/>
              </w:rPr>
              <w:t>s</w:t>
            </w:r>
            <w:r w:rsidR="003D7B7B" w:rsidRPr="00062292">
              <w:rPr>
                <w:rFonts w:cs="Times New Roman"/>
                <w:sz w:val="24"/>
                <w:szCs w:val="24"/>
              </w:rPr>
              <w:t xml:space="preserve"> par saņemtu Autotransporta direkcijas kontā, jo ir gadījumi, kad pakalpojuma pieteicējs uzrāda maksājuma uzdevumu</w:t>
            </w:r>
            <w:r w:rsidR="00667BDA" w:rsidRPr="00062292">
              <w:rPr>
                <w:rFonts w:cs="Times New Roman"/>
                <w:sz w:val="24"/>
                <w:szCs w:val="24"/>
              </w:rPr>
              <w:t xml:space="preserve"> </w:t>
            </w:r>
            <w:r w:rsidR="00667E13" w:rsidRPr="00062292">
              <w:rPr>
                <w:rFonts w:cs="Times New Roman"/>
                <w:sz w:val="24"/>
                <w:szCs w:val="24"/>
              </w:rPr>
              <w:t xml:space="preserve">par </w:t>
            </w:r>
            <w:r w:rsidR="0065013B" w:rsidRPr="00062292">
              <w:rPr>
                <w:rFonts w:cs="Times New Roman"/>
                <w:sz w:val="24"/>
                <w:szCs w:val="24"/>
              </w:rPr>
              <w:t xml:space="preserve">to, ka apmaksa par pakalpojumu ir veikta, tomēr </w:t>
            </w:r>
            <w:r w:rsidR="00B33D60" w:rsidRPr="00062292">
              <w:rPr>
                <w:rFonts w:cs="Times New Roman"/>
                <w:sz w:val="24"/>
                <w:szCs w:val="24"/>
              </w:rPr>
              <w:t>nereti</w:t>
            </w:r>
            <w:r w:rsidR="0065013B" w:rsidRPr="00062292">
              <w:rPr>
                <w:rFonts w:cs="Times New Roman"/>
                <w:sz w:val="24"/>
                <w:szCs w:val="24"/>
              </w:rPr>
              <w:t xml:space="preserve"> šādi maksājumi faktiski neienāk Autotransporta direkcijas kontā</w:t>
            </w:r>
            <w:r w:rsidR="00B33D60" w:rsidRPr="00062292">
              <w:rPr>
                <w:rFonts w:cs="Times New Roman"/>
                <w:sz w:val="24"/>
                <w:szCs w:val="24"/>
              </w:rPr>
              <w:t>. T</w:t>
            </w:r>
            <w:r w:rsidR="0065013B" w:rsidRPr="00062292">
              <w:rPr>
                <w:rFonts w:cs="Times New Roman"/>
                <w:sz w:val="24"/>
                <w:szCs w:val="24"/>
              </w:rPr>
              <w:t>urklāt</w:t>
            </w:r>
            <w:r w:rsidR="00667BDA" w:rsidRPr="00062292">
              <w:rPr>
                <w:rFonts w:cs="Times New Roman"/>
                <w:sz w:val="24"/>
                <w:szCs w:val="24"/>
              </w:rPr>
              <w:t xml:space="preserve"> šādu maksājumu uzdevumu identificēšana ir apgrūtinoša</w:t>
            </w:r>
            <w:r w:rsidR="0065013B" w:rsidRPr="00062292">
              <w:rPr>
                <w:rFonts w:cs="Times New Roman"/>
                <w:sz w:val="24"/>
                <w:szCs w:val="24"/>
              </w:rPr>
              <w:t xml:space="preserve"> un prasa papildus darba resursus</w:t>
            </w:r>
            <w:r w:rsidR="00334511" w:rsidRPr="00062292">
              <w:rPr>
                <w:rFonts w:cs="Times New Roman"/>
                <w:sz w:val="24"/>
                <w:szCs w:val="24"/>
              </w:rPr>
              <w:t>, ņemot vērā</w:t>
            </w:r>
            <w:r w:rsidR="0065013B" w:rsidRPr="00062292">
              <w:rPr>
                <w:rFonts w:cs="Times New Roman"/>
                <w:sz w:val="24"/>
                <w:szCs w:val="24"/>
              </w:rPr>
              <w:t>, ka tiem nav vienota standarta un katrai bankai tas ir savādāks</w:t>
            </w:r>
            <w:r w:rsidR="003D7B7B" w:rsidRPr="00062292">
              <w:rPr>
                <w:rFonts w:cs="Times New Roman"/>
                <w:sz w:val="24"/>
                <w:szCs w:val="24"/>
              </w:rPr>
              <w:t xml:space="preserve">. </w:t>
            </w:r>
          </w:p>
          <w:p w14:paraId="73111F98" w14:textId="4CC0BC6B" w:rsidR="00940856" w:rsidRPr="00062292" w:rsidRDefault="00940856" w:rsidP="0031721D">
            <w:pPr>
              <w:ind w:firstLine="0"/>
              <w:jc w:val="both"/>
              <w:rPr>
                <w:rFonts w:cs="Times New Roman"/>
                <w:sz w:val="24"/>
                <w:szCs w:val="24"/>
              </w:rPr>
            </w:pPr>
            <w:r w:rsidRPr="00062292">
              <w:rPr>
                <w:rFonts w:cs="Times New Roman"/>
                <w:sz w:val="24"/>
                <w:szCs w:val="24"/>
              </w:rPr>
              <w:t xml:space="preserve">Noteikumu projekta 4.punkts paredz noteikt izņēmumu priekšapmaksai gadījumā, kad normatīvajos aktos paredzēts par attiecīgā pakalpojuma sniegšanu slēgt līgumu. Tas ir saistīts ar Eiropas transporta ministru konferences gada atļaujas (turpmāk – ETMK) izsniegšanu, kad ar pārvadātāju tiek slēgts līgums, kurā tiek atrunāta apmaksas </w:t>
            </w:r>
            <w:r w:rsidR="00A042D5" w:rsidRPr="00062292">
              <w:rPr>
                <w:rFonts w:cs="Times New Roman"/>
                <w:sz w:val="24"/>
                <w:szCs w:val="24"/>
              </w:rPr>
              <w:t>kārtība un atļaujas izmantošanas nosacījumi.</w:t>
            </w:r>
          </w:p>
          <w:p w14:paraId="19AB5743" w14:textId="07B81A1D" w:rsidR="00E17A31" w:rsidRPr="00062292" w:rsidRDefault="0035349A" w:rsidP="0031721D">
            <w:pPr>
              <w:ind w:firstLine="0"/>
              <w:jc w:val="both"/>
              <w:rPr>
                <w:rFonts w:cs="Times New Roman"/>
                <w:sz w:val="24"/>
                <w:szCs w:val="24"/>
              </w:rPr>
            </w:pPr>
            <w:r>
              <w:rPr>
                <w:rFonts w:cs="Times New Roman"/>
                <w:sz w:val="24"/>
                <w:szCs w:val="24"/>
              </w:rPr>
              <w:t xml:space="preserve">Noteikumu projekts paredz </w:t>
            </w:r>
            <w:r w:rsidR="003D7B7B" w:rsidRPr="00062292">
              <w:rPr>
                <w:rFonts w:cs="Times New Roman"/>
                <w:sz w:val="24"/>
                <w:szCs w:val="24"/>
              </w:rPr>
              <w:t>noteikt rīcību gadījumos, kad pakalpojuma izpilde jau ir uzsākta, bet pakalpojumu nevar izpildīt pieteicēja vainas dēļ</w:t>
            </w:r>
            <w:r w:rsidR="00D81FD0" w:rsidRPr="00062292">
              <w:rPr>
                <w:rFonts w:cs="Times New Roman"/>
                <w:sz w:val="24"/>
                <w:szCs w:val="24"/>
              </w:rPr>
              <w:t>,</w:t>
            </w:r>
            <w:r w:rsidR="003D7B7B" w:rsidRPr="00062292">
              <w:rPr>
                <w:rFonts w:cs="Times New Roman"/>
                <w:sz w:val="24"/>
                <w:szCs w:val="24"/>
              </w:rPr>
              <w:t xml:space="preserve"> vai pieteicējs atsakās no pakalpojuma tā sniegšanas procesā.</w:t>
            </w:r>
            <w:r w:rsidR="009A2D2E">
              <w:rPr>
                <w:rFonts w:cs="Times New Roman"/>
                <w:sz w:val="24"/>
                <w:szCs w:val="24"/>
              </w:rPr>
              <w:t xml:space="preserve"> </w:t>
            </w:r>
            <w:r w:rsidR="003D7B7B" w:rsidRPr="00062292">
              <w:rPr>
                <w:rFonts w:cs="Times New Roman"/>
                <w:sz w:val="24"/>
                <w:szCs w:val="24"/>
              </w:rPr>
              <w:t>Ņemot vērā, ka</w:t>
            </w:r>
            <w:r>
              <w:rPr>
                <w:rFonts w:cs="Times New Roman"/>
                <w:sz w:val="24"/>
                <w:szCs w:val="24"/>
              </w:rPr>
              <w:t xml:space="preserve"> šādos</w:t>
            </w:r>
            <w:r w:rsidR="009A2D2E">
              <w:rPr>
                <w:rFonts w:cs="Times New Roman"/>
                <w:sz w:val="24"/>
                <w:szCs w:val="24"/>
              </w:rPr>
              <w:t xml:space="preserve"> gadījumos</w:t>
            </w:r>
            <w:r w:rsidR="009A2D2E">
              <w:t xml:space="preserve"> </w:t>
            </w:r>
            <w:r w:rsidR="009A2D2E" w:rsidRPr="009A2D2E">
              <w:rPr>
                <w:rFonts w:cs="Times New Roman"/>
                <w:sz w:val="24"/>
                <w:szCs w:val="24"/>
              </w:rPr>
              <w:t>pakalpojuma sniegšanai visas nepieciešamās darbības ir veiktas</w:t>
            </w:r>
            <w:r w:rsidR="009A2D2E">
              <w:rPr>
                <w:rFonts w:cs="Times New Roman"/>
                <w:sz w:val="24"/>
                <w:szCs w:val="24"/>
              </w:rPr>
              <w:t xml:space="preserve"> un Autotransporta direkcijai </w:t>
            </w:r>
            <w:r w:rsidR="003D7B7B" w:rsidRPr="00062292">
              <w:rPr>
                <w:rFonts w:cs="Times New Roman"/>
                <w:sz w:val="24"/>
                <w:szCs w:val="24"/>
              </w:rPr>
              <w:t xml:space="preserve">pakalpojuma izpildes uzsākšanas </w:t>
            </w:r>
            <w:r w:rsidR="00AF35A0" w:rsidRPr="00062292">
              <w:rPr>
                <w:rFonts w:cs="Times New Roman"/>
                <w:sz w:val="24"/>
                <w:szCs w:val="24"/>
              </w:rPr>
              <w:t xml:space="preserve">vai pilnīgas izpildes </w:t>
            </w:r>
            <w:r w:rsidR="003D7B7B" w:rsidRPr="00062292">
              <w:rPr>
                <w:rFonts w:cs="Times New Roman"/>
                <w:sz w:val="24"/>
                <w:szCs w:val="24"/>
              </w:rPr>
              <w:t xml:space="preserve">procesā </w:t>
            </w:r>
            <w:r w:rsidR="00AF35A0" w:rsidRPr="00062292">
              <w:rPr>
                <w:rFonts w:cs="Times New Roman"/>
                <w:sz w:val="24"/>
                <w:szCs w:val="24"/>
              </w:rPr>
              <w:t>rodas attiecīgi</w:t>
            </w:r>
            <w:r w:rsidR="003D7B7B" w:rsidRPr="00062292">
              <w:rPr>
                <w:rFonts w:cs="Times New Roman"/>
                <w:sz w:val="24"/>
                <w:szCs w:val="24"/>
              </w:rPr>
              <w:t xml:space="preserve"> izdevumi</w:t>
            </w:r>
            <w:r w:rsidR="00AF35A0" w:rsidRPr="00062292">
              <w:rPr>
                <w:rFonts w:cs="Times New Roman"/>
                <w:sz w:val="24"/>
                <w:szCs w:val="24"/>
              </w:rPr>
              <w:t>,</w:t>
            </w:r>
            <w:r w:rsidR="009A2D2E">
              <w:rPr>
                <w:rFonts w:cs="Times New Roman"/>
                <w:sz w:val="24"/>
                <w:szCs w:val="24"/>
              </w:rPr>
              <w:t xml:space="preserve"> tajā skaitā izdevumi saistībā ar informācijas pārbaudi dažādos reģistros un datubāzēs,</w:t>
            </w:r>
            <w:r w:rsidR="00AB56C5">
              <w:rPr>
                <w:rFonts w:cs="Times New Roman"/>
                <w:sz w:val="24"/>
                <w:szCs w:val="24"/>
              </w:rPr>
              <w:t xml:space="preserve"> cilvēkresursu izmantošana,</w:t>
            </w:r>
            <w:r w:rsidR="00AF35A0" w:rsidRPr="00062292">
              <w:rPr>
                <w:rFonts w:cs="Times New Roman"/>
                <w:sz w:val="24"/>
                <w:szCs w:val="24"/>
              </w:rPr>
              <w:t xml:space="preserve"> </w:t>
            </w:r>
            <w:r>
              <w:rPr>
                <w:rFonts w:cs="Times New Roman"/>
                <w:sz w:val="24"/>
                <w:szCs w:val="24"/>
              </w:rPr>
              <w:t xml:space="preserve"> noteikumu projekts paredz, ka </w:t>
            </w:r>
            <w:r w:rsidR="00AF35A0" w:rsidRPr="00062292">
              <w:rPr>
                <w:rFonts w:cs="Times New Roman"/>
                <w:sz w:val="24"/>
                <w:szCs w:val="24"/>
              </w:rPr>
              <w:t xml:space="preserve">maksa par pakalpojumu nav pakalpojuma saņēmējam atgriežama.   </w:t>
            </w:r>
            <w:r w:rsidR="003D7B7B" w:rsidRPr="00062292">
              <w:rPr>
                <w:rFonts w:cs="Times New Roman"/>
                <w:sz w:val="24"/>
                <w:szCs w:val="24"/>
              </w:rPr>
              <w:t xml:space="preserve"> </w:t>
            </w:r>
          </w:p>
          <w:p w14:paraId="5A0A5D1B" w14:textId="77777777" w:rsidR="00C07B64" w:rsidRPr="00062292" w:rsidRDefault="00C07B64" w:rsidP="00656E1C">
            <w:pPr>
              <w:ind w:firstLine="0"/>
              <w:jc w:val="both"/>
              <w:rPr>
                <w:rFonts w:cs="Times New Roman"/>
                <w:sz w:val="24"/>
                <w:szCs w:val="24"/>
              </w:rPr>
            </w:pPr>
          </w:p>
          <w:p w14:paraId="7612C8B9" w14:textId="240CEFEE" w:rsidR="00DE31E8" w:rsidRPr="00062292" w:rsidRDefault="006D63E8" w:rsidP="00656E1C">
            <w:pPr>
              <w:ind w:firstLine="0"/>
              <w:jc w:val="both"/>
              <w:rPr>
                <w:rFonts w:cs="Times New Roman"/>
                <w:sz w:val="24"/>
                <w:szCs w:val="24"/>
              </w:rPr>
            </w:pPr>
            <w:r w:rsidRPr="00062292">
              <w:rPr>
                <w:rFonts w:cs="Times New Roman"/>
                <w:sz w:val="24"/>
                <w:szCs w:val="24"/>
              </w:rPr>
              <w:t xml:space="preserve">3) </w:t>
            </w:r>
            <w:r w:rsidR="0035349A">
              <w:rPr>
                <w:rFonts w:cs="Times New Roman"/>
                <w:sz w:val="24"/>
                <w:szCs w:val="24"/>
              </w:rPr>
              <w:t>Noteikumu projekta 3.punkts paredz, ka p</w:t>
            </w:r>
            <w:r w:rsidR="0035349A" w:rsidRPr="0035349A">
              <w:rPr>
                <w:rFonts w:cs="Times New Roman"/>
                <w:sz w:val="24"/>
                <w:szCs w:val="24"/>
              </w:rPr>
              <w:t xml:space="preserve">ar Autotransporta direkcijas sniegtajiem pakalpojumiem persona norēķinās, izmantojot bezskaidras naudas norēķinus. </w:t>
            </w:r>
            <w:r w:rsidR="00DE31E8" w:rsidRPr="00062292">
              <w:rPr>
                <w:rFonts w:cs="Times New Roman"/>
                <w:sz w:val="24"/>
                <w:szCs w:val="24"/>
              </w:rPr>
              <w:t>Autotransporta direkcija ar 2019.gada 1.martu ir nolēmusi atteikties no skaidras naudas norēķiniem, turpmāk norēķinos ar klientiem</w:t>
            </w:r>
            <w:r w:rsidR="0018630B" w:rsidRPr="00062292">
              <w:rPr>
                <w:rFonts w:cs="Times New Roman"/>
                <w:sz w:val="24"/>
                <w:szCs w:val="24"/>
              </w:rPr>
              <w:t xml:space="preserve"> izmantojot</w:t>
            </w:r>
            <w:r w:rsidR="00DE31E8" w:rsidRPr="00062292">
              <w:rPr>
                <w:rFonts w:cs="Times New Roman"/>
                <w:sz w:val="24"/>
                <w:szCs w:val="24"/>
              </w:rPr>
              <w:t xml:space="preserve"> tikai bezskaidras naudas norēķinus </w:t>
            </w:r>
            <w:r w:rsidR="001C441A" w:rsidRPr="00062292">
              <w:rPr>
                <w:rFonts w:cs="Times New Roman"/>
                <w:sz w:val="24"/>
                <w:szCs w:val="24"/>
              </w:rPr>
              <w:t>(</w:t>
            </w:r>
            <w:r w:rsidR="00DE31E8" w:rsidRPr="00062292">
              <w:rPr>
                <w:rFonts w:cs="Times New Roman"/>
                <w:sz w:val="24"/>
                <w:szCs w:val="24"/>
              </w:rPr>
              <w:t xml:space="preserve">izmantojot maksājumu kartes vai naudas </w:t>
            </w:r>
            <w:proofErr w:type="spellStart"/>
            <w:r w:rsidR="00DE31E8" w:rsidRPr="00062292">
              <w:rPr>
                <w:rFonts w:cs="Times New Roman"/>
                <w:sz w:val="24"/>
                <w:szCs w:val="24"/>
              </w:rPr>
              <w:t>pārskaitījumus</w:t>
            </w:r>
            <w:proofErr w:type="spellEnd"/>
            <w:r w:rsidR="00DE31E8" w:rsidRPr="00062292">
              <w:rPr>
                <w:rFonts w:cs="Times New Roman"/>
                <w:sz w:val="24"/>
                <w:szCs w:val="24"/>
              </w:rPr>
              <w:t xml:space="preserve"> </w:t>
            </w:r>
            <w:r w:rsidR="001B2A5C" w:rsidRPr="00062292">
              <w:rPr>
                <w:rFonts w:cs="Times New Roman"/>
                <w:sz w:val="24"/>
                <w:szCs w:val="24"/>
              </w:rPr>
              <w:t>ar bankas starpniecību</w:t>
            </w:r>
            <w:r w:rsidR="001C441A" w:rsidRPr="00062292">
              <w:rPr>
                <w:rFonts w:cs="Times New Roman"/>
                <w:sz w:val="24"/>
                <w:szCs w:val="24"/>
              </w:rPr>
              <w:t>)</w:t>
            </w:r>
            <w:r w:rsidR="0035349A">
              <w:rPr>
                <w:rFonts w:cs="Times New Roman"/>
                <w:sz w:val="24"/>
                <w:szCs w:val="24"/>
              </w:rPr>
              <w:t xml:space="preserve">, </w:t>
            </w:r>
            <w:r w:rsidR="0018630B" w:rsidRPr="00062292">
              <w:rPr>
                <w:rFonts w:cs="Times New Roman"/>
                <w:sz w:val="24"/>
                <w:szCs w:val="24"/>
              </w:rPr>
              <w:t>līdz ar to Autotransporta dire</w:t>
            </w:r>
            <w:r w:rsidR="00B33D60" w:rsidRPr="00062292">
              <w:rPr>
                <w:rFonts w:cs="Times New Roman"/>
                <w:sz w:val="24"/>
                <w:szCs w:val="24"/>
              </w:rPr>
              <w:t>k</w:t>
            </w:r>
            <w:r w:rsidR="0018630B" w:rsidRPr="00062292">
              <w:rPr>
                <w:rFonts w:cs="Times New Roman"/>
                <w:sz w:val="24"/>
                <w:szCs w:val="24"/>
              </w:rPr>
              <w:t xml:space="preserve">cijai nebūs </w:t>
            </w:r>
            <w:r w:rsidR="00AF35A0" w:rsidRPr="00062292">
              <w:rPr>
                <w:rFonts w:cs="Times New Roman"/>
                <w:sz w:val="24"/>
                <w:szCs w:val="24"/>
              </w:rPr>
              <w:t xml:space="preserve">ar skaidras naudas operācijām saistītās </w:t>
            </w:r>
            <w:r w:rsidR="00C050CC" w:rsidRPr="00062292">
              <w:rPr>
                <w:rFonts w:cs="Times New Roman"/>
                <w:sz w:val="24"/>
                <w:szCs w:val="24"/>
              </w:rPr>
              <w:t xml:space="preserve"> </w:t>
            </w:r>
            <w:r w:rsidR="00AF35A0" w:rsidRPr="00062292">
              <w:rPr>
                <w:rFonts w:cs="Times New Roman"/>
                <w:sz w:val="24"/>
                <w:szCs w:val="24"/>
              </w:rPr>
              <w:t>izmaksas</w:t>
            </w:r>
            <w:r w:rsidR="00522EBD" w:rsidRPr="00062292">
              <w:rPr>
                <w:rFonts w:cs="Times New Roman"/>
                <w:sz w:val="24"/>
                <w:szCs w:val="24"/>
              </w:rPr>
              <w:t xml:space="preserve">, </w:t>
            </w:r>
            <w:r w:rsidR="0018630B" w:rsidRPr="00062292">
              <w:rPr>
                <w:rFonts w:cs="Times New Roman"/>
                <w:sz w:val="24"/>
                <w:szCs w:val="24"/>
              </w:rPr>
              <w:t xml:space="preserve">tiks būtiski </w:t>
            </w:r>
            <w:r w:rsidR="0018630B" w:rsidRPr="00062292">
              <w:rPr>
                <w:rFonts w:cs="Times New Roman"/>
                <w:sz w:val="24"/>
                <w:szCs w:val="24"/>
              </w:rPr>
              <w:lastRenderedPageBreak/>
              <w:t xml:space="preserve">samazināti ar skaidras naudas apriti saistītie drošības riski, proti, zādzības un viltotas naudas </w:t>
            </w:r>
            <w:r w:rsidR="0065013B" w:rsidRPr="00062292">
              <w:rPr>
                <w:rFonts w:cs="Times New Roman"/>
                <w:sz w:val="24"/>
                <w:szCs w:val="24"/>
              </w:rPr>
              <w:t>risks</w:t>
            </w:r>
            <w:r w:rsidR="0018630B" w:rsidRPr="00062292">
              <w:rPr>
                <w:rFonts w:cs="Times New Roman"/>
                <w:sz w:val="24"/>
                <w:szCs w:val="24"/>
              </w:rPr>
              <w:t xml:space="preserve">, kā arī atteikšanās no skaidras naudas norēķiniem </w:t>
            </w:r>
            <w:r w:rsidR="00522EBD" w:rsidRPr="00062292">
              <w:rPr>
                <w:rFonts w:cs="Times New Roman"/>
                <w:sz w:val="24"/>
                <w:szCs w:val="24"/>
              </w:rPr>
              <w:t>ir uzskatām</w:t>
            </w:r>
            <w:r w:rsidR="0018630B" w:rsidRPr="00062292">
              <w:rPr>
                <w:rFonts w:cs="Times New Roman"/>
                <w:sz w:val="24"/>
                <w:szCs w:val="24"/>
              </w:rPr>
              <w:t>a</w:t>
            </w:r>
            <w:r w:rsidR="00522EBD" w:rsidRPr="00062292">
              <w:rPr>
                <w:rFonts w:cs="Times New Roman"/>
                <w:sz w:val="24"/>
                <w:szCs w:val="24"/>
              </w:rPr>
              <w:t xml:space="preserve"> par vienu no ēnu ekonomikas mazināšanas pasākumiem</w:t>
            </w:r>
            <w:r w:rsidR="00DE31E8" w:rsidRPr="00062292">
              <w:rPr>
                <w:rFonts w:cs="Times New Roman"/>
                <w:sz w:val="24"/>
                <w:szCs w:val="24"/>
              </w:rPr>
              <w:t xml:space="preserve">. </w:t>
            </w:r>
          </w:p>
          <w:p w14:paraId="52EAB95B" w14:textId="77777777" w:rsidR="006F3281" w:rsidRPr="00062292" w:rsidRDefault="006F3281" w:rsidP="00656E1C">
            <w:pPr>
              <w:ind w:firstLine="0"/>
              <w:jc w:val="both"/>
              <w:rPr>
                <w:rFonts w:cs="Times New Roman"/>
                <w:sz w:val="24"/>
                <w:szCs w:val="24"/>
              </w:rPr>
            </w:pPr>
          </w:p>
          <w:p w14:paraId="27BBC4BF" w14:textId="3847B41C" w:rsidR="007E6E23" w:rsidRPr="00062292" w:rsidRDefault="006D63E8" w:rsidP="00656E1C">
            <w:pPr>
              <w:ind w:firstLine="0"/>
              <w:jc w:val="both"/>
              <w:rPr>
                <w:rFonts w:cs="Times New Roman"/>
                <w:sz w:val="24"/>
                <w:szCs w:val="24"/>
              </w:rPr>
            </w:pPr>
            <w:r w:rsidRPr="00062292">
              <w:rPr>
                <w:rFonts w:cs="Times New Roman"/>
                <w:sz w:val="24"/>
                <w:szCs w:val="24"/>
              </w:rPr>
              <w:t xml:space="preserve">4) </w:t>
            </w:r>
            <w:r w:rsidR="00795307" w:rsidRPr="00062292">
              <w:rPr>
                <w:rFonts w:cs="Times New Roman"/>
                <w:sz w:val="24"/>
                <w:szCs w:val="24"/>
              </w:rPr>
              <w:t>Projekts precizē atsevišķ</w:t>
            </w:r>
            <w:r w:rsidR="000808ED" w:rsidRPr="00062292">
              <w:rPr>
                <w:rFonts w:cs="Times New Roman"/>
                <w:sz w:val="24"/>
                <w:szCs w:val="24"/>
              </w:rPr>
              <w:t>as</w:t>
            </w:r>
            <w:r w:rsidR="00795307" w:rsidRPr="00062292">
              <w:rPr>
                <w:rFonts w:cs="Times New Roman"/>
                <w:sz w:val="24"/>
                <w:szCs w:val="24"/>
              </w:rPr>
              <w:t xml:space="preserve"> </w:t>
            </w:r>
            <w:r w:rsidR="00996163" w:rsidRPr="00062292">
              <w:rPr>
                <w:rFonts w:cs="Times New Roman"/>
                <w:sz w:val="24"/>
                <w:szCs w:val="24"/>
              </w:rPr>
              <w:t>cenrāža pozīcij</w:t>
            </w:r>
            <w:r w:rsidR="000808ED" w:rsidRPr="00062292">
              <w:rPr>
                <w:rFonts w:cs="Times New Roman"/>
                <w:sz w:val="24"/>
                <w:szCs w:val="24"/>
              </w:rPr>
              <w:t>as</w:t>
            </w:r>
            <w:r w:rsidR="00795307" w:rsidRPr="00062292">
              <w:rPr>
                <w:rFonts w:cs="Times New Roman"/>
                <w:sz w:val="24"/>
                <w:szCs w:val="24"/>
              </w:rPr>
              <w:t>. Šobrīd ir paredzēta maksa par iesnieguma izskatīšanu pasažieru komercpārvadājumu ar taksometru vai vieglo automobili vadītāja reģistrācijai, taču nav paredzēt</w:t>
            </w:r>
            <w:r w:rsidR="007511F3" w:rsidRPr="00062292">
              <w:rPr>
                <w:rFonts w:cs="Times New Roman"/>
                <w:sz w:val="24"/>
                <w:szCs w:val="24"/>
              </w:rPr>
              <w:t>i</w:t>
            </w:r>
            <w:r w:rsidR="00795307" w:rsidRPr="00062292">
              <w:rPr>
                <w:rFonts w:cs="Times New Roman"/>
                <w:sz w:val="24"/>
                <w:szCs w:val="24"/>
              </w:rPr>
              <w:t xml:space="preserve"> gadījum</w:t>
            </w:r>
            <w:r w:rsidR="007511F3" w:rsidRPr="00062292">
              <w:rPr>
                <w:rFonts w:cs="Times New Roman"/>
                <w:sz w:val="24"/>
                <w:szCs w:val="24"/>
              </w:rPr>
              <w:t>i</w:t>
            </w:r>
            <w:r w:rsidR="00795307" w:rsidRPr="00062292">
              <w:rPr>
                <w:rFonts w:cs="Times New Roman"/>
                <w:sz w:val="24"/>
                <w:szCs w:val="24"/>
              </w:rPr>
              <w:t>, kad nepieciešama atkārtota iesnieguma izskatīšana reģistrācijas apliecības maiņas gadījumā, izsniegšana nozagtās vietā vai dublikāta izsniegšana zaudētās reģistrācijas apliecības vietā.</w:t>
            </w:r>
            <w:r w:rsidR="008E70B9" w:rsidRPr="00062292">
              <w:rPr>
                <w:rFonts w:cs="Times New Roman"/>
                <w:sz w:val="24"/>
                <w:szCs w:val="24"/>
              </w:rPr>
              <w:t xml:space="preserve"> </w:t>
            </w:r>
          </w:p>
          <w:p w14:paraId="07BF31C2" w14:textId="05FEDD9F" w:rsidR="00795307" w:rsidRPr="00062292" w:rsidRDefault="008E70B9" w:rsidP="00656E1C">
            <w:pPr>
              <w:ind w:firstLine="0"/>
              <w:jc w:val="both"/>
              <w:rPr>
                <w:rFonts w:cs="Times New Roman"/>
                <w:sz w:val="24"/>
                <w:szCs w:val="24"/>
              </w:rPr>
            </w:pPr>
            <w:r w:rsidRPr="00062292">
              <w:rPr>
                <w:rFonts w:cs="Times New Roman"/>
                <w:sz w:val="24"/>
                <w:szCs w:val="24"/>
              </w:rPr>
              <w:t xml:space="preserve">Tāpat </w:t>
            </w:r>
            <w:r w:rsidR="007E6E23" w:rsidRPr="00062292">
              <w:rPr>
                <w:rFonts w:cs="Times New Roman"/>
                <w:sz w:val="24"/>
                <w:szCs w:val="24"/>
              </w:rPr>
              <w:t xml:space="preserve">ir precizēts formulējums pašpārvadājumu </w:t>
            </w:r>
            <w:r w:rsidRPr="00062292">
              <w:rPr>
                <w:rFonts w:cs="Times New Roman"/>
                <w:sz w:val="24"/>
                <w:szCs w:val="24"/>
              </w:rPr>
              <w:t>sertifikāta pārreģistrācija</w:t>
            </w:r>
            <w:r w:rsidR="007E6E23" w:rsidRPr="00062292">
              <w:rPr>
                <w:rFonts w:cs="Times New Roman"/>
                <w:sz w:val="24"/>
                <w:szCs w:val="24"/>
              </w:rPr>
              <w:t>i</w:t>
            </w:r>
            <w:r w:rsidRPr="00062292">
              <w:rPr>
                <w:rFonts w:cs="Times New Roman"/>
                <w:sz w:val="24"/>
                <w:szCs w:val="24"/>
              </w:rPr>
              <w:t xml:space="preserve"> tā darbības laikā, </w:t>
            </w:r>
            <w:r w:rsidR="007E6E23" w:rsidRPr="00062292">
              <w:rPr>
                <w:rFonts w:cs="Times New Roman"/>
                <w:sz w:val="24"/>
                <w:szCs w:val="24"/>
              </w:rPr>
              <w:t>konkretizējot, kādos gadījumos pārreģistrācija veicama (</w:t>
            </w:r>
            <w:r w:rsidRPr="00062292">
              <w:rPr>
                <w:rFonts w:cs="Times New Roman"/>
                <w:sz w:val="24"/>
                <w:szCs w:val="24"/>
              </w:rPr>
              <w:t>ja mainās pārvadātāja rekvizīti vai mainīts transportlīdzekļa reģistrācijas numurs</w:t>
            </w:r>
            <w:r w:rsidR="007E6E23" w:rsidRPr="00062292">
              <w:rPr>
                <w:rFonts w:cs="Times New Roman"/>
                <w:sz w:val="24"/>
                <w:szCs w:val="24"/>
              </w:rPr>
              <w:t>).</w:t>
            </w:r>
          </w:p>
          <w:p w14:paraId="4CE49D71" w14:textId="77777777" w:rsidR="00795307" w:rsidRPr="00062292" w:rsidRDefault="00795307" w:rsidP="00656E1C">
            <w:pPr>
              <w:ind w:firstLine="0"/>
              <w:jc w:val="both"/>
              <w:rPr>
                <w:rFonts w:cs="Times New Roman"/>
                <w:sz w:val="24"/>
                <w:szCs w:val="24"/>
              </w:rPr>
            </w:pPr>
          </w:p>
          <w:p w14:paraId="0ACC1914" w14:textId="31D56273" w:rsidR="006F3281" w:rsidRPr="00062292" w:rsidRDefault="006D63E8" w:rsidP="006F3281">
            <w:pPr>
              <w:ind w:firstLine="0"/>
              <w:jc w:val="both"/>
              <w:rPr>
                <w:rFonts w:cs="Times New Roman"/>
                <w:sz w:val="24"/>
                <w:szCs w:val="24"/>
              </w:rPr>
            </w:pPr>
            <w:r w:rsidRPr="00062292">
              <w:rPr>
                <w:rFonts w:eastAsia="Calibri" w:cs="Times New Roman"/>
                <w:sz w:val="24"/>
                <w:szCs w:val="24"/>
              </w:rPr>
              <w:t xml:space="preserve">5) </w:t>
            </w:r>
            <w:r w:rsidR="006F3281" w:rsidRPr="00062292">
              <w:rPr>
                <w:rFonts w:eastAsia="Calibri" w:cs="Times New Roman"/>
                <w:sz w:val="24"/>
                <w:szCs w:val="24"/>
              </w:rPr>
              <w:t xml:space="preserve">2014.gadā Latvijā tika ieviests eiro un Autotransporta direkcijas cenrādis no latiem tika izteikts eiro. Tas tika paveikts atbilstoši </w:t>
            </w:r>
            <w:proofErr w:type="spellStart"/>
            <w:r w:rsidR="006F3281" w:rsidRPr="00062292">
              <w:rPr>
                <w:rFonts w:cs="Times New Roman"/>
                <w:i/>
                <w:iCs/>
                <w:sz w:val="24"/>
                <w:szCs w:val="24"/>
              </w:rPr>
              <w:t>Euro</w:t>
            </w:r>
            <w:proofErr w:type="spellEnd"/>
            <w:r w:rsidR="006F3281" w:rsidRPr="00062292">
              <w:rPr>
                <w:rFonts w:cs="Times New Roman"/>
                <w:i/>
                <w:iCs/>
                <w:sz w:val="24"/>
                <w:szCs w:val="24"/>
              </w:rPr>
              <w:t xml:space="preserve"> </w:t>
            </w:r>
            <w:r w:rsidR="006F3281" w:rsidRPr="00062292">
              <w:rPr>
                <w:rFonts w:cs="Times New Roman"/>
                <w:sz w:val="24"/>
                <w:szCs w:val="24"/>
              </w:rPr>
              <w:t xml:space="preserve">ieviešanas kārtības likuma 6.pantā paredzētajiem principiem. Cenas veidojās ar diviem cipariem aiz komata, kas </w:t>
            </w:r>
            <w:r w:rsidR="006F3281" w:rsidRPr="00062292">
              <w:rPr>
                <w:rFonts w:eastAsia="Calibri" w:cs="Times New Roman"/>
                <w:sz w:val="24"/>
                <w:szCs w:val="24"/>
              </w:rPr>
              <w:t xml:space="preserve">palielina administratīvo slogu grāmatvedības kārtošanā, turklāt sagādā neērtības pārvadātājiem un Autotransporta direkcijai kā pakalpojumu sniedzējam. Projekts paredz visas cenas izteikt veselos skaitļos, noapaļojot līdz veselam eiro. </w:t>
            </w:r>
          </w:p>
          <w:p w14:paraId="0FCD0F90" w14:textId="77777777" w:rsidR="00E82CA0" w:rsidRPr="00062292" w:rsidRDefault="00E82CA0" w:rsidP="00E82CA0">
            <w:pPr>
              <w:ind w:firstLine="0"/>
              <w:jc w:val="both"/>
              <w:rPr>
                <w:rFonts w:cs="Times New Roman"/>
                <w:sz w:val="24"/>
                <w:szCs w:val="24"/>
              </w:rPr>
            </w:pPr>
            <w:r w:rsidRPr="00062292">
              <w:rPr>
                <w:rFonts w:cs="Times New Roman"/>
                <w:sz w:val="24"/>
                <w:szCs w:val="24"/>
              </w:rPr>
              <w:t xml:space="preserve">Pakalpojumu, kas saistīti ar gada ETMK atļauju izsniegšanu, cenas noapaļotas līdz summai, ko iespējams dalīt ar 12, jo atļauju izmantošanas cikls piesaistīts kalendārajam mēnesim. </w:t>
            </w:r>
          </w:p>
          <w:p w14:paraId="6E4F6455" w14:textId="306EF268" w:rsidR="00A042D5" w:rsidRPr="00062292" w:rsidRDefault="00A042D5" w:rsidP="00A042D5">
            <w:pPr>
              <w:ind w:firstLine="0"/>
              <w:jc w:val="both"/>
              <w:rPr>
                <w:rFonts w:cs="Times New Roman"/>
                <w:sz w:val="24"/>
                <w:szCs w:val="24"/>
              </w:rPr>
            </w:pPr>
            <w:r w:rsidRPr="00062292">
              <w:rPr>
                <w:rFonts w:cs="Times New Roman"/>
                <w:sz w:val="24"/>
                <w:szCs w:val="24"/>
              </w:rPr>
              <w:t>Lai izsniegtu pašpārvadājumu sertifikātu, ir jāveic  mazāka</w:t>
            </w:r>
            <w:r w:rsidR="00B620FE" w:rsidRPr="00062292">
              <w:rPr>
                <w:rFonts w:cs="Times New Roman"/>
                <w:sz w:val="24"/>
                <w:szCs w:val="24"/>
              </w:rPr>
              <w:t xml:space="preserve"> apjoma</w:t>
            </w:r>
            <w:r w:rsidRPr="00062292">
              <w:rPr>
                <w:rFonts w:cs="Times New Roman"/>
                <w:sz w:val="24"/>
                <w:szCs w:val="24"/>
              </w:rPr>
              <w:t xml:space="preserve"> informācijas</w:t>
            </w:r>
            <w:r w:rsidR="00B620FE" w:rsidRPr="00062292">
              <w:rPr>
                <w:rFonts w:cs="Times New Roman"/>
                <w:sz w:val="24"/>
                <w:szCs w:val="24"/>
              </w:rPr>
              <w:t xml:space="preserve"> un</w:t>
            </w:r>
            <w:r w:rsidRPr="00062292">
              <w:rPr>
                <w:rFonts w:cs="Times New Roman"/>
                <w:sz w:val="24"/>
                <w:szCs w:val="24"/>
              </w:rPr>
              <w:t xml:space="preserve"> datu apstrāde</w:t>
            </w:r>
            <w:r w:rsidR="00B620FE" w:rsidRPr="00062292">
              <w:rPr>
                <w:rFonts w:cs="Times New Roman"/>
                <w:sz w:val="24"/>
                <w:szCs w:val="24"/>
              </w:rPr>
              <w:t>s</w:t>
            </w:r>
            <w:r w:rsidRPr="00062292">
              <w:rPr>
                <w:rFonts w:cs="Times New Roman"/>
                <w:sz w:val="24"/>
                <w:szCs w:val="24"/>
              </w:rPr>
              <w:t xml:space="preserve"> apjoms, salīdzinot ar dokumentu izsniegšanu </w:t>
            </w:r>
            <w:r w:rsidR="00B620FE" w:rsidRPr="00062292">
              <w:rPr>
                <w:rFonts w:cs="Times New Roman"/>
                <w:sz w:val="24"/>
                <w:szCs w:val="24"/>
              </w:rPr>
              <w:t>komercpārvadājumiem, tāpēc cena</w:t>
            </w:r>
            <w:r w:rsidRPr="00062292">
              <w:rPr>
                <w:rFonts w:cs="Times New Roman"/>
                <w:sz w:val="24"/>
                <w:szCs w:val="24"/>
              </w:rPr>
              <w:t xml:space="preserve"> noapaļota uz leju.  </w:t>
            </w:r>
          </w:p>
          <w:p w14:paraId="7296DD46" w14:textId="77777777" w:rsidR="002B33C0" w:rsidRPr="00062292" w:rsidRDefault="002B33C0" w:rsidP="002B33C0">
            <w:pPr>
              <w:ind w:firstLine="0"/>
              <w:jc w:val="both"/>
              <w:rPr>
                <w:rFonts w:cs="Times New Roman"/>
                <w:sz w:val="24"/>
                <w:szCs w:val="24"/>
              </w:rPr>
            </w:pPr>
          </w:p>
          <w:p w14:paraId="33B5151A" w14:textId="11FEFA82" w:rsidR="00D87B8B" w:rsidRPr="00062292" w:rsidRDefault="004F264E" w:rsidP="008732B4">
            <w:pPr>
              <w:ind w:firstLine="0"/>
              <w:jc w:val="both"/>
              <w:rPr>
                <w:rFonts w:cs="Times New Roman"/>
                <w:sz w:val="24"/>
                <w:szCs w:val="24"/>
              </w:rPr>
            </w:pPr>
            <w:r w:rsidRPr="00062292">
              <w:rPr>
                <w:rFonts w:cs="Times New Roman"/>
                <w:sz w:val="24"/>
                <w:szCs w:val="24"/>
              </w:rPr>
              <w:t>Saskaņā ar Ministru kabineta 2009.gada 3.februāra noteikumu Nr.108 „Normatīvo aktu projektu sagatavošanas noteikumi” 140.punktu, ja grozījumu apjoms pārsniedz pusi no spēkā esošo noteikumu normu apjoma, sagatavo jaunu noteikumu projektu. Ievērojot grozījumu apjomu, sagatavots jauns noteikumu projekts, kas aizstās Ministru kabineta noteikumus Nr. 732.</w:t>
            </w:r>
          </w:p>
          <w:p w14:paraId="756307DE" w14:textId="77777777" w:rsidR="00596FD7" w:rsidRPr="00062292" w:rsidRDefault="00596FD7" w:rsidP="00596FD7">
            <w:pPr>
              <w:ind w:firstLine="0"/>
              <w:jc w:val="both"/>
              <w:rPr>
                <w:rFonts w:cs="Times New Roman"/>
                <w:sz w:val="24"/>
                <w:szCs w:val="24"/>
              </w:rPr>
            </w:pPr>
          </w:p>
          <w:p w14:paraId="1416AD43" w14:textId="77777777" w:rsidR="007D43E7" w:rsidRPr="00062292" w:rsidRDefault="00596FD7" w:rsidP="00596FD7">
            <w:pPr>
              <w:ind w:firstLine="0"/>
              <w:jc w:val="both"/>
              <w:rPr>
                <w:rFonts w:cs="Times New Roman"/>
                <w:sz w:val="24"/>
                <w:szCs w:val="24"/>
              </w:rPr>
            </w:pPr>
            <w:r w:rsidRPr="00062292">
              <w:rPr>
                <w:rFonts w:cs="Times New Roman"/>
                <w:sz w:val="24"/>
                <w:szCs w:val="24"/>
              </w:rPr>
              <w:t>Noteikumu projekta mērķis ir</w:t>
            </w:r>
            <w:r w:rsidR="007D43E7" w:rsidRPr="00062292">
              <w:rPr>
                <w:rFonts w:cs="Times New Roman"/>
                <w:sz w:val="24"/>
                <w:szCs w:val="24"/>
              </w:rPr>
              <w:t>:</w:t>
            </w:r>
          </w:p>
          <w:p w14:paraId="0A86EF0D" w14:textId="24ACE75E" w:rsidR="007D43E7" w:rsidRPr="00062292" w:rsidRDefault="007D43E7" w:rsidP="00596FD7">
            <w:pPr>
              <w:ind w:firstLine="0"/>
              <w:jc w:val="both"/>
              <w:rPr>
                <w:rFonts w:cs="Times New Roman"/>
                <w:sz w:val="24"/>
                <w:szCs w:val="24"/>
              </w:rPr>
            </w:pPr>
            <w:r w:rsidRPr="00062292">
              <w:rPr>
                <w:rFonts w:cs="Times New Roman"/>
                <w:sz w:val="24"/>
                <w:szCs w:val="24"/>
              </w:rPr>
              <w:t>1)</w:t>
            </w:r>
            <w:r w:rsidR="00596FD7" w:rsidRPr="00062292">
              <w:rPr>
                <w:rFonts w:cs="Times New Roman"/>
                <w:sz w:val="24"/>
                <w:szCs w:val="24"/>
              </w:rPr>
              <w:t xml:space="preserve"> </w:t>
            </w:r>
            <w:r w:rsidR="00FB62BA" w:rsidRPr="00062292">
              <w:rPr>
                <w:rFonts w:cs="Times New Roman"/>
                <w:sz w:val="24"/>
                <w:szCs w:val="24"/>
              </w:rPr>
              <w:t xml:space="preserve">novērst valsts nodevas un maksas pakalpojuma pārklāšanos, atsakoties </w:t>
            </w:r>
            <w:r w:rsidR="00BC441D" w:rsidRPr="00062292">
              <w:rPr>
                <w:rFonts w:cs="Times New Roman"/>
                <w:sz w:val="24"/>
                <w:szCs w:val="24"/>
              </w:rPr>
              <w:t>no maksas par speciālās atļaujas (licences) izsniegšanu</w:t>
            </w:r>
            <w:r w:rsidRPr="00062292">
              <w:rPr>
                <w:rFonts w:cs="Times New Roman"/>
                <w:sz w:val="24"/>
                <w:szCs w:val="24"/>
              </w:rPr>
              <w:t>;</w:t>
            </w:r>
          </w:p>
          <w:p w14:paraId="54C49E17" w14:textId="6179A474" w:rsidR="007D43E7" w:rsidRPr="00062292" w:rsidRDefault="007D43E7" w:rsidP="00596FD7">
            <w:pPr>
              <w:ind w:firstLine="0"/>
              <w:jc w:val="both"/>
              <w:rPr>
                <w:rFonts w:cs="Times New Roman"/>
                <w:sz w:val="24"/>
                <w:szCs w:val="24"/>
              </w:rPr>
            </w:pPr>
            <w:r w:rsidRPr="00062292">
              <w:rPr>
                <w:rFonts w:cs="Times New Roman"/>
                <w:sz w:val="24"/>
                <w:szCs w:val="24"/>
              </w:rPr>
              <w:t xml:space="preserve">2) </w:t>
            </w:r>
            <w:r w:rsidR="00AF35A0" w:rsidRPr="00062292">
              <w:rPr>
                <w:rFonts w:cs="Times New Roman"/>
                <w:sz w:val="24"/>
                <w:szCs w:val="24"/>
              </w:rPr>
              <w:t xml:space="preserve">noteikt </w:t>
            </w:r>
            <w:r w:rsidRPr="00062292">
              <w:rPr>
                <w:rFonts w:cs="Times New Roman"/>
                <w:sz w:val="24"/>
                <w:szCs w:val="24"/>
              </w:rPr>
              <w:t>sniegto pakalpojumu priekšapmaksu</w:t>
            </w:r>
            <w:r w:rsidR="001070D2" w:rsidRPr="00062292">
              <w:rPr>
                <w:rFonts w:cs="Times New Roman"/>
                <w:sz w:val="24"/>
                <w:szCs w:val="24"/>
              </w:rPr>
              <w:t>, uzskaitot nosacījumus, kad klienta veiktais maksājums atzīts par saņemtu Autotransporta direkcijas kontā</w:t>
            </w:r>
            <w:r w:rsidRPr="00062292">
              <w:rPr>
                <w:rFonts w:cs="Times New Roman"/>
                <w:sz w:val="24"/>
                <w:szCs w:val="24"/>
              </w:rPr>
              <w:t>;</w:t>
            </w:r>
          </w:p>
          <w:p w14:paraId="5097C963" w14:textId="724A4199" w:rsidR="00A268CD" w:rsidRPr="00062292" w:rsidRDefault="007D43E7" w:rsidP="00596FD7">
            <w:pPr>
              <w:ind w:firstLine="0"/>
              <w:jc w:val="both"/>
              <w:rPr>
                <w:rFonts w:cs="Times New Roman"/>
                <w:sz w:val="24"/>
                <w:szCs w:val="24"/>
              </w:rPr>
            </w:pPr>
            <w:r w:rsidRPr="00062292">
              <w:rPr>
                <w:rFonts w:cs="Times New Roman"/>
                <w:sz w:val="24"/>
                <w:szCs w:val="24"/>
              </w:rPr>
              <w:lastRenderedPageBreak/>
              <w:t xml:space="preserve">3) ar 2019.gada 1.martu </w:t>
            </w:r>
            <w:r w:rsidR="001070D2" w:rsidRPr="00062292">
              <w:rPr>
                <w:rFonts w:cs="Times New Roman"/>
                <w:sz w:val="24"/>
                <w:szCs w:val="24"/>
              </w:rPr>
              <w:t xml:space="preserve">atteikties no skaidras naudas norēķiniem, </w:t>
            </w:r>
            <w:r w:rsidR="009D182F" w:rsidRPr="00062292">
              <w:rPr>
                <w:rFonts w:cs="Times New Roman"/>
                <w:sz w:val="24"/>
                <w:szCs w:val="24"/>
              </w:rPr>
              <w:t xml:space="preserve">norēķinos ar klientiem </w:t>
            </w:r>
            <w:r w:rsidRPr="00062292">
              <w:rPr>
                <w:rFonts w:cs="Times New Roman"/>
                <w:sz w:val="24"/>
                <w:szCs w:val="24"/>
              </w:rPr>
              <w:t>ievie</w:t>
            </w:r>
            <w:r w:rsidR="001070D2" w:rsidRPr="00062292">
              <w:rPr>
                <w:rFonts w:cs="Times New Roman"/>
                <w:sz w:val="24"/>
                <w:szCs w:val="24"/>
              </w:rPr>
              <w:t>šot</w:t>
            </w:r>
            <w:r w:rsidRPr="00062292">
              <w:rPr>
                <w:rFonts w:cs="Times New Roman"/>
                <w:sz w:val="24"/>
                <w:szCs w:val="24"/>
              </w:rPr>
              <w:t xml:space="preserve"> tik</w:t>
            </w:r>
            <w:r w:rsidR="001070D2" w:rsidRPr="00062292">
              <w:rPr>
                <w:rFonts w:cs="Times New Roman"/>
                <w:sz w:val="24"/>
                <w:szCs w:val="24"/>
              </w:rPr>
              <w:t>ai bezskaidras naudas norēķinus.</w:t>
            </w:r>
          </w:p>
          <w:p w14:paraId="77923234" w14:textId="77777777" w:rsidR="00F405EC" w:rsidRDefault="007253D3" w:rsidP="009F3F08">
            <w:pPr>
              <w:ind w:firstLine="0"/>
              <w:jc w:val="both"/>
              <w:rPr>
                <w:rFonts w:cs="Times New Roman"/>
                <w:sz w:val="24"/>
                <w:szCs w:val="24"/>
              </w:rPr>
            </w:pPr>
            <w:r w:rsidRPr="00062292">
              <w:rPr>
                <w:rFonts w:cs="Times New Roman"/>
                <w:sz w:val="24"/>
                <w:szCs w:val="24"/>
              </w:rPr>
              <w:t>Projekts paredz izteikt pielikumu jaunā redakcijā</w:t>
            </w:r>
            <w:r w:rsidR="00A35266" w:rsidRPr="00062292">
              <w:rPr>
                <w:rFonts w:cs="Times New Roman"/>
                <w:sz w:val="24"/>
                <w:szCs w:val="24"/>
              </w:rPr>
              <w:t>, v</w:t>
            </w:r>
            <w:r w:rsidR="00627633" w:rsidRPr="00062292">
              <w:rPr>
                <w:rFonts w:cs="Times New Roman"/>
                <w:sz w:val="24"/>
                <w:szCs w:val="24"/>
              </w:rPr>
              <w:t xml:space="preserve">isas pakalpojumu cenas </w:t>
            </w:r>
            <w:r w:rsidR="00BC441D" w:rsidRPr="00062292">
              <w:rPr>
                <w:rFonts w:cs="Times New Roman"/>
                <w:sz w:val="24"/>
                <w:szCs w:val="24"/>
              </w:rPr>
              <w:t>noapaļo</w:t>
            </w:r>
            <w:r w:rsidR="00A35266" w:rsidRPr="00062292">
              <w:rPr>
                <w:rFonts w:cs="Times New Roman"/>
                <w:sz w:val="24"/>
                <w:szCs w:val="24"/>
              </w:rPr>
              <w:t>jo</w:t>
            </w:r>
            <w:r w:rsidR="00BC441D" w:rsidRPr="00062292">
              <w:rPr>
                <w:rFonts w:cs="Times New Roman"/>
                <w:sz w:val="24"/>
                <w:szCs w:val="24"/>
              </w:rPr>
              <w:t xml:space="preserve">t līdz veselam </w:t>
            </w:r>
            <w:r w:rsidR="009F3F08" w:rsidRPr="00062292">
              <w:rPr>
                <w:rFonts w:cs="Times New Roman"/>
                <w:sz w:val="24"/>
                <w:szCs w:val="24"/>
              </w:rPr>
              <w:t>skaitlim</w:t>
            </w:r>
            <w:r w:rsidR="00BC441D" w:rsidRPr="00062292">
              <w:rPr>
                <w:rFonts w:cs="Times New Roman"/>
                <w:sz w:val="24"/>
                <w:szCs w:val="24"/>
              </w:rPr>
              <w:t>.</w:t>
            </w:r>
          </w:p>
          <w:p w14:paraId="55CF54AB" w14:textId="20EB9001" w:rsidR="00596FD7" w:rsidRPr="006D0D86" w:rsidRDefault="00F405EC" w:rsidP="009F3F08">
            <w:pPr>
              <w:ind w:firstLine="0"/>
              <w:jc w:val="both"/>
              <w:rPr>
                <w:rFonts w:cs="Times New Roman"/>
                <w:sz w:val="24"/>
                <w:szCs w:val="24"/>
                <w:highlight w:val="yellow"/>
              </w:rPr>
            </w:pPr>
            <w:r w:rsidRPr="006D0D86">
              <w:rPr>
                <w:rFonts w:cs="Times New Roman"/>
                <w:sz w:val="24"/>
                <w:szCs w:val="24"/>
              </w:rPr>
              <w:t xml:space="preserve">Ministru kabineta 2016.gada 26.aprīļa sēdes </w:t>
            </w:r>
            <w:proofErr w:type="spellStart"/>
            <w:r w:rsidRPr="006D0D86">
              <w:rPr>
                <w:rFonts w:cs="Times New Roman"/>
                <w:sz w:val="24"/>
                <w:szCs w:val="24"/>
              </w:rPr>
              <w:t>protokollēmuma</w:t>
            </w:r>
            <w:proofErr w:type="spellEnd"/>
            <w:r w:rsidRPr="006D0D86">
              <w:rPr>
                <w:rFonts w:cs="Times New Roman"/>
                <w:sz w:val="24"/>
                <w:szCs w:val="24"/>
              </w:rPr>
              <w:t xml:space="preserve"> “Informatīvais ziņojums “Par autoostu sistēmas pilnveidošanu, lai veicinātu sistēmas darbības efektivitāti un izmaksu samazināšanu”” (prot. Nr.20 32.§) 3.punktā dots uzdevums, Satiksmes ministrijai izstrādāt un Satiksmes ministram noteiktā kārtībā līdz 2016.gada 31.decembrim iesniegt izskatīšanai Ministru kabinetā grozījumus VSIA "Autotransporta direkcija" maksas pakalpojumu cenrādī. </w:t>
            </w:r>
            <w:r w:rsidR="006D0D86" w:rsidRPr="006D0D86">
              <w:rPr>
                <w:rFonts w:cs="Times New Roman"/>
                <w:sz w:val="24"/>
                <w:szCs w:val="24"/>
              </w:rPr>
              <w:t>Šīs funkcijas nodrošināšanai  valsts budžeta  dotācijā 31.05.00 “Dotācija Autotransporta direkcijai sabiedriskā transporta pakalpojumu nodrošināšanai” Autotransporta direkcijai jau ir piešķirts finansējums</w:t>
            </w:r>
            <w:r w:rsidRPr="006D0D86">
              <w:rPr>
                <w:rFonts w:cs="Times New Roman"/>
                <w:sz w:val="24"/>
                <w:szCs w:val="24"/>
              </w:rPr>
              <w:t>,</w:t>
            </w:r>
            <w:r w:rsidR="006D0D86" w:rsidRPr="006D0D86">
              <w:rPr>
                <w:rFonts w:cs="Times New Roman"/>
                <w:sz w:val="24"/>
                <w:szCs w:val="24"/>
              </w:rPr>
              <w:t xml:space="preserve"> ievērojot minēto,</w:t>
            </w:r>
            <w:r w:rsidRPr="006D0D86">
              <w:rPr>
                <w:rFonts w:cs="Times New Roman"/>
                <w:sz w:val="24"/>
                <w:szCs w:val="24"/>
              </w:rPr>
              <w:t xml:space="preserve"> maksa par autoostu reģistrāciju netiks paredzēta</w:t>
            </w:r>
            <w:r w:rsidR="006D0D86" w:rsidRPr="006D0D86">
              <w:rPr>
                <w:rFonts w:cs="Times New Roman"/>
                <w:sz w:val="24"/>
                <w:szCs w:val="24"/>
              </w:rPr>
              <w:t xml:space="preserve"> un </w:t>
            </w:r>
            <w:r w:rsidRPr="006D0D86">
              <w:rPr>
                <w:rFonts w:cs="Times New Roman"/>
                <w:sz w:val="24"/>
                <w:szCs w:val="24"/>
              </w:rPr>
              <w:t>minētais uzdevums atzīstams par aktualitāti zaudējušu.</w:t>
            </w:r>
            <w:r>
              <w:rPr>
                <w:rFonts w:cs="Times New Roman"/>
                <w:sz w:val="24"/>
                <w:szCs w:val="24"/>
              </w:rPr>
              <w:t xml:space="preserve"> </w:t>
            </w:r>
          </w:p>
        </w:tc>
      </w:tr>
      <w:tr w:rsidR="003D6F09" w:rsidRPr="00062292" w14:paraId="0141AD44" w14:textId="77777777" w:rsidTr="000B1DEC">
        <w:trPr>
          <w:trHeight w:val="465"/>
        </w:trPr>
        <w:tc>
          <w:tcPr>
            <w:tcW w:w="247" w:type="pct"/>
            <w:hideMark/>
          </w:tcPr>
          <w:p w14:paraId="4ED6EB08" w14:textId="7D2520B6" w:rsidR="003D6F09" w:rsidRPr="00062292" w:rsidRDefault="003D6F09" w:rsidP="003D6F09">
            <w:pPr>
              <w:ind w:firstLine="0"/>
              <w:rPr>
                <w:rFonts w:cs="Times New Roman"/>
                <w:sz w:val="24"/>
                <w:szCs w:val="24"/>
              </w:rPr>
            </w:pPr>
            <w:r w:rsidRPr="00062292">
              <w:rPr>
                <w:rFonts w:cs="Times New Roman"/>
                <w:sz w:val="24"/>
                <w:szCs w:val="24"/>
              </w:rPr>
              <w:lastRenderedPageBreak/>
              <w:t>3.</w:t>
            </w:r>
          </w:p>
        </w:tc>
        <w:tc>
          <w:tcPr>
            <w:tcW w:w="1530" w:type="pct"/>
            <w:hideMark/>
          </w:tcPr>
          <w:p w14:paraId="260382FA" w14:textId="3C98A857" w:rsidR="003D6F09" w:rsidRPr="00062292" w:rsidRDefault="003D6F09" w:rsidP="003D6F09">
            <w:pPr>
              <w:ind w:firstLine="0"/>
              <w:rPr>
                <w:rFonts w:cs="Times New Roman"/>
                <w:sz w:val="24"/>
                <w:szCs w:val="24"/>
              </w:rPr>
            </w:pPr>
            <w:r w:rsidRPr="00062292">
              <w:rPr>
                <w:rFonts w:cs="Times New Roman"/>
                <w:sz w:val="24"/>
                <w:szCs w:val="24"/>
              </w:rPr>
              <w:t>Projekta izstrādē iesaistītās institūcijas</w:t>
            </w:r>
            <w:r w:rsidR="00A82BB3" w:rsidRPr="00062292">
              <w:rPr>
                <w:rFonts w:cs="Times New Roman"/>
                <w:sz w:val="24"/>
                <w:szCs w:val="24"/>
              </w:rPr>
              <w:t xml:space="preserve"> </w:t>
            </w:r>
          </w:p>
        </w:tc>
        <w:tc>
          <w:tcPr>
            <w:tcW w:w="3159" w:type="pct"/>
            <w:hideMark/>
          </w:tcPr>
          <w:p w14:paraId="5CD562F1" w14:textId="37CB92AC" w:rsidR="003D6F09" w:rsidRPr="00062292" w:rsidRDefault="001033BA" w:rsidP="001033BA">
            <w:pPr>
              <w:ind w:firstLine="0"/>
              <w:rPr>
                <w:rFonts w:cs="Times New Roman"/>
                <w:sz w:val="24"/>
                <w:szCs w:val="24"/>
              </w:rPr>
            </w:pPr>
            <w:r w:rsidRPr="00062292">
              <w:rPr>
                <w:rFonts w:cs="Times New Roman"/>
                <w:sz w:val="24"/>
                <w:szCs w:val="24"/>
              </w:rPr>
              <w:t>Autotransporta direkcija</w:t>
            </w:r>
            <w:r w:rsidR="005E023A">
              <w:rPr>
                <w:rFonts w:cs="Times New Roman"/>
                <w:sz w:val="24"/>
                <w:szCs w:val="24"/>
              </w:rPr>
              <w:t xml:space="preserve">, </w:t>
            </w:r>
            <w:r w:rsidRPr="00062292">
              <w:rPr>
                <w:rFonts w:cs="Times New Roman"/>
                <w:sz w:val="24"/>
                <w:szCs w:val="24"/>
              </w:rPr>
              <w:t>Satiksmes ministrija.</w:t>
            </w:r>
          </w:p>
        </w:tc>
      </w:tr>
      <w:tr w:rsidR="003D6F09" w:rsidRPr="00062292" w14:paraId="6A4BFED1" w14:textId="77777777" w:rsidTr="000B1DEC">
        <w:tc>
          <w:tcPr>
            <w:tcW w:w="247" w:type="pct"/>
            <w:hideMark/>
          </w:tcPr>
          <w:p w14:paraId="4FA0CAE4" w14:textId="77777777" w:rsidR="003D6F09" w:rsidRPr="00062292" w:rsidRDefault="003D6F09" w:rsidP="003D6F09">
            <w:pPr>
              <w:ind w:firstLine="0"/>
              <w:rPr>
                <w:rFonts w:cs="Times New Roman"/>
                <w:sz w:val="24"/>
                <w:szCs w:val="24"/>
              </w:rPr>
            </w:pPr>
            <w:r w:rsidRPr="00062292">
              <w:rPr>
                <w:rFonts w:cs="Times New Roman"/>
                <w:sz w:val="24"/>
                <w:szCs w:val="24"/>
              </w:rPr>
              <w:t>4.</w:t>
            </w:r>
          </w:p>
        </w:tc>
        <w:tc>
          <w:tcPr>
            <w:tcW w:w="1530" w:type="pct"/>
            <w:hideMark/>
          </w:tcPr>
          <w:p w14:paraId="669467B7" w14:textId="77777777" w:rsidR="003D6F09" w:rsidRPr="00062292" w:rsidRDefault="003D6F09" w:rsidP="003D6F09">
            <w:pPr>
              <w:ind w:firstLine="0"/>
              <w:rPr>
                <w:rFonts w:cs="Times New Roman"/>
                <w:sz w:val="24"/>
                <w:szCs w:val="24"/>
              </w:rPr>
            </w:pPr>
            <w:r w:rsidRPr="00062292">
              <w:rPr>
                <w:rFonts w:cs="Times New Roman"/>
                <w:sz w:val="24"/>
                <w:szCs w:val="24"/>
              </w:rPr>
              <w:t>Cita informācija</w:t>
            </w:r>
          </w:p>
        </w:tc>
        <w:tc>
          <w:tcPr>
            <w:tcW w:w="3159" w:type="pct"/>
            <w:hideMark/>
          </w:tcPr>
          <w:p w14:paraId="665BC972" w14:textId="77777777" w:rsidR="003D6F09" w:rsidRPr="00062292" w:rsidRDefault="001033BA" w:rsidP="003D6F09">
            <w:pPr>
              <w:ind w:firstLine="0"/>
              <w:rPr>
                <w:rFonts w:cs="Times New Roman"/>
                <w:sz w:val="24"/>
                <w:szCs w:val="24"/>
              </w:rPr>
            </w:pPr>
            <w:r w:rsidRPr="00062292">
              <w:rPr>
                <w:rFonts w:cs="Times New Roman"/>
                <w:sz w:val="24"/>
                <w:szCs w:val="24"/>
              </w:rPr>
              <w:t>Nav.</w:t>
            </w:r>
          </w:p>
        </w:tc>
      </w:tr>
    </w:tbl>
    <w:p w14:paraId="007B810E" w14:textId="77777777" w:rsidR="003D6F09" w:rsidRPr="00062292" w:rsidRDefault="003D6F09" w:rsidP="003D6F09">
      <w:pPr>
        <w:ind w:firstLine="0"/>
        <w:rPr>
          <w:rFonts w:cs="Times New Roman"/>
          <w:sz w:val="24"/>
          <w:szCs w:val="24"/>
        </w:rPr>
      </w:pPr>
      <w:r w:rsidRPr="00062292">
        <w:rPr>
          <w:rFonts w:cs="Times New Roman"/>
          <w:sz w:val="24"/>
          <w:szCs w:val="24"/>
        </w:rPr>
        <w:t> </w:t>
      </w:r>
    </w:p>
    <w:tbl>
      <w:tblPr>
        <w:tblStyle w:val="TableGrid"/>
        <w:tblW w:w="5000" w:type="pct"/>
        <w:tblLook w:val="04A0" w:firstRow="1" w:lastRow="0" w:firstColumn="1" w:lastColumn="0" w:noHBand="0" w:noVBand="1"/>
      </w:tblPr>
      <w:tblGrid>
        <w:gridCol w:w="464"/>
        <w:gridCol w:w="2879"/>
        <w:gridCol w:w="5944"/>
      </w:tblGrid>
      <w:tr w:rsidR="003D6F09" w:rsidRPr="00062292" w14:paraId="6F16F575" w14:textId="77777777" w:rsidTr="000B1DEC">
        <w:trPr>
          <w:trHeight w:val="555"/>
        </w:trPr>
        <w:tc>
          <w:tcPr>
            <w:tcW w:w="0" w:type="auto"/>
            <w:gridSpan w:val="3"/>
            <w:hideMark/>
          </w:tcPr>
          <w:p w14:paraId="1D12A37F" w14:textId="77777777" w:rsidR="003D6F09" w:rsidRPr="00062292" w:rsidRDefault="003D6F09" w:rsidP="003031EB">
            <w:pPr>
              <w:ind w:firstLine="0"/>
              <w:jc w:val="center"/>
              <w:rPr>
                <w:rFonts w:cs="Times New Roman"/>
                <w:b/>
                <w:bCs/>
                <w:sz w:val="24"/>
                <w:szCs w:val="24"/>
              </w:rPr>
            </w:pPr>
            <w:r w:rsidRPr="00062292">
              <w:rPr>
                <w:rFonts w:cs="Times New Roman"/>
                <w:b/>
                <w:bCs/>
                <w:sz w:val="24"/>
                <w:szCs w:val="24"/>
              </w:rPr>
              <w:t>II. Tiesību akta projekta ietekme uz sabiedrību, tautsaimniecības attīstību un administratīvo slogu</w:t>
            </w:r>
          </w:p>
        </w:tc>
      </w:tr>
      <w:tr w:rsidR="003D6F09" w:rsidRPr="00062292" w14:paraId="488783A4" w14:textId="77777777" w:rsidTr="000B1DEC">
        <w:trPr>
          <w:trHeight w:val="465"/>
        </w:trPr>
        <w:tc>
          <w:tcPr>
            <w:tcW w:w="250" w:type="pct"/>
            <w:hideMark/>
          </w:tcPr>
          <w:p w14:paraId="5ED3894B" w14:textId="77777777" w:rsidR="003D6F09" w:rsidRPr="00062292" w:rsidRDefault="003D6F09" w:rsidP="003D6F09">
            <w:pPr>
              <w:ind w:firstLine="0"/>
              <w:rPr>
                <w:rFonts w:cs="Times New Roman"/>
                <w:sz w:val="24"/>
                <w:szCs w:val="24"/>
              </w:rPr>
            </w:pPr>
            <w:r w:rsidRPr="00062292">
              <w:rPr>
                <w:rFonts w:cs="Times New Roman"/>
                <w:sz w:val="24"/>
                <w:szCs w:val="24"/>
              </w:rPr>
              <w:t>1.</w:t>
            </w:r>
          </w:p>
        </w:tc>
        <w:tc>
          <w:tcPr>
            <w:tcW w:w="1550" w:type="pct"/>
            <w:hideMark/>
          </w:tcPr>
          <w:p w14:paraId="7446E72C" w14:textId="77777777" w:rsidR="003D6F09" w:rsidRPr="00062292" w:rsidRDefault="003D6F09" w:rsidP="003D6F09">
            <w:pPr>
              <w:ind w:firstLine="0"/>
              <w:rPr>
                <w:rFonts w:cs="Times New Roman"/>
                <w:sz w:val="24"/>
                <w:szCs w:val="24"/>
              </w:rPr>
            </w:pPr>
            <w:r w:rsidRPr="00062292">
              <w:rPr>
                <w:rFonts w:cs="Times New Roman"/>
                <w:sz w:val="24"/>
                <w:szCs w:val="24"/>
              </w:rPr>
              <w:t>Sabiedrības mērķgrupas, kuras tiesiskais regulējums ietekmē vai varētu ietekmēt</w:t>
            </w:r>
          </w:p>
        </w:tc>
        <w:tc>
          <w:tcPr>
            <w:tcW w:w="3200" w:type="pct"/>
            <w:hideMark/>
          </w:tcPr>
          <w:p w14:paraId="2E3F2BFE" w14:textId="54B14959" w:rsidR="003D6F09" w:rsidRPr="00062292" w:rsidRDefault="00734CE0" w:rsidP="002F5E91">
            <w:pPr>
              <w:ind w:firstLine="0"/>
              <w:jc w:val="both"/>
              <w:rPr>
                <w:rFonts w:cs="Times New Roman"/>
                <w:sz w:val="24"/>
                <w:szCs w:val="24"/>
              </w:rPr>
            </w:pPr>
            <w:r w:rsidRPr="00062292">
              <w:rPr>
                <w:rFonts w:cs="Times New Roman"/>
                <w:sz w:val="24"/>
                <w:szCs w:val="24"/>
              </w:rPr>
              <w:t>Noteikumu projekta tiesiskais regulējums attieksies uz komersantiem, kuri plāno uzsākt vai ir jau uzsākuši uzņēmējdarbību autopārvadājumu jom</w:t>
            </w:r>
            <w:r w:rsidR="002F5E91" w:rsidRPr="00062292">
              <w:rPr>
                <w:rFonts w:cs="Times New Roman"/>
                <w:sz w:val="24"/>
                <w:szCs w:val="24"/>
              </w:rPr>
              <w:t>ā; uz pašpārvadājumu veicējiem; uz juridiskām un fiziskām personām, kurām savai darbībai nepieciešamas digitālā tahogrāfa kartes</w:t>
            </w:r>
            <w:r w:rsidR="00AF35A0" w:rsidRPr="00062292">
              <w:rPr>
                <w:rFonts w:cs="Times New Roman"/>
                <w:sz w:val="24"/>
                <w:szCs w:val="24"/>
              </w:rPr>
              <w:t>, kā arī taksometru vadītājiem</w:t>
            </w:r>
            <w:r w:rsidR="002F5E91" w:rsidRPr="00062292">
              <w:rPr>
                <w:rFonts w:cs="Times New Roman"/>
                <w:sz w:val="24"/>
                <w:szCs w:val="24"/>
              </w:rPr>
              <w:t xml:space="preserve">. </w:t>
            </w:r>
          </w:p>
        </w:tc>
      </w:tr>
      <w:tr w:rsidR="003D6F09" w:rsidRPr="00062292" w14:paraId="39FA6D06" w14:textId="77777777" w:rsidTr="001033BA">
        <w:trPr>
          <w:trHeight w:val="510"/>
        </w:trPr>
        <w:tc>
          <w:tcPr>
            <w:tcW w:w="250" w:type="pct"/>
            <w:hideMark/>
          </w:tcPr>
          <w:p w14:paraId="11D218A7" w14:textId="77777777" w:rsidR="003D6F09" w:rsidRPr="00062292" w:rsidRDefault="003D6F09" w:rsidP="003D6F09">
            <w:pPr>
              <w:ind w:firstLine="0"/>
              <w:rPr>
                <w:rFonts w:cs="Times New Roman"/>
                <w:sz w:val="24"/>
                <w:szCs w:val="24"/>
              </w:rPr>
            </w:pPr>
            <w:r w:rsidRPr="00062292">
              <w:rPr>
                <w:rFonts w:cs="Times New Roman"/>
                <w:sz w:val="24"/>
                <w:szCs w:val="24"/>
              </w:rPr>
              <w:t>2.</w:t>
            </w:r>
          </w:p>
        </w:tc>
        <w:tc>
          <w:tcPr>
            <w:tcW w:w="1550" w:type="pct"/>
            <w:hideMark/>
          </w:tcPr>
          <w:p w14:paraId="44086BA0" w14:textId="77777777" w:rsidR="003D6F09" w:rsidRPr="00062292" w:rsidRDefault="003D6F09" w:rsidP="003D6F09">
            <w:pPr>
              <w:ind w:firstLine="0"/>
              <w:rPr>
                <w:rFonts w:cs="Times New Roman"/>
                <w:sz w:val="24"/>
                <w:szCs w:val="24"/>
              </w:rPr>
            </w:pPr>
            <w:r w:rsidRPr="00062292">
              <w:rPr>
                <w:rFonts w:cs="Times New Roman"/>
                <w:sz w:val="24"/>
                <w:szCs w:val="24"/>
              </w:rPr>
              <w:t>Tiesiskā regulējuma ietekme uz tautsaimniecību un administratīvo slogu</w:t>
            </w:r>
          </w:p>
        </w:tc>
        <w:tc>
          <w:tcPr>
            <w:tcW w:w="3200" w:type="pct"/>
          </w:tcPr>
          <w:p w14:paraId="52551AA5" w14:textId="3F140946" w:rsidR="00D30513" w:rsidRPr="00062292" w:rsidRDefault="00D30513" w:rsidP="00420829">
            <w:pPr>
              <w:ind w:firstLine="0"/>
              <w:jc w:val="both"/>
              <w:rPr>
                <w:rFonts w:cs="Times New Roman"/>
                <w:sz w:val="24"/>
                <w:szCs w:val="24"/>
              </w:rPr>
            </w:pPr>
            <w:r w:rsidRPr="00062292">
              <w:rPr>
                <w:rFonts w:cs="Times New Roman"/>
                <w:sz w:val="24"/>
                <w:szCs w:val="24"/>
              </w:rPr>
              <w:t xml:space="preserve">Projekts </w:t>
            </w:r>
            <w:r w:rsidR="002A5479" w:rsidRPr="00062292">
              <w:rPr>
                <w:rFonts w:cs="Times New Roman"/>
                <w:sz w:val="24"/>
                <w:szCs w:val="24"/>
              </w:rPr>
              <w:t>radīs</w:t>
            </w:r>
            <w:r w:rsidRPr="00062292">
              <w:rPr>
                <w:rFonts w:cs="Times New Roman"/>
                <w:sz w:val="24"/>
                <w:szCs w:val="24"/>
              </w:rPr>
              <w:t xml:space="preserve"> labvēlīgāku vidi uzņēmējdarbības uzsākšanai autopārvadājumu jomā, samazinot komersanta maksājumus. Turpmāk komersantam būs jāmaksā tikai valsts nodeva, bet nebūs jāmaksā par speciālās atļaujas (licences) izsniegšanu (šobrīd 64.03 eiro) un par speciālās atļaujas (licences) pārreģistrāciju vai dublikātu (šobrīd 7.11 eiro)</w:t>
            </w:r>
            <w:r w:rsidR="00AD6DF8" w:rsidRPr="00062292">
              <w:rPr>
                <w:rFonts w:cs="Times New Roman"/>
                <w:sz w:val="24"/>
                <w:szCs w:val="24"/>
              </w:rPr>
              <w:t xml:space="preserve">, </w:t>
            </w:r>
            <w:r w:rsidR="00AD6DF8" w:rsidRPr="00062292">
              <w:rPr>
                <w:rFonts w:eastAsia="Calibri" w:cs="Times New Roman"/>
                <w:sz w:val="24"/>
                <w:szCs w:val="24"/>
              </w:rPr>
              <w:t>tādējādi samazinot administratīvo slogu pārvadātājiem un Autotransporta direkcijai, kā arī uzlabojot Autotransporta direkcijas darba efektivitāti</w:t>
            </w:r>
            <w:r w:rsidRPr="00062292">
              <w:rPr>
                <w:rFonts w:cs="Times New Roman"/>
                <w:sz w:val="24"/>
                <w:szCs w:val="24"/>
              </w:rPr>
              <w:t xml:space="preserve">. </w:t>
            </w:r>
          </w:p>
          <w:p w14:paraId="2BBEB76A" w14:textId="4F3D0F77" w:rsidR="00334511" w:rsidRPr="00062292" w:rsidRDefault="006F3281" w:rsidP="00420829">
            <w:pPr>
              <w:ind w:firstLine="0"/>
              <w:jc w:val="both"/>
              <w:rPr>
                <w:rFonts w:cs="Times New Roman"/>
                <w:sz w:val="24"/>
                <w:szCs w:val="24"/>
              </w:rPr>
            </w:pPr>
            <w:r w:rsidRPr="00062292">
              <w:rPr>
                <w:rFonts w:cs="Times New Roman"/>
                <w:sz w:val="24"/>
                <w:szCs w:val="24"/>
              </w:rPr>
              <w:t>Bezskaidras naudas norēķinu ieviešana pozitīvi ietekmēs gan klientus, gan arī Autotransporta direkcijas darbu,</w:t>
            </w:r>
            <w:r w:rsidR="00334511" w:rsidRPr="00062292">
              <w:rPr>
                <w:rFonts w:cs="Times New Roman"/>
                <w:sz w:val="24"/>
                <w:szCs w:val="24"/>
              </w:rPr>
              <w:t xml:space="preserve"> jo norēķini bezskaidrā naudā ir ātrāki </w:t>
            </w:r>
            <w:r w:rsidR="00B33D60" w:rsidRPr="00062292">
              <w:rPr>
                <w:rFonts w:cs="Times New Roman"/>
                <w:sz w:val="24"/>
                <w:szCs w:val="24"/>
              </w:rPr>
              <w:t>(</w:t>
            </w:r>
            <w:r w:rsidR="00334511" w:rsidRPr="00062292">
              <w:rPr>
                <w:rFonts w:cs="Times New Roman"/>
                <w:sz w:val="24"/>
                <w:szCs w:val="24"/>
              </w:rPr>
              <w:t>nav nepieciešams vairākkārtīgi pārskaitīt skaidro naudu</w:t>
            </w:r>
            <w:r w:rsidR="00B33D60" w:rsidRPr="00062292">
              <w:rPr>
                <w:rFonts w:cs="Times New Roman"/>
                <w:sz w:val="24"/>
                <w:szCs w:val="24"/>
              </w:rPr>
              <w:t>,</w:t>
            </w:r>
            <w:r w:rsidR="00334511" w:rsidRPr="00062292">
              <w:rPr>
                <w:rFonts w:cs="Times New Roman"/>
                <w:sz w:val="24"/>
                <w:szCs w:val="24"/>
              </w:rPr>
              <w:t xml:space="preserve"> to saņemot un izdodot</w:t>
            </w:r>
            <w:r w:rsidR="00B33D60" w:rsidRPr="00062292">
              <w:rPr>
                <w:rFonts w:cs="Times New Roman"/>
                <w:sz w:val="24"/>
                <w:szCs w:val="24"/>
              </w:rPr>
              <w:t>)</w:t>
            </w:r>
            <w:r w:rsidR="00334511" w:rsidRPr="00062292">
              <w:rPr>
                <w:rFonts w:cs="Times New Roman"/>
                <w:sz w:val="24"/>
                <w:szCs w:val="24"/>
              </w:rPr>
              <w:t>, ērtāki</w:t>
            </w:r>
            <w:r w:rsidR="00B33D60" w:rsidRPr="00062292">
              <w:rPr>
                <w:rFonts w:cs="Times New Roman"/>
                <w:sz w:val="24"/>
                <w:szCs w:val="24"/>
              </w:rPr>
              <w:t xml:space="preserve"> (</w:t>
            </w:r>
            <w:r w:rsidR="00334511" w:rsidRPr="00062292">
              <w:rPr>
                <w:rFonts w:cs="Times New Roman"/>
                <w:sz w:val="24"/>
                <w:szCs w:val="24"/>
              </w:rPr>
              <w:t xml:space="preserve">nauda automātiski nonāk </w:t>
            </w:r>
            <w:r w:rsidR="00280368">
              <w:rPr>
                <w:rFonts w:cs="Times New Roman"/>
                <w:sz w:val="24"/>
                <w:szCs w:val="24"/>
              </w:rPr>
              <w:t xml:space="preserve">Autotransporta direkcijas </w:t>
            </w:r>
            <w:r w:rsidR="00334511" w:rsidRPr="00062292">
              <w:rPr>
                <w:rFonts w:cs="Times New Roman"/>
                <w:sz w:val="24"/>
                <w:szCs w:val="24"/>
              </w:rPr>
              <w:t>kontā</w:t>
            </w:r>
            <w:r w:rsidR="00B33D60" w:rsidRPr="00062292">
              <w:rPr>
                <w:rFonts w:cs="Times New Roman"/>
                <w:sz w:val="24"/>
                <w:szCs w:val="24"/>
              </w:rPr>
              <w:t>),</w:t>
            </w:r>
            <w:r w:rsidR="00334511" w:rsidRPr="00062292">
              <w:rPr>
                <w:rFonts w:cs="Times New Roman"/>
                <w:sz w:val="24"/>
                <w:szCs w:val="24"/>
              </w:rPr>
              <w:t xml:space="preserve"> </w:t>
            </w:r>
            <w:r w:rsidR="00B33D60" w:rsidRPr="00062292">
              <w:rPr>
                <w:rFonts w:cs="Times New Roman"/>
                <w:sz w:val="24"/>
                <w:szCs w:val="24"/>
              </w:rPr>
              <w:t xml:space="preserve">drošāki (nepastāv ar skaidras naudas uzglabāšanu un inkasēšanu saistītie drošības riski un viltotas naudas pieņemšanas risks </w:t>
            </w:r>
            <w:r w:rsidR="00334511" w:rsidRPr="00062292">
              <w:rPr>
                <w:rFonts w:cs="Times New Roman"/>
                <w:sz w:val="24"/>
                <w:szCs w:val="24"/>
              </w:rPr>
              <w:t>un tiek novērstas potenciālās kļūdas ar skaidras naudas skaitīšanu, to saņemot un izdodot</w:t>
            </w:r>
            <w:r w:rsidR="00B33D60" w:rsidRPr="00062292">
              <w:rPr>
                <w:rFonts w:cs="Times New Roman"/>
                <w:sz w:val="24"/>
                <w:szCs w:val="24"/>
              </w:rPr>
              <w:t>)</w:t>
            </w:r>
            <w:r w:rsidR="00334511" w:rsidRPr="00062292">
              <w:rPr>
                <w:rFonts w:cs="Times New Roman"/>
                <w:sz w:val="24"/>
                <w:szCs w:val="24"/>
              </w:rPr>
              <w:t>.</w:t>
            </w:r>
          </w:p>
          <w:p w14:paraId="1F9D30CE" w14:textId="29EECD92" w:rsidR="00140F01" w:rsidRPr="00062292" w:rsidRDefault="00140F01" w:rsidP="00420829">
            <w:pPr>
              <w:ind w:firstLine="0"/>
              <w:jc w:val="both"/>
              <w:rPr>
                <w:rFonts w:cs="Times New Roman"/>
                <w:sz w:val="24"/>
                <w:szCs w:val="24"/>
              </w:rPr>
            </w:pPr>
            <w:r w:rsidRPr="00062292">
              <w:rPr>
                <w:rFonts w:cs="Times New Roman"/>
                <w:sz w:val="24"/>
                <w:szCs w:val="24"/>
              </w:rPr>
              <w:lastRenderedPageBreak/>
              <w:t>Sabiedrības grupām un institūcijām noteikumu projekta tiesiskais regulējums nemaina tiesības un pienākumus, kā arī nenosaka papildu administratīvo slogu anotācijas II sadaļas 1.punktā minētajiem sabiedrības mērķgrupas pārstāvjiem.</w:t>
            </w:r>
          </w:p>
          <w:p w14:paraId="24BAB3F5" w14:textId="77777777" w:rsidR="001033BA" w:rsidRPr="00062292" w:rsidRDefault="001033BA" w:rsidP="00420829">
            <w:pPr>
              <w:ind w:firstLine="0"/>
              <w:jc w:val="both"/>
              <w:rPr>
                <w:rFonts w:cs="Times New Roman"/>
                <w:sz w:val="24"/>
                <w:szCs w:val="24"/>
              </w:rPr>
            </w:pPr>
            <w:r w:rsidRPr="00062292">
              <w:rPr>
                <w:rFonts w:cs="Times New Roman"/>
                <w:sz w:val="24"/>
                <w:szCs w:val="24"/>
              </w:rPr>
              <w:t>Tiesiskais regulējums Autotransporta direkcijai nerada papildu izmaksas saistībā ar informācijas pieņemšanas, apstrādes vai uzglabāšanas pienākumiem.</w:t>
            </w:r>
          </w:p>
          <w:p w14:paraId="07073149" w14:textId="0D8AAC38" w:rsidR="00917581" w:rsidRPr="00062292" w:rsidRDefault="00917581" w:rsidP="00917581">
            <w:pPr>
              <w:ind w:firstLine="0"/>
              <w:jc w:val="both"/>
              <w:rPr>
                <w:rFonts w:cs="Times New Roman"/>
                <w:sz w:val="24"/>
                <w:szCs w:val="24"/>
              </w:rPr>
            </w:pPr>
            <w:r w:rsidRPr="00062292">
              <w:rPr>
                <w:rFonts w:cs="Times New Roman"/>
                <w:sz w:val="24"/>
                <w:szCs w:val="24"/>
              </w:rPr>
              <w:t>Ņemot vērā to, ka Autotransporta direkcija pilda tai deleģētos valsts pārvaldes uzdevumus, Autotransporta direkcijas sniegtajiem maksas pakalpojumiem saskaņā ar Pievienotās vērtības nodokļa likuma 3.panta astoto daļu netiek piemērots pievienotās vērtības nodoklis.</w:t>
            </w:r>
          </w:p>
        </w:tc>
      </w:tr>
      <w:tr w:rsidR="003D6F09" w:rsidRPr="00062292" w14:paraId="61549153" w14:textId="77777777" w:rsidTr="000B1DEC">
        <w:trPr>
          <w:trHeight w:val="510"/>
        </w:trPr>
        <w:tc>
          <w:tcPr>
            <w:tcW w:w="250" w:type="pct"/>
            <w:hideMark/>
          </w:tcPr>
          <w:p w14:paraId="57355F29" w14:textId="77777777" w:rsidR="003D6F09" w:rsidRPr="00062292" w:rsidRDefault="003D6F09" w:rsidP="003D6F09">
            <w:pPr>
              <w:ind w:firstLine="0"/>
              <w:rPr>
                <w:rFonts w:cs="Times New Roman"/>
                <w:sz w:val="24"/>
                <w:szCs w:val="24"/>
              </w:rPr>
            </w:pPr>
            <w:r w:rsidRPr="00062292">
              <w:rPr>
                <w:rFonts w:cs="Times New Roman"/>
                <w:sz w:val="24"/>
                <w:szCs w:val="24"/>
              </w:rPr>
              <w:lastRenderedPageBreak/>
              <w:t>3.</w:t>
            </w:r>
          </w:p>
        </w:tc>
        <w:tc>
          <w:tcPr>
            <w:tcW w:w="1550" w:type="pct"/>
            <w:hideMark/>
          </w:tcPr>
          <w:p w14:paraId="35909BE2" w14:textId="77777777" w:rsidR="003D6F09" w:rsidRPr="00062292" w:rsidRDefault="003D6F09" w:rsidP="003D6F09">
            <w:pPr>
              <w:ind w:firstLine="0"/>
              <w:rPr>
                <w:rFonts w:cs="Times New Roman"/>
                <w:sz w:val="24"/>
                <w:szCs w:val="24"/>
              </w:rPr>
            </w:pPr>
            <w:r w:rsidRPr="00062292">
              <w:rPr>
                <w:rFonts w:cs="Times New Roman"/>
                <w:sz w:val="24"/>
                <w:szCs w:val="24"/>
              </w:rPr>
              <w:t>Administratīvo izmaksu monetārs novērtējums</w:t>
            </w:r>
          </w:p>
        </w:tc>
        <w:tc>
          <w:tcPr>
            <w:tcW w:w="3200" w:type="pct"/>
            <w:hideMark/>
          </w:tcPr>
          <w:p w14:paraId="07B90DD6" w14:textId="4600963F" w:rsidR="003D6F09" w:rsidRPr="00062292" w:rsidRDefault="006B4DAA" w:rsidP="00B23419">
            <w:pPr>
              <w:ind w:firstLine="0"/>
              <w:jc w:val="both"/>
              <w:rPr>
                <w:rFonts w:cs="Times New Roman"/>
                <w:sz w:val="24"/>
                <w:szCs w:val="24"/>
              </w:rPr>
            </w:pPr>
            <w:r w:rsidRPr="00062292">
              <w:rPr>
                <w:rFonts w:cs="Times New Roman"/>
                <w:sz w:val="24"/>
                <w:szCs w:val="24"/>
              </w:rPr>
              <w:t xml:space="preserve">Administratīvo izmaksu samazinājums gada laikā pārvadātājiem </w:t>
            </w:r>
            <w:r w:rsidR="00B64C13" w:rsidRPr="00062292">
              <w:rPr>
                <w:rFonts w:cs="Times New Roman"/>
                <w:sz w:val="24"/>
                <w:szCs w:val="24"/>
              </w:rPr>
              <w:t xml:space="preserve">nesasniegs </w:t>
            </w:r>
            <w:r w:rsidRPr="00062292">
              <w:rPr>
                <w:rFonts w:cs="Times New Roman"/>
                <w:sz w:val="24"/>
                <w:szCs w:val="24"/>
              </w:rPr>
              <w:t xml:space="preserve">2000 </w:t>
            </w:r>
            <w:proofErr w:type="spellStart"/>
            <w:r w:rsidRPr="00062292">
              <w:rPr>
                <w:rFonts w:cs="Times New Roman"/>
                <w:i/>
                <w:sz w:val="24"/>
                <w:szCs w:val="24"/>
              </w:rPr>
              <w:t>euro</w:t>
            </w:r>
            <w:proofErr w:type="spellEnd"/>
            <w:r w:rsidRPr="00062292">
              <w:rPr>
                <w:rFonts w:cs="Times New Roman"/>
                <w:sz w:val="24"/>
                <w:szCs w:val="24"/>
              </w:rPr>
              <w:t xml:space="preserve">. </w:t>
            </w:r>
          </w:p>
        </w:tc>
      </w:tr>
      <w:tr w:rsidR="00F74290" w:rsidRPr="00062292" w14:paraId="3DCC9D0C" w14:textId="77777777" w:rsidTr="00E82F38">
        <w:trPr>
          <w:trHeight w:val="510"/>
        </w:trPr>
        <w:tc>
          <w:tcPr>
            <w:tcW w:w="250" w:type="pct"/>
            <w:hideMark/>
          </w:tcPr>
          <w:p w14:paraId="342055AB" w14:textId="77777777" w:rsidR="00F74290" w:rsidRPr="00062292" w:rsidRDefault="00F74290" w:rsidP="00E82F38">
            <w:pPr>
              <w:ind w:firstLine="0"/>
              <w:rPr>
                <w:rFonts w:eastAsia="Times New Roman" w:cs="Times New Roman"/>
                <w:sz w:val="24"/>
                <w:szCs w:val="24"/>
                <w:lang w:eastAsia="lv-LV"/>
              </w:rPr>
            </w:pPr>
            <w:r w:rsidRPr="00062292">
              <w:rPr>
                <w:rFonts w:eastAsia="Times New Roman" w:cs="Times New Roman"/>
                <w:sz w:val="24"/>
                <w:szCs w:val="24"/>
                <w:lang w:eastAsia="lv-LV"/>
              </w:rPr>
              <w:t>4.</w:t>
            </w:r>
          </w:p>
        </w:tc>
        <w:tc>
          <w:tcPr>
            <w:tcW w:w="1550" w:type="pct"/>
            <w:hideMark/>
          </w:tcPr>
          <w:p w14:paraId="57834DEC" w14:textId="77777777" w:rsidR="00F74290" w:rsidRPr="00062292" w:rsidRDefault="00F74290" w:rsidP="00E82F38">
            <w:pPr>
              <w:ind w:firstLine="0"/>
              <w:rPr>
                <w:rFonts w:eastAsia="Times New Roman" w:cs="Times New Roman"/>
                <w:sz w:val="24"/>
                <w:szCs w:val="24"/>
                <w:lang w:eastAsia="lv-LV"/>
              </w:rPr>
            </w:pPr>
            <w:r w:rsidRPr="00062292">
              <w:rPr>
                <w:rFonts w:eastAsia="Times New Roman" w:cs="Times New Roman"/>
                <w:sz w:val="24"/>
                <w:szCs w:val="24"/>
                <w:lang w:eastAsia="lv-LV"/>
              </w:rPr>
              <w:t>Atbilstības izmaksu monetārs novērtējums</w:t>
            </w:r>
          </w:p>
        </w:tc>
        <w:tc>
          <w:tcPr>
            <w:tcW w:w="3200" w:type="pct"/>
            <w:hideMark/>
          </w:tcPr>
          <w:p w14:paraId="6351378A" w14:textId="79E880AD" w:rsidR="00F74290" w:rsidRPr="00062292" w:rsidRDefault="00F74290" w:rsidP="00E82F38">
            <w:pPr>
              <w:ind w:firstLine="0"/>
              <w:rPr>
                <w:rFonts w:eastAsia="Times New Roman" w:cs="Times New Roman"/>
                <w:sz w:val="24"/>
                <w:szCs w:val="24"/>
                <w:lang w:eastAsia="lv-LV"/>
              </w:rPr>
            </w:pPr>
            <w:r w:rsidRPr="00062292">
              <w:rPr>
                <w:rFonts w:cs="Times New Roman"/>
                <w:sz w:val="24"/>
                <w:szCs w:val="24"/>
              </w:rPr>
              <w:t>Projekts šo jomu neskar.</w:t>
            </w:r>
          </w:p>
        </w:tc>
      </w:tr>
      <w:tr w:rsidR="00F74290" w:rsidRPr="00062292" w14:paraId="524E6982" w14:textId="77777777" w:rsidTr="000B1DEC">
        <w:trPr>
          <w:trHeight w:val="345"/>
        </w:trPr>
        <w:tc>
          <w:tcPr>
            <w:tcW w:w="250" w:type="pct"/>
            <w:hideMark/>
          </w:tcPr>
          <w:p w14:paraId="0457FB0B" w14:textId="54982954" w:rsidR="00F74290" w:rsidRPr="00062292" w:rsidRDefault="00F74290" w:rsidP="003D6F09">
            <w:pPr>
              <w:ind w:firstLine="0"/>
              <w:rPr>
                <w:rFonts w:cs="Times New Roman"/>
                <w:sz w:val="24"/>
                <w:szCs w:val="24"/>
              </w:rPr>
            </w:pPr>
            <w:r w:rsidRPr="00062292">
              <w:rPr>
                <w:rFonts w:cs="Times New Roman"/>
                <w:sz w:val="24"/>
                <w:szCs w:val="24"/>
              </w:rPr>
              <w:t>5.</w:t>
            </w:r>
          </w:p>
        </w:tc>
        <w:tc>
          <w:tcPr>
            <w:tcW w:w="1550" w:type="pct"/>
            <w:hideMark/>
          </w:tcPr>
          <w:p w14:paraId="3E4678F6" w14:textId="77777777" w:rsidR="00F74290" w:rsidRPr="00062292" w:rsidRDefault="00F74290" w:rsidP="003D6F09">
            <w:pPr>
              <w:ind w:firstLine="0"/>
              <w:rPr>
                <w:rFonts w:cs="Times New Roman"/>
                <w:sz w:val="24"/>
                <w:szCs w:val="24"/>
              </w:rPr>
            </w:pPr>
            <w:r w:rsidRPr="00062292">
              <w:rPr>
                <w:rFonts w:cs="Times New Roman"/>
                <w:sz w:val="24"/>
                <w:szCs w:val="24"/>
              </w:rPr>
              <w:t>Cita informācija</w:t>
            </w:r>
          </w:p>
        </w:tc>
        <w:tc>
          <w:tcPr>
            <w:tcW w:w="3200" w:type="pct"/>
            <w:hideMark/>
          </w:tcPr>
          <w:p w14:paraId="309B5667" w14:textId="661B5CCB" w:rsidR="00F74290" w:rsidRPr="00062292" w:rsidRDefault="00F74290" w:rsidP="00C163CD">
            <w:pPr>
              <w:ind w:firstLine="0"/>
              <w:jc w:val="both"/>
              <w:rPr>
                <w:rFonts w:cs="Times New Roman"/>
                <w:sz w:val="24"/>
                <w:szCs w:val="24"/>
              </w:rPr>
            </w:pPr>
            <w:r w:rsidRPr="00062292">
              <w:rPr>
                <w:rFonts w:cs="Times New Roman"/>
                <w:sz w:val="24"/>
                <w:szCs w:val="24"/>
              </w:rPr>
              <w:t>Nav.</w:t>
            </w:r>
          </w:p>
        </w:tc>
      </w:tr>
    </w:tbl>
    <w:p w14:paraId="253293FE" w14:textId="77777777" w:rsidR="003D6F09" w:rsidRPr="00062292" w:rsidRDefault="003D6F09" w:rsidP="003D6F09">
      <w:pPr>
        <w:ind w:firstLine="0"/>
        <w:rPr>
          <w:rFonts w:cs="Times New Roman"/>
          <w:sz w:val="24"/>
          <w:szCs w:val="24"/>
        </w:rPr>
      </w:pPr>
      <w:r w:rsidRPr="00062292">
        <w:rPr>
          <w:rFonts w:cs="Times New Roman"/>
          <w:sz w:val="24"/>
          <w:szCs w:val="24"/>
        </w:rPr>
        <w:t> </w:t>
      </w:r>
    </w:p>
    <w:tbl>
      <w:tblPr>
        <w:tblStyle w:val="TableGrid"/>
        <w:tblW w:w="5000" w:type="pct"/>
        <w:jc w:val="center"/>
        <w:tblLook w:val="04A0" w:firstRow="1" w:lastRow="0" w:firstColumn="1" w:lastColumn="0" w:noHBand="0" w:noVBand="1"/>
      </w:tblPr>
      <w:tblGrid>
        <w:gridCol w:w="9287"/>
      </w:tblGrid>
      <w:tr w:rsidR="00356F49" w:rsidRPr="00062292" w14:paraId="6B7FCA6A" w14:textId="77777777" w:rsidTr="00356F49">
        <w:trPr>
          <w:trHeight w:val="360"/>
          <w:jc w:val="center"/>
        </w:trPr>
        <w:tc>
          <w:tcPr>
            <w:tcW w:w="0" w:type="auto"/>
            <w:hideMark/>
          </w:tcPr>
          <w:p w14:paraId="0C747A2D" w14:textId="77777777" w:rsidR="00356F49" w:rsidRPr="00062292" w:rsidRDefault="00356F49" w:rsidP="00356F49">
            <w:pPr>
              <w:ind w:firstLine="0"/>
              <w:jc w:val="center"/>
              <w:rPr>
                <w:rFonts w:cs="Times New Roman"/>
                <w:b/>
                <w:bCs/>
                <w:sz w:val="24"/>
                <w:szCs w:val="24"/>
              </w:rPr>
            </w:pPr>
            <w:r w:rsidRPr="00062292">
              <w:rPr>
                <w:rFonts w:cs="Times New Roman"/>
                <w:b/>
                <w:bCs/>
                <w:sz w:val="24"/>
                <w:szCs w:val="24"/>
              </w:rPr>
              <w:t>III. Tiesību akta projekta ietekme uz valsts budžetu un pašvaldību budžetiem</w:t>
            </w:r>
          </w:p>
        </w:tc>
      </w:tr>
      <w:tr w:rsidR="00356F49" w:rsidRPr="00062292" w14:paraId="2DCD7891" w14:textId="77777777" w:rsidTr="00356F49">
        <w:trPr>
          <w:trHeight w:val="360"/>
          <w:jc w:val="center"/>
        </w:trPr>
        <w:tc>
          <w:tcPr>
            <w:tcW w:w="0" w:type="auto"/>
          </w:tcPr>
          <w:p w14:paraId="32597AEC" w14:textId="2A29A572" w:rsidR="00356F49" w:rsidRPr="00062292" w:rsidRDefault="00356F49" w:rsidP="00356F49">
            <w:pPr>
              <w:ind w:firstLine="0"/>
              <w:jc w:val="center"/>
              <w:rPr>
                <w:rFonts w:cs="Times New Roman"/>
                <w:b/>
                <w:bCs/>
                <w:sz w:val="24"/>
                <w:szCs w:val="24"/>
              </w:rPr>
            </w:pPr>
            <w:r w:rsidRPr="00062292">
              <w:rPr>
                <w:rFonts w:cs="Times New Roman"/>
                <w:sz w:val="24"/>
                <w:szCs w:val="24"/>
              </w:rPr>
              <w:t>Projekts šo jomu neskar.</w:t>
            </w:r>
          </w:p>
        </w:tc>
      </w:tr>
    </w:tbl>
    <w:p w14:paraId="14DEFAA1" w14:textId="77777777" w:rsidR="00356F49" w:rsidRPr="00062292" w:rsidRDefault="00356F49" w:rsidP="003D6F09">
      <w:pPr>
        <w:ind w:firstLine="0"/>
        <w:rPr>
          <w:rFonts w:cs="Times New Roman"/>
          <w:sz w:val="24"/>
          <w:szCs w:val="24"/>
        </w:rPr>
      </w:pP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9"/>
        <w:gridCol w:w="2647"/>
        <w:gridCol w:w="6085"/>
      </w:tblGrid>
      <w:tr w:rsidR="00180C0A" w:rsidRPr="00062292" w14:paraId="529FC0FB" w14:textId="77777777" w:rsidTr="00E82F38">
        <w:trPr>
          <w:trHeight w:val="197"/>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4217559" w14:textId="77777777" w:rsidR="00180C0A" w:rsidRPr="00062292" w:rsidRDefault="00180C0A" w:rsidP="00E82F38">
            <w:pPr>
              <w:ind w:firstLine="0"/>
              <w:jc w:val="center"/>
              <w:rPr>
                <w:rFonts w:eastAsia="Times New Roman" w:cs="Times New Roman"/>
                <w:b/>
                <w:bCs/>
                <w:sz w:val="24"/>
                <w:szCs w:val="24"/>
                <w:lang w:eastAsia="lv-LV"/>
              </w:rPr>
            </w:pPr>
            <w:r w:rsidRPr="00062292">
              <w:rPr>
                <w:rFonts w:eastAsia="Times New Roman" w:cs="Times New Roman"/>
                <w:b/>
                <w:bCs/>
                <w:sz w:val="24"/>
                <w:szCs w:val="24"/>
                <w:lang w:eastAsia="lv-LV"/>
              </w:rPr>
              <w:t>IV. Tiesību akta projekta ietekme uz spēkā esošo tiesību normu sistēmu</w:t>
            </w:r>
          </w:p>
        </w:tc>
      </w:tr>
      <w:tr w:rsidR="00180C0A" w:rsidRPr="00062292" w14:paraId="270E2A7B" w14:textId="77777777" w:rsidTr="00E82F38">
        <w:trPr>
          <w:jc w:val="center"/>
        </w:trPr>
        <w:tc>
          <w:tcPr>
            <w:tcW w:w="306" w:type="pct"/>
            <w:tcBorders>
              <w:top w:val="outset" w:sz="6" w:space="0" w:color="414142"/>
              <w:left w:val="outset" w:sz="6" w:space="0" w:color="414142"/>
              <w:bottom w:val="outset" w:sz="6" w:space="0" w:color="414142"/>
              <w:right w:val="outset" w:sz="6" w:space="0" w:color="414142"/>
            </w:tcBorders>
            <w:hideMark/>
          </w:tcPr>
          <w:p w14:paraId="55BB3B5E" w14:textId="77777777" w:rsidR="00180C0A" w:rsidRPr="00062292" w:rsidRDefault="00180C0A" w:rsidP="00E82F38">
            <w:pPr>
              <w:ind w:firstLine="0"/>
              <w:rPr>
                <w:rFonts w:eastAsia="Times New Roman" w:cs="Times New Roman"/>
                <w:sz w:val="24"/>
                <w:szCs w:val="24"/>
                <w:lang w:eastAsia="lv-LV"/>
              </w:rPr>
            </w:pPr>
            <w:r w:rsidRPr="00062292">
              <w:rPr>
                <w:rFonts w:eastAsia="Times New Roman" w:cs="Times New Roman"/>
                <w:sz w:val="24"/>
                <w:szCs w:val="24"/>
                <w:lang w:eastAsia="lv-LV"/>
              </w:rPr>
              <w:t>1.</w:t>
            </w:r>
          </w:p>
        </w:tc>
        <w:tc>
          <w:tcPr>
            <w:tcW w:w="1423" w:type="pct"/>
            <w:tcBorders>
              <w:top w:val="outset" w:sz="6" w:space="0" w:color="414142"/>
              <w:left w:val="outset" w:sz="6" w:space="0" w:color="414142"/>
              <w:bottom w:val="outset" w:sz="6" w:space="0" w:color="414142"/>
              <w:right w:val="outset" w:sz="6" w:space="0" w:color="414142"/>
            </w:tcBorders>
            <w:hideMark/>
          </w:tcPr>
          <w:p w14:paraId="0AE16B5B" w14:textId="77777777" w:rsidR="00180C0A" w:rsidRPr="00062292" w:rsidRDefault="00180C0A" w:rsidP="00E82F38">
            <w:pPr>
              <w:ind w:firstLine="0"/>
              <w:rPr>
                <w:rFonts w:eastAsia="Times New Roman" w:cs="Times New Roman"/>
                <w:sz w:val="24"/>
                <w:szCs w:val="24"/>
                <w:lang w:eastAsia="lv-LV"/>
              </w:rPr>
            </w:pPr>
            <w:r w:rsidRPr="00062292">
              <w:rPr>
                <w:rFonts w:eastAsia="Times New Roman" w:cs="Times New Roman"/>
                <w:sz w:val="24"/>
                <w:szCs w:val="24"/>
                <w:lang w:eastAsia="lv-LV"/>
              </w:rPr>
              <w:t>Saistītie tiesību aktu projekti</w:t>
            </w:r>
          </w:p>
        </w:tc>
        <w:tc>
          <w:tcPr>
            <w:tcW w:w="3271" w:type="pct"/>
            <w:tcBorders>
              <w:top w:val="outset" w:sz="6" w:space="0" w:color="414142"/>
              <w:left w:val="outset" w:sz="6" w:space="0" w:color="414142"/>
              <w:bottom w:val="outset" w:sz="6" w:space="0" w:color="414142"/>
              <w:right w:val="outset" w:sz="6" w:space="0" w:color="414142"/>
            </w:tcBorders>
            <w:hideMark/>
          </w:tcPr>
          <w:p w14:paraId="04E02C3F" w14:textId="58E9CD94" w:rsidR="00180C0A" w:rsidRPr="00062292" w:rsidRDefault="00180C0A" w:rsidP="007B6447">
            <w:pPr>
              <w:ind w:firstLine="0"/>
              <w:jc w:val="both"/>
              <w:rPr>
                <w:rFonts w:eastAsia="Times New Roman" w:cs="Times New Roman"/>
                <w:sz w:val="24"/>
                <w:szCs w:val="24"/>
                <w:lang w:eastAsia="lv-LV"/>
              </w:rPr>
            </w:pPr>
            <w:r w:rsidRPr="00062292">
              <w:rPr>
                <w:rFonts w:eastAsia="Times New Roman" w:cs="Times New Roman"/>
                <w:sz w:val="24"/>
                <w:szCs w:val="24"/>
                <w:lang w:eastAsia="lv-LV"/>
              </w:rPr>
              <w:t>Vienlaikus ar šo projektu nepieciešamas veikt grozījumus Ministru kabineta 2005.gada 21.jūnija noteikumos Nr.442 "Kārtība, kādā izsniedzamas, anulējamas vai uz laiku apturamas atļaujas starptautiskajiem kravas pārvadājumiem ar autotransportu”, paredzot, ka par gada ETMK atļaujas izsniegšanu var tikt slēgts līgums ar pārvadātāju,</w:t>
            </w:r>
            <w:r w:rsidR="00280368">
              <w:rPr>
                <w:rFonts w:eastAsia="Times New Roman" w:cs="Times New Roman"/>
                <w:sz w:val="24"/>
                <w:szCs w:val="24"/>
                <w:lang w:eastAsia="lv-LV"/>
              </w:rPr>
              <w:t xml:space="preserve"> nosakot</w:t>
            </w:r>
            <w:r w:rsidRPr="00062292">
              <w:rPr>
                <w:rFonts w:eastAsia="Times New Roman" w:cs="Times New Roman"/>
                <w:sz w:val="24"/>
                <w:szCs w:val="24"/>
                <w:lang w:eastAsia="lv-LV"/>
              </w:rPr>
              <w:t xml:space="preserve"> atļaujas </w:t>
            </w:r>
            <w:r w:rsidR="00A042D5" w:rsidRPr="00062292">
              <w:rPr>
                <w:rFonts w:eastAsia="Times New Roman" w:cs="Times New Roman"/>
                <w:sz w:val="24"/>
                <w:szCs w:val="24"/>
                <w:lang w:eastAsia="lv-LV"/>
              </w:rPr>
              <w:t xml:space="preserve">izmantošanas un </w:t>
            </w:r>
            <w:r w:rsidRPr="00062292">
              <w:rPr>
                <w:rFonts w:eastAsia="Times New Roman" w:cs="Times New Roman"/>
                <w:sz w:val="24"/>
                <w:szCs w:val="24"/>
                <w:lang w:eastAsia="lv-LV"/>
              </w:rPr>
              <w:t xml:space="preserve">apmaksas kārtību. </w:t>
            </w:r>
          </w:p>
        </w:tc>
      </w:tr>
      <w:tr w:rsidR="00180C0A" w:rsidRPr="00062292" w14:paraId="22D3B871" w14:textId="77777777" w:rsidTr="00E82F38">
        <w:trPr>
          <w:jc w:val="center"/>
        </w:trPr>
        <w:tc>
          <w:tcPr>
            <w:tcW w:w="306" w:type="pct"/>
            <w:tcBorders>
              <w:top w:val="outset" w:sz="6" w:space="0" w:color="414142"/>
              <w:left w:val="outset" w:sz="6" w:space="0" w:color="414142"/>
              <w:bottom w:val="outset" w:sz="6" w:space="0" w:color="414142"/>
              <w:right w:val="outset" w:sz="6" w:space="0" w:color="414142"/>
            </w:tcBorders>
            <w:hideMark/>
          </w:tcPr>
          <w:p w14:paraId="65806FFF" w14:textId="77777777" w:rsidR="00180C0A" w:rsidRPr="00062292" w:rsidRDefault="00180C0A" w:rsidP="00E82F38">
            <w:pPr>
              <w:ind w:firstLine="0"/>
              <w:rPr>
                <w:rFonts w:eastAsia="Times New Roman" w:cs="Times New Roman"/>
                <w:sz w:val="24"/>
                <w:szCs w:val="24"/>
                <w:lang w:eastAsia="lv-LV"/>
              </w:rPr>
            </w:pPr>
            <w:r w:rsidRPr="00062292">
              <w:rPr>
                <w:rFonts w:eastAsia="Times New Roman" w:cs="Times New Roman"/>
                <w:sz w:val="24"/>
                <w:szCs w:val="24"/>
                <w:lang w:eastAsia="lv-LV"/>
              </w:rPr>
              <w:t>2.</w:t>
            </w:r>
          </w:p>
        </w:tc>
        <w:tc>
          <w:tcPr>
            <w:tcW w:w="1423" w:type="pct"/>
            <w:tcBorders>
              <w:top w:val="outset" w:sz="6" w:space="0" w:color="414142"/>
              <w:left w:val="outset" w:sz="6" w:space="0" w:color="414142"/>
              <w:bottom w:val="outset" w:sz="6" w:space="0" w:color="414142"/>
              <w:right w:val="outset" w:sz="6" w:space="0" w:color="414142"/>
            </w:tcBorders>
            <w:hideMark/>
          </w:tcPr>
          <w:p w14:paraId="0B557623" w14:textId="77777777" w:rsidR="00180C0A" w:rsidRPr="00062292" w:rsidRDefault="00180C0A" w:rsidP="00E82F38">
            <w:pPr>
              <w:ind w:firstLine="0"/>
              <w:rPr>
                <w:rFonts w:eastAsia="Times New Roman" w:cs="Times New Roman"/>
                <w:sz w:val="24"/>
                <w:szCs w:val="24"/>
                <w:lang w:eastAsia="lv-LV"/>
              </w:rPr>
            </w:pPr>
            <w:r w:rsidRPr="00062292">
              <w:rPr>
                <w:rFonts w:eastAsia="Times New Roman" w:cs="Times New Roman"/>
                <w:sz w:val="24"/>
                <w:szCs w:val="24"/>
                <w:lang w:eastAsia="lv-LV"/>
              </w:rPr>
              <w:t>Atbildīgā institūcija</w:t>
            </w:r>
          </w:p>
        </w:tc>
        <w:tc>
          <w:tcPr>
            <w:tcW w:w="3271" w:type="pct"/>
            <w:tcBorders>
              <w:top w:val="outset" w:sz="6" w:space="0" w:color="414142"/>
              <w:left w:val="outset" w:sz="6" w:space="0" w:color="414142"/>
              <w:bottom w:val="outset" w:sz="6" w:space="0" w:color="414142"/>
              <w:right w:val="outset" w:sz="6" w:space="0" w:color="414142"/>
            </w:tcBorders>
            <w:hideMark/>
          </w:tcPr>
          <w:p w14:paraId="68A1D0CA" w14:textId="53E9D201" w:rsidR="00180C0A" w:rsidRPr="005E023A" w:rsidRDefault="00180C0A" w:rsidP="00E82F38">
            <w:pPr>
              <w:ind w:firstLine="0"/>
              <w:rPr>
                <w:rFonts w:cs="Times New Roman"/>
                <w:sz w:val="24"/>
                <w:szCs w:val="24"/>
              </w:rPr>
            </w:pPr>
            <w:r w:rsidRPr="00062292">
              <w:rPr>
                <w:rFonts w:cs="Times New Roman"/>
                <w:sz w:val="24"/>
                <w:szCs w:val="24"/>
              </w:rPr>
              <w:t>Autotransporta direkcija</w:t>
            </w:r>
            <w:r w:rsidR="005E023A">
              <w:rPr>
                <w:rFonts w:cs="Times New Roman"/>
                <w:sz w:val="24"/>
                <w:szCs w:val="24"/>
              </w:rPr>
              <w:t xml:space="preserve">, </w:t>
            </w:r>
            <w:r w:rsidRPr="00062292">
              <w:rPr>
                <w:rFonts w:cs="Times New Roman"/>
                <w:sz w:val="24"/>
                <w:szCs w:val="24"/>
              </w:rPr>
              <w:t>Satiksmes ministrija.</w:t>
            </w:r>
          </w:p>
        </w:tc>
      </w:tr>
      <w:tr w:rsidR="00180C0A" w:rsidRPr="00062292" w14:paraId="458DC59F" w14:textId="77777777" w:rsidTr="00E82F38">
        <w:trPr>
          <w:jc w:val="center"/>
        </w:trPr>
        <w:tc>
          <w:tcPr>
            <w:tcW w:w="306" w:type="pct"/>
            <w:tcBorders>
              <w:top w:val="outset" w:sz="6" w:space="0" w:color="414142"/>
              <w:left w:val="outset" w:sz="6" w:space="0" w:color="414142"/>
              <w:bottom w:val="outset" w:sz="6" w:space="0" w:color="414142"/>
              <w:right w:val="outset" w:sz="6" w:space="0" w:color="414142"/>
            </w:tcBorders>
            <w:hideMark/>
          </w:tcPr>
          <w:p w14:paraId="2F577F79" w14:textId="77777777" w:rsidR="00180C0A" w:rsidRPr="00062292" w:rsidRDefault="00180C0A" w:rsidP="00E82F38">
            <w:pPr>
              <w:ind w:firstLine="0"/>
              <w:rPr>
                <w:rFonts w:eastAsia="Times New Roman" w:cs="Times New Roman"/>
                <w:sz w:val="24"/>
                <w:szCs w:val="24"/>
                <w:lang w:eastAsia="lv-LV"/>
              </w:rPr>
            </w:pPr>
            <w:r w:rsidRPr="00062292">
              <w:rPr>
                <w:rFonts w:eastAsia="Times New Roman" w:cs="Times New Roman"/>
                <w:sz w:val="24"/>
                <w:szCs w:val="24"/>
                <w:lang w:eastAsia="lv-LV"/>
              </w:rPr>
              <w:t>3.</w:t>
            </w:r>
          </w:p>
        </w:tc>
        <w:tc>
          <w:tcPr>
            <w:tcW w:w="1423" w:type="pct"/>
            <w:tcBorders>
              <w:top w:val="outset" w:sz="6" w:space="0" w:color="414142"/>
              <w:left w:val="outset" w:sz="6" w:space="0" w:color="414142"/>
              <w:bottom w:val="outset" w:sz="6" w:space="0" w:color="414142"/>
              <w:right w:val="outset" w:sz="6" w:space="0" w:color="414142"/>
            </w:tcBorders>
            <w:hideMark/>
          </w:tcPr>
          <w:p w14:paraId="4AC2162E" w14:textId="77777777" w:rsidR="00180C0A" w:rsidRPr="00062292" w:rsidRDefault="00180C0A" w:rsidP="00E82F38">
            <w:pPr>
              <w:ind w:firstLine="0"/>
              <w:rPr>
                <w:rFonts w:eastAsia="Times New Roman" w:cs="Times New Roman"/>
                <w:sz w:val="24"/>
                <w:szCs w:val="24"/>
                <w:lang w:eastAsia="lv-LV"/>
              </w:rPr>
            </w:pPr>
            <w:r w:rsidRPr="00062292">
              <w:rPr>
                <w:rFonts w:eastAsia="Times New Roman" w:cs="Times New Roman"/>
                <w:sz w:val="24"/>
                <w:szCs w:val="24"/>
                <w:lang w:eastAsia="lv-LV"/>
              </w:rPr>
              <w:t>Cita informācija</w:t>
            </w:r>
          </w:p>
        </w:tc>
        <w:tc>
          <w:tcPr>
            <w:tcW w:w="3271" w:type="pct"/>
            <w:tcBorders>
              <w:top w:val="outset" w:sz="6" w:space="0" w:color="414142"/>
              <w:left w:val="outset" w:sz="6" w:space="0" w:color="414142"/>
              <w:bottom w:val="outset" w:sz="6" w:space="0" w:color="414142"/>
              <w:right w:val="outset" w:sz="6" w:space="0" w:color="414142"/>
            </w:tcBorders>
            <w:hideMark/>
          </w:tcPr>
          <w:p w14:paraId="12D9B8A8" w14:textId="024F5FB5" w:rsidR="00180C0A" w:rsidRPr="00062292" w:rsidRDefault="00194C54" w:rsidP="00E82F38">
            <w:pPr>
              <w:ind w:firstLine="0"/>
              <w:rPr>
                <w:rFonts w:eastAsia="Times New Roman" w:cs="Times New Roman"/>
                <w:sz w:val="24"/>
                <w:szCs w:val="24"/>
                <w:lang w:eastAsia="lv-LV"/>
              </w:rPr>
            </w:pPr>
            <w:r w:rsidRPr="00062292">
              <w:rPr>
                <w:rFonts w:eastAsia="Times New Roman" w:cs="Times New Roman"/>
                <w:sz w:val="24"/>
                <w:szCs w:val="24"/>
                <w:lang w:eastAsia="lv-LV"/>
              </w:rPr>
              <w:t>Nav.</w:t>
            </w:r>
          </w:p>
        </w:tc>
      </w:tr>
    </w:tbl>
    <w:p w14:paraId="62A73823" w14:textId="77777777" w:rsidR="00180C0A" w:rsidRPr="00062292" w:rsidRDefault="00180C0A" w:rsidP="003D6F09">
      <w:pPr>
        <w:ind w:firstLine="0"/>
        <w:rPr>
          <w:rFonts w:cs="Times New Roman"/>
          <w:sz w:val="24"/>
          <w:szCs w:val="24"/>
        </w:rPr>
      </w:pPr>
    </w:p>
    <w:tbl>
      <w:tblPr>
        <w:tblStyle w:val="TableGrid"/>
        <w:tblW w:w="5000" w:type="pct"/>
        <w:tblLook w:val="04A0" w:firstRow="1" w:lastRow="0" w:firstColumn="1" w:lastColumn="0" w:noHBand="0" w:noVBand="1"/>
      </w:tblPr>
      <w:tblGrid>
        <w:gridCol w:w="9287"/>
      </w:tblGrid>
      <w:tr w:rsidR="00356F49" w:rsidRPr="00062292" w14:paraId="2DFC8920" w14:textId="77777777" w:rsidTr="008B0DD4">
        <w:tc>
          <w:tcPr>
            <w:tcW w:w="0" w:type="auto"/>
            <w:hideMark/>
          </w:tcPr>
          <w:p w14:paraId="4C2E799E" w14:textId="77777777" w:rsidR="00356F49" w:rsidRPr="00062292" w:rsidRDefault="00356F49" w:rsidP="008B0DD4">
            <w:pPr>
              <w:ind w:firstLine="0"/>
              <w:rPr>
                <w:rFonts w:cs="Times New Roman"/>
                <w:b/>
                <w:bCs/>
                <w:sz w:val="24"/>
                <w:szCs w:val="24"/>
              </w:rPr>
            </w:pPr>
            <w:r w:rsidRPr="00062292">
              <w:rPr>
                <w:rFonts w:cs="Times New Roman"/>
                <w:b/>
                <w:bCs/>
                <w:sz w:val="24"/>
                <w:szCs w:val="24"/>
              </w:rPr>
              <w:t>V. Tiesību akta projekta atbilstība Latvijas Republikas starptautiskajām saistībām</w:t>
            </w:r>
          </w:p>
        </w:tc>
      </w:tr>
      <w:tr w:rsidR="00356F49" w:rsidRPr="00062292" w14:paraId="13A2FAF8" w14:textId="77777777" w:rsidTr="00356F49">
        <w:trPr>
          <w:trHeight w:val="360"/>
        </w:trPr>
        <w:tc>
          <w:tcPr>
            <w:tcW w:w="0" w:type="auto"/>
          </w:tcPr>
          <w:p w14:paraId="76B833AA" w14:textId="77777777" w:rsidR="00356F49" w:rsidRPr="00062292" w:rsidRDefault="00356F49" w:rsidP="008B0DD4">
            <w:pPr>
              <w:ind w:firstLine="0"/>
              <w:jc w:val="center"/>
              <w:rPr>
                <w:rFonts w:cs="Times New Roman"/>
                <w:b/>
                <w:bCs/>
                <w:sz w:val="24"/>
                <w:szCs w:val="24"/>
              </w:rPr>
            </w:pPr>
            <w:r w:rsidRPr="00062292">
              <w:rPr>
                <w:rFonts w:cs="Times New Roman"/>
                <w:sz w:val="24"/>
                <w:szCs w:val="24"/>
              </w:rPr>
              <w:t>Projekts šo jomu neskar.</w:t>
            </w:r>
          </w:p>
        </w:tc>
      </w:tr>
    </w:tbl>
    <w:p w14:paraId="7906E9B0" w14:textId="77777777" w:rsidR="00356F49" w:rsidRPr="00062292" w:rsidRDefault="00356F49" w:rsidP="003D6F09">
      <w:pPr>
        <w:ind w:firstLine="0"/>
        <w:rPr>
          <w:rFonts w:cs="Times New Roman"/>
          <w:sz w:val="24"/>
          <w:szCs w:val="24"/>
        </w:rPr>
      </w:pPr>
    </w:p>
    <w:tbl>
      <w:tblPr>
        <w:tblStyle w:val="TableGrid"/>
        <w:tblW w:w="5000" w:type="pct"/>
        <w:tblLook w:val="04A0" w:firstRow="1" w:lastRow="0" w:firstColumn="1" w:lastColumn="0" w:noHBand="0" w:noVBand="1"/>
      </w:tblPr>
      <w:tblGrid>
        <w:gridCol w:w="464"/>
        <w:gridCol w:w="2786"/>
        <w:gridCol w:w="6037"/>
      </w:tblGrid>
      <w:tr w:rsidR="003D6F09" w:rsidRPr="00062292" w14:paraId="416F0F64" w14:textId="77777777" w:rsidTr="000B1DEC">
        <w:trPr>
          <w:trHeight w:val="420"/>
        </w:trPr>
        <w:tc>
          <w:tcPr>
            <w:tcW w:w="0" w:type="auto"/>
            <w:gridSpan w:val="3"/>
            <w:hideMark/>
          </w:tcPr>
          <w:p w14:paraId="2064431A" w14:textId="77777777" w:rsidR="003D6F09" w:rsidRPr="00062292" w:rsidRDefault="003D6F09" w:rsidP="00356F49">
            <w:pPr>
              <w:ind w:firstLine="0"/>
              <w:jc w:val="center"/>
              <w:rPr>
                <w:rFonts w:cs="Times New Roman"/>
                <w:b/>
                <w:bCs/>
                <w:sz w:val="24"/>
                <w:szCs w:val="24"/>
              </w:rPr>
            </w:pPr>
            <w:r w:rsidRPr="00062292">
              <w:rPr>
                <w:rFonts w:cs="Times New Roman"/>
                <w:b/>
                <w:bCs/>
                <w:sz w:val="24"/>
                <w:szCs w:val="24"/>
              </w:rPr>
              <w:t>VI. Sabiedrības līdzdalība un komunikācijas aktivitātes</w:t>
            </w:r>
          </w:p>
        </w:tc>
      </w:tr>
      <w:tr w:rsidR="003D6F09" w:rsidRPr="00062292" w14:paraId="43EC491D" w14:textId="77777777" w:rsidTr="000B1DEC">
        <w:trPr>
          <w:trHeight w:val="540"/>
        </w:trPr>
        <w:tc>
          <w:tcPr>
            <w:tcW w:w="250" w:type="pct"/>
            <w:hideMark/>
          </w:tcPr>
          <w:p w14:paraId="5CAE4C17" w14:textId="77777777" w:rsidR="003D6F09" w:rsidRPr="003031EB" w:rsidRDefault="003D6F09" w:rsidP="003D6F09">
            <w:pPr>
              <w:ind w:firstLine="0"/>
              <w:rPr>
                <w:rFonts w:cs="Times New Roman"/>
                <w:sz w:val="24"/>
                <w:szCs w:val="24"/>
              </w:rPr>
            </w:pPr>
            <w:r w:rsidRPr="003031EB">
              <w:rPr>
                <w:rFonts w:cs="Times New Roman"/>
                <w:sz w:val="24"/>
                <w:szCs w:val="24"/>
              </w:rPr>
              <w:t>1.</w:t>
            </w:r>
          </w:p>
        </w:tc>
        <w:tc>
          <w:tcPr>
            <w:tcW w:w="1500" w:type="pct"/>
            <w:hideMark/>
          </w:tcPr>
          <w:p w14:paraId="25A9E340" w14:textId="77777777" w:rsidR="003D6F09" w:rsidRPr="003031EB" w:rsidRDefault="003D6F09" w:rsidP="003D6F09">
            <w:pPr>
              <w:ind w:firstLine="0"/>
              <w:rPr>
                <w:rFonts w:cs="Times New Roman"/>
                <w:sz w:val="24"/>
                <w:szCs w:val="24"/>
              </w:rPr>
            </w:pPr>
            <w:r w:rsidRPr="003031EB">
              <w:rPr>
                <w:rFonts w:cs="Times New Roman"/>
                <w:sz w:val="24"/>
                <w:szCs w:val="24"/>
              </w:rPr>
              <w:t>Plānotās sabiedrības līdzdalības un komunikācijas aktivitātes saistībā ar projektu</w:t>
            </w:r>
          </w:p>
        </w:tc>
        <w:tc>
          <w:tcPr>
            <w:tcW w:w="3250" w:type="pct"/>
            <w:hideMark/>
          </w:tcPr>
          <w:p w14:paraId="5D849F9E" w14:textId="6A0C2982" w:rsidR="00346081" w:rsidRPr="003031EB" w:rsidRDefault="003031EB" w:rsidP="001C3843">
            <w:pPr>
              <w:ind w:firstLine="0"/>
              <w:jc w:val="both"/>
              <w:rPr>
                <w:rFonts w:cs="Times New Roman"/>
                <w:sz w:val="24"/>
                <w:szCs w:val="24"/>
              </w:rPr>
            </w:pPr>
            <w:r w:rsidRPr="003031EB">
              <w:rPr>
                <w:rFonts w:eastAsia="Times New Roman"/>
                <w:iCs/>
                <w:sz w:val="24"/>
                <w:szCs w:val="24"/>
                <w:lang w:eastAsia="lv-LV"/>
              </w:rPr>
              <w:t>Atbilstoši Ministru kabineta 2009.gada 25.augusta noteikumu Nr.970 “Sabiedrības līdzdalības kārtība attīstības plānošanas procesā” 7.4.1 apakšpunktam sabiedrībai tiek dota iespēja rakstiski sniegt viedokli par noteikumu projektu tā saskaņošanas stadijā.</w:t>
            </w:r>
          </w:p>
        </w:tc>
      </w:tr>
      <w:tr w:rsidR="003D6F09" w:rsidRPr="00062292" w14:paraId="7A198FE1" w14:textId="77777777" w:rsidTr="000B1DEC">
        <w:trPr>
          <w:trHeight w:val="330"/>
        </w:trPr>
        <w:tc>
          <w:tcPr>
            <w:tcW w:w="250" w:type="pct"/>
            <w:hideMark/>
          </w:tcPr>
          <w:p w14:paraId="5ABDB9C5" w14:textId="77777777" w:rsidR="003D6F09" w:rsidRPr="003031EB" w:rsidRDefault="003D6F09" w:rsidP="003D6F09">
            <w:pPr>
              <w:ind w:firstLine="0"/>
              <w:rPr>
                <w:rFonts w:cs="Times New Roman"/>
                <w:sz w:val="24"/>
                <w:szCs w:val="24"/>
              </w:rPr>
            </w:pPr>
            <w:r w:rsidRPr="003031EB">
              <w:rPr>
                <w:rFonts w:cs="Times New Roman"/>
                <w:sz w:val="24"/>
                <w:szCs w:val="24"/>
              </w:rPr>
              <w:t>2.</w:t>
            </w:r>
          </w:p>
        </w:tc>
        <w:tc>
          <w:tcPr>
            <w:tcW w:w="1500" w:type="pct"/>
            <w:hideMark/>
          </w:tcPr>
          <w:p w14:paraId="3B8CAB69" w14:textId="77777777" w:rsidR="003D6F09" w:rsidRPr="003031EB" w:rsidRDefault="003D6F09" w:rsidP="003D6F09">
            <w:pPr>
              <w:ind w:firstLine="0"/>
              <w:rPr>
                <w:rFonts w:cs="Times New Roman"/>
                <w:sz w:val="24"/>
                <w:szCs w:val="24"/>
              </w:rPr>
            </w:pPr>
            <w:r w:rsidRPr="003031EB">
              <w:rPr>
                <w:rFonts w:cs="Times New Roman"/>
                <w:sz w:val="24"/>
                <w:szCs w:val="24"/>
              </w:rPr>
              <w:t>Sabiedrības līdzdalība projekta izstrādē</w:t>
            </w:r>
          </w:p>
        </w:tc>
        <w:tc>
          <w:tcPr>
            <w:tcW w:w="3250" w:type="pct"/>
            <w:hideMark/>
          </w:tcPr>
          <w:p w14:paraId="60CED6F6" w14:textId="1E1BBBA8" w:rsidR="003D6F09" w:rsidRPr="003031EB" w:rsidRDefault="003031EB" w:rsidP="003031EB">
            <w:pPr>
              <w:ind w:firstLine="0"/>
              <w:jc w:val="both"/>
              <w:rPr>
                <w:rFonts w:cs="Times New Roman"/>
                <w:sz w:val="24"/>
                <w:szCs w:val="24"/>
              </w:rPr>
            </w:pPr>
            <w:r w:rsidRPr="003031EB">
              <w:rPr>
                <w:rFonts w:eastAsia="Calibri" w:cs="Times New Roman"/>
                <w:bCs/>
                <w:sz w:val="24"/>
                <w:szCs w:val="24"/>
              </w:rPr>
              <w:t>Paziņojums par līdzdalības iespējām tiesību akta saskaņošanas procesā ievietots Satiksmes ministrijas tīmekļa vietnē 2018.gada 1.augustā</w:t>
            </w:r>
            <w:r w:rsidRPr="003031EB">
              <w:rPr>
                <w:rFonts w:eastAsia="Calibri" w:cs="Times New Roman"/>
                <w:sz w:val="24"/>
                <w:szCs w:val="24"/>
              </w:rPr>
              <w:t xml:space="preserve"> </w:t>
            </w:r>
            <w:hyperlink r:id="rId7" w:history="1">
              <w:r w:rsidRPr="003031EB">
                <w:rPr>
                  <w:rFonts w:eastAsia="Calibri" w:cs="Times New Roman"/>
                  <w:color w:val="0000FF"/>
                  <w:sz w:val="24"/>
                  <w:szCs w:val="24"/>
                  <w:u w:val="single"/>
                </w:rPr>
                <w:t>http://www.sam.gov.lv/satmin/content/?cat=553</w:t>
              </w:r>
            </w:hyperlink>
          </w:p>
        </w:tc>
      </w:tr>
      <w:tr w:rsidR="003D6F09" w:rsidRPr="00062292" w14:paraId="6CD40E2B" w14:textId="77777777" w:rsidTr="000B1DEC">
        <w:trPr>
          <w:trHeight w:val="465"/>
        </w:trPr>
        <w:tc>
          <w:tcPr>
            <w:tcW w:w="250" w:type="pct"/>
            <w:hideMark/>
          </w:tcPr>
          <w:p w14:paraId="41B195E3" w14:textId="77777777" w:rsidR="003D6F09" w:rsidRPr="003031EB" w:rsidRDefault="003D6F09" w:rsidP="003D6F09">
            <w:pPr>
              <w:ind w:firstLine="0"/>
              <w:rPr>
                <w:rFonts w:cs="Times New Roman"/>
                <w:sz w:val="24"/>
                <w:szCs w:val="24"/>
              </w:rPr>
            </w:pPr>
            <w:r w:rsidRPr="003031EB">
              <w:rPr>
                <w:rFonts w:cs="Times New Roman"/>
                <w:sz w:val="24"/>
                <w:szCs w:val="24"/>
              </w:rPr>
              <w:t>3.</w:t>
            </w:r>
          </w:p>
        </w:tc>
        <w:tc>
          <w:tcPr>
            <w:tcW w:w="1500" w:type="pct"/>
            <w:hideMark/>
          </w:tcPr>
          <w:p w14:paraId="54CFF5B6" w14:textId="77777777" w:rsidR="003D6F09" w:rsidRPr="003031EB" w:rsidRDefault="003D6F09" w:rsidP="003D6F09">
            <w:pPr>
              <w:ind w:firstLine="0"/>
              <w:rPr>
                <w:rFonts w:cs="Times New Roman"/>
                <w:sz w:val="24"/>
                <w:szCs w:val="24"/>
              </w:rPr>
            </w:pPr>
            <w:r w:rsidRPr="003031EB">
              <w:rPr>
                <w:rFonts w:cs="Times New Roman"/>
                <w:sz w:val="24"/>
                <w:szCs w:val="24"/>
              </w:rPr>
              <w:t>Sabiedrības līdzdalības rezultāti</w:t>
            </w:r>
          </w:p>
        </w:tc>
        <w:tc>
          <w:tcPr>
            <w:tcW w:w="3250" w:type="pct"/>
            <w:hideMark/>
          </w:tcPr>
          <w:p w14:paraId="5A9DA51C" w14:textId="4AEF12E2" w:rsidR="003D6F09" w:rsidRPr="003031EB" w:rsidRDefault="003031EB" w:rsidP="00103A84">
            <w:pPr>
              <w:ind w:firstLine="0"/>
              <w:rPr>
                <w:rFonts w:cs="Times New Roman"/>
                <w:sz w:val="24"/>
                <w:szCs w:val="24"/>
              </w:rPr>
            </w:pPr>
            <w:r w:rsidRPr="003031EB">
              <w:rPr>
                <w:rFonts w:eastAsia="Times New Roman"/>
                <w:iCs/>
                <w:sz w:val="24"/>
                <w:szCs w:val="24"/>
                <w:lang w:eastAsia="lv-LV"/>
              </w:rPr>
              <w:t>Iebildumi vai priekšlikumi netika saņemti.</w:t>
            </w:r>
          </w:p>
        </w:tc>
      </w:tr>
      <w:tr w:rsidR="003D6F09" w:rsidRPr="00062292" w14:paraId="0A39248B" w14:textId="77777777" w:rsidTr="000B1DEC">
        <w:trPr>
          <w:trHeight w:val="465"/>
        </w:trPr>
        <w:tc>
          <w:tcPr>
            <w:tcW w:w="250" w:type="pct"/>
            <w:hideMark/>
          </w:tcPr>
          <w:p w14:paraId="1E307026" w14:textId="77777777" w:rsidR="003D6F09" w:rsidRPr="003031EB" w:rsidRDefault="003D6F09" w:rsidP="003D6F09">
            <w:pPr>
              <w:ind w:firstLine="0"/>
              <w:rPr>
                <w:rFonts w:cs="Times New Roman"/>
                <w:sz w:val="24"/>
                <w:szCs w:val="24"/>
              </w:rPr>
            </w:pPr>
            <w:r w:rsidRPr="003031EB">
              <w:rPr>
                <w:rFonts w:cs="Times New Roman"/>
                <w:sz w:val="24"/>
                <w:szCs w:val="24"/>
              </w:rPr>
              <w:lastRenderedPageBreak/>
              <w:t>4.</w:t>
            </w:r>
          </w:p>
        </w:tc>
        <w:tc>
          <w:tcPr>
            <w:tcW w:w="1500" w:type="pct"/>
            <w:hideMark/>
          </w:tcPr>
          <w:p w14:paraId="434B2444" w14:textId="77777777" w:rsidR="003D6F09" w:rsidRPr="003031EB" w:rsidRDefault="003D6F09" w:rsidP="003D6F09">
            <w:pPr>
              <w:ind w:firstLine="0"/>
              <w:rPr>
                <w:rFonts w:cs="Times New Roman"/>
                <w:sz w:val="24"/>
                <w:szCs w:val="24"/>
              </w:rPr>
            </w:pPr>
            <w:r w:rsidRPr="003031EB">
              <w:rPr>
                <w:rFonts w:cs="Times New Roman"/>
                <w:sz w:val="24"/>
                <w:szCs w:val="24"/>
              </w:rPr>
              <w:t>Cita informācija</w:t>
            </w:r>
          </w:p>
        </w:tc>
        <w:tc>
          <w:tcPr>
            <w:tcW w:w="3250" w:type="pct"/>
            <w:hideMark/>
          </w:tcPr>
          <w:p w14:paraId="34BB22F7" w14:textId="77777777" w:rsidR="003D6F09" w:rsidRPr="003031EB" w:rsidRDefault="00103A84" w:rsidP="003D6F09">
            <w:pPr>
              <w:ind w:firstLine="0"/>
              <w:rPr>
                <w:rFonts w:cs="Times New Roman"/>
                <w:sz w:val="24"/>
                <w:szCs w:val="24"/>
              </w:rPr>
            </w:pPr>
            <w:r w:rsidRPr="003031EB">
              <w:rPr>
                <w:rFonts w:cs="Times New Roman"/>
                <w:sz w:val="24"/>
                <w:szCs w:val="24"/>
              </w:rPr>
              <w:t>Nav.</w:t>
            </w:r>
          </w:p>
        </w:tc>
      </w:tr>
    </w:tbl>
    <w:p w14:paraId="4D3B8E8F" w14:textId="77777777" w:rsidR="003D6F09" w:rsidRPr="00062292" w:rsidRDefault="003D6F09" w:rsidP="003D6F09">
      <w:pPr>
        <w:ind w:firstLine="0"/>
        <w:rPr>
          <w:rFonts w:cs="Times New Roman"/>
          <w:sz w:val="24"/>
          <w:szCs w:val="24"/>
        </w:rPr>
      </w:pPr>
      <w:r w:rsidRPr="00062292">
        <w:rPr>
          <w:rFonts w:cs="Times New Roman"/>
          <w:sz w:val="24"/>
          <w:szCs w:val="24"/>
        </w:rPr>
        <w:t> </w:t>
      </w:r>
    </w:p>
    <w:tbl>
      <w:tblPr>
        <w:tblStyle w:val="TableGrid"/>
        <w:tblW w:w="5000" w:type="pct"/>
        <w:tblLook w:val="04A0" w:firstRow="1" w:lastRow="0" w:firstColumn="1" w:lastColumn="0" w:noHBand="0" w:noVBand="1"/>
      </w:tblPr>
      <w:tblGrid>
        <w:gridCol w:w="464"/>
        <w:gridCol w:w="3529"/>
        <w:gridCol w:w="5294"/>
      </w:tblGrid>
      <w:tr w:rsidR="003D6F09" w:rsidRPr="00062292" w14:paraId="1C53CDF4" w14:textId="77777777" w:rsidTr="000B1DEC">
        <w:trPr>
          <w:trHeight w:val="375"/>
        </w:trPr>
        <w:tc>
          <w:tcPr>
            <w:tcW w:w="0" w:type="auto"/>
            <w:gridSpan w:val="3"/>
            <w:hideMark/>
          </w:tcPr>
          <w:p w14:paraId="00D8E848" w14:textId="77777777" w:rsidR="003D6F09" w:rsidRPr="00062292" w:rsidRDefault="003D6F09" w:rsidP="003D6F09">
            <w:pPr>
              <w:ind w:firstLine="0"/>
              <w:rPr>
                <w:rFonts w:cs="Times New Roman"/>
                <w:b/>
                <w:bCs/>
                <w:sz w:val="24"/>
                <w:szCs w:val="24"/>
              </w:rPr>
            </w:pPr>
            <w:r w:rsidRPr="00062292">
              <w:rPr>
                <w:rFonts w:cs="Times New Roman"/>
                <w:b/>
                <w:bCs/>
                <w:sz w:val="24"/>
                <w:szCs w:val="24"/>
              </w:rPr>
              <w:t>VII. Tiesību akta projekta izpildes nodrošināšana un tās ietekme uz institūcijām</w:t>
            </w:r>
          </w:p>
        </w:tc>
      </w:tr>
      <w:tr w:rsidR="003D6F09" w:rsidRPr="00062292" w14:paraId="799EC8C6" w14:textId="77777777" w:rsidTr="000B1DEC">
        <w:trPr>
          <w:trHeight w:val="420"/>
        </w:trPr>
        <w:tc>
          <w:tcPr>
            <w:tcW w:w="250" w:type="pct"/>
            <w:hideMark/>
          </w:tcPr>
          <w:p w14:paraId="5610BB2B" w14:textId="77777777" w:rsidR="003D6F09" w:rsidRPr="00062292" w:rsidRDefault="003D6F09" w:rsidP="003D6F09">
            <w:pPr>
              <w:ind w:firstLine="0"/>
              <w:rPr>
                <w:rFonts w:cs="Times New Roman"/>
                <w:sz w:val="24"/>
                <w:szCs w:val="24"/>
              </w:rPr>
            </w:pPr>
            <w:r w:rsidRPr="00062292">
              <w:rPr>
                <w:rFonts w:cs="Times New Roman"/>
                <w:sz w:val="24"/>
                <w:szCs w:val="24"/>
              </w:rPr>
              <w:t>1.</w:t>
            </w:r>
          </w:p>
        </w:tc>
        <w:tc>
          <w:tcPr>
            <w:tcW w:w="1900" w:type="pct"/>
            <w:hideMark/>
          </w:tcPr>
          <w:p w14:paraId="5AE9486F" w14:textId="77777777" w:rsidR="003D6F09" w:rsidRPr="00062292" w:rsidRDefault="003D6F09" w:rsidP="005E023A">
            <w:pPr>
              <w:ind w:firstLine="0"/>
              <w:jc w:val="both"/>
              <w:rPr>
                <w:rFonts w:cs="Times New Roman"/>
                <w:sz w:val="24"/>
                <w:szCs w:val="24"/>
              </w:rPr>
            </w:pPr>
            <w:r w:rsidRPr="00062292">
              <w:rPr>
                <w:rFonts w:cs="Times New Roman"/>
                <w:sz w:val="24"/>
                <w:szCs w:val="24"/>
              </w:rPr>
              <w:t>Projekta izpildē iesaistītās institūcijas</w:t>
            </w:r>
          </w:p>
        </w:tc>
        <w:tc>
          <w:tcPr>
            <w:tcW w:w="2850" w:type="pct"/>
            <w:hideMark/>
          </w:tcPr>
          <w:p w14:paraId="29714633" w14:textId="68FBA3EF" w:rsidR="00116A80" w:rsidRPr="005E023A" w:rsidRDefault="00116A80" w:rsidP="005E023A">
            <w:pPr>
              <w:ind w:firstLine="0"/>
              <w:jc w:val="both"/>
              <w:rPr>
                <w:rFonts w:eastAsia="Times New Roman" w:cs="Times New Roman"/>
                <w:sz w:val="24"/>
                <w:szCs w:val="24"/>
                <w:lang w:eastAsia="lv-LV"/>
              </w:rPr>
            </w:pPr>
            <w:r w:rsidRPr="00062292">
              <w:rPr>
                <w:rFonts w:eastAsia="Times New Roman" w:cs="Times New Roman"/>
                <w:sz w:val="24"/>
                <w:szCs w:val="24"/>
                <w:lang w:eastAsia="lv-LV"/>
              </w:rPr>
              <w:t>Autotransporta direkcija</w:t>
            </w:r>
            <w:r w:rsidR="005E023A">
              <w:rPr>
                <w:rFonts w:eastAsia="Times New Roman" w:cs="Times New Roman"/>
                <w:sz w:val="24"/>
                <w:szCs w:val="24"/>
                <w:lang w:eastAsia="lv-LV"/>
              </w:rPr>
              <w:t xml:space="preserve">, </w:t>
            </w:r>
            <w:r w:rsidRPr="00062292">
              <w:rPr>
                <w:rFonts w:eastAsia="Times New Roman" w:cs="Times New Roman"/>
                <w:sz w:val="24"/>
                <w:szCs w:val="24"/>
                <w:lang w:eastAsia="lv-LV"/>
              </w:rPr>
              <w:t>Satiksmes ministrija</w:t>
            </w:r>
          </w:p>
        </w:tc>
      </w:tr>
      <w:tr w:rsidR="003D6F09" w:rsidRPr="00062292" w14:paraId="085DAB4D" w14:textId="77777777" w:rsidTr="000B1DEC">
        <w:trPr>
          <w:trHeight w:val="450"/>
        </w:trPr>
        <w:tc>
          <w:tcPr>
            <w:tcW w:w="250" w:type="pct"/>
            <w:hideMark/>
          </w:tcPr>
          <w:p w14:paraId="5B894140" w14:textId="77777777" w:rsidR="003D6F09" w:rsidRPr="00062292" w:rsidRDefault="003D6F09" w:rsidP="003D6F09">
            <w:pPr>
              <w:ind w:firstLine="0"/>
              <w:rPr>
                <w:rFonts w:cs="Times New Roman"/>
                <w:sz w:val="24"/>
                <w:szCs w:val="24"/>
              </w:rPr>
            </w:pPr>
            <w:r w:rsidRPr="00062292">
              <w:rPr>
                <w:rFonts w:cs="Times New Roman"/>
                <w:sz w:val="24"/>
                <w:szCs w:val="24"/>
              </w:rPr>
              <w:t>2.</w:t>
            </w:r>
          </w:p>
        </w:tc>
        <w:tc>
          <w:tcPr>
            <w:tcW w:w="1900" w:type="pct"/>
            <w:hideMark/>
          </w:tcPr>
          <w:p w14:paraId="3B990EB0" w14:textId="77777777" w:rsidR="003D6F09" w:rsidRPr="00062292" w:rsidRDefault="003D6F09" w:rsidP="005E023A">
            <w:pPr>
              <w:ind w:firstLine="0"/>
              <w:jc w:val="both"/>
              <w:rPr>
                <w:rFonts w:cs="Times New Roman"/>
                <w:sz w:val="24"/>
                <w:szCs w:val="24"/>
              </w:rPr>
            </w:pPr>
            <w:r w:rsidRPr="00062292">
              <w:rPr>
                <w:rFonts w:cs="Times New Roman"/>
                <w:sz w:val="24"/>
                <w:szCs w:val="24"/>
              </w:rPr>
              <w:t xml:space="preserve">Projekta izpildes ietekme uz pārvaldes funkcijām un institucionālo struktūru. </w:t>
            </w:r>
          </w:p>
          <w:p w14:paraId="79D558FD" w14:textId="77777777" w:rsidR="003D6F09" w:rsidRPr="00062292" w:rsidRDefault="003D6F09" w:rsidP="005E023A">
            <w:pPr>
              <w:ind w:firstLine="0"/>
              <w:jc w:val="both"/>
              <w:rPr>
                <w:rFonts w:cs="Times New Roman"/>
                <w:sz w:val="24"/>
                <w:szCs w:val="24"/>
              </w:rPr>
            </w:pPr>
            <w:r w:rsidRPr="00062292">
              <w:rPr>
                <w:rFonts w:cs="Times New Roman"/>
                <w:sz w:val="24"/>
                <w:szCs w:val="24"/>
              </w:rPr>
              <w:t>Jaunu institūciju izveide, esošu institūciju likvidācija vai reorganizācija, to ietekme uz institūcijas cilvēkresursiem</w:t>
            </w:r>
          </w:p>
        </w:tc>
        <w:tc>
          <w:tcPr>
            <w:tcW w:w="2850" w:type="pct"/>
            <w:hideMark/>
          </w:tcPr>
          <w:p w14:paraId="08C3E710" w14:textId="77777777" w:rsidR="003D6F09" w:rsidRPr="00062292" w:rsidRDefault="00F978AE" w:rsidP="005E023A">
            <w:pPr>
              <w:ind w:firstLine="0"/>
              <w:jc w:val="both"/>
              <w:rPr>
                <w:rFonts w:cs="Times New Roman"/>
                <w:sz w:val="24"/>
                <w:szCs w:val="24"/>
              </w:rPr>
            </w:pPr>
            <w:r w:rsidRPr="00062292">
              <w:rPr>
                <w:rFonts w:cs="Times New Roman"/>
                <w:sz w:val="24"/>
                <w:szCs w:val="24"/>
              </w:rPr>
              <w:t>Noteikumu projekts neparedz jaunu institūciju izveidi vai esošo institūciju likvidāciju vai reorganizāciju.</w:t>
            </w:r>
          </w:p>
          <w:p w14:paraId="5E83FBBF" w14:textId="77777777" w:rsidR="00F978AE" w:rsidRPr="00062292" w:rsidRDefault="00F978AE" w:rsidP="005E023A">
            <w:pPr>
              <w:ind w:firstLine="0"/>
              <w:jc w:val="both"/>
              <w:rPr>
                <w:rFonts w:cs="Times New Roman"/>
                <w:sz w:val="24"/>
                <w:szCs w:val="24"/>
              </w:rPr>
            </w:pPr>
            <w:r w:rsidRPr="00062292">
              <w:rPr>
                <w:rFonts w:cs="Times New Roman"/>
                <w:sz w:val="24"/>
                <w:szCs w:val="24"/>
              </w:rPr>
              <w:t>Projekta izpilde tiks nodrošināta institūciju līdzšinējo funkciju ietvaros un cilvēkresursus neietekmēs.</w:t>
            </w:r>
          </w:p>
        </w:tc>
      </w:tr>
      <w:tr w:rsidR="003D6F09" w:rsidRPr="00062292" w14:paraId="477C7A2E" w14:textId="77777777" w:rsidTr="000B1DEC">
        <w:trPr>
          <w:trHeight w:val="390"/>
        </w:trPr>
        <w:tc>
          <w:tcPr>
            <w:tcW w:w="250" w:type="pct"/>
            <w:hideMark/>
          </w:tcPr>
          <w:p w14:paraId="0C816571" w14:textId="77777777" w:rsidR="003D6F09" w:rsidRPr="00062292" w:rsidRDefault="003D6F09" w:rsidP="003D6F09">
            <w:pPr>
              <w:ind w:firstLine="0"/>
              <w:rPr>
                <w:rFonts w:cs="Times New Roman"/>
                <w:sz w:val="24"/>
                <w:szCs w:val="24"/>
              </w:rPr>
            </w:pPr>
            <w:r w:rsidRPr="00062292">
              <w:rPr>
                <w:rFonts w:cs="Times New Roman"/>
                <w:sz w:val="24"/>
                <w:szCs w:val="24"/>
              </w:rPr>
              <w:t>3.</w:t>
            </w:r>
          </w:p>
        </w:tc>
        <w:tc>
          <w:tcPr>
            <w:tcW w:w="1900" w:type="pct"/>
            <w:hideMark/>
          </w:tcPr>
          <w:p w14:paraId="5B1D69EE" w14:textId="77777777" w:rsidR="003D6F09" w:rsidRPr="00062292" w:rsidRDefault="003D6F09" w:rsidP="003D6F09">
            <w:pPr>
              <w:ind w:firstLine="0"/>
              <w:rPr>
                <w:rFonts w:cs="Times New Roman"/>
                <w:sz w:val="24"/>
                <w:szCs w:val="24"/>
              </w:rPr>
            </w:pPr>
            <w:r w:rsidRPr="00062292">
              <w:rPr>
                <w:rFonts w:cs="Times New Roman"/>
                <w:sz w:val="24"/>
                <w:szCs w:val="24"/>
              </w:rPr>
              <w:t>Cita informācija</w:t>
            </w:r>
          </w:p>
        </w:tc>
        <w:tc>
          <w:tcPr>
            <w:tcW w:w="2850" w:type="pct"/>
            <w:hideMark/>
          </w:tcPr>
          <w:p w14:paraId="1275AD0D" w14:textId="77777777" w:rsidR="003D6F09" w:rsidRPr="00062292" w:rsidRDefault="003D6F09" w:rsidP="00116A80">
            <w:pPr>
              <w:ind w:firstLine="0"/>
              <w:rPr>
                <w:rFonts w:cs="Times New Roman"/>
                <w:sz w:val="24"/>
                <w:szCs w:val="24"/>
              </w:rPr>
            </w:pPr>
            <w:r w:rsidRPr="00062292">
              <w:rPr>
                <w:rFonts w:cs="Times New Roman"/>
                <w:sz w:val="24"/>
                <w:szCs w:val="24"/>
              </w:rPr>
              <w:t>Nav</w:t>
            </w:r>
            <w:r w:rsidR="00116A80" w:rsidRPr="00062292">
              <w:rPr>
                <w:rFonts w:cs="Times New Roman"/>
                <w:sz w:val="24"/>
                <w:szCs w:val="24"/>
              </w:rPr>
              <w:t>.</w:t>
            </w:r>
          </w:p>
        </w:tc>
      </w:tr>
    </w:tbl>
    <w:p w14:paraId="2843EEFA" w14:textId="77777777" w:rsidR="00E242DF" w:rsidRPr="00062292" w:rsidRDefault="00E242DF" w:rsidP="00D850BE">
      <w:pPr>
        <w:pStyle w:val="Heading3"/>
        <w:tabs>
          <w:tab w:val="left" w:pos="6840"/>
        </w:tabs>
        <w:spacing w:before="0" w:after="0"/>
        <w:rPr>
          <w:rFonts w:ascii="Times New Roman" w:hAnsi="Times New Roman"/>
          <w:b w:val="0"/>
          <w:sz w:val="24"/>
          <w:szCs w:val="24"/>
          <w:lang w:val="lv-LV"/>
        </w:rPr>
      </w:pPr>
    </w:p>
    <w:p w14:paraId="6DEDA87C" w14:textId="10960BD2" w:rsidR="00D850BE" w:rsidRPr="00062292" w:rsidRDefault="00D850BE" w:rsidP="00D850BE">
      <w:pPr>
        <w:pStyle w:val="Heading3"/>
        <w:tabs>
          <w:tab w:val="left" w:pos="6840"/>
        </w:tabs>
        <w:spacing w:before="0" w:after="0"/>
        <w:rPr>
          <w:rFonts w:ascii="Times New Roman" w:hAnsi="Times New Roman"/>
          <w:b w:val="0"/>
          <w:sz w:val="24"/>
          <w:szCs w:val="24"/>
          <w:lang w:val="lv-LV"/>
        </w:rPr>
      </w:pPr>
      <w:r w:rsidRPr="00062292">
        <w:rPr>
          <w:rFonts w:ascii="Times New Roman" w:hAnsi="Times New Roman"/>
          <w:b w:val="0"/>
          <w:sz w:val="24"/>
          <w:szCs w:val="24"/>
          <w:lang w:val="lv-LV"/>
        </w:rPr>
        <w:t>Satiksmes ministrs</w:t>
      </w:r>
      <w:r w:rsidRPr="00062292">
        <w:rPr>
          <w:rFonts w:ascii="Times New Roman" w:hAnsi="Times New Roman"/>
          <w:b w:val="0"/>
          <w:sz w:val="24"/>
          <w:szCs w:val="24"/>
          <w:lang w:val="lv-LV"/>
        </w:rPr>
        <w:tab/>
      </w:r>
      <w:r w:rsidR="008444D6">
        <w:rPr>
          <w:rFonts w:ascii="Times New Roman" w:hAnsi="Times New Roman"/>
          <w:b w:val="0"/>
          <w:sz w:val="24"/>
          <w:szCs w:val="24"/>
          <w:lang w:val="lv-LV"/>
        </w:rPr>
        <w:tab/>
      </w:r>
      <w:r w:rsidR="008444D6">
        <w:rPr>
          <w:rFonts w:ascii="Times New Roman" w:hAnsi="Times New Roman"/>
          <w:b w:val="0"/>
          <w:sz w:val="24"/>
          <w:szCs w:val="24"/>
          <w:lang w:val="lv-LV"/>
        </w:rPr>
        <w:tab/>
      </w:r>
      <w:proofErr w:type="spellStart"/>
      <w:r w:rsidR="00F77DAA" w:rsidRPr="00062292">
        <w:rPr>
          <w:rFonts w:ascii="Times New Roman" w:hAnsi="Times New Roman"/>
          <w:b w:val="0"/>
          <w:sz w:val="24"/>
          <w:szCs w:val="24"/>
          <w:lang w:val="lv-LV"/>
        </w:rPr>
        <w:t>U.Augulis</w:t>
      </w:r>
      <w:proofErr w:type="spellEnd"/>
    </w:p>
    <w:p w14:paraId="516599E0" w14:textId="77777777" w:rsidR="00D850BE" w:rsidRPr="00062292" w:rsidRDefault="00D850BE" w:rsidP="00D850BE">
      <w:pPr>
        <w:pStyle w:val="Header"/>
        <w:tabs>
          <w:tab w:val="clear" w:pos="4153"/>
          <w:tab w:val="center" w:pos="4536"/>
        </w:tabs>
      </w:pPr>
    </w:p>
    <w:p w14:paraId="41CD17E4" w14:textId="77777777" w:rsidR="00D850BE" w:rsidRPr="00062292" w:rsidRDefault="00D850BE" w:rsidP="00D850BE">
      <w:pPr>
        <w:pStyle w:val="Header"/>
        <w:tabs>
          <w:tab w:val="clear" w:pos="4153"/>
          <w:tab w:val="center" w:pos="4536"/>
        </w:tabs>
      </w:pPr>
    </w:p>
    <w:p w14:paraId="741A66C8" w14:textId="6750369A" w:rsidR="00D850BE" w:rsidRPr="00062292" w:rsidRDefault="00D850BE" w:rsidP="00D850BE">
      <w:pPr>
        <w:pStyle w:val="Heading3"/>
        <w:tabs>
          <w:tab w:val="left" w:pos="6840"/>
        </w:tabs>
        <w:spacing w:before="0" w:after="0"/>
        <w:rPr>
          <w:rFonts w:ascii="Times New Roman" w:hAnsi="Times New Roman"/>
          <w:b w:val="0"/>
          <w:sz w:val="24"/>
          <w:szCs w:val="24"/>
          <w:lang w:val="lv-LV"/>
        </w:rPr>
      </w:pPr>
      <w:r w:rsidRPr="00062292">
        <w:rPr>
          <w:rFonts w:ascii="Times New Roman" w:hAnsi="Times New Roman"/>
          <w:b w:val="0"/>
          <w:sz w:val="24"/>
          <w:szCs w:val="24"/>
          <w:lang w:val="lv-LV"/>
        </w:rPr>
        <w:t>Vīza: Valsts sekretār</w:t>
      </w:r>
      <w:r w:rsidR="00F77DAA" w:rsidRPr="00062292">
        <w:rPr>
          <w:rFonts w:ascii="Times New Roman" w:hAnsi="Times New Roman"/>
          <w:b w:val="0"/>
          <w:sz w:val="24"/>
          <w:szCs w:val="24"/>
          <w:lang w:val="lv-LV"/>
        </w:rPr>
        <w:t>s</w:t>
      </w:r>
      <w:r w:rsidRPr="00062292">
        <w:rPr>
          <w:rFonts w:ascii="Times New Roman" w:hAnsi="Times New Roman"/>
          <w:b w:val="0"/>
          <w:sz w:val="24"/>
          <w:szCs w:val="24"/>
          <w:lang w:val="lv-LV"/>
        </w:rPr>
        <w:tab/>
      </w:r>
      <w:r w:rsidR="008444D6">
        <w:rPr>
          <w:rFonts w:ascii="Times New Roman" w:hAnsi="Times New Roman"/>
          <w:b w:val="0"/>
          <w:sz w:val="24"/>
          <w:szCs w:val="24"/>
          <w:lang w:val="lv-LV"/>
        </w:rPr>
        <w:tab/>
      </w:r>
      <w:r w:rsidR="008444D6">
        <w:rPr>
          <w:rFonts w:ascii="Times New Roman" w:hAnsi="Times New Roman"/>
          <w:b w:val="0"/>
          <w:sz w:val="24"/>
          <w:szCs w:val="24"/>
          <w:lang w:val="lv-LV"/>
        </w:rPr>
        <w:tab/>
      </w:r>
      <w:proofErr w:type="spellStart"/>
      <w:r w:rsidR="00F77DAA" w:rsidRPr="00062292">
        <w:rPr>
          <w:rFonts w:ascii="Times New Roman" w:hAnsi="Times New Roman"/>
          <w:b w:val="0"/>
          <w:sz w:val="24"/>
          <w:szCs w:val="24"/>
          <w:lang w:val="lv-LV"/>
        </w:rPr>
        <w:t>K.Ozoliņš</w:t>
      </w:r>
      <w:proofErr w:type="spellEnd"/>
    </w:p>
    <w:p w14:paraId="1AE134D3" w14:textId="1C809609" w:rsidR="00D850BE" w:rsidRDefault="00D850BE" w:rsidP="00D850BE">
      <w:pPr>
        <w:pStyle w:val="BodyTextIndent"/>
        <w:tabs>
          <w:tab w:val="left" w:pos="720"/>
        </w:tabs>
        <w:spacing w:after="0"/>
        <w:ind w:left="0"/>
      </w:pPr>
    </w:p>
    <w:p w14:paraId="0C08A6FF" w14:textId="77777777" w:rsidR="00280368" w:rsidRPr="00062292" w:rsidRDefault="00280368" w:rsidP="00D850BE">
      <w:pPr>
        <w:pStyle w:val="BodyTextIndent"/>
        <w:tabs>
          <w:tab w:val="left" w:pos="720"/>
        </w:tabs>
        <w:spacing w:after="0"/>
        <w:ind w:left="0"/>
      </w:pPr>
    </w:p>
    <w:p w14:paraId="0A813EA2" w14:textId="77777777" w:rsidR="00D850BE" w:rsidRPr="003031EB" w:rsidRDefault="00D850BE" w:rsidP="00D850BE">
      <w:pPr>
        <w:ind w:firstLine="0"/>
        <w:jc w:val="both"/>
        <w:rPr>
          <w:rFonts w:eastAsia="Times New Roman" w:cs="Times New Roman"/>
          <w:b/>
          <w:sz w:val="16"/>
          <w:szCs w:val="16"/>
          <w:u w:val="single"/>
          <w:lang w:val="de-DE"/>
        </w:rPr>
      </w:pPr>
      <w:r w:rsidRPr="003031EB">
        <w:rPr>
          <w:rFonts w:eastAsia="Times New Roman" w:cs="Times New Roman"/>
          <w:sz w:val="16"/>
          <w:szCs w:val="16"/>
          <w:lang w:val="de-DE"/>
        </w:rPr>
        <w:t xml:space="preserve">S.Tanne, </w:t>
      </w:r>
      <w:r w:rsidR="0043749B" w:rsidRPr="003031EB">
        <w:rPr>
          <w:rFonts w:eastAsia="Times New Roman" w:cs="Times New Roman"/>
          <w:sz w:val="16"/>
          <w:szCs w:val="16"/>
          <w:lang w:val="de-DE"/>
        </w:rPr>
        <w:t>6</w:t>
      </w:r>
      <w:r w:rsidRPr="003031EB">
        <w:rPr>
          <w:rFonts w:eastAsia="Times New Roman" w:cs="Times New Roman"/>
          <w:sz w:val="16"/>
          <w:szCs w:val="16"/>
          <w:lang w:val="de-DE"/>
        </w:rPr>
        <w:t>7686480,</w:t>
      </w:r>
      <w:r w:rsidRPr="003031EB">
        <w:rPr>
          <w:rFonts w:eastAsia="Times New Roman" w:cs="Times New Roman"/>
          <w:b/>
          <w:sz w:val="16"/>
          <w:szCs w:val="16"/>
          <w:u w:val="single"/>
          <w:lang w:val="de-DE"/>
        </w:rPr>
        <w:t xml:space="preserve"> </w:t>
      </w:r>
    </w:p>
    <w:p w14:paraId="305A3DEB" w14:textId="372E4A1A" w:rsidR="00D850BE" w:rsidRPr="003031EB" w:rsidRDefault="00DA03FF" w:rsidP="003031EB">
      <w:pPr>
        <w:ind w:firstLine="0"/>
        <w:jc w:val="both"/>
        <w:rPr>
          <w:rFonts w:eastAsia="Times New Roman" w:cs="Times New Roman"/>
          <w:sz w:val="16"/>
          <w:szCs w:val="16"/>
          <w:lang w:val="de-DE"/>
        </w:rPr>
      </w:pPr>
      <w:r w:rsidRPr="003031EB">
        <w:rPr>
          <w:rFonts w:eastAsia="Times New Roman" w:cs="Times New Roman"/>
          <w:sz w:val="16"/>
          <w:szCs w:val="16"/>
          <w:lang w:val="de-DE"/>
        </w:rPr>
        <w:t>Sandra.T</w:t>
      </w:r>
      <w:r w:rsidR="00D850BE" w:rsidRPr="003031EB">
        <w:rPr>
          <w:rFonts w:eastAsia="Times New Roman" w:cs="Times New Roman"/>
          <w:sz w:val="16"/>
          <w:szCs w:val="16"/>
          <w:lang w:val="de-DE"/>
        </w:rPr>
        <w:t>anne@atd.lv</w:t>
      </w:r>
    </w:p>
    <w:sectPr w:rsidR="00D850BE" w:rsidRPr="003031EB" w:rsidSect="005E023A">
      <w:headerReference w:type="default" r:id="rId8"/>
      <w:footerReference w:type="default" r:id="rId9"/>
      <w:footerReference w:type="first" r:id="rId10"/>
      <w:pgSz w:w="11906" w:h="16838"/>
      <w:pgMar w:top="851" w:right="1134"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5312D" w14:textId="77777777" w:rsidR="00763E57" w:rsidRDefault="00763E57" w:rsidP="0048468C">
      <w:r>
        <w:separator/>
      </w:r>
    </w:p>
  </w:endnote>
  <w:endnote w:type="continuationSeparator" w:id="0">
    <w:p w14:paraId="774605F4" w14:textId="77777777" w:rsidR="00763E57" w:rsidRDefault="00763E57" w:rsidP="00484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9E0C6" w14:textId="376B2DE7" w:rsidR="00062292" w:rsidRPr="0048468C" w:rsidRDefault="00062292" w:rsidP="00062292">
    <w:pPr>
      <w:pStyle w:val="Footer"/>
      <w:ind w:firstLine="0"/>
      <w:jc w:val="both"/>
      <w:rPr>
        <w:sz w:val="20"/>
        <w:szCs w:val="20"/>
      </w:rPr>
    </w:pPr>
    <w:r>
      <w:rPr>
        <w:sz w:val="20"/>
        <w:szCs w:val="20"/>
      </w:rPr>
      <w:t>SManot_</w:t>
    </w:r>
    <w:r w:rsidR="005A5C42">
      <w:rPr>
        <w:sz w:val="20"/>
        <w:szCs w:val="20"/>
      </w:rPr>
      <w:t>0612</w:t>
    </w:r>
    <w:r>
      <w:rPr>
        <w:sz w:val="20"/>
        <w:szCs w:val="20"/>
      </w:rPr>
      <w:t>18_cenradis</w:t>
    </w:r>
  </w:p>
  <w:p w14:paraId="4C3823A9" w14:textId="5CD7863C" w:rsidR="00681AE7" w:rsidRPr="0048468C" w:rsidRDefault="00681AE7" w:rsidP="00681AE7">
    <w:pPr>
      <w:pStyle w:val="Footer"/>
      <w:ind w:firstLine="0"/>
      <w:jc w:val="both"/>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50126" w14:textId="3E7A55CF" w:rsidR="00062292" w:rsidRPr="0048468C" w:rsidRDefault="00062292" w:rsidP="00062292">
    <w:pPr>
      <w:pStyle w:val="Footer"/>
      <w:ind w:firstLine="0"/>
      <w:jc w:val="both"/>
      <w:rPr>
        <w:sz w:val="20"/>
        <w:szCs w:val="20"/>
      </w:rPr>
    </w:pPr>
    <w:r>
      <w:rPr>
        <w:sz w:val="20"/>
        <w:szCs w:val="20"/>
      </w:rPr>
      <w:t>SManot_</w:t>
    </w:r>
    <w:r w:rsidR="005A5C42">
      <w:rPr>
        <w:sz w:val="20"/>
        <w:szCs w:val="20"/>
      </w:rPr>
      <w:t>0612</w:t>
    </w:r>
    <w:r>
      <w:rPr>
        <w:sz w:val="20"/>
        <w:szCs w:val="20"/>
      </w:rPr>
      <w:t>18_cenradis</w:t>
    </w:r>
  </w:p>
  <w:p w14:paraId="117C22D1" w14:textId="60439556" w:rsidR="008B0DD4" w:rsidRPr="0048468C" w:rsidRDefault="008B0DD4" w:rsidP="006040A4">
    <w:pPr>
      <w:pStyle w:val="Footer"/>
      <w:ind w:firstLine="0"/>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9C14D" w14:textId="77777777" w:rsidR="00763E57" w:rsidRDefault="00763E57" w:rsidP="0048468C">
      <w:r>
        <w:separator/>
      </w:r>
    </w:p>
  </w:footnote>
  <w:footnote w:type="continuationSeparator" w:id="0">
    <w:p w14:paraId="3FB3093F" w14:textId="77777777" w:rsidR="00763E57" w:rsidRDefault="00763E57" w:rsidP="00484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572217"/>
      <w:docPartObj>
        <w:docPartGallery w:val="Page Numbers (Top of Page)"/>
        <w:docPartUnique/>
      </w:docPartObj>
    </w:sdtPr>
    <w:sdtEndPr>
      <w:rPr>
        <w:noProof/>
      </w:rPr>
    </w:sdtEndPr>
    <w:sdtContent>
      <w:p w14:paraId="189351F1" w14:textId="77777777" w:rsidR="008B0DD4" w:rsidRDefault="008B0DD4">
        <w:pPr>
          <w:pStyle w:val="Header"/>
          <w:jc w:val="center"/>
        </w:pPr>
        <w:r>
          <w:fldChar w:fldCharType="begin"/>
        </w:r>
        <w:r>
          <w:instrText xml:space="preserve"> PAGE   \* MERGEFORMAT </w:instrText>
        </w:r>
        <w:r>
          <w:fldChar w:fldCharType="separate"/>
        </w:r>
        <w:r w:rsidR="00B620FE">
          <w:rPr>
            <w:noProof/>
          </w:rPr>
          <w:t>7</w:t>
        </w:r>
        <w:r>
          <w:rPr>
            <w:noProof/>
          </w:rPr>
          <w:fldChar w:fldCharType="end"/>
        </w:r>
      </w:p>
    </w:sdtContent>
  </w:sdt>
  <w:p w14:paraId="66BB3884" w14:textId="77777777" w:rsidR="008B0DD4" w:rsidRDefault="008B0D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xNLQ0sTA3sDQyNDdT0lEKTi0uzszPAykwrAUA0yK9qywAAAA="/>
  </w:docVars>
  <w:rsids>
    <w:rsidRoot w:val="003D6F09"/>
    <w:rsid w:val="00001739"/>
    <w:rsid w:val="00006C44"/>
    <w:rsid w:val="00011630"/>
    <w:rsid w:val="00014DBB"/>
    <w:rsid w:val="00030B82"/>
    <w:rsid w:val="00035E5B"/>
    <w:rsid w:val="000376DF"/>
    <w:rsid w:val="00042B46"/>
    <w:rsid w:val="00047FF3"/>
    <w:rsid w:val="00057EE5"/>
    <w:rsid w:val="00062292"/>
    <w:rsid w:val="000663B6"/>
    <w:rsid w:val="0007316E"/>
    <w:rsid w:val="00075D20"/>
    <w:rsid w:val="000808ED"/>
    <w:rsid w:val="00083598"/>
    <w:rsid w:val="000848BA"/>
    <w:rsid w:val="00097D61"/>
    <w:rsid w:val="000B1DEC"/>
    <w:rsid w:val="000B7226"/>
    <w:rsid w:val="000D2BAC"/>
    <w:rsid w:val="000D6A31"/>
    <w:rsid w:val="00102D6C"/>
    <w:rsid w:val="001033BA"/>
    <w:rsid w:val="00103A84"/>
    <w:rsid w:val="001070D2"/>
    <w:rsid w:val="001117A6"/>
    <w:rsid w:val="001151D9"/>
    <w:rsid w:val="00116A80"/>
    <w:rsid w:val="00125378"/>
    <w:rsid w:val="00127CC1"/>
    <w:rsid w:val="00130168"/>
    <w:rsid w:val="00134D53"/>
    <w:rsid w:val="00140F01"/>
    <w:rsid w:val="001476BF"/>
    <w:rsid w:val="001728E0"/>
    <w:rsid w:val="00180C0A"/>
    <w:rsid w:val="0018630B"/>
    <w:rsid w:val="00187A09"/>
    <w:rsid w:val="00194C54"/>
    <w:rsid w:val="001B2A5C"/>
    <w:rsid w:val="001B50B3"/>
    <w:rsid w:val="001C0B08"/>
    <w:rsid w:val="001C3843"/>
    <w:rsid w:val="001C441A"/>
    <w:rsid w:val="001D4DDF"/>
    <w:rsid w:val="001E7C77"/>
    <w:rsid w:val="001F44BF"/>
    <w:rsid w:val="002007CF"/>
    <w:rsid w:val="00204A21"/>
    <w:rsid w:val="00210F94"/>
    <w:rsid w:val="002111B2"/>
    <w:rsid w:val="002329FC"/>
    <w:rsid w:val="0023362B"/>
    <w:rsid w:val="00235328"/>
    <w:rsid w:val="0024538C"/>
    <w:rsid w:val="002553DF"/>
    <w:rsid w:val="002561D0"/>
    <w:rsid w:val="002576B5"/>
    <w:rsid w:val="00260710"/>
    <w:rsid w:val="00261837"/>
    <w:rsid w:val="00261978"/>
    <w:rsid w:val="0026293A"/>
    <w:rsid w:val="00262FC4"/>
    <w:rsid w:val="00267A98"/>
    <w:rsid w:val="00272312"/>
    <w:rsid w:val="00280368"/>
    <w:rsid w:val="002838B4"/>
    <w:rsid w:val="002905C3"/>
    <w:rsid w:val="002A43AB"/>
    <w:rsid w:val="002A5479"/>
    <w:rsid w:val="002B04B3"/>
    <w:rsid w:val="002B2C60"/>
    <w:rsid w:val="002B33C0"/>
    <w:rsid w:val="002B40DF"/>
    <w:rsid w:val="002C1895"/>
    <w:rsid w:val="002D75CA"/>
    <w:rsid w:val="002E5A8C"/>
    <w:rsid w:val="002E7C3F"/>
    <w:rsid w:val="002F1F3D"/>
    <w:rsid w:val="002F550C"/>
    <w:rsid w:val="002F5E91"/>
    <w:rsid w:val="002F717F"/>
    <w:rsid w:val="003031EB"/>
    <w:rsid w:val="00304F02"/>
    <w:rsid w:val="0030753B"/>
    <w:rsid w:val="0031721D"/>
    <w:rsid w:val="0032195B"/>
    <w:rsid w:val="00334511"/>
    <w:rsid w:val="00346081"/>
    <w:rsid w:val="003474F0"/>
    <w:rsid w:val="00352E4F"/>
    <w:rsid w:val="0035349A"/>
    <w:rsid w:val="00356F49"/>
    <w:rsid w:val="00367A8B"/>
    <w:rsid w:val="00377965"/>
    <w:rsid w:val="003805DD"/>
    <w:rsid w:val="003A0D26"/>
    <w:rsid w:val="003A6A45"/>
    <w:rsid w:val="003A7AC1"/>
    <w:rsid w:val="003B1247"/>
    <w:rsid w:val="003B1C94"/>
    <w:rsid w:val="003C1032"/>
    <w:rsid w:val="003D2C5A"/>
    <w:rsid w:val="003D57F6"/>
    <w:rsid w:val="003D60C9"/>
    <w:rsid w:val="003D6F09"/>
    <w:rsid w:val="003D7B7B"/>
    <w:rsid w:val="003E759A"/>
    <w:rsid w:val="003F22F4"/>
    <w:rsid w:val="003F2481"/>
    <w:rsid w:val="003F5B8D"/>
    <w:rsid w:val="004055E1"/>
    <w:rsid w:val="00412D8E"/>
    <w:rsid w:val="00415BA3"/>
    <w:rsid w:val="00420829"/>
    <w:rsid w:val="0043367F"/>
    <w:rsid w:val="0043749B"/>
    <w:rsid w:val="00441835"/>
    <w:rsid w:val="00441A38"/>
    <w:rsid w:val="00444F9B"/>
    <w:rsid w:val="00453377"/>
    <w:rsid w:val="00457A24"/>
    <w:rsid w:val="004608F6"/>
    <w:rsid w:val="00472331"/>
    <w:rsid w:val="0047560D"/>
    <w:rsid w:val="00483A18"/>
    <w:rsid w:val="0048468C"/>
    <w:rsid w:val="004870E3"/>
    <w:rsid w:val="00493F29"/>
    <w:rsid w:val="00494964"/>
    <w:rsid w:val="004A1318"/>
    <w:rsid w:val="004A1DA4"/>
    <w:rsid w:val="004A2F3A"/>
    <w:rsid w:val="004B3EE8"/>
    <w:rsid w:val="004B5885"/>
    <w:rsid w:val="004B5893"/>
    <w:rsid w:val="004C1EF4"/>
    <w:rsid w:val="004F264E"/>
    <w:rsid w:val="004F716A"/>
    <w:rsid w:val="00500E4C"/>
    <w:rsid w:val="00507E92"/>
    <w:rsid w:val="00522EBD"/>
    <w:rsid w:val="00540494"/>
    <w:rsid w:val="00541AFA"/>
    <w:rsid w:val="00550FAB"/>
    <w:rsid w:val="00552098"/>
    <w:rsid w:val="00553CFD"/>
    <w:rsid w:val="0055468D"/>
    <w:rsid w:val="005600BF"/>
    <w:rsid w:val="0056497A"/>
    <w:rsid w:val="00572265"/>
    <w:rsid w:val="00590BB3"/>
    <w:rsid w:val="00596FD7"/>
    <w:rsid w:val="005A159C"/>
    <w:rsid w:val="005A16EA"/>
    <w:rsid w:val="005A5C42"/>
    <w:rsid w:val="005B2BC8"/>
    <w:rsid w:val="005C00FE"/>
    <w:rsid w:val="005C0639"/>
    <w:rsid w:val="005C235C"/>
    <w:rsid w:val="005D3FC3"/>
    <w:rsid w:val="005E023A"/>
    <w:rsid w:val="005F2D21"/>
    <w:rsid w:val="005F3D06"/>
    <w:rsid w:val="006040A4"/>
    <w:rsid w:val="00620A24"/>
    <w:rsid w:val="006257DA"/>
    <w:rsid w:val="00627633"/>
    <w:rsid w:val="00632F3A"/>
    <w:rsid w:val="00645546"/>
    <w:rsid w:val="00647FED"/>
    <w:rsid w:val="0065013B"/>
    <w:rsid w:val="00656E1C"/>
    <w:rsid w:val="0066050E"/>
    <w:rsid w:val="00667BDA"/>
    <w:rsid w:val="00667E13"/>
    <w:rsid w:val="00681AE7"/>
    <w:rsid w:val="00685A36"/>
    <w:rsid w:val="006A144E"/>
    <w:rsid w:val="006A3283"/>
    <w:rsid w:val="006B4DAA"/>
    <w:rsid w:val="006C0B68"/>
    <w:rsid w:val="006C3FB4"/>
    <w:rsid w:val="006D010A"/>
    <w:rsid w:val="006D0D86"/>
    <w:rsid w:val="006D0FFC"/>
    <w:rsid w:val="006D5372"/>
    <w:rsid w:val="006D63E8"/>
    <w:rsid w:val="006E2281"/>
    <w:rsid w:val="006E35D5"/>
    <w:rsid w:val="006F3281"/>
    <w:rsid w:val="006F5122"/>
    <w:rsid w:val="006F6D3E"/>
    <w:rsid w:val="006F7076"/>
    <w:rsid w:val="0070103E"/>
    <w:rsid w:val="00703248"/>
    <w:rsid w:val="00705A26"/>
    <w:rsid w:val="0072187B"/>
    <w:rsid w:val="007253D3"/>
    <w:rsid w:val="00734CE0"/>
    <w:rsid w:val="00744456"/>
    <w:rsid w:val="00744E06"/>
    <w:rsid w:val="00745D9D"/>
    <w:rsid w:val="007511F3"/>
    <w:rsid w:val="007518D1"/>
    <w:rsid w:val="007535AD"/>
    <w:rsid w:val="00754104"/>
    <w:rsid w:val="00763E57"/>
    <w:rsid w:val="00765B75"/>
    <w:rsid w:val="0076622E"/>
    <w:rsid w:val="00787726"/>
    <w:rsid w:val="00795307"/>
    <w:rsid w:val="007A599F"/>
    <w:rsid w:val="007B296A"/>
    <w:rsid w:val="007B606D"/>
    <w:rsid w:val="007B6447"/>
    <w:rsid w:val="007C6A25"/>
    <w:rsid w:val="007D43E7"/>
    <w:rsid w:val="007E4DC3"/>
    <w:rsid w:val="007E6E23"/>
    <w:rsid w:val="007F2B6A"/>
    <w:rsid w:val="007F3D95"/>
    <w:rsid w:val="007F6259"/>
    <w:rsid w:val="00814278"/>
    <w:rsid w:val="008444D6"/>
    <w:rsid w:val="00846C43"/>
    <w:rsid w:val="0085155D"/>
    <w:rsid w:val="00856845"/>
    <w:rsid w:val="008732B4"/>
    <w:rsid w:val="00876A58"/>
    <w:rsid w:val="00876D32"/>
    <w:rsid w:val="00884172"/>
    <w:rsid w:val="00894846"/>
    <w:rsid w:val="008A41F5"/>
    <w:rsid w:val="008B0DD4"/>
    <w:rsid w:val="008B1F1D"/>
    <w:rsid w:val="008B5C3F"/>
    <w:rsid w:val="008C719A"/>
    <w:rsid w:val="008E11E7"/>
    <w:rsid w:val="008E1D8B"/>
    <w:rsid w:val="008E70B9"/>
    <w:rsid w:val="008F5A07"/>
    <w:rsid w:val="00904D13"/>
    <w:rsid w:val="00912F3A"/>
    <w:rsid w:val="00917581"/>
    <w:rsid w:val="0092496E"/>
    <w:rsid w:val="00937035"/>
    <w:rsid w:val="0094054B"/>
    <w:rsid w:val="00940788"/>
    <w:rsid w:val="00940856"/>
    <w:rsid w:val="0095333B"/>
    <w:rsid w:val="009534A2"/>
    <w:rsid w:val="009541B0"/>
    <w:rsid w:val="00955F5A"/>
    <w:rsid w:val="0096510A"/>
    <w:rsid w:val="00966EDA"/>
    <w:rsid w:val="00984AF9"/>
    <w:rsid w:val="00987555"/>
    <w:rsid w:val="00994EF7"/>
    <w:rsid w:val="00996163"/>
    <w:rsid w:val="0099685C"/>
    <w:rsid w:val="009A2D2E"/>
    <w:rsid w:val="009B5068"/>
    <w:rsid w:val="009C107E"/>
    <w:rsid w:val="009C5374"/>
    <w:rsid w:val="009D182F"/>
    <w:rsid w:val="009D59A0"/>
    <w:rsid w:val="009E0F78"/>
    <w:rsid w:val="009E58EF"/>
    <w:rsid w:val="009F050D"/>
    <w:rsid w:val="009F1EB4"/>
    <w:rsid w:val="009F3F08"/>
    <w:rsid w:val="00A042D5"/>
    <w:rsid w:val="00A04B75"/>
    <w:rsid w:val="00A16F25"/>
    <w:rsid w:val="00A2165B"/>
    <w:rsid w:val="00A268CD"/>
    <w:rsid w:val="00A35266"/>
    <w:rsid w:val="00A3575A"/>
    <w:rsid w:val="00A37809"/>
    <w:rsid w:val="00A422B3"/>
    <w:rsid w:val="00A57EBB"/>
    <w:rsid w:val="00A64325"/>
    <w:rsid w:val="00A66DDC"/>
    <w:rsid w:val="00A741D4"/>
    <w:rsid w:val="00A77ED5"/>
    <w:rsid w:val="00A82A89"/>
    <w:rsid w:val="00A82BB3"/>
    <w:rsid w:val="00A846DC"/>
    <w:rsid w:val="00A902C1"/>
    <w:rsid w:val="00A97CA7"/>
    <w:rsid w:val="00AB264E"/>
    <w:rsid w:val="00AB3E8D"/>
    <w:rsid w:val="00AB4B7C"/>
    <w:rsid w:val="00AB56C5"/>
    <w:rsid w:val="00AC6370"/>
    <w:rsid w:val="00AC6491"/>
    <w:rsid w:val="00AD6DF8"/>
    <w:rsid w:val="00AE4D77"/>
    <w:rsid w:val="00AE795C"/>
    <w:rsid w:val="00AF35A0"/>
    <w:rsid w:val="00B015F0"/>
    <w:rsid w:val="00B06AA1"/>
    <w:rsid w:val="00B17F2A"/>
    <w:rsid w:val="00B23419"/>
    <w:rsid w:val="00B279C5"/>
    <w:rsid w:val="00B33D60"/>
    <w:rsid w:val="00B43716"/>
    <w:rsid w:val="00B4765E"/>
    <w:rsid w:val="00B50502"/>
    <w:rsid w:val="00B5332E"/>
    <w:rsid w:val="00B55F0C"/>
    <w:rsid w:val="00B562B2"/>
    <w:rsid w:val="00B620FE"/>
    <w:rsid w:val="00B64C13"/>
    <w:rsid w:val="00B7295C"/>
    <w:rsid w:val="00B74383"/>
    <w:rsid w:val="00BA5507"/>
    <w:rsid w:val="00BA6A68"/>
    <w:rsid w:val="00BB6927"/>
    <w:rsid w:val="00BC1197"/>
    <w:rsid w:val="00BC441D"/>
    <w:rsid w:val="00BC45F9"/>
    <w:rsid w:val="00BC7941"/>
    <w:rsid w:val="00BE597B"/>
    <w:rsid w:val="00C02438"/>
    <w:rsid w:val="00C02F53"/>
    <w:rsid w:val="00C050CC"/>
    <w:rsid w:val="00C05D65"/>
    <w:rsid w:val="00C07B64"/>
    <w:rsid w:val="00C07F97"/>
    <w:rsid w:val="00C163CD"/>
    <w:rsid w:val="00C164AD"/>
    <w:rsid w:val="00C3291B"/>
    <w:rsid w:val="00C35175"/>
    <w:rsid w:val="00C371AA"/>
    <w:rsid w:val="00C42A72"/>
    <w:rsid w:val="00C52E95"/>
    <w:rsid w:val="00C63550"/>
    <w:rsid w:val="00C75321"/>
    <w:rsid w:val="00CB5D57"/>
    <w:rsid w:val="00CE0BC5"/>
    <w:rsid w:val="00D03A2A"/>
    <w:rsid w:val="00D06B61"/>
    <w:rsid w:val="00D14C3F"/>
    <w:rsid w:val="00D15219"/>
    <w:rsid w:val="00D21F7A"/>
    <w:rsid w:val="00D30513"/>
    <w:rsid w:val="00D44408"/>
    <w:rsid w:val="00D721CC"/>
    <w:rsid w:val="00D74E3B"/>
    <w:rsid w:val="00D81FD0"/>
    <w:rsid w:val="00D84969"/>
    <w:rsid w:val="00D850BE"/>
    <w:rsid w:val="00D87B8B"/>
    <w:rsid w:val="00D91495"/>
    <w:rsid w:val="00DA03FF"/>
    <w:rsid w:val="00DA1323"/>
    <w:rsid w:val="00DA593C"/>
    <w:rsid w:val="00DB2714"/>
    <w:rsid w:val="00DD0D48"/>
    <w:rsid w:val="00DE31E8"/>
    <w:rsid w:val="00DE61AF"/>
    <w:rsid w:val="00DF0E06"/>
    <w:rsid w:val="00DF2370"/>
    <w:rsid w:val="00E00ACB"/>
    <w:rsid w:val="00E04862"/>
    <w:rsid w:val="00E05332"/>
    <w:rsid w:val="00E1446C"/>
    <w:rsid w:val="00E17A31"/>
    <w:rsid w:val="00E242DF"/>
    <w:rsid w:val="00E3049D"/>
    <w:rsid w:val="00E44777"/>
    <w:rsid w:val="00E63483"/>
    <w:rsid w:val="00E82CA0"/>
    <w:rsid w:val="00E82D9D"/>
    <w:rsid w:val="00E82F38"/>
    <w:rsid w:val="00E9531B"/>
    <w:rsid w:val="00EB1A5B"/>
    <w:rsid w:val="00EB29AD"/>
    <w:rsid w:val="00EC47C8"/>
    <w:rsid w:val="00EE0D7E"/>
    <w:rsid w:val="00EF44DD"/>
    <w:rsid w:val="00EF7E47"/>
    <w:rsid w:val="00F002F9"/>
    <w:rsid w:val="00F03EED"/>
    <w:rsid w:val="00F07E37"/>
    <w:rsid w:val="00F1557F"/>
    <w:rsid w:val="00F20490"/>
    <w:rsid w:val="00F2066A"/>
    <w:rsid w:val="00F362F3"/>
    <w:rsid w:val="00F405EC"/>
    <w:rsid w:val="00F40D4B"/>
    <w:rsid w:val="00F440B5"/>
    <w:rsid w:val="00F4759E"/>
    <w:rsid w:val="00F604F8"/>
    <w:rsid w:val="00F6481E"/>
    <w:rsid w:val="00F74290"/>
    <w:rsid w:val="00F77DAA"/>
    <w:rsid w:val="00F91FF0"/>
    <w:rsid w:val="00F94E40"/>
    <w:rsid w:val="00F978AE"/>
    <w:rsid w:val="00FB1B5D"/>
    <w:rsid w:val="00FB3868"/>
    <w:rsid w:val="00FB62BA"/>
    <w:rsid w:val="00FC3EB3"/>
    <w:rsid w:val="00FD1F98"/>
    <w:rsid w:val="00FD388B"/>
    <w:rsid w:val="00FE2751"/>
    <w:rsid w:val="00FE6F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0EC22"/>
  <w15:docId w15:val="{890D9E14-2272-4BEB-96FF-6D9C8BC4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pPr>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EE8"/>
  </w:style>
  <w:style w:type="paragraph" w:styleId="Heading2">
    <w:name w:val="heading 2"/>
    <w:basedOn w:val="Normal"/>
    <w:next w:val="Normal"/>
    <w:link w:val="Heading2Char"/>
    <w:uiPriority w:val="9"/>
    <w:semiHidden/>
    <w:unhideWhenUsed/>
    <w:qFormat/>
    <w:rsid w:val="007518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D850BE"/>
    <w:pPr>
      <w:keepNext/>
      <w:spacing w:before="240" w:after="60"/>
      <w:ind w:firstLine="0"/>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F09"/>
    <w:rPr>
      <w:color w:val="0000FF" w:themeColor="hyperlink"/>
      <w:u w:val="single"/>
    </w:rPr>
  </w:style>
  <w:style w:type="character" w:customStyle="1" w:styleId="Heading3Char">
    <w:name w:val="Heading 3 Char"/>
    <w:basedOn w:val="DefaultParagraphFont"/>
    <w:link w:val="Heading3"/>
    <w:uiPriority w:val="99"/>
    <w:rsid w:val="00D850BE"/>
    <w:rPr>
      <w:rFonts w:ascii="Cambria" w:eastAsia="Times New Roman" w:hAnsi="Cambria" w:cs="Times New Roman"/>
      <w:b/>
      <w:bCs/>
      <w:sz w:val="26"/>
      <w:szCs w:val="26"/>
      <w:lang w:val="en-US"/>
    </w:rPr>
  </w:style>
  <w:style w:type="paragraph" w:styleId="Header">
    <w:name w:val="header"/>
    <w:basedOn w:val="Normal"/>
    <w:link w:val="HeaderChar"/>
    <w:uiPriority w:val="99"/>
    <w:rsid w:val="00D850BE"/>
    <w:pPr>
      <w:tabs>
        <w:tab w:val="center" w:pos="4153"/>
        <w:tab w:val="right" w:pos="8306"/>
      </w:tabs>
      <w:ind w:firstLine="0"/>
    </w:pPr>
    <w:rPr>
      <w:rFonts w:eastAsia="Times New Roman" w:cs="Times New Roman"/>
      <w:sz w:val="24"/>
      <w:szCs w:val="24"/>
      <w:lang w:eastAsia="lv-LV"/>
    </w:rPr>
  </w:style>
  <w:style w:type="character" w:customStyle="1" w:styleId="HeaderChar">
    <w:name w:val="Header Char"/>
    <w:basedOn w:val="DefaultParagraphFont"/>
    <w:link w:val="Header"/>
    <w:uiPriority w:val="99"/>
    <w:rsid w:val="00D850BE"/>
    <w:rPr>
      <w:rFonts w:eastAsia="Times New Roman" w:cs="Times New Roman"/>
      <w:sz w:val="24"/>
      <w:szCs w:val="24"/>
      <w:lang w:eastAsia="lv-LV"/>
    </w:rPr>
  </w:style>
  <w:style w:type="paragraph" w:styleId="BodyTextIndent">
    <w:name w:val="Body Text Indent"/>
    <w:basedOn w:val="Normal"/>
    <w:link w:val="BodyTextIndentChar"/>
    <w:uiPriority w:val="99"/>
    <w:rsid w:val="00D850BE"/>
    <w:pPr>
      <w:spacing w:after="120"/>
      <w:ind w:left="283" w:firstLine="0"/>
    </w:pPr>
    <w:rPr>
      <w:rFonts w:eastAsia="Times New Roman" w:cs="Times New Roman"/>
      <w:sz w:val="24"/>
      <w:szCs w:val="24"/>
      <w:lang w:eastAsia="lv-LV"/>
    </w:rPr>
  </w:style>
  <w:style w:type="character" w:customStyle="1" w:styleId="BodyTextIndentChar">
    <w:name w:val="Body Text Indent Char"/>
    <w:basedOn w:val="DefaultParagraphFont"/>
    <w:link w:val="BodyTextIndent"/>
    <w:uiPriority w:val="99"/>
    <w:rsid w:val="00D850BE"/>
    <w:rPr>
      <w:rFonts w:eastAsia="Times New Roman" w:cs="Times New Roman"/>
      <w:sz w:val="24"/>
      <w:szCs w:val="24"/>
      <w:lang w:eastAsia="lv-LV"/>
    </w:rPr>
  </w:style>
  <w:style w:type="table" w:styleId="TableGrid">
    <w:name w:val="Table Grid"/>
    <w:basedOn w:val="TableNormal"/>
    <w:uiPriority w:val="39"/>
    <w:rsid w:val="000B1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8468C"/>
    <w:pPr>
      <w:tabs>
        <w:tab w:val="center" w:pos="4153"/>
        <w:tab w:val="right" w:pos="8306"/>
      </w:tabs>
    </w:pPr>
  </w:style>
  <w:style w:type="character" w:customStyle="1" w:styleId="FooterChar">
    <w:name w:val="Footer Char"/>
    <w:basedOn w:val="DefaultParagraphFont"/>
    <w:link w:val="Footer"/>
    <w:uiPriority w:val="99"/>
    <w:rsid w:val="0048468C"/>
  </w:style>
  <w:style w:type="character" w:styleId="CommentReference">
    <w:name w:val="annotation reference"/>
    <w:basedOn w:val="DefaultParagraphFont"/>
    <w:uiPriority w:val="99"/>
    <w:semiHidden/>
    <w:unhideWhenUsed/>
    <w:rsid w:val="0043367F"/>
    <w:rPr>
      <w:sz w:val="16"/>
      <w:szCs w:val="16"/>
    </w:rPr>
  </w:style>
  <w:style w:type="paragraph" w:styleId="CommentText">
    <w:name w:val="annotation text"/>
    <w:basedOn w:val="Normal"/>
    <w:link w:val="CommentTextChar"/>
    <w:uiPriority w:val="99"/>
    <w:semiHidden/>
    <w:unhideWhenUsed/>
    <w:rsid w:val="0043367F"/>
    <w:rPr>
      <w:sz w:val="20"/>
      <w:szCs w:val="20"/>
    </w:rPr>
  </w:style>
  <w:style w:type="character" w:customStyle="1" w:styleId="CommentTextChar">
    <w:name w:val="Comment Text Char"/>
    <w:basedOn w:val="DefaultParagraphFont"/>
    <w:link w:val="CommentText"/>
    <w:uiPriority w:val="99"/>
    <w:semiHidden/>
    <w:rsid w:val="0043367F"/>
    <w:rPr>
      <w:sz w:val="20"/>
      <w:szCs w:val="20"/>
    </w:rPr>
  </w:style>
  <w:style w:type="paragraph" w:styleId="CommentSubject">
    <w:name w:val="annotation subject"/>
    <w:basedOn w:val="CommentText"/>
    <w:next w:val="CommentText"/>
    <w:link w:val="CommentSubjectChar"/>
    <w:uiPriority w:val="99"/>
    <w:semiHidden/>
    <w:unhideWhenUsed/>
    <w:rsid w:val="0043367F"/>
    <w:rPr>
      <w:b/>
      <w:bCs/>
    </w:rPr>
  </w:style>
  <w:style w:type="character" w:customStyle="1" w:styleId="CommentSubjectChar">
    <w:name w:val="Comment Subject Char"/>
    <w:basedOn w:val="CommentTextChar"/>
    <w:link w:val="CommentSubject"/>
    <w:uiPriority w:val="99"/>
    <w:semiHidden/>
    <w:rsid w:val="0043367F"/>
    <w:rPr>
      <w:b/>
      <w:bCs/>
      <w:sz w:val="20"/>
      <w:szCs w:val="20"/>
    </w:rPr>
  </w:style>
  <w:style w:type="paragraph" w:styleId="BalloonText">
    <w:name w:val="Balloon Text"/>
    <w:basedOn w:val="Normal"/>
    <w:link w:val="BalloonTextChar"/>
    <w:uiPriority w:val="99"/>
    <w:semiHidden/>
    <w:unhideWhenUsed/>
    <w:rsid w:val="0043367F"/>
    <w:rPr>
      <w:rFonts w:ascii="Tahoma" w:hAnsi="Tahoma" w:cs="Tahoma"/>
      <w:sz w:val="16"/>
      <w:szCs w:val="16"/>
    </w:rPr>
  </w:style>
  <w:style w:type="character" w:customStyle="1" w:styleId="BalloonTextChar">
    <w:name w:val="Balloon Text Char"/>
    <w:basedOn w:val="DefaultParagraphFont"/>
    <w:link w:val="BalloonText"/>
    <w:uiPriority w:val="99"/>
    <w:semiHidden/>
    <w:rsid w:val="0043367F"/>
    <w:rPr>
      <w:rFonts w:ascii="Tahoma" w:hAnsi="Tahoma" w:cs="Tahoma"/>
      <w:sz w:val="16"/>
      <w:szCs w:val="16"/>
    </w:rPr>
  </w:style>
  <w:style w:type="character" w:customStyle="1" w:styleId="Heading2Char">
    <w:name w:val="Heading 2 Char"/>
    <w:basedOn w:val="DefaultParagraphFont"/>
    <w:link w:val="Heading2"/>
    <w:uiPriority w:val="9"/>
    <w:semiHidden/>
    <w:rsid w:val="007518D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34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584976">
      <w:bodyDiv w:val="1"/>
      <w:marLeft w:val="0"/>
      <w:marRight w:val="0"/>
      <w:marTop w:val="0"/>
      <w:marBottom w:val="0"/>
      <w:divBdr>
        <w:top w:val="none" w:sz="0" w:space="0" w:color="auto"/>
        <w:left w:val="none" w:sz="0" w:space="0" w:color="auto"/>
        <w:bottom w:val="none" w:sz="0" w:space="0" w:color="auto"/>
        <w:right w:val="none" w:sz="0" w:space="0" w:color="auto"/>
      </w:divBdr>
      <w:divsChild>
        <w:div w:id="855076943">
          <w:marLeft w:val="0"/>
          <w:marRight w:val="0"/>
          <w:marTop w:val="0"/>
          <w:marBottom w:val="0"/>
          <w:divBdr>
            <w:top w:val="none" w:sz="0" w:space="0" w:color="auto"/>
            <w:left w:val="none" w:sz="0" w:space="0" w:color="auto"/>
            <w:bottom w:val="none" w:sz="0" w:space="0" w:color="auto"/>
            <w:right w:val="none" w:sz="0" w:space="0" w:color="auto"/>
          </w:divBdr>
        </w:div>
        <w:div w:id="876355532">
          <w:marLeft w:val="0"/>
          <w:marRight w:val="0"/>
          <w:marTop w:val="0"/>
          <w:marBottom w:val="0"/>
          <w:divBdr>
            <w:top w:val="none" w:sz="0" w:space="0" w:color="auto"/>
            <w:left w:val="none" w:sz="0" w:space="0" w:color="auto"/>
            <w:bottom w:val="none" w:sz="0" w:space="0" w:color="auto"/>
            <w:right w:val="none" w:sz="0" w:space="0" w:color="auto"/>
          </w:divBdr>
        </w:div>
        <w:div w:id="1034768655">
          <w:marLeft w:val="0"/>
          <w:marRight w:val="0"/>
          <w:marTop w:val="0"/>
          <w:marBottom w:val="0"/>
          <w:divBdr>
            <w:top w:val="none" w:sz="0" w:space="0" w:color="auto"/>
            <w:left w:val="none" w:sz="0" w:space="0" w:color="auto"/>
            <w:bottom w:val="none" w:sz="0" w:space="0" w:color="auto"/>
            <w:right w:val="none" w:sz="0" w:space="0" w:color="auto"/>
          </w:divBdr>
        </w:div>
        <w:div w:id="1091512008">
          <w:marLeft w:val="0"/>
          <w:marRight w:val="0"/>
          <w:marTop w:val="0"/>
          <w:marBottom w:val="0"/>
          <w:divBdr>
            <w:top w:val="none" w:sz="0" w:space="0" w:color="auto"/>
            <w:left w:val="none" w:sz="0" w:space="0" w:color="auto"/>
            <w:bottom w:val="none" w:sz="0" w:space="0" w:color="auto"/>
            <w:right w:val="none" w:sz="0" w:space="0" w:color="auto"/>
          </w:divBdr>
        </w:div>
        <w:div w:id="1116605255">
          <w:marLeft w:val="0"/>
          <w:marRight w:val="0"/>
          <w:marTop w:val="0"/>
          <w:marBottom w:val="0"/>
          <w:divBdr>
            <w:top w:val="none" w:sz="0" w:space="0" w:color="auto"/>
            <w:left w:val="none" w:sz="0" w:space="0" w:color="auto"/>
            <w:bottom w:val="none" w:sz="0" w:space="0" w:color="auto"/>
            <w:right w:val="none" w:sz="0" w:space="0" w:color="auto"/>
          </w:divBdr>
        </w:div>
        <w:div w:id="1725131668">
          <w:marLeft w:val="0"/>
          <w:marRight w:val="0"/>
          <w:marTop w:val="0"/>
          <w:marBottom w:val="0"/>
          <w:divBdr>
            <w:top w:val="none" w:sz="0" w:space="0" w:color="auto"/>
            <w:left w:val="none" w:sz="0" w:space="0" w:color="auto"/>
            <w:bottom w:val="none" w:sz="0" w:space="0" w:color="auto"/>
            <w:right w:val="none" w:sz="0" w:space="0" w:color="auto"/>
          </w:divBdr>
        </w:div>
        <w:div w:id="1794132147">
          <w:marLeft w:val="0"/>
          <w:marRight w:val="0"/>
          <w:marTop w:val="0"/>
          <w:marBottom w:val="0"/>
          <w:divBdr>
            <w:top w:val="none" w:sz="0" w:space="0" w:color="auto"/>
            <w:left w:val="none" w:sz="0" w:space="0" w:color="auto"/>
            <w:bottom w:val="none" w:sz="0" w:space="0" w:color="auto"/>
            <w:right w:val="none" w:sz="0" w:space="0" w:color="auto"/>
          </w:divBdr>
        </w:div>
      </w:divsChild>
    </w:div>
    <w:div w:id="752817928">
      <w:bodyDiv w:val="1"/>
      <w:marLeft w:val="0"/>
      <w:marRight w:val="0"/>
      <w:marTop w:val="0"/>
      <w:marBottom w:val="0"/>
      <w:divBdr>
        <w:top w:val="none" w:sz="0" w:space="0" w:color="auto"/>
        <w:left w:val="none" w:sz="0" w:space="0" w:color="auto"/>
        <w:bottom w:val="none" w:sz="0" w:space="0" w:color="auto"/>
        <w:right w:val="none" w:sz="0" w:space="0" w:color="auto"/>
      </w:divBdr>
      <w:divsChild>
        <w:div w:id="630404007">
          <w:marLeft w:val="0"/>
          <w:marRight w:val="0"/>
          <w:marTop w:val="0"/>
          <w:marBottom w:val="0"/>
          <w:divBdr>
            <w:top w:val="none" w:sz="0" w:space="0" w:color="auto"/>
            <w:left w:val="none" w:sz="0" w:space="0" w:color="auto"/>
            <w:bottom w:val="none" w:sz="0" w:space="0" w:color="auto"/>
            <w:right w:val="none" w:sz="0" w:space="0" w:color="auto"/>
          </w:divBdr>
          <w:divsChild>
            <w:div w:id="736635624">
              <w:marLeft w:val="0"/>
              <w:marRight w:val="0"/>
              <w:marTop w:val="0"/>
              <w:marBottom w:val="0"/>
              <w:divBdr>
                <w:top w:val="none" w:sz="0" w:space="0" w:color="auto"/>
                <w:left w:val="none" w:sz="0" w:space="0" w:color="auto"/>
                <w:bottom w:val="none" w:sz="0" w:space="0" w:color="auto"/>
                <w:right w:val="none" w:sz="0" w:space="0" w:color="auto"/>
              </w:divBdr>
              <w:divsChild>
                <w:div w:id="1409034307">
                  <w:marLeft w:val="0"/>
                  <w:marRight w:val="0"/>
                  <w:marTop w:val="0"/>
                  <w:marBottom w:val="0"/>
                  <w:divBdr>
                    <w:top w:val="none" w:sz="0" w:space="0" w:color="auto"/>
                    <w:left w:val="none" w:sz="0" w:space="0" w:color="auto"/>
                    <w:bottom w:val="none" w:sz="0" w:space="0" w:color="auto"/>
                    <w:right w:val="none" w:sz="0" w:space="0" w:color="auto"/>
                  </w:divBdr>
                  <w:divsChild>
                    <w:div w:id="1059324356">
                      <w:marLeft w:val="0"/>
                      <w:marRight w:val="0"/>
                      <w:marTop w:val="0"/>
                      <w:marBottom w:val="0"/>
                      <w:divBdr>
                        <w:top w:val="none" w:sz="0" w:space="0" w:color="auto"/>
                        <w:left w:val="none" w:sz="0" w:space="0" w:color="auto"/>
                        <w:bottom w:val="none" w:sz="0" w:space="0" w:color="auto"/>
                        <w:right w:val="none" w:sz="0" w:space="0" w:color="auto"/>
                      </w:divBdr>
                      <w:divsChild>
                        <w:div w:id="1965234226">
                          <w:marLeft w:val="0"/>
                          <w:marRight w:val="0"/>
                          <w:marTop w:val="250"/>
                          <w:marBottom w:val="0"/>
                          <w:divBdr>
                            <w:top w:val="none" w:sz="0" w:space="0" w:color="auto"/>
                            <w:left w:val="none" w:sz="0" w:space="0" w:color="auto"/>
                            <w:bottom w:val="none" w:sz="0" w:space="0" w:color="auto"/>
                            <w:right w:val="none" w:sz="0" w:space="0" w:color="auto"/>
                          </w:divBdr>
                          <w:divsChild>
                            <w:div w:id="359402406">
                              <w:marLeft w:val="0"/>
                              <w:marRight w:val="0"/>
                              <w:marTop w:val="240"/>
                              <w:marBottom w:val="0"/>
                              <w:divBdr>
                                <w:top w:val="none" w:sz="0" w:space="0" w:color="auto"/>
                                <w:left w:val="none" w:sz="0" w:space="0" w:color="auto"/>
                                <w:bottom w:val="none" w:sz="0" w:space="0" w:color="auto"/>
                                <w:right w:val="none" w:sz="0" w:space="0" w:color="auto"/>
                              </w:divBdr>
                            </w:div>
                            <w:div w:id="194399755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421655">
      <w:bodyDiv w:val="1"/>
      <w:marLeft w:val="0"/>
      <w:marRight w:val="0"/>
      <w:marTop w:val="0"/>
      <w:marBottom w:val="0"/>
      <w:divBdr>
        <w:top w:val="none" w:sz="0" w:space="0" w:color="auto"/>
        <w:left w:val="none" w:sz="0" w:space="0" w:color="auto"/>
        <w:bottom w:val="none" w:sz="0" w:space="0" w:color="auto"/>
        <w:right w:val="none" w:sz="0" w:space="0" w:color="auto"/>
      </w:divBdr>
    </w:div>
    <w:div w:id="1001928317">
      <w:bodyDiv w:val="1"/>
      <w:marLeft w:val="0"/>
      <w:marRight w:val="0"/>
      <w:marTop w:val="0"/>
      <w:marBottom w:val="0"/>
      <w:divBdr>
        <w:top w:val="none" w:sz="0" w:space="0" w:color="auto"/>
        <w:left w:val="none" w:sz="0" w:space="0" w:color="auto"/>
        <w:bottom w:val="none" w:sz="0" w:space="0" w:color="auto"/>
        <w:right w:val="none" w:sz="0" w:space="0" w:color="auto"/>
      </w:divBdr>
      <w:divsChild>
        <w:div w:id="907347806">
          <w:marLeft w:val="0"/>
          <w:marRight w:val="0"/>
          <w:marTop w:val="0"/>
          <w:marBottom w:val="0"/>
          <w:divBdr>
            <w:top w:val="none" w:sz="0" w:space="0" w:color="auto"/>
            <w:left w:val="none" w:sz="0" w:space="0" w:color="auto"/>
            <w:bottom w:val="none" w:sz="0" w:space="0" w:color="auto"/>
            <w:right w:val="none" w:sz="0" w:space="0" w:color="auto"/>
          </w:divBdr>
          <w:divsChild>
            <w:div w:id="1400862840">
              <w:marLeft w:val="0"/>
              <w:marRight w:val="0"/>
              <w:marTop w:val="0"/>
              <w:marBottom w:val="0"/>
              <w:divBdr>
                <w:top w:val="none" w:sz="0" w:space="0" w:color="auto"/>
                <w:left w:val="none" w:sz="0" w:space="0" w:color="auto"/>
                <w:bottom w:val="none" w:sz="0" w:space="0" w:color="auto"/>
                <w:right w:val="none" w:sz="0" w:space="0" w:color="auto"/>
              </w:divBdr>
              <w:divsChild>
                <w:div w:id="1732577636">
                  <w:marLeft w:val="0"/>
                  <w:marRight w:val="0"/>
                  <w:marTop w:val="0"/>
                  <w:marBottom w:val="0"/>
                  <w:divBdr>
                    <w:top w:val="none" w:sz="0" w:space="0" w:color="auto"/>
                    <w:left w:val="none" w:sz="0" w:space="0" w:color="auto"/>
                    <w:bottom w:val="none" w:sz="0" w:space="0" w:color="auto"/>
                    <w:right w:val="none" w:sz="0" w:space="0" w:color="auto"/>
                  </w:divBdr>
                  <w:divsChild>
                    <w:div w:id="1950425086">
                      <w:marLeft w:val="0"/>
                      <w:marRight w:val="0"/>
                      <w:marTop w:val="0"/>
                      <w:marBottom w:val="0"/>
                      <w:divBdr>
                        <w:top w:val="none" w:sz="0" w:space="0" w:color="auto"/>
                        <w:left w:val="none" w:sz="0" w:space="0" w:color="auto"/>
                        <w:bottom w:val="none" w:sz="0" w:space="0" w:color="auto"/>
                        <w:right w:val="none" w:sz="0" w:space="0" w:color="auto"/>
                      </w:divBdr>
                      <w:divsChild>
                        <w:div w:id="1896237855">
                          <w:marLeft w:val="0"/>
                          <w:marRight w:val="0"/>
                          <w:marTop w:val="250"/>
                          <w:marBottom w:val="0"/>
                          <w:divBdr>
                            <w:top w:val="none" w:sz="0" w:space="0" w:color="auto"/>
                            <w:left w:val="none" w:sz="0" w:space="0" w:color="auto"/>
                            <w:bottom w:val="none" w:sz="0" w:space="0" w:color="auto"/>
                            <w:right w:val="none" w:sz="0" w:space="0" w:color="auto"/>
                          </w:divBdr>
                          <w:divsChild>
                            <w:div w:id="415176885">
                              <w:marLeft w:val="0"/>
                              <w:marRight w:val="0"/>
                              <w:marTop w:val="400"/>
                              <w:marBottom w:val="0"/>
                              <w:divBdr>
                                <w:top w:val="none" w:sz="0" w:space="0" w:color="auto"/>
                                <w:left w:val="none" w:sz="0" w:space="0" w:color="auto"/>
                                <w:bottom w:val="none" w:sz="0" w:space="0" w:color="auto"/>
                                <w:right w:val="none" w:sz="0" w:space="0" w:color="auto"/>
                              </w:divBdr>
                            </w:div>
                            <w:div w:id="19230243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80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m.gov.lv/satmin/content/?cat=55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15522-C794-4BAD-802F-2E8FA4FA4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6</Pages>
  <Words>8744</Words>
  <Characters>4985</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Ministru kabineta noteikumu projekta „Valsts sabiedrības ar ierobežotu atbildību "Autotransporta direkcija" maksas pakalpojumu cenrādis” sākotnējās ietekmes novērtējuma ziņojums (anotācija)</vt:lpstr>
    </vt:vector>
  </TitlesOfParts>
  <Company>Autotransporta direkcija</Company>
  <LinksUpToDate>false</LinksUpToDate>
  <CharactersWithSpaces>13702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„Valsts sabiedrības ar ierobežotu atbildību "Autotransporta direkcija" maksas pakalpojumu cenrādis” sākotnējās ietekmes novērtējuma ziņojums (anotācija)</dc:title>
  <dc:subject>Anotācija</dc:subject>
  <dc:creator>S.Tanne;67686480</dc:creator>
  <cp:keywords/>
  <dc:description/>
  <cp:lastModifiedBy>Lauris Miķelsons</cp:lastModifiedBy>
  <cp:revision>27</cp:revision>
  <cp:lastPrinted>2018-07-16T06:58:00Z</cp:lastPrinted>
  <dcterms:created xsi:type="dcterms:W3CDTF">2018-07-19T07:22:00Z</dcterms:created>
  <dcterms:modified xsi:type="dcterms:W3CDTF">2018-12-06T12:49:00Z</dcterms:modified>
</cp:coreProperties>
</file>