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13509" w14:textId="0DD0CF08" w:rsidR="00D115C0" w:rsidRDefault="00D115C0" w:rsidP="00CE2E48">
      <w:pPr>
        <w:pStyle w:val="Title"/>
        <w:jc w:val="left"/>
        <w:outlineLvl w:val="0"/>
        <w:rPr>
          <w:b w:val="0"/>
          <w:sz w:val="28"/>
          <w:szCs w:val="28"/>
        </w:rPr>
      </w:pPr>
    </w:p>
    <w:p w14:paraId="1EA3297E" w14:textId="77777777" w:rsidR="00CE2E48" w:rsidRPr="00343D80" w:rsidRDefault="00CE2E48" w:rsidP="00CE2E48">
      <w:pPr>
        <w:pStyle w:val="Title"/>
        <w:jc w:val="left"/>
        <w:outlineLvl w:val="0"/>
        <w:rPr>
          <w:b w:val="0"/>
          <w:sz w:val="28"/>
          <w:szCs w:val="28"/>
        </w:rPr>
      </w:pPr>
    </w:p>
    <w:p w14:paraId="5AA1350A" w14:textId="77777777" w:rsidR="00F37DAE" w:rsidRPr="00343D80" w:rsidRDefault="00F37DAE" w:rsidP="00D115C0">
      <w:pPr>
        <w:pStyle w:val="BalloonText"/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</w:p>
    <w:p w14:paraId="5FDE96B1" w14:textId="5CC9ED98" w:rsidR="00CE2E48" w:rsidRPr="007779EA" w:rsidRDefault="00CE2E48" w:rsidP="00C91CA9">
      <w:pPr>
        <w:tabs>
          <w:tab w:val="left" w:pos="6663"/>
        </w:tabs>
        <w:rPr>
          <w:b/>
          <w:sz w:val="28"/>
          <w:szCs w:val="28"/>
        </w:rPr>
      </w:pPr>
      <w:r w:rsidRPr="007779EA">
        <w:rPr>
          <w:sz w:val="28"/>
          <w:szCs w:val="28"/>
        </w:rPr>
        <w:t xml:space="preserve">2018. gada </w:t>
      </w:r>
      <w:r w:rsidR="00402386">
        <w:rPr>
          <w:sz w:val="28"/>
          <w:szCs w:val="28"/>
        </w:rPr>
        <w:t>18. decembrī</w:t>
      </w:r>
      <w:r w:rsidRPr="007779EA">
        <w:rPr>
          <w:sz w:val="28"/>
          <w:szCs w:val="28"/>
        </w:rPr>
        <w:tab/>
        <w:t>Noteikumi Nr.</w:t>
      </w:r>
      <w:r w:rsidR="00402386">
        <w:rPr>
          <w:sz w:val="28"/>
          <w:szCs w:val="28"/>
        </w:rPr>
        <w:t> 831</w:t>
      </w:r>
    </w:p>
    <w:p w14:paraId="7947FD9B" w14:textId="10008523" w:rsidR="00CE2E48" w:rsidRPr="007779EA" w:rsidRDefault="00CE2E48" w:rsidP="00C91CA9">
      <w:pPr>
        <w:tabs>
          <w:tab w:val="left" w:pos="6663"/>
        </w:tabs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(prot. Nr.</w:t>
      </w:r>
      <w:r w:rsidR="00402386">
        <w:rPr>
          <w:sz w:val="28"/>
          <w:szCs w:val="28"/>
        </w:rPr>
        <w:t> 60 74</w:t>
      </w:r>
      <w:bookmarkStart w:id="0" w:name="_GoBack"/>
      <w:bookmarkEnd w:id="0"/>
      <w:r w:rsidRPr="007779EA">
        <w:rPr>
          <w:sz w:val="28"/>
          <w:szCs w:val="28"/>
        </w:rPr>
        <w:t>. §)</w:t>
      </w:r>
    </w:p>
    <w:p w14:paraId="5AA1350C" w14:textId="79B2EA97" w:rsidR="00D115C0" w:rsidRPr="00343D80" w:rsidRDefault="00D115C0" w:rsidP="00D115C0">
      <w:pPr>
        <w:tabs>
          <w:tab w:val="left" w:pos="6804"/>
          <w:tab w:val="left" w:pos="8364"/>
        </w:tabs>
        <w:rPr>
          <w:sz w:val="28"/>
          <w:szCs w:val="28"/>
        </w:rPr>
      </w:pPr>
    </w:p>
    <w:p w14:paraId="5AA1350F" w14:textId="5BB19E2D" w:rsidR="00D115C0" w:rsidRPr="00343D80" w:rsidRDefault="00477AB2" w:rsidP="00D115C0">
      <w:pPr>
        <w:jc w:val="center"/>
        <w:rPr>
          <w:rFonts w:ascii="Arial" w:hAnsi="Arial" w:cs="Arial"/>
          <w:b/>
          <w:bCs/>
          <w:color w:val="414142"/>
          <w:sz w:val="28"/>
          <w:szCs w:val="28"/>
          <w:lang w:eastAsia="lv-LV"/>
        </w:rPr>
      </w:pPr>
      <w:r>
        <w:rPr>
          <w:b/>
          <w:bCs/>
          <w:sz w:val="28"/>
          <w:szCs w:val="28"/>
          <w:lang w:eastAsia="lv-LV"/>
        </w:rPr>
        <w:t>Grozījums</w:t>
      </w:r>
      <w:r w:rsidR="00721C1A">
        <w:rPr>
          <w:b/>
          <w:bCs/>
          <w:sz w:val="28"/>
          <w:szCs w:val="28"/>
          <w:lang w:eastAsia="lv-LV"/>
        </w:rPr>
        <w:t xml:space="preserve"> Ministru kabineta 2002. gada 8. oktobra noteikumos Nr.</w:t>
      </w:r>
      <w:r w:rsidR="003D6322">
        <w:rPr>
          <w:b/>
          <w:bCs/>
          <w:sz w:val="28"/>
          <w:szCs w:val="28"/>
          <w:lang w:eastAsia="lv-LV"/>
        </w:rPr>
        <w:t> </w:t>
      </w:r>
      <w:r w:rsidR="00721C1A">
        <w:rPr>
          <w:b/>
          <w:bCs/>
          <w:sz w:val="28"/>
          <w:szCs w:val="28"/>
          <w:lang w:eastAsia="lv-LV"/>
        </w:rPr>
        <w:t>455</w:t>
      </w:r>
      <w:r w:rsidR="00D115C0" w:rsidRPr="00343D80">
        <w:rPr>
          <w:b/>
          <w:bCs/>
          <w:sz w:val="28"/>
          <w:szCs w:val="28"/>
          <w:lang w:eastAsia="lv-LV"/>
        </w:rPr>
        <w:t xml:space="preserve"> </w:t>
      </w:r>
      <w:r w:rsidR="00CE2E48">
        <w:rPr>
          <w:b/>
          <w:bCs/>
          <w:color w:val="000000"/>
          <w:sz w:val="28"/>
          <w:szCs w:val="28"/>
        </w:rPr>
        <w:t>"</w:t>
      </w:r>
      <w:r w:rsidR="00CC6253">
        <w:rPr>
          <w:b/>
          <w:bCs/>
          <w:color w:val="000000"/>
          <w:sz w:val="28"/>
          <w:szCs w:val="28"/>
        </w:rPr>
        <w:t>Kuģu radīto atkritumu un piesārņoto ūdeņu pieņemšanas kārtība un kuģu radīto atkritumu apsaimniekošanas plānu izstrādes kārtība</w:t>
      </w:r>
      <w:r w:rsidR="00CE2E48">
        <w:rPr>
          <w:b/>
          <w:bCs/>
          <w:color w:val="000000"/>
          <w:sz w:val="28"/>
          <w:szCs w:val="28"/>
        </w:rPr>
        <w:t>"</w:t>
      </w:r>
    </w:p>
    <w:p w14:paraId="5AA13510" w14:textId="77777777" w:rsidR="00D115C0" w:rsidRPr="00CE2E48" w:rsidRDefault="00D115C0" w:rsidP="00D115C0">
      <w:pPr>
        <w:jc w:val="right"/>
        <w:rPr>
          <w:iCs/>
          <w:color w:val="414142"/>
          <w:sz w:val="28"/>
          <w:szCs w:val="28"/>
          <w:lang w:eastAsia="en-US"/>
        </w:rPr>
      </w:pPr>
    </w:p>
    <w:p w14:paraId="4D1FE56E" w14:textId="77777777" w:rsidR="003D6322" w:rsidRDefault="003454B9" w:rsidP="00CC6253">
      <w:pPr>
        <w:jc w:val="right"/>
        <w:rPr>
          <w:color w:val="000000"/>
          <w:sz w:val="28"/>
          <w:szCs w:val="28"/>
          <w:lang w:eastAsia="lv-LV"/>
        </w:rPr>
      </w:pPr>
      <w:r w:rsidRPr="003454B9">
        <w:rPr>
          <w:color w:val="000000"/>
          <w:sz w:val="28"/>
          <w:szCs w:val="28"/>
          <w:lang w:eastAsia="lv-LV"/>
        </w:rPr>
        <w:t xml:space="preserve">Izdoti saskaņā ar </w:t>
      </w:r>
    </w:p>
    <w:p w14:paraId="5AA13511" w14:textId="55EBAB85" w:rsidR="00CC6253" w:rsidRDefault="00CC6253" w:rsidP="00CC6253">
      <w:pPr>
        <w:jc w:val="right"/>
        <w:rPr>
          <w:sz w:val="28"/>
          <w:szCs w:val="28"/>
        </w:rPr>
      </w:pPr>
      <w:r w:rsidRPr="00721C1A">
        <w:rPr>
          <w:sz w:val="28"/>
          <w:szCs w:val="28"/>
        </w:rPr>
        <w:t>Likuma par ostām</w:t>
      </w:r>
    </w:p>
    <w:p w14:paraId="5AA13512" w14:textId="77777777" w:rsidR="003454B9" w:rsidRDefault="00CC6253" w:rsidP="00CC6253">
      <w:pPr>
        <w:jc w:val="right"/>
        <w:rPr>
          <w:color w:val="000000"/>
          <w:sz w:val="28"/>
          <w:szCs w:val="28"/>
          <w:lang w:eastAsia="lv-LV"/>
        </w:rPr>
      </w:pPr>
      <w:r w:rsidRPr="00721C1A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721C1A">
        <w:rPr>
          <w:sz w:val="28"/>
          <w:szCs w:val="28"/>
        </w:rPr>
        <w:t>panta otrās daļas 6.</w:t>
      </w:r>
      <w:r>
        <w:rPr>
          <w:sz w:val="28"/>
          <w:szCs w:val="28"/>
        </w:rPr>
        <w:t xml:space="preserve"> </w:t>
      </w:r>
      <w:r w:rsidRPr="00721C1A">
        <w:rPr>
          <w:sz w:val="28"/>
          <w:szCs w:val="28"/>
        </w:rPr>
        <w:t>punktu</w:t>
      </w:r>
    </w:p>
    <w:p w14:paraId="5AA13513" w14:textId="77777777" w:rsidR="003454B9" w:rsidRDefault="003454B9" w:rsidP="00D115C0">
      <w:pPr>
        <w:jc w:val="right"/>
        <w:rPr>
          <w:color w:val="000000"/>
          <w:sz w:val="28"/>
          <w:szCs w:val="28"/>
          <w:lang w:eastAsia="lv-LV"/>
        </w:rPr>
      </w:pPr>
    </w:p>
    <w:p w14:paraId="5AA13514" w14:textId="70CF56BF" w:rsidR="00A37255" w:rsidRDefault="004758CF" w:rsidP="00BB76BB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="00CC6253">
        <w:rPr>
          <w:rFonts w:eastAsia="Calibri"/>
          <w:sz w:val="28"/>
          <w:szCs w:val="28"/>
        </w:rPr>
        <w:t>Izdarīt Ministru kabineta 2002</w:t>
      </w:r>
      <w:r w:rsidR="00D115C0" w:rsidRPr="00343D80">
        <w:rPr>
          <w:rFonts w:eastAsia="Calibri"/>
          <w:sz w:val="28"/>
          <w:szCs w:val="28"/>
        </w:rPr>
        <w:t>.</w:t>
      </w:r>
      <w:r w:rsidR="004E5EED">
        <w:rPr>
          <w:rFonts w:eastAsia="Calibri"/>
          <w:sz w:val="28"/>
          <w:szCs w:val="28"/>
        </w:rPr>
        <w:t> </w:t>
      </w:r>
      <w:r w:rsidR="00CC6253">
        <w:rPr>
          <w:rFonts w:eastAsia="Calibri"/>
          <w:sz w:val="28"/>
          <w:szCs w:val="28"/>
        </w:rPr>
        <w:t>gada 8</w:t>
      </w:r>
      <w:r w:rsidR="00D115C0" w:rsidRPr="00343D80">
        <w:rPr>
          <w:rFonts w:eastAsia="Calibri"/>
          <w:sz w:val="28"/>
          <w:szCs w:val="28"/>
        </w:rPr>
        <w:t>.</w:t>
      </w:r>
      <w:r w:rsidR="004E5EED">
        <w:rPr>
          <w:rFonts w:eastAsia="Calibri"/>
          <w:sz w:val="28"/>
          <w:szCs w:val="28"/>
        </w:rPr>
        <w:t> </w:t>
      </w:r>
      <w:r w:rsidR="00CC6253">
        <w:rPr>
          <w:rFonts w:eastAsia="Calibri"/>
          <w:sz w:val="28"/>
          <w:szCs w:val="28"/>
        </w:rPr>
        <w:t>oktobra noteikumos Nr.</w:t>
      </w:r>
      <w:r w:rsidR="004E5EED">
        <w:rPr>
          <w:rFonts w:eastAsia="Calibri"/>
          <w:sz w:val="28"/>
          <w:szCs w:val="28"/>
        </w:rPr>
        <w:t> </w:t>
      </w:r>
      <w:r w:rsidR="00CC6253">
        <w:rPr>
          <w:rFonts w:eastAsia="Calibri"/>
          <w:sz w:val="28"/>
          <w:szCs w:val="28"/>
        </w:rPr>
        <w:t>455</w:t>
      </w:r>
      <w:r w:rsidR="00A37255">
        <w:rPr>
          <w:rFonts w:eastAsia="Calibri"/>
          <w:sz w:val="28"/>
          <w:szCs w:val="28"/>
        </w:rPr>
        <w:t xml:space="preserve"> </w:t>
      </w:r>
      <w:r w:rsidR="00CE2E48">
        <w:rPr>
          <w:rFonts w:eastAsia="Calibri"/>
          <w:sz w:val="28"/>
          <w:szCs w:val="28"/>
        </w:rPr>
        <w:t>"</w:t>
      </w:r>
      <w:r w:rsidR="00CC6253">
        <w:rPr>
          <w:rFonts w:eastAsia="Calibri"/>
          <w:sz w:val="28"/>
          <w:szCs w:val="28"/>
        </w:rPr>
        <w:t>Kuģu radīto atkritumu un piesārņoto ūdeņu pieņemšanas kārtība un kuģu radīto atkritumu apsaimniekošanas plānu izstrādes kārtība</w:t>
      </w:r>
      <w:r w:rsidR="00CE2E48">
        <w:rPr>
          <w:rFonts w:eastAsia="Calibri"/>
          <w:sz w:val="28"/>
          <w:szCs w:val="28"/>
        </w:rPr>
        <w:t>"</w:t>
      </w:r>
      <w:r w:rsidR="00CC6253">
        <w:rPr>
          <w:rFonts w:eastAsia="Calibri"/>
          <w:sz w:val="28"/>
          <w:szCs w:val="28"/>
        </w:rPr>
        <w:t xml:space="preserve"> </w:t>
      </w:r>
      <w:proofErr w:type="gramStart"/>
      <w:r w:rsidR="00CC6253">
        <w:rPr>
          <w:rFonts w:eastAsia="Calibri"/>
          <w:sz w:val="28"/>
          <w:szCs w:val="28"/>
        </w:rPr>
        <w:t>(</w:t>
      </w:r>
      <w:proofErr w:type="gramEnd"/>
      <w:r w:rsidR="00CC6253">
        <w:rPr>
          <w:rFonts w:eastAsia="Calibri"/>
          <w:sz w:val="28"/>
          <w:szCs w:val="28"/>
        </w:rPr>
        <w:t>Latvijas Vēstnesis, 2002, 159</w:t>
      </w:r>
      <w:r w:rsidR="007052C9">
        <w:rPr>
          <w:rFonts w:eastAsia="Calibri"/>
          <w:sz w:val="28"/>
          <w:szCs w:val="28"/>
        </w:rPr>
        <w:t>.</w:t>
      </w:r>
      <w:r w:rsidR="00CE2E48">
        <w:rPr>
          <w:rFonts w:eastAsia="Calibri"/>
          <w:sz w:val="28"/>
          <w:szCs w:val="28"/>
        </w:rPr>
        <w:t> </w:t>
      </w:r>
      <w:r w:rsidR="007052C9">
        <w:rPr>
          <w:rFonts w:eastAsia="Calibri"/>
          <w:sz w:val="28"/>
          <w:szCs w:val="28"/>
        </w:rPr>
        <w:t>nr.</w:t>
      </w:r>
      <w:r w:rsidR="00CC6253">
        <w:rPr>
          <w:rFonts w:eastAsia="Calibri"/>
          <w:sz w:val="28"/>
          <w:szCs w:val="28"/>
        </w:rPr>
        <w:t>; 2004, 204.</w:t>
      </w:r>
      <w:r w:rsidR="00CE2E48">
        <w:rPr>
          <w:rFonts w:eastAsia="Calibri"/>
          <w:sz w:val="28"/>
          <w:szCs w:val="28"/>
        </w:rPr>
        <w:t> </w:t>
      </w:r>
      <w:r w:rsidR="00CC6253">
        <w:rPr>
          <w:rFonts w:eastAsia="Calibri"/>
          <w:sz w:val="28"/>
          <w:szCs w:val="28"/>
        </w:rPr>
        <w:t>nr.; 2006, 26.</w:t>
      </w:r>
      <w:r w:rsidR="00CE2E48">
        <w:rPr>
          <w:rFonts w:eastAsia="Calibri"/>
          <w:sz w:val="28"/>
          <w:szCs w:val="28"/>
        </w:rPr>
        <w:t> </w:t>
      </w:r>
      <w:r w:rsidR="00CC6253">
        <w:rPr>
          <w:rFonts w:eastAsia="Calibri"/>
          <w:sz w:val="28"/>
          <w:szCs w:val="28"/>
        </w:rPr>
        <w:t>nr.; 2009, 92.</w:t>
      </w:r>
      <w:r w:rsidR="00CE2E48">
        <w:rPr>
          <w:rFonts w:eastAsia="Calibri"/>
          <w:sz w:val="28"/>
          <w:szCs w:val="28"/>
        </w:rPr>
        <w:t> </w:t>
      </w:r>
      <w:r w:rsidR="00CC6253">
        <w:rPr>
          <w:rFonts w:eastAsia="Calibri"/>
          <w:sz w:val="28"/>
          <w:szCs w:val="28"/>
        </w:rPr>
        <w:t>nr.; 2014, 236.</w:t>
      </w:r>
      <w:r w:rsidR="00CE2E48">
        <w:rPr>
          <w:rFonts w:eastAsia="Calibri"/>
          <w:sz w:val="28"/>
          <w:szCs w:val="28"/>
        </w:rPr>
        <w:t> </w:t>
      </w:r>
      <w:r w:rsidR="00CC6253">
        <w:rPr>
          <w:rFonts w:eastAsia="Calibri"/>
          <w:sz w:val="28"/>
          <w:szCs w:val="28"/>
        </w:rPr>
        <w:t>nr.</w:t>
      </w:r>
      <w:r w:rsidR="00BB76BB">
        <w:rPr>
          <w:rFonts w:eastAsia="Calibri"/>
          <w:sz w:val="28"/>
          <w:szCs w:val="28"/>
        </w:rPr>
        <w:t>)</w:t>
      </w:r>
      <w:r w:rsidR="00CC6253">
        <w:rPr>
          <w:rFonts w:eastAsia="Calibri"/>
          <w:sz w:val="28"/>
          <w:szCs w:val="28"/>
        </w:rPr>
        <w:t xml:space="preserve"> </w:t>
      </w:r>
      <w:r w:rsidR="00CC6253" w:rsidRPr="00984212">
        <w:rPr>
          <w:rFonts w:eastAsia="Calibri"/>
          <w:sz w:val="28"/>
          <w:szCs w:val="28"/>
        </w:rPr>
        <w:t>grozījumu</w:t>
      </w:r>
      <w:r w:rsidR="00BB76BB" w:rsidRPr="00984212">
        <w:rPr>
          <w:rFonts w:eastAsia="Calibri"/>
          <w:sz w:val="28"/>
          <w:szCs w:val="28"/>
        </w:rPr>
        <w:t xml:space="preserve"> un aizstāt </w:t>
      </w:r>
      <w:r w:rsidR="00BB76BB" w:rsidRPr="00984212">
        <w:rPr>
          <w:sz w:val="28"/>
          <w:szCs w:val="28"/>
        </w:rPr>
        <w:t xml:space="preserve">8. punktā vārdus </w:t>
      </w:r>
      <w:r w:rsidR="00CE2E48">
        <w:rPr>
          <w:sz w:val="28"/>
          <w:szCs w:val="28"/>
        </w:rPr>
        <w:t>"</w:t>
      </w:r>
      <w:r w:rsidR="00BB76BB" w:rsidRPr="00984212">
        <w:rPr>
          <w:sz w:val="28"/>
          <w:szCs w:val="28"/>
        </w:rPr>
        <w:t>nacionālajā kuģu satiksmes uzraudzības un informācijas datu apmaiņas sistēmā</w:t>
      </w:r>
      <w:r w:rsidR="00CE2E48">
        <w:rPr>
          <w:sz w:val="28"/>
          <w:szCs w:val="28"/>
        </w:rPr>
        <w:t>"</w:t>
      </w:r>
      <w:r w:rsidR="00BB76BB" w:rsidRPr="00984212">
        <w:rPr>
          <w:sz w:val="28"/>
          <w:szCs w:val="28"/>
        </w:rPr>
        <w:t xml:space="preserve"> ar vārdiem </w:t>
      </w:r>
      <w:r w:rsidR="00CE2E48">
        <w:rPr>
          <w:sz w:val="28"/>
          <w:szCs w:val="28"/>
        </w:rPr>
        <w:t>"</w:t>
      </w:r>
      <w:r w:rsidR="00C06DAC" w:rsidRPr="00984212">
        <w:rPr>
          <w:sz w:val="28"/>
          <w:szCs w:val="28"/>
        </w:rPr>
        <w:t>Starptautiskajā kravu</w:t>
      </w:r>
      <w:r w:rsidR="00CC6253" w:rsidRPr="00984212">
        <w:rPr>
          <w:sz w:val="28"/>
          <w:szCs w:val="28"/>
        </w:rPr>
        <w:t xml:space="preserve"> </w:t>
      </w:r>
      <w:r w:rsidR="006D2751" w:rsidRPr="00984212">
        <w:rPr>
          <w:sz w:val="28"/>
          <w:szCs w:val="28"/>
        </w:rPr>
        <w:t>loģistikas un ostu informācijas sistēmā</w:t>
      </w:r>
      <w:r w:rsidR="00CE2E48">
        <w:rPr>
          <w:sz w:val="28"/>
          <w:szCs w:val="28"/>
        </w:rPr>
        <w:t>"</w:t>
      </w:r>
      <w:r w:rsidR="00AC29FB" w:rsidRPr="00CC6253">
        <w:rPr>
          <w:sz w:val="28"/>
          <w:szCs w:val="28"/>
        </w:rPr>
        <w:t>.</w:t>
      </w:r>
    </w:p>
    <w:p w14:paraId="5AA13515" w14:textId="77777777" w:rsidR="004758CF" w:rsidRDefault="004758CF" w:rsidP="00A37255">
      <w:pPr>
        <w:tabs>
          <w:tab w:val="left" w:pos="851"/>
        </w:tabs>
        <w:jc w:val="both"/>
        <w:rPr>
          <w:sz w:val="28"/>
          <w:szCs w:val="28"/>
        </w:rPr>
      </w:pPr>
    </w:p>
    <w:p w14:paraId="5AA13516" w14:textId="048AB877" w:rsidR="004758CF" w:rsidRPr="00CC6253" w:rsidRDefault="004758CF" w:rsidP="00CE2E48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Noteikumi stājas spēkā 2019. gada 1. janvārī.</w:t>
      </w:r>
    </w:p>
    <w:p w14:paraId="5AA13517" w14:textId="77777777" w:rsidR="00AC29FB" w:rsidRDefault="00AC29FB" w:rsidP="00A37255">
      <w:pPr>
        <w:tabs>
          <w:tab w:val="left" w:pos="851"/>
        </w:tabs>
        <w:jc w:val="both"/>
        <w:rPr>
          <w:sz w:val="28"/>
          <w:szCs w:val="28"/>
        </w:rPr>
      </w:pPr>
    </w:p>
    <w:p w14:paraId="5AA13518" w14:textId="77777777" w:rsidR="00CC6253" w:rsidRDefault="00CC6253" w:rsidP="00CC6253">
      <w:pPr>
        <w:tabs>
          <w:tab w:val="left" w:pos="851"/>
        </w:tabs>
        <w:jc w:val="both"/>
        <w:rPr>
          <w:sz w:val="28"/>
          <w:szCs w:val="28"/>
        </w:rPr>
      </w:pPr>
    </w:p>
    <w:p w14:paraId="5AA13519" w14:textId="77777777" w:rsidR="00191934" w:rsidRPr="00725285" w:rsidRDefault="00191934" w:rsidP="00725285">
      <w:pPr>
        <w:pStyle w:val="BodyTextIndent"/>
        <w:spacing w:line="240" w:lineRule="auto"/>
        <w:ind w:left="0"/>
        <w:rPr>
          <w:sz w:val="28"/>
          <w:szCs w:val="28"/>
        </w:rPr>
      </w:pPr>
    </w:p>
    <w:p w14:paraId="11FA8D8B" w14:textId="77777777" w:rsidR="00CE2E48" w:rsidRPr="00624EF0" w:rsidRDefault="00CE2E48" w:rsidP="00A142D0">
      <w:pPr>
        <w:tabs>
          <w:tab w:val="left" w:pos="6237"/>
          <w:tab w:val="left" w:pos="6663"/>
        </w:tabs>
        <w:ind w:firstLine="709"/>
        <w:rPr>
          <w:sz w:val="28"/>
          <w:szCs w:val="28"/>
        </w:rPr>
      </w:pPr>
      <w:r w:rsidRPr="00624EF0">
        <w:rPr>
          <w:sz w:val="28"/>
          <w:szCs w:val="28"/>
        </w:rPr>
        <w:t>Ministru prezidents</w:t>
      </w:r>
      <w:r w:rsidRPr="00624EF0">
        <w:rPr>
          <w:sz w:val="28"/>
          <w:szCs w:val="28"/>
        </w:rPr>
        <w:tab/>
        <w:t>Māris Kučinskis</w:t>
      </w:r>
    </w:p>
    <w:p w14:paraId="5414CF48" w14:textId="77777777" w:rsidR="00CE2E48" w:rsidRPr="00624EF0" w:rsidRDefault="00CE2E48" w:rsidP="00A142D0">
      <w:pPr>
        <w:tabs>
          <w:tab w:val="left" w:pos="4678"/>
        </w:tabs>
        <w:rPr>
          <w:sz w:val="28"/>
          <w:szCs w:val="28"/>
        </w:rPr>
      </w:pPr>
    </w:p>
    <w:p w14:paraId="3D60E96E" w14:textId="77777777" w:rsidR="00CE2E48" w:rsidRPr="00624EF0" w:rsidRDefault="00CE2E48" w:rsidP="00A142D0">
      <w:pPr>
        <w:tabs>
          <w:tab w:val="left" w:pos="4678"/>
        </w:tabs>
        <w:rPr>
          <w:sz w:val="28"/>
          <w:szCs w:val="28"/>
        </w:rPr>
      </w:pPr>
    </w:p>
    <w:p w14:paraId="49E7E67E" w14:textId="77777777" w:rsidR="00CE2E48" w:rsidRPr="00624EF0" w:rsidRDefault="00CE2E48" w:rsidP="00A142D0">
      <w:pPr>
        <w:tabs>
          <w:tab w:val="left" w:pos="4678"/>
        </w:tabs>
        <w:rPr>
          <w:sz w:val="28"/>
          <w:szCs w:val="28"/>
        </w:rPr>
      </w:pPr>
    </w:p>
    <w:p w14:paraId="5AA13527" w14:textId="1F50BAEA" w:rsidR="00312161" w:rsidRPr="00CE2E48" w:rsidRDefault="00CE2E48" w:rsidP="00CE2E48">
      <w:pPr>
        <w:tabs>
          <w:tab w:val="left" w:pos="6237"/>
          <w:tab w:val="left" w:pos="6663"/>
        </w:tabs>
        <w:ind w:firstLine="709"/>
      </w:pPr>
      <w:r w:rsidRPr="00624EF0">
        <w:rPr>
          <w:sz w:val="28"/>
          <w:szCs w:val="28"/>
        </w:rPr>
        <w:t xml:space="preserve">Satiksmes ministrs </w:t>
      </w:r>
      <w:r w:rsidRPr="00624EF0">
        <w:rPr>
          <w:sz w:val="28"/>
          <w:szCs w:val="28"/>
        </w:rPr>
        <w:tab/>
        <w:t>Uldis Augulis</w:t>
      </w:r>
    </w:p>
    <w:sectPr w:rsidR="00312161" w:rsidRPr="00CE2E48" w:rsidSect="00CE2E4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1352A" w14:textId="77777777" w:rsidR="00BB76BB" w:rsidRDefault="00BB76BB" w:rsidP="002B7079">
      <w:r>
        <w:separator/>
      </w:r>
    </w:p>
  </w:endnote>
  <w:endnote w:type="continuationSeparator" w:id="0">
    <w:p w14:paraId="5AA1352B" w14:textId="77777777" w:rsidR="00BB76BB" w:rsidRDefault="00BB76BB" w:rsidP="002B7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30B26" w14:textId="3A5B4E6B" w:rsidR="00CE2E48" w:rsidRPr="00CE2E48" w:rsidRDefault="00CE2E48">
    <w:pPr>
      <w:pStyle w:val="Footer"/>
      <w:rPr>
        <w:sz w:val="16"/>
        <w:szCs w:val="16"/>
      </w:rPr>
    </w:pPr>
    <w:r w:rsidRPr="00CE2E48">
      <w:rPr>
        <w:sz w:val="16"/>
        <w:szCs w:val="16"/>
      </w:rPr>
      <w:t>N2595_8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13530" w14:textId="77777777" w:rsidR="00BB76BB" w:rsidRPr="00FA3901" w:rsidRDefault="00BB76BB" w:rsidP="002B7079">
    <w:pPr>
      <w:pStyle w:val="Footer"/>
      <w:jc w:val="both"/>
    </w:pPr>
    <w:r>
      <w:t>SMnot_091018_groz339</w:t>
    </w:r>
  </w:p>
  <w:p w14:paraId="5AA13531" w14:textId="77777777" w:rsidR="00BB76BB" w:rsidRPr="002B7079" w:rsidRDefault="00BB76BB" w:rsidP="008360C9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13528" w14:textId="77777777" w:rsidR="00BB76BB" w:rsidRDefault="00BB76BB" w:rsidP="002B7079">
      <w:r>
        <w:separator/>
      </w:r>
    </w:p>
  </w:footnote>
  <w:footnote w:type="continuationSeparator" w:id="0">
    <w:p w14:paraId="5AA13529" w14:textId="77777777" w:rsidR="00BB76BB" w:rsidRDefault="00BB76BB" w:rsidP="002B7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2E333" w14:textId="77777777" w:rsidR="00CE2E48" w:rsidRPr="00A142D0" w:rsidRDefault="00CE2E48">
    <w:pPr>
      <w:pStyle w:val="Header"/>
    </w:pPr>
  </w:p>
  <w:p w14:paraId="3C4EB194" w14:textId="44647685" w:rsidR="00CE2E48" w:rsidRDefault="00CE2E48">
    <w:pPr>
      <w:pStyle w:val="Header"/>
    </w:pPr>
    <w:r>
      <w:rPr>
        <w:noProof/>
      </w:rPr>
      <w:drawing>
        <wp:inline distT="0" distB="0" distL="0" distR="0" wp14:anchorId="7BC7D77D" wp14:editId="5B2AB001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098824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AA1352E" w14:textId="77777777" w:rsidR="00BB76BB" w:rsidRDefault="00BB76B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A1352F" w14:textId="77777777" w:rsidR="00BB76BB" w:rsidRDefault="00BB76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C2C90"/>
    <w:multiLevelType w:val="hybridMultilevel"/>
    <w:tmpl w:val="9AF89736"/>
    <w:lvl w:ilvl="0" w:tplc="F8F2F8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F5C72"/>
    <w:multiLevelType w:val="hybridMultilevel"/>
    <w:tmpl w:val="61D6EA6E"/>
    <w:lvl w:ilvl="0" w:tplc="549C46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96FBC"/>
    <w:multiLevelType w:val="hybridMultilevel"/>
    <w:tmpl w:val="6EA65BD0"/>
    <w:lvl w:ilvl="0" w:tplc="F8F2F8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C57CA"/>
    <w:multiLevelType w:val="hybridMultilevel"/>
    <w:tmpl w:val="52E0C4CC"/>
    <w:lvl w:ilvl="0" w:tplc="9170095C">
      <w:start w:val="1"/>
      <w:numFmt w:val="decimal"/>
      <w:lvlText w:val="%1."/>
      <w:lvlJc w:val="left"/>
      <w:pPr>
        <w:ind w:left="1704" w:hanging="984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C27DCB"/>
    <w:multiLevelType w:val="hybridMultilevel"/>
    <w:tmpl w:val="74764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000DE"/>
    <w:multiLevelType w:val="hybridMultilevel"/>
    <w:tmpl w:val="3B5C8070"/>
    <w:lvl w:ilvl="0" w:tplc="39327D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9D552E2"/>
    <w:multiLevelType w:val="hybridMultilevel"/>
    <w:tmpl w:val="B4A0FDC4"/>
    <w:lvl w:ilvl="0" w:tplc="456A704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B25E27"/>
    <w:multiLevelType w:val="hybridMultilevel"/>
    <w:tmpl w:val="0AD84896"/>
    <w:lvl w:ilvl="0" w:tplc="B26435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747"/>
    <w:rsid w:val="000069E9"/>
    <w:rsid w:val="00026C3E"/>
    <w:rsid w:val="000308D6"/>
    <w:rsid w:val="0003124F"/>
    <w:rsid w:val="0003435A"/>
    <w:rsid w:val="00056BE3"/>
    <w:rsid w:val="000B1490"/>
    <w:rsid w:val="000B2730"/>
    <w:rsid w:val="000B52EA"/>
    <w:rsid w:val="000E675A"/>
    <w:rsid w:val="000F1F7E"/>
    <w:rsid w:val="00171CE7"/>
    <w:rsid w:val="0018305C"/>
    <w:rsid w:val="00191934"/>
    <w:rsid w:val="001C0BC9"/>
    <w:rsid w:val="001C2A90"/>
    <w:rsid w:val="00213ED9"/>
    <w:rsid w:val="00255EDD"/>
    <w:rsid w:val="002600AD"/>
    <w:rsid w:val="002A08E4"/>
    <w:rsid w:val="002B2C74"/>
    <w:rsid w:val="002B5449"/>
    <w:rsid w:val="002B7079"/>
    <w:rsid w:val="002C11E0"/>
    <w:rsid w:val="002E089F"/>
    <w:rsid w:val="002F1280"/>
    <w:rsid w:val="002F1798"/>
    <w:rsid w:val="00312161"/>
    <w:rsid w:val="00320D23"/>
    <w:rsid w:val="00340221"/>
    <w:rsid w:val="00343D80"/>
    <w:rsid w:val="003454B9"/>
    <w:rsid w:val="00354DCF"/>
    <w:rsid w:val="003D6322"/>
    <w:rsid w:val="003E3E33"/>
    <w:rsid w:val="003E492E"/>
    <w:rsid w:val="00402386"/>
    <w:rsid w:val="0041082F"/>
    <w:rsid w:val="00453747"/>
    <w:rsid w:val="004670E9"/>
    <w:rsid w:val="004747A6"/>
    <w:rsid w:val="004758CF"/>
    <w:rsid w:val="00476C9D"/>
    <w:rsid w:val="00477AB2"/>
    <w:rsid w:val="004A720F"/>
    <w:rsid w:val="004D6673"/>
    <w:rsid w:val="004E2B3C"/>
    <w:rsid w:val="004E5EED"/>
    <w:rsid w:val="004E6680"/>
    <w:rsid w:val="004F7132"/>
    <w:rsid w:val="00510DB0"/>
    <w:rsid w:val="0054732D"/>
    <w:rsid w:val="0059274C"/>
    <w:rsid w:val="006158C5"/>
    <w:rsid w:val="00622B6D"/>
    <w:rsid w:val="006362A6"/>
    <w:rsid w:val="00637632"/>
    <w:rsid w:val="00640805"/>
    <w:rsid w:val="00662062"/>
    <w:rsid w:val="006A016D"/>
    <w:rsid w:val="006D1AE4"/>
    <w:rsid w:val="006D2751"/>
    <w:rsid w:val="006E4E8F"/>
    <w:rsid w:val="006F21A3"/>
    <w:rsid w:val="007052C9"/>
    <w:rsid w:val="00721C1A"/>
    <w:rsid w:val="00725285"/>
    <w:rsid w:val="00770906"/>
    <w:rsid w:val="00790D51"/>
    <w:rsid w:val="007C1967"/>
    <w:rsid w:val="007F2524"/>
    <w:rsid w:val="00813C40"/>
    <w:rsid w:val="00816F6C"/>
    <w:rsid w:val="008203EB"/>
    <w:rsid w:val="00826F1A"/>
    <w:rsid w:val="008346A6"/>
    <w:rsid w:val="008360C9"/>
    <w:rsid w:val="00836F7F"/>
    <w:rsid w:val="00897573"/>
    <w:rsid w:val="008C5F59"/>
    <w:rsid w:val="008F7D1E"/>
    <w:rsid w:val="0090209F"/>
    <w:rsid w:val="00927C9E"/>
    <w:rsid w:val="00935B99"/>
    <w:rsid w:val="009510E7"/>
    <w:rsid w:val="009639EC"/>
    <w:rsid w:val="00984212"/>
    <w:rsid w:val="00991F73"/>
    <w:rsid w:val="009B48A1"/>
    <w:rsid w:val="009C0B4A"/>
    <w:rsid w:val="00A07DB3"/>
    <w:rsid w:val="00A232B3"/>
    <w:rsid w:val="00A37255"/>
    <w:rsid w:val="00A41D2F"/>
    <w:rsid w:val="00A4432F"/>
    <w:rsid w:val="00A95EE5"/>
    <w:rsid w:val="00AB3D3F"/>
    <w:rsid w:val="00AC29FB"/>
    <w:rsid w:val="00AD627A"/>
    <w:rsid w:val="00AE10FE"/>
    <w:rsid w:val="00AF4802"/>
    <w:rsid w:val="00B1305E"/>
    <w:rsid w:val="00B6200B"/>
    <w:rsid w:val="00B764A4"/>
    <w:rsid w:val="00BB76BB"/>
    <w:rsid w:val="00BE411D"/>
    <w:rsid w:val="00BF5BF7"/>
    <w:rsid w:val="00BF6CE2"/>
    <w:rsid w:val="00C02B8A"/>
    <w:rsid w:val="00C04440"/>
    <w:rsid w:val="00C06DAC"/>
    <w:rsid w:val="00C22780"/>
    <w:rsid w:val="00C3426E"/>
    <w:rsid w:val="00C62AB6"/>
    <w:rsid w:val="00C70807"/>
    <w:rsid w:val="00C750E5"/>
    <w:rsid w:val="00CB4C9E"/>
    <w:rsid w:val="00CC6253"/>
    <w:rsid w:val="00CC6FB1"/>
    <w:rsid w:val="00CD7B9D"/>
    <w:rsid w:val="00CE2E48"/>
    <w:rsid w:val="00D115C0"/>
    <w:rsid w:val="00D97D49"/>
    <w:rsid w:val="00DA0003"/>
    <w:rsid w:val="00DD7B42"/>
    <w:rsid w:val="00E2776F"/>
    <w:rsid w:val="00E347D8"/>
    <w:rsid w:val="00E367D8"/>
    <w:rsid w:val="00E54FD3"/>
    <w:rsid w:val="00E653E3"/>
    <w:rsid w:val="00E72DB7"/>
    <w:rsid w:val="00E97336"/>
    <w:rsid w:val="00EA15D3"/>
    <w:rsid w:val="00EA55E4"/>
    <w:rsid w:val="00EB6C01"/>
    <w:rsid w:val="00ED7EB9"/>
    <w:rsid w:val="00EF0D82"/>
    <w:rsid w:val="00F02DE7"/>
    <w:rsid w:val="00F053F1"/>
    <w:rsid w:val="00F065AF"/>
    <w:rsid w:val="00F13575"/>
    <w:rsid w:val="00F16796"/>
    <w:rsid w:val="00F37D2E"/>
    <w:rsid w:val="00F37DAE"/>
    <w:rsid w:val="00F639EC"/>
    <w:rsid w:val="00F65344"/>
    <w:rsid w:val="00F74ED8"/>
    <w:rsid w:val="00F76397"/>
    <w:rsid w:val="00F84016"/>
    <w:rsid w:val="00F94DEF"/>
    <w:rsid w:val="00FA26DE"/>
    <w:rsid w:val="00FA2901"/>
    <w:rsid w:val="00FA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AA13507"/>
  <w15:docId w15:val="{28022236-CA24-46BA-A365-ABEEC0A15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3747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115C0"/>
    <w:pPr>
      <w:keepNext/>
      <w:widowControl/>
      <w:suppressAutoHyphens w:val="0"/>
      <w:overflowPunct/>
      <w:autoSpaceDE/>
      <w:autoSpaceDN/>
      <w:adjustRightInd/>
      <w:jc w:val="right"/>
      <w:textAlignment w:val="auto"/>
      <w:outlineLvl w:val="1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53747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/>
      <w:sz w:val="24"/>
      <w:szCs w:val="24"/>
      <w:lang w:val="en-GB" w:eastAsia="en-US"/>
    </w:rPr>
  </w:style>
  <w:style w:type="paragraph" w:customStyle="1" w:styleId="naislab">
    <w:name w:val="naislab"/>
    <w:basedOn w:val="Normal"/>
    <w:rsid w:val="00453747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eastAsia="Arial Unicode MS"/>
      <w:sz w:val="24"/>
      <w:szCs w:val="24"/>
      <w:lang w:val="en-GB" w:eastAsia="en-US"/>
    </w:rPr>
  </w:style>
  <w:style w:type="paragraph" w:customStyle="1" w:styleId="naisf">
    <w:name w:val="naisf"/>
    <w:basedOn w:val="Normal"/>
    <w:rsid w:val="00453747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Arial Unicode MS"/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rsid w:val="00453747"/>
    <w:pPr>
      <w:spacing w:line="200" w:lineRule="atLeast"/>
      <w:ind w:left="709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4537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eader">
    <w:name w:val="header"/>
    <w:basedOn w:val="Normal"/>
    <w:link w:val="HeaderChar"/>
    <w:unhideWhenUsed/>
    <w:rsid w:val="0045374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5374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Footer">
    <w:name w:val="footer"/>
    <w:basedOn w:val="Normal"/>
    <w:link w:val="FooterChar"/>
    <w:uiPriority w:val="99"/>
    <w:unhideWhenUsed/>
    <w:rsid w:val="0045374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74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tv2132">
    <w:name w:val="tv2132"/>
    <w:basedOn w:val="Normal"/>
    <w:rsid w:val="00453747"/>
    <w:pPr>
      <w:widowControl/>
      <w:suppressAutoHyphens w:val="0"/>
      <w:overflowPunct/>
      <w:autoSpaceDE/>
      <w:autoSpaceDN/>
      <w:adjustRightInd/>
      <w:spacing w:line="360" w:lineRule="auto"/>
      <w:ind w:firstLine="300"/>
      <w:textAlignment w:val="auto"/>
    </w:pPr>
    <w:rPr>
      <w:color w:val="414142"/>
      <w:lang w:eastAsia="lv-LV"/>
    </w:rPr>
  </w:style>
  <w:style w:type="paragraph" w:styleId="BalloonText">
    <w:name w:val="Balloon Text"/>
    <w:basedOn w:val="Normal"/>
    <w:link w:val="BalloonTextChar"/>
    <w:semiHidden/>
    <w:unhideWhenUsed/>
    <w:rsid w:val="00E97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97336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Heading2Char">
    <w:name w:val="Heading 2 Char"/>
    <w:basedOn w:val="DefaultParagraphFont"/>
    <w:link w:val="Heading2"/>
    <w:semiHidden/>
    <w:rsid w:val="00D115C0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D115C0"/>
    <w:pPr>
      <w:widowControl/>
      <w:suppressAutoHyphens w:val="0"/>
      <w:overflowPunct/>
      <w:autoSpaceDE/>
      <w:autoSpaceDN/>
      <w:adjustRightInd/>
      <w:jc w:val="center"/>
      <w:textAlignment w:val="auto"/>
    </w:pPr>
    <w:rPr>
      <w:b/>
      <w:sz w:val="24"/>
      <w:lang w:eastAsia="en-US"/>
    </w:rPr>
  </w:style>
  <w:style w:type="character" w:customStyle="1" w:styleId="TitleChar">
    <w:name w:val="Title Char"/>
    <w:basedOn w:val="DefaultParagraphFont"/>
    <w:link w:val="Title"/>
    <w:rsid w:val="00D115C0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v213">
    <w:name w:val="tv213"/>
    <w:basedOn w:val="Normal"/>
    <w:rsid w:val="00F053F1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F053F1"/>
  </w:style>
  <w:style w:type="character" w:styleId="Hyperlink">
    <w:name w:val="Hyperlink"/>
    <w:basedOn w:val="DefaultParagraphFont"/>
    <w:uiPriority w:val="99"/>
    <w:unhideWhenUsed/>
    <w:rsid w:val="00F053F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53F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F6CE2"/>
    <w:pPr>
      <w:ind w:left="720"/>
      <w:contextualSpacing/>
    </w:pPr>
  </w:style>
  <w:style w:type="table" w:styleId="TableGrid">
    <w:name w:val="Table Grid"/>
    <w:basedOn w:val="TableNormal"/>
    <w:uiPriority w:val="59"/>
    <w:rsid w:val="00836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F7D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7D1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D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D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D1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9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421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03C70-21C4-44BE-AAAC-63A3F4775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Ministru kabineta 2002. gada 8. oktobra noteikumos Nr.455 “Kuģu radīto atkritumu un piesārņoto ūdeņu pieņemšanas kārtība un kuģu radīto atkritumu apsaimniekošanas plānu izstrādes kārtība”</vt:lpstr>
      <vt:lpstr>Grozījumi Ministru kabineta 2014. gada 2. septembra noteikumos Nr. 529 „Ēku būvnoteikumi”</vt:lpstr>
    </vt:vector>
  </TitlesOfParts>
  <Company>Satiksmes ministrija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2002. gada 8. oktobra noteikumos Nr.455 “Kuģu radīto atkritumu un piesārņoto ūdeņu pieņemšanas kārtība un kuģu radīto atkritumu apsaimniekošanas plānu izstrādes kārtība”</dc:title>
  <dc:subject>Ministru kabineta noteikumu projekts</dc:subject>
  <dc:creator>Anete Logina</dc:creator>
  <dc:description>67062133, anete.logina@lja.lv</dc:description>
  <cp:lastModifiedBy>Leontine Babkina</cp:lastModifiedBy>
  <cp:revision>7</cp:revision>
  <cp:lastPrinted>2018-12-11T08:35:00Z</cp:lastPrinted>
  <dcterms:created xsi:type="dcterms:W3CDTF">2018-12-04T11:06:00Z</dcterms:created>
  <dcterms:modified xsi:type="dcterms:W3CDTF">2018-12-19T15:42:00Z</dcterms:modified>
</cp:coreProperties>
</file>