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B224E" w14:textId="77777777" w:rsidR="00781EE5" w:rsidRPr="00CA770E" w:rsidRDefault="00781EE5" w:rsidP="00781EE5">
      <w:pPr>
        <w:pStyle w:val="Default"/>
        <w:ind w:right="42" w:firstLine="709"/>
        <w:jc w:val="right"/>
        <w:rPr>
          <w:i/>
          <w:color w:val="auto"/>
          <w:sz w:val="28"/>
        </w:rPr>
      </w:pPr>
      <w:r w:rsidRPr="00CA770E">
        <w:rPr>
          <w:i/>
          <w:color w:val="auto"/>
          <w:sz w:val="28"/>
        </w:rPr>
        <w:t>Projekts</w:t>
      </w:r>
    </w:p>
    <w:p w14:paraId="35DFEBF8" w14:textId="77777777" w:rsidR="00781EE5" w:rsidRPr="00CA770E" w:rsidRDefault="00781EE5" w:rsidP="00781EE5">
      <w:pPr>
        <w:pStyle w:val="Default"/>
        <w:ind w:right="42" w:firstLine="709"/>
        <w:jc w:val="both"/>
        <w:rPr>
          <w:color w:val="auto"/>
          <w:sz w:val="28"/>
        </w:rPr>
      </w:pPr>
    </w:p>
    <w:p w14:paraId="6A6C5691" w14:textId="7976F255" w:rsidR="00781EE5" w:rsidRPr="00DD6F25" w:rsidRDefault="00D76708" w:rsidP="00781EE5">
      <w:pPr>
        <w:pStyle w:val="Default"/>
        <w:ind w:right="42" w:firstLine="709"/>
        <w:jc w:val="right"/>
        <w:rPr>
          <w:color w:val="auto"/>
          <w:sz w:val="28"/>
        </w:rPr>
      </w:pPr>
      <w:r>
        <w:rPr>
          <w:color w:val="auto"/>
          <w:sz w:val="28"/>
        </w:rPr>
        <w:t>1. p</w:t>
      </w:r>
      <w:r w:rsidR="00781EE5" w:rsidRPr="00DD6F25">
        <w:rPr>
          <w:color w:val="auto"/>
          <w:sz w:val="28"/>
        </w:rPr>
        <w:t>ielikums</w:t>
      </w:r>
    </w:p>
    <w:p w14:paraId="5941F1D5" w14:textId="77777777" w:rsidR="00781EE5" w:rsidRPr="00DD6F25" w:rsidRDefault="00781EE5" w:rsidP="00781EE5">
      <w:pPr>
        <w:pStyle w:val="Default"/>
        <w:ind w:right="42" w:firstLine="709"/>
        <w:jc w:val="right"/>
        <w:rPr>
          <w:color w:val="auto"/>
          <w:sz w:val="28"/>
        </w:rPr>
      </w:pPr>
      <w:r w:rsidRPr="00DD6F25">
        <w:rPr>
          <w:color w:val="auto"/>
          <w:sz w:val="28"/>
        </w:rPr>
        <w:t>Ministru kabineta</w:t>
      </w:r>
    </w:p>
    <w:p w14:paraId="51E76D91" w14:textId="77777777" w:rsidR="00781EE5" w:rsidRPr="00DD6F25" w:rsidRDefault="00781EE5" w:rsidP="00781EE5">
      <w:pPr>
        <w:pStyle w:val="Default"/>
        <w:ind w:right="42" w:firstLine="709"/>
        <w:jc w:val="right"/>
        <w:rPr>
          <w:color w:val="auto"/>
          <w:sz w:val="28"/>
        </w:rPr>
      </w:pPr>
      <w:r w:rsidRPr="00DD6F25">
        <w:rPr>
          <w:color w:val="auto"/>
          <w:sz w:val="28"/>
        </w:rPr>
        <w:t>20</w:t>
      </w:r>
      <w:r>
        <w:rPr>
          <w:color w:val="auto"/>
          <w:sz w:val="28"/>
        </w:rPr>
        <w:t>_</w:t>
      </w:r>
      <w:r w:rsidRPr="00DD6F25">
        <w:rPr>
          <w:color w:val="auto"/>
          <w:sz w:val="28"/>
        </w:rPr>
        <w:t>_. gada __.</w:t>
      </w:r>
      <w:r>
        <w:rPr>
          <w:color w:val="auto"/>
          <w:sz w:val="28"/>
        </w:rPr>
        <w:t> </w:t>
      </w:r>
      <w:r w:rsidRPr="00DD6F25">
        <w:rPr>
          <w:color w:val="auto"/>
          <w:sz w:val="28"/>
        </w:rPr>
        <w:t>______</w:t>
      </w:r>
    </w:p>
    <w:p w14:paraId="366330D0" w14:textId="77777777" w:rsidR="00781EE5" w:rsidRPr="00CA770E" w:rsidRDefault="00781EE5" w:rsidP="00781EE5">
      <w:pPr>
        <w:pStyle w:val="Default"/>
        <w:ind w:right="42" w:firstLine="709"/>
        <w:jc w:val="right"/>
        <w:rPr>
          <w:color w:val="auto"/>
          <w:sz w:val="28"/>
        </w:rPr>
      </w:pPr>
      <w:r w:rsidRPr="00DD6F25">
        <w:rPr>
          <w:color w:val="auto"/>
          <w:sz w:val="28"/>
        </w:rPr>
        <w:t>noteikumiem Nr.</w:t>
      </w:r>
      <w:r>
        <w:rPr>
          <w:color w:val="auto"/>
          <w:sz w:val="28"/>
        </w:rPr>
        <w:t> </w:t>
      </w:r>
      <w:r w:rsidRPr="00DD6F25">
        <w:rPr>
          <w:color w:val="auto"/>
          <w:sz w:val="28"/>
        </w:rPr>
        <w:t xml:space="preserve">__ </w:t>
      </w:r>
    </w:p>
    <w:p w14:paraId="16546CF0" w14:textId="77777777" w:rsidR="00781EE5" w:rsidRPr="00CA770E" w:rsidRDefault="00781EE5" w:rsidP="00781EE5">
      <w:pPr>
        <w:pStyle w:val="Default"/>
        <w:ind w:right="42" w:firstLine="709"/>
        <w:jc w:val="both"/>
        <w:rPr>
          <w:b/>
          <w:color w:val="auto"/>
          <w:sz w:val="28"/>
        </w:rPr>
      </w:pPr>
    </w:p>
    <w:p w14:paraId="3FE3F0B4" w14:textId="77777777" w:rsidR="00781EE5" w:rsidRPr="00CA770E" w:rsidRDefault="00781EE5" w:rsidP="00781EE5">
      <w:pPr>
        <w:pStyle w:val="Default"/>
        <w:ind w:right="42"/>
        <w:jc w:val="center"/>
        <w:rPr>
          <w:b/>
          <w:bCs/>
          <w:color w:val="auto"/>
          <w:sz w:val="28"/>
        </w:rPr>
      </w:pPr>
      <w:bookmarkStart w:id="0" w:name="n-552095"/>
      <w:bookmarkStart w:id="1" w:name="552095"/>
      <w:bookmarkEnd w:id="0"/>
      <w:bookmarkEnd w:id="1"/>
      <w:r w:rsidRPr="00CA770E">
        <w:rPr>
          <w:b/>
          <w:bCs/>
          <w:color w:val="auto"/>
          <w:sz w:val="28"/>
        </w:rPr>
        <w:t>Programmas "Korekcijas dienesti" rezultāt</w:t>
      </w:r>
      <w:r>
        <w:rPr>
          <w:b/>
          <w:bCs/>
          <w:color w:val="auto"/>
          <w:sz w:val="28"/>
        </w:rPr>
        <w:t>u</w:t>
      </w:r>
      <w:r w:rsidRPr="00CA770E">
        <w:rPr>
          <w:b/>
          <w:bCs/>
          <w:color w:val="auto"/>
          <w:sz w:val="28"/>
        </w:rPr>
        <w:t xml:space="preserve"> un </w:t>
      </w:r>
      <w:r>
        <w:rPr>
          <w:b/>
          <w:bCs/>
          <w:color w:val="auto"/>
          <w:sz w:val="28"/>
        </w:rPr>
        <w:t>iznākumu</w:t>
      </w:r>
      <w:r w:rsidRPr="00CA770E">
        <w:rPr>
          <w:b/>
          <w:bCs/>
          <w:color w:val="auto"/>
          <w:sz w:val="28"/>
        </w:rPr>
        <w:t xml:space="preserve"> mērķa vērtības</w:t>
      </w:r>
    </w:p>
    <w:p w14:paraId="2696081A" w14:textId="77777777" w:rsidR="00781EE5" w:rsidRPr="00CA770E" w:rsidRDefault="00781EE5" w:rsidP="00781EE5">
      <w:pPr>
        <w:pStyle w:val="Default"/>
        <w:ind w:right="42" w:firstLine="709"/>
        <w:jc w:val="both"/>
        <w:rPr>
          <w:b/>
          <w:color w:val="auto"/>
          <w:sz w:val="28"/>
        </w:rPr>
      </w:pPr>
    </w:p>
    <w:p w14:paraId="64C197B3" w14:textId="77777777" w:rsidR="00781EE5" w:rsidRPr="00CA770E" w:rsidRDefault="00781EE5" w:rsidP="00781EE5">
      <w:pPr>
        <w:spacing w:after="0" w:line="240" w:lineRule="auto"/>
        <w:ind w:right="42"/>
        <w:jc w:val="center"/>
        <w:rPr>
          <w:rFonts w:ascii="Times New Roman" w:eastAsia="Times New Roman" w:hAnsi="Times New Roman" w:cs="Times New Roman"/>
          <w:b/>
          <w:bCs/>
          <w:sz w:val="28"/>
          <w:szCs w:val="24"/>
          <w:lang w:eastAsia="lv-LV"/>
        </w:rPr>
      </w:pPr>
      <w:r w:rsidRPr="00CA770E">
        <w:rPr>
          <w:rFonts w:ascii="Times New Roman" w:eastAsia="Times New Roman" w:hAnsi="Times New Roman" w:cs="Times New Roman"/>
          <w:b/>
          <w:bCs/>
          <w:sz w:val="28"/>
          <w:szCs w:val="24"/>
          <w:lang w:eastAsia="lv-LV"/>
        </w:rPr>
        <w:t>Plānotais programmas rezultāts</w:t>
      </w:r>
    </w:p>
    <w:p w14:paraId="71E58817" w14:textId="77777777" w:rsidR="00781EE5" w:rsidRPr="00CA770E" w:rsidRDefault="00781EE5" w:rsidP="00781EE5">
      <w:pPr>
        <w:spacing w:after="0" w:line="240" w:lineRule="auto"/>
        <w:ind w:right="42" w:firstLine="709"/>
        <w:jc w:val="both"/>
        <w:rPr>
          <w:rFonts w:ascii="Times New Roman" w:eastAsia="Times New Roman" w:hAnsi="Times New Roman" w:cs="Times New Roman"/>
          <w:b/>
          <w:bCs/>
          <w:sz w:val="28"/>
          <w:szCs w:val="24"/>
          <w:lang w:eastAsia="lv-LV"/>
        </w:rPr>
      </w:pPr>
    </w:p>
    <w:p w14:paraId="0DA2C0F0" w14:textId="77777777" w:rsidR="00781EE5" w:rsidRPr="00CA770E" w:rsidRDefault="00781EE5" w:rsidP="00781EE5">
      <w:pPr>
        <w:pStyle w:val="Default"/>
        <w:ind w:right="42" w:firstLine="709"/>
        <w:jc w:val="both"/>
        <w:rPr>
          <w:color w:val="auto"/>
          <w:sz w:val="28"/>
          <w:lang w:bidi="lv-LV"/>
        </w:rPr>
      </w:pPr>
      <w:r w:rsidRPr="00CA770E">
        <w:rPr>
          <w:rFonts w:eastAsia="Times New Roman"/>
          <w:color w:val="auto"/>
          <w:sz w:val="28"/>
          <w:lang w:eastAsia="lv-LV"/>
        </w:rPr>
        <w:t xml:space="preserve">Programmas ietvaros plānots īstenot vienu iepriekš noteiktu projektu </w:t>
      </w:r>
      <w:bookmarkStart w:id="2" w:name="_Hlk494354318"/>
      <w:bookmarkStart w:id="3" w:name="_Hlk497396005"/>
      <w:r w:rsidRPr="00CA770E">
        <w:rPr>
          <w:color w:val="auto"/>
          <w:sz w:val="28"/>
          <w:lang w:bidi="lv-LV"/>
        </w:rPr>
        <w:t>"</w:t>
      </w:r>
      <w:bookmarkEnd w:id="2"/>
      <w:r w:rsidRPr="00CA770E">
        <w:rPr>
          <w:color w:val="auto"/>
          <w:sz w:val="28"/>
        </w:rPr>
        <w:t xml:space="preserve">Mācību centra infrastruktūras un apmācībām paredzēta ieslodzījuma vietas </w:t>
      </w:r>
      <w:proofErr w:type="spellStart"/>
      <w:r w:rsidRPr="00CA770E">
        <w:rPr>
          <w:color w:val="auto"/>
          <w:sz w:val="28"/>
        </w:rPr>
        <w:t>paraugkorpusa</w:t>
      </w:r>
      <w:proofErr w:type="spellEnd"/>
      <w:r w:rsidRPr="00CA770E">
        <w:rPr>
          <w:color w:val="auto"/>
          <w:sz w:val="28"/>
        </w:rPr>
        <w:t xml:space="preserve"> izveide Olaines cietuma teritorijā</w:t>
      </w:r>
      <w:r w:rsidRPr="00CA770E">
        <w:rPr>
          <w:color w:val="auto"/>
          <w:sz w:val="28"/>
          <w:lang w:bidi="lv-LV"/>
        </w:rPr>
        <w:t>"</w:t>
      </w:r>
      <w:bookmarkEnd w:id="3"/>
      <w:r w:rsidRPr="00CA770E">
        <w:rPr>
          <w:color w:val="auto"/>
          <w:sz w:val="28"/>
          <w:lang w:bidi="lv-LV"/>
        </w:rPr>
        <w:t>.</w:t>
      </w:r>
    </w:p>
    <w:p w14:paraId="37D05DED" w14:textId="77777777" w:rsidR="00781EE5" w:rsidRDefault="00781EE5" w:rsidP="00781EE5">
      <w:pPr>
        <w:pStyle w:val="Default"/>
        <w:ind w:right="42" w:firstLine="709"/>
        <w:jc w:val="both"/>
        <w:rPr>
          <w:color w:val="auto"/>
          <w:sz w:val="28"/>
        </w:rPr>
      </w:pPr>
    </w:p>
    <w:p w14:paraId="4FB0236A" w14:textId="77777777" w:rsidR="00781EE5" w:rsidRPr="00CA770E" w:rsidRDefault="00781EE5" w:rsidP="00781EE5">
      <w:pPr>
        <w:pStyle w:val="Default"/>
        <w:ind w:right="42" w:firstLine="709"/>
        <w:jc w:val="both"/>
        <w:rPr>
          <w:color w:val="auto"/>
          <w:sz w:val="28"/>
        </w:rPr>
      </w:pPr>
      <w:r w:rsidRPr="00CA770E">
        <w:rPr>
          <w:color w:val="auto"/>
          <w:sz w:val="28"/>
        </w:rPr>
        <w:t>Projekta īstenotājs būs Ieslodzījuma vietu pārvalde.</w:t>
      </w:r>
    </w:p>
    <w:p w14:paraId="334B7CF0" w14:textId="77777777" w:rsidR="00781EE5" w:rsidRPr="00CA770E" w:rsidRDefault="00781EE5" w:rsidP="00BF3D51">
      <w:pPr>
        <w:spacing w:before="100" w:beforeAutospacing="1" w:after="0" w:line="240" w:lineRule="auto"/>
        <w:ind w:right="42" w:firstLine="709"/>
        <w:jc w:val="both"/>
        <w:rPr>
          <w:rFonts w:ascii="Times New Roman" w:eastAsia="Times New Roman" w:hAnsi="Times New Roman" w:cs="Times New Roman"/>
          <w:sz w:val="28"/>
          <w:szCs w:val="24"/>
          <w:lang w:eastAsia="lv-LV"/>
        </w:rPr>
      </w:pPr>
      <w:r w:rsidRPr="00CA770E">
        <w:rPr>
          <w:rFonts w:ascii="Times New Roman" w:hAnsi="Times New Roman" w:cs="Times New Roman"/>
          <w:sz w:val="28"/>
          <w:szCs w:val="24"/>
        </w:rPr>
        <w:t>Mērķa sasniegšanu raksturo izvēlētie rezultāta un iznākuma rādītāji,</w:t>
      </w:r>
      <w:r w:rsidRPr="00CA770E">
        <w:rPr>
          <w:rFonts w:ascii="Times New Roman" w:eastAsia="Times New Roman" w:hAnsi="Times New Roman" w:cs="Times New Roman"/>
          <w:sz w:val="28"/>
          <w:szCs w:val="24"/>
          <w:lang w:eastAsia="lv-LV"/>
        </w:rPr>
        <w:t xml:space="preserve"> kas ietver:</w:t>
      </w:r>
    </w:p>
    <w:p w14:paraId="7204DE73" w14:textId="69652B8D" w:rsidR="00781EE5" w:rsidRPr="00CA770E" w:rsidRDefault="00781EE5" w:rsidP="00BF3D51">
      <w:pPr>
        <w:pStyle w:val="Sarakstarindkopa"/>
        <w:spacing w:after="100" w:afterAutospacing="1" w:line="240" w:lineRule="auto"/>
        <w:ind w:left="0" w:right="42" w:firstLine="709"/>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1. </w:t>
      </w:r>
      <w:r w:rsidRPr="00CA770E">
        <w:rPr>
          <w:rFonts w:ascii="Times New Roman" w:eastAsia="Times New Roman" w:hAnsi="Times New Roman" w:cs="Times New Roman"/>
          <w:sz w:val="28"/>
          <w:szCs w:val="24"/>
          <w:lang w:eastAsia="lv-LV"/>
        </w:rPr>
        <w:t>atbilstošu normatīvo aktu izstrādi un personāla viedokļa izpēti par nepieciešamību uzlabot kompetences un infrastruktūru;</w:t>
      </w:r>
    </w:p>
    <w:p w14:paraId="3FD6C4C2" w14:textId="6944A4D9" w:rsidR="00781EE5" w:rsidRPr="00CA770E" w:rsidRDefault="00781EE5" w:rsidP="00781EE5">
      <w:pPr>
        <w:pStyle w:val="Sarakstarindkopa"/>
        <w:spacing w:before="100" w:beforeAutospacing="1" w:after="100" w:afterAutospacing="1" w:line="240" w:lineRule="auto"/>
        <w:ind w:left="0" w:right="42" w:firstLine="709"/>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2. </w:t>
      </w:r>
      <w:r w:rsidRPr="00CA770E">
        <w:rPr>
          <w:rFonts w:ascii="Times New Roman" w:eastAsia="Times New Roman" w:hAnsi="Times New Roman" w:cs="Times New Roman"/>
          <w:sz w:val="28"/>
          <w:szCs w:val="24"/>
          <w:lang w:eastAsia="lv-LV"/>
        </w:rPr>
        <w:t>jaunas mācību infrastruktūras nodrošināšanu, vienlai</w:t>
      </w:r>
      <w:r w:rsidR="00125E0F">
        <w:rPr>
          <w:rFonts w:ascii="Times New Roman" w:eastAsia="Times New Roman" w:hAnsi="Times New Roman" w:cs="Times New Roman"/>
          <w:sz w:val="28"/>
          <w:szCs w:val="24"/>
          <w:lang w:eastAsia="lv-LV"/>
        </w:rPr>
        <w:t>kus</w:t>
      </w:r>
      <w:r w:rsidRPr="00CA770E">
        <w:rPr>
          <w:rFonts w:ascii="Times New Roman" w:eastAsia="Times New Roman" w:hAnsi="Times New Roman" w:cs="Times New Roman"/>
          <w:sz w:val="28"/>
          <w:szCs w:val="24"/>
          <w:lang w:eastAsia="lv-LV"/>
        </w:rPr>
        <w:t xml:space="preserve"> paredzot optimālu vietu skaitu personāla apmācībām;</w:t>
      </w:r>
    </w:p>
    <w:p w14:paraId="2D471E5E" w14:textId="77777777" w:rsidR="00781EE5" w:rsidRPr="00CA770E" w:rsidRDefault="00781EE5" w:rsidP="00781EE5">
      <w:pPr>
        <w:pStyle w:val="Sarakstarindkopa"/>
        <w:spacing w:before="100" w:beforeAutospacing="1" w:after="100" w:afterAutospacing="1" w:line="240" w:lineRule="auto"/>
        <w:ind w:left="0" w:right="42" w:firstLine="709"/>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3. </w:t>
      </w:r>
      <w:r w:rsidRPr="00CA770E">
        <w:rPr>
          <w:rFonts w:ascii="Times New Roman" w:eastAsia="Times New Roman" w:hAnsi="Times New Roman" w:cs="Times New Roman"/>
          <w:sz w:val="28"/>
          <w:szCs w:val="24"/>
          <w:lang w:eastAsia="lv-LV"/>
        </w:rPr>
        <w:t>pieredzes apmaiņu starp donorvalsti un saņēmējvalsti projekta un programmas ietvaros;</w:t>
      </w:r>
    </w:p>
    <w:p w14:paraId="1C64D876" w14:textId="77777777" w:rsidR="00781EE5" w:rsidRDefault="00781EE5" w:rsidP="00781EE5">
      <w:pPr>
        <w:pStyle w:val="Sarakstarindkopa"/>
        <w:spacing w:before="100" w:beforeAutospacing="1" w:after="100" w:afterAutospacing="1" w:line="240" w:lineRule="auto"/>
        <w:ind w:left="0" w:right="42" w:firstLine="709"/>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4. </w:t>
      </w:r>
      <w:r w:rsidRPr="00CA770E">
        <w:rPr>
          <w:rFonts w:ascii="Times New Roman" w:eastAsia="Times New Roman" w:hAnsi="Times New Roman" w:cs="Times New Roman"/>
          <w:sz w:val="28"/>
          <w:szCs w:val="24"/>
          <w:lang w:eastAsia="lv-LV"/>
        </w:rPr>
        <w:t>divpusējās sadarbības aktivitātes.</w:t>
      </w:r>
    </w:p>
    <w:p w14:paraId="63D0F850" w14:textId="77777777" w:rsidR="00781EE5" w:rsidRPr="00CA770E" w:rsidRDefault="00976C05" w:rsidP="00781EE5">
      <w:pPr>
        <w:spacing w:after="0" w:line="240" w:lineRule="auto"/>
        <w:ind w:right="42"/>
        <w:jc w:val="both"/>
        <w:rPr>
          <w:rFonts w:ascii="Times New Roman" w:hAnsi="Times New Roman" w:cs="Times New Roman"/>
          <w:sz w:val="28"/>
          <w:szCs w:val="24"/>
        </w:rPr>
      </w:pPr>
      <w:r>
        <w:rPr>
          <w:rFonts w:ascii="Times New Roman" w:hAnsi="Times New Roman" w:cs="Times New Roman"/>
          <w:b/>
          <w:sz w:val="28"/>
          <w:szCs w:val="24"/>
        </w:rPr>
        <w:t>P</w:t>
      </w:r>
      <w:r w:rsidR="00781EE5" w:rsidRPr="00CA770E">
        <w:rPr>
          <w:rFonts w:ascii="Times New Roman" w:hAnsi="Times New Roman" w:cs="Times New Roman"/>
          <w:b/>
          <w:sz w:val="28"/>
          <w:szCs w:val="24"/>
        </w:rPr>
        <w:t>rogrammas mērķi un rādītāji</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843"/>
        <w:gridCol w:w="2553"/>
        <w:gridCol w:w="1559"/>
        <w:gridCol w:w="992"/>
      </w:tblGrid>
      <w:tr w:rsidR="00781EE5" w:rsidRPr="004039E4" w14:paraId="7CC4189E" w14:textId="77777777" w:rsidTr="00653517">
        <w:tc>
          <w:tcPr>
            <w:tcW w:w="1171" w:type="pct"/>
            <w:shd w:val="clear" w:color="auto" w:fill="D9D9D9"/>
          </w:tcPr>
          <w:p w14:paraId="62D2FFE9" w14:textId="77777777" w:rsidR="00781EE5" w:rsidRPr="004039E4" w:rsidRDefault="00781EE5" w:rsidP="00653517">
            <w:pPr>
              <w:spacing w:after="0" w:line="240" w:lineRule="auto"/>
              <w:ind w:right="42" w:firstLine="709"/>
              <w:jc w:val="both"/>
              <w:rPr>
                <w:rFonts w:ascii="Times New Roman" w:hAnsi="Times New Roman" w:cs="Times New Roman"/>
                <w:b/>
                <w:color w:val="000000"/>
                <w:sz w:val="24"/>
                <w:szCs w:val="24"/>
              </w:rPr>
            </w:pPr>
          </w:p>
        </w:tc>
        <w:tc>
          <w:tcPr>
            <w:tcW w:w="1016" w:type="pct"/>
            <w:shd w:val="clear" w:color="auto" w:fill="D9D9D9"/>
          </w:tcPr>
          <w:p w14:paraId="53B0683B" w14:textId="77777777" w:rsidR="00781EE5" w:rsidRPr="004039E4" w:rsidRDefault="00781EE5" w:rsidP="00653517">
            <w:pPr>
              <w:spacing w:after="0" w:line="240" w:lineRule="auto"/>
              <w:ind w:right="42"/>
              <w:jc w:val="both"/>
              <w:rPr>
                <w:rFonts w:ascii="Times New Roman" w:hAnsi="Times New Roman" w:cs="Times New Roman"/>
                <w:b/>
                <w:color w:val="000000"/>
                <w:sz w:val="24"/>
                <w:szCs w:val="24"/>
              </w:rPr>
            </w:pPr>
            <w:r w:rsidRPr="004039E4">
              <w:rPr>
                <w:rFonts w:ascii="Times New Roman" w:hAnsi="Times New Roman" w:cs="Times New Roman"/>
                <w:b/>
                <w:color w:val="000000"/>
                <w:sz w:val="24"/>
                <w:szCs w:val="24"/>
              </w:rPr>
              <w:t>Apraksts</w:t>
            </w:r>
          </w:p>
        </w:tc>
        <w:tc>
          <w:tcPr>
            <w:tcW w:w="1407" w:type="pct"/>
            <w:tcBorders>
              <w:bottom w:val="single" w:sz="4" w:space="0" w:color="auto"/>
            </w:tcBorders>
            <w:shd w:val="clear" w:color="auto" w:fill="D9D9D9"/>
          </w:tcPr>
          <w:p w14:paraId="319B906D" w14:textId="77777777" w:rsidR="00781EE5" w:rsidRPr="004039E4" w:rsidRDefault="00781EE5" w:rsidP="00653517">
            <w:pPr>
              <w:spacing w:after="0" w:line="240" w:lineRule="auto"/>
              <w:ind w:right="42"/>
              <w:jc w:val="both"/>
              <w:rPr>
                <w:rFonts w:ascii="Times New Roman" w:hAnsi="Times New Roman" w:cs="Times New Roman"/>
                <w:b/>
                <w:color w:val="000000"/>
                <w:sz w:val="24"/>
                <w:szCs w:val="24"/>
              </w:rPr>
            </w:pPr>
            <w:r w:rsidRPr="004039E4">
              <w:rPr>
                <w:rFonts w:ascii="Times New Roman" w:hAnsi="Times New Roman" w:cs="Times New Roman"/>
                <w:b/>
                <w:color w:val="000000"/>
                <w:sz w:val="24"/>
                <w:szCs w:val="24"/>
              </w:rPr>
              <w:t>Rādītāji</w:t>
            </w:r>
          </w:p>
        </w:tc>
        <w:tc>
          <w:tcPr>
            <w:tcW w:w="859" w:type="pct"/>
            <w:tcBorders>
              <w:bottom w:val="single" w:sz="4" w:space="0" w:color="auto"/>
            </w:tcBorders>
            <w:shd w:val="clear" w:color="auto" w:fill="D9D9D9"/>
          </w:tcPr>
          <w:p w14:paraId="38007C24" w14:textId="77777777" w:rsidR="00781EE5" w:rsidRPr="004039E4" w:rsidRDefault="00781EE5" w:rsidP="00653517">
            <w:pPr>
              <w:spacing w:after="0" w:line="240" w:lineRule="auto"/>
              <w:ind w:right="42"/>
              <w:jc w:val="both"/>
              <w:rPr>
                <w:rFonts w:ascii="Times New Roman" w:hAnsi="Times New Roman" w:cs="Times New Roman"/>
                <w:b/>
                <w:color w:val="000000"/>
                <w:sz w:val="24"/>
                <w:szCs w:val="24"/>
              </w:rPr>
            </w:pPr>
            <w:r w:rsidRPr="004039E4">
              <w:rPr>
                <w:rFonts w:ascii="Times New Roman" w:hAnsi="Times New Roman" w:cs="Times New Roman"/>
                <w:b/>
                <w:color w:val="000000"/>
                <w:sz w:val="24"/>
                <w:szCs w:val="24"/>
              </w:rPr>
              <w:t>Sākuma stadija</w:t>
            </w:r>
          </w:p>
        </w:tc>
        <w:tc>
          <w:tcPr>
            <w:tcW w:w="547" w:type="pct"/>
            <w:tcBorders>
              <w:bottom w:val="single" w:sz="4" w:space="0" w:color="auto"/>
            </w:tcBorders>
            <w:shd w:val="clear" w:color="auto" w:fill="D9D9D9"/>
          </w:tcPr>
          <w:p w14:paraId="05A7430E" w14:textId="77777777" w:rsidR="00781EE5" w:rsidRPr="004039E4" w:rsidRDefault="00781EE5" w:rsidP="00653517">
            <w:pPr>
              <w:spacing w:after="0" w:line="240" w:lineRule="auto"/>
              <w:ind w:right="42"/>
              <w:jc w:val="both"/>
              <w:rPr>
                <w:rFonts w:ascii="Times New Roman" w:hAnsi="Times New Roman" w:cs="Times New Roman"/>
                <w:b/>
                <w:color w:val="000000"/>
                <w:sz w:val="24"/>
                <w:szCs w:val="24"/>
              </w:rPr>
            </w:pPr>
            <w:r w:rsidRPr="004039E4">
              <w:rPr>
                <w:rFonts w:ascii="Times New Roman" w:hAnsi="Times New Roman" w:cs="Times New Roman"/>
                <w:b/>
                <w:color w:val="000000"/>
                <w:sz w:val="24"/>
                <w:szCs w:val="24"/>
              </w:rPr>
              <w:t>Mērķa vērtība</w:t>
            </w:r>
          </w:p>
        </w:tc>
      </w:tr>
      <w:tr w:rsidR="00781EE5" w:rsidRPr="004039E4" w14:paraId="2FF4AFCF" w14:textId="77777777" w:rsidTr="00653517">
        <w:trPr>
          <w:trHeight w:val="633"/>
        </w:trPr>
        <w:tc>
          <w:tcPr>
            <w:tcW w:w="1171" w:type="pct"/>
            <w:shd w:val="clear" w:color="auto" w:fill="auto"/>
          </w:tcPr>
          <w:p w14:paraId="09F16FDF" w14:textId="77777777" w:rsidR="00781EE5" w:rsidRPr="004039E4" w:rsidRDefault="00781EE5" w:rsidP="00653517">
            <w:pPr>
              <w:spacing w:after="0" w:line="240" w:lineRule="auto"/>
              <w:ind w:right="42"/>
              <w:jc w:val="both"/>
              <w:rPr>
                <w:rFonts w:ascii="Times New Roman" w:eastAsia="Calibri" w:hAnsi="Times New Roman" w:cs="Times New Roman"/>
                <w:b/>
                <w:color w:val="000000"/>
                <w:sz w:val="24"/>
                <w:szCs w:val="24"/>
              </w:rPr>
            </w:pPr>
            <w:r w:rsidRPr="004039E4">
              <w:rPr>
                <w:rFonts w:ascii="Times New Roman" w:eastAsia="Calibri" w:hAnsi="Times New Roman" w:cs="Times New Roman"/>
                <w:b/>
                <w:color w:val="000000"/>
                <w:sz w:val="24"/>
                <w:szCs w:val="24"/>
              </w:rPr>
              <w:t>PROGRAMMAS MĒRĶIS</w:t>
            </w:r>
          </w:p>
        </w:tc>
        <w:tc>
          <w:tcPr>
            <w:tcW w:w="3829" w:type="pct"/>
            <w:gridSpan w:val="4"/>
            <w:shd w:val="clear" w:color="auto" w:fill="auto"/>
          </w:tcPr>
          <w:p w14:paraId="0E5D64E7" w14:textId="77777777" w:rsidR="00781EE5" w:rsidRPr="004039E4" w:rsidRDefault="00781EE5" w:rsidP="00653517">
            <w:pPr>
              <w:spacing w:after="0" w:line="240" w:lineRule="auto"/>
              <w:ind w:right="42" w:firstLine="709"/>
              <w:jc w:val="both"/>
              <w:rPr>
                <w:rFonts w:ascii="Times New Roman" w:hAnsi="Times New Roman" w:cs="Times New Roman"/>
                <w:b/>
                <w:color w:val="000000"/>
                <w:sz w:val="24"/>
                <w:szCs w:val="24"/>
              </w:rPr>
            </w:pPr>
            <w:r w:rsidRPr="004039E4">
              <w:rPr>
                <w:rFonts w:ascii="Times New Roman" w:hAnsi="Times New Roman" w:cs="Times New Roman"/>
                <w:b/>
                <w:color w:val="000000"/>
                <w:sz w:val="24"/>
                <w:szCs w:val="24"/>
              </w:rPr>
              <w:t>Uzlabota korekcijas sistēma</w:t>
            </w:r>
          </w:p>
        </w:tc>
      </w:tr>
      <w:tr w:rsidR="00781EE5" w:rsidRPr="004039E4" w14:paraId="690ECE00" w14:textId="77777777" w:rsidTr="00653517">
        <w:trPr>
          <w:trHeight w:val="1080"/>
        </w:trPr>
        <w:tc>
          <w:tcPr>
            <w:tcW w:w="1171" w:type="pct"/>
            <w:vMerge w:val="restart"/>
            <w:shd w:val="clear" w:color="auto" w:fill="auto"/>
          </w:tcPr>
          <w:p w14:paraId="59097363" w14:textId="77777777" w:rsidR="00781EE5" w:rsidRPr="004039E4" w:rsidRDefault="00781EE5" w:rsidP="00653517">
            <w:pPr>
              <w:spacing w:after="0" w:line="240" w:lineRule="auto"/>
              <w:ind w:right="42"/>
              <w:jc w:val="both"/>
              <w:rPr>
                <w:rFonts w:ascii="Times New Roman" w:hAnsi="Times New Roman" w:cs="Times New Roman"/>
                <w:b/>
                <w:color w:val="000000"/>
                <w:sz w:val="24"/>
                <w:szCs w:val="24"/>
              </w:rPr>
            </w:pPr>
            <w:r w:rsidRPr="004039E4">
              <w:rPr>
                <w:rFonts w:ascii="Times New Roman" w:hAnsi="Times New Roman" w:cs="Times New Roman"/>
                <w:b/>
                <w:color w:val="000000"/>
                <w:sz w:val="24"/>
                <w:szCs w:val="24"/>
              </w:rPr>
              <w:t>Rezultāts 1</w:t>
            </w:r>
          </w:p>
        </w:tc>
        <w:tc>
          <w:tcPr>
            <w:tcW w:w="1016" w:type="pct"/>
            <w:vMerge w:val="restart"/>
            <w:shd w:val="clear" w:color="auto" w:fill="auto"/>
          </w:tcPr>
          <w:p w14:paraId="5A9C78FA" w14:textId="77777777" w:rsidR="00781EE5" w:rsidRPr="004039E4" w:rsidRDefault="00781EE5" w:rsidP="00653517">
            <w:pPr>
              <w:spacing w:after="0" w:line="240" w:lineRule="auto"/>
              <w:ind w:right="42"/>
              <w:jc w:val="both"/>
              <w:rPr>
                <w:rFonts w:ascii="Times New Roman" w:hAnsi="Times New Roman" w:cs="Times New Roman"/>
                <w:b/>
                <w:color w:val="000000"/>
                <w:sz w:val="24"/>
                <w:szCs w:val="24"/>
              </w:rPr>
            </w:pPr>
            <w:r w:rsidRPr="004039E4">
              <w:rPr>
                <w:rFonts w:ascii="Times New Roman" w:hAnsi="Times New Roman" w:cs="Times New Roman"/>
                <w:b/>
                <w:color w:val="000000"/>
                <w:sz w:val="24"/>
                <w:szCs w:val="24"/>
              </w:rPr>
              <w:t>Uzlaboti korekcijas dienesti</w:t>
            </w:r>
          </w:p>
        </w:tc>
        <w:tc>
          <w:tcPr>
            <w:tcW w:w="1407" w:type="pct"/>
            <w:shd w:val="clear" w:color="auto" w:fill="auto"/>
          </w:tcPr>
          <w:p w14:paraId="3FD9EAC2" w14:textId="097516DD"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Sagatavoto likumu/</w:t>
            </w:r>
            <w:r w:rsidR="00125E0F">
              <w:rPr>
                <w:rFonts w:ascii="Times New Roman" w:hAnsi="Times New Roman" w:cs="Times New Roman"/>
                <w:color w:val="000000"/>
                <w:sz w:val="24"/>
                <w:szCs w:val="24"/>
              </w:rPr>
              <w:t>grozīto</w:t>
            </w:r>
            <w:r w:rsidRPr="004039E4">
              <w:rPr>
                <w:rFonts w:ascii="Times New Roman" w:hAnsi="Times New Roman" w:cs="Times New Roman"/>
                <w:color w:val="000000"/>
                <w:sz w:val="24"/>
                <w:szCs w:val="24"/>
              </w:rPr>
              <w:t xml:space="preserve"> normatīvo aktu skaits </w:t>
            </w:r>
          </w:p>
        </w:tc>
        <w:tc>
          <w:tcPr>
            <w:tcW w:w="859" w:type="pct"/>
            <w:shd w:val="clear" w:color="auto" w:fill="auto"/>
          </w:tcPr>
          <w:p w14:paraId="260FE972"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0</w:t>
            </w:r>
          </w:p>
        </w:tc>
        <w:tc>
          <w:tcPr>
            <w:tcW w:w="547" w:type="pct"/>
            <w:shd w:val="clear" w:color="auto" w:fill="auto"/>
          </w:tcPr>
          <w:p w14:paraId="4B7B9381"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3</w:t>
            </w:r>
          </w:p>
          <w:p w14:paraId="5ED69494" w14:textId="77777777" w:rsidR="00781EE5" w:rsidRPr="004039E4" w:rsidRDefault="00781EE5" w:rsidP="00653517">
            <w:pPr>
              <w:spacing w:after="0" w:line="240" w:lineRule="auto"/>
              <w:ind w:right="42" w:firstLine="709"/>
              <w:jc w:val="both"/>
              <w:rPr>
                <w:rFonts w:ascii="Times New Roman" w:hAnsi="Times New Roman" w:cs="Times New Roman"/>
                <w:color w:val="000000"/>
                <w:sz w:val="24"/>
                <w:szCs w:val="24"/>
              </w:rPr>
            </w:pPr>
          </w:p>
        </w:tc>
      </w:tr>
      <w:tr w:rsidR="00781EE5" w:rsidRPr="004039E4" w14:paraId="1367795E" w14:textId="77777777" w:rsidTr="00653517">
        <w:trPr>
          <w:trHeight w:val="795"/>
        </w:trPr>
        <w:tc>
          <w:tcPr>
            <w:tcW w:w="1171" w:type="pct"/>
            <w:vMerge/>
            <w:shd w:val="clear" w:color="auto" w:fill="auto"/>
          </w:tcPr>
          <w:p w14:paraId="7801C6D7" w14:textId="77777777" w:rsidR="00781EE5" w:rsidRPr="004039E4" w:rsidRDefault="00781EE5" w:rsidP="00653517">
            <w:pPr>
              <w:spacing w:after="0" w:line="240" w:lineRule="auto"/>
              <w:ind w:right="42" w:firstLine="709"/>
              <w:jc w:val="both"/>
              <w:rPr>
                <w:rFonts w:ascii="Times New Roman" w:hAnsi="Times New Roman" w:cs="Times New Roman"/>
                <w:b/>
                <w:color w:val="000000"/>
                <w:sz w:val="24"/>
                <w:szCs w:val="24"/>
              </w:rPr>
            </w:pPr>
          </w:p>
        </w:tc>
        <w:tc>
          <w:tcPr>
            <w:tcW w:w="1016" w:type="pct"/>
            <w:vMerge/>
            <w:shd w:val="clear" w:color="auto" w:fill="auto"/>
          </w:tcPr>
          <w:p w14:paraId="77361512" w14:textId="77777777" w:rsidR="00781EE5" w:rsidRPr="004039E4" w:rsidRDefault="00781EE5" w:rsidP="00653517">
            <w:pPr>
              <w:spacing w:after="0" w:line="240" w:lineRule="auto"/>
              <w:ind w:right="42" w:firstLine="709"/>
              <w:jc w:val="both"/>
              <w:rPr>
                <w:rFonts w:ascii="Times New Roman" w:hAnsi="Times New Roman" w:cs="Times New Roman"/>
                <w:b/>
                <w:color w:val="000000"/>
                <w:sz w:val="24"/>
                <w:szCs w:val="24"/>
              </w:rPr>
            </w:pPr>
          </w:p>
        </w:tc>
        <w:tc>
          <w:tcPr>
            <w:tcW w:w="1407" w:type="pct"/>
            <w:shd w:val="clear" w:color="auto" w:fill="auto"/>
          </w:tcPr>
          <w:p w14:paraId="70D35430"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Personāla procentuālais īpatsvars</w:t>
            </w:r>
            <w:r w:rsidRPr="004039E4">
              <w:rPr>
                <w:rStyle w:val="Vresatsauce"/>
                <w:rFonts w:ascii="Times New Roman" w:hAnsi="Times New Roman" w:cs="Times New Roman"/>
                <w:color w:val="000000"/>
                <w:sz w:val="24"/>
                <w:szCs w:val="24"/>
              </w:rPr>
              <w:footnoteReference w:id="1"/>
            </w:r>
            <w:r w:rsidRPr="004039E4">
              <w:rPr>
                <w:rFonts w:ascii="Times New Roman" w:hAnsi="Times New Roman" w:cs="Times New Roman"/>
                <w:color w:val="000000"/>
                <w:sz w:val="24"/>
                <w:szCs w:val="24"/>
              </w:rPr>
              <w:t>, kuri norāda, ka uzlabotā infrastruktūra ir nozīmīgs faktors mācību procesā</w:t>
            </w:r>
          </w:p>
        </w:tc>
        <w:tc>
          <w:tcPr>
            <w:tcW w:w="859" w:type="pct"/>
            <w:shd w:val="clear" w:color="auto" w:fill="auto"/>
          </w:tcPr>
          <w:p w14:paraId="7651B0FE"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N/A</w:t>
            </w:r>
            <w:r w:rsidRPr="004039E4">
              <w:rPr>
                <w:rStyle w:val="Vresatsauce"/>
                <w:rFonts w:ascii="Times New Roman" w:hAnsi="Times New Roman" w:cs="Times New Roman"/>
                <w:color w:val="000000"/>
                <w:sz w:val="24"/>
                <w:szCs w:val="24"/>
              </w:rPr>
              <w:footnoteReference w:id="2"/>
            </w:r>
          </w:p>
        </w:tc>
        <w:tc>
          <w:tcPr>
            <w:tcW w:w="547" w:type="pct"/>
            <w:shd w:val="clear" w:color="auto" w:fill="auto"/>
          </w:tcPr>
          <w:p w14:paraId="36FFEE58" w14:textId="77777777" w:rsidR="00781EE5" w:rsidRPr="004039E4" w:rsidDel="00A837ED"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80%</w:t>
            </w:r>
          </w:p>
        </w:tc>
      </w:tr>
      <w:tr w:rsidR="00781EE5" w:rsidRPr="004039E4" w14:paraId="2A593D2F" w14:textId="77777777" w:rsidTr="00653517">
        <w:trPr>
          <w:trHeight w:val="1196"/>
        </w:trPr>
        <w:tc>
          <w:tcPr>
            <w:tcW w:w="1171" w:type="pct"/>
            <w:vMerge/>
            <w:shd w:val="clear" w:color="auto" w:fill="auto"/>
          </w:tcPr>
          <w:p w14:paraId="03A7C4FF" w14:textId="77777777" w:rsidR="00781EE5" w:rsidRPr="004039E4" w:rsidRDefault="00781EE5" w:rsidP="00653517">
            <w:pPr>
              <w:spacing w:after="0" w:line="240" w:lineRule="auto"/>
              <w:ind w:right="42" w:firstLine="709"/>
              <w:jc w:val="both"/>
              <w:rPr>
                <w:rFonts w:ascii="Times New Roman" w:hAnsi="Times New Roman" w:cs="Times New Roman"/>
                <w:b/>
                <w:color w:val="000000"/>
                <w:sz w:val="24"/>
                <w:szCs w:val="24"/>
              </w:rPr>
            </w:pPr>
          </w:p>
        </w:tc>
        <w:tc>
          <w:tcPr>
            <w:tcW w:w="1016" w:type="pct"/>
            <w:vMerge/>
            <w:shd w:val="clear" w:color="auto" w:fill="auto"/>
          </w:tcPr>
          <w:p w14:paraId="563D26CE" w14:textId="77777777" w:rsidR="00781EE5" w:rsidRPr="004039E4" w:rsidRDefault="00781EE5" w:rsidP="00653517">
            <w:pPr>
              <w:spacing w:after="0" w:line="240" w:lineRule="auto"/>
              <w:ind w:right="42" w:firstLine="709"/>
              <w:jc w:val="both"/>
              <w:rPr>
                <w:rFonts w:ascii="Times New Roman" w:hAnsi="Times New Roman" w:cs="Times New Roman"/>
                <w:b/>
                <w:color w:val="000000"/>
                <w:sz w:val="24"/>
                <w:szCs w:val="24"/>
              </w:rPr>
            </w:pPr>
          </w:p>
        </w:tc>
        <w:tc>
          <w:tcPr>
            <w:tcW w:w="1407" w:type="pct"/>
            <w:shd w:val="clear" w:color="auto" w:fill="auto"/>
          </w:tcPr>
          <w:p w14:paraId="03068136"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Personāla procentuālais īpatsvars</w:t>
            </w:r>
            <w:r w:rsidRPr="004039E4">
              <w:rPr>
                <w:rStyle w:val="Vresatsauce"/>
                <w:rFonts w:ascii="Times New Roman" w:hAnsi="Times New Roman" w:cs="Times New Roman"/>
                <w:color w:val="000000"/>
                <w:sz w:val="24"/>
                <w:szCs w:val="24"/>
              </w:rPr>
              <w:footnoteReference w:id="3"/>
            </w:r>
            <w:r w:rsidRPr="004039E4">
              <w:rPr>
                <w:rFonts w:ascii="Times New Roman" w:hAnsi="Times New Roman" w:cs="Times New Roman"/>
                <w:color w:val="000000"/>
                <w:sz w:val="24"/>
                <w:szCs w:val="24"/>
              </w:rPr>
              <w:t>, kuri ziņo par kompetenču uzlabojumu</w:t>
            </w:r>
            <w:r w:rsidRPr="004039E4">
              <w:rPr>
                <w:rStyle w:val="Vresatsauce"/>
                <w:rFonts w:ascii="Times New Roman" w:hAnsi="Times New Roman" w:cs="Times New Roman"/>
                <w:color w:val="000000"/>
                <w:sz w:val="24"/>
                <w:szCs w:val="24"/>
              </w:rPr>
              <w:footnoteReference w:id="4"/>
            </w:r>
          </w:p>
        </w:tc>
        <w:tc>
          <w:tcPr>
            <w:tcW w:w="859" w:type="pct"/>
            <w:shd w:val="clear" w:color="auto" w:fill="auto"/>
          </w:tcPr>
          <w:p w14:paraId="2B9795F6"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N/A</w:t>
            </w:r>
          </w:p>
        </w:tc>
        <w:tc>
          <w:tcPr>
            <w:tcW w:w="547" w:type="pct"/>
            <w:shd w:val="clear" w:color="auto" w:fill="auto"/>
          </w:tcPr>
          <w:p w14:paraId="7160D1B0"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80%</w:t>
            </w:r>
          </w:p>
        </w:tc>
      </w:tr>
      <w:tr w:rsidR="00781EE5" w:rsidRPr="004039E4" w14:paraId="497575AD" w14:textId="77777777" w:rsidTr="00653517">
        <w:trPr>
          <w:trHeight w:val="555"/>
        </w:trPr>
        <w:tc>
          <w:tcPr>
            <w:tcW w:w="1171" w:type="pct"/>
            <w:vMerge w:val="restart"/>
            <w:shd w:val="clear" w:color="auto" w:fill="auto"/>
          </w:tcPr>
          <w:p w14:paraId="3C8CEB72" w14:textId="77777777" w:rsidR="00781EE5" w:rsidRPr="004039E4" w:rsidRDefault="00781EE5" w:rsidP="00653517">
            <w:pPr>
              <w:spacing w:after="0" w:line="240" w:lineRule="auto"/>
              <w:ind w:right="42"/>
              <w:jc w:val="both"/>
              <w:rPr>
                <w:rFonts w:ascii="Times New Roman" w:hAnsi="Times New Roman" w:cs="Times New Roman"/>
                <w:b/>
                <w:color w:val="000000"/>
                <w:sz w:val="24"/>
                <w:szCs w:val="24"/>
              </w:rPr>
            </w:pPr>
            <w:r w:rsidRPr="004039E4">
              <w:rPr>
                <w:rFonts w:ascii="Times New Roman" w:hAnsi="Times New Roman" w:cs="Times New Roman"/>
                <w:b/>
                <w:color w:val="000000"/>
                <w:sz w:val="24"/>
                <w:szCs w:val="24"/>
              </w:rPr>
              <w:t>Iznākums 1.1</w:t>
            </w:r>
          </w:p>
        </w:tc>
        <w:tc>
          <w:tcPr>
            <w:tcW w:w="1016" w:type="pct"/>
            <w:vMerge w:val="restart"/>
            <w:shd w:val="clear" w:color="auto" w:fill="auto"/>
          </w:tcPr>
          <w:p w14:paraId="0531572C" w14:textId="77777777" w:rsidR="00781EE5" w:rsidRPr="004039E4" w:rsidRDefault="00781EE5" w:rsidP="00653517">
            <w:pPr>
              <w:spacing w:after="0" w:line="240" w:lineRule="auto"/>
              <w:ind w:right="42"/>
              <w:jc w:val="both"/>
              <w:rPr>
                <w:rFonts w:ascii="Times New Roman" w:hAnsi="Times New Roman" w:cs="Times New Roman"/>
                <w:b/>
                <w:color w:val="000000"/>
                <w:sz w:val="24"/>
                <w:szCs w:val="24"/>
              </w:rPr>
            </w:pPr>
            <w:r w:rsidRPr="004039E4">
              <w:rPr>
                <w:rFonts w:ascii="Times New Roman" w:hAnsi="Times New Roman" w:cs="Times New Roman"/>
                <w:b/>
                <w:color w:val="000000"/>
                <w:sz w:val="24"/>
                <w:szCs w:val="24"/>
              </w:rPr>
              <w:t>Izveidota jauna infrastruktūra korekcijas dienestu personāla apmācībai</w:t>
            </w:r>
          </w:p>
        </w:tc>
        <w:tc>
          <w:tcPr>
            <w:tcW w:w="1407" w:type="pct"/>
            <w:shd w:val="clear" w:color="auto" w:fill="auto"/>
          </w:tcPr>
          <w:p w14:paraId="50E9F5E5"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Uzcelts valstiskas nozīmes Mācību centrs</w:t>
            </w:r>
          </w:p>
        </w:tc>
        <w:tc>
          <w:tcPr>
            <w:tcW w:w="859" w:type="pct"/>
            <w:shd w:val="clear" w:color="auto" w:fill="auto"/>
          </w:tcPr>
          <w:p w14:paraId="3A8B33E6"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Nē</w:t>
            </w:r>
          </w:p>
        </w:tc>
        <w:tc>
          <w:tcPr>
            <w:tcW w:w="547" w:type="pct"/>
            <w:shd w:val="clear" w:color="auto" w:fill="auto"/>
          </w:tcPr>
          <w:p w14:paraId="0952D301"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Jā</w:t>
            </w:r>
          </w:p>
        </w:tc>
      </w:tr>
      <w:tr w:rsidR="00781EE5" w:rsidRPr="004039E4" w14:paraId="71A035F7" w14:textId="77777777" w:rsidTr="00653517">
        <w:trPr>
          <w:trHeight w:val="506"/>
        </w:trPr>
        <w:tc>
          <w:tcPr>
            <w:tcW w:w="1171" w:type="pct"/>
            <w:vMerge/>
            <w:shd w:val="clear" w:color="auto" w:fill="auto"/>
          </w:tcPr>
          <w:p w14:paraId="3A303D0C" w14:textId="77777777" w:rsidR="00781EE5" w:rsidRPr="004039E4" w:rsidRDefault="00781EE5" w:rsidP="00653517">
            <w:pPr>
              <w:spacing w:after="0" w:line="240" w:lineRule="auto"/>
              <w:ind w:right="42" w:firstLine="709"/>
              <w:jc w:val="both"/>
              <w:rPr>
                <w:rFonts w:ascii="Times New Roman" w:hAnsi="Times New Roman" w:cs="Times New Roman"/>
                <w:b/>
                <w:color w:val="000000"/>
                <w:sz w:val="24"/>
                <w:szCs w:val="24"/>
              </w:rPr>
            </w:pPr>
          </w:p>
        </w:tc>
        <w:tc>
          <w:tcPr>
            <w:tcW w:w="1016" w:type="pct"/>
            <w:vMerge/>
            <w:shd w:val="clear" w:color="auto" w:fill="auto"/>
          </w:tcPr>
          <w:p w14:paraId="67A2CEF9" w14:textId="77777777" w:rsidR="00781EE5" w:rsidRPr="004039E4" w:rsidRDefault="00781EE5" w:rsidP="00653517">
            <w:pPr>
              <w:spacing w:after="0" w:line="240" w:lineRule="auto"/>
              <w:ind w:right="42" w:firstLine="709"/>
              <w:jc w:val="both"/>
              <w:rPr>
                <w:rFonts w:ascii="Times New Roman" w:hAnsi="Times New Roman" w:cs="Times New Roman"/>
                <w:b/>
                <w:color w:val="000000"/>
                <w:sz w:val="24"/>
                <w:szCs w:val="24"/>
              </w:rPr>
            </w:pPr>
          </w:p>
        </w:tc>
        <w:tc>
          <w:tcPr>
            <w:tcW w:w="1407" w:type="pct"/>
            <w:shd w:val="clear" w:color="auto" w:fill="auto"/>
          </w:tcPr>
          <w:p w14:paraId="6BEB0996"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 xml:space="preserve">Izveidots ieslodzījuma vietas </w:t>
            </w:r>
            <w:proofErr w:type="spellStart"/>
            <w:r w:rsidRPr="004039E4">
              <w:rPr>
                <w:rFonts w:ascii="Times New Roman" w:hAnsi="Times New Roman" w:cs="Times New Roman"/>
                <w:color w:val="000000"/>
                <w:sz w:val="24"/>
                <w:szCs w:val="24"/>
              </w:rPr>
              <w:t>paraugkorpuss</w:t>
            </w:r>
            <w:proofErr w:type="spellEnd"/>
          </w:p>
        </w:tc>
        <w:tc>
          <w:tcPr>
            <w:tcW w:w="859" w:type="pct"/>
            <w:shd w:val="clear" w:color="auto" w:fill="auto"/>
          </w:tcPr>
          <w:p w14:paraId="32DBA53F"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Nē</w:t>
            </w:r>
          </w:p>
        </w:tc>
        <w:tc>
          <w:tcPr>
            <w:tcW w:w="547" w:type="pct"/>
            <w:shd w:val="clear" w:color="auto" w:fill="auto"/>
          </w:tcPr>
          <w:p w14:paraId="2F5F2F24"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Jā</w:t>
            </w:r>
          </w:p>
        </w:tc>
      </w:tr>
      <w:tr w:rsidR="00781EE5" w:rsidRPr="004039E4" w14:paraId="0B85D5F4" w14:textId="77777777" w:rsidTr="00653517">
        <w:trPr>
          <w:trHeight w:val="555"/>
        </w:trPr>
        <w:tc>
          <w:tcPr>
            <w:tcW w:w="1171" w:type="pct"/>
            <w:vMerge/>
            <w:shd w:val="clear" w:color="auto" w:fill="auto"/>
          </w:tcPr>
          <w:p w14:paraId="2A434648" w14:textId="77777777" w:rsidR="00781EE5" w:rsidRPr="004039E4" w:rsidRDefault="00781EE5" w:rsidP="00653517">
            <w:pPr>
              <w:spacing w:after="0" w:line="240" w:lineRule="auto"/>
              <w:ind w:right="42" w:firstLine="709"/>
              <w:jc w:val="both"/>
              <w:rPr>
                <w:rFonts w:ascii="Times New Roman" w:hAnsi="Times New Roman" w:cs="Times New Roman"/>
                <w:b/>
                <w:color w:val="000000"/>
                <w:sz w:val="24"/>
                <w:szCs w:val="24"/>
              </w:rPr>
            </w:pPr>
          </w:p>
        </w:tc>
        <w:tc>
          <w:tcPr>
            <w:tcW w:w="1016" w:type="pct"/>
            <w:vMerge/>
            <w:shd w:val="clear" w:color="auto" w:fill="auto"/>
          </w:tcPr>
          <w:p w14:paraId="71EC143E" w14:textId="77777777" w:rsidR="00781EE5" w:rsidRPr="004039E4" w:rsidRDefault="00781EE5" w:rsidP="00653517">
            <w:pPr>
              <w:spacing w:after="0" w:line="240" w:lineRule="auto"/>
              <w:ind w:right="42" w:firstLine="709"/>
              <w:jc w:val="both"/>
              <w:rPr>
                <w:rFonts w:ascii="Times New Roman" w:hAnsi="Times New Roman" w:cs="Times New Roman"/>
                <w:b/>
                <w:color w:val="000000"/>
                <w:sz w:val="24"/>
                <w:szCs w:val="24"/>
              </w:rPr>
            </w:pPr>
          </w:p>
        </w:tc>
        <w:tc>
          <w:tcPr>
            <w:tcW w:w="1407" w:type="pct"/>
            <w:shd w:val="clear" w:color="auto" w:fill="auto"/>
          </w:tcPr>
          <w:p w14:paraId="08D1716F" w14:textId="77777777" w:rsidR="00781EE5" w:rsidRPr="004039E4" w:rsidRDefault="00781EE5" w:rsidP="00653517">
            <w:pPr>
              <w:spacing w:after="0" w:line="240" w:lineRule="auto"/>
              <w:ind w:right="42" w:firstLine="3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Aprobēto apmācību programmu skaits</w:t>
            </w:r>
            <w:r w:rsidRPr="004039E4">
              <w:rPr>
                <w:rStyle w:val="Vresatsauce"/>
                <w:rFonts w:ascii="Times New Roman" w:hAnsi="Times New Roman" w:cs="Times New Roman"/>
                <w:color w:val="000000"/>
                <w:sz w:val="24"/>
                <w:szCs w:val="24"/>
              </w:rPr>
              <w:footnoteReference w:id="5"/>
            </w:r>
          </w:p>
        </w:tc>
        <w:tc>
          <w:tcPr>
            <w:tcW w:w="859" w:type="pct"/>
            <w:shd w:val="clear" w:color="auto" w:fill="auto"/>
          </w:tcPr>
          <w:p w14:paraId="65F959CE"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0</w:t>
            </w:r>
          </w:p>
        </w:tc>
        <w:tc>
          <w:tcPr>
            <w:tcW w:w="547" w:type="pct"/>
            <w:shd w:val="clear" w:color="auto" w:fill="auto"/>
          </w:tcPr>
          <w:p w14:paraId="29F733AA"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5</w:t>
            </w:r>
          </w:p>
        </w:tc>
      </w:tr>
      <w:tr w:rsidR="00781EE5" w:rsidRPr="004039E4" w14:paraId="3BF8279C" w14:textId="77777777" w:rsidTr="00653517">
        <w:trPr>
          <w:trHeight w:val="555"/>
        </w:trPr>
        <w:tc>
          <w:tcPr>
            <w:tcW w:w="1171" w:type="pct"/>
            <w:vMerge/>
            <w:shd w:val="clear" w:color="auto" w:fill="auto"/>
          </w:tcPr>
          <w:p w14:paraId="286DB946" w14:textId="77777777" w:rsidR="00781EE5" w:rsidRPr="004039E4" w:rsidRDefault="00781EE5" w:rsidP="00653517">
            <w:pPr>
              <w:spacing w:after="0" w:line="240" w:lineRule="auto"/>
              <w:ind w:right="42" w:firstLine="709"/>
              <w:jc w:val="both"/>
              <w:rPr>
                <w:rFonts w:ascii="Times New Roman" w:hAnsi="Times New Roman" w:cs="Times New Roman"/>
                <w:b/>
                <w:color w:val="000000"/>
                <w:sz w:val="24"/>
                <w:szCs w:val="24"/>
              </w:rPr>
            </w:pPr>
          </w:p>
        </w:tc>
        <w:tc>
          <w:tcPr>
            <w:tcW w:w="1016" w:type="pct"/>
            <w:vMerge/>
            <w:shd w:val="clear" w:color="auto" w:fill="auto"/>
          </w:tcPr>
          <w:p w14:paraId="14697EC9" w14:textId="77777777" w:rsidR="00781EE5" w:rsidRPr="004039E4" w:rsidRDefault="00781EE5" w:rsidP="00653517">
            <w:pPr>
              <w:spacing w:after="0" w:line="240" w:lineRule="auto"/>
              <w:ind w:right="42" w:firstLine="709"/>
              <w:jc w:val="both"/>
              <w:rPr>
                <w:rFonts w:ascii="Times New Roman" w:hAnsi="Times New Roman" w:cs="Times New Roman"/>
                <w:b/>
                <w:color w:val="000000"/>
                <w:sz w:val="24"/>
                <w:szCs w:val="24"/>
              </w:rPr>
            </w:pPr>
          </w:p>
        </w:tc>
        <w:tc>
          <w:tcPr>
            <w:tcW w:w="1407" w:type="pct"/>
            <w:shd w:val="clear" w:color="auto" w:fill="auto"/>
          </w:tcPr>
          <w:p w14:paraId="2E319C05"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Ieslodzījuma vietu un probācijas darbinieku skaits, kurus iespējams apmācīt Mācību centrā vienlaicīgi</w:t>
            </w:r>
          </w:p>
        </w:tc>
        <w:tc>
          <w:tcPr>
            <w:tcW w:w="859" w:type="pct"/>
            <w:shd w:val="clear" w:color="auto" w:fill="auto"/>
          </w:tcPr>
          <w:p w14:paraId="403B2BBB"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0</w:t>
            </w:r>
          </w:p>
        </w:tc>
        <w:tc>
          <w:tcPr>
            <w:tcW w:w="547" w:type="pct"/>
            <w:shd w:val="clear" w:color="auto" w:fill="auto"/>
          </w:tcPr>
          <w:p w14:paraId="39097C73" w14:textId="77777777" w:rsidR="00781EE5" w:rsidRPr="004039E4" w:rsidDel="00023BA1"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150</w:t>
            </w:r>
          </w:p>
        </w:tc>
      </w:tr>
      <w:tr w:rsidR="00781EE5" w:rsidRPr="004039E4" w14:paraId="77F0C87E" w14:textId="77777777" w:rsidTr="00653517">
        <w:trPr>
          <w:trHeight w:val="555"/>
        </w:trPr>
        <w:tc>
          <w:tcPr>
            <w:tcW w:w="1171" w:type="pct"/>
            <w:vMerge/>
            <w:shd w:val="clear" w:color="auto" w:fill="auto"/>
          </w:tcPr>
          <w:p w14:paraId="3A1471BA" w14:textId="77777777" w:rsidR="00781EE5" w:rsidRPr="004039E4" w:rsidRDefault="00781EE5" w:rsidP="00653517">
            <w:pPr>
              <w:spacing w:after="0" w:line="240" w:lineRule="auto"/>
              <w:ind w:right="42" w:firstLine="709"/>
              <w:jc w:val="both"/>
              <w:rPr>
                <w:rFonts w:ascii="Times New Roman" w:hAnsi="Times New Roman" w:cs="Times New Roman"/>
                <w:b/>
                <w:color w:val="000000"/>
                <w:sz w:val="24"/>
                <w:szCs w:val="24"/>
              </w:rPr>
            </w:pPr>
          </w:p>
        </w:tc>
        <w:tc>
          <w:tcPr>
            <w:tcW w:w="1016" w:type="pct"/>
            <w:vMerge/>
            <w:shd w:val="clear" w:color="auto" w:fill="auto"/>
          </w:tcPr>
          <w:p w14:paraId="3D5BAF2F" w14:textId="77777777" w:rsidR="00781EE5" w:rsidRPr="004039E4" w:rsidRDefault="00781EE5" w:rsidP="00653517">
            <w:pPr>
              <w:spacing w:after="0" w:line="240" w:lineRule="auto"/>
              <w:ind w:right="42" w:firstLine="709"/>
              <w:jc w:val="both"/>
              <w:rPr>
                <w:rFonts w:ascii="Times New Roman" w:hAnsi="Times New Roman" w:cs="Times New Roman"/>
                <w:b/>
                <w:color w:val="000000"/>
                <w:sz w:val="24"/>
                <w:szCs w:val="24"/>
              </w:rPr>
            </w:pPr>
          </w:p>
        </w:tc>
        <w:tc>
          <w:tcPr>
            <w:tcW w:w="1407" w:type="pct"/>
            <w:shd w:val="clear" w:color="auto" w:fill="auto"/>
          </w:tcPr>
          <w:p w14:paraId="015C63E9"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eastAsia="Calibri" w:hAnsi="Times New Roman" w:cs="Times New Roman"/>
                <w:color w:val="000000"/>
                <w:sz w:val="24"/>
                <w:szCs w:val="24"/>
              </w:rPr>
              <w:t xml:space="preserve">Ieslodzījuma vietu un </w:t>
            </w:r>
            <w:r>
              <w:rPr>
                <w:rFonts w:ascii="Times New Roman" w:eastAsia="Calibri" w:hAnsi="Times New Roman" w:cs="Times New Roman"/>
                <w:color w:val="000000"/>
                <w:sz w:val="24"/>
                <w:szCs w:val="24"/>
              </w:rPr>
              <w:t xml:space="preserve">Valsts </w:t>
            </w:r>
            <w:r w:rsidRPr="004039E4">
              <w:rPr>
                <w:rFonts w:ascii="Times New Roman" w:eastAsia="Calibri" w:hAnsi="Times New Roman" w:cs="Times New Roman"/>
                <w:color w:val="000000"/>
                <w:sz w:val="24"/>
                <w:szCs w:val="24"/>
              </w:rPr>
              <w:t xml:space="preserve">probācijas dienesta darbinieku skaits, kas apmācīti Mācību centrā </w:t>
            </w:r>
          </w:p>
        </w:tc>
        <w:tc>
          <w:tcPr>
            <w:tcW w:w="859" w:type="pct"/>
            <w:shd w:val="clear" w:color="auto" w:fill="auto"/>
          </w:tcPr>
          <w:p w14:paraId="5071A035"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eastAsia="Calibri" w:hAnsi="Times New Roman" w:cs="Times New Roman"/>
                <w:color w:val="000000"/>
                <w:sz w:val="24"/>
                <w:szCs w:val="24"/>
              </w:rPr>
              <w:t>0</w:t>
            </w:r>
          </w:p>
        </w:tc>
        <w:tc>
          <w:tcPr>
            <w:tcW w:w="547" w:type="pct"/>
            <w:shd w:val="clear" w:color="auto" w:fill="auto"/>
          </w:tcPr>
          <w:p w14:paraId="321C04CC"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eastAsia="Calibri" w:hAnsi="Times New Roman" w:cs="Times New Roman"/>
                <w:color w:val="000000"/>
                <w:sz w:val="24"/>
                <w:szCs w:val="24"/>
              </w:rPr>
              <w:t>50</w:t>
            </w:r>
          </w:p>
        </w:tc>
      </w:tr>
      <w:tr w:rsidR="00781EE5" w:rsidRPr="004039E4" w14:paraId="231B8E34" w14:textId="77777777" w:rsidTr="00653517">
        <w:trPr>
          <w:trHeight w:val="385"/>
        </w:trPr>
        <w:tc>
          <w:tcPr>
            <w:tcW w:w="1171" w:type="pct"/>
            <w:vMerge w:val="restart"/>
            <w:shd w:val="clear" w:color="auto" w:fill="auto"/>
          </w:tcPr>
          <w:p w14:paraId="6B48876D" w14:textId="77777777" w:rsidR="00781EE5" w:rsidRPr="004039E4" w:rsidRDefault="00781EE5" w:rsidP="00653517">
            <w:pPr>
              <w:spacing w:after="0" w:line="240" w:lineRule="auto"/>
              <w:ind w:right="42"/>
              <w:jc w:val="both"/>
              <w:rPr>
                <w:rFonts w:ascii="Times New Roman" w:eastAsia="Calibri" w:hAnsi="Times New Roman" w:cs="Times New Roman"/>
                <w:b/>
                <w:color w:val="000000"/>
                <w:sz w:val="24"/>
                <w:szCs w:val="24"/>
              </w:rPr>
            </w:pPr>
            <w:r w:rsidRPr="004039E4">
              <w:rPr>
                <w:rFonts w:ascii="Times New Roman" w:hAnsi="Times New Roman" w:cs="Times New Roman"/>
                <w:b/>
                <w:color w:val="000000"/>
                <w:sz w:val="24"/>
                <w:szCs w:val="24"/>
              </w:rPr>
              <w:t>Iznākums 1.2</w:t>
            </w:r>
          </w:p>
        </w:tc>
        <w:tc>
          <w:tcPr>
            <w:tcW w:w="1016" w:type="pct"/>
            <w:vMerge w:val="restart"/>
            <w:shd w:val="clear" w:color="auto" w:fill="auto"/>
          </w:tcPr>
          <w:p w14:paraId="588051F7" w14:textId="77777777" w:rsidR="00781EE5" w:rsidRPr="004039E4" w:rsidRDefault="00781EE5" w:rsidP="00653517">
            <w:pPr>
              <w:spacing w:after="0" w:line="240" w:lineRule="auto"/>
              <w:ind w:right="42"/>
              <w:jc w:val="both"/>
              <w:rPr>
                <w:rFonts w:ascii="Times New Roman" w:eastAsia="Calibri" w:hAnsi="Times New Roman" w:cs="Times New Roman"/>
                <w:b/>
                <w:color w:val="000000"/>
                <w:sz w:val="24"/>
                <w:szCs w:val="24"/>
              </w:rPr>
            </w:pPr>
            <w:r w:rsidRPr="004039E4">
              <w:rPr>
                <w:rFonts w:ascii="Times New Roman" w:eastAsia="Calibri" w:hAnsi="Times New Roman" w:cs="Times New Roman"/>
                <w:b/>
                <w:color w:val="000000"/>
                <w:sz w:val="24"/>
                <w:szCs w:val="24"/>
              </w:rPr>
              <w:t>Izvērtēta nepieciešamā likumdošana</w:t>
            </w:r>
          </w:p>
        </w:tc>
        <w:tc>
          <w:tcPr>
            <w:tcW w:w="1407" w:type="pct"/>
            <w:shd w:val="clear" w:color="auto" w:fill="auto"/>
          </w:tcPr>
          <w:p w14:paraId="4DD543D3"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eastAsia="Calibri" w:hAnsi="Times New Roman" w:cs="Times New Roman"/>
                <w:color w:val="000000"/>
                <w:sz w:val="24"/>
                <w:szCs w:val="24"/>
              </w:rPr>
              <w:t>Pieredzes apmaiņas vizīšu/ ārvalstu ekspertu konsultāciju skaits</w:t>
            </w:r>
          </w:p>
        </w:tc>
        <w:tc>
          <w:tcPr>
            <w:tcW w:w="859" w:type="pct"/>
            <w:shd w:val="clear" w:color="auto" w:fill="auto"/>
          </w:tcPr>
          <w:p w14:paraId="0997E05B"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eastAsia="Calibri" w:hAnsi="Times New Roman" w:cs="Times New Roman"/>
                <w:color w:val="000000"/>
                <w:sz w:val="24"/>
                <w:szCs w:val="24"/>
              </w:rPr>
              <w:t>0</w:t>
            </w:r>
          </w:p>
        </w:tc>
        <w:tc>
          <w:tcPr>
            <w:tcW w:w="547" w:type="pct"/>
            <w:shd w:val="clear" w:color="auto" w:fill="auto"/>
          </w:tcPr>
          <w:p w14:paraId="2286A959"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eastAsia="Calibri" w:hAnsi="Times New Roman" w:cs="Times New Roman"/>
                <w:color w:val="000000"/>
                <w:sz w:val="24"/>
                <w:szCs w:val="24"/>
              </w:rPr>
              <w:t>6</w:t>
            </w:r>
          </w:p>
        </w:tc>
      </w:tr>
      <w:tr w:rsidR="00781EE5" w:rsidRPr="004039E4" w14:paraId="5C0A8B2D" w14:textId="77777777" w:rsidTr="00653517">
        <w:trPr>
          <w:trHeight w:val="385"/>
        </w:trPr>
        <w:tc>
          <w:tcPr>
            <w:tcW w:w="1171" w:type="pct"/>
            <w:vMerge/>
            <w:shd w:val="clear" w:color="auto" w:fill="auto"/>
          </w:tcPr>
          <w:p w14:paraId="732B36AE" w14:textId="77777777" w:rsidR="00781EE5" w:rsidRPr="004039E4" w:rsidRDefault="00781EE5" w:rsidP="00653517">
            <w:pPr>
              <w:spacing w:after="0" w:line="240" w:lineRule="auto"/>
              <w:ind w:right="42" w:firstLine="709"/>
              <w:jc w:val="both"/>
              <w:rPr>
                <w:rFonts w:ascii="Times New Roman" w:hAnsi="Times New Roman" w:cs="Times New Roman"/>
                <w:b/>
                <w:color w:val="000000"/>
                <w:sz w:val="24"/>
                <w:szCs w:val="24"/>
              </w:rPr>
            </w:pPr>
          </w:p>
        </w:tc>
        <w:tc>
          <w:tcPr>
            <w:tcW w:w="1016" w:type="pct"/>
            <w:vMerge/>
            <w:shd w:val="clear" w:color="auto" w:fill="auto"/>
          </w:tcPr>
          <w:p w14:paraId="5BDDB096" w14:textId="77777777" w:rsidR="00781EE5" w:rsidRPr="004039E4" w:rsidRDefault="00781EE5" w:rsidP="00653517">
            <w:pPr>
              <w:spacing w:after="0" w:line="240" w:lineRule="auto"/>
              <w:ind w:right="42" w:firstLine="709"/>
              <w:jc w:val="both"/>
              <w:rPr>
                <w:rFonts w:ascii="Times New Roman" w:eastAsia="Calibri" w:hAnsi="Times New Roman" w:cs="Times New Roman"/>
                <w:b/>
                <w:color w:val="000000"/>
                <w:sz w:val="24"/>
                <w:szCs w:val="24"/>
              </w:rPr>
            </w:pPr>
          </w:p>
        </w:tc>
        <w:tc>
          <w:tcPr>
            <w:tcW w:w="1407" w:type="pct"/>
            <w:shd w:val="clear" w:color="auto" w:fill="auto"/>
          </w:tcPr>
          <w:p w14:paraId="62CC629A" w14:textId="77777777" w:rsidR="00781EE5" w:rsidRPr="004039E4" w:rsidDel="00B37732"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eastAsia="Calibri" w:hAnsi="Times New Roman" w:cs="Times New Roman"/>
                <w:color w:val="000000"/>
                <w:sz w:val="24"/>
                <w:szCs w:val="24"/>
              </w:rPr>
              <w:t>Veikts novērtējums par nepieciešamajām izmaiņām likumdošanā</w:t>
            </w:r>
          </w:p>
        </w:tc>
        <w:tc>
          <w:tcPr>
            <w:tcW w:w="859" w:type="pct"/>
            <w:shd w:val="clear" w:color="auto" w:fill="auto"/>
          </w:tcPr>
          <w:p w14:paraId="55EF8E4D"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eastAsia="Calibri" w:hAnsi="Times New Roman" w:cs="Times New Roman"/>
                <w:color w:val="000000"/>
                <w:sz w:val="24"/>
                <w:szCs w:val="24"/>
              </w:rPr>
              <w:t>Nē</w:t>
            </w:r>
          </w:p>
        </w:tc>
        <w:tc>
          <w:tcPr>
            <w:tcW w:w="547" w:type="pct"/>
            <w:shd w:val="clear" w:color="auto" w:fill="auto"/>
          </w:tcPr>
          <w:p w14:paraId="62331070" w14:textId="77777777" w:rsidR="00781EE5" w:rsidRPr="004039E4" w:rsidDel="00B37732"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eastAsia="Calibri" w:hAnsi="Times New Roman" w:cs="Times New Roman"/>
                <w:color w:val="000000"/>
                <w:sz w:val="24"/>
                <w:szCs w:val="24"/>
              </w:rPr>
              <w:t>Jā</w:t>
            </w:r>
          </w:p>
        </w:tc>
      </w:tr>
      <w:tr w:rsidR="00781EE5" w:rsidRPr="004039E4" w14:paraId="67B3DA3E" w14:textId="77777777" w:rsidTr="00653517">
        <w:trPr>
          <w:trHeight w:val="385"/>
        </w:trPr>
        <w:tc>
          <w:tcPr>
            <w:tcW w:w="1171" w:type="pct"/>
            <w:vMerge w:val="restart"/>
            <w:shd w:val="clear" w:color="auto" w:fill="auto"/>
          </w:tcPr>
          <w:p w14:paraId="1B8A2C2B"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b/>
                <w:color w:val="000000"/>
                <w:sz w:val="24"/>
                <w:szCs w:val="24"/>
              </w:rPr>
              <w:t>Divpusējais (bilaterālais) rezultāts</w:t>
            </w:r>
          </w:p>
        </w:tc>
        <w:tc>
          <w:tcPr>
            <w:tcW w:w="1016" w:type="pct"/>
            <w:vMerge w:val="restart"/>
            <w:shd w:val="clear" w:color="auto" w:fill="auto"/>
          </w:tcPr>
          <w:p w14:paraId="1ECD39E7"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hAnsi="Times New Roman" w:cs="Times New Roman"/>
                <w:b/>
                <w:color w:val="000000"/>
                <w:sz w:val="24"/>
                <w:szCs w:val="24"/>
              </w:rPr>
              <w:t>Uzlabota sadarbība starp programmas īstenošanā iesaistītajām saņēmējvalstu un donorvalstu institūcijām</w:t>
            </w:r>
          </w:p>
        </w:tc>
        <w:tc>
          <w:tcPr>
            <w:tcW w:w="1407" w:type="pct"/>
            <w:shd w:val="clear" w:color="auto" w:fill="auto"/>
          </w:tcPr>
          <w:p w14:paraId="423302F2"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hAnsi="Times New Roman" w:cs="Times New Roman"/>
                <w:color w:val="000000"/>
                <w:sz w:val="24"/>
                <w:szCs w:val="24"/>
              </w:rPr>
              <w:t>Uzticamības līmenis starp sadarbības institūcijām saņēmējvalstīs un donorvalstīs (skalā 1-7)</w:t>
            </w:r>
          </w:p>
        </w:tc>
        <w:tc>
          <w:tcPr>
            <w:tcW w:w="859" w:type="pct"/>
            <w:shd w:val="clear" w:color="auto" w:fill="auto"/>
          </w:tcPr>
          <w:p w14:paraId="3A04E850"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hAnsi="Times New Roman" w:cs="Times New Roman"/>
                <w:color w:val="000000"/>
                <w:sz w:val="24"/>
                <w:szCs w:val="24"/>
              </w:rPr>
              <w:t>TBD</w:t>
            </w:r>
            <w:r w:rsidRPr="004039E4">
              <w:rPr>
                <w:rStyle w:val="Vresatsauce"/>
                <w:rFonts w:ascii="Times New Roman" w:hAnsi="Times New Roman" w:cs="Times New Roman"/>
                <w:color w:val="000000"/>
                <w:sz w:val="24"/>
                <w:szCs w:val="24"/>
              </w:rPr>
              <w:footnoteReference w:id="6"/>
            </w:r>
            <w:r w:rsidRPr="004039E4">
              <w:rPr>
                <w:rFonts w:ascii="Times New Roman" w:eastAsia="Calibri" w:hAnsi="Times New Roman" w:cs="Times New Roman"/>
                <w:color w:val="000000"/>
                <w:sz w:val="24"/>
                <w:szCs w:val="24"/>
              </w:rPr>
              <w:t xml:space="preserve"> </w:t>
            </w:r>
          </w:p>
        </w:tc>
        <w:tc>
          <w:tcPr>
            <w:tcW w:w="547" w:type="pct"/>
            <w:shd w:val="clear" w:color="auto" w:fill="auto"/>
          </w:tcPr>
          <w:p w14:paraId="69511C34"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eastAsia="Calibri" w:hAnsi="Times New Roman" w:cs="Times New Roman"/>
                <w:color w:val="000000"/>
                <w:sz w:val="24"/>
                <w:szCs w:val="24"/>
              </w:rPr>
              <w:t>6</w:t>
            </w:r>
            <w:r w:rsidRPr="004039E4">
              <w:rPr>
                <w:rStyle w:val="Vresatsauce"/>
                <w:rFonts w:ascii="Times New Roman" w:eastAsia="Calibri" w:hAnsi="Times New Roman" w:cs="Times New Roman"/>
                <w:color w:val="000000"/>
                <w:sz w:val="24"/>
                <w:szCs w:val="24"/>
              </w:rPr>
              <w:footnoteReference w:id="7"/>
            </w:r>
          </w:p>
        </w:tc>
      </w:tr>
      <w:tr w:rsidR="00781EE5" w:rsidRPr="004039E4" w14:paraId="6A6CAE1F" w14:textId="77777777" w:rsidTr="00653517">
        <w:trPr>
          <w:trHeight w:val="385"/>
        </w:trPr>
        <w:tc>
          <w:tcPr>
            <w:tcW w:w="1171" w:type="pct"/>
            <w:vMerge/>
            <w:shd w:val="clear" w:color="auto" w:fill="auto"/>
          </w:tcPr>
          <w:p w14:paraId="79C8772E" w14:textId="77777777" w:rsidR="00781EE5" w:rsidRPr="004039E4" w:rsidRDefault="00781EE5" w:rsidP="00653517">
            <w:pPr>
              <w:spacing w:after="0" w:line="240" w:lineRule="auto"/>
              <w:ind w:right="42" w:firstLine="709"/>
              <w:jc w:val="both"/>
              <w:rPr>
                <w:rFonts w:ascii="Times New Roman" w:hAnsi="Times New Roman" w:cs="Times New Roman"/>
                <w:color w:val="000000"/>
                <w:sz w:val="24"/>
                <w:szCs w:val="24"/>
              </w:rPr>
            </w:pPr>
          </w:p>
        </w:tc>
        <w:tc>
          <w:tcPr>
            <w:tcW w:w="1016" w:type="pct"/>
            <w:vMerge/>
            <w:shd w:val="clear" w:color="auto" w:fill="auto"/>
          </w:tcPr>
          <w:p w14:paraId="1A9106D1" w14:textId="77777777" w:rsidR="00781EE5" w:rsidRPr="004039E4" w:rsidRDefault="00781EE5" w:rsidP="00653517">
            <w:pPr>
              <w:spacing w:after="0" w:line="240" w:lineRule="auto"/>
              <w:ind w:right="42" w:firstLine="709"/>
              <w:jc w:val="both"/>
              <w:rPr>
                <w:rFonts w:ascii="Times New Roman" w:eastAsia="Calibri" w:hAnsi="Times New Roman" w:cs="Times New Roman"/>
                <w:color w:val="000000"/>
                <w:sz w:val="24"/>
                <w:szCs w:val="24"/>
              </w:rPr>
            </w:pPr>
          </w:p>
        </w:tc>
        <w:tc>
          <w:tcPr>
            <w:tcW w:w="1407" w:type="pct"/>
            <w:shd w:val="clear" w:color="auto" w:fill="auto"/>
          </w:tcPr>
          <w:p w14:paraId="48BF3101"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hAnsi="Times New Roman" w:cs="Times New Roman"/>
                <w:color w:val="000000"/>
                <w:sz w:val="24"/>
                <w:szCs w:val="24"/>
              </w:rPr>
              <w:t>Apmierinātības līmenis ar partnerībām (skalā 1-7)</w:t>
            </w:r>
          </w:p>
        </w:tc>
        <w:tc>
          <w:tcPr>
            <w:tcW w:w="859" w:type="pct"/>
            <w:shd w:val="clear" w:color="auto" w:fill="auto"/>
          </w:tcPr>
          <w:p w14:paraId="69C7CC3A"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hAnsi="Times New Roman" w:cs="Times New Roman"/>
                <w:color w:val="000000"/>
                <w:sz w:val="24"/>
                <w:szCs w:val="24"/>
              </w:rPr>
              <w:t>TBD</w:t>
            </w:r>
            <w:r w:rsidRPr="004039E4">
              <w:rPr>
                <w:rStyle w:val="Vresatsauce"/>
                <w:rFonts w:ascii="Times New Roman" w:hAnsi="Times New Roman" w:cs="Times New Roman"/>
                <w:color w:val="000000"/>
                <w:sz w:val="24"/>
                <w:szCs w:val="24"/>
              </w:rPr>
              <w:footnoteReference w:id="8"/>
            </w:r>
            <w:r w:rsidRPr="004039E4">
              <w:rPr>
                <w:rFonts w:ascii="Times New Roman" w:hAnsi="Times New Roman" w:cs="Times New Roman"/>
                <w:color w:val="000000"/>
                <w:sz w:val="24"/>
                <w:szCs w:val="24"/>
              </w:rPr>
              <w:t xml:space="preserve"> </w:t>
            </w:r>
          </w:p>
        </w:tc>
        <w:tc>
          <w:tcPr>
            <w:tcW w:w="547" w:type="pct"/>
            <w:shd w:val="clear" w:color="auto" w:fill="auto"/>
          </w:tcPr>
          <w:p w14:paraId="30F2B73F"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eastAsia="Calibri" w:hAnsi="Times New Roman" w:cs="Times New Roman"/>
                <w:color w:val="000000"/>
                <w:sz w:val="24"/>
                <w:szCs w:val="24"/>
              </w:rPr>
              <w:t>6</w:t>
            </w:r>
            <w:r w:rsidRPr="004039E4">
              <w:rPr>
                <w:rStyle w:val="Vresatsauce"/>
                <w:rFonts w:ascii="Times New Roman" w:eastAsia="Calibri" w:hAnsi="Times New Roman" w:cs="Times New Roman"/>
                <w:color w:val="000000"/>
                <w:sz w:val="24"/>
                <w:szCs w:val="24"/>
              </w:rPr>
              <w:footnoteReference w:id="9"/>
            </w:r>
          </w:p>
        </w:tc>
      </w:tr>
      <w:tr w:rsidR="00781EE5" w:rsidRPr="004039E4" w14:paraId="703306C1" w14:textId="77777777" w:rsidTr="00653517">
        <w:trPr>
          <w:trHeight w:val="385"/>
        </w:trPr>
        <w:tc>
          <w:tcPr>
            <w:tcW w:w="1171" w:type="pct"/>
            <w:vMerge/>
            <w:shd w:val="clear" w:color="auto" w:fill="auto"/>
          </w:tcPr>
          <w:p w14:paraId="6660CAFA" w14:textId="77777777" w:rsidR="00781EE5" w:rsidRPr="004039E4" w:rsidRDefault="00781EE5" w:rsidP="00653517">
            <w:pPr>
              <w:spacing w:after="0" w:line="240" w:lineRule="auto"/>
              <w:ind w:right="42" w:firstLine="709"/>
              <w:jc w:val="both"/>
              <w:rPr>
                <w:rFonts w:ascii="Times New Roman" w:hAnsi="Times New Roman" w:cs="Times New Roman"/>
                <w:color w:val="000000"/>
                <w:sz w:val="24"/>
                <w:szCs w:val="24"/>
              </w:rPr>
            </w:pPr>
          </w:p>
        </w:tc>
        <w:tc>
          <w:tcPr>
            <w:tcW w:w="1016" w:type="pct"/>
            <w:vMerge/>
            <w:shd w:val="clear" w:color="auto" w:fill="auto"/>
          </w:tcPr>
          <w:p w14:paraId="2A57D25B" w14:textId="77777777" w:rsidR="00781EE5" w:rsidRPr="004039E4" w:rsidRDefault="00781EE5" w:rsidP="00653517">
            <w:pPr>
              <w:spacing w:after="0" w:line="240" w:lineRule="auto"/>
              <w:ind w:right="42" w:firstLine="709"/>
              <w:jc w:val="both"/>
              <w:rPr>
                <w:rFonts w:ascii="Times New Roman" w:eastAsia="Calibri" w:hAnsi="Times New Roman" w:cs="Times New Roman"/>
                <w:color w:val="000000"/>
                <w:sz w:val="24"/>
                <w:szCs w:val="24"/>
              </w:rPr>
            </w:pPr>
          </w:p>
        </w:tc>
        <w:tc>
          <w:tcPr>
            <w:tcW w:w="1407" w:type="pct"/>
            <w:shd w:val="clear" w:color="auto" w:fill="auto"/>
            <w:vAlign w:val="center"/>
          </w:tcPr>
          <w:p w14:paraId="062DB85E"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hAnsi="Times New Roman" w:cs="Times New Roman"/>
                <w:sz w:val="24"/>
                <w:szCs w:val="24"/>
              </w:rPr>
              <w:t>Personu īpatsvars, kas sadarbības procesā izmanto bilaterālās sadarbības laikā iegūtās zināšanas</w:t>
            </w:r>
          </w:p>
        </w:tc>
        <w:tc>
          <w:tcPr>
            <w:tcW w:w="859" w:type="pct"/>
            <w:shd w:val="clear" w:color="auto" w:fill="auto"/>
            <w:vAlign w:val="center"/>
          </w:tcPr>
          <w:p w14:paraId="23069051"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hAnsi="Times New Roman" w:cs="Times New Roman"/>
                <w:color w:val="000000"/>
                <w:sz w:val="24"/>
                <w:szCs w:val="24"/>
              </w:rPr>
              <w:t xml:space="preserve">N/A </w:t>
            </w:r>
          </w:p>
        </w:tc>
        <w:tc>
          <w:tcPr>
            <w:tcW w:w="547" w:type="pct"/>
            <w:shd w:val="clear" w:color="auto" w:fill="auto"/>
            <w:vAlign w:val="center"/>
          </w:tcPr>
          <w:p w14:paraId="4DDB46AC"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hAnsi="Times New Roman" w:cs="Times New Roman"/>
                <w:color w:val="0D0D0D"/>
                <w:sz w:val="24"/>
                <w:szCs w:val="24"/>
              </w:rPr>
              <w:t>50</w:t>
            </w:r>
            <w:r w:rsidRPr="004039E4">
              <w:rPr>
                <w:rFonts w:ascii="Times New Roman" w:hAnsi="Times New Roman" w:cs="Times New Roman"/>
                <w:color w:val="000000"/>
                <w:sz w:val="24"/>
                <w:szCs w:val="24"/>
              </w:rPr>
              <w:t>%</w:t>
            </w:r>
          </w:p>
        </w:tc>
      </w:tr>
      <w:tr w:rsidR="00781EE5" w:rsidRPr="004039E4" w14:paraId="1A95A037" w14:textId="77777777" w:rsidTr="00653517">
        <w:trPr>
          <w:trHeight w:val="385"/>
        </w:trPr>
        <w:tc>
          <w:tcPr>
            <w:tcW w:w="1171" w:type="pct"/>
            <w:vMerge/>
            <w:shd w:val="clear" w:color="auto" w:fill="auto"/>
          </w:tcPr>
          <w:p w14:paraId="709704E2" w14:textId="77777777" w:rsidR="00781EE5" w:rsidRPr="004039E4" w:rsidRDefault="00781EE5" w:rsidP="00653517">
            <w:pPr>
              <w:spacing w:after="0" w:line="240" w:lineRule="auto"/>
              <w:ind w:right="42" w:firstLine="709"/>
              <w:jc w:val="both"/>
              <w:rPr>
                <w:rFonts w:ascii="Times New Roman" w:hAnsi="Times New Roman" w:cs="Times New Roman"/>
                <w:color w:val="000000"/>
                <w:sz w:val="24"/>
                <w:szCs w:val="24"/>
              </w:rPr>
            </w:pPr>
          </w:p>
        </w:tc>
        <w:tc>
          <w:tcPr>
            <w:tcW w:w="1016" w:type="pct"/>
            <w:vMerge/>
            <w:shd w:val="clear" w:color="auto" w:fill="auto"/>
          </w:tcPr>
          <w:p w14:paraId="6CA34C28" w14:textId="77777777" w:rsidR="00781EE5" w:rsidRPr="004039E4" w:rsidRDefault="00781EE5" w:rsidP="00653517">
            <w:pPr>
              <w:spacing w:after="0" w:line="240" w:lineRule="auto"/>
              <w:ind w:right="42" w:firstLine="709"/>
              <w:jc w:val="both"/>
              <w:rPr>
                <w:rFonts w:ascii="Times New Roman" w:eastAsia="Calibri" w:hAnsi="Times New Roman" w:cs="Times New Roman"/>
                <w:color w:val="000000"/>
                <w:sz w:val="24"/>
                <w:szCs w:val="24"/>
              </w:rPr>
            </w:pPr>
          </w:p>
        </w:tc>
        <w:tc>
          <w:tcPr>
            <w:tcW w:w="1407" w:type="pct"/>
            <w:shd w:val="clear" w:color="auto" w:fill="auto"/>
          </w:tcPr>
          <w:p w14:paraId="4FAD96B0"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hAnsi="Times New Roman" w:cs="Times New Roman"/>
                <w:color w:val="000000"/>
                <w:sz w:val="24"/>
                <w:szCs w:val="24"/>
              </w:rPr>
              <w:t>Kopīgo iniciatīvu skaits saņēmējvalstī vai donorvalstī ārpus programmas darbības jomas</w:t>
            </w:r>
          </w:p>
        </w:tc>
        <w:tc>
          <w:tcPr>
            <w:tcW w:w="859" w:type="pct"/>
            <w:shd w:val="clear" w:color="auto" w:fill="auto"/>
          </w:tcPr>
          <w:p w14:paraId="517AB707"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hAnsi="Times New Roman" w:cs="Times New Roman"/>
                <w:color w:val="000000"/>
                <w:sz w:val="24"/>
                <w:szCs w:val="24"/>
              </w:rPr>
              <w:t>0</w:t>
            </w:r>
          </w:p>
        </w:tc>
        <w:tc>
          <w:tcPr>
            <w:tcW w:w="547" w:type="pct"/>
            <w:shd w:val="clear" w:color="auto" w:fill="auto"/>
          </w:tcPr>
          <w:p w14:paraId="6BCC6041"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hAnsi="Times New Roman" w:cs="Times New Roman"/>
                <w:color w:val="000000"/>
                <w:sz w:val="24"/>
                <w:szCs w:val="24"/>
              </w:rPr>
              <w:t>2</w:t>
            </w:r>
          </w:p>
        </w:tc>
      </w:tr>
      <w:tr w:rsidR="00781EE5" w:rsidRPr="004039E4" w14:paraId="0FDAE9A8" w14:textId="77777777" w:rsidTr="00653517">
        <w:trPr>
          <w:trHeight w:val="385"/>
        </w:trPr>
        <w:tc>
          <w:tcPr>
            <w:tcW w:w="1171" w:type="pct"/>
            <w:vMerge w:val="restart"/>
            <w:shd w:val="clear" w:color="auto" w:fill="auto"/>
          </w:tcPr>
          <w:p w14:paraId="79302888" w14:textId="77777777" w:rsidR="00781EE5" w:rsidRPr="004039E4" w:rsidRDefault="00781EE5" w:rsidP="00653517">
            <w:pPr>
              <w:spacing w:after="0" w:line="240" w:lineRule="auto"/>
              <w:ind w:right="42"/>
              <w:jc w:val="both"/>
              <w:rPr>
                <w:rFonts w:ascii="Times New Roman" w:hAnsi="Times New Roman" w:cs="Times New Roman"/>
                <w:b/>
                <w:color w:val="000000"/>
                <w:sz w:val="24"/>
                <w:szCs w:val="24"/>
              </w:rPr>
            </w:pPr>
            <w:r w:rsidRPr="004039E4">
              <w:rPr>
                <w:rFonts w:ascii="Times New Roman" w:hAnsi="Times New Roman" w:cs="Times New Roman"/>
                <w:b/>
                <w:color w:val="000000"/>
                <w:sz w:val="24"/>
                <w:szCs w:val="24"/>
              </w:rPr>
              <w:t>Divpusējais (bilaterālais) iznākums</w:t>
            </w:r>
          </w:p>
        </w:tc>
        <w:tc>
          <w:tcPr>
            <w:tcW w:w="1016" w:type="pct"/>
            <w:vMerge w:val="restart"/>
            <w:shd w:val="clear" w:color="auto" w:fill="auto"/>
          </w:tcPr>
          <w:p w14:paraId="478FDF58" w14:textId="77777777" w:rsidR="00781EE5" w:rsidRPr="004039E4" w:rsidRDefault="00781EE5" w:rsidP="00653517">
            <w:pPr>
              <w:spacing w:after="0" w:line="240" w:lineRule="auto"/>
              <w:ind w:right="42"/>
              <w:jc w:val="both"/>
              <w:rPr>
                <w:rFonts w:ascii="Times New Roman" w:eastAsia="Calibri" w:hAnsi="Times New Roman" w:cs="Times New Roman"/>
                <w:b/>
                <w:color w:val="000000"/>
                <w:sz w:val="24"/>
                <w:szCs w:val="24"/>
              </w:rPr>
            </w:pPr>
            <w:r w:rsidRPr="004039E4">
              <w:rPr>
                <w:rFonts w:ascii="Times New Roman" w:hAnsi="Times New Roman" w:cs="Times New Roman"/>
                <w:b/>
                <w:color w:val="000000"/>
                <w:sz w:val="24"/>
                <w:szCs w:val="24"/>
              </w:rPr>
              <w:t>Sekmēta sadarbība starp donorvalsts un saņēmējvalsts iestādēm</w:t>
            </w:r>
          </w:p>
        </w:tc>
        <w:tc>
          <w:tcPr>
            <w:tcW w:w="1407" w:type="pct"/>
            <w:shd w:val="clear" w:color="auto" w:fill="auto"/>
          </w:tcPr>
          <w:p w14:paraId="75780935"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hAnsi="Times New Roman" w:cs="Times New Roman"/>
                <w:color w:val="000000"/>
                <w:sz w:val="24"/>
                <w:szCs w:val="24"/>
              </w:rPr>
              <w:t>Donorvalsts un saņēmējvalsts iestāžu kopīgi organizēto apmācību skaits</w:t>
            </w:r>
          </w:p>
        </w:tc>
        <w:tc>
          <w:tcPr>
            <w:tcW w:w="859" w:type="pct"/>
            <w:shd w:val="clear" w:color="auto" w:fill="auto"/>
          </w:tcPr>
          <w:p w14:paraId="19063915"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hAnsi="Times New Roman" w:cs="Times New Roman"/>
                <w:color w:val="000000"/>
                <w:sz w:val="24"/>
                <w:szCs w:val="24"/>
              </w:rPr>
              <w:t>0</w:t>
            </w:r>
          </w:p>
        </w:tc>
        <w:tc>
          <w:tcPr>
            <w:tcW w:w="547" w:type="pct"/>
            <w:shd w:val="clear" w:color="auto" w:fill="auto"/>
          </w:tcPr>
          <w:p w14:paraId="1EC893CD"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hAnsi="Times New Roman" w:cs="Times New Roman"/>
                <w:color w:val="000000"/>
                <w:sz w:val="24"/>
                <w:szCs w:val="24"/>
              </w:rPr>
              <w:t>4</w:t>
            </w:r>
          </w:p>
        </w:tc>
      </w:tr>
      <w:tr w:rsidR="00781EE5" w:rsidRPr="004039E4" w14:paraId="5BABEAAA" w14:textId="77777777" w:rsidTr="00653517">
        <w:trPr>
          <w:trHeight w:val="385"/>
        </w:trPr>
        <w:tc>
          <w:tcPr>
            <w:tcW w:w="1171" w:type="pct"/>
            <w:vMerge/>
            <w:shd w:val="clear" w:color="auto" w:fill="auto"/>
          </w:tcPr>
          <w:p w14:paraId="5C427EC3" w14:textId="77777777" w:rsidR="00781EE5" w:rsidRPr="004039E4" w:rsidRDefault="00781EE5" w:rsidP="00653517">
            <w:pPr>
              <w:spacing w:after="0" w:line="240" w:lineRule="auto"/>
              <w:ind w:right="42" w:firstLine="709"/>
              <w:jc w:val="both"/>
              <w:rPr>
                <w:rFonts w:ascii="Times New Roman" w:hAnsi="Times New Roman" w:cs="Times New Roman"/>
                <w:b/>
                <w:color w:val="000000"/>
                <w:sz w:val="24"/>
                <w:szCs w:val="24"/>
              </w:rPr>
            </w:pPr>
          </w:p>
        </w:tc>
        <w:tc>
          <w:tcPr>
            <w:tcW w:w="1016" w:type="pct"/>
            <w:vMerge/>
            <w:shd w:val="clear" w:color="auto" w:fill="auto"/>
          </w:tcPr>
          <w:p w14:paraId="7E05E989" w14:textId="77777777" w:rsidR="00781EE5" w:rsidRPr="004039E4" w:rsidRDefault="00781EE5" w:rsidP="00653517">
            <w:pPr>
              <w:spacing w:after="0" w:line="240" w:lineRule="auto"/>
              <w:ind w:right="42" w:firstLine="709"/>
              <w:jc w:val="both"/>
              <w:rPr>
                <w:rFonts w:ascii="Times New Roman" w:eastAsia="Calibri" w:hAnsi="Times New Roman" w:cs="Times New Roman"/>
                <w:b/>
                <w:color w:val="000000"/>
                <w:sz w:val="24"/>
                <w:szCs w:val="24"/>
              </w:rPr>
            </w:pPr>
          </w:p>
        </w:tc>
        <w:tc>
          <w:tcPr>
            <w:tcW w:w="1407" w:type="pct"/>
            <w:shd w:val="clear" w:color="auto" w:fill="auto"/>
          </w:tcPr>
          <w:p w14:paraId="43DD1FC9"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hAnsi="Times New Roman" w:cs="Times New Roman"/>
                <w:color w:val="000000"/>
                <w:sz w:val="24"/>
                <w:szCs w:val="24"/>
              </w:rPr>
              <w:t>Dalībnieku skaits, kas piedalījušies pieredzes apmaiņas vizītēs no saņēmējvalsts (pēc dzimuma)</w:t>
            </w:r>
          </w:p>
        </w:tc>
        <w:tc>
          <w:tcPr>
            <w:tcW w:w="859" w:type="pct"/>
            <w:shd w:val="clear" w:color="auto" w:fill="auto"/>
          </w:tcPr>
          <w:p w14:paraId="151934F8"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hAnsi="Times New Roman" w:cs="Times New Roman"/>
                <w:color w:val="000000"/>
                <w:sz w:val="24"/>
                <w:szCs w:val="24"/>
              </w:rPr>
              <w:t>0</w:t>
            </w:r>
          </w:p>
        </w:tc>
        <w:tc>
          <w:tcPr>
            <w:tcW w:w="547" w:type="pct"/>
            <w:shd w:val="clear" w:color="auto" w:fill="auto"/>
          </w:tcPr>
          <w:p w14:paraId="0311C47F" w14:textId="77777777" w:rsidR="00781EE5" w:rsidRPr="004039E4" w:rsidRDefault="00781EE5" w:rsidP="00653517">
            <w:pPr>
              <w:spacing w:after="0" w:line="240" w:lineRule="auto"/>
              <w:ind w:right="42"/>
              <w:jc w:val="both"/>
              <w:rPr>
                <w:rFonts w:ascii="Times New Roman" w:eastAsia="Calibri" w:hAnsi="Times New Roman" w:cs="Times New Roman"/>
                <w:color w:val="000000"/>
                <w:sz w:val="24"/>
                <w:szCs w:val="24"/>
              </w:rPr>
            </w:pPr>
            <w:r w:rsidRPr="004039E4">
              <w:rPr>
                <w:rFonts w:ascii="Times New Roman" w:hAnsi="Times New Roman" w:cs="Times New Roman"/>
                <w:color w:val="000000"/>
                <w:sz w:val="24"/>
                <w:szCs w:val="24"/>
              </w:rPr>
              <w:t>50</w:t>
            </w:r>
          </w:p>
        </w:tc>
      </w:tr>
      <w:tr w:rsidR="00781EE5" w:rsidRPr="004039E4" w14:paraId="43E27228" w14:textId="77777777" w:rsidTr="00653517">
        <w:trPr>
          <w:trHeight w:val="385"/>
        </w:trPr>
        <w:tc>
          <w:tcPr>
            <w:tcW w:w="1171" w:type="pct"/>
            <w:vMerge/>
            <w:shd w:val="clear" w:color="auto" w:fill="auto"/>
          </w:tcPr>
          <w:p w14:paraId="6D56743E" w14:textId="77777777" w:rsidR="00781EE5" w:rsidRPr="004039E4" w:rsidRDefault="00781EE5" w:rsidP="00653517">
            <w:pPr>
              <w:spacing w:after="0" w:line="240" w:lineRule="auto"/>
              <w:ind w:right="42" w:firstLine="709"/>
              <w:jc w:val="both"/>
              <w:rPr>
                <w:rFonts w:ascii="Times New Roman" w:hAnsi="Times New Roman" w:cs="Times New Roman"/>
                <w:b/>
                <w:color w:val="000000"/>
                <w:sz w:val="24"/>
                <w:szCs w:val="24"/>
              </w:rPr>
            </w:pPr>
          </w:p>
        </w:tc>
        <w:tc>
          <w:tcPr>
            <w:tcW w:w="1016" w:type="pct"/>
            <w:vMerge/>
            <w:shd w:val="clear" w:color="auto" w:fill="auto"/>
          </w:tcPr>
          <w:p w14:paraId="28B6625D" w14:textId="77777777" w:rsidR="00781EE5" w:rsidRPr="004039E4" w:rsidRDefault="00781EE5" w:rsidP="00653517">
            <w:pPr>
              <w:spacing w:after="0" w:line="240" w:lineRule="auto"/>
              <w:ind w:right="42" w:firstLine="709"/>
              <w:jc w:val="both"/>
              <w:rPr>
                <w:rFonts w:ascii="Times New Roman" w:eastAsia="Calibri" w:hAnsi="Times New Roman" w:cs="Times New Roman"/>
                <w:b/>
                <w:color w:val="000000"/>
                <w:sz w:val="24"/>
                <w:szCs w:val="24"/>
              </w:rPr>
            </w:pPr>
          </w:p>
        </w:tc>
        <w:tc>
          <w:tcPr>
            <w:tcW w:w="1407" w:type="pct"/>
            <w:shd w:val="clear" w:color="auto" w:fill="auto"/>
          </w:tcPr>
          <w:p w14:paraId="77E85CBA"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Dalībnieku skaits, kas piedalījušies pieredzes apmaiņas vizītēs no donorvalsts (pēc dzimuma)</w:t>
            </w:r>
          </w:p>
        </w:tc>
        <w:tc>
          <w:tcPr>
            <w:tcW w:w="859" w:type="pct"/>
            <w:shd w:val="clear" w:color="auto" w:fill="auto"/>
          </w:tcPr>
          <w:p w14:paraId="283A4EB2"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0</w:t>
            </w:r>
          </w:p>
          <w:p w14:paraId="5FE9D7B5" w14:textId="77777777" w:rsidR="00781EE5" w:rsidRPr="004039E4" w:rsidRDefault="00781EE5" w:rsidP="00653517">
            <w:pPr>
              <w:spacing w:after="0" w:line="240" w:lineRule="auto"/>
              <w:ind w:right="42" w:firstLine="709"/>
              <w:jc w:val="both"/>
              <w:rPr>
                <w:rFonts w:ascii="Times New Roman" w:hAnsi="Times New Roman" w:cs="Times New Roman"/>
                <w:color w:val="000000"/>
                <w:sz w:val="24"/>
                <w:szCs w:val="24"/>
              </w:rPr>
            </w:pPr>
          </w:p>
        </w:tc>
        <w:tc>
          <w:tcPr>
            <w:tcW w:w="547" w:type="pct"/>
            <w:shd w:val="clear" w:color="auto" w:fill="auto"/>
          </w:tcPr>
          <w:p w14:paraId="29051AD0"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30</w:t>
            </w:r>
          </w:p>
        </w:tc>
      </w:tr>
      <w:tr w:rsidR="00781EE5" w:rsidRPr="0084036E" w14:paraId="42CDB65D" w14:textId="77777777" w:rsidTr="00653517">
        <w:trPr>
          <w:trHeight w:val="385"/>
        </w:trPr>
        <w:tc>
          <w:tcPr>
            <w:tcW w:w="1171" w:type="pct"/>
            <w:vMerge/>
            <w:shd w:val="clear" w:color="auto" w:fill="auto"/>
          </w:tcPr>
          <w:p w14:paraId="61424524" w14:textId="77777777" w:rsidR="00781EE5" w:rsidRPr="004039E4" w:rsidRDefault="00781EE5" w:rsidP="00653517">
            <w:pPr>
              <w:spacing w:after="0" w:line="240" w:lineRule="auto"/>
              <w:ind w:right="42" w:firstLine="709"/>
              <w:jc w:val="both"/>
              <w:rPr>
                <w:rFonts w:ascii="Times New Roman" w:hAnsi="Times New Roman" w:cs="Times New Roman"/>
                <w:b/>
                <w:color w:val="000000"/>
                <w:sz w:val="24"/>
                <w:szCs w:val="24"/>
              </w:rPr>
            </w:pPr>
          </w:p>
        </w:tc>
        <w:tc>
          <w:tcPr>
            <w:tcW w:w="1016" w:type="pct"/>
            <w:vMerge/>
            <w:shd w:val="clear" w:color="auto" w:fill="auto"/>
          </w:tcPr>
          <w:p w14:paraId="46636366" w14:textId="77777777" w:rsidR="00781EE5" w:rsidRPr="004039E4" w:rsidRDefault="00781EE5" w:rsidP="00653517">
            <w:pPr>
              <w:spacing w:after="0" w:line="240" w:lineRule="auto"/>
              <w:ind w:right="42" w:firstLine="709"/>
              <w:jc w:val="both"/>
              <w:rPr>
                <w:rFonts w:ascii="Times New Roman" w:eastAsia="Calibri" w:hAnsi="Times New Roman" w:cs="Times New Roman"/>
                <w:b/>
                <w:color w:val="000000"/>
                <w:sz w:val="24"/>
                <w:szCs w:val="24"/>
              </w:rPr>
            </w:pPr>
          </w:p>
        </w:tc>
        <w:tc>
          <w:tcPr>
            <w:tcW w:w="1407" w:type="pct"/>
            <w:shd w:val="clear" w:color="auto" w:fill="auto"/>
          </w:tcPr>
          <w:p w14:paraId="6DE91A6A"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Projektu skaits, kuros notiks sadarbība ar donorvalsts projekta partneriem</w:t>
            </w:r>
          </w:p>
        </w:tc>
        <w:tc>
          <w:tcPr>
            <w:tcW w:w="859" w:type="pct"/>
            <w:shd w:val="clear" w:color="auto" w:fill="auto"/>
          </w:tcPr>
          <w:p w14:paraId="22A756F6" w14:textId="77777777" w:rsidR="00781EE5" w:rsidRPr="004039E4"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0</w:t>
            </w:r>
          </w:p>
        </w:tc>
        <w:tc>
          <w:tcPr>
            <w:tcW w:w="547" w:type="pct"/>
            <w:shd w:val="clear" w:color="auto" w:fill="auto"/>
          </w:tcPr>
          <w:p w14:paraId="08BFD7FD" w14:textId="77777777" w:rsidR="00781EE5" w:rsidRPr="0084036E" w:rsidRDefault="00781EE5" w:rsidP="00653517">
            <w:pPr>
              <w:spacing w:after="0" w:line="240" w:lineRule="auto"/>
              <w:ind w:right="42"/>
              <w:jc w:val="both"/>
              <w:rPr>
                <w:rFonts w:ascii="Times New Roman" w:hAnsi="Times New Roman" w:cs="Times New Roman"/>
                <w:color w:val="000000"/>
                <w:sz w:val="24"/>
                <w:szCs w:val="24"/>
              </w:rPr>
            </w:pPr>
            <w:r w:rsidRPr="004039E4">
              <w:rPr>
                <w:rFonts w:ascii="Times New Roman" w:hAnsi="Times New Roman" w:cs="Times New Roman"/>
                <w:color w:val="000000"/>
                <w:sz w:val="24"/>
                <w:szCs w:val="24"/>
              </w:rPr>
              <w:t>1</w:t>
            </w:r>
          </w:p>
        </w:tc>
      </w:tr>
    </w:tbl>
    <w:p w14:paraId="68D9E320" w14:textId="7648C2CB" w:rsidR="00DE2C5A" w:rsidRDefault="00DE2C5A" w:rsidP="00D76708">
      <w:pPr>
        <w:spacing w:after="0"/>
        <w:rPr>
          <w:rFonts w:ascii="Times New Roman" w:hAnsi="Times New Roman" w:cs="Times New Roman"/>
          <w:sz w:val="28"/>
        </w:rPr>
      </w:pPr>
    </w:p>
    <w:p w14:paraId="6065CE45" w14:textId="77777777" w:rsidR="00D76708" w:rsidRPr="00811683" w:rsidRDefault="00D76708" w:rsidP="00811683">
      <w:pPr>
        <w:spacing w:after="0"/>
        <w:rPr>
          <w:rFonts w:ascii="Times New Roman" w:hAnsi="Times New Roman" w:cs="Times New Roman"/>
          <w:sz w:val="28"/>
        </w:rPr>
      </w:pPr>
    </w:p>
    <w:p w14:paraId="4260F58F" w14:textId="77777777" w:rsidR="00781EE5" w:rsidRPr="00CA770E" w:rsidRDefault="00781EE5" w:rsidP="00781EE5">
      <w:pPr>
        <w:pStyle w:val="StyleRight"/>
        <w:spacing w:after="0"/>
        <w:ind w:right="42" w:firstLine="0"/>
        <w:jc w:val="both"/>
        <w:rPr>
          <w:sz w:val="24"/>
          <w:szCs w:val="24"/>
          <w:lang w:eastAsia="lv-LV"/>
        </w:rPr>
      </w:pPr>
      <w:r w:rsidRPr="004039E4">
        <w:rPr>
          <w:lang w:eastAsia="lv-LV"/>
        </w:rPr>
        <w:t>Tieslietu ministrs</w:t>
      </w:r>
      <w:r w:rsidRPr="004039E4">
        <w:rPr>
          <w:lang w:eastAsia="lv-LV"/>
        </w:rPr>
        <w:tab/>
      </w:r>
      <w:r w:rsidRPr="004039E4">
        <w:rPr>
          <w:lang w:eastAsia="lv-LV"/>
        </w:rPr>
        <w:tab/>
      </w:r>
      <w:r w:rsidRPr="004039E4">
        <w:rPr>
          <w:lang w:eastAsia="lv-LV"/>
        </w:rPr>
        <w:tab/>
      </w:r>
      <w:r w:rsidRPr="004039E4">
        <w:rPr>
          <w:lang w:eastAsia="lv-LV"/>
        </w:rPr>
        <w:tab/>
      </w:r>
      <w:r w:rsidRPr="004039E4">
        <w:rPr>
          <w:lang w:eastAsia="lv-LV"/>
        </w:rPr>
        <w:tab/>
      </w:r>
      <w:r w:rsidRPr="004039E4">
        <w:rPr>
          <w:lang w:eastAsia="lv-LV"/>
        </w:rPr>
        <w:tab/>
        <w:t>Dzintars Rasnačs</w:t>
      </w:r>
      <w:r w:rsidRPr="00CA770E">
        <w:rPr>
          <w:sz w:val="24"/>
          <w:szCs w:val="24"/>
          <w:lang w:eastAsia="lv-LV"/>
        </w:rPr>
        <w:t xml:space="preserve"> </w:t>
      </w:r>
    </w:p>
    <w:p w14:paraId="1CB94E30" w14:textId="77777777" w:rsidR="00781EE5" w:rsidRPr="004039E4" w:rsidRDefault="00781EE5" w:rsidP="00781EE5">
      <w:pPr>
        <w:pStyle w:val="StyleRight"/>
        <w:spacing w:after="0"/>
        <w:ind w:right="42" w:firstLine="0"/>
        <w:jc w:val="both"/>
        <w:rPr>
          <w:lang w:eastAsia="lv-LV"/>
        </w:rPr>
      </w:pPr>
    </w:p>
    <w:p w14:paraId="0BF935BF" w14:textId="77777777" w:rsidR="00781EE5" w:rsidRDefault="00781EE5" w:rsidP="00781EE5">
      <w:pPr>
        <w:pStyle w:val="StyleRight"/>
        <w:spacing w:after="0"/>
        <w:ind w:right="42" w:firstLine="0"/>
        <w:jc w:val="both"/>
        <w:rPr>
          <w:lang w:eastAsia="lv-LV"/>
        </w:rPr>
      </w:pPr>
      <w:r w:rsidRPr="004039E4">
        <w:rPr>
          <w:lang w:eastAsia="lv-LV"/>
        </w:rPr>
        <w:t>Iesniedzējs</w:t>
      </w:r>
      <w:r>
        <w:rPr>
          <w:lang w:eastAsia="lv-LV"/>
        </w:rPr>
        <w:t>:</w:t>
      </w:r>
    </w:p>
    <w:p w14:paraId="0A9E0626" w14:textId="7EDC8C88" w:rsidR="00781EE5" w:rsidRDefault="00781EE5" w:rsidP="00811683">
      <w:pPr>
        <w:pStyle w:val="StyleRight"/>
        <w:spacing w:after="0"/>
        <w:ind w:right="42" w:firstLine="0"/>
        <w:jc w:val="both"/>
      </w:pPr>
      <w:r>
        <w:rPr>
          <w:lang w:eastAsia="lv-LV"/>
        </w:rPr>
        <w:t xml:space="preserve">Tieslietu ministrijas valsts sekretārs </w:t>
      </w:r>
      <w:r>
        <w:rPr>
          <w:lang w:eastAsia="lv-LV"/>
        </w:rPr>
        <w:tab/>
      </w:r>
      <w:r>
        <w:rPr>
          <w:lang w:eastAsia="lv-LV"/>
        </w:rPr>
        <w:tab/>
      </w:r>
      <w:r>
        <w:rPr>
          <w:lang w:eastAsia="lv-LV"/>
        </w:rPr>
        <w:tab/>
      </w:r>
      <w:r w:rsidRPr="004039E4">
        <w:rPr>
          <w:lang w:eastAsia="lv-LV"/>
        </w:rPr>
        <w:t xml:space="preserve">Raivis </w:t>
      </w:r>
      <w:bookmarkStart w:id="5" w:name="_GoBack"/>
      <w:bookmarkEnd w:id="5"/>
      <w:r w:rsidRPr="004039E4">
        <w:rPr>
          <w:lang w:eastAsia="lv-LV"/>
        </w:rPr>
        <w:t>Kronbergs</w:t>
      </w:r>
    </w:p>
    <w:sectPr w:rsidR="00781EE5" w:rsidSect="00811683">
      <w:headerReference w:type="default" r:id="rId6"/>
      <w:footerReference w:type="default" r:id="rId7"/>
      <w:footerReference w:type="first" r:id="rId8"/>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7552F" w14:textId="77777777" w:rsidR="007E035A" w:rsidRDefault="007E035A" w:rsidP="00781EE5">
      <w:pPr>
        <w:spacing w:after="0" w:line="240" w:lineRule="auto"/>
      </w:pPr>
      <w:r>
        <w:separator/>
      </w:r>
    </w:p>
  </w:endnote>
  <w:endnote w:type="continuationSeparator" w:id="0">
    <w:p w14:paraId="2E16442A" w14:textId="77777777" w:rsidR="007E035A" w:rsidRDefault="007E035A" w:rsidP="0078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D7FE9" w14:textId="4E3BCAE5" w:rsidR="00781EE5" w:rsidRPr="00036260" w:rsidRDefault="00D76708" w:rsidP="00036260">
    <w:pPr>
      <w:pStyle w:val="Kjene"/>
    </w:pPr>
    <w:r>
      <w:rPr>
        <w:rFonts w:ascii="Times New Roman" w:hAnsi="Times New Roman"/>
        <w:sz w:val="20"/>
        <w:szCs w:val="20"/>
      </w:rPr>
      <w:t>TMNotp1_171218_NFI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2943" w14:textId="16ABDBD4" w:rsidR="00036260" w:rsidRDefault="00036260">
    <w:pPr>
      <w:pStyle w:val="Kjene"/>
    </w:pPr>
    <w:r>
      <w:rPr>
        <w:rFonts w:ascii="Times New Roman" w:hAnsi="Times New Roman"/>
        <w:sz w:val="20"/>
        <w:szCs w:val="20"/>
      </w:rPr>
      <w:t>TMNotp1_</w:t>
    </w:r>
    <w:r w:rsidR="00D76708">
      <w:rPr>
        <w:rFonts w:ascii="Times New Roman" w:hAnsi="Times New Roman"/>
        <w:sz w:val="20"/>
        <w:szCs w:val="20"/>
      </w:rPr>
      <w:t>171218</w:t>
    </w:r>
    <w:r>
      <w:rPr>
        <w:rFonts w:ascii="Times New Roman" w:hAnsi="Times New Roman"/>
        <w:sz w:val="20"/>
        <w:szCs w:val="20"/>
      </w:rPr>
      <w:t>_NFI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D0D45" w14:textId="77777777" w:rsidR="007E035A" w:rsidRDefault="007E035A" w:rsidP="00781EE5">
      <w:pPr>
        <w:spacing w:after="0" w:line="240" w:lineRule="auto"/>
      </w:pPr>
      <w:r>
        <w:separator/>
      </w:r>
    </w:p>
  </w:footnote>
  <w:footnote w:type="continuationSeparator" w:id="0">
    <w:p w14:paraId="41DDF46E" w14:textId="77777777" w:rsidR="007E035A" w:rsidRDefault="007E035A" w:rsidP="00781EE5">
      <w:pPr>
        <w:spacing w:after="0" w:line="240" w:lineRule="auto"/>
      </w:pPr>
      <w:r>
        <w:continuationSeparator/>
      </w:r>
    </w:p>
  </w:footnote>
  <w:footnote w:id="1">
    <w:p w14:paraId="03EB11C7" w14:textId="77777777" w:rsidR="00781EE5" w:rsidRPr="007631DF" w:rsidRDefault="00781EE5" w:rsidP="00781EE5">
      <w:pPr>
        <w:pStyle w:val="Vresteksts"/>
        <w:spacing w:after="0"/>
        <w:jc w:val="both"/>
        <w:rPr>
          <w:rFonts w:ascii="Times New Roman" w:hAnsi="Times New Roman"/>
          <w:lang w:val="lv-LV"/>
        </w:rPr>
      </w:pPr>
      <w:r w:rsidRPr="007631DF">
        <w:rPr>
          <w:rStyle w:val="Vresatsauce"/>
          <w:rFonts w:ascii="Times New Roman" w:hAnsi="Times New Roman"/>
          <w:lang w:val="lv-LV"/>
        </w:rPr>
        <w:footnoteRef/>
      </w:r>
      <w:r w:rsidRPr="007631DF">
        <w:rPr>
          <w:rFonts w:ascii="Times New Roman" w:hAnsi="Times New Roman"/>
          <w:lang w:val="lv-LV"/>
        </w:rPr>
        <w:t xml:space="preserve"> Personāls, kas iesaistīts Mācību centra apmācību programmās.</w:t>
      </w:r>
    </w:p>
  </w:footnote>
  <w:footnote w:id="2">
    <w:p w14:paraId="6C15C1E7" w14:textId="77777777" w:rsidR="00781EE5" w:rsidRPr="007631DF" w:rsidRDefault="00781EE5" w:rsidP="00781EE5">
      <w:pPr>
        <w:pStyle w:val="Vresteksts"/>
        <w:spacing w:after="0"/>
        <w:jc w:val="both"/>
        <w:rPr>
          <w:lang w:val="lv-LV"/>
        </w:rPr>
      </w:pPr>
      <w:r w:rsidRPr="007631DF">
        <w:rPr>
          <w:rStyle w:val="Vresatsauce"/>
          <w:rFonts w:ascii="Times New Roman" w:hAnsi="Times New Roman"/>
        </w:rPr>
        <w:footnoteRef/>
      </w:r>
      <w:r w:rsidRPr="007631DF">
        <w:rPr>
          <w:rFonts w:ascii="Times New Roman" w:hAnsi="Times New Roman"/>
        </w:rPr>
        <w:t xml:space="preserve"> </w:t>
      </w:r>
      <w:r w:rsidRPr="007631DF">
        <w:rPr>
          <w:rFonts w:ascii="Times New Roman" w:hAnsi="Times New Roman"/>
          <w:lang w:val="lv-LV"/>
        </w:rPr>
        <w:t>N/A (šeit un turpmāk) – nav attiecināms. Sākuma stadiju nav iespējams izmērīt.</w:t>
      </w:r>
      <w:r w:rsidRPr="007631DF">
        <w:rPr>
          <w:lang w:val="lv-LV"/>
        </w:rPr>
        <w:t xml:space="preserve"> </w:t>
      </w:r>
    </w:p>
  </w:footnote>
  <w:footnote w:id="3">
    <w:p w14:paraId="19BCA71E" w14:textId="0CEF363D" w:rsidR="00781EE5" w:rsidRPr="007631DF" w:rsidRDefault="00781EE5" w:rsidP="00781EE5">
      <w:pPr>
        <w:pStyle w:val="Vresteksts"/>
        <w:spacing w:after="0"/>
        <w:jc w:val="both"/>
        <w:rPr>
          <w:rFonts w:ascii="Times New Roman" w:hAnsi="Times New Roman"/>
          <w:lang w:val="lv-LV"/>
        </w:rPr>
      </w:pPr>
      <w:r w:rsidRPr="007631DF">
        <w:rPr>
          <w:rStyle w:val="Vresatsauce"/>
          <w:rFonts w:ascii="Times New Roman" w:hAnsi="Times New Roman"/>
          <w:lang w:val="lv-LV"/>
        </w:rPr>
        <w:footnoteRef/>
      </w:r>
      <w:r w:rsidR="009828A3">
        <w:rPr>
          <w:rFonts w:ascii="Times New Roman" w:hAnsi="Times New Roman"/>
          <w:lang w:val="lv-LV"/>
        </w:rPr>
        <w:t> </w:t>
      </w:r>
      <w:r w:rsidRPr="007631DF">
        <w:rPr>
          <w:rFonts w:ascii="Times New Roman" w:hAnsi="Times New Roman"/>
          <w:lang w:val="lv-LV"/>
        </w:rPr>
        <w:t>Personāls, kas iesaistīts Mācību centra apmācību programmās.</w:t>
      </w:r>
    </w:p>
  </w:footnote>
  <w:footnote w:id="4">
    <w:p w14:paraId="7563E876" w14:textId="50007B41" w:rsidR="00781EE5" w:rsidRPr="007631DF" w:rsidRDefault="00781EE5" w:rsidP="00781EE5">
      <w:pPr>
        <w:pStyle w:val="Vresteksts"/>
        <w:spacing w:after="0"/>
        <w:jc w:val="both"/>
        <w:rPr>
          <w:rFonts w:ascii="Times New Roman" w:hAnsi="Times New Roman"/>
          <w:lang w:val="lv-LV"/>
        </w:rPr>
      </w:pPr>
      <w:r w:rsidRPr="007631DF">
        <w:rPr>
          <w:rStyle w:val="Vresatsauce"/>
          <w:rFonts w:ascii="Times New Roman" w:hAnsi="Times New Roman"/>
        </w:rPr>
        <w:footnoteRef/>
      </w:r>
      <w:r w:rsidR="009828A3">
        <w:rPr>
          <w:rFonts w:ascii="Times New Roman" w:hAnsi="Times New Roman"/>
        </w:rPr>
        <w:t> </w:t>
      </w:r>
      <w:r w:rsidRPr="007631DF">
        <w:rPr>
          <w:rFonts w:ascii="Times New Roman" w:hAnsi="Times New Roman"/>
        </w:rPr>
        <w:t>Kompetences darbā ar speciālām ieslodzīto personu un probācijas klientu grupām, jaunas darba metodes, kvalifikācijas gūšana darbam korekcijas dienestos.</w:t>
      </w:r>
    </w:p>
  </w:footnote>
  <w:footnote w:id="5">
    <w:p w14:paraId="14D9EA69" w14:textId="3D855630" w:rsidR="00781EE5" w:rsidRPr="007631DF" w:rsidRDefault="00781EE5" w:rsidP="00781EE5">
      <w:pPr>
        <w:pStyle w:val="Vresteksts"/>
        <w:spacing w:after="0"/>
        <w:jc w:val="both"/>
        <w:rPr>
          <w:lang w:val="lv-LV"/>
        </w:rPr>
      </w:pPr>
      <w:r w:rsidRPr="007631DF">
        <w:rPr>
          <w:rStyle w:val="Vresatsauce"/>
          <w:rFonts w:ascii="Times New Roman" w:hAnsi="Times New Roman"/>
        </w:rPr>
        <w:footnoteRef/>
      </w:r>
      <w:r w:rsidR="009828A3">
        <w:rPr>
          <w:rFonts w:ascii="Times New Roman" w:hAnsi="Times New Roman"/>
        </w:rPr>
        <w:t> </w:t>
      </w:r>
      <w:r w:rsidRPr="007631DF">
        <w:rPr>
          <w:rFonts w:ascii="Times New Roman" w:hAnsi="Times New Roman"/>
          <w:lang w:val="lv-LV"/>
        </w:rPr>
        <w:t xml:space="preserve">Programmas </w:t>
      </w:r>
      <w:r w:rsidR="00125E0F">
        <w:rPr>
          <w:rFonts w:ascii="Times New Roman" w:hAnsi="Times New Roman"/>
          <w:lang w:val="lv-LV"/>
        </w:rPr>
        <w:t xml:space="preserve">tiks </w:t>
      </w:r>
      <w:r w:rsidRPr="007631DF">
        <w:rPr>
          <w:rFonts w:ascii="Times New Roman" w:hAnsi="Times New Roman"/>
          <w:lang w:val="lv-LV"/>
        </w:rPr>
        <w:t xml:space="preserve">apstiprinātas ESF projekta </w:t>
      </w:r>
      <w:bookmarkStart w:id="4" w:name="_Hlk517780792"/>
      <w:r w:rsidRPr="007631DF">
        <w:rPr>
          <w:rFonts w:ascii="Times New Roman" w:hAnsi="Times New Roman"/>
          <w:bCs/>
          <w:color w:val="000000"/>
          <w:spacing w:val="-2"/>
        </w:rPr>
        <w:t>Nr.</w:t>
      </w:r>
      <w:r w:rsidRPr="007631DF">
        <w:rPr>
          <w:rFonts w:ascii="Times New Roman" w:hAnsi="Times New Roman"/>
          <w:color w:val="000000"/>
        </w:rPr>
        <w:t> </w:t>
      </w:r>
      <w:r w:rsidRPr="007631DF">
        <w:rPr>
          <w:rFonts w:ascii="Times New Roman" w:hAnsi="Times New Roman"/>
          <w:bCs/>
          <w:color w:val="000000"/>
          <w:spacing w:val="-2"/>
        </w:rPr>
        <w:t>9.1.3.0/16/I/001</w:t>
      </w:r>
      <w:r w:rsidRPr="007631DF">
        <w:rPr>
          <w:rFonts w:ascii="Times New Roman" w:hAnsi="Times New Roman"/>
        </w:rPr>
        <w:t>"</w:t>
      </w:r>
      <w:r w:rsidRPr="007631DF">
        <w:rPr>
          <w:rFonts w:ascii="Times New Roman" w:hAnsi="Times New Roman"/>
          <w:bCs/>
          <w:color w:val="000000"/>
          <w:spacing w:val="-2"/>
        </w:rPr>
        <w:t>Resocializācijas sistēmas efektivitātes paaugstināšana</w:t>
      </w:r>
      <w:r w:rsidRPr="007631DF">
        <w:rPr>
          <w:rFonts w:ascii="Times New Roman" w:hAnsi="Times New Roman"/>
        </w:rPr>
        <w:t>"</w:t>
      </w:r>
      <w:bookmarkEnd w:id="4"/>
      <w:r w:rsidRPr="007631DF">
        <w:rPr>
          <w:rFonts w:ascii="Times New Roman" w:hAnsi="Times New Roman"/>
          <w:lang w:val="lv-LV"/>
        </w:rPr>
        <w:t xml:space="preserve"> </w:t>
      </w:r>
      <w:r w:rsidR="00125E0F">
        <w:rPr>
          <w:rFonts w:ascii="Times New Roman" w:hAnsi="Times New Roman"/>
          <w:lang w:val="lv-LV"/>
        </w:rPr>
        <w:t>īstenošanas ietvarā</w:t>
      </w:r>
      <w:r w:rsidRPr="007631DF">
        <w:rPr>
          <w:rFonts w:ascii="Times New Roman" w:hAnsi="Times New Roman"/>
          <w:lang w:val="lv-LV"/>
        </w:rPr>
        <w:t xml:space="preserve">. Programmas </w:t>
      </w:r>
      <w:r w:rsidR="00125E0F">
        <w:rPr>
          <w:rFonts w:ascii="Times New Roman" w:hAnsi="Times New Roman"/>
          <w:lang w:val="lv-LV"/>
        </w:rPr>
        <w:t xml:space="preserve">tiks </w:t>
      </w:r>
      <w:r w:rsidRPr="007631DF">
        <w:rPr>
          <w:rFonts w:ascii="Times New Roman" w:hAnsi="Times New Roman"/>
          <w:lang w:val="lv-LV"/>
        </w:rPr>
        <w:t xml:space="preserve">aprobētas NFI </w:t>
      </w:r>
      <w:r w:rsidR="00125E0F">
        <w:rPr>
          <w:rFonts w:ascii="Times New Roman" w:hAnsi="Times New Roman"/>
          <w:lang w:val="lv-LV"/>
        </w:rPr>
        <w:t xml:space="preserve">projekta </w:t>
      </w:r>
      <w:r w:rsidRPr="007631DF">
        <w:rPr>
          <w:rFonts w:ascii="Times New Roman" w:hAnsi="Times New Roman"/>
          <w:lang w:val="lv-LV"/>
        </w:rPr>
        <w:t>vajadzībām, ieviešanai Mācību centrā</w:t>
      </w:r>
      <w:r w:rsidR="00125E0F">
        <w:rPr>
          <w:rFonts w:ascii="Times New Roman" w:hAnsi="Times New Roman"/>
          <w:lang w:val="lv-LV"/>
        </w:rPr>
        <w:t xml:space="preserve"> (</w:t>
      </w:r>
      <w:r w:rsidRPr="007631DF">
        <w:rPr>
          <w:rFonts w:ascii="Times New Roman" w:hAnsi="Times New Roman"/>
          <w:lang w:val="lv-LV"/>
        </w:rPr>
        <w:t>NFI iznākums</w:t>
      </w:r>
      <w:r w:rsidR="00125E0F">
        <w:rPr>
          <w:rFonts w:ascii="Times New Roman" w:hAnsi="Times New Roman"/>
          <w:lang w:val="lv-LV"/>
        </w:rPr>
        <w:t>)</w:t>
      </w:r>
      <w:r w:rsidRPr="007631DF">
        <w:rPr>
          <w:rFonts w:ascii="Times New Roman" w:hAnsi="Times New Roman"/>
          <w:lang w:val="lv-LV"/>
        </w:rPr>
        <w:t>.</w:t>
      </w:r>
      <w:r w:rsidRPr="007631DF">
        <w:rPr>
          <w:lang w:val="lv-LV"/>
        </w:rPr>
        <w:t xml:space="preserve"> </w:t>
      </w:r>
    </w:p>
  </w:footnote>
  <w:footnote w:id="6">
    <w:p w14:paraId="07027538" w14:textId="3F4846A8" w:rsidR="00781EE5" w:rsidRPr="007631DF" w:rsidRDefault="00781EE5" w:rsidP="00781EE5">
      <w:pPr>
        <w:pStyle w:val="Vresteksts"/>
        <w:spacing w:after="0"/>
        <w:jc w:val="both"/>
        <w:rPr>
          <w:rFonts w:ascii="Times New Roman" w:hAnsi="Times New Roman"/>
          <w:lang w:val="lv-LV"/>
        </w:rPr>
      </w:pPr>
      <w:r w:rsidRPr="007631DF">
        <w:rPr>
          <w:rStyle w:val="Vresatsauce"/>
          <w:rFonts w:ascii="Times New Roman" w:eastAsia="Calibri" w:hAnsi="Times New Roman"/>
          <w:lang w:val="lv-LV"/>
        </w:rPr>
        <w:footnoteRef/>
      </w:r>
      <w:r w:rsidR="009828A3">
        <w:rPr>
          <w:rFonts w:ascii="Times New Roman" w:hAnsi="Times New Roman"/>
          <w:lang w:val="lv-LV"/>
        </w:rPr>
        <w:t> </w:t>
      </w:r>
      <w:r w:rsidRPr="007631DF">
        <w:rPr>
          <w:rFonts w:ascii="Times New Roman" w:hAnsi="Times New Roman"/>
          <w:lang w:val="lv-LV"/>
        </w:rPr>
        <w:t xml:space="preserve">TBD – tiks apspriests (no angļu val. </w:t>
      </w:r>
      <w:r w:rsidRPr="008B33CF">
        <w:rPr>
          <w:rFonts w:ascii="Times New Roman" w:hAnsi="Times New Roman"/>
          <w:i/>
          <w:lang w:val="lv-LV"/>
        </w:rPr>
        <w:t xml:space="preserve">to </w:t>
      </w:r>
      <w:proofErr w:type="spellStart"/>
      <w:r w:rsidRPr="008B33CF">
        <w:rPr>
          <w:rFonts w:ascii="Times New Roman" w:hAnsi="Times New Roman"/>
          <w:i/>
          <w:lang w:val="lv-LV"/>
        </w:rPr>
        <w:t>be</w:t>
      </w:r>
      <w:proofErr w:type="spellEnd"/>
      <w:r w:rsidRPr="008B33CF">
        <w:rPr>
          <w:rFonts w:ascii="Times New Roman" w:hAnsi="Times New Roman"/>
          <w:i/>
          <w:lang w:val="lv-LV"/>
        </w:rPr>
        <w:t xml:space="preserve"> </w:t>
      </w:r>
      <w:proofErr w:type="spellStart"/>
      <w:r w:rsidRPr="008B33CF">
        <w:rPr>
          <w:rFonts w:ascii="Times New Roman" w:hAnsi="Times New Roman"/>
          <w:i/>
          <w:lang w:val="lv-LV"/>
        </w:rPr>
        <w:t>discussed</w:t>
      </w:r>
      <w:proofErr w:type="spellEnd"/>
      <w:r w:rsidRPr="007631DF">
        <w:rPr>
          <w:rFonts w:ascii="Times New Roman" w:hAnsi="Times New Roman"/>
          <w:lang w:val="lv-LV"/>
        </w:rPr>
        <w:t>). Aptauja jāveic Finanšu instrumenta birojam.</w:t>
      </w:r>
    </w:p>
  </w:footnote>
  <w:footnote w:id="7">
    <w:p w14:paraId="0457AC3B" w14:textId="52CB5EFE" w:rsidR="00781EE5" w:rsidRPr="007631DF" w:rsidRDefault="00781EE5" w:rsidP="00781EE5">
      <w:pPr>
        <w:pStyle w:val="Vresteksts"/>
        <w:spacing w:after="0"/>
        <w:jc w:val="both"/>
        <w:rPr>
          <w:rFonts w:ascii="Times New Roman" w:hAnsi="Times New Roman"/>
          <w:lang w:val="lv-LV"/>
        </w:rPr>
      </w:pPr>
      <w:r w:rsidRPr="007631DF">
        <w:rPr>
          <w:rStyle w:val="Vresatsauce"/>
          <w:rFonts w:ascii="Times New Roman" w:hAnsi="Times New Roman"/>
        </w:rPr>
        <w:footnoteRef/>
      </w:r>
      <w:r w:rsidR="009828A3">
        <w:rPr>
          <w:rFonts w:ascii="Times New Roman" w:hAnsi="Times New Roman"/>
        </w:rPr>
        <w:t> </w:t>
      </w:r>
      <w:r w:rsidR="00125E0F">
        <w:rPr>
          <w:rFonts w:ascii="Times New Roman" w:hAnsi="Times New Roman"/>
        </w:rPr>
        <w:t>S</w:t>
      </w:r>
      <w:r w:rsidRPr="007631DF">
        <w:rPr>
          <w:rFonts w:ascii="Times New Roman" w:hAnsi="Times New Roman"/>
        </w:rPr>
        <w:t>āk</w:t>
      </w:r>
      <w:r w:rsidR="00125E0F">
        <w:rPr>
          <w:rFonts w:ascii="Times New Roman" w:hAnsi="Times New Roman"/>
        </w:rPr>
        <w:t>otnējā</w:t>
      </w:r>
      <w:r w:rsidR="00811683">
        <w:rPr>
          <w:rFonts w:ascii="Times New Roman" w:hAnsi="Times New Roman"/>
        </w:rPr>
        <w:t xml:space="preserve"> </w:t>
      </w:r>
      <w:r w:rsidRPr="007631DF">
        <w:rPr>
          <w:rFonts w:ascii="Times New Roman" w:hAnsi="Times New Roman"/>
        </w:rPr>
        <w:t>rādītāja palielinājums.</w:t>
      </w:r>
    </w:p>
  </w:footnote>
  <w:footnote w:id="8">
    <w:p w14:paraId="32770077" w14:textId="5F080672" w:rsidR="00781EE5" w:rsidRPr="007631DF" w:rsidRDefault="00781EE5" w:rsidP="00781EE5">
      <w:pPr>
        <w:pStyle w:val="Vresteksts"/>
        <w:tabs>
          <w:tab w:val="left" w:pos="2410"/>
        </w:tabs>
        <w:spacing w:after="0"/>
        <w:jc w:val="both"/>
        <w:rPr>
          <w:rFonts w:ascii="Times New Roman" w:hAnsi="Times New Roman"/>
          <w:lang w:val="lv-LV"/>
        </w:rPr>
      </w:pPr>
      <w:r w:rsidRPr="007631DF">
        <w:rPr>
          <w:rStyle w:val="Vresatsauce"/>
          <w:rFonts w:ascii="Times New Roman" w:eastAsia="Calibri" w:hAnsi="Times New Roman"/>
          <w:lang w:val="lv-LV"/>
        </w:rPr>
        <w:footnoteRef/>
      </w:r>
      <w:r w:rsidR="009828A3">
        <w:rPr>
          <w:rFonts w:ascii="Times New Roman" w:hAnsi="Times New Roman"/>
          <w:lang w:val="lv-LV"/>
        </w:rPr>
        <w:t> </w:t>
      </w:r>
      <w:r w:rsidRPr="007631DF">
        <w:rPr>
          <w:rFonts w:ascii="Times New Roman" w:hAnsi="Times New Roman"/>
          <w:lang w:val="lv-LV"/>
        </w:rPr>
        <w:t xml:space="preserve">TBD – tiks apspriests (no angļu val. </w:t>
      </w:r>
      <w:r w:rsidRPr="008B33CF">
        <w:rPr>
          <w:rFonts w:ascii="Times New Roman" w:hAnsi="Times New Roman"/>
          <w:i/>
          <w:lang w:val="lv-LV"/>
        </w:rPr>
        <w:t xml:space="preserve">to </w:t>
      </w:r>
      <w:proofErr w:type="spellStart"/>
      <w:r w:rsidRPr="008B33CF">
        <w:rPr>
          <w:rFonts w:ascii="Times New Roman" w:hAnsi="Times New Roman"/>
          <w:i/>
          <w:lang w:val="lv-LV"/>
        </w:rPr>
        <w:t>be</w:t>
      </w:r>
      <w:proofErr w:type="spellEnd"/>
      <w:r w:rsidRPr="008B33CF">
        <w:rPr>
          <w:rFonts w:ascii="Times New Roman" w:hAnsi="Times New Roman"/>
          <w:i/>
          <w:lang w:val="lv-LV"/>
        </w:rPr>
        <w:t xml:space="preserve"> </w:t>
      </w:r>
      <w:proofErr w:type="spellStart"/>
      <w:r w:rsidRPr="008B33CF">
        <w:rPr>
          <w:rFonts w:ascii="Times New Roman" w:hAnsi="Times New Roman"/>
          <w:i/>
          <w:lang w:val="lv-LV"/>
        </w:rPr>
        <w:t>discussed</w:t>
      </w:r>
      <w:proofErr w:type="spellEnd"/>
      <w:r w:rsidRPr="007631DF">
        <w:rPr>
          <w:rFonts w:ascii="Times New Roman" w:hAnsi="Times New Roman"/>
          <w:lang w:val="lv-LV"/>
        </w:rPr>
        <w:t>). Aptauja jāveic Finanšu instrumenta birojam.</w:t>
      </w:r>
    </w:p>
  </w:footnote>
  <w:footnote w:id="9">
    <w:p w14:paraId="1A59B571" w14:textId="6D7F43C7" w:rsidR="00781EE5" w:rsidRPr="007631DF" w:rsidRDefault="00781EE5" w:rsidP="00781EE5">
      <w:pPr>
        <w:pStyle w:val="Vresteksts"/>
        <w:spacing w:after="0"/>
        <w:rPr>
          <w:rFonts w:ascii="Times New Roman" w:hAnsi="Times New Roman"/>
          <w:lang w:val="lv-LV"/>
        </w:rPr>
      </w:pPr>
      <w:r w:rsidRPr="007631DF">
        <w:rPr>
          <w:rStyle w:val="Vresatsauce"/>
          <w:rFonts w:ascii="Times New Roman" w:hAnsi="Times New Roman"/>
        </w:rPr>
        <w:footnoteRef/>
      </w:r>
      <w:r w:rsidRPr="007631DF">
        <w:rPr>
          <w:rFonts w:ascii="Times New Roman" w:hAnsi="Times New Roman"/>
        </w:rPr>
        <w:t xml:space="preserve"> </w:t>
      </w:r>
      <w:r w:rsidR="00125E0F">
        <w:rPr>
          <w:rFonts w:ascii="Times New Roman" w:hAnsi="Times New Roman"/>
        </w:rPr>
        <w:t>S</w:t>
      </w:r>
      <w:r w:rsidRPr="007631DF">
        <w:rPr>
          <w:rFonts w:ascii="Times New Roman" w:hAnsi="Times New Roman"/>
        </w:rPr>
        <w:t>āk</w:t>
      </w:r>
      <w:r w:rsidR="00125E0F">
        <w:rPr>
          <w:rFonts w:ascii="Times New Roman" w:hAnsi="Times New Roman"/>
        </w:rPr>
        <w:t>otnējā</w:t>
      </w:r>
      <w:r w:rsidRPr="007631DF">
        <w:rPr>
          <w:rFonts w:ascii="Times New Roman" w:hAnsi="Times New Roman"/>
        </w:rPr>
        <w:t xml:space="preserve"> rādītāja palielinājums.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08570121"/>
      <w:docPartObj>
        <w:docPartGallery w:val="Page Numbers (Top of Page)"/>
        <w:docPartUnique/>
      </w:docPartObj>
    </w:sdtPr>
    <w:sdtEndPr>
      <w:rPr>
        <w:sz w:val="24"/>
        <w:szCs w:val="24"/>
      </w:rPr>
    </w:sdtEndPr>
    <w:sdtContent>
      <w:p w14:paraId="4538D3AF" w14:textId="77777777" w:rsidR="00E664D2" w:rsidRPr="00CB1F12" w:rsidRDefault="00E664D2">
        <w:pPr>
          <w:pStyle w:val="Galvene"/>
          <w:jc w:val="center"/>
          <w:rPr>
            <w:rFonts w:ascii="Times New Roman" w:hAnsi="Times New Roman" w:cs="Times New Roman"/>
            <w:sz w:val="24"/>
            <w:szCs w:val="24"/>
          </w:rPr>
        </w:pPr>
        <w:r w:rsidRPr="00CB1F12">
          <w:rPr>
            <w:rFonts w:ascii="Times New Roman" w:hAnsi="Times New Roman" w:cs="Times New Roman"/>
            <w:sz w:val="24"/>
            <w:szCs w:val="24"/>
          </w:rPr>
          <w:fldChar w:fldCharType="begin"/>
        </w:r>
        <w:r w:rsidRPr="00CB1F12">
          <w:rPr>
            <w:rFonts w:ascii="Times New Roman" w:hAnsi="Times New Roman" w:cs="Times New Roman"/>
            <w:sz w:val="24"/>
            <w:szCs w:val="24"/>
          </w:rPr>
          <w:instrText>PAGE   \* MERGEFORMAT</w:instrText>
        </w:r>
        <w:r w:rsidRPr="00CB1F12">
          <w:rPr>
            <w:rFonts w:ascii="Times New Roman" w:hAnsi="Times New Roman" w:cs="Times New Roman"/>
            <w:sz w:val="24"/>
            <w:szCs w:val="24"/>
          </w:rPr>
          <w:fldChar w:fldCharType="separate"/>
        </w:r>
        <w:r w:rsidRPr="00CB1F12">
          <w:rPr>
            <w:rFonts w:ascii="Times New Roman" w:hAnsi="Times New Roman" w:cs="Times New Roman"/>
            <w:sz w:val="24"/>
            <w:szCs w:val="24"/>
          </w:rPr>
          <w:t>2</w:t>
        </w:r>
        <w:r w:rsidRPr="00CB1F12">
          <w:rPr>
            <w:rFonts w:ascii="Times New Roman" w:hAnsi="Times New Roman" w:cs="Times New Roman"/>
            <w:sz w:val="24"/>
            <w:szCs w:val="24"/>
          </w:rPr>
          <w:fldChar w:fldCharType="end"/>
        </w:r>
      </w:p>
    </w:sdtContent>
  </w:sdt>
  <w:p w14:paraId="301DB253" w14:textId="77777777" w:rsidR="00E664D2" w:rsidRPr="00E664D2" w:rsidRDefault="00E664D2">
    <w:pPr>
      <w:pStyle w:val="Galvene"/>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8C"/>
    <w:rsid w:val="00036260"/>
    <w:rsid w:val="00125E0F"/>
    <w:rsid w:val="0013428C"/>
    <w:rsid w:val="0013775C"/>
    <w:rsid w:val="00613D96"/>
    <w:rsid w:val="00781EE5"/>
    <w:rsid w:val="007E035A"/>
    <w:rsid w:val="00811683"/>
    <w:rsid w:val="00882257"/>
    <w:rsid w:val="008B33CF"/>
    <w:rsid w:val="008E51E5"/>
    <w:rsid w:val="00955DA9"/>
    <w:rsid w:val="00976C05"/>
    <w:rsid w:val="009828A3"/>
    <w:rsid w:val="00986C64"/>
    <w:rsid w:val="00A003C3"/>
    <w:rsid w:val="00A251C3"/>
    <w:rsid w:val="00B15819"/>
    <w:rsid w:val="00B347B7"/>
    <w:rsid w:val="00B60831"/>
    <w:rsid w:val="00BF3D51"/>
    <w:rsid w:val="00CB1F12"/>
    <w:rsid w:val="00D67B97"/>
    <w:rsid w:val="00D76708"/>
    <w:rsid w:val="00DE2C5A"/>
    <w:rsid w:val="00E664D2"/>
    <w:rsid w:val="00FB11EB"/>
    <w:rsid w:val="00FD4D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5857"/>
  <w15:chartTrackingRefBased/>
  <w15:docId w15:val="{0F2DB55B-ABD8-4398-8DC5-CE0E0B24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81EE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781EE5"/>
    <w:rPr>
      <w:sz w:val="16"/>
      <w:szCs w:val="16"/>
    </w:rPr>
  </w:style>
  <w:style w:type="paragraph" w:styleId="Komentrateksts">
    <w:name w:val="annotation text"/>
    <w:basedOn w:val="Parasts"/>
    <w:link w:val="KomentratekstsRakstz"/>
    <w:uiPriority w:val="99"/>
    <w:semiHidden/>
    <w:unhideWhenUsed/>
    <w:rsid w:val="00781EE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81EE5"/>
    <w:rPr>
      <w:sz w:val="20"/>
      <w:szCs w:val="20"/>
    </w:rPr>
  </w:style>
  <w:style w:type="paragraph" w:styleId="Sarakstarindkopa">
    <w:name w:val="List Paragraph"/>
    <w:basedOn w:val="Parasts"/>
    <w:uiPriority w:val="34"/>
    <w:qFormat/>
    <w:rsid w:val="00781EE5"/>
    <w:pPr>
      <w:ind w:left="720"/>
      <w:contextualSpacing/>
    </w:pPr>
  </w:style>
  <w:style w:type="paragraph" w:customStyle="1" w:styleId="Default">
    <w:name w:val="Default"/>
    <w:rsid w:val="00781EE5"/>
    <w:pPr>
      <w:autoSpaceDE w:val="0"/>
      <w:autoSpaceDN w:val="0"/>
      <w:adjustRightInd w:val="0"/>
      <w:spacing w:after="0" w:line="240" w:lineRule="auto"/>
    </w:pPr>
    <w:rPr>
      <w:rFonts w:ascii="Times New Roman" w:hAnsi="Times New Roman" w:cs="Times New Roman"/>
      <w:color w:val="000000"/>
      <w:sz w:val="24"/>
      <w:szCs w:val="24"/>
    </w:rPr>
  </w:style>
  <w:style w:type="paragraph" w:styleId="Vresteksts">
    <w:name w:val="footnote text"/>
    <w:aliases w:val="Char Char Char Char Char Char Rakstz. Rakstz. Char Char Rakstz. Rakstz.,Footnote,Fußnote, Char Char Char Char Char Char Rakstz. Rakstz. Char Char Rakstz. Rakstz.,Fußnote Char Char Char Char Char Char,Char, Char,Fußnote Char,Fußnote Ch,fn,f"/>
    <w:basedOn w:val="Parasts"/>
    <w:link w:val="VrestekstsRakstz"/>
    <w:uiPriority w:val="99"/>
    <w:rsid w:val="00781EE5"/>
    <w:pPr>
      <w:spacing w:after="120" w:line="240" w:lineRule="auto"/>
    </w:pPr>
    <w:rPr>
      <w:rFonts w:ascii="Calibri" w:eastAsia="Times New Roman" w:hAnsi="Calibri" w:cs="Times New Roman"/>
      <w:sz w:val="20"/>
      <w:szCs w:val="20"/>
      <w:lang w:val="nb-NO"/>
    </w:rPr>
  </w:style>
  <w:style w:type="character" w:customStyle="1" w:styleId="VrestekstsRakstz">
    <w:name w:val="Vēres teksts Rakstz."/>
    <w:aliases w:val="Char Char Char Char Char Char Rakstz. Rakstz. Char Char Rakstz. Rakstz. Rakstz.,Footnote Rakstz.,Fußnote Rakstz., Char Char Char Char Char Char Rakstz. Rakstz. Char Char Rakstz. Rakstz. Rakstz.,Char Rakstz., Char Rakstz.,fn Rakstz."/>
    <w:basedOn w:val="Noklusjumarindkopasfonts"/>
    <w:link w:val="Vresteksts"/>
    <w:uiPriority w:val="99"/>
    <w:rsid w:val="00781EE5"/>
    <w:rPr>
      <w:rFonts w:ascii="Calibri" w:eastAsia="Times New Roman" w:hAnsi="Calibri" w:cs="Times New Roman"/>
      <w:sz w:val="20"/>
      <w:szCs w:val="20"/>
      <w:lang w:val="nb-NO"/>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rsid w:val="00781EE5"/>
    <w:rPr>
      <w:vertAlign w:val="superscript"/>
    </w:rPr>
  </w:style>
  <w:style w:type="paragraph" w:styleId="Balonteksts">
    <w:name w:val="Balloon Text"/>
    <w:basedOn w:val="Parasts"/>
    <w:link w:val="BalontekstsRakstz"/>
    <w:uiPriority w:val="99"/>
    <w:semiHidden/>
    <w:unhideWhenUsed/>
    <w:rsid w:val="00781EE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81EE5"/>
    <w:rPr>
      <w:rFonts w:ascii="Segoe UI" w:hAnsi="Segoe UI" w:cs="Segoe UI"/>
      <w:sz w:val="18"/>
      <w:szCs w:val="18"/>
    </w:rPr>
  </w:style>
  <w:style w:type="paragraph" w:styleId="Galvene">
    <w:name w:val="header"/>
    <w:basedOn w:val="Parasts"/>
    <w:link w:val="GalveneRakstz"/>
    <w:uiPriority w:val="99"/>
    <w:unhideWhenUsed/>
    <w:rsid w:val="00781EE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81EE5"/>
  </w:style>
  <w:style w:type="paragraph" w:styleId="Kjene">
    <w:name w:val="footer"/>
    <w:basedOn w:val="Parasts"/>
    <w:link w:val="KjeneRakstz"/>
    <w:uiPriority w:val="99"/>
    <w:unhideWhenUsed/>
    <w:rsid w:val="00781EE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81EE5"/>
  </w:style>
  <w:style w:type="paragraph" w:customStyle="1" w:styleId="StyleRight">
    <w:name w:val="Style Right"/>
    <w:basedOn w:val="Parasts"/>
    <w:rsid w:val="00781EE5"/>
    <w:pPr>
      <w:spacing w:after="120" w:line="240" w:lineRule="auto"/>
      <w:ind w:firstLine="720"/>
      <w:jc w:val="right"/>
    </w:pPr>
    <w:rPr>
      <w:rFonts w:ascii="Times New Roman" w:eastAsia="Times New Roman" w:hAnsi="Times New Roman" w:cs="Times New Roman"/>
      <w:sz w:val="28"/>
      <w:szCs w:val="28"/>
    </w:rPr>
  </w:style>
  <w:style w:type="paragraph" w:styleId="Komentratma">
    <w:name w:val="annotation subject"/>
    <w:basedOn w:val="Komentrateksts"/>
    <w:next w:val="Komentrateksts"/>
    <w:link w:val="KomentratmaRakstz"/>
    <w:uiPriority w:val="99"/>
    <w:semiHidden/>
    <w:unhideWhenUsed/>
    <w:rsid w:val="00781EE5"/>
    <w:rPr>
      <w:b/>
      <w:bCs/>
    </w:rPr>
  </w:style>
  <w:style w:type="character" w:customStyle="1" w:styleId="KomentratmaRakstz">
    <w:name w:val="Komentāra tēma Rakstz."/>
    <w:basedOn w:val="KomentratekstsRakstz"/>
    <w:link w:val="Komentratma"/>
    <w:uiPriority w:val="99"/>
    <w:semiHidden/>
    <w:rsid w:val="0078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1925</Words>
  <Characters>1098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Programmas "Korekcijas dienesti" rezultātu un iznākumu mērķa vērtības</vt:lpstr>
    </vt:vector>
  </TitlesOfParts>
  <Company>Tieslietu ministrija</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Programmas "Korekcijas dienesti" rezultātu un iznākumu mērķa vērtības</dc:title>
  <dc:subject>Ministru kabineta noteikumu projekta 1.pielikums</dc:subject>
  <dc:creator>Sanita Lāce</dc:creator>
  <cp:keywords/>
  <dc:description>67036913, Sanita.Lace@tm.gov.lv</dc:description>
  <cp:lastModifiedBy>Lelde Stepanova</cp:lastModifiedBy>
  <cp:revision>6</cp:revision>
  <dcterms:created xsi:type="dcterms:W3CDTF">2018-11-20T11:04:00Z</dcterms:created>
  <dcterms:modified xsi:type="dcterms:W3CDTF">2018-12-17T15:39:00Z</dcterms:modified>
</cp:coreProperties>
</file>