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CED25" w14:textId="77777777" w:rsidR="00C926AD" w:rsidRPr="00AE3CF3" w:rsidRDefault="00C926AD" w:rsidP="00C926AD">
      <w:pPr>
        <w:pStyle w:val="Kjene"/>
        <w:jc w:val="center"/>
        <w:rPr>
          <w:rFonts w:ascii="Times New Roman" w:hAnsi="Times New Roman" w:cs="Times New Roman"/>
          <w:b/>
          <w:sz w:val="24"/>
          <w:szCs w:val="24"/>
        </w:rPr>
      </w:pPr>
      <w:r w:rsidRPr="00AE3CF3">
        <w:rPr>
          <w:rFonts w:ascii="Times New Roman" w:eastAsia="Times New Roman" w:hAnsi="Times New Roman" w:cs="Times New Roman"/>
          <w:b/>
          <w:sz w:val="24"/>
          <w:szCs w:val="24"/>
          <w:lang w:eastAsia="lv-LV"/>
        </w:rPr>
        <w:t>Ministru kabineta noteikumu projekta</w:t>
      </w:r>
      <w:r w:rsidRPr="00AE3CF3">
        <w:rPr>
          <w:rFonts w:ascii="Times New Roman" w:hAnsi="Times New Roman" w:cs="Times New Roman"/>
          <w:b/>
          <w:sz w:val="24"/>
          <w:szCs w:val="24"/>
        </w:rPr>
        <w:t xml:space="preserve"> "Grozījums Ministru kabineta 2014. gada 7. janvāra noteikumos Nr. 9 "Noteikumi par izpildu darbību veikšanai nepieciešamajiem izdevumiem"" sākotnējās ietekmes novērtējuma ziņojums (anotācija)</w:t>
      </w:r>
    </w:p>
    <w:p w14:paraId="2B82ACE3" w14:textId="77777777" w:rsidR="00C926AD" w:rsidRPr="00AE3CF3" w:rsidRDefault="00C926AD" w:rsidP="00C926AD">
      <w:pPr>
        <w:pStyle w:val="Kjene"/>
        <w:jc w:val="center"/>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E3CF3" w:rsidRPr="00AE3CF3" w14:paraId="6555034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2F5176" w14:textId="77777777" w:rsidR="00655F2C" w:rsidRPr="00423342" w:rsidRDefault="00E5323B" w:rsidP="00C926AD">
            <w:pPr>
              <w:spacing w:after="0" w:line="240" w:lineRule="auto"/>
              <w:jc w:val="center"/>
              <w:rPr>
                <w:rFonts w:ascii="Times New Roman" w:eastAsia="Times New Roman" w:hAnsi="Times New Roman" w:cs="Times New Roman"/>
                <w:b/>
                <w:bCs/>
                <w:iCs/>
                <w:sz w:val="24"/>
                <w:szCs w:val="24"/>
                <w:lang w:val="sv-SE" w:eastAsia="lv-LV"/>
              </w:rPr>
            </w:pPr>
            <w:r w:rsidRPr="00423342">
              <w:rPr>
                <w:rFonts w:ascii="Times New Roman" w:eastAsia="Times New Roman" w:hAnsi="Times New Roman" w:cs="Times New Roman"/>
                <w:b/>
                <w:bCs/>
                <w:iCs/>
                <w:sz w:val="24"/>
                <w:szCs w:val="24"/>
                <w:lang w:val="sv-SE" w:eastAsia="lv-LV"/>
              </w:rPr>
              <w:t>Tiesību akta projekta anotācijas kopsavilkums</w:t>
            </w:r>
          </w:p>
        </w:tc>
      </w:tr>
      <w:tr w:rsidR="00AE3CF3" w:rsidRPr="00AE3CF3" w14:paraId="4265005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96B3B05"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1C3F732" w14:textId="5DC3C571" w:rsidR="00C926AD" w:rsidRPr="00DF081D" w:rsidRDefault="00C926AD" w:rsidP="00C926AD">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Ministru kabineta noteikumu projekts "Grozījums Ministru kabineta 2014. gada </w:t>
            </w:r>
            <w:r w:rsidRPr="00DF081D">
              <w:rPr>
                <w:rFonts w:ascii="Times New Roman" w:eastAsia="Times New Roman" w:hAnsi="Times New Roman" w:cs="Times New Roman"/>
                <w:iCs/>
                <w:sz w:val="24"/>
                <w:szCs w:val="24"/>
                <w:lang w:eastAsia="lv-LV"/>
              </w:rPr>
              <w:t xml:space="preserve">7. janvāra noteikumos Nr. 9 "Noteikumi par izpildu darbību veikšanai nepieciešamajiem izdevumiem"" (turpmāk – noteikumu projekts) izstrādāts, lai noteiktu kādā apmērā </w:t>
            </w:r>
            <w:r w:rsidRPr="00AE3CF3">
              <w:rPr>
                <w:rFonts w:ascii="Times New Roman" w:eastAsia="Times New Roman" w:hAnsi="Times New Roman" w:cs="Times New Roman"/>
                <w:iCs/>
                <w:sz w:val="24"/>
                <w:szCs w:val="24"/>
                <w:lang w:eastAsia="lv-LV"/>
              </w:rPr>
              <w:t>sedzami zvērināta tiesu izpildītāja amata darbības veikšanai nepieciešamie izd</w:t>
            </w:r>
            <w:r w:rsidRPr="00DF081D">
              <w:rPr>
                <w:rFonts w:ascii="Times New Roman" w:eastAsia="Times New Roman" w:hAnsi="Times New Roman" w:cs="Times New Roman"/>
                <w:iCs/>
                <w:sz w:val="24"/>
                <w:szCs w:val="24"/>
                <w:lang w:eastAsia="lv-LV"/>
              </w:rPr>
              <w:t>evumi lietās par tiesas un ārpustiesas dokumentu izsniegšanu Latvijā saskaņā ar ārvalsts kompetentas iestādes lūgumu.</w:t>
            </w:r>
          </w:p>
          <w:p w14:paraId="05EF24D7" w14:textId="77777777" w:rsidR="00E5323B" w:rsidRPr="00423342" w:rsidRDefault="00C926AD" w:rsidP="00C926AD">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projekts stājas spēkā 2019. gada 1. janvārī.</w:t>
            </w:r>
          </w:p>
        </w:tc>
      </w:tr>
    </w:tbl>
    <w:p w14:paraId="37CA8782"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3CF3" w:rsidRPr="00AE3CF3" w14:paraId="4E9CC3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BD5CC4" w14:textId="77777777" w:rsidR="00655F2C" w:rsidRPr="00423342" w:rsidRDefault="00E5323B" w:rsidP="00C926AD">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I. Tiesību akta projekta izstrādes nepieciešamība</w:t>
            </w:r>
          </w:p>
        </w:tc>
      </w:tr>
      <w:tr w:rsidR="00AE3CF3" w:rsidRPr="00AE3CF3" w14:paraId="13D34102" w14:textId="77777777" w:rsidTr="009D425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06542E"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D85AC0"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71E6345" w14:textId="77777777" w:rsidR="00E5323B" w:rsidRPr="00AE3CF3" w:rsidRDefault="009D4255" w:rsidP="009D4255">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2018. gada 12. aprīļa likums "Grozījumi Tiesu izpildītāju likumā", saskaņā ar kuru no 2019.</w:t>
            </w:r>
            <w:r w:rsidRPr="00DF081D">
              <w:rPr>
                <w:rFonts w:ascii="Times New Roman" w:eastAsia="Times New Roman" w:hAnsi="Times New Roman" w:cs="Times New Roman"/>
                <w:iCs/>
                <w:sz w:val="24"/>
                <w:szCs w:val="24"/>
                <w:lang w:eastAsia="lv-LV"/>
              </w:rPr>
              <w:t> gada 1.</w:t>
            </w:r>
            <w:r w:rsidRPr="00AE3CF3">
              <w:rPr>
                <w:rFonts w:ascii="Times New Roman" w:eastAsia="Times New Roman" w:hAnsi="Times New Roman" w:cs="Times New Roman"/>
                <w:iCs/>
                <w:sz w:val="24"/>
                <w:szCs w:val="24"/>
                <w:lang w:eastAsia="lv-LV"/>
              </w:rPr>
              <w:t xml:space="preserve"> janvāra zvērinātiem tiesu izpildītājiem noteikta funkcija </w:t>
            </w:r>
            <w:r w:rsidR="00454CA1" w:rsidRPr="00AE3CF3">
              <w:rPr>
                <w:rFonts w:ascii="Times New Roman" w:eastAsia="Times New Roman" w:hAnsi="Times New Roman" w:cs="Times New Roman"/>
                <w:iCs/>
                <w:sz w:val="24"/>
                <w:szCs w:val="24"/>
                <w:lang w:eastAsia="lv-LV"/>
              </w:rPr>
              <w:t xml:space="preserve">- </w:t>
            </w:r>
            <w:r w:rsidRPr="00AE3CF3">
              <w:rPr>
                <w:rFonts w:ascii="Times New Roman" w:eastAsia="Times New Roman" w:hAnsi="Times New Roman" w:cs="Times New Roman"/>
                <w:iCs/>
                <w:sz w:val="24"/>
                <w:szCs w:val="24"/>
                <w:lang w:eastAsia="lv-LV"/>
              </w:rPr>
              <w:t>tiesas un ārpustiesas dokumentu izsniegšana Latvijā saskaņā ar ārvalsts kompetentas iestādes lūgumu.</w:t>
            </w:r>
          </w:p>
        </w:tc>
      </w:tr>
      <w:tr w:rsidR="00AE3CF3" w:rsidRPr="00AE3CF3" w14:paraId="5E5DE1BD" w14:textId="77777777" w:rsidTr="009D425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71B5A1"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51BB66"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58F370F" w14:textId="77777777" w:rsidR="002E15F4" w:rsidRPr="00AE3CF3" w:rsidRDefault="002E15F4" w:rsidP="002E15F4">
            <w:pPr>
              <w:rPr>
                <w:rFonts w:ascii="Times New Roman" w:eastAsia="Times New Roman" w:hAnsi="Times New Roman" w:cs="Times New Roman"/>
                <w:sz w:val="24"/>
                <w:szCs w:val="24"/>
                <w:lang w:eastAsia="lv-LV"/>
              </w:rPr>
            </w:pPr>
          </w:p>
          <w:p w14:paraId="22400FB8" w14:textId="77777777" w:rsidR="002E15F4" w:rsidRPr="00DF081D" w:rsidRDefault="002E15F4" w:rsidP="002E15F4">
            <w:pPr>
              <w:rPr>
                <w:rFonts w:ascii="Times New Roman" w:eastAsia="Times New Roman" w:hAnsi="Times New Roman" w:cs="Times New Roman"/>
                <w:sz w:val="24"/>
                <w:szCs w:val="24"/>
                <w:lang w:eastAsia="lv-LV"/>
              </w:rPr>
            </w:pPr>
          </w:p>
          <w:p w14:paraId="0EA7D472" w14:textId="77777777" w:rsidR="002E15F4" w:rsidRPr="00AE3CF3" w:rsidRDefault="002E15F4" w:rsidP="002E15F4">
            <w:pPr>
              <w:rPr>
                <w:rFonts w:ascii="Times New Roman" w:eastAsia="Times New Roman" w:hAnsi="Times New Roman" w:cs="Times New Roman"/>
                <w:sz w:val="24"/>
                <w:szCs w:val="24"/>
                <w:lang w:eastAsia="lv-LV"/>
              </w:rPr>
            </w:pPr>
          </w:p>
          <w:p w14:paraId="578DE1A5" w14:textId="77777777" w:rsidR="002E15F4" w:rsidRPr="00AE3CF3" w:rsidRDefault="002E15F4" w:rsidP="002E15F4">
            <w:pPr>
              <w:rPr>
                <w:rFonts w:ascii="Times New Roman" w:eastAsia="Times New Roman" w:hAnsi="Times New Roman" w:cs="Times New Roman"/>
                <w:sz w:val="24"/>
                <w:szCs w:val="24"/>
                <w:lang w:eastAsia="lv-LV"/>
              </w:rPr>
            </w:pPr>
          </w:p>
          <w:p w14:paraId="791654AC" w14:textId="77777777" w:rsidR="002E15F4" w:rsidRPr="00AE3CF3" w:rsidRDefault="002E15F4" w:rsidP="002E15F4">
            <w:pPr>
              <w:rPr>
                <w:rFonts w:ascii="Times New Roman" w:eastAsia="Times New Roman" w:hAnsi="Times New Roman" w:cs="Times New Roman"/>
                <w:sz w:val="24"/>
                <w:szCs w:val="24"/>
                <w:lang w:eastAsia="lv-LV"/>
              </w:rPr>
            </w:pPr>
          </w:p>
          <w:p w14:paraId="68BB539A" w14:textId="77777777" w:rsidR="002E15F4" w:rsidRPr="00AE3CF3" w:rsidRDefault="002E15F4" w:rsidP="002E15F4">
            <w:pPr>
              <w:rPr>
                <w:rFonts w:ascii="Times New Roman" w:eastAsia="Times New Roman" w:hAnsi="Times New Roman" w:cs="Times New Roman"/>
                <w:sz w:val="24"/>
                <w:szCs w:val="24"/>
                <w:lang w:eastAsia="lv-LV"/>
              </w:rPr>
            </w:pPr>
          </w:p>
          <w:p w14:paraId="7583245E" w14:textId="77777777" w:rsidR="002E15F4" w:rsidRPr="00AE3CF3" w:rsidRDefault="002E15F4" w:rsidP="002E15F4">
            <w:pPr>
              <w:rPr>
                <w:rFonts w:ascii="Times New Roman" w:eastAsia="Times New Roman" w:hAnsi="Times New Roman" w:cs="Times New Roman"/>
                <w:sz w:val="24"/>
                <w:szCs w:val="24"/>
                <w:lang w:eastAsia="lv-LV"/>
              </w:rPr>
            </w:pPr>
          </w:p>
          <w:p w14:paraId="431719CB" w14:textId="77777777" w:rsidR="002E15F4" w:rsidRPr="00AE3CF3" w:rsidRDefault="002E15F4" w:rsidP="002E15F4">
            <w:pPr>
              <w:rPr>
                <w:rFonts w:ascii="Times New Roman" w:eastAsia="Times New Roman" w:hAnsi="Times New Roman" w:cs="Times New Roman"/>
                <w:sz w:val="24"/>
                <w:szCs w:val="24"/>
                <w:lang w:eastAsia="lv-LV"/>
              </w:rPr>
            </w:pPr>
          </w:p>
          <w:p w14:paraId="68454D19" w14:textId="77777777" w:rsidR="002E15F4" w:rsidRPr="00AE3CF3" w:rsidRDefault="002E15F4" w:rsidP="002E15F4">
            <w:pPr>
              <w:rPr>
                <w:rFonts w:ascii="Times New Roman" w:eastAsia="Times New Roman" w:hAnsi="Times New Roman" w:cs="Times New Roman"/>
                <w:sz w:val="24"/>
                <w:szCs w:val="24"/>
                <w:lang w:eastAsia="lv-LV"/>
              </w:rPr>
            </w:pPr>
          </w:p>
          <w:p w14:paraId="45AB9571" w14:textId="77777777" w:rsidR="002E15F4" w:rsidRPr="00AE3CF3" w:rsidRDefault="002E15F4" w:rsidP="002E15F4">
            <w:pPr>
              <w:rPr>
                <w:rFonts w:ascii="Times New Roman" w:eastAsia="Times New Roman" w:hAnsi="Times New Roman" w:cs="Times New Roman"/>
                <w:sz w:val="24"/>
                <w:szCs w:val="24"/>
                <w:lang w:eastAsia="lv-LV"/>
              </w:rPr>
            </w:pPr>
          </w:p>
          <w:p w14:paraId="6290F653" w14:textId="77777777" w:rsidR="002E15F4" w:rsidRPr="00AE3CF3" w:rsidRDefault="002E15F4" w:rsidP="002E15F4">
            <w:pPr>
              <w:rPr>
                <w:rFonts w:ascii="Times New Roman" w:eastAsia="Times New Roman" w:hAnsi="Times New Roman" w:cs="Times New Roman"/>
                <w:sz w:val="24"/>
                <w:szCs w:val="24"/>
                <w:lang w:eastAsia="lv-LV"/>
              </w:rPr>
            </w:pPr>
          </w:p>
          <w:p w14:paraId="6E46CC08" w14:textId="77777777" w:rsidR="002E15F4" w:rsidRPr="00AE3CF3" w:rsidRDefault="002E15F4" w:rsidP="002E15F4">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2D0E2EBE" w14:textId="77777777" w:rsidR="00016357" w:rsidRPr="00AE3CF3" w:rsidRDefault="00016357" w:rsidP="00016357">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Ārvalstu tiesas un ārpustiesas dokumentu izsniegšana Latvijā tiek īstenota kopš 1992. gada 11. novembra, kad tika noslēgts pirmais tiesiskās palīdzības līgums ar Latvijas Republiku, Igaunijas Republiku un Lietuvas Republiku un secīgi vēlāk arī virkne citu divpusējās tiesiskās palīdzības līgumu. Savukārt plašāka tiesiskā sadarbība attīstījās ar 1995. gada 21. februāri, kad Latvija pievienojās Hāgas 1965. gada 15. novembra konvencijai par tiesas un ārpustiesas dokumentu izsniegšanu civillietās un komerclietās (turpmāk – Hāgas konvencija), un vēlāk ar 2004. gada 1. maiju, kad tika piemērota Regula (EK) Nr. 1348/2000 par tiesas un ārpustiesas civillietu un komerclietu dokumentu izsniegšanu Eiropas Savienības dalībvalstīs, kas tika aizstāta ar Eiropas Parlamenta un Padomes Regulu (EK) Nr. 1393/2007 par tiesas un ārpustiesas civillietu vai komerclietu dokumentu izsniegšanu dalībvalstīs (dokumentu izsniegšana), un ar ko atceļ Padomes regulu Nr. 1348/2000 (turpmāk</w:t>
            </w:r>
            <w:r w:rsidR="00490AE2"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 xml:space="preserve">– </w:t>
            </w:r>
            <w:r w:rsidR="00490AE2" w:rsidRPr="00AE3CF3">
              <w:rPr>
                <w:rFonts w:ascii="Times New Roman" w:eastAsia="Times New Roman" w:hAnsi="Times New Roman" w:cs="Times New Roman"/>
                <w:iCs/>
                <w:sz w:val="24"/>
                <w:szCs w:val="24"/>
                <w:lang w:eastAsia="lv-LV"/>
              </w:rPr>
              <w:t>r</w:t>
            </w:r>
            <w:r w:rsidRPr="00AE3CF3">
              <w:rPr>
                <w:rFonts w:ascii="Times New Roman" w:eastAsia="Times New Roman" w:hAnsi="Times New Roman" w:cs="Times New Roman"/>
                <w:iCs/>
                <w:sz w:val="24"/>
                <w:szCs w:val="24"/>
                <w:lang w:eastAsia="lv-LV"/>
              </w:rPr>
              <w:t>egula Nr.</w:t>
            </w:r>
            <w:r w:rsidR="007A58D6"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1393/2007).</w:t>
            </w:r>
          </w:p>
          <w:p w14:paraId="1423EECA" w14:textId="03DFC59B" w:rsidR="00016357" w:rsidRPr="00AE3CF3" w:rsidRDefault="00016357" w:rsidP="00016357">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Līdz 2014.</w:t>
            </w:r>
            <w:r w:rsidR="007A58D6"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gadam dokumentu izsniegšana Latvijā tika īstenota ar centrālās iestādes</w:t>
            </w:r>
            <w:r w:rsidR="00FE5EBA">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 Tieslietu ministrijas starpniecību, kas ārvalstu tiesu dokumentu izsniegšanas lūgumus pārsūtīja izpildei kompetentajām tiesām. No 2014.</w:t>
            </w:r>
            <w:r w:rsidR="00454CA1"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gada 1.</w:t>
            </w:r>
            <w:r w:rsidR="00454CA1"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 xml:space="preserve">janvāra personai, kuras deklarētā </w:t>
            </w:r>
            <w:r w:rsidRPr="00AE3CF3">
              <w:rPr>
                <w:rFonts w:ascii="Times New Roman" w:eastAsia="Times New Roman" w:hAnsi="Times New Roman" w:cs="Times New Roman"/>
                <w:iCs/>
                <w:sz w:val="24"/>
                <w:szCs w:val="24"/>
                <w:lang w:eastAsia="lv-LV"/>
              </w:rPr>
              <w:lastRenderedPageBreak/>
              <w:t>dzīvesvieta, dzīvesvieta, atrašanās vieta vai juridiskā adrese ir Latvijā un kuras adrese ir zināma, ārvalstu tiesas un ārpustiesas dokumentus izsniedz tiesa, pamatojoties uz ārvalsts kompetentās iestādes lūgumu par tiesas vai ārpustiesas dokumentu izsniegšanu un tiesneša lēmumu par ārvalsts dokumenta izsniegšanas lūguma pieļaujamību. Attiecīgi dokumentu izsniegšanas funkciju veic tiesas</w:t>
            </w:r>
            <w:r w:rsidR="00454CA1" w:rsidRPr="00AE3CF3">
              <w:rPr>
                <w:rFonts w:ascii="Times New Roman" w:eastAsia="Times New Roman" w:hAnsi="Times New Roman" w:cs="Times New Roman"/>
                <w:iCs/>
                <w:sz w:val="24"/>
                <w:szCs w:val="24"/>
                <w:lang w:eastAsia="lv-LV"/>
              </w:rPr>
              <w:t>,</w:t>
            </w:r>
            <w:r w:rsidRPr="00AE3CF3">
              <w:rPr>
                <w:rFonts w:ascii="Times New Roman" w:eastAsia="Times New Roman" w:hAnsi="Times New Roman" w:cs="Times New Roman"/>
                <w:iCs/>
                <w:sz w:val="24"/>
                <w:szCs w:val="24"/>
                <w:lang w:eastAsia="lv-LV"/>
              </w:rPr>
              <w:t xml:space="preserve"> savstarpēji sadarbojoties ar ārvalstu kompetentajām iestādēm (gan tiesām, gan tiesu izpildītājiem). Atbilstoši spēkā esošajam tiesiskajam regulējumam dokumentu izsniegšanu tiesas nodrošina, neprasot ārvalstu kompetentajām iestādēm atlīdzināt izmaksas, kas saistītas ar tiesneša un tiesas darbinieku darba ieguldījumu vai citām administratīvajām izmaksām, nodrošinot ārvalsts kompetento iestāžu lūgumu izpildi.</w:t>
            </w:r>
          </w:p>
          <w:p w14:paraId="418C84F6" w14:textId="77777777" w:rsidR="00CA7953" w:rsidRPr="00AE3CF3" w:rsidRDefault="00016357" w:rsidP="007A58D6">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Ar 2018.</w:t>
            </w:r>
            <w:r w:rsidR="007A58D6"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gada 12.</w:t>
            </w:r>
            <w:r w:rsidR="007A58D6"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aprīļa likumu "Grozījumi Tiesu izpildītāju likumā" no 2019.</w:t>
            </w:r>
            <w:r w:rsidR="007A58D6"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gada 1.</w:t>
            </w:r>
            <w:r w:rsidR="007A58D6"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janvāra zvērinātiem tiesu izpildītājiem noteikta jauna funkcija – veikt tiesas un ārpustiesas dokumentu izsniegšanu Latvijā saskaņā ar Hāgas konvencij</w:t>
            </w:r>
            <w:r w:rsidR="007A58D6" w:rsidRPr="00AE3CF3">
              <w:rPr>
                <w:rFonts w:ascii="Times New Roman" w:eastAsia="Times New Roman" w:hAnsi="Times New Roman" w:cs="Times New Roman"/>
                <w:iCs/>
                <w:sz w:val="24"/>
                <w:szCs w:val="24"/>
                <w:lang w:eastAsia="lv-LV"/>
              </w:rPr>
              <w:t>u</w:t>
            </w:r>
            <w:r w:rsidRPr="00AE3CF3">
              <w:rPr>
                <w:rFonts w:ascii="Times New Roman" w:eastAsia="Times New Roman" w:hAnsi="Times New Roman" w:cs="Times New Roman"/>
                <w:iCs/>
                <w:sz w:val="24"/>
                <w:szCs w:val="24"/>
                <w:lang w:eastAsia="lv-LV"/>
              </w:rPr>
              <w:t xml:space="preserve"> un </w:t>
            </w:r>
            <w:r w:rsidR="007A58D6" w:rsidRPr="00AE3CF3">
              <w:rPr>
                <w:rFonts w:ascii="Times New Roman" w:eastAsia="Times New Roman" w:hAnsi="Times New Roman" w:cs="Times New Roman"/>
                <w:iCs/>
                <w:sz w:val="24"/>
                <w:szCs w:val="24"/>
                <w:lang w:eastAsia="lv-LV"/>
              </w:rPr>
              <w:t>r</w:t>
            </w:r>
            <w:r w:rsidRPr="00AE3CF3">
              <w:rPr>
                <w:rFonts w:ascii="Times New Roman" w:eastAsia="Times New Roman" w:hAnsi="Times New Roman" w:cs="Times New Roman"/>
                <w:iCs/>
                <w:sz w:val="24"/>
                <w:szCs w:val="24"/>
                <w:lang w:eastAsia="lv-LV"/>
              </w:rPr>
              <w:t>egul</w:t>
            </w:r>
            <w:r w:rsidR="007A58D6" w:rsidRPr="00AE3CF3">
              <w:rPr>
                <w:rFonts w:ascii="Times New Roman" w:eastAsia="Times New Roman" w:hAnsi="Times New Roman" w:cs="Times New Roman"/>
                <w:iCs/>
                <w:sz w:val="24"/>
                <w:szCs w:val="24"/>
                <w:lang w:eastAsia="lv-LV"/>
              </w:rPr>
              <w:t xml:space="preserve">u </w:t>
            </w:r>
            <w:r w:rsidRPr="00AE3CF3">
              <w:rPr>
                <w:rFonts w:ascii="Times New Roman" w:eastAsia="Times New Roman" w:hAnsi="Times New Roman" w:cs="Times New Roman"/>
                <w:iCs/>
                <w:sz w:val="24"/>
                <w:szCs w:val="24"/>
                <w:lang w:eastAsia="lv-LV"/>
              </w:rPr>
              <w:t>Nr.</w:t>
            </w:r>
            <w:r w:rsidR="007A58D6"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 xml:space="preserve">1393/2007. </w:t>
            </w:r>
          </w:p>
          <w:p w14:paraId="46D5B971" w14:textId="53D7D7BD" w:rsidR="00CA7953" w:rsidRPr="00AE3CF3" w:rsidRDefault="00016357" w:rsidP="00B40D89">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Tiesas pavēstes un citu dokumentu piegāde jau šobrīd noteikta kā viena no zvērināta tiesu izpildītāja amata darbībām, kas tiek veikta pēc ieinteresēto personu lūguma. </w:t>
            </w:r>
            <w:r w:rsidR="00CA7953" w:rsidRPr="00AE3CF3">
              <w:rPr>
                <w:rFonts w:ascii="Times New Roman" w:eastAsia="Times New Roman" w:hAnsi="Times New Roman" w:cs="Times New Roman"/>
                <w:iCs/>
                <w:sz w:val="24"/>
                <w:szCs w:val="24"/>
                <w:lang w:eastAsia="lv-LV"/>
              </w:rPr>
              <w:t xml:space="preserve">Tiesu izpildītāju likuma 74. panta pirmajā daļā minētas amata darbības, kuras zvērināts tiesu izpildītājs veic pēc ieinteresētās personas lūguma. Par šo amata darbību veikšanu atbilstoši Tiesu izpildītāju likuma 79. pantam </w:t>
            </w:r>
            <w:r w:rsidR="00FE5EBA">
              <w:rPr>
                <w:rFonts w:ascii="Times New Roman" w:eastAsia="Times New Roman" w:hAnsi="Times New Roman" w:cs="Times New Roman"/>
                <w:iCs/>
                <w:sz w:val="24"/>
                <w:szCs w:val="24"/>
                <w:lang w:eastAsia="lv-LV"/>
              </w:rPr>
              <w:t>atlīdzības apmēru nosaka atbilstoši taksei. A</w:t>
            </w:r>
            <w:r w:rsidR="00FE5EBA" w:rsidRPr="00AE3CF3">
              <w:rPr>
                <w:rFonts w:ascii="Times New Roman" w:hAnsi="Times New Roman" w:cs="Times New Roman"/>
                <w:sz w:val="24"/>
                <w:szCs w:val="24"/>
              </w:rPr>
              <w:t>mata atlīdzības takse</w:t>
            </w:r>
            <w:r w:rsidR="00FE5EBA">
              <w:rPr>
                <w:rFonts w:ascii="Times New Roman" w:hAnsi="Times New Roman" w:cs="Times New Roman"/>
                <w:sz w:val="24"/>
                <w:szCs w:val="24"/>
              </w:rPr>
              <w:t xml:space="preserve">s apmēri noteikti </w:t>
            </w:r>
            <w:r w:rsidR="00CA7953" w:rsidRPr="00AE3CF3">
              <w:rPr>
                <w:rFonts w:ascii="Times New Roman" w:hAnsi="Times New Roman" w:cs="Times New Roman"/>
                <w:sz w:val="24"/>
                <w:szCs w:val="24"/>
              </w:rPr>
              <w:t>Ministru kabineta 2012. gada 26. jūnija noteikumos Nr.</w:t>
            </w:r>
            <w:r w:rsidR="00454CA1" w:rsidRPr="00AE3CF3">
              <w:rPr>
                <w:rFonts w:ascii="Times New Roman" w:hAnsi="Times New Roman" w:cs="Times New Roman"/>
                <w:sz w:val="24"/>
                <w:szCs w:val="24"/>
              </w:rPr>
              <w:t> </w:t>
            </w:r>
            <w:r w:rsidR="00CA7953" w:rsidRPr="00AE3CF3">
              <w:rPr>
                <w:rFonts w:ascii="Times New Roman" w:hAnsi="Times New Roman" w:cs="Times New Roman"/>
                <w:sz w:val="24"/>
                <w:szCs w:val="24"/>
              </w:rPr>
              <w:t xml:space="preserve">451 </w:t>
            </w:r>
            <w:r w:rsidR="00454CA1" w:rsidRPr="00AE3CF3">
              <w:rPr>
                <w:rFonts w:ascii="Times New Roman" w:hAnsi="Times New Roman" w:cs="Times New Roman"/>
                <w:sz w:val="24"/>
                <w:szCs w:val="24"/>
              </w:rPr>
              <w:t>"</w:t>
            </w:r>
            <w:r w:rsidR="00CA7953" w:rsidRPr="00AE3CF3">
              <w:rPr>
                <w:rFonts w:ascii="Times New Roman" w:hAnsi="Times New Roman" w:cs="Times New Roman"/>
                <w:sz w:val="24"/>
                <w:szCs w:val="24"/>
              </w:rPr>
              <w:t>Noteikumi par zvērinātu tiesu izpildītāju amata atlīdzības taksēm</w:t>
            </w:r>
            <w:r w:rsidR="00454CA1" w:rsidRPr="00AE3CF3">
              <w:rPr>
                <w:rFonts w:ascii="Times New Roman" w:hAnsi="Times New Roman" w:cs="Times New Roman"/>
                <w:sz w:val="24"/>
                <w:szCs w:val="24"/>
              </w:rPr>
              <w:t>"</w:t>
            </w:r>
            <w:r w:rsidR="00CA7953" w:rsidRPr="00AE3CF3">
              <w:rPr>
                <w:rFonts w:ascii="Times New Roman" w:hAnsi="Times New Roman" w:cs="Times New Roman"/>
                <w:sz w:val="24"/>
                <w:szCs w:val="24"/>
              </w:rPr>
              <w:t>. Papildus zvērināta tiesu izpildītāja atlīdzībai, attiecīgo amata darbību izpildes procesā zvērinātam tiesu izpildītājam rodas arī citi izdevumi (piemēram, izdevumi, kas saistīti ar pasta pakalpojumu izmantošanu, ceļa iz</w:t>
            </w:r>
            <w:r w:rsidR="00CA7953" w:rsidRPr="00DF081D">
              <w:rPr>
                <w:rFonts w:ascii="Times New Roman" w:hAnsi="Times New Roman" w:cs="Times New Roman"/>
                <w:sz w:val="24"/>
                <w:szCs w:val="24"/>
              </w:rPr>
              <w:t xml:space="preserve">devumi), kas ir līdzīgi izpildu darbību veikšanai nepieciešamajiem izdevumiem, bet kuriem nav atsevišķa normatīvā regulējuma. </w:t>
            </w:r>
            <w:r w:rsidR="00B40D89" w:rsidRPr="00DF081D">
              <w:rPr>
                <w:rFonts w:ascii="Times New Roman" w:hAnsi="Times New Roman" w:cs="Times New Roman"/>
                <w:sz w:val="24"/>
                <w:szCs w:val="24"/>
              </w:rPr>
              <w:t xml:space="preserve">Atbilstoši Tiesu izpildītāju likuma 140. panta otrajai daļai ieņēmumus no zvērināta tiesu izpildītāja prakses veido maksājumi par </w:t>
            </w:r>
            <w:r w:rsidR="00B40D89" w:rsidRPr="00AE3CF3">
              <w:rPr>
                <w:rFonts w:ascii="Times New Roman" w:hAnsi="Times New Roman" w:cs="Times New Roman"/>
                <w:sz w:val="24"/>
                <w:szCs w:val="24"/>
              </w:rPr>
              <w:t xml:space="preserve">amata darbību veikšanu un maksājumi ar tiesas un citu institūciju nolēmumu izpildi un citu zvērināta tiesu izpildītāja profesionālo darbību saistīto izdevumu segšanai. Ievērojot minēto, Tiesu izpildītāju likuma 74. panta trešajā daļā likumdevējs noteicis, ka ar </w:t>
            </w:r>
            <w:r w:rsidR="00B40D89" w:rsidRPr="00AE3CF3">
              <w:rPr>
                <w:rFonts w:ascii="Times New Roman" w:eastAsia="Times New Roman" w:hAnsi="Times New Roman" w:cs="Times New Roman"/>
                <w:sz w:val="24"/>
                <w:szCs w:val="24"/>
                <w:lang w:eastAsia="ru-RU"/>
              </w:rPr>
              <w:t xml:space="preserve">amata darbību veikšanu saistīto faktisko izdevumu apmēra noteikšanai attiecībā uz visām minētā likuma 74. panta pirmajā daļā uzskaitītajām amata darbībām </w:t>
            </w:r>
            <w:r w:rsidR="00B40D89" w:rsidRPr="00AE3CF3">
              <w:rPr>
                <w:rFonts w:ascii="Times New Roman" w:hAnsi="Times New Roman" w:cs="Times New Roman"/>
                <w:sz w:val="24"/>
                <w:szCs w:val="24"/>
              </w:rPr>
              <w:t xml:space="preserve">piemēro </w:t>
            </w:r>
            <w:r w:rsidR="00B40D89" w:rsidRPr="00AE3CF3">
              <w:rPr>
                <w:rFonts w:ascii="Times New Roman" w:hAnsi="Times New Roman" w:cs="Times New Roman"/>
                <w:sz w:val="24"/>
                <w:szCs w:val="24"/>
              </w:rPr>
              <w:lastRenderedPageBreak/>
              <w:t xml:space="preserve">noteikumus par izpildu darbību veikšanai nepieciešamajiem izdevumiem. Līdzīgi jautājums tiek regulēts arī attiecībā </w:t>
            </w:r>
            <w:r w:rsidR="000A7A7D">
              <w:rPr>
                <w:rFonts w:ascii="Times New Roman" w:hAnsi="Times New Roman" w:cs="Times New Roman"/>
                <w:sz w:val="24"/>
                <w:szCs w:val="24"/>
              </w:rPr>
              <w:t xml:space="preserve">uz izdevumiem, kas rodas saistībā ar mantojuma apsardzības darbību veikšanu, </w:t>
            </w:r>
            <w:r w:rsidR="00B40D89" w:rsidRPr="00AE3CF3">
              <w:rPr>
                <w:rFonts w:ascii="Times New Roman" w:hAnsi="Times New Roman" w:cs="Times New Roman"/>
                <w:sz w:val="24"/>
                <w:szCs w:val="24"/>
              </w:rPr>
              <w:t xml:space="preserve">un </w:t>
            </w:r>
            <w:r w:rsidR="000A7A7D">
              <w:rPr>
                <w:rFonts w:ascii="Times New Roman" w:hAnsi="Times New Roman" w:cs="Times New Roman"/>
                <w:sz w:val="24"/>
                <w:szCs w:val="24"/>
              </w:rPr>
              <w:t xml:space="preserve">šādu izdevumu </w:t>
            </w:r>
            <w:r w:rsidR="00B40D89" w:rsidRPr="00AE3CF3">
              <w:rPr>
                <w:rFonts w:ascii="Times New Roman" w:hAnsi="Times New Roman" w:cs="Times New Roman"/>
                <w:sz w:val="24"/>
                <w:szCs w:val="24"/>
              </w:rPr>
              <w:t>apmēra noteikšanas kārtību (Tiesu izpildītāju likuma 77.</w:t>
            </w:r>
            <w:r w:rsidR="00B40D89" w:rsidRPr="00DF081D">
              <w:rPr>
                <w:rFonts w:ascii="Times New Roman" w:hAnsi="Times New Roman" w:cs="Times New Roman"/>
                <w:sz w:val="24"/>
                <w:szCs w:val="24"/>
                <w:vertAlign w:val="superscript"/>
              </w:rPr>
              <w:t>10</w:t>
            </w:r>
            <w:r w:rsidR="00B40D89" w:rsidRPr="00DF081D">
              <w:rPr>
                <w:rFonts w:ascii="Times New Roman" w:hAnsi="Times New Roman" w:cs="Times New Roman"/>
                <w:sz w:val="24"/>
                <w:szCs w:val="24"/>
              </w:rPr>
              <w:t> panta otrā daļa).</w:t>
            </w:r>
            <w:r w:rsidR="00B40D89" w:rsidRPr="00AE3CF3">
              <w:rPr>
                <w:rFonts w:ascii="Times New Roman" w:hAnsi="Times New Roman" w:cs="Times New Roman"/>
                <w:sz w:val="24"/>
                <w:szCs w:val="24"/>
              </w:rPr>
              <w:t xml:space="preserve"> Izpildu darbību veikšanai nepieciešamo izdevumu apmēru nosaka Ministru kabineta 2014. gada 7. janvāra noteikumi Nr. 9 "Noteikumi par izpildu darbību veikšanai nepieciešamajiem izdevumiem" </w:t>
            </w:r>
            <w:r w:rsidR="00B40D89" w:rsidRPr="00AE3CF3">
              <w:rPr>
                <w:rFonts w:ascii="Times New Roman" w:eastAsia="Times New Roman" w:hAnsi="Times New Roman" w:cs="Times New Roman"/>
                <w:iCs/>
                <w:sz w:val="24"/>
                <w:szCs w:val="24"/>
                <w:lang w:eastAsia="lv-LV"/>
              </w:rPr>
              <w:t>(turpmāk – noteikumi Nr. 9).</w:t>
            </w:r>
          </w:p>
          <w:p w14:paraId="1038095B" w14:textId="77777777" w:rsidR="00016357" w:rsidRPr="00AE3CF3" w:rsidRDefault="00B40D89" w:rsidP="007A58D6">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Ņemot vērā minēto a</w:t>
            </w:r>
            <w:r w:rsidR="00016357" w:rsidRPr="00AE3CF3">
              <w:rPr>
                <w:rFonts w:ascii="Times New Roman" w:eastAsia="Times New Roman" w:hAnsi="Times New Roman" w:cs="Times New Roman"/>
                <w:iCs/>
                <w:sz w:val="24"/>
                <w:szCs w:val="24"/>
                <w:lang w:eastAsia="lv-LV"/>
              </w:rPr>
              <w:t>tbilstoši Tiesu izpildītāju likuma 74.</w:t>
            </w:r>
            <w:r w:rsidR="007A58D6" w:rsidRPr="00AE3CF3">
              <w:rPr>
                <w:rFonts w:ascii="Times New Roman" w:eastAsia="Times New Roman" w:hAnsi="Times New Roman" w:cs="Times New Roman"/>
                <w:iCs/>
                <w:sz w:val="24"/>
                <w:szCs w:val="24"/>
                <w:lang w:eastAsia="lv-LV"/>
              </w:rPr>
              <w:t> </w:t>
            </w:r>
            <w:r w:rsidR="00016357" w:rsidRPr="00AE3CF3">
              <w:rPr>
                <w:rFonts w:ascii="Times New Roman" w:eastAsia="Times New Roman" w:hAnsi="Times New Roman" w:cs="Times New Roman"/>
                <w:iCs/>
                <w:sz w:val="24"/>
                <w:szCs w:val="24"/>
                <w:lang w:eastAsia="lv-LV"/>
              </w:rPr>
              <w:t>panta trešajai daļai izdevumos, kas saistīti ar zvērināta tiesu izpildītāja veiktu dokumentu piegādi, ietilpst zvērināta tiesu izpildītāja amata atlīdzība takses apmērā un amata darbības veikšanai nepieciešamie izdevumi. Amata darbības veikšanai nepieciešamo izdevumu apmēru šādos gadījumos nosaka atbilstoši normatīvajiem aktiem par izpildu darbību veikšanai nepieciešamajiem izdevumiem</w:t>
            </w:r>
            <w:r w:rsidR="007A58D6" w:rsidRPr="00AE3CF3">
              <w:rPr>
                <w:rFonts w:ascii="Times New Roman" w:eastAsia="Times New Roman" w:hAnsi="Times New Roman" w:cs="Times New Roman"/>
                <w:iCs/>
                <w:sz w:val="24"/>
                <w:szCs w:val="24"/>
                <w:lang w:eastAsia="lv-LV"/>
              </w:rPr>
              <w:t>.</w:t>
            </w:r>
            <w:r w:rsidR="00016357" w:rsidRPr="00AE3CF3">
              <w:rPr>
                <w:rFonts w:ascii="Times New Roman" w:eastAsia="Times New Roman" w:hAnsi="Times New Roman" w:cs="Times New Roman"/>
                <w:iCs/>
                <w:sz w:val="24"/>
                <w:szCs w:val="24"/>
                <w:lang w:eastAsia="lv-LV"/>
              </w:rPr>
              <w:t xml:space="preserve"> </w:t>
            </w:r>
            <w:r w:rsidR="007A58D6" w:rsidRPr="00AE3CF3">
              <w:rPr>
                <w:rFonts w:ascii="Times New Roman" w:eastAsia="Times New Roman" w:hAnsi="Times New Roman" w:cs="Times New Roman"/>
                <w:iCs/>
                <w:sz w:val="24"/>
                <w:szCs w:val="24"/>
                <w:lang w:eastAsia="lv-LV"/>
              </w:rPr>
              <w:t>P</w:t>
            </w:r>
            <w:r w:rsidR="00016357" w:rsidRPr="00AE3CF3">
              <w:rPr>
                <w:rFonts w:ascii="Times New Roman" w:eastAsia="Times New Roman" w:hAnsi="Times New Roman" w:cs="Times New Roman"/>
                <w:iCs/>
                <w:sz w:val="24"/>
                <w:szCs w:val="24"/>
                <w:lang w:eastAsia="lv-LV"/>
              </w:rPr>
              <w:t xml:space="preserve">roti, </w:t>
            </w:r>
            <w:r w:rsidR="007A58D6" w:rsidRPr="00AE3CF3">
              <w:rPr>
                <w:rFonts w:ascii="Times New Roman" w:eastAsia="Times New Roman" w:hAnsi="Times New Roman" w:cs="Times New Roman"/>
                <w:iCs/>
                <w:sz w:val="24"/>
                <w:szCs w:val="24"/>
                <w:lang w:eastAsia="lv-LV"/>
              </w:rPr>
              <w:t>atbilstoši Tiesu izpildītāju likumā noteiktajam izdevumu, kas zvērinātam tiesu izpildītājam rodas, veicot tiesas pavēstes un citu dokumentu piegādi, apmēr</w:t>
            </w:r>
            <w:r w:rsidR="00993932" w:rsidRPr="00AE3CF3">
              <w:rPr>
                <w:rFonts w:ascii="Times New Roman" w:eastAsia="Times New Roman" w:hAnsi="Times New Roman" w:cs="Times New Roman"/>
                <w:iCs/>
                <w:sz w:val="24"/>
                <w:szCs w:val="24"/>
                <w:lang w:eastAsia="lv-LV"/>
              </w:rPr>
              <w:t xml:space="preserve">u </w:t>
            </w:r>
            <w:r w:rsidR="007A58D6" w:rsidRPr="00AE3CF3">
              <w:rPr>
                <w:rFonts w:ascii="Times New Roman" w:eastAsia="Times New Roman" w:hAnsi="Times New Roman" w:cs="Times New Roman"/>
                <w:iCs/>
                <w:sz w:val="24"/>
                <w:szCs w:val="24"/>
                <w:lang w:eastAsia="lv-LV"/>
              </w:rPr>
              <w:t xml:space="preserve">un </w:t>
            </w:r>
            <w:r w:rsidR="00993932" w:rsidRPr="00AE3CF3">
              <w:rPr>
                <w:rFonts w:ascii="Times New Roman" w:eastAsia="Times New Roman" w:hAnsi="Times New Roman" w:cs="Times New Roman"/>
                <w:iCs/>
                <w:sz w:val="24"/>
                <w:szCs w:val="24"/>
                <w:lang w:eastAsia="lv-LV"/>
              </w:rPr>
              <w:t xml:space="preserve">šādu izdevumu </w:t>
            </w:r>
            <w:r w:rsidR="007A58D6" w:rsidRPr="00AE3CF3">
              <w:rPr>
                <w:rFonts w:ascii="Times New Roman" w:eastAsia="Times New Roman" w:hAnsi="Times New Roman" w:cs="Times New Roman"/>
                <w:iCs/>
                <w:sz w:val="24"/>
                <w:szCs w:val="24"/>
                <w:lang w:eastAsia="lv-LV"/>
              </w:rPr>
              <w:t>segšanas kārtīb</w:t>
            </w:r>
            <w:r w:rsidR="00993932" w:rsidRPr="00AE3CF3">
              <w:rPr>
                <w:rFonts w:ascii="Times New Roman" w:eastAsia="Times New Roman" w:hAnsi="Times New Roman" w:cs="Times New Roman"/>
                <w:iCs/>
                <w:sz w:val="24"/>
                <w:szCs w:val="24"/>
                <w:lang w:eastAsia="lv-LV"/>
              </w:rPr>
              <w:t xml:space="preserve">u nosaka, </w:t>
            </w:r>
            <w:r w:rsidR="00016357" w:rsidRPr="00AE3CF3">
              <w:rPr>
                <w:rFonts w:ascii="Times New Roman" w:eastAsia="Times New Roman" w:hAnsi="Times New Roman" w:cs="Times New Roman"/>
                <w:iCs/>
                <w:sz w:val="24"/>
                <w:szCs w:val="24"/>
                <w:lang w:eastAsia="lv-LV"/>
              </w:rPr>
              <w:t xml:space="preserve">piemērojot </w:t>
            </w:r>
            <w:r w:rsidRPr="00AE3CF3">
              <w:rPr>
                <w:rFonts w:ascii="Times New Roman" w:eastAsia="Times New Roman" w:hAnsi="Times New Roman" w:cs="Times New Roman"/>
                <w:iCs/>
                <w:sz w:val="24"/>
                <w:szCs w:val="24"/>
                <w:lang w:eastAsia="lv-LV"/>
              </w:rPr>
              <w:t>noteikumus Nr. 9.</w:t>
            </w:r>
          </w:p>
          <w:p w14:paraId="50CBB1B6" w14:textId="2B8819EB" w:rsidR="00FC2B09" w:rsidRPr="00AE3CF3" w:rsidRDefault="00016357" w:rsidP="00FC2B09">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Atbilstoši Tiesu izpildītāju likuma 74.</w:t>
            </w:r>
            <w:r w:rsidR="00993932"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panta piektajai daļai (likuma redakcijā, kas būs spēkā no 2019.</w:t>
            </w:r>
            <w:r w:rsidR="00490AE2"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gada 1.</w:t>
            </w:r>
            <w:r w:rsidR="00490AE2"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 xml:space="preserve">janvāra) izdevumos, kas saistīti ar tiesas un ārpustiesas dokumentu izsniegšanu minētā panta ceturtajā daļā noteiktajos gadījumos, veido zvērināta tiesu izpildītāja amata atlīdzība takses apmērā, zvērināta tiesu izpildītāja amata darbības veikšanai nepieciešamie izdevumi un Latvijas Zvērinātu tiesu izpildītāju padomes izdevumi, kas saistīti ar dokumentu saņēmējas iestādes funkcijas veikšanu. Tāpat minētā norma noteic, ka zvērināta tiesu izpildītāja amata darbības veikšanai nepieciešamo izdevumu apmēru nosaka atbilstoši normatīvajiem aktiem par izpildu darbību veikšanai nepieciešamajiem izdevumiem. Līdz ar to Tiesu izpildītāju likumā </w:t>
            </w:r>
            <w:r w:rsidR="00490AE2" w:rsidRPr="00AE3CF3">
              <w:rPr>
                <w:rFonts w:ascii="Times New Roman" w:eastAsia="Times New Roman" w:hAnsi="Times New Roman" w:cs="Times New Roman"/>
                <w:iCs/>
                <w:sz w:val="24"/>
                <w:szCs w:val="24"/>
                <w:lang w:eastAsia="lv-LV"/>
              </w:rPr>
              <w:t xml:space="preserve">attiecībā uz izdevumu, kas zvērinātam tiesu izpildītājam radīsies, veicot dokumentu piegādi saskaņā ar Hāgas konvenciju un regulu Nr. 1393/2007, apmēra noteikšanu likumdevējs paredzējis </w:t>
            </w:r>
            <w:r w:rsidRPr="00AE3CF3">
              <w:rPr>
                <w:rFonts w:ascii="Times New Roman" w:eastAsia="Times New Roman" w:hAnsi="Times New Roman" w:cs="Times New Roman"/>
                <w:iCs/>
                <w:sz w:val="24"/>
                <w:szCs w:val="24"/>
                <w:lang w:eastAsia="lv-LV"/>
              </w:rPr>
              <w:t>analoģisk</w:t>
            </w:r>
            <w:r w:rsidR="00490AE2" w:rsidRPr="00AE3CF3">
              <w:rPr>
                <w:rFonts w:ascii="Times New Roman" w:eastAsia="Times New Roman" w:hAnsi="Times New Roman" w:cs="Times New Roman"/>
                <w:iCs/>
                <w:sz w:val="24"/>
                <w:szCs w:val="24"/>
                <w:lang w:eastAsia="lv-LV"/>
              </w:rPr>
              <w:t>u</w:t>
            </w:r>
            <w:r w:rsidRPr="00AE3CF3">
              <w:rPr>
                <w:rFonts w:ascii="Times New Roman" w:eastAsia="Times New Roman" w:hAnsi="Times New Roman" w:cs="Times New Roman"/>
                <w:iCs/>
                <w:sz w:val="24"/>
                <w:szCs w:val="24"/>
                <w:lang w:eastAsia="lv-LV"/>
              </w:rPr>
              <w:t xml:space="preserve"> risinājum</w:t>
            </w:r>
            <w:r w:rsidR="00490AE2" w:rsidRPr="00AE3CF3">
              <w:rPr>
                <w:rFonts w:ascii="Times New Roman" w:eastAsia="Times New Roman" w:hAnsi="Times New Roman" w:cs="Times New Roman"/>
                <w:iCs/>
                <w:sz w:val="24"/>
                <w:szCs w:val="24"/>
                <w:lang w:eastAsia="lv-LV"/>
              </w:rPr>
              <w:t>u</w:t>
            </w:r>
            <w:r w:rsidRPr="00AE3CF3">
              <w:rPr>
                <w:rFonts w:ascii="Times New Roman" w:eastAsia="Times New Roman" w:hAnsi="Times New Roman" w:cs="Times New Roman"/>
                <w:iCs/>
                <w:sz w:val="24"/>
                <w:szCs w:val="24"/>
                <w:lang w:eastAsia="lv-LV"/>
              </w:rPr>
              <w:t xml:space="preserve">. Ņemot vērā minēto, </w:t>
            </w:r>
            <w:r w:rsidR="00490AE2" w:rsidRPr="00AE3CF3">
              <w:rPr>
                <w:rFonts w:ascii="Times New Roman" w:eastAsia="Times New Roman" w:hAnsi="Times New Roman" w:cs="Times New Roman"/>
                <w:iCs/>
                <w:sz w:val="24"/>
                <w:szCs w:val="24"/>
                <w:lang w:eastAsia="lv-LV"/>
              </w:rPr>
              <w:t xml:space="preserve">nosakot </w:t>
            </w:r>
            <w:r w:rsidR="00490AE2" w:rsidRPr="00DF081D">
              <w:rPr>
                <w:rFonts w:ascii="Times New Roman" w:eastAsia="Times New Roman" w:hAnsi="Times New Roman" w:cs="Times New Roman"/>
                <w:iCs/>
                <w:sz w:val="24"/>
                <w:szCs w:val="24"/>
                <w:lang w:eastAsia="lv-LV"/>
              </w:rPr>
              <w:t>amata darbību veikšanai nepieciešamo izdevumu apmēr</w:t>
            </w:r>
            <w:r w:rsidR="00490AE2" w:rsidRPr="00AE3CF3">
              <w:rPr>
                <w:rFonts w:ascii="Times New Roman" w:eastAsia="Times New Roman" w:hAnsi="Times New Roman" w:cs="Times New Roman"/>
                <w:iCs/>
                <w:sz w:val="24"/>
                <w:szCs w:val="24"/>
                <w:lang w:eastAsia="lv-LV"/>
              </w:rPr>
              <w:t>u, piemērojami noteikumi Nr. 9.</w:t>
            </w:r>
          </w:p>
          <w:p w14:paraId="316D822A" w14:textId="054FF9D5" w:rsidR="00490AE2" w:rsidRPr="00AE3CF3" w:rsidRDefault="00FC2B09" w:rsidP="00FC2B09">
            <w:pPr>
              <w:spacing w:after="0" w:line="240" w:lineRule="auto"/>
              <w:ind w:firstLine="284"/>
              <w:jc w:val="both"/>
              <w:rPr>
                <w:rFonts w:ascii="Times New Roman" w:eastAsia="Times New Roman" w:hAnsi="Times New Roman" w:cs="Times New Roman"/>
                <w:iCs/>
                <w:sz w:val="24"/>
                <w:szCs w:val="24"/>
                <w:lang w:eastAsia="lv-LV"/>
              </w:rPr>
            </w:pPr>
            <w:r w:rsidRPr="00DF081D">
              <w:rPr>
                <w:rFonts w:ascii="Times New Roman" w:hAnsi="Times New Roman" w:cs="Times New Roman"/>
                <w:sz w:val="24"/>
                <w:szCs w:val="24"/>
              </w:rPr>
              <w:t>Hāgas konvencijas 12. pants nosaka pienākumu iesniedzējam maksāt vai atlīdzināt izmaksas par tiesu varas amatpersonu vai saskaņā ar lūguma saņēmējas valsts nacionālo tiesību normām kompetentu personu nodarbināšanu. Savukārt s</w:t>
            </w:r>
            <w:r w:rsidR="003B777D" w:rsidRPr="00DF081D">
              <w:rPr>
                <w:rFonts w:ascii="Times New Roman" w:hAnsi="Times New Roman" w:cs="Times New Roman"/>
                <w:sz w:val="24"/>
                <w:szCs w:val="24"/>
              </w:rPr>
              <w:t>askaņ</w:t>
            </w:r>
            <w:r w:rsidR="00454CA1" w:rsidRPr="00AE3CF3">
              <w:rPr>
                <w:rFonts w:ascii="Times New Roman" w:hAnsi="Times New Roman" w:cs="Times New Roman"/>
                <w:sz w:val="24"/>
                <w:szCs w:val="24"/>
              </w:rPr>
              <w:t>ā</w:t>
            </w:r>
            <w:r w:rsidR="003B777D" w:rsidRPr="00AE3CF3">
              <w:rPr>
                <w:rFonts w:ascii="Times New Roman" w:hAnsi="Times New Roman" w:cs="Times New Roman"/>
                <w:sz w:val="24"/>
                <w:szCs w:val="24"/>
              </w:rPr>
              <w:t xml:space="preserve"> ar </w:t>
            </w:r>
            <w:r w:rsidR="003B777D" w:rsidRPr="00AE3CF3">
              <w:rPr>
                <w:rFonts w:ascii="Times New Roman" w:eastAsia="Calibri" w:hAnsi="Times New Roman" w:cs="Times New Roman"/>
                <w:sz w:val="24"/>
                <w:szCs w:val="24"/>
              </w:rPr>
              <w:t>regulu</w:t>
            </w:r>
            <w:r w:rsidR="003B777D" w:rsidRPr="00AE3CF3">
              <w:rPr>
                <w:rFonts w:ascii="Times New Roman" w:hAnsi="Times New Roman" w:cs="Times New Roman"/>
                <w:sz w:val="24"/>
                <w:szCs w:val="24"/>
              </w:rPr>
              <w:t xml:space="preserve"> </w:t>
            </w:r>
            <w:r w:rsidR="003B777D" w:rsidRPr="00AE3CF3">
              <w:rPr>
                <w:rFonts w:ascii="Times New Roman" w:hAnsi="Times New Roman" w:cs="Times New Roman"/>
                <w:sz w:val="24"/>
                <w:szCs w:val="24"/>
              </w:rPr>
              <w:lastRenderedPageBreak/>
              <w:t xml:space="preserve">Nr. 1393/2007 (16. apsvērums), lai veicinātu tiesas pieejamību, izmaksām, kas radušās tāpēc, ka ir nodarbināta tiesu varas amatpersona vai persona, kas ir kompetenta saskaņā ar saņēmējas dalībvalsts tiesību aktiem, būtu jāatbilst </w:t>
            </w:r>
            <w:r w:rsidR="003B777D" w:rsidRPr="00AE3CF3">
              <w:rPr>
                <w:rFonts w:ascii="Times New Roman" w:hAnsi="Times New Roman" w:cs="Times New Roman"/>
                <w:sz w:val="24"/>
                <w:szCs w:val="24"/>
                <w:u w:val="single"/>
              </w:rPr>
              <w:t>vienreizējai fiksētai samaksai</w:t>
            </w:r>
            <w:r w:rsidR="003B777D" w:rsidRPr="00AE3CF3">
              <w:rPr>
                <w:rFonts w:ascii="Times New Roman" w:hAnsi="Times New Roman" w:cs="Times New Roman"/>
                <w:sz w:val="24"/>
                <w:szCs w:val="24"/>
              </w:rPr>
              <w:t xml:space="preserve">, ko attiecīgā dalībvalsts iepriekš noteikusi, ievērojot proporcionalitātes un nediskriminācijas principu. Prasībai par vienreizēju fiksētu samaksu nevajadzētu ierobežot dalībvalstu iespēju par dažādiem pakalpojumu veidiem noteikt dažādas samaksas, ja ir ievēroti minētie principi. Savukārt regulas Nr. 1393/2007 11. pants nosaka, ka izmaksas, kas radušās tāpēc, ka ir nodarbināta tiesu varas amatpersona vai persona, kas ir kompetenta saskaņā ar saņēmējas dalībvalsts tiesību aktiem, atbilst vienreizējai </w:t>
            </w:r>
            <w:r w:rsidR="003B777D" w:rsidRPr="00AE3CF3">
              <w:rPr>
                <w:rFonts w:ascii="Times New Roman" w:hAnsi="Times New Roman" w:cs="Times New Roman"/>
                <w:sz w:val="24"/>
                <w:szCs w:val="24"/>
                <w:u w:val="single"/>
              </w:rPr>
              <w:t>fiksētai samaksai</w:t>
            </w:r>
            <w:r w:rsidR="003B777D" w:rsidRPr="00AE3CF3">
              <w:rPr>
                <w:rFonts w:ascii="Times New Roman" w:hAnsi="Times New Roman" w:cs="Times New Roman"/>
                <w:sz w:val="24"/>
                <w:szCs w:val="24"/>
              </w:rPr>
              <w:t>, ko attiecīgā dalībvalsts iepriekš noteikusi, ievērojot proporcionalitātes un nediskriminācijas principu.</w:t>
            </w:r>
          </w:p>
          <w:p w14:paraId="51274013" w14:textId="68301547" w:rsidR="00DD4D67" w:rsidRPr="00AE3CF3" w:rsidRDefault="00FB6973" w:rsidP="00FB6973">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Ievērojot minēto prasību, ar noteikumu projektu tiek noteikts, ka lietās par tiesas un ārpustiesas dokumentu izsniegšanu Latvijā saskaņā ar Hāgas konvenciju un regulu Nr.</w:t>
            </w:r>
            <w:r w:rsidR="00C00D5C"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 xml:space="preserve">1393/2007 izdevumus, kas saistīti ar dokumentu izsniegšanu, sedz </w:t>
            </w:r>
            <w:r w:rsidR="00C00D5C" w:rsidRPr="00AE3CF3">
              <w:rPr>
                <w:rFonts w:ascii="Times New Roman" w:eastAsia="Times New Roman" w:hAnsi="Times New Roman" w:cs="Times New Roman"/>
                <w:iCs/>
                <w:sz w:val="24"/>
                <w:szCs w:val="24"/>
                <w:lang w:eastAsia="lv-LV"/>
              </w:rPr>
              <w:t xml:space="preserve">fiksētas summas veidā </w:t>
            </w:r>
            <w:r w:rsidRPr="00AE3CF3">
              <w:rPr>
                <w:rFonts w:ascii="Times New Roman" w:eastAsia="Times New Roman" w:hAnsi="Times New Roman" w:cs="Times New Roman"/>
                <w:iCs/>
                <w:sz w:val="24"/>
                <w:szCs w:val="24"/>
                <w:lang w:eastAsia="lv-LV"/>
              </w:rPr>
              <w:t>17</w:t>
            </w:r>
            <w:r w:rsidR="00AE3CF3" w:rsidRPr="00AE3CF3">
              <w:rPr>
                <w:rFonts w:ascii="Times New Roman" w:eastAsia="Times New Roman" w:hAnsi="Times New Roman" w:cs="Times New Roman"/>
                <w:iCs/>
                <w:sz w:val="24"/>
                <w:szCs w:val="24"/>
                <w:lang w:eastAsia="lv-LV"/>
              </w:rPr>
              <w:t> </w:t>
            </w:r>
            <w:proofErr w:type="spellStart"/>
            <w:r w:rsidRPr="00423342">
              <w:rPr>
                <w:rFonts w:ascii="Times New Roman" w:eastAsia="Times New Roman" w:hAnsi="Times New Roman" w:cs="Times New Roman"/>
                <w:i/>
                <w:iCs/>
                <w:sz w:val="24"/>
                <w:szCs w:val="24"/>
                <w:lang w:eastAsia="lv-LV"/>
              </w:rPr>
              <w:t>euro</w:t>
            </w:r>
            <w:proofErr w:type="spellEnd"/>
            <w:r w:rsidRPr="00AE3CF3">
              <w:rPr>
                <w:rFonts w:ascii="Times New Roman" w:eastAsia="Times New Roman" w:hAnsi="Times New Roman" w:cs="Times New Roman"/>
                <w:iCs/>
                <w:sz w:val="24"/>
                <w:szCs w:val="24"/>
                <w:lang w:eastAsia="lv-LV"/>
              </w:rPr>
              <w:t xml:space="preserve"> apmērā. Minētā summa atbilst to vidējo izdevumu apmēram, kādu praksē </w:t>
            </w:r>
            <w:r w:rsidRPr="00DF081D">
              <w:rPr>
                <w:rFonts w:ascii="Times New Roman" w:eastAsia="Times New Roman" w:hAnsi="Times New Roman" w:cs="Times New Roman"/>
                <w:iCs/>
                <w:sz w:val="24"/>
                <w:szCs w:val="24"/>
                <w:u w:val="single"/>
                <w:lang w:eastAsia="lv-LV"/>
              </w:rPr>
              <w:t>atbilstoši noteikum</w:t>
            </w:r>
            <w:r w:rsidR="00C00D5C" w:rsidRPr="00DF081D">
              <w:rPr>
                <w:rFonts w:ascii="Times New Roman" w:eastAsia="Times New Roman" w:hAnsi="Times New Roman" w:cs="Times New Roman"/>
                <w:iCs/>
                <w:sz w:val="24"/>
                <w:szCs w:val="24"/>
                <w:u w:val="single"/>
                <w:lang w:eastAsia="lv-LV"/>
              </w:rPr>
              <w:t>os</w:t>
            </w:r>
            <w:r w:rsidRPr="00AE3CF3">
              <w:rPr>
                <w:rFonts w:ascii="Times New Roman" w:eastAsia="Times New Roman" w:hAnsi="Times New Roman" w:cs="Times New Roman"/>
                <w:iCs/>
                <w:sz w:val="24"/>
                <w:szCs w:val="24"/>
                <w:u w:val="single"/>
                <w:lang w:eastAsia="lv-LV"/>
              </w:rPr>
              <w:t xml:space="preserve"> Nr.</w:t>
            </w:r>
            <w:r w:rsidR="00C00D5C" w:rsidRPr="00AE3CF3">
              <w:rPr>
                <w:rFonts w:ascii="Times New Roman" w:eastAsia="Times New Roman" w:hAnsi="Times New Roman" w:cs="Times New Roman"/>
                <w:iCs/>
                <w:sz w:val="24"/>
                <w:szCs w:val="24"/>
                <w:u w:val="single"/>
                <w:lang w:eastAsia="lv-LV"/>
              </w:rPr>
              <w:t> </w:t>
            </w:r>
            <w:r w:rsidRPr="00AE3CF3">
              <w:rPr>
                <w:rFonts w:ascii="Times New Roman" w:eastAsia="Times New Roman" w:hAnsi="Times New Roman" w:cs="Times New Roman"/>
                <w:iCs/>
                <w:sz w:val="24"/>
                <w:szCs w:val="24"/>
                <w:u w:val="single"/>
                <w:lang w:eastAsia="lv-LV"/>
              </w:rPr>
              <w:t xml:space="preserve">9 </w:t>
            </w:r>
            <w:r w:rsidR="00DD4D67" w:rsidRPr="00AE3CF3">
              <w:rPr>
                <w:rFonts w:ascii="Times New Roman" w:eastAsia="Times New Roman" w:hAnsi="Times New Roman" w:cs="Times New Roman"/>
                <w:iCs/>
                <w:sz w:val="24"/>
                <w:szCs w:val="24"/>
                <w:u w:val="single"/>
                <w:lang w:eastAsia="lv-LV"/>
              </w:rPr>
              <w:t xml:space="preserve">katrai izdevumu pozīcijai </w:t>
            </w:r>
            <w:r w:rsidR="00022E69" w:rsidRPr="00AE3CF3">
              <w:rPr>
                <w:rFonts w:ascii="Times New Roman" w:eastAsia="Times New Roman" w:hAnsi="Times New Roman" w:cs="Times New Roman"/>
                <w:iCs/>
                <w:sz w:val="24"/>
                <w:szCs w:val="24"/>
                <w:u w:val="single"/>
                <w:lang w:eastAsia="lv-LV"/>
              </w:rPr>
              <w:t xml:space="preserve">jau šobrīd </w:t>
            </w:r>
            <w:r w:rsidR="00C00D5C" w:rsidRPr="00AE3CF3">
              <w:rPr>
                <w:rFonts w:ascii="Times New Roman" w:eastAsia="Times New Roman" w:hAnsi="Times New Roman" w:cs="Times New Roman"/>
                <w:iCs/>
                <w:sz w:val="24"/>
                <w:szCs w:val="24"/>
                <w:u w:val="single"/>
                <w:lang w:eastAsia="lv-LV"/>
              </w:rPr>
              <w:t>noteiktaj</w:t>
            </w:r>
            <w:r w:rsidR="00DD4D67" w:rsidRPr="00AE3CF3">
              <w:rPr>
                <w:rFonts w:ascii="Times New Roman" w:eastAsia="Times New Roman" w:hAnsi="Times New Roman" w:cs="Times New Roman"/>
                <w:iCs/>
                <w:sz w:val="24"/>
                <w:szCs w:val="24"/>
                <w:u w:val="single"/>
                <w:lang w:eastAsia="lv-LV"/>
              </w:rPr>
              <w:t>iem apmēriem</w:t>
            </w:r>
            <w:r w:rsidR="00DD4D67" w:rsidRPr="00AE3CF3">
              <w:rPr>
                <w:rFonts w:ascii="Times New Roman" w:eastAsia="Times New Roman" w:hAnsi="Times New Roman" w:cs="Times New Roman"/>
                <w:iCs/>
                <w:sz w:val="24"/>
                <w:szCs w:val="24"/>
                <w:lang w:eastAsia="lv-LV"/>
              </w:rPr>
              <w:t xml:space="preserve"> </w:t>
            </w:r>
            <w:r w:rsidRPr="00AE3CF3">
              <w:rPr>
                <w:rFonts w:ascii="Times New Roman" w:eastAsia="Times New Roman" w:hAnsi="Times New Roman" w:cs="Times New Roman"/>
                <w:iCs/>
                <w:sz w:val="24"/>
                <w:szCs w:val="24"/>
                <w:lang w:eastAsia="lv-LV"/>
              </w:rPr>
              <w:t>sedz ieinteresētā persona gadījumos, kad izdevumi sedzami saskaņā ar Tiesu izpildītāju likuma 74.</w:t>
            </w:r>
            <w:r w:rsidR="00DD4D67"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panta trešo daļu.</w:t>
            </w:r>
          </w:p>
          <w:p w14:paraId="69D2094B" w14:textId="77777777" w:rsidR="00FB6973" w:rsidRPr="00AE3CF3" w:rsidRDefault="00FB6973" w:rsidP="00FB6973">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Minētajā summā ietilpst:</w:t>
            </w:r>
          </w:p>
          <w:p w14:paraId="39BB6DC5" w14:textId="17AD27C7" w:rsidR="00FB6973" w:rsidRPr="00DF081D" w:rsidRDefault="00FB6973" w:rsidP="00FB6973">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w:t>
            </w:r>
            <w:r w:rsidRPr="00AE3CF3">
              <w:rPr>
                <w:rFonts w:ascii="Times New Roman" w:eastAsia="Times New Roman" w:hAnsi="Times New Roman" w:cs="Times New Roman"/>
                <w:iCs/>
                <w:sz w:val="24"/>
                <w:szCs w:val="24"/>
                <w:lang w:eastAsia="lv-LV"/>
              </w:rPr>
              <w:tab/>
              <w:t>ceļa izdevumi nokļūšanai dokumenta izsniegšanas vietā (vidēji 10</w:t>
            </w:r>
            <w:r w:rsidR="00AE3CF3" w:rsidRPr="00AE3CF3">
              <w:rPr>
                <w:rFonts w:ascii="Times New Roman" w:eastAsia="Times New Roman" w:hAnsi="Times New Roman" w:cs="Times New Roman"/>
                <w:iCs/>
                <w:sz w:val="24"/>
                <w:szCs w:val="24"/>
                <w:lang w:eastAsia="lv-LV"/>
              </w:rPr>
              <w:t> </w:t>
            </w:r>
            <w:proofErr w:type="spellStart"/>
            <w:r w:rsidRPr="00423342">
              <w:rPr>
                <w:rFonts w:ascii="Times New Roman" w:eastAsia="Times New Roman" w:hAnsi="Times New Roman" w:cs="Times New Roman"/>
                <w:i/>
                <w:iCs/>
                <w:sz w:val="24"/>
                <w:szCs w:val="24"/>
                <w:lang w:eastAsia="lv-LV"/>
              </w:rPr>
              <w:t>euro</w:t>
            </w:r>
            <w:proofErr w:type="spellEnd"/>
            <w:r w:rsidRPr="00AE3CF3">
              <w:rPr>
                <w:rFonts w:ascii="Times New Roman" w:eastAsia="Times New Roman" w:hAnsi="Times New Roman" w:cs="Times New Roman"/>
                <w:iCs/>
                <w:sz w:val="24"/>
                <w:szCs w:val="24"/>
                <w:lang w:eastAsia="lv-LV"/>
              </w:rPr>
              <w:t xml:space="preserve"> vienā dokumentu piegādes lietā);</w:t>
            </w:r>
          </w:p>
          <w:p w14:paraId="483FB658" w14:textId="52F43696" w:rsidR="00022E69" w:rsidRPr="00AE3CF3" w:rsidRDefault="00FB6973" w:rsidP="00015924">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w:t>
            </w:r>
            <w:r w:rsidRPr="00AE3CF3">
              <w:rPr>
                <w:rFonts w:ascii="Times New Roman" w:eastAsia="Times New Roman" w:hAnsi="Times New Roman" w:cs="Times New Roman"/>
                <w:iCs/>
                <w:sz w:val="24"/>
                <w:szCs w:val="24"/>
                <w:lang w:eastAsia="lv-LV"/>
              </w:rPr>
              <w:tab/>
              <w:t>citi administratīvi izdevumi, piemēram, papīra iegāde, veidlapu drukāšana u.c. (vidēji 7</w:t>
            </w:r>
            <w:r w:rsidR="00AE3CF3" w:rsidRPr="00AE3CF3">
              <w:rPr>
                <w:rFonts w:ascii="Times New Roman" w:eastAsia="Times New Roman" w:hAnsi="Times New Roman" w:cs="Times New Roman"/>
                <w:iCs/>
                <w:sz w:val="24"/>
                <w:szCs w:val="24"/>
                <w:lang w:eastAsia="lv-LV"/>
              </w:rPr>
              <w:t> </w:t>
            </w:r>
            <w:proofErr w:type="spellStart"/>
            <w:r w:rsidRPr="00423342">
              <w:rPr>
                <w:rFonts w:ascii="Times New Roman" w:eastAsia="Times New Roman" w:hAnsi="Times New Roman" w:cs="Times New Roman"/>
                <w:i/>
                <w:iCs/>
                <w:sz w:val="24"/>
                <w:szCs w:val="24"/>
                <w:lang w:eastAsia="lv-LV"/>
              </w:rPr>
              <w:t>euro</w:t>
            </w:r>
            <w:proofErr w:type="spellEnd"/>
            <w:r w:rsidRPr="00AE3CF3">
              <w:rPr>
                <w:rFonts w:ascii="Times New Roman" w:eastAsia="Times New Roman" w:hAnsi="Times New Roman" w:cs="Times New Roman"/>
                <w:iCs/>
                <w:sz w:val="24"/>
                <w:szCs w:val="24"/>
                <w:lang w:eastAsia="lv-LV"/>
              </w:rPr>
              <w:t xml:space="preserve"> vienā dokumentu piegādes lietā).</w:t>
            </w:r>
          </w:p>
          <w:p w14:paraId="4F4327E2" w14:textId="77777777" w:rsidR="00E5323B" w:rsidRPr="00AE3CF3" w:rsidRDefault="00FB6973" w:rsidP="00DD4D67">
            <w:pPr>
              <w:spacing w:after="0" w:line="240" w:lineRule="auto"/>
              <w:ind w:firstLine="284"/>
              <w:jc w:val="both"/>
              <w:rPr>
                <w:rFonts w:ascii="Times New Roman" w:eastAsia="Times New Roman" w:hAnsi="Times New Roman" w:cs="Times New Roman"/>
                <w:iCs/>
                <w:sz w:val="24"/>
                <w:szCs w:val="24"/>
                <w:lang w:eastAsia="lv-LV"/>
              </w:rPr>
            </w:pPr>
            <w:r w:rsidRPr="00DF081D">
              <w:rPr>
                <w:rFonts w:ascii="Times New Roman" w:eastAsia="Times New Roman" w:hAnsi="Times New Roman" w:cs="Times New Roman"/>
                <w:iCs/>
                <w:sz w:val="24"/>
                <w:szCs w:val="24"/>
                <w:lang w:eastAsia="lv-LV"/>
              </w:rPr>
              <w:t xml:space="preserve">Noteikumu projekta spēkā stāšanās saskaņota ar Tiesu izpildītāju likumā ietverto grozījumu </w:t>
            </w:r>
            <w:r w:rsidR="00AE3CF3" w:rsidRPr="00DF081D">
              <w:rPr>
                <w:rFonts w:ascii="Times New Roman" w:eastAsia="Times New Roman" w:hAnsi="Times New Roman" w:cs="Times New Roman"/>
                <w:iCs/>
                <w:sz w:val="24"/>
                <w:szCs w:val="24"/>
                <w:lang w:eastAsia="lv-LV"/>
              </w:rPr>
              <w:t>(</w:t>
            </w:r>
            <w:r w:rsidRPr="00AE3CF3">
              <w:rPr>
                <w:rFonts w:ascii="Times New Roman" w:eastAsia="Times New Roman" w:hAnsi="Times New Roman" w:cs="Times New Roman"/>
                <w:iCs/>
                <w:sz w:val="24"/>
                <w:szCs w:val="24"/>
                <w:lang w:eastAsia="lv-LV"/>
              </w:rPr>
              <w:t>par zvērināta tiesu izpildītāja pienākumu veikt tiesas un ārpustiesas dokumentu izsniegšanu Latvijā saskaņā ar Hāgas konvenciju un regulu Nr.</w:t>
            </w:r>
            <w:r w:rsidR="00C439BD"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1393/2007 un Latvijas Zvērinātu tiesu izpildītāju padomes pienākumu īstenot dokumentu saņēmējas iestādes funkciju</w:t>
            </w:r>
            <w:r w:rsidR="00AE3CF3" w:rsidRPr="00AE3CF3">
              <w:rPr>
                <w:rFonts w:ascii="Times New Roman" w:eastAsia="Times New Roman" w:hAnsi="Times New Roman" w:cs="Times New Roman"/>
                <w:iCs/>
                <w:sz w:val="24"/>
                <w:szCs w:val="24"/>
                <w:lang w:eastAsia="lv-LV"/>
              </w:rPr>
              <w:t>)</w:t>
            </w:r>
            <w:r w:rsidRPr="00AE3CF3">
              <w:rPr>
                <w:rFonts w:ascii="Times New Roman" w:eastAsia="Times New Roman" w:hAnsi="Times New Roman" w:cs="Times New Roman"/>
                <w:iCs/>
                <w:sz w:val="24"/>
                <w:szCs w:val="24"/>
                <w:lang w:eastAsia="lv-LV"/>
              </w:rPr>
              <w:t xml:space="preserve"> spēkā stāšanos.</w:t>
            </w:r>
          </w:p>
        </w:tc>
      </w:tr>
      <w:tr w:rsidR="00AE3CF3" w:rsidRPr="00AE3CF3" w14:paraId="75DC168B" w14:textId="77777777" w:rsidTr="009D425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AA0B4B"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0800AD8"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B2CEF11" w14:textId="77777777" w:rsidR="00E5323B" w:rsidRPr="00AE3CF3" w:rsidRDefault="003D4412" w:rsidP="003D4412">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Latvijas Zvērinātu tiesu izpildītāju padome.</w:t>
            </w:r>
          </w:p>
        </w:tc>
      </w:tr>
      <w:tr w:rsidR="00AE3CF3" w:rsidRPr="00AE3CF3" w14:paraId="6A194D28" w14:textId="77777777" w:rsidTr="009D425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59DB9E"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D4AFF75"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1371B25" w14:textId="77777777" w:rsidR="00E5323B" w:rsidRPr="00AE3CF3" w:rsidRDefault="003D4412" w:rsidP="003D4412">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Nav. </w:t>
            </w:r>
          </w:p>
        </w:tc>
      </w:tr>
    </w:tbl>
    <w:p w14:paraId="67B1D4F7"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3CF3" w:rsidRPr="00AE3CF3" w14:paraId="4619EE3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43F4FA" w14:textId="77777777" w:rsidR="00655F2C" w:rsidRPr="00423342" w:rsidRDefault="00E5323B" w:rsidP="009C37E0">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AE3CF3" w:rsidRPr="00AE3CF3" w14:paraId="0D4BBF6A" w14:textId="77777777" w:rsidTr="009C37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D49430"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45D7F8"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737B1989" w14:textId="77777777" w:rsidR="009C37E0" w:rsidRPr="00AE3CF3" w:rsidRDefault="009C37E0" w:rsidP="009C37E0">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projekts attiecas uz zvērinātiem tiesu izpildītājiem. Atbilstoši Ministru kabineta 2010.</w:t>
            </w:r>
            <w:r w:rsidRPr="00DF081D">
              <w:rPr>
                <w:rFonts w:ascii="Times New Roman" w:eastAsia="Times New Roman" w:hAnsi="Times New Roman" w:cs="Times New Roman"/>
                <w:iCs/>
                <w:sz w:val="24"/>
                <w:szCs w:val="24"/>
                <w:lang w:eastAsia="lv-LV"/>
              </w:rPr>
              <w:t> gada 19.</w:t>
            </w:r>
            <w:r w:rsidRPr="00AE3CF3">
              <w:rPr>
                <w:rFonts w:ascii="Times New Roman" w:eastAsia="Times New Roman" w:hAnsi="Times New Roman" w:cs="Times New Roman"/>
                <w:iCs/>
                <w:sz w:val="24"/>
                <w:szCs w:val="24"/>
                <w:lang w:eastAsia="lv-LV"/>
              </w:rPr>
              <w:t> janvāra noteikumiem Nr. 66 "Noteikumi par zvērinātu tiesu izpildītāju skaitu, viņu amata vietām, iecirkņiem un to robežām" maksimālais zvērinātu tiesu izpildītāju skaits – 101.</w:t>
            </w:r>
          </w:p>
          <w:p w14:paraId="548F91CE" w14:textId="77777777" w:rsidR="009C37E0" w:rsidRPr="00AE3CF3" w:rsidRDefault="009C37E0" w:rsidP="009C37E0">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Tāpat noteikumu projekts attiecas uz personām, kuras vēlēsies Hāgas konvencijā un regulā Nr. 1393/2007 noteiktos dokumentus adresātam Latvijā piegādāt ar zvērināta tiesu izpildītāja starpniecību. Precīzu skaitlisko apmēru nav iespējams noteikt. Turklāt atbilstoši praksē konstatētajam minētie dokumenti var tikt izsniegti to adresātam arī tieši pasta sūtījuma veidā, proti, neiesaistot dalībvalstu noteiktās dokumentu izsniegšanas lūgumu izpildes centrālās iestādes. </w:t>
            </w:r>
          </w:p>
          <w:p w14:paraId="22D9818D" w14:textId="77777777" w:rsidR="00E5323B" w:rsidRPr="00AE3CF3" w:rsidRDefault="009C37E0" w:rsidP="009C37E0">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Līdz 2014. gadam dokumentu izsniegšana Latvijā tika īstenota ar centrālās iestādes - Tieslietu ministrijas starpniecību, kas tiesas dokumentu izsniegšanas lūgumus pārsūtīja izpildei kompetentajām tiesām. Atbilstoši Tieslietu ministrijas apkopotiem statistikas datiem līdz 2014. gadam, kad ministrija pildīja centrālās iestādes funkcijas, saskaņā ar regulu Nr. 1393/2007 Tieslietu ministrija no ārvalstīm 2010. gadā saņēma 365 tiesiskās palīdzības lūgumus par dokumentu izsniegšanu, savukārt 2011. gadā – 431, 2012. gadā – 341, 2013. gadā – 395, 2014. gadā – 435 lūgumus. Kopš 2014. gada dokumentu izsniegšanas funkciju veic tiesas savstarpēji sadarbojoties ar ārvalstu kompetentajām iestādēm. Dati par 2015. un 2016. gadu nav pieejami, bet prakse liecina, ka tiesiskās palīdzības lūgumu skaits pieaug un provizoriski tas varētu pārsniegt 500 lūgumu skaitu gadā. Savukārt saskaņā ar Hāgas konvenciju Tieslietu ministrija no ārvalstīm 2010. gadā saņēma 9 tiesiskās palīdzības lūgumus par dokumentu izsniegšanu, bet 2011. gadā – 16, 2012. gadā – 14, 2013. gadā – 10, 2014. gadā – 35 lūgumus, 2015. gadā – 30 lūgumus un 2016. gadā - 29 lūgumus.</w:t>
            </w:r>
          </w:p>
        </w:tc>
      </w:tr>
      <w:tr w:rsidR="00AE3CF3" w:rsidRPr="00AE3CF3" w14:paraId="04795B5D" w14:textId="77777777" w:rsidTr="009C37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FAFA09"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56EB69"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767FBB21" w14:textId="77777777" w:rsidR="00E5323B" w:rsidRDefault="009C37E0" w:rsidP="009C37E0">
            <w:pPr>
              <w:spacing w:after="0" w:line="240" w:lineRule="auto"/>
              <w:ind w:firstLine="284"/>
              <w:jc w:val="both"/>
              <w:rPr>
                <w:rFonts w:ascii="Times New Roman" w:eastAsia="Times New Roman" w:hAnsi="Times New Roman" w:cs="Times New Roman"/>
                <w:sz w:val="24"/>
                <w:szCs w:val="24"/>
                <w:lang w:eastAsia="lv-LV"/>
              </w:rPr>
            </w:pPr>
            <w:r w:rsidRPr="00AE3CF3">
              <w:rPr>
                <w:rFonts w:ascii="Times New Roman" w:hAnsi="Times New Roman" w:cs="Times New Roman"/>
                <w:sz w:val="24"/>
                <w:szCs w:val="24"/>
                <w:lang w:eastAsia="ru-RU"/>
              </w:rPr>
              <w:t xml:space="preserve">Noteikumu projektam nav tiešas ietekmes uz tautsaimniecību un administratīvo slogu. </w:t>
            </w:r>
            <w:r w:rsidRPr="00DF081D">
              <w:rPr>
                <w:rFonts w:ascii="Times New Roman" w:hAnsi="Times New Roman" w:cs="Times New Roman"/>
                <w:sz w:val="24"/>
                <w:szCs w:val="24"/>
              </w:rPr>
              <w:t xml:space="preserve">2018. gada 12. aprīļa likumā "Grozījumi Tiesu izpildītāju likumā" ietvertajiem grozījumiem, kas paredz tiesas un ārpustiesas dokumentu izsniegšanas Latvijā saskaņā ar Hāgas konvenciju un regulu Nr. 1393/2007 funkciju nodot zvērinātiem tiesu izpildītājiem un Latvijas Zvērinātu tiesu izpildītāju padomei, </w:t>
            </w:r>
            <w:r w:rsidRPr="00DF081D">
              <w:rPr>
                <w:rFonts w:ascii="Times New Roman" w:eastAsia="Times New Roman" w:hAnsi="Times New Roman" w:cs="Times New Roman"/>
                <w:sz w:val="24"/>
                <w:szCs w:val="24"/>
                <w:lang w:eastAsia="lv-LV"/>
              </w:rPr>
              <w:t xml:space="preserve">vērtējama pozitīva ietekme uz tautsaimniecību un administratīvo slogu, jo </w:t>
            </w:r>
            <w:r w:rsidRPr="00DF081D">
              <w:rPr>
                <w:rFonts w:ascii="Times New Roman" w:eastAsia="Times New Roman" w:hAnsi="Times New Roman" w:cs="Times New Roman"/>
                <w:sz w:val="24"/>
                <w:szCs w:val="24"/>
                <w:lang w:eastAsia="lv-LV"/>
              </w:rPr>
              <w:lastRenderedPageBreak/>
              <w:t>tiek mazin</w:t>
            </w:r>
            <w:r w:rsidRPr="00AE3CF3">
              <w:rPr>
                <w:rFonts w:ascii="Times New Roman" w:eastAsia="Times New Roman" w:hAnsi="Times New Roman" w:cs="Times New Roman"/>
                <w:sz w:val="24"/>
                <w:szCs w:val="24"/>
                <w:lang w:eastAsia="lv-LV"/>
              </w:rPr>
              <w:t>āta rajonu (pilsētu) tiesu noslodze, tā kā tiesas no 2019. gada 1. janvāra vairs neveiks kompetento iestāžu funkciju saistībā ar ārvalsts dokumentu izsniegšanas lūgumu izpildi.</w:t>
            </w:r>
          </w:p>
          <w:p w14:paraId="3D2C4F6D" w14:textId="77777777" w:rsidR="00B85921" w:rsidRPr="00AE3CF3" w:rsidRDefault="00B85921" w:rsidP="00B85921">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Atbilstoši attiecīgās ārvalsts nacionālajās tiesību normās noteiktajam regulējumam ārvalsts kompetentajai iestādei, pēc kuras lūguma dokumentu izsniegšana tiks veikta, vai lietas, kuras ietvaros dokumentu piegāde veicama, dalībniekiem jāsedz izdevumi, kas saistīti ar dokumentu izsniegša</w:t>
            </w:r>
            <w:r w:rsidRPr="00DF081D">
              <w:rPr>
                <w:rFonts w:ascii="Times New Roman" w:eastAsia="Times New Roman" w:hAnsi="Times New Roman" w:cs="Times New Roman"/>
                <w:iCs/>
                <w:sz w:val="24"/>
                <w:szCs w:val="24"/>
                <w:lang w:eastAsia="lv-LV"/>
              </w:rPr>
              <w:t>nu Latvijā. Saskaņā ar Tiesu izpildītāju likuma 74. panta piekto daļu (likuma redakcijā, kas būs spēkā no 2019.</w:t>
            </w:r>
            <w:r w:rsidRPr="00AE3CF3">
              <w:rPr>
                <w:rFonts w:ascii="Times New Roman" w:eastAsia="Times New Roman" w:hAnsi="Times New Roman" w:cs="Times New Roman"/>
                <w:iCs/>
                <w:sz w:val="24"/>
                <w:szCs w:val="24"/>
                <w:lang w:eastAsia="lv-LV"/>
              </w:rPr>
              <w:t> gada 1. janvāra) izdevumus, kas saistīti ar tiesas un ārpustiesas dokumentu izsniegšanu, veido:</w:t>
            </w:r>
          </w:p>
          <w:p w14:paraId="67EFE55B" w14:textId="77777777" w:rsidR="00B85921" w:rsidRPr="00AE3CF3" w:rsidRDefault="00B85921" w:rsidP="00B85921">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zvērināta tiesu izpildītāja amata atlīdzība takses apmērā;</w:t>
            </w:r>
          </w:p>
          <w:p w14:paraId="793ECF50" w14:textId="77777777" w:rsidR="00B85921" w:rsidRPr="00AE3CF3" w:rsidRDefault="00B85921" w:rsidP="00B85921">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zvērināta tiesu izpildītāja amata darbības veikšanai nepieciešamie izdevumi;</w:t>
            </w:r>
          </w:p>
          <w:p w14:paraId="79A4288B" w14:textId="77777777" w:rsidR="00B85921" w:rsidRPr="00AE3CF3" w:rsidRDefault="00B85921" w:rsidP="00B85921">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 Latvijas Zvērinātu tiesu izpildītāju padomes izdevumi, kas saistīti ar dokumentu saņēmējas iestādes funkcijas veikšanu. </w:t>
            </w:r>
          </w:p>
          <w:p w14:paraId="7191E133" w14:textId="29B45FB2" w:rsidR="00B85921" w:rsidRPr="00AE3CF3" w:rsidRDefault="00B85921" w:rsidP="00B85921">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Ar noteikumu projektu tiek noteikts to izmaksu daļas apmērs, kas saistīts ar zvērināta tiesu izpildītāja amata darbības veikšanai nepieciešamajiem faktiskajiem administratīviem izdevumiem. Šajā pozīcijā izdevumu summa veido 17 </w:t>
            </w:r>
            <w:proofErr w:type="spellStart"/>
            <w:r w:rsidRPr="00423342">
              <w:rPr>
                <w:rFonts w:ascii="Times New Roman" w:eastAsia="Times New Roman" w:hAnsi="Times New Roman" w:cs="Times New Roman"/>
                <w:i/>
                <w:iCs/>
                <w:sz w:val="24"/>
                <w:szCs w:val="24"/>
                <w:lang w:eastAsia="lv-LV"/>
              </w:rPr>
              <w:t>euro</w:t>
            </w:r>
            <w:proofErr w:type="spellEnd"/>
            <w:r w:rsidRPr="00AE3CF3">
              <w:rPr>
                <w:rFonts w:ascii="Times New Roman" w:eastAsia="Times New Roman" w:hAnsi="Times New Roman" w:cs="Times New Roman"/>
                <w:iCs/>
                <w:sz w:val="24"/>
                <w:szCs w:val="24"/>
                <w:lang w:eastAsia="lv-LV"/>
              </w:rPr>
              <w:t>.</w:t>
            </w:r>
          </w:p>
        </w:tc>
      </w:tr>
      <w:tr w:rsidR="00AE3CF3" w:rsidRPr="00AE3CF3" w14:paraId="4721100F" w14:textId="77777777" w:rsidTr="009C37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B2BFC0"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A72EEBB"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782FC98" w14:textId="04698C52" w:rsidR="00E5323B" w:rsidRPr="00AE3CF3" w:rsidRDefault="00CC1017" w:rsidP="009C37E0">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AE3CF3" w:rsidRPr="00AE3CF3" w14:paraId="17C58D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71FC2B"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1E3ECF6"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006966D" w14:textId="1CAD931E" w:rsidR="00E5323B" w:rsidRPr="00423342" w:rsidRDefault="00B85921" w:rsidP="00CC1017">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AE3CF3" w:rsidRPr="00AE3CF3" w14:paraId="505541A7" w14:textId="77777777" w:rsidTr="009C37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C48B1A"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F193097"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469F7D3" w14:textId="77777777" w:rsidR="00E5323B" w:rsidRPr="00423342" w:rsidRDefault="009C37E0" w:rsidP="00FA779D">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Nav.</w:t>
            </w:r>
          </w:p>
        </w:tc>
      </w:tr>
    </w:tbl>
    <w:p w14:paraId="71C48200"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E3CF3" w:rsidRPr="00AE3CF3" w14:paraId="4042E38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BC2E24" w14:textId="77777777" w:rsidR="00655F2C" w:rsidRPr="00423342" w:rsidRDefault="00E5323B" w:rsidP="00FA779D">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III. Tiesību akta projekta ietekme uz valsts budžetu un pašvaldību budžetiem</w:t>
            </w:r>
          </w:p>
        </w:tc>
      </w:tr>
      <w:tr w:rsidR="00AE3CF3" w:rsidRPr="00AE3CF3" w14:paraId="1BBD61C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1FCB0B" w14:textId="77777777" w:rsidR="00FA779D" w:rsidRPr="00423342" w:rsidRDefault="00FA779D" w:rsidP="00FA779D">
            <w:pPr>
              <w:spacing w:after="0" w:line="240" w:lineRule="auto"/>
              <w:jc w:val="center"/>
              <w:rPr>
                <w:rFonts w:ascii="Times New Roman" w:eastAsia="Times New Roman" w:hAnsi="Times New Roman" w:cs="Times New Roman"/>
                <w:bCs/>
                <w:iCs/>
                <w:sz w:val="24"/>
                <w:szCs w:val="24"/>
                <w:lang w:eastAsia="lv-LV"/>
              </w:rPr>
            </w:pPr>
            <w:r w:rsidRPr="00423342">
              <w:rPr>
                <w:rFonts w:ascii="Times New Roman" w:eastAsia="Times New Roman" w:hAnsi="Times New Roman" w:cs="Times New Roman"/>
                <w:bCs/>
                <w:iCs/>
                <w:sz w:val="24"/>
                <w:szCs w:val="24"/>
                <w:lang w:eastAsia="lv-LV"/>
              </w:rPr>
              <w:t>Noteikumu projekts šo jomu neskar.</w:t>
            </w:r>
          </w:p>
        </w:tc>
      </w:tr>
    </w:tbl>
    <w:p w14:paraId="4B5BED26"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2843"/>
        <w:gridCol w:w="5660"/>
      </w:tblGrid>
      <w:tr w:rsidR="00AE3CF3" w:rsidRPr="00AE3CF3" w14:paraId="0D42A44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A5A1F3" w14:textId="77777777" w:rsidR="00655F2C" w:rsidRPr="00423342" w:rsidRDefault="00E5323B" w:rsidP="00FA779D">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IV. Tiesību akta projekta ietekme uz spēkā esošo tiesību normu sistēmu</w:t>
            </w:r>
          </w:p>
        </w:tc>
      </w:tr>
      <w:tr w:rsidR="00015924" w:rsidRPr="00AE3CF3" w14:paraId="5B4E1386" w14:textId="77777777" w:rsidTr="00B85921">
        <w:trPr>
          <w:trHeight w:val="360"/>
          <w:tblCellSpacing w:w="15" w:type="dxa"/>
        </w:trPr>
        <w:tc>
          <w:tcPr>
            <w:tcW w:w="280" w:type="pct"/>
            <w:tcBorders>
              <w:top w:val="outset" w:sz="6" w:space="0" w:color="auto"/>
              <w:left w:val="outset" w:sz="6" w:space="0" w:color="auto"/>
              <w:bottom w:val="outset" w:sz="6" w:space="0" w:color="auto"/>
              <w:right w:val="outset" w:sz="6" w:space="0" w:color="auto"/>
            </w:tcBorders>
            <w:vAlign w:val="center"/>
          </w:tcPr>
          <w:p w14:paraId="71E26395" w14:textId="65961AD5" w:rsidR="00015924" w:rsidRPr="00423342" w:rsidRDefault="00015924" w:rsidP="00FA779D">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w:t>
            </w:r>
          </w:p>
        </w:tc>
        <w:tc>
          <w:tcPr>
            <w:tcW w:w="1553" w:type="pct"/>
            <w:tcBorders>
              <w:top w:val="outset" w:sz="6" w:space="0" w:color="auto"/>
              <w:left w:val="outset" w:sz="6" w:space="0" w:color="auto"/>
              <w:bottom w:val="outset" w:sz="6" w:space="0" w:color="auto"/>
              <w:right w:val="outset" w:sz="6" w:space="0" w:color="auto"/>
            </w:tcBorders>
          </w:tcPr>
          <w:p w14:paraId="15132FB0" w14:textId="4DA65874" w:rsidR="00015924" w:rsidRPr="00423342" w:rsidRDefault="00015924" w:rsidP="00015924">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Saistītie tiesību aktu projekti</w:t>
            </w:r>
          </w:p>
        </w:tc>
        <w:tc>
          <w:tcPr>
            <w:tcW w:w="3101" w:type="pct"/>
            <w:tcBorders>
              <w:top w:val="outset" w:sz="6" w:space="0" w:color="auto"/>
              <w:left w:val="outset" w:sz="6" w:space="0" w:color="auto"/>
              <w:bottom w:val="outset" w:sz="6" w:space="0" w:color="auto"/>
              <w:right w:val="outset" w:sz="6" w:space="0" w:color="auto"/>
            </w:tcBorders>
          </w:tcPr>
          <w:p w14:paraId="6BE654A0" w14:textId="75357DDF" w:rsidR="00015924" w:rsidRPr="008C3FE9" w:rsidRDefault="00015924" w:rsidP="00015924">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Kārtība, kādā ieinteresētā persona sedz ar </w:t>
            </w:r>
            <w:r w:rsidRPr="00AE3CF3">
              <w:rPr>
                <w:rFonts w:ascii="Times New Roman" w:eastAsia="Times New Roman" w:hAnsi="Times New Roman" w:cs="Times New Roman"/>
                <w:iCs/>
                <w:sz w:val="24"/>
                <w:szCs w:val="24"/>
                <w:lang w:eastAsia="lv-LV"/>
              </w:rPr>
              <w:t>tiesas un ārpustiesas dokumentu izsniegšanu</w:t>
            </w:r>
            <w:r>
              <w:rPr>
                <w:rFonts w:ascii="Times New Roman" w:eastAsia="Times New Roman" w:hAnsi="Times New Roman" w:cs="Times New Roman"/>
                <w:iCs/>
                <w:sz w:val="24"/>
                <w:szCs w:val="24"/>
                <w:lang w:eastAsia="lv-LV"/>
              </w:rPr>
              <w:t xml:space="preserve">, kas veikta </w:t>
            </w:r>
            <w:r w:rsidRPr="00AE3CF3">
              <w:rPr>
                <w:rFonts w:ascii="Times New Roman" w:eastAsia="Times New Roman" w:hAnsi="Times New Roman" w:cs="Times New Roman"/>
                <w:iCs/>
                <w:sz w:val="24"/>
                <w:szCs w:val="24"/>
                <w:lang w:eastAsia="lv-LV"/>
              </w:rPr>
              <w:t>saskaņā ar Hāgas konvenciju un regulu Nr. 1393/2007</w:t>
            </w:r>
            <w:r>
              <w:rPr>
                <w:rFonts w:ascii="Times New Roman" w:eastAsia="Times New Roman" w:hAnsi="Times New Roman" w:cs="Times New Roman"/>
                <w:iCs/>
                <w:sz w:val="24"/>
                <w:szCs w:val="24"/>
                <w:lang w:eastAsia="lv-LV"/>
              </w:rPr>
              <w:t xml:space="preserve">, saistītos izdevumus, tiks noteikta Ministru kabineta noteikumos, izpildot Tiesu izpildītāju likuma 74. panta sestajā daļā Ministru kabinetam noteikto deleģējumu </w:t>
            </w:r>
            <w:proofErr w:type="gramStart"/>
            <w:r>
              <w:rPr>
                <w:rFonts w:ascii="Times New Roman" w:eastAsia="Times New Roman" w:hAnsi="Times New Roman" w:cs="Times New Roman"/>
                <w:iCs/>
                <w:sz w:val="24"/>
                <w:szCs w:val="24"/>
                <w:lang w:eastAsia="lv-LV"/>
              </w:rPr>
              <w:t>(</w:t>
            </w:r>
            <w:proofErr w:type="gramEnd"/>
            <w:r w:rsidRPr="00AE3CF3">
              <w:rPr>
                <w:rFonts w:ascii="Times New Roman" w:eastAsia="Times New Roman" w:hAnsi="Times New Roman" w:cs="Times New Roman"/>
                <w:iCs/>
                <w:sz w:val="24"/>
                <w:szCs w:val="24"/>
                <w:lang w:eastAsia="lv-LV"/>
              </w:rPr>
              <w:t>likuma redakcijā, kas būs spēkā no 2019. gada 1. </w:t>
            </w:r>
            <w:r w:rsidRPr="008C3FE9">
              <w:rPr>
                <w:rFonts w:ascii="Times New Roman" w:eastAsia="Times New Roman" w:hAnsi="Times New Roman" w:cs="Times New Roman"/>
                <w:iCs/>
                <w:sz w:val="24"/>
                <w:szCs w:val="24"/>
                <w:lang w:eastAsia="lv-LV"/>
              </w:rPr>
              <w:t>janvāra).</w:t>
            </w:r>
          </w:p>
          <w:p w14:paraId="4FA0BEFA" w14:textId="19B46EA8" w:rsidR="00015924" w:rsidRPr="008C3FE9" w:rsidRDefault="00015924" w:rsidP="00015924">
            <w:pPr>
              <w:spacing w:after="0" w:line="240" w:lineRule="auto"/>
              <w:ind w:firstLine="284"/>
              <w:jc w:val="both"/>
              <w:rPr>
                <w:rFonts w:ascii="Times New Roman" w:eastAsia="Times New Roman" w:hAnsi="Times New Roman" w:cs="Times New Roman"/>
                <w:iCs/>
                <w:sz w:val="24"/>
                <w:szCs w:val="24"/>
                <w:lang w:eastAsia="lv-LV"/>
              </w:rPr>
            </w:pPr>
            <w:r w:rsidRPr="008C3FE9">
              <w:rPr>
                <w:rFonts w:ascii="Times New Roman" w:eastAsia="Times New Roman" w:hAnsi="Times New Roman" w:cs="Times New Roman"/>
                <w:iCs/>
                <w:sz w:val="24"/>
                <w:szCs w:val="24"/>
                <w:lang w:eastAsia="lv-LV"/>
              </w:rPr>
              <w:t>Ņemot vērā, ka tiesas pavēstes un citu dokumentu piegāde jau šobrīd noteikta</w:t>
            </w:r>
            <w:r w:rsidR="008C3FE9" w:rsidRPr="008C3FE9">
              <w:rPr>
                <w:rFonts w:ascii="Times New Roman" w:eastAsia="Times New Roman" w:hAnsi="Times New Roman" w:cs="Times New Roman"/>
                <w:iCs/>
                <w:sz w:val="24"/>
                <w:szCs w:val="24"/>
                <w:lang w:eastAsia="lv-LV"/>
              </w:rPr>
              <w:t>,</w:t>
            </w:r>
            <w:r w:rsidRPr="008C3FE9">
              <w:rPr>
                <w:rFonts w:ascii="Times New Roman" w:eastAsia="Times New Roman" w:hAnsi="Times New Roman" w:cs="Times New Roman"/>
                <w:iCs/>
                <w:sz w:val="24"/>
                <w:szCs w:val="24"/>
                <w:lang w:eastAsia="lv-LV"/>
              </w:rPr>
              <w:t xml:space="preserve"> kā viena no zvērināta tiesu izpildītāja amata darbībām</w:t>
            </w:r>
            <w:r w:rsidR="008C3FE9" w:rsidRPr="008C3FE9">
              <w:rPr>
                <w:rFonts w:ascii="Times New Roman" w:eastAsia="Times New Roman" w:hAnsi="Times New Roman" w:cs="Times New Roman"/>
                <w:iCs/>
                <w:sz w:val="24"/>
                <w:szCs w:val="24"/>
                <w:lang w:eastAsia="lv-LV"/>
              </w:rPr>
              <w:t xml:space="preserve"> un tās izpildes kārtību nosaka Ministru kabineta 2012. gada 26. jūnija noteikumi </w:t>
            </w:r>
            <w:r w:rsidR="008C3FE9" w:rsidRPr="008C3FE9">
              <w:rPr>
                <w:rFonts w:ascii="Times New Roman" w:eastAsia="Times New Roman" w:hAnsi="Times New Roman" w:cs="Times New Roman"/>
                <w:iCs/>
                <w:sz w:val="24"/>
                <w:szCs w:val="24"/>
                <w:lang w:eastAsia="lv-LV"/>
              </w:rPr>
              <w:lastRenderedPageBreak/>
              <w:t>Nr. 444 "Kārtība, kādā zvērināts tiesu izpildītājs pēc ieinteresēto personu lūguma piegādā tiesas pavēstes un citus dokumentus" (turpmāk</w:t>
            </w:r>
            <w:r w:rsidR="008C3FE9">
              <w:rPr>
                <w:rFonts w:ascii="Times New Roman" w:eastAsia="Times New Roman" w:hAnsi="Times New Roman" w:cs="Times New Roman"/>
                <w:iCs/>
                <w:sz w:val="24"/>
                <w:szCs w:val="24"/>
                <w:lang w:eastAsia="lv-LV"/>
              </w:rPr>
              <w:t> </w:t>
            </w:r>
            <w:r w:rsidR="008C3FE9" w:rsidRPr="008C3FE9">
              <w:rPr>
                <w:rFonts w:ascii="Times New Roman" w:eastAsia="Times New Roman" w:hAnsi="Times New Roman" w:cs="Times New Roman"/>
                <w:iCs/>
                <w:sz w:val="24"/>
                <w:szCs w:val="24"/>
                <w:lang w:eastAsia="lv-LV"/>
              </w:rPr>
              <w:t xml:space="preserve">– noteikumi Nr. 444), arī kārtību, kādā zvērināts tiesu izpildītājs piegādā dokumentus saskaņā ar ārvalsts kompetentās iestādes atbilstoši regulai Nr. 1393/2007 un Hāgas 1965. gada konvencijai iesniegtu lūgumu, kā arī attiecīgi Tiesu izpildītāju likuma 74. panta sestajā daļā Ministru kabinetam noteikto deleģējumu - </w:t>
            </w:r>
            <w:r w:rsidR="008C3FE9" w:rsidRPr="008C3FE9">
              <w:rPr>
                <w:rFonts w:ascii="Times New Roman" w:eastAsia="Calibri" w:hAnsi="Times New Roman" w:cs="Times New Roman"/>
                <w:sz w:val="24"/>
                <w:szCs w:val="24"/>
                <w:lang w:eastAsia="lv-LV"/>
              </w:rPr>
              <w:t xml:space="preserve">kārtību, kādā Latvijas Zvērinātu tiesu izpildītāju padome izvērtē šādu </w:t>
            </w:r>
            <w:r w:rsidR="008C3FE9" w:rsidRPr="008C3FE9">
              <w:rPr>
                <w:rFonts w:ascii="Times New Roman" w:hAnsi="Times New Roman" w:cs="Times New Roman"/>
                <w:sz w:val="24"/>
                <w:szCs w:val="24"/>
              </w:rPr>
              <w:t>ārvalsts kompetentās iestādes</w:t>
            </w:r>
            <w:r w:rsidR="008C3FE9" w:rsidRPr="008C3FE9">
              <w:rPr>
                <w:rFonts w:ascii="Times New Roman" w:eastAsia="Times New Roman" w:hAnsi="Times New Roman" w:cs="Times New Roman"/>
                <w:iCs/>
                <w:sz w:val="24"/>
                <w:szCs w:val="24"/>
                <w:lang w:eastAsia="lv-LV"/>
              </w:rPr>
              <w:t xml:space="preserve"> iesniegtu lūgumu un izdevumu, kas saistīti ar </w:t>
            </w:r>
            <w:r w:rsidR="008C3FE9" w:rsidRPr="008C3FE9">
              <w:rPr>
                <w:rFonts w:ascii="Times New Roman" w:hAnsi="Times New Roman" w:cs="Times New Roman"/>
                <w:sz w:val="24"/>
                <w:szCs w:val="24"/>
              </w:rPr>
              <w:t>ārvalsts</w:t>
            </w:r>
            <w:r w:rsidR="008C3FE9" w:rsidRPr="008C3FE9">
              <w:rPr>
                <w:rFonts w:ascii="Times New Roman" w:eastAsia="Times New Roman" w:hAnsi="Times New Roman" w:cs="Times New Roman"/>
                <w:sz w:val="24"/>
                <w:szCs w:val="24"/>
                <w:lang w:eastAsia="lv-LV"/>
              </w:rPr>
              <w:t xml:space="preserve"> dokumentu izsniegšanas lūguma</w:t>
            </w:r>
            <w:r w:rsidR="008C3FE9" w:rsidRPr="008C3FE9">
              <w:rPr>
                <w:rFonts w:ascii="Times New Roman" w:hAnsi="Times New Roman" w:cs="Times New Roman"/>
                <w:sz w:val="24"/>
                <w:szCs w:val="24"/>
              </w:rPr>
              <w:t xml:space="preserve"> izpildi, segšanas kārtību, </w:t>
            </w:r>
            <w:r w:rsidR="008C3FE9" w:rsidRPr="008C3FE9">
              <w:rPr>
                <w:rFonts w:ascii="Times New Roman" w:eastAsia="Times New Roman" w:hAnsi="Times New Roman" w:cs="Times New Roman"/>
                <w:iCs/>
                <w:sz w:val="24"/>
                <w:szCs w:val="24"/>
                <w:lang w:eastAsia="lv-LV"/>
              </w:rPr>
              <w:t>plānots noteikt noteikumos Nr. 444.</w:t>
            </w:r>
            <w:r w:rsidR="00B85921">
              <w:rPr>
                <w:rFonts w:ascii="Times New Roman" w:eastAsia="Times New Roman" w:hAnsi="Times New Roman" w:cs="Times New Roman"/>
                <w:iCs/>
                <w:sz w:val="24"/>
                <w:szCs w:val="24"/>
                <w:lang w:eastAsia="lv-LV"/>
              </w:rPr>
              <w:t xml:space="preserve"> Grozījumi noteikumos Nr. 444 tiek virzīti vienlaikus ar šo noteikumu projektu.</w:t>
            </w:r>
          </w:p>
          <w:p w14:paraId="50A4BF5C" w14:textId="24C8E2FD" w:rsidR="00015924" w:rsidRPr="00423342" w:rsidRDefault="00015924" w:rsidP="00015924">
            <w:pPr>
              <w:spacing w:after="0" w:line="240" w:lineRule="auto"/>
              <w:ind w:firstLine="284"/>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Atbilstoši plānotajam regulējumam, </w:t>
            </w:r>
            <w:r w:rsidRPr="00AE3CF3">
              <w:rPr>
                <w:rFonts w:ascii="Times New Roman" w:eastAsia="Times New Roman" w:hAnsi="Times New Roman" w:cs="Times New Roman"/>
                <w:iCs/>
                <w:sz w:val="24"/>
                <w:szCs w:val="24"/>
                <w:lang w:eastAsia="lv-LV"/>
              </w:rPr>
              <w:t xml:space="preserve">ievērojot Tiesu izpildītāju likuma </w:t>
            </w:r>
            <w:r w:rsidRPr="00DF081D">
              <w:rPr>
                <w:rFonts w:ascii="Times New Roman" w:eastAsia="Times New Roman" w:hAnsi="Times New Roman" w:cs="Times New Roman"/>
                <w:iCs/>
                <w:sz w:val="24"/>
                <w:szCs w:val="24"/>
                <w:lang w:eastAsia="lv-LV"/>
              </w:rPr>
              <w:t xml:space="preserve">127. panta 14. punktā noteikto, ka Latvijas Zvērinātu tiesu izpildītāju padome veic dokumentu saņēmējas iestādes funkciju, organizējot dokumentu izsniegšanu Latvijā saskaņā ar Hāgas konvenciju un regulu Nr. 1393/2007, </w:t>
            </w:r>
            <w:r w:rsidRPr="00AE3CF3">
              <w:rPr>
                <w:rFonts w:ascii="Times New Roman" w:eastAsia="Times New Roman" w:hAnsi="Times New Roman" w:cs="Times New Roman"/>
                <w:iCs/>
                <w:sz w:val="24"/>
                <w:szCs w:val="24"/>
                <w:lang w:eastAsia="lv-LV"/>
              </w:rPr>
              <w:t>izdevum</w:t>
            </w:r>
            <w:r>
              <w:rPr>
                <w:rFonts w:ascii="Times New Roman" w:eastAsia="Times New Roman" w:hAnsi="Times New Roman" w:cs="Times New Roman"/>
                <w:iCs/>
                <w:sz w:val="24"/>
                <w:szCs w:val="24"/>
                <w:lang w:eastAsia="lv-LV"/>
              </w:rPr>
              <w:t>u</w:t>
            </w:r>
            <w:r w:rsidRPr="00AE3CF3">
              <w:rPr>
                <w:rFonts w:ascii="Times New Roman" w:eastAsia="Times New Roman" w:hAnsi="Times New Roman" w:cs="Times New Roman"/>
                <w:iCs/>
                <w:sz w:val="24"/>
                <w:szCs w:val="24"/>
                <w:lang w:eastAsia="lv-LV"/>
              </w:rPr>
              <w:t>, kas saistīti ar dokumenta piegādi, se</w:t>
            </w:r>
            <w:r>
              <w:rPr>
                <w:rFonts w:ascii="Times New Roman" w:eastAsia="Times New Roman" w:hAnsi="Times New Roman" w:cs="Times New Roman"/>
                <w:iCs/>
                <w:sz w:val="24"/>
                <w:szCs w:val="24"/>
                <w:lang w:eastAsia="lv-LV"/>
              </w:rPr>
              <w:t>gšanai</w:t>
            </w:r>
            <w:r w:rsidRPr="00AE3CF3">
              <w:rPr>
                <w:rFonts w:ascii="Times New Roman" w:eastAsia="Times New Roman" w:hAnsi="Times New Roman" w:cs="Times New Roman"/>
                <w:iCs/>
                <w:sz w:val="24"/>
                <w:szCs w:val="24"/>
                <w:lang w:eastAsia="lv-LV"/>
              </w:rPr>
              <w:t xml:space="preserve"> nepieciešam</w:t>
            </w:r>
            <w:r>
              <w:rPr>
                <w:rFonts w:ascii="Times New Roman" w:eastAsia="Times New Roman" w:hAnsi="Times New Roman" w:cs="Times New Roman"/>
                <w:iCs/>
                <w:sz w:val="24"/>
                <w:szCs w:val="24"/>
                <w:lang w:eastAsia="lv-LV"/>
              </w:rPr>
              <w:t>ā</w:t>
            </w:r>
            <w:r w:rsidRPr="00AE3CF3">
              <w:rPr>
                <w:rFonts w:ascii="Times New Roman" w:eastAsia="Times New Roman" w:hAnsi="Times New Roman" w:cs="Times New Roman"/>
                <w:iCs/>
                <w:sz w:val="24"/>
                <w:szCs w:val="24"/>
                <w:lang w:eastAsia="lv-LV"/>
              </w:rPr>
              <w:t xml:space="preserve"> summ</w:t>
            </w:r>
            <w:r>
              <w:rPr>
                <w:rFonts w:ascii="Times New Roman" w:eastAsia="Times New Roman" w:hAnsi="Times New Roman" w:cs="Times New Roman"/>
                <w:iCs/>
                <w:sz w:val="24"/>
                <w:szCs w:val="24"/>
                <w:lang w:eastAsia="lv-LV"/>
              </w:rPr>
              <w:t>a</w:t>
            </w:r>
            <w:r w:rsidRPr="00AE3CF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būs </w:t>
            </w:r>
            <w:r w:rsidRPr="00AE3CF3">
              <w:rPr>
                <w:rFonts w:ascii="Times New Roman" w:eastAsia="Times New Roman" w:hAnsi="Times New Roman" w:cs="Times New Roman"/>
                <w:iCs/>
                <w:sz w:val="24"/>
                <w:szCs w:val="24"/>
                <w:lang w:eastAsia="lv-LV"/>
              </w:rPr>
              <w:t>iemaksāj</w:t>
            </w:r>
            <w:r>
              <w:rPr>
                <w:rFonts w:ascii="Times New Roman" w:eastAsia="Times New Roman" w:hAnsi="Times New Roman" w:cs="Times New Roman"/>
                <w:iCs/>
                <w:sz w:val="24"/>
                <w:szCs w:val="24"/>
                <w:lang w:eastAsia="lv-LV"/>
              </w:rPr>
              <w:t>ama</w:t>
            </w:r>
            <w:r w:rsidRPr="00AE3CF3">
              <w:rPr>
                <w:rFonts w:ascii="Times New Roman" w:eastAsia="Times New Roman" w:hAnsi="Times New Roman" w:cs="Times New Roman"/>
                <w:iCs/>
                <w:sz w:val="24"/>
                <w:szCs w:val="24"/>
                <w:lang w:eastAsia="lv-LV"/>
              </w:rPr>
              <w:t xml:space="preserve"> Latvijas Zvērinātu tiesu izpildītāju padomes kontā vienlaikus ar lūguma par tiesas </w:t>
            </w:r>
            <w:r w:rsidRPr="00277F04">
              <w:rPr>
                <w:rFonts w:ascii="Times New Roman" w:eastAsia="Times New Roman" w:hAnsi="Times New Roman" w:cs="Times New Roman"/>
                <w:iCs/>
                <w:sz w:val="24"/>
                <w:szCs w:val="24"/>
                <w:lang w:eastAsia="lv-LV"/>
              </w:rPr>
              <w:t>vai ārpustiesas dokumentu izsniegšanu iesniegšanu Latvijas Zvērinātu tiesu izpildītāju padomē.</w:t>
            </w:r>
            <w:r w:rsidR="00277F04" w:rsidRPr="00277F04">
              <w:rPr>
                <w:rFonts w:ascii="Times New Roman" w:hAnsi="Times New Roman" w:cs="Times New Roman"/>
                <w:sz w:val="24"/>
                <w:szCs w:val="24"/>
              </w:rPr>
              <w:t xml:space="preserve"> Ā</w:t>
            </w:r>
            <w:r w:rsidR="00277F04" w:rsidRPr="00277F04">
              <w:rPr>
                <w:rFonts w:ascii="Times New Roman" w:eastAsia="Calibri" w:hAnsi="Times New Roman" w:cs="Times New Roman"/>
                <w:sz w:val="24"/>
                <w:szCs w:val="24"/>
              </w:rPr>
              <w:t>rvalsts kompetentās iestādes lūgumu un izsniedzamo ārvalsts dokumentu nosūtot konkrētām zvērinātam tiesu izpildītājam tālākas piegādes veikšanai, zvērināta tiesu izpildītāja amata darbību veikšanai nepieciešamo izdevumu segšanai ārvalsts kompetentās iestādes iemaksāto summu Latvijas Zvērinātu tiesu izpildītāju padome</w:t>
            </w:r>
            <w:r w:rsidR="00277F04" w:rsidRPr="00B85921">
              <w:rPr>
                <w:rFonts w:ascii="Times New Roman" w:eastAsia="Calibri" w:hAnsi="Times New Roman" w:cs="Times New Roman"/>
                <w:sz w:val="24"/>
                <w:szCs w:val="28"/>
              </w:rPr>
              <w:t xml:space="preserve"> </w:t>
            </w:r>
            <w:r w:rsidR="00277F04" w:rsidRPr="00277F04">
              <w:rPr>
                <w:rFonts w:ascii="Times New Roman" w:eastAsia="Calibri" w:hAnsi="Times New Roman" w:cs="Times New Roman"/>
                <w:sz w:val="24"/>
                <w:szCs w:val="24"/>
              </w:rPr>
              <w:t xml:space="preserve">pārskaitīs uz zvērināta tiesu izpildītāja saimnieciskās darbības kontu. </w:t>
            </w:r>
          </w:p>
        </w:tc>
      </w:tr>
      <w:tr w:rsidR="00015924" w:rsidRPr="00AE3CF3" w14:paraId="7DBD19B5" w14:textId="77777777" w:rsidTr="00B85921">
        <w:trPr>
          <w:trHeight w:val="360"/>
          <w:tblCellSpacing w:w="15" w:type="dxa"/>
        </w:trPr>
        <w:tc>
          <w:tcPr>
            <w:tcW w:w="280" w:type="pct"/>
            <w:tcBorders>
              <w:top w:val="outset" w:sz="6" w:space="0" w:color="auto"/>
              <w:left w:val="outset" w:sz="6" w:space="0" w:color="auto"/>
              <w:bottom w:val="outset" w:sz="6" w:space="0" w:color="auto"/>
              <w:right w:val="outset" w:sz="6" w:space="0" w:color="auto"/>
            </w:tcBorders>
            <w:vAlign w:val="center"/>
          </w:tcPr>
          <w:p w14:paraId="104CB4BA" w14:textId="1B7A9BCF" w:rsidR="00015924" w:rsidRPr="00423342" w:rsidRDefault="00015924" w:rsidP="00FA779D">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lastRenderedPageBreak/>
              <w:t>2.</w:t>
            </w:r>
          </w:p>
        </w:tc>
        <w:tc>
          <w:tcPr>
            <w:tcW w:w="1553" w:type="pct"/>
            <w:tcBorders>
              <w:top w:val="outset" w:sz="6" w:space="0" w:color="auto"/>
              <w:left w:val="outset" w:sz="6" w:space="0" w:color="auto"/>
              <w:bottom w:val="outset" w:sz="6" w:space="0" w:color="auto"/>
              <w:right w:val="outset" w:sz="6" w:space="0" w:color="auto"/>
            </w:tcBorders>
          </w:tcPr>
          <w:p w14:paraId="69BE032F" w14:textId="4EBBF9DB" w:rsidR="00015924" w:rsidRPr="00423342" w:rsidRDefault="00015924" w:rsidP="00015924">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Atbildīgā institūcija </w:t>
            </w:r>
          </w:p>
        </w:tc>
        <w:tc>
          <w:tcPr>
            <w:tcW w:w="3101" w:type="pct"/>
            <w:tcBorders>
              <w:top w:val="outset" w:sz="6" w:space="0" w:color="auto"/>
              <w:left w:val="outset" w:sz="6" w:space="0" w:color="auto"/>
              <w:bottom w:val="outset" w:sz="6" w:space="0" w:color="auto"/>
              <w:right w:val="outset" w:sz="6" w:space="0" w:color="auto"/>
            </w:tcBorders>
          </w:tcPr>
          <w:p w14:paraId="5701DE61" w14:textId="0478CDC0" w:rsidR="00015924" w:rsidRPr="00423342" w:rsidRDefault="00015924" w:rsidP="00015924">
            <w:pPr>
              <w:spacing w:after="0" w:line="240" w:lineRule="auto"/>
              <w:ind w:firstLine="284"/>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Tieslietu ministrija.</w:t>
            </w:r>
          </w:p>
        </w:tc>
      </w:tr>
      <w:tr w:rsidR="00015924" w:rsidRPr="00AE3CF3" w14:paraId="18ECFF11" w14:textId="77777777" w:rsidTr="00B85921">
        <w:trPr>
          <w:trHeight w:val="360"/>
          <w:tblCellSpacing w:w="15" w:type="dxa"/>
        </w:trPr>
        <w:tc>
          <w:tcPr>
            <w:tcW w:w="280" w:type="pct"/>
            <w:tcBorders>
              <w:top w:val="outset" w:sz="6" w:space="0" w:color="auto"/>
              <w:left w:val="outset" w:sz="6" w:space="0" w:color="auto"/>
              <w:right w:val="outset" w:sz="6" w:space="0" w:color="auto"/>
            </w:tcBorders>
            <w:vAlign w:val="center"/>
          </w:tcPr>
          <w:p w14:paraId="6E0BCD7C" w14:textId="362D70F3" w:rsidR="00015924" w:rsidRPr="00423342" w:rsidRDefault="00015924" w:rsidP="00FA779D">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w:t>
            </w:r>
          </w:p>
        </w:tc>
        <w:tc>
          <w:tcPr>
            <w:tcW w:w="1553" w:type="pct"/>
            <w:tcBorders>
              <w:top w:val="outset" w:sz="6" w:space="0" w:color="auto"/>
              <w:left w:val="outset" w:sz="6" w:space="0" w:color="auto"/>
              <w:right w:val="outset" w:sz="6" w:space="0" w:color="auto"/>
            </w:tcBorders>
          </w:tcPr>
          <w:p w14:paraId="55D70CF9" w14:textId="3BC5D834" w:rsidR="00015924" w:rsidRPr="00423342" w:rsidRDefault="00015924" w:rsidP="00015924">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Cita informācija</w:t>
            </w:r>
          </w:p>
        </w:tc>
        <w:tc>
          <w:tcPr>
            <w:tcW w:w="3101" w:type="pct"/>
            <w:tcBorders>
              <w:top w:val="outset" w:sz="6" w:space="0" w:color="auto"/>
              <w:left w:val="outset" w:sz="6" w:space="0" w:color="auto"/>
              <w:right w:val="outset" w:sz="6" w:space="0" w:color="auto"/>
            </w:tcBorders>
          </w:tcPr>
          <w:p w14:paraId="4E43C518" w14:textId="4C24522A" w:rsidR="00015924" w:rsidRPr="00423342" w:rsidRDefault="00015924" w:rsidP="00015924">
            <w:pPr>
              <w:spacing w:after="0" w:line="240" w:lineRule="auto"/>
              <w:ind w:firstLine="284"/>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Nav.</w:t>
            </w:r>
          </w:p>
        </w:tc>
      </w:tr>
    </w:tbl>
    <w:p w14:paraId="5D4FD31F"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3CF3" w:rsidRPr="00AE3CF3" w14:paraId="289426C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632520" w14:textId="77777777" w:rsidR="00655F2C" w:rsidRPr="00423342" w:rsidRDefault="00E5323B" w:rsidP="00E5323B">
            <w:pPr>
              <w:spacing w:after="0" w:line="240" w:lineRule="auto"/>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E3CF3" w:rsidRPr="00AE3CF3" w14:paraId="2D9BED4B" w14:textId="77777777" w:rsidTr="0013182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A148B5"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6F377A"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39AFF021" w14:textId="77777777" w:rsidR="00E5323B" w:rsidRPr="00AE3CF3" w:rsidRDefault="00131824" w:rsidP="00131824">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Eiropas Parlamenta un Padomes 2007. gada 13.</w:t>
            </w:r>
            <w:r w:rsidRPr="00DF081D">
              <w:rPr>
                <w:rFonts w:ascii="Times New Roman" w:eastAsia="Times New Roman" w:hAnsi="Times New Roman" w:cs="Times New Roman"/>
                <w:iCs/>
                <w:sz w:val="24"/>
                <w:szCs w:val="24"/>
                <w:lang w:eastAsia="lv-LV"/>
              </w:rPr>
              <w:t> novembra regula Nr.</w:t>
            </w:r>
            <w:r w:rsidRPr="00AE3CF3">
              <w:rPr>
                <w:rFonts w:ascii="Times New Roman" w:eastAsia="Times New Roman" w:hAnsi="Times New Roman" w:cs="Times New Roman"/>
                <w:iCs/>
                <w:sz w:val="24"/>
                <w:szCs w:val="24"/>
                <w:lang w:eastAsia="lv-LV"/>
              </w:rPr>
              <w:t> 1393/2007 par tiesas un ārpustiesas civillietu vai komerclietu dokumentu izsniegšanu dalībvalstīs (dokumentu izsniegšana), un ar ko atceļ Padomes regulu Nr. 1348/2000. Regulu Nr. 1393/2007 Eiropas Savienības dalībvalstīs piemēro no 2008. gada 13. novembra.</w:t>
            </w:r>
          </w:p>
        </w:tc>
      </w:tr>
      <w:tr w:rsidR="00AE3CF3" w:rsidRPr="00AE3CF3" w14:paraId="5D9BFD30" w14:textId="77777777" w:rsidTr="0013182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EB1EC7"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088B8A"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16DDFF68" w14:textId="77777777" w:rsidR="00E5323B" w:rsidRPr="00AE3CF3" w:rsidRDefault="00131824" w:rsidP="00131824">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projekts atbilst Hāgas 1965. gada konvencijas par tiesas un ārpustiesas dokumentu izsniegšanu civillietās un komerclietās 12.</w:t>
            </w:r>
            <w:r w:rsidRPr="00DF081D">
              <w:rPr>
                <w:rFonts w:ascii="Times New Roman" w:eastAsia="Times New Roman" w:hAnsi="Times New Roman" w:cs="Times New Roman"/>
                <w:iCs/>
                <w:sz w:val="24"/>
                <w:szCs w:val="24"/>
                <w:lang w:eastAsia="lv-LV"/>
              </w:rPr>
              <w:t xml:space="preserve"> pantam. </w:t>
            </w:r>
            <w:r w:rsidRPr="00DF081D">
              <w:rPr>
                <w:rFonts w:ascii="Times New Roman" w:eastAsia="Times New Roman" w:hAnsi="Times New Roman" w:cs="Times New Roman"/>
                <w:iCs/>
                <w:sz w:val="24"/>
                <w:szCs w:val="24"/>
                <w:lang w:eastAsia="lv-LV"/>
              </w:rPr>
              <w:lastRenderedPageBreak/>
              <w:t>Konvencija Latvijā ir spēkā kopš 1995.</w:t>
            </w:r>
            <w:r w:rsidRPr="00AE3CF3">
              <w:rPr>
                <w:rFonts w:ascii="Times New Roman" w:eastAsia="Times New Roman" w:hAnsi="Times New Roman" w:cs="Times New Roman"/>
                <w:iCs/>
                <w:sz w:val="24"/>
                <w:szCs w:val="24"/>
                <w:lang w:eastAsia="lv-LV"/>
              </w:rPr>
              <w:t> gada 1. novembra.</w:t>
            </w:r>
          </w:p>
        </w:tc>
      </w:tr>
      <w:tr w:rsidR="00AE3CF3" w:rsidRPr="00AE3CF3" w14:paraId="7BECDF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4D146C"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C1541FC"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9136B7" w14:textId="77777777" w:rsidR="00E5323B" w:rsidRPr="00423342" w:rsidRDefault="00131824" w:rsidP="00131824">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Nav. </w:t>
            </w:r>
          </w:p>
        </w:tc>
      </w:tr>
    </w:tbl>
    <w:p w14:paraId="495936F6"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3"/>
        <w:gridCol w:w="2249"/>
        <w:gridCol w:w="1006"/>
        <w:gridCol w:w="1273"/>
        <w:gridCol w:w="2264"/>
      </w:tblGrid>
      <w:tr w:rsidR="00AE3CF3" w:rsidRPr="00AE3CF3" w14:paraId="1C799572"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E9E5D98" w14:textId="77777777" w:rsidR="00655F2C" w:rsidRPr="00423342" w:rsidRDefault="00E5323B" w:rsidP="00E5323B">
            <w:pPr>
              <w:spacing w:after="0" w:line="240" w:lineRule="auto"/>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1. tabula</w:t>
            </w:r>
            <w:r w:rsidRPr="00423342">
              <w:rPr>
                <w:rFonts w:ascii="Times New Roman" w:eastAsia="Times New Roman" w:hAnsi="Times New Roman" w:cs="Times New Roman"/>
                <w:b/>
                <w:bCs/>
                <w:iCs/>
                <w:sz w:val="24"/>
                <w:szCs w:val="24"/>
                <w:lang w:eastAsia="lv-LV"/>
              </w:rPr>
              <w:br/>
              <w:t>Tiesību akta projekta atbilstība ES tiesību aktiem</w:t>
            </w:r>
          </w:p>
        </w:tc>
      </w:tr>
      <w:tr w:rsidR="00AE3CF3" w:rsidRPr="00AE3CF3" w14:paraId="2FEB3F3A" w14:textId="77777777" w:rsidTr="002E15F4">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7F66E863"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tcPr>
          <w:p w14:paraId="29EE2417" w14:textId="77777777" w:rsidR="00E5323B" w:rsidRPr="00AE3CF3" w:rsidRDefault="00E5323B" w:rsidP="00E5323B">
            <w:pPr>
              <w:spacing w:after="0" w:line="240" w:lineRule="auto"/>
              <w:rPr>
                <w:rFonts w:ascii="Times New Roman" w:eastAsia="Times New Roman" w:hAnsi="Times New Roman" w:cs="Times New Roman"/>
                <w:iCs/>
                <w:sz w:val="24"/>
                <w:szCs w:val="24"/>
                <w:lang w:eastAsia="lv-LV"/>
              </w:rPr>
            </w:pPr>
          </w:p>
        </w:tc>
      </w:tr>
      <w:tr w:rsidR="00AE3CF3" w:rsidRPr="00AE3CF3" w14:paraId="276B0639"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6EE568BD"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1EFFE3D"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B</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1EF95370"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E02AB1B"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D</w:t>
            </w:r>
          </w:p>
        </w:tc>
      </w:tr>
      <w:tr w:rsidR="00AE3CF3" w:rsidRPr="00AE3CF3" w14:paraId="3210A7B9"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4FDA8343"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50" w:type="pct"/>
            <w:tcBorders>
              <w:top w:val="outset" w:sz="6" w:space="0" w:color="auto"/>
              <w:left w:val="outset" w:sz="6" w:space="0" w:color="auto"/>
              <w:bottom w:val="outset" w:sz="6" w:space="0" w:color="auto"/>
              <w:right w:val="outset" w:sz="6" w:space="0" w:color="auto"/>
            </w:tcBorders>
            <w:hideMark/>
          </w:tcPr>
          <w:p w14:paraId="0CEA70EB"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0" w:type="pct"/>
            <w:gridSpan w:val="2"/>
            <w:tcBorders>
              <w:top w:val="outset" w:sz="6" w:space="0" w:color="auto"/>
              <w:left w:val="outset" w:sz="6" w:space="0" w:color="auto"/>
              <w:bottom w:val="outset" w:sz="6" w:space="0" w:color="auto"/>
              <w:right w:val="outset" w:sz="6" w:space="0" w:color="auto"/>
            </w:tcBorders>
            <w:hideMark/>
          </w:tcPr>
          <w:p w14:paraId="18FA971A"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423342">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23342">
              <w:rPr>
                <w:rFonts w:ascii="Times New Roman" w:eastAsia="Times New Roman" w:hAnsi="Times New Roman" w:cs="Times New Roman"/>
                <w:iCs/>
                <w:sz w:val="24"/>
                <w:szCs w:val="24"/>
                <w:lang w:eastAsia="lv-LV"/>
              </w:rPr>
              <w:br/>
              <w:t>Norāda institūciju, kas ir atbildīga par šo saistību izpildi pilnībā</w:t>
            </w:r>
          </w:p>
        </w:tc>
        <w:tc>
          <w:tcPr>
            <w:tcW w:w="1250" w:type="pct"/>
            <w:tcBorders>
              <w:top w:val="outset" w:sz="6" w:space="0" w:color="auto"/>
              <w:left w:val="outset" w:sz="6" w:space="0" w:color="auto"/>
              <w:bottom w:val="outset" w:sz="6" w:space="0" w:color="auto"/>
              <w:right w:val="outset" w:sz="6" w:space="0" w:color="auto"/>
            </w:tcBorders>
            <w:hideMark/>
          </w:tcPr>
          <w:p w14:paraId="60838EF8"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423342">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423342">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AE3CF3" w:rsidRPr="00AE3CF3" w14:paraId="136043FF" w14:textId="77777777" w:rsidTr="002E15F4">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43FF1FB3" w14:textId="76619D80" w:rsidR="002E15F4" w:rsidRPr="00423342" w:rsidRDefault="002E15F4" w:rsidP="002E15F4">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Regulas Nr. 1393/2007 11. panta 2.</w:t>
            </w:r>
            <w:r w:rsidR="00AE3CF3">
              <w:rPr>
                <w:rFonts w:ascii="Times New Roman" w:eastAsia="Times New Roman" w:hAnsi="Times New Roman" w:cs="Times New Roman"/>
                <w:iCs/>
                <w:sz w:val="24"/>
                <w:szCs w:val="24"/>
                <w:lang w:eastAsia="lv-LV"/>
              </w:rPr>
              <w:t> </w:t>
            </w:r>
            <w:r w:rsidRPr="00423342">
              <w:rPr>
                <w:rFonts w:ascii="Times New Roman" w:eastAsia="Times New Roman" w:hAnsi="Times New Roman" w:cs="Times New Roman"/>
                <w:iCs/>
                <w:sz w:val="24"/>
                <w:szCs w:val="24"/>
                <w:lang w:eastAsia="lv-LV"/>
              </w:rPr>
              <w:t>punkts</w:t>
            </w:r>
          </w:p>
          <w:p w14:paraId="2D6FF869" w14:textId="77777777" w:rsidR="002E15F4" w:rsidRPr="00423342" w:rsidRDefault="002E15F4" w:rsidP="002E15F4">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Tomēr iesniedzējs apmaksā vai atlīdzina izmaksas, kas radušās saistībā ar:</w:t>
            </w:r>
          </w:p>
          <w:p w14:paraId="3B999A94" w14:textId="77777777" w:rsidR="002E15F4" w:rsidRPr="00423342" w:rsidRDefault="002E15F4" w:rsidP="002E15F4">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w:t>
            </w:r>
            <w:r w:rsidRPr="00423342">
              <w:rPr>
                <w:rFonts w:ascii="Times New Roman" w:eastAsia="Times New Roman" w:hAnsi="Times New Roman" w:cs="Times New Roman"/>
                <w:iCs/>
                <w:sz w:val="24"/>
                <w:szCs w:val="24"/>
                <w:lang w:eastAsia="lv-LV"/>
              </w:rPr>
              <w:tab/>
              <w:t xml:space="preserve">tiesu varas amatpersonas nodarbināšanu vai tādas personas nodarbināšanu, kas ir kompetenta saskaņā </w:t>
            </w:r>
            <w:r w:rsidRPr="00423342">
              <w:rPr>
                <w:rFonts w:ascii="Times New Roman" w:eastAsia="Times New Roman" w:hAnsi="Times New Roman" w:cs="Times New Roman"/>
                <w:iCs/>
                <w:sz w:val="24"/>
                <w:szCs w:val="24"/>
                <w:lang w:eastAsia="lv-LV"/>
              </w:rPr>
              <w:lastRenderedPageBreak/>
              <w:t>ar saņēmējas dalībvalsts tiesību aktiem;</w:t>
            </w:r>
          </w:p>
          <w:p w14:paraId="0ECBEFB8" w14:textId="77777777" w:rsidR="002E15F4" w:rsidRPr="00423342" w:rsidRDefault="002E15F4" w:rsidP="002E15F4">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b)</w:t>
            </w:r>
            <w:r w:rsidRPr="00423342">
              <w:rPr>
                <w:rFonts w:ascii="Times New Roman" w:eastAsia="Times New Roman" w:hAnsi="Times New Roman" w:cs="Times New Roman"/>
                <w:iCs/>
                <w:sz w:val="24"/>
                <w:szCs w:val="24"/>
                <w:lang w:eastAsia="lv-LV"/>
              </w:rPr>
              <w:tab/>
              <w:t>īpašas izsniegšanas metodes izmantošanu.</w:t>
            </w:r>
          </w:p>
          <w:p w14:paraId="40B8120D" w14:textId="77777777" w:rsidR="00E5323B" w:rsidRPr="00423342" w:rsidRDefault="002E15F4" w:rsidP="002E15F4">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Izmaksas, kas radušās tāpēc, ka ir nodarbināta tiesu varas amatpersona vai persona, kas ir kompetenta saskaņā ar saņēmējas dalībvalsts tiesību aktiem, atbilst vienreizējai fiksētai samaksai, ko attiecīgā dalībvalsts iepriekš noteikusi, ievērojot proporcionalitātes un nediskriminācijas principu. Dalībvalstis informē Komisiju par šādām fiksētām samaksām.</w:t>
            </w:r>
          </w:p>
        </w:tc>
        <w:tc>
          <w:tcPr>
            <w:tcW w:w="1250" w:type="pct"/>
            <w:tcBorders>
              <w:top w:val="outset" w:sz="6" w:space="0" w:color="auto"/>
              <w:left w:val="outset" w:sz="6" w:space="0" w:color="auto"/>
              <w:bottom w:val="outset" w:sz="6" w:space="0" w:color="auto"/>
              <w:right w:val="outset" w:sz="6" w:space="0" w:color="auto"/>
            </w:tcBorders>
          </w:tcPr>
          <w:p w14:paraId="70995D01" w14:textId="236E4744" w:rsidR="002E15F4" w:rsidRPr="00423342" w:rsidRDefault="002E15F4" w:rsidP="002E15F4">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lastRenderedPageBreak/>
              <w:t xml:space="preserve">Noteikumu projekta 1.1. apakšpunktā ietvertais </w:t>
            </w:r>
            <w:r w:rsidR="00277F04">
              <w:rPr>
                <w:rFonts w:ascii="Times New Roman" w:eastAsia="Times New Roman" w:hAnsi="Times New Roman" w:cs="Times New Roman"/>
                <w:iCs/>
                <w:sz w:val="24"/>
                <w:szCs w:val="24"/>
                <w:lang w:eastAsia="lv-LV"/>
              </w:rPr>
              <w:t>8</w:t>
            </w:r>
            <w:r w:rsidRPr="00423342">
              <w:rPr>
                <w:rFonts w:ascii="Times New Roman" w:eastAsia="Times New Roman" w:hAnsi="Times New Roman" w:cs="Times New Roman"/>
                <w:iCs/>
                <w:sz w:val="24"/>
                <w:szCs w:val="24"/>
                <w:lang w:eastAsia="lv-LV"/>
              </w:rPr>
              <w:t>.</w:t>
            </w:r>
            <w:r w:rsidRPr="00423342">
              <w:rPr>
                <w:rFonts w:ascii="Times New Roman" w:eastAsia="Times New Roman" w:hAnsi="Times New Roman" w:cs="Times New Roman"/>
                <w:iCs/>
                <w:sz w:val="24"/>
                <w:szCs w:val="24"/>
                <w:vertAlign w:val="superscript"/>
                <w:lang w:eastAsia="lv-LV"/>
              </w:rPr>
              <w:t>1</w:t>
            </w:r>
            <w:r w:rsidRPr="00423342">
              <w:rPr>
                <w:rFonts w:ascii="Times New Roman" w:eastAsia="Times New Roman" w:hAnsi="Times New Roman" w:cs="Times New Roman"/>
                <w:iCs/>
                <w:sz w:val="24"/>
                <w:szCs w:val="24"/>
                <w:lang w:eastAsia="lv-LV"/>
              </w:rPr>
              <w:t> punkts:</w:t>
            </w:r>
          </w:p>
          <w:p w14:paraId="4691D8DD" w14:textId="1E01A612" w:rsidR="00E5323B" w:rsidRPr="00423342" w:rsidRDefault="002E15F4" w:rsidP="002E15F4">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w:t>
            </w:r>
            <w:r w:rsidR="00143C3C">
              <w:rPr>
                <w:rFonts w:ascii="Times New Roman" w:eastAsia="Times New Roman" w:hAnsi="Times New Roman" w:cs="Times New Roman"/>
                <w:iCs/>
                <w:sz w:val="24"/>
                <w:szCs w:val="24"/>
                <w:lang w:eastAsia="lv-LV"/>
              </w:rPr>
              <w:t>8</w:t>
            </w:r>
            <w:r w:rsidRPr="00423342">
              <w:rPr>
                <w:rFonts w:ascii="Times New Roman" w:eastAsia="Times New Roman" w:hAnsi="Times New Roman" w:cs="Times New Roman"/>
                <w:iCs/>
                <w:sz w:val="24"/>
                <w:szCs w:val="24"/>
                <w:lang w:eastAsia="lv-LV"/>
              </w:rPr>
              <w:t>.</w:t>
            </w:r>
            <w:r w:rsidRPr="00423342">
              <w:rPr>
                <w:rFonts w:ascii="Times New Roman" w:eastAsia="Times New Roman" w:hAnsi="Times New Roman" w:cs="Times New Roman"/>
                <w:iCs/>
                <w:sz w:val="24"/>
                <w:szCs w:val="24"/>
                <w:vertAlign w:val="superscript"/>
                <w:lang w:eastAsia="lv-LV"/>
              </w:rPr>
              <w:t>1</w:t>
            </w:r>
            <w:r w:rsidR="00AE3CF3">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Izdevumus, kas saistīti ar tiesas un ārpustiesas dokumentu izsniegšanu Latvijā saskaņā ar Hāgas 1965.</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 xml:space="preserve">gada konvenciju par tiesas un ārpustiesas </w:t>
            </w:r>
            <w:r w:rsidR="00B85921" w:rsidRPr="00B85921">
              <w:rPr>
                <w:rFonts w:ascii="Times New Roman" w:eastAsia="Times New Roman" w:hAnsi="Times New Roman" w:cs="Times New Roman"/>
                <w:iCs/>
                <w:sz w:val="24"/>
                <w:szCs w:val="24"/>
                <w:lang w:eastAsia="lv-LV"/>
              </w:rPr>
              <w:lastRenderedPageBreak/>
              <w:t>dokumentu izsniegšanu civillietās un komerclietās un Eiropas Parlamenta un Padomes 2007.</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gada 13.</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novembra regulu Nr.</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 xml:space="preserve">1393/2007 par tiesas un ārpustiesas civillietu un komerclietu dokumentu izsniegšanu dalībvalstīs </w:t>
            </w:r>
            <w:proofErr w:type="gramStart"/>
            <w:r w:rsidR="00B85921" w:rsidRPr="00B85921">
              <w:rPr>
                <w:rFonts w:ascii="Times New Roman" w:eastAsia="Times New Roman" w:hAnsi="Times New Roman" w:cs="Times New Roman"/>
                <w:iCs/>
                <w:sz w:val="24"/>
                <w:szCs w:val="24"/>
                <w:lang w:eastAsia="lv-LV"/>
              </w:rPr>
              <w:t>(</w:t>
            </w:r>
            <w:proofErr w:type="gramEnd"/>
            <w:r w:rsidR="00B85921" w:rsidRPr="00B85921">
              <w:rPr>
                <w:rFonts w:ascii="Times New Roman" w:eastAsia="Times New Roman" w:hAnsi="Times New Roman" w:cs="Times New Roman"/>
                <w:iCs/>
                <w:sz w:val="24"/>
                <w:szCs w:val="24"/>
                <w:lang w:eastAsia="lv-LV"/>
              </w:rPr>
              <w:t>dokumentu izsniegšana), un ar ko atceļ Padomes Regulu Nr.</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 xml:space="preserve">1348/2000, sedz 17 </w:t>
            </w:r>
            <w:proofErr w:type="spellStart"/>
            <w:r w:rsidR="00B85921" w:rsidRPr="00B85921">
              <w:rPr>
                <w:rFonts w:ascii="Times New Roman" w:eastAsia="Times New Roman" w:hAnsi="Times New Roman" w:cs="Times New Roman"/>
                <w:iCs/>
                <w:sz w:val="24"/>
                <w:szCs w:val="24"/>
                <w:lang w:eastAsia="lv-LV"/>
              </w:rPr>
              <w:t>euro</w:t>
            </w:r>
            <w:proofErr w:type="spellEnd"/>
            <w:r w:rsidR="00B85921" w:rsidRPr="00B85921">
              <w:rPr>
                <w:rFonts w:ascii="Times New Roman" w:eastAsia="Times New Roman" w:hAnsi="Times New Roman" w:cs="Times New Roman"/>
                <w:iCs/>
                <w:sz w:val="24"/>
                <w:szCs w:val="24"/>
                <w:lang w:eastAsia="lv-LV"/>
              </w:rPr>
              <w:t xml:space="preserve"> apmērā kārtībā, kāda noteikta normatīvajā aktā par zvērināta tiesu izpildītāja veiktu dokumentu piegādi.</w:t>
            </w:r>
            <w:r w:rsidR="00B85921">
              <w:rPr>
                <w:rFonts w:ascii="Times New Roman" w:eastAsia="Times New Roman" w:hAnsi="Times New Roman" w:cs="Times New Roman"/>
                <w:iCs/>
                <w:sz w:val="24"/>
                <w:szCs w:val="24"/>
                <w:lang w:eastAsia="lv-LV"/>
              </w:rPr>
              <w:t>"</w:t>
            </w:r>
          </w:p>
        </w:tc>
        <w:tc>
          <w:tcPr>
            <w:tcW w:w="1250" w:type="pct"/>
            <w:gridSpan w:val="2"/>
            <w:tcBorders>
              <w:top w:val="outset" w:sz="6" w:space="0" w:color="auto"/>
              <w:left w:val="outset" w:sz="6" w:space="0" w:color="auto"/>
              <w:bottom w:val="outset" w:sz="6" w:space="0" w:color="auto"/>
              <w:right w:val="outset" w:sz="6" w:space="0" w:color="auto"/>
            </w:tcBorders>
          </w:tcPr>
          <w:p w14:paraId="64396688" w14:textId="533CCAA3" w:rsidR="00E5323B" w:rsidRPr="00423342" w:rsidRDefault="002E15F4" w:rsidP="002E15F4">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lastRenderedPageBreak/>
              <w:t>Regulas Nr. 1393/2007 11. panta 2. punkts tiek ieviest</w:t>
            </w:r>
            <w:r w:rsidR="00143C3C">
              <w:rPr>
                <w:rFonts w:ascii="Times New Roman" w:eastAsia="Times New Roman" w:hAnsi="Times New Roman" w:cs="Times New Roman"/>
                <w:iCs/>
                <w:sz w:val="24"/>
                <w:szCs w:val="24"/>
                <w:lang w:eastAsia="lv-LV"/>
              </w:rPr>
              <w:t>s</w:t>
            </w:r>
            <w:r w:rsidRPr="00423342">
              <w:rPr>
                <w:rFonts w:ascii="Times New Roman" w:eastAsia="Times New Roman" w:hAnsi="Times New Roman" w:cs="Times New Roman"/>
                <w:iCs/>
                <w:sz w:val="24"/>
                <w:szCs w:val="24"/>
                <w:lang w:eastAsia="lv-LV"/>
              </w:rPr>
              <w:t xml:space="preserve"> pilnībā.</w:t>
            </w:r>
          </w:p>
        </w:tc>
        <w:tc>
          <w:tcPr>
            <w:tcW w:w="1250" w:type="pct"/>
            <w:tcBorders>
              <w:top w:val="outset" w:sz="6" w:space="0" w:color="auto"/>
              <w:left w:val="outset" w:sz="6" w:space="0" w:color="auto"/>
              <w:bottom w:val="outset" w:sz="6" w:space="0" w:color="auto"/>
              <w:right w:val="outset" w:sz="6" w:space="0" w:color="auto"/>
            </w:tcBorders>
          </w:tcPr>
          <w:p w14:paraId="091F5DDB" w14:textId="77777777" w:rsidR="00E5323B" w:rsidRPr="00423342" w:rsidRDefault="002E15F4" w:rsidP="002E15F4">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Noteikumu projekts neparedz stingrākas prasības, nekā to paredz regula Nr. 1393/2007.</w:t>
            </w:r>
          </w:p>
        </w:tc>
      </w:tr>
      <w:tr w:rsidR="00AE3CF3" w:rsidRPr="00AE3CF3" w14:paraId="777ECEAD" w14:textId="77777777" w:rsidTr="002E15F4">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6F1D5245"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50" w:type="pct"/>
            <w:gridSpan w:val="4"/>
            <w:tcBorders>
              <w:top w:val="outset" w:sz="6" w:space="0" w:color="auto"/>
              <w:left w:val="outset" w:sz="6" w:space="0" w:color="auto"/>
              <w:bottom w:val="outset" w:sz="6" w:space="0" w:color="auto"/>
              <w:right w:val="outset" w:sz="6" w:space="0" w:color="auto"/>
            </w:tcBorders>
          </w:tcPr>
          <w:p w14:paraId="52EA0997" w14:textId="77777777" w:rsidR="00E5323B" w:rsidRPr="00AE3CF3" w:rsidRDefault="002E15F4" w:rsidP="002E15F4">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projekts šo jomu neskar.</w:t>
            </w:r>
          </w:p>
        </w:tc>
      </w:tr>
      <w:tr w:rsidR="00AE3CF3" w:rsidRPr="00AE3CF3" w14:paraId="1CC47260" w14:textId="77777777" w:rsidTr="002E15F4">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56CBC778"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tcPr>
          <w:p w14:paraId="62B033EA" w14:textId="77777777" w:rsidR="00E5323B" w:rsidRPr="00AE3CF3" w:rsidRDefault="002E15F4" w:rsidP="002E15F4">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projekts šo jomu neskar.</w:t>
            </w:r>
          </w:p>
        </w:tc>
      </w:tr>
      <w:tr w:rsidR="00AE3CF3" w:rsidRPr="00AE3CF3" w14:paraId="77E62E41"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37648299"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25F30A7D" w14:textId="77777777" w:rsidR="00E5323B" w:rsidRPr="00423342" w:rsidRDefault="002E15F4" w:rsidP="002E15F4">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Nav.</w:t>
            </w:r>
          </w:p>
        </w:tc>
      </w:tr>
      <w:tr w:rsidR="00AE3CF3" w:rsidRPr="00AE3CF3" w14:paraId="381E8B65"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4897371" w14:textId="77777777" w:rsidR="00655F2C" w:rsidRPr="00423342" w:rsidRDefault="00E5323B" w:rsidP="00E5323B">
            <w:pPr>
              <w:spacing w:after="0" w:line="240" w:lineRule="auto"/>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lastRenderedPageBreak/>
              <w:t>2. tabula</w:t>
            </w:r>
            <w:r w:rsidRPr="00423342">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423342">
              <w:rPr>
                <w:rFonts w:ascii="Times New Roman" w:eastAsia="Times New Roman" w:hAnsi="Times New Roman" w:cs="Times New Roman"/>
                <w:b/>
                <w:bCs/>
                <w:iCs/>
                <w:sz w:val="24"/>
                <w:szCs w:val="24"/>
                <w:lang w:eastAsia="lv-LV"/>
              </w:rPr>
              <w:br/>
              <w:t>Pasākumi šo saistību izpildei</w:t>
            </w:r>
          </w:p>
        </w:tc>
      </w:tr>
      <w:tr w:rsidR="00AE3CF3" w:rsidRPr="00AE3CF3" w14:paraId="52395EE3" w14:textId="77777777" w:rsidTr="00D908C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06D67743"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tcPr>
          <w:p w14:paraId="6CAA0972"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p>
        </w:tc>
      </w:tr>
      <w:tr w:rsidR="00AE3CF3" w:rsidRPr="00AE3CF3" w14:paraId="41328F8A"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7DFA09B2"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w:t>
            </w:r>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14:paraId="7C52ECB1"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B</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14:paraId="144F4C66"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w:t>
            </w:r>
          </w:p>
        </w:tc>
      </w:tr>
      <w:tr w:rsidR="00AE3CF3" w:rsidRPr="00AE3CF3" w14:paraId="2F9C9973"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4BB97A99"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Starptautiskās saistības (pēc būtības), kas izriet no norādītā starptautiskā dokumenta.</w:t>
            </w:r>
            <w:r w:rsidRPr="00423342">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00" w:type="pct"/>
            <w:gridSpan w:val="2"/>
            <w:tcBorders>
              <w:top w:val="outset" w:sz="6" w:space="0" w:color="auto"/>
              <w:left w:val="outset" w:sz="6" w:space="0" w:color="auto"/>
              <w:bottom w:val="outset" w:sz="6" w:space="0" w:color="auto"/>
              <w:right w:val="outset" w:sz="6" w:space="0" w:color="auto"/>
            </w:tcBorders>
            <w:hideMark/>
          </w:tcPr>
          <w:p w14:paraId="25A114C7"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gridSpan w:val="2"/>
            <w:tcBorders>
              <w:top w:val="outset" w:sz="6" w:space="0" w:color="auto"/>
              <w:left w:val="outset" w:sz="6" w:space="0" w:color="auto"/>
              <w:bottom w:val="outset" w:sz="6" w:space="0" w:color="auto"/>
              <w:right w:val="outset" w:sz="6" w:space="0" w:color="auto"/>
            </w:tcBorders>
            <w:hideMark/>
          </w:tcPr>
          <w:p w14:paraId="2FA6DDED"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423342">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423342">
              <w:rPr>
                <w:rFonts w:ascii="Times New Roman" w:eastAsia="Times New Roman" w:hAnsi="Times New Roman" w:cs="Times New Roman"/>
                <w:iCs/>
                <w:sz w:val="24"/>
                <w:szCs w:val="24"/>
                <w:lang w:eastAsia="lv-LV"/>
              </w:rPr>
              <w:br/>
              <w:t>Norāda institūciju, kas ir atbildīga par šo saistību izpildi pilnībā</w:t>
            </w:r>
          </w:p>
        </w:tc>
      </w:tr>
      <w:tr w:rsidR="00AE3CF3" w:rsidRPr="00AE3CF3" w14:paraId="3A485903" w14:textId="77777777" w:rsidTr="00D908C0">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25B7AE24" w14:textId="77777777" w:rsidR="00D908C0" w:rsidRPr="00423342" w:rsidRDefault="00D908C0" w:rsidP="00D908C0">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 xml:space="preserve">Hāgas konvencijas 12. panta otrās daļas a) apakšpunkts: </w:t>
            </w:r>
          </w:p>
          <w:p w14:paraId="12A05AFF" w14:textId="77777777" w:rsidR="00D908C0" w:rsidRPr="00423342" w:rsidRDefault="00D908C0" w:rsidP="00D908C0">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"Iesniedzējs maksā vai atlīdzina izmaksas par:</w:t>
            </w:r>
          </w:p>
          <w:p w14:paraId="2CCF99CB" w14:textId="77777777" w:rsidR="00E5323B" w:rsidRPr="00423342" w:rsidRDefault="00D908C0" w:rsidP="00D908C0">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 tiesu varas amatpersonu vai saskaņā ar lūguma saņēmējas valsts nacionālo tiesību normām kompetentu personu nodarbināšanu;"</w:t>
            </w:r>
          </w:p>
        </w:tc>
        <w:tc>
          <w:tcPr>
            <w:tcW w:w="1800" w:type="pct"/>
            <w:gridSpan w:val="2"/>
            <w:tcBorders>
              <w:top w:val="outset" w:sz="6" w:space="0" w:color="auto"/>
              <w:left w:val="outset" w:sz="6" w:space="0" w:color="auto"/>
              <w:bottom w:val="outset" w:sz="6" w:space="0" w:color="auto"/>
              <w:right w:val="outset" w:sz="6" w:space="0" w:color="auto"/>
            </w:tcBorders>
          </w:tcPr>
          <w:p w14:paraId="334BBA38" w14:textId="0E6DFBAD" w:rsidR="00D908C0" w:rsidRPr="00B85921" w:rsidRDefault="00D908C0" w:rsidP="00D908C0">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Noteikumu projekta 1.1. </w:t>
            </w:r>
            <w:r w:rsidRPr="00B85921">
              <w:rPr>
                <w:rFonts w:ascii="Times New Roman" w:eastAsia="Times New Roman" w:hAnsi="Times New Roman" w:cs="Times New Roman"/>
                <w:iCs/>
                <w:sz w:val="24"/>
                <w:szCs w:val="24"/>
                <w:lang w:eastAsia="lv-LV"/>
              </w:rPr>
              <w:t xml:space="preserve">apakšpunktā ietvertais </w:t>
            </w:r>
            <w:r w:rsidR="00277F04" w:rsidRPr="00B85921">
              <w:rPr>
                <w:rFonts w:ascii="Times New Roman" w:eastAsia="Times New Roman" w:hAnsi="Times New Roman" w:cs="Times New Roman"/>
                <w:iCs/>
                <w:sz w:val="24"/>
                <w:szCs w:val="24"/>
                <w:lang w:eastAsia="lv-LV"/>
              </w:rPr>
              <w:t>8</w:t>
            </w:r>
            <w:r w:rsidRPr="00B85921">
              <w:rPr>
                <w:rFonts w:ascii="Times New Roman" w:eastAsia="Times New Roman" w:hAnsi="Times New Roman" w:cs="Times New Roman"/>
                <w:iCs/>
                <w:sz w:val="24"/>
                <w:szCs w:val="24"/>
                <w:lang w:eastAsia="lv-LV"/>
              </w:rPr>
              <w:t>.</w:t>
            </w:r>
            <w:r w:rsidRPr="00B85921">
              <w:rPr>
                <w:rFonts w:ascii="Times New Roman" w:eastAsia="Times New Roman" w:hAnsi="Times New Roman" w:cs="Times New Roman"/>
                <w:iCs/>
                <w:sz w:val="24"/>
                <w:szCs w:val="24"/>
                <w:vertAlign w:val="superscript"/>
                <w:lang w:eastAsia="lv-LV"/>
              </w:rPr>
              <w:t>1</w:t>
            </w:r>
            <w:r w:rsidRPr="00B85921">
              <w:rPr>
                <w:rFonts w:ascii="Times New Roman" w:eastAsia="Times New Roman" w:hAnsi="Times New Roman" w:cs="Times New Roman"/>
                <w:iCs/>
                <w:sz w:val="24"/>
                <w:szCs w:val="24"/>
                <w:lang w:eastAsia="lv-LV"/>
              </w:rPr>
              <w:t> punkts:</w:t>
            </w:r>
          </w:p>
          <w:p w14:paraId="7B33B608" w14:textId="6F54437A" w:rsidR="00E5323B" w:rsidRPr="00423342" w:rsidRDefault="00D908C0" w:rsidP="00D908C0">
            <w:pPr>
              <w:spacing w:after="0" w:line="240" w:lineRule="auto"/>
              <w:ind w:firstLine="284"/>
              <w:jc w:val="both"/>
              <w:rPr>
                <w:rFonts w:ascii="Times New Roman" w:eastAsia="Times New Roman" w:hAnsi="Times New Roman" w:cs="Times New Roman"/>
                <w:iCs/>
                <w:sz w:val="24"/>
                <w:szCs w:val="24"/>
                <w:lang w:eastAsia="lv-LV"/>
              </w:rPr>
            </w:pPr>
            <w:r w:rsidRPr="00B85921">
              <w:rPr>
                <w:rFonts w:ascii="Times New Roman" w:eastAsia="Times New Roman" w:hAnsi="Times New Roman" w:cs="Times New Roman"/>
                <w:iCs/>
                <w:sz w:val="24"/>
                <w:szCs w:val="24"/>
                <w:lang w:eastAsia="lv-LV"/>
              </w:rPr>
              <w:t>"</w:t>
            </w:r>
            <w:r w:rsidR="00143C3C" w:rsidRPr="00B85921">
              <w:rPr>
                <w:rFonts w:ascii="Times New Roman" w:eastAsia="Times New Roman" w:hAnsi="Times New Roman" w:cs="Times New Roman"/>
                <w:iCs/>
                <w:sz w:val="24"/>
                <w:szCs w:val="24"/>
                <w:lang w:eastAsia="lv-LV"/>
              </w:rPr>
              <w:t>8</w:t>
            </w:r>
            <w:r w:rsidRPr="00B85921">
              <w:rPr>
                <w:rFonts w:ascii="Times New Roman" w:eastAsia="Times New Roman" w:hAnsi="Times New Roman" w:cs="Times New Roman"/>
                <w:iCs/>
                <w:sz w:val="24"/>
                <w:szCs w:val="24"/>
                <w:lang w:eastAsia="lv-LV"/>
              </w:rPr>
              <w:t>.</w:t>
            </w:r>
            <w:r w:rsidRPr="00B85921">
              <w:rPr>
                <w:rFonts w:ascii="Times New Roman" w:eastAsia="Times New Roman" w:hAnsi="Times New Roman" w:cs="Times New Roman"/>
                <w:iCs/>
                <w:sz w:val="24"/>
                <w:szCs w:val="24"/>
                <w:vertAlign w:val="superscript"/>
                <w:lang w:eastAsia="lv-LV"/>
              </w:rPr>
              <w:t>1</w:t>
            </w:r>
            <w:r w:rsidRP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Izdevumus, kas saistīti ar tiesas un ārpustiesas dokumentu izsniegšanu Latvijā saskaņā ar Hāgas 1965.</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gada konvenciju par tiesas un ārpustiesas dokumentu izsniegšanu civillietās un komerclietās un Eiropas Parlamenta un Padomes 2007.</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gada 13.</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novembra regulu Nr.</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 xml:space="preserve">1393/2007 par tiesas un ārpustiesas civillietu un komerclietu dokumentu izsniegšanu dalībvalstīs </w:t>
            </w:r>
            <w:proofErr w:type="gramStart"/>
            <w:r w:rsidR="00B85921" w:rsidRPr="00B85921">
              <w:rPr>
                <w:rFonts w:ascii="Times New Roman" w:eastAsia="Times New Roman" w:hAnsi="Times New Roman" w:cs="Times New Roman"/>
                <w:iCs/>
                <w:sz w:val="24"/>
                <w:szCs w:val="24"/>
                <w:lang w:eastAsia="lv-LV"/>
              </w:rPr>
              <w:t>(</w:t>
            </w:r>
            <w:proofErr w:type="gramEnd"/>
            <w:r w:rsidR="00B85921" w:rsidRPr="00B85921">
              <w:rPr>
                <w:rFonts w:ascii="Times New Roman" w:eastAsia="Times New Roman" w:hAnsi="Times New Roman" w:cs="Times New Roman"/>
                <w:iCs/>
                <w:sz w:val="24"/>
                <w:szCs w:val="24"/>
                <w:lang w:eastAsia="lv-LV"/>
              </w:rPr>
              <w:t>dokumentu izsniegšana), un ar ko atceļ Padomes Regulu Nr.</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 xml:space="preserve">1348/2000, sedz 17 </w:t>
            </w:r>
            <w:proofErr w:type="spellStart"/>
            <w:r w:rsidR="00B85921" w:rsidRPr="00B85921">
              <w:rPr>
                <w:rFonts w:ascii="Times New Roman" w:eastAsia="Times New Roman" w:hAnsi="Times New Roman" w:cs="Times New Roman"/>
                <w:iCs/>
                <w:sz w:val="24"/>
                <w:szCs w:val="24"/>
                <w:lang w:eastAsia="lv-LV"/>
              </w:rPr>
              <w:t>euro</w:t>
            </w:r>
            <w:proofErr w:type="spellEnd"/>
            <w:r w:rsidR="00B85921" w:rsidRPr="00B85921">
              <w:rPr>
                <w:rFonts w:ascii="Times New Roman" w:eastAsia="Times New Roman" w:hAnsi="Times New Roman" w:cs="Times New Roman"/>
                <w:iCs/>
                <w:sz w:val="24"/>
                <w:szCs w:val="24"/>
                <w:lang w:eastAsia="lv-LV"/>
              </w:rPr>
              <w:t xml:space="preserve"> apmērā kārtībā, kāda noteikta normatīvajā aktā par zvērināta </w:t>
            </w:r>
            <w:r w:rsidR="00B85921" w:rsidRPr="00B85921">
              <w:rPr>
                <w:rFonts w:ascii="Times New Roman" w:eastAsia="Times New Roman" w:hAnsi="Times New Roman" w:cs="Times New Roman"/>
                <w:iCs/>
                <w:sz w:val="24"/>
                <w:szCs w:val="24"/>
                <w:lang w:eastAsia="lv-LV"/>
              </w:rPr>
              <w:lastRenderedPageBreak/>
              <w:t>tiesu izpildītāja veiktu dokumentu piegādi.</w:t>
            </w:r>
            <w:r w:rsidR="00B85921">
              <w:rPr>
                <w:rFonts w:ascii="Times New Roman" w:eastAsia="Times New Roman" w:hAnsi="Times New Roman" w:cs="Times New Roman"/>
                <w:iCs/>
                <w:sz w:val="24"/>
                <w:szCs w:val="24"/>
                <w:lang w:eastAsia="lv-LV"/>
              </w:rPr>
              <w:t>"</w:t>
            </w:r>
          </w:p>
        </w:tc>
        <w:tc>
          <w:tcPr>
            <w:tcW w:w="1950" w:type="pct"/>
            <w:gridSpan w:val="2"/>
            <w:tcBorders>
              <w:top w:val="outset" w:sz="6" w:space="0" w:color="auto"/>
              <w:left w:val="outset" w:sz="6" w:space="0" w:color="auto"/>
              <w:bottom w:val="outset" w:sz="6" w:space="0" w:color="auto"/>
              <w:right w:val="outset" w:sz="6" w:space="0" w:color="auto"/>
            </w:tcBorders>
          </w:tcPr>
          <w:p w14:paraId="09DB39E2" w14:textId="77777777" w:rsidR="00E5323B" w:rsidRPr="00423342" w:rsidRDefault="00D908C0" w:rsidP="00D908C0">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lastRenderedPageBreak/>
              <w:t xml:space="preserve">Hāgas konvencijas 12. panta otrās daļas a) apakšpunktā paredzētās saistības tiek izpildītas pilnībā. </w:t>
            </w:r>
          </w:p>
        </w:tc>
      </w:tr>
      <w:tr w:rsidR="00AE3CF3" w:rsidRPr="00AE3CF3" w14:paraId="04FC06C0" w14:textId="77777777" w:rsidTr="00D908C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048B8DA1"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tcPr>
          <w:p w14:paraId="78C4FC2D" w14:textId="77777777" w:rsidR="00E5323B" w:rsidRPr="00AE3CF3" w:rsidRDefault="00D908C0" w:rsidP="00D908C0">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Paredzētās saistības nav pretrunā ar jau esošajām Latvijas Republikas starptautiskajām saistībām.</w:t>
            </w:r>
          </w:p>
          <w:p w14:paraId="380B4E5F" w14:textId="77777777" w:rsidR="00D908C0" w:rsidRPr="00AE3CF3" w:rsidRDefault="00D908C0" w:rsidP="00D908C0">
            <w:pPr>
              <w:rPr>
                <w:rFonts w:ascii="Times New Roman" w:eastAsia="Times New Roman" w:hAnsi="Times New Roman" w:cs="Times New Roman"/>
                <w:iCs/>
                <w:sz w:val="24"/>
                <w:szCs w:val="24"/>
                <w:lang w:eastAsia="lv-LV"/>
              </w:rPr>
            </w:pPr>
          </w:p>
          <w:p w14:paraId="24CA6E73" w14:textId="2C5CE667" w:rsidR="00D908C0" w:rsidRPr="00AE3CF3" w:rsidRDefault="00D908C0" w:rsidP="00D908C0">
            <w:pPr>
              <w:tabs>
                <w:tab w:val="left" w:pos="2430"/>
              </w:tabs>
              <w:rPr>
                <w:rFonts w:ascii="Times New Roman" w:eastAsia="Times New Roman" w:hAnsi="Times New Roman" w:cs="Times New Roman"/>
                <w:sz w:val="24"/>
                <w:szCs w:val="24"/>
                <w:lang w:eastAsia="lv-LV"/>
              </w:rPr>
            </w:pPr>
          </w:p>
        </w:tc>
      </w:tr>
      <w:tr w:rsidR="00AE3CF3" w:rsidRPr="00AE3CF3" w14:paraId="7D068881"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39BA67A"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154E6F0A" w14:textId="77777777" w:rsidR="00E5323B" w:rsidRPr="00AE3CF3" w:rsidRDefault="00D908C0" w:rsidP="00D908C0">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Nav.</w:t>
            </w:r>
          </w:p>
        </w:tc>
      </w:tr>
    </w:tbl>
    <w:p w14:paraId="7EAFADB4"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3CF3" w:rsidRPr="00AE3CF3" w14:paraId="22B7807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A7C183" w14:textId="77777777" w:rsidR="00655F2C" w:rsidRPr="00423342" w:rsidRDefault="00E5323B" w:rsidP="00B200B1">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VI. Sabiedrības līdzdalība un komunikācijas aktivitātes</w:t>
            </w:r>
          </w:p>
        </w:tc>
      </w:tr>
      <w:tr w:rsidR="00AE3CF3" w:rsidRPr="00AE3CF3" w14:paraId="4C7BA2AB" w14:textId="77777777" w:rsidTr="00B200B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C7AF04"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92143B"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1E1EE4F1" w14:textId="77777777" w:rsidR="00B200B1" w:rsidRPr="00AE3CF3" w:rsidRDefault="00B200B1" w:rsidP="00B200B1">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projekts ar Latvijas Zvērinātu tiesu izpildītāju padomi saskaņots noteikumu projekta izstrādes laikā.</w:t>
            </w:r>
          </w:p>
          <w:p w14:paraId="2241AC4C" w14:textId="74BAD054" w:rsidR="00E5323B" w:rsidRPr="00AE3CF3" w:rsidRDefault="00B200B1" w:rsidP="00B200B1">
            <w:pPr>
              <w:spacing w:after="0" w:line="240" w:lineRule="auto"/>
              <w:ind w:firstLine="284"/>
              <w:jc w:val="both"/>
              <w:rPr>
                <w:rFonts w:ascii="Times New Roman" w:eastAsia="Times New Roman" w:hAnsi="Times New Roman" w:cs="Times New Roman"/>
                <w:iCs/>
                <w:sz w:val="24"/>
                <w:szCs w:val="24"/>
                <w:lang w:eastAsia="lv-LV"/>
              </w:rPr>
            </w:pPr>
            <w:r w:rsidRPr="00DF081D">
              <w:rPr>
                <w:rFonts w:ascii="Times New Roman" w:eastAsia="Times New Roman" w:hAnsi="Times New Roman" w:cs="Times New Roman"/>
                <w:iCs/>
                <w:sz w:val="24"/>
                <w:szCs w:val="24"/>
                <w:lang w:eastAsia="lv-LV"/>
              </w:rPr>
              <w:t>Atbilstoši Ministru kabineta 2009. </w:t>
            </w:r>
            <w:r w:rsidRPr="00AE3CF3">
              <w:rPr>
                <w:rFonts w:ascii="Times New Roman" w:eastAsia="Times New Roman" w:hAnsi="Times New Roman" w:cs="Times New Roman"/>
                <w:iCs/>
                <w:sz w:val="24"/>
                <w:szCs w:val="24"/>
                <w:lang w:eastAsia="lv-LV"/>
              </w:rPr>
              <w:t>gada 25. augusta noteikumiem Nr. 970 "Sabiedrības līdzdalības kārtība attīstības plānošanas procesā", lai informētu sabiedrību par noteikumu projektu un dotu iespēju izteikt viedokli, noteikumu projekts pirms tā iesniegšanas Valsts sekretāru sanāksmē ievietots Tieslietu ministrijas tīmekļvietnē</w:t>
            </w:r>
            <w:r w:rsidR="00143C3C">
              <w:rPr>
                <w:rFonts w:ascii="Times New Roman" w:eastAsia="Times New Roman" w:hAnsi="Times New Roman" w:cs="Times New Roman"/>
                <w:iCs/>
                <w:sz w:val="24"/>
                <w:szCs w:val="24"/>
                <w:lang w:eastAsia="lv-LV"/>
              </w:rPr>
              <w:t>.</w:t>
            </w:r>
          </w:p>
        </w:tc>
      </w:tr>
      <w:tr w:rsidR="00AE3CF3" w:rsidRPr="00AE3CF3" w14:paraId="4DD1A4E9" w14:textId="77777777" w:rsidTr="00B200B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1C69C4"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3125067"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50A37534" w14:textId="77777777" w:rsidR="00E5323B" w:rsidRPr="00AE3CF3" w:rsidRDefault="00B200B1" w:rsidP="00A466FF">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Noteikumu projekts izstrādāts, konsultējoties ar Latvijas Zvērinātu tiesu izpildītāju padomi, ņemot vērā apstākli, ka minētā padome ir Latvijā praktizējošo zvērinātu tiesu izpildītāju pārstāvības institūcija. </w:t>
            </w:r>
          </w:p>
          <w:p w14:paraId="29D43A69" w14:textId="2F977939" w:rsidR="00277F04" w:rsidRPr="009014CD" w:rsidRDefault="008318DA" w:rsidP="00F172EC">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Lai informētu sabiedrību par noteikumu projektu un dotu iespēju izteikt viedokli, noteikumu projekts 2018. gada 25. oktobrī ievietots Tieslietu ministrijas tīmekļvietnē </w:t>
            </w:r>
            <w:hyperlink r:id="rId6" w:history="1">
              <w:r w:rsidR="00277F04" w:rsidRPr="00422D49">
                <w:rPr>
                  <w:rStyle w:val="Hipersaite"/>
                  <w:rFonts w:ascii="Times New Roman" w:eastAsia="Times New Roman" w:hAnsi="Times New Roman" w:cs="Times New Roman"/>
                  <w:iCs/>
                  <w:sz w:val="24"/>
                  <w:szCs w:val="24"/>
                  <w:lang w:eastAsia="lv-LV"/>
                </w:rPr>
                <w:t>https://www.tm.gov.lv/lv/cits/pazinojums-par-lidzdalibas-iespejam-likumprojekta-grozijumi-ministru-kabineta-2014-gada-7-janvara-no</w:t>
              </w:r>
            </w:hyperlink>
            <w:r w:rsidR="00277F04">
              <w:rPr>
                <w:rFonts w:ascii="Times New Roman" w:eastAsia="Times New Roman" w:hAnsi="Times New Roman" w:cs="Times New Roman"/>
                <w:iCs/>
                <w:sz w:val="24"/>
                <w:szCs w:val="24"/>
                <w:lang w:eastAsia="lv-LV"/>
              </w:rPr>
              <w:t xml:space="preserve"> </w:t>
            </w:r>
            <w:r w:rsidRPr="00AE3CF3">
              <w:rPr>
                <w:rFonts w:ascii="Times New Roman" w:eastAsia="Times New Roman" w:hAnsi="Times New Roman" w:cs="Times New Roman"/>
                <w:iCs/>
                <w:sz w:val="24"/>
                <w:szCs w:val="24"/>
                <w:lang w:eastAsia="lv-LV"/>
              </w:rPr>
              <w:t>un Valsts kancelejas tīmekļvietnē</w:t>
            </w:r>
            <w:r w:rsidR="008B5A89">
              <w:rPr>
                <w:rFonts w:ascii="Times New Roman" w:eastAsia="Times New Roman" w:hAnsi="Times New Roman" w:cs="Times New Roman"/>
                <w:iCs/>
                <w:sz w:val="24"/>
                <w:szCs w:val="24"/>
                <w:lang w:eastAsia="lv-LV"/>
              </w:rPr>
              <w:t xml:space="preserve"> </w:t>
            </w:r>
            <w:hyperlink r:id="rId7" w:history="1">
              <w:r w:rsidR="008B5A89" w:rsidRPr="00EE4A31">
                <w:rPr>
                  <w:rStyle w:val="Hipersaite"/>
                  <w:rFonts w:ascii="Times New Roman" w:eastAsia="Times New Roman" w:hAnsi="Times New Roman" w:cs="Times New Roman"/>
                  <w:iCs/>
                  <w:sz w:val="24"/>
                  <w:szCs w:val="24"/>
                  <w:lang w:eastAsia="lv-LV"/>
                </w:rPr>
                <w:t>https://www.mk.gov.lv/content/ministru-kabineta-diskusiju-dokumenti</w:t>
              </w:r>
            </w:hyperlink>
            <w:r w:rsidRPr="00AE3CF3">
              <w:rPr>
                <w:rFonts w:ascii="Times New Roman" w:eastAsia="Times New Roman" w:hAnsi="Times New Roman" w:cs="Times New Roman"/>
                <w:iCs/>
                <w:sz w:val="24"/>
                <w:szCs w:val="24"/>
                <w:lang w:eastAsia="lv-LV"/>
              </w:rPr>
              <w:t xml:space="preserve">. </w:t>
            </w:r>
          </w:p>
        </w:tc>
      </w:tr>
      <w:tr w:rsidR="00AE3CF3" w:rsidRPr="00AE3CF3" w14:paraId="10D2594E" w14:textId="77777777" w:rsidTr="00C00D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B06584"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338837"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45F6EEA0" w14:textId="77777777" w:rsidR="00E5323B" w:rsidRDefault="00C00DFC" w:rsidP="00C00DFC">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Latvijas Zvērinātu tiesu izpildītāju padome atbalsta noteikumu projektā ietverto regulējumu.</w:t>
            </w:r>
          </w:p>
          <w:p w14:paraId="63FD8B35" w14:textId="4105A000" w:rsidR="00277F04" w:rsidRPr="00AE3CF3" w:rsidRDefault="008B5A89" w:rsidP="00C00DFC">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Pēc noteikumu projekta ievietošanas Tieslietu ministrijas mājaslapā viedokļi par noteikumu projektu no sabiedrības pārstāvju puses nav saņemti.</w:t>
            </w:r>
            <w:bookmarkStart w:id="0" w:name="_GoBack"/>
            <w:bookmarkEnd w:id="0"/>
          </w:p>
        </w:tc>
      </w:tr>
      <w:tr w:rsidR="00AE3CF3" w:rsidRPr="00AE3CF3" w14:paraId="485D3C4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B8D223"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D626985"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77073B" w14:textId="77777777" w:rsidR="00E5323B" w:rsidRPr="00423342" w:rsidRDefault="00C00DFC" w:rsidP="00C00DFC">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Nav.</w:t>
            </w:r>
          </w:p>
        </w:tc>
      </w:tr>
    </w:tbl>
    <w:p w14:paraId="3BDE1B1A"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3CF3" w:rsidRPr="00AE3CF3" w14:paraId="0CC818F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C28DD5" w14:textId="77777777" w:rsidR="00655F2C" w:rsidRPr="00423342" w:rsidRDefault="00E5323B" w:rsidP="00E5323B">
            <w:pPr>
              <w:spacing w:after="0" w:line="240" w:lineRule="auto"/>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E3CF3" w:rsidRPr="00AE3CF3" w14:paraId="666B903A" w14:textId="77777777" w:rsidTr="00C00D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72ADD8"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118429D0"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1644CB3C" w14:textId="77777777" w:rsidR="00C00DFC" w:rsidRPr="00AE3CF3" w:rsidRDefault="00C00DFC" w:rsidP="00C00DFC">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projekta izpildi atbilstoši ārējos normatīvajos aktos nostiprinātajai kompetencei nodrošinās zvērināti tiesu izpildītāj. Kā arī Latvijas Zvērinātu tiesu izpildītāju padome, ņemot vērā apstākli, ka ar Tiesu izpildītāju likumu dokumentu saņēmējas iestādes funkcija, organizējot dokumentu izsniegšanu Latvijā saskaņā ar Hāgas konvenciju un regulu Nr. 1393/2007, tiek nodota Latvijas Zvērinātu tiesu izpildītāju padomei.</w:t>
            </w:r>
          </w:p>
          <w:p w14:paraId="683578E3" w14:textId="77777777" w:rsidR="00E5323B" w:rsidRPr="00423342" w:rsidRDefault="00C00DFC" w:rsidP="00C00DFC">
            <w:pPr>
              <w:spacing w:after="0" w:line="240" w:lineRule="auto"/>
              <w:ind w:firstLine="284"/>
              <w:jc w:val="both"/>
              <w:rPr>
                <w:rFonts w:ascii="Times New Roman" w:eastAsia="Times New Roman" w:hAnsi="Times New Roman" w:cs="Times New Roman"/>
                <w:iCs/>
                <w:sz w:val="24"/>
                <w:szCs w:val="24"/>
                <w:lang w:eastAsia="lv-LV"/>
              </w:rPr>
            </w:pPr>
            <w:r w:rsidRPr="00DF081D">
              <w:rPr>
                <w:rFonts w:ascii="Times New Roman" w:eastAsia="Times New Roman" w:hAnsi="Times New Roman" w:cs="Times New Roman"/>
                <w:iCs/>
                <w:sz w:val="24"/>
                <w:szCs w:val="24"/>
                <w:lang w:eastAsia="lv-LV"/>
              </w:rPr>
              <w:t>Regulas Nr. 1393/2007 11. pantā dalībvalstīm noteiktā pienākuma informēt Komisiju par dokumentu izsniegšanas izmaksu noteikšanu izpildi nodrošinās Tieslietu ministrija.</w:t>
            </w:r>
          </w:p>
        </w:tc>
      </w:tr>
      <w:tr w:rsidR="00AE3CF3" w:rsidRPr="00AE3CF3" w14:paraId="30CC5C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88F343"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E92448"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Projekta izpildes ietekme uz pārvaldes funkcijām un institucionālo struktūru.</w:t>
            </w:r>
            <w:r w:rsidRPr="0042334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A21E147" w14:textId="77777777" w:rsidR="00E5323B" w:rsidRPr="00AE3CF3" w:rsidRDefault="00C00DFC" w:rsidP="00C00DFC">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projekts šo jomu neskar.</w:t>
            </w:r>
          </w:p>
        </w:tc>
      </w:tr>
      <w:tr w:rsidR="00E5323B" w:rsidRPr="00AE3CF3" w14:paraId="116040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F9F096"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8F7F16"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0B4B9B" w14:textId="77777777" w:rsidR="00E5323B" w:rsidRPr="00AE3CF3" w:rsidRDefault="00C00DFC" w:rsidP="00C00DFC">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Nav.</w:t>
            </w:r>
          </w:p>
        </w:tc>
      </w:tr>
    </w:tbl>
    <w:p w14:paraId="348E4B11" w14:textId="77777777" w:rsidR="00C25B49" w:rsidRPr="00AE3CF3" w:rsidRDefault="00C25B49" w:rsidP="00894C55">
      <w:pPr>
        <w:spacing w:after="0" w:line="240" w:lineRule="auto"/>
        <w:rPr>
          <w:rFonts w:ascii="Times New Roman" w:hAnsi="Times New Roman" w:cs="Times New Roman"/>
          <w:sz w:val="24"/>
          <w:szCs w:val="24"/>
        </w:rPr>
      </w:pPr>
    </w:p>
    <w:p w14:paraId="51E2A743" w14:textId="77777777" w:rsidR="00C00DFC" w:rsidRPr="00AE3CF3" w:rsidRDefault="00C00DFC" w:rsidP="00C00DFC">
      <w:pPr>
        <w:spacing w:after="0" w:line="240" w:lineRule="auto"/>
        <w:rPr>
          <w:rFonts w:ascii="Times New Roman" w:hAnsi="Times New Roman" w:cs="Times New Roman"/>
          <w:sz w:val="24"/>
          <w:szCs w:val="24"/>
        </w:rPr>
      </w:pPr>
    </w:p>
    <w:p w14:paraId="7F37983E" w14:textId="77777777" w:rsidR="00C00DFC" w:rsidRPr="00AE3CF3" w:rsidRDefault="00C00DFC" w:rsidP="00C00DFC">
      <w:pPr>
        <w:spacing w:after="0" w:line="240" w:lineRule="auto"/>
        <w:rPr>
          <w:rFonts w:ascii="Times New Roman" w:hAnsi="Times New Roman" w:cs="Times New Roman"/>
          <w:sz w:val="24"/>
          <w:szCs w:val="24"/>
        </w:rPr>
      </w:pPr>
      <w:r w:rsidRPr="00AE3CF3">
        <w:rPr>
          <w:rFonts w:ascii="Times New Roman" w:hAnsi="Times New Roman" w:cs="Times New Roman"/>
          <w:sz w:val="24"/>
          <w:szCs w:val="24"/>
        </w:rPr>
        <w:t>Iesniedzējs:</w:t>
      </w:r>
    </w:p>
    <w:p w14:paraId="15C2FAD7" w14:textId="6E22E748" w:rsidR="00C00DFC" w:rsidRPr="00AE3CF3" w:rsidRDefault="00142A15" w:rsidP="00C00DFC">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00DFC" w:rsidRPr="00AE3CF3">
        <w:rPr>
          <w:rFonts w:ascii="Times New Roman" w:hAnsi="Times New Roman" w:cs="Times New Roman"/>
          <w:sz w:val="24"/>
          <w:szCs w:val="24"/>
        </w:rPr>
        <w:t>ieslietu ministr</w:t>
      </w:r>
      <w:r>
        <w:rPr>
          <w:rFonts w:ascii="Times New Roman" w:hAnsi="Times New Roman" w:cs="Times New Roman"/>
          <w:sz w:val="24"/>
          <w:szCs w:val="24"/>
        </w:rPr>
        <w:t>s</w:t>
      </w:r>
      <w:r w:rsidR="00C00DFC" w:rsidRPr="00AE3CF3">
        <w:rPr>
          <w:rFonts w:ascii="Times New Roman" w:hAnsi="Times New Roman" w:cs="Times New Roman"/>
          <w:sz w:val="24"/>
          <w:szCs w:val="24"/>
        </w:rPr>
        <w:tab/>
      </w:r>
      <w:r w:rsidR="00C00DFC" w:rsidRPr="00AE3CF3">
        <w:rPr>
          <w:rFonts w:ascii="Times New Roman" w:hAnsi="Times New Roman" w:cs="Times New Roman"/>
          <w:sz w:val="24"/>
          <w:szCs w:val="24"/>
        </w:rPr>
        <w:tab/>
      </w:r>
      <w:r w:rsidR="00C00DFC" w:rsidRPr="00AE3CF3">
        <w:rPr>
          <w:rFonts w:ascii="Times New Roman" w:hAnsi="Times New Roman" w:cs="Times New Roman"/>
          <w:sz w:val="24"/>
          <w:szCs w:val="24"/>
        </w:rPr>
        <w:tab/>
      </w:r>
      <w:r w:rsidR="00C00DFC" w:rsidRPr="00AE3CF3">
        <w:rPr>
          <w:rFonts w:ascii="Times New Roman" w:hAnsi="Times New Roman" w:cs="Times New Roman"/>
          <w:sz w:val="24"/>
          <w:szCs w:val="24"/>
        </w:rPr>
        <w:tab/>
      </w:r>
      <w:r w:rsidR="00C00DFC" w:rsidRPr="00AE3CF3">
        <w:rPr>
          <w:rFonts w:ascii="Times New Roman" w:hAnsi="Times New Roman" w:cs="Times New Roman"/>
          <w:sz w:val="24"/>
          <w:szCs w:val="24"/>
        </w:rPr>
        <w:tab/>
      </w:r>
      <w:r w:rsidR="00C00DFC" w:rsidRPr="00AE3CF3">
        <w:rPr>
          <w:rFonts w:ascii="Times New Roman" w:hAnsi="Times New Roman" w:cs="Times New Roman"/>
          <w:sz w:val="24"/>
          <w:szCs w:val="24"/>
        </w:rPr>
        <w:tab/>
      </w:r>
      <w:r w:rsidR="00C00DFC" w:rsidRPr="00AE3CF3">
        <w:rPr>
          <w:rFonts w:ascii="Times New Roman" w:hAnsi="Times New Roman" w:cs="Times New Roman"/>
          <w:sz w:val="24"/>
          <w:szCs w:val="24"/>
        </w:rPr>
        <w:tab/>
      </w:r>
      <w:r w:rsidR="00C00DFC" w:rsidRPr="00AE3CF3">
        <w:rPr>
          <w:rFonts w:ascii="Times New Roman" w:hAnsi="Times New Roman" w:cs="Times New Roman"/>
          <w:sz w:val="24"/>
          <w:szCs w:val="24"/>
        </w:rPr>
        <w:tab/>
      </w:r>
      <w:r>
        <w:rPr>
          <w:rFonts w:ascii="Times New Roman" w:hAnsi="Times New Roman" w:cs="Times New Roman"/>
          <w:sz w:val="24"/>
          <w:szCs w:val="24"/>
        </w:rPr>
        <w:t>Dzintars Rasnačs</w:t>
      </w:r>
    </w:p>
    <w:p w14:paraId="741DBFE7" w14:textId="77777777" w:rsidR="00C00DFC" w:rsidRPr="00AE3CF3" w:rsidRDefault="00C00DFC" w:rsidP="00C00DFC">
      <w:pPr>
        <w:spacing w:after="0" w:line="240" w:lineRule="auto"/>
        <w:rPr>
          <w:rFonts w:ascii="Times New Roman" w:hAnsi="Times New Roman" w:cs="Times New Roman"/>
          <w:sz w:val="24"/>
          <w:szCs w:val="24"/>
        </w:rPr>
      </w:pPr>
    </w:p>
    <w:p w14:paraId="3457EACB" w14:textId="77777777" w:rsidR="00C00DFC" w:rsidRPr="00AE3CF3" w:rsidRDefault="00C00DFC" w:rsidP="00C00DFC">
      <w:pPr>
        <w:spacing w:after="0" w:line="240" w:lineRule="auto"/>
        <w:rPr>
          <w:rFonts w:ascii="Times New Roman" w:hAnsi="Times New Roman" w:cs="Times New Roman"/>
          <w:sz w:val="24"/>
          <w:szCs w:val="24"/>
        </w:rPr>
      </w:pPr>
    </w:p>
    <w:p w14:paraId="2BD73A8D" w14:textId="77777777" w:rsidR="00C00DFC" w:rsidRPr="00AE3CF3" w:rsidRDefault="00C00DFC" w:rsidP="00C00DFC">
      <w:pPr>
        <w:spacing w:after="0" w:line="240" w:lineRule="auto"/>
        <w:rPr>
          <w:rFonts w:ascii="Times New Roman" w:hAnsi="Times New Roman" w:cs="Times New Roman"/>
          <w:sz w:val="20"/>
          <w:szCs w:val="20"/>
        </w:rPr>
      </w:pPr>
      <w:r w:rsidRPr="00AE3CF3">
        <w:rPr>
          <w:rFonts w:ascii="Times New Roman" w:hAnsi="Times New Roman" w:cs="Times New Roman"/>
          <w:sz w:val="20"/>
          <w:szCs w:val="20"/>
        </w:rPr>
        <w:t>Timpare 67036829</w:t>
      </w:r>
    </w:p>
    <w:p w14:paraId="7AEDEDAA" w14:textId="77777777" w:rsidR="00E5323B" w:rsidRPr="00AE3CF3" w:rsidRDefault="00C00DFC" w:rsidP="00C00DFC">
      <w:pPr>
        <w:spacing w:after="0" w:line="240" w:lineRule="auto"/>
        <w:rPr>
          <w:rFonts w:ascii="Times New Roman" w:hAnsi="Times New Roman" w:cs="Times New Roman"/>
          <w:sz w:val="20"/>
          <w:szCs w:val="20"/>
        </w:rPr>
      </w:pPr>
      <w:r w:rsidRPr="00AE3CF3">
        <w:rPr>
          <w:rFonts w:ascii="Times New Roman" w:hAnsi="Times New Roman" w:cs="Times New Roman"/>
          <w:sz w:val="20"/>
          <w:szCs w:val="20"/>
        </w:rPr>
        <w:t>evija.timpare@tm.gov.lv</w:t>
      </w:r>
    </w:p>
    <w:sectPr w:rsidR="00E5323B" w:rsidRPr="00AE3CF3"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4D49C" w14:textId="77777777" w:rsidR="00022E69" w:rsidRDefault="00022E69" w:rsidP="00894C55">
      <w:pPr>
        <w:spacing w:after="0" w:line="240" w:lineRule="auto"/>
      </w:pPr>
      <w:r>
        <w:separator/>
      </w:r>
    </w:p>
  </w:endnote>
  <w:endnote w:type="continuationSeparator" w:id="0">
    <w:p w14:paraId="25A16A43" w14:textId="77777777" w:rsidR="00022E69" w:rsidRDefault="00022E6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596E" w14:textId="26BE88BE" w:rsidR="00022E69" w:rsidRPr="00894C55" w:rsidRDefault="002E15F4">
    <w:pPr>
      <w:pStyle w:val="Kjene"/>
      <w:rPr>
        <w:rFonts w:ascii="Times New Roman" w:hAnsi="Times New Roman" w:cs="Times New Roman"/>
        <w:sz w:val="20"/>
        <w:szCs w:val="20"/>
      </w:rPr>
    </w:pPr>
    <w:r>
      <w:rPr>
        <w:rFonts w:ascii="Times New Roman" w:hAnsi="Times New Roman" w:cs="Times New Roman"/>
        <w:sz w:val="20"/>
        <w:szCs w:val="20"/>
      </w:rPr>
      <w:t>TM</w:t>
    </w:r>
    <w:r w:rsidR="00022E69">
      <w:rPr>
        <w:rFonts w:ascii="Times New Roman" w:hAnsi="Times New Roman" w:cs="Times New Roman"/>
        <w:sz w:val="20"/>
        <w:szCs w:val="20"/>
      </w:rPr>
      <w:t>anot_</w:t>
    </w:r>
    <w:r w:rsidR="00142A15">
      <w:rPr>
        <w:rFonts w:ascii="Times New Roman" w:hAnsi="Times New Roman" w:cs="Times New Roman"/>
        <w:sz w:val="20"/>
        <w:szCs w:val="20"/>
      </w:rPr>
      <w:t>0312</w:t>
    </w:r>
    <w:r>
      <w:rPr>
        <w:rFonts w:ascii="Times New Roman" w:hAnsi="Times New Roman" w:cs="Times New Roman"/>
        <w:sz w:val="20"/>
        <w:szCs w:val="20"/>
      </w:rPr>
      <w:t>18</w:t>
    </w:r>
    <w:r w:rsidR="00022E69">
      <w:rPr>
        <w:rFonts w:ascii="Times New Roman" w:hAnsi="Times New Roman" w:cs="Times New Roman"/>
        <w:sz w:val="20"/>
        <w:szCs w:val="20"/>
      </w:rPr>
      <w:t>_</w:t>
    </w:r>
    <w:r>
      <w:rPr>
        <w:rFonts w:ascii="Times New Roman" w:hAnsi="Times New Roman" w:cs="Times New Roman"/>
        <w:sz w:val="20"/>
        <w:szCs w:val="20"/>
      </w:rPr>
      <w:t>izdevumi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163B" w14:textId="5ED4D419" w:rsidR="00022E69" w:rsidRPr="009A2654" w:rsidRDefault="002E15F4">
    <w:pPr>
      <w:pStyle w:val="Kjene"/>
      <w:rPr>
        <w:rFonts w:ascii="Times New Roman" w:hAnsi="Times New Roman" w:cs="Times New Roman"/>
        <w:sz w:val="20"/>
        <w:szCs w:val="20"/>
      </w:rPr>
    </w:pPr>
    <w:r>
      <w:rPr>
        <w:rFonts w:ascii="Times New Roman" w:hAnsi="Times New Roman" w:cs="Times New Roman"/>
        <w:sz w:val="20"/>
        <w:szCs w:val="20"/>
      </w:rPr>
      <w:t>TM</w:t>
    </w:r>
    <w:r w:rsidR="00022E69">
      <w:rPr>
        <w:rFonts w:ascii="Times New Roman" w:hAnsi="Times New Roman" w:cs="Times New Roman"/>
        <w:sz w:val="20"/>
        <w:szCs w:val="20"/>
      </w:rPr>
      <w:t>anot_</w:t>
    </w:r>
    <w:r w:rsidR="00042BF4">
      <w:rPr>
        <w:rFonts w:ascii="Times New Roman" w:hAnsi="Times New Roman" w:cs="Times New Roman"/>
        <w:sz w:val="20"/>
        <w:szCs w:val="20"/>
      </w:rPr>
      <w:t>0</w:t>
    </w:r>
    <w:r w:rsidR="00142A15">
      <w:rPr>
        <w:rFonts w:ascii="Times New Roman" w:hAnsi="Times New Roman" w:cs="Times New Roman"/>
        <w:sz w:val="20"/>
        <w:szCs w:val="20"/>
      </w:rPr>
      <w:t>312</w:t>
    </w:r>
    <w:r>
      <w:rPr>
        <w:rFonts w:ascii="Times New Roman" w:hAnsi="Times New Roman" w:cs="Times New Roman"/>
        <w:sz w:val="20"/>
        <w:szCs w:val="20"/>
      </w:rPr>
      <w:t>18</w:t>
    </w:r>
    <w:r w:rsidR="00022E69">
      <w:rPr>
        <w:rFonts w:ascii="Times New Roman" w:hAnsi="Times New Roman" w:cs="Times New Roman"/>
        <w:sz w:val="20"/>
        <w:szCs w:val="20"/>
      </w:rPr>
      <w:t>_</w:t>
    </w:r>
    <w:r>
      <w:rPr>
        <w:rFonts w:ascii="Times New Roman" w:hAnsi="Times New Roman" w:cs="Times New Roman"/>
        <w:sz w:val="20"/>
        <w:szCs w:val="20"/>
      </w:rPr>
      <w:t>izdevumi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B4C2C" w14:textId="77777777" w:rsidR="00022E69" w:rsidRDefault="00022E69" w:rsidP="00894C55">
      <w:pPr>
        <w:spacing w:after="0" w:line="240" w:lineRule="auto"/>
      </w:pPr>
      <w:r>
        <w:separator/>
      </w:r>
    </w:p>
  </w:footnote>
  <w:footnote w:type="continuationSeparator" w:id="0">
    <w:p w14:paraId="0B2A6A91" w14:textId="77777777" w:rsidR="00022E69" w:rsidRDefault="00022E6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28323AF" w14:textId="77777777" w:rsidR="00022E69" w:rsidRPr="00C25B49" w:rsidRDefault="00022E69">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5924"/>
    <w:rsid w:val="00016357"/>
    <w:rsid w:val="00022E69"/>
    <w:rsid w:val="00042BF4"/>
    <w:rsid w:val="000766AA"/>
    <w:rsid w:val="000A7A7D"/>
    <w:rsid w:val="00131824"/>
    <w:rsid w:val="00142A15"/>
    <w:rsid w:val="00143C3C"/>
    <w:rsid w:val="00243426"/>
    <w:rsid w:val="00277F04"/>
    <w:rsid w:val="002E15F4"/>
    <w:rsid w:val="002E1C05"/>
    <w:rsid w:val="003A00F0"/>
    <w:rsid w:val="003B0BF9"/>
    <w:rsid w:val="003B777D"/>
    <w:rsid w:val="003D4412"/>
    <w:rsid w:val="003E0791"/>
    <w:rsid w:val="003F28AC"/>
    <w:rsid w:val="00423342"/>
    <w:rsid w:val="004454FE"/>
    <w:rsid w:val="00454CA1"/>
    <w:rsid w:val="00456E40"/>
    <w:rsid w:val="00471F27"/>
    <w:rsid w:val="00490AE2"/>
    <w:rsid w:val="0050178F"/>
    <w:rsid w:val="00556BDD"/>
    <w:rsid w:val="0057235E"/>
    <w:rsid w:val="00582D60"/>
    <w:rsid w:val="005A6DA5"/>
    <w:rsid w:val="00655F2C"/>
    <w:rsid w:val="006E1081"/>
    <w:rsid w:val="00720585"/>
    <w:rsid w:val="00773AF6"/>
    <w:rsid w:val="00795F71"/>
    <w:rsid w:val="007A58D6"/>
    <w:rsid w:val="007E5F7A"/>
    <w:rsid w:val="007E73AB"/>
    <w:rsid w:val="00816C11"/>
    <w:rsid w:val="008318DA"/>
    <w:rsid w:val="00834A86"/>
    <w:rsid w:val="00894C55"/>
    <w:rsid w:val="008B5A89"/>
    <w:rsid w:val="008C3FE9"/>
    <w:rsid w:val="008F194E"/>
    <w:rsid w:val="009014CD"/>
    <w:rsid w:val="00993932"/>
    <w:rsid w:val="009A2654"/>
    <w:rsid w:val="009C37E0"/>
    <w:rsid w:val="009D1C05"/>
    <w:rsid w:val="009D4255"/>
    <w:rsid w:val="00A10FC3"/>
    <w:rsid w:val="00A12B9A"/>
    <w:rsid w:val="00A466FF"/>
    <w:rsid w:val="00A6073E"/>
    <w:rsid w:val="00AE3CF3"/>
    <w:rsid w:val="00AE5567"/>
    <w:rsid w:val="00AF1239"/>
    <w:rsid w:val="00B16480"/>
    <w:rsid w:val="00B200B1"/>
    <w:rsid w:val="00B2165C"/>
    <w:rsid w:val="00B40D89"/>
    <w:rsid w:val="00B85921"/>
    <w:rsid w:val="00BA20AA"/>
    <w:rsid w:val="00BD4425"/>
    <w:rsid w:val="00C00D5C"/>
    <w:rsid w:val="00C00DFC"/>
    <w:rsid w:val="00C25B49"/>
    <w:rsid w:val="00C266C7"/>
    <w:rsid w:val="00C439BD"/>
    <w:rsid w:val="00C64EC1"/>
    <w:rsid w:val="00C926AD"/>
    <w:rsid w:val="00CA7953"/>
    <w:rsid w:val="00CC0334"/>
    <w:rsid w:val="00CC0D2D"/>
    <w:rsid w:val="00CC1017"/>
    <w:rsid w:val="00CE5657"/>
    <w:rsid w:val="00D133F8"/>
    <w:rsid w:val="00D14A3E"/>
    <w:rsid w:val="00D908C0"/>
    <w:rsid w:val="00DD4D67"/>
    <w:rsid w:val="00DF081D"/>
    <w:rsid w:val="00E34563"/>
    <w:rsid w:val="00E3716B"/>
    <w:rsid w:val="00E5323B"/>
    <w:rsid w:val="00E8749E"/>
    <w:rsid w:val="00E90C01"/>
    <w:rsid w:val="00EA486E"/>
    <w:rsid w:val="00EE0262"/>
    <w:rsid w:val="00F05800"/>
    <w:rsid w:val="00F172EC"/>
    <w:rsid w:val="00F57B0C"/>
    <w:rsid w:val="00F84BDC"/>
    <w:rsid w:val="00FA779D"/>
    <w:rsid w:val="00FB6973"/>
    <w:rsid w:val="00FC2B09"/>
    <w:rsid w:val="00FE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1EC5A3"/>
  <w15:docId w15:val="{6FF9C30F-460F-4F8E-B644-759C0751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Neatrisintapieminana">
    <w:name w:val="Unresolved Mention"/>
    <w:basedOn w:val="Noklusjumarindkopasfonts"/>
    <w:uiPriority w:val="99"/>
    <w:semiHidden/>
    <w:unhideWhenUsed/>
    <w:rsid w:val="008318DA"/>
    <w:rPr>
      <w:color w:val="605E5C"/>
      <w:shd w:val="clear" w:color="auto" w:fill="E1DFDD"/>
    </w:rPr>
  </w:style>
  <w:style w:type="character" w:styleId="Komentraatsauce">
    <w:name w:val="annotation reference"/>
    <w:basedOn w:val="Noklusjumarindkopasfonts"/>
    <w:uiPriority w:val="99"/>
    <w:semiHidden/>
    <w:unhideWhenUsed/>
    <w:rsid w:val="00454CA1"/>
    <w:rPr>
      <w:sz w:val="16"/>
      <w:szCs w:val="16"/>
    </w:rPr>
  </w:style>
  <w:style w:type="paragraph" w:styleId="Komentrateksts">
    <w:name w:val="annotation text"/>
    <w:basedOn w:val="Parasts"/>
    <w:link w:val="KomentratekstsRakstz"/>
    <w:uiPriority w:val="99"/>
    <w:semiHidden/>
    <w:unhideWhenUsed/>
    <w:rsid w:val="00454CA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54CA1"/>
    <w:rPr>
      <w:sz w:val="20"/>
      <w:szCs w:val="20"/>
    </w:rPr>
  </w:style>
  <w:style w:type="paragraph" w:styleId="Komentratma">
    <w:name w:val="annotation subject"/>
    <w:basedOn w:val="Komentrateksts"/>
    <w:next w:val="Komentrateksts"/>
    <w:link w:val="KomentratmaRakstz"/>
    <w:uiPriority w:val="99"/>
    <w:semiHidden/>
    <w:unhideWhenUsed/>
    <w:rsid w:val="00454CA1"/>
    <w:rPr>
      <w:b/>
      <w:bCs/>
    </w:rPr>
  </w:style>
  <w:style w:type="character" w:customStyle="1" w:styleId="KomentratmaRakstz">
    <w:name w:val="Komentāra tēma Rakstz."/>
    <w:basedOn w:val="KomentratekstsRakstz"/>
    <w:link w:val="Komentratma"/>
    <w:uiPriority w:val="99"/>
    <w:semiHidden/>
    <w:rsid w:val="00454C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k.gov.lv/content/ministru-kabineta-diskusiju-dokument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m.gov.lv/lv/cits/pazinojums-par-lidzdalibas-iespejam-likumprojekta-grozijumi-ministru-kabineta-2014-gada-7-janvara-n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16306</Words>
  <Characters>9295</Characters>
  <Application>Microsoft Office Word</Application>
  <DocSecurity>4</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2014. gada 7. janvāra noteikumos Nr. 9 "Noteikumi par izpildu darbību veikšanai nepieciešamajiem izdevumiem"" sākotnējās ietekmes novērtējuma ziņojums (anotācija)</vt:lpstr>
      <vt:lpstr>Tiesību akta nosaukums</vt:lpstr>
    </vt:vector>
  </TitlesOfParts>
  <Company>Tieslietu ministrija</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2014. gada 7. janvāra noteikumos Nr. 9 "Noteikumi par izpildu darbību veikšanai nepieciešamajiem izdevumiem"" sākotnējās ietekmes novērtējuma ziņojums (anotācija)</dc:title>
  <dc:subject>Anotācija</dc:subject>
  <dc:creator>Evija Timpare</dc:creator>
  <dc:description>67036829, evija.timpare@tm.gov.lv</dc:description>
  <cp:lastModifiedBy>Evija Timpare</cp:lastModifiedBy>
  <cp:revision>2</cp:revision>
  <dcterms:created xsi:type="dcterms:W3CDTF">2018-12-03T09:21:00Z</dcterms:created>
  <dcterms:modified xsi:type="dcterms:W3CDTF">2018-12-03T09:21:00Z</dcterms:modified>
</cp:coreProperties>
</file>