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207E" w14:textId="77777777" w:rsidR="008A09FD" w:rsidRPr="00DA7E23" w:rsidRDefault="008A09FD" w:rsidP="003B6F72">
      <w:pPr>
        <w:tabs>
          <w:tab w:val="left" w:pos="6663"/>
        </w:tabs>
        <w:spacing w:after="0" w:line="240" w:lineRule="auto"/>
        <w:rPr>
          <w:sz w:val="28"/>
          <w:szCs w:val="28"/>
        </w:rPr>
      </w:pPr>
    </w:p>
    <w:p w14:paraId="72A78844" w14:textId="3080828A" w:rsidR="008A09FD" w:rsidRPr="00DA7E23" w:rsidRDefault="008A09FD" w:rsidP="003B6F72">
      <w:pPr>
        <w:tabs>
          <w:tab w:val="left" w:pos="6663"/>
        </w:tabs>
        <w:spacing w:after="0" w:line="240" w:lineRule="auto"/>
        <w:rPr>
          <w:sz w:val="28"/>
          <w:szCs w:val="28"/>
        </w:rPr>
      </w:pPr>
    </w:p>
    <w:p w14:paraId="4D1CB95B" w14:textId="61FFAE00" w:rsidR="009B6C30" w:rsidRPr="00DA7E23" w:rsidRDefault="009B6C30" w:rsidP="003B6F72">
      <w:pPr>
        <w:tabs>
          <w:tab w:val="left" w:pos="6663"/>
        </w:tabs>
        <w:spacing w:after="0" w:line="240" w:lineRule="auto"/>
        <w:rPr>
          <w:sz w:val="28"/>
          <w:szCs w:val="28"/>
        </w:rPr>
      </w:pPr>
    </w:p>
    <w:p w14:paraId="09CBBB1B" w14:textId="5895F64B" w:rsidR="003B6F72" w:rsidRPr="00DA7E23" w:rsidRDefault="003B6F72" w:rsidP="003B6F72">
      <w:pPr>
        <w:tabs>
          <w:tab w:val="left" w:pos="6663"/>
        </w:tabs>
        <w:spacing w:after="0" w:line="240" w:lineRule="auto"/>
        <w:rPr>
          <w:sz w:val="28"/>
          <w:szCs w:val="28"/>
        </w:rPr>
      </w:pPr>
      <w:r w:rsidRPr="00DA7E23">
        <w:rPr>
          <w:sz w:val="28"/>
          <w:szCs w:val="28"/>
        </w:rPr>
        <w:t xml:space="preserve">2018. gada </w:t>
      </w:r>
      <w:r w:rsidR="00EB37C2" w:rsidRPr="00EB37C2">
        <w:rPr>
          <w:sz w:val="28"/>
          <w:szCs w:val="28"/>
        </w:rPr>
        <w:t>18. decembrī</w:t>
      </w:r>
      <w:r w:rsidRPr="00DA7E23">
        <w:rPr>
          <w:sz w:val="28"/>
          <w:szCs w:val="28"/>
        </w:rPr>
        <w:tab/>
        <w:t>Noteikumi Nr.</w:t>
      </w:r>
      <w:r w:rsidR="00EB37C2">
        <w:rPr>
          <w:sz w:val="28"/>
          <w:szCs w:val="28"/>
        </w:rPr>
        <w:t> 818</w:t>
      </w:r>
    </w:p>
    <w:p w14:paraId="67D5B4A7" w14:textId="758AE574" w:rsidR="003B6F72" w:rsidRPr="00DA7E23" w:rsidRDefault="003B6F72" w:rsidP="003B6F72">
      <w:pPr>
        <w:tabs>
          <w:tab w:val="left" w:pos="6663"/>
        </w:tabs>
        <w:spacing w:after="0" w:line="240" w:lineRule="auto"/>
        <w:rPr>
          <w:sz w:val="28"/>
          <w:szCs w:val="28"/>
        </w:rPr>
      </w:pPr>
      <w:r w:rsidRPr="00DA7E23">
        <w:rPr>
          <w:sz w:val="28"/>
          <w:szCs w:val="28"/>
        </w:rPr>
        <w:t>Rīgā</w:t>
      </w:r>
      <w:r w:rsidRPr="00DA7E23">
        <w:rPr>
          <w:sz w:val="28"/>
          <w:szCs w:val="28"/>
        </w:rPr>
        <w:tab/>
        <w:t>(prot. Nr. </w:t>
      </w:r>
      <w:r w:rsidR="00EB37C2">
        <w:rPr>
          <w:sz w:val="28"/>
          <w:szCs w:val="28"/>
        </w:rPr>
        <w:t>60</w:t>
      </w:r>
      <w:r w:rsidRPr="00DA7E23">
        <w:rPr>
          <w:sz w:val="28"/>
          <w:szCs w:val="28"/>
        </w:rPr>
        <w:t> </w:t>
      </w:r>
      <w:r w:rsidR="00EB37C2">
        <w:rPr>
          <w:sz w:val="28"/>
          <w:szCs w:val="28"/>
        </w:rPr>
        <w:t>47</w:t>
      </w:r>
      <w:bookmarkStart w:id="0" w:name="_GoBack"/>
      <w:bookmarkEnd w:id="0"/>
      <w:r w:rsidRPr="00DA7E23">
        <w:rPr>
          <w:sz w:val="28"/>
          <w:szCs w:val="28"/>
        </w:rPr>
        <w:t>. §)</w:t>
      </w:r>
    </w:p>
    <w:p w14:paraId="6EC8A814" w14:textId="77777777" w:rsidR="00BC2FA3" w:rsidRPr="00DA7E23" w:rsidRDefault="00BC2FA3" w:rsidP="003B6F72">
      <w:pPr>
        <w:spacing w:after="0" w:line="240" w:lineRule="auto"/>
        <w:jc w:val="both"/>
        <w:rPr>
          <w:bCs/>
          <w:sz w:val="28"/>
          <w:szCs w:val="28"/>
        </w:rPr>
      </w:pPr>
    </w:p>
    <w:p w14:paraId="72E470B9" w14:textId="38EE3F9E" w:rsidR="00F669AE" w:rsidRPr="00DA7E23" w:rsidRDefault="00F669AE" w:rsidP="003B6F72">
      <w:pPr>
        <w:spacing w:after="0" w:line="240" w:lineRule="auto"/>
        <w:jc w:val="center"/>
        <w:rPr>
          <w:b/>
          <w:sz w:val="28"/>
          <w:szCs w:val="28"/>
        </w:rPr>
      </w:pPr>
      <w:r w:rsidRPr="00DA7E23">
        <w:rPr>
          <w:b/>
          <w:sz w:val="28"/>
          <w:szCs w:val="28"/>
        </w:rPr>
        <w:t xml:space="preserve">Grozījumi Ministru kabineta 2017. gada 23. maija noteikumos Nr. 271 </w:t>
      </w:r>
      <w:r w:rsidR="003B6F72" w:rsidRPr="00DA7E23">
        <w:rPr>
          <w:b/>
          <w:sz w:val="28"/>
          <w:szCs w:val="28"/>
        </w:rPr>
        <w:t>"</w:t>
      </w:r>
      <w:bookmarkStart w:id="1" w:name="_Hlk531873265"/>
      <w:r w:rsidRPr="00DA7E23">
        <w:rPr>
          <w:b/>
          <w:sz w:val="28"/>
          <w:szCs w:val="28"/>
        </w:rPr>
        <w:t>Noteikumi par vides aizsardzības oficiālās statistikas veidlapām</w:t>
      </w:r>
      <w:bookmarkEnd w:id="1"/>
      <w:r w:rsidR="003B6F72" w:rsidRPr="00DA7E23">
        <w:rPr>
          <w:b/>
          <w:sz w:val="28"/>
          <w:szCs w:val="28"/>
        </w:rPr>
        <w:t>"</w:t>
      </w:r>
    </w:p>
    <w:p w14:paraId="535C8B04" w14:textId="77777777" w:rsidR="00521E51" w:rsidRPr="00DA7E23" w:rsidRDefault="00521E51" w:rsidP="003B6F72">
      <w:pPr>
        <w:spacing w:after="0" w:line="240" w:lineRule="auto"/>
        <w:jc w:val="both"/>
        <w:rPr>
          <w:iCs/>
          <w:sz w:val="28"/>
          <w:szCs w:val="28"/>
        </w:rPr>
      </w:pPr>
    </w:p>
    <w:p w14:paraId="14BCB7CF" w14:textId="77777777" w:rsidR="000511A6" w:rsidRPr="00DA7E23" w:rsidRDefault="00BC2FA3" w:rsidP="003B6F72">
      <w:pPr>
        <w:spacing w:after="0" w:line="240" w:lineRule="auto"/>
        <w:ind w:firstLine="3828"/>
        <w:jc w:val="right"/>
        <w:rPr>
          <w:iCs/>
          <w:sz w:val="28"/>
          <w:szCs w:val="28"/>
        </w:rPr>
      </w:pPr>
      <w:r w:rsidRPr="00DA7E23">
        <w:rPr>
          <w:iCs/>
          <w:sz w:val="28"/>
          <w:szCs w:val="28"/>
        </w:rPr>
        <w:t xml:space="preserve">Izdoti saskaņā ar </w:t>
      </w:r>
    </w:p>
    <w:p w14:paraId="1B60085E" w14:textId="77777777" w:rsidR="000511A6" w:rsidRPr="00DA7E23" w:rsidRDefault="008D4AD0" w:rsidP="003B6F72">
      <w:pPr>
        <w:spacing w:after="0" w:line="240" w:lineRule="auto"/>
        <w:ind w:firstLine="3828"/>
        <w:jc w:val="right"/>
        <w:rPr>
          <w:iCs/>
          <w:sz w:val="28"/>
          <w:szCs w:val="28"/>
        </w:rPr>
      </w:pPr>
      <w:r w:rsidRPr="00DA7E23">
        <w:rPr>
          <w:iCs/>
          <w:sz w:val="28"/>
          <w:szCs w:val="28"/>
        </w:rPr>
        <w:t xml:space="preserve">Statistikas </w:t>
      </w:r>
      <w:r w:rsidR="00BC2FA3" w:rsidRPr="00DA7E23">
        <w:rPr>
          <w:iCs/>
          <w:sz w:val="28"/>
          <w:szCs w:val="28"/>
        </w:rPr>
        <w:t xml:space="preserve">likuma </w:t>
      </w:r>
      <w:r w:rsidRPr="00DA7E23">
        <w:rPr>
          <w:iCs/>
          <w:sz w:val="28"/>
          <w:szCs w:val="28"/>
        </w:rPr>
        <w:t>11. pantu</w:t>
      </w:r>
      <w:r w:rsidR="00BA1453" w:rsidRPr="00DA7E23">
        <w:rPr>
          <w:iCs/>
          <w:sz w:val="28"/>
          <w:szCs w:val="28"/>
        </w:rPr>
        <w:t xml:space="preserve">, </w:t>
      </w:r>
    </w:p>
    <w:p w14:paraId="03413195" w14:textId="26E43207" w:rsidR="008D4AD0" w:rsidRPr="00DA7E23" w:rsidRDefault="008D4AD0" w:rsidP="003B6F72">
      <w:pPr>
        <w:spacing w:after="0" w:line="240" w:lineRule="auto"/>
        <w:ind w:firstLine="3828"/>
        <w:jc w:val="right"/>
        <w:rPr>
          <w:iCs/>
          <w:sz w:val="28"/>
          <w:szCs w:val="28"/>
        </w:rPr>
      </w:pPr>
      <w:r w:rsidRPr="00DA7E23">
        <w:rPr>
          <w:iCs/>
          <w:sz w:val="28"/>
          <w:szCs w:val="28"/>
        </w:rPr>
        <w:t xml:space="preserve">Atkritumu apsaimniekošanas likuma </w:t>
      </w:r>
    </w:p>
    <w:p w14:paraId="4C098185" w14:textId="77777777" w:rsidR="000511A6" w:rsidRPr="00DA7E23" w:rsidRDefault="008D4AD0" w:rsidP="003B6F72">
      <w:pPr>
        <w:spacing w:after="0" w:line="240" w:lineRule="auto"/>
        <w:ind w:firstLine="3828"/>
        <w:jc w:val="right"/>
        <w:rPr>
          <w:iCs/>
          <w:sz w:val="28"/>
          <w:szCs w:val="28"/>
        </w:rPr>
      </w:pPr>
      <w:r w:rsidRPr="00DA7E23">
        <w:rPr>
          <w:iCs/>
          <w:sz w:val="28"/>
          <w:szCs w:val="28"/>
        </w:rPr>
        <w:t>20. panta astoto daļu</w:t>
      </w:r>
      <w:r w:rsidR="00BA1453" w:rsidRPr="00DA7E23">
        <w:rPr>
          <w:iCs/>
          <w:sz w:val="28"/>
          <w:szCs w:val="28"/>
        </w:rPr>
        <w:t xml:space="preserve"> un </w:t>
      </w:r>
    </w:p>
    <w:p w14:paraId="485F1839" w14:textId="77777777" w:rsidR="000511A6" w:rsidRPr="00DA7E23" w:rsidRDefault="00BA1453" w:rsidP="003B6F72">
      <w:pPr>
        <w:spacing w:after="0" w:line="240" w:lineRule="auto"/>
        <w:ind w:firstLine="3828"/>
        <w:jc w:val="right"/>
        <w:rPr>
          <w:iCs/>
          <w:sz w:val="28"/>
          <w:szCs w:val="28"/>
        </w:rPr>
      </w:pPr>
      <w:r w:rsidRPr="00DA7E23">
        <w:rPr>
          <w:iCs/>
          <w:sz w:val="28"/>
          <w:szCs w:val="28"/>
        </w:rPr>
        <w:t xml:space="preserve">likuma </w:t>
      </w:r>
      <w:r w:rsidR="003B6F72" w:rsidRPr="00DA7E23">
        <w:rPr>
          <w:iCs/>
          <w:sz w:val="28"/>
          <w:szCs w:val="28"/>
        </w:rPr>
        <w:t>"</w:t>
      </w:r>
      <w:r w:rsidRPr="00DA7E23">
        <w:rPr>
          <w:iCs/>
          <w:sz w:val="28"/>
          <w:szCs w:val="28"/>
        </w:rPr>
        <w:t>Par piesārņojumu</w:t>
      </w:r>
      <w:r w:rsidR="003B6F72" w:rsidRPr="00DA7E23">
        <w:rPr>
          <w:iCs/>
          <w:sz w:val="28"/>
          <w:szCs w:val="28"/>
        </w:rPr>
        <w:t>"</w:t>
      </w:r>
      <w:r w:rsidRPr="00DA7E23">
        <w:rPr>
          <w:iCs/>
          <w:sz w:val="28"/>
          <w:szCs w:val="28"/>
        </w:rPr>
        <w:t xml:space="preserve"> </w:t>
      </w:r>
    </w:p>
    <w:p w14:paraId="1967DA52" w14:textId="23BA97D2" w:rsidR="00BC2FA3" w:rsidRPr="00DA7E23" w:rsidRDefault="00BA1453" w:rsidP="003B6F72">
      <w:pPr>
        <w:spacing w:after="0" w:line="240" w:lineRule="auto"/>
        <w:ind w:firstLine="3828"/>
        <w:jc w:val="right"/>
        <w:rPr>
          <w:iCs/>
          <w:sz w:val="28"/>
          <w:szCs w:val="28"/>
        </w:rPr>
      </w:pPr>
      <w:r w:rsidRPr="00DA7E23">
        <w:rPr>
          <w:iCs/>
          <w:sz w:val="28"/>
          <w:szCs w:val="28"/>
        </w:rPr>
        <w:t>45.</w:t>
      </w:r>
      <w:r w:rsidR="00F30316" w:rsidRPr="00DA7E23">
        <w:rPr>
          <w:iCs/>
          <w:sz w:val="28"/>
          <w:szCs w:val="28"/>
        </w:rPr>
        <w:t xml:space="preserve"> </w:t>
      </w:r>
      <w:r w:rsidRPr="00DA7E23">
        <w:rPr>
          <w:iCs/>
          <w:sz w:val="28"/>
          <w:szCs w:val="28"/>
        </w:rPr>
        <w:t>panta 1.</w:t>
      </w:r>
      <w:r w:rsidRPr="00DA7E23">
        <w:rPr>
          <w:iCs/>
          <w:sz w:val="28"/>
          <w:szCs w:val="28"/>
          <w:vertAlign w:val="superscript"/>
        </w:rPr>
        <w:t>1</w:t>
      </w:r>
      <w:r w:rsidR="000511A6" w:rsidRPr="00DA7E23">
        <w:rPr>
          <w:iCs/>
          <w:sz w:val="28"/>
          <w:szCs w:val="28"/>
          <w:vertAlign w:val="superscript"/>
        </w:rPr>
        <w:t> </w:t>
      </w:r>
      <w:r w:rsidRPr="00DA7E23">
        <w:rPr>
          <w:iCs/>
          <w:sz w:val="28"/>
          <w:szCs w:val="28"/>
        </w:rPr>
        <w:t>daļu</w:t>
      </w:r>
    </w:p>
    <w:p w14:paraId="559B9872" w14:textId="77777777" w:rsidR="000511A6" w:rsidRPr="00DA7E23" w:rsidRDefault="000511A6" w:rsidP="000511A6">
      <w:pPr>
        <w:spacing w:after="0" w:line="240" w:lineRule="auto"/>
        <w:jc w:val="both"/>
        <w:rPr>
          <w:iCs/>
          <w:sz w:val="28"/>
          <w:szCs w:val="28"/>
        </w:rPr>
      </w:pPr>
    </w:p>
    <w:p w14:paraId="4FD8A2F6" w14:textId="33EF8F05" w:rsidR="00F669AE" w:rsidRPr="00DA7E23" w:rsidRDefault="00F669AE" w:rsidP="000511A6">
      <w:pPr>
        <w:spacing w:after="0" w:line="240" w:lineRule="auto"/>
        <w:ind w:firstLine="720"/>
        <w:jc w:val="both"/>
        <w:rPr>
          <w:sz w:val="28"/>
          <w:szCs w:val="28"/>
        </w:rPr>
      </w:pPr>
      <w:r w:rsidRPr="00DA7E23">
        <w:rPr>
          <w:sz w:val="28"/>
          <w:szCs w:val="28"/>
        </w:rPr>
        <w:t xml:space="preserve">1. Izdarīt Ministru kabineta 2017. gada 23. maija noteikumos Nr. 271 </w:t>
      </w:r>
      <w:r w:rsidR="003B6F72" w:rsidRPr="00DA7E23">
        <w:rPr>
          <w:sz w:val="28"/>
          <w:szCs w:val="28"/>
        </w:rPr>
        <w:t>"</w:t>
      </w:r>
      <w:r w:rsidRPr="00DA7E23">
        <w:rPr>
          <w:sz w:val="28"/>
          <w:szCs w:val="28"/>
        </w:rPr>
        <w:t xml:space="preserve">Noteikumi par vides aizsardzības </w:t>
      </w:r>
      <w:r w:rsidR="00371F53" w:rsidRPr="00DA7E23">
        <w:rPr>
          <w:sz w:val="28"/>
          <w:szCs w:val="28"/>
        </w:rPr>
        <w:t xml:space="preserve">oficiālās </w:t>
      </w:r>
      <w:r w:rsidRPr="00DA7E23">
        <w:rPr>
          <w:sz w:val="28"/>
          <w:szCs w:val="28"/>
        </w:rPr>
        <w:t>statistikas veidlapām</w:t>
      </w:r>
      <w:r w:rsidR="003B6F72" w:rsidRPr="00DA7E23">
        <w:rPr>
          <w:sz w:val="28"/>
          <w:szCs w:val="28"/>
        </w:rPr>
        <w:t>"</w:t>
      </w:r>
      <w:r w:rsidRPr="00DA7E23">
        <w:rPr>
          <w:sz w:val="28"/>
          <w:szCs w:val="28"/>
        </w:rPr>
        <w:t xml:space="preserve"> (Latvijas Vēstnesis, 2017, 103. nr.) šādus grozījumus:</w:t>
      </w:r>
    </w:p>
    <w:p w14:paraId="41CFE90B" w14:textId="20FDEE6F" w:rsidR="00C23E09" w:rsidRPr="00DA7E23" w:rsidRDefault="00C23E09" w:rsidP="000511A6">
      <w:pPr>
        <w:shd w:val="clear" w:color="auto" w:fill="FFFFFF"/>
        <w:spacing w:after="0" w:line="240" w:lineRule="auto"/>
        <w:ind w:firstLine="720"/>
        <w:jc w:val="both"/>
        <w:rPr>
          <w:iCs/>
          <w:sz w:val="28"/>
          <w:szCs w:val="28"/>
        </w:rPr>
      </w:pPr>
      <w:bookmarkStart w:id="2" w:name="_Hlk531873209"/>
      <w:r w:rsidRPr="00DA7E23">
        <w:rPr>
          <w:iCs/>
          <w:sz w:val="28"/>
          <w:szCs w:val="28"/>
        </w:rPr>
        <w:t>1.1. </w:t>
      </w:r>
      <w:r w:rsidR="00766DFC" w:rsidRPr="00DA7E23">
        <w:rPr>
          <w:iCs/>
          <w:sz w:val="28"/>
          <w:szCs w:val="28"/>
        </w:rPr>
        <w:t>i</w:t>
      </w:r>
      <w:r w:rsidRPr="00DA7E23">
        <w:rPr>
          <w:iCs/>
          <w:sz w:val="28"/>
          <w:szCs w:val="28"/>
        </w:rPr>
        <w:t>zteikt noteikumu nosaukumu šādā redakcijā:</w:t>
      </w:r>
    </w:p>
    <w:p w14:paraId="5568DDDB" w14:textId="77777777" w:rsidR="00766DFC" w:rsidRPr="00DA7E23" w:rsidRDefault="00766DFC" w:rsidP="000511A6">
      <w:pPr>
        <w:shd w:val="clear" w:color="auto" w:fill="FFFFFF"/>
        <w:tabs>
          <w:tab w:val="left" w:pos="851"/>
        </w:tabs>
        <w:spacing w:after="0" w:line="240" w:lineRule="auto"/>
        <w:ind w:firstLine="720"/>
        <w:jc w:val="both"/>
        <w:rPr>
          <w:iCs/>
          <w:sz w:val="28"/>
          <w:szCs w:val="28"/>
        </w:rPr>
      </w:pPr>
    </w:p>
    <w:p w14:paraId="0777506F" w14:textId="77777777" w:rsidR="006F1D75" w:rsidRPr="00DA7E23" w:rsidRDefault="003B6F72" w:rsidP="00766DFC">
      <w:pPr>
        <w:shd w:val="clear" w:color="auto" w:fill="FFFFFF"/>
        <w:tabs>
          <w:tab w:val="left" w:pos="851"/>
        </w:tabs>
        <w:spacing w:after="0" w:line="240" w:lineRule="auto"/>
        <w:jc w:val="center"/>
        <w:rPr>
          <w:b/>
          <w:iCs/>
          <w:sz w:val="28"/>
          <w:szCs w:val="28"/>
        </w:rPr>
      </w:pPr>
      <w:r w:rsidRPr="00DA7E23">
        <w:rPr>
          <w:iCs/>
          <w:sz w:val="28"/>
          <w:szCs w:val="28"/>
        </w:rPr>
        <w:t>"</w:t>
      </w:r>
      <w:r w:rsidR="0080601F" w:rsidRPr="00DA7E23">
        <w:rPr>
          <w:b/>
          <w:sz w:val="28"/>
          <w:szCs w:val="28"/>
        </w:rPr>
        <w:t xml:space="preserve">Noteikumi par vides aizsardzības oficiālās statistikas </w:t>
      </w:r>
      <w:r w:rsidR="00B934CA" w:rsidRPr="00DA7E23">
        <w:rPr>
          <w:b/>
          <w:iCs/>
          <w:sz w:val="28"/>
          <w:szCs w:val="28"/>
        </w:rPr>
        <w:t xml:space="preserve">un </w:t>
      </w:r>
    </w:p>
    <w:p w14:paraId="48C643E8" w14:textId="587123CD" w:rsidR="00AC3A57" w:rsidRPr="00DA7E23" w:rsidRDefault="00B934CA" w:rsidP="00766DFC">
      <w:pPr>
        <w:shd w:val="clear" w:color="auto" w:fill="FFFFFF"/>
        <w:tabs>
          <w:tab w:val="left" w:pos="851"/>
        </w:tabs>
        <w:spacing w:after="0" w:line="240" w:lineRule="auto"/>
        <w:jc w:val="center"/>
        <w:rPr>
          <w:iCs/>
          <w:sz w:val="28"/>
          <w:szCs w:val="28"/>
        </w:rPr>
      </w:pPr>
      <w:r w:rsidRPr="00DA7E23">
        <w:rPr>
          <w:b/>
          <w:iCs/>
          <w:sz w:val="28"/>
          <w:szCs w:val="28"/>
        </w:rPr>
        <w:t xml:space="preserve">piesārņojošās darbības </w:t>
      </w:r>
      <w:r w:rsidRPr="00DA7E23">
        <w:rPr>
          <w:b/>
          <w:iCs/>
          <w:spacing w:val="-2"/>
          <w:sz w:val="28"/>
          <w:szCs w:val="28"/>
        </w:rPr>
        <w:t>pārskata</w:t>
      </w:r>
      <w:r w:rsidRPr="00DA7E23">
        <w:rPr>
          <w:iCs/>
          <w:spacing w:val="-2"/>
          <w:sz w:val="28"/>
          <w:szCs w:val="28"/>
        </w:rPr>
        <w:t xml:space="preserve"> </w:t>
      </w:r>
      <w:r w:rsidR="0080601F" w:rsidRPr="00DA7E23">
        <w:rPr>
          <w:b/>
          <w:sz w:val="28"/>
          <w:szCs w:val="28"/>
        </w:rPr>
        <w:t>veidlapām</w:t>
      </w:r>
      <w:r w:rsidR="003B6F72" w:rsidRPr="00DA7E23">
        <w:rPr>
          <w:iCs/>
          <w:sz w:val="28"/>
          <w:szCs w:val="28"/>
        </w:rPr>
        <w:t>"</w:t>
      </w:r>
      <w:r w:rsidR="00C23E09" w:rsidRPr="00DA7E23">
        <w:rPr>
          <w:iCs/>
          <w:sz w:val="28"/>
          <w:szCs w:val="28"/>
        </w:rPr>
        <w:t>;</w:t>
      </w:r>
    </w:p>
    <w:bookmarkEnd w:id="2"/>
    <w:p w14:paraId="6575443B" w14:textId="77777777" w:rsidR="00C23E09" w:rsidRPr="00DA7E23" w:rsidRDefault="00C23E09" w:rsidP="000511A6">
      <w:pPr>
        <w:shd w:val="clear" w:color="auto" w:fill="FFFFFF"/>
        <w:spacing w:after="0" w:line="240" w:lineRule="auto"/>
        <w:ind w:firstLine="720"/>
        <w:jc w:val="both"/>
        <w:rPr>
          <w:iCs/>
          <w:sz w:val="28"/>
          <w:szCs w:val="28"/>
        </w:rPr>
      </w:pPr>
    </w:p>
    <w:p w14:paraId="179A8866" w14:textId="4393E9C6" w:rsidR="00F605EF" w:rsidRPr="00DA7E23" w:rsidRDefault="00C23E09" w:rsidP="000511A6">
      <w:pPr>
        <w:shd w:val="clear" w:color="auto" w:fill="FFFFFF"/>
        <w:spacing w:after="0" w:line="240" w:lineRule="auto"/>
        <w:ind w:firstLine="720"/>
        <w:jc w:val="both"/>
        <w:rPr>
          <w:iCs/>
          <w:sz w:val="28"/>
          <w:szCs w:val="28"/>
        </w:rPr>
      </w:pPr>
      <w:r w:rsidRPr="00DA7E23">
        <w:rPr>
          <w:iCs/>
          <w:sz w:val="28"/>
          <w:szCs w:val="28"/>
        </w:rPr>
        <w:t>1.2. </w:t>
      </w:r>
      <w:r w:rsidR="007C5FDB" w:rsidRPr="00DA7E23">
        <w:rPr>
          <w:iCs/>
          <w:sz w:val="28"/>
          <w:szCs w:val="28"/>
        </w:rPr>
        <w:t>i</w:t>
      </w:r>
      <w:r w:rsidR="00A1655C" w:rsidRPr="00DA7E23">
        <w:rPr>
          <w:iCs/>
          <w:sz w:val="28"/>
          <w:szCs w:val="28"/>
        </w:rPr>
        <w:t>zteikt norādi, uz kāda likuma pamata noteikumi izdoti</w:t>
      </w:r>
      <w:r w:rsidR="00C71E93" w:rsidRPr="00DA7E23">
        <w:rPr>
          <w:iCs/>
          <w:sz w:val="28"/>
          <w:szCs w:val="28"/>
        </w:rPr>
        <w:t>,</w:t>
      </w:r>
      <w:r w:rsidR="00A1655C" w:rsidRPr="00DA7E23">
        <w:rPr>
          <w:iCs/>
          <w:sz w:val="28"/>
          <w:szCs w:val="28"/>
        </w:rPr>
        <w:t xml:space="preserve"> šādā redakcijā:</w:t>
      </w:r>
    </w:p>
    <w:p w14:paraId="5C722B88" w14:textId="77777777" w:rsidR="007C5FDB" w:rsidRPr="00DA7E23" w:rsidRDefault="007C5FDB" w:rsidP="000511A6">
      <w:pPr>
        <w:shd w:val="clear" w:color="auto" w:fill="FFFFFF"/>
        <w:spacing w:after="0" w:line="240" w:lineRule="auto"/>
        <w:ind w:firstLine="720"/>
        <w:jc w:val="both"/>
        <w:rPr>
          <w:iCs/>
          <w:sz w:val="28"/>
          <w:szCs w:val="28"/>
        </w:rPr>
      </w:pPr>
    </w:p>
    <w:p w14:paraId="1F0C4697" w14:textId="5D3B874B" w:rsidR="00A1655C" w:rsidRPr="00DA7E23" w:rsidRDefault="003B6F72" w:rsidP="000511A6">
      <w:pPr>
        <w:shd w:val="clear" w:color="auto" w:fill="FFFFFF"/>
        <w:spacing w:after="0" w:line="240" w:lineRule="auto"/>
        <w:ind w:firstLine="720"/>
        <w:jc w:val="both"/>
        <w:rPr>
          <w:iCs/>
          <w:spacing w:val="-2"/>
          <w:sz w:val="28"/>
          <w:szCs w:val="28"/>
        </w:rPr>
      </w:pPr>
      <w:r w:rsidRPr="00DA7E23">
        <w:rPr>
          <w:iCs/>
          <w:spacing w:val="-2"/>
          <w:sz w:val="28"/>
          <w:szCs w:val="28"/>
        </w:rPr>
        <w:t>"</w:t>
      </w:r>
      <w:r w:rsidR="00A1655C" w:rsidRPr="00DA7E23">
        <w:rPr>
          <w:iCs/>
          <w:spacing w:val="-2"/>
          <w:sz w:val="28"/>
          <w:szCs w:val="28"/>
        </w:rPr>
        <w:t xml:space="preserve">Izdoti saskaņā ar </w:t>
      </w:r>
      <w:r w:rsidR="002D308C" w:rsidRPr="00DA7E23">
        <w:rPr>
          <w:iCs/>
          <w:spacing w:val="-2"/>
          <w:sz w:val="28"/>
          <w:szCs w:val="28"/>
        </w:rPr>
        <w:t xml:space="preserve">Statistikas likuma 11. pantu, </w:t>
      </w:r>
      <w:r w:rsidR="00A1655C" w:rsidRPr="00DA7E23">
        <w:rPr>
          <w:iCs/>
          <w:spacing w:val="-2"/>
          <w:sz w:val="28"/>
          <w:szCs w:val="28"/>
        </w:rPr>
        <w:t xml:space="preserve">Atkritumu apsaimniekošanas likuma 20. panta astoto daļu un likuma </w:t>
      </w:r>
      <w:r w:rsidRPr="00DA7E23">
        <w:rPr>
          <w:iCs/>
          <w:spacing w:val="-2"/>
          <w:sz w:val="28"/>
          <w:szCs w:val="28"/>
        </w:rPr>
        <w:t>"</w:t>
      </w:r>
      <w:r w:rsidR="00A1655C" w:rsidRPr="00DA7E23">
        <w:rPr>
          <w:iCs/>
          <w:spacing w:val="-2"/>
          <w:sz w:val="28"/>
          <w:szCs w:val="28"/>
        </w:rPr>
        <w:t>Par piesārņojumu</w:t>
      </w:r>
      <w:r w:rsidRPr="00DA7E23">
        <w:rPr>
          <w:iCs/>
          <w:spacing w:val="-2"/>
          <w:sz w:val="28"/>
          <w:szCs w:val="28"/>
        </w:rPr>
        <w:t>"</w:t>
      </w:r>
      <w:r w:rsidR="005808BB" w:rsidRPr="00DA7E23">
        <w:rPr>
          <w:iCs/>
          <w:spacing w:val="-2"/>
          <w:sz w:val="28"/>
          <w:szCs w:val="28"/>
        </w:rPr>
        <w:t xml:space="preserve"> 45. panta 1.</w:t>
      </w:r>
      <w:r w:rsidR="005808BB" w:rsidRPr="00DA7E23">
        <w:rPr>
          <w:iCs/>
          <w:spacing w:val="-2"/>
          <w:sz w:val="28"/>
          <w:szCs w:val="28"/>
          <w:vertAlign w:val="superscript"/>
        </w:rPr>
        <w:t>1</w:t>
      </w:r>
      <w:r w:rsidR="007C5FDB" w:rsidRPr="00DA7E23">
        <w:rPr>
          <w:iCs/>
          <w:spacing w:val="-2"/>
          <w:sz w:val="28"/>
          <w:szCs w:val="28"/>
          <w:vertAlign w:val="superscript"/>
        </w:rPr>
        <w:t> </w:t>
      </w:r>
      <w:r w:rsidR="005808BB" w:rsidRPr="00DA7E23">
        <w:rPr>
          <w:iCs/>
          <w:spacing w:val="-2"/>
          <w:sz w:val="28"/>
          <w:szCs w:val="28"/>
        </w:rPr>
        <w:t>daļu</w:t>
      </w:r>
      <w:r w:rsidRPr="00DA7E23">
        <w:rPr>
          <w:iCs/>
          <w:spacing w:val="-2"/>
          <w:sz w:val="28"/>
          <w:szCs w:val="28"/>
        </w:rPr>
        <w:t>"</w:t>
      </w:r>
      <w:r w:rsidR="005808BB" w:rsidRPr="00DA7E23">
        <w:rPr>
          <w:iCs/>
          <w:spacing w:val="-2"/>
          <w:sz w:val="28"/>
          <w:szCs w:val="28"/>
        </w:rPr>
        <w:t>;</w:t>
      </w:r>
      <w:r w:rsidR="00A1655C" w:rsidRPr="00DA7E23">
        <w:rPr>
          <w:iCs/>
          <w:spacing w:val="-2"/>
          <w:sz w:val="28"/>
          <w:szCs w:val="28"/>
        </w:rPr>
        <w:t xml:space="preserve"> </w:t>
      </w:r>
    </w:p>
    <w:p w14:paraId="045852B6" w14:textId="77777777" w:rsidR="00037E6E" w:rsidRPr="00DA7E23" w:rsidRDefault="00037E6E" w:rsidP="000511A6">
      <w:pPr>
        <w:shd w:val="clear" w:color="auto" w:fill="FFFFFF"/>
        <w:spacing w:after="0" w:line="240" w:lineRule="auto"/>
        <w:ind w:firstLine="720"/>
        <w:jc w:val="both"/>
        <w:rPr>
          <w:iCs/>
          <w:sz w:val="28"/>
          <w:szCs w:val="28"/>
        </w:rPr>
      </w:pPr>
    </w:p>
    <w:p w14:paraId="38518A12" w14:textId="4359BE95" w:rsidR="00037E6E" w:rsidRPr="00DA7E23" w:rsidRDefault="00037E6E" w:rsidP="000511A6">
      <w:pPr>
        <w:shd w:val="clear" w:color="auto" w:fill="FFFFFF"/>
        <w:spacing w:after="0" w:line="240" w:lineRule="auto"/>
        <w:ind w:firstLine="720"/>
        <w:jc w:val="both"/>
        <w:rPr>
          <w:iCs/>
          <w:sz w:val="28"/>
          <w:szCs w:val="28"/>
        </w:rPr>
      </w:pPr>
      <w:bookmarkStart w:id="3" w:name="_Hlk531873425"/>
      <w:r w:rsidRPr="00DA7E23">
        <w:rPr>
          <w:iCs/>
          <w:sz w:val="28"/>
          <w:szCs w:val="28"/>
        </w:rPr>
        <w:t>1.3. </w:t>
      </w:r>
      <w:r w:rsidR="007C5FDB" w:rsidRPr="00DA7E23">
        <w:rPr>
          <w:iCs/>
          <w:sz w:val="28"/>
          <w:szCs w:val="28"/>
        </w:rPr>
        <w:t>i</w:t>
      </w:r>
      <w:r w:rsidRPr="00DA7E23">
        <w:rPr>
          <w:iCs/>
          <w:sz w:val="28"/>
          <w:szCs w:val="28"/>
        </w:rPr>
        <w:t>zteikt 1. punktu šādā redakcijā:</w:t>
      </w:r>
    </w:p>
    <w:p w14:paraId="67E15DCC" w14:textId="77777777" w:rsidR="007C5FDB" w:rsidRPr="00DA7E23" w:rsidRDefault="007C5FDB" w:rsidP="000511A6">
      <w:pPr>
        <w:shd w:val="clear" w:color="auto" w:fill="FFFFFF"/>
        <w:spacing w:after="0" w:line="240" w:lineRule="auto"/>
        <w:ind w:firstLine="720"/>
        <w:jc w:val="both"/>
        <w:rPr>
          <w:iCs/>
          <w:sz w:val="28"/>
          <w:szCs w:val="28"/>
        </w:rPr>
      </w:pPr>
    </w:p>
    <w:p w14:paraId="4B69C23E" w14:textId="02A0DBD6" w:rsidR="00037E6E" w:rsidRPr="00DA7E23" w:rsidRDefault="003B6F72" w:rsidP="000511A6">
      <w:pPr>
        <w:shd w:val="clear" w:color="auto" w:fill="FFFFFF"/>
        <w:spacing w:after="0" w:line="240" w:lineRule="auto"/>
        <w:ind w:firstLine="720"/>
        <w:jc w:val="both"/>
        <w:rPr>
          <w:iCs/>
          <w:spacing w:val="-2"/>
          <w:sz w:val="28"/>
          <w:szCs w:val="28"/>
        </w:rPr>
      </w:pPr>
      <w:r w:rsidRPr="00DA7E23">
        <w:rPr>
          <w:iCs/>
          <w:spacing w:val="-3"/>
          <w:sz w:val="28"/>
          <w:szCs w:val="28"/>
        </w:rPr>
        <w:t>"</w:t>
      </w:r>
      <w:proofErr w:type="gramStart"/>
      <w:r w:rsidR="00037E6E" w:rsidRPr="00DA7E23">
        <w:rPr>
          <w:iCs/>
          <w:spacing w:val="-3"/>
          <w:sz w:val="28"/>
          <w:szCs w:val="28"/>
        </w:rPr>
        <w:t>1.</w:t>
      </w:r>
      <w:r w:rsidR="003B7D69" w:rsidRPr="00DA7E23">
        <w:rPr>
          <w:iCs/>
          <w:spacing w:val="-3"/>
          <w:sz w:val="28"/>
          <w:szCs w:val="28"/>
        </w:rPr>
        <w:t> </w:t>
      </w:r>
      <w:r w:rsidR="00037E6E" w:rsidRPr="00DA7E23">
        <w:rPr>
          <w:iCs/>
          <w:spacing w:val="-3"/>
          <w:sz w:val="28"/>
          <w:szCs w:val="28"/>
        </w:rPr>
        <w:t>Noteikumi</w:t>
      </w:r>
      <w:proofErr w:type="gramEnd"/>
      <w:r w:rsidR="00037E6E" w:rsidRPr="00DA7E23">
        <w:rPr>
          <w:iCs/>
          <w:spacing w:val="-3"/>
          <w:sz w:val="28"/>
          <w:szCs w:val="28"/>
        </w:rPr>
        <w:t xml:space="preserve"> nosaka vides aizsardzības oficiālās statistikas un piesārņojošās </w:t>
      </w:r>
      <w:r w:rsidR="001A1C87" w:rsidRPr="00DA7E23">
        <w:rPr>
          <w:iCs/>
          <w:spacing w:val="-2"/>
          <w:sz w:val="28"/>
          <w:szCs w:val="28"/>
        </w:rPr>
        <w:t xml:space="preserve">darbības pārskata </w:t>
      </w:r>
      <w:r w:rsidR="00037E6E" w:rsidRPr="00DA7E23">
        <w:rPr>
          <w:iCs/>
          <w:spacing w:val="-2"/>
          <w:sz w:val="28"/>
          <w:szCs w:val="28"/>
        </w:rPr>
        <w:t>veidlapas, kā arī to aizpildīšanas, iesniegšanas un pārbaudes kārtību.</w:t>
      </w:r>
      <w:r w:rsidRPr="00DA7E23">
        <w:rPr>
          <w:iCs/>
          <w:spacing w:val="-2"/>
          <w:sz w:val="28"/>
          <w:szCs w:val="28"/>
        </w:rPr>
        <w:t>"</w:t>
      </w:r>
      <w:r w:rsidR="007C5FDB" w:rsidRPr="00DA7E23">
        <w:rPr>
          <w:iCs/>
          <w:spacing w:val="-2"/>
          <w:sz w:val="28"/>
          <w:szCs w:val="28"/>
        </w:rPr>
        <w:t>;</w:t>
      </w:r>
    </w:p>
    <w:p w14:paraId="1C9AD123" w14:textId="77777777" w:rsidR="009D2A23" w:rsidRPr="00DA7E23" w:rsidRDefault="009D2A23" w:rsidP="000511A6">
      <w:pPr>
        <w:shd w:val="clear" w:color="auto" w:fill="FFFFFF"/>
        <w:spacing w:after="0" w:line="240" w:lineRule="auto"/>
        <w:ind w:firstLine="720"/>
        <w:jc w:val="both"/>
        <w:rPr>
          <w:sz w:val="28"/>
          <w:szCs w:val="28"/>
        </w:rPr>
      </w:pPr>
    </w:p>
    <w:p w14:paraId="1FC45D94" w14:textId="306C45C8" w:rsidR="009D2A23" w:rsidRPr="00DA7E23" w:rsidRDefault="009D2A23" w:rsidP="000511A6">
      <w:pPr>
        <w:shd w:val="clear" w:color="auto" w:fill="FFFFFF"/>
        <w:spacing w:after="0" w:line="240" w:lineRule="auto"/>
        <w:ind w:firstLine="720"/>
        <w:jc w:val="both"/>
        <w:rPr>
          <w:sz w:val="28"/>
          <w:szCs w:val="28"/>
        </w:rPr>
      </w:pPr>
      <w:r w:rsidRPr="00DA7E23">
        <w:rPr>
          <w:spacing w:val="-2"/>
          <w:sz w:val="28"/>
          <w:szCs w:val="28"/>
        </w:rPr>
        <w:t>1.</w:t>
      </w:r>
      <w:r w:rsidR="00E33567" w:rsidRPr="00DA7E23">
        <w:rPr>
          <w:spacing w:val="-2"/>
          <w:sz w:val="28"/>
          <w:szCs w:val="28"/>
        </w:rPr>
        <w:t>4</w:t>
      </w:r>
      <w:r w:rsidRPr="00DA7E23">
        <w:rPr>
          <w:spacing w:val="-2"/>
          <w:sz w:val="28"/>
          <w:szCs w:val="28"/>
        </w:rPr>
        <w:t>. </w:t>
      </w:r>
      <w:r w:rsidR="007C5FDB" w:rsidRPr="00DA7E23">
        <w:rPr>
          <w:spacing w:val="-2"/>
          <w:sz w:val="28"/>
          <w:szCs w:val="28"/>
        </w:rPr>
        <w:t>p</w:t>
      </w:r>
      <w:r w:rsidR="00BA5E97" w:rsidRPr="00DA7E23">
        <w:rPr>
          <w:spacing w:val="-2"/>
          <w:sz w:val="28"/>
          <w:szCs w:val="28"/>
        </w:rPr>
        <w:t>apildināt</w:t>
      </w:r>
      <w:r w:rsidR="00E247DC" w:rsidRPr="00DA7E23">
        <w:rPr>
          <w:spacing w:val="-2"/>
          <w:sz w:val="28"/>
          <w:szCs w:val="28"/>
        </w:rPr>
        <w:t xml:space="preserve"> </w:t>
      </w:r>
      <w:r w:rsidR="0080133C" w:rsidRPr="00DA7E23">
        <w:rPr>
          <w:spacing w:val="-2"/>
          <w:sz w:val="28"/>
          <w:szCs w:val="28"/>
        </w:rPr>
        <w:t>2. punkt</w:t>
      </w:r>
      <w:r w:rsidR="007C5FDB" w:rsidRPr="00DA7E23">
        <w:rPr>
          <w:spacing w:val="-2"/>
          <w:sz w:val="28"/>
          <w:szCs w:val="28"/>
        </w:rPr>
        <w:t>u</w:t>
      </w:r>
      <w:r w:rsidR="009247F9" w:rsidRPr="00DA7E23">
        <w:rPr>
          <w:spacing w:val="-2"/>
          <w:sz w:val="28"/>
          <w:szCs w:val="28"/>
        </w:rPr>
        <w:t xml:space="preserve"> </w:t>
      </w:r>
      <w:r w:rsidR="007C5FDB" w:rsidRPr="00DA7E23">
        <w:rPr>
          <w:spacing w:val="-2"/>
          <w:sz w:val="28"/>
          <w:szCs w:val="28"/>
        </w:rPr>
        <w:t>aiz</w:t>
      </w:r>
      <w:r w:rsidR="00BA5E97" w:rsidRPr="00DA7E23">
        <w:rPr>
          <w:spacing w:val="-2"/>
          <w:sz w:val="28"/>
          <w:szCs w:val="28"/>
        </w:rPr>
        <w:t xml:space="preserve"> vārda </w:t>
      </w:r>
      <w:r w:rsidR="003B6F72" w:rsidRPr="00DA7E23">
        <w:rPr>
          <w:spacing w:val="-2"/>
          <w:sz w:val="28"/>
          <w:szCs w:val="28"/>
        </w:rPr>
        <w:t>"</w:t>
      </w:r>
      <w:r w:rsidR="00BA5E97" w:rsidRPr="00DA7E23">
        <w:rPr>
          <w:spacing w:val="-2"/>
          <w:sz w:val="28"/>
          <w:szCs w:val="28"/>
        </w:rPr>
        <w:t>statistikas</w:t>
      </w:r>
      <w:r w:rsidR="003B6F72" w:rsidRPr="00DA7E23">
        <w:rPr>
          <w:spacing w:val="-2"/>
          <w:sz w:val="28"/>
          <w:szCs w:val="28"/>
        </w:rPr>
        <w:t>"</w:t>
      </w:r>
      <w:r w:rsidR="00BA5E97" w:rsidRPr="00DA7E23">
        <w:rPr>
          <w:spacing w:val="-2"/>
          <w:sz w:val="28"/>
          <w:szCs w:val="28"/>
        </w:rPr>
        <w:t xml:space="preserve"> ar vārdiem </w:t>
      </w:r>
      <w:r w:rsidR="003B6F72" w:rsidRPr="00DA7E23">
        <w:rPr>
          <w:spacing w:val="-2"/>
          <w:sz w:val="28"/>
          <w:szCs w:val="28"/>
        </w:rPr>
        <w:t>"</w:t>
      </w:r>
      <w:r w:rsidR="00BA5E97" w:rsidRPr="00DA7E23">
        <w:rPr>
          <w:spacing w:val="-2"/>
          <w:sz w:val="28"/>
          <w:szCs w:val="28"/>
        </w:rPr>
        <w:t>un piesārņojošās</w:t>
      </w:r>
      <w:r w:rsidR="00BA5E97" w:rsidRPr="00DA7E23">
        <w:rPr>
          <w:sz w:val="28"/>
          <w:szCs w:val="28"/>
        </w:rPr>
        <w:t xml:space="preserve"> darbības pārskata</w:t>
      </w:r>
      <w:r w:rsidR="003B6F72" w:rsidRPr="00DA7E23">
        <w:rPr>
          <w:sz w:val="28"/>
          <w:szCs w:val="28"/>
        </w:rPr>
        <w:t>"</w:t>
      </w:r>
      <w:r w:rsidR="00BA5E97" w:rsidRPr="00DA7E23">
        <w:rPr>
          <w:sz w:val="28"/>
          <w:szCs w:val="28"/>
        </w:rPr>
        <w:t>;</w:t>
      </w:r>
    </w:p>
    <w:bookmarkEnd w:id="3"/>
    <w:p w14:paraId="759F231C" w14:textId="570E342F" w:rsidR="00A24127" w:rsidRPr="00DA7E23" w:rsidRDefault="00DE391F" w:rsidP="000511A6">
      <w:pPr>
        <w:shd w:val="clear" w:color="auto" w:fill="FFFFFF"/>
        <w:spacing w:after="0" w:line="240" w:lineRule="auto"/>
        <w:ind w:firstLine="720"/>
        <w:jc w:val="both"/>
        <w:rPr>
          <w:sz w:val="28"/>
          <w:szCs w:val="28"/>
        </w:rPr>
      </w:pPr>
      <w:r w:rsidRPr="00DA7E23">
        <w:rPr>
          <w:sz w:val="28"/>
          <w:szCs w:val="28"/>
        </w:rPr>
        <w:t>1.</w:t>
      </w:r>
      <w:r w:rsidR="00E33567" w:rsidRPr="00DA7E23">
        <w:rPr>
          <w:sz w:val="28"/>
          <w:szCs w:val="28"/>
        </w:rPr>
        <w:t>5</w:t>
      </w:r>
      <w:r w:rsidRPr="00DA7E23">
        <w:rPr>
          <w:sz w:val="28"/>
          <w:szCs w:val="28"/>
        </w:rPr>
        <w:t>.</w:t>
      </w:r>
      <w:r w:rsidR="00C71E93" w:rsidRPr="00DA7E23">
        <w:rPr>
          <w:sz w:val="28"/>
          <w:szCs w:val="28"/>
        </w:rPr>
        <w:t> </w:t>
      </w:r>
      <w:r w:rsidR="007C5FDB" w:rsidRPr="00DA7E23">
        <w:rPr>
          <w:sz w:val="28"/>
          <w:szCs w:val="28"/>
        </w:rPr>
        <w:t>p</w:t>
      </w:r>
      <w:r w:rsidR="00A24127" w:rsidRPr="00DA7E23">
        <w:rPr>
          <w:sz w:val="28"/>
          <w:szCs w:val="28"/>
        </w:rPr>
        <w:t>apildināt noteikumus ar informatīv</w:t>
      </w:r>
      <w:r w:rsidR="00A97B12">
        <w:rPr>
          <w:sz w:val="28"/>
          <w:szCs w:val="28"/>
        </w:rPr>
        <w:t>u</w:t>
      </w:r>
      <w:r w:rsidR="00A24127" w:rsidRPr="00DA7E23">
        <w:rPr>
          <w:sz w:val="28"/>
          <w:szCs w:val="28"/>
        </w:rPr>
        <w:t xml:space="preserve"> atsauci uz </w:t>
      </w:r>
      <w:r w:rsidRPr="00DA7E23">
        <w:rPr>
          <w:sz w:val="28"/>
          <w:szCs w:val="28"/>
        </w:rPr>
        <w:t>Eiropas Savienības direktīvu šādā redakcijā:</w:t>
      </w:r>
    </w:p>
    <w:p w14:paraId="571C32FF" w14:textId="77777777" w:rsidR="005242B2" w:rsidRPr="00DA7E23" w:rsidRDefault="005242B2" w:rsidP="000511A6">
      <w:pPr>
        <w:shd w:val="clear" w:color="auto" w:fill="FFFFFF"/>
        <w:spacing w:after="0" w:line="240" w:lineRule="auto"/>
        <w:ind w:firstLine="720"/>
        <w:jc w:val="both"/>
        <w:rPr>
          <w:sz w:val="28"/>
          <w:szCs w:val="28"/>
        </w:rPr>
      </w:pPr>
    </w:p>
    <w:p w14:paraId="375D7886" w14:textId="7F6AECB5" w:rsidR="00A24127" w:rsidRPr="00DA7E23" w:rsidRDefault="003B6F72" w:rsidP="000511A6">
      <w:pPr>
        <w:shd w:val="clear" w:color="auto" w:fill="FFFFFF"/>
        <w:spacing w:after="0" w:line="240" w:lineRule="auto"/>
        <w:jc w:val="center"/>
        <w:rPr>
          <w:b/>
          <w:sz w:val="28"/>
          <w:szCs w:val="28"/>
        </w:rPr>
      </w:pPr>
      <w:r w:rsidRPr="00DA7E23">
        <w:rPr>
          <w:sz w:val="28"/>
          <w:szCs w:val="28"/>
        </w:rPr>
        <w:lastRenderedPageBreak/>
        <w:t>"</w:t>
      </w:r>
      <w:r w:rsidR="00A24127" w:rsidRPr="00DA7E23">
        <w:rPr>
          <w:b/>
          <w:sz w:val="28"/>
          <w:szCs w:val="28"/>
        </w:rPr>
        <w:t>Informatīva atsauce uz Eiropas Savienības direktīvu</w:t>
      </w:r>
    </w:p>
    <w:p w14:paraId="3FDFFFD3" w14:textId="77777777" w:rsidR="000511A6" w:rsidRPr="00DA7E23" w:rsidRDefault="000511A6" w:rsidP="000511A6">
      <w:pPr>
        <w:shd w:val="clear" w:color="auto" w:fill="FFFFFF"/>
        <w:spacing w:after="0" w:line="240" w:lineRule="auto"/>
        <w:ind w:firstLine="720"/>
        <w:jc w:val="both"/>
        <w:rPr>
          <w:sz w:val="28"/>
          <w:szCs w:val="28"/>
        </w:rPr>
      </w:pPr>
    </w:p>
    <w:p w14:paraId="2CFEF904" w14:textId="0956CB9D" w:rsidR="00A24127" w:rsidRPr="00DA7E23" w:rsidRDefault="00A24127" w:rsidP="000511A6">
      <w:pPr>
        <w:shd w:val="clear" w:color="auto" w:fill="FFFFFF"/>
        <w:spacing w:after="0" w:line="240" w:lineRule="auto"/>
        <w:ind w:firstLine="720"/>
        <w:jc w:val="both"/>
        <w:rPr>
          <w:sz w:val="28"/>
          <w:szCs w:val="28"/>
        </w:rPr>
      </w:pPr>
      <w:r w:rsidRPr="00DA7E23">
        <w:rPr>
          <w:sz w:val="28"/>
          <w:szCs w:val="28"/>
        </w:rPr>
        <w:t>Noteikumos iekļautas tiesību normas, kas izriet no Eiro</w:t>
      </w:r>
      <w:r w:rsidR="001F40BA" w:rsidRPr="00DA7E23">
        <w:rPr>
          <w:sz w:val="28"/>
          <w:szCs w:val="28"/>
        </w:rPr>
        <w:t>pas Parlamenta un Padomes 2015. </w:t>
      </w:r>
      <w:r w:rsidRPr="00DA7E23">
        <w:rPr>
          <w:sz w:val="28"/>
          <w:szCs w:val="28"/>
        </w:rPr>
        <w:t>gada</w:t>
      </w:r>
      <w:r w:rsidR="001F40BA" w:rsidRPr="00DA7E23">
        <w:rPr>
          <w:sz w:val="28"/>
          <w:szCs w:val="28"/>
        </w:rPr>
        <w:t xml:space="preserve"> 25. </w:t>
      </w:r>
      <w:r w:rsidRPr="00DA7E23">
        <w:rPr>
          <w:sz w:val="28"/>
          <w:szCs w:val="28"/>
        </w:rPr>
        <w:t>novembra Direktīvas</w:t>
      </w:r>
      <w:r w:rsidR="00F64CF9" w:rsidRPr="00DA7E23">
        <w:rPr>
          <w:sz w:val="28"/>
          <w:szCs w:val="28"/>
        </w:rPr>
        <w:t> </w:t>
      </w:r>
      <w:r w:rsidRPr="00DA7E23">
        <w:rPr>
          <w:sz w:val="28"/>
          <w:szCs w:val="28"/>
        </w:rPr>
        <w:t>2015/2193</w:t>
      </w:r>
      <w:r w:rsidR="00F64CF9" w:rsidRPr="00DA7E23">
        <w:rPr>
          <w:sz w:val="28"/>
          <w:szCs w:val="28"/>
        </w:rPr>
        <w:t>/ES</w:t>
      </w:r>
      <w:r w:rsidRPr="00DA7E23">
        <w:rPr>
          <w:sz w:val="28"/>
          <w:szCs w:val="28"/>
        </w:rPr>
        <w:t xml:space="preserve"> par ierobežojumiem attiecībā uz</w:t>
      </w:r>
      <w:r w:rsidR="00A9572B" w:rsidRPr="00DA7E23">
        <w:rPr>
          <w:sz w:val="28"/>
          <w:szCs w:val="28"/>
        </w:rPr>
        <w:t xml:space="preserve"> </w:t>
      </w:r>
      <w:r w:rsidR="007C6412" w:rsidRPr="00DA7E23">
        <w:rPr>
          <w:sz w:val="28"/>
          <w:szCs w:val="28"/>
        </w:rPr>
        <w:t>dažu piesārņojošu vielu emisiju gaisā no vidējas jaudas sadedzināšanas iekārtām</w:t>
      </w:r>
      <w:r w:rsidRPr="00DA7E23">
        <w:rPr>
          <w:sz w:val="28"/>
          <w:szCs w:val="28"/>
        </w:rPr>
        <w:t>.</w:t>
      </w:r>
      <w:r w:rsidR="003B6F72" w:rsidRPr="00DA7E23">
        <w:rPr>
          <w:sz w:val="28"/>
          <w:szCs w:val="28"/>
        </w:rPr>
        <w:t>"</w:t>
      </w:r>
      <w:r w:rsidR="007C5FDB" w:rsidRPr="00DA7E23">
        <w:rPr>
          <w:sz w:val="28"/>
          <w:szCs w:val="28"/>
        </w:rPr>
        <w:t>;</w:t>
      </w:r>
    </w:p>
    <w:p w14:paraId="733FA433" w14:textId="77777777" w:rsidR="009D2A23" w:rsidRPr="00DA7E23" w:rsidRDefault="009D2A23" w:rsidP="000511A6">
      <w:pPr>
        <w:shd w:val="clear" w:color="auto" w:fill="FFFFFF"/>
        <w:spacing w:after="0" w:line="240" w:lineRule="auto"/>
        <w:ind w:firstLine="720"/>
        <w:jc w:val="both"/>
        <w:rPr>
          <w:iCs/>
          <w:szCs w:val="28"/>
        </w:rPr>
      </w:pPr>
    </w:p>
    <w:p w14:paraId="2CB3B482" w14:textId="37FDB056" w:rsidR="00B14743" w:rsidRPr="00DA7E23" w:rsidRDefault="009D2A23" w:rsidP="000511A6">
      <w:pPr>
        <w:shd w:val="clear" w:color="auto" w:fill="FFFFFF"/>
        <w:spacing w:after="0" w:line="240" w:lineRule="auto"/>
        <w:ind w:firstLine="720"/>
        <w:jc w:val="both"/>
        <w:rPr>
          <w:iCs/>
          <w:sz w:val="28"/>
          <w:szCs w:val="28"/>
        </w:rPr>
      </w:pPr>
      <w:r w:rsidRPr="00DA7E23">
        <w:rPr>
          <w:iCs/>
          <w:sz w:val="28"/>
          <w:szCs w:val="28"/>
        </w:rPr>
        <w:t>1.</w:t>
      </w:r>
      <w:r w:rsidR="00E33567" w:rsidRPr="00DA7E23">
        <w:rPr>
          <w:iCs/>
          <w:sz w:val="28"/>
          <w:szCs w:val="28"/>
        </w:rPr>
        <w:t>6</w:t>
      </w:r>
      <w:r w:rsidRPr="00DA7E23">
        <w:rPr>
          <w:iCs/>
          <w:sz w:val="28"/>
          <w:szCs w:val="28"/>
        </w:rPr>
        <w:t>. </w:t>
      </w:r>
      <w:r w:rsidR="007C5FDB" w:rsidRPr="00DA7E23">
        <w:rPr>
          <w:iCs/>
          <w:sz w:val="28"/>
          <w:szCs w:val="28"/>
        </w:rPr>
        <w:t>i</w:t>
      </w:r>
      <w:r w:rsidR="00F669AE" w:rsidRPr="00DA7E23">
        <w:rPr>
          <w:iCs/>
          <w:sz w:val="28"/>
          <w:szCs w:val="28"/>
        </w:rPr>
        <w:t>zteikt 2. p</w:t>
      </w:r>
      <w:r w:rsidR="007E4D29" w:rsidRPr="00DA7E23">
        <w:rPr>
          <w:iCs/>
          <w:sz w:val="28"/>
          <w:szCs w:val="28"/>
        </w:rPr>
        <w:t>ielikuma 1.</w:t>
      </w:r>
      <w:r w:rsidR="00C95045" w:rsidRPr="00DA7E23">
        <w:rPr>
          <w:iCs/>
          <w:sz w:val="28"/>
          <w:szCs w:val="28"/>
        </w:rPr>
        <w:t> </w:t>
      </w:r>
      <w:r w:rsidR="007E4D29" w:rsidRPr="00DA7E23">
        <w:rPr>
          <w:iCs/>
          <w:sz w:val="28"/>
          <w:szCs w:val="28"/>
        </w:rPr>
        <w:t xml:space="preserve">tabulu </w:t>
      </w:r>
      <w:r w:rsidR="005A001A" w:rsidRPr="00DA7E23">
        <w:rPr>
          <w:iCs/>
          <w:sz w:val="28"/>
          <w:szCs w:val="28"/>
        </w:rPr>
        <w:t xml:space="preserve">un piezīmes </w:t>
      </w:r>
      <w:r w:rsidR="007E4D29" w:rsidRPr="00DA7E23">
        <w:rPr>
          <w:iCs/>
          <w:sz w:val="28"/>
          <w:szCs w:val="28"/>
        </w:rPr>
        <w:t>šādā redakcijā:</w:t>
      </w:r>
    </w:p>
    <w:p w14:paraId="307612F0" w14:textId="77777777" w:rsidR="00922839" w:rsidRPr="00DA7E23" w:rsidRDefault="00922839" w:rsidP="000511A6">
      <w:pPr>
        <w:shd w:val="clear" w:color="auto" w:fill="FFFFFF"/>
        <w:spacing w:after="0" w:line="240" w:lineRule="auto"/>
        <w:ind w:firstLine="720"/>
        <w:jc w:val="both"/>
        <w:rPr>
          <w:iCs/>
          <w:sz w:val="20"/>
          <w:szCs w:val="28"/>
        </w:rPr>
      </w:pPr>
    </w:p>
    <w:p w14:paraId="0AEC55FC" w14:textId="5173A724" w:rsidR="00E541B3" w:rsidRPr="00DA7E23" w:rsidRDefault="003B6F72" w:rsidP="003B6F72">
      <w:pPr>
        <w:pStyle w:val="ListParagraph"/>
        <w:spacing w:after="0" w:line="240" w:lineRule="auto"/>
        <w:ind w:left="899"/>
        <w:jc w:val="right"/>
        <w:rPr>
          <w:sz w:val="20"/>
          <w:szCs w:val="18"/>
        </w:rPr>
      </w:pPr>
      <w:r w:rsidRPr="00DA7E23">
        <w:rPr>
          <w:sz w:val="20"/>
          <w:szCs w:val="18"/>
        </w:rPr>
        <w:t>"</w:t>
      </w:r>
      <w:r w:rsidR="00E541B3" w:rsidRPr="00DA7E23">
        <w:rPr>
          <w:sz w:val="20"/>
          <w:szCs w:val="18"/>
        </w:rPr>
        <w:t>1. </w:t>
      </w:r>
      <w:r w:rsidR="00763C19" w:rsidRPr="00DA7E23">
        <w:rPr>
          <w:sz w:val="20"/>
          <w:szCs w:val="18"/>
        </w:rPr>
        <w:t>tabula</w:t>
      </w:r>
    </w:p>
    <w:p w14:paraId="65F53529" w14:textId="77777777" w:rsidR="00922839" w:rsidRPr="00DA7E23" w:rsidRDefault="00922839" w:rsidP="000511A6">
      <w:pPr>
        <w:shd w:val="clear" w:color="auto" w:fill="FFFFFF"/>
        <w:spacing w:after="0" w:line="240" w:lineRule="auto"/>
        <w:ind w:firstLine="720"/>
        <w:jc w:val="both"/>
        <w:rPr>
          <w:sz w:val="10"/>
          <w:szCs w:val="18"/>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8"/>
        <w:gridCol w:w="1239"/>
        <w:gridCol w:w="852"/>
        <w:gridCol w:w="607"/>
        <w:gridCol w:w="1311"/>
        <w:gridCol w:w="732"/>
        <w:gridCol w:w="1257"/>
        <w:gridCol w:w="634"/>
        <w:gridCol w:w="994"/>
        <w:gridCol w:w="578"/>
      </w:tblGrid>
      <w:tr w:rsidR="00DA7E23" w:rsidRPr="00DA7E23" w14:paraId="63111EA2" w14:textId="77777777" w:rsidTr="009B6C30">
        <w:trPr>
          <w:jc w:val="center"/>
        </w:trPr>
        <w:tc>
          <w:tcPr>
            <w:tcW w:w="484" w:type="pct"/>
            <w:vMerge w:val="restart"/>
            <w:tcMar>
              <w:top w:w="28" w:type="dxa"/>
              <w:left w:w="28" w:type="dxa"/>
              <w:bottom w:w="28" w:type="dxa"/>
              <w:right w:w="28" w:type="dxa"/>
            </w:tcMar>
            <w:vAlign w:val="center"/>
            <w:hideMark/>
          </w:tcPr>
          <w:p w14:paraId="601418C8" w14:textId="77777777" w:rsidR="00C54DF4" w:rsidRPr="00DA7E23" w:rsidRDefault="00C54DF4" w:rsidP="009B6C30">
            <w:pPr>
              <w:spacing w:after="0" w:line="240" w:lineRule="auto"/>
              <w:jc w:val="center"/>
              <w:rPr>
                <w:sz w:val="18"/>
                <w:szCs w:val="18"/>
              </w:rPr>
            </w:pPr>
            <w:r w:rsidRPr="00DA7E23">
              <w:rPr>
                <w:sz w:val="18"/>
                <w:szCs w:val="18"/>
              </w:rPr>
              <w:t>Iekārtas darbības uzsākšanas datums</w:t>
            </w:r>
          </w:p>
        </w:tc>
        <w:tc>
          <w:tcPr>
            <w:tcW w:w="682" w:type="pct"/>
            <w:vMerge w:val="restart"/>
            <w:vAlign w:val="center"/>
          </w:tcPr>
          <w:p w14:paraId="3581A382" w14:textId="7C264383" w:rsidR="00C54DF4" w:rsidRPr="00DA7E23" w:rsidRDefault="00C54DF4" w:rsidP="009B6C30">
            <w:pPr>
              <w:spacing w:after="0" w:line="240" w:lineRule="auto"/>
              <w:jc w:val="center"/>
              <w:rPr>
                <w:sz w:val="18"/>
                <w:szCs w:val="18"/>
              </w:rPr>
            </w:pPr>
            <w:r w:rsidRPr="00DA7E23">
              <w:rPr>
                <w:sz w:val="18"/>
                <w:szCs w:val="18"/>
              </w:rPr>
              <w:t xml:space="preserve">Sadedzināšanas iekārtas </w:t>
            </w:r>
            <w:r w:rsidR="00AD5142" w:rsidRPr="00DA7E23">
              <w:rPr>
                <w:sz w:val="18"/>
                <w:szCs w:val="18"/>
              </w:rPr>
              <w:t>veids</w:t>
            </w:r>
          </w:p>
        </w:tc>
        <w:tc>
          <w:tcPr>
            <w:tcW w:w="469" w:type="pct"/>
            <w:vMerge w:val="restart"/>
            <w:vAlign w:val="center"/>
          </w:tcPr>
          <w:p w14:paraId="0AB7FADC" w14:textId="77777777" w:rsidR="00C54DF4" w:rsidRPr="00DA7E23" w:rsidRDefault="00C54DF4" w:rsidP="009B6C30">
            <w:pPr>
              <w:spacing w:after="0" w:line="240" w:lineRule="auto"/>
              <w:jc w:val="center"/>
              <w:rPr>
                <w:sz w:val="18"/>
                <w:szCs w:val="18"/>
              </w:rPr>
            </w:pPr>
            <w:r w:rsidRPr="00DA7E23">
              <w:rPr>
                <w:sz w:val="18"/>
                <w:szCs w:val="18"/>
              </w:rPr>
              <w:t>Iekārtas nosaukums</w:t>
            </w:r>
          </w:p>
          <w:p w14:paraId="6E8D2F57" w14:textId="4F1F73A8" w:rsidR="00C54DF4" w:rsidRPr="00DA7E23" w:rsidRDefault="00C54DF4" w:rsidP="009B6C30">
            <w:pPr>
              <w:spacing w:after="0" w:line="240" w:lineRule="auto"/>
              <w:jc w:val="center"/>
              <w:rPr>
                <w:sz w:val="18"/>
                <w:szCs w:val="18"/>
              </w:rPr>
            </w:pPr>
            <w:r w:rsidRPr="00DA7E23">
              <w:rPr>
                <w:sz w:val="18"/>
                <w:szCs w:val="18"/>
              </w:rPr>
              <w:t>(tips, marka)</w:t>
            </w:r>
          </w:p>
        </w:tc>
        <w:tc>
          <w:tcPr>
            <w:tcW w:w="334" w:type="pct"/>
            <w:vMerge w:val="restart"/>
            <w:vAlign w:val="center"/>
          </w:tcPr>
          <w:p w14:paraId="0D6A90AF" w14:textId="77777777" w:rsidR="00C54DF4" w:rsidRPr="00DA7E23" w:rsidRDefault="00C54DF4" w:rsidP="009B6C30">
            <w:pPr>
              <w:spacing w:after="0" w:line="240" w:lineRule="auto"/>
              <w:jc w:val="center"/>
              <w:rPr>
                <w:sz w:val="18"/>
                <w:szCs w:val="18"/>
              </w:rPr>
            </w:pPr>
            <w:r w:rsidRPr="00DA7E23">
              <w:rPr>
                <w:sz w:val="18"/>
                <w:szCs w:val="18"/>
              </w:rPr>
              <w:t>Iekārtas</w:t>
            </w:r>
          </w:p>
          <w:p w14:paraId="749B894F" w14:textId="4C3D3BDA" w:rsidR="00C54DF4" w:rsidRPr="00DA7E23" w:rsidRDefault="00C54DF4" w:rsidP="009B6C30">
            <w:pPr>
              <w:spacing w:after="0" w:line="240" w:lineRule="auto"/>
              <w:jc w:val="center"/>
              <w:rPr>
                <w:sz w:val="18"/>
                <w:szCs w:val="18"/>
              </w:rPr>
            </w:pPr>
            <w:r w:rsidRPr="00DA7E23">
              <w:rPr>
                <w:sz w:val="18"/>
                <w:szCs w:val="18"/>
              </w:rPr>
              <w:t>kods</w:t>
            </w:r>
          </w:p>
        </w:tc>
        <w:tc>
          <w:tcPr>
            <w:tcW w:w="722" w:type="pct"/>
            <w:vMerge w:val="restart"/>
            <w:vAlign w:val="center"/>
          </w:tcPr>
          <w:p w14:paraId="731458C0" w14:textId="5F3ED5CE" w:rsidR="00C54DF4" w:rsidRPr="00DA7E23" w:rsidRDefault="00C54DF4" w:rsidP="009B6C30">
            <w:pPr>
              <w:spacing w:after="0" w:line="240" w:lineRule="auto"/>
              <w:jc w:val="center"/>
              <w:rPr>
                <w:sz w:val="18"/>
                <w:szCs w:val="18"/>
              </w:rPr>
            </w:pPr>
            <w:r w:rsidRPr="00DA7E23">
              <w:rPr>
                <w:sz w:val="18"/>
                <w:szCs w:val="18"/>
              </w:rPr>
              <w:t xml:space="preserve">Katras sadedzināšanas tehniskās ierīces nominālā ievadītā siltuma jauda (MW) </w:t>
            </w:r>
          </w:p>
        </w:tc>
        <w:tc>
          <w:tcPr>
            <w:tcW w:w="403" w:type="pct"/>
            <w:vMerge w:val="restart"/>
            <w:tcMar>
              <w:top w:w="28" w:type="dxa"/>
              <w:left w:w="28" w:type="dxa"/>
              <w:bottom w:w="28" w:type="dxa"/>
              <w:right w:w="28" w:type="dxa"/>
            </w:tcMar>
            <w:vAlign w:val="center"/>
            <w:hideMark/>
          </w:tcPr>
          <w:p w14:paraId="7E07AB89" w14:textId="1050492F" w:rsidR="00C54DF4" w:rsidRPr="00DA7E23" w:rsidRDefault="00C54DF4" w:rsidP="009B6C30">
            <w:pPr>
              <w:spacing w:after="0" w:line="240" w:lineRule="auto"/>
              <w:jc w:val="center"/>
              <w:rPr>
                <w:sz w:val="18"/>
                <w:szCs w:val="18"/>
              </w:rPr>
            </w:pPr>
            <w:r w:rsidRPr="00DA7E23">
              <w:rPr>
                <w:sz w:val="18"/>
                <w:szCs w:val="18"/>
              </w:rPr>
              <w:t>Emisijas avota kods</w:t>
            </w:r>
          </w:p>
        </w:tc>
        <w:tc>
          <w:tcPr>
            <w:tcW w:w="692" w:type="pct"/>
            <w:vMerge w:val="restart"/>
            <w:tcMar>
              <w:top w:w="28" w:type="dxa"/>
              <w:left w:w="28" w:type="dxa"/>
              <w:bottom w:w="28" w:type="dxa"/>
              <w:right w:w="28" w:type="dxa"/>
            </w:tcMar>
            <w:vAlign w:val="center"/>
            <w:hideMark/>
          </w:tcPr>
          <w:p w14:paraId="074CA2C8" w14:textId="5F834CD4" w:rsidR="00C54DF4" w:rsidRPr="00DA7E23" w:rsidRDefault="00C54DF4" w:rsidP="009B6C30">
            <w:pPr>
              <w:spacing w:after="0" w:line="240" w:lineRule="auto"/>
              <w:jc w:val="center"/>
              <w:rPr>
                <w:sz w:val="18"/>
                <w:szCs w:val="18"/>
              </w:rPr>
            </w:pPr>
            <w:r w:rsidRPr="00DA7E23">
              <w:rPr>
                <w:sz w:val="18"/>
                <w:szCs w:val="18"/>
              </w:rPr>
              <w:t>Kopējā sadedzināšanas iekārta</w:t>
            </w:r>
            <w:r w:rsidR="00FB34D4" w:rsidRPr="00DA7E23">
              <w:rPr>
                <w:sz w:val="18"/>
                <w:szCs w:val="18"/>
              </w:rPr>
              <w:t xml:space="preserve">s jeb </w:t>
            </w:r>
            <w:r w:rsidRPr="00DA7E23">
              <w:rPr>
                <w:sz w:val="18"/>
                <w:szCs w:val="18"/>
              </w:rPr>
              <w:t>emisijas avota nominālā ievadītā siltuma jauda (MW)</w:t>
            </w:r>
          </w:p>
        </w:tc>
        <w:tc>
          <w:tcPr>
            <w:tcW w:w="1214" w:type="pct"/>
            <w:gridSpan w:val="3"/>
            <w:tcMar>
              <w:top w:w="28" w:type="dxa"/>
              <w:left w:w="28" w:type="dxa"/>
              <w:bottom w:w="28" w:type="dxa"/>
              <w:right w:w="28" w:type="dxa"/>
            </w:tcMar>
            <w:vAlign w:val="center"/>
            <w:hideMark/>
          </w:tcPr>
          <w:p w14:paraId="0B33F380" w14:textId="7809C0E6" w:rsidR="00C54DF4" w:rsidRPr="00DA7E23" w:rsidRDefault="00C54DF4" w:rsidP="009B6C30">
            <w:pPr>
              <w:spacing w:after="0" w:line="240" w:lineRule="auto"/>
              <w:jc w:val="center"/>
              <w:rPr>
                <w:sz w:val="18"/>
                <w:szCs w:val="18"/>
              </w:rPr>
            </w:pPr>
            <w:r w:rsidRPr="00DA7E23">
              <w:rPr>
                <w:sz w:val="18"/>
                <w:szCs w:val="18"/>
              </w:rPr>
              <w:t>Emisijas</w:t>
            </w:r>
          </w:p>
        </w:tc>
      </w:tr>
      <w:tr w:rsidR="00DA7E23" w:rsidRPr="00DA7E23" w14:paraId="61A5F952" w14:textId="77777777" w:rsidTr="009B6C30">
        <w:trPr>
          <w:jc w:val="center"/>
        </w:trPr>
        <w:tc>
          <w:tcPr>
            <w:tcW w:w="484" w:type="pct"/>
            <w:vMerge/>
            <w:vAlign w:val="center"/>
            <w:hideMark/>
          </w:tcPr>
          <w:p w14:paraId="22D12257" w14:textId="77777777" w:rsidR="00C54DF4" w:rsidRPr="00DA7E23" w:rsidRDefault="00C54DF4" w:rsidP="009B6C30">
            <w:pPr>
              <w:spacing w:after="0" w:line="240" w:lineRule="auto"/>
              <w:rPr>
                <w:rFonts w:eastAsiaTheme="minorHAnsi"/>
                <w:sz w:val="18"/>
                <w:szCs w:val="18"/>
              </w:rPr>
            </w:pPr>
          </w:p>
        </w:tc>
        <w:tc>
          <w:tcPr>
            <w:tcW w:w="682" w:type="pct"/>
            <w:vMerge/>
          </w:tcPr>
          <w:p w14:paraId="144D7F3A" w14:textId="77777777" w:rsidR="00C54DF4" w:rsidRPr="00DA7E23" w:rsidRDefault="00C54DF4" w:rsidP="009B6C30">
            <w:pPr>
              <w:spacing w:after="0" w:line="240" w:lineRule="auto"/>
              <w:rPr>
                <w:rFonts w:eastAsiaTheme="minorHAnsi"/>
                <w:sz w:val="18"/>
                <w:szCs w:val="18"/>
              </w:rPr>
            </w:pPr>
          </w:p>
        </w:tc>
        <w:tc>
          <w:tcPr>
            <w:tcW w:w="469" w:type="pct"/>
            <w:vMerge/>
            <w:vAlign w:val="center"/>
          </w:tcPr>
          <w:p w14:paraId="688A19B5" w14:textId="77777777" w:rsidR="00C54DF4" w:rsidRPr="00DA7E23" w:rsidRDefault="00C54DF4" w:rsidP="009B6C30">
            <w:pPr>
              <w:spacing w:after="0" w:line="240" w:lineRule="auto"/>
              <w:rPr>
                <w:rFonts w:eastAsiaTheme="minorHAnsi"/>
                <w:sz w:val="18"/>
                <w:szCs w:val="18"/>
              </w:rPr>
            </w:pPr>
          </w:p>
        </w:tc>
        <w:tc>
          <w:tcPr>
            <w:tcW w:w="334" w:type="pct"/>
            <w:vMerge/>
            <w:vAlign w:val="center"/>
          </w:tcPr>
          <w:p w14:paraId="38740A53" w14:textId="77777777" w:rsidR="00C54DF4" w:rsidRPr="00DA7E23" w:rsidRDefault="00C54DF4" w:rsidP="009B6C30">
            <w:pPr>
              <w:spacing w:after="0" w:line="240" w:lineRule="auto"/>
              <w:rPr>
                <w:rFonts w:eastAsiaTheme="minorHAnsi"/>
                <w:sz w:val="18"/>
                <w:szCs w:val="18"/>
              </w:rPr>
            </w:pPr>
          </w:p>
        </w:tc>
        <w:tc>
          <w:tcPr>
            <w:tcW w:w="722" w:type="pct"/>
            <w:vMerge/>
            <w:vAlign w:val="center"/>
          </w:tcPr>
          <w:p w14:paraId="35A6BEB7" w14:textId="77777777" w:rsidR="00C54DF4" w:rsidRPr="00DA7E23" w:rsidRDefault="00C54DF4" w:rsidP="009B6C30">
            <w:pPr>
              <w:spacing w:after="0" w:line="240" w:lineRule="auto"/>
              <w:rPr>
                <w:rFonts w:eastAsiaTheme="minorHAnsi"/>
                <w:sz w:val="18"/>
                <w:szCs w:val="18"/>
              </w:rPr>
            </w:pPr>
          </w:p>
        </w:tc>
        <w:tc>
          <w:tcPr>
            <w:tcW w:w="403" w:type="pct"/>
            <w:vMerge/>
            <w:vAlign w:val="center"/>
            <w:hideMark/>
          </w:tcPr>
          <w:p w14:paraId="4C1F3640" w14:textId="6E9DC54B" w:rsidR="00C54DF4" w:rsidRPr="00DA7E23" w:rsidRDefault="00C54DF4" w:rsidP="009B6C30">
            <w:pPr>
              <w:spacing w:after="0" w:line="240" w:lineRule="auto"/>
              <w:rPr>
                <w:rFonts w:eastAsiaTheme="minorHAnsi"/>
                <w:sz w:val="18"/>
                <w:szCs w:val="18"/>
              </w:rPr>
            </w:pPr>
          </w:p>
        </w:tc>
        <w:tc>
          <w:tcPr>
            <w:tcW w:w="692" w:type="pct"/>
            <w:vMerge/>
            <w:vAlign w:val="center"/>
            <w:hideMark/>
          </w:tcPr>
          <w:p w14:paraId="64711C80" w14:textId="77777777" w:rsidR="00C54DF4" w:rsidRPr="00DA7E23" w:rsidRDefault="00C54DF4" w:rsidP="009B6C30">
            <w:pPr>
              <w:spacing w:after="0" w:line="240" w:lineRule="auto"/>
              <w:rPr>
                <w:rFonts w:eastAsiaTheme="minorHAnsi"/>
                <w:sz w:val="18"/>
                <w:szCs w:val="18"/>
              </w:rPr>
            </w:pPr>
          </w:p>
        </w:tc>
        <w:tc>
          <w:tcPr>
            <w:tcW w:w="349" w:type="pct"/>
            <w:tcMar>
              <w:top w:w="28" w:type="dxa"/>
              <w:left w:w="28" w:type="dxa"/>
              <w:bottom w:w="28" w:type="dxa"/>
              <w:right w:w="28" w:type="dxa"/>
            </w:tcMar>
            <w:vAlign w:val="center"/>
            <w:hideMark/>
          </w:tcPr>
          <w:p w14:paraId="7FDED6E6" w14:textId="5BB2ACCB" w:rsidR="00C54DF4" w:rsidRPr="00DA7E23" w:rsidRDefault="00A72776" w:rsidP="00A72776">
            <w:pPr>
              <w:spacing w:after="0" w:line="240" w:lineRule="auto"/>
              <w:jc w:val="center"/>
              <w:rPr>
                <w:sz w:val="18"/>
                <w:szCs w:val="18"/>
              </w:rPr>
            </w:pPr>
            <w:r>
              <w:rPr>
                <w:sz w:val="18"/>
                <w:szCs w:val="18"/>
              </w:rPr>
              <w:t>p</w:t>
            </w:r>
            <w:r w:rsidR="00C54DF4" w:rsidRPr="00DA7E23">
              <w:rPr>
                <w:sz w:val="18"/>
                <w:szCs w:val="18"/>
              </w:rPr>
              <w:t>lūsma</w:t>
            </w:r>
            <w:r>
              <w:rPr>
                <w:sz w:val="18"/>
                <w:szCs w:val="18"/>
              </w:rPr>
              <w:t xml:space="preserve"> </w:t>
            </w:r>
            <w:r w:rsidR="00C54DF4" w:rsidRPr="00DA7E23">
              <w:rPr>
                <w:sz w:val="18"/>
                <w:szCs w:val="18"/>
              </w:rPr>
              <w:t>(m</w:t>
            </w:r>
            <w:r w:rsidR="00C54DF4" w:rsidRPr="00DA7E23">
              <w:rPr>
                <w:sz w:val="18"/>
                <w:szCs w:val="18"/>
                <w:vertAlign w:val="superscript"/>
              </w:rPr>
              <w:t>3</w:t>
            </w:r>
            <w:r w:rsidR="00C54DF4" w:rsidRPr="00DA7E23">
              <w:rPr>
                <w:sz w:val="18"/>
                <w:szCs w:val="18"/>
              </w:rPr>
              <w:t>/s)</w:t>
            </w:r>
          </w:p>
        </w:tc>
        <w:tc>
          <w:tcPr>
            <w:tcW w:w="547" w:type="pct"/>
            <w:tcMar>
              <w:top w:w="28" w:type="dxa"/>
              <w:left w:w="28" w:type="dxa"/>
              <w:bottom w:w="28" w:type="dxa"/>
              <w:right w:w="28" w:type="dxa"/>
            </w:tcMar>
            <w:vAlign w:val="center"/>
            <w:hideMark/>
          </w:tcPr>
          <w:p w14:paraId="22E726A0" w14:textId="7FA380DC" w:rsidR="00C54DF4" w:rsidRPr="00A72776" w:rsidRDefault="00A72776" w:rsidP="00A72776">
            <w:pPr>
              <w:spacing w:after="0" w:line="240" w:lineRule="auto"/>
              <w:jc w:val="center"/>
              <w:rPr>
                <w:sz w:val="18"/>
                <w:szCs w:val="18"/>
              </w:rPr>
            </w:pPr>
            <w:r w:rsidRPr="00A72776">
              <w:rPr>
                <w:sz w:val="18"/>
                <w:szCs w:val="18"/>
              </w:rPr>
              <w:t>t</w:t>
            </w:r>
            <w:r w:rsidR="00C54DF4" w:rsidRPr="00A72776">
              <w:rPr>
                <w:sz w:val="18"/>
                <w:szCs w:val="18"/>
              </w:rPr>
              <w:t>emperatūra (</w:t>
            </w:r>
            <w:r w:rsidRPr="00A72776">
              <w:rPr>
                <w:sz w:val="18"/>
                <w:szCs w:val="18"/>
              </w:rPr>
              <w:t>° </w:t>
            </w:r>
            <w:r w:rsidR="00C54DF4" w:rsidRPr="00A72776">
              <w:rPr>
                <w:sz w:val="18"/>
                <w:szCs w:val="18"/>
              </w:rPr>
              <w:t>C)</w:t>
            </w:r>
          </w:p>
        </w:tc>
        <w:tc>
          <w:tcPr>
            <w:tcW w:w="318" w:type="pct"/>
            <w:tcMar>
              <w:top w:w="28" w:type="dxa"/>
              <w:left w:w="28" w:type="dxa"/>
              <w:bottom w:w="28" w:type="dxa"/>
              <w:right w:w="28" w:type="dxa"/>
            </w:tcMar>
            <w:vAlign w:val="center"/>
            <w:hideMark/>
          </w:tcPr>
          <w:p w14:paraId="523F4E26" w14:textId="77777777" w:rsidR="00C54DF4" w:rsidRPr="00DA7E23" w:rsidRDefault="00C54DF4" w:rsidP="009B6C30">
            <w:pPr>
              <w:spacing w:after="0" w:line="240" w:lineRule="auto"/>
              <w:jc w:val="center"/>
              <w:rPr>
                <w:sz w:val="18"/>
                <w:szCs w:val="18"/>
              </w:rPr>
            </w:pPr>
            <w:r w:rsidRPr="00DA7E23">
              <w:rPr>
                <w:sz w:val="18"/>
                <w:szCs w:val="18"/>
              </w:rPr>
              <w:t>ilgums (h/g.)</w:t>
            </w:r>
          </w:p>
        </w:tc>
      </w:tr>
      <w:tr w:rsidR="00DA7E23" w:rsidRPr="00DA7E23" w14:paraId="40992959" w14:textId="77777777" w:rsidTr="00423742">
        <w:trPr>
          <w:jc w:val="center"/>
        </w:trPr>
        <w:tc>
          <w:tcPr>
            <w:tcW w:w="484" w:type="pct"/>
            <w:tcMar>
              <w:top w:w="28" w:type="dxa"/>
              <w:left w:w="28" w:type="dxa"/>
              <w:bottom w:w="28" w:type="dxa"/>
              <w:right w:w="28" w:type="dxa"/>
            </w:tcMar>
            <w:hideMark/>
          </w:tcPr>
          <w:p w14:paraId="375A9FBF" w14:textId="77777777" w:rsidR="00C54DF4" w:rsidRPr="00DA7E23" w:rsidRDefault="00C54DF4" w:rsidP="009B6C30">
            <w:pPr>
              <w:spacing w:after="0" w:line="240" w:lineRule="auto"/>
              <w:jc w:val="center"/>
              <w:rPr>
                <w:sz w:val="16"/>
                <w:szCs w:val="18"/>
              </w:rPr>
            </w:pPr>
            <w:r w:rsidRPr="00DA7E23">
              <w:rPr>
                <w:sz w:val="16"/>
                <w:szCs w:val="18"/>
              </w:rPr>
              <w:t>1</w:t>
            </w:r>
          </w:p>
        </w:tc>
        <w:tc>
          <w:tcPr>
            <w:tcW w:w="682" w:type="pct"/>
          </w:tcPr>
          <w:p w14:paraId="078BB556" w14:textId="71E1AC9C" w:rsidR="00C54DF4" w:rsidRPr="00DA7E23" w:rsidRDefault="00C54DF4" w:rsidP="009B6C30">
            <w:pPr>
              <w:spacing w:after="0" w:line="240" w:lineRule="auto"/>
              <w:jc w:val="center"/>
              <w:rPr>
                <w:sz w:val="16"/>
                <w:szCs w:val="18"/>
              </w:rPr>
            </w:pPr>
            <w:r w:rsidRPr="00DA7E23">
              <w:rPr>
                <w:sz w:val="16"/>
                <w:szCs w:val="18"/>
              </w:rPr>
              <w:t>2</w:t>
            </w:r>
          </w:p>
        </w:tc>
        <w:tc>
          <w:tcPr>
            <w:tcW w:w="469" w:type="pct"/>
            <w:vAlign w:val="center"/>
          </w:tcPr>
          <w:p w14:paraId="17F1C9DA" w14:textId="79A7C425" w:rsidR="00C54DF4" w:rsidRPr="00DA7E23" w:rsidRDefault="00C54DF4" w:rsidP="009B6C30">
            <w:pPr>
              <w:spacing w:after="0" w:line="240" w:lineRule="auto"/>
              <w:jc w:val="center"/>
              <w:rPr>
                <w:sz w:val="16"/>
                <w:szCs w:val="18"/>
              </w:rPr>
            </w:pPr>
            <w:r w:rsidRPr="00DA7E23">
              <w:rPr>
                <w:sz w:val="16"/>
                <w:szCs w:val="18"/>
              </w:rPr>
              <w:t>3</w:t>
            </w:r>
          </w:p>
        </w:tc>
        <w:tc>
          <w:tcPr>
            <w:tcW w:w="334" w:type="pct"/>
            <w:vAlign w:val="center"/>
          </w:tcPr>
          <w:p w14:paraId="2623FE90" w14:textId="642DEF76" w:rsidR="00C54DF4" w:rsidRPr="00DA7E23" w:rsidRDefault="00C54DF4" w:rsidP="009B6C30">
            <w:pPr>
              <w:spacing w:after="0" w:line="240" w:lineRule="auto"/>
              <w:jc w:val="center"/>
              <w:rPr>
                <w:sz w:val="16"/>
                <w:szCs w:val="18"/>
              </w:rPr>
            </w:pPr>
            <w:r w:rsidRPr="00DA7E23">
              <w:rPr>
                <w:sz w:val="16"/>
                <w:szCs w:val="18"/>
              </w:rPr>
              <w:t>4</w:t>
            </w:r>
          </w:p>
        </w:tc>
        <w:tc>
          <w:tcPr>
            <w:tcW w:w="722" w:type="pct"/>
            <w:vAlign w:val="center"/>
          </w:tcPr>
          <w:p w14:paraId="6D448EFF" w14:textId="642D5F97" w:rsidR="00C54DF4" w:rsidRPr="00DA7E23" w:rsidRDefault="00C54DF4" w:rsidP="009B6C30">
            <w:pPr>
              <w:spacing w:after="0" w:line="240" w:lineRule="auto"/>
              <w:jc w:val="center"/>
              <w:rPr>
                <w:sz w:val="16"/>
                <w:szCs w:val="18"/>
              </w:rPr>
            </w:pPr>
            <w:r w:rsidRPr="00DA7E23">
              <w:rPr>
                <w:sz w:val="16"/>
                <w:szCs w:val="18"/>
              </w:rPr>
              <w:t>5</w:t>
            </w:r>
          </w:p>
        </w:tc>
        <w:tc>
          <w:tcPr>
            <w:tcW w:w="403" w:type="pct"/>
            <w:tcMar>
              <w:top w:w="28" w:type="dxa"/>
              <w:left w:w="28" w:type="dxa"/>
              <w:bottom w:w="28" w:type="dxa"/>
              <w:right w:w="28" w:type="dxa"/>
            </w:tcMar>
            <w:vAlign w:val="center"/>
            <w:hideMark/>
          </w:tcPr>
          <w:p w14:paraId="2AAF3DE0" w14:textId="341CB9CD" w:rsidR="00C54DF4" w:rsidRPr="00DA7E23" w:rsidRDefault="00C54DF4" w:rsidP="009B6C30">
            <w:pPr>
              <w:spacing w:after="0" w:line="240" w:lineRule="auto"/>
              <w:jc w:val="center"/>
              <w:rPr>
                <w:bCs/>
                <w:sz w:val="16"/>
                <w:szCs w:val="18"/>
              </w:rPr>
            </w:pPr>
            <w:r w:rsidRPr="00DA7E23">
              <w:rPr>
                <w:sz w:val="16"/>
                <w:szCs w:val="18"/>
              </w:rPr>
              <w:t>6</w:t>
            </w:r>
          </w:p>
        </w:tc>
        <w:tc>
          <w:tcPr>
            <w:tcW w:w="692" w:type="pct"/>
            <w:tcMar>
              <w:top w:w="28" w:type="dxa"/>
              <w:left w:w="28" w:type="dxa"/>
              <w:bottom w:w="28" w:type="dxa"/>
              <w:right w:w="28" w:type="dxa"/>
            </w:tcMar>
            <w:hideMark/>
          </w:tcPr>
          <w:p w14:paraId="1FE58BE6" w14:textId="4D10B8C6" w:rsidR="00C54DF4" w:rsidRPr="00DA7E23" w:rsidRDefault="00C54DF4" w:rsidP="009B6C30">
            <w:pPr>
              <w:spacing w:after="0" w:line="240" w:lineRule="auto"/>
              <w:jc w:val="center"/>
              <w:rPr>
                <w:sz w:val="16"/>
                <w:szCs w:val="18"/>
              </w:rPr>
            </w:pPr>
            <w:r w:rsidRPr="00DA7E23">
              <w:rPr>
                <w:bCs/>
                <w:sz w:val="16"/>
                <w:szCs w:val="18"/>
              </w:rPr>
              <w:t>7</w:t>
            </w:r>
          </w:p>
        </w:tc>
        <w:tc>
          <w:tcPr>
            <w:tcW w:w="349" w:type="pct"/>
            <w:tcMar>
              <w:top w:w="28" w:type="dxa"/>
              <w:left w:w="28" w:type="dxa"/>
              <w:bottom w:w="28" w:type="dxa"/>
              <w:right w:w="28" w:type="dxa"/>
            </w:tcMar>
            <w:vAlign w:val="center"/>
            <w:hideMark/>
          </w:tcPr>
          <w:p w14:paraId="4DC98D4F" w14:textId="0A4C143F" w:rsidR="00C54DF4" w:rsidRPr="00DA7E23" w:rsidRDefault="0098301C" w:rsidP="009B6C30">
            <w:pPr>
              <w:spacing w:after="0" w:line="240" w:lineRule="auto"/>
              <w:jc w:val="center"/>
              <w:rPr>
                <w:sz w:val="16"/>
                <w:szCs w:val="18"/>
              </w:rPr>
            </w:pPr>
            <w:r w:rsidRPr="00DA7E23">
              <w:rPr>
                <w:sz w:val="16"/>
                <w:szCs w:val="18"/>
              </w:rPr>
              <w:t>8</w:t>
            </w:r>
          </w:p>
        </w:tc>
        <w:tc>
          <w:tcPr>
            <w:tcW w:w="547" w:type="pct"/>
            <w:tcMar>
              <w:top w:w="28" w:type="dxa"/>
              <w:left w:w="28" w:type="dxa"/>
              <w:bottom w:w="28" w:type="dxa"/>
              <w:right w:w="28" w:type="dxa"/>
            </w:tcMar>
            <w:vAlign w:val="center"/>
            <w:hideMark/>
          </w:tcPr>
          <w:p w14:paraId="483EE08C" w14:textId="66375DE3" w:rsidR="00C54DF4" w:rsidRPr="00DA7E23" w:rsidRDefault="0098301C" w:rsidP="009B6C30">
            <w:pPr>
              <w:spacing w:after="0" w:line="240" w:lineRule="auto"/>
              <w:jc w:val="center"/>
              <w:rPr>
                <w:sz w:val="16"/>
                <w:szCs w:val="18"/>
              </w:rPr>
            </w:pPr>
            <w:r w:rsidRPr="00DA7E23">
              <w:rPr>
                <w:sz w:val="16"/>
                <w:szCs w:val="18"/>
              </w:rPr>
              <w:t>9</w:t>
            </w:r>
          </w:p>
        </w:tc>
        <w:tc>
          <w:tcPr>
            <w:tcW w:w="318" w:type="pct"/>
            <w:tcMar>
              <w:top w:w="28" w:type="dxa"/>
              <w:left w:w="28" w:type="dxa"/>
              <w:bottom w:w="28" w:type="dxa"/>
              <w:right w:w="28" w:type="dxa"/>
            </w:tcMar>
            <w:vAlign w:val="center"/>
            <w:hideMark/>
          </w:tcPr>
          <w:p w14:paraId="2F393453" w14:textId="79BA6D60" w:rsidR="00C54DF4" w:rsidRPr="00DA7E23" w:rsidRDefault="00C54DF4" w:rsidP="009B6C30">
            <w:pPr>
              <w:spacing w:after="0" w:line="240" w:lineRule="auto"/>
              <w:jc w:val="center"/>
              <w:rPr>
                <w:sz w:val="16"/>
                <w:szCs w:val="18"/>
              </w:rPr>
            </w:pPr>
            <w:r w:rsidRPr="00DA7E23">
              <w:rPr>
                <w:sz w:val="16"/>
                <w:szCs w:val="18"/>
              </w:rPr>
              <w:t>1</w:t>
            </w:r>
            <w:r w:rsidR="0098301C" w:rsidRPr="00DA7E23">
              <w:rPr>
                <w:sz w:val="16"/>
                <w:szCs w:val="18"/>
              </w:rPr>
              <w:t>0</w:t>
            </w:r>
          </w:p>
        </w:tc>
      </w:tr>
    </w:tbl>
    <w:p w14:paraId="48BF99E2" w14:textId="77777777" w:rsidR="00FA6145" w:rsidRPr="00DA7E23" w:rsidRDefault="00FA6145" w:rsidP="000511A6">
      <w:pPr>
        <w:shd w:val="clear" w:color="auto" w:fill="FFFFFF"/>
        <w:spacing w:after="0" w:line="240" w:lineRule="auto"/>
        <w:ind w:firstLine="720"/>
        <w:jc w:val="both"/>
        <w:rPr>
          <w:sz w:val="18"/>
          <w:szCs w:val="18"/>
        </w:rPr>
      </w:pPr>
    </w:p>
    <w:p w14:paraId="5E89E668" w14:textId="77777777" w:rsidR="00FA6145" w:rsidRPr="00DA7E23" w:rsidRDefault="00FA6145" w:rsidP="000511A6">
      <w:pPr>
        <w:spacing w:after="0" w:line="240" w:lineRule="auto"/>
        <w:ind w:firstLine="720"/>
        <w:jc w:val="both"/>
        <w:rPr>
          <w:sz w:val="20"/>
          <w:szCs w:val="18"/>
        </w:rPr>
      </w:pPr>
      <w:r w:rsidRPr="00DA7E23">
        <w:rPr>
          <w:sz w:val="20"/>
          <w:szCs w:val="18"/>
        </w:rPr>
        <w:t>Piezīmes.</w:t>
      </w:r>
    </w:p>
    <w:p w14:paraId="5DD1EF11" w14:textId="0F1ED438" w:rsidR="005B30B9" w:rsidRPr="00DA7E23" w:rsidRDefault="005B30B9" w:rsidP="000511A6">
      <w:pPr>
        <w:spacing w:after="0" w:line="240" w:lineRule="auto"/>
        <w:ind w:firstLine="720"/>
        <w:jc w:val="both"/>
        <w:rPr>
          <w:sz w:val="20"/>
          <w:szCs w:val="18"/>
        </w:rPr>
      </w:pPr>
      <w:r w:rsidRPr="00DA7E23">
        <w:rPr>
          <w:sz w:val="20"/>
          <w:szCs w:val="18"/>
        </w:rPr>
        <w:t>1. </w:t>
      </w:r>
      <w:r w:rsidR="006F1D75" w:rsidRPr="00DA7E23">
        <w:rPr>
          <w:sz w:val="20"/>
          <w:szCs w:val="18"/>
        </w:rPr>
        <w:t> </w:t>
      </w:r>
      <w:r w:rsidR="00BD5077" w:rsidRPr="00DA7E23">
        <w:rPr>
          <w:sz w:val="20"/>
          <w:szCs w:val="18"/>
        </w:rPr>
        <w:t>2.</w:t>
      </w:r>
      <w:r w:rsidR="00F05B92" w:rsidRPr="00DA7E23">
        <w:rPr>
          <w:sz w:val="20"/>
          <w:szCs w:val="18"/>
        </w:rPr>
        <w:t> </w:t>
      </w:r>
      <w:r w:rsidR="0013630C" w:rsidRPr="00DA7E23">
        <w:rPr>
          <w:sz w:val="20"/>
          <w:szCs w:val="18"/>
        </w:rPr>
        <w:t xml:space="preserve">aili </w:t>
      </w:r>
      <w:r w:rsidRPr="00DA7E23">
        <w:rPr>
          <w:sz w:val="20"/>
          <w:szCs w:val="18"/>
        </w:rPr>
        <w:t>aizpilda tikai sadedzināšanas iekārtu operatori.</w:t>
      </w:r>
    </w:p>
    <w:p w14:paraId="25CFE82C" w14:textId="2A8881C7" w:rsidR="003D7933" w:rsidRPr="00DA7E23" w:rsidRDefault="005B30B9" w:rsidP="000511A6">
      <w:pPr>
        <w:spacing w:after="0" w:line="240" w:lineRule="auto"/>
        <w:ind w:firstLine="720"/>
        <w:jc w:val="both"/>
        <w:rPr>
          <w:sz w:val="20"/>
          <w:szCs w:val="18"/>
        </w:rPr>
      </w:pPr>
      <w:r w:rsidRPr="00DA7E23">
        <w:rPr>
          <w:sz w:val="20"/>
          <w:szCs w:val="18"/>
        </w:rPr>
        <w:t>2</w:t>
      </w:r>
      <w:r w:rsidR="006F1D75" w:rsidRPr="00DA7E23">
        <w:rPr>
          <w:sz w:val="20"/>
          <w:szCs w:val="18"/>
        </w:rPr>
        <w:t>. </w:t>
      </w:r>
      <w:r w:rsidR="000613AA" w:rsidRPr="00DA7E23">
        <w:rPr>
          <w:sz w:val="20"/>
          <w:szCs w:val="18"/>
        </w:rPr>
        <w:t> </w:t>
      </w:r>
      <w:r w:rsidR="003D7933" w:rsidRPr="00DA7E23">
        <w:rPr>
          <w:sz w:val="20"/>
          <w:szCs w:val="18"/>
        </w:rPr>
        <w:t>2.</w:t>
      </w:r>
      <w:r w:rsidR="00F05B92" w:rsidRPr="00DA7E23">
        <w:rPr>
          <w:sz w:val="20"/>
          <w:szCs w:val="18"/>
        </w:rPr>
        <w:t> </w:t>
      </w:r>
      <w:r w:rsidR="003D7933" w:rsidRPr="00DA7E23">
        <w:rPr>
          <w:sz w:val="20"/>
          <w:szCs w:val="18"/>
        </w:rPr>
        <w:t xml:space="preserve">ailē norāda </w:t>
      </w:r>
      <w:r w:rsidR="000613AA" w:rsidRPr="00DA7E23">
        <w:rPr>
          <w:sz w:val="20"/>
          <w:szCs w:val="18"/>
        </w:rPr>
        <w:t xml:space="preserve">sadedzināšanas </w:t>
      </w:r>
      <w:r w:rsidR="003D7933" w:rsidRPr="00DA7E23">
        <w:rPr>
          <w:sz w:val="20"/>
          <w:szCs w:val="18"/>
        </w:rPr>
        <w:t>iekārtas veidu atbilstoši šādam iedalījumam – standarta sadedzināšanas iekārta, divu kurināmo dzinējs, dīzeļdzinējs, gāzturbīna, cits dzinējs, graudu kaltē izmantojamā iekārta</w:t>
      </w:r>
      <w:r w:rsidR="00DD1ABE" w:rsidRPr="00DA7E23">
        <w:rPr>
          <w:sz w:val="20"/>
          <w:szCs w:val="18"/>
        </w:rPr>
        <w:t>, cita veida sadedzināšanas iekārta</w:t>
      </w:r>
      <w:r w:rsidR="003D7933" w:rsidRPr="00DA7E23">
        <w:rPr>
          <w:sz w:val="20"/>
          <w:szCs w:val="18"/>
        </w:rPr>
        <w:t>. Terminu skaidrojums sniegts normatīvajos aktos par kārtību, kādā novērš, ierobežo un kontrolē gaisu piesārņojošo vielu emisiju no sadedzināšanas iekārtām.</w:t>
      </w:r>
    </w:p>
    <w:p w14:paraId="0549CA48" w14:textId="4F02505A" w:rsidR="00B90FDE" w:rsidRPr="00DA7E23" w:rsidRDefault="00B90FDE" w:rsidP="000511A6">
      <w:pPr>
        <w:spacing w:after="0" w:line="240" w:lineRule="auto"/>
        <w:ind w:firstLine="720"/>
        <w:jc w:val="both"/>
        <w:rPr>
          <w:spacing w:val="-2"/>
          <w:sz w:val="20"/>
          <w:szCs w:val="18"/>
        </w:rPr>
      </w:pPr>
      <w:r w:rsidRPr="00DA7E23">
        <w:rPr>
          <w:spacing w:val="-2"/>
          <w:sz w:val="20"/>
          <w:szCs w:val="18"/>
        </w:rPr>
        <w:t>3</w:t>
      </w:r>
      <w:r w:rsidR="006F1D75" w:rsidRPr="00DA7E23">
        <w:rPr>
          <w:spacing w:val="-2"/>
          <w:sz w:val="20"/>
          <w:szCs w:val="18"/>
        </w:rPr>
        <w:t>.  </w:t>
      </w:r>
      <w:r w:rsidRPr="00DA7E23">
        <w:rPr>
          <w:spacing w:val="-2"/>
          <w:sz w:val="20"/>
          <w:szCs w:val="18"/>
        </w:rPr>
        <w:t xml:space="preserve">3. ailē norāda tikai </w:t>
      </w:r>
      <w:r w:rsidR="003D712C" w:rsidRPr="00DA7E23">
        <w:rPr>
          <w:spacing w:val="-2"/>
          <w:sz w:val="20"/>
          <w:szCs w:val="18"/>
        </w:rPr>
        <w:t xml:space="preserve">sadedzināšanas </w:t>
      </w:r>
      <w:r w:rsidRPr="00DA7E23">
        <w:rPr>
          <w:spacing w:val="-2"/>
          <w:sz w:val="20"/>
          <w:szCs w:val="18"/>
        </w:rPr>
        <w:t xml:space="preserve">iekārtas </w:t>
      </w:r>
      <w:r w:rsidR="00223A9B" w:rsidRPr="00DA7E23">
        <w:rPr>
          <w:spacing w:val="-2"/>
          <w:sz w:val="20"/>
          <w:szCs w:val="18"/>
        </w:rPr>
        <w:t>preču zīmi</w:t>
      </w:r>
      <w:r w:rsidRPr="00DA7E23">
        <w:rPr>
          <w:spacing w:val="-2"/>
          <w:sz w:val="20"/>
          <w:szCs w:val="18"/>
        </w:rPr>
        <w:t xml:space="preserve"> (piemēram, </w:t>
      </w:r>
      <w:r w:rsidR="003D712C" w:rsidRPr="00DA7E23">
        <w:rPr>
          <w:spacing w:val="-2"/>
          <w:sz w:val="20"/>
          <w:szCs w:val="18"/>
        </w:rPr>
        <w:t>"</w:t>
      </w:r>
      <w:proofErr w:type="spellStart"/>
      <w:r w:rsidRPr="00DA7E23">
        <w:rPr>
          <w:spacing w:val="-2"/>
          <w:sz w:val="20"/>
          <w:szCs w:val="18"/>
        </w:rPr>
        <w:t>Buderus</w:t>
      </w:r>
      <w:proofErr w:type="spellEnd"/>
      <w:r w:rsidR="003D712C" w:rsidRPr="00DA7E23">
        <w:rPr>
          <w:spacing w:val="-2"/>
          <w:sz w:val="20"/>
          <w:szCs w:val="18"/>
        </w:rPr>
        <w:t>"</w:t>
      </w:r>
      <w:r w:rsidRPr="00DA7E23">
        <w:rPr>
          <w:spacing w:val="-2"/>
          <w:sz w:val="20"/>
          <w:szCs w:val="18"/>
        </w:rPr>
        <w:t xml:space="preserve">, </w:t>
      </w:r>
      <w:r w:rsidR="006F1D75" w:rsidRPr="00DA7E23">
        <w:rPr>
          <w:spacing w:val="-2"/>
          <w:sz w:val="20"/>
          <w:szCs w:val="18"/>
        </w:rPr>
        <w:t>"</w:t>
      </w:r>
      <w:proofErr w:type="spellStart"/>
      <w:r w:rsidRPr="00DA7E23">
        <w:rPr>
          <w:spacing w:val="-2"/>
          <w:sz w:val="20"/>
          <w:szCs w:val="18"/>
        </w:rPr>
        <w:t>Vapor</w:t>
      </w:r>
      <w:proofErr w:type="spellEnd"/>
      <w:r w:rsidR="003B6F72" w:rsidRPr="00DA7E23">
        <w:rPr>
          <w:spacing w:val="-2"/>
          <w:sz w:val="20"/>
          <w:szCs w:val="18"/>
        </w:rPr>
        <w:t>"</w:t>
      </w:r>
      <w:r w:rsidRPr="00DA7E23">
        <w:rPr>
          <w:spacing w:val="-2"/>
          <w:sz w:val="20"/>
          <w:szCs w:val="18"/>
        </w:rPr>
        <w:t xml:space="preserve"> TTKV</w:t>
      </w:r>
      <w:r w:rsidR="003D712C" w:rsidRPr="00DA7E23">
        <w:rPr>
          <w:spacing w:val="-2"/>
          <w:sz w:val="20"/>
          <w:szCs w:val="18"/>
        </w:rPr>
        <w:t>-</w:t>
      </w:r>
      <w:r w:rsidRPr="00DA7E23">
        <w:rPr>
          <w:spacing w:val="-2"/>
          <w:sz w:val="20"/>
          <w:szCs w:val="18"/>
        </w:rPr>
        <w:t>100-100).</w:t>
      </w:r>
    </w:p>
    <w:p w14:paraId="5B5C205E" w14:textId="7A6D3A0B" w:rsidR="00B90FDE" w:rsidRPr="00DA7E23" w:rsidRDefault="00B90FDE" w:rsidP="000511A6">
      <w:pPr>
        <w:spacing w:after="0" w:line="240" w:lineRule="auto"/>
        <w:ind w:firstLine="720"/>
        <w:jc w:val="both"/>
        <w:rPr>
          <w:sz w:val="20"/>
          <w:szCs w:val="18"/>
        </w:rPr>
      </w:pPr>
      <w:r w:rsidRPr="00DA7E23">
        <w:rPr>
          <w:sz w:val="20"/>
          <w:szCs w:val="18"/>
        </w:rPr>
        <w:t>4</w:t>
      </w:r>
      <w:r w:rsidR="006F1D75" w:rsidRPr="00DA7E23">
        <w:rPr>
          <w:sz w:val="20"/>
          <w:szCs w:val="18"/>
        </w:rPr>
        <w:t>.  </w:t>
      </w:r>
      <w:r w:rsidRPr="00DA7E23">
        <w:rPr>
          <w:sz w:val="20"/>
          <w:szCs w:val="18"/>
        </w:rPr>
        <w:t>4.</w:t>
      </w:r>
      <w:r w:rsidR="00223A9B" w:rsidRPr="00DA7E23">
        <w:rPr>
          <w:sz w:val="20"/>
          <w:szCs w:val="18"/>
        </w:rPr>
        <w:t> </w:t>
      </w:r>
      <w:r w:rsidRPr="00DA7E23">
        <w:rPr>
          <w:sz w:val="20"/>
          <w:szCs w:val="18"/>
        </w:rPr>
        <w:t>ailē norāda katras tehnoloģiskās iekārtas kodu:</w:t>
      </w:r>
    </w:p>
    <w:p w14:paraId="78528FFC" w14:textId="77777777" w:rsidR="00B90FDE" w:rsidRPr="00DA7E23" w:rsidRDefault="00B90FDE" w:rsidP="000511A6">
      <w:pPr>
        <w:spacing w:after="0" w:line="240" w:lineRule="auto"/>
        <w:ind w:firstLine="720"/>
        <w:jc w:val="both"/>
        <w:rPr>
          <w:sz w:val="20"/>
          <w:szCs w:val="18"/>
        </w:rPr>
      </w:pPr>
      <w:r w:rsidRPr="00DA7E23">
        <w:rPr>
          <w:sz w:val="20"/>
          <w:szCs w:val="18"/>
        </w:rPr>
        <w:t>S – sadedzināšanas iekārta, ja kurināmais tiek sadedzināts katlumājā siltumenerģijas ražošanai;</w:t>
      </w:r>
    </w:p>
    <w:p w14:paraId="126AAE96" w14:textId="77777777" w:rsidR="00B90FDE" w:rsidRPr="00DA7E23" w:rsidRDefault="00B90FDE" w:rsidP="000511A6">
      <w:pPr>
        <w:spacing w:after="0" w:line="240" w:lineRule="auto"/>
        <w:ind w:firstLine="720"/>
        <w:jc w:val="both"/>
        <w:rPr>
          <w:sz w:val="20"/>
          <w:szCs w:val="18"/>
        </w:rPr>
      </w:pPr>
      <w:r w:rsidRPr="00DA7E23">
        <w:rPr>
          <w:sz w:val="20"/>
          <w:szCs w:val="18"/>
        </w:rPr>
        <w:t>T – tehnoloģiskā iekārta, ja kurināmais tiek patērēts ražošanas procesa uzturēšanai;</w:t>
      </w:r>
    </w:p>
    <w:p w14:paraId="21B863AC" w14:textId="77777777" w:rsidR="00B90FDE" w:rsidRPr="00DA7E23" w:rsidRDefault="00B90FDE" w:rsidP="000511A6">
      <w:pPr>
        <w:spacing w:after="0" w:line="240" w:lineRule="auto"/>
        <w:ind w:firstLine="720"/>
        <w:jc w:val="both"/>
        <w:rPr>
          <w:sz w:val="20"/>
          <w:szCs w:val="18"/>
        </w:rPr>
      </w:pPr>
      <w:r w:rsidRPr="00DA7E23">
        <w:rPr>
          <w:sz w:val="20"/>
          <w:szCs w:val="18"/>
        </w:rPr>
        <w:t>G – gaistošos organiskos savienojumus (GOS) emitējošās iekārtas;</w:t>
      </w:r>
    </w:p>
    <w:p w14:paraId="39D47349" w14:textId="18BEB7FF" w:rsidR="00B90FDE" w:rsidRPr="00DA7E23" w:rsidRDefault="00B90FDE" w:rsidP="000511A6">
      <w:pPr>
        <w:spacing w:after="0" w:line="240" w:lineRule="auto"/>
        <w:ind w:firstLine="720"/>
        <w:jc w:val="both"/>
        <w:rPr>
          <w:spacing w:val="-2"/>
          <w:sz w:val="20"/>
          <w:szCs w:val="18"/>
        </w:rPr>
      </w:pPr>
      <w:r w:rsidRPr="00DA7E23">
        <w:rPr>
          <w:spacing w:val="-2"/>
          <w:sz w:val="20"/>
          <w:szCs w:val="18"/>
        </w:rPr>
        <w:t>P – visas pārējās iekārtas, kuras nav saistītas ar S, T un G, bet kurās emisijas (neorganiskas vielas, putekļi) rodas no izejvielu izmantošanas, produktu ražošanas, atkritumu apglabāšanas, mājdzīvnieku audzēšanas u</w:t>
      </w:r>
      <w:r w:rsidR="003E2798" w:rsidRPr="00DA7E23">
        <w:rPr>
          <w:spacing w:val="-2"/>
          <w:sz w:val="20"/>
          <w:szCs w:val="18"/>
        </w:rPr>
        <w:t xml:space="preserve">n </w:t>
      </w:r>
      <w:r w:rsidRPr="00DA7E23">
        <w:rPr>
          <w:spacing w:val="-2"/>
          <w:sz w:val="20"/>
          <w:szCs w:val="18"/>
        </w:rPr>
        <w:t>c</w:t>
      </w:r>
      <w:r w:rsidR="003E2798" w:rsidRPr="00DA7E23">
        <w:rPr>
          <w:spacing w:val="-2"/>
          <w:sz w:val="20"/>
          <w:szCs w:val="18"/>
        </w:rPr>
        <w:t>itām</w:t>
      </w:r>
      <w:r w:rsidRPr="00DA7E23">
        <w:rPr>
          <w:spacing w:val="-2"/>
          <w:sz w:val="20"/>
          <w:szCs w:val="18"/>
        </w:rPr>
        <w:t xml:space="preserve"> </w:t>
      </w:r>
      <w:r w:rsidR="003E2798" w:rsidRPr="00DA7E23">
        <w:rPr>
          <w:spacing w:val="-2"/>
          <w:sz w:val="20"/>
          <w:szCs w:val="18"/>
        </w:rPr>
        <w:t>darbībām.</w:t>
      </w:r>
    </w:p>
    <w:p w14:paraId="26577B08" w14:textId="2A9CA9FE" w:rsidR="00B90FDE" w:rsidRPr="00DA7E23" w:rsidRDefault="00B90FDE" w:rsidP="000511A6">
      <w:pPr>
        <w:spacing w:after="0" w:line="240" w:lineRule="auto"/>
        <w:ind w:firstLine="720"/>
        <w:jc w:val="both"/>
        <w:rPr>
          <w:spacing w:val="-2"/>
          <w:sz w:val="20"/>
          <w:szCs w:val="18"/>
        </w:rPr>
      </w:pPr>
      <w:r w:rsidRPr="00DA7E23">
        <w:rPr>
          <w:spacing w:val="-2"/>
          <w:sz w:val="20"/>
          <w:szCs w:val="18"/>
        </w:rPr>
        <w:t>Tādējādi iekārtu kodi būs: S1, S2.</w:t>
      </w:r>
      <w:r w:rsidR="003B6F72" w:rsidRPr="00DA7E23">
        <w:rPr>
          <w:spacing w:val="-2"/>
          <w:sz w:val="20"/>
          <w:szCs w:val="18"/>
        </w:rPr>
        <w:t>.s</w:t>
      </w:r>
      <w:r w:rsidRPr="00DA7E23">
        <w:rPr>
          <w:spacing w:val="-2"/>
          <w:sz w:val="20"/>
          <w:szCs w:val="18"/>
        </w:rPr>
        <w:t>n; T1, T2.</w:t>
      </w:r>
      <w:r w:rsidR="003B6F72" w:rsidRPr="00DA7E23">
        <w:rPr>
          <w:spacing w:val="-2"/>
          <w:sz w:val="20"/>
          <w:szCs w:val="18"/>
        </w:rPr>
        <w:t>.t</w:t>
      </w:r>
      <w:r w:rsidRPr="00DA7E23">
        <w:rPr>
          <w:spacing w:val="-2"/>
          <w:sz w:val="20"/>
          <w:szCs w:val="18"/>
        </w:rPr>
        <w:t>n; G1, G2.</w:t>
      </w:r>
      <w:r w:rsidR="003B6F72" w:rsidRPr="00DA7E23">
        <w:rPr>
          <w:spacing w:val="-2"/>
          <w:sz w:val="20"/>
          <w:szCs w:val="18"/>
        </w:rPr>
        <w:t>.g</w:t>
      </w:r>
      <w:r w:rsidRPr="00DA7E23">
        <w:rPr>
          <w:spacing w:val="-2"/>
          <w:sz w:val="20"/>
          <w:szCs w:val="18"/>
        </w:rPr>
        <w:t>n; P1, P2.</w:t>
      </w:r>
      <w:r w:rsidR="003B6F72" w:rsidRPr="00DA7E23">
        <w:rPr>
          <w:spacing w:val="-2"/>
          <w:sz w:val="20"/>
          <w:szCs w:val="18"/>
        </w:rPr>
        <w:t>.p</w:t>
      </w:r>
      <w:r w:rsidRPr="00DA7E23">
        <w:rPr>
          <w:spacing w:val="-2"/>
          <w:sz w:val="20"/>
          <w:szCs w:val="18"/>
        </w:rPr>
        <w:t xml:space="preserve">n. </w:t>
      </w:r>
      <w:r w:rsidR="007F2B94" w:rsidRPr="00DA7E23">
        <w:rPr>
          <w:spacing w:val="-2"/>
          <w:sz w:val="20"/>
          <w:szCs w:val="18"/>
        </w:rPr>
        <w:t>Attiecīgo</w:t>
      </w:r>
      <w:r w:rsidRPr="00DA7E23">
        <w:rPr>
          <w:spacing w:val="-2"/>
          <w:sz w:val="20"/>
          <w:szCs w:val="18"/>
        </w:rPr>
        <w:t xml:space="preserve"> iekārtas kodu uzņēmums piešķir pats, tam jābūt nemainīgam un jābūt </w:t>
      </w:r>
      <w:r w:rsidR="00DA7E23" w:rsidRPr="00DA7E23">
        <w:rPr>
          <w:sz w:val="20"/>
          <w:szCs w:val="18"/>
        </w:rPr>
        <w:t>norādī</w:t>
      </w:r>
      <w:r w:rsidRPr="00DA7E23">
        <w:rPr>
          <w:spacing w:val="-2"/>
          <w:sz w:val="20"/>
          <w:szCs w:val="18"/>
        </w:rPr>
        <w:t xml:space="preserve">tam arī atļaujas vai C kategorijas piesārņojošās darbības pieteikumā. </w:t>
      </w:r>
    </w:p>
    <w:p w14:paraId="5E251839" w14:textId="191FE370" w:rsidR="00B92C02" w:rsidRPr="00DA7E23" w:rsidRDefault="00B90FDE" w:rsidP="000511A6">
      <w:pPr>
        <w:spacing w:after="0" w:line="240" w:lineRule="auto"/>
        <w:ind w:firstLine="720"/>
        <w:jc w:val="both"/>
        <w:rPr>
          <w:sz w:val="20"/>
          <w:szCs w:val="18"/>
          <w:shd w:val="clear" w:color="auto" w:fill="FFFFFF"/>
        </w:rPr>
      </w:pPr>
      <w:r w:rsidRPr="00DA7E23">
        <w:rPr>
          <w:sz w:val="20"/>
          <w:szCs w:val="18"/>
        </w:rPr>
        <w:t>5.</w:t>
      </w:r>
      <w:r w:rsidR="00223A9B" w:rsidRPr="00DA7E23">
        <w:rPr>
          <w:sz w:val="20"/>
          <w:szCs w:val="18"/>
        </w:rPr>
        <w:t> J</w:t>
      </w:r>
      <w:r w:rsidR="00B92C02" w:rsidRPr="00DA7E23">
        <w:rPr>
          <w:sz w:val="20"/>
          <w:szCs w:val="18"/>
        </w:rPr>
        <w:t>a vienam emisijas avotam/</w:t>
      </w:r>
      <w:r w:rsidR="00791F74" w:rsidRPr="00DA7E23">
        <w:rPr>
          <w:sz w:val="20"/>
          <w:szCs w:val="18"/>
        </w:rPr>
        <w:t>dūmeni</w:t>
      </w:r>
      <w:r w:rsidR="00B92C02" w:rsidRPr="00DA7E23">
        <w:rPr>
          <w:sz w:val="20"/>
          <w:szCs w:val="18"/>
        </w:rPr>
        <w:t>m</w:t>
      </w:r>
      <w:r w:rsidR="00FA58D8" w:rsidRPr="00DA7E23">
        <w:rPr>
          <w:sz w:val="20"/>
          <w:szCs w:val="18"/>
        </w:rPr>
        <w:t xml:space="preserve"> jeb iekārtai</w:t>
      </w:r>
      <w:r w:rsidR="00B92C02" w:rsidRPr="00DA7E23">
        <w:rPr>
          <w:sz w:val="20"/>
          <w:szCs w:val="18"/>
        </w:rPr>
        <w:t xml:space="preserve"> ir </w:t>
      </w:r>
      <w:proofErr w:type="gramStart"/>
      <w:r w:rsidR="00B92C02" w:rsidRPr="00DA7E23">
        <w:rPr>
          <w:sz w:val="20"/>
          <w:szCs w:val="18"/>
        </w:rPr>
        <w:t>vairākas tehn</w:t>
      </w:r>
      <w:r w:rsidR="009A6FEB" w:rsidRPr="00DA7E23">
        <w:rPr>
          <w:sz w:val="20"/>
          <w:szCs w:val="18"/>
        </w:rPr>
        <w:t>iskās</w:t>
      </w:r>
      <w:r w:rsidR="00B92C02" w:rsidRPr="00DA7E23">
        <w:rPr>
          <w:sz w:val="20"/>
          <w:szCs w:val="18"/>
        </w:rPr>
        <w:t xml:space="preserve"> ie</w:t>
      </w:r>
      <w:r w:rsidR="009A6FEB" w:rsidRPr="00DA7E23">
        <w:rPr>
          <w:sz w:val="20"/>
          <w:szCs w:val="18"/>
        </w:rPr>
        <w:t>rīces</w:t>
      </w:r>
      <w:proofErr w:type="gramEnd"/>
      <w:r w:rsidR="00B92C02" w:rsidRPr="00DA7E23">
        <w:rPr>
          <w:sz w:val="20"/>
          <w:szCs w:val="18"/>
        </w:rPr>
        <w:t xml:space="preserve"> (ar kodu S vai T), tad 5. ailē norāda katras </w:t>
      </w:r>
      <w:r w:rsidR="00791F74" w:rsidRPr="00DA7E23">
        <w:rPr>
          <w:sz w:val="20"/>
          <w:szCs w:val="18"/>
        </w:rPr>
        <w:t xml:space="preserve">tehniskās </w:t>
      </w:r>
      <w:r w:rsidR="00B92C02" w:rsidRPr="00DA7E23">
        <w:rPr>
          <w:sz w:val="20"/>
          <w:szCs w:val="18"/>
        </w:rPr>
        <w:t>ie</w:t>
      </w:r>
      <w:r w:rsidR="009A6FEB" w:rsidRPr="00DA7E23">
        <w:rPr>
          <w:sz w:val="20"/>
          <w:szCs w:val="18"/>
        </w:rPr>
        <w:t>rīces</w:t>
      </w:r>
      <w:r w:rsidR="00B92C02" w:rsidRPr="00DA7E23">
        <w:rPr>
          <w:sz w:val="20"/>
          <w:szCs w:val="18"/>
        </w:rPr>
        <w:t xml:space="preserve"> nominālo ievadīto siltuma jaudu (katla agregāta nominālā jauda, dalīta ar šā agregāta lietderības koeficientu).</w:t>
      </w:r>
      <w:r w:rsidR="00B92C02" w:rsidRPr="00DA7E23" w:rsidDel="003D3D28">
        <w:rPr>
          <w:sz w:val="20"/>
          <w:szCs w:val="18"/>
        </w:rPr>
        <w:t xml:space="preserve"> </w:t>
      </w:r>
      <w:r w:rsidR="00B92C02" w:rsidRPr="00DA7E23">
        <w:rPr>
          <w:sz w:val="20"/>
          <w:szCs w:val="18"/>
          <w:shd w:val="clear" w:color="auto" w:fill="FFFFFF"/>
        </w:rPr>
        <w:t>Cita tipa tehnoloģiskajām iekārtām (G un P) šī aile nav jāaizpilda.</w:t>
      </w:r>
    </w:p>
    <w:p w14:paraId="59CD357E" w14:textId="4FE79606" w:rsidR="005B30B9" w:rsidRPr="00DA7E23" w:rsidRDefault="009D0FE7" w:rsidP="000511A6">
      <w:pPr>
        <w:spacing w:after="0" w:line="240" w:lineRule="auto"/>
        <w:ind w:firstLine="720"/>
        <w:jc w:val="both"/>
        <w:rPr>
          <w:sz w:val="20"/>
          <w:szCs w:val="18"/>
        </w:rPr>
      </w:pPr>
      <w:r w:rsidRPr="00DA7E23">
        <w:rPr>
          <w:sz w:val="20"/>
          <w:szCs w:val="18"/>
        </w:rPr>
        <w:t>6</w:t>
      </w:r>
      <w:r w:rsidR="006F1D75" w:rsidRPr="00DA7E23">
        <w:rPr>
          <w:sz w:val="20"/>
          <w:szCs w:val="18"/>
        </w:rPr>
        <w:t>.  </w:t>
      </w:r>
      <w:r w:rsidR="001F33B2" w:rsidRPr="00DA7E23">
        <w:rPr>
          <w:sz w:val="20"/>
          <w:szCs w:val="18"/>
        </w:rPr>
        <w:t>6</w:t>
      </w:r>
      <w:r w:rsidR="005B30B9" w:rsidRPr="00DA7E23">
        <w:rPr>
          <w:sz w:val="20"/>
          <w:szCs w:val="18"/>
        </w:rPr>
        <w:t>.</w:t>
      </w:r>
      <w:r w:rsidR="00223A9B" w:rsidRPr="00DA7E23">
        <w:rPr>
          <w:sz w:val="20"/>
          <w:szCs w:val="18"/>
        </w:rPr>
        <w:t> </w:t>
      </w:r>
      <w:r w:rsidR="005B30B9" w:rsidRPr="00DA7E23">
        <w:rPr>
          <w:sz w:val="20"/>
          <w:szCs w:val="18"/>
        </w:rPr>
        <w:t xml:space="preserve">ailē norāda emisijas avota kodu (piemēram, A1, A2), kuru piešķir uzņēmums katram dūmenim vai citam emisijas avotam. Kodam jābūt nemainīgam un jābūt </w:t>
      </w:r>
      <w:r w:rsidR="00DA7E23" w:rsidRPr="00DA7E23">
        <w:rPr>
          <w:sz w:val="20"/>
          <w:szCs w:val="18"/>
        </w:rPr>
        <w:t>norādī</w:t>
      </w:r>
      <w:r w:rsidR="00DA7E23" w:rsidRPr="00DA7E23">
        <w:rPr>
          <w:spacing w:val="-2"/>
          <w:sz w:val="20"/>
          <w:szCs w:val="18"/>
        </w:rPr>
        <w:t xml:space="preserve">tam </w:t>
      </w:r>
      <w:r w:rsidR="005B30B9" w:rsidRPr="00DA7E23">
        <w:rPr>
          <w:sz w:val="20"/>
          <w:szCs w:val="18"/>
        </w:rPr>
        <w:t>arī atļaujas vai C kategorijas piesārņojošās darbības pieteikumā.</w:t>
      </w:r>
      <w:r w:rsidRPr="00DA7E23">
        <w:rPr>
          <w:sz w:val="20"/>
          <w:szCs w:val="18"/>
        </w:rPr>
        <w:t xml:space="preserve"> Vienam emisijas avotam </w:t>
      </w:r>
      <w:r w:rsidR="009A6FEB" w:rsidRPr="00DA7E23">
        <w:rPr>
          <w:sz w:val="20"/>
          <w:szCs w:val="18"/>
        </w:rPr>
        <w:t xml:space="preserve">jeb iekārtai </w:t>
      </w:r>
      <w:r w:rsidRPr="00DA7E23">
        <w:rPr>
          <w:sz w:val="20"/>
          <w:szCs w:val="18"/>
        </w:rPr>
        <w:t xml:space="preserve">var būt </w:t>
      </w:r>
      <w:proofErr w:type="gramStart"/>
      <w:r w:rsidRPr="00DA7E23">
        <w:rPr>
          <w:sz w:val="20"/>
          <w:szCs w:val="18"/>
        </w:rPr>
        <w:t xml:space="preserve">vairākas </w:t>
      </w:r>
      <w:r w:rsidR="00791F74" w:rsidRPr="00DA7E23">
        <w:rPr>
          <w:sz w:val="20"/>
          <w:szCs w:val="18"/>
        </w:rPr>
        <w:t xml:space="preserve">tehniskās </w:t>
      </w:r>
      <w:r w:rsidRPr="00DA7E23">
        <w:rPr>
          <w:sz w:val="20"/>
          <w:szCs w:val="18"/>
        </w:rPr>
        <w:t>ie</w:t>
      </w:r>
      <w:r w:rsidR="009A6FEB" w:rsidRPr="00DA7E23">
        <w:rPr>
          <w:sz w:val="20"/>
          <w:szCs w:val="18"/>
        </w:rPr>
        <w:t>rīce</w:t>
      </w:r>
      <w:r w:rsidRPr="00DA7E23">
        <w:rPr>
          <w:sz w:val="20"/>
          <w:szCs w:val="18"/>
        </w:rPr>
        <w:t>s</w:t>
      </w:r>
      <w:proofErr w:type="gramEnd"/>
      <w:r w:rsidRPr="00DA7E23">
        <w:rPr>
          <w:sz w:val="20"/>
          <w:szCs w:val="18"/>
        </w:rPr>
        <w:t>.</w:t>
      </w:r>
    </w:p>
    <w:p w14:paraId="508B6B69" w14:textId="02C0B394" w:rsidR="009D0FE7" w:rsidRPr="00DA7E23" w:rsidRDefault="009D0FE7" w:rsidP="000511A6">
      <w:pPr>
        <w:spacing w:after="0" w:line="240" w:lineRule="auto"/>
        <w:ind w:firstLine="720"/>
        <w:jc w:val="both"/>
        <w:rPr>
          <w:sz w:val="20"/>
          <w:szCs w:val="18"/>
        </w:rPr>
      </w:pPr>
      <w:r w:rsidRPr="00DA7E23">
        <w:rPr>
          <w:sz w:val="20"/>
          <w:szCs w:val="18"/>
        </w:rPr>
        <w:t>7</w:t>
      </w:r>
      <w:r w:rsidR="006F1D75" w:rsidRPr="00DA7E23">
        <w:rPr>
          <w:sz w:val="20"/>
          <w:szCs w:val="18"/>
        </w:rPr>
        <w:t>.  </w:t>
      </w:r>
      <w:r w:rsidRPr="00DA7E23">
        <w:rPr>
          <w:sz w:val="20"/>
          <w:szCs w:val="18"/>
        </w:rPr>
        <w:t>7.</w:t>
      </w:r>
      <w:r w:rsidR="00223A9B" w:rsidRPr="00DA7E23">
        <w:rPr>
          <w:sz w:val="20"/>
          <w:szCs w:val="18"/>
        </w:rPr>
        <w:t> </w:t>
      </w:r>
      <w:r w:rsidRPr="00DA7E23">
        <w:rPr>
          <w:sz w:val="20"/>
          <w:szCs w:val="18"/>
        </w:rPr>
        <w:t xml:space="preserve">ailē norāda </w:t>
      </w:r>
      <w:r w:rsidR="0098301C" w:rsidRPr="00DA7E23">
        <w:rPr>
          <w:sz w:val="20"/>
          <w:szCs w:val="18"/>
        </w:rPr>
        <w:t>emisijas avota</w:t>
      </w:r>
      <w:r w:rsidR="00B92C02" w:rsidRPr="00DA7E23">
        <w:rPr>
          <w:sz w:val="20"/>
          <w:szCs w:val="18"/>
        </w:rPr>
        <w:t xml:space="preserve"> vai </w:t>
      </w:r>
      <w:r w:rsidR="00B70120" w:rsidRPr="00DA7E23">
        <w:rPr>
          <w:sz w:val="20"/>
          <w:szCs w:val="18"/>
        </w:rPr>
        <w:t>dūmeņa</w:t>
      </w:r>
      <w:r w:rsidRPr="00DA7E23">
        <w:rPr>
          <w:sz w:val="20"/>
          <w:szCs w:val="18"/>
        </w:rPr>
        <w:t xml:space="preserve"> (ar kodu S vai T) </w:t>
      </w:r>
      <w:r w:rsidR="0098301C" w:rsidRPr="00DA7E23">
        <w:rPr>
          <w:sz w:val="20"/>
          <w:szCs w:val="18"/>
        </w:rPr>
        <w:t xml:space="preserve">kopējo </w:t>
      </w:r>
      <w:r w:rsidRPr="00DA7E23">
        <w:rPr>
          <w:sz w:val="20"/>
          <w:szCs w:val="18"/>
        </w:rPr>
        <w:t>nominālo ievadīto siltuma jaudu.</w:t>
      </w:r>
      <w:r w:rsidR="0098301C" w:rsidRPr="00DA7E23">
        <w:rPr>
          <w:sz w:val="20"/>
          <w:szCs w:val="18"/>
          <w:shd w:val="clear" w:color="auto" w:fill="FFFFFF"/>
        </w:rPr>
        <w:t xml:space="preserve"> </w:t>
      </w:r>
      <w:r w:rsidR="0098301C" w:rsidRPr="00DA7E23">
        <w:rPr>
          <w:sz w:val="20"/>
          <w:szCs w:val="18"/>
        </w:rPr>
        <w:t xml:space="preserve">Ja </w:t>
      </w:r>
      <w:r w:rsidR="00B92C02" w:rsidRPr="00DA7E23">
        <w:rPr>
          <w:sz w:val="20"/>
          <w:szCs w:val="18"/>
        </w:rPr>
        <w:t>emisijas avota</w:t>
      </w:r>
      <w:r w:rsidR="0098301C" w:rsidRPr="00DA7E23">
        <w:rPr>
          <w:sz w:val="20"/>
          <w:szCs w:val="18"/>
        </w:rPr>
        <w:t xml:space="preserve"> izplūdes gāzes izvada caur vienu kopīgu dūmeni, tad</w:t>
      </w:r>
      <w:r w:rsidR="00B26C27" w:rsidRPr="00DA7E23">
        <w:rPr>
          <w:sz w:val="20"/>
          <w:szCs w:val="18"/>
        </w:rPr>
        <w:t xml:space="preserve"> sas</w:t>
      </w:r>
      <w:r w:rsidR="00D470E2" w:rsidRPr="00DA7E23">
        <w:rPr>
          <w:sz w:val="20"/>
          <w:szCs w:val="18"/>
        </w:rPr>
        <w:t>kaita kopā</w:t>
      </w:r>
      <w:r w:rsidR="00B26C27" w:rsidRPr="00DA7E23">
        <w:rPr>
          <w:sz w:val="20"/>
          <w:szCs w:val="18"/>
        </w:rPr>
        <w:t xml:space="preserve"> visu iekārtu kopējo nominālo ievadīto siltuma jaudu.</w:t>
      </w:r>
      <w:r w:rsidR="00B70120" w:rsidRPr="00DA7E23">
        <w:rPr>
          <w:sz w:val="20"/>
          <w:szCs w:val="18"/>
        </w:rPr>
        <w:t xml:space="preserve"> </w:t>
      </w:r>
      <w:r w:rsidR="00B70120" w:rsidRPr="00DA7E23">
        <w:rPr>
          <w:sz w:val="20"/>
          <w:szCs w:val="18"/>
          <w:shd w:val="clear" w:color="auto" w:fill="FFFFFF"/>
        </w:rPr>
        <w:t>Cita tipa tehnoloģiskajām iekārtām (G un P) šī aile nav jāaizpilda.</w:t>
      </w:r>
    </w:p>
    <w:p w14:paraId="65FF0148" w14:textId="1E3C8878" w:rsidR="005B30B9" w:rsidRPr="00DA7E23" w:rsidRDefault="009D0FE7" w:rsidP="000511A6">
      <w:pPr>
        <w:spacing w:after="0" w:line="240" w:lineRule="auto"/>
        <w:ind w:firstLine="720"/>
        <w:jc w:val="both"/>
        <w:rPr>
          <w:sz w:val="20"/>
          <w:szCs w:val="18"/>
        </w:rPr>
      </w:pPr>
      <w:r w:rsidRPr="00DA7E23">
        <w:rPr>
          <w:sz w:val="20"/>
          <w:szCs w:val="18"/>
        </w:rPr>
        <w:t>8</w:t>
      </w:r>
      <w:r w:rsidR="006F1D75" w:rsidRPr="00DA7E23">
        <w:rPr>
          <w:sz w:val="20"/>
          <w:szCs w:val="18"/>
        </w:rPr>
        <w:t>.  </w:t>
      </w:r>
      <w:r w:rsidR="00B92C02" w:rsidRPr="00DA7E23">
        <w:rPr>
          <w:sz w:val="20"/>
          <w:szCs w:val="18"/>
        </w:rPr>
        <w:t>8</w:t>
      </w:r>
      <w:r w:rsidR="005B30B9" w:rsidRPr="00DA7E23">
        <w:rPr>
          <w:sz w:val="20"/>
          <w:szCs w:val="18"/>
        </w:rPr>
        <w:t>. ailē norāda izplūdes gāzu daudzumu kubikmetros sekundē</w:t>
      </w:r>
      <w:r w:rsidR="005B30B9" w:rsidRPr="00DA7E23">
        <w:rPr>
          <w:b/>
          <w:sz w:val="20"/>
          <w:szCs w:val="18"/>
        </w:rPr>
        <w:t xml:space="preserve"> </w:t>
      </w:r>
      <w:r w:rsidR="005B30B9" w:rsidRPr="00DA7E23">
        <w:rPr>
          <w:sz w:val="20"/>
          <w:szCs w:val="18"/>
        </w:rPr>
        <w:t>(m</w:t>
      </w:r>
      <w:r w:rsidR="005B30B9" w:rsidRPr="00DA7E23">
        <w:rPr>
          <w:sz w:val="20"/>
          <w:szCs w:val="18"/>
          <w:vertAlign w:val="superscript"/>
        </w:rPr>
        <w:t>3</w:t>
      </w:r>
      <w:r w:rsidR="005B30B9" w:rsidRPr="00DA7E23">
        <w:rPr>
          <w:sz w:val="20"/>
          <w:szCs w:val="18"/>
        </w:rPr>
        <w:t>/s).</w:t>
      </w:r>
    </w:p>
    <w:p w14:paraId="02E12231" w14:textId="69E1566A" w:rsidR="005B30B9" w:rsidRPr="00DA7E23" w:rsidRDefault="009D0FE7" w:rsidP="000511A6">
      <w:pPr>
        <w:spacing w:after="0" w:line="240" w:lineRule="auto"/>
        <w:ind w:firstLine="720"/>
        <w:jc w:val="both"/>
        <w:rPr>
          <w:sz w:val="20"/>
          <w:szCs w:val="18"/>
        </w:rPr>
      </w:pPr>
      <w:r w:rsidRPr="00DA7E23">
        <w:rPr>
          <w:sz w:val="20"/>
          <w:szCs w:val="18"/>
        </w:rPr>
        <w:t>9</w:t>
      </w:r>
      <w:r w:rsidR="006F1D75" w:rsidRPr="00DA7E23">
        <w:rPr>
          <w:sz w:val="20"/>
          <w:szCs w:val="18"/>
        </w:rPr>
        <w:t>.  </w:t>
      </w:r>
      <w:r w:rsidR="00B92C02" w:rsidRPr="00DA7E23">
        <w:rPr>
          <w:sz w:val="20"/>
          <w:szCs w:val="18"/>
        </w:rPr>
        <w:t>9</w:t>
      </w:r>
      <w:r w:rsidR="005B30B9" w:rsidRPr="00DA7E23">
        <w:rPr>
          <w:sz w:val="20"/>
          <w:szCs w:val="18"/>
        </w:rPr>
        <w:t>. ailē norāda izplūdes gāzu emisijas temperatūru.</w:t>
      </w:r>
    </w:p>
    <w:p w14:paraId="11E96F05" w14:textId="519774F8" w:rsidR="005B30B9" w:rsidRPr="00DA7E23" w:rsidRDefault="009D0FE7" w:rsidP="000511A6">
      <w:pPr>
        <w:spacing w:after="0" w:line="240" w:lineRule="auto"/>
        <w:ind w:firstLine="720"/>
        <w:jc w:val="both"/>
        <w:rPr>
          <w:sz w:val="20"/>
          <w:szCs w:val="18"/>
        </w:rPr>
      </w:pPr>
      <w:r w:rsidRPr="00DA7E23">
        <w:rPr>
          <w:sz w:val="20"/>
          <w:szCs w:val="18"/>
        </w:rPr>
        <w:t>10</w:t>
      </w:r>
      <w:r w:rsidR="006F1D75" w:rsidRPr="00DA7E23">
        <w:rPr>
          <w:sz w:val="20"/>
          <w:szCs w:val="18"/>
        </w:rPr>
        <w:t>.  </w:t>
      </w:r>
      <w:r w:rsidR="0013630C" w:rsidRPr="00DA7E23">
        <w:rPr>
          <w:sz w:val="20"/>
          <w:szCs w:val="18"/>
        </w:rPr>
        <w:t>1</w:t>
      </w:r>
      <w:r w:rsidR="00B92C02" w:rsidRPr="00DA7E23">
        <w:rPr>
          <w:sz w:val="20"/>
          <w:szCs w:val="18"/>
        </w:rPr>
        <w:t>0</w:t>
      </w:r>
      <w:r w:rsidR="005B30B9" w:rsidRPr="00DA7E23">
        <w:rPr>
          <w:sz w:val="20"/>
          <w:szCs w:val="18"/>
        </w:rPr>
        <w:t>. ailē norāda emisijas ilgumu no emisijas avota – iekārtas darba stundu skait</w:t>
      </w:r>
      <w:r w:rsidR="00423742" w:rsidRPr="00DA7E23">
        <w:rPr>
          <w:sz w:val="20"/>
          <w:szCs w:val="18"/>
        </w:rPr>
        <w:t>u</w:t>
      </w:r>
      <w:r w:rsidR="005B30B9" w:rsidRPr="00DA7E23">
        <w:rPr>
          <w:sz w:val="20"/>
          <w:szCs w:val="18"/>
        </w:rPr>
        <w:t xml:space="preserve"> gadā.</w:t>
      </w:r>
      <w:r w:rsidR="003B6F72" w:rsidRPr="00DA7E23">
        <w:rPr>
          <w:sz w:val="20"/>
          <w:szCs w:val="18"/>
        </w:rPr>
        <w:t>"</w:t>
      </w:r>
      <w:r w:rsidR="007C5FDB" w:rsidRPr="00DA7E23">
        <w:rPr>
          <w:sz w:val="20"/>
          <w:szCs w:val="18"/>
        </w:rPr>
        <w:t>;</w:t>
      </w:r>
    </w:p>
    <w:p w14:paraId="234CB370" w14:textId="77777777" w:rsidR="00774F55" w:rsidRPr="00DA7E23" w:rsidRDefault="00774F55" w:rsidP="000511A6">
      <w:pPr>
        <w:shd w:val="clear" w:color="auto" w:fill="FFFFFF"/>
        <w:spacing w:after="0" w:line="240" w:lineRule="auto"/>
        <w:ind w:firstLine="720"/>
        <w:jc w:val="both"/>
        <w:rPr>
          <w:iCs/>
          <w:sz w:val="28"/>
          <w:szCs w:val="28"/>
        </w:rPr>
      </w:pPr>
    </w:p>
    <w:p w14:paraId="4E2F5C85" w14:textId="1709FDE4" w:rsidR="00835D60" w:rsidRPr="00DA7E23" w:rsidRDefault="00835D60" w:rsidP="008D3BE9">
      <w:pPr>
        <w:spacing w:after="0" w:line="240" w:lineRule="auto"/>
        <w:ind w:firstLine="720"/>
        <w:jc w:val="both"/>
        <w:rPr>
          <w:sz w:val="28"/>
          <w:szCs w:val="28"/>
        </w:rPr>
      </w:pPr>
      <w:bookmarkStart w:id="4" w:name="_Hlk531940486"/>
      <w:r w:rsidRPr="00DA7E23">
        <w:rPr>
          <w:sz w:val="28"/>
          <w:szCs w:val="28"/>
        </w:rPr>
        <w:t>1.</w:t>
      </w:r>
      <w:r w:rsidR="00E33567" w:rsidRPr="00DA7E23">
        <w:rPr>
          <w:sz w:val="28"/>
          <w:szCs w:val="28"/>
        </w:rPr>
        <w:t>7</w:t>
      </w:r>
      <w:r w:rsidRPr="00DA7E23">
        <w:rPr>
          <w:sz w:val="28"/>
          <w:szCs w:val="28"/>
        </w:rPr>
        <w:t>. </w:t>
      </w:r>
      <w:r w:rsidR="007C5FDB" w:rsidRPr="00DA7E23">
        <w:rPr>
          <w:sz w:val="28"/>
          <w:szCs w:val="28"/>
        </w:rPr>
        <w:t>p</w:t>
      </w:r>
      <w:r w:rsidRPr="00DA7E23">
        <w:rPr>
          <w:sz w:val="28"/>
          <w:szCs w:val="28"/>
        </w:rPr>
        <w:t>apildināt 2. pielikum</w:t>
      </w:r>
      <w:r w:rsidR="00711B75" w:rsidRPr="00DA7E23">
        <w:rPr>
          <w:sz w:val="28"/>
          <w:szCs w:val="28"/>
        </w:rPr>
        <w:t>a I nodaļ</w:t>
      </w:r>
      <w:r w:rsidR="00DC026A" w:rsidRPr="00DA7E23">
        <w:rPr>
          <w:sz w:val="28"/>
          <w:szCs w:val="28"/>
        </w:rPr>
        <w:t xml:space="preserve">u </w:t>
      </w:r>
      <w:r w:rsidRPr="00DA7E23">
        <w:rPr>
          <w:sz w:val="28"/>
          <w:szCs w:val="28"/>
        </w:rPr>
        <w:t>ar 1.</w:t>
      </w:r>
      <w:r w:rsidRPr="00DA7E23">
        <w:rPr>
          <w:sz w:val="28"/>
          <w:szCs w:val="28"/>
          <w:vertAlign w:val="superscript"/>
        </w:rPr>
        <w:t>1</w:t>
      </w:r>
      <w:r w:rsidR="00223A9B" w:rsidRPr="00DA7E23">
        <w:rPr>
          <w:sz w:val="28"/>
          <w:szCs w:val="28"/>
          <w:vertAlign w:val="superscript"/>
        </w:rPr>
        <w:t> </w:t>
      </w:r>
      <w:r w:rsidRPr="00DA7E23">
        <w:rPr>
          <w:sz w:val="28"/>
          <w:szCs w:val="28"/>
        </w:rPr>
        <w:t>tabulu šādā redakcijā:</w:t>
      </w:r>
    </w:p>
    <w:bookmarkEnd w:id="4"/>
    <w:p w14:paraId="4C9C69B9" w14:textId="64CB0CBD" w:rsidR="004016D0" w:rsidRPr="00DA7E23" w:rsidRDefault="004016D0" w:rsidP="000511A6">
      <w:pPr>
        <w:shd w:val="clear" w:color="auto" w:fill="FFFFFF"/>
        <w:spacing w:after="0" w:line="240" w:lineRule="auto"/>
        <w:ind w:firstLine="720"/>
        <w:jc w:val="both"/>
        <w:rPr>
          <w:iCs/>
          <w:sz w:val="20"/>
          <w:szCs w:val="28"/>
        </w:rPr>
      </w:pPr>
    </w:p>
    <w:p w14:paraId="2D5D9ABB" w14:textId="78C90D98" w:rsidR="00763C19" w:rsidRPr="00DA7E23" w:rsidRDefault="004016D0" w:rsidP="000511A6">
      <w:pPr>
        <w:spacing w:after="0" w:line="240" w:lineRule="auto"/>
        <w:jc w:val="right"/>
        <w:rPr>
          <w:sz w:val="20"/>
          <w:szCs w:val="18"/>
        </w:rPr>
      </w:pPr>
      <w:r w:rsidRPr="00DA7E23">
        <w:rPr>
          <w:sz w:val="20"/>
          <w:szCs w:val="18"/>
        </w:rPr>
        <w:t>1.</w:t>
      </w:r>
      <w:r w:rsidRPr="00DA7E23">
        <w:rPr>
          <w:sz w:val="20"/>
          <w:szCs w:val="18"/>
          <w:vertAlign w:val="superscript"/>
        </w:rPr>
        <w:t>1</w:t>
      </w:r>
      <w:r w:rsidR="00B0244B" w:rsidRPr="00DA7E23">
        <w:rPr>
          <w:sz w:val="20"/>
          <w:szCs w:val="18"/>
          <w:vertAlign w:val="superscript"/>
        </w:rPr>
        <w:t> </w:t>
      </w:r>
      <w:r w:rsidR="00763C19" w:rsidRPr="00DA7E23">
        <w:rPr>
          <w:sz w:val="20"/>
          <w:szCs w:val="18"/>
        </w:rPr>
        <w:t>tabula</w:t>
      </w:r>
    </w:p>
    <w:p w14:paraId="1FB57929" w14:textId="77777777" w:rsidR="000511A6" w:rsidRPr="00DA7E23" w:rsidRDefault="000511A6" w:rsidP="000511A6">
      <w:pPr>
        <w:shd w:val="clear" w:color="auto" w:fill="FFFFFF"/>
        <w:spacing w:after="0" w:line="240" w:lineRule="auto"/>
        <w:ind w:firstLine="720"/>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6"/>
        <w:gridCol w:w="1136"/>
        <w:gridCol w:w="1399"/>
        <w:gridCol w:w="1254"/>
        <w:gridCol w:w="1115"/>
        <w:gridCol w:w="1115"/>
        <w:gridCol w:w="689"/>
        <w:gridCol w:w="796"/>
        <w:gridCol w:w="812"/>
      </w:tblGrid>
      <w:tr w:rsidR="00DA7E23" w:rsidRPr="00DA7E23" w14:paraId="07A6CEF1" w14:textId="77777777" w:rsidTr="008D3BE9">
        <w:tc>
          <w:tcPr>
            <w:tcW w:w="411" w:type="pct"/>
            <w:vMerge w:val="restart"/>
            <w:tcMar>
              <w:top w:w="28" w:type="dxa"/>
              <w:left w:w="28" w:type="dxa"/>
              <w:bottom w:w="28" w:type="dxa"/>
              <w:right w:w="28" w:type="dxa"/>
            </w:tcMar>
            <w:vAlign w:val="center"/>
          </w:tcPr>
          <w:p w14:paraId="11242E0E" w14:textId="299CF17E" w:rsidR="001F33B2" w:rsidRPr="00DA7E23" w:rsidRDefault="001F33B2" w:rsidP="00FA6145">
            <w:pPr>
              <w:spacing w:after="0" w:line="240" w:lineRule="auto"/>
              <w:jc w:val="center"/>
              <w:rPr>
                <w:sz w:val="20"/>
                <w:szCs w:val="18"/>
              </w:rPr>
            </w:pPr>
            <w:r w:rsidRPr="00DA7E23">
              <w:rPr>
                <w:sz w:val="20"/>
                <w:szCs w:val="18"/>
              </w:rPr>
              <w:t>Emisijas avota kods</w:t>
            </w:r>
          </w:p>
        </w:tc>
        <w:tc>
          <w:tcPr>
            <w:tcW w:w="627" w:type="pct"/>
            <w:vMerge w:val="restart"/>
            <w:vAlign w:val="center"/>
          </w:tcPr>
          <w:p w14:paraId="04996E33" w14:textId="26AE7A2B" w:rsidR="001F33B2" w:rsidRPr="00DA7E23" w:rsidRDefault="001F33B2" w:rsidP="00FA6145">
            <w:pPr>
              <w:spacing w:after="0" w:line="240" w:lineRule="auto"/>
              <w:jc w:val="center"/>
              <w:rPr>
                <w:sz w:val="20"/>
                <w:szCs w:val="18"/>
              </w:rPr>
            </w:pPr>
            <w:r w:rsidRPr="00DA7E23">
              <w:rPr>
                <w:sz w:val="20"/>
                <w:szCs w:val="18"/>
              </w:rPr>
              <w:t>Iekārtas kods</w:t>
            </w:r>
          </w:p>
        </w:tc>
        <w:tc>
          <w:tcPr>
            <w:tcW w:w="1464" w:type="pct"/>
            <w:gridSpan w:val="2"/>
            <w:tcMar>
              <w:top w:w="28" w:type="dxa"/>
              <w:left w:w="28" w:type="dxa"/>
              <w:bottom w:w="28" w:type="dxa"/>
              <w:right w:w="28" w:type="dxa"/>
            </w:tcMar>
            <w:vAlign w:val="center"/>
            <w:hideMark/>
          </w:tcPr>
          <w:p w14:paraId="340790CD" w14:textId="3C27A930" w:rsidR="001F33B2" w:rsidRPr="00DA7E23" w:rsidRDefault="008D3BE9" w:rsidP="00FA6145">
            <w:pPr>
              <w:spacing w:after="0" w:line="240" w:lineRule="auto"/>
              <w:jc w:val="center"/>
              <w:rPr>
                <w:sz w:val="20"/>
                <w:szCs w:val="18"/>
              </w:rPr>
            </w:pPr>
            <w:r w:rsidRPr="00DA7E23">
              <w:rPr>
                <w:sz w:val="20"/>
                <w:szCs w:val="18"/>
              </w:rPr>
              <w:t>Ģ</w:t>
            </w:r>
            <w:r w:rsidR="001F33B2" w:rsidRPr="00DA7E23">
              <w:rPr>
                <w:sz w:val="20"/>
                <w:szCs w:val="18"/>
              </w:rPr>
              <w:t>eogrāfiskās koordinātas</w:t>
            </w:r>
          </w:p>
        </w:tc>
        <w:tc>
          <w:tcPr>
            <w:tcW w:w="1230" w:type="pct"/>
            <w:gridSpan w:val="2"/>
            <w:tcMar>
              <w:top w:w="28" w:type="dxa"/>
              <w:left w:w="28" w:type="dxa"/>
              <w:bottom w:w="28" w:type="dxa"/>
              <w:right w:w="28" w:type="dxa"/>
            </w:tcMar>
            <w:vAlign w:val="center"/>
            <w:hideMark/>
          </w:tcPr>
          <w:p w14:paraId="214AC76A" w14:textId="04E74599" w:rsidR="001F33B2" w:rsidRPr="00DA7E23" w:rsidRDefault="008D3BE9" w:rsidP="00FA6145">
            <w:pPr>
              <w:spacing w:after="0" w:line="240" w:lineRule="auto"/>
              <w:jc w:val="center"/>
              <w:rPr>
                <w:sz w:val="20"/>
                <w:szCs w:val="18"/>
              </w:rPr>
            </w:pPr>
            <w:r w:rsidRPr="00DA7E23">
              <w:rPr>
                <w:sz w:val="20"/>
                <w:szCs w:val="18"/>
              </w:rPr>
              <w:t>P</w:t>
            </w:r>
            <w:r w:rsidR="001F33B2" w:rsidRPr="00DA7E23">
              <w:rPr>
                <w:sz w:val="20"/>
                <w:szCs w:val="18"/>
              </w:rPr>
              <w:t>unktveida avota parametri (m)</w:t>
            </w:r>
          </w:p>
        </w:tc>
        <w:tc>
          <w:tcPr>
            <w:tcW w:w="1267" w:type="pct"/>
            <w:gridSpan w:val="3"/>
            <w:tcMar>
              <w:top w:w="28" w:type="dxa"/>
              <w:left w:w="28" w:type="dxa"/>
              <w:bottom w:w="28" w:type="dxa"/>
              <w:right w:w="28" w:type="dxa"/>
            </w:tcMar>
            <w:vAlign w:val="center"/>
            <w:hideMark/>
          </w:tcPr>
          <w:p w14:paraId="4CD0F729" w14:textId="763DC7D3" w:rsidR="001F33B2" w:rsidRPr="00DA7E23" w:rsidRDefault="008D3BE9" w:rsidP="00FA6145">
            <w:pPr>
              <w:spacing w:after="0" w:line="240" w:lineRule="auto"/>
              <w:jc w:val="center"/>
              <w:rPr>
                <w:sz w:val="20"/>
                <w:szCs w:val="18"/>
              </w:rPr>
            </w:pPr>
            <w:r w:rsidRPr="00DA7E23">
              <w:rPr>
                <w:sz w:val="20"/>
                <w:szCs w:val="18"/>
              </w:rPr>
              <w:t>L</w:t>
            </w:r>
            <w:r w:rsidR="001F33B2" w:rsidRPr="00DA7E23">
              <w:rPr>
                <w:sz w:val="20"/>
                <w:szCs w:val="18"/>
              </w:rPr>
              <w:t>aukuma avota parametri (m × m × m)</w:t>
            </w:r>
          </w:p>
        </w:tc>
      </w:tr>
      <w:tr w:rsidR="00DA7E23" w:rsidRPr="00DA7E23" w14:paraId="0CCEC738" w14:textId="77777777" w:rsidTr="008D3BE9">
        <w:tc>
          <w:tcPr>
            <w:tcW w:w="411" w:type="pct"/>
            <w:vMerge/>
            <w:tcMar>
              <w:top w:w="28" w:type="dxa"/>
              <w:left w:w="28" w:type="dxa"/>
              <w:bottom w:w="28" w:type="dxa"/>
              <w:right w:w="28" w:type="dxa"/>
            </w:tcMar>
            <w:vAlign w:val="center"/>
          </w:tcPr>
          <w:p w14:paraId="255DAE5F" w14:textId="77777777" w:rsidR="001F33B2" w:rsidRPr="00DA7E23" w:rsidRDefault="001F33B2" w:rsidP="00FA6145">
            <w:pPr>
              <w:spacing w:after="0" w:line="240" w:lineRule="auto"/>
              <w:jc w:val="center"/>
              <w:rPr>
                <w:sz w:val="20"/>
                <w:szCs w:val="18"/>
              </w:rPr>
            </w:pPr>
          </w:p>
        </w:tc>
        <w:tc>
          <w:tcPr>
            <w:tcW w:w="627" w:type="pct"/>
            <w:vMerge/>
            <w:vAlign w:val="center"/>
          </w:tcPr>
          <w:p w14:paraId="6B4B0CBD" w14:textId="77777777" w:rsidR="001F33B2" w:rsidRPr="00DA7E23" w:rsidRDefault="001F33B2" w:rsidP="00FA6145">
            <w:pPr>
              <w:spacing w:after="0" w:line="240" w:lineRule="auto"/>
              <w:jc w:val="center"/>
              <w:rPr>
                <w:sz w:val="20"/>
                <w:szCs w:val="18"/>
              </w:rPr>
            </w:pPr>
          </w:p>
        </w:tc>
        <w:tc>
          <w:tcPr>
            <w:tcW w:w="772" w:type="pct"/>
            <w:tcMar>
              <w:top w:w="28" w:type="dxa"/>
              <w:left w:w="28" w:type="dxa"/>
              <w:bottom w:w="28" w:type="dxa"/>
              <w:right w:w="28" w:type="dxa"/>
            </w:tcMar>
            <w:vAlign w:val="center"/>
            <w:hideMark/>
          </w:tcPr>
          <w:p w14:paraId="15F73C8B" w14:textId="0D254EC1" w:rsidR="001F33B2" w:rsidRPr="00DA7E23" w:rsidRDefault="001F33B2" w:rsidP="00FA6145">
            <w:pPr>
              <w:spacing w:after="0" w:line="240" w:lineRule="auto"/>
              <w:jc w:val="center"/>
              <w:rPr>
                <w:sz w:val="20"/>
                <w:szCs w:val="18"/>
              </w:rPr>
            </w:pPr>
            <w:r w:rsidRPr="00DA7E23">
              <w:rPr>
                <w:sz w:val="20"/>
                <w:szCs w:val="18"/>
              </w:rPr>
              <w:t>Z platums</w:t>
            </w:r>
          </w:p>
          <w:p w14:paraId="48DA65A8" w14:textId="3B27EF06" w:rsidR="001F33B2" w:rsidRPr="00DA7E23" w:rsidRDefault="001F33B2" w:rsidP="001C3AEF">
            <w:pPr>
              <w:spacing w:after="0" w:line="240" w:lineRule="auto"/>
              <w:jc w:val="center"/>
              <w:rPr>
                <w:sz w:val="20"/>
                <w:szCs w:val="18"/>
              </w:rPr>
            </w:pPr>
            <w:r w:rsidRPr="00DA7E23">
              <w:rPr>
                <w:sz w:val="20"/>
                <w:szCs w:val="18"/>
                <w:vertAlign w:val="superscript"/>
              </w:rPr>
              <w:t>o</w:t>
            </w:r>
            <w:r w:rsidRPr="00DA7E23">
              <w:rPr>
                <w:sz w:val="20"/>
                <w:szCs w:val="18"/>
              </w:rPr>
              <w:t> </w:t>
            </w:r>
            <w:r w:rsidR="008D3BE9" w:rsidRPr="00DA7E23">
              <w:rPr>
                <w:sz w:val="20"/>
                <w:szCs w:val="18"/>
              </w:rPr>
              <w:t> </w:t>
            </w:r>
            <w:r w:rsidRPr="00DA7E23">
              <w:rPr>
                <w:sz w:val="20"/>
                <w:szCs w:val="18"/>
              </w:rPr>
              <w:t xml:space="preserve"> '   </w:t>
            </w:r>
            <w:r w:rsidR="003B6F72" w:rsidRPr="00DA7E23">
              <w:rPr>
                <w:sz w:val="20"/>
                <w:szCs w:val="18"/>
              </w:rPr>
              <w:t>"</w:t>
            </w:r>
          </w:p>
        </w:tc>
        <w:tc>
          <w:tcPr>
            <w:tcW w:w="692" w:type="pct"/>
            <w:tcMar>
              <w:top w:w="28" w:type="dxa"/>
              <w:left w:w="28" w:type="dxa"/>
              <w:bottom w:w="28" w:type="dxa"/>
              <w:right w:w="28" w:type="dxa"/>
            </w:tcMar>
            <w:vAlign w:val="center"/>
            <w:hideMark/>
          </w:tcPr>
          <w:p w14:paraId="7D7AAA9B" w14:textId="77777777" w:rsidR="001F33B2" w:rsidRPr="00DA7E23" w:rsidRDefault="001F33B2" w:rsidP="00FA6145">
            <w:pPr>
              <w:keepNext/>
              <w:spacing w:after="0" w:line="240" w:lineRule="auto"/>
              <w:jc w:val="center"/>
              <w:rPr>
                <w:sz w:val="20"/>
                <w:szCs w:val="18"/>
              </w:rPr>
            </w:pPr>
            <w:r w:rsidRPr="00DA7E23">
              <w:rPr>
                <w:sz w:val="20"/>
                <w:szCs w:val="18"/>
              </w:rPr>
              <w:t>A garums</w:t>
            </w:r>
          </w:p>
          <w:p w14:paraId="65EFEE92" w14:textId="06099F50" w:rsidR="001F33B2" w:rsidRPr="00DA7E23" w:rsidRDefault="001F33B2" w:rsidP="00FA6145">
            <w:pPr>
              <w:spacing w:after="0" w:line="240" w:lineRule="auto"/>
              <w:jc w:val="center"/>
              <w:rPr>
                <w:sz w:val="20"/>
                <w:szCs w:val="18"/>
              </w:rPr>
            </w:pPr>
            <w:r w:rsidRPr="00DA7E23">
              <w:rPr>
                <w:sz w:val="20"/>
                <w:szCs w:val="18"/>
                <w:vertAlign w:val="superscript"/>
              </w:rPr>
              <w:t>o</w:t>
            </w:r>
            <w:r w:rsidRPr="00DA7E23">
              <w:rPr>
                <w:sz w:val="20"/>
                <w:szCs w:val="18"/>
              </w:rPr>
              <w:t> </w:t>
            </w:r>
            <w:r w:rsidR="008D3BE9" w:rsidRPr="00DA7E23">
              <w:rPr>
                <w:sz w:val="20"/>
                <w:szCs w:val="18"/>
              </w:rPr>
              <w:t> </w:t>
            </w:r>
            <w:r w:rsidRPr="00DA7E23">
              <w:rPr>
                <w:sz w:val="20"/>
                <w:szCs w:val="18"/>
              </w:rPr>
              <w:t xml:space="preserve"> '   </w:t>
            </w:r>
            <w:r w:rsidR="003B6F72" w:rsidRPr="00DA7E23">
              <w:rPr>
                <w:sz w:val="20"/>
                <w:szCs w:val="18"/>
              </w:rPr>
              <w:t>"</w:t>
            </w:r>
          </w:p>
        </w:tc>
        <w:tc>
          <w:tcPr>
            <w:tcW w:w="615" w:type="pct"/>
            <w:tcMar>
              <w:top w:w="28" w:type="dxa"/>
              <w:left w:w="28" w:type="dxa"/>
              <w:bottom w:w="28" w:type="dxa"/>
              <w:right w:w="28" w:type="dxa"/>
            </w:tcMar>
            <w:vAlign w:val="center"/>
            <w:hideMark/>
          </w:tcPr>
          <w:p w14:paraId="40A05764" w14:textId="77777777" w:rsidR="001F33B2" w:rsidRPr="00DA7E23" w:rsidRDefault="001F33B2" w:rsidP="00FA6145">
            <w:pPr>
              <w:spacing w:after="0" w:line="240" w:lineRule="auto"/>
              <w:jc w:val="center"/>
              <w:rPr>
                <w:sz w:val="20"/>
                <w:szCs w:val="18"/>
              </w:rPr>
            </w:pPr>
            <w:r w:rsidRPr="00DA7E23">
              <w:rPr>
                <w:sz w:val="20"/>
                <w:szCs w:val="18"/>
              </w:rPr>
              <w:t>augstums</w:t>
            </w:r>
          </w:p>
        </w:tc>
        <w:tc>
          <w:tcPr>
            <w:tcW w:w="615" w:type="pct"/>
            <w:tcMar>
              <w:top w:w="28" w:type="dxa"/>
              <w:left w:w="28" w:type="dxa"/>
              <w:bottom w:w="28" w:type="dxa"/>
              <w:right w:w="28" w:type="dxa"/>
            </w:tcMar>
            <w:vAlign w:val="center"/>
            <w:hideMark/>
          </w:tcPr>
          <w:p w14:paraId="624576EF" w14:textId="77777777" w:rsidR="001F33B2" w:rsidRPr="00DA7E23" w:rsidRDefault="001F33B2" w:rsidP="00FA6145">
            <w:pPr>
              <w:spacing w:after="0" w:line="240" w:lineRule="auto"/>
              <w:jc w:val="center"/>
              <w:rPr>
                <w:sz w:val="20"/>
                <w:szCs w:val="18"/>
              </w:rPr>
            </w:pPr>
            <w:r w:rsidRPr="00DA7E23">
              <w:rPr>
                <w:sz w:val="20"/>
                <w:szCs w:val="18"/>
              </w:rPr>
              <w:t>iekšējais diametrs</w:t>
            </w:r>
          </w:p>
        </w:tc>
        <w:tc>
          <w:tcPr>
            <w:tcW w:w="380" w:type="pct"/>
            <w:tcMar>
              <w:top w:w="28" w:type="dxa"/>
              <w:left w:w="28" w:type="dxa"/>
              <w:bottom w:w="28" w:type="dxa"/>
              <w:right w:w="28" w:type="dxa"/>
            </w:tcMar>
            <w:vAlign w:val="center"/>
            <w:hideMark/>
          </w:tcPr>
          <w:p w14:paraId="1DF0A656" w14:textId="77777777" w:rsidR="001F33B2" w:rsidRPr="00DA7E23" w:rsidRDefault="001F33B2" w:rsidP="00FA6145">
            <w:pPr>
              <w:spacing w:after="0" w:line="240" w:lineRule="auto"/>
              <w:jc w:val="center"/>
              <w:rPr>
                <w:sz w:val="20"/>
                <w:szCs w:val="18"/>
              </w:rPr>
            </w:pPr>
            <w:r w:rsidRPr="00DA7E23">
              <w:rPr>
                <w:sz w:val="20"/>
                <w:szCs w:val="18"/>
              </w:rPr>
              <w:t>garums</w:t>
            </w:r>
          </w:p>
        </w:tc>
        <w:tc>
          <w:tcPr>
            <w:tcW w:w="439" w:type="pct"/>
            <w:tcMar>
              <w:top w:w="28" w:type="dxa"/>
              <w:left w:w="28" w:type="dxa"/>
              <w:bottom w:w="28" w:type="dxa"/>
              <w:right w:w="28" w:type="dxa"/>
            </w:tcMar>
            <w:vAlign w:val="center"/>
            <w:hideMark/>
          </w:tcPr>
          <w:p w14:paraId="342A0038" w14:textId="77777777" w:rsidR="001F33B2" w:rsidRPr="00DA7E23" w:rsidRDefault="001F33B2" w:rsidP="00FA6145">
            <w:pPr>
              <w:spacing w:after="0" w:line="240" w:lineRule="auto"/>
              <w:jc w:val="center"/>
              <w:rPr>
                <w:sz w:val="20"/>
                <w:szCs w:val="18"/>
              </w:rPr>
            </w:pPr>
            <w:r w:rsidRPr="00DA7E23">
              <w:rPr>
                <w:sz w:val="20"/>
                <w:szCs w:val="18"/>
              </w:rPr>
              <w:t>platums</w:t>
            </w:r>
          </w:p>
        </w:tc>
        <w:tc>
          <w:tcPr>
            <w:tcW w:w="448" w:type="pct"/>
            <w:tcMar>
              <w:top w:w="28" w:type="dxa"/>
              <w:left w:w="28" w:type="dxa"/>
              <w:bottom w:w="28" w:type="dxa"/>
              <w:right w:w="28" w:type="dxa"/>
            </w:tcMar>
            <w:vAlign w:val="center"/>
            <w:hideMark/>
          </w:tcPr>
          <w:p w14:paraId="4A57290D" w14:textId="77777777" w:rsidR="001F33B2" w:rsidRPr="00DA7E23" w:rsidRDefault="001F33B2" w:rsidP="00FA6145">
            <w:pPr>
              <w:spacing w:after="0" w:line="240" w:lineRule="auto"/>
              <w:jc w:val="center"/>
              <w:rPr>
                <w:sz w:val="20"/>
                <w:szCs w:val="18"/>
              </w:rPr>
            </w:pPr>
            <w:r w:rsidRPr="00DA7E23">
              <w:rPr>
                <w:sz w:val="20"/>
                <w:szCs w:val="18"/>
              </w:rPr>
              <w:t>augstums</w:t>
            </w:r>
          </w:p>
        </w:tc>
      </w:tr>
      <w:tr w:rsidR="00DB43A3" w:rsidRPr="00DA7E23" w14:paraId="76F3DDB0" w14:textId="77777777" w:rsidTr="008D3BE9">
        <w:tc>
          <w:tcPr>
            <w:tcW w:w="411" w:type="pct"/>
            <w:tcMar>
              <w:top w:w="28" w:type="dxa"/>
              <w:left w:w="28" w:type="dxa"/>
              <w:bottom w:w="28" w:type="dxa"/>
              <w:right w:w="28" w:type="dxa"/>
            </w:tcMar>
            <w:vAlign w:val="center"/>
          </w:tcPr>
          <w:p w14:paraId="73BD6D9B" w14:textId="6501CE5B" w:rsidR="001F33B2" w:rsidRPr="00DA7E23" w:rsidRDefault="001F33B2" w:rsidP="008D3BE9">
            <w:pPr>
              <w:spacing w:after="0" w:line="240" w:lineRule="auto"/>
              <w:jc w:val="center"/>
              <w:rPr>
                <w:sz w:val="16"/>
                <w:szCs w:val="18"/>
              </w:rPr>
            </w:pPr>
            <w:r w:rsidRPr="00DA7E23">
              <w:rPr>
                <w:sz w:val="16"/>
                <w:szCs w:val="18"/>
              </w:rPr>
              <w:t>1</w:t>
            </w:r>
          </w:p>
        </w:tc>
        <w:tc>
          <w:tcPr>
            <w:tcW w:w="627" w:type="pct"/>
            <w:vAlign w:val="center"/>
          </w:tcPr>
          <w:p w14:paraId="34A6ABB9" w14:textId="0E918ACE" w:rsidR="001F33B2" w:rsidRPr="00DA7E23" w:rsidRDefault="001F33B2" w:rsidP="008D3BE9">
            <w:pPr>
              <w:spacing w:after="0" w:line="240" w:lineRule="auto"/>
              <w:jc w:val="center"/>
              <w:rPr>
                <w:sz w:val="16"/>
                <w:szCs w:val="18"/>
              </w:rPr>
            </w:pPr>
            <w:r w:rsidRPr="00DA7E23">
              <w:rPr>
                <w:sz w:val="16"/>
                <w:szCs w:val="18"/>
              </w:rPr>
              <w:t>2</w:t>
            </w:r>
          </w:p>
        </w:tc>
        <w:tc>
          <w:tcPr>
            <w:tcW w:w="772" w:type="pct"/>
            <w:tcMar>
              <w:top w:w="28" w:type="dxa"/>
              <w:left w:w="28" w:type="dxa"/>
              <w:bottom w:w="28" w:type="dxa"/>
              <w:right w:w="28" w:type="dxa"/>
            </w:tcMar>
            <w:vAlign w:val="center"/>
            <w:hideMark/>
          </w:tcPr>
          <w:p w14:paraId="4522D157" w14:textId="4A1915AF" w:rsidR="001F33B2" w:rsidRPr="00DA7E23" w:rsidRDefault="001F33B2" w:rsidP="008D3BE9">
            <w:pPr>
              <w:spacing w:after="0" w:line="240" w:lineRule="auto"/>
              <w:jc w:val="center"/>
              <w:rPr>
                <w:sz w:val="16"/>
                <w:szCs w:val="18"/>
              </w:rPr>
            </w:pPr>
            <w:r w:rsidRPr="00DA7E23">
              <w:rPr>
                <w:sz w:val="16"/>
                <w:szCs w:val="18"/>
              </w:rPr>
              <w:t>3</w:t>
            </w:r>
          </w:p>
        </w:tc>
        <w:tc>
          <w:tcPr>
            <w:tcW w:w="692" w:type="pct"/>
            <w:tcMar>
              <w:top w:w="28" w:type="dxa"/>
              <w:left w:w="28" w:type="dxa"/>
              <w:bottom w:w="28" w:type="dxa"/>
              <w:right w:w="28" w:type="dxa"/>
            </w:tcMar>
            <w:vAlign w:val="center"/>
            <w:hideMark/>
          </w:tcPr>
          <w:p w14:paraId="63C5BE29" w14:textId="3F61C44C" w:rsidR="001F33B2" w:rsidRPr="00DA7E23" w:rsidRDefault="001F33B2" w:rsidP="008D3BE9">
            <w:pPr>
              <w:spacing w:after="0" w:line="240" w:lineRule="auto"/>
              <w:jc w:val="center"/>
              <w:rPr>
                <w:sz w:val="16"/>
                <w:szCs w:val="18"/>
              </w:rPr>
            </w:pPr>
            <w:r w:rsidRPr="00DA7E23">
              <w:rPr>
                <w:sz w:val="16"/>
                <w:szCs w:val="18"/>
              </w:rPr>
              <w:t>4</w:t>
            </w:r>
          </w:p>
        </w:tc>
        <w:tc>
          <w:tcPr>
            <w:tcW w:w="615" w:type="pct"/>
            <w:tcMar>
              <w:top w:w="28" w:type="dxa"/>
              <w:left w:w="28" w:type="dxa"/>
              <w:bottom w:w="28" w:type="dxa"/>
              <w:right w:w="28" w:type="dxa"/>
            </w:tcMar>
            <w:vAlign w:val="center"/>
            <w:hideMark/>
          </w:tcPr>
          <w:p w14:paraId="341D16A4" w14:textId="24B47CC4" w:rsidR="001F33B2" w:rsidRPr="00DA7E23" w:rsidRDefault="001F33B2" w:rsidP="008D3BE9">
            <w:pPr>
              <w:spacing w:after="0" w:line="240" w:lineRule="auto"/>
              <w:jc w:val="center"/>
              <w:rPr>
                <w:sz w:val="16"/>
                <w:szCs w:val="18"/>
              </w:rPr>
            </w:pPr>
            <w:r w:rsidRPr="00DA7E23">
              <w:rPr>
                <w:sz w:val="16"/>
                <w:szCs w:val="18"/>
              </w:rPr>
              <w:t>5</w:t>
            </w:r>
          </w:p>
        </w:tc>
        <w:tc>
          <w:tcPr>
            <w:tcW w:w="615" w:type="pct"/>
            <w:tcMar>
              <w:top w:w="28" w:type="dxa"/>
              <w:left w:w="28" w:type="dxa"/>
              <w:bottom w:w="28" w:type="dxa"/>
              <w:right w:w="28" w:type="dxa"/>
            </w:tcMar>
            <w:vAlign w:val="center"/>
            <w:hideMark/>
          </w:tcPr>
          <w:p w14:paraId="5AFA730F" w14:textId="3B2326EC" w:rsidR="001F33B2" w:rsidRPr="00DA7E23" w:rsidRDefault="001F33B2" w:rsidP="008D3BE9">
            <w:pPr>
              <w:spacing w:after="0" w:line="240" w:lineRule="auto"/>
              <w:jc w:val="center"/>
              <w:rPr>
                <w:sz w:val="16"/>
                <w:szCs w:val="18"/>
              </w:rPr>
            </w:pPr>
            <w:r w:rsidRPr="00DA7E23">
              <w:rPr>
                <w:sz w:val="16"/>
                <w:szCs w:val="18"/>
              </w:rPr>
              <w:t>6</w:t>
            </w:r>
          </w:p>
        </w:tc>
        <w:tc>
          <w:tcPr>
            <w:tcW w:w="380" w:type="pct"/>
            <w:tcMar>
              <w:top w:w="28" w:type="dxa"/>
              <w:left w:w="28" w:type="dxa"/>
              <w:bottom w:w="28" w:type="dxa"/>
              <w:right w:w="28" w:type="dxa"/>
            </w:tcMar>
            <w:vAlign w:val="center"/>
            <w:hideMark/>
          </w:tcPr>
          <w:p w14:paraId="551CEC5A" w14:textId="4E98FCA8" w:rsidR="001F33B2" w:rsidRPr="00DA7E23" w:rsidRDefault="001F33B2" w:rsidP="008D3BE9">
            <w:pPr>
              <w:spacing w:after="0" w:line="240" w:lineRule="auto"/>
              <w:jc w:val="center"/>
              <w:rPr>
                <w:sz w:val="16"/>
                <w:szCs w:val="18"/>
              </w:rPr>
            </w:pPr>
            <w:r w:rsidRPr="00DA7E23">
              <w:rPr>
                <w:sz w:val="16"/>
                <w:szCs w:val="18"/>
              </w:rPr>
              <w:t>7</w:t>
            </w:r>
          </w:p>
        </w:tc>
        <w:tc>
          <w:tcPr>
            <w:tcW w:w="439" w:type="pct"/>
            <w:tcMar>
              <w:top w:w="28" w:type="dxa"/>
              <w:left w:w="28" w:type="dxa"/>
              <w:bottom w:w="28" w:type="dxa"/>
              <w:right w:w="28" w:type="dxa"/>
            </w:tcMar>
            <w:vAlign w:val="center"/>
            <w:hideMark/>
          </w:tcPr>
          <w:p w14:paraId="51A413BC" w14:textId="5E219976" w:rsidR="001F33B2" w:rsidRPr="00DA7E23" w:rsidRDefault="001F33B2" w:rsidP="008D3BE9">
            <w:pPr>
              <w:spacing w:after="0" w:line="240" w:lineRule="auto"/>
              <w:jc w:val="center"/>
              <w:rPr>
                <w:sz w:val="16"/>
                <w:szCs w:val="18"/>
              </w:rPr>
            </w:pPr>
            <w:r w:rsidRPr="00DA7E23">
              <w:rPr>
                <w:sz w:val="16"/>
                <w:szCs w:val="18"/>
              </w:rPr>
              <w:t>8</w:t>
            </w:r>
          </w:p>
        </w:tc>
        <w:tc>
          <w:tcPr>
            <w:tcW w:w="448" w:type="pct"/>
            <w:tcMar>
              <w:top w:w="28" w:type="dxa"/>
              <w:left w:w="28" w:type="dxa"/>
              <w:bottom w:w="28" w:type="dxa"/>
              <w:right w:w="28" w:type="dxa"/>
            </w:tcMar>
            <w:vAlign w:val="center"/>
            <w:hideMark/>
          </w:tcPr>
          <w:p w14:paraId="1E95E160" w14:textId="4A093B4D" w:rsidR="001F33B2" w:rsidRPr="00DA7E23" w:rsidRDefault="001F33B2" w:rsidP="008D3BE9">
            <w:pPr>
              <w:spacing w:after="0" w:line="240" w:lineRule="auto"/>
              <w:jc w:val="center"/>
              <w:rPr>
                <w:sz w:val="16"/>
                <w:szCs w:val="18"/>
              </w:rPr>
            </w:pPr>
            <w:r w:rsidRPr="00DA7E23">
              <w:rPr>
                <w:sz w:val="16"/>
                <w:szCs w:val="18"/>
              </w:rPr>
              <w:t>9</w:t>
            </w:r>
          </w:p>
        </w:tc>
      </w:tr>
    </w:tbl>
    <w:p w14:paraId="37154C3B" w14:textId="77777777" w:rsidR="003D3D28" w:rsidRPr="00DA7E23" w:rsidRDefault="003D3D28" w:rsidP="003D3D28">
      <w:pPr>
        <w:spacing w:after="0" w:line="240" w:lineRule="auto"/>
        <w:ind w:firstLine="539"/>
        <w:jc w:val="both"/>
        <w:rPr>
          <w:sz w:val="20"/>
          <w:szCs w:val="18"/>
        </w:rPr>
      </w:pPr>
    </w:p>
    <w:p w14:paraId="1E496C0C" w14:textId="45768EA7" w:rsidR="003D3D28" w:rsidRPr="00DA7E23" w:rsidRDefault="00690BE2" w:rsidP="003D3D28">
      <w:pPr>
        <w:spacing w:after="0" w:line="240" w:lineRule="auto"/>
        <w:ind w:firstLine="539"/>
        <w:jc w:val="both"/>
        <w:rPr>
          <w:sz w:val="20"/>
          <w:szCs w:val="18"/>
        </w:rPr>
      </w:pPr>
      <w:r w:rsidRPr="00DA7E23">
        <w:rPr>
          <w:sz w:val="20"/>
          <w:szCs w:val="18"/>
        </w:rPr>
        <w:t>1</w:t>
      </w:r>
      <w:r w:rsidR="006F1D75" w:rsidRPr="00DA7E23">
        <w:rPr>
          <w:sz w:val="20"/>
          <w:szCs w:val="18"/>
        </w:rPr>
        <w:t>.  </w:t>
      </w:r>
      <w:r w:rsidR="001F33B2" w:rsidRPr="00DA7E23">
        <w:rPr>
          <w:sz w:val="20"/>
          <w:szCs w:val="18"/>
        </w:rPr>
        <w:t>3</w:t>
      </w:r>
      <w:r w:rsidR="003D3D28" w:rsidRPr="00DA7E23">
        <w:rPr>
          <w:sz w:val="20"/>
          <w:szCs w:val="18"/>
        </w:rPr>
        <w:t>. un</w:t>
      </w:r>
      <w:r w:rsidR="00BD5077" w:rsidRPr="00DA7E23">
        <w:rPr>
          <w:sz w:val="20"/>
          <w:szCs w:val="18"/>
        </w:rPr>
        <w:t xml:space="preserve"> </w:t>
      </w:r>
      <w:r w:rsidR="001F33B2" w:rsidRPr="00DA7E23">
        <w:rPr>
          <w:sz w:val="20"/>
          <w:szCs w:val="18"/>
        </w:rPr>
        <w:t>4</w:t>
      </w:r>
      <w:r w:rsidR="003D3D28" w:rsidRPr="00DA7E23">
        <w:rPr>
          <w:sz w:val="20"/>
          <w:szCs w:val="18"/>
        </w:rPr>
        <w:t>. ailē norāda emisijas avota ģeogrāfiskās koordinātas (vēlams norādīt ar precizitāti līdz sekundes simtdaļai). Ja emisijas izvade nav punktveida avots, norāda difūzās emisijas laukuma galējo punktu A, B, C un D ģeogrāfiskās koordinātas.</w:t>
      </w:r>
    </w:p>
    <w:p w14:paraId="7A551681" w14:textId="69236531" w:rsidR="000E5AD2" w:rsidRPr="00DA7E23" w:rsidRDefault="00690BE2" w:rsidP="000E5AD2">
      <w:pPr>
        <w:spacing w:after="0" w:line="240" w:lineRule="auto"/>
        <w:ind w:firstLine="539"/>
        <w:jc w:val="both"/>
        <w:rPr>
          <w:sz w:val="20"/>
          <w:szCs w:val="18"/>
        </w:rPr>
      </w:pPr>
      <w:r w:rsidRPr="00DA7E23">
        <w:rPr>
          <w:sz w:val="20"/>
          <w:szCs w:val="18"/>
        </w:rPr>
        <w:t>2</w:t>
      </w:r>
      <w:r w:rsidR="006F1D75" w:rsidRPr="00DA7E23">
        <w:rPr>
          <w:sz w:val="20"/>
          <w:szCs w:val="18"/>
        </w:rPr>
        <w:t>.  </w:t>
      </w:r>
      <w:r w:rsidR="001F33B2" w:rsidRPr="00DA7E23">
        <w:rPr>
          <w:sz w:val="20"/>
          <w:szCs w:val="18"/>
        </w:rPr>
        <w:t>5</w:t>
      </w:r>
      <w:r w:rsidR="003D3D28" w:rsidRPr="00DA7E23">
        <w:rPr>
          <w:sz w:val="20"/>
          <w:szCs w:val="18"/>
        </w:rPr>
        <w:t xml:space="preserve">. un </w:t>
      </w:r>
      <w:r w:rsidR="001F33B2" w:rsidRPr="00DA7E23">
        <w:rPr>
          <w:sz w:val="20"/>
          <w:szCs w:val="18"/>
        </w:rPr>
        <w:t>6</w:t>
      </w:r>
      <w:r w:rsidR="003D3D28" w:rsidRPr="00DA7E23">
        <w:rPr>
          <w:sz w:val="20"/>
          <w:szCs w:val="18"/>
        </w:rPr>
        <w:t>. ailē norāda emisijas punktveida avota (piem</w:t>
      </w:r>
      <w:r w:rsidR="00697E86" w:rsidRPr="00DA7E23">
        <w:rPr>
          <w:sz w:val="20"/>
          <w:szCs w:val="18"/>
        </w:rPr>
        <w:t>ēram</w:t>
      </w:r>
      <w:r w:rsidR="003D3D28" w:rsidRPr="00DA7E23">
        <w:rPr>
          <w:sz w:val="20"/>
          <w:szCs w:val="18"/>
        </w:rPr>
        <w:t xml:space="preserve">, dūmeņa, ventilācijas caurules vai cita veida izvades) augstumu un iekšējo diametru metros. </w:t>
      </w:r>
    </w:p>
    <w:p w14:paraId="59F356A6" w14:textId="1886F412" w:rsidR="000E5AD2" w:rsidRPr="00DA7E23" w:rsidRDefault="00690BE2" w:rsidP="000E5AD2">
      <w:pPr>
        <w:spacing w:after="0" w:line="240" w:lineRule="auto"/>
        <w:ind w:firstLine="539"/>
        <w:jc w:val="both"/>
        <w:rPr>
          <w:sz w:val="20"/>
          <w:szCs w:val="18"/>
        </w:rPr>
      </w:pPr>
      <w:r w:rsidRPr="00DA7E23">
        <w:rPr>
          <w:sz w:val="20"/>
          <w:szCs w:val="18"/>
        </w:rPr>
        <w:t>3</w:t>
      </w:r>
      <w:r w:rsidR="006F1D75" w:rsidRPr="00DA7E23">
        <w:rPr>
          <w:sz w:val="20"/>
          <w:szCs w:val="18"/>
        </w:rPr>
        <w:t>.  </w:t>
      </w:r>
      <w:r w:rsidR="00BD5077" w:rsidRPr="00DA7E23">
        <w:rPr>
          <w:sz w:val="20"/>
          <w:szCs w:val="18"/>
        </w:rPr>
        <w:t>7</w:t>
      </w:r>
      <w:r w:rsidR="003D3D28" w:rsidRPr="00DA7E23">
        <w:rPr>
          <w:sz w:val="20"/>
          <w:szCs w:val="18"/>
        </w:rPr>
        <w:t xml:space="preserve">., </w:t>
      </w:r>
      <w:r w:rsidR="00BD5077" w:rsidRPr="00DA7E23">
        <w:rPr>
          <w:sz w:val="20"/>
          <w:szCs w:val="18"/>
        </w:rPr>
        <w:t>8</w:t>
      </w:r>
      <w:r w:rsidR="003D3D28" w:rsidRPr="00DA7E23">
        <w:rPr>
          <w:sz w:val="20"/>
          <w:szCs w:val="18"/>
        </w:rPr>
        <w:t>. un</w:t>
      </w:r>
      <w:r w:rsidR="0004055A" w:rsidRPr="00DA7E23">
        <w:rPr>
          <w:sz w:val="20"/>
          <w:szCs w:val="18"/>
        </w:rPr>
        <w:t xml:space="preserve"> </w:t>
      </w:r>
      <w:r w:rsidR="00BD5077" w:rsidRPr="00DA7E23">
        <w:rPr>
          <w:sz w:val="20"/>
          <w:szCs w:val="18"/>
        </w:rPr>
        <w:t>9</w:t>
      </w:r>
      <w:r w:rsidR="003D3D28" w:rsidRPr="00DA7E23">
        <w:rPr>
          <w:sz w:val="20"/>
          <w:szCs w:val="18"/>
        </w:rPr>
        <w:t>. ailē norāda emisijas avota – laukuma (</w:t>
      </w:r>
      <w:r w:rsidR="00697E86" w:rsidRPr="00DA7E23">
        <w:rPr>
          <w:sz w:val="20"/>
          <w:szCs w:val="18"/>
        </w:rPr>
        <w:t xml:space="preserve">piemēram, </w:t>
      </w:r>
      <w:r w:rsidR="003D3D28" w:rsidRPr="00DA7E23">
        <w:rPr>
          <w:sz w:val="20"/>
          <w:szCs w:val="18"/>
        </w:rPr>
        <w:t>autostāvvietas, atkritumu izgāztuves)</w:t>
      </w:r>
      <w:r w:rsidR="00711B75" w:rsidRPr="00DA7E23">
        <w:rPr>
          <w:sz w:val="20"/>
          <w:szCs w:val="18"/>
        </w:rPr>
        <w:t> </w:t>
      </w:r>
      <w:r w:rsidR="00697E86" w:rsidRPr="00DA7E23">
        <w:rPr>
          <w:sz w:val="20"/>
          <w:szCs w:val="18"/>
        </w:rPr>
        <w:t xml:space="preserve">– </w:t>
      </w:r>
      <w:r w:rsidR="003D3D28" w:rsidRPr="00DA7E23">
        <w:rPr>
          <w:sz w:val="20"/>
          <w:szCs w:val="18"/>
        </w:rPr>
        <w:t>izmērus (garumu, platumu un augstumu) metros.</w:t>
      </w:r>
      <w:r w:rsidR="003B6F72" w:rsidRPr="00DA7E23">
        <w:rPr>
          <w:iCs/>
          <w:sz w:val="20"/>
          <w:szCs w:val="18"/>
        </w:rPr>
        <w:t>"</w:t>
      </w:r>
      <w:r w:rsidR="007C5FDB" w:rsidRPr="00DA7E23">
        <w:rPr>
          <w:iCs/>
          <w:sz w:val="20"/>
          <w:szCs w:val="18"/>
        </w:rPr>
        <w:t>;</w:t>
      </w:r>
    </w:p>
    <w:p w14:paraId="3D79CD4C" w14:textId="77777777" w:rsidR="007E4D29" w:rsidRPr="00DA7E23" w:rsidRDefault="007E4D29" w:rsidP="00B0244B">
      <w:pPr>
        <w:shd w:val="clear" w:color="auto" w:fill="FFFFFF"/>
        <w:spacing w:after="0" w:line="240" w:lineRule="auto"/>
        <w:ind w:firstLine="720"/>
        <w:jc w:val="both"/>
        <w:rPr>
          <w:iCs/>
          <w:sz w:val="28"/>
          <w:szCs w:val="28"/>
        </w:rPr>
      </w:pPr>
    </w:p>
    <w:p w14:paraId="0156F576" w14:textId="7E7FD3E2" w:rsidR="00315E6C" w:rsidRPr="00DA7E23" w:rsidRDefault="00475006" w:rsidP="00475006">
      <w:pPr>
        <w:shd w:val="clear" w:color="auto" w:fill="FFFFFF"/>
        <w:spacing w:after="0" w:line="240" w:lineRule="auto"/>
        <w:ind w:left="170" w:firstLine="539"/>
        <w:jc w:val="both"/>
        <w:rPr>
          <w:sz w:val="28"/>
          <w:szCs w:val="28"/>
        </w:rPr>
      </w:pPr>
      <w:r w:rsidRPr="00DA7E23">
        <w:rPr>
          <w:sz w:val="28"/>
          <w:szCs w:val="28"/>
        </w:rPr>
        <w:t>1.</w:t>
      </w:r>
      <w:r w:rsidR="00E33567" w:rsidRPr="00DA7E23">
        <w:rPr>
          <w:sz w:val="28"/>
          <w:szCs w:val="28"/>
        </w:rPr>
        <w:t>8</w:t>
      </w:r>
      <w:r w:rsidRPr="00DA7E23">
        <w:rPr>
          <w:sz w:val="28"/>
          <w:szCs w:val="28"/>
        </w:rPr>
        <w:t>. </w:t>
      </w:r>
      <w:r w:rsidR="00711B75" w:rsidRPr="00DA7E23">
        <w:rPr>
          <w:sz w:val="28"/>
          <w:szCs w:val="28"/>
        </w:rPr>
        <w:t>aizstāt</w:t>
      </w:r>
      <w:r w:rsidR="00315E6C" w:rsidRPr="00DA7E23">
        <w:rPr>
          <w:sz w:val="28"/>
          <w:szCs w:val="28"/>
        </w:rPr>
        <w:t xml:space="preserve"> </w:t>
      </w:r>
      <w:bookmarkStart w:id="5" w:name="_Hlk531942533"/>
      <w:r w:rsidR="000D1E27" w:rsidRPr="00DA7E23">
        <w:rPr>
          <w:sz w:val="28"/>
          <w:szCs w:val="28"/>
        </w:rPr>
        <w:t xml:space="preserve">2. pielikuma </w:t>
      </w:r>
      <w:r w:rsidR="00315E6C" w:rsidRPr="00DA7E23">
        <w:rPr>
          <w:sz w:val="28"/>
          <w:szCs w:val="28"/>
        </w:rPr>
        <w:t>2.</w:t>
      </w:r>
      <w:r w:rsidR="001C3AEF" w:rsidRPr="00DA7E23">
        <w:rPr>
          <w:sz w:val="28"/>
          <w:szCs w:val="28"/>
        </w:rPr>
        <w:t> </w:t>
      </w:r>
      <w:r w:rsidR="00315E6C" w:rsidRPr="00DA7E23">
        <w:rPr>
          <w:sz w:val="28"/>
          <w:szCs w:val="28"/>
        </w:rPr>
        <w:t xml:space="preserve">tabulas </w:t>
      </w:r>
      <w:bookmarkEnd w:id="5"/>
      <w:r w:rsidR="00FA6145" w:rsidRPr="00DA7E23">
        <w:rPr>
          <w:sz w:val="28"/>
          <w:szCs w:val="28"/>
        </w:rPr>
        <w:t>5., 6. un 7.</w:t>
      </w:r>
      <w:r w:rsidR="001C3AEF" w:rsidRPr="00DA7E23">
        <w:rPr>
          <w:sz w:val="28"/>
          <w:szCs w:val="28"/>
        </w:rPr>
        <w:t> </w:t>
      </w:r>
      <w:r w:rsidR="00FA6145" w:rsidRPr="00DA7E23">
        <w:rPr>
          <w:sz w:val="28"/>
          <w:szCs w:val="28"/>
        </w:rPr>
        <w:t xml:space="preserve">ailes </w:t>
      </w:r>
      <w:r w:rsidR="00AD6591" w:rsidRPr="00DA7E23">
        <w:rPr>
          <w:sz w:val="28"/>
          <w:szCs w:val="28"/>
        </w:rPr>
        <w:t xml:space="preserve">kopīgajā </w:t>
      </w:r>
      <w:r w:rsidR="00FA6145" w:rsidRPr="00DA7E23">
        <w:rPr>
          <w:sz w:val="28"/>
          <w:szCs w:val="28"/>
        </w:rPr>
        <w:t>nosaukum</w:t>
      </w:r>
      <w:r w:rsidR="00AD6591" w:rsidRPr="00DA7E23">
        <w:rPr>
          <w:sz w:val="28"/>
          <w:szCs w:val="28"/>
        </w:rPr>
        <w:t>ā</w:t>
      </w:r>
      <w:r w:rsidR="00FA6145" w:rsidRPr="00DA7E23">
        <w:rPr>
          <w:sz w:val="28"/>
          <w:szCs w:val="28"/>
        </w:rPr>
        <w:t xml:space="preserve"> </w:t>
      </w:r>
      <w:r w:rsidR="00AD6591" w:rsidRPr="00DA7E23">
        <w:rPr>
          <w:sz w:val="28"/>
          <w:szCs w:val="28"/>
        </w:rPr>
        <w:t>vārdus "Emisiju limits" ar vārdiem "Emisijas limits vai emisijas robežvērtība (izvēloties stingrāko/zemāko no vērtībām)"</w:t>
      </w:r>
      <w:r w:rsidR="008E3E8D" w:rsidRPr="00DA7E23">
        <w:rPr>
          <w:sz w:val="28"/>
          <w:szCs w:val="28"/>
        </w:rPr>
        <w:t>;</w:t>
      </w:r>
    </w:p>
    <w:p w14:paraId="560AAFAB" w14:textId="206ED07C" w:rsidR="00773480" w:rsidRPr="00DA7E23" w:rsidRDefault="00773480" w:rsidP="00475006">
      <w:pPr>
        <w:spacing w:after="0" w:line="240" w:lineRule="auto"/>
        <w:ind w:firstLine="709"/>
        <w:jc w:val="both"/>
        <w:rPr>
          <w:sz w:val="28"/>
          <w:szCs w:val="28"/>
        </w:rPr>
      </w:pPr>
      <w:bookmarkStart w:id="6" w:name="_Hlk531942031"/>
      <w:r w:rsidRPr="00DA7E23">
        <w:rPr>
          <w:sz w:val="28"/>
          <w:szCs w:val="28"/>
        </w:rPr>
        <w:t>1.</w:t>
      </w:r>
      <w:r w:rsidR="00E33567" w:rsidRPr="00DA7E23">
        <w:rPr>
          <w:sz w:val="28"/>
          <w:szCs w:val="28"/>
        </w:rPr>
        <w:t>9</w:t>
      </w:r>
      <w:r w:rsidRPr="00DA7E23">
        <w:rPr>
          <w:sz w:val="28"/>
          <w:szCs w:val="28"/>
        </w:rPr>
        <w:t>. </w:t>
      </w:r>
      <w:r w:rsidR="007C5FDB" w:rsidRPr="00DA7E23">
        <w:rPr>
          <w:sz w:val="28"/>
          <w:szCs w:val="28"/>
        </w:rPr>
        <w:t>i</w:t>
      </w:r>
      <w:r w:rsidR="00E541B3" w:rsidRPr="00DA7E23">
        <w:rPr>
          <w:sz w:val="28"/>
          <w:szCs w:val="28"/>
        </w:rPr>
        <w:t xml:space="preserve">zteikt </w:t>
      </w:r>
      <w:bookmarkStart w:id="7" w:name="_Hlk531942575"/>
      <w:r w:rsidRPr="00DA7E23">
        <w:rPr>
          <w:sz w:val="28"/>
          <w:szCs w:val="28"/>
        </w:rPr>
        <w:t>2.</w:t>
      </w:r>
      <w:r w:rsidR="00DC026A" w:rsidRPr="00DA7E23">
        <w:rPr>
          <w:sz w:val="28"/>
          <w:szCs w:val="28"/>
        </w:rPr>
        <w:t> </w:t>
      </w:r>
      <w:r w:rsidRPr="00DA7E23">
        <w:rPr>
          <w:sz w:val="28"/>
          <w:szCs w:val="28"/>
        </w:rPr>
        <w:t>pielikuma 2.</w:t>
      </w:r>
      <w:r w:rsidR="00DC026A" w:rsidRPr="00DA7E23">
        <w:rPr>
          <w:sz w:val="28"/>
          <w:szCs w:val="28"/>
        </w:rPr>
        <w:t> </w:t>
      </w:r>
      <w:r w:rsidRPr="00DA7E23">
        <w:rPr>
          <w:sz w:val="28"/>
          <w:szCs w:val="28"/>
        </w:rPr>
        <w:t>tabulas 4.</w:t>
      </w:r>
      <w:r w:rsidR="002251B9" w:rsidRPr="00DA7E23">
        <w:rPr>
          <w:sz w:val="28"/>
          <w:szCs w:val="28"/>
        </w:rPr>
        <w:t xml:space="preserve"> un 5.</w:t>
      </w:r>
      <w:r w:rsidR="00E541B3" w:rsidRPr="00DA7E23">
        <w:rPr>
          <w:sz w:val="28"/>
          <w:szCs w:val="28"/>
        </w:rPr>
        <w:t> </w:t>
      </w:r>
      <w:r w:rsidRPr="00DA7E23">
        <w:rPr>
          <w:sz w:val="28"/>
          <w:szCs w:val="28"/>
        </w:rPr>
        <w:t xml:space="preserve">piezīmi </w:t>
      </w:r>
      <w:bookmarkEnd w:id="7"/>
      <w:r w:rsidRPr="00DA7E23">
        <w:rPr>
          <w:sz w:val="28"/>
          <w:szCs w:val="28"/>
        </w:rPr>
        <w:t>šādā redakcijā:</w:t>
      </w:r>
    </w:p>
    <w:p w14:paraId="2BB37957" w14:textId="77777777" w:rsidR="00B0244B" w:rsidRPr="00DA7E23" w:rsidRDefault="00B0244B" w:rsidP="00B0244B">
      <w:pPr>
        <w:shd w:val="clear" w:color="auto" w:fill="FFFFFF"/>
        <w:spacing w:after="0" w:line="240" w:lineRule="auto"/>
        <w:ind w:firstLine="720"/>
        <w:jc w:val="both"/>
        <w:rPr>
          <w:iCs/>
          <w:sz w:val="28"/>
          <w:szCs w:val="28"/>
        </w:rPr>
      </w:pPr>
    </w:p>
    <w:p w14:paraId="1357607B" w14:textId="7659174A" w:rsidR="002251B9" w:rsidRPr="00DA7E23" w:rsidRDefault="003B6F72" w:rsidP="00E541B3">
      <w:pPr>
        <w:spacing w:after="0" w:line="240" w:lineRule="auto"/>
        <w:ind w:firstLine="709"/>
        <w:jc w:val="both"/>
        <w:rPr>
          <w:spacing w:val="-2"/>
          <w:sz w:val="20"/>
          <w:szCs w:val="18"/>
        </w:rPr>
      </w:pPr>
      <w:r w:rsidRPr="00DA7E23">
        <w:rPr>
          <w:spacing w:val="-2"/>
          <w:sz w:val="20"/>
          <w:szCs w:val="18"/>
          <w:shd w:val="clear" w:color="auto" w:fill="FFFFFF"/>
        </w:rPr>
        <w:t>"</w:t>
      </w:r>
      <w:r w:rsidR="00E541B3" w:rsidRPr="00DA7E23">
        <w:rPr>
          <w:spacing w:val="-2"/>
          <w:sz w:val="20"/>
          <w:szCs w:val="18"/>
          <w:shd w:val="clear" w:color="auto" w:fill="FFFFFF"/>
        </w:rPr>
        <w:t>4.  5., 6. un 7. ail</w:t>
      </w:r>
      <w:r w:rsidR="00F90A33" w:rsidRPr="00DA7E23">
        <w:rPr>
          <w:spacing w:val="-2"/>
          <w:sz w:val="20"/>
          <w:szCs w:val="18"/>
          <w:shd w:val="clear" w:color="auto" w:fill="FFFFFF"/>
        </w:rPr>
        <w:t>e</w:t>
      </w:r>
      <w:r w:rsidR="00E541B3" w:rsidRPr="00DA7E23">
        <w:rPr>
          <w:spacing w:val="-2"/>
          <w:sz w:val="20"/>
          <w:szCs w:val="18"/>
          <w:shd w:val="clear" w:color="auto" w:fill="FFFFFF"/>
        </w:rPr>
        <w:t xml:space="preserve"> – </w:t>
      </w:r>
      <w:bookmarkStart w:id="8" w:name="_Hlk531941940"/>
      <w:r w:rsidR="00E541B3" w:rsidRPr="00DA7E23">
        <w:rPr>
          <w:spacing w:val="-2"/>
          <w:sz w:val="20"/>
          <w:szCs w:val="18"/>
          <w:shd w:val="clear" w:color="auto" w:fill="FFFFFF"/>
        </w:rPr>
        <w:t>norāda emisijas limitu gramos sekundē (g/s)</w:t>
      </w:r>
      <w:r w:rsidR="00F90A33" w:rsidRPr="00DA7E23">
        <w:rPr>
          <w:spacing w:val="-2"/>
          <w:sz w:val="20"/>
          <w:szCs w:val="18"/>
          <w:shd w:val="clear" w:color="auto" w:fill="FFFFFF"/>
        </w:rPr>
        <w:t>,</w:t>
      </w:r>
      <w:r w:rsidR="00E541B3" w:rsidRPr="00DA7E23">
        <w:rPr>
          <w:spacing w:val="-2"/>
          <w:sz w:val="20"/>
          <w:szCs w:val="18"/>
          <w:shd w:val="clear" w:color="auto" w:fill="FFFFFF"/>
        </w:rPr>
        <w:t xml:space="preserve"> miligramos kubikmetrā (mg/m</w:t>
      </w:r>
      <w:r w:rsidR="00E541B3" w:rsidRPr="00A72776">
        <w:rPr>
          <w:spacing w:val="-2"/>
          <w:sz w:val="20"/>
          <w:szCs w:val="18"/>
          <w:shd w:val="clear" w:color="auto" w:fill="FFFFFF"/>
          <w:vertAlign w:val="superscript"/>
        </w:rPr>
        <w:t>3</w:t>
      </w:r>
      <w:r w:rsidR="00E541B3" w:rsidRPr="00DA7E23">
        <w:rPr>
          <w:spacing w:val="-2"/>
          <w:sz w:val="20"/>
          <w:szCs w:val="18"/>
          <w:shd w:val="clear" w:color="auto" w:fill="FFFFFF"/>
        </w:rPr>
        <w:t xml:space="preserve">) un tonnās gadā (t/g.) vai </w:t>
      </w:r>
      <w:r w:rsidR="00274E6E" w:rsidRPr="00DA7E23">
        <w:rPr>
          <w:spacing w:val="-2"/>
          <w:sz w:val="20"/>
          <w:szCs w:val="18"/>
          <w:shd w:val="clear" w:color="auto" w:fill="FFFFFF"/>
        </w:rPr>
        <w:t xml:space="preserve">– </w:t>
      </w:r>
      <w:r w:rsidR="007A653E" w:rsidRPr="00DA7E23">
        <w:rPr>
          <w:spacing w:val="-2"/>
          <w:sz w:val="20"/>
          <w:szCs w:val="18"/>
          <w:shd w:val="clear" w:color="auto" w:fill="FFFFFF"/>
        </w:rPr>
        <w:t xml:space="preserve">attiecībā uz </w:t>
      </w:r>
      <w:r w:rsidR="00E541B3" w:rsidRPr="00DA7E23">
        <w:rPr>
          <w:spacing w:val="-2"/>
          <w:sz w:val="20"/>
          <w:szCs w:val="18"/>
          <w:shd w:val="clear" w:color="auto" w:fill="FFFFFF"/>
        </w:rPr>
        <w:t>atsevišķ</w:t>
      </w:r>
      <w:r w:rsidR="007A653E" w:rsidRPr="00DA7E23">
        <w:rPr>
          <w:spacing w:val="-2"/>
          <w:sz w:val="20"/>
          <w:szCs w:val="18"/>
          <w:shd w:val="clear" w:color="auto" w:fill="FFFFFF"/>
        </w:rPr>
        <w:t>ām</w:t>
      </w:r>
      <w:r w:rsidR="00E541B3" w:rsidRPr="00DA7E23">
        <w:rPr>
          <w:spacing w:val="-2"/>
          <w:sz w:val="20"/>
          <w:szCs w:val="18"/>
          <w:shd w:val="clear" w:color="auto" w:fill="FFFFFF"/>
        </w:rPr>
        <w:t xml:space="preserve"> piesārņojoš</w:t>
      </w:r>
      <w:r w:rsidR="007A653E" w:rsidRPr="00DA7E23">
        <w:rPr>
          <w:spacing w:val="-2"/>
          <w:sz w:val="20"/>
          <w:szCs w:val="18"/>
          <w:shd w:val="clear" w:color="auto" w:fill="FFFFFF"/>
        </w:rPr>
        <w:t>ām</w:t>
      </w:r>
      <w:r w:rsidR="00E541B3" w:rsidRPr="00DA7E23">
        <w:rPr>
          <w:spacing w:val="-2"/>
          <w:sz w:val="20"/>
          <w:szCs w:val="18"/>
          <w:shd w:val="clear" w:color="auto" w:fill="FFFFFF"/>
        </w:rPr>
        <w:t xml:space="preserve"> darbīb</w:t>
      </w:r>
      <w:r w:rsidR="007A653E" w:rsidRPr="00DA7E23">
        <w:rPr>
          <w:spacing w:val="-2"/>
          <w:sz w:val="20"/>
          <w:szCs w:val="18"/>
          <w:shd w:val="clear" w:color="auto" w:fill="FFFFFF"/>
        </w:rPr>
        <w:t xml:space="preserve">ām </w:t>
      </w:r>
      <w:r w:rsidR="00290FAD" w:rsidRPr="00DA7E23">
        <w:rPr>
          <w:spacing w:val="-2"/>
          <w:sz w:val="20"/>
          <w:szCs w:val="18"/>
          <w:shd w:val="clear" w:color="auto" w:fill="FFFFFF"/>
        </w:rPr>
        <w:t xml:space="preserve">– </w:t>
      </w:r>
      <w:r w:rsidR="00E541B3" w:rsidRPr="00DA7E23">
        <w:rPr>
          <w:spacing w:val="-2"/>
          <w:sz w:val="20"/>
          <w:szCs w:val="18"/>
          <w:shd w:val="clear" w:color="auto" w:fill="FFFFFF"/>
        </w:rPr>
        <w:t>emisijas robežvērtību miligramos kubikmetrā (mg/m</w:t>
      </w:r>
      <w:r w:rsidR="00E541B3" w:rsidRPr="00A72776">
        <w:rPr>
          <w:spacing w:val="-2"/>
          <w:sz w:val="20"/>
          <w:szCs w:val="18"/>
          <w:shd w:val="clear" w:color="auto" w:fill="FFFFFF"/>
          <w:vertAlign w:val="superscript"/>
        </w:rPr>
        <w:t>3</w:t>
      </w:r>
      <w:r w:rsidR="00E541B3" w:rsidRPr="00DA7E23">
        <w:rPr>
          <w:spacing w:val="-2"/>
          <w:sz w:val="20"/>
          <w:szCs w:val="18"/>
          <w:shd w:val="clear" w:color="auto" w:fill="FFFFFF"/>
        </w:rPr>
        <w:t xml:space="preserve">), ja šī vērtība ir zemāka par emisijas limitu. </w:t>
      </w:r>
      <w:bookmarkEnd w:id="8"/>
      <w:bookmarkEnd w:id="6"/>
      <w:r w:rsidR="00E541B3" w:rsidRPr="00DA7E23">
        <w:rPr>
          <w:spacing w:val="-2"/>
          <w:sz w:val="20"/>
          <w:szCs w:val="18"/>
          <w:shd w:val="clear" w:color="auto" w:fill="FFFFFF"/>
        </w:rPr>
        <w:t>Smaku emisijas limitus norāda smaku vienībās sekundē (</w:t>
      </w:r>
      <w:proofErr w:type="spellStart"/>
      <w:r w:rsidR="00E541B3" w:rsidRPr="00DA7E23">
        <w:rPr>
          <w:spacing w:val="-2"/>
          <w:sz w:val="20"/>
          <w:szCs w:val="18"/>
          <w:shd w:val="clear" w:color="auto" w:fill="FFFFFF"/>
        </w:rPr>
        <w:t>ou</w:t>
      </w:r>
      <w:r w:rsidR="00E541B3" w:rsidRPr="00A72776">
        <w:rPr>
          <w:spacing w:val="-2"/>
          <w:sz w:val="20"/>
          <w:szCs w:val="18"/>
          <w:shd w:val="clear" w:color="auto" w:fill="FFFFFF"/>
          <w:vertAlign w:val="subscript"/>
        </w:rPr>
        <w:t>E</w:t>
      </w:r>
      <w:proofErr w:type="spellEnd"/>
      <w:r w:rsidR="00E541B3" w:rsidRPr="00DA7E23">
        <w:rPr>
          <w:spacing w:val="-2"/>
          <w:sz w:val="20"/>
          <w:szCs w:val="18"/>
          <w:shd w:val="clear" w:color="auto" w:fill="FFFFFF"/>
        </w:rPr>
        <w:t>/s), vienā kubikmetrā gāzes standartapstākļos (</w:t>
      </w:r>
      <w:proofErr w:type="spellStart"/>
      <w:r w:rsidR="00E541B3" w:rsidRPr="00DA7E23">
        <w:rPr>
          <w:spacing w:val="-2"/>
          <w:sz w:val="20"/>
          <w:szCs w:val="18"/>
          <w:shd w:val="clear" w:color="auto" w:fill="FFFFFF"/>
        </w:rPr>
        <w:t>ou</w:t>
      </w:r>
      <w:r w:rsidR="00E541B3" w:rsidRPr="00DA7E23">
        <w:rPr>
          <w:spacing w:val="-2"/>
          <w:sz w:val="20"/>
          <w:szCs w:val="18"/>
          <w:shd w:val="clear" w:color="auto" w:fill="FFFFFF"/>
          <w:vertAlign w:val="subscript"/>
        </w:rPr>
        <w:t>E</w:t>
      </w:r>
      <w:proofErr w:type="spellEnd"/>
      <w:r w:rsidR="00E541B3" w:rsidRPr="00DA7E23">
        <w:rPr>
          <w:spacing w:val="-2"/>
          <w:sz w:val="20"/>
          <w:szCs w:val="18"/>
          <w:shd w:val="clear" w:color="auto" w:fill="FFFFFF"/>
        </w:rPr>
        <w:t>/m</w:t>
      </w:r>
      <w:r w:rsidR="00E541B3" w:rsidRPr="00DA7E23">
        <w:rPr>
          <w:spacing w:val="-2"/>
          <w:sz w:val="20"/>
          <w:szCs w:val="18"/>
          <w:shd w:val="clear" w:color="auto" w:fill="FFFFFF"/>
          <w:vertAlign w:val="superscript"/>
        </w:rPr>
        <w:t>3</w:t>
      </w:r>
      <w:r w:rsidR="00E541B3" w:rsidRPr="00DA7E23">
        <w:rPr>
          <w:spacing w:val="-2"/>
          <w:sz w:val="20"/>
          <w:szCs w:val="18"/>
          <w:shd w:val="clear" w:color="auto" w:fill="FFFFFF"/>
        </w:rPr>
        <w:t>) un smaku vienībās gadā (</w:t>
      </w:r>
      <w:proofErr w:type="spellStart"/>
      <w:r w:rsidR="00E541B3" w:rsidRPr="00DA7E23">
        <w:rPr>
          <w:spacing w:val="-2"/>
          <w:sz w:val="20"/>
          <w:szCs w:val="18"/>
          <w:shd w:val="clear" w:color="auto" w:fill="FFFFFF"/>
        </w:rPr>
        <w:t>ou</w:t>
      </w:r>
      <w:r w:rsidR="00E541B3" w:rsidRPr="00DA7E23">
        <w:rPr>
          <w:spacing w:val="-2"/>
          <w:sz w:val="20"/>
          <w:szCs w:val="18"/>
          <w:shd w:val="clear" w:color="auto" w:fill="FFFFFF"/>
          <w:vertAlign w:val="subscript"/>
        </w:rPr>
        <w:t>E</w:t>
      </w:r>
      <w:proofErr w:type="spellEnd"/>
      <w:r w:rsidR="00E541B3" w:rsidRPr="00DA7E23">
        <w:rPr>
          <w:spacing w:val="-2"/>
          <w:sz w:val="20"/>
          <w:szCs w:val="18"/>
          <w:shd w:val="clear" w:color="auto" w:fill="FFFFFF"/>
        </w:rPr>
        <w:t xml:space="preserve">/g.). </w:t>
      </w:r>
      <w:r w:rsidR="00773480" w:rsidRPr="00DA7E23">
        <w:rPr>
          <w:spacing w:val="-2"/>
          <w:sz w:val="20"/>
          <w:szCs w:val="18"/>
        </w:rPr>
        <w:t xml:space="preserve">Sadedzināšanas iekārtām ir saistošas </w:t>
      </w:r>
      <w:r w:rsidR="00F90A33" w:rsidRPr="00DA7E23">
        <w:rPr>
          <w:spacing w:val="-2"/>
          <w:sz w:val="20"/>
          <w:szCs w:val="18"/>
        </w:rPr>
        <w:t xml:space="preserve">emisijas robežvērtības, kas noteiktas </w:t>
      </w:r>
      <w:r w:rsidR="00773480" w:rsidRPr="00DA7E23">
        <w:rPr>
          <w:spacing w:val="-2"/>
          <w:sz w:val="20"/>
          <w:szCs w:val="18"/>
        </w:rPr>
        <w:t>normatīvajos aktos par kārtību, kādā novērš, ierobežo un kontrolē gaisu piesārņojošo vielu emisiju no sadedzināšanas iekārtām. Atkritumu sadedzināšanas iekārtā</w:t>
      </w:r>
      <w:r w:rsidR="00DC026A" w:rsidRPr="00DA7E23">
        <w:rPr>
          <w:spacing w:val="-2"/>
          <w:sz w:val="20"/>
          <w:szCs w:val="18"/>
        </w:rPr>
        <w:t>s</w:t>
      </w:r>
      <w:r w:rsidR="00773480" w:rsidRPr="00DA7E23">
        <w:rPr>
          <w:spacing w:val="-2"/>
          <w:sz w:val="20"/>
          <w:szCs w:val="18"/>
        </w:rPr>
        <w:t xml:space="preserve"> ievēro emisij</w:t>
      </w:r>
      <w:r w:rsidR="00B570E4">
        <w:rPr>
          <w:spacing w:val="-2"/>
          <w:sz w:val="20"/>
          <w:szCs w:val="18"/>
        </w:rPr>
        <w:t>as</w:t>
      </w:r>
      <w:r w:rsidR="00773480" w:rsidRPr="00DA7E23">
        <w:rPr>
          <w:spacing w:val="-2"/>
          <w:sz w:val="20"/>
          <w:szCs w:val="18"/>
        </w:rPr>
        <w:t xml:space="preserve"> robežvērtības, kas noteiktas normatīvajos aktos par prasībām atkritumu sadedzināšanai un atkritumu sadedzināšanas iekārtu darbībai.</w:t>
      </w:r>
      <w:r w:rsidR="000C1445" w:rsidRPr="00DA7E23">
        <w:rPr>
          <w:spacing w:val="-2"/>
          <w:sz w:val="20"/>
          <w:szCs w:val="18"/>
        </w:rPr>
        <w:t xml:space="preserve"> Iekārtām,</w:t>
      </w:r>
      <w:r w:rsidR="00773480" w:rsidRPr="00DA7E23">
        <w:rPr>
          <w:spacing w:val="-2"/>
          <w:sz w:val="20"/>
          <w:szCs w:val="18"/>
        </w:rPr>
        <w:t xml:space="preserve"> </w:t>
      </w:r>
      <w:r w:rsidR="000C1445" w:rsidRPr="00DA7E23">
        <w:rPr>
          <w:spacing w:val="-2"/>
          <w:sz w:val="20"/>
          <w:szCs w:val="18"/>
        </w:rPr>
        <w:t>kurās izmanto organiskos šķīdinātājus</w:t>
      </w:r>
      <w:r w:rsidR="003B7FE0" w:rsidRPr="00DA7E23">
        <w:rPr>
          <w:spacing w:val="-2"/>
          <w:sz w:val="20"/>
          <w:szCs w:val="18"/>
        </w:rPr>
        <w:t>,</w:t>
      </w:r>
      <w:r w:rsidR="000C1445" w:rsidRPr="00DA7E23" w:rsidDel="000C1445">
        <w:rPr>
          <w:spacing w:val="-2"/>
          <w:sz w:val="20"/>
          <w:szCs w:val="18"/>
        </w:rPr>
        <w:t xml:space="preserve"> </w:t>
      </w:r>
      <w:bookmarkStart w:id="9" w:name="_Hlk531942454"/>
      <w:r w:rsidR="00773480" w:rsidRPr="00DA7E23">
        <w:rPr>
          <w:spacing w:val="-2"/>
          <w:sz w:val="20"/>
          <w:szCs w:val="18"/>
        </w:rPr>
        <w:t>emisij</w:t>
      </w:r>
      <w:r w:rsidR="00B570E4">
        <w:rPr>
          <w:spacing w:val="-2"/>
          <w:sz w:val="20"/>
          <w:szCs w:val="18"/>
        </w:rPr>
        <w:t>as</w:t>
      </w:r>
      <w:r w:rsidR="00773480" w:rsidRPr="00DA7E23">
        <w:rPr>
          <w:spacing w:val="-2"/>
          <w:sz w:val="20"/>
          <w:szCs w:val="18"/>
        </w:rPr>
        <w:t xml:space="preserve"> robežvērtības </w:t>
      </w:r>
      <w:bookmarkEnd w:id="9"/>
      <w:r w:rsidR="00773480" w:rsidRPr="00DA7E23">
        <w:rPr>
          <w:spacing w:val="-2"/>
          <w:sz w:val="20"/>
          <w:szCs w:val="18"/>
        </w:rPr>
        <w:t xml:space="preserve">noteiktas normatīvajos aktos par kārtību, kādā ierobežojama gaistošo organisko savienojumu emisija no iekārtām, kurās izmanto organiskos šķīdinātājus. Izsniedzot atļauju, Valsts vides dienests A </w:t>
      </w:r>
      <w:r w:rsidR="001E31CC" w:rsidRPr="00DA7E23">
        <w:rPr>
          <w:spacing w:val="-2"/>
          <w:sz w:val="20"/>
          <w:szCs w:val="18"/>
        </w:rPr>
        <w:t>un B</w:t>
      </w:r>
      <w:r w:rsidR="00290FAD" w:rsidRPr="00DA7E23">
        <w:rPr>
          <w:spacing w:val="-2"/>
          <w:sz w:val="20"/>
          <w:szCs w:val="18"/>
        </w:rPr>
        <w:t> </w:t>
      </w:r>
      <w:r w:rsidR="00773480" w:rsidRPr="00DA7E23">
        <w:rPr>
          <w:spacing w:val="-2"/>
          <w:sz w:val="20"/>
          <w:szCs w:val="18"/>
        </w:rPr>
        <w:t xml:space="preserve">kategorijas sadedzināšanas iekārtām var noteikt piesārņojošās vielas emisijas limitu vai limitus, kas ir stingrāki par </w:t>
      </w:r>
      <w:r w:rsidR="000C1445" w:rsidRPr="00DA7E23">
        <w:rPr>
          <w:spacing w:val="-2"/>
          <w:sz w:val="20"/>
          <w:szCs w:val="18"/>
        </w:rPr>
        <w:t xml:space="preserve">normatīvajos aktos </w:t>
      </w:r>
      <w:r w:rsidR="00773480" w:rsidRPr="00DA7E23">
        <w:rPr>
          <w:spacing w:val="-2"/>
          <w:sz w:val="20"/>
          <w:szCs w:val="18"/>
        </w:rPr>
        <w:t>noteiktajām emisijas robežvērtībām. Emisijas limitu nosaka, izstrādājot emisij</w:t>
      </w:r>
      <w:r w:rsidR="003B7FE0" w:rsidRPr="00DA7E23">
        <w:rPr>
          <w:spacing w:val="-2"/>
          <w:sz w:val="20"/>
          <w:szCs w:val="18"/>
        </w:rPr>
        <w:t>as</w:t>
      </w:r>
      <w:r w:rsidR="00773480" w:rsidRPr="00DA7E23">
        <w:rPr>
          <w:spacing w:val="-2"/>
          <w:sz w:val="20"/>
          <w:szCs w:val="18"/>
        </w:rPr>
        <w:t xml:space="preserve"> limita projektu atbilstoši normatīvaj</w:t>
      </w:r>
      <w:r w:rsidR="00DC026A" w:rsidRPr="00DA7E23">
        <w:rPr>
          <w:spacing w:val="-2"/>
          <w:sz w:val="20"/>
          <w:szCs w:val="18"/>
        </w:rPr>
        <w:t>iem</w:t>
      </w:r>
      <w:r w:rsidR="00773480" w:rsidRPr="00DA7E23">
        <w:rPr>
          <w:spacing w:val="-2"/>
          <w:sz w:val="20"/>
          <w:szCs w:val="18"/>
        </w:rPr>
        <w:t xml:space="preserve"> akt</w:t>
      </w:r>
      <w:r w:rsidR="00DC026A" w:rsidRPr="00DA7E23">
        <w:rPr>
          <w:spacing w:val="-2"/>
          <w:sz w:val="20"/>
          <w:szCs w:val="18"/>
        </w:rPr>
        <w:t>iem</w:t>
      </w:r>
      <w:r w:rsidR="00773480" w:rsidRPr="00DA7E23">
        <w:rPr>
          <w:spacing w:val="-2"/>
          <w:sz w:val="20"/>
          <w:szCs w:val="18"/>
        </w:rPr>
        <w:t xml:space="preserve"> par stacionāru piesārņojuma avotu emisijas limita projektu izstrādi.</w:t>
      </w:r>
    </w:p>
    <w:p w14:paraId="47B0FBBA" w14:textId="79407CB4" w:rsidR="00773480" w:rsidRPr="00DA7E23" w:rsidRDefault="002251B9" w:rsidP="00E541B3">
      <w:pPr>
        <w:spacing w:after="0" w:line="240" w:lineRule="auto"/>
        <w:ind w:firstLine="709"/>
        <w:jc w:val="both"/>
        <w:rPr>
          <w:sz w:val="20"/>
          <w:szCs w:val="18"/>
        </w:rPr>
      </w:pPr>
      <w:r w:rsidRPr="00DA7E23">
        <w:rPr>
          <w:sz w:val="20"/>
          <w:szCs w:val="18"/>
        </w:rPr>
        <w:t>5.  8., 9. un 10. aile – norāda faktiskās emisijas gramos sekundē (g/s), miligramos kubikmetrā (mg/m</w:t>
      </w:r>
      <w:r w:rsidR="003604F9" w:rsidRPr="00DA7E23">
        <w:rPr>
          <w:sz w:val="20"/>
          <w:szCs w:val="18"/>
          <w:shd w:val="clear" w:color="auto" w:fill="FFFFFF"/>
          <w:vertAlign w:val="superscript"/>
        </w:rPr>
        <w:t>3</w:t>
      </w:r>
      <w:r w:rsidRPr="00DA7E23">
        <w:rPr>
          <w:sz w:val="20"/>
          <w:szCs w:val="18"/>
        </w:rPr>
        <w:t>) un tonnās gadā (t/g.). Sadedzināšanas iekārtām norāda visas emisijās esošās vielas, pārrēķinātas uz fiksēto skābekļa saturu. Smaku emisiju norāda smaku vienībās sekundē (</w:t>
      </w:r>
      <w:proofErr w:type="spellStart"/>
      <w:r w:rsidRPr="00DA7E23">
        <w:rPr>
          <w:sz w:val="20"/>
          <w:szCs w:val="18"/>
        </w:rPr>
        <w:t>ou</w:t>
      </w:r>
      <w:r w:rsidR="003604F9" w:rsidRPr="00DA7E23">
        <w:rPr>
          <w:sz w:val="20"/>
          <w:szCs w:val="18"/>
          <w:shd w:val="clear" w:color="auto" w:fill="FFFFFF"/>
          <w:vertAlign w:val="subscript"/>
        </w:rPr>
        <w:t>E</w:t>
      </w:r>
      <w:proofErr w:type="spellEnd"/>
      <w:r w:rsidRPr="00DA7E23">
        <w:rPr>
          <w:sz w:val="20"/>
          <w:szCs w:val="18"/>
        </w:rPr>
        <w:t>/s), vienā kubikmetrā gāzes standartapstākļos (</w:t>
      </w:r>
      <w:proofErr w:type="spellStart"/>
      <w:r w:rsidRPr="00DA7E23">
        <w:rPr>
          <w:sz w:val="20"/>
          <w:szCs w:val="18"/>
        </w:rPr>
        <w:t>ou</w:t>
      </w:r>
      <w:r w:rsidR="003604F9" w:rsidRPr="00DA7E23">
        <w:rPr>
          <w:sz w:val="20"/>
          <w:szCs w:val="18"/>
          <w:shd w:val="clear" w:color="auto" w:fill="FFFFFF"/>
          <w:vertAlign w:val="subscript"/>
        </w:rPr>
        <w:t>E</w:t>
      </w:r>
      <w:proofErr w:type="spellEnd"/>
      <w:r w:rsidRPr="00DA7E23">
        <w:rPr>
          <w:sz w:val="20"/>
          <w:szCs w:val="18"/>
        </w:rPr>
        <w:t>/m</w:t>
      </w:r>
      <w:r w:rsidR="003604F9" w:rsidRPr="00DA7E23">
        <w:rPr>
          <w:sz w:val="20"/>
          <w:szCs w:val="18"/>
          <w:shd w:val="clear" w:color="auto" w:fill="FFFFFF"/>
          <w:vertAlign w:val="superscript"/>
        </w:rPr>
        <w:t>3</w:t>
      </w:r>
      <w:r w:rsidRPr="00DA7E23">
        <w:rPr>
          <w:sz w:val="20"/>
          <w:szCs w:val="18"/>
        </w:rPr>
        <w:t>) un smaku vienībās gadā (</w:t>
      </w:r>
      <w:proofErr w:type="spellStart"/>
      <w:r w:rsidRPr="00DA7E23">
        <w:rPr>
          <w:sz w:val="20"/>
          <w:szCs w:val="18"/>
        </w:rPr>
        <w:t>ou</w:t>
      </w:r>
      <w:r w:rsidR="003604F9" w:rsidRPr="00DA7E23">
        <w:rPr>
          <w:sz w:val="20"/>
          <w:szCs w:val="18"/>
          <w:shd w:val="clear" w:color="auto" w:fill="FFFFFF"/>
          <w:vertAlign w:val="subscript"/>
        </w:rPr>
        <w:t>E</w:t>
      </w:r>
      <w:proofErr w:type="spellEnd"/>
      <w:r w:rsidRPr="00DA7E23">
        <w:rPr>
          <w:sz w:val="20"/>
          <w:szCs w:val="18"/>
        </w:rPr>
        <w:t>/g.). Sadedzināšanas iekārtu operators, kuram jāveic emisiju mērījumi atbilstoši normatīvajiem aktiem par kārtību, kādā novērš, ierobežo un kontrolē gaisu piesārņojošo vielu emisiju no sadedzināšanas iekārtām, mērījumu rezultātus un testēšanas pārskatus pievieno pārskata veidlapai "Nr. 2 – Gaiss. Pārskats par gaisa aizsardzību" kā atsevišķu pielikumu.</w:t>
      </w:r>
      <w:r w:rsidR="003B6F72" w:rsidRPr="00DA7E23">
        <w:rPr>
          <w:sz w:val="20"/>
          <w:szCs w:val="18"/>
        </w:rPr>
        <w:t>"</w:t>
      </w:r>
      <w:r w:rsidR="007C5FDB" w:rsidRPr="00DA7E23">
        <w:rPr>
          <w:sz w:val="20"/>
          <w:szCs w:val="18"/>
        </w:rPr>
        <w:t>;</w:t>
      </w:r>
    </w:p>
    <w:p w14:paraId="6248B324" w14:textId="77777777" w:rsidR="000D1E27" w:rsidRPr="00DA7E23" w:rsidRDefault="000D1E27" w:rsidP="00B0244B">
      <w:pPr>
        <w:shd w:val="clear" w:color="auto" w:fill="FFFFFF"/>
        <w:spacing w:after="0" w:line="240" w:lineRule="auto"/>
        <w:ind w:firstLine="720"/>
        <w:jc w:val="both"/>
        <w:rPr>
          <w:iCs/>
          <w:sz w:val="28"/>
          <w:szCs w:val="28"/>
        </w:rPr>
      </w:pPr>
    </w:p>
    <w:p w14:paraId="13DD57FD" w14:textId="3C6A5758" w:rsidR="00C54DF4" w:rsidRPr="00DA7E23" w:rsidRDefault="007766FD" w:rsidP="00121949">
      <w:pPr>
        <w:spacing w:after="0" w:line="240" w:lineRule="auto"/>
        <w:ind w:firstLine="709"/>
        <w:jc w:val="both"/>
        <w:rPr>
          <w:sz w:val="28"/>
          <w:szCs w:val="28"/>
        </w:rPr>
      </w:pPr>
      <w:r w:rsidRPr="00DA7E23">
        <w:rPr>
          <w:sz w:val="28"/>
          <w:szCs w:val="28"/>
        </w:rPr>
        <w:t>1.</w:t>
      </w:r>
      <w:r w:rsidR="00DE391F" w:rsidRPr="00DA7E23">
        <w:rPr>
          <w:sz w:val="28"/>
          <w:szCs w:val="28"/>
        </w:rPr>
        <w:t>1</w:t>
      </w:r>
      <w:r w:rsidR="003604F9" w:rsidRPr="00DA7E23">
        <w:rPr>
          <w:sz w:val="28"/>
          <w:szCs w:val="28"/>
        </w:rPr>
        <w:t>0</w:t>
      </w:r>
      <w:r w:rsidRPr="00DA7E23">
        <w:rPr>
          <w:sz w:val="28"/>
          <w:szCs w:val="28"/>
        </w:rPr>
        <w:t>.</w:t>
      </w:r>
      <w:r w:rsidR="00DC026A" w:rsidRPr="00DA7E23">
        <w:rPr>
          <w:sz w:val="28"/>
          <w:szCs w:val="28"/>
        </w:rPr>
        <w:t> </w:t>
      </w:r>
      <w:r w:rsidR="007C5FDB" w:rsidRPr="00DA7E23">
        <w:rPr>
          <w:sz w:val="28"/>
          <w:szCs w:val="28"/>
        </w:rPr>
        <w:t>i</w:t>
      </w:r>
      <w:r w:rsidR="00C54DF4" w:rsidRPr="00DA7E23">
        <w:rPr>
          <w:sz w:val="28"/>
          <w:szCs w:val="28"/>
        </w:rPr>
        <w:t xml:space="preserve">zteikt </w:t>
      </w:r>
      <w:r w:rsidR="007A4F77" w:rsidRPr="00DA7E23">
        <w:rPr>
          <w:sz w:val="28"/>
          <w:szCs w:val="28"/>
        </w:rPr>
        <w:t>2</w:t>
      </w:r>
      <w:r w:rsidR="00104892" w:rsidRPr="00DA7E23">
        <w:rPr>
          <w:sz w:val="28"/>
          <w:szCs w:val="28"/>
        </w:rPr>
        <w:t>. pielikuma 3.</w:t>
      </w:r>
      <w:r w:rsidR="00DC026A" w:rsidRPr="00DA7E23">
        <w:rPr>
          <w:sz w:val="28"/>
          <w:szCs w:val="28"/>
        </w:rPr>
        <w:t> </w:t>
      </w:r>
      <w:r w:rsidR="00104892" w:rsidRPr="00DA7E23">
        <w:rPr>
          <w:sz w:val="28"/>
          <w:szCs w:val="28"/>
        </w:rPr>
        <w:t>tabulu</w:t>
      </w:r>
      <w:r w:rsidR="00C54DF4" w:rsidRPr="00DA7E23">
        <w:rPr>
          <w:sz w:val="28"/>
          <w:szCs w:val="28"/>
        </w:rPr>
        <w:t xml:space="preserve"> </w:t>
      </w:r>
      <w:r w:rsidR="00BA1453" w:rsidRPr="00DA7E23">
        <w:rPr>
          <w:sz w:val="28"/>
          <w:szCs w:val="28"/>
        </w:rPr>
        <w:t xml:space="preserve">un piezīmes </w:t>
      </w:r>
      <w:r w:rsidR="00C54DF4" w:rsidRPr="00DA7E23">
        <w:rPr>
          <w:sz w:val="28"/>
          <w:szCs w:val="28"/>
        </w:rPr>
        <w:t>šādā redakcijā:</w:t>
      </w:r>
    </w:p>
    <w:p w14:paraId="427154DE" w14:textId="0DA5AF3C" w:rsidR="007C39B0" w:rsidRPr="00DA7E23" w:rsidRDefault="007C39B0" w:rsidP="00121949">
      <w:pPr>
        <w:spacing w:after="0" w:line="240" w:lineRule="auto"/>
        <w:ind w:firstLine="709"/>
        <w:jc w:val="both"/>
        <w:rPr>
          <w:szCs w:val="28"/>
        </w:rPr>
      </w:pPr>
    </w:p>
    <w:p w14:paraId="1185F514" w14:textId="095A47E2" w:rsidR="00BE0525" w:rsidRPr="00DA7E23" w:rsidRDefault="003B6F72" w:rsidP="00BE0525">
      <w:pPr>
        <w:spacing w:after="0" w:line="240" w:lineRule="auto"/>
        <w:ind w:firstLine="709"/>
        <w:jc w:val="right"/>
        <w:rPr>
          <w:sz w:val="20"/>
          <w:szCs w:val="20"/>
        </w:rPr>
      </w:pPr>
      <w:r w:rsidRPr="00DA7E23">
        <w:rPr>
          <w:sz w:val="20"/>
          <w:szCs w:val="20"/>
        </w:rPr>
        <w:t>"</w:t>
      </w:r>
      <w:r w:rsidR="00BE0525" w:rsidRPr="00DA7E23">
        <w:rPr>
          <w:sz w:val="20"/>
          <w:szCs w:val="20"/>
        </w:rPr>
        <w:t>3. tabula</w:t>
      </w:r>
    </w:p>
    <w:p w14:paraId="589D5960" w14:textId="77777777" w:rsidR="00BE0525" w:rsidRPr="00DA7E23" w:rsidRDefault="00BE0525" w:rsidP="009B6C30">
      <w:pPr>
        <w:spacing w:after="0" w:line="240" w:lineRule="auto"/>
        <w:ind w:firstLine="709"/>
        <w:jc w:val="both"/>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1276"/>
        <w:gridCol w:w="3117"/>
        <w:gridCol w:w="1702"/>
        <w:gridCol w:w="1696"/>
      </w:tblGrid>
      <w:tr w:rsidR="00DA7E23" w:rsidRPr="00DA7E23" w14:paraId="24DD25BC" w14:textId="77777777" w:rsidTr="008E3E8D">
        <w:trPr>
          <w:jc w:val="center"/>
        </w:trPr>
        <w:tc>
          <w:tcPr>
            <w:tcW w:w="701" w:type="pct"/>
            <w:tcMar>
              <w:top w:w="28" w:type="dxa"/>
              <w:left w:w="28" w:type="dxa"/>
              <w:bottom w:w="28" w:type="dxa"/>
              <w:right w:w="28" w:type="dxa"/>
            </w:tcMar>
            <w:vAlign w:val="center"/>
            <w:hideMark/>
          </w:tcPr>
          <w:p w14:paraId="58198CE9" w14:textId="69F556D6" w:rsidR="007C39B0" w:rsidRPr="00DA7E23" w:rsidRDefault="007C39B0" w:rsidP="00691DB1">
            <w:pPr>
              <w:spacing w:after="0" w:line="240" w:lineRule="auto"/>
              <w:jc w:val="center"/>
              <w:rPr>
                <w:sz w:val="20"/>
                <w:szCs w:val="20"/>
              </w:rPr>
            </w:pPr>
            <w:r w:rsidRPr="00DA7E23">
              <w:rPr>
                <w:sz w:val="20"/>
                <w:szCs w:val="20"/>
              </w:rPr>
              <w:t xml:space="preserve">Emisijas avota </w:t>
            </w:r>
            <w:r w:rsidR="008E3E8D" w:rsidRPr="00DA7E23">
              <w:rPr>
                <w:sz w:val="20"/>
                <w:szCs w:val="20"/>
              </w:rPr>
              <w:br/>
            </w:r>
            <w:r w:rsidRPr="00DA7E23">
              <w:rPr>
                <w:sz w:val="20"/>
                <w:szCs w:val="20"/>
              </w:rPr>
              <w:t>kods</w:t>
            </w:r>
          </w:p>
        </w:tc>
        <w:tc>
          <w:tcPr>
            <w:tcW w:w="704" w:type="pct"/>
            <w:vAlign w:val="center"/>
          </w:tcPr>
          <w:p w14:paraId="6B51F40E" w14:textId="668E9FB4" w:rsidR="007C39B0" w:rsidRPr="00DA7E23" w:rsidRDefault="007C39B0" w:rsidP="00C54DF4">
            <w:pPr>
              <w:spacing w:after="0" w:line="240" w:lineRule="auto"/>
              <w:jc w:val="center"/>
              <w:rPr>
                <w:sz w:val="20"/>
                <w:szCs w:val="20"/>
              </w:rPr>
            </w:pPr>
            <w:r w:rsidRPr="00DA7E23">
              <w:rPr>
                <w:sz w:val="20"/>
                <w:szCs w:val="20"/>
              </w:rPr>
              <w:t xml:space="preserve">Vielas kods </w:t>
            </w:r>
          </w:p>
        </w:tc>
        <w:tc>
          <w:tcPr>
            <w:tcW w:w="1720" w:type="pct"/>
            <w:vAlign w:val="center"/>
          </w:tcPr>
          <w:p w14:paraId="7E52CBF3" w14:textId="416E5D38" w:rsidR="007C39B0" w:rsidRPr="00DA7E23" w:rsidRDefault="007C39B0" w:rsidP="00691DB1">
            <w:pPr>
              <w:spacing w:after="0" w:line="240" w:lineRule="auto"/>
              <w:jc w:val="center"/>
              <w:rPr>
                <w:sz w:val="20"/>
                <w:szCs w:val="20"/>
              </w:rPr>
            </w:pPr>
            <w:r w:rsidRPr="00DA7E23">
              <w:rPr>
                <w:sz w:val="20"/>
                <w:szCs w:val="20"/>
              </w:rPr>
              <w:t>Vielas nosaukums</w:t>
            </w:r>
          </w:p>
        </w:tc>
        <w:tc>
          <w:tcPr>
            <w:tcW w:w="939" w:type="pct"/>
            <w:vAlign w:val="center"/>
          </w:tcPr>
          <w:p w14:paraId="673FA31B" w14:textId="3F06AE20" w:rsidR="007C39B0" w:rsidRPr="00DA7E23" w:rsidRDefault="007C39B0" w:rsidP="00691DB1">
            <w:pPr>
              <w:spacing w:after="0" w:line="240" w:lineRule="auto"/>
              <w:jc w:val="center"/>
              <w:rPr>
                <w:sz w:val="20"/>
                <w:szCs w:val="20"/>
              </w:rPr>
            </w:pPr>
            <w:r w:rsidRPr="00DA7E23">
              <w:rPr>
                <w:sz w:val="20"/>
                <w:szCs w:val="20"/>
              </w:rPr>
              <w:t>Attīrīšanas iekārtas veids</w:t>
            </w:r>
          </w:p>
        </w:tc>
        <w:tc>
          <w:tcPr>
            <w:tcW w:w="936" w:type="pct"/>
            <w:vAlign w:val="center"/>
          </w:tcPr>
          <w:p w14:paraId="1C699469" w14:textId="0F30153A" w:rsidR="007C39B0" w:rsidRPr="00DA7E23" w:rsidRDefault="007C39B0" w:rsidP="00C54DF4">
            <w:pPr>
              <w:spacing w:after="0" w:line="240" w:lineRule="auto"/>
              <w:jc w:val="center"/>
              <w:rPr>
                <w:sz w:val="20"/>
                <w:szCs w:val="20"/>
              </w:rPr>
            </w:pPr>
            <w:r w:rsidRPr="00DA7E23">
              <w:rPr>
                <w:sz w:val="20"/>
                <w:szCs w:val="20"/>
              </w:rPr>
              <w:t>Attīrīšanas iekārtas efektivitāte (%)</w:t>
            </w:r>
          </w:p>
        </w:tc>
      </w:tr>
      <w:tr w:rsidR="00DA7E23" w:rsidRPr="00DA7E23" w14:paraId="60BF9A83" w14:textId="77777777" w:rsidTr="008E3E8D">
        <w:trPr>
          <w:jc w:val="center"/>
        </w:trPr>
        <w:tc>
          <w:tcPr>
            <w:tcW w:w="701" w:type="pct"/>
            <w:tcMar>
              <w:top w:w="28" w:type="dxa"/>
              <w:left w:w="28" w:type="dxa"/>
              <w:bottom w:w="28" w:type="dxa"/>
              <w:right w:w="28" w:type="dxa"/>
            </w:tcMar>
            <w:vAlign w:val="center"/>
            <w:hideMark/>
          </w:tcPr>
          <w:p w14:paraId="4DF39679" w14:textId="77777777" w:rsidR="00C54DF4" w:rsidRPr="00DA7E23" w:rsidRDefault="00C54DF4" w:rsidP="00344E9B">
            <w:pPr>
              <w:spacing w:after="0" w:line="240" w:lineRule="auto"/>
              <w:jc w:val="center"/>
              <w:rPr>
                <w:sz w:val="16"/>
                <w:szCs w:val="20"/>
              </w:rPr>
            </w:pPr>
            <w:r w:rsidRPr="00DA7E23">
              <w:rPr>
                <w:sz w:val="16"/>
                <w:szCs w:val="20"/>
              </w:rPr>
              <w:t>1</w:t>
            </w:r>
          </w:p>
        </w:tc>
        <w:tc>
          <w:tcPr>
            <w:tcW w:w="704" w:type="pct"/>
            <w:vAlign w:val="center"/>
          </w:tcPr>
          <w:p w14:paraId="7C0DDDBB" w14:textId="4B25DFA1" w:rsidR="00C54DF4" w:rsidRPr="00DA7E23" w:rsidRDefault="00C54DF4" w:rsidP="00344E9B">
            <w:pPr>
              <w:spacing w:after="0" w:line="240" w:lineRule="auto"/>
              <w:jc w:val="center"/>
              <w:rPr>
                <w:sz w:val="16"/>
                <w:szCs w:val="20"/>
              </w:rPr>
            </w:pPr>
            <w:r w:rsidRPr="00DA7E23">
              <w:rPr>
                <w:sz w:val="16"/>
                <w:szCs w:val="20"/>
              </w:rPr>
              <w:t>2</w:t>
            </w:r>
          </w:p>
        </w:tc>
        <w:tc>
          <w:tcPr>
            <w:tcW w:w="1720" w:type="pct"/>
            <w:vAlign w:val="center"/>
          </w:tcPr>
          <w:p w14:paraId="7CDEA05B" w14:textId="0700F65D" w:rsidR="00C54DF4" w:rsidRPr="00DA7E23" w:rsidRDefault="00C54DF4" w:rsidP="00344E9B">
            <w:pPr>
              <w:spacing w:after="0" w:line="240" w:lineRule="auto"/>
              <w:jc w:val="center"/>
              <w:rPr>
                <w:sz w:val="16"/>
                <w:szCs w:val="20"/>
              </w:rPr>
            </w:pPr>
            <w:r w:rsidRPr="00DA7E23">
              <w:rPr>
                <w:sz w:val="16"/>
                <w:szCs w:val="20"/>
              </w:rPr>
              <w:t>3</w:t>
            </w:r>
          </w:p>
        </w:tc>
        <w:tc>
          <w:tcPr>
            <w:tcW w:w="939" w:type="pct"/>
            <w:vAlign w:val="center"/>
          </w:tcPr>
          <w:p w14:paraId="14E08CE8" w14:textId="26B9FFFF" w:rsidR="00C54DF4" w:rsidRPr="00DA7E23" w:rsidRDefault="00C54DF4" w:rsidP="00344E9B">
            <w:pPr>
              <w:spacing w:after="0" w:line="240" w:lineRule="auto"/>
              <w:jc w:val="center"/>
              <w:rPr>
                <w:sz w:val="16"/>
                <w:szCs w:val="20"/>
              </w:rPr>
            </w:pPr>
            <w:r w:rsidRPr="00DA7E23">
              <w:rPr>
                <w:sz w:val="16"/>
                <w:szCs w:val="20"/>
              </w:rPr>
              <w:t>4</w:t>
            </w:r>
          </w:p>
        </w:tc>
        <w:tc>
          <w:tcPr>
            <w:tcW w:w="936" w:type="pct"/>
            <w:vAlign w:val="center"/>
          </w:tcPr>
          <w:p w14:paraId="058A57CF" w14:textId="0A21AEF7" w:rsidR="00C54DF4" w:rsidRPr="00DA7E23" w:rsidRDefault="00C54DF4" w:rsidP="00344E9B">
            <w:pPr>
              <w:spacing w:after="0" w:line="240" w:lineRule="auto"/>
              <w:jc w:val="center"/>
              <w:rPr>
                <w:sz w:val="16"/>
                <w:szCs w:val="20"/>
              </w:rPr>
            </w:pPr>
            <w:r w:rsidRPr="00DA7E23">
              <w:rPr>
                <w:sz w:val="16"/>
                <w:szCs w:val="20"/>
              </w:rPr>
              <w:t>5</w:t>
            </w:r>
          </w:p>
        </w:tc>
      </w:tr>
    </w:tbl>
    <w:p w14:paraId="642770A6" w14:textId="6C2D51C3" w:rsidR="00C54DF4" w:rsidRPr="00DA7E23" w:rsidRDefault="00C54DF4" w:rsidP="00B0244B">
      <w:pPr>
        <w:shd w:val="clear" w:color="auto" w:fill="FFFFFF"/>
        <w:spacing w:after="0" w:line="240" w:lineRule="auto"/>
        <w:ind w:firstLine="720"/>
        <w:jc w:val="both"/>
        <w:rPr>
          <w:iCs/>
          <w:sz w:val="20"/>
          <w:szCs w:val="28"/>
        </w:rPr>
      </w:pPr>
    </w:p>
    <w:p w14:paraId="4E35A466" w14:textId="77777777" w:rsidR="00355586" w:rsidRPr="00DA7E23" w:rsidRDefault="00355586" w:rsidP="00B0244B">
      <w:pPr>
        <w:pStyle w:val="tvhtml"/>
        <w:shd w:val="clear" w:color="auto" w:fill="FFFFFF"/>
        <w:spacing w:before="0" w:beforeAutospacing="0" w:after="0" w:afterAutospacing="0"/>
        <w:ind w:firstLine="720"/>
        <w:jc w:val="both"/>
        <w:rPr>
          <w:sz w:val="20"/>
          <w:szCs w:val="20"/>
        </w:rPr>
      </w:pPr>
      <w:bookmarkStart w:id="10" w:name="_Hlk531943871"/>
      <w:r w:rsidRPr="00DA7E23">
        <w:rPr>
          <w:sz w:val="20"/>
          <w:szCs w:val="20"/>
        </w:rPr>
        <w:t>Piezīmes.</w:t>
      </w:r>
    </w:p>
    <w:bookmarkEnd w:id="10"/>
    <w:p w14:paraId="01882B24" w14:textId="7ADA424D" w:rsidR="00355586" w:rsidRPr="00DA7E23" w:rsidRDefault="00F923A0" w:rsidP="00B0244B">
      <w:pPr>
        <w:pStyle w:val="tvhtml"/>
        <w:shd w:val="clear" w:color="auto" w:fill="FFFFFF"/>
        <w:spacing w:before="0" w:beforeAutospacing="0" w:after="0" w:afterAutospacing="0"/>
        <w:ind w:firstLine="720"/>
        <w:jc w:val="both"/>
        <w:rPr>
          <w:sz w:val="20"/>
          <w:szCs w:val="20"/>
        </w:rPr>
      </w:pPr>
      <w:r>
        <w:rPr>
          <w:sz w:val="20"/>
          <w:szCs w:val="20"/>
        </w:rPr>
        <w:t>1</w:t>
      </w:r>
      <w:r w:rsidR="00355586" w:rsidRPr="00DA7E23">
        <w:rPr>
          <w:sz w:val="20"/>
          <w:szCs w:val="20"/>
        </w:rPr>
        <w:t>. </w:t>
      </w:r>
      <w:r w:rsidR="00766DFC" w:rsidRPr="00DA7E23">
        <w:rPr>
          <w:sz w:val="20"/>
          <w:szCs w:val="20"/>
        </w:rPr>
        <w:t> </w:t>
      </w:r>
      <w:r w:rsidR="00552FE4" w:rsidRPr="00DA7E23">
        <w:rPr>
          <w:sz w:val="20"/>
          <w:szCs w:val="20"/>
        </w:rPr>
        <w:t>1. </w:t>
      </w:r>
      <w:r w:rsidR="00355586" w:rsidRPr="00DA7E23">
        <w:rPr>
          <w:sz w:val="20"/>
          <w:szCs w:val="20"/>
        </w:rPr>
        <w:t>ailē norāda emisijas avota kodu</w:t>
      </w:r>
      <w:r w:rsidR="00DA7E23" w:rsidRPr="00DA7E23">
        <w:rPr>
          <w:sz w:val="20"/>
          <w:szCs w:val="20"/>
        </w:rPr>
        <w:t>. T</w:t>
      </w:r>
      <w:r w:rsidR="00355586" w:rsidRPr="00DA7E23">
        <w:rPr>
          <w:sz w:val="20"/>
          <w:szCs w:val="20"/>
        </w:rPr>
        <w:t xml:space="preserve">am jāsaskan ar atļaujas vai C kategorijas piesārņojošās darbības pieteikumā </w:t>
      </w:r>
      <w:r w:rsidR="00DA7E23" w:rsidRPr="00DA7E23">
        <w:rPr>
          <w:sz w:val="20"/>
          <w:szCs w:val="20"/>
        </w:rPr>
        <w:t>norādīto</w:t>
      </w:r>
      <w:r w:rsidR="00355586" w:rsidRPr="00DA7E23">
        <w:rPr>
          <w:sz w:val="20"/>
          <w:szCs w:val="20"/>
        </w:rPr>
        <w:t xml:space="preserve"> emisijas avota kodu. </w:t>
      </w:r>
    </w:p>
    <w:p w14:paraId="5FEBB574" w14:textId="6EB3D6F4" w:rsidR="00355586" w:rsidRPr="00DA7E23" w:rsidRDefault="00F923A0" w:rsidP="00B0244B">
      <w:pPr>
        <w:pStyle w:val="tvhtml"/>
        <w:shd w:val="clear" w:color="auto" w:fill="FFFFFF"/>
        <w:spacing w:before="0" w:beforeAutospacing="0" w:after="0" w:afterAutospacing="0"/>
        <w:ind w:firstLine="720"/>
        <w:jc w:val="both"/>
        <w:rPr>
          <w:sz w:val="20"/>
          <w:szCs w:val="20"/>
        </w:rPr>
      </w:pPr>
      <w:r>
        <w:rPr>
          <w:sz w:val="20"/>
          <w:szCs w:val="20"/>
        </w:rPr>
        <w:t>2</w:t>
      </w:r>
      <w:r w:rsidR="00355586" w:rsidRPr="00DA7E23">
        <w:rPr>
          <w:sz w:val="20"/>
          <w:szCs w:val="20"/>
        </w:rPr>
        <w:t>.  2. un 3. ailē norāda tās vielas kodu un nosaukumu, k</w:t>
      </w:r>
      <w:r w:rsidR="00DA7E23" w:rsidRPr="00DA7E23">
        <w:rPr>
          <w:sz w:val="20"/>
          <w:szCs w:val="20"/>
        </w:rPr>
        <w:t>ura</w:t>
      </w:r>
      <w:r w:rsidR="00355586" w:rsidRPr="00DA7E23">
        <w:rPr>
          <w:sz w:val="20"/>
          <w:szCs w:val="20"/>
        </w:rPr>
        <w:t xml:space="preserve"> nonāk gaisa attīrīšanas iekārtā. Vielas, kuras netiek novadītas uz gaisa attīrīšanas iekārtu, šajā tabulā nenorāda.</w:t>
      </w:r>
    </w:p>
    <w:p w14:paraId="693E91BD" w14:textId="328B9D1C" w:rsidR="00C54DF4" w:rsidRPr="00DA7E23" w:rsidRDefault="00F923A0" w:rsidP="00B0244B">
      <w:pPr>
        <w:pStyle w:val="tvhtml"/>
        <w:shd w:val="clear" w:color="auto" w:fill="FFFFFF"/>
        <w:spacing w:before="0" w:beforeAutospacing="0" w:after="0" w:afterAutospacing="0"/>
        <w:ind w:firstLine="720"/>
        <w:jc w:val="both"/>
        <w:rPr>
          <w:sz w:val="20"/>
          <w:szCs w:val="20"/>
        </w:rPr>
      </w:pPr>
      <w:r>
        <w:rPr>
          <w:sz w:val="20"/>
          <w:szCs w:val="20"/>
        </w:rPr>
        <w:t>3</w:t>
      </w:r>
      <w:r w:rsidR="00552FE4" w:rsidRPr="00DA7E23">
        <w:rPr>
          <w:sz w:val="20"/>
          <w:szCs w:val="20"/>
        </w:rPr>
        <w:t>. </w:t>
      </w:r>
      <w:r w:rsidR="00766DFC" w:rsidRPr="00DA7E23">
        <w:rPr>
          <w:sz w:val="20"/>
          <w:szCs w:val="20"/>
        </w:rPr>
        <w:t> </w:t>
      </w:r>
      <w:r w:rsidR="00552FE4" w:rsidRPr="00DA7E23">
        <w:rPr>
          <w:sz w:val="20"/>
          <w:szCs w:val="20"/>
        </w:rPr>
        <w:t xml:space="preserve">4. ailē norāda emisiju attīrīšanas iekārtas veidu (piemēram, ciklons, </w:t>
      </w:r>
      <w:proofErr w:type="spellStart"/>
      <w:r w:rsidR="00552FE4" w:rsidRPr="00DA7E23">
        <w:rPr>
          <w:sz w:val="20"/>
          <w:szCs w:val="20"/>
        </w:rPr>
        <w:t>multiciklons</w:t>
      </w:r>
      <w:proofErr w:type="spellEnd"/>
      <w:r w:rsidR="00552FE4" w:rsidRPr="00DA7E23">
        <w:rPr>
          <w:sz w:val="20"/>
          <w:szCs w:val="20"/>
        </w:rPr>
        <w:t>, maisa filtrs, elektrostatiskais filtrs, mitrais vai slapjais skruberis)</w:t>
      </w:r>
      <w:r w:rsidR="007C5FDB" w:rsidRPr="00DA7E23">
        <w:rPr>
          <w:sz w:val="20"/>
          <w:szCs w:val="20"/>
        </w:rPr>
        <w:t>.</w:t>
      </w:r>
      <w:r w:rsidR="003B6F72" w:rsidRPr="00DA7E23">
        <w:rPr>
          <w:sz w:val="20"/>
          <w:szCs w:val="20"/>
        </w:rPr>
        <w:t>"</w:t>
      </w:r>
      <w:r w:rsidR="00552FE4" w:rsidRPr="00DA7E23">
        <w:rPr>
          <w:sz w:val="20"/>
          <w:szCs w:val="20"/>
        </w:rPr>
        <w:t>; </w:t>
      </w:r>
    </w:p>
    <w:p w14:paraId="6BE24A48" w14:textId="77777777" w:rsidR="00121949" w:rsidRPr="00DA7E23" w:rsidRDefault="00121949" w:rsidP="00A84B70">
      <w:pPr>
        <w:spacing w:after="0" w:line="240" w:lineRule="auto"/>
        <w:ind w:firstLine="709"/>
        <w:jc w:val="both"/>
        <w:rPr>
          <w:sz w:val="28"/>
          <w:szCs w:val="28"/>
        </w:rPr>
      </w:pPr>
    </w:p>
    <w:p w14:paraId="697B5F32" w14:textId="121FE290" w:rsidR="00104892" w:rsidRPr="00DA7E23" w:rsidRDefault="00773480" w:rsidP="00A84B70">
      <w:pPr>
        <w:spacing w:after="0" w:line="240" w:lineRule="auto"/>
        <w:ind w:firstLine="709"/>
        <w:jc w:val="both"/>
        <w:rPr>
          <w:sz w:val="28"/>
          <w:szCs w:val="28"/>
        </w:rPr>
      </w:pPr>
      <w:r w:rsidRPr="00DA7E23">
        <w:rPr>
          <w:sz w:val="28"/>
          <w:szCs w:val="28"/>
        </w:rPr>
        <w:t>1.</w:t>
      </w:r>
      <w:r w:rsidR="00DE391F" w:rsidRPr="00DA7E23">
        <w:rPr>
          <w:sz w:val="28"/>
          <w:szCs w:val="28"/>
        </w:rPr>
        <w:t>1</w:t>
      </w:r>
      <w:r w:rsidR="003604F9" w:rsidRPr="00DA7E23">
        <w:rPr>
          <w:sz w:val="28"/>
          <w:szCs w:val="28"/>
        </w:rPr>
        <w:t>1</w:t>
      </w:r>
      <w:r w:rsidRPr="00DA7E23">
        <w:rPr>
          <w:sz w:val="28"/>
          <w:szCs w:val="28"/>
        </w:rPr>
        <w:t>. </w:t>
      </w:r>
      <w:r w:rsidR="007C5FDB" w:rsidRPr="00DA7E23">
        <w:rPr>
          <w:sz w:val="28"/>
          <w:szCs w:val="28"/>
        </w:rPr>
        <w:t>s</w:t>
      </w:r>
      <w:r w:rsidR="008E3B21" w:rsidRPr="00DA7E23">
        <w:rPr>
          <w:sz w:val="28"/>
          <w:szCs w:val="28"/>
        </w:rPr>
        <w:t>vītrot 2.</w:t>
      </w:r>
      <w:r w:rsidR="008134CD" w:rsidRPr="00DA7E23">
        <w:rPr>
          <w:sz w:val="28"/>
          <w:szCs w:val="28"/>
        </w:rPr>
        <w:t> </w:t>
      </w:r>
      <w:r w:rsidR="008E3B21" w:rsidRPr="00DA7E23">
        <w:rPr>
          <w:sz w:val="28"/>
          <w:szCs w:val="28"/>
        </w:rPr>
        <w:t>pielikuma V</w:t>
      </w:r>
      <w:r w:rsidR="007C5FDB" w:rsidRPr="00DA7E23">
        <w:rPr>
          <w:sz w:val="28"/>
          <w:szCs w:val="28"/>
        </w:rPr>
        <w:t> </w:t>
      </w:r>
      <w:r w:rsidR="009147E2" w:rsidRPr="00DA7E23">
        <w:rPr>
          <w:sz w:val="28"/>
          <w:szCs w:val="28"/>
        </w:rPr>
        <w:t>nodaļu</w:t>
      </w:r>
      <w:r w:rsidR="004C5DC0" w:rsidRPr="00DA7E23">
        <w:rPr>
          <w:sz w:val="28"/>
          <w:szCs w:val="28"/>
        </w:rPr>
        <w:t>;</w:t>
      </w:r>
      <w:r w:rsidRPr="00DA7E23">
        <w:rPr>
          <w:sz w:val="28"/>
          <w:szCs w:val="28"/>
        </w:rPr>
        <w:t xml:space="preserve"> </w:t>
      </w:r>
    </w:p>
    <w:p w14:paraId="118188F0" w14:textId="77777777" w:rsidR="002D7D31" w:rsidRDefault="002D7D31">
      <w:pPr>
        <w:spacing w:after="0" w:line="240" w:lineRule="auto"/>
        <w:rPr>
          <w:sz w:val="28"/>
          <w:szCs w:val="28"/>
        </w:rPr>
      </w:pPr>
      <w:r>
        <w:rPr>
          <w:sz w:val="28"/>
          <w:szCs w:val="28"/>
        </w:rPr>
        <w:br w:type="page"/>
      </w:r>
    </w:p>
    <w:p w14:paraId="1AC73839" w14:textId="60ED7A81" w:rsidR="00DA1889" w:rsidRPr="00DA7E23" w:rsidRDefault="00DA1889" w:rsidP="00A84B70">
      <w:pPr>
        <w:spacing w:after="0" w:line="240" w:lineRule="auto"/>
        <w:ind w:firstLine="709"/>
        <w:jc w:val="both"/>
        <w:rPr>
          <w:sz w:val="28"/>
          <w:szCs w:val="28"/>
        </w:rPr>
      </w:pPr>
      <w:r w:rsidRPr="00DA7E23">
        <w:rPr>
          <w:sz w:val="28"/>
          <w:szCs w:val="28"/>
        </w:rPr>
        <w:lastRenderedPageBreak/>
        <w:t>1.</w:t>
      </w:r>
      <w:r w:rsidR="00DE391F" w:rsidRPr="00DA7E23">
        <w:rPr>
          <w:sz w:val="28"/>
          <w:szCs w:val="28"/>
        </w:rPr>
        <w:t>1</w:t>
      </w:r>
      <w:r w:rsidR="003604F9" w:rsidRPr="00DA7E23">
        <w:rPr>
          <w:sz w:val="28"/>
          <w:szCs w:val="28"/>
        </w:rPr>
        <w:t>2</w:t>
      </w:r>
      <w:r w:rsidRPr="00DA7E23">
        <w:rPr>
          <w:sz w:val="28"/>
          <w:szCs w:val="28"/>
        </w:rPr>
        <w:t>. </w:t>
      </w:r>
      <w:r w:rsidR="007C5FDB" w:rsidRPr="00DA7E23">
        <w:rPr>
          <w:sz w:val="28"/>
          <w:szCs w:val="28"/>
        </w:rPr>
        <w:t>i</w:t>
      </w:r>
      <w:r w:rsidRPr="00DA7E23">
        <w:rPr>
          <w:sz w:val="28"/>
          <w:szCs w:val="28"/>
        </w:rPr>
        <w:t xml:space="preserve">zteikt </w:t>
      </w:r>
      <w:r w:rsidR="00607B6F" w:rsidRPr="00DA7E23">
        <w:rPr>
          <w:sz w:val="28"/>
          <w:szCs w:val="28"/>
        </w:rPr>
        <w:t>5</w:t>
      </w:r>
      <w:r w:rsidRPr="00DA7E23">
        <w:rPr>
          <w:sz w:val="28"/>
          <w:szCs w:val="28"/>
        </w:rPr>
        <w:t xml:space="preserve">. pielikuma </w:t>
      </w:r>
      <w:r w:rsidR="00607B6F" w:rsidRPr="00DA7E23">
        <w:rPr>
          <w:sz w:val="28"/>
          <w:szCs w:val="28"/>
        </w:rPr>
        <w:t>6</w:t>
      </w:r>
      <w:r w:rsidRPr="00DA7E23">
        <w:rPr>
          <w:sz w:val="28"/>
          <w:szCs w:val="28"/>
        </w:rPr>
        <w:t>. punktu šādā redakcijā:</w:t>
      </w:r>
    </w:p>
    <w:p w14:paraId="1DA0C4DF" w14:textId="77777777" w:rsidR="00A84B70" w:rsidRPr="00DA7E23" w:rsidRDefault="00A84B70" w:rsidP="00A84B70">
      <w:pPr>
        <w:spacing w:after="0" w:line="240" w:lineRule="auto"/>
        <w:ind w:firstLine="709"/>
        <w:jc w:val="both"/>
        <w:rPr>
          <w:sz w:val="28"/>
          <w:szCs w:val="28"/>
        </w:rPr>
      </w:pPr>
    </w:p>
    <w:p w14:paraId="5003F293" w14:textId="18EF8A5C" w:rsidR="00DA1889" w:rsidRPr="00DA7E23" w:rsidRDefault="003B6F72" w:rsidP="00A84B70">
      <w:pPr>
        <w:spacing w:after="0" w:line="240" w:lineRule="auto"/>
        <w:ind w:firstLine="709"/>
        <w:jc w:val="both"/>
        <w:rPr>
          <w:sz w:val="28"/>
          <w:szCs w:val="28"/>
        </w:rPr>
      </w:pPr>
      <w:r w:rsidRPr="00DA7E23">
        <w:rPr>
          <w:sz w:val="28"/>
          <w:szCs w:val="28"/>
        </w:rPr>
        <w:t>"</w:t>
      </w:r>
      <w:r w:rsidR="00DA1889" w:rsidRPr="00DA7E23">
        <w:rPr>
          <w:sz w:val="28"/>
          <w:szCs w:val="28"/>
          <w:shd w:val="clear" w:color="auto" w:fill="FFFFFF"/>
        </w:rPr>
        <w:t>6. </w:t>
      </w:r>
      <w:proofErr w:type="gramStart"/>
      <w:r w:rsidR="00DA1889" w:rsidRPr="00DA7E23">
        <w:rPr>
          <w:sz w:val="28"/>
          <w:szCs w:val="28"/>
          <w:shd w:val="clear" w:color="auto" w:fill="FFFFFF"/>
        </w:rPr>
        <w:t>Ja operatoram vai komersantam ir atļauja A vai B kategorijas piesārņojošas darbības veikšanai vai C</w:t>
      </w:r>
      <w:proofErr w:type="gramEnd"/>
      <w:r w:rsidR="00DA1889" w:rsidRPr="00DA7E23">
        <w:rPr>
          <w:sz w:val="28"/>
          <w:szCs w:val="28"/>
          <w:shd w:val="clear" w:color="auto" w:fill="FFFFFF"/>
        </w:rPr>
        <w:t xml:space="preserve"> kategorijas piesārņojošas darbības apliecinājums, par to izdara atzīmi pārskata veidlapā. Ja operatoram vai komersantam ir atkritumu apsaimniekošanas atļauja, atzīmē, kādai darbībai vai darbībām tā ir izsniegta. Pārskata veidlapā norāda arī atļaujas vai apliecinājuma numuru un datumu. </w:t>
      </w:r>
      <w:r w:rsidR="002D7D31" w:rsidRPr="00DA7E23">
        <w:rPr>
          <w:sz w:val="28"/>
          <w:szCs w:val="28"/>
          <w:shd w:val="clear" w:color="auto" w:fill="FFFFFF"/>
        </w:rPr>
        <w:t>Ja persona reģistrēta kā atkritumu tirgotājs vai atkritumu apsaimniekošanas starpnieks, pārskata veidlapā norāda personas statusu un reģistrācijas lēmuma datumu.</w:t>
      </w:r>
      <w:r w:rsidR="008649EC">
        <w:rPr>
          <w:sz w:val="28"/>
          <w:szCs w:val="28"/>
          <w:shd w:val="clear" w:color="auto" w:fill="FFFFFF"/>
        </w:rPr>
        <w:t xml:space="preserve"> </w:t>
      </w:r>
      <w:r w:rsidR="00DA1889" w:rsidRPr="00DA7E23">
        <w:rPr>
          <w:bCs/>
          <w:sz w:val="28"/>
          <w:szCs w:val="28"/>
          <w:shd w:val="clear" w:color="auto" w:fill="FFFFFF"/>
        </w:rPr>
        <w:t>Par atkritumiem, kas apsaimniekoti ar atkritumu tirgotāja vai atkritumu apsaimniekošanas starpnieka atļauju, persona iesniedz atsevišķu pārskatu</w:t>
      </w:r>
      <w:r w:rsidR="00DA1889" w:rsidRPr="00DA7E23">
        <w:rPr>
          <w:sz w:val="28"/>
          <w:szCs w:val="28"/>
          <w:shd w:val="clear" w:color="auto" w:fill="FFFFFF"/>
        </w:rPr>
        <w:t>. Tie atkritumu radītāji, kuri paši izved no Latvijas teritorijas atkritumus apglabāšanai, pārstrādei vai reģenerācijai, norāda datumu, kad izsniegts paziņojuma dokuments par atkritumu pārrobežu pārvietošanu vai sūtījumiem</w:t>
      </w:r>
      <w:r w:rsidR="008649EC">
        <w:rPr>
          <w:sz w:val="28"/>
          <w:szCs w:val="28"/>
          <w:shd w:val="clear" w:color="auto" w:fill="FFFFFF"/>
        </w:rPr>
        <w:t>,</w:t>
      </w:r>
      <w:r w:rsidR="00DA1889" w:rsidRPr="00DA7E23">
        <w:rPr>
          <w:sz w:val="28"/>
          <w:szCs w:val="28"/>
          <w:shd w:val="clear" w:color="auto" w:fill="FFFFFF"/>
        </w:rPr>
        <w:t xml:space="preserve"> un dokumenta numuru.</w:t>
      </w:r>
      <w:r w:rsidRPr="00DA7E23">
        <w:rPr>
          <w:sz w:val="28"/>
          <w:szCs w:val="28"/>
          <w:shd w:val="clear" w:color="auto" w:fill="FFFFFF"/>
        </w:rPr>
        <w:t>"</w:t>
      </w:r>
    </w:p>
    <w:p w14:paraId="3F33BF04" w14:textId="77777777" w:rsidR="00104892" w:rsidRPr="00DA7E23" w:rsidRDefault="00104892" w:rsidP="00A84B70">
      <w:pPr>
        <w:spacing w:after="0" w:line="240" w:lineRule="auto"/>
        <w:ind w:firstLine="709"/>
        <w:jc w:val="both"/>
        <w:rPr>
          <w:sz w:val="28"/>
          <w:szCs w:val="28"/>
        </w:rPr>
      </w:pPr>
    </w:p>
    <w:p w14:paraId="3328CD48" w14:textId="40025825" w:rsidR="00D30953" w:rsidRPr="00DA7E23" w:rsidRDefault="00D30953" w:rsidP="00A84B70">
      <w:pPr>
        <w:spacing w:after="0" w:line="240" w:lineRule="auto"/>
        <w:ind w:firstLine="709"/>
        <w:jc w:val="both"/>
        <w:rPr>
          <w:sz w:val="28"/>
          <w:szCs w:val="28"/>
        </w:rPr>
      </w:pPr>
      <w:r w:rsidRPr="00DA7E23">
        <w:rPr>
          <w:sz w:val="28"/>
          <w:szCs w:val="28"/>
        </w:rPr>
        <w:t>2.</w:t>
      </w:r>
      <w:r w:rsidR="00DC026A" w:rsidRPr="00DA7E23">
        <w:rPr>
          <w:sz w:val="28"/>
          <w:szCs w:val="28"/>
        </w:rPr>
        <w:t> </w:t>
      </w:r>
      <w:r w:rsidR="00BA1453" w:rsidRPr="00DA7E23">
        <w:rPr>
          <w:sz w:val="28"/>
          <w:szCs w:val="28"/>
        </w:rPr>
        <w:t>Šo n</w:t>
      </w:r>
      <w:r w:rsidR="00CD45E1" w:rsidRPr="00DA7E23">
        <w:rPr>
          <w:sz w:val="28"/>
          <w:szCs w:val="28"/>
        </w:rPr>
        <w:t>oteikumu 1.</w:t>
      </w:r>
      <w:r w:rsidR="00E33567" w:rsidRPr="00DA7E23">
        <w:rPr>
          <w:sz w:val="28"/>
          <w:szCs w:val="28"/>
        </w:rPr>
        <w:t>6</w:t>
      </w:r>
      <w:r w:rsidR="00CD45E1" w:rsidRPr="00DA7E23">
        <w:rPr>
          <w:sz w:val="28"/>
          <w:szCs w:val="28"/>
        </w:rPr>
        <w:t>., 1.</w:t>
      </w:r>
      <w:r w:rsidR="001F40BA" w:rsidRPr="00DA7E23">
        <w:rPr>
          <w:sz w:val="28"/>
          <w:szCs w:val="28"/>
        </w:rPr>
        <w:t>7</w:t>
      </w:r>
      <w:r w:rsidR="00CD45E1" w:rsidRPr="00DA7E23">
        <w:rPr>
          <w:sz w:val="28"/>
          <w:szCs w:val="28"/>
        </w:rPr>
        <w:t>., 1.</w:t>
      </w:r>
      <w:r w:rsidR="00E33567" w:rsidRPr="00DA7E23">
        <w:rPr>
          <w:sz w:val="28"/>
          <w:szCs w:val="28"/>
        </w:rPr>
        <w:t>8</w:t>
      </w:r>
      <w:r w:rsidR="00CD45E1" w:rsidRPr="00DA7E23">
        <w:rPr>
          <w:sz w:val="28"/>
          <w:szCs w:val="28"/>
        </w:rPr>
        <w:t>., 1.</w:t>
      </w:r>
      <w:r w:rsidR="00E33567" w:rsidRPr="00DA7E23">
        <w:rPr>
          <w:sz w:val="28"/>
          <w:szCs w:val="28"/>
        </w:rPr>
        <w:t>9</w:t>
      </w:r>
      <w:r w:rsidR="00CD45E1" w:rsidRPr="00DA7E23">
        <w:rPr>
          <w:sz w:val="28"/>
          <w:szCs w:val="28"/>
        </w:rPr>
        <w:t>.</w:t>
      </w:r>
      <w:r w:rsidR="00E26E40" w:rsidRPr="00DA7E23">
        <w:rPr>
          <w:sz w:val="28"/>
          <w:szCs w:val="28"/>
        </w:rPr>
        <w:t>,</w:t>
      </w:r>
      <w:r w:rsidR="00CD45E1" w:rsidRPr="00DA7E23">
        <w:rPr>
          <w:sz w:val="28"/>
          <w:szCs w:val="28"/>
        </w:rPr>
        <w:t xml:space="preserve"> 1.</w:t>
      </w:r>
      <w:r w:rsidR="00E33567" w:rsidRPr="00DA7E23">
        <w:rPr>
          <w:sz w:val="28"/>
          <w:szCs w:val="28"/>
        </w:rPr>
        <w:t>10</w:t>
      </w:r>
      <w:r w:rsidR="00BD3114" w:rsidRPr="00DA7E23">
        <w:rPr>
          <w:sz w:val="28"/>
          <w:szCs w:val="28"/>
        </w:rPr>
        <w:t>. </w:t>
      </w:r>
      <w:r w:rsidR="000D1E27" w:rsidRPr="00DA7E23">
        <w:rPr>
          <w:sz w:val="28"/>
          <w:szCs w:val="28"/>
        </w:rPr>
        <w:t>un 1.</w:t>
      </w:r>
      <w:r w:rsidR="00DE391F" w:rsidRPr="00DA7E23">
        <w:rPr>
          <w:sz w:val="28"/>
          <w:szCs w:val="28"/>
        </w:rPr>
        <w:t>1</w:t>
      </w:r>
      <w:r w:rsidR="004C5DC0" w:rsidRPr="00DA7E23">
        <w:rPr>
          <w:sz w:val="28"/>
          <w:szCs w:val="28"/>
        </w:rPr>
        <w:t>1</w:t>
      </w:r>
      <w:r w:rsidR="000D1E27" w:rsidRPr="00DA7E23">
        <w:rPr>
          <w:sz w:val="28"/>
          <w:szCs w:val="28"/>
        </w:rPr>
        <w:t>. </w:t>
      </w:r>
      <w:r w:rsidR="00DC026A" w:rsidRPr="00DA7E23">
        <w:rPr>
          <w:sz w:val="28"/>
          <w:szCs w:val="28"/>
        </w:rPr>
        <w:t>apakš</w:t>
      </w:r>
      <w:r w:rsidR="00CD45E1" w:rsidRPr="00DA7E23">
        <w:rPr>
          <w:sz w:val="28"/>
          <w:szCs w:val="28"/>
        </w:rPr>
        <w:t>punkts s</w:t>
      </w:r>
      <w:r w:rsidR="00E26E40" w:rsidRPr="00DA7E23">
        <w:rPr>
          <w:sz w:val="28"/>
          <w:szCs w:val="28"/>
        </w:rPr>
        <w:t>tājas spēkā 2019. gada 1. </w:t>
      </w:r>
      <w:r w:rsidR="00DB6E88" w:rsidRPr="00DA7E23">
        <w:rPr>
          <w:sz w:val="28"/>
          <w:szCs w:val="28"/>
        </w:rPr>
        <w:t>maijā</w:t>
      </w:r>
      <w:r w:rsidRPr="00DA7E23">
        <w:rPr>
          <w:sz w:val="28"/>
          <w:szCs w:val="28"/>
        </w:rPr>
        <w:t>.</w:t>
      </w:r>
    </w:p>
    <w:p w14:paraId="32D0F876" w14:textId="77777777" w:rsidR="003B6F72" w:rsidRPr="00DA7E23" w:rsidRDefault="003B6F72" w:rsidP="00A84B70">
      <w:pPr>
        <w:spacing w:after="0" w:line="240" w:lineRule="auto"/>
        <w:ind w:firstLine="709"/>
        <w:rPr>
          <w:sz w:val="28"/>
          <w:szCs w:val="28"/>
        </w:rPr>
      </w:pPr>
    </w:p>
    <w:p w14:paraId="15D8A821" w14:textId="77777777" w:rsidR="003B6F72" w:rsidRPr="00DA7E23" w:rsidRDefault="003B6F72" w:rsidP="00A84B70">
      <w:pPr>
        <w:spacing w:after="0" w:line="240" w:lineRule="auto"/>
        <w:ind w:firstLine="709"/>
        <w:contextualSpacing/>
        <w:jc w:val="both"/>
        <w:rPr>
          <w:sz w:val="28"/>
          <w:szCs w:val="28"/>
        </w:rPr>
      </w:pPr>
    </w:p>
    <w:p w14:paraId="33B6A4A0" w14:textId="77777777" w:rsidR="003B6F72" w:rsidRPr="00DA7E23" w:rsidRDefault="003B6F72" w:rsidP="00A84B70">
      <w:pPr>
        <w:spacing w:after="0" w:line="240" w:lineRule="auto"/>
        <w:ind w:firstLine="709"/>
        <w:contextualSpacing/>
        <w:jc w:val="both"/>
        <w:rPr>
          <w:sz w:val="28"/>
          <w:szCs w:val="28"/>
        </w:rPr>
      </w:pPr>
    </w:p>
    <w:p w14:paraId="182B9F00" w14:textId="51B1F01D" w:rsidR="003B6F72" w:rsidRPr="00DA7E23" w:rsidRDefault="003B6F72" w:rsidP="00A84B70">
      <w:pPr>
        <w:pStyle w:val="naisf"/>
        <w:tabs>
          <w:tab w:val="left" w:pos="6521"/>
          <w:tab w:val="right" w:pos="8820"/>
        </w:tabs>
        <w:spacing w:before="0" w:after="0"/>
        <w:ind w:firstLine="709"/>
        <w:rPr>
          <w:sz w:val="28"/>
          <w:szCs w:val="28"/>
        </w:rPr>
      </w:pPr>
      <w:r w:rsidRPr="00DA7E23">
        <w:rPr>
          <w:sz w:val="28"/>
          <w:szCs w:val="28"/>
        </w:rPr>
        <w:t>Ministru prezidents</w:t>
      </w:r>
      <w:r w:rsidRPr="00DA7E23">
        <w:rPr>
          <w:sz w:val="28"/>
          <w:szCs w:val="28"/>
        </w:rPr>
        <w:tab/>
        <w:t xml:space="preserve">Māris Kučinskis </w:t>
      </w:r>
    </w:p>
    <w:p w14:paraId="5C7F93C5" w14:textId="77777777" w:rsidR="003B6F72" w:rsidRPr="00DA7E23" w:rsidRDefault="003B6F72" w:rsidP="00A84B70">
      <w:pPr>
        <w:pStyle w:val="naisf"/>
        <w:tabs>
          <w:tab w:val="right" w:pos="9000"/>
        </w:tabs>
        <w:spacing w:before="0" w:after="0"/>
        <w:ind w:firstLine="709"/>
        <w:rPr>
          <w:sz w:val="28"/>
          <w:szCs w:val="28"/>
        </w:rPr>
      </w:pPr>
    </w:p>
    <w:p w14:paraId="2554E56D" w14:textId="77777777" w:rsidR="003B6F72" w:rsidRPr="00DA7E23" w:rsidRDefault="003B6F72" w:rsidP="00A84B70">
      <w:pPr>
        <w:pStyle w:val="naisf"/>
        <w:tabs>
          <w:tab w:val="right" w:pos="9000"/>
        </w:tabs>
        <w:spacing w:before="0" w:after="0"/>
        <w:ind w:firstLine="709"/>
        <w:rPr>
          <w:sz w:val="28"/>
          <w:szCs w:val="28"/>
        </w:rPr>
      </w:pPr>
    </w:p>
    <w:p w14:paraId="44F25FEA" w14:textId="77777777" w:rsidR="003B6F72" w:rsidRPr="00DA7E23" w:rsidRDefault="003B6F72" w:rsidP="00A84B70">
      <w:pPr>
        <w:pStyle w:val="naisf"/>
        <w:tabs>
          <w:tab w:val="left" w:pos="6521"/>
          <w:tab w:val="right" w:pos="8820"/>
        </w:tabs>
        <w:spacing w:before="0" w:after="0"/>
        <w:ind w:firstLine="709"/>
        <w:rPr>
          <w:sz w:val="28"/>
          <w:szCs w:val="28"/>
        </w:rPr>
      </w:pPr>
    </w:p>
    <w:p w14:paraId="21565B44" w14:textId="77777777" w:rsidR="003B6F72" w:rsidRPr="00DA7E23" w:rsidRDefault="003B6F72" w:rsidP="00A84B70">
      <w:pPr>
        <w:tabs>
          <w:tab w:val="left" w:pos="6521"/>
          <w:tab w:val="right" w:pos="8820"/>
        </w:tabs>
        <w:spacing w:after="0" w:line="240" w:lineRule="auto"/>
        <w:ind w:firstLine="709"/>
        <w:rPr>
          <w:sz w:val="28"/>
          <w:szCs w:val="28"/>
        </w:rPr>
      </w:pPr>
      <w:r w:rsidRPr="00DA7E23">
        <w:rPr>
          <w:sz w:val="28"/>
          <w:szCs w:val="28"/>
        </w:rPr>
        <w:t xml:space="preserve">Vides aizsardzības un </w:t>
      </w:r>
    </w:p>
    <w:p w14:paraId="08F80F95" w14:textId="77777777" w:rsidR="003B6F72" w:rsidRPr="00DA7E23" w:rsidRDefault="003B6F72" w:rsidP="00A84B70">
      <w:pPr>
        <w:tabs>
          <w:tab w:val="left" w:pos="6521"/>
          <w:tab w:val="right" w:pos="8820"/>
        </w:tabs>
        <w:spacing w:after="0" w:line="240" w:lineRule="auto"/>
        <w:ind w:firstLine="709"/>
        <w:rPr>
          <w:sz w:val="28"/>
          <w:szCs w:val="28"/>
        </w:rPr>
      </w:pPr>
      <w:r w:rsidRPr="00DA7E23">
        <w:rPr>
          <w:sz w:val="28"/>
          <w:szCs w:val="28"/>
        </w:rPr>
        <w:t>reģionālās attīstības ministrs</w:t>
      </w:r>
      <w:r w:rsidRPr="00DA7E23">
        <w:rPr>
          <w:sz w:val="28"/>
          <w:szCs w:val="28"/>
        </w:rPr>
        <w:tab/>
        <w:t>Kaspars Gerhards</w:t>
      </w:r>
    </w:p>
    <w:sectPr w:rsidR="003B6F72" w:rsidRPr="00DA7E23" w:rsidSect="003B6F72">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3649" w14:textId="77777777" w:rsidR="00D872C0" w:rsidRDefault="00D872C0" w:rsidP="00D36963">
      <w:pPr>
        <w:spacing w:after="0" w:line="240" w:lineRule="auto"/>
      </w:pPr>
      <w:r>
        <w:separator/>
      </w:r>
    </w:p>
  </w:endnote>
  <w:endnote w:type="continuationSeparator" w:id="0">
    <w:p w14:paraId="0E1DDF6B" w14:textId="77777777" w:rsidR="00D872C0" w:rsidRDefault="00D872C0" w:rsidP="00D3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F815" w14:textId="77777777" w:rsidR="003B6F72" w:rsidRPr="003B6F72" w:rsidRDefault="003B6F72" w:rsidP="003B6F72">
    <w:pPr>
      <w:pStyle w:val="Footer"/>
      <w:rPr>
        <w:sz w:val="16"/>
        <w:szCs w:val="16"/>
        <w:lang w:val="en-US"/>
      </w:rPr>
    </w:pPr>
    <w:r>
      <w:rPr>
        <w:sz w:val="16"/>
        <w:szCs w:val="16"/>
        <w:lang w:val="en-US"/>
      </w:rPr>
      <w:t>N2397_8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2E0A" w14:textId="67FC4608" w:rsidR="00E22C45" w:rsidRPr="003B6F72" w:rsidRDefault="003B6F72" w:rsidP="003B6F72">
    <w:pPr>
      <w:pStyle w:val="Footer"/>
      <w:rPr>
        <w:sz w:val="16"/>
        <w:szCs w:val="16"/>
        <w:lang w:val="en-US"/>
      </w:rPr>
    </w:pPr>
    <w:r>
      <w:rPr>
        <w:sz w:val="16"/>
        <w:szCs w:val="16"/>
        <w:lang w:val="en-US"/>
      </w:rPr>
      <w:t>N2397_8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A062" w14:textId="77777777" w:rsidR="00D872C0" w:rsidRDefault="00D872C0" w:rsidP="00D36963">
      <w:pPr>
        <w:spacing w:after="0" w:line="240" w:lineRule="auto"/>
      </w:pPr>
      <w:r>
        <w:separator/>
      </w:r>
    </w:p>
  </w:footnote>
  <w:footnote w:type="continuationSeparator" w:id="0">
    <w:p w14:paraId="14668112" w14:textId="77777777" w:rsidR="00D872C0" w:rsidRDefault="00D872C0" w:rsidP="00D3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73F8" w14:textId="1FF4CB5F" w:rsidR="00E22C45" w:rsidRDefault="00E22C45">
    <w:pPr>
      <w:pStyle w:val="Header"/>
      <w:jc w:val="center"/>
    </w:pPr>
    <w:r>
      <w:fldChar w:fldCharType="begin"/>
    </w:r>
    <w:r>
      <w:instrText xml:space="preserve"> PAGE   \* MERGEFORMAT </w:instrText>
    </w:r>
    <w:r>
      <w:fldChar w:fldCharType="separate"/>
    </w:r>
    <w:r w:rsidR="00B4472D">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020C" w14:textId="2D3B9901" w:rsidR="00E22C45" w:rsidRDefault="00E22C45" w:rsidP="003B6F72">
    <w:pPr>
      <w:pStyle w:val="Header"/>
    </w:pPr>
  </w:p>
  <w:p w14:paraId="3CE3658D" w14:textId="52798003" w:rsidR="003B6F72" w:rsidRPr="00A142D0" w:rsidRDefault="003B6F72" w:rsidP="00501350">
    <w:pPr>
      <w:pStyle w:val="Header"/>
    </w:pPr>
    <w:r>
      <w:rPr>
        <w:noProof/>
      </w:rPr>
      <w:drawing>
        <wp:inline distT="0" distB="0" distL="0" distR="0" wp14:anchorId="2C686B26" wp14:editId="32506D2F">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A29"/>
    <w:multiLevelType w:val="multilevel"/>
    <w:tmpl w:val="D3FAC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6E38B9"/>
    <w:multiLevelType w:val="multilevel"/>
    <w:tmpl w:val="82BE3D44"/>
    <w:lvl w:ilvl="0">
      <w:start w:val="1"/>
      <w:numFmt w:val="decimal"/>
      <w:lvlText w:val="%1."/>
      <w:lvlJc w:val="left"/>
      <w:pPr>
        <w:tabs>
          <w:tab w:val="num" w:pos="880"/>
        </w:tabs>
        <w:ind w:left="880" w:hanging="170"/>
      </w:pPr>
      <w:rPr>
        <w:rFonts w:hint="default"/>
        <w:strike w:val="0"/>
      </w:rPr>
    </w:lvl>
    <w:lvl w:ilvl="1">
      <w:start w:val="1"/>
      <w:numFmt w:val="decimal"/>
      <w:lvlText w:val="%1.%2."/>
      <w:lvlJc w:val="left"/>
      <w:pPr>
        <w:tabs>
          <w:tab w:val="num" w:pos="880"/>
        </w:tabs>
        <w:ind w:left="880" w:hanging="170"/>
      </w:pPr>
      <w:rPr>
        <w:rFonts w:hint="default"/>
        <w:color w:val="auto"/>
      </w:rPr>
    </w:lvl>
    <w:lvl w:ilvl="2">
      <w:start w:val="1"/>
      <w:numFmt w:val="decimal"/>
      <w:lvlText w:val="%1.%2.%3."/>
      <w:lvlJc w:val="left"/>
      <w:pPr>
        <w:tabs>
          <w:tab w:val="num" w:pos="170"/>
        </w:tabs>
        <w:ind w:left="170" w:firstLine="170"/>
      </w:pPr>
      <w:rPr>
        <w:rFonts w:hint="default"/>
        <w:i w:val="0"/>
      </w:rPr>
    </w:lvl>
    <w:lvl w:ilvl="3">
      <w:start w:val="1"/>
      <w:numFmt w:val="decimal"/>
      <w:lvlText w:val="%1.%2.%3.%4."/>
      <w:lvlJc w:val="left"/>
      <w:pPr>
        <w:tabs>
          <w:tab w:val="num" w:pos="680"/>
        </w:tabs>
        <w:ind w:left="680" w:hanging="170"/>
      </w:pPr>
      <w:rPr>
        <w:rFonts w:hint="default"/>
      </w:rPr>
    </w:lvl>
    <w:lvl w:ilvl="4">
      <w:start w:val="1"/>
      <w:numFmt w:val="decimal"/>
      <w:lvlText w:val="%1.%2.%3.%4.%5."/>
      <w:lvlJc w:val="left"/>
      <w:pPr>
        <w:tabs>
          <w:tab w:val="num" w:pos="850"/>
        </w:tabs>
        <w:ind w:left="850" w:hanging="170"/>
      </w:pPr>
      <w:rPr>
        <w:rFonts w:hint="default"/>
      </w:rPr>
    </w:lvl>
    <w:lvl w:ilvl="5">
      <w:start w:val="1"/>
      <w:numFmt w:val="decimal"/>
      <w:lvlText w:val="%1.%2.%3.%4.%5.%6."/>
      <w:lvlJc w:val="left"/>
      <w:pPr>
        <w:tabs>
          <w:tab w:val="num" w:pos="1020"/>
        </w:tabs>
        <w:ind w:left="1020" w:hanging="170"/>
      </w:pPr>
      <w:rPr>
        <w:rFonts w:hint="default"/>
      </w:rPr>
    </w:lvl>
    <w:lvl w:ilvl="6">
      <w:start w:val="1"/>
      <w:numFmt w:val="decimal"/>
      <w:lvlText w:val="%1.%2.%3.%4.%5.%6.%7."/>
      <w:lvlJc w:val="left"/>
      <w:pPr>
        <w:tabs>
          <w:tab w:val="num" w:pos="1190"/>
        </w:tabs>
        <w:ind w:left="1190" w:hanging="170"/>
      </w:pPr>
      <w:rPr>
        <w:rFonts w:hint="default"/>
      </w:rPr>
    </w:lvl>
    <w:lvl w:ilvl="7">
      <w:start w:val="1"/>
      <w:numFmt w:val="decimal"/>
      <w:lvlText w:val="%1.%2.%3.%4.%5.%6.%7.%8."/>
      <w:lvlJc w:val="left"/>
      <w:pPr>
        <w:tabs>
          <w:tab w:val="num" w:pos="1360"/>
        </w:tabs>
        <w:ind w:left="1360" w:hanging="170"/>
      </w:pPr>
      <w:rPr>
        <w:rFonts w:hint="default"/>
      </w:rPr>
    </w:lvl>
    <w:lvl w:ilvl="8">
      <w:start w:val="1"/>
      <w:numFmt w:val="decimal"/>
      <w:lvlText w:val="%1.%2.%3.%4.%5.%6.%7.%8.%9."/>
      <w:lvlJc w:val="left"/>
      <w:pPr>
        <w:tabs>
          <w:tab w:val="num" w:pos="1530"/>
        </w:tabs>
        <w:ind w:left="1530" w:hanging="170"/>
      </w:pPr>
      <w:rPr>
        <w:rFonts w:hint="default"/>
      </w:rPr>
    </w:lvl>
  </w:abstractNum>
  <w:abstractNum w:abstractNumId="2" w15:restartNumberingAfterBreak="0">
    <w:nsid w:val="05484204"/>
    <w:multiLevelType w:val="hybridMultilevel"/>
    <w:tmpl w:val="FC0AB66A"/>
    <w:lvl w:ilvl="0" w:tplc="B964AB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427F78"/>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82321F"/>
    <w:multiLevelType w:val="hybridMultilevel"/>
    <w:tmpl w:val="069876AC"/>
    <w:lvl w:ilvl="0" w:tplc="CD443AB2">
      <w:start w:val="34"/>
      <w:numFmt w:val="bullet"/>
      <w:lvlText w:val="-"/>
      <w:lvlJc w:val="left"/>
      <w:pPr>
        <w:ind w:left="720" w:hanging="360"/>
      </w:pPr>
      <w:rPr>
        <w:rFonts w:ascii="inherit" w:eastAsia="Times New Roman" w:hAnsi="inheri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3A6523"/>
    <w:multiLevelType w:val="hybridMultilevel"/>
    <w:tmpl w:val="76564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E0292F"/>
    <w:multiLevelType w:val="multilevel"/>
    <w:tmpl w:val="61E06B48"/>
    <w:lvl w:ilvl="0">
      <w:start w:val="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B7F57"/>
    <w:multiLevelType w:val="hybridMultilevel"/>
    <w:tmpl w:val="2BF83296"/>
    <w:lvl w:ilvl="0" w:tplc="0268A5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13130A"/>
    <w:multiLevelType w:val="hybridMultilevel"/>
    <w:tmpl w:val="CA329C80"/>
    <w:lvl w:ilvl="0" w:tplc="5A04DA86">
      <w:start w:val="22"/>
      <w:numFmt w:val="bullet"/>
      <w:lvlText w:val="-"/>
      <w:lvlJc w:val="left"/>
      <w:pPr>
        <w:ind w:left="1080" w:hanging="360"/>
      </w:pPr>
      <w:rPr>
        <w:rFonts w:ascii="Times New Roman" w:eastAsia="Calibri" w:hAnsi="Times New Roman" w:cs="Times New Roman" w:hint="default"/>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89B2263"/>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40253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D2401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5B3B52"/>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26DE5CE1"/>
    <w:multiLevelType w:val="multilevel"/>
    <w:tmpl w:val="F724C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6F0F0B"/>
    <w:multiLevelType w:val="hybridMultilevel"/>
    <w:tmpl w:val="A0D468B2"/>
    <w:lvl w:ilvl="0" w:tplc="4C2A54E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4079229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A1333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B01D7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CB7A8E"/>
    <w:multiLevelType w:val="hybridMultilevel"/>
    <w:tmpl w:val="D50836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7B370B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BA66F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547009"/>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BE7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990202"/>
    <w:multiLevelType w:val="multilevel"/>
    <w:tmpl w:val="4E0239C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5DB691E"/>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591F30D6"/>
    <w:multiLevelType w:val="hybridMultilevel"/>
    <w:tmpl w:val="21B2F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0F6A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68197B"/>
    <w:multiLevelType w:val="hybridMultilevel"/>
    <w:tmpl w:val="7EF28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B8620D"/>
    <w:multiLevelType w:val="hybridMultilevel"/>
    <w:tmpl w:val="51F450A2"/>
    <w:lvl w:ilvl="0" w:tplc="28ACD148">
      <w:numFmt w:val="bullet"/>
      <w:lvlText w:val="-"/>
      <w:lvlJc w:val="left"/>
      <w:pPr>
        <w:ind w:left="720" w:hanging="360"/>
      </w:pPr>
      <w:rPr>
        <w:rFonts w:ascii="EUAlbertina" w:eastAsia="Calibri" w:hAnsi="EUAlbertina" w:cs="EUAlberti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54254B"/>
    <w:multiLevelType w:val="hybridMultilevel"/>
    <w:tmpl w:val="6644C1BE"/>
    <w:lvl w:ilvl="0" w:tplc="D924CEAE">
      <w:start w:val="14"/>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0" w15:restartNumberingAfterBreak="0">
    <w:nsid w:val="73304FB2"/>
    <w:multiLevelType w:val="hybridMultilevel"/>
    <w:tmpl w:val="36FCD504"/>
    <w:lvl w:ilvl="0" w:tplc="C8842D24">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1" w15:restartNumberingAfterBreak="0">
    <w:nsid w:val="74F1202F"/>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3064BB"/>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5F791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8"/>
  </w:num>
  <w:num w:numId="3">
    <w:abstractNumId w:val="12"/>
  </w:num>
  <w:num w:numId="4">
    <w:abstractNumId w:val="1"/>
  </w:num>
  <w:num w:numId="5">
    <w:abstractNumId w:val="24"/>
  </w:num>
  <w:num w:numId="6">
    <w:abstractNumId w:val="22"/>
  </w:num>
  <w:num w:numId="7">
    <w:abstractNumId w:val="26"/>
  </w:num>
  <w:num w:numId="8">
    <w:abstractNumId w:val="16"/>
  </w:num>
  <w:num w:numId="9">
    <w:abstractNumId w:val="9"/>
  </w:num>
  <w:num w:numId="10">
    <w:abstractNumId w:val="21"/>
  </w:num>
  <w:num w:numId="11">
    <w:abstractNumId w:val="31"/>
  </w:num>
  <w:num w:numId="12">
    <w:abstractNumId w:val="15"/>
  </w:num>
  <w:num w:numId="13">
    <w:abstractNumId w:val="10"/>
  </w:num>
  <w:num w:numId="14">
    <w:abstractNumId w:val="32"/>
  </w:num>
  <w:num w:numId="15">
    <w:abstractNumId w:val="3"/>
  </w:num>
  <w:num w:numId="16">
    <w:abstractNumId w:val="17"/>
  </w:num>
  <w:num w:numId="17">
    <w:abstractNumId w:val="33"/>
  </w:num>
  <w:num w:numId="18">
    <w:abstractNumId w:val="20"/>
  </w:num>
  <w:num w:numId="19">
    <w:abstractNumId w:val="19"/>
  </w:num>
  <w:num w:numId="20">
    <w:abstractNumId w:val="11"/>
  </w:num>
  <w:num w:numId="21">
    <w:abstractNumId w:val="27"/>
  </w:num>
  <w:num w:numId="22">
    <w:abstractNumId w:val="29"/>
  </w:num>
  <w:num w:numId="23">
    <w:abstractNumId w:val="5"/>
  </w:num>
  <w:num w:numId="24">
    <w:abstractNumId w:val="7"/>
  </w:num>
  <w:num w:numId="25">
    <w:abstractNumId w:val="6"/>
  </w:num>
  <w:num w:numId="26">
    <w:abstractNumId w:val="8"/>
  </w:num>
  <w:num w:numId="27">
    <w:abstractNumId w:val="4"/>
  </w:num>
  <w:num w:numId="28">
    <w:abstractNumId w:val="2"/>
  </w:num>
  <w:num w:numId="29">
    <w:abstractNumId w:val="14"/>
  </w:num>
  <w:num w:numId="30">
    <w:abstractNumId w:val="23"/>
  </w:num>
  <w:num w:numId="31">
    <w:abstractNumId w:val="0"/>
  </w:num>
  <w:num w:numId="32">
    <w:abstractNumId w:val="13"/>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7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63"/>
    <w:rsid w:val="000006CA"/>
    <w:rsid w:val="00000A3B"/>
    <w:rsid w:val="00000A53"/>
    <w:rsid w:val="000029BD"/>
    <w:rsid w:val="00002B46"/>
    <w:rsid w:val="00005D0D"/>
    <w:rsid w:val="00005E75"/>
    <w:rsid w:val="00007237"/>
    <w:rsid w:val="000074BD"/>
    <w:rsid w:val="000075D9"/>
    <w:rsid w:val="00007C15"/>
    <w:rsid w:val="000103A4"/>
    <w:rsid w:val="000104DD"/>
    <w:rsid w:val="00012881"/>
    <w:rsid w:val="00012D5B"/>
    <w:rsid w:val="0001394D"/>
    <w:rsid w:val="00013B50"/>
    <w:rsid w:val="000141D3"/>
    <w:rsid w:val="00014CF2"/>
    <w:rsid w:val="00014E67"/>
    <w:rsid w:val="00015183"/>
    <w:rsid w:val="000157DA"/>
    <w:rsid w:val="00016B32"/>
    <w:rsid w:val="000173F4"/>
    <w:rsid w:val="000174E8"/>
    <w:rsid w:val="00017A19"/>
    <w:rsid w:val="000200EA"/>
    <w:rsid w:val="00020391"/>
    <w:rsid w:val="00020662"/>
    <w:rsid w:val="0002077D"/>
    <w:rsid w:val="00020C7F"/>
    <w:rsid w:val="00021546"/>
    <w:rsid w:val="00021B18"/>
    <w:rsid w:val="0002307A"/>
    <w:rsid w:val="000235CB"/>
    <w:rsid w:val="00023EEB"/>
    <w:rsid w:val="00023F1C"/>
    <w:rsid w:val="000241AB"/>
    <w:rsid w:val="00024543"/>
    <w:rsid w:val="00024B81"/>
    <w:rsid w:val="00024F28"/>
    <w:rsid w:val="000250E2"/>
    <w:rsid w:val="0002586D"/>
    <w:rsid w:val="00026A82"/>
    <w:rsid w:val="0002736D"/>
    <w:rsid w:val="00030221"/>
    <w:rsid w:val="0003063D"/>
    <w:rsid w:val="00031959"/>
    <w:rsid w:val="00031982"/>
    <w:rsid w:val="00031EC3"/>
    <w:rsid w:val="00033A03"/>
    <w:rsid w:val="0003579B"/>
    <w:rsid w:val="00036D19"/>
    <w:rsid w:val="000373AA"/>
    <w:rsid w:val="00037D20"/>
    <w:rsid w:val="00037E1A"/>
    <w:rsid w:val="00037E6E"/>
    <w:rsid w:val="0004055A"/>
    <w:rsid w:val="000407F4"/>
    <w:rsid w:val="00040B63"/>
    <w:rsid w:val="00040D69"/>
    <w:rsid w:val="00041312"/>
    <w:rsid w:val="00041369"/>
    <w:rsid w:val="0004172C"/>
    <w:rsid w:val="00041E6E"/>
    <w:rsid w:val="00042185"/>
    <w:rsid w:val="0004259A"/>
    <w:rsid w:val="0004298C"/>
    <w:rsid w:val="00043166"/>
    <w:rsid w:val="000432CD"/>
    <w:rsid w:val="00044F7B"/>
    <w:rsid w:val="00044FC6"/>
    <w:rsid w:val="00045891"/>
    <w:rsid w:val="000466DD"/>
    <w:rsid w:val="0005045B"/>
    <w:rsid w:val="00050B2B"/>
    <w:rsid w:val="00050C77"/>
    <w:rsid w:val="000511A6"/>
    <w:rsid w:val="000518B7"/>
    <w:rsid w:val="00054841"/>
    <w:rsid w:val="000551F8"/>
    <w:rsid w:val="00055313"/>
    <w:rsid w:val="000559C9"/>
    <w:rsid w:val="00055C37"/>
    <w:rsid w:val="00056D20"/>
    <w:rsid w:val="0006031A"/>
    <w:rsid w:val="000608E9"/>
    <w:rsid w:val="00060C88"/>
    <w:rsid w:val="000613AA"/>
    <w:rsid w:val="000619B7"/>
    <w:rsid w:val="00061B1E"/>
    <w:rsid w:val="00061F27"/>
    <w:rsid w:val="000625AD"/>
    <w:rsid w:val="00062A7B"/>
    <w:rsid w:val="00062F7D"/>
    <w:rsid w:val="000631B8"/>
    <w:rsid w:val="00063378"/>
    <w:rsid w:val="000634DE"/>
    <w:rsid w:val="000638B9"/>
    <w:rsid w:val="00063A00"/>
    <w:rsid w:val="00063D5A"/>
    <w:rsid w:val="00063F5A"/>
    <w:rsid w:val="0006488A"/>
    <w:rsid w:val="00065436"/>
    <w:rsid w:val="000656CE"/>
    <w:rsid w:val="000657E5"/>
    <w:rsid w:val="00065B20"/>
    <w:rsid w:val="000661B8"/>
    <w:rsid w:val="0006633C"/>
    <w:rsid w:val="0006667E"/>
    <w:rsid w:val="00066E00"/>
    <w:rsid w:val="0006765E"/>
    <w:rsid w:val="00070951"/>
    <w:rsid w:val="00071A06"/>
    <w:rsid w:val="0007266B"/>
    <w:rsid w:val="0007266D"/>
    <w:rsid w:val="000739E8"/>
    <w:rsid w:val="00073AA5"/>
    <w:rsid w:val="0007432F"/>
    <w:rsid w:val="00074833"/>
    <w:rsid w:val="00074C45"/>
    <w:rsid w:val="00074F4D"/>
    <w:rsid w:val="000766C3"/>
    <w:rsid w:val="00076A1A"/>
    <w:rsid w:val="00077441"/>
    <w:rsid w:val="00077511"/>
    <w:rsid w:val="00077ADE"/>
    <w:rsid w:val="00077E12"/>
    <w:rsid w:val="000803E6"/>
    <w:rsid w:val="00080D28"/>
    <w:rsid w:val="00080E42"/>
    <w:rsid w:val="000814C3"/>
    <w:rsid w:val="00081730"/>
    <w:rsid w:val="00082870"/>
    <w:rsid w:val="000833AF"/>
    <w:rsid w:val="00083AD6"/>
    <w:rsid w:val="00083CB6"/>
    <w:rsid w:val="000844C6"/>
    <w:rsid w:val="00085BB9"/>
    <w:rsid w:val="00086062"/>
    <w:rsid w:val="000861C5"/>
    <w:rsid w:val="00086582"/>
    <w:rsid w:val="00086793"/>
    <w:rsid w:val="00086A4A"/>
    <w:rsid w:val="00086CF0"/>
    <w:rsid w:val="0008700B"/>
    <w:rsid w:val="00087C00"/>
    <w:rsid w:val="00087D42"/>
    <w:rsid w:val="0009041C"/>
    <w:rsid w:val="00090DF9"/>
    <w:rsid w:val="00091994"/>
    <w:rsid w:val="00092957"/>
    <w:rsid w:val="00092B4C"/>
    <w:rsid w:val="00092D91"/>
    <w:rsid w:val="00092F47"/>
    <w:rsid w:val="00093707"/>
    <w:rsid w:val="0009423F"/>
    <w:rsid w:val="0009443E"/>
    <w:rsid w:val="00094627"/>
    <w:rsid w:val="000951DA"/>
    <w:rsid w:val="00095D7B"/>
    <w:rsid w:val="00095D99"/>
    <w:rsid w:val="00096CC8"/>
    <w:rsid w:val="00096F72"/>
    <w:rsid w:val="00097328"/>
    <w:rsid w:val="000A0E14"/>
    <w:rsid w:val="000A2411"/>
    <w:rsid w:val="000A25D5"/>
    <w:rsid w:val="000A2A64"/>
    <w:rsid w:val="000A2B9D"/>
    <w:rsid w:val="000A3326"/>
    <w:rsid w:val="000A33A9"/>
    <w:rsid w:val="000A404B"/>
    <w:rsid w:val="000A48B6"/>
    <w:rsid w:val="000A4C8B"/>
    <w:rsid w:val="000A516A"/>
    <w:rsid w:val="000A54F8"/>
    <w:rsid w:val="000A591A"/>
    <w:rsid w:val="000A5DF0"/>
    <w:rsid w:val="000B012C"/>
    <w:rsid w:val="000B02F6"/>
    <w:rsid w:val="000B1DB5"/>
    <w:rsid w:val="000B1EDB"/>
    <w:rsid w:val="000B2313"/>
    <w:rsid w:val="000B2D33"/>
    <w:rsid w:val="000B34A4"/>
    <w:rsid w:val="000B39AC"/>
    <w:rsid w:val="000B3EAC"/>
    <w:rsid w:val="000C0466"/>
    <w:rsid w:val="000C0DB3"/>
    <w:rsid w:val="000C1445"/>
    <w:rsid w:val="000C1BA2"/>
    <w:rsid w:val="000C1BC3"/>
    <w:rsid w:val="000C2501"/>
    <w:rsid w:val="000C2B6D"/>
    <w:rsid w:val="000C319F"/>
    <w:rsid w:val="000C3CDC"/>
    <w:rsid w:val="000C421E"/>
    <w:rsid w:val="000C4240"/>
    <w:rsid w:val="000C58A1"/>
    <w:rsid w:val="000C5AC7"/>
    <w:rsid w:val="000C6661"/>
    <w:rsid w:val="000C6AE9"/>
    <w:rsid w:val="000C7210"/>
    <w:rsid w:val="000D129E"/>
    <w:rsid w:val="000D17E1"/>
    <w:rsid w:val="000D1901"/>
    <w:rsid w:val="000D1B0B"/>
    <w:rsid w:val="000D1E27"/>
    <w:rsid w:val="000D342F"/>
    <w:rsid w:val="000D4843"/>
    <w:rsid w:val="000D4B15"/>
    <w:rsid w:val="000D4C61"/>
    <w:rsid w:val="000D5311"/>
    <w:rsid w:val="000D5896"/>
    <w:rsid w:val="000D59FD"/>
    <w:rsid w:val="000D5E24"/>
    <w:rsid w:val="000D6504"/>
    <w:rsid w:val="000D655A"/>
    <w:rsid w:val="000D66DD"/>
    <w:rsid w:val="000E0447"/>
    <w:rsid w:val="000E0B5B"/>
    <w:rsid w:val="000E276A"/>
    <w:rsid w:val="000E3786"/>
    <w:rsid w:val="000E3C50"/>
    <w:rsid w:val="000E41A5"/>
    <w:rsid w:val="000E455C"/>
    <w:rsid w:val="000E54F0"/>
    <w:rsid w:val="000E5AD2"/>
    <w:rsid w:val="000E60C1"/>
    <w:rsid w:val="000E6521"/>
    <w:rsid w:val="000E6618"/>
    <w:rsid w:val="000E6901"/>
    <w:rsid w:val="000E6EA0"/>
    <w:rsid w:val="000F015B"/>
    <w:rsid w:val="000F06C4"/>
    <w:rsid w:val="000F0DEC"/>
    <w:rsid w:val="000F178E"/>
    <w:rsid w:val="000F22B5"/>
    <w:rsid w:val="000F402B"/>
    <w:rsid w:val="000F418C"/>
    <w:rsid w:val="000F41F1"/>
    <w:rsid w:val="000F5172"/>
    <w:rsid w:val="000F57CA"/>
    <w:rsid w:val="000F6165"/>
    <w:rsid w:val="000F6191"/>
    <w:rsid w:val="000F6219"/>
    <w:rsid w:val="000F6D1E"/>
    <w:rsid w:val="000F75E4"/>
    <w:rsid w:val="000F798C"/>
    <w:rsid w:val="000F7B56"/>
    <w:rsid w:val="00100211"/>
    <w:rsid w:val="001003BE"/>
    <w:rsid w:val="00100421"/>
    <w:rsid w:val="00100437"/>
    <w:rsid w:val="00101452"/>
    <w:rsid w:val="00103996"/>
    <w:rsid w:val="00104892"/>
    <w:rsid w:val="00105473"/>
    <w:rsid w:val="001056AE"/>
    <w:rsid w:val="001064B8"/>
    <w:rsid w:val="001069B6"/>
    <w:rsid w:val="00107190"/>
    <w:rsid w:val="001073D6"/>
    <w:rsid w:val="00107D2F"/>
    <w:rsid w:val="001103B3"/>
    <w:rsid w:val="001119B5"/>
    <w:rsid w:val="00112126"/>
    <w:rsid w:val="0011231C"/>
    <w:rsid w:val="0011233B"/>
    <w:rsid w:val="00112389"/>
    <w:rsid w:val="001123AB"/>
    <w:rsid w:val="00112735"/>
    <w:rsid w:val="00112854"/>
    <w:rsid w:val="00112A50"/>
    <w:rsid w:val="001131F8"/>
    <w:rsid w:val="00113B8A"/>
    <w:rsid w:val="00114AE3"/>
    <w:rsid w:val="0011535A"/>
    <w:rsid w:val="00115566"/>
    <w:rsid w:val="00115A58"/>
    <w:rsid w:val="001177B2"/>
    <w:rsid w:val="00117ED2"/>
    <w:rsid w:val="00120122"/>
    <w:rsid w:val="001208B2"/>
    <w:rsid w:val="00121949"/>
    <w:rsid w:val="001219A8"/>
    <w:rsid w:val="0012218B"/>
    <w:rsid w:val="001225F8"/>
    <w:rsid w:val="00123384"/>
    <w:rsid w:val="001235E1"/>
    <w:rsid w:val="00124DC3"/>
    <w:rsid w:val="00124E6E"/>
    <w:rsid w:val="001255FA"/>
    <w:rsid w:val="001259F6"/>
    <w:rsid w:val="001260E4"/>
    <w:rsid w:val="00126E5E"/>
    <w:rsid w:val="001301C3"/>
    <w:rsid w:val="001302BB"/>
    <w:rsid w:val="00131DF4"/>
    <w:rsid w:val="00134329"/>
    <w:rsid w:val="0013448F"/>
    <w:rsid w:val="00134DE4"/>
    <w:rsid w:val="00135202"/>
    <w:rsid w:val="001353EF"/>
    <w:rsid w:val="00135503"/>
    <w:rsid w:val="00135F8D"/>
    <w:rsid w:val="001360F8"/>
    <w:rsid w:val="00136226"/>
    <w:rsid w:val="0013630C"/>
    <w:rsid w:val="001365F4"/>
    <w:rsid w:val="00137897"/>
    <w:rsid w:val="00140034"/>
    <w:rsid w:val="0014043F"/>
    <w:rsid w:val="00143448"/>
    <w:rsid w:val="00143715"/>
    <w:rsid w:val="001437A7"/>
    <w:rsid w:val="0014438E"/>
    <w:rsid w:val="001452D9"/>
    <w:rsid w:val="001456DB"/>
    <w:rsid w:val="001466A1"/>
    <w:rsid w:val="00146C90"/>
    <w:rsid w:val="00146E6F"/>
    <w:rsid w:val="00146F35"/>
    <w:rsid w:val="00147689"/>
    <w:rsid w:val="00147BF3"/>
    <w:rsid w:val="00147E34"/>
    <w:rsid w:val="001500A2"/>
    <w:rsid w:val="00150244"/>
    <w:rsid w:val="00150815"/>
    <w:rsid w:val="0015130D"/>
    <w:rsid w:val="0015147D"/>
    <w:rsid w:val="0015284E"/>
    <w:rsid w:val="00152D8C"/>
    <w:rsid w:val="00152EE0"/>
    <w:rsid w:val="0015307A"/>
    <w:rsid w:val="001532FF"/>
    <w:rsid w:val="00153632"/>
    <w:rsid w:val="00153958"/>
    <w:rsid w:val="001541DA"/>
    <w:rsid w:val="00154849"/>
    <w:rsid w:val="001550BE"/>
    <w:rsid w:val="001556F9"/>
    <w:rsid w:val="0016071C"/>
    <w:rsid w:val="0016084D"/>
    <w:rsid w:val="0016098D"/>
    <w:rsid w:val="00161A37"/>
    <w:rsid w:val="00161A5E"/>
    <w:rsid w:val="00161C6E"/>
    <w:rsid w:val="001624E0"/>
    <w:rsid w:val="00163178"/>
    <w:rsid w:val="00164F88"/>
    <w:rsid w:val="0016521C"/>
    <w:rsid w:val="00165358"/>
    <w:rsid w:val="00165569"/>
    <w:rsid w:val="00165BD5"/>
    <w:rsid w:val="00165D73"/>
    <w:rsid w:val="00166B49"/>
    <w:rsid w:val="00166C9B"/>
    <w:rsid w:val="00166E3B"/>
    <w:rsid w:val="001672BE"/>
    <w:rsid w:val="00167958"/>
    <w:rsid w:val="00167A4E"/>
    <w:rsid w:val="00167F32"/>
    <w:rsid w:val="00170263"/>
    <w:rsid w:val="00170342"/>
    <w:rsid w:val="00170702"/>
    <w:rsid w:val="00171F2E"/>
    <w:rsid w:val="0017288B"/>
    <w:rsid w:val="00172A2B"/>
    <w:rsid w:val="0017354E"/>
    <w:rsid w:val="00174C4E"/>
    <w:rsid w:val="00174ED5"/>
    <w:rsid w:val="00175E7C"/>
    <w:rsid w:val="00176504"/>
    <w:rsid w:val="001766AA"/>
    <w:rsid w:val="00177DB9"/>
    <w:rsid w:val="001808F1"/>
    <w:rsid w:val="00180DE9"/>
    <w:rsid w:val="001813C6"/>
    <w:rsid w:val="00181D9F"/>
    <w:rsid w:val="00182685"/>
    <w:rsid w:val="00183482"/>
    <w:rsid w:val="00184F32"/>
    <w:rsid w:val="00185850"/>
    <w:rsid w:val="0018617C"/>
    <w:rsid w:val="0018778E"/>
    <w:rsid w:val="001907EB"/>
    <w:rsid w:val="00190AE9"/>
    <w:rsid w:val="00190BC6"/>
    <w:rsid w:val="00191103"/>
    <w:rsid w:val="001921B1"/>
    <w:rsid w:val="00192958"/>
    <w:rsid w:val="00192FC3"/>
    <w:rsid w:val="00193501"/>
    <w:rsid w:val="001936A5"/>
    <w:rsid w:val="0019397C"/>
    <w:rsid w:val="00193BE1"/>
    <w:rsid w:val="001948A2"/>
    <w:rsid w:val="00194DBD"/>
    <w:rsid w:val="0019564E"/>
    <w:rsid w:val="00196029"/>
    <w:rsid w:val="00196F2B"/>
    <w:rsid w:val="00197C1D"/>
    <w:rsid w:val="001A039E"/>
    <w:rsid w:val="001A0BF9"/>
    <w:rsid w:val="001A14CB"/>
    <w:rsid w:val="001A175C"/>
    <w:rsid w:val="001A17DA"/>
    <w:rsid w:val="001A1C09"/>
    <w:rsid w:val="001A1C87"/>
    <w:rsid w:val="001A20C1"/>
    <w:rsid w:val="001A23E6"/>
    <w:rsid w:val="001A2C50"/>
    <w:rsid w:val="001A3641"/>
    <w:rsid w:val="001A37C5"/>
    <w:rsid w:val="001A3900"/>
    <w:rsid w:val="001A398F"/>
    <w:rsid w:val="001A425F"/>
    <w:rsid w:val="001A44B6"/>
    <w:rsid w:val="001A4566"/>
    <w:rsid w:val="001A4AA0"/>
    <w:rsid w:val="001A4E4E"/>
    <w:rsid w:val="001A4F9F"/>
    <w:rsid w:val="001A51EE"/>
    <w:rsid w:val="001A57BD"/>
    <w:rsid w:val="001A57DC"/>
    <w:rsid w:val="001A5887"/>
    <w:rsid w:val="001A5C93"/>
    <w:rsid w:val="001A5D2D"/>
    <w:rsid w:val="001A5FA8"/>
    <w:rsid w:val="001A61EE"/>
    <w:rsid w:val="001A695B"/>
    <w:rsid w:val="001B0362"/>
    <w:rsid w:val="001B0BAD"/>
    <w:rsid w:val="001B116C"/>
    <w:rsid w:val="001B117E"/>
    <w:rsid w:val="001B1703"/>
    <w:rsid w:val="001B1FD6"/>
    <w:rsid w:val="001B2780"/>
    <w:rsid w:val="001B2FEB"/>
    <w:rsid w:val="001B4655"/>
    <w:rsid w:val="001B6C76"/>
    <w:rsid w:val="001B70C1"/>
    <w:rsid w:val="001C0A9C"/>
    <w:rsid w:val="001C0FDB"/>
    <w:rsid w:val="001C1310"/>
    <w:rsid w:val="001C2720"/>
    <w:rsid w:val="001C345B"/>
    <w:rsid w:val="001C3AEF"/>
    <w:rsid w:val="001C4566"/>
    <w:rsid w:val="001C4C0D"/>
    <w:rsid w:val="001C5547"/>
    <w:rsid w:val="001C6408"/>
    <w:rsid w:val="001C6426"/>
    <w:rsid w:val="001C7E39"/>
    <w:rsid w:val="001D0718"/>
    <w:rsid w:val="001D0FB9"/>
    <w:rsid w:val="001D23C0"/>
    <w:rsid w:val="001D2946"/>
    <w:rsid w:val="001D2EDE"/>
    <w:rsid w:val="001D40EC"/>
    <w:rsid w:val="001D477D"/>
    <w:rsid w:val="001D503A"/>
    <w:rsid w:val="001D5280"/>
    <w:rsid w:val="001D6578"/>
    <w:rsid w:val="001D6A0B"/>
    <w:rsid w:val="001D6E16"/>
    <w:rsid w:val="001D756E"/>
    <w:rsid w:val="001D7B89"/>
    <w:rsid w:val="001E1471"/>
    <w:rsid w:val="001E1885"/>
    <w:rsid w:val="001E259A"/>
    <w:rsid w:val="001E31CC"/>
    <w:rsid w:val="001E3831"/>
    <w:rsid w:val="001E428A"/>
    <w:rsid w:val="001E492E"/>
    <w:rsid w:val="001E4CC7"/>
    <w:rsid w:val="001E4E34"/>
    <w:rsid w:val="001E4E68"/>
    <w:rsid w:val="001E517F"/>
    <w:rsid w:val="001E5421"/>
    <w:rsid w:val="001E5AAF"/>
    <w:rsid w:val="001E6A8C"/>
    <w:rsid w:val="001E7F8D"/>
    <w:rsid w:val="001F00D0"/>
    <w:rsid w:val="001F15D5"/>
    <w:rsid w:val="001F1784"/>
    <w:rsid w:val="001F27B6"/>
    <w:rsid w:val="001F33B2"/>
    <w:rsid w:val="001F3C35"/>
    <w:rsid w:val="001F3C63"/>
    <w:rsid w:val="001F408E"/>
    <w:rsid w:val="001F40BA"/>
    <w:rsid w:val="001F4670"/>
    <w:rsid w:val="001F4F5F"/>
    <w:rsid w:val="001F554D"/>
    <w:rsid w:val="001F6D23"/>
    <w:rsid w:val="00200713"/>
    <w:rsid w:val="0020148D"/>
    <w:rsid w:val="0020258F"/>
    <w:rsid w:val="00202619"/>
    <w:rsid w:val="00203227"/>
    <w:rsid w:val="002035F2"/>
    <w:rsid w:val="0020364E"/>
    <w:rsid w:val="00203972"/>
    <w:rsid w:val="00203DE4"/>
    <w:rsid w:val="0020441F"/>
    <w:rsid w:val="002044EC"/>
    <w:rsid w:val="00204B42"/>
    <w:rsid w:val="00204C0B"/>
    <w:rsid w:val="00204D68"/>
    <w:rsid w:val="002051C6"/>
    <w:rsid w:val="002052A0"/>
    <w:rsid w:val="00205CAE"/>
    <w:rsid w:val="00205D40"/>
    <w:rsid w:val="00206BC1"/>
    <w:rsid w:val="00207460"/>
    <w:rsid w:val="0020769F"/>
    <w:rsid w:val="002076DC"/>
    <w:rsid w:val="00207D5D"/>
    <w:rsid w:val="00207F32"/>
    <w:rsid w:val="0021007E"/>
    <w:rsid w:val="0021010B"/>
    <w:rsid w:val="00210EAA"/>
    <w:rsid w:val="00211C7F"/>
    <w:rsid w:val="00211E3E"/>
    <w:rsid w:val="00211F56"/>
    <w:rsid w:val="00211F8B"/>
    <w:rsid w:val="0021221B"/>
    <w:rsid w:val="0021242D"/>
    <w:rsid w:val="00212589"/>
    <w:rsid w:val="00212E14"/>
    <w:rsid w:val="0021350C"/>
    <w:rsid w:val="00213E57"/>
    <w:rsid w:val="00215BDA"/>
    <w:rsid w:val="00215E3B"/>
    <w:rsid w:val="00216022"/>
    <w:rsid w:val="00216EB3"/>
    <w:rsid w:val="002203CE"/>
    <w:rsid w:val="002206A3"/>
    <w:rsid w:val="00221147"/>
    <w:rsid w:val="00222134"/>
    <w:rsid w:val="0022279F"/>
    <w:rsid w:val="00222F7E"/>
    <w:rsid w:val="00223A9B"/>
    <w:rsid w:val="00224089"/>
    <w:rsid w:val="002240DE"/>
    <w:rsid w:val="002244AD"/>
    <w:rsid w:val="00224B2E"/>
    <w:rsid w:val="00224EB6"/>
    <w:rsid w:val="002251B9"/>
    <w:rsid w:val="002266A1"/>
    <w:rsid w:val="00226F93"/>
    <w:rsid w:val="0022728B"/>
    <w:rsid w:val="002274E0"/>
    <w:rsid w:val="002303BE"/>
    <w:rsid w:val="00233131"/>
    <w:rsid w:val="002332EE"/>
    <w:rsid w:val="002338E8"/>
    <w:rsid w:val="00233C7E"/>
    <w:rsid w:val="00234317"/>
    <w:rsid w:val="002344FA"/>
    <w:rsid w:val="002358C8"/>
    <w:rsid w:val="00235929"/>
    <w:rsid w:val="00237234"/>
    <w:rsid w:val="00237991"/>
    <w:rsid w:val="00240028"/>
    <w:rsid w:val="00240352"/>
    <w:rsid w:val="00240F10"/>
    <w:rsid w:val="002420B0"/>
    <w:rsid w:val="002428E4"/>
    <w:rsid w:val="0024293F"/>
    <w:rsid w:val="00243218"/>
    <w:rsid w:val="00243428"/>
    <w:rsid w:val="002443E6"/>
    <w:rsid w:val="00245257"/>
    <w:rsid w:val="00246E79"/>
    <w:rsid w:val="002470D4"/>
    <w:rsid w:val="002471E3"/>
    <w:rsid w:val="002507A0"/>
    <w:rsid w:val="00250D5A"/>
    <w:rsid w:val="00250D89"/>
    <w:rsid w:val="002518AA"/>
    <w:rsid w:val="00251D1D"/>
    <w:rsid w:val="00252829"/>
    <w:rsid w:val="00252B35"/>
    <w:rsid w:val="00252FD5"/>
    <w:rsid w:val="002534F2"/>
    <w:rsid w:val="002537E2"/>
    <w:rsid w:val="00253BC6"/>
    <w:rsid w:val="002540C8"/>
    <w:rsid w:val="0025410E"/>
    <w:rsid w:val="00254116"/>
    <w:rsid w:val="00254183"/>
    <w:rsid w:val="002549B6"/>
    <w:rsid w:val="002551DD"/>
    <w:rsid w:val="00255C6A"/>
    <w:rsid w:val="00256B50"/>
    <w:rsid w:val="00257178"/>
    <w:rsid w:val="00257369"/>
    <w:rsid w:val="00257601"/>
    <w:rsid w:val="00260189"/>
    <w:rsid w:val="00260611"/>
    <w:rsid w:val="002612E1"/>
    <w:rsid w:val="00261858"/>
    <w:rsid w:val="00261FF9"/>
    <w:rsid w:val="00262089"/>
    <w:rsid w:val="00262484"/>
    <w:rsid w:val="00262631"/>
    <w:rsid w:val="00263452"/>
    <w:rsid w:val="00263741"/>
    <w:rsid w:val="0026433E"/>
    <w:rsid w:val="0026442F"/>
    <w:rsid w:val="002644A2"/>
    <w:rsid w:val="00265444"/>
    <w:rsid w:val="002657E9"/>
    <w:rsid w:val="002663CD"/>
    <w:rsid w:val="00266F1F"/>
    <w:rsid w:val="00267AFA"/>
    <w:rsid w:val="00267E2B"/>
    <w:rsid w:val="002703DF"/>
    <w:rsid w:val="00270D2E"/>
    <w:rsid w:val="00271598"/>
    <w:rsid w:val="00271941"/>
    <w:rsid w:val="002719D7"/>
    <w:rsid w:val="0027237B"/>
    <w:rsid w:val="00272F9F"/>
    <w:rsid w:val="00273239"/>
    <w:rsid w:val="002741CE"/>
    <w:rsid w:val="00274E6E"/>
    <w:rsid w:val="002752AE"/>
    <w:rsid w:val="00275AA5"/>
    <w:rsid w:val="00275DD2"/>
    <w:rsid w:val="002761B8"/>
    <w:rsid w:val="002767BA"/>
    <w:rsid w:val="002768E4"/>
    <w:rsid w:val="00277259"/>
    <w:rsid w:val="002800E9"/>
    <w:rsid w:val="00280924"/>
    <w:rsid w:val="00281872"/>
    <w:rsid w:val="00282319"/>
    <w:rsid w:val="0028241A"/>
    <w:rsid w:val="00282BA3"/>
    <w:rsid w:val="002830DF"/>
    <w:rsid w:val="0028313C"/>
    <w:rsid w:val="002837E8"/>
    <w:rsid w:val="0028477F"/>
    <w:rsid w:val="00285493"/>
    <w:rsid w:val="00285939"/>
    <w:rsid w:val="00285EA9"/>
    <w:rsid w:val="00285FDE"/>
    <w:rsid w:val="00286615"/>
    <w:rsid w:val="002867F0"/>
    <w:rsid w:val="00287239"/>
    <w:rsid w:val="0028737E"/>
    <w:rsid w:val="002879C8"/>
    <w:rsid w:val="00287A95"/>
    <w:rsid w:val="00287F87"/>
    <w:rsid w:val="002908B7"/>
    <w:rsid w:val="00290BB8"/>
    <w:rsid w:val="00290FAD"/>
    <w:rsid w:val="00291049"/>
    <w:rsid w:val="002912ED"/>
    <w:rsid w:val="00291E25"/>
    <w:rsid w:val="00292967"/>
    <w:rsid w:val="00293485"/>
    <w:rsid w:val="002940AC"/>
    <w:rsid w:val="002942BC"/>
    <w:rsid w:val="002947A6"/>
    <w:rsid w:val="002947BF"/>
    <w:rsid w:val="00295230"/>
    <w:rsid w:val="002956D0"/>
    <w:rsid w:val="00295966"/>
    <w:rsid w:val="00295B23"/>
    <w:rsid w:val="00295FE5"/>
    <w:rsid w:val="00296393"/>
    <w:rsid w:val="00296EC6"/>
    <w:rsid w:val="00296EFF"/>
    <w:rsid w:val="002A09DA"/>
    <w:rsid w:val="002A12EA"/>
    <w:rsid w:val="002A216C"/>
    <w:rsid w:val="002A259E"/>
    <w:rsid w:val="002A288B"/>
    <w:rsid w:val="002A296F"/>
    <w:rsid w:val="002A3CF5"/>
    <w:rsid w:val="002A44C7"/>
    <w:rsid w:val="002A451E"/>
    <w:rsid w:val="002A534C"/>
    <w:rsid w:val="002A5A9D"/>
    <w:rsid w:val="002A6383"/>
    <w:rsid w:val="002A667D"/>
    <w:rsid w:val="002A7CB5"/>
    <w:rsid w:val="002B026F"/>
    <w:rsid w:val="002B04AB"/>
    <w:rsid w:val="002B0A44"/>
    <w:rsid w:val="002B0C83"/>
    <w:rsid w:val="002B10A3"/>
    <w:rsid w:val="002B1AE1"/>
    <w:rsid w:val="002B3172"/>
    <w:rsid w:val="002B3494"/>
    <w:rsid w:val="002B3E12"/>
    <w:rsid w:val="002B591D"/>
    <w:rsid w:val="002B6F78"/>
    <w:rsid w:val="002B754E"/>
    <w:rsid w:val="002B7E2E"/>
    <w:rsid w:val="002B7E9F"/>
    <w:rsid w:val="002C020F"/>
    <w:rsid w:val="002C04AE"/>
    <w:rsid w:val="002C05A9"/>
    <w:rsid w:val="002C0DF1"/>
    <w:rsid w:val="002C1078"/>
    <w:rsid w:val="002C10AA"/>
    <w:rsid w:val="002C10F9"/>
    <w:rsid w:val="002C138E"/>
    <w:rsid w:val="002C1AB7"/>
    <w:rsid w:val="002C1BC9"/>
    <w:rsid w:val="002C1C6E"/>
    <w:rsid w:val="002C1FB5"/>
    <w:rsid w:val="002C39AD"/>
    <w:rsid w:val="002C3A0F"/>
    <w:rsid w:val="002C3AD7"/>
    <w:rsid w:val="002C3C77"/>
    <w:rsid w:val="002C4895"/>
    <w:rsid w:val="002C4B54"/>
    <w:rsid w:val="002C4CF1"/>
    <w:rsid w:val="002C65DC"/>
    <w:rsid w:val="002C7E6E"/>
    <w:rsid w:val="002D0041"/>
    <w:rsid w:val="002D028C"/>
    <w:rsid w:val="002D0335"/>
    <w:rsid w:val="002D0AB2"/>
    <w:rsid w:val="002D0D18"/>
    <w:rsid w:val="002D0E82"/>
    <w:rsid w:val="002D1108"/>
    <w:rsid w:val="002D1325"/>
    <w:rsid w:val="002D149C"/>
    <w:rsid w:val="002D1BDF"/>
    <w:rsid w:val="002D1CDA"/>
    <w:rsid w:val="002D1E19"/>
    <w:rsid w:val="002D2023"/>
    <w:rsid w:val="002D2A0A"/>
    <w:rsid w:val="002D308C"/>
    <w:rsid w:val="002D362A"/>
    <w:rsid w:val="002D3F11"/>
    <w:rsid w:val="002D41C2"/>
    <w:rsid w:val="002D5CD7"/>
    <w:rsid w:val="002D5ECB"/>
    <w:rsid w:val="002D6CA9"/>
    <w:rsid w:val="002D767E"/>
    <w:rsid w:val="002D7D31"/>
    <w:rsid w:val="002E0A7E"/>
    <w:rsid w:val="002E0C07"/>
    <w:rsid w:val="002E1186"/>
    <w:rsid w:val="002E125A"/>
    <w:rsid w:val="002E125D"/>
    <w:rsid w:val="002E15DB"/>
    <w:rsid w:val="002E178C"/>
    <w:rsid w:val="002E2E17"/>
    <w:rsid w:val="002E3C15"/>
    <w:rsid w:val="002E3E4E"/>
    <w:rsid w:val="002E4177"/>
    <w:rsid w:val="002E51C3"/>
    <w:rsid w:val="002E5346"/>
    <w:rsid w:val="002E5E2E"/>
    <w:rsid w:val="002E62E4"/>
    <w:rsid w:val="002E7858"/>
    <w:rsid w:val="002F0572"/>
    <w:rsid w:val="002F0BEA"/>
    <w:rsid w:val="002F153D"/>
    <w:rsid w:val="002F1EA7"/>
    <w:rsid w:val="002F2A1A"/>
    <w:rsid w:val="002F2B2B"/>
    <w:rsid w:val="002F3157"/>
    <w:rsid w:val="002F45DB"/>
    <w:rsid w:val="002F46DF"/>
    <w:rsid w:val="002F47CC"/>
    <w:rsid w:val="002F47DA"/>
    <w:rsid w:val="002F4E64"/>
    <w:rsid w:val="002F4F24"/>
    <w:rsid w:val="002F539A"/>
    <w:rsid w:val="002F63FD"/>
    <w:rsid w:val="002F66FF"/>
    <w:rsid w:val="002F70F0"/>
    <w:rsid w:val="002F7978"/>
    <w:rsid w:val="003008B4"/>
    <w:rsid w:val="00300FC3"/>
    <w:rsid w:val="0030124E"/>
    <w:rsid w:val="003021C8"/>
    <w:rsid w:val="0030290B"/>
    <w:rsid w:val="003031AD"/>
    <w:rsid w:val="00303762"/>
    <w:rsid w:val="00303D15"/>
    <w:rsid w:val="00304799"/>
    <w:rsid w:val="003049DE"/>
    <w:rsid w:val="00304BD9"/>
    <w:rsid w:val="00304EE2"/>
    <w:rsid w:val="00305003"/>
    <w:rsid w:val="003051F4"/>
    <w:rsid w:val="00305398"/>
    <w:rsid w:val="003056D6"/>
    <w:rsid w:val="003061CE"/>
    <w:rsid w:val="003061EC"/>
    <w:rsid w:val="003064E0"/>
    <w:rsid w:val="0030665C"/>
    <w:rsid w:val="00307261"/>
    <w:rsid w:val="00307A77"/>
    <w:rsid w:val="00310BD6"/>
    <w:rsid w:val="0031201E"/>
    <w:rsid w:val="00312489"/>
    <w:rsid w:val="003125A3"/>
    <w:rsid w:val="00312A5E"/>
    <w:rsid w:val="00313122"/>
    <w:rsid w:val="00313507"/>
    <w:rsid w:val="0031399E"/>
    <w:rsid w:val="00313C34"/>
    <w:rsid w:val="00313D9B"/>
    <w:rsid w:val="0031468D"/>
    <w:rsid w:val="00314D13"/>
    <w:rsid w:val="00315238"/>
    <w:rsid w:val="00315BC9"/>
    <w:rsid w:val="00315E6C"/>
    <w:rsid w:val="00316272"/>
    <w:rsid w:val="00316C67"/>
    <w:rsid w:val="00317912"/>
    <w:rsid w:val="00317C4C"/>
    <w:rsid w:val="003203DD"/>
    <w:rsid w:val="0032086B"/>
    <w:rsid w:val="00320B26"/>
    <w:rsid w:val="00321032"/>
    <w:rsid w:val="00321B3D"/>
    <w:rsid w:val="00322B3B"/>
    <w:rsid w:val="003233E9"/>
    <w:rsid w:val="003240D7"/>
    <w:rsid w:val="003241AB"/>
    <w:rsid w:val="00325141"/>
    <w:rsid w:val="00325550"/>
    <w:rsid w:val="00326EF1"/>
    <w:rsid w:val="003273BC"/>
    <w:rsid w:val="00327538"/>
    <w:rsid w:val="00330CD9"/>
    <w:rsid w:val="00331FB3"/>
    <w:rsid w:val="0033218A"/>
    <w:rsid w:val="00332304"/>
    <w:rsid w:val="00332473"/>
    <w:rsid w:val="00332507"/>
    <w:rsid w:val="003325DC"/>
    <w:rsid w:val="00332C71"/>
    <w:rsid w:val="00332EA1"/>
    <w:rsid w:val="0033322C"/>
    <w:rsid w:val="0033378C"/>
    <w:rsid w:val="00333FA1"/>
    <w:rsid w:val="00334047"/>
    <w:rsid w:val="003345CD"/>
    <w:rsid w:val="00334679"/>
    <w:rsid w:val="003348FF"/>
    <w:rsid w:val="00334FB0"/>
    <w:rsid w:val="00335129"/>
    <w:rsid w:val="00335343"/>
    <w:rsid w:val="00335859"/>
    <w:rsid w:val="00336234"/>
    <w:rsid w:val="00336631"/>
    <w:rsid w:val="0033676F"/>
    <w:rsid w:val="00337B19"/>
    <w:rsid w:val="00341143"/>
    <w:rsid w:val="0034135E"/>
    <w:rsid w:val="00341621"/>
    <w:rsid w:val="003427DE"/>
    <w:rsid w:val="0034324B"/>
    <w:rsid w:val="003438C1"/>
    <w:rsid w:val="00343CDF"/>
    <w:rsid w:val="0034447E"/>
    <w:rsid w:val="00344E9B"/>
    <w:rsid w:val="00345105"/>
    <w:rsid w:val="00346311"/>
    <w:rsid w:val="003468DD"/>
    <w:rsid w:val="00346EF8"/>
    <w:rsid w:val="0034730B"/>
    <w:rsid w:val="00347965"/>
    <w:rsid w:val="00347AFE"/>
    <w:rsid w:val="00350552"/>
    <w:rsid w:val="003509AB"/>
    <w:rsid w:val="00351B54"/>
    <w:rsid w:val="00351C98"/>
    <w:rsid w:val="0035202D"/>
    <w:rsid w:val="00352678"/>
    <w:rsid w:val="00352A0F"/>
    <w:rsid w:val="003534A3"/>
    <w:rsid w:val="00354355"/>
    <w:rsid w:val="00354A90"/>
    <w:rsid w:val="00354FBE"/>
    <w:rsid w:val="0035544B"/>
    <w:rsid w:val="00355586"/>
    <w:rsid w:val="003556BE"/>
    <w:rsid w:val="003559B5"/>
    <w:rsid w:val="0035672A"/>
    <w:rsid w:val="0035693C"/>
    <w:rsid w:val="00356A17"/>
    <w:rsid w:val="0035771E"/>
    <w:rsid w:val="0035787D"/>
    <w:rsid w:val="00357B86"/>
    <w:rsid w:val="003604F9"/>
    <w:rsid w:val="0036087A"/>
    <w:rsid w:val="003612CF"/>
    <w:rsid w:val="00361EBC"/>
    <w:rsid w:val="003628B9"/>
    <w:rsid w:val="00362A37"/>
    <w:rsid w:val="003630B6"/>
    <w:rsid w:val="00363239"/>
    <w:rsid w:val="00364068"/>
    <w:rsid w:val="003648FC"/>
    <w:rsid w:val="00364B6D"/>
    <w:rsid w:val="00365159"/>
    <w:rsid w:val="00365419"/>
    <w:rsid w:val="003654C6"/>
    <w:rsid w:val="003658B1"/>
    <w:rsid w:val="00365A4F"/>
    <w:rsid w:val="00365E0E"/>
    <w:rsid w:val="00366F9D"/>
    <w:rsid w:val="0036798C"/>
    <w:rsid w:val="00367CC8"/>
    <w:rsid w:val="00367DCB"/>
    <w:rsid w:val="003700EB"/>
    <w:rsid w:val="003702FA"/>
    <w:rsid w:val="0037032D"/>
    <w:rsid w:val="003706DC"/>
    <w:rsid w:val="003709F8"/>
    <w:rsid w:val="00370EE3"/>
    <w:rsid w:val="00371F53"/>
    <w:rsid w:val="0037285C"/>
    <w:rsid w:val="00374E1C"/>
    <w:rsid w:val="0037533D"/>
    <w:rsid w:val="00376800"/>
    <w:rsid w:val="00376E8A"/>
    <w:rsid w:val="003773C1"/>
    <w:rsid w:val="00377B02"/>
    <w:rsid w:val="00380341"/>
    <w:rsid w:val="00380A8D"/>
    <w:rsid w:val="00380D15"/>
    <w:rsid w:val="00380E73"/>
    <w:rsid w:val="003815E2"/>
    <w:rsid w:val="00381A55"/>
    <w:rsid w:val="00381E60"/>
    <w:rsid w:val="0038205E"/>
    <w:rsid w:val="0038212A"/>
    <w:rsid w:val="00382804"/>
    <w:rsid w:val="00382D03"/>
    <w:rsid w:val="003840F8"/>
    <w:rsid w:val="003842F5"/>
    <w:rsid w:val="0038481D"/>
    <w:rsid w:val="0038528F"/>
    <w:rsid w:val="00386211"/>
    <w:rsid w:val="003867CF"/>
    <w:rsid w:val="00386ADE"/>
    <w:rsid w:val="00386BF7"/>
    <w:rsid w:val="003874EC"/>
    <w:rsid w:val="003877B7"/>
    <w:rsid w:val="003907E8"/>
    <w:rsid w:val="00390979"/>
    <w:rsid w:val="00390A3F"/>
    <w:rsid w:val="00390B4D"/>
    <w:rsid w:val="0039119A"/>
    <w:rsid w:val="00391426"/>
    <w:rsid w:val="003923D3"/>
    <w:rsid w:val="00392D24"/>
    <w:rsid w:val="003930BB"/>
    <w:rsid w:val="0039386C"/>
    <w:rsid w:val="003947E8"/>
    <w:rsid w:val="00394A42"/>
    <w:rsid w:val="00395761"/>
    <w:rsid w:val="00395869"/>
    <w:rsid w:val="00395A93"/>
    <w:rsid w:val="00396364"/>
    <w:rsid w:val="00396E95"/>
    <w:rsid w:val="0039793B"/>
    <w:rsid w:val="003A10CA"/>
    <w:rsid w:val="003A1759"/>
    <w:rsid w:val="003A1EF9"/>
    <w:rsid w:val="003A2376"/>
    <w:rsid w:val="003A46E9"/>
    <w:rsid w:val="003A52E7"/>
    <w:rsid w:val="003A54C0"/>
    <w:rsid w:val="003A5B22"/>
    <w:rsid w:val="003A5C5A"/>
    <w:rsid w:val="003A6A53"/>
    <w:rsid w:val="003A71D5"/>
    <w:rsid w:val="003B0873"/>
    <w:rsid w:val="003B0E59"/>
    <w:rsid w:val="003B16E7"/>
    <w:rsid w:val="003B1D97"/>
    <w:rsid w:val="003B261E"/>
    <w:rsid w:val="003B2BBD"/>
    <w:rsid w:val="003B4D00"/>
    <w:rsid w:val="003B52EB"/>
    <w:rsid w:val="003B5BD0"/>
    <w:rsid w:val="003B6355"/>
    <w:rsid w:val="003B6A0D"/>
    <w:rsid w:val="003B6B3E"/>
    <w:rsid w:val="003B6F70"/>
    <w:rsid w:val="003B6F72"/>
    <w:rsid w:val="003B7D69"/>
    <w:rsid w:val="003B7FE0"/>
    <w:rsid w:val="003C013B"/>
    <w:rsid w:val="003C0A8F"/>
    <w:rsid w:val="003C0BE2"/>
    <w:rsid w:val="003C0C1A"/>
    <w:rsid w:val="003C0F14"/>
    <w:rsid w:val="003C1766"/>
    <w:rsid w:val="003C1F71"/>
    <w:rsid w:val="003C2347"/>
    <w:rsid w:val="003C283F"/>
    <w:rsid w:val="003C371C"/>
    <w:rsid w:val="003C392B"/>
    <w:rsid w:val="003C3A20"/>
    <w:rsid w:val="003C3ACC"/>
    <w:rsid w:val="003C7CCD"/>
    <w:rsid w:val="003D035F"/>
    <w:rsid w:val="003D125A"/>
    <w:rsid w:val="003D1542"/>
    <w:rsid w:val="003D21EC"/>
    <w:rsid w:val="003D38F5"/>
    <w:rsid w:val="003D3D28"/>
    <w:rsid w:val="003D43BD"/>
    <w:rsid w:val="003D479B"/>
    <w:rsid w:val="003D4AB5"/>
    <w:rsid w:val="003D4F14"/>
    <w:rsid w:val="003D712C"/>
    <w:rsid w:val="003D7933"/>
    <w:rsid w:val="003D7B61"/>
    <w:rsid w:val="003E049A"/>
    <w:rsid w:val="003E0557"/>
    <w:rsid w:val="003E0EF5"/>
    <w:rsid w:val="003E1146"/>
    <w:rsid w:val="003E14B0"/>
    <w:rsid w:val="003E14FB"/>
    <w:rsid w:val="003E1922"/>
    <w:rsid w:val="003E1AB1"/>
    <w:rsid w:val="003E1F78"/>
    <w:rsid w:val="003E2058"/>
    <w:rsid w:val="003E2479"/>
    <w:rsid w:val="003E2798"/>
    <w:rsid w:val="003E281D"/>
    <w:rsid w:val="003E2D3C"/>
    <w:rsid w:val="003E2D76"/>
    <w:rsid w:val="003E3060"/>
    <w:rsid w:val="003E36D0"/>
    <w:rsid w:val="003E3BC7"/>
    <w:rsid w:val="003E3C1F"/>
    <w:rsid w:val="003E4760"/>
    <w:rsid w:val="003E48EE"/>
    <w:rsid w:val="003E4B5B"/>
    <w:rsid w:val="003E6EC5"/>
    <w:rsid w:val="003E6F12"/>
    <w:rsid w:val="003E797D"/>
    <w:rsid w:val="003F0325"/>
    <w:rsid w:val="003F0631"/>
    <w:rsid w:val="003F09C0"/>
    <w:rsid w:val="003F0FD8"/>
    <w:rsid w:val="003F14A5"/>
    <w:rsid w:val="003F21EB"/>
    <w:rsid w:val="003F226C"/>
    <w:rsid w:val="003F2AF9"/>
    <w:rsid w:val="003F44B5"/>
    <w:rsid w:val="003F4B0A"/>
    <w:rsid w:val="003F63F7"/>
    <w:rsid w:val="003F6A64"/>
    <w:rsid w:val="003F6E42"/>
    <w:rsid w:val="003F710E"/>
    <w:rsid w:val="003F7952"/>
    <w:rsid w:val="003F7E53"/>
    <w:rsid w:val="004000A2"/>
    <w:rsid w:val="004002FB"/>
    <w:rsid w:val="004003AE"/>
    <w:rsid w:val="004003E7"/>
    <w:rsid w:val="004004C9"/>
    <w:rsid w:val="0040135D"/>
    <w:rsid w:val="00401382"/>
    <w:rsid w:val="004014CD"/>
    <w:rsid w:val="00401549"/>
    <w:rsid w:val="004016D0"/>
    <w:rsid w:val="00401748"/>
    <w:rsid w:val="004017E7"/>
    <w:rsid w:val="00401844"/>
    <w:rsid w:val="004019B3"/>
    <w:rsid w:val="004027F0"/>
    <w:rsid w:val="00403F5E"/>
    <w:rsid w:val="00404ED5"/>
    <w:rsid w:val="0040504B"/>
    <w:rsid w:val="00405CBF"/>
    <w:rsid w:val="00405D12"/>
    <w:rsid w:val="00406EC0"/>
    <w:rsid w:val="0040749E"/>
    <w:rsid w:val="00407676"/>
    <w:rsid w:val="00407E77"/>
    <w:rsid w:val="00410C99"/>
    <w:rsid w:val="004111CD"/>
    <w:rsid w:val="004113ED"/>
    <w:rsid w:val="004117FC"/>
    <w:rsid w:val="00412987"/>
    <w:rsid w:val="0041341F"/>
    <w:rsid w:val="00413A65"/>
    <w:rsid w:val="00413ED7"/>
    <w:rsid w:val="00413F65"/>
    <w:rsid w:val="0041428B"/>
    <w:rsid w:val="004148E6"/>
    <w:rsid w:val="00414AF5"/>
    <w:rsid w:val="00414D74"/>
    <w:rsid w:val="00416B4B"/>
    <w:rsid w:val="00416E9A"/>
    <w:rsid w:val="00416FF9"/>
    <w:rsid w:val="004175B8"/>
    <w:rsid w:val="00417D10"/>
    <w:rsid w:val="00417D54"/>
    <w:rsid w:val="004202EA"/>
    <w:rsid w:val="004212FD"/>
    <w:rsid w:val="00421350"/>
    <w:rsid w:val="00421AB0"/>
    <w:rsid w:val="00421E78"/>
    <w:rsid w:val="00422150"/>
    <w:rsid w:val="0042222B"/>
    <w:rsid w:val="00422360"/>
    <w:rsid w:val="00422AC5"/>
    <w:rsid w:val="00423347"/>
    <w:rsid w:val="00423742"/>
    <w:rsid w:val="00424621"/>
    <w:rsid w:val="0042594E"/>
    <w:rsid w:val="00425C3A"/>
    <w:rsid w:val="0042607E"/>
    <w:rsid w:val="00426F71"/>
    <w:rsid w:val="00427410"/>
    <w:rsid w:val="004304FC"/>
    <w:rsid w:val="00430B65"/>
    <w:rsid w:val="00430E97"/>
    <w:rsid w:val="0043169D"/>
    <w:rsid w:val="00432E59"/>
    <w:rsid w:val="004332E0"/>
    <w:rsid w:val="004334DC"/>
    <w:rsid w:val="00433BE9"/>
    <w:rsid w:val="00434352"/>
    <w:rsid w:val="004351DE"/>
    <w:rsid w:val="00435C86"/>
    <w:rsid w:val="00440D99"/>
    <w:rsid w:val="004415B0"/>
    <w:rsid w:val="004415D6"/>
    <w:rsid w:val="00441AC7"/>
    <w:rsid w:val="004426C1"/>
    <w:rsid w:val="00442C43"/>
    <w:rsid w:val="00442CB1"/>
    <w:rsid w:val="00444640"/>
    <w:rsid w:val="00444673"/>
    <w:rsid w:val="00444CAF"/>
    <w:rsid w:val="00445A1B"/>
    <w:rsid w:val="00445B90"/>
    <w:rsid w:val="004471A0"/>
    <w:rsid w:val="00447953"/>
    <w:rsid w:val="00447BD9"/>
    <w:rsid w:val="00450177"/>
    <w:rsid w:val="00451A2F"/>
    <w:rsid w:val="0045226A"/>
    <w:rsid w:val="00452F87"/>
    <w:rsid w:val="00453279"/>
    <w:rsid w:val="004537B1"/>
    <w:rsid w:val="00453CBB"/>
    <w:rsid w:val="00453D27"/>
    <w:rsid w:val="00454224"/>
    <w:rsid w:val="00454343"/>
    <w:rsid w:val="00454944"/>
    <w:rsid w:val="00454983"/>
    <w:rsid w:val="00454C98"/>
    <w:rsid w:val="00454EB3"/>
    <w:rsid w:val="00455954"/>
    <w:rsid w:val="004561AD"/>
    <w:rsid w:val="00456657"/>
    <w:rsid w:val="004567CF"/>
    <w:rsid w:val="0045694C"/>
    <w:rsid w:val="004576EB"/>
    <w:rsid w:val="00460FB4"/>
    <w:rsid w:val="00461560"/>
    <w:rsid w:val="004619B0"/>
    <w:rsid w:val="004620CA"/>
    <w:rsid w:val="00462220"/>
    <w:rsid w:val="00463627"/>
    <w:rsid w:val="00463A54"/>
    <w:rsid w:val="00463CCD"/>
    <w:rsid w:val="00464829"/>
    <w:rsid w:val="00465562"/>
    <w:rsid w:val="00465AEC"/>
    <w:rsid w:val="004660AA"/>
    <w:rsid w:val="004666DD"/>
    <w:rsid w:val="004672F4"/>
    <w:rsid w:val="004679AC"/>
    <w:rsid w:val="00467FDE"/>
    <w:rsid w:val="00470281"/>
    <w:rsid w:val="00473455"/>
    <w:rsid w:val="00473CD0"/>
    <w:rsid w:val="00474287"/>
    <w:rsid w:val="00475006"/>
    <w:rsid w:val="00475089"/>
    <w:rsid w:val="00475B3D"/>
    <w:rsid w:val="0047645B"/>
    <w:rsid w:val="0047715C"/>
    <w:rsid w:val="004777C8"/>
    <w:rsid w:val="004804EF"/>
    <w:rsid w:val="00480840"/>
    <w:rsid w:val="00480EB5"/>
    <w:rsid w:val="004825EB"/>
    <w:rsid w:val="00482A68"/>
    <w:rsid w:val="0048372D"/>
    <w:rsid w:val="00483D70"/>
    <w:rsid w:val="004845D9"/>
    <w:rsid w:val="00484D70"/>
    <w:rsid w:val="0048576E"/>
    <w:rsid w:val="004866B0"/>
    <w:rsid w:val="00486F4B"/>
    <w:rsid w:val="00490A3D"/>
    <w:rsid w:val="00490E76"/>
    <w:rsid w:val="0049174F"/>
    <w:rsid w:val="00491AD5"/>
    <w:rsid w:val="00491E73"/>
    <w:rsid w:val="00492749"/>
    <w:rsid w:val="00493211"/>
    <w:rsid w:val="0049379E"/>
    <w:rsid w:val="00493D51"/>
    <w:rsid w:val="0049414C"/>
    <w:rsid w:val="0049654C"/>
    <w:rsid w:val="004968D3"/>
    <w:rsid w:val="00496B3C"/>
    <w:rsid w:val="00497417"/>
    <w:rsid w:val="004A064F"/>
    <w:rsid w:val="004A0CDE"/>
    <w:rsid w:val="004A16B5"/>
    <w:rsid w:val="004A305B"/>
    <w:rsid w:val="004A389B"/>
    <w:rsid w:val="004A3B84"/>
    <w:rsid w:val="004A4671"/>
    <w:rsid w:val="004A61CD"/>
    <w:rsid w:val="004A634A"/>
    <w:rsid w:val="004A6408"/>
    <w:rsid w:val="004A6D71"/>
    <w:rsid w:val="004A750A"/>
    <w:rsid w:val="004A7628"/>
    <w:rsid w:val="004A7772"/>
    <w:rsid w:val="004A77C8"/>
    <w:rsid w:val="004A77D9"/>
    <w:rsid w:val="004B0E63"/>
    <w:rsid w:val="004B0FE8"/>
    <w:rsid w:val="004B23A9"/>
    <w:rsid w:val="004B2A87"/>
    <w:rsid w:val="004B3598"/>
    <w:rsid w:val="004B3708"/>
    <w:rsid w:val="004B3BD7"/>
    <w:rsid w:val="004B4163"/>
    <w:rsid w:val="004B4F06"/>
    <w:rsid w:val="004B52D4"/>
    <w:rsid w:val="004B5370"/>
    <w:rsid w:val="004B543A"/>
    <w:rsid w:val="004B72CB"/>
    <w:rsid w:val="004B75D3"/>
    <w:rsid w:val="004B7880"/>
    <w:rsid w:val="004B794F"/>
    <w:rsid w:val="004B7C0F"/>
    <w:rsid w:val="004C02F6"/>
    <w:rsid w:val="004C0596"/>
    <w:rsid w:val="004C0946"/>
    <w:rsid w:val="004C0A18"/>
    <w:rsid w:val="004C0B8A"/>
    <w:rsid w:val="004C0CD2"/>
    <w:rsid w:val="004C15ED"/>
    <w:rsid w:val="004C2516"/>
    <w:rsid w:val="004C2690"/>
    <w:rsid w:val="004C2A41"/>
    <w:rsid w:val="004C38C0"/>
    <w:rsid w:val="004C3E81"/>
    <w:rsid w:val="004C3FB6"/>
    <w:rsid w:val="004C45D6"/>
    <w:rsid w:val="004C5C3C"/>
    <w:rsid w:val="004C5DC0"/>
    <w:rsid w:val="004C6A63"/>
    <w:rsid w:val="004D040C"/>
    <w:rsid w:val="004D0A06"/>
    <w:rsid w:val="004D0B79"/>
    <w:rsid w:val="004D2182"/>
    <w:rsid w:val="004D293D"/>
    <w:rsid w:val="004D380E"/>
    <w:rsid w:val="004D39FB"/>
    <w:rsid w:val="004D3AC2"/>
    <w:rsid w:val="004D47C0"/>
    <w:rsid w:val="004D4C58"/>
    <w:rsid w:val="004D4E40"/>
    <w:rsid w:val="004D4F41"/>
    <w:rsid w:val="004D5A0C"/>
    <w:rsid w:val="004D5B81"/>
    <w:rsid w:val="004D695D"/>
    <w:rsid w:val="004D72BB"/>
    <w:rsid w:val="004D7447"/>
    <w:rsid w:val="004E0B8F"/>
    <w:rsid w:val="004E0F0A"/>
    <w:rsid w:val="004E1F5B"/>
    <w:rsid w:val="004E2A24"/>
    <w:rsid w:val="004E354C"/>
    <w:rsid w:val="004E3707"/>
    <w:rsid w:val="004E3882"/>
    <w:rsid w:val="004E4051"/>
    <w:rsid w:val="004E464A"/>
    <w:rsid w:val="004E4A21"/>
    <w:rsid w:val="004E5894"/>
    <w:rsid w:val="004E63D7"/>
    <w:rsid w:val="004E6650"/>
    <w:rsid w:val="004E7761"/>
    <w:rsid w:val="004E79E2"/>
    <w:rsid w:val="004F0110"/>
    <w:rsid w:val="004F0599"/>
    <w:rsid w:val="004F06B7"/>
    <w:rsid w:val="004F1305"/>
    <w:rsid w:val="004F17DA"/>
    <w:rsid w:val="004F185D"/>
    <w:rsid w:val="004F1B6F"/>
    <w:rsid w:val="004F2F6E"/>
    <w:rsid w:val="004F3438"/>
    <w:rsid w:val="004F45D0"/>
    <w:rsid w:val="004F4AD7"/>
    <w:rsid w:val="004F4D63"/>
    <w:rsid w:val="004F52F6"/>
    <w:rsid w:val="004F5CE2"/>
    <w:rsid w:val="004F7578"/>
    <w:rsid w:val="004F77BA"/>
    <w:rsid w:val="00501283"/>
    <w:rsid w:val="00502637"/>
    <w:rsid w:val="00502A73"/>
    <w:rsid w:val="005036E1"/>
    <w:rsid w:val="0050379B"/>
    <w:rsid w:val="005039F7"/>
    <w:rsid w:val="005041B1"/>
    <w:rsid w:val="00505C02"/>
    <w:rsid w:val="00505D21"/>
    <w:rsid w:val="00506B33"/>
    <w:rsid w:val="0050764B"/>
    <w:rsid w:val="0050768F"/>
    <w:rsid w:val="00510681"/>
    <w:rsid w:val="00510C6D"/>
    <w:rsid w:val="005111AD"/>
    <w:rsid w:val="005117F8"/>
    <w:rsid w:val="00512A6E"/>
    <w:rsid w:val="00512D06"/>
    <w:rsid w:val="00512D41"/>
    <w:rsid w:val="00513158"/>
    <w:rsid w:val="0051458C"/>
    <w:rsid w:val="00514747"/>
    <w:rsid w:val="00514EB6"/>
    <w:rsid w:val="0051657E"/>
    <w:rsid w:val="0051664A"/>
    <w:rsid w:val="005167BC"/>
    <w:rsid w:val="00516BED"/>
    <w:rsid w:val="0051718A"/>
    <w:rsid w:val="00517716"/>
    <w:rsid w:val="00517F4C"/>
    <w:rsid w:val="00520B2C"/>
    <w:rsid w:val="00520B5B"/>
    <w:rsid w:val="00520DD2"/>
    <w:rsid w:val="00520FBA"/>
    <w:rsid w:val="00521603"/>
    <w:rsid w:val="00521E51"/>
    <w:rsid w:val="00522B1B"/>
    <w:rsid w:val="005242B2"/>
    <w:rsid w:val="00524C5A"/>
    <w:rsid w:val="00525301"/>
    <w:rsid w:val="0052595A"/>
    <w:rsid w:val="00525E4B"/>
    <w:rsid w:val="00526282"/>
    <w:rsid w:val="00526E88"/>
    <w:rsid w:val="00526FDD"/>
    <w:rsid w:val="00527225"/>
    <w:rsid w:val="005275B5"/>
    <w:rsid w:val="00527B94"/>
    <w:rsid w:val="00527D18"/>
    <w:rsid w:val="00527EE5"/>
    <w:rsid w:val="00527F6B"/>
    <w:rsid w:val="005304DC"/>
    <w:rsid w:val="00530516"/>
    <w:rsid w:val="005306A2"/>
    <w:rsid w:val="00530AA1"/>
    <w:rsid w:val="00530D92"/>
    <w:rsid w:val="00531DEE"/>
    <w:rsid w:val="00532AA7"/>
    <w:rsid w:val="00533ABF"/>
    <w:rsid w:val="00533B02"/>
    <w:rsid w:val="00533C26"/>
    <w:rsid w:val="00534F32"/>
    <w:rsid w:val="00535298"/>
    <w:rsid w:val="00535FF6"/>
    <w:rsid w:val="005367E8"/>
    <w:rsid w:val="00536AB7"/>
    <w:rsid w:val="00537290"/>
    <w:rsid w:val="00540190"/>
    <w:rsid w:val="00540B39"/>
    <w:rsid w:val="0054130E"/>
    <w:rsid w:val="0054153B"/>
    <w:rsid w:val="00542160"/>
    <w:rsid w:val="00542A8F"/>
    <w:rsid w:val="00543552"/>
    <w:rsid w:val="00543FA6"/>
    <w:rsid w:val="00544D10"/>
    <w:rsid w:val="00545355"/>
    <w:rsid w:val="00546F08"/>
    <w:rsid w:val="00546FD7"/>
    <w:rsid w:val="005470E1"/>
    <w:rsid w:val="005502F9"/>
    <w:rsid w:val="00550CD8"/>
    <w:rsid w:val="005510D4"/>
    <w:rsid w:val="005517ED"/>
    <w:rsid w:val="0055185A"/>
    <w:rsid w:val="00551D0D"/>
    <w:rsid w:val="0055218D"/>
    <w:rsid w:val="005525DF"/>
    <w:rsid w:val="00552655"/>
    <w:rsid w:val="00552FE4"/>
    <w:rsid w:val="005548BA"/>
    <w:rsid w:val="00555971"/>
    <w:rsid w:val="00556382"/>
    <w:rsid w:val="00556970"/>
    <w:rsid w:val="005570DB"/>
    <w:rsid w:val="005572A4"/>
    <w:rsid w:val="0056025A"/>
    <w:rsid w:val="00560596"/>
    <w:rsid w:val="005606FA"/>
    <w:rsid w:val="00560925"/>
    <w:rsid w:val="00560F5F"/>
    <w:rsid w:val="0056126F"/>
    <w:rsid w:val="005614F8"/>
    <w:rsid w:val="005615A5"/>
    <w:rsid w:val="00561CFC"/>
    <w:rsid w:val="00562376"/>
    <w:rsid w:val="0056386D"/>
    <w:rsid w:val="00565C6D"/>
    <w:rsid w:val="00566B6B"/>
    <w:rsid w:val="00567540"/>
    <w:rsid w:val="00567DBC"/>
    <w:rsid w:val="00570D54"/>
    <w:rsid w:val="00571DA5"/>
    <w:rsid w:val="005729A0"/>
    <w:rsid w:val="00572A2D"/>
    <w:rsid w:val="00572E25"/>
    <w:rsid w:val="00572F27"/>
    <w:rsid w:val="00573C4F"/>
    <w:rsid w:val="005744A8"/>
    <w:rsid w:val="0057460F"/>
    <w:rsid w:val="00574DC3"/>
    <w:rsid w:val="00574EC9"/>
    <w:rsid w:val="00575206"/>
    <w:rsid w:val="00575F05"/>
    <w:rsid w:val="00576273"/>
    <w:rsid w:val="005767F7"/>
    <w:rsid w:val="00577EAB"/>
    <w:rsid w:val="005808BB"/>
    <w:rsid w:val="00581C12"/>
    <w:rsid w:val="00581DC8"/>
    <w:rsid w:val="0058201C"/>
    <w:rsid w:val="0058210C"/>
    <w:rsid w:val="005833B1"/>
    <w:rsid w:val="0058345E"/>
    <w:rsid w:val="005835E2"/>
    <w:rsid w:val="00583834"/>
    <w:rsid w:val="00583BBF"/>
    <w:rsid w:val="00583D79"/>
    <w:rsid w:val="00584444"/>
    <w:rsid w:val="00584904"/>
    <w:rsid w:val="005851C6"/>
    <w:rsid w:val="00585A79"/>
    <w:rsid w:val="005873FB"/>
    <w:rsid w:val="0058742F"/>
    <w:rsid w:val="00587E71"/>
    <w:rsid w:val="00590A6E"/>
    <w:rsid w:val="00590A7B"/>
    <w:rsid w:val="00590B78"/>
    <w:rsid w:val="00590B9B"/>
    <w:rsid w:val="0059114B"/>
    <w:rsid w:val="00591F5A"/>
    <w:rsid w:val="005923B3"/>
    <w:rsid w:val="005928B6"/>
    <w:rsid w:val="00593900"/>
    <w:rsid w:val="00593960"/>
    <w:rsid w:val="00593CB7"/>
    <w:rsid w:val="00593F6C"/>
    <w:rsid w:val="005948B9"/>
    <w:rsid w:val="00594A83"/>
    <w:rsid w:val="005959D4"/>
    <w:rsid w:val="00596238"/>
    <w:rsid w:val="00596A00"/>
    <w:rsid w:val="005973A2"/>
    <w:rsid w:val="00597E9B"/>
    <w:rsid w:val="005A001A"/>
    <w:rsid w:val="005A0446"/>
    <w:rsid w:val="005A1157"/>
    <w:rsid w:val="005A191C"/>
    <w:rsid w:val="005A2033"/>
    <w:rsid w:val="005A238A"/>
    <w:rsid w:val="005A259E"/>
    <w:rsid w:val="005A2D62"/>
    <w:rsid w:val="005A478C"/>
    <w:rsid w:val="005A4B27"/>
    <w:rsid w:val="005A4F1A"/>
    <w:rsid w:val="005A5337"/>
    <w:rsid w:val="005A54E1"/>
    <w:rsid w:val="005A5ECF"/>
    <w:rsid w:val="005A5F39"/>
    <w:rsid w:val="005A616C"/>
    <w:rsid w:val="005A6646"/>
    <w:rsid w:val="005A66A8"/>
    <w:rsid w:val="005A6825"/>
    <w:rsid w:val="005A6DB9"/>
    <w:rsid w:val="005A70A1"/>
    <w:rsid w:val="005A736F"/>
    <w:rsid w:val="005A781C"/>
    <w:rsid w:val="005B0446"/>
    <w:rsid w:val="005B0811"/>
    <w:rsid w:val="005B0AFB"/>
    <w:rsid w:val="005B1695"/>
    <w:rsid w:val="005B22BD"/>
    <w:rsid w:val="005B28B1"/>
    <w:rsid w:val="005B2A04"/>
    <w:rsid w:val="005B2A20"/>
    <w:rsid w:val="005B2BE2"/>
    <w:rsid w:val="005B30B9"/>
    <w:rsid w:val="005B4256"/>
    <w:rsid w:val="005B47D2"/>
    <w:rsid w:val="005B49AE"/>
    <w:rsid w:val="005B55E4"/>
    <w:rsid w:val="005B5DA1"/>
    <w:rsid w:val="005B6F06"/>
    <w:rsid w:val="005B7FCC"/>
    <w:rsid w:val="005C0053"/>
    <w:rsid w:val="005C3054"/>
    <w:rsid w:val="005C3944"/>
    <w:rsid w:val="005C49C1"/>
    <w:rsid w:val="005C4F4D"/>
    <w:rsid w:val="005C5096"/>
    <w:rsid w:val="005C54E5"/>
    <w:rsid w:val="005C61EC"/>
    <w:rsid w:val="005C64BE"/>
    <w:rsid w:val="005C6D37"/>
    <w:rsid w:val="005C6FAC"/>
    <w:rsid w:val="005C7B13"/>
    <w:rsid w:val="005C7CD7"/>
    <w:rsid w:val="005C7F9B"/>
    <w:rsid w:val="005D0CE8"/>
    <w:rsid w:val="005D2116"/>
    <w:rsid w:val="005D28C2"/>
    <w:rsid w:val="005D3FBC"/>
    <w:rsid w:val="005D3FCF"/>
    <w:rsid w:val="005D5063"/>
    <w:rsid w:val="005D5255"/>
    <w:rsid w:val="005D5666"/>
    <w:rsid w:val="005D5B77"/>
    <w:rsid w:val="005D5CBB"/>
    <w:rsid w:val="005D5D6E"/>
    <w:rsid w:val="005D6D5E"/>
    <w:rsid w:val="005D7A44"/>
    <w:rsid w:val="005E0483"/>
    <w:rsid w:val="005E16E8"/>
    <w:rsid w:val="005E296A"/>
    <w:rsid w:val="005E2C91"/>
    <w:rsid w:val="005E30CC"/>
    <w:rsid w:val="005E31A5"/>
    <w:rsid w:val="005E396C"/>
    <w:rsid w:val="005E4DC9"/>
    <w:rsid w:val="005E5176"/>
    <w:rsid w:val="005E557A"/>
    <w:rsid w:val="005E5ABC"/>
    <w:rsid w:val="005E6BA4"/>
    <w:rsid w:val="005E6F17"/>
    <w:rsid w:val="005E7D7E"/>
    <w:rsid w:val="005F0CB1"/>
    <w:rsid w:val="005F0F2B"/>
    <w:rsid w:val="005F17EF"/>
    <w:rsid w:val="005F28F7"/>
    <w:rsid w:val="005F2BD4"/>
    <w:rsid w:val="005F3702"/>
    <w:rsid w:val="005F4218"/>
    <w:rsid w:val="005F4384"/>
    <w:rsid w:val="005F49CC"/>
    <w:rsid w:val="005F4BC6"/>
    <w:rsid w:val="005F4C40"/>
    <w:rsid w:val="005F4D18"/>
    <w:rsid w:val="005F6D9F"/>
    <w:rsid w:val="005F6FA2"/>
    <w:rsid w:val="005F7612"/>
    <w:rsid w:val="005F76AD"/>
    <w:rsid w:val="005F773E"/>
    <w:rsid w:val="005F7F9E"/>
    <w:rsid w:val="00600379"/>
    <w:rsid w:val="00600889"/>
    <w:rsid w:val="00600BFB"/>
    <w:rsid w:val="00601250"/>
    <w:rsid w:val="006016B9"/>
    <w:rsid w:val="00602E77"/>
    <w:rsid w:val="006039F0"/>
    <w:rsid w:val="00603E05"/>
    <w:rsid w:val="006049C7"/>
    <w:rsid w:val="00605CFA"/>
    <w:rsid w:val="00607701"/>
    <w:rsid w:val="00607B6F"/>
    <w:rsid w:val="006101A3"/>
    <w:rsid w:val="00610699"/>
    <w:rsid w:val="00610837"/>
    <w:rsid w:val="00610D6F"/>
    <w:rsid w:val="006112A8"/>
    <w:rsid w:val="00611C0B"/>
    <w:rsid w:val="00611E10"/>
    <w:rsid w:val="00612395"/>
    <w:rsid w:val="00612819"/>
    <w:rsid w:val="00612CA2"/>
    <w:rsid w:val="006137EA"/>
    <w:rsid w:val="00613D07"/>
    <w:rsid w:val="00613E87"/>
    <w:rsid w:val="00614186"/>
    <w:rsid w:val="00614966"/>
    <w:rsid w:val="00614B43"/>
    <w:rsid w:val="0061572A"/>
    <w:rsid w:val="00615A48"/>
    <w:rsid w:val="006165E9"/>
    <w:rsid w:val="0061671A"/>
    <w:rsid w:val="0061730B"/>
    <w:rsid w:val="006173D0"/>
    <w:rsid w:val="00617C38"/>
    <w:rsid w:val="0062167A"/>
    <w:rsid w:val="00622478"/>
    <w:rsid w:val="00622C9A"/>
    <w:rsid w:val="00622EAD"/>
    <w:rsid w:val="00623A8F"/>
    <w:rsid w:val="00624D0B"/>
    <w:rsid w:val="006255CB"/>
    <w:rsid w:val="00625E01"/>
    <w:rsid w:val="00626263"/>
    <w:rsid w:val="00627C1E"/>
    <w:rsid w:val="006302AF"/>
    <w:rsid w:val="00630CC1"/>
    <w:rsid w:val="0063190A"/>
    <w:rsid w:val="00631911"/>
    <w:rsid w:val="0063209E"/>
    <w:rsid w:val="006331B6"/>
    <w:rsid w:val="0063328E"/>
    <w:rsid w:val="00634114"/>
    <w:rsid w:val="0063462F"/>
    <w:rsid w:val="00634C43"/>
    <w:rsid w:val="00634E6A"/>
    <w:rsid w:val="006352F6"/>
    <w:rsid w:val="0063539B"/>
    <w:rsid w:val="00636EF4"/>
    <w:rsid w:val="00637220"/>
    <w:rsid w:val="00637C86"/>
    <w:rsid w:val="00637E9D"/>
    <w:rsid w:val="00641513"/>
    <w:rsid w:val="00641B1D"/>
    <w:rsid w:val="00641C8D"/>
    <w:rsid w:val="006421F9"/>
    <w:rsid w:val="006423F1"/>
    <w:rsid w:val="00643655"/>
    <w:rsid w:val="0064387F"/>
    <w:rsid w:val="00643A69"/>
    <w:rsid w:val="00644532"/>
    <w:rsid w:val="006446E8"/>
    <w:rsid w:val="00644707"/>
    <w:rsid w:val="00644754"/>
    <w:rsid w:val="006448DA"/>
    <w:rsid w:val="00644C1C"/>
    <w:rsid w:val="00644E0E"/>
    <w:rsid w:val="0064636C"/>
    <w:rsid w:val="0064643A"/>
    <w:rsid w:val="0064671C"/>
    <w:rsid w:val="00646B6C"/>
    <w:rsid w:val="00646EDB"/>
    <w:rsid w:val="00647482"/>
    <w:rsid w:val="006477B7"/>
    <w:rsid w:val="00647ED7"/>
    <w:rsid w:val="006508BB"/>
    <w:rsid w:val="00650BD7"/>
    <w:rsid w:val="00651039"/>
    <w:rsid w:val="00652298"/>
    <w:rsid w:val="00652949"/>
    <w:rsid w:val="0065427F"/>
    <w:rsid w:val="00654A24"/>
    <w:rsid w:val="00654F61"/>
    <w:rsid w:val="00655D96"/>
    <w:rsid w:val="00655E85"/>
    <w:rsid w:val="00656A56"/>
    <w:rsid w:val="00657120"/>
    <w:rsid w:val="006575C6"/>
    <w:rsid w:val="00657911"/>
    <w:rsid w:val="00657C48"/>
    <w:rsid w:val="006603A1"/>
    <w:rsid w:val="00661D88"/>
    <w:rsid w:val="00662D26"/>
    <w:rsid w:val="00662E3B"/>
    <w:rsid w:val="006630EC"/>
    <w:rsid w:val="00663FB1"/>
    <w:rsid w:val="00665706"/>
    <w:rsid w:val="00665878"/>
    <w:rsid w:val="00665FB0"/>
    <w:rsid w:val="006660EB"/>
    <w:rsid w:val="00666BA8"/>
    <w:rsid w:val="00666BCC"/>
    <w:rsid w:val="006676CD"/>
    <w:rsid w:val="00667ADD"/>
    <w:rsid w:val="00667D83"/>
    <w:rsid w:val="00667FB5"/>
    <w:rsid w:val="0067003F"/>
    <w:rsid w:val="0067024A"/>
    <w:rsid w:val="00670B14"/>
    <w:rsid w:val="006711CF"/>
    <w:rsid w:val="006712C3"/>
    <w:rsid w:val="00671E79"/>
    <w:rsid w:val="00671EBC"/>
    <w:rsid w:val="00672339"/>
    <w:rsid w:val="0067396E"/>
    <w:rsid w:val="00673B6E"/>
    <w:rsid w:val="00673EBD"/>
    <w:rsid w:val="00674A4C"/>
    <w:rsid w:val="00675432"/>
    <w:rsid w:val="00675813"/>
    <w:rsid w:val="00675C6F"/>
    <w:rsid w:val="006775DC"/>
    <w:rsid w:val="00681653"/>
    <w:rsid w:val="00681C83"/>
    <w:rsid w:val="006825D7"/>
    <w:rsid w:val="00682AE4"/>
    <w:rsid w:val="00682B38"/>
    <w:rsid w:val="00682B4E"/>
    <w:rsid w:val="006833D3"/>
    <w:rsid w:val="006843C9"/>
    <w:rsid w:val="00684C8D"/>
    <w:rsid w:val="006851EC"/>
    <w:rsid w:val="0068580E"/>
    <w:rsid w:val="00685F30"/>
    <w:rsid w:val="00686195"/>
    <w:rsid w:val="00686501"/>
    <w:rsid w:val="00686C72"/>
    <w:rsid w:val="006877B7"/>
    <w:rsid w:val="006878FF"/>
    <w:rsid w:val="00687D28"/>
    <w:rsid w:val="00690146"/>
    <w:rsid w:val="00690BE2"/>
    <w:rsid w:val="00690F3B"/>
    <w:rsid w:val="00691D1A"/>
    <w:rsid w:val="006923FC"/>
    <w:rsid w:val="00692636"/>
    <w:rsid w:val="00692F1C"/>
    <w:rsid w:val="0069479C"/>
    <w:rsid w:val="006964C3"/>
    <w:rsid w:val="0069659F"/>
    <w:rsid w:val="00696978"/>
    <w:rsid w:val="00697B64"/>
    <w:rsid w:val="00697D65"/>
    <w:rsid w:val="00697E86"/>
    <w:rsid w:val="006A0948"/>
    <w:rsid w:val="006A0BB9"/>
    <w:rsid w:val="006A122C"/>
    <w:rsid w:val="006A2730"/>
    <w:rsid w:val="006A2B46"/>
    <w:rsid w:val="006A317E"/>
    <w:rsid w:val="006A3E84"/>
    <w:rsid w:val="006A4056"/>
    <w:rsid w:val="006A5110"/>
    <w:rsid w:val="006A54D4"/>
    <w:rsid w:val="006A59BB"/>
    <w:rsid w:val="006A62C5"/>
    <w:rsid w:val="006A6926"/>
    <w:rsid w:val="006A6FAD"/>
    <w:rsid w:val="006A7475"/>
    <w:rsid w:val="006A7BAF"/>
    <w:rsid w:val="006A7DB0"/>
    <w:rsid w:val="006B15B1"/>
    <w:rsid w:val="006B1E20"/>
    <w:rsid w:val="006B2904"/>
    <w:rsid w:val="006B344B"/>
    <w:rsid w:val="006B3462"/>
    <w:rsid w:val="006B4217"/>
    <w:rsid w:val="006B4B6E"/>
    <w:rsid w:val="006B4DEE"/>
    <w:rsid w:val="006B4FCF"/>
    <w:rsid w:val="006B62AA"/>
    <w:rsid w:val="006B6906"/>
    <w:rsid w:val="006B6C9D"/>
    <w:rsid w:val="006B76A4"/>
    <w:rsid w:val="006B7A04"/>
    <w:rsid w:val="006C1794"/>
    <w:rsid w:val="006C17D4"/>
    <w:rsid w:val="006C1AA7"/>
    <w:rsid w:val="006C21C5"/>
    <w:rsid w:val="006C2E28"/>
    <w:rsid w:val="006C3F92"/>
    <w:rsid w:val="006C3FBF"/>
    <w:rsid w:val="006C470E"/>
    <w:rsid w:val="006C4873"/>
    <w:rsid w:val="006C4EE3"/>
    <w:rsid w:val="006C4FE8"/>
    <w:rsid w:val="006C57B9"/>
    <w:rsid w:val="006C57FF"/>
    <w:rsid w:val="006C59D2"/>
    <w:rsid w:val="006C5C50"/>
    <w:rsid w:val="006C6D75"/>
    <w:rsid w:val="006C7279"/>
    <w:rsid w:val="006C7CC0"/>
    <w:rsid w:val="006D0F4D"/>
    <w:rsid w:val="006D29EA"/>
    <w:rsid w:val="006D2C89"/>
    <w:rsid w:val="006D33F7"/>
    <w:rsid w:val="006D3819"/>
    <w:rsid w:val="006D387B"/>
    <w:rsid w:val="006D4662"/>
    <w:rsid w:val="006D4A25"/>
    <w:rsid w:val="006D4D73"/>
    <w:rsid w:val="006D6004"/>
    <w:rsid w:val="006D6479"/>
    <w:rsid w:val="006D65A4"/>
    <w:rsid w:val="006D7401"/>
    <w:rsid w:val="006D74A1"/>
    <w:rsid w:val="006D75AF"/>
    <w:rsid w:val="006E0E36"/>
    <w:rsid w:val="006E3389"/>
    <w:rsid w:val="006E43DB"/>
    <w:rsid w:val="006E513B"/>
    <w:rsid w:val="006E5ECF"/>
    <w:rsid w:val="006E62A9"/>
    <w:rsid w:val="006E6576"/>
    <w:rsid w:val="006E6902"/>
    <w:rsid w:val="006E7192"/>
    <w:rsid w:val="006E7978"/>
    <w:rsid w:val="006F0C9B"/>
    <w:rsid w:val="006F13E8"/>
    <w:rsid w:val="006F1D75"/>
    <w:rsid w:val="006F20AC"/>
    <w:rsid w:val="006F25F9"/>
    <w:rsid w:val="006F2731"/>
    <w:rsid w:val="006F3B8A"/>
    <w:rsid w:val="006F3E52"/>
    <w:rsid w:val="006F4341"/>
    <w:rsid w:val="006F48E9"/>
    <w:rsid w:val="006F4DE3"/>
    <w:rsid w:val="006F4E2B"/>
    <w:rsid w:val="006F4F81"/>
    <w:rsid w:val="006F581B"/>
    <w:rsid w:val="006F5D3A"/>
    <w:rsid w:val="006F66CF"/>
    <w:rsid w:val="00700324"/>
    <w:rsid w:val="00701218"/>
    <w:rsid w:val="007016CB"/>
    <w:rsid w:val="007023B3"/>
    <w:rsid w:val="00702EDF"/>
    <w:rsid w:val="007030A3"/>
    <w:rsid w:val="00703B46"/>
    <w:rsid w:val="00704043"/>
    <w:rsid w:val="007040C3"/>
    <w:rsid w:val="0070523D"/>
    <w:rsid w:val="0070573F"/>
    <w:rsid w:val="00705FAD"/>
    <w:rsid w:val="00706185"/>
    <w:rsid w:val="00706609"/>
    <w:rsid w:val="00706C5C"/>
    <w:rsid w:val="00710663"/>
    <w:rsid w:val="00710AA1"/>
    <w:rsid w:val="00711B75"/>
    <w:rsid w:val="00712B5C"/>
    <w:rsid w:val="00713A1A"/>
    <w:rsid w:val="00714000"/>
    <w:rsid w:val="00714608"/>
    <w:rsid w:val="00714B3A"/>
    <w:rsid w:val="007158B2"/>
    <w:rsid w:val="00715B5B"/>
    <w:rsid w:val="00716948"/>
    <w:rsid w:val="00716D18"/>
    <w:rsid w:val="00716FED"/>
    <w:rsid w:val="007170CE"/>
    <w:rsid w:val="007200AE"/>
    <w:rsid w:val="00720136"/>
    <w:rsid w:val="0072028B"/>
    <w:rsid w:val="00720870"/>
    <w:rsid w:val="00720A6E"/>
    <w:rsid w:val="00721410"/>
    <w:rsid w:val="00721597"/>
    <w:rsid w:val="007215B4"/>
    <w:rsid w:val="00721C59"/>
    <w:rsid w:val="00721D23"/>
    <w:rsid w:val="00722273"/>
    <w:rsid w:val="00722F18"/>
    <w:rsid w:val="00724B43"/>
    <w:rsid w:val="00724EF1"/>
    <w:rsid w:val="007250A7"/>
    <w:rsid w:val="0072569E"/>
    <w:rsid w:val="0072607A"/>
    <w:rsid w:val="0072732A"/>
    <w:rsid w:val="007300BE"/>
    <w:rsid w:val="00730791"/>
    <w:rsid w:val="0073142A"/>
    <w:rsid w:val="00731554"/>
    <w:rsid w:val="007321A9"/>
    <w:rsid w:val="007322EF"/>
    <w:rsid w:val="007323DE"/>
    <w:rsid w:val="00732624"/>
    <w:rsid w:val="00732684"/>
    <w:rsid w:val="00732F44"/>
    <w:rsid w:val="007339F7"/>
    <w:rsid w:val="00735CEF"/>
    <w:rsid w:val="00736003"/>
    <w:rsid w:val="007368BD"/>
    <w:rsid w:val="00737369"/>
    <w:rsid w:val="007401C8"/>
    <w:rsid w:val="0074062A"/>
    <w:rsid w:val="00740BA0"/>
    <w:rsid w:val="0074187F"/>
    <w:rsid w:val="007418DA"/>
    <w:rsid w:val="00741DD7"/>
    <w:rsid w:val="00742C27"/>
    <w:rsid w:val="00742D23"/>
    <w:rsid w:val="00743BC0"/>
    <w:rsid w:val="00744880"/>
    <w:rsid w:val="00744AA4"/>
    <w:rsid w:val="00744E12"/>
    <w:rsid w:val="00745B32"/>
    <w:rsid w:val="00746956"/>
    <w:rsid w:val="00746D5E"/>
    <w:rsid w:val="007471C5"/>
    <w:rsid w:val="0074742B"/>
    <w:rsid w:val="0074798E"/>
    <w:rsid w:val="007502A8"/>
    <w:rsid w:val="007519FD"/>
    <w:rsid w:val="00751DC8"/>
    <w:rsid w:val="00752B4C"/>
    <w:rsid w:val="00752DE5"/>
    <w:rsid w:val="0075367E"/>
    <w:rsid w:val="00753A6E"/>
    <w:rsid w:val="007542F5"/>
    <w:rsid w:val="00755658"/>
    <w:rsid w:val="007561A6"/>
    <w:rsid w:val="0075794F"/>
    <w:rsid w:val="00757A5D"/>
    <w:rsid w:val="00760A25"/>
    <w:rsid w:val="00760AF7"/>
    <w:rsid w:val="00760D50"/>
    <w:rsid w:val="00760F71"/>
    <w:rsid w:val="00760FEF"/>
    <w:rsid w:val="007628CB"/>
    <w:rsid w:val="00762B08"/>
    <w:rsid w:val="00762B47"/>
    <w:rsid w:val="00762B90"/>
    <w:rsid w:val="007633E4"/>
    <w:rsid w:val="00763960"/>
    <w:rsid w:val="00763C19"/>
    <w:rsid w:val="007641C3"/>
    <w:rsid w:val="00765DA8"/>
    <w:rsid w:val="00765FE7"/>
    <w:rsid w:val="0076641A"/>
    <w:rsid w:val="00766A2B"/>
    <w:rsid w:val="00766DFC"/>
    <w:rsid w:val="00767E41"/>
    <w:rsid w:val="00771070"/>
    <w:rsid w:val="007717DD"/>
    <w:rsid w:val="007719A5"/>
    <w:rsid w:val="0077266D"/>
    <w:rsid w:val="007731F6"/>
    <w:rsid w:val="0077343A"/>
    <w:rsid w:val="00773480"/>
    <w:rsid w:val="00773AC7"/>
    <w:rsid w:val="00774B75"/>
    <w:rsid w:val="00774F55"/>
    <w:rsid w:val="00774FCB"/>
    <w:rsid w:val="00775739"/>
    <w:rsid w:val="00775938"/>
    <w:rsid w:val="00776263"/>
    <w:rsid w:val="00776377"/>
    <w:rsid w:val="007766FD"/>
    <w:rsid w:val="0078077E"/>
    <w:rsid w:val="00780A16"/>
    <w:rsid w:val="00781EE7"/>
    <w:rsid w:val="00782B8F"/>
    <w:rsid w:val="007835ED"/>
    <w:rsid w:val="00783948"/>
    <w:rsid w:val="007839AD"/>
    <w:rsid w:val="00783B22"/>
    <w:rsid w:val="00783BEE"/>
    <w:rsid w:val="007843B4"/>
    <w:rsid w:val="00784453"/>
    <w:rsid w:val="00784A73"/>
    <w:rsid w:val="0078633B"/>
    <w:rsid w:val="00786A5B"/>
    <w:rsid w:val="00787258"/>
    <w:rsid w:val="00791F74"/>
    <w:rsid w:val="0079267A"/>
    <w:rsid w:val="007936E3"/>
    <w:rsid w:val="00793813"/>
    <w:rsid w:val="00793A91"/>
    <w:rsid w:val="00793BAC"/>
    <w:rsid w:val="0079451C"/>
    <w:rsid w:val="00794D1A"/>
    <w:rsid w:val="007953B3"/>
    <w:rsid w:val="007962C2"/>
    <w:rsid w:val="00796E39"/>
    <w:rsid w:val="00796FB7"/>
    <w:rsid w:val="007971B2"/>
    <w:rsid w:val="007972FA"/>
    <w:rsid w:val="007A0A75"/>
    <w:rsid w:val="007A0E36"/>
    <w:rsid w:val="007A1407"/>
    <w:rsid w:val="007A1549"/>
    <w:rsid w:val="007A244C"/>
    <w:rsid w:val="007A2B56"/>
    <w:rsid w:val="007A4F77"/>
    <w:rsid w:val="007A501E"/>
    <w:rsid w:val="007A5923"/>
    <w:rsid w:val="007A5973"/>
    <w:rsid w:val="007A5C0D"/>
    <w:rsid w:val="007A61B8"/>
    <w:rsid w:val="007A62B8"/>
    <w:rsid w:val="007A653E"/>
    <w:rsid w:val="007A6C89"/>
    <w:rsid w:val="007A72DB"/>
    <w:rsid w:val="007A72F6"/>
    <w:rsid w:val="007B025A"/>
    <w:rsid w:val="007B0714"/>
    <w:rsid w:val="007B234D"/>
    <w:rsid w:val="007B2392"/>
    <w:rsid w:val="007B32FB"/>
    <w:rsid w:val="007B3365"/>
    <w:rsid w:val="007B3974"/>
    <w:rsid w:val="007B3BF0"/>
    <w:rsid w:val="007B3FBB"/>
    <w:rsid w:val="007B42DA"/>
    <w:rsid w:val="007B49FE"/>
    <w:rsid w:val="007B4A04"/>
    <w:rsid w:val="007B4DD9"/>
    <w:rsid w:val="007B5735"/>
    <w:rsid w:val="007B5E42"/>
    <w:rsid w:val="007B65E7"/>
    <w:rsid w:val="007B6F1B"/>
    <w:rsid w:val="007B743F"/>
    <w:rsid w:val="007B7A48"/>
    <w:rsid w:val="007B7B64"/>
    <w:rsid w:val="007B7C9E"/>
    <w:rsid w:val="007C03C8"/>
    <w:rsid w:val="007C07FD"/>
    <w:rsid w:val="007C11CD"/>
    <w:rsid w:val="007C1570"/>
    <w:rsid w:val="007C1B7B"/>
    <w:rsid w:val="007C1CE5"/>
    <w:rsid w:val="007C2319"/>
    <w:rsid w:val="007C24E9"/>
    <w:rsid w:val="007C277E"/>
    <w:rsid w:val="007C29D9"/>
    <w:rsid w:val="007C2CA7"/>
    <w:rsid w:val="007C39B0"/>
    <w:rsid w:val="007C39CC"/>
    <w:rsid w:val="007C3F02"/>
    <w:rsid w:val="007C49CE"/>
    <w:rsid w:val="007C4FC6"/>
    <w:rsid w:val="007C596A"/>
    <w:rsid w:val="007C5A65"/>
    <w:rsid w:val="007C5FDB"/>
    <w:rsid w:val="007C6412"/>
    <w:rsid w:val="007C70A7"/>
    <w:rsid w:val="007C7BF7"/>
    <w:rsid w:val="007D0C08"/>
    <w:rsid w:val="007D2D33"/>
    <w:rsid w:val="007D3238"/>
    <w:rsid w:val="007D3AB5"/>
    <w:rsid w:val="007D3B8C"/>
    <w:rsid w:val="007D3F05"/>
    <w:rsid w:val="007D400D"/>
    <w:rsid w:val="007D40F3"/>
    <w:rsid w:val="007D49D0"/>
    <w:rsid w:val="007D4A1E"/>
    <w:rsid w:val="007D5A9A"/>
    <w:rsid w:val="007D663F"/>
    <w:rsid w:val="007D6828"/>
    <w:rsid w:val="007D7732"/>
    <w:rsid w:val="007E091E"/>
    <w:rsid w:val="007E0AFE"/>
    <w:rsid w:val="007E0CD8"/>
    <w:rsid w:val="007E0ECC"/>
    <w:rsid w:val="007E10C6"/>
    <w:rsid w:val="007E11D5"/>
    <w:rsid w:val="007E23F4"/>
    <w:rsid w:val="007E2F41"/>
    <w:rsid w:val="007E322D"/>
    <w:rsid w:val="007E4940"/>
    <w:rsid w:val="007E4A81"/>
    <w:rsid w:val="007E4D29"/>
    <w:rsid w:val="007E550D"/>
    <w:rsid w:val="007E5A7B"/>
    <w:rsid w:val="007E5A7C"/>
    <w:rsid w:val="007E62E7"/>
    <w:rsid w:val="007E70E8"/>
    <w:rsid w:val="007E7737"/>
    <w:rsid w:val="007E7A73"/>
    <w:rsid w:val="007F1220"/>
    <w:rsid w:val="007F1893"/>
    <w:rsid w:val="007F237C"/>
    <w:rsid w:val="007F2820"/>
    <w:rsid w:val="007F2B94"/>
    <w:rsid w:val="007F2BF7"/>
    <w:rsid w:val="007F2D72"/>
    <w:rsid w:val="007F2DEB"/>
    <w:rsid w:val="007F4813"/>
    <w:rsid w:val="007F4D9E"/>
    <w:rsid w:val="007F56E8"/>
    <w:rsid w:val="007F77C2"/>
    <w:rsid w:val="007F7C87"/>
    <w:rsid w:val="0080133C"/>
    <w:rsid w:val="00801530"/>
    <w:rsid w:val="00801658"/>
    <w:rsid w:val="00802157"/>
    <w:rsid w:val="00803452"/>
    <w:rsid w:val="008039DC"/>
    <w:rsid w:val="0080451B"/>
    <w:rsid w:val="0080487D"/>
    <w:rsid w:val="00804C93"/>
    <w:rsid w:val="0080601F"/>
    <w:rsid w:val="00806EFC"/>
    <w:rsid w:val="00807A7B"/>
    <w:rsid w:val="008104ED"/>
    <w:rsid w:val="00810520"/>
    <w:rsid w:val="00810650"/>
    <w:rsid w:val="0081088B"/>
    <w:rsid w:val="00811B32"/>
    <w:rsid w:val="00811DF1"/>
    <w:rsid w:val="00812050"/>
    <w:rsid w:val="0081281C"/>
    <w:rsid w:val="00812F2E"/>
    <w:rsid w:val="0081338D"/>
    <w:rsid w:val="008134CD"/>
    <w:rsid w:val="008134F5"/>
    <w:rsid w:val="008140C9"/>
    <w:rsid w:val="0081485D"/>
    <w:rsid w:val="00814973"/>
    <w:rsid w:val="00814A43"/>
    <w:rsid w:val="008151DC"/>
    <w:rsid w:val="00816423"/>
    <w:rsid w:val="00816727"/>
    <w:rsid w:val="00816D49"/>
    <w:rsid w:val="00816F7D"/>
    <w:rsid w:val="0081711D"/>
    <w:rsid w:val="008172A5"/>
    <w:rsid w:val="00817714"/>
    <w:rsid w:val="00817798"/>
    <w:rsid w:val="008209E7"/>
    <w:rsid w:val="00820F3D"/>
    <w:rsid w:val="00821808"/>
    <w:rsid w:val="00821F1B"/>
    <w:rsid w:val="00821F2D"/>
    <w:rsid w:val="00822A29"/>
    <w:rsid w:val="0082340C"/>
    <w:rsid w:val="008239CC"/>
    <w:rsid w:val="00824343"/>
    <w:rsid w:val="00824413"/>
    <w:rsid w:val="0082545C"/>
    <w:rsid w:val="0082621C"/>
    <w:rsid w:val="00826866"/>
    <w:rsid w:val="00827D6D"/>
    <w:rsid w:val="008309E9"/>
    <w:rsid w:val="0083168B"/>
    <w:rsid w:val="008319B2"/>
    <w:rsid w:val="008330D3"/>
    <w:rsid w:val="00833A10"/>
    <w:rsid w:val="00834C94"/>
    <w:rsid w:val="00834E97"/>
    <w:rsid w:val="00834FCF"/>
    <w:rsid w:val="008357E6"/>
    <w:rsid w:val="00835D60"/>
    <w:rsid w:val="00835DAC"/>
    <w:rsid w:val="00836127"/>
    <w:rsid w:val="008361E3"/>
    <w:rsid w:val="008365A5"/>
    <w:rsid w:val="00836B14"/>
    <w:rsid w:val="00837406"/>
    <w:rsid w:val="00840214"/>
    <w:rsid w:val="00840825"/>
    <w:rsid w:val="00840BD6"/>
    <w:rsid w:val="00840C69"/>
    <w:rsid w:val="00841313"/>
    <w:rsid w:val="00841386"/>
    <w:rsid w:val="008415EF"/>
    <w:rsid w:val="00841BDA"/>
    <w:rsid w:val="00841C78"/>
    <w:rsid w:val="00842700"/>
    <w:rsid w:val="00842AFC"/>
    <w:rsid w:val="00842B5D"/>
    <w:rsid w:val="00843155"/>
    <w:rsid w:val="0084380B"/>
    <w:rsid w:val="008442F1"/>
    <w:rsid w:val="00844667"/>
    <w:rsid w:val="00845054"/>
    <w:rsid w:val="00845518"/>
    <w:rsid w:val="00845793"/>
    <w:rsid w:val="00845BB5"/>
    <w:rsid w:val="00846095"/>
    <w:rsid w:val="008468F8"/>
    <w:rsid w:val="00846AC3"/>
    <w:rsid w:val="00846EFE"/>
    <w:rsid w:val="0084736A"/>
    <w:rsid w:val="00850584"/>
    <w:rsid w:val="00851227"/>
    <w:rsid w:val="0085167D"/>
    <w:rsid w:val="00851DDC"/>
    <w:rsid w:val="0085251D"/>
    <w:rsid w:val="00852AD9"/>
    <w:rsid w:val="00852D7B"/>
    <w:rsid w:val="008536C1"/>
    <w:rsid w:val="008536C8"/>
    <w:rsid w:val="00853E3D"/>
    <w:rsid w:val="00853FC4"/>
    <w:rsid w:val="008540FF"/>
    <w:rsid w:val="00854191"/>
    <w:rsid w:val="00854608"/>
    <w:rsid w:val="00854D20"/>
    <w:rsid w:val="00854D64"/>
    <w:rsid w:val="0085505B"/>
    <w:rsid w:val="008552E4"/>
    <w:rsid w:val="00855FDE"/>
    <w:rsid w:val="00856008"/>
    <w:rsid w:val="0085614A"/>
    <w:rsid w:val="00856655"/>
    <w:rsid w:val="00856B41"/>
    <w:rsid w:val="00860228"/>
    <w:rsid w:val="0086026F"/>
    <w:rsid w:val="008608C5"/>
    <w:rsid w:val="0086251D"/>
    <w:rsid w:val="008649EC"/>
    <w:rsid w:val="00864E85"/>
    <w:rsid w:val="00865313"/>
    <w:rsid w:val="00865A9B"/>
    <w:rsid w:val="0086680D"/>
    <w:rsid w:val="00866A68"/>
    <w:rsid w:val="00866E85"/>
    <w:rsid w:val="00867CB5"/>
    <w:rsid w:val="00867D86"/>
    <w:rsid w:val="0087010C"/>
    <w:rsid w:val="0087028F"/>
    <w:rsid w:val="00871045"/>
    <w:rsid w:val="0087115A"/>
    <w:rsid w:val="00871690"/>
    <w:rsid w:val="008719FB"/>
    <w:rsid w:val="0087236D"/>
    <w:rsid w:val="00872B2A"/>
    <w:rsid w:val="00872D85"/>
    <w:rsid w:val="00873261"/>
    <w:rsid w:val="008738CB"/>
    <w:rsid w:val="008740D4"/>
    <w:rsid w:val="00875646"/>
    <w:rsid w:val="00875867"/>
    <w:rsid w:val="008763A1"/>
    <w:rsid w:val="00876C2F"/>
    <w:rsid w:val="008800A5"/>
    <w:rsid w:val="0088054C"/>
    <w:rsid w:val="0088071C"/>
    <w:rsid w:val="0088166C"/>
    <w:rsid w:val="00881E91"/>
    <w:rsid w:val="00881FD8"/>
    <w:rsid w:val="008829DF"/>
    <w:rsid w:val="00882B86"/>
    <w:rsid w:val="00882BAF"/>
    <w:rsid w:val="00882E0F"/>
    <w:rsid w:val="00882EC9"/>
    <w:rsid w:val="008835F2"/>
    <w:rsid w:val="00883F12"/>
    <w:rsid w:val="00886EA7"/>
    <w:rsid w:val="008901F9"/>
    <w:rsid w:val="00892468"/>
    <w:rsid w:val="0089262E"/>
    <w:rsid w:val="0089265C"/>
    <w:rsid w:val="00892C0D"/>
    <w:rsid w:val="008939AB"/>
    <w:rsid w:val="00893AB7"/>
    <w:rsid w:val="00894449"/>
    <w:rsid w:val="00894978"/>
    <w:rsid w:val="00896021"/>
    <w:rsid w:val="00896438"/>
    <w:rsid w:val="008975DE"/>
    <w:rsid w:val="00897753"/>
    <w:rsid w:val="008A07AD"/>
    <w:rsid w:val="008A09FD"/>
    <w:rsid w:val="008A0BDD"/>
    <w:rsid w:val="008A0D34"/>
    <w:rsid w:val="008A2558"/>
    <w:rsid w:val="008A2693"/>
    <w:rsid w:val="008A35A3"/>
    <w:rsid w:val="008A37D8"/>
    <w:rsid w:val="008A380D"/>
    <w:rsid w:val="008A4125"/>
    <w:rsid w:val="008A4305"/>
    <w:rsid w:val="008A4B6B"/>
    <w:rsid w:val="008A4DD1"/>
    <w:rsid w:val="008A5749"/>
    <w:rsid w:val="008A5917"/>
    <w:rsid w:val="008A5E46"/>
    <w:rsid w:val="008A608E"/>
    <w:rsid w:val="008A6113"/>
    <w:rsid w:val="008A62E0"/>
    <w:rsid w:val="008A653D"/>
    <w:rsid w:val="008A6BBA"/>
    <w:rsid w:val="008A75F4"/>
    <w:rsid w:val="008A7D3A"/>
    <w:rsid w:val="008B0181"/>
    <w:rsid w:val="008B10EB"/>
    <w:rsid w:val="008B2F3D"/>
    <w:rsid w:val="008B36EB"/>
    <w:rsid w:val="008B3BCB"/>
    <w:rsid w:val="008B40D8"/>
    <w:rsid w:val="008B47CA"/>
    <w:rsid w:val="008B4A3C"/>
    <w:rsid w:val="008B540F"/>
    <w:rsid w:val="008B5CBB"/>
    <w:rsid w:val="008B6145"/>
    <w:rsid w:val="008B75EC"/>
    <w:rsid w:val="008B7603"/>
    <w:rsid w:val="008B7A6F"/>
    <w:rsid w:val="008C0069"/>
    <w:rsid w:val="008C0317"/>
    <w:rsid w:val="008C0388"/>
    <w:rsid w:val="008C0C1D"/>
    <w:rsid w:val="008C0FBC"/>
    <w:rsid w:val="008C1AEE"/>
    <w:rsid w:val="008C25C3"/>
    <w:rsid w:val="008C29DF"/>
    <w:rsid w:val="008C2B0C"/>
    <w:rsid w:val="008C2DF3"/>
    <w:rsid w:val="008C338F"/>
    <w:rsid w:val="008C3D24"/>
    <w:rsid w:val="008C4208"/>
    <w:rsid w:val="008C4441"/>
    <w:rsid w:val="008C55CD"/>
    <w:rsid w:val="008C693E"/>
    <w:rsid w:val="008C7CA4"/>
    <w:rsid w:val="008D007F"/>
    <w:rsid w:val="008D03AF"/>
    <w:rsid w:val="008D041D"/>
    <w:rsid w:val="008D0E57"/>
    <w:rsid w:val="008D130F"/>
    <w:rsid w:val="008D13D8"/>
    <w:rsid w:val="008D195E"/>
    <w:rsid w:val="008D1A8E"/>
    <w:rsid w:val="008D2921"/>
    <w:rsid w:val="008D2E5D"/>
    <w:rsid w:val="008D332D"/>
    <w:rsid w:val="008D353E"/>
    <w:rsid w:val="008D3BE9"/>
    <w:rsid w:val="008D4577"/>
    <w:rsid w:val="008D4AC0"/>
    <w:rsid w:val="008D4AD0"/>
    <w:rsid w:val="008D4CB1"/>
    <w:rsid w:val="008D4DBB"/>
    <w:rsid w:val="008D588A"/>
    <w:rsid w:val="008D5C6F"/>
    <w:rsid w:val="008D6418"/>
    <w:rsid w:val="008D6777"/>
    <w:rsid w:val="008D70EF"/>
    <w:rsid w:val="008D7824"/>
    <w:rsid w:val="008D7870"/>
    <w:rsid w:val="008D7CFE"/>
    <w:rsid w:val="008E0696"/>
    <w:rsid w:val="008E0B14"/>
    <w:rsid w:val="008E147A"/>
    <w:rsid w:val="008E1C8C"/>
    <w:rsid w:val="008E223B"/>
    <w:rsid w:val="008E25FC"/>
    <w:rsid w:val="008E3B21"/>
    <w:rsid w:val="008E3E8D"/>
    <w:rsid w:val="008E3F64"/>
    <w:rsid w:val="008E4004"/>
    <w:rsid w:val="008E4046"/>
    <w:rsid w:val="008E4E3C"/>
    <w:rsid w:val="008E61DB"/>
    <w:rsid w:val="008E6694"/>
    <w:rsid w:val="008E6756"/>
    <w:rsid w:val="008E68B4"/>
    <w:rsid w:val="008E7205"/>
    <w:rsid w:val="008E780F"/>
    <w:rsid w:val="008E7F8D"/>
    <w:rsid w:val="008F0E14"/>
    <w:rsid w:val="008F12BF"/>
    <w:rsid w:val="008F1ED0"/>
    <w:rsid w:val="008F2931"/>
    <w:rsid w:val="008F2E12"/>
    <w:rsid w:val="008F6F8B"/>
    <w:rsid w:val="008F721A"/>
    <w:rsid w:val="008F776A"/>
    <w:rsid w:val="008F7E46"/>
    <w:rsid w:val="008F7E8D"/>
    <w:rsid w:val="009003D6"/>
    <w:rsid w:val="00900BFB"/>
    <w:rsid w:val="00900CAE"/>
    <w:rsid w:val="00900FEE"/>
    <w:rsid w:val="00901848"/>
    <w:rsid w:val="00901BA0"/>
    <w:rsid w:val="00903B47"/>
    <w:rsid w:val="00903C49"/>
    <w:rsid w:val="00903E67"/>
    <w:rsid w:val="009046BD"/>
    <w:rsid w:val="00904CD9"/>
    <w:rsid w:val="00905177"/>
    <w:rsid w:val="009055EB"/>
    <w:rsid w:val="00906BB5"/>
    <w:rsid w:val="00906C81"/>
    <w:rsid w:val="009079A5"/>
    <w:rsid w:val="00907DF8"/>
    <w:rsid w:val="00910180"/>
    <w:rsid w:val="0091042A"/>
    <w:rsid w:val="00910F9B"/>
    <w:rsid w:val="009122D0"/>
    <w:rsid w:val="0091293B"/>
    <w:rsid w:val="00913BA2"/>
    <w:rsid w:val="00914303"/>
    <w:rsid w:val="009143EF"/>
    <w:rsid w:val="0091456B"/>
    <w:rsid w:val="009147E2"/>
    <w:rsid w:val="00915740"/>
    <w:rsid w:val="00915C17"/>
    <w:rsid w:val="00915FE8"/>
    <w:rsid w:val="0091609F"/>
    <w:rsid w:val="00916499"/>
    <w:rsid w:val="00916A4A"/>
    <w:rsid w:val="009207E6"/>
    <w:rsid w:val="009209FB"/>
    <w:rsid w:val="009219F3"/>
    <w:rsid w:val="00921B59"/>
    <w:rsid w:val="00921FD9"/>
    <w:rsid w:val="009220D6"/>
    <w:rsid w:val="00922839"/>
    <w:rsid w:val="00922C0A"/>
    <w:rsid w:val="0092364D"/>
    <w:rsid w:val="00923C1D"/>
    <w:rsid w:val="009247AF"/>
    <w:rsid w:val="009247F9"/>
    <w:rsid w:val="00924BDF"/>
    <w:rsid w:val="00925050"/>
    <w:rsid w:val="009253FF"/>
    <w:rsid w:val="0092599D"/>
    <w:rsid w:val="00925AD1"/>
    <w:rsid w:val="00926289"/>
    <w:rsid w:val="009264A0"/>
    <w:rsid w:val="00926C44"/>
    <w:rsid w:val="00927583"/>
    <w:rsid w:val="00927D5B"/>
    <w:rsid w:val="00927EC3"/>
    <w:rsid w:val="009301E3"/>
    <w:rsid w:val="009302C3"/>
    <w:rsid w:val="009304ED"/>
    <w:rsid w:val="0093190D"/>
    <w:rsid w:val="00931DD8"/>
    <w:rsid w:val="00932382"/>
    <w:rsid w:val="00932A96"/>
    <w:rsid w:val="00932BA2"/>
    <w:rsid w:val="00933B72"/>
    <w:rsid w:val="009341FD"/>
    <w:rsid w:val="0093459D"/>
    <w:rsid w:val="009346D1"/>
    <w:rsid w:val="00934840"/>
    <w:rsid w:val="00934AD5"/>
    <w:rsid w:val="00934F2F"/>
    <w:rsid w:val="00935559"/>
    <w:rsid w:val="00935680"/>
    <w:rsid w:val="00935F49"/>
    <w:rsid w:val="0093657B"/>
    <w:rsid w:val="00936627"/>
    <w:rsid w:val="00936F50"/>
    <w:rsid w:val="009371A1"/>
    <w:rsid w:val="0093789D"/>
    <w:rsid w:val="00940B60"/>
    <w:rsid w:val="00940EA9"/>
    <w:rsid w:val="009417BF"/>
    <w:rsid w:val="0094220D"/>
    <w:rsid w:val="00942A15"/>
    <w:rsid w:val="009434BD"/>
    <w:rsid w:val="009438BC"/>
    <w:rsid w:val="00943C01"/>
    <w:rsid w:val="00943F09"/>
    <w:rsid w:val="00945361"/>
    <w:rsid w:val="009453C6"/>
    <w:rsid w:val="00946152"/>
    <w:rsid w:val="00946C08"/>
    <w:rsid w:val="00946E71"/>
    <w:rsid w:val="0094737C"/>
    <w:rsid w:val="00947A26"/>
    <w:rsid w:val="00947C11"/>
    <w:rsid w:val="0095094A"/>
    <w:rsid w:val="00950C65"/>
    <w:rsid w:val="00950CF7"/>
    <w:rsid w:val="00951BD1"/>
    <w:rsid w:val="009529E6"/>
    <w:rsid w:val="009529ED"/>
    <w:rsid w:val="0095318B"/>
    <w:rsid w:val="0095380F"/>
    <w:rsid w:val="009541D9"/>
    <w:rsid w:val="0095470B"/>
    <w:rsid w:val="009548FD"/>
    <w:rsid w:val="0095543C"/>
    <w:rsid w:val="009558BC"/>
    <w:rsid w:val="00955D7C"/>
    <w:rsid w:val="00955EB7"/>
    <w:rsid w:val="0095634D"/>
    <w:rsid w:val="0095755D"/>
    <w:rsid w:val="009578C4"/>
    <w:rsid w:val="00960153"/>
    <w:rsid w:val="009604C3"/>
    <w:rsid w:val="0096052D"/>
    <w:rsid w:val="009614E2"/>
    <w:rsid w:val="00961E71"/>
    <w:rsid w:val="00961FDE"/>
    <w:rsid w:val="00962006"/>
    <w:rsid w:val="00962038"/>
    <w:rsid w:val="00962888"/>
    <w:rsid w:val="00962EC6"/>
    <w:rsid w:val="0096348A"/>
    <w:rsid w:val="009637A1"/>
    <w:rsid w:val="00963E8F"/>
    <w:rsid w:val="00964699"/>
    <w:rsid w:val="00964971"/>
    <w:rsid w:val="009655EF"/>
    <w:rsid w:val="00965697"/>
    <w:rsid w:val="009656F0"/>
    <w:rsid w:val="009657B1"/>
    <w:rsid w:val="00965F71"/>
    <w:rsid w:val="00966AC1"/>
    <w:rsid w:val="009671D5"/>
    <w:rsid w:val="009673F6"/>
    <w:rsid w:val="00967E2D"/>
    <w:rsid w:val="009701A6"/>
    <w:rsid w:val="00971FFC"/>
    <w:rsid w:val="0097245F"/>
    <w:rsid w:val="009724A5"/>
    <w:rsid w:val="009735A5"/>
    <w:rsid w:val="009737DD"/>
    <w:rsid w:val="00973C05"/>
    <w:rsid w:val="009740CF"/>
    <w:rsid w:val="009743A0"/>
    <w:rsid w:val="00974917"/>
    <w:rsid w:val="00975273"/>
    <w:rsid w:val="00975641"/>
    <w:rsid w:val="0097575D"/>
    <w:rsid w:val="009757AF"/>
    <w:rsid w:val="0097674A"/>
    <w:rsid w:val="00977F62"/>
    <w:rsid w:val="00980158"/>
    <w:rsid w:val="00980DDE"/>
    <w:rsid w:val="00980E2A"/>
    <w:rsid w:val="00981226"/>
    <w:rsid w:val="00981C64"/>
    <w:rsid w:val="00982B2F"/>
    <w:rsid w:val="0098301C"/>
    <w:rsid w:val="00983AEA"/>
    <w:rsid w:val="00984855"/>
    <w:rsid w:val="00984E2B"/>
    <w:rsid w:val="00984F82"/>
    <w:rsid w:val="00985047"/>
    <w:rsid w:val="0098515F"/>
    <w:rsid w:val="00985B26"/>
    <w:rsid w:val="00985C19"/>
    <w:rsid w:val="00985EA5"/>
    <w:rsid w:val="00986117"/>
    <w:rsid w:val="00986B52"/>
    <w:rsid w:val="00986F96"/>
    <w:rsid w:val="0098792F"/>
    <w:rsid w:val="00990F26"/>
    <w:rsid w:val="00991A0B"/>
    <w:rsid w:val="009920A9"/>
    <w:rsid w:val="0099226C"/>
    <w:rsid w:val="00992506"/>
    <w:rsid w:val="009928B0"/>
    <w:rsid w:val="00992CE4"/>
    <w:rsid w:val="00992DA0"/>
    <w:rsid w:val="00993056"/>
    <w:rsid w:val="00994AA3"/>
    <w:rsid w:val="00995D80"/>
    <w:rsid w:val="00996A40"/>
    <w:rsid w:val="00997286"/>
    <w:rsid w:val="00997B63"/>
    <w:rsid w:val="009A095A"/>
    <w:rsid w:val="009A0AC8"/>
    <w:rsid w:val="009A0E5E"/>
    <w:rsid w:val="009A13DC"/>
    <w:rsid w:val="009A18F2"/>
    <w:rsid w:val="009A2231"/>
    <w:rsid w:val="009A23FA"/>
    <w:rsid w:val="009A2429"/>
    <w:rsid w:val="009A25C0"/>
    <w:rsid w:val="009A26E0"/>
    <w:rsid w:val="009A3238"/>
    <w:rsid w:val="009A34A1"/>
    <w:rsid w:val="009A3F41"/>
    <w:rsid w:val="009A4211"/>
    <w:rsid w:val="009A450D"/>
    <w:rsid w:val="009A50F9"/>
    <w:rsid w:val="009A5354"/>
    <w:rsid w:val="009A6C77"/>
    <w:rsid w:val="009A6FEB"/>
    <w:rsid w:val="009A7086"/>
    <w:rsid w:val="009A785E"/>
    <w:rsid w:val="009A7B4F"/>
    <w:rsid w:val="009B084A"/>
    <w:rsid w:val="009B09C2"/>
    <w:rsid w:val="009B0AB9"/>
    <w:rsid w:val="009B2E59"/>
    <w:rsid w:val="009B41D7"/>
    <w:rsid w:val="009B4C65"/>
    <w:rsid w:val="009B573C"/>
    <w:rsid w:val="009B5B52"/>
    <w:rsid w:val="009B5DFC"/>
    <w:rsid w:val="009B60C3"/>
    <w:rsid w:val="009B67AD"/>
    <w:rsid w:val="009B67FE"/>
    <w:rsid w:val="009B695D"/>
    <w:rsid w:val="009B6C30"/>
    <w:rsid w:val="009B6F19"/>
    <w:rsid w:val="009C0115"/>
    <w:rsid w:val="009C0860"/>
    <w:rsid w:val="009C08D9"/>
    <w:rsid w:val="009C0A7F"/>
    <w:rsid w:val="009C0FFD"/>
    <w:rsid w:val="009C1418"/>
    <w:rsid w:val="009C1937"/>
    <w:rsid w:val="009C1B82"/>
    <w:rsid w:val="009C1D3D"/>
    <w:rsid w:val="009C22F8"/>
    <w:rsid w:val="009C23A0"/>
    <w:rsid w:val="009C2405"/>
    <w:rsid w:val="009C29B5"/>
    <w:rsid w:val="009C2B39"/>
    <w:rsid w:val="009C3136"/>
    <w:rsid w:val="009C3189"/>
    <w:rsid w:val="009C3779"/>
    <w:rsid w:val="009C394D"/>
    <w:rsid w:val="009C4272"/>
    <w:rsid w:val="009C4C7A"/>
    <w:rsid w:val="009C58F5"/>
    <w:rsid w:val="009C5B8E"/>
    <w:rsid w:val="009C5DE6"/>
    <w:rsid w:val="009C5DEA"/>
    <w:rsid w:val="009C61A9"/>
    <w:rsid w:val="009C7EB6"/>
    <w:rsid w:val="009D0316"/>
    <w:rsid w:val="009D051B"/>
    <w:rsid w:val="009D0A25"/>
    <w:rsid w:val="009D0FE7"/>
    <w:rsid w:val="009D1337"/>
    <w:rsid w:val="009D1923"/>
    <w:rsid w:val="009D23A1"/>
    <w:rsid w:val="009D2A23"/>
    <w:rsid w:val="009D32D9"/>
    <w:rsid w:val="009D33F9"/>
    <w:rsid w:val="009D4257"/>
    <w:rsid w:val="009D472B"/>
    <w:rsid w:val="009D4D8D"/>
    <w:rsid w:val="009D695E"/>
    <w:rsid w:val="009D6A5C"/>
    <w:rsid w:val="009D6BD4"/>
    <w:rsid w:val="009D7291"/>
    <w:rsid w:val="009D73B9"/>
    <w:rsid w:val="009E00AC"/>
    <w:rsid w:val="009E0148"/>
    <w:rsid w:val="009E1978"/>
    <w:rsid w:val="009E1990"/>
    <w:rsid w:val="009E1C88"/>
    <w:rsid w:val="009E215C"/>
    <w:rsid w:val="009E34CD"/>
    <w:rsid w:val="009E3B70"/>
    <w:rsid w:val="009E3D68"/>
    <w:rsid w:val="009E4109"/>
    <w:rsid w:val="009E4ED4"/>
    <w:rsid w:val="009E51B6"/>
    <w:rsid w:val="009E5384"/>
    <w:rsid w:val="009E57EA"/>
    <w:rsid w:val="009E6121"/>
    <w:rsid w:val="009E6E5E"/>
    <w:rsid w:val="009E7A0B"/>
    <w:rsid w:val="009F0399"/>
    <w:rsid w:val="009F1202"/>
    <w:rsid w:val="009F18E6"/>
    <w:rsid w:val="009F1C0B"/>
    <w:rsid w:val="009F1F28"/>
    <w:rsid w:val="009F3BF2"/>
    <w:rsid w:val="009F3E49"/>
    <w:rsid w:val="009F4485"/>
    <w:rsid w:val="009F4958"/>
    <w:rsid w:val="009F50CC"/>
    <w:rsid w:val="009F6926"/>
    <w:rsid w:val="009F7548"/>
    <w:rsid w:val="009F76AA"/>
    <w:rsid w:val="00A009BD"/>
    <w:rsid w:val="00A0260C"/>
    <w:rsid w:val="00A02A9C"/>
    <w:rsid w:val="00A02C11"/>
    <w:rsid w:val="00A02D68"/>
    <w:rsid w:val="00A02E9C"/>
    <w:rsid w:val="00A02F7B"/>
    <w:rsid w:val="00A0410D"/>
    <w:rsid w:val="00A04E18"/>
    <w:rsid w:val="00A0529B"/>
    <w:rsid w:val="00A05B10"/>
    <w:rsid w:val="00A0666C"/>
    <w:rsid w:val="00A07797"/>
    <w:rsid w:val="00A07AB0"/>
    <w:rsid w:val="00A1083E"/>
    <w:rsid w:val="00A11637"/>
    <w:rsid w:val="00A11D8A"/>
    <w:rsid w:val="00A12EB1"/>
    <w:rsid w:val="00A139ED"/>
    <w:rsid w:val="00A14288"/>
    <w:rsid w:val="00A14FC0"/>
    <w:rsid w:val="00A155E6"/>
    <w:rsid w:val="00A15721"/>
    <w:rsid w:val="00A1655C"/>
    <w:rsid w:val="00A17369"/>
    <w:rsid w:val="00A173BE"/>
    <w:rsid w:val="00A1773E"/>
    <w:rsid w:val="00A179C6"/>
    <w:rsid w:val="00A17B29"/>
    <w:rsid w:val="00A20304"/>
    <w:rsid w:val="00A20416"/>
    <w:rsid w:val="00A211AC"/>
    <w:rsid w:val="00A215D2"/>
    <w:rsid w:val="00A216F5"/>
    <w:rsid w:val="00A22651"/>
    <w:rsid w:val="00A22ED9"/>
    <w:rsid w:val="00A2346C"/>
    <w:rsid w:val="00A23A64"/>
    <w:rsid w:val="00A24127"/>
    <w:rsid w:val="00A246A9"/>
    <w:rsid w:val="00A2490B"/>
    <w:rsid w:val="00A2520C"/>
    <w:rsid w:val="00A25F26"/>
    <w:rsid w:val="00A271D2"/>
    <w:rsid w:val="00A30293"/>
    <w:rsid w:val="00A30400"/>
    <w:rsid w:val="00A31442"/>
    <w:rsid w:val="00A31797"/>
    <w:rsid w:val="00A31F3A"/>
    <w:rsid w:val="00A32509"/>
    <w:rsid w:val="00A3270B"/>
    <w:rsid w:val="00A3356E"/>
    <w:rsid w:val="00A34238"/>
    <w:rsid w:val="00A34757"/>
    <w:rsid w:val="00A34C86"/>
    <w:rsid w:val="00A35143"/>
    <w:rsid w:val="00A353F1"/>
    <w:rsid w:val="00A356AF"/>
    <w:rsid w:val="00A3602D"/>
    <w:rsid w:val="00A3727F"/>
    <w:rsid w:val="00A379D6"/>
    <w:rsid w:val="00A4016A"/>
    <w:rsid w:val="00A40583"/>
    <w:rsid w:val="00A40860"/>
    <w:rsid w:val="00A433B4"/>
    <w:rsid w:val="00A4341D"/>
    <w:rsid w:val="00A43460"/>
    <w:rsid w:val="00A43BB1"/>
    <w:rsid w:val="00A44752"/>
    <w:rsid w:val="00A4626D"/>
    <w:rsid w:val="00A4632E"/>
    <w:rsid w:val="00A46E7B"/>
    <w:rsid w:val="00A47068"/>
    <w:rsid w:val="00A475D6"/>
    <w:rsid w:val="00A5002F"/>
    <w:rsid w:val="00A50248"/>
    <w:rsid w:val="00A504F6"/>
    <w:rsid w:val="00A50593"/>
    <w:rsid w:val="00A507B6"/>
    <w:rsid w:val="00A50D23"/>
    <w:rsid w:val="00A511BA"/>
    <w:rsid w:val="00A511CE"/>
    <w:rsid w:val="00A51450"/>
    <w:rsid w:val="00A519CE"/>
    <w:rsid w:val="00A5415C"/>
    <w:rsid w:val="00A5435C"/>
    <w:rsid w:val="00A54E40"/>
    <w:rsid w:val="00A559C1"/>
    <w:rsid w:val="00A559DD"/>
    <w:rsid w:val="00A56436"/>
    <w:rsid w:val="00A5670D"/>
    <w:rsid w:val="00A56D2A"/>
    <w:rsid w:val="00A5703E"/>
    <w:rsid w:val="00A57571"/>
    <w:rsid w:val="00A57B7F"/>
    <w:rsid w:val="00A57F83"/>
    <w:rsid w:val="00A60C05"/>
    <w:rsid w:val="00A60ECF"/>
    <w:rsid w:val="00A61266"/>
    <w:rsid w:val="00A616A9"/>
    <w:rsid w:val="00A620C9"/>
    <w:rsid w:val="00A62E6E"/>
    <w:rsid w:val="00A642E5"/>
    <w:rsid w:val="00A64D43"/>
    <w:rsid w:val="00A65716"/>
    <w:rsid w:val="00A65B52"/>
    <w:rsid w:val="00A66853"/>
    <w:rsid w:val="00A66906"/>
    <w:rsid w:val="00A677F7"/>
    <w:rsid w:val="00A7006E"/>
    <w:rsid w:val="00A71434"/>
    <w:rsid w:val="00A7144A"/>
    <w:rsid w:val="00A715EC"/>
    <w:rsid w:val="00A719BA"/>
    <w:rsid w:val="00A724F5"/>
    <w:rsid w:val="00A72776"/>
    <w:rsid w:val="00A73E65"/>
    <w:rsid w:val="00A74960"/>
    <w:rsid w:val="00A74B32"/>
    <w:rsid w:val="00A74BBC"/>
    <w:rsid w:val="00A75112"/>
    <w:rsid w:val="00A75A1C"/>
    <w:rsid w:val="00A760C0"/>
    <w:rsid w:val="00A7697E"/>
    <w:rsid w:val="00A76ED3"/>
    <w:rsid w:val="00A772C2"/>
    <w:rsid w:val="00A7773D"/>
    <w:rsid w:val="00A80D4A"/>
    <w:rsid w:val="00A813F2"/>
    <w:rsid w:val="00A813FA"/>
    <w:rsid w:val="00A82404"/>
    <w:rsid w:val="00A829D0"/>
    <w:rsid w:val="00A84693"/>
    <w:rsid w:val="00A84AA1"/>
    <w:rsid w:val="00A84B70"/>
    <w:rsid w:val="00A87049"/>
    <w:rsid w:val="00A870F7"/>
    <w:rsid w:val="00A877D9"/>
    <w:rsid w:val="00A8796A"/>
    <w:rsid w:val="00A87C51"/>
    <w:rsid w:val="00A90260"/>
    <w:rsid w:val="00A90870"/>
    <w:rsid w:val="00A909E6"/>
    <w:rsid w:val="00A92262"/>
    <w:rsid w:val="00A92B6A"/>
    <w:rsid w:val="00A9320D"/>
    <w:rsid w:val="00A937D2"/>
    <w:rsid w:val="00A938AD"/>
    <w:rsid w:val="00A93A9C"/>
    <w:rsid w:val="00A93B9D"/>
    <w:rsid w:val="00A942A3"/>
    <w:rsid w:val="00A9455A"/>
    <w:rsid w:val="00A9572B"/>
    <w:rsid w:val="00A96675"/>
    <w:rsid w:val="00A97B12"/>
    <w:rsid w:val="00AA0E6E"/>
    <w:rsid w:val="00AA0F9B"/>
    <w:rsid w:val="00AA130B"/>
    <w:rsid w:val="00AA1A49"/>
    <w:rsid w:val="00AA1C0D"/>
    <w:rsid w:val="00AA1F32"/>
    <w:rsid w:val="00AA25B5"/>
    <w:rsid w:val="00AA2FDC"/>
    <w:rsid w:val="00AA36ED"/>
    <w:rsid w:val="00AA3701"/>
    <w:rsid w:val="00AA6058"/>
    <w:rsid w:val="00AA650B"/>
    <w:rsid w:val="00AA67A1"/>
    <w:rsid w:val="00AA697B"/>
    <w:rsid w:val="00AA6A1E"/>
    <w:rsid w:val="00AA710A"/>
    <w:rsid w:val="00AA71EC"/>
    <w:rsid w:val="00AA76AF"/>
    <w:rsid w:val="00AA76EA"/>
    <w:rsid w:val="00AA7EE0"/>
    <w:rsid w:val="00AB274D"/>
    <w:rsid w:val="00AB2B71"/>
    <w:rsid w:val="00AB2FFB"/>
    <w:rsid w:val="00AB3355"/>
    <w:rsid w:val="00AB351A"/>
    <w:rsid w:val="00AB3850"/>
    <w:rsid w:val="00AB391E"/>
    <w:rsid w:val="00AB3F87"/>
    <w:rsid w:val="00AB5AFA"/>
    <w:rsid w:val="00AB5E23"/>
    <w:rsid w:val="00AB6488"/>
    <w:rsid w:val="00AB6E7A"/>
    <w:rsid w:val="00AB777B"/>
    <w:rsid w:val="00AB79CE"/>
    <w:rsid w:val="00AB7F2C"/>
    <w:rsid w:val="00AB7F5A"/>
    <w:rsid w:val="00AC05B9"/>
    <w:rsid w:val="00AC0823"/>
    <w:rsid w:val="00AC1165"/>
    <w:rsid w:val="00AC12DF"/>
    <w:rsid w:val="00AC2DE1"/>
    <w:rsid w:val="00AC2F7D"/>
    <w:rsid w:val="00AC3A57"/>
    <w:rsid w:val="00AC3AF4"/>
    <w:rsid w:val="00AC41EA"/>
    <w:rsid w:val="00AC455A"/>
    <w:rsid w:val="00AC4974"/>
    <w:rsid w:val="00AC49C7"/>
    <w:rsid w:val="00AC5B0A"/>
    <w:rsid w:val="00AC639E"/>
    <w:rsid w:val="00AC7CFD"/>
    <w:rsid w:val="00AC7F4B"/>
    <w:rsid w:val="00AD0025"/>
    <w:rsid w:val="00AD0249"/>
    <w:rsid w:val="00AD12DA"/>
    <w:rsid w:val="00AD1B76"/>
    <w:rsid w:val="00AD1F03"/>
    <w:rsid w:val="00AD2BE3"/>
    <w:rsid w:val="00AD2E35"/>
    <w:rsid w:val="00AD340E"/>
    <w:rsid w:val="00AD428F"/>
    <w:rsid w:val="00AD5142"/>
    <w:rsid w:val="00AD526F"/>
    <w:rsid w:val="00AD58BA"/>
    <w:rsid w:val="00AD6591"/>
    <w:rsid w:val="00AD6E44"/>
    <w:rsid w:val="00AD7A93"/>
    <w:rsid w:val="00AD7B96"/>
    <w:rsid w:val="00AD7DBE"/>
    <w:rsid w:val="00AE0577"/>
    <w:rsid w:val="00AE12EA"/>
    <w:rsid w:val="00AE14E3"/>
    <w:rsid w:val="00AE14E9"/>
    <w:rsid w:val="00AE3AD5"/>
    <w:rsid w:val="00AE44F1"/>
    <w:rsid w:val="00AE5FB2"/>
    <w:rsid w:val="00AE670F"/>
    <w:rsid w:val="00AE67F5"/>
    <w:rsid w:val="00AE690A"/>
    <w:rsid w:val="00AE6F9A"/>
    <w:rsid w:val="00AE7044"/>
    <w:rsid w:val="00AE77C5"/>
    <w:rsid w:val="00AF0478"/>
    <w:rsid w:val="00AF05A3"/>
    <w:rsid w:val="00AF093B"/>
    <w:rsid w:val="00AF09D8"/>
    <w:rsid w:val="00AF0C24"/>
    <w:rsid w:val="00AF1D32"/>
    <w:rsid w:val="00AF36CA"/>
    <w:rsid w:val="00AF3F55"/>
    <w:rsid w:val="00AF406A"/>
    <w:rsid w:val="00AF4C7B"/>
    <w:rsid w:val="00AF58A9"/>
    <w:rsid w:val="00AF72E7"/>
    <w:rsid w:val="00AF73D8"/>
    <w:rsid w:val="00AF7496"/>
    <w:rsid w:val="00AF74C7"/>
    <w:rsid w:val="00AF7817"/>
    <w:rsid w:val="00AF78EA"/>
    <w:rsid w:val="00B010CE"/>
    <w:rsid w:val="00B014C4"/>
    <w:rsid w:val="00B0185E"/>
    <w:rsid w:val="00B020F7"/>
    <w:rsid w:val="00B0244B"/>
    <w:rsid w:val="00B0298C"/>
    <w:rsid w:val="00B02B1E"/>
    <w:rsid w:val="00B02C16"/>
    <w:rsid w:val="00B02C4A"/>
    <w:rsid w:val="00B02FCE"/>
    <w:rsid w:val="00B037CF"/>
    <w:rsid w:val="00B0398A"/>
    <w:rsid w:val="00B03A55"/>
    <w:rsid w:val="00B03AFA"/>
    <w:rsid w:val="00B03B77"/>
    <w:rsid w:val="00B056AD"/>
    <w:rsid w:val="00B066DA"/>
    <w:rsid w:val="00B068F5"/>
    <w:rsid w:val="00B07016"/>
    <w:rsid w:val="00B07A32"/>
    <w:rsid w:val="00B07C07"/>
    <w:rsid w:val="00B07CB1"/>
    <w:rsid w:val="00B07E77"/>
    <w:rsid w:val="00B1163C"/>
    <w:rsid w:val="00B1211A"/>
    <w:rsid w:val="00B126F4"/>
    <w:rsid w:val="00B136AD"/>
    <w:rsid w:val="00B13C4D"/>
    <w:rsid w:val="00B13C7E"/>
    <w:rsid w:val="00B13F52"/>
    <w:rsid w:val="00B14743"/>
    <w:rsid w:val="00B147FF"/>
    <w:rsid w:val="00B148B1"/>
    <w:rsid w:val="00B14CC4"/>
    <w:rsid w:val="00B14F03"/>
    <w:rsid w:val="00B14F4C"/>
    <w:rsid w:val="00B16D29"/>
    <w:rsid w:val="00B174B7"/>
    <w:rsid w:val="00B17F83"/>
    <w:rsid w:val="00B20D8F"/>
    <w:rsid w:val="00B21F9C"/>
    <w:rsid w:val="00B224C8"/>
    <w:rsid w:val="00B23328"/>
    <w:rsid w:val="00B233F7"/>
    <w:rsid w:val="00B23469"/>
    <w:rsid w:val="00B23556"/>
    <w:rsid w:val="00B23682"/>
    <w:rsid w:val="00B23D77"/>
    <w:rsid w:val="00B23D9C"/>
    <w:rsid w:val="00B24085"/>
    <w:rsid w:val="00B241F3"/>
    <w:rsid w:val="00B2447C"/>
    <w:rsid w:val="00B24522"/>
    <w:rsid w:val="00B25F6E"/>
    <w:rsid w:val="00B2685A"/>
    <w:rsid w:val="00B26C27"/>
    <w:rsid w:val="00B2743C"/>
    <w:rsid w:val="00B27CA5"/>
    <w:rsid w:val="00B27E3D"/>
    <w:rsid w:val="00B27EE2"/>
    <w:rsid w:val="00B31068"/>
    <w:rsid w:val="00B31F52"/>
    <w:rsid w:val="00B3354D"/>
    <w:rsid w:val="00B33931"/>
    <w:rsid w:val="00B34393"/>
    <w:rsid w:val="00B345C0"/>
    <w:rsid w:val="00B346FC"/>
    <w:rsid w:val="00B34F78"/>
    <w:rsid w:val="00B36049"/>
    <w:rsid w:val="00B3645F"/>
    <w:rsid w:val="00B3688B"/>
    <w:rsid w:val="00B36A5F"/>
    <w:rsid w:val="00B36F15"/>
    <w:rsid w:val="00B40897"/>
    <w:rsid w:val="00B41352"/>
    <w:rsid w:val="00B42DA6"/>
    <w:rsid w:val="00B42F58"/>
    <w:rsid w:val="00B430DE"/>
    <w:rsid w:val="00B43149"/>
    <w:rsid w:val="00B43857"/>
    <w:rsid w:val="00B43EB2"/>
    <w:rsid w:val="00B4424D"/>
    <w:rsid w:val="00B44490"/>
    <w:rsid w:val="00B4472D"/>
    <w:rsid w:val="00B4611F"/>
    <w:rsid w:val="00B464DF"/>
    <w:rsid w:val="00B467C0"/>
    <w:rsid w:val="00B469E6"/>
    <w:rsid w:val="00B46C87"/>
    <w:rsid w:val="00B50299"/>
    <w:rsid w:val="00B502F5"/>
    <w:rsid w:val="00B5062C"/>
    <w:rsid w:val="00B50F3C"/>
    <w:rsid w:val="00B5195D"/>
    <w:rsid w:val="00B51B4B"/>
    <w:rsid w:val="00B5290D"/>
    <w:rsid w:val="00B530E1"/>
    <w:rsid w:val="00B53848"/>
    <w:rsid w:val="00B53BE1"/>
    <w:rsid w:val="00B54A15"/>
    <w:rsid w:val="00B54ABB"/>
    <w:rsid w:val="00B54B37"/>
    <w:rsid w:val="00B54D68"/>
    <w:rsid w:val="00B54DE5"/>
    <w:rsid w:val="00B553F3"/>
    <w:rsid w:val="00B55B05"/>
    <w:rsid w:val="00B56648"/>
    <w:rsid w:val="00B570E4"/>
    <w:rsid w:val="00B602F8"/>
    <w:rsid w:val="00B60704"/>
    <w:rsid w:val="00B60EFC"/>
    <w:rsid w:val="00B61020"/>
    <w:rsid w:val="00B63793"/>
    <w:rsid w:val="00B637FB"/>
    <w:rsid w:val="00B63A72"/>
    <w:rsid w:val="00B659EA"/>
    <w:rsid w:val="00B6607B"/>
    <w:rsid w:val="00B66303"/>
    <w:rsid w:val="00B66932"/>
    <w:rsid w:val="00B66E51"/>
    <w:rsid w:val="00B67942"/>
    <w:rsid w:val="00B67C03"/>
    <w:rsid w:val="00B70120"/>
    <w:rsid w:val="00B702E1"/>
    <w:rsid w:val="00B71135"/>
    <w:rsid w:val="00B715D4"/>
    <w:rsid w:val="00B71A29"/>
    <w:rsid w:val="00B71DAA"/>
    <w:rsid w:val="00B7205F"/>
    <w:rsid w:val="00B722AE"/>
    <w:rsid w:val="00B726D4"/>
    <w:rsid w:val="00B74997"/>
    <w:rsid w:val="00B75251"/>
    <w:rsid w:val="00B77283"/>
    <w:rsid w:val="00B80C4C"/>
    <w:rsid w:val="00B81364"/>
    <w:rsid w:val="00B8231C"/>
    <w:rsid w:val="00B83368"/>
    <w:rsid w:val="00B835C4"/>
    <w:rsid w:val="00B8408E"/>
    <w:rsid w:val="00B840DA"/>
    <w:rsid w:val="00B84456"/>
    <w:rsid w:val="00B86151"/>
    <w:rsid w:val="00B86A90"/>
    <w:rsid w:val="00B90977"/>
    <w:rsid w:val="00B90FBA"/>
    <w:rsid w:val="00B90FDE"/>
    <w:rsid w:val="00B915D3"/>
    <w:rsid w:val="00B927CE"/>
    <w:rsid w:val="00B92A39"/>
    <w:rsid w:val="00B92C02"/>
    <w:rsid w:val="00B92C5B"/>
    <w:rsid w:val="00B93189"/>
    <w:rsid w:val="00B934CA"/>
    <w:rsid w:val="00B939C9"/>
    <w:rsid w:val="00B93D97"/>
    <w:rsid w:val="00B946E0"/>
    <w:rsid w:val="00B9474E"/>
    <w:rsid w:val="00B94993"/>
    <w:rsid w:val="00B95C19"/>
    <w:rsid w:val="00B96282"/>
    <w:rsid w:val="00B966CE"/>
    <w:rsid w:val="00B9689B"/>
    <w:rsid w:val="00B97A9C"/>
    <w:rsid w:val="00B97CBE"/>
    <w:rsid w:val="00BA08DC"/>
    <w:rsid w:val="00BA144E"/>
    <w:rsid w:val="00BA1453"/>
    <w:rsid w:val="00BA16C4"/>
    <w:rsid w:val="00BA1A20"/>
    <w:rsid w:val="00BA248D"/>
    <w:rsid w:val="00BA262B"/>
    <w:rsid w:val="00BA2E8A"/>
    <w:rsid w:val="00BA30C5"/>
    <w:rsid w:val="00BA34BD"/>
    <w:rsid w:val="00BA363C"/>
    <w:rsid w:val="00BA422F"/>
    <w:rsid w:val="00BA436F"/>
    <w:rsid w:val="00BA46C9"/>
    <w:rsid w:val="00BA50B2"/>
    <w:rsid w:val="00BA574C"/>
    <w:rsid w:val="00BA5E97"/>
    <w:rsid w:val="00BA667B"/>
    <w:rsid w:val="00BA69C1"/>
    <w:rsid w:val="00BA749D"/>
    <w:rsid w:val="00BA7689"/>
    <w:rsid w:val="00BA7878"/>
    <w:rsid w:val="00BB0087"/>
    <w:rsid w:val="00BB03A2"/>
    <w:rsid w:val="00BB05FA"/>
    <w:rsid w:val="00BB0928"/>
    <w:rsid w:val="00BB10EA"/>
    <w:rsid w:val="00BB1236"/>
    <w:rsid w:val="00BB2B17"/>
    <w:rsid w:val="00BB2FF9"/>
    <w:rsid w:val="00BB3860"/>
    <w:rsid w:val="00BB40DB"/>
    <w:rsid w:val="00BB43BA"/>
    <w:rsid w:val="00BB52C4"/>
    <w:rsid w:val="00BB56AB"/>
    <w:rsid w:val="00BB5919"/>
    <w:rsid w:val="00BB59D5"/>
    <w:rsid w:val="00BB6570"/>
    <w:rsid w:val="00BB673D"/>
    <w:rsid w:val="00BB7BDA"/>
    <w:rsid w:val="00BC04FA"/>
    <w:rsid w:val="00BC1999"/>
    <w:rsid w:val="00BC1B39"/>
    <w:rsid w:val="00BC23D0"/>
    <w:rsid w:val="00BC24F4"/>
    <w:rsid w:val="00BC293F"/>
    <w:rsid w:val="00BC2FA3"/>
    <w:rsid w:val="00BC31DE"/>
    <w:rsid w:val="00BC34F3"/>
    <w:rsid w:val="00BC3B63"/>
    <w:rsid w:val="00BC45AB"/>
    <w:rsid w:val="00BC53BF"/>
    <w:rsid w:val="00BC5578"/>
    <w:rsid w:val="00BC5BF7"/>
    <w:rsid w:val="00BC6230"/>
    <w:rsid w:val="00BC6455"/>
    <w:rsid w:val="00BC64E7"/>
    <w:rsid w:val="00BC67B6"/>
    <w:rsid w:val="00BC6C4E"/>
    <w:rsid w:val="00BC7C3A"/>
    <w:rsid w:val="00BC7F21"/>
    <w:rsid w:val="00BD08F0"/>
    <w:rsid w:val="00BD0B13"/>
    <w:rsid w:val="00BD0BB5"/>
    <w:rsid w:val="00BD171D"/>
    <w:rsid w:val="00BD1A60"/>
    <w:rsid w:val="00BD1AE2"/>
    <w:rsid w:val="00BD3107"/>
    <w:rsid w:val="00BD3114"/>
    <w:rsid w:val="00BD431B"/>
    <w:rsid w:val="00BD43F0"/>
    <w:rsid w:val="00BD5077"/>
    <w:rsid w:val="00BD5922"/>
    <w:rsid w:val="00BD5930"/>
    <w:rsid w:val="00BD59F6"/>
    <w:rsid w:val="00BD615A"/>
    <w:rsid w:val="00BD689E"/>
    <w:rsid w:val="00BD6B0F"/>
    <w:rsid w:val="00BD6F33"/>
    <w:rsid w:val="00BD742A"/>
    <w:rsid w:val="00BD7DBC"/>
    <w:rsid w:val="00BE02A5"/>
    <w:rsid w:val="00BE0525"/>
    <w:rsid w:val="00BE16AF"/>
    <w:rsid w:val="00BE1C5F"/>
    <w:rsid w:val="00BE22EA"/>
    <w:rsid w:val="00BE2864"/>
    <w:rsid w:val="00BE422C"/>
    <w:rsid w:val="00BE588D"/>
    <w:rsid w:val="00BE5B0D"/>
    <w:rsid w:val="00BE63E1"/>
    <w:rsid w:val="00BE6886"/>
    <w:rsid w:val="00BE6C62"/>
    <w:rsid w:val="00BE75ED"/>
    <w:rsid w:val="00BE7791"/>
    <w:rsid w:val="00BF15EE"/>
    <w:rsid w:val="00BF1A6A"/>
    <w:rsid w:val="00BF2E5E"/>
    <w:rsid w:val="00BF32AA"/>
    <w:rsid w:val="00BF3655"/>
    <w:rsid w:val="00BF402D"/>
    <w:rsid w:val="00BF4079"/>
    <w:rsid w:val="00BF41AB"/>
    <w:rsid w:val="00BF4A14"/>
    <w:rsid w:val="00BF4B25"/>
    <w:rsid w:val="00BF4C72"/>
    <w:rsid w:val="00BF6AAB"/>
    <w:rsid w:val="00BF7200"/>
    <w:rsid w:val="00BF7523"/>
    <w:rsid w:val="00BF785F"/>
    <w:rsid w:val="00C01396"/>
    <w:rsid w:val="00C014C0"/>
    <w:rsid w:val="00C0185E"/>
    <w:rsid w:val="00C03495"/>
    <w:rsid w:val="00C0369F"/>
    <w:rsid w:val="00C04185"/>
    <w:rsid w:val="00C0496F"/>
    <w:rsid w:val="00C04C42"/>
    <w:rsid w:val="00C04D42"/>
    <w:rsid w:val="00C05DC3"/>
    <w:rsid w:val="00C05FE8"/>
    <w:rsid w:val="00C076DA"/>
    <w:rsid w:val="00C078F8"/>
    <w:rsid w:val="00C07E81"/>
    <w:rsid w:val="00C10BEA"/>
    <w:rsid w:val="00C10E08"/>
    <w:rsid w:val="00C10E91"/>
    <w:rsid w:val="00C11528"/>
    <w:rsid w:val="00C1190B"/>
    <w:rsid w:val="00C12AD9"/>
    <w:rsid w:val="00C12F92"/>
    <w:rsid w:val="00C14460"/>
    <w:rsid w:val="00C14EB7"/>
    <w:rsid w:val="00C154F4"/>
    <w:rsid w:val="00C1758E"/>
    <w:rsid w:val="00C17FA2"/>
    <w:rsid w:val="00C206BB"/>
    <w:rsid w:val="00C20927"/>
    <w:rsid w:val="00C21CA8"/>
    <w:rsid w:val="00C21E50"/>
    <w:rsid w:val="00C21FD5"/>
    <w:rsid w:val="00C22DC1"/>
    <w:rsid w:val="00C22F60"/>
    <w:rsid w:val="00C23E09"/>
    <w:rsid w:val="00C242D3"/>
    <w:rsid w:val="00C24A11"/>
    <w:rsid w:val="00C251EF"/>
    <w:rsid w:val="00C25733"/>
    <w:rsid w:val="00C25B72"/>
    <w:rsid w:val="00C25F88"/>
    <w:rsid w:val="00C2690F"/>
    <w:rsid w:val="00C26CAE"/>
    <w:rsid w:val="00C273E0"/>
    <w:rsid w:val="00C27F67"/>
    <w:rsid w:val="00C308C3"/>
    <w:rsid w:val="00C3109F"/>
    <w:rsid w:val="00C317D7"/>
    <w:rsid w:val="00C31ADC"/>
    <w:rsid w:val="00C31AEE"/>
    <w:rsid w:val="00C31CE7"/>
    <w:rsid w:val="00C3261F"/>
    <w:rsid w:val="00C3293E"/>
    <w:rsid w:val="00C32B2F"/>
    <w:rsid w:val="00C3342A"/>
    <w:rsid w:val="00C3467F"/>
    <w:rsid w:val="00C34F03"/>
    <w:rsid w:val="00C35425"/>
    <w:rsid w:val="00C35C71"/>
    <w:rsid w:val="00C35E51"/>
    <w:rsid w:val="00C361F9"/>
    <w:rsid w:val="00C36923"/>
    <w:rsid w:val="00C36E70"/>
    <w:rsid w:val="00C379C4"/>
    <w:rsid w:val="00C37CFD"/>
    <w:rsid w:val="00C4024E"/>
    <w:rsid w:val="00C405A6"/>
    <w:rsid w:val="00C41E33"/>
    <w:rsid w:val="00C43789"/>
    <w:rsid w:val="00C445CB"/>
    <w:rsid w:val="00C4553C"/>
    <w:rsid w:val="00C45A7A"/>
    <w:rsid w:val="00C45B7F"/>
    <w:rsid w:val="00C46D9D"/>
    <w:rsid w:val="00C47912"/>
    <w:rsid w:val="00C479B3"/>
    <w:rsid w:val="00C47B60"/>
    <w:rsid w:val="00C47BA3"/>
    <w:rsid w:val="00C47D4E"/>
    <w:rsid w:val="00C50DC9"/>
    <w:rsid w:val="00C50F3C"/>
    <w:rsid w:val="00C51373"/>
    <w:rsid w:val="00C527A1"/>
    <w:rsid w:val="00C533CE"/>
    <w:rsid w:val="00C534C5"/>
    <w:rsid w:val="00C53C27"/>
    <w:rsid w:val="00C53C63"/>
    <w:rsid w:val="00C543B4"/>
    <w:rsid w:val="00C54DF4"/>
    <w:rsid w:val="00C5500F"/>
    <w:rsid w:val="00C55F25"/>
    <w:rsid w:val="00C563B2"/>
    <w:rsid w:val="00C566D0"/>
    <w:rsid w:val="00C56F9C"/>
    <w:rsid w:val="00C57262"/>
    <w:rsid w:val="00C60537"/>
    <w:rsid w:val="00C60FDA"/>
    <w:rsid w:val="00C6219E"/>
    <w:rsid w:val="00C62F1C"/>
    <w:rsid w:val="00C63BAA"/>
    <w:rsid w:val="00C64188"/>
    <w:rsid w:val="00C658B0"/>
    <w:rsid w:val="00C65A67"/>
    <w:rsid w:val="00C665E9"/>
    <w:rsid w:val="00C66732"/>
    <w:rsid w:val="00C66C3A"/>
    <w:rsid w:val="00C672E9"/>
    <w:rsid w:val="00C67445"/>
    <w:rsid w:val="00C67C2B"/>
    <w:rsid w:val="00C709F4"/>
    <w:rsid w:val="00C71114"/>
    <w:rsid w:val="00C714F3"/>
    <w:rsid w:val="00C719E2"/>
    <w:rsid w:val="00C71A2A"/>
    <w:rsid w:val="00C71E93"/>
    <w:rsid w:val="00C72014"/>
    <w:rsid w:val="00C729F0"/>
    <w:rsid w:val="00C730BA"/>
    <w:rsid w:val="00C738BC"/>
    <w:rsid w:val="00C73FCF"/>
    <w:rsid w:val="00C74925"/>
    <w:rsid w:val="00C74BD3"/>
    <w:rsid w:val="00C7699B"/>
    <w:rsid w:val="00C76D59"/>
    <w:rsid w:val="00C773CC"/>
    <w:rsid w:val="00C77C23"/>
    <w:rsid w:val="00C8087B"/>
    <w:rsid w:val="00C80A65"/>
    <w:rsid w:val="00C80BD2"/>
    <w:rsid w:val="00C80DCF"/>
    <w:rsid w:val="00C81196"/>
    <w:rsid w:val="00C82032"/>
    <w:rsid w:val="00C82221"/>
    <w:rsid w:val="00C83EAF"/>
    <w:rsid w:val="00C84684"/>
    <w:rsid w:val="00C848FD"/>
    <w:rsid w:val="00C84BDC"/>
    <w:rsid w:val="00C85372"/>
    <w:rsid w:val="00C85711"/>
    <w:rsid w:val="00C85EC1"/>
    <w:rsid w:val="00C86C3E"/>
    <w:rsid w:val="00C904B7"/>
    <w:rsid w:val="00C909FA"/>
    <w:rsid w:val="00C90C12"/>
    <w:rsid w:val="00C912E6"/>
    <w:rsid w:val="00C9143B"/>
    <w:rsid w:val="00C91838"/>
    <w:rsid w:val="00C91DDD"/>
    <w:rsid w:val="00C93472"/>
    <w:rsid w:val="00C93F80"/>
    <w:rsid w:val="00C94361"/>
    <w:rsid w:val="00C94990"/>
    <w:rsid w:val="00C95045"/>
    <w:rsid w:val="00C95171"/>
    <w:rsid w:val="00C95354"/>
    <w:rsid w:val="00C9604F"/>
    <w:rsid w:val="00C970D6"/>
    <w:rsid w:val="00C971F9"/>
    <w:rsid w:val="00C97F95"/>
    <w:rsid w:val="00CA031E"/>
    <w:rsid w:val="00CA0F68"/>
    <w:rsid w:val="00CA11C6"/>
    <w:rsid w:val="00CA1E9B"/>
    <w:rsid w:val="00CA2C97"/>
    <w:rsid w:val="00CA30D3"/>
    <w:rsid w:val="00CA35E6"/>
    <w:rsid w:val="00CA385C"/>
    <w:rsid w:val="00CA38AB"/>
    <w:rsid w:val="00CA4A02"/>
    <w:rsid w:val="00CA55F5"/>
    <w:rsid w:val="00CA5801"/>
    <w:rsid w:val="00CA5BCA"/>
    <w:rsid w:val="00CA67F3"/>
    <w:rsid w:val="00CA6B1F"/>
    <w:rsid w:val="00CA7984"/>
    <w:rsid w:val="00CB078F"/>
    <w:rsid w:val="00CB1FCE"/>
    <w:rsid w:val="00CB21EE"/>
    <w:rsid w:val="00CB252E"/>
    <w:rsid w:val="00CB2D28"/>
    <w:rsid w:val="00CB33AB"/>
    <w:rsid w:val="00CB3501"/>
    <w:rsid w:val="00CB3AFE"/>
    <w:rsid w:val="00CB3B61"/>
    <w:rsid w:val="00CB3EAD"/>
    <w:rsid w:val="00CB46FD"/>
    <w:rsid w:val="00CB524A"/>
    <w:rsid w:val="00CB5B1D"/>
    <w:rsid w:val="00CB5D1E"/>
    <w:rsid w:val="00CB5DEB"/>
    <w:rsid w:val="00CB5E1D"/>
    <w:rsid w:val="00CB67A3"/>
    <w:rsid w:val="00CB6A0E"/>
    <w:rsid w:val="00CB6D18"/>
    <w:rsid w:val="00CB7629"/>
    <w:rsid w:val="00CB79F9"/>
    <w:rsid w:val="00CC00B7"/>
    <w:rsid w:val="00CC09AE"/>
    <w:rsid w:val="00CC0C28"/>
    <w:rsid w:val="00CC1004"/>
    <w:rsid w:val="00CC15C1"/>
    <w:rsid w:val="00CC184D"/>
    <w:rsid w:val="00CC232C"/>
    <w:rsid w:val="00CC3291"/>
    <w:rsid w:val="00CC3324"/>
    <w:rsid w:val="00CC3562"/>
    <w:rsid w:val="00CC462B"/>
    <w:rsid w:val="00CC499F"/>
    <w:rsid w:val="00CC52AD"/>
    <w:rsid w:val="00CC5566"/>
    <w:rsid w:val="00CC5EC4"/>
    <w:rsid w:val="00CC6107"/>
    <w:rsid w:val="00CC669C"/>
    <w:rsid w:val="00CC700C"/>
    <w:rsid w:val="00CC71D6"/>
    <w:rsid w:val="00CD03B6"/>
    <w:rsid w:val="00CD03FD"/>
    <w:rsid w:val="00CD0748"/>
    <w:rsid w:val="00CD1BFF"/>
    <w:rsid w:val="00CD254C"/>
    <w:rsid w:val="00CD398D"/>
    <w:rsid w:val="00CD45E1"/>
    <w:rsid w:val="00CD4B55"/>
    <w:rsid w:val="00CD4F00"/>
    <w:rsid w:val="00CD4FEE"/>
    <w:rsid w:val="00CD5995"/>
    <w:rsid w:val="00CD5B04"/>
    <w:rsid w:val="00CD72F8"/>
    <w:rsid w:val="00CE086B"/>
    <w:rsid w:val="00CE090D"/>
    <w:rsid w:val="00CE0CCA"/>
    <w:rsid w:val="00CE2487"/>
    <w:rsid w:val="00CE2771"/>
    <w:rsid w:val="00CE3055"/>
    <w:rsid w:val="00CE3177"/>
    <w:rsid w:val="00CE34AF"/>
    <w:rsid w:val="00CE471D"/>
    <w:rsid w:val="00CE48A7"/>
    <w:rsid w:val="00CE4BC7"/>
    <w:rsid w:val="00CE4FDE"/>
    <w:rsid w:val="00CE5143"/>
    <w:rsid w:val="00CE55C0"/>
    <w:rsid w:val="00CE5B64"/>
    <w:rsid w:val="00CE6307"/>
    <w:rsid w:val="00CE755E"/>
    <w:rsid w:val="00CF003E"/>
    <w:rsid w:val="00CF0C25"/>
    <w:rsid w:val="00CF0D21"/>
    <w:rsid w:val="00CF2347"/>
    <w:rsid w:val="00CF24D0"/>
    <w:rsid w:val="00CF38B1"/>
    <w:rsid w:val="00CF3A83"/>
    <w:rsid w:val="00CF4615"/>
    <w:rsid w:val="00CF46BB"/>
    <w:rsid w:val="00CF473D"/>
    <w:rsid w:val="00CF4D39"/>
    <w:rsid w:val="00CF5233"/>
    <w:rsid w:val="00CF613B"/>
    <w:rsid w:val="00CF61F9"/>
    <w:rsid w:val="00CF6CE9"/>
    <w:rsid w:val="00CF6E79"/>
    <w:rsid w:val="00CF7029"/>
    <w:rsid w:val="00CF7481"/>
    <w:rsid w:val="00CF765D"/>
    <w:rsid w:val="00D00B2E"/>
    <w:rsid w:val="00D02130"/>
    <w:rsid w:val="00D02A68"/>
    <w:rsid w:val="00D02D8D"/>
    <w:rsid w:val="00D0387B"/>
    <w:rsid w:val="00D03FA6"/>
    <w:rsid w:val="00D04B6A"/>
    <w:rsid w:val="00D04F2B"/>
    <w:rsid w:val="00D0544B"/>
    <w:rsid w:val="00D0566D"/>
    <w:rsid w:val="00D05A00"/>
    <w:rsid w:val="00D0628F"/>
    <w:rsid w:val="00D06955"/>
    <w:rsid w:val="00D06A31"/>
    <w:rsid w:val="00D0718C"/>
    <w:rsid w:val="00D107F2"/>
    <w:rsid w:val="00D10808"/>
    <w:rsid w:val="00D1096E"/>
    <w:rsid w:val="00D10ADD"/>
    <w:rsid w:val="00D1172E"/>
    <w:rsid w:val="00D12E71"/>
    <w:rsid w:val="00D13988"/>
    <w:rsid w:val="00D140D0"/>
    <w:rsid w:val="00D15441"/>
    <w:rsid w:val="00D15F93"/>
    <w:rsid w:val="00D162D5"/>
    <w:rsid w:val="00D16788"/>
    <w:rsid w:val="00D20DE3"/>
    <w:rsid w:val="00D213E1"/>
    <w:rsid w:val="00D21414"/>
    <w:rsid w:val="00D219AA"/>
    <w:rsid w:val="00D21CD2"/>
    <w:rsid w:val="00D22B7F"/>
    <w:rsid w:val="00D22BA0"/>
    <w:rsid w:val="00D23A2E"/>
    <w:rsid w:val="00D23EE7"/>
    <w:rsid w:val="00D24226"/>
    <w:rsid w:val="00D24369"/>
    <w:rsid w:val="00D246EE"/>
    <w:rsid w:val="00D251D0"/>
    <w:rsid w:val="00D25215"/>
    <w:rsid w:val="00D255FC"/>
    <w:rsid w:val="00D25C21"/>
    <w:rsid w:val="00D25CB3"/>
    <w:rsid w:val="00D265B3"/>
    <w:rsid w:val="00D2689D"/>
    <w:rsid w:val="00D26AD9"/>
    <w:rsid w:val="00D300D5"/>
    <w:rsid w:val="00D30953"/>
    <w:rsid w:val="00D30D38"/>
    <w:rsid w:val="00D310B6"/>
    <w:rsid w:val="00D31459"/>
    <w:rsid w:val="00D3198E"/>
    <w:rsid w:val="00D327CE"/>
    <w:rsid w:val="00D32BC2"/>
    <w:rsid w:val="00D33CEF"/>
    <w:rsid w:val="00D343C2"/>
    <w:rsid w:val="00D347BF"/>
    <w:rsid w:val="00D3482F"/>
    <w:rsid w:val="00D363B6"/>
    <w:rsid w:val="00D3645D"/>
    <w:rsid w:val="00D364B2"/>
    <w:rsid w:val="00D36963"/>
    <w:rsid w:val="00D37403"/>
    <w:rsid w:val="00D3754D"/>
    <w:rsid w:val="00D40A16"/>
    <w:rsid w:val="00D4110E"/>
    <w:rsid w:val="00D418C8"/>
    <w:rsid w:val="00D419B3"/>
    <w:rsid w:val="00D41BF9"/>
    <w:rsid w:val="00D41DB8"/>
    <w:rsid w:val="00D41E98"/>
    <w:rsid w:val="00D42364"/>
    <w:rsid w:val="00D4314F"/>
    <w:rsid w:val="00D446E4"/>
    <w:rsid w:val="00D44703"/>
    <w:rsid w:val="00D44734"/>
    <w:rsid w:val="00D4545B"/>
    <w:rsid w:val="00D454D3"/>
    <w:rsid w:val="00D45739"/>
    <w:rsid w:val="00D45759"/>
    <w:rsid w:val="00D45FE0"/>
    <w:rsid w:val="00D466A5"/>
    <w:rsid w:val="00D46CCE"/>
    <w:rsid w:val="00D470E2"/>
    <w:rsid w:val="00D471DC"/>
    <w:rsid w:val="00D475E5"/>
    <w:rsid w:val="00D50BFB"/>
    <w:rsid w:val="00D51375"/>
    <w:rsid w:val="00D51D4D"/>
    <w:rsid w:val="00D51D8D"/>
    <w:rsid w:val="00D51E94"/>
    <w:rsid w:val="00D534F1"/>
    <w:rsid w:val="00D538DC"/>
    <w:rsid w:val="00D54224"/>
    <w:rsid w:val="00D54C99"/>
    <w:rsid w:val="00D54F16"/>
    <w:rsid w:val="00D54F21"/>
    <w:rsid w:val="00D5533E"/>
    <w:rsid w:val="00D5553A"/>
    <w:rsid w:val="00D55A49"/>
    <w:rsid w:val="00D56E13"/>
    <w:rsid w:val="00D60C2C"/>
    <w:rsid w:val="00D618DF"/>
    <w:rsid w:val="00D61A7E"/>
    <w:rsid w:val="00D61C7E"/>
    <w:rsid w:val="00D61ECF"/>
    <w:rsid w:val="00D62AC5"/>
    <w:rsid w:val="00D62F7B"/>
    <w:rsid w:val="00D63213"/>
    <w:rsid w:val="00D63447"/>
    <w:rsid w:val="00D635CF"/>
    <w:rsid w:val="00D6362C"/>
    <w:rsid w:val="00D6365F"/>
    <w:rsid w:val="00D64508"/>
    <w:rsid w:val="00D651CC"/>
    <w:rsid w:val="00D6640C"/>
    <w:rsid w:val="00D7109F"/>
    <w:rsid w:val="00D7169C"/>
    <w:rsid w:val="00D7179A"/>
    <w:rsid w:val="00D73D77"/>
    <w:rsid w:val="00D73E12"/>
    <w:rsid w:val="00D74108"/>
    <w:rsid w:val="00D75075"/>
    <w:rsid w:val="00D751A9"/>
    <w:rsid w:val="00D753B4"/>
    <w:rsid w:val="00D75A3C"/>
    <w:rsid w:val="00D75C9A"/>
    <w:rsid w:val="00D75DEB"/>
    <w:rsid w:val="00D76586"/>
    <w:rsid w:val="00D76657"/>
    <w:rsid w:val="00D76AA0"/>
    <w:rsid w:val="00D8033B"/>
    <w:rsid w:val="00D807B6"/>
    <w:rsid w:val="00D809CF"/>
    <w:rsid w:val="00D814F3"/>
    <w:rsid w:val="00D81AAB"/>
    <w:rsid w:val="00D822BE"/>
    <w:rsid w:val="00D8232E"/>
    <w:rsid w:val="00D82340"/>
    <w:rsid w:val="00D8281A"/>
    <w:rsid w:val="00D82C62"/>
    <w:rsid w:val="00D83287"/>
    <w:rsid w:val="00D832C7"/>
    <w:rsid w:val="00D8350B"/>
    <w:rsid w:val="00D843B2"/>
    <w:rsid w:val="00D8497F"/>
    <w:rsid w:val="00D857DE"/>
    <w:rsid w:val="00D85A2E"/>
    <w:rsid w:val="00D85C39"/>
    <w:rsid w:val="00D85CAC"/>
    <w:rsid w:val="00D85CB8"/>
    <w:rsid w:val="00D8611C"/>
    <w:rsid w:val="00D86628"/>
    <w:rsid w:val="00D869CC"/>
    <w:rsid w:val="00D86F77"/>
    <w:rsid w:val="00D86F9E"/>
    <w:rsid w:val="00D872C0"/>
    <w:rsid w:val="00D87509"/>
    <w:rsid w:val="00D87839"/>
    <w:rsid w:val="00D87DCF"/>
    <w:rsid w:val="00D90AF7"/>
    <w:rsid w:val="00D9208A"/>
    <w:rsid w:val="00D9235D"/>
    <w:rsid w:val="00D9270B"/>
    <w:rsid w:val="00D92FC0"/>
    <w:rsid w:val="00D9303C"/>
    <w:rsid w:val="00D9403D"/>
    <w:rsid w:val="00D945B3"/>
    <w:rsid w:val="00D952A5"/>
    <w:rsid w:val="00D9584C"/>
    <w:rsid w:val="00D95ADB"/>
    <w:rsid w:val="00D95B8C"/>
    <w:rsid w:val="00D960B9"/>
    <w:rsid w:val="00D9642F"/>
    <w:rsid w:val="00D966F7"/>
    <w:rsid w:val="00D976C0"/>
    <w:rsid w:val="00D978F9"/>
    <w:rsid w:val="00D97DF2"/>
    <w:rsid w:val="00DA0A71"/>
    <w:rsid w:val="00DA12BA"/>
    <w:rsid w:val="00DA1889"/>
    <w:rsid w:val="00DA240F"/>
    <w:rsid w:val="00DA24C5"/>
    <w:rsid w:val="00DA26D4"/>
    <w:rsid w:val="00DA3332"/>
    <w:rsid w:val="00DA3BC8"/>
    <w:rsid w:val="00DA4830"/>
    <w:rsid w:val="00DA4AF4"/>
    <w:rsid w:val="00DA533D"/>
    <w:rsid w:val="00DA5406"/>
    <w:rsid w:val="00DA57C5"/>
    <w:rsid w:val="00DA5944"/>
    <w:rsid w:val="00DA5D06"/>
    <w:rsid w:val="00DA6E98"/>
    <w:rsid w:val="00DA7DA8"/>
    <w:rsid w:val="00DA7E23"/>
    <w:rsid w:val="00DB0163"/>
    <w:rsid w:val="00DB0BDF"/>
    <w:rsid w:val="00DB2718"/>
    <w:rsid w:val="00DB35C3"/>
    <w:rsid w:val="00DB3AD6"/>
    <w:rsid w:val="00DB3B5D"/>
    <w:rsid w:val="00DB43A3"/>
    <w:rsid w:val="00DB4CB7"/>
    <w:rsid w:val="00DB5D80"/>
    <w:rsid w:val="00DB6057"/>
    <w:rsid w:val="00DB699C"/>
    <w:rsid w:val="00DB6E88"/>
    <w:rsid w:val="00DB72E0"/>
    <w:rsid w:val="00DB78C2"/>
    <w:rsid w:val="00DC026A"/>
    <w:rsid w:val="00DC0BC1"/>
    <w:rsid w:val="00DC0D2B"/>
    <w:rsid w:val="00DC0E5F"/>
    <w:rsid w:val="00DC1497"/>
    <w:rsid w:val="00DC2B29"/>
    <w:rsid w:val="00DC3DDA"/>
    <w:rsid w:val="00DC4035"/>
    <w:rsid w:val="00DC52CF"/>
    <w:rsid w:val="00DC5B27"/>
    <w:rsid w:val="00DC675A"/>
    <w:rsid w:val="00DC6EAA"/>
    <w:rsid w:val="00DC76B0"/>
    <w:rsid w:val="00DC7A67"/>
    <w:rsid w:val="00DC7B69"/>
    <w:rsid w:val="00DD0786"/>
    <w:rsid w:val="00DD130C"/>
    <w:rsid w:val="00DD1ABE"/>
    <w:rsid w:val="00DD1E9E"/>
    <w:rsid w:val="00DD2AE9"/>
    <w:rsid w:val="00DD2BE2"/>
    <w:rsid w:val="00DD2F74"/>
    <w:rsid w:val="00DD3997"/>
    <w:rsid w:val="00DD4786"/>
    <w:rsid w:val="00DD512C"/>
    <w:rsid w:val="00DD532A"/>
    <w:rsid w:val="00DD5903"/>
    <w:rsid w:val="00DD630E"/>
    <w:rsid w:val="00DD6CAB"/>
    <w:rsid w:val="00DD745E"/>
    <w:rsid w:val="00DD784E"/>
    <w:rsid w:val="00DE0F65"/>
    <w:rsid w:val="00DE135F"/>
    <w:rsid w:val="00DE19A6"/>
    <w:rsid w:val="00DE1CA6"/>
    <w:rsid w:val="00DE2364"/>
    <w:rsid w:val="00DE26BB"/>
    <w:rsid w:val="00DE26E5"/>
    <w:rsid w:val="00DE2E79"/>
    <w:rsid w:val="00DE33FD"/>
    <w:rsid w:val="00DE391F"/>
    <w:rsid w:val="00DE3AFB"/>
    <w:rsid w:val="00DE3C59"/>
    <w:rsid w:val="00DE3F7B"/>
    <w:rsid w:val="00DE4852"/>
    <w:rsid w:val="00DE4D03"/>
    <w:rsid w:val="00DE5577"/>
    <w:rsid w:val="00DE55E1"/>
    <w:rsid w:val="00DE5B0D"/>
    <w:rsid w:val="00DE6FB5"/>
    <w:rsid w:val="00DE7128"/>
    <w:rsid w:val="00DE7800"/>
    <w:rsid w:val="00DF07A1"/>
    <w:rsid w:val="00DF1031"/>
    <w:rsid w:val="00DF2285"/>
    <w:rsid w:val="00DF254B"/>
    <w:rsid w:val="00DF2AF3"/>
    <w:rsid w:val="00DF3CF1"/>
    <w:rsid w:val="00DF5002"/>
    <w:rsid w:val="00DF51EA"/>
    <w:rsid w:val="00DF56AD"/>
    <w:rsid w:val="00DF57F8"/>
    <w:rsid w:val="00DF63C7"/>
    <w:rsid w:val="00DF6A26"/>
    <w:rsid w:val="00DF7A00"/>
    <w:rsid w:val="00DF7ECB"/>
    <w:rsid w:val="00E00ECE"/>
    <w:rsid w:val="00E019EB"/>
    <w:rsid w:val="00E02BE9"/>
    <w:rsid w:val="00E02BEB"/>
    <w:rsid w:val="00E030AC"/>
    <w:rsid w:val="00E039BC"/>
    <w:rsid w:val="00E03AB5"/>
    <w:rsid w:val="00E06108"/>
    <w:rsid w:val="00E07041"/>
    <w:rsid w:val="00E070EA"/>
    <w:rsid w:val="00E07522"/>
    <w:rsid w:val="00E07748"/>
    <w:rsid w:val="00E10038"/>
    <w:rsid w:val="00E1009F"/>
    <w:rsid w:val="00E10730"/>
    <w:rsid w:val="00E11638"/>
    <w:rsid w:val="00E11B20"/>
    <w:rsid w:val="00E11BE7"/>
    <w:rsid w:val="00E1217F"/>
    <w:rsid w:val="00E12472"/>
    <w:rsid w:val="00E12569"/>
    <w:rsid w:val="00E13003"/>
    <w:rsid w:val="00E13EEC"/>
    <w:rsid w:val="00E14AC1"/>
    <w:rsid w:val="00E1565F"/>
    <w:rsid w:val="00E15E27"/>
    <w:rsid w:val="00E16F31"/>
    <w:rsid w:val="00E17269"/>
    <w:rsid w:val="00E20B8B"/>
    <w:rsid w:val="00E20BD9"/>
    <w:rsid w:val="00E20EFC"/>
    <w:rsid w:val="00E214B9"/>
    <w:rsid w:val="00E21505"/>
    <w:rsid w:val="00E21632"/>
    <w:rsid w:val="00E21847"/>
    <w:rsid w:val="00E21BCC"/>
    <w:rsid w:val="00E21DAD"/>
    <w:rsid w:val="00E220B5"/>
    <w:rsid w:val="00E2268D"/>
    <w:rsid w:val="00E226B5"/>
    <w:rsid w:val="00E22C45"/>
    <w:rsid w:val="00E247DC"/>
    <w:rsid w:val="00E24B09"/>
    <w:rsid w:val="00E24CAC"/>
    <w:rsid w:val="00E24EB7"/>
    <w:rsid w:val="00E25C6C"/>
    <w:rsid w:val="00E25D99"/>
    <w:rsid w:val="00E261DD"/>
    <w:rsid w:val="00E2679E"/>
    <w:rsid w:val="00E26E40"/>
    <w:rsid w:val="00E30010"/>
    <w:rsid w:val="00E3054A"/>
    <w:rsid w:val="00E30CBF"/>
    <w:rsid w:val="00E313A4"/>
    <w:rsid w:val="00E314EB"/>
    <w:rsid w:val="00E3180C"/>
    <w:rsid w:val="00E320A2"/>
    <w:rsid w:val="00E3224E"/>
    <w:rsid w:val="00E32C6B"/>
    <w:rsid w:val="00E32E89"/>
    <w:rsid w:val="00E33567"/>
    <w:rsid w:val="00E337A4"/>
    <w:rsid w:val="00E340E1"/>
    <w:rsid w:val="00E34DBE"/>
    <w:rsid w:val="00E353C3"/>
    <w:rsid w:val="00E3598E"/>
    <w:rsid w:val="00E36221"/>
    <w:rsid w:val="00E36363"/>
    <w:rsid w:val="00E36A42"/>
    <w:rsid w:val="00E36A65"/>
    <w:rsid w:val="00E37586"/>
    <w:rsid w:val="00E37B5C"/>
    <w:rsid w:val="00E37FDF"/>
    <w:rsid w:val="00E400A5"/>
    <w:rsid w:val="00E406BC"/>
    <w:rsid w:val="00E40981"/>
    <w:rsid w:val="00E40CF1"/>
    <w:rsid w:val="00E40E77"/>
    <w:rsid w:val="00E4212E"/>
    <w:rsid w:val="00E42245"/>
    <w:rsid w:val="00E42622"/>
    <w:rsid w:val="00E42B1A"/>
    <w:rsid w:val="00E42D44"/>
    <w:rsid w:val="00E448A3"/>
    <w:rsid w:val="00E44C95"/>
    <w:rsid w:val="00E44F44"/>
    <w:rsid w:val="00E453A2"/>
    <w:rsid w:val="00E462B2"/>
    <w:rsid w:val="00E46B02"/>
    <w:rsid w:val="00E46B61"/>
    <w:rsid w:val="00E51643"/>
    <w:rsid w:val="00E5202C"/>
    <w:rsid w:val="00E52642"/>
    <w:rsid w:val="00E53225"/>
    <w:rsid w:val="00E5333D"/>
    <w:rsid w:val="00E536E0"/>
    <w:rsid w:val="00E5381D"/>
    <w:rsid w:val="00E54001"/>
    <w:rsid w:val="00E541B3"/>
    <w:rsid w:val="00E54403"/>
    <w:rsid w:val="00E555F2"/>
    <w:rsid w:val="00E5564C"/>
    <w:rsid w:val="00E558DF"/>
    <w:rsid w:val="00E55A9B"/>
    <w:rsid w:val="00E5662C"/>
    <w:rsid w:val="00E57163"/>
    <w:rsid w:val="00E6030A"/>
    <w:rsid w:val="00E60969"/>
    <w:rsid w:val="00E609A6"/>
    <w:rsid w:val="00E60ACA"/>
    <w:rsid w:val="00E6167E"/>
    <w:rsid w:val="00E61737"/>
    <w:rsid w:val="00E6447D"/>
    <w:rsid w:val="00E661DF"/>
    <w:rsid w:val="00E665E4"/>
    <w:rsid w:val="00E6732F"/>
    <w:rsid w:val="00E67389"/>
    <w:rsid w:val="00E7179C"/>
    <w:rsid w:val="00E723E9"/>
    <w:rsid w:val="00E7303A"/>
    <w:rsid w:val="00E73575"/>
    <w:rsid w:val="00E73DD2"/>
    <w:rsid w:val="00E74688"/>
    <w:rsid w:val="00E747BE"/>
    <w:rsid w:val="00E74CA8"/>
    <w:rsid w:val="00E768AB"/>
    <w:rsid w:val="00E76C0F"/>
    <w:rsid w:val="00E7728D"/>
    <w:rsid w:val="00E775D7"/>
    <w:rsid w:val="00E77A26"/>
    <w:rsid w:val="00E77B36"/>
    <w:rsid w:val="00E77C9C"/>
    <w:rsid w:val="00E80142"/>
    <w:rsid w:val="00E804A3"/>
    <w:rsid w:val="00E80E65"/>
    <w:rsid w:val="00E8391C"/>
    <w:rsid w:val="00E83D79"/>
    <w:rsid w:val="00E84025"/>
    <w:rsid w:val="00E85337"/>
    <w:rsid w:val="00E8597B"/>
    <w:rsid w:val="00E85CDD"/>
    <w:rsid w:val="00E862F1"/>
    <w:rsid w:val="00E866C7"/>
    <w:rsid w:val="00E86830"/>
    <w:rsid w:val="00E86970"/>
    <w:rsid w:val="00E86B19"/>
    <w:rsid w:val="00E874A9"/>
    <w:rsid w:val="00E87B0C"/>
    <w:rsid w:val="00E87FAD"/>
    <w:rsid w:val="00E91056"/>
    <w:rsid w:val="00E9179A"/>
    <w:rsid w:val="00E9212F"/>
    <w:rsid w:val="00E92DF2"/>
    <w:rsid w:val="00E93167"/>
    <w:rsid w:val="00E9388B"/>
    <w:rsid w:val="00E941EC"/>
    <w:rsid w:val="00E95758"/>
    <w:rsid w:val="00E95CB9"/>
    <w:rsid w:val="00E95E1F"/>
    <w:rsid w:val="00E966B3"/>
    <w:rsid w:val="00E978B6"/>
    <w:rsid w:val="00EA0635"/>
    <w:rsid w:val="00EA0F7E"/>
    <w:rsid w:val="00EA1B1C"/>
    <w:rsid w:val="00EA1E24"/>
    <w:rsid w:val="00EA3389"/>
    <w:rsid w:val="00EA34C4"/>
    <w:rsid w:val="00EA3728"/>
    <w:rsid w:val="00EA3968"/>
    <w:rsid w:val="00EA4C7B"/>
    <w:rsid w:val="00EA4E7A"/>
    <w:rsid w:val="00EA5B5C"/>
    <w:rsid w:val="00EA5F1A"/>
    <w:rsid w:val="00EA6202"/>
    <w:rsid w:val="00EA6AD5"/>
    <w:rsid w:val="00EA6E85"/>
    <w:rsid w:val="00EB071E"/>
    <w:rsid w:val="00EB1D19"/>
    <w:rsid w:val="00EB216C"/>
    <w:rsid w:val="00EB2525"/>
    <w:rsid w:val="00EB2608"/>
    <w:rsid w:val="00EB2687"/>
    <w:rsid w:val="00EB2D0F"/>
    <w:rsid w:val="00EB37C2"/>
    <w:rsid w:val="00EB3D94"/>
    <w:rsid w:val="00EB44F1"/>
    <w:rsid w:val="00EB4601"/>
    <w:rsid w:val="00EB48B7"/>
    <w:rsid w:val="00EB520A"/>
    <w:rsid w:val="00EB57BB"/>
    <w:rsid w:val="00EC0C07"/>
    <w:rsid w:val="00EC0D2F"/>
    <w:rsid w:val="00EC17B8"/>
    <w:rsid w:val="00EC17CF"/>
    <w:rsid w:val="00EC3452"/>
    <w:rsid w:val="00EC36FD"/>
    <w:rsid w:val="00EC3B7D"/>
    <w:rsid w:val="00EC4235"/>
    <w:rsid w:val="00EC4ACB"/>
    <w:rsid w:val="00EC4BED"/>
    <w:rsid w:val="00EC4FC1"/>
    <w:rsid w:val="00EC51C0"/>
    <w:rsid w:val="00EC56AB"/>
    <w:rsid w:val="00EC62AF"/>
    <w:rsid w:val="00EC6378"/>
    <w:rsid w:val="00EC637D"/>
    <w:rsid w:val="00EC6F5F"/>
    <w:rsid w:val="00EC7707"/>
    <w:rsid w:val="00ED07F4"/>
    <w:rsid w:val="00ED2A13"/>
    <w:rsid w:val="00ED2A87"/>
    <w:rsid w:val="00ED2AB5"/>
    <w:rsid w:val="00ED32D7"/>
    <w:rsid w:val="00ED3C15"/>
    <w:rsid w:val="00ED3E81"/>
    <w:rsid w:val="00ED3EC8"/>
    <w:rsid w:val="00ED43A7"/>
    <w:rsid w:val="00ED539C"/>
    <w:rsid w:val="00ED6206"/>
    <w:rsid w:val="00ED68EF"/>
    <w:rsid w:val="00ED6CF3"/>
    <w:rsid w:val="00ED7BE1"/>
    <w:rsid w:val="00EE014B"/>
    <w:rsid w:val="00EE09AC"/>
    <w:rsid w:val="00EE0D83"/>
    <w:rsid w:val="00EE1898"/>
    <w:rsid w:val="00EE1A59"/>
    <w:rsid w:val="00EE2DD0"/>
    <w:rsid w:val="00EE3563"/>
    <w:rsid w:val="00EE3E91"/>
    <w:rsid w:val="00EE41B2"/>
    <w:rsid w:val="00EE42A2"/>
    <w:rsid w:val="00EE5D7F"/>
    <w:rsid w:val="00EE62EA"/>
    <w:rsid w:val="00EE67B6"/>
    <w:rsid w:val="00EE6A37"/>
    <w:rsid w:val="00EE6AB9"/>
    <w:rsid w:val="00EE6E3F"/>
    <w:rsid w:val="00EE7CB0"/>
    <w:rsid w:val="00EF05DF"/>
    <w:rsid w:val="00EF2E2D"/>
    <w:rsid w:val="00EF30CF"/>
    <w:rsid w:val="00EF3896"/>
    <w:rsid w:val="00EF40F7"/>
    <w:rsid w:val="00EF472B"/>
    <w:rsid w:val="00EF5B0F"/>
    <w:rsid w:val="00EF5FE7"/>
    <w:rsid w:val="00EF6034"/>
    <w:rsid w:val="00EF738E"/>
    <w:rsid w:val="00EF79D8"/>
    <w:rsid w:val="00F0006B"/>
    <w:rsid w:val="00F00F9F"/>
    <w:rsid w:val="00F015F0"/>
    <w:rsid w:val="00F03634"/>
    <w:rsid w:val="00F03641"/>
    <w:rsid w:val="00F0388A"/>
    <w:rsid w:val="00F03DFA"/>
    <w:rsid w:val="00F051FA"/>
    <w:rsid w:val="00F05B92"/>
    <w:rsid w:val="00F05E1D"/>
    <w:rsid w:val="00F061A2"/>
    <w:rsid w:val="00F0646C"/>
    <w:rsid w:val="00F07513"/>
    <w:rsid w:val="00F075A6"/>
    <w:rsid w:val="00F10ADB"/>
    <w:rsid w:val="00F10C8D"/>
    <w:rsid w:val="00F11E87"/>
    <w:rsid w:val="00F1294B"/>
    <w:rsid w:val="00F13153"/>
    <w:rsid w:val="00F13C32"/>
    <w:rsid w:val="00F143A3"/>
    <w:rsid w:val="00F145F7"/>
    <w:rsid w:val="00F14997"/>
    <w:rsid w:val="00F14B97"/>
    <w:rsid w:val="00F14ECA"/>
    <w:rsid w:val="00F1561F"/>
    <w:rsid w:val="00F16758"/>
    <w:rsid w:val="00F169D0"/>
    <w:rsid w:val="00F16B22"/>
    <w:rsid w:val="00F173EE"/>
    <w:rsid w:val="00F174BB"/>
    <w:rsid w:val="00F1776C"/>
    <w:rsid w:val="00F2014F"/>
    <w:rsid w:val="00F20266"/>
    <w:rsid w:val="00F2028E"/>
    <w:rsid w:val="00F202DB"/>
    <w:rsid w:val="00F20EF3"/>
    <w:rsid w:val="00F21C70"/>
    <w:rsid w:val="00F2265A"/>
    <w:rsid w:val="00F2286D"/>
    <w:rsid w:val="00F229B8"/>
    <w:rsid w:val="00F229EA"/>
    <w:rsid w:val="00F22ED4"/>
    <w:rsid w:val="00F232FB"/>
    <w:rsid w:val="00F23560"/>
    <w:rsid w:val="00F238E3"/>
    <w:rsid w:val="00F247F0"/>
    <w:rsid w:val="00F2545D"/>
    <w:rsid w:val="00F25AF8"/>
    <w:rsid w:val="00F25EB8"/>
    <w:rsid w:val="00F2641A"/>
    <w:rsid w:val="00F269F1"/>
    <w:rsid w:val="00F26CBE"/>
    <w:rsid w:val="00F270CE"/>
    <w:rsid w:val="00F2756C"/>
    <w:rsid w:val="00F30316"/>
    <w:rsid w:val="00F31056"/>
    <w:rsid w:val="00F3351A"/>
    <w:rsid w:val="00F33D39"/>
    <w:rsid w:val="00F33FB5"/>
    <w:rsid w:val="00F345D3"/>
    <w:rsid w:val="00F35615"/>
    <w:rsid w:val="00F358BC"/>
    <w:rsid w:val="00F35C4D"/>
    <w:rsid w:val="00F362C1"/>
    <w:rsid w:val="00F36631"/>
    <w:rsid w:val="00F36D26"/>
    <w:rsid w:val="00F3728B"/>
    <w:rsid w:val="00F37DFB"/>
    <w:rsid w:val="00F37EB5"/>
    <w:rsid w:val="00F402CA"/>
    <w:rsid w:val="00F40C82"/>
    <w:rsid w:val="00F40F8B"/>
    <w:rsid w:val="00F41573"/>
    <w:rsid w:val="00F419D8"/>
    <w:rsid w:val="00F43A69"/>
    <w:rsid w:val="00F43DAD"/>
    <w:rsid w:val="00F445B1"/>
    <w:rsid w:val="00F44FD9"/>
    <w:rsid w:val="00F4589E"/>
    <w:rsid w:val="00F45FC4"/>
    <w:rsid w:val="00F46802"/>
    <w:rsid w:val="00F468A0"/>
    <w:rsid w:val="00F474B3"/>
    <w:rsid w:val="00F47674"/>
    <w:rsid w:val="00F47E29"/>
    <w:rsid w:val="00F5004F"/>
    <w:rsid w:val="00F50236"/>
    <w:rsid w:val="00F5056D"/>
    <w:rsid w:val="00F50966"/>
    <w:rsid w:val="00F50EA8"/>
    <w:rsid w:val="00F519EB"/>
    <w:rsid w:val="00F521CB"/>
    <w:rsid w:val="00F525BD"/>
    <w:rsid w:val="00F52CB9"/>
    <w:rsid w:val="00F52ECF"/>
    <w:rsid w:val="00F54EA3"/>
    <w:rsid w:val="00F55214"/>
    <w:rsid w:val="00F555F6"/>
    <w:rsid w:val="00F55E83"/>
    <w:rsid w:val="00F5644A"/>
    <w:rsid w:val="00F57438"/>
    <w:rsid w:val="00F57A6B"/>
    <w:rsid w:val="00F57C5F"/>
    <w:rsid w:val="00F605EF"/>
    <w:rsid w:val="00F6087E"/>
    <w:rsid w:val="00F6092B"/>
    <w:rsid w:val="00F61051"/>
    <w:rsid w:val="00F62564"/>
    <w:rsid w:val="00F63331"/>
    <w:rsid w:val="00F639DC"/>
    <w:rsid w:val="00F64433"/>
    <w:rsid w:val="00F64CF9"/>
    <w:rsid w:val="00F65804"/>
    <w:rsid w:val="00F669AE"/>
    <w:rsid w:val="00F67898"/>
    <w:rsid w:val="00F678E8"/>
    <w:rsid w:val="00F67D17"/>
    <w:rsid w:val="00F706FB"/>
    <w:rsid w:val="00F70F7B"/>
    <w:rsid w:val="00F71A03"/>
    <w:rsid w:val="00F72965"/>
    <w:rsid w:val="00F733BA"/>
    <w:rsid w:val="00F73773"/>
    <w:rsid w:val="00F73ABC"/>
    <w:rsid w:val="00F746A6"/>
    <w:rsid w:val="00F76093"/>
    <w:rsid w:val="00F76458"/>
    <w:rsid w:val="00F76CF5"/>
    <w:rsid w:val="00F77F56"/>
    <w:rsid w:val="00F807D3"/>
    <w:rsid w:val="00F818C3"/>
    <w:rsid w:val="00F82D16"/>
    <w:rsid w:val="00F82D54"/>
    <w:rsid w:val="00F83045"/>
    <w:rsid w:val="00F830E4"/>
    <w:rsid w:val="00F83507"/>
    <w:rsid w:val="00F85284"/>
    <w:rsid w:val="00F854C0"/>
    <w:rsid w:val="00F8558F"/>
    <w:rsid w:val="00F8683C"/>
    <w:rsid w:val="00F873C4"/>
    <w:rsid w:val="00F87CC3"/>
    <w:rsid w:val="00F87D6B"/>
    <w:rsid w:val="00F90A33"/>
    <w:rsid w:val="00F90AFF"/>
    <w:rsid w:val="00F91B2B"/>
    <w:rsid w:val="00F92338"/>
    <w:rsid w:val="00F923A0"/>
    <w:rsid w:val="00F9287A"/>
    <w:rsid w:val="00F92BEA"/>
    <w:rsid w:val="00F93619"/>
    <w:rsid w:val="00F93DF8"/>
    <w:rsid w:val="00F942A9"/>
    <w:rsid w:val="00F968E8"/>
    <w:rsid w:val="00F96943"/>
    <w:rsid w:val="00F97274"/>
    <w:rsid w:val="00F972CF"/>
    <w:rsid w:val="00F972EF"/>
    <w:rsid w:val="00F9741B"/>
    <w:rsid w:val="00F97901"/>
    <w:rsid w:val="00F97BA2"/>
    <w:rsid w:val="00FA019D"/>
    <w:rsid w:val="00FA0C01"/>
    <w:rsid w:val="00FA123A"/>
    <w:rsid w:val="00FA15BC"/>
    <w:rsid w:val="00FA18B0"/>
    <w:rsid w:val="00FA1E60"/>
    <w:rsid w:val="00FA2230"/>
    <w:rsid w:val="00FA22BA"/>
    <w:rsid w:val="00FA3FE5"/>
    <w:rsid w:val="00FA4362"/>
    <w:rsid w:val="00FA58D8"/>
    <w:rsid w:val="00FA58E7"/>
    <w:rsid w:val="00FA6145"/>
    <w:rsid w:val="00FA6611"/>
    <w:rsid w:val="00FA6641"/>
    <w:rsid w:val="00FA6AA6"/>
    <w:rsid w:val="00FA6ED1"/>
    <w:rsid w:val="00FA7631"/>
    <w:rsid w:val="00FA7794"/>
    <w:rsid w:val="00FA7B5D"/>
    <w:rsid w:val="00FA7B70"/>
    <w:rsid w:val="00FA7D93"/>
    <w:rsid w:val="00FA7FB4"/>
    <w:rsid w:val="00FB0BEC"/>
    <w:rsid w:val="00FB1043"/>
    <w:rsid w:val="00FB1334"/>
    <w:rsid w:val="00FB143A"/>
    <w:rsid w:val="00FB14B4"/>
    <w:rsid w:val="00FB16CF"/>
    <w:rsid w:val="00FB1F58"/>
    <w:rsid w:val="00FB2519"/>
    <w:rsid w:val="00FB2E44"/>
    <w:rsid w:val="00FB34D4"/>
    <w:rsid w:val="00FB3A3C"/>
    <w:rsid w:val="00FB3ABE"/>
    <w:rsid w:val="00FB3C7C"/>
    <w:rsid w:val="00FB40AD"/>
    <w:rsid w:val="00FB46FA"/>
    <w:rsid w:val="00FB4A77"/>
    <w:rsid w:val="00FB4FFB"/>
    <w:rsid w:val="00FB5E86"/>
    <w:rsid w:val="00FB7489"/>
    <w:rsid w:val="00FB792A"/>
    <w:rsid w:val="00FB792F"/>
    <w:rsid w:val="00FC06DD"/>
    <w:rsid w:val="00FC06DE"/>
    <w:rsid w:val="00FC0F1D"/>
    <w:rsid w:val="00FC10C6"/>
    <w:rsid w:val="00FC15F2"/>
    <w:rsid w:val="00FC16C2"/>
    <w:rsid w:val="00FC35FE"/>
    <w:rsid w:val="00FC38BD"/>
    <w:rsid w:val="00FC3C6A"/>
    <w:rsid w:val="00FC3E0A"/>
    <w:rsid w:val="00FC4762"/>
    <w:rsid w:val="00FC4ADD"/>
    <w:rsid w:val="00FC4C37"/>
    <w:rsid w:val="00FC54C5"/>
    <w:rsid w:val="00FC570F"/>
    <w:rsid w:val="00FC5A5C"/>
    <w:rsid w:val="00FC5A78"/>
    <w:rsid w:val="00FC5EB8"/>
    <w:rsid w:val="00FC60EF"/>
    <w:rsid w:val="00FC6100"/>
    <w:rsid w:val="00FC6A88"/>
    <w:rsid w:val="00FC6B4A"/>
    <w:rsid w:val="00FD06A0"/>
    <w:rsid w:val="00FD1121"/>
    <w:rsid w:val="00FD1356"/>
    <w:rsid w:val="00FD14AA"/>
    <w:rsid w:val="00FD2A2F"/>
    <w:rsid w:val="00FD3B04"/>
    <w:rsid w:val="00FD4960"/>
    <w:rsid w:val="00FD6BC3"/>
    <w:rsid w:val="00FD6D25"/>
    <w:rsid w:val="00FD7282"/>
    <w:rsid w:val="00FE010F"/>
    <w:rsid w:val="00FE0382"/>
    <w:rsid w:val="00FE0B8D"/>
    <w:rsid w:val="00FE148C"/>
    <w:rsid w:val="00FE151E"/>
    <w:rsid w:val="00FE1BA3"/>
    <w:rsid w:val="00FE1DC3"/>
    <w:rsid w:val="00FE1F9C"/>
    <w:rsid w:val="00FE3CEB"/>
    <w:rsid w:val="00FE479E"/>
    <w:rsid w:val="00FE5260"/>
    <w:rsid w:val="00FE52B4"/>
    <w:rsid w:val="00FE6812"/>
    <w:rsid w:val="00FE6CE1"/>
    <w:rsid w:val="00FE7306"/>
    <w:rsid w:val="00FF0E40"/>
    <w:rsid w:val="00FF15CB"/>
    <w:rsid w:val="00FF1748"/>
    <w:rsid w:val="00FF22D8"/>
    <w:rsid w:val="00FF262D"/>
    <w:rsid w:val="00FF30BC"/>
    <w:rsid w:val="00FF3F68"/>
    <w:rsid w:val="00FF40D7"/>
    <w:rsid w:val="00FF463D"/>
    <w:rsid w:val="00FF4E54"/>
    <w:rsid w:val="00FF5371"/>
    <w:rsid w:val="00FF613A"/>
    <w:rsid w:val="00FF68FB"/>
    <w:rsid w:val="00FF7798"/>
    <w:rsid w:val="00FF7933"/>
    <w:rsid w:val="00FF7A2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37ABB6"/>
  <w15:docId w15:val="{72FA4744-CA30-48F7-ADFB-9848F162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NewRomanPSMT"/>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963"/>
    <w:pPr>
      <w:tabs>
        <w:tab w:val="center" w:pos="4320"/>
        <w:tab w:val="right" w:pos="8640"/>
      </w:tabs>
      <w:spacing w:after="0" w:line="240" w:lineRule="auto"/>
    </w:pPr>
  </w:style>
  <w:style w:type="character" w:customStyle="1" w:styleId="HeaderChar">
    <w:name w:val="Header Char"/>
    <w:basedOn w:val="DefaultParagraphFont"/>
    <w:link w:val="Header"/>
    <w:locked/>
    <w:rsid w:val="00D36963"/>
    <w:rPr>
      <w:rFonts w:eastAsia="Times New Roman"/>
      <w:sz w:val="24"/>
      <w:szCs w:val="24"/>
    </w:rPr>
  </w:style>
  <w:style w:type="paragraph" w:styleId="Footer">
    <w:name w:val="footer"/>
    <w:basedOn w:val="Normal"/>
    <w:link w:val="FooterChar"/>
    <w:uiPriority w:val="99"/>
    <w:semiHidden/>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36963"/>
    <w:rPr>
      <w:rFonts w:eastAsia="Times New Roman"/>
      <w:sz w:val="24"/>
      <w:szCs w:val="24"/>
    </w:rPr>
  </w:style>
  <w:style w:type="character" w:styleId="Hyperlink">
    <w:name w:val="Hyperlink"/>
    <w:basedOn w:val="DefaultParagraphFont"/>
    <w:uiPriority w:val="99"/>
    <w:semiHidden/>
    <w:rsid w:val="005F6D9F"/>
    <w:rPr>
      <w:color w:val="auto"/>
      <w:u w:val="none"/>
      <w:effect w:val="none"/>
    </w:rPr>
  </w:style>
  <w:style w:type="paragraph" w:customStyle="1" w:styleId="naisf">
    <w:name w:val="naisf"/>
    <w:basedOn w:val="Normal"/>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semiHidden/>
    <w:rsid w:val="00571DA5"/>
    <w:rPr>
      <w:sz w:val="16"/>
      <w:szCs w:val="16"/>
    </w:rPr>
  </w:style>
  <w:style w:type="paragraph" w:styleId="CommentText">
    <w:name w:val="annotation text"/>
    <w:basedOn w:val="Normal"/>
    <w:link w:val="CommentTextChar"/>
    <w:uiPriority w:val="99"/>
    <w:semiHidden/>
    <w:rsid w:val="00571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basedOn w:val="Normal"/>
    <w:uiPriority w:val="99"/>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 w:type="table" w:styleId="TableGrid">
    <w:name w:val="Table Grid"/>
    <w:basedOn w:val="TableNormal"/>
    <w:locked/>
    <w:rsid w:val="00DD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3E1F78"/>
    <w:pPr>
      <w:spacing w:before="100" w:beforeAutospacing="1" w:after="100" w:afterAutospacing="1" w:line="240" w:lineRule="auto"/>
    </w:pPr>
    <w:rPr>
      <w:lang w:eastAsia="lv-LV"/>
    </w:rPr>
  </w:style>
  <w:style w:type="paragraph" w:customStyle="1" w:styleId="ti-grseq-1">
    <w:name w:val="ti-grseq-1"/>
    <w:basedOn w:val="Normal"/>
    <w:rsid w:val="003E1F78"/>
    <w:pPr>
      <w:spacing w:before="100" w:beforeAutospacing="1" w:after="100" w:afterAutospacing="1" w:line="240" w:lineRule="auto"/>
    </w:pPr>
    <w:rPr>
      <w:lang w:eastAsia="lv-LV"/>
    </w:rPr>
  </w:style>
  <w:style w:type="paragraph" w:customStyle="1" w:styleId="Normal1">
    <w:name w:val="Normal1"/>
    <w:basedOn w:val="Normal"/>
    <w:rsid w:val="003E1F78"/>
    <w:pPr>
      <w:spacing w:before="100" w:beforeAutospacing="1" w:after="100" w:afterAutospacing="1" w:line="240" w:lineRule="auto"/>
    </w:pPr>
    <w:rPr>
      <w:lang w:eastAsia="lv-LV"/>
    </w:rPr>
  </w:style>
  <w:style w:type="character" w:customStyle="1" w:styleId="italic">
    <w:name w:val="italic"/>
    <w:basedOn w:val="DefaultParagraphFont"/>
    <w:rsid w:val="003E1F78"/>
  </w:style>
  <w:style w:type="character" w:customStyle="1" w:styleId="bold">
    <w:name w:val="bold"/>
    <w:basedOn w:val="DefaultParagraphFont"/>
    <w:rsid w:val="003E1F78"/>
  </w:style>
  <w:style w:type="character" w:customStyle="1" w:styleId="super">
    <w:name w:val="super"/>
    <w:basedOn w:val="DefaultParagraphFont"/>
    <w:rsid w:val="003E1F78"/>
  </w:style>
  <w:style w:type="paragraph" w:customStyle="1" w:styleId="note">
    <w:name w:val="note"/>
    <w:basedOn w:val="Normal"/>
    <w:rsid w:val="003E1F78"/>
    <w:pPr>
      <w:spacing w:before="100" w:beforeAutospacing="1" w:after="100" w:afterAutospacing="1" w:line="240" w:lineRule="auto"/>
    </w:pPr>
    <w:rPr>
      <w:lang w:eastAsia="lv-LV"/>
    </w:rPr>
  </w:style>
  <w:style w:type="paragraph" w:customStyle="1" w:styleId="ti-tbl">
    <w:name w:val="ti-tbl"/>
    <w:basedOn w:val="Normal"/>
    <w:rsid w:val="003468DD"/>
    <w:pPr>
      <w:spacing w:before="100" w:beforeAutospacing="1" w:after="100" w:afterAutospacing="1" w:line="240" w:lineRule="auto"/>
    </w:pPr>
    <w:rPr>
      <w:lang w:eastAsia="lv-LV"/>
    </w:rPr>
  </w:style>
  <w:style w:type="paragraph" w:customStyle="1" w:styleId="tbl-hdr">
    <w:name w:val="tbl-hdr"/>
    <w:basedOn w:val="Normal"/>
    <w:rsid w:val="003468DD"/>
    <w:pPr>
      <w:spacing w:before="100" w:beforeAutospacing="1" w:after="100" w:afterAutospacing="1" w:line="240" w:lineRule="auto"/>
    </w:pPr>
    <w:rPr>
      <w:lang w:eastAsia="lv-LV"/>
    </w:rPr>
  </w:style>
  <w:style w:type="paragraph" w:customStyle="1" w:styleId="tbl-txt">
    <w:name w:val="tbl-txt"/>
    <w:basedOn w:val="Normal"/>
    <w:rsid w:val="003468DD"/>
    <w:pPr>
      <w:spacing w:before="100" w:beforeAutospacing="1" w:after="100" w:afterAutospacing="1" w:line="240" w:lineRule="auto"/>
    </w:pPr>
    <w:rPr>
      <w:lang w:eastAsia="lv-LV"/>
    </w:rPr>
  </w:style>
  <w:style w:type="character" w:customStyle="1" w:styleId="sub">
    <w:name w:val="sub"/>
    <w:basedOn w:val="DefaultParagraphFont"/>
    <w:rsid w:val="003468DD"/>
  </w:style>
  <w:style w:type="paragraph" w:styleId="NormalWeb">
    <w:name w:val="Normal (Web)"/>
    <w:basedOn w:val="Normal"/>
    <w:uiPriority w:val="99"/>
    <w:unhideWhenUsed/>
    <w:rsid w:val="003468DD"/>
    <w:pPr>
      <w:spacing w:before="100" w:beforeAutospacing="1" w:after="100" w:afterAutospacing="1" w:line="240" w:lineRule="auto"/>
    </w:pPr>
    <w:rPr>
      <w:lang w:eastAsia="lv-LV"/>
    </w:rPr>
  </w:style>
  <w:style w:type="paragraph" w:customStyle="1" w:styleId="naislab">
    <w:name w:val="naislab"/>
    <w:basedOn w:val="Normal"/>
    <w:rsid w:val="00E46B02"/>
    <w:pPr>
      <w:spacing w:before="75" w:after="75" w:line="240" w:lineRule="auto"/>
      <w:jc w:val="right"/>
    </w:pPr>
    <w:rPr>
      <w:lang w:eastAsia="lv-LV"/>
    </w:rPr>
  </w:style>
  <w:style w:type="character" w:styleId="FollowedHyperlink">
    <w:name w:val="FollowedHyperlink"/>
    <w:basedOn w:val="DefaultParagraphFont"/>
    <w:uiPriority w:val="99"/>
    <w:semiHidden/>
    <w:unhideWhenUsed/>
    <w:rsid w:val="000619B7"/>
    <w:rPr>
      <w:color w:val="800080" w:themeColor="followedHyperlink"/>
      <w:u w:val="single"/>
    </w:rPr>
  </w:style>
  <w:style w:type="character" w:styleId="Emphasis">
    <w:name w:val="Emphasis"/>
    <w:basedOn w:val="DefaultParagraphFont"/>
    <w:uiPriority w:val="20"/>
    <w:qFormat/>
    <w:locked/>
    <w:rsid w:val="00DE2E79"/>
    <w:rPr>
      <w:i/>
      <w:iCs/>
    </w:rPr>
  </w:style>
  <w:style w:type="paragraph" w:customStyle="1" w:styleId="tv213">
    <w:name w:val="tv213"/>
    <w:basedOn w:val="Normal"/>
    <w:rsid w:val="00590B78"/>
    <w:pPr>
      <w:spacing w:before="100" w:beforeAutospacing="1" w:after="100" w:afterAutospacing="1" w:line="240" w:lineRule="auto"/>
    </w:pPr>
    <w:rPr>
      <w:lang w:eastAsia="lv-LV"/>
    </w:rPr>
  </w:style>
  <w:style w:type="paragraph" w:customStyle="1" w:styleId="tvhtml">
    <w:name w:val="tv_html"/>
    <w:basedOn w:val="Normal"/>
    <w:rsid w:val="00355586"/>
    <w:pPr>
      <w:spacing w:before="100" w:beforeAutospacing="1" w:after="100" w:afterAutospacing="1" w:line="240" w:lineRule="auto"/>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9096">
      <w:bodyDiv w:val="1"/>
      <w:marLeft w:val="0"/>
      <w:marRight w:val="0"/>
      <w:marTop w:val="0"/>
      <w:marBottom w:val="0"/>
      <w:divBdr>
        <w:top w:val="none" w:sz="0" w:space="0" w:color="auto"/>
        <w:left w:val="none" w:sz="0" w:space="0" w:color="auto"/>
        <w:bottom w:val="none" w:sz="0" w:space="0" w:color="auto"/>
        <w:right w:val="none" w:sz="0" w:space="0" w:color="auto"/>
      </w:divBdr>
    </w:div>
    <w:div w:id="223224293">
      <w:bodyDiv w:val="1"/>
      <w:marLeft w:val="0"/>
      <w:marRight w:val="0"/>
      <w:marTop w:val="0"/>
      <w:marBottom w:val="0"/>
      <w:divBdr>
        <w:top w:val="none" w:sz="0" w:space="0" w:color="auto"/>
        <w:left w:val="none" w:sz="0" w:space="0" w:color="auto"/>
        <w:bottom w:val="none" w:sz="0" w:space="0" w:color="auto"/>
        <w:right w:val="none" w:sz="0" w:space="0" w:color="auto"/>
      </w:divBdr>
    </w:div>
    <w:div w:id="315844901">
      <w:bodyDiv w:val="1"/>
      <w:marLeft w:val="0"/>
      <w:marRight w:val="0"/>
      <w:marTop w:val="0"/>
      <w:marBottom w:val="0"/>
      <w:divBdr>
        <w:top w:val="none" w:sz="0" w:space="0" w:color="auto"/>
        <w:left w:val="none" w:sz="0" w:space="0" w:color="auto"/>
        <w:bottom w:val="none" w:sz="0" w:space="0" w:color="auto"/>
        <w:right w:val="none" w:sz="0" w:space="0" w:color="auto"/>
      </w:divBdr>
      <w:divsChild>
        <w:div w:id="969289665">
          <w:marLeft w:val="288"/>
          <w:marRight w:val="0"/>
          <w:marTop w:val="0"/>
          <w:marBottom w:val="0"/>
          <w:divBdr>
            <w:top w:val="none" w:sz="0" w:space="0" w:color="auto"/>
            <w:left w:val="none" w:sz="0" w:space="0" w:color="auto"/>
            <w:bottom w:val="none" w:sz="0" w:space="0" w:color="auto"/>
            <w:right w:val="none" w:sz="0" w:space="0" w:color="auto"/>
          </w:divBdr>
        </w:div>
        <w:div w:id="1682275035">
          <w:marLeft w:val="288"/>
          <w:marRight w:val="0"/>
          <w:marTop w:val="0"/>
          <w:marBottom w:val="0"/>
          <w:divBdr>
            <w:top w:val="none" w:sz="0" w:space="0" w:color="auto"/>
            <w:left w:val="none" w:sz="0" w:space="0" w:color="auto"/>
            <w:bottom w:val="none" w:sz="0" w:space="0" w:color="auto"/>
            <w:right w:val="none" w:sz="0" w:space="0" w:color="auto"/>
          </w:divBdr>
        </w:div>
      </w:divsChild>
    </w:div>
    <w:div w:id="338848662">
      <w:bodyDiv w:val="1"/>
      <w:marLeft w:val="0"/>
      <w:marRight w:val="0"/>
      <w:marTop w:val="0"/>
      <w:marBottom w:val="0"/>
      <w:divBdr>
        <w:top w:val="none" w:sz="0" w:space="0" w:color="auto"/>
        <w:left w:val="none" w:sz="0" w:space="0" w:color="auto"/>
        <w:bottom w:val="none" w:sz="0" w:space="0" w:color="auto"/>
        <w:right w:val="none" w:sz="0" w:space="0" w:color="auto"/>
      </w:divBdr>
    </w:div>
    <w:div w:id="377513200">
      <w:bodyDiv w:val="1"/>
      <w:marLeft w:val="0"/>
      <w:marRight w:val="0"/>
      <w:marTop w:val="0"/>
      <w:marBottom w:val="0"/>
      <w:divBdr>
        <w:top w:val="none" w:sz="0" w:space="0" w:color="auto"/>
        <w:left w:val="none" w:sz="0" w:space="0" w:color="auto"/>
        <w:bottom w:val="none" w:sz="0" w:space="0" w:color="auto"/>
        <w:right w:val="none" w:sz="0" w:space="0" w:color="auto"/>
      </w:divBdr>
    </w:div>
    <w:div w:id="468321972">
      <w:bodyDiv w:val="1"/>
      <w:marLeft w:val="0"/>
      <w:marRight w:val="0"/>
      <w:marTop w:val="0"/>
      <w:marBottom w:val="0"/>
      <w:divBdr>
        <w:top w:val="none" w:sz="0" w:space="0" w:color="auto"/>
        <w:left w:val="none" w:sz="0" w:space="0" w:color="auto"/>
        <w:bottom w:val="none" w:sz="0" w:space="0" w:color="auto"/>
        <w:right w:val="none" w:sz="0" w:space="0" w:color="auto"/>
      </w:divBdr>
      <w:divsChild>
        <w:div w:id="775292922">
          <w:marLeft w:val="288"/>
          <w:marRight w:val="0"/>
          <w:marTop w:val="0"/>
          <w:marBottom w:val="0"/>
          <w:divBdr>
            <w:top w:val="none" w:sz="0" w:space="0" w:color="auto"/>
            <w:left w:val="none" w:sz="0" w:space="0" w:color="auto"/>
            <w:bottom w:val="none" w:sz="0" w:space="0" w:color="auto"/>
            <w:right w:val="none" w:sz="0" w:space="0" w:color="auto"/>
          </w:divBdr>
        </w:div>
        <w:div w:id="874971598">
          <w:marLeft w:val="288"/>
          <w:marRight w:val="0"/>
          <w:marTop w:val="0"/>
          <w:marBottom w:val="0"/>
          <w:divBdr>
            <w:top w:val="none" w:sz="0" w:space="0" w:color="auto"/>
            <w:left w:val="none" w:sz="0" w:space="0" w:color="auto"/>
            <w:bottom w:val="none" w:sz="0" w:space="0" w:color="auto"/>
            <w:right w:val="none" w:sz="0" w:space="0" w:color="auto"/>
          </w:divBdr>
        </w:div>
      </w:divsChild>
    </w:div>
    <w:div w:id="757948307">
      <w:bodyDiv w:val="1"/>
      <w:marLeft w:val="0"/>
      <w:marRight w:val="0"/>
      <w:marTop w:val="0"/>
      <w:marBottom w:val="0"/>
      <w:divBdr>
        <w:top w:val="none" w:sz="0" w:space="0" w:color="auto"/>
        <w:left w:val="none" w:sz="0" w:space="0" w:color="auto"/>
        <w:bottom w:val="none" w:sz="0" w:space="0" w:color="auto"/>
        <w:right w:val="none" w:sz="0" w:space="0" w:color="auto"/>
      </w:divBdr>
    </w:div>
    <w:div w:id="775757935">
      <w:bodyDiv w:val="1"/>
      <w:marLeft w:val="0"/>
      <w:marRight w:val="0"/>
      <w:marTop w:val="0"/>
      <w:marBottom w:val="0"/>
      <w:divBdr>
        <w:top w:val="none" w:sz="0" w:space="0" w:color="auto"/>
        <w:left w:val="none" w:sz="0" w:space="0" w:color="auto"/>
        <w:bottom w:val="none" w:sz="0" w:space="0" w:color="auto"/>
        <w:right w:val="none" w:sz="0" w:space="0" w:color="auto"/>
      </w:divBdr>
      <w:divsChild>
        <w:div w:id="493567712">
          <w:marLeft w:val="0"/>
          <w:marRight w:val="0"/>
          <w:marTop w:val="0"/>
          <w:marBottom w:val="0"/>
          <w:divBdr>
            <w:top w:val="none" w:sz="0" w:space="0" w:color="414142"/>
            <w:left w:val="none" w:sz="0" w:space="8" w:color="414142"/>
            <w:bottom w:val="none" w:sz="0" w:space="0" w:color="414142"/>
            <w:right w:val="none" w:sz="0" w:space="8" w:color="414142"/>
          </w:divBdr>
        </w:div>
      </w:divsChild>
    </w:div>
    <w:div w:id="900214727">
      <w:bodyDiv w:val="1"/>
      <w:marLeft w:val="0"/>
      <w:marRight w:val="0"/>
      <w:marTop w:val="0"/>
      <w:marBottom w:val="0"/>
      <w:divBdr>
        <w:top w:val="none" w:sz="0" w:space="0" w:color="auto"/>
        <w:left w:val="none" w:sz="0" w:space="0" w:color="auto"/>
        <w:bottom w:val="none" w:sz="0" w:space="0" w:color="auto"/>
        <w:right w:val="none" w:sz="0" w:space="0" w:color="auto"/>
      </w:divBdr>
    </w:div>
    <w:div w:id="1033265524">
      <w:bodyDiv w:val="1"/>
      <w:marLeft w:val="0"/>
      <w:marRight w:val="0"/>
      <w:marTop w:val="0"/>
      <w:marBottom w:val="0"/>
      <w:divBdr>
        <w:top w:val="none" w:sz="0" w:space="0" w:color="auto"/>
        <w:left w:val="none" w:sz="0" w:space="0" w:color="auto"/>
        <w:bottom w:val="none" w:sz="0" w:space="0" w:color="auto"/>
        <w:right w:val="none" w:sz="0" w:space="0" w:color="auto"/>
      </w:divBdr>
    </w:div>
    <w:div w:id="1042174036">
      <w:bodyDiv w:val="1"/>
      <w:marLeft w:val="0"/>
      <w:marRight w:val="0"/>
      <w:marTop w:val="0"/>
      <w:marBottom w:val="0"/>
      <w:divBdr>
        <w:top w:val="none" w:sz="0" w:space="0" w:color="auto"/>
        <w:left w:val="none" w:sz="0" w:space="0" w:color="auto"/>
        <w:bottom w:val="none" w:sz="0" w:space="0" w:color="auto"/>
        <w:right w:val="none" w:sz="0" w:space="0" w:color="auto"/>
      </w:divBdr>
      <w:divsChild>
        <w:div w:id="2033410019">
          <w:marLeft w:val="0"/>
          <w:marRight w:val="0"/>
          <w:marTop w:val="0"/>
          <w:marBottom w:val="0"/>
          <w:divBdr>
            <w:top w:val="none" w:sz="0" w:space="0" w:color="auto"/>
            <w:left w:val="none" w:sz="0" w:space="0" w:color="auto"/>
            <w:bottom w:val="none" w:sz="0" w:space="0" w:color="auto"/>
            <w:right w:val="none" w:sz="0" w:space="0" w:color="auto"/>
          </w:divBdr>
        </w:div>
      </w:divsChild>
    </w:div>
    <w:div w:id="1386878816">
      <w:bodyDiv w:val="1"/>
      <w:marLeft w:val="0"/>
      <w:marRight w:val="0"/>
      <w:marTop w:val="0"/>
      <w:marBottom w:val="0"/>
      <w:divBdr>
        <w:top w:val="none" w:sz="0" w:space="0" w:color="auto"/>
        <w:left w:val="none" w:sz="0" w:space="0" w:color="auto"/>
        <w:bottom w:val="none" w:sz="0" w:space="0" w:color="auto"/>
        <w:right w:val="none" w:sz="0" w:space="0" w:color="auto"/>
      </w:divBdr>
    </w:div>
    <w:div w:id="1554729295">
      <w:bodyDiv w:val="1"/>
      <w:marLeft w:val="0"/>
      <w:marRight w:val="0"/>
      <w:marTop w:val="0"/>
      <w:marBottom w:val="0"/>
      <w:divBdr>
        <w:top w:val="none" w:sz="0" w:space="0" w:color="auto"/>
        <w:left w:val="none" w:sz="0" w:space="0" w:color="auto"/>
        <w:bottom w:val="none" w:sz="0" w:space="0" w:color="auto"/>
        <w:right w:val="none" w:sz="0" w:space="0" w:color="auto"/>
      </w:divBdr>
      <w:divsChild>
        <w:div w:id="82990243">
          <w:marLeft w:val="0"/>
          <w:marRight w:val="0"/>
          <w:marTop w:val="0"/>
          <w:marBottom w:val="0"/>
          <w:divBdr>
            <w:top w:val="none" w:sz="0" w:space="0" w:color="auto"/>
            <w:left w:val="none" w:sz="0" w:space="0" w:color="auto"/>
            <w:bottom w:val="none" w:sz="0" w:space="0" w:color="auto"/>
            <w:right w:val="none" w:sz="0" w:space="0" w:color="auto"/>
          </w:divBdr>
        </w:div>
        <w:div w:id="373769215">
          <w:marLeft w:val="0"/>
          <w:marRight w:val="0"/>
          <w:marTop w:val="0"/>
          <w:marBottom w:val="0"/>
          <w:divBdr>
            <w:top w:val="none" w:sz="0" w:space="0" w:color="auto"/>
            <w:left w:val="none" w:sz="0" w:space="0" w:color="auto"/>
            <w:bottom w:val="none" w:sz="0" w:space="0" w:color="auto"/>
            <w:right w:val="none" w:sz="0" w:space="0" w:color="auto"/>
          </w:divBdr>
        </w:div>
        <w:div w:id="644047427">
          <w:marLeft w:val="0"/>
          <w:marRight w:val="0"/>
          <w:marTop w:val="0"/>
          <w:marBottom w:val="0"/>
          <w:divBdr>
            <w:top w:val="none" w:sz="0" w:space="0" w:color="auto"/>
            <w:left w:val="none" w:sz="0" w:space="0" w:color="auto"/>
            <w:bottom w:val="none" w:sz="0" w:space="0" w:color="auto"/>
            <w:right w:val="none" w:sz="0" w:space="0" w:color="auto"/>
          </w:divBdr>
        </w:div>
      </w:divsChild>
    </w:div>
    <w:div w:id="1658918893">
      <w:bodyDiv w:val="1"/>
      <w:marLeft w:val="0"/>
      <w:marRight w:val="0"/>
      <w:marTop w:val="0"/>
      <w:marBottom w:val="0"/>
      <w:divBdr>
        <w:top w:val="none" w:sz="0" w:space="0" w:color="auto"/>
        <w:left w:val="none" w:sz="0" w:space="0" w:color="auto"/>
        <w:bottom w:val="none" w:sz="0" w:space="0" w:color="auto"/>
        <w:right w:val="none" w:sz="0" w:space="0" w:color="auto"/>
      </w:divBdr>
    </w:div>
    <w:div w:id="1760831092">
      <w:bodyDiv w:val="1"/>
      <w:marLeft w:val="0"/>
      <w:marRight w:val="0"/>
      <w:marTop w:val="0"/>
      <w:marBottom w:val="0"/>
      <w:divBdr>
        <w:top w:val="none" w:sz="0" w:space="0" w:color="auto"/>
        <w:left w:val="none" w:sz="0" w:space="0" w:color="auto"/>
        <w:bottom w:val="none" w:sz="0" w:space="0" w:color="auto"/>
        <w:right w:val="none" w:sz="0" w:space="0" w:color="auto"/>
      </w:divBdr>
    </w:div>
    <w:div w:id="1778913805">
      <w:bodyDiv w:val="1"/>
      <w:marLeft w:val="0"/>
      <w:marRight w:val="0"/>
      <w:marTop w:val="0"/>
      <w:marBottom w:val="0"/>
      <w:divBdr>
        <w:top w:val="none" w:sz="0" w:space="0" w:color="auto"/>
        <w:left w:val="none" w:sz="0" w:space="0" w:color="auto"/>
        <w:bottom w:val="none" w:sz="0" w:space="0" w:color="auto"/>
        <w:right w:val="none" w:sz="0" w:space="0" w:color="auto"/>
      </w:divBdr>
    </w:div>
    <w:div w:id="1913926534">
      <w:bodyDiv w:val="1"/>
      <w:marLeft w:val="0"/>
      <w:marRight w:val="0"/>
      <w:marTop w:val="0"/>
      <w:marBottom w:val="0"/>
      <w:divBdr>
        <w:top w:val="none" w:sz="0" w:space="0" w:color="auto"/>
        <w:left w:val="none" w:sz="0" w:space="0" w:color="auto"/>
        <w:bottom w:val="none" w:sz="0" w:space="0" w:color="auto"/>
        <w:right w:val="none" w:sz="0" w:space="0" w:color="auto"/>
      </w:divBdr>
      <w:divsChild>
        <w:div w:id="1900481030">
          <w:marLeft w:val="0"/>
          <w:marRight w:val="0"/>
          <w:marTop w:val="0"/>
          <w:marBottom w:val="0"/>
          <w:divBdr>
            <w:top w:val="none" w:sz="0" w:space="0" w:color="auto"/>
            <w:left w:val="none" w:sz="0" w:space="0" w:color="auto"/>
            <w:bottom w:val="none" w:sz="0" w:space="0" w:color="auto"/>
            <w:right w:val="none" w:sz="0" w:space="0" w:color="auto"/>
          </w:divBdr>
          <w:divsChild>
            <w:div w:id="4659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6936">
      <w:marLeft w:val="0"/>
      <w:marRight w:val="0"/>
      <w:marTop w:val="0"/>
      <w:marBottom w:val="0"/>
      <w:divBdr>
        <w:top w:val="none" w:sz="0" w:space="0" w:color="auto"/>
        <w:left w:val="none" w:sz="0" w:space="0" w:color="auto"/>
        <w:bottom w:val="none" w:sz="0" w:space="0" w:color="auto"/>
        <w:right w:val="none" w:sz="0" w:space="0" w:color="auto"/>
      </w:divBdr>
    </w:div>
    <w:div w:id="1929346937">
      <w:marLeft w:val="0"/>
      <w:marRight w:val="0"/>
      <w:marTop w:val="0"/>
      <w:marBottom w:val="0"/>
      <w:divBdr>
        <w:top w:val="none" w:sz="0" w:space="0" w:color="auto"/>
        <w:left w:val="none" w:sz="0" w:space="0" w:color="auto"/>
        <w:bottom w:val="none" w:sz="0" w:space="0" w:color="auto"/>
        <w:right w:val="none" w:sz="0" w:space="0" w:color="auto"/>
      </w:divBdr>
    </w:div>
    <w:div w:id="20061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5C40-8D24-42FA-8266-F8906145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1311</Words>
  <Characters>8530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Noteikumi par valsts kopējo gaisu piesārņojošo vielu emisiju samazināšanu un uzskaiti</vt:lpstr>
    </vt:vector>
  </TitlesOfParts>
  <Company>A</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kopējo gaisu piesārņojošo vielu emisiju samazināšanu un uzskaiti</dc:title>
  <dc:subject>noteikumu projekts</dc:subject>
  <dc:creator>Lana Maslova</dc:creator>
  <dc:description>Lana.maslova@varam.gov.lv, 67026586</dc:description>
  <cp:lastModifiedBy>Leontine Babkina</cp:lastModifiedBy>
  <cp:revision>41</cp:revision>
  <cp:lastPrinted>2018-12-11T11:29:00Z</cp:lastPrinted>
  <dcterms:created xsi:type="dcterms:W3CDTF">2018-11-15T12:34:00Z</dcterms:created>
  <dcterms:modified xsi:type="dcterms:W3CDTF">2018-12-19T15:10:00Z</dcterms:modified>
</cp:coreProperties>
</file>