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E3E7C" w14:textId="77777777" w:rsidR="00260F81" w:rsidRPr="00260F81" w:rsidRDefault="00260F81" w:rsidP="00260F81">
      <w:pPr>
        <w:pStyle w:val="BodyText"/>
        <w:ind w:left="709"/>
        <w:jc w:val="right"/>
        <w:rPr>
          <w:b/>
          <w:i/>
          <w:sz w:val="24"/>
        </w:rPr>
      </w:pPr>
      <w:bookmarkStart w:id="0" w:name="_GoBack"/>
      <w:bookmarkEnd w:id="0"/>
      <w:r>
        <w:rPr>
          <w:b/>
          <w:i/>
          <w:sz w:val="24"/>
        </w:rPr>
        <w:t>Projekts</w:t>
      </w:r>
    </w:p>
    <w:p w14:paraId="47901B40" w14:textId="77777777" w:rsidR="00260F81" w:rsidRDefault="00260F81" w:rsidP="00F77D19">
      <w:pPr>
        <w:pStyle w:val="BodyText"/>
        <w:ind w:left="709"/>
        <w:jc w:val="center"/>
        <w:rPr>
          <w:b/>
          <w:sz w:val="24"/>
        </w:rPr>
      </w:pPr>
    </w:p>
    <w:p w14:paraId="7E7237FE" w14:textId="77777777" w:rsidR="00F77D19" w:rsidRPr="00A607CA" w:rsidRDefault="00F77D19" w:rsidP="00F77D19">
      <w:pPr>
        <w:pStyle w:val="BodyText"/>
        <w:ind w:left="709"/>
        <w:jc w:val="center"/>
        <w:rPr>
          <w:b/>
          <w:sz w:val="24"/>
        </w:rPr>
      </w:pPr>
      <w:r w:rsidRPr="00A607CA">
        <w:rPr>
          <w:b/>
          <w:sz w:val="24"/>
        </w:rPr>
        <w:t xml:space="preserve">Informatīvais ziņojums </w:t>
      </w:r>
      <w:r w:rsidRPr="005E1169">
        <w:rPr>
          <w:b/>
          <w:sz w:val="24"/>
        </w:rPr>
        <w:t xml:space="preserve">par </w:t>
      </w:r>
      <w:r w:rsidRPr="00190F93">
        <w:rPr>
          <w:b/>
          <w:bCs/>
          <w:sz w:val="24"/>
        </w:rPr>
        <w:t>apropriācijas</w:t>
      </w:r>
      <w:r w:rsidRPr="00190F93">
        <w:rPr>
          <w:b/>
          <w:sz w:val="24"/>
        </w:rPr>
        <w:t xml:space="preserve"> </w:t>
      </w:r>
      <w:r w:rsidRPr="00A607CA">
        <w:rPr>
          <w:b/>
          <w:sz w:val="24"/>
        </w:rPr>
        <w:t xml:space="preserve">pārdali </w:t>
      </w:r>
    </w:p>
    <w:p w14:paraId="7EDB11FE" w14:textId="77777777" w:rsidR="00F77D19" w:rsidRPr="00E612D2" w:rsidRDefault="00F77D19" w:rsidP="00F77D19">
      <w:pPr>
        <w:pStyle w:val="BodyText"/>
        <w:ind w:left="709"/>
        <w:jc w:val="center"/>
        <w:rPr>
          <w:b/>
          <w:sz w:val="24"/>
        </w:rPr>
      </w:pPr>
      <w:r w:rsidRPr="00E612D2">
        <w:rPr>
          <w:b/>
          <w:bCs/>
          <w:sz w:val="24"/>
        </w:rPr>
        <w:t xml:space="preserve">Vides aizsardzības un reģionālās attīstības ministrijas </w:t>
      </w:r>
      <w:r w:rsidR="000A08D9">
        <w:rPr>
          <w:b/>
          <w:bCs/>
          <w:sz w:val="24"/>
        </w:rPr>
        <w:t>pasākumiem</w:t>
      </w:r>
    </w:p>
    <w:p w14:paraId="354E2DE4" w14:textId="77777777" w:rsidR="00F77D19" w:rsidRDefault="00F77D19" w:rsidP="00B16F0B">
      <w:pPr>
        <w:pStyle w:val="CommentText"/>
        <w:spacing w:after="120"/>
        <w:ind w:firstLine="720"/>
        <w:jc w:val="both"/>
        <w:rPr>
          <w:color w:val="0070C0"/>
          <w:sz w:val="28"/>
          <w:szCs w:val="28"/>
          <w:lang w:eastAsia="zh-CN"/>
        </w:rPr>
      </w:pPr>
    </w:p>
    <w:p w14:paraId="13435DF8" w14:textId="77777777" w:rsidR="00260F81" w:rsidRPr="00BF7263" w:rsidRDefault="00260F81" w:rsidP="004525A1">
      <w:pPr>
        <w:pStyle w:val="ListParagraph"/>
        <w:ind w:left="0"/>
        <w:rPr>
          <w:bCs/>
          <w:sz w:val="24"/>
        </w:rPr>
      </w:pPr>
      <w:r w:rsidRPr="00BF7263">
        <w:rPr>
          <w:bCs/>
          <w:sz w:val="24"/>
        </w:rPr>
        <w:t xml:space="preserve">Vides aizsardzības un reģionālās attīstības ministrija </w:t>
      </w:r>
      <w:r w:rsidRPr="00BF7263">
        <w:rPr>
          <w:sz w:val="24"/>
          <w:szCs w:val="24"/>
          <w:lang w:eastAsia="lv-LV"/>
        </w:rPr>
        <w:t xml:space="preserve">ir sagatavojusi izskatīšanai Ministru kabineta sēdē informatīvo </w:t>
      </w:r>
      <w:r w:rsidR="004525A1" w:rsidRPr="00BF7263">
        <w:rPr>
          <w:sz w:val="24"/>
          <w:szCs w:val="24"/>
          <w:lang w:eastAsia="lv-LV"/>
        </w:rPr>
        <w:t xml:space="preserve">ziņojumu </w:t>
      </w:r>
      <w:r w:rsidRPr="00BF7263">
        <w:rPr>
          <w:sz w:val="24"/>
          <w:szCs w:val="24"/>
          <w:lang w:eastAsia="lv-LV"/>
        </w:rPr>
        <w:t xml:space="preserve">par apropriācijas pārdali </w:t>
      </w:r>
      <w:r w:rsidRPr="00BF7263">
        <w:rPr>
          <w:bCs/>
          <w:sz w:val="24"/>
        </w:rPr>
        <w:t xml:space="preserve">Vides aizsardzības un reģionālās attīstības ministrijas </w:t>
      </w:r>
      <w:r w:rsidR="00775BB5" w:rsidRPr="00BF7263">
        <w:rPr>
          <w:bCs/>
          <w:sz w:val="24"/>
        </w:rPr>
        <w:t xml:space="preserve">(turpmāk – VARAM) </w:t>
      </w:r>
      <w:r w:rsidRPr="00BF7263">
        <w:rPr>
          <w:bCs/>
          <w:sz w:val="24"/>
        </w:rPr>
        <w:t xml:space="preserve">pasākumiem. </w:t>
      </w:r>
    </w:p>
    <w:p w14:paraId="1A78BA47" w14:textId="77777777" w:rsidR="004525A1" w:rsidRDefault="00260F81" w:rsidP="004525A1">
      <w:pPr>
        <w:pStyle w:val="ListParagraph"/>
        <w:ind w:left="0"/>
        <w:rPr>
          <w:sz w:val="24"/>
          <w:szCs w:val="24"/>
          <w:lang w:eastAsia="lv-LV"/>
        </w:rPr>
      </w:pPr>
      <w:r w:rsidRPr="00BF7263">
        <w:rPr>
          <w:sz w:val="24"/>
          <w:szCs w:val="24"/>
          <w:shd w:val="clear" w:color="auto" w:fill="FFFFFF"/>
        </w:rPr>
        <w:t>Informatīva</w:t>
      </w:r>
      <w:r w:rsidR="00775BB5" w:rsidRPr="00BF7263">
        <w:rPr>
          <w:sz w:val="24"/>
          <w:szCs w:val="24"/>
          <w:shd w:val="clear" w:color="auto" w:fill="FFFFFF"/>
        </w:rPr>
        <w:t>is</w:t>
      </w:r>
      <w:r w:rsidRPr="00BF7263">
        <w:rPr>
          <w:sz w:val="24"/>
          <w:szCs w:val="24"/>
          <w:shd w:val="clear" w:color="auto" w:fill="FFFFFF"/>
        </w:rPr>
        <w:t xml:space="preserve"> ziņojums sagatavots, lai sniegtu informāciju par </w:t>
      </w:r>
      <w:r w:rsidR="00775BB5" w:rsidRPr="00BF7263">
        <w:rPr>
          <w:sz w:val="24"/>
          <w:szCs w:val="24"/>
          <w:shd w:val="clear" w:color="auto" w:fill="FFFFFF"/>
        </w:rPr>
        <w:t>VARAM</w:t>
      </w:r>
      <w:r w:rsidRPr="00BF7263">
        <w:rPr>
          <w:sz w:val="24"/>
          <w:szCs w:val="24"/>
          <w:shd w:val="clear" w:color="auto" w:fill="FFFFFF"/>
        </w:rPr>
        <w:t xml:space="preserve"> priekšlikumiem apropriācijas pārdalei </w:t>
      </w:r>
      <w:r w:rsidR="00775BB5" w:rsidRPr="00BF7263">
        <w:rPr>
          <w:sz w:val="24"/>
          <w:szCs w:val="24"/>
          <w:shd w:val="clear" w:color="auto" w:fill="FFFFFF"/>
        </w:rPr>
        <w:t>VARAM</w:t>
      </w:r>
      <w:r w:rsidRPr="00BF7263">
        <w:rPr>
          <w:sz w:val="24"/>
          <w:szCs w:val="24"/>
          <w:shd w:val="clear" w:color="auto" w:fill="FFFFFF"/>
        </w:rPr>
        <w:t xml:space="preserve"> vidējā termiņa budžeta 2018.-</w:t>
      </w:r>
      <w:proofErr w:type="gramStart"/>
      <w:r w:rsidRPr="00BF7263">
        <w:rPr>
          <w:sz w:val="24"/>
          <w:szCs w:val="24"/>
          <w:shd w:val="clear" w:color="auto" w:fill="FFFFFF"/>
        </w:rPr>
        <w:t>2020.gadam</w:t>
      </w:r>
      <w:proofErr w:type="gramEnd"/>
      <w:r w:rsidRPr="00BF7263">
        <w:rPr>
          <w:sz w:val="24"/>
          <w:szCs w:val="24"/>
          <w:shd w:val="clear" w:color="auto" w:fill="FFFFFF"/>
        </w:rPr>
        <w:t xml:space="preserve"> ietvaros no </w:t>
      </w:r>
      <w:r w:rsidR="00775BB5" w:rsidRPr="00BF7263">
        <w:rPr>
          <w:sz w:val="24"/>
          <w:szCs w:val="24"/>
          <w:shd w:val="clear" w:color="auto" w:fill="FFFFFF"/>
        </w:rPr>
        <w:t>VARAM</w:t>
      </w:r>
      <w:r w:rsidRPr="00BF7263">
        <w:rPr>
          <w:sz w:val="24"/>
          <w:szCs w:val="24"/>
          <w:shd w:val="clear" w:color="auto" w:fill="FFFFFF"/>
        </w:rPr>
        <w:t xml:space="preserve"> </w:t>
      </w:r>
      <w:r w:rsidRPr="00BF7263">
        <w:rPr>
          <w:bCs/>
          <w:color w:val="000000" w:themeColor="text1"/>
          <w:sz w:val="24"/>
          <w:szCs w:val="24"/>
        </w:rPr>
        <w:t xml:space="preserve">neatliekamā pasākuma “Salaspils kodolreaktora likvidācijas pasākumu kopuma izpildes nodrošināšana” </w:t>
      </w:r>
      <w:r w:rsidRPr="00BF7263">
        <w:rPr>
          <w:bCs/>
          <w:sz w:val="24"/>
          <w:szCs w:val="24"/>
        </w:rPr>
        <w:t xml:space="preserve">2019. un 2020.gadam uz </w:t>
      </w:r>
      <w:r w:rsidR="00775BB5" w:rsidRPr="00BF7263">
        <w:rPr>
          <w:bCs/>
          <w:sz w:val="24"/>
          <w:szCs w:val="24"/>
        </w:rPr>
        <w:t>VARAM</w:t>
      </w:r>
      <w:r w:rsidRPr="00BF7263">
        <w:rPr>
          <w:bCs/>
          <w:sz w:val="24"/>
          <w:szCs w:val="24"/>
        </w:rPr>
        <w:t xml:space="preserve"> 2019. un 2020. gadā turpināmiem pasākumiem, lai nodrošinātu Salaspils kodolreaktora uzturēšanas darbus un Padomju okupācijas upuru piemiņas memoriāla kompleksa būvniecība procesu</w:t>
      </w:r>
      <w:r w:rsidR="00775BB5" w:rsidRPr="00BF7263">
        <w:rPr>
          <w:bCs/>
          <w:sz w:val="24"/>
          <w:szCs w:val="24"/>
        </w:rPr>
        <w:t>, kā arī lemtu par apropriācijas pārdali VARAM budžeta ietvaros</w:t>
      </w:r>
      <w:r w:rsidR="00BF7263" w:rsidRPr="00BF7263">
        <w:rPr>
          <w:bCs/>
          <w:sz w:val="24"/>
          <w:szCs w:val="24"/>
        </w:rPr>
        <w:t>. Pārdalei nav ietekmes</w:t>
      </w:r>
      <w:r w:rsidR="00BF7263" w:rsidRPr="00BF7263">
        <w:rPr>
          <w:color w:val="000000" w:themeColor="text1"/>
          <w:sz w:val="24"/>
          <w:szCs w:val="24"/>
        </w:rPr>
        <w:t xml:space="preserve"> uz valsts budžetu.</w:t>
      </w:r>
    </w:p>
    <w:p w14:paraId="248EFEB3" w14:textId="77777777" w:rsidR="004525A1" w:rsidRDefault="004525A1" w:rsidP="00495603">
      <w:pPr>
        <w:pStyle w:val="ListParagraph"/>
        <w:spacing w:after="0"/>
        <w:ind w:left="0"/>
        <w:jc w:val="center"/>
        <w:rPr>
          <w:b/>
          <w:sz w:val="24"/>
          <w:szCs w:val="24"/>
        </w:rPr>
      </w:pPr>
    </w:p>
    <w:p w14:paraId="1CCDE8C1" w14:textId="77777777" w:rsidR="009B743D" w:rsidRPr="009B743D" w:rsidRDefault="009B743D" w:rsidP="009B743D">
      <w:pPr>
        <w:suppressAutoHyphens w:val="0"/>
        <w:rPr>
          <w:b/>
          <w:color w:val="000000" w:themeColor="text1"/>
          <w:sz w:val="24"/>
          <w:szCs w:val="24"/>
        </w:rPr>
      </w:pPr>
      <w:r>
        <w:rPr>
          <w:b/>
          <w:color w:val="000000" w:themeColor="text1"/>
          <w:sz w:val="24"/>
          <w:szCs w:val="24"/>
        </w:rPr>
        <w:t>I</w:t>
      </w:r>
      <w:r w:rsidR="00495603" w:rsidRPr="009B743D">
        <w:rPr>
          <w:b/>
          <w:color w:val="000000" w:themeColor="text1"/>
          <w:sz w:val="24"/>
          <w:szCs w:val="24"/>
        </w:rPr>
        <w:t>. </w:t>
      </w:r>
      <w:r w:rsidRPr="009B743D">
        <w:rPr>
          <w:b/>
          <w:color w:val="000000" w:themeColor="text1"/>
          <w:sz w:val="24"/>
          <w:szCs w:val="24"/>
        </w:rPr>
        <w:t>Pašreizējās situācijas raksturojums</w:t>
      </w:r>
    </w:p>
    <w:p w14:paraId="2266F1C8" w14:textId="77777777" w:rsidR="00AC00D6" w:rsidRDefault="00AC00D6" w:rsidP="000A2F5D">
      <w:pPr>
        <w:suppressAutoHyphens w:val="0"/>
        <w:spacing w:after="0"/>
        <w:rPr>
          <w:rFonts w:eastAsiaTheme="minorHAnsi"/>
          <w:color w:val="000000" w:themeColor="text1"/>
          <w:sz w:val="24"/>
          <w:szCs w:val="24"/>
        </w:rPr>
      </w:pPr>
    </w:p>
    <w:p w14:paraId="62564BF0" w14:textId="77777777" w:rsidR="000A2F5D" w:rsidRPr="000A2F5D" w:rsidRDefault="000A2F5D" w:rsidP="000A2F5D">
      <w:pPr>
        <w:suppressAutoHyphens w:val="0"/>
        <w:spacing w:after="0"/>
        <w:rPr>
          <w:rFonts w:eastAsiaTheme="minorHAnsi"/>
          <w:color w:val="000000" w:themeColor="text1"/>
          <w:sz w:val="24"/>
          <w:szCs w:val="24"/>
        </w:rPr>
      </w:pPr>
      <w:r w:rsidRPr="000A2F5D">
        <w:rPr>
          <w:rFonts w:eastAsiaTheme="minorHAnsi"/>
          <w:color w:val="000000" w:themeColor="text1"/>
          <w:sz w:val="24"/>
          <w:szCs w:val="24"/>
        </w:rPr>
        <w:t xml:space="preserve">Latvijā ir izstrādāta Radioaktīvo atkritumu pārvaldības programma, kas ar Ministru kabineta 2017. gada 10. maija rīkojumu Nr. 233 “Grozījumi Vides politikas pamatnostādnēs 2014.-2020. gadam” iekļauta Vides politikas pamatnostādnēs 2014.-2020. gadam. Radioaktīvo atkritumu pārvaldības programmā iekļauta arī informācija par nepieciešamajiem pasākumiem un pieejamo valsts budžeta finansējumu radioaktīvo atkritumu pārvaldības sistēmas uzlabošanai Latvijā, tai skaitā radioaktīvo atkritumu tvertnes un ilgtermiņa glabātavas būvniecībai, un Salaspils kodolreaktora likvidēšanai un uzturēšanai. </w:t>
      </w:r>
    </w:p>
    <w:p w14:paraId="23AC1E91" w14:textId="77777777" w:rsidR="000A2F5D" w:rsidRPr="000A2F5D" w:rsidRDefault="000A2F5D" w:rsidP="000A2F5D">
      <w:pPr>
        <w:suppressAutoHyphens w:val="0"/>
        <w:spacing w:after="0"/>
        <w:ind w:firstLine="562"/>
        <w:rPr>
          <w:rFonts w:eastAsiaTheme="minorHAnsi"/>
          <w:color w:val="000000" w:themeColor="text1"/>
          <w:sz w:val="24"/>
          <w:szCs w:val="24"/>
          <w:lang w:eastAsia="en-US"/>
        </w:rPr>
      </w:pPr>
      <w:r w:rsidRPr="000A2F5D">
        <w:rPr>
          <w:rFonts w:eastAsiaTheme="minorHAnsi"/>
          <w:color w:val="000000" w:themeColor="text1"/>
          <w:sz w:val="24"/>
          <w:szCs w:val="24"/>
          <w:lang w:eastAsia="en-US"/>
        </w:rPr>
        <w:t xml:space="preserve">Latvijai ir pienākums nodrošināt videi un iedzīvotājiem drošas radioaktīvo atkritumu pārvaldības sistēmas attīstību valstī. </w:t>
      </w:r>
      <w:proofErr w:type="gramStart"/>
      <w:r w:rsidRPr="000A2F5D">
        <w:rPr>
          <w:rFonts w:eastAsiaTheme="minorHAnsi"/>
          <w:color w:val="000000" w:themeColor="text1"/>
          <w:sz w:val="24"/>
          <w:szCs w:val="24"/>
          <w:lang w:eastAsia="en-US"/>
        </w:rPr>
        <w:t>Lai nodrošinātu videi un iedzīvotājiem drošu, ilgtspējīgu un modernu radioaktīvo atkritumu apsaimniekošanu glabātavā “Radons”</w:t>
      </w:r>
      <w:proofErr w:type="gramEnd"/>
      <w:r w:rsidRPr="000A2F5D">
        <w:rPr>
          <w:rFonts w:eastAsiaTheme="minorHAnsi"/>
          <w:color w:val="000000" w:themeColor="text1"/>
          <w:sz w:val="24"/>
          <w:szCs w:val="24"/>
          <w:lang w:eastAsia="en-US"/>
        </w:rPr>
        <w:t xml:space="preserve"> nepieciešami infrastruktūras uzlabojumi. Jaunas radioaktīvo atkritumu tvertnes būvniecība glabātavā “Radons” ir nepieciešama, lai nodrošinātu Salaspils kodolreaktora likvidēšanas un demontāžas gaitā radušos radioaktīvo atkritumu apglabāšanu, kā arī nodrošinātu vietu arī citu darbību rezultātā radīto radioaktīvo atkritumu apglabāšanai.</w:t>
      </w:r>
    </w:p>
    <w:p w14:paraId="1D1D5521" w14:textId="77777777" w:rsidR="000A2F5D" w:rsidRPr="000A2F5D" w:rsidRDefault="000A2F5D" w:rsidP="000A2F5D">
      <w:pPr>
        <w:suppressAutoHyphens w:val="0"/>
        <w:spacing w:after="0"/>
        <w:ind w:firstLine="562"/>
        <w:rPr>
          <w:rFonts w:eastAsiaTheme="minorHAnsi"/>
          <w:color w:val="000000" w:themeColor="text1"/>
          <w:sz w:val="24"/>
          <w:szCs w:val="24"/>
          <w:lang w:eastAsia="en-US"/>
        </w:rPr>
      </w:pPr>
      <w:r w:rsidRPr="000A2F5D">
        <w:rPr>
          <w:rFonts w:eastAsiaTheme="minorHAnsi"/>
          <w:color w:val="000000" w:themeColor="text1"/>
          <w:sz w:val="24"/>
          <w:szCs w:val="24"/>
          <w:lang w:eastAsia="en-US"/>
        </w:rPr>
        <w:t xml:space="preserve">Valsts sabiedrība ar ierobežotu atbildību “Latvijas Vides, ģeoloģijas un meteoroloģijas centrs” (turpmāk – LVĢMC) </w:t>
      </w:r>
      <w:proofErr w:type="gramStart"/>
      <w:r w:rsidRPr="000A2F5D">
        <w:rPr>
          <w:rFonts w:eastAsiaTheme="minorHAnsi"/>
          <w:color w:val="000000" w:themeColor="text1"/>
          <w:sz w:val="24"/>
          <w:szCs w:val="24"/>
          <w:lang w:eastAsia="en-US"/>
        </w:rPr>
        <w:t>2018.gada</w:t>
      </w:r>
      <w:proofErr w:type="gramEnd"/>
      <w:r w:rsidRPr="000A2F5D">
        <w:rPr>
          <w:rFonts w:eastAsiaTheme="minorHAnsi"/>
          <w:color w:val="000000" w:themeColor="text1"/>
          <w:sz w:val="24"/>
          <w:szCs w:val="24"/>
          <w:lang w:eastAsia="en-US"/>
        </w:rPr>
        <w:t xml:space="preserve"> 26.janvārī izsludināja starptautisku iepirkumu “Jaunas radioaktīvo atkritumu tvertnes un ilgtermiņa glabātavas būvprojekta izstrāde un būvniecība radioaktīvo atkritumu glabātavā “Radons”” un 2018.gada 7.aprīlī izsludināja starptautisku iepirkumu “Salaspils kodolreaktora likvidācija”. Izvērtējot saņemtos piedāvājums, secināts, ka piedāvātās līgumcenas būtiski pārsniedz valsts budžetā pieejamo finansējumu, kas paredzēts, lai veiktu jaunas radioaktīvo atkritumu tvertnes un ilgtermiņa glabātavas būvprojekta izstrādi un būvniecību radioaktīvo atkritumu glabātavā “Radons” (turpmāk - glabātavā “Radons”), kā arī lai veiktu Salaspils kodolreaktora likvidēšanu. Abu projektu realizēšanai nepieciešamās izmaksas tika aprēķinātas 2003.gadā, bet Salaspils kodolreaktora likvidēšanai izmaksu aktualizācija veikta 2013.gadā. 2018.gadā saņemtie piedāvājumi būtiski pārsniedz budžetā šim mērķiem pieejamo finansējumu. </w:t>
      </w:r>
    </w:p>
    <w:p w14:paraId="09578C2A" w14:textId="77777777" w:rsidR="000A2F5D" w:rsidRPr="000A2F5D" w:rsidRDefault="000A2F5D" w:rsidP="000A2F5D">
      <w:pPr>
        <w:suppressAutoHyphens w:val="0"/>
        <w:spacing w:after="0"/>
        <w:ind w:firstLine="562"/>
        <w:rPr>
          <w:rFonts w:eastAsiaTheme="minorHAnsi"/>
          <w:color w:val="000000" w:themeColor="text1"/>
          <w:sz w:val="24"/>
          <w:szCs w:val="24"/>
          <w:lang w:eastAsia="en-US"/>
        </w:rPr>
      </w:pPr>
      <w:r w:rsidRPr="000A2F5D">
        <w:rPr>
          <w:rFonts w:eastAsiaTheme="minorHAnsi"/>
          <w:color w:val="000000" w:themeColor="text1"/>
          <w:sz w:val="24"/>
          <w:szCs w:val="24"/>
          <w:lang w:eastAsia="en-US"/>
        </w:rPr>
        <w:lastRenderedPageBreak/>
        <w:t xml:space="preserve">Nepietiekošais finansējums līdz šim brīdim nav ļāvis īstenot Salaspils kodolreaktora likvidēšanas pasākumus, kā arī nav iespējams uzsākt jaunas radioaktīvo atkritumu tvertnes un ilgtermiņa glabātavas būvniecību glabātavā “Radons”. Attiecīgi </w:t>
      </w:r>
      <w:proofErr w:type="gramStart"/>
      <w:r w:rsidRPr="000A2F5D">
        <w:rPr>
          <w:rFonts w:eastAsiaTheme="minorHAnsi"/>
          <w:color w:val="000000" w:themeColor="text1"/>
          <w:sz w:val="24"/>
          <w:szCs w:val="24"/>
          <w:lang w:eastAsia="en-US"/>
        </w:rPr>
        <w:t>2018.gadā</w:t>
      </w:r>
      <w:proofErr w:type="gramEnd"/>
      <w:r w:rsidRPr="000A2F5D">
        <w:rPr>
          <w:rFonts w:eastAsiaTheme="minorHAnsi"/>
          <w:color w:val="000000" w:themeColor="text1"/>
          <w:sz w:val="24"/>
          <w:szCs w:val="24"/>
          <w:lang w:eastAsia="en-US"/>
        </w:rPr>
        <w:t xml:space="preserve"> nav iespējams izmantot valsts budžetā šiem mērķiem paredzēto finansējumu iepriekš plānotajā apmērā. </w:t>
      </w:r>
    </w:p>
    <w:p w14:paraId="7EA8CB12" w14:textId="77777777" w:rsidR="00094EE8" w:rsidRDefault="000A2F5D" w:rsidP="000A2F5D">
      <w:pPr>
        <w:suppressAutoHyphens w:val="0"/>
        <w:spacing w:after="0"/>
        <w:ind w:firstLine="562"/>
        <w:rPr>
          <w:rFonts w:eastAsiaTheme="minorHAnsi"/>
          <w:color w:val="000000" w:themeColor="text1"/>
          <w:sz w:val="24"/>
          <w:szCs w:val="24"/>
          <w:lang w:eastAsia="en-US"/>
        </w:rPr>
      </w:pPr>
      <w:r w:rsidRPr="000A2F5D">
        <w:rPr>
          <w:rFonts w:eastAsiaTheme="minorHAnsi"/>
          <w:color w:val="000000" w:themeColor="text1"/>
          <w:sz w:val="24"/>
          <w:szCs w:val="24"/>
          <w:lang w:eastAsia="en-US"/>
        </w:rPr>
        <w:t>VARAM</w:t>
      </w:r>
      <w:proofErr w:type="gramStart"/>
      <w:r w:rsidRPr="000A2F5D">
        <w:rPr>
          <w:rFonts w:eastAsiaTheme="minorHAnsi"/>
          <w:color w:val="000000" w:themeColor="text1"/>
          <w:sz w:val="24"/>
          <w:szCs w:val="24"/>
          <w:lang w:eastAsia="en-US"/>
        </w:rPr>
        <w:t xml:space="preserve">  </w:t>
      </w:r>
      <w:proofErr w:type="gramEnd"/>
      <w:r w:rsidRPr="000A2F5D">
        <w:rPr>
          <w:rFonts w:eastAsiaTheme="minorHAnsi"/>
          <w:color w:val="000000" w:themeColor="text1"/>
          <w:sz w:val="24"/>
          <w:szCs w:val="24"/>
          <w:lang w:eastAsia="en-US"/>
        </w:rPr>
        <w:t>sagatavoja un iesniedza izskatīšanai Ministru kabinet</w:t>
      </w:r>
      <w:r w:rsidR="00094EE8">
        <w:rPr>
          <w:rFonts w:eastAsiaTheme="minorHAnsi"/>
          <w:color w:val="000000" w:themeColor="text1"/>
          <w:sz w:val="24"/>
          <w:szCs w:val="24"/>
          <w:lang w:eastAsia="en-US"/>
        </w:rPr>
        <w:t>a 2018.gada 4.decembra sēdē</w:t>
      </w:r>
      <w:r w:rsidRPr="000A2F5D">
        <w:rPr>
          <w:rFonts w:eastAsiaTheme="minorHAnsi"/>
          <w:color w:val="000000" w:themeColor="text1"/>
          <w:sz w:val="24"/>
          <w:szCs w:val="24"/>
          <w:lang w:eastAsia="en-US"/>
        </w:rPr>
        <w:t xml:space="preserve"> informatīvo ziņojumu </w:t>
      </w:r>
      <w:r w:rsidR="00EA43FC">
        <w:rPr>
          <w:rFonts w:eastAsiaTheme="minorHAnsi"/>
          <w:color w:val="000000" w:themeColor="text1"/>
          <w:sz w:val="24"/>
          <w:szCs w:val="24"/>
          <w:lang w:eastAsia="en-US"/>
        </w:rPr>
        <w:t xml:space="preserve">(TA-1946) </w:t>
      </w:r>
      <w:r w:rsidRPr="000A2F5D">
        <w:rPr>
          <w:rFonts w:eastAsiaTheme="minorHAnsi"/>
          <w:color w:val="000000" w:themeColor="text1"/>
          <w:sz w:val="24"/>
          <w:szCs w:val="24"/>
          <w:lang w:eastAsia="en-US"/>
        </w:rPr>
        <w:t>“Jaunas radioaktīvo atkritumu tvertnes, ilgtermiņa glabātavas un esošo radioaktīvo atkritumu tvertņu pārsegšanas projekta izstrāde radioaktīvo atkritumu glabātavai “Radons” un Salaspils kodolreaktora izpētes un demontāžas projekta izstrāde”</w:t>
      </w:r>
      <w:r w:rsidR="0014669D">
        <w:rPr>
          <w:rFonts w:eastAsiaTheme="minorHAnsi"/>
          <w:color w:val="000000" w:themeColor="text1"/>
          <w:sz w:val="24"/>
          <w:szCs w:val="24"/>
          <w:lang w:eastAsia="en-US"/>
        </w:rPr>
        <w:t xml:space="preserve"> (</w:t>
      </w:r>
      <w:r w:rsidR="00EA43FC">
        <w:rPr>
          <w:rFonts w:eastAsiaTheme="minorHAnsi"/>
          <w:color w:val="000000" w:themeColor="text1"/>
          <w:sz w:val="24"/>
          <w:szCs w:val="24"/>
          <w:lang w:eastAsia="en-US"/>
        </w:rPr>
        <w:t xml:space="preserve">turpmāk - ziņojums par </w:t>
      </w:r>
      <w:r w:rsidR="00EA43FC" w:rsidRPr="000A2F5D">
        <w:rPr>
          <w:rFonts w:eastAsiaTheme="minorHAnsi"/>
          <w:color w:val="000000" w:themeColor="text1"/>
          <w:sz w:val="24"/>
          <w:szCs w:val="24"/>
          <w:lang w:eastAsia="en-US"/>
        </w:rPr>
        <w:t>“Radons” un Salaspils kodolreaktora izpētes</w:t>
      </w:r>
      <w:r w:rsidR="00EA43FC">
        <w:rPr>
          <w:rFonts w:eastAsiaTheme="minorHAnsi"/>
          <w:color w:val="000000" w:themeColor="text1"/>
          <w:sz w:val="24"/>
          <w:szCs w:val="24"/>
          <w:lang w:eastAsia="en-US"/>
        </w:rPr>
        <w:t xml:space="preserve"> un demontāžas projekta izstrādi</w:t>
      </w:r>
      <w:r w:rsidR="0014669D">
        <w:rPr>
          <w:rFonts w:eastAsiaTheme="minorHAnsi"/>
          <w:color w:val="000000" w:themeColor="text1"/>
          <w:sz w:val="24"/>
          <w:szCs w:val="24"/>
          <w:lang w:eastAsia="en-US"/>
        </w:rPr>
        <w:t>)</w:t>
      </w:r>
      <w:r w:rsidRPr="000A2F5D">
        <w:rPr>
          <w:rFonts w:eastAsiaTheme="minorHAnsi"/>
          <w:color w:val="000000" w:themeColor="text1"/>
          <w:sz w:val="24"/>
          <w:szCs w:val="24"/>
          <w:lang w:eastAsia="en-US"/>
        </w:rPr>
        <w:t xml:space="preserve">, kurā tiek piedāvāts jauns risinājums, paredzot veikt jaunu iepirkumu būvprojektu izstrādei abiem projektiem, vienlaikus nosakot, ka pirms saistību uzņemšanās VARAM jāinformē Ministru kabinets par iepirkumos plānoto darbu aktuālajām izmaksām, nepieciešamības gadījumā piedāvājot ietekmes neitralizējošus pasākumus. </w:t>
      </w:r>
    </w:p>
    <w:p w14:paraId="2C836B00" w14:textId="26C5FAC8" w:rsidR="00094EE8" w:rsidRDefault="00EE6057" w:rsidP="000A2F5D">
      <w:pPr>
        <w:suppressAutoHyphens w:val="0"/>
        <w:spacing w:after="0"/>
        <w:ind w:firstLine="562"/>
        <w:rPr>
          <w:rFonts w:eastAsiaTheme="minorHAnsi"/>
          <w:color w:val="000000" w:themeColor="text1"/>
          <w:sz w:val="24"/>
          <w:szCs w:val="24"/>
          <w:lang w:eastAsia="en-US"/>
        </w:rPr>
      </w:pPr>
      <w:r>
        <w:rPr>
          <w:rFonts w:eastAsiaTheme="minorHAnsi"/>
          <w:color w:val="000000" w:themeColor="text1"/>
          <w:sz w:val="24"/>
          <w:szCs w:val="24"/>
          <w:lang w:eastAsia="en-US"/>
        </w:rPr>
        <w:t>V</w:t>
      </w:r>
      <w:r w:rsidR="00582C9F">
        <w:rPr>
          <w:rFonts w:eastAsiaTheme="minorHAnsi"/>
          <w:color w:val="000000" w:themeColor="text1"/>
          <w:sz w:val="24"/>
          <w:szCs w:val="24"/>
          <w:lang w:eastAsia="en-US"/>
        </w:rPr>
        <w:t xml:space="preserve">idējā termiņa budžetā </w:t>
      </w:r>
      <w:r>
        <w:rPr>
          <w:rFonts w:eastAsiaTheme="minorHAnsi"/>
          <w:color w:val="000000" w:themeColor="text1"/>
          <w:sz w:val="24"/>
          <w:szCs w:val="24"/>
          <w:lang w:eastAsia="en-US"/>
        </w:rPr>
        <w:t>2018.-</w:t>
      </w:r>
      <w:proofErr w:type="gramStart"/>
      <w:r>
        <w:rPr>
          <w:rFonts w:eastAsiaTheme="minorHAnsi"/>
          <w:color w:val="000000" w:themeColor="text1"/>
          <w:sz w:val="24"/>
          <w:szCs w:val="24"/>
          <w:lang w:eastAsia="en-US"/>
        </w:rPr>
        <w:t>2020.gadam</w:t>
      </w:r>
      <w:proofErr w:type="gramEnd"/>
      <w:r>
        <w:rPr>
          <w:rFonts w:eastAsiaTheme="minorHAnsi"/>
          <w:color w:val="000000" w:themeColor="text1"/>
          <w:sz w:val="24"/>
          <w:szCs w:val="24"/>
          <w:lang w:eastAsia="en-US"/>
        </w:rPr>
        <w:t xml:space="preserve"> VARAM</w:t>
      </w:r>
      <w:r>
        <w:rPr>
          <w:bCs/>
          <w:color w:val="000000" w:themeColor="text1"/>
          <w:sz w:val="24"/>
          <w:szCs w:val="24"/>
        </w:rPr>
        <w:t xml:space="preserve"> </w:t>
      </w:r>
      <w:r w:rsidR="00185A37">
        <w:rPr>
          <w:bCs/>
          <w:color w:val="000000" w:themeColor="text1"/>
          <w:sz w:val="24"/>
          <w:szCs w:val="24"/>
        </w:rPr>
        <w:t>neatliekamajam pasākumam</w:t>
      </w:r>
      <w:r w:rsidR="00185A37" w:rsidRPr="00BF7263">
        <w:rPr>
          <w:bCs/>
          <w:color w:val="000000" w:themeColor="text1"/>
          <w:sz w:val="24"/>
          <w:szCs w:val="24"/>
        </w:rPr>
        <w:t xml:space="preserve"> “Salaspils kodolreaktora likvidācijas pasākumu kopuma izpildes nodrošināšana” </w:t>
      </w:r>
      <w:r w:rsidR="00094EE8">
        <w:rPr>
          <w:bCs/>
          <w:color w:val="000000" w:themeColor="text1"/>
          <w:sz w:val="24"/>
          <w:szCs w:val="24"/>
        </w:rPr>
        <w:t xml:space="preserve">ir </w:t>
      </w:r>
      <w:r w:rsidR="00582C9F">
        <w:rPr>
          <w:rFonts w:eastAsiaTheme="minorHAnsi"/>
          <w:color w:val="000000" w:themeColor="text1"/>
          <w:sz w:val="24"/>
          <w:szCs w:val="24"/>
          <w:lang w:eastAsia="en-US"/>
        </w:rPr>
        <w:t>paredzēts finansējums</w:t>
      </w:r>
      <w:r w:rsidR="009972AB" w:rsidRPr="009972AB">
        <w:t xml:space="preserve"> </w:t>
      </w:r>
      <w:r w:rsidR="009972AB" w:rsidRPr="009972AB">
        <w:rPr>
          <w:rFonts w:eastAsiaTheme="minorHAnsi"/>
          <w:color w:val="000000" w:themeColor="text1"/>
          <w:sz w:val="24"/>
          <w:szCs w:val="24"/>
          <w:lang w:eastAsia="en-US"/>
        </w:rPr>
        <w:t>1 040</w:t>
      </w:r>
      <w:r w:rsidR="009972AB">
        <w:rPr>
          <w:rFonts w:eastAsiaTheme="minorHAnsi"/>
          <w:color w:val="000000" w:themeColor="text1"/>
          <w:sz w:val="24"/>
          <w:szCs w:val="24"/>
          <w:lang w:eastAsia="en-US"/>
        </w:rPr>
        <w:t> </w:t>
      </w:r>
      <w:r w:rsidR="009972AB" w:rsidRPr="009972AB">
        <w:rPr>
          <w:rFonts w:eastAsiaTheme="minorHAnsi"/>
          <w:color w:val="000000" w:themeColor="text1"/>
          <w:sz w:val="24"/>
          <w:szCs w:val="24"/>
          <w:lang w:eastAsia="en-US"/>
        </w:rPr>
        <w:t>915</w:t>
      </w:r>
      <w:r w:rsidR="009972AB">
        <w:rPr>
          <w:rFonts w:eastAsiaTheme="minorHAnsi"/>
          <w:color w:val="000000" w:themeColor="text1"/>
          <w:sz w:val="24"/>
          <w:szCs w:val="24"/>
          <w:lang w:eastAsia="en-US"/>
        </w:rPr>
        <w:t xml:space="preserve"> </w:t>
      </w:r>
      <w:proofErr w:type="spellStart"/>
      <w:r w:rsidR="009972AB" w:rsidRPr="008D2930">
        <w:rPr>
          <w:rFonts w:eastAsiaTheme="minorHAnsi"/>
          <w:i/>
          <w:color w:val="000000" w:themeColor="text1"/>
          <w:sz w:val="24"/>
          <w:szCs w:val="24"/>
          <w:lang w:eastAsia="en-US"/>
        </w:rPr>
        <w:t>euro</w:t>
      </w:r>
      <w:proofErr w:type="spellEnd"/>
      <w:r w:rsidR="009972AB" w:rsidRPr="009972AB">
        <w:t xml:space="preserve"> </w:t>
      </w:r>
      <w:r w:rsidR="009972AB">
        <w:rPr>
          <w:rFonts w:eastAsiaTheme="minorHAnsi"/>
          <w:color w:val="000000" w:themeColor="text1"/>
          <w:sz w:val="24"/>
          <w:szCs w:val="24"/>
          <w:lang w:eastAsia="en-US"/>
        </w:rPr>
        <w:t xml:space="preserve">2019.gadā un </w:t>
      </w:r>
      <w:r w:rsidR="009972AB" w:rsidRPr="009972AB">
        <w:rPr>
          <w:rFonts w:eastAsiaTheme="minorHAnsi"/>
          <w:color w:val="000000" w:themeColor="text1"/>
          <w:sz w:val="24"/>
          <w:szCs w:val="24"/>
          <w:lang w:eastAsia="en-US"/>
        </w:rPr>
        <w:t>991 915</w:t>
      </w:r>
      <w:r w:rsidR="00582C9F">
        <w:rPr>
          <w:rFonts w:eastAsiaTheme="minorHAnsi"/>
          <w:color w:val="000000" w:themeColor="text1"/>
          <w:sz w:val="24"/>
          <w:szCs w:val="24"/>
          <w:lang w:eastAsia="en-US"/>
        </w:rPr>
        <w:t xml:space="preserve"> </w:t>
      </w:r>
      <w:proofErr w:type="spellStart"/>
      <w:r w:rsidR="009972AB" w:rsidRPr="008D2930">
        <w:rPr>
          <w:rFonts w:eastAsiaTheme="minorHAnsi"/>
          <w:i/>
          <w:color w:val="000000" w:themeColor="text1"/>
          <w:sz w:val="24"/>
          <w:szCs w:val="24"/>
          <w:lang w:eastAsia="en-US"/>
        </w:rPr>
        <w:t>euro</w:t>
      </w:r>
      <w:proofErr w:type="spellEnd"/>
      <w:r w:rsidR="009972AB">
        <w:rPr>
          <w:rFonts w:eastAsiaTheme="minorHAnsi"/>
          <w:color w:val="000000" w:themeColor="text1"/>
          <w:sz w:val="24"/>
          <w:szCs w:val="24"/>
          <w:lang w:eastAsia="en-US"/>
        </w:rPr>
        <w:t xml:space="preserve"> 2020.gadā, no kuriem tieši aktivitātei “</w:t>
      </w:r>
      <w:r w:rsidR="009972AB" w:rsidRPr="009972AB">
        <w:rPr>
          <w:rFonts w:eastAsiaTheme="minorHAnsi"/>
          <w:color w:val="000000" w:themeColor="text1"/>
          <w:sz w:val="24"/>
          <w:szCs w:val="24"/>
          <w:lang w:eastAsia="en-US"/>
        </w:rPr>
        <w:t>Salaspils kodolreaktora likvidēšana</w:t>
      </w:r>
      <w:r w:rsidR="009972AB">
        <w:rPr>
          <w:rFonts w:eastAsiaTheme="minorHAnsi"/>
          <w:color w:val="000000" w:themeColor="text1"/>
          <w:sz w:val="24"/>
          <w:szCs w:val="24"/>
          <w:lang w:eastAsia="en-US"/>
        </w:rPr>
        <w:t xml:space="preserve">” paredzēti </w:t>
      </w:r>
      <w:r w:rsidR="00582C9F">
        <w:rPr>
          <w:rFonts w:eastAsiaTheme="minorHAnsi"/>
          <w:color w:val="000000" w:themeColor="text1"/>
          <w:sz w:val="24"/>
          <w:szCs w:val="24"/>
          <w:lang w:eastAsia="en-US"/>
        </w:rPr>
        <w:t xml:space="preserve">984 000 </w:t>
      </w:r>
      <w:proofErr w:type="spellStart"/>
      <w:r w:rsidR="00582C9F">
        <w:rPr>
          <w:rFonts w:eastAsiaTheme="minorHAnsi"/>
          <w:color w:val="000000" w:themeColor="text1"/>
          <w:sz w:val="24"/>
          <w:szCs w:val="24"/>
          <w:lang w:eastAsia="en-US"/>
        </w:rPr>
        <w:t>euro</w:t>
      </w:r>
      <w:proofErr w:type="spellEnd"/>
      <w:r w:rsidR="00582C9F">
        <w:rPr>
          <w:rFonts w:eastAsiaTheme="minorHAnsi"/>
          <w:color w:val="000000" w:themeColor="text1"/>
          <w:sz w:val="24"/>
          <w:szCs w:val="24"/>
          <w:lang w:eastAsia="en-US"/>
        </w:rPr>
        <w:t xml:space="preserve"> 2019.gadā un 935 000 </w:t>
      </w:r>
      <w:proofErr w:type="spellStart"/>
      <w:r w:rsidR="00582C9F">
        <w:rPr>
          <w:rFonts w:eastAsiaTheme="minorHAnsi"/>
          <w:color w:val="000000" w:themeColor="text1"/>
          <w:sz w:val="24"/>
          <w:szCs w:val="24"/>
          <w:lang w:eastAsia="en-US"/>
        </w:rPr>
        <w:t>euro</w:t>
      </w:r>
      <w:proofErr w:type="spellEnd"/>
      <w:r w:rsidR="00582C9F">
        <w:rPr>
          <w:rFonts w:eastAsiaTheme="minorHAnsi"/>
          <w:color w:val="000000" w:themeColor="text1"/>
          <w:sz w:val="24"/>
          <w:szCs w:val="24"/>
          <w:lang w:eastAsia="en-US"/>
        </w:rPr>
        <w:t xml:space="preserve"> 2020.gadā</w:t>
      </w:r>
      <w:r w:rsidR="00547D93">
        <w:rPr>
          <w:rFonts w:eastAsiaTheme="minorHAnsi"/>
          <w:color w:val="000000" w:themeColor="text1"/>
          <w:sz w:val="24"/>
          <w:szCs w:val="24"/>
          <w:lang w:eastAsia="en-US"/>
        </w:rPr>
        <w:t>, kas 2019. un 2020.gadā nebūs nepieciešami.</w:t>
      </w:r>
    </w:p>
    <w:p w14:paraId="48ACA369" w14:textId="14328793" w:rsidR="00B84087" w:rsidRDefault="00547D93" w:rsidP="000A2F5D">
      <w:pPr>
        <w:suppressAutoHyphens w:val="0"/>
        <w:spacing w:after="0"/>
        <w:ind w:firstLine="562"/>
        <w:rPr>
          <w:rFonts w:eastAsiaTheme="minorHAnsi"/>
          <w:color w:val="000000" w:themeColor="text1"/>
          <w:sz w:val="24"/>
          <w:szCs w:val="24"/>
          <w:lang w:eastAsia="en-US"/>
        </w:rPr>
      </w:pPr>
      <w:r w:rsidRPr="00415C47">
        <w:rPr>
          <w:rFonts w:eastAsiaTheme="minorHAnsi"/>
          <w:color w:val="000000" w:themeColor="text1"/>
          <w:sz w:val="24"/>
          <w:szCs w:val="24"/>
          <w:lang w:eastAsia="en-US"/>
        </w:rPr>
        <w:t xml:space="preserve">Tajā paša laikā VARAM jāturpina </w:t>
      </w:r>
      <w:r w:rsidR="00415C47" w:rsidRPr="00415C47">
        <w:rPr>
          <w:rFonts w:eastAsiaTheme="minorHAnsi"/>
          <w:color w:val="000000" w:themeColor="text1"/>
          <w:sz w:val="24"/>
          <w:szCs w:val="24"/>
          <w:lang w:eastAsia="en-US"/>
        </w:rPr>
        <w:t xml:space="preserve">nodrošināt </w:t>
      </w:r>
      <w:r w:rsidR="00415C47" w:rsidRPr="00415C47">
        <w:rPr>
          <w:bCs/>
          <w:sz w:val="24"/>
          <w:szCs w:val="24"/>
        </w:rPr>
        <w:t xml:space="preserve">Salaspils kodolreaktora uzturēšanas darbus: </w:t>
      </w:r>
      <w:r w:rsidR="00415C47" w:rsidRPr="00415C47">
        <w:rPr>
          <w:sz w:val="24"/>
          <w:szCs w:val="24"/>
          <w:lang w:eastAsia="lv-LV"/>
        </w:rPr>
        <w:t xml:space="preserve">objekta apsardzi, ēkas un apkārtējās teritorijas uzturēšanai, regulārajam radiācijas monitoringam objektā un citiem izdevumiem, kas gadā </w:t>
      </w:r>
      <w:r w:rsidR="000C7AE0" w:rsidRPr="00415C47">
        <w:rPr>
          <w:sz w:val="24"/>
          <w:szCs w:val="24"/>
          <w:lang w:eastAsia="lv-LV"/>
        </w:rPr>
        <w:t>sastāda</w:t>
      </w:r>
      <w:r w:rsidR="00415C47" w:rsidRPr="00415C47">
        <w:rPr>
          <w:sz w:val="24"/>
          <w:szCs w:val="24"/>
          <w:lang w:eastAsia="lv-LV"/>
        </w:rPr>
        <w:t xml:space="preserve"> 150 000 </w:t>
      </w:r>
      <w:proofErr w:type="spellStart"/>
      <w:r w:rsidR="00415C47" w:rsidRPr="00415C47">
        <w:rPr>
          <w:sz w:val="24"/>
          <w:szCs w:val="24"/>
          <w:lang w:eastAsia="lv-LV"/>
        </w:rPr>
        <w:t>euro</w:t>
      </w:r>
      <w:proofErr w:type="spellEnd"/>
      <w:r w:rsidR="00415C47" w:rsidRPr="00415C47">
        <w:rPr>
          <w:sz w:val="24"/>
          <w:szCs w:val="24"/>
          <w:lang w:eastAsia="lv-LV"/>
        </w:rPr>
        <w:t xml:space="preserve">. Detalizēts uzturēšanas izdevumu aprēķins ir pielikumā. Finansējums VARAM budžetā minētajam mērķim bija paredzēts līdz </w:t>
      </w:r>
      <w:proofErr w:type="gramStart"/>
      <w:r w:rsidR="00415C47" w:rsidRPr="00415C47">
        <w:rPr>
          <w:sz w:val="24"/>
          <w:szCs w:val="24"/>
          <w:lang w:eastAsia="lv-LV"/>
        </w:rPr>
        <w:t>2018.gadam</w:t>
      </w:r>
      <w:proofErr w:type="gramEnd"/>
      <w:r w:rsidR="00415C47" w:rsidRPr="00415C47">
        <w:rPr>
          <w:sz w:val="24"/>
          <w:szCs w:val="24"/>
          <w:lang w:eastAsia="lv-LV"/>
        </w:rPr>
        <w:t xml:space="preserve"> ieskaitot.   Ņemot vērā, ka Salaspils kodolreaktora likvidēšana kavējās, jāturpina objekta uzturēšana, lai nodrošinātu sabiedrības drošību.  </w:t>
      </w:r>
    </w:p>
    <w:p w14:paraId="2205C6C4" w14:textId="77777777" w:rsidR="00EA43FC" w:rsidRPr="00EA43FC" w:rsidRDefault="00EA43FC" w:rsidP="00EA43FC">
      <w:pPr>
        <w:suppressAutoHyphens w:val="0"/>
        <w:spacing w:after="0"/>
        <w:ind w:firstLine="562"/>
        <w:rPr>
          <w:rFonts w:eastAsiaTheme="minorHAnsi"/>
          <w:color w:val="000000" w:themeColor="text1"/>
          <w:sz w:val="24"/>
          <w:szCs w:val="24"/>
          <w:lang w:eastAsia="en-US"/>
        </w:rPr>
      </w:pPr>
      <w:r>
        <w:rPr>
          <w:rFonts w:eastAsiaTheme="minorHAnsi"/>
          <w:color w:val="000000" w:themeColor="text1"/>
          <w:sz w:val="24"/>
          <w:szCs w:val="24"/>
          <w:lang w:eastAsia="en-US"/>
        </w:rPr>
        <w:t xml:space="preserve">Ministru kabineta protokollēmuma projektā ziņojumam par </w:t>
      </w:r>
      <w:r w:rsidRPr="000A2F5D">
        <w:rPr>
          <w:rFonts w:eastAsiaTheme="minorHAnsi"/>
          <w:color w:val="000000" w:themeColor="text1"/>
          <w:sz w:val="24"/>
          <w:szCs w:val="24"/>
          <w:lang w:eastAsia="en-US"/>
        </w:rPr>
        <w:t>“Radons” un Salaspils kodolreaktora izpētes</w:t>
      </w:r>
      <w:r>
        <w:rPr>
          <w:rFonts w:eastAsiaTheme="minorHAnsi"/>
          <w:color w:val="000000" w:themeColor="text1"/>
          <w:sz w:val="24"/>
          <w:szCs w:val="24"/>
          <w:lang w:eastAsia="en-US"/>
        </w:rPr>
        <w:t xml:space="preserve"> un demontāžas projekta izstrādi ir paredzēts, ka</w:t>
      </w:r>
      <w:proofErr w:type="gramStart"/>
      <w:r>
        <w:rPr>
          <w:rFonts w:eastAsiaTheme="minorHAnsi"/>
          <w:color w:val="000000" w:themeColor="text1"/>
          <w:sz w:val="24"/>
          <w:szCs w:val="24"/>
          <w:lang w:eastAsia="en-US"/>
        </w:rPr>
        <w:t xml:space="preserve">  </w:t>
      </w:r>
      <w:proofErr w:type="gramEnd"/>
      <w:r>
        <w:rPr>
          <w:rFonts w:eastAsiaTheme="minorHAnsi"/>
          <w:color w:val="000000" w:themeColor="text1"/>
          <w:sz w:val="24"/>
          <w:szCs w:val="24"/>
          <w:lang w:eastAsia="en-US"/>
        </w:rPr>
        <w:t>j</w:t>
      </w:r>
      <w:r w:rsidRPr="00EA43FC">
        <w:rPr>
          <w:rFonts w:eastAsiaTheme="minorHAnsi"/>
          <w:color w:val="000000" w:themeColor="text1"/>
          <w:sz w:val="24"/>
          <w:szCs w:val="24"/>
          <w:lang w:eastAsia="en-US"/>
        </w:rPr>
        <w:t xml:space="preserve">autājumu par Salaspils kodolreaktora uzturēšanas darbu nodrošināšanai 2019. gadā un 2020. gadā nepieciešamo finansējumu 150 000 </w:t>
      </w:r>
      <w:proofErr w:type="spellStart"/>
      <w:r w:rsidRPr="00EA43FC">
        <w:rPr>
          <w:rFonts w:eastAsiaTheme="minorHAnsi"/>
          <w:color w:val="000000" w:themeColor="text1"/>
          <w:sz w:val="24"/>
          <w:szCs w:val="24"/>
          <w:lang w:eastAsia="en-US"/>
        </w:rPr>
        <w:t>euro</w:t>
      </w:r>
      <w:proofErr w:type="spellEnd"/>
      <w:r w:rsidRPr="00EA43FC">
        <w:rPr>
          <w:rFonts w:eastAsiaTheme="minorHAnsi"/>
          <w:color w:val="000000" w:themeColor="text1"/>
          <w:sz w:val="24"/>
          <w:szCs w:val="24"/>
          <w:lang w:eastAsia="en-US"/>
        </w:rPr>
        <w:t xml:space="preserve"> apmērā izskatīt Ministru kabinetā vienlaikus ar informatīvo ziņojumu “Par valsts budžeta izdevumu pārskatīšanas 2019., 2020.un 2021.gadam rezultātiem un priekšlikumi par šo rezultātu izmantošanu likumprojekta “Par vidēja termiņa budžeta ietvaru 2019., 2020.un 2021.gadam” un likumprojekta “Par valsts budžetu 2019.gadam” izstrādes procesā”</w:t>
      </w:r>
      <w:r>
        <w:rPr>
          <w:rFonts w:eastAsiaTheme="minorHAnsi"/>
          <w:color w:val="000000" w:themeColor="text1"/>
          <w:sz w:val="24"/>
          <w:szCs w:val="24"/>
          <w:lang w:eastAsia="en-US"/>
        </w:rPr>
        <w:t xml:space="preserve"> (turpmāk – informatīvā ziņojuma projekts par izdevumu pārskatīšanu)</w:t>
      </w:r>
      <w:r w:rsidRPr="00EA43FC">
        <w:rPr>
          <w:rFonts w:eastAsiaTheme="minorHAnsi"/>
          <w:color w:val="000000" w:themeColor="text1"/>
          <w:sz w:val="24"/>
          <w:szCs w:val="24"/>
          <w:lang w:eastAsia="en-US"/>
        </w:rPr>
        <w:t>.</w:t>
      </w:r>
    </w:p>
    <w:p w14:paraId="52A71BF4" w14:textId="5B98C88D" w:rsidR="00B84087" w:rsidRPr="000C7AE0" w:rsidRDefault="000C7AE0" w:rsidP="000A2F5D">
      <w:pPr>
        <w:suppressAutoHyphens w:val="0"/>
        <w:spacing w:after="0"/>
        <w:ind w:firstLine="562"/>
        <w:rPr>
          <w:rFonts w:eastAsiaTheme="minorHAnsi"/>
          <w:color w:val="000000" w:themeColor="text1"/>
          <w:sz w:val="24"/>
          <w:szCs w:val="24"/>
          <w:lang w:eastAsia="en-US"/>
        </w:rPr>
      </w:pPr>
      <w:r>
        <w:rPr>
          <w:bCs/>
          <w:sz w:val="24"/>
        </w:rPr>
        <w:t xml:space="preserve">Finanšu ministrijas </w:t>
      </w:r>
      <w:r w:rsidR="00F232B1">
        <w:rPr>
          <w:bCs/>
          <w:sz w:val="24"/>
        </w:rPr>
        <w:t>sa</w:t>
      </w:r>
      <w:r>
        <w:rPr>
          <w:bCs/>
          <w:sz w:val="24"/>
        </w:rPr>
        <w:t xml:space="preserve">gatavotajā informatīvā </w:t>
      </w:r>
      <w:r w:rsidRPr="0002519A">
        <w:rPr>
          <w:bCs/>
          <w:sz w:val="24"/>
          <w:szCs w:val="24"/>
        </w:rPr>
        <w:t>ziņojum</w:t>
      </w:r>
      <w:r w:rsidR="00296807">
        <w:rPr>
          <w:bCs/>
          <w:sz w:val="24"/>
          <w:szCs w:val="24"/>
        </w:rPr>
        <w:t>a projektā</w:t>
      </w:r>
      <w:r w:rsidRPr="0002519A">
        <w:rPr>
          <w:bCs/>
          <w:sz w:val="24"/>
          <w:szCs w:val="24"/>
        </w:rPr>
        <w:t xml:space="preserve"> </w:t>
      </w:r>
      <w:r w:rsidR="00EA43FC">
        <w:rPr>
          <w:rFonts w:eastAsiaTheme="minorHAnsi"/>
          <w:color w:val="000000" w:themeColor="text1"/>
          <w:sz w:val="24"/>
          <w:szCs w:val="24"/>
          <w:lang w:eastAsia="en-US"/>
        </w:rPr>
        <w:t>par izdevumu pārskatīšanu</w:t>
      </w:r>
      <w:r w:rsidR="00E238A8">
        <w:rPr>
          <w:rFonts w:eastAsiaTheme="minorHAnsi"/>
          <w:color w:val="000000" w:themeColor="text1"/>
          <w:sz w:val="24"/>
          <w:szCs w:val="24"/>
          <w:lang w:eastAsia="en-US"/>
        </w:rPr>
        <w:t xml:space="preserve">, pārskatot jautājumu par piešķirto finansējumu </w:t>
      </w:r>
      <w:r w:rsidR="00E238A8" w:rsidRPr="00E238A8">
        <w:rPr>
          <w:rFonts w:eastAsiaTheme="minorHAnsi"/>
          <w:color w:val="000000" w:themeColor="text1"/>
          <w:sz w:val="24"/>
          <w:szCs w:val="24"/>
          <w:lang w:eastAsia="en-US"/>
        </w:rPr>
        <w:t>VARAM neatliekamajam pasākumam “Salaspils kodolreaktora likvidācijas pasākumu kopuma izpildes nodrošināšana”</w:t>
      </w:r>
      <w:r w:rsidR="00E238A8">
        <w:rPr>
          <w:rFonts w:eastAsiaTheme="minorHAnsi"/>
          <w:color w:val="000000" w:themeColor="text1"/>
          <w:sz w:val="24"/>
          <w:szCs w:val="24"/>
          <w:lang w:eastAsia="en-US"/>
        </w:rPr>
        <w:t>,</w:t>
      </w:r>
      <w:r w:rsidRPr="0002519A">
        <w:rPr>
          <w:color w:val="000000" w:themeColor="text1"/>
          <w:sz w:val="24"/>
          <w:szCs w:val="24"/>
        </w:rPr>
        <w:t xml:space="preserve"> </w:t>
      </w:r>
      <w:r w:rsidR="00E238A8">
        <w:rPr>
          <w:color w:val="000000" w:themeColor="text1"/>
          <w:sz w:val="24"/>
          <w:szCs w:val="24"/>
        </w:rPr>
        <w:t xml:space="preserve">tiek piedāvāts </w:t>
      </w:r>
      <w:r w:rsidRPr="000C7AE0">
        <w:rPr>
          <w:color w:val="000000" w:themeColor="text1"/>
          <w:sz w:val="24"/>
          <w:szCs w:val="24"/>
        </w:rPr>
        <w:t>VARAM</w:t>
      </w:r>
      <w:r w:rsidRPr="000C7AE0">
        <w:rPr>
          <w:sz w:val="24"/>
          <w:szCs w:val="24"/>
        </w:rPr>
        <w:t xml:space="preserve"> budžeta programmas 28.00.00 "Meteoroloģija un bīstamo atkritumu pārvaldība" ietvaros no 2016.-</w:t>
      </w:r>
      <w:proofErr w:type="gramStart"/>
      <w:r w:rsidRPr="000C7AE0">
        <w:rPr>
          <w:sz w:val="24"/>
          <w:szCs w:val="24"/>
        </w:rPr>
        <w:t>2018.gada</w:t>
      </w:r>
      <w:proofErr w:type="gramEnd"/>
      <w:r w:rsidRPr="000C7AE0">
        <w:rPr>
          <w:sz w:val="24"/>
          <w:szCs w:val="24"/>
        </w:rPr>
        <w:t xml:space="preserve"> neatliekamā pasākuma "Salaspils kodolreaktora likvidācijas pasākumu kopuma izpildes nodrošināšanai" </w:t>
      </w:r>
      <w:r w:rsidR="00BC73F9">
        <w:rPr>
          <w:sz w:val="24"/>
          <w:szCs w:val="24"/>
        </w:rPr>
        <w:t xml:space="preserve">neizmantoto finansējumu </w:t>
      </w:r>
      <w:r w:rsidRPr="000C7AE0">
        <w:rPr>
          <w:sz w:val="24"/>
          <w:szCs w:val="24"/>
        </w:rPr>
        <w:t>2019. un 2020.gadā 150</w:t>
      </w:r>
      <w:r w:rsidR="007E7BD4">
        <w:rPr>
          <w:sz w:val="24"/>
          <w:szCs w:val="24"/>
        </w:rPr>
        <w:t> </w:t>
      </w:r>
      <w:r w:rsidRPr="000C7AE0">
        <w:rPr>
          <w:sz w:val="24"/>
          <w:szCs w:val="24"/>
        </w:rPr>
        <w:t>000</w:t>
      </w:r>
      <w:r w:rsidR="007E7BD4">
        <w:rPr>
          <w:sz w:val="24"/>
          <w:szCs w:val="24"/>
        </w:rPr>
        <w:t xml:space="preserve"> </w:t>
      </w:r>
      <w:proofErr w:type="spellStart"/>
      <w:r w:rsidR="007E7BD4">
        <w:rPr>
          <w:sz w:val="24"/>
          <w:szCs w:val="24"/>
        </w:rPr>
        <w:t>euro</w:t>
      </w:r>
      <w:proofErr w:type="spellEnd"/>
      <w:r w:rsidRPr="000C7AE0">
        <w:rPr>
          <w:sz w:val="24"/>
          <w:szCs w:val="24"/>
        </w:rPr>
        <w:t xml:space="preserve"> apmērā</w:t>
      </w:r>
      <w:r w:rsidR="00BC73F9">
        <w:rPr>
          <w:sz w:val="24"/>
          <w:szCs w:val="24"/>
        </w:rPr>
        <w:t xml:space="preserve"> novirzīt </w:t>
      </w:r>
      <w:r w:rsidRPr="000C7AE0">
        <w:rPr>
          <w:sz w:val="24"/>
          <w:szCs w:val="24"/>
        </w:rPr>
        <w:t>Salaspils kodolreaktora uzturēšanas darb</w:t>
      </w:r>
      <w:r w:rsidR="00BC73F9">
        <w:rPr>
          <w:sz w:val="24"/>
          <w:szCs w:val="24"/>
        </w:rPr>
        <w:t>iem</w:t>
      </w:r>
      <w:r w:rsidR="007940D5">
        <w:rPr>
          <w:sz w:val="24"/>
          <w:szCs w:val="24"/>
        </w:rPr>
        <w:t xml:space="preserve">. </w:t>
      </w:r>
      <w:r w:rsidR="000F540C">
        <w:rPr>
          <w:sz w:val="24"/>
          <w:szCs w:val="24"/>
        </w:rPr>
        <w:t>Minētā i</w:t>
      </w:r>
      <w:r w:rsidR="007940D5" w:rsidRPr="0002519A">
        <w:rPr>
          <w:color w:val="000000" w:themeColor="text1"/>
          <w:sz w:val="24"/>
          <w:szCs w:val="24"/>
        </w:rPr>
        <w:t xml:space="preserve">nformatīvā ziņojuma izskatīšana </w:t>
      </w:r>
      <w:r w:rsidR="00296807">
        <w:rPr>
          <w:color w:val="000000" w:themeColor="text1"/>
          <w:sz w:val="24"/>
          <w:szCs w:val="24"/>
        </w:rPr>
        <w:t xml:space="preserve">Ministru kabinetā </w:t>
      </w:r>
      <w:r w:rsidR="00BC73F9">
        <w:rPr>
          <w:color w:val="000000" w:themeColor="text1"/>
          <w:sz w:val="24"/>
          <w:szCs w:val="24"/>
        </w:rPr>
        <w:t>vēl nav notikusi</w:t>
      </w:r>
      <w:r w:rsidR="00DC7733">
        <w:rPr>
          <w:color w:val="000000" w:themeColor="text1"/>
          <w:sz w:val="24"/>
          <w:szCs w:val="24"/>
        </w:rPr>
        <w:t xml:space="preserve">, </w:t>
      </w:r>
      <w:r w:rsidR="00DC7733">
        <w:rPr>
          <w:bCs/>
          <w:sz w:val="24"/>
        </w:rPr>
        <w:t>kas nozīmē, ka šobrīd lēmums par finansējuma nodrošināšanu minētai funkcijai nav pieņemts</w:t>
      </w:r>
      <w:r w:rsidR="007940D5" w:rsidRPr="0002519A">
        <w:rPr>
          <w:color w:val="000000" w:themeColor="text1"/>
          <w:sz w:val="24"/>
          <w:szCs w:val="24"/>
        </w:rPr>
        <w:t>.</w:t>
      </w:r>
      <w:r w:rsidR="007940D5">
        <w:rPr>
          <w:color w:val="000000" w:themeColor="text1"/>
          <w:sz w:val="24"/>
          <w:szCs w:val="24"/>
        </w:rPr>
        <w:t xml:space="preserve"> </w:t>
      </w:r>
      <w:r w:rsidR="007940D5" w:rsidRPr="0002519A">
        <w:rPr>
          <w:color w:val="000000" w:themeColor="text1"/>
          <w:sz w:val="24"/>
          <w:szCs w:val="24"/>
        </w:rPr>
        <w:t xml:space="preserve">Lai turpinātu veikt </w:t>
      </w:r>
      <w:r w:rsidR="007940D5" w:rsidRPr="00415C47">
        <w:rPr>
          <w:bCs/>
          <w:sz w:val="24"/>
          <w:szCs w:val="24"/>
        </w:rPr>
        <w:t>Salaspils kodolreaktora uzturēšanas darbus</w:t>
      </w:r>
      <w:r w:rsidR="007940D5" w:rsidRPr="0002519A">
        <w:rPr>
          <w:color w:val="000000" w:themeColor="text1"/>
          <w:sz w:val="24"/>
          <w:szCs w:val="24"/>
        </w:rPr>
        <w:t xml:space="preserve"> 2019. un 2020.gadā, nepieciešams pieņemt Ministra kabineta lēmumu par apropriācijas pārdali VARAM budžeta ietvaros minēto funkciju nodrošināšanai.</w:t>
      </w:r>
    </w:p>
    <w:p w14:paraId="6FE835CE" w14:textId="77777777" w:rsidR="007940D5" w:rsidRDefault="007940D5" w:rsidP="00EE375B">
      <w:pPr>
        <w:pStyle w:val="BodyText"/>
        <w:ind w:firstLine="562"/>
        <w:jc w:val="both"/>
        <w:rPr>
          <w:color w:val="000000" w:themeColor="text1"/>
          <w:sz w:val="24"/>
        </w:rPr>
      </w:pPr>
    </w:p>
    <w:p w14:paraId="3A651BB1" w14:textId="77777777" w:rsidR="00C10388" w:rsidRDefault="00C10388" w:rsidP="00EE375B">
      <w:pPr>
        <w:pStyle w:val="BodyText"/>
        <w:ind w:firstLine="562"/>
        <w:jc w:val="both"/>
        <w:rPr>
          <w:color w:val="000000" w:themeColor="text1"/>
          <w:sz w:val="24"/>
        </w:rPr>
      </w:pPr>
      <w:r>
        <w:rPr>
          <w:color w:val="000000" w:themeColor="text1"/>
          <w:sz w:val="24"/>
        </w:rPr>
        <w:t xml:space="preserve">Kopš </w:t>
      </w:r>
      <w:proofErr w:type="gramStart"/>
      <w:r>
        <w:rPr>
          <w:color w:val="000000" w:themeColor="text1"/>
          <w:sz w:val="24"/>
        </w:rPr>
        <w:t>2017.gada</w:t>
      </w:r>
      <w:proofErr w:type="gramEnd"/>
      <w:r>
        <w:rPr>
          <w:color w:val="000000" w:themeColor="text1"/>
          <w:sz w:val="24"/>
        </w:rPr>
        <w:t xml:space="preserve"> VARAM pilda Latvijas Okupācijas muzeja likuma 6.pantā VARAM noteiktas funkcijas, kas saistītas ar </w:t>
      </w:r>
      <w:r w:rsidRPr="00D976A8">
        <w:rPr>
          <w:color w:val="000000" w:themeColor="text1"/>
          <w:sz w:val="24"/>
        </w:rPr>
        <w:t>Padomju okupācijas upuru piemiņas memoriāla komplek</w:t>
      </w:r>
      <w:r>
        <w:rPr>
          <w:color w:val="000000" w:themeColor="text1"/>
          <w:sz w:val="24"/>
        </w:rPr>
        <w:t xml:space="preserve">sa būvniecības procesa kontroli. Funkciju izpildei VARAM bija piešķirts finansējums 2017. un </w:t>
      </w:r>
      <w:proofErr w:type="gramStart"/>
      <w:r>
        <w:rPr>
          <w:color w:val="000000" w:themeColor="text1"/>
          <w:sz w:val="24"/>
        </w:rPr>
        <w:t>2018.gadam</w:t>
      </w:r>
      <w:proofErr w:type="gramEnd"/>
      <w:r>
        <w:rPr>
          <w:color w:val="000000" w:themeColor="text1"/>
          <w:sz w:val="24"/>
        </w:rPr>
        <w:t>. 2018.gadā ir veikti grozījumi šajā likumā</w:t>
      </w:r>
      <w:r w:rsidR="00844EBC">
        <w:rPr>
          <w:color w:val="000000" w:themeColor="text1"/>
          <w:sz w:val="24"/>
        </w:rPr>
        <w:t>,</w:t>
      </w:r>
      <w:r>
        <w:rPr>
          <w:color w:val="000000" w:themeColor="text1"/>
          <w:sz w:val="24"/>
        </w:rPr>
        <w:t xml:space="preserve"> pagarinot VARAM noteikto funkciju izpildi līdz 2020.gada 31.decembrim.</w:t>
      </w:r>
      <w:r w:rsidR="005D0D8B">
        <w:rPr>
          <w:color w:val="000000" w:themeColor="text1"/>
          <w:sz w:val="24"/>
        </w:rPr>
        <w:t xml:space="preserve"> </w:t>
      </w:r>
    </w:p>
    <w:p w14:paraId="53E438E1" w14:textId="0F52BFEA" w:rsidR="006D6E61" w:rsidRPr="0071224E" w:rsidRDefault="005D0D8B" w:rsidP="00DC7733">
      <w:pPr>
        <w:pStyle w:val="BodyText"/>
        <w:ind w:firstLine="720"/>
        <w:jc w:val="both"/>
        <w:rPr>
          <w:bCs/>
          <w:sz w:val="24"/>
        </w:rPr>
      </w:pPr>
      <w:r>
        <w:rPr>
          <w:color w:val="000000" w:themeColor="text1"/>
          <w:sz w:val="24"/>
        </w:rPr>
        <w:t xml:space="preserve">Ņemot vērā, ka Latvijas Okupācijas muzeja likumā VARAM noteikto funkciju </w:t>
      </w:r>
      <w:r w:rsidRPr="0071224E">
        <w:rPr>
          <w:color w:val="000000" w:themeColor="text1"/>
          <w:sz w:val="24"/>
        </w:rPr>
        <w:t xml:space="preserve">izpildei 2019. un </w:t>
      </w:r>
      <w:proofErr w:type="gramStart"/>
      <w:r w:rsidRPr="0071224E">
        <w:rPr>
          <w:color w:val="000000" w:themeColor="text1"/>
          <w:sz w:val="24"/>
        </w:rPr>
        <w:t>2020.gadā</w:t>
      </w:r>
      <w:proofErr w:type="gramEnd"/>
      <w:r w:rsidRPr="0071224E">
        <w:rPr>
          <w:color w:val="000000" w:themeColor="text1"/>
          <w:sz w:val="24"/>
        </w:rPr>
        <w:t xml:space="preserve"> nebija paredzēts finansējums</w:t>
      </w:r>
      <w:r w:rsidR="00184BD4" w:rsidRPr="0071224E">
        <w:rPr>
          <w:color w:val="000000" w:themeColor="text1"/>
          <w:sz w:val="24"/>
        </w:rPr>
        <w:t xml:space="preserve"> VARAM budžetā</w:t>
      </w:r>
      <w:r w:rsidRPr="0071224E">
        <w:rPr>
          <w:color w:val="000000" w:themeColor="text1"/>
          <w:sz w:val="24"/>
        </w:rPr>
        <w:t xml:space="preserve">, </w:t>
      </w:r>
      <w:r w:rsidR="00D16784" w:rsidRPr="0071224E">
        <w:rPr>
          <w:color w:val="000000" w:themeColor="text1"/>
          <w:sz w:val="24"/>
        </w:rPr>
        <w:t>Ministru kabineta 2018.gada 12.jūnija sēd</w:t>
      </w:r>
      <w:r w:rsidRPr="0071224E">
        <w:rPr>
          <w:color w:val="000000" w:themeColor="text1"/>
          <w:sz w:val="24"/>
        </w:rPr>
        <w:t>ē</w:t>
      </w:r>
      <w:r w:rsidR="00C514C2" w:rsidRPr="0071224E">
        <w:rPr>
          <w:color w:val="000000" w:themeColor="text1"/>
          <w:sz w:val="24"/>
        </w:rPr>
        <w:t xml:space="preserve">, izskatot </w:t>
      </w:r>
      <w:r w:rsidR="00F232B1">
        <w:rPr>
          <w:color w:val="000000" w:themeColor="text1"/>
          <w:sz w:val="24"/>
        </w:rPr>
        <w:t xml:space="preserve">Ministru kabineta </w:t>
      </w:r>
      <w:r w:rsidRPr="0071224E">
        <w:rPr>
          <w:color w:val="000000" w:themeColor="text1"/>
          <w:sz w:val="24"/>
        </w:rPr>
        <w:t>rīkojuma projekt</w:t>
      </w:r>
      <w:r w:rsidR="00C514C2" w:rsidRPr="0071224E">
        <w:rPr>
          <w:color w:val="000000" w:themeColor="text1"/>
          <w:sz w:val="24"/>
        </w:rPr>
        <w:t>u</w:t>
      </w:r>
      <w:r w:rsidRPr="0071224E">
        <w:rPr>
          <w:color w:val="000000" w:themeColor="text1"/>
          <w:sz w:val="24"/>
        </w:rPr>
        <w:t xml:space="preserve"> “Par finansējumu Padomju okupācijas upuru piemiņas memoriāla kompleksa izveides izdevumu segšanai”</w:t>
      </w:r>
      <w:r w:rsidR="00C514C2" w:rsidRPr="0071224E">
        <w:rPr>
          <w:color w:val="000000" w:themeColor="text1"/>
          <w:sz w:val="24"/>
        </w:rPr>
        <w:t>, lēmis (</w:t>
      </w:r>
      <w:r w:rsidRPr="0071224E">
        <w:rPr>
          <w:color w:val="000000" w:themeColor="text1"/>
          <w:sz w:val="24"/>
        </w:rPr>
        <w:t xml:space="preserve">Ministru kabineta </w:t>
      </w:r>
      <w:r w:rsidR="00F232B1">
        <w:rPr>
          <w:color w:val="000000" w:themeColor="text1"/>
          <w:sz w:val="24"/>
        </w:rPr>
        <w:t xml:space="preserve">2018.gada </w:t>
      </w:r>
      <w:r w:rsidR="001B52BF" w:rsidRPr="0071224E">
        <w:rPr>
          <w:color w:val="000000" w:themeColor="text1"/>
          <w:sz w:val="24"/>
        </w:rPr>
        <w:t xml:space="preserve">12.jūnija </w:t>
      </w:r>
      <w:r w:rsidRPr="0071224E">
        <w:rPr>
          <w:color w:val="000000" w:themeColor="text1"/>
          <w:sz w:val="24"/>
        </w:rPr>
        <w:t xml:space="preserve">sēdes </w:t>
      </w:r>
      <w:r w:rsidR="00D16784" w:rsidRPr="0071224E">
        <w:rPr>
          <w:color w:val="000000" w:themeColor="text1"/>
          <w:sz w:val="24"/>
        </w:rPr>
        <w:t>protokola Nr.28 41</w:t>
      </w:r>
      <w:r w:rsidR="006B7EE9" w:rsidRPr="0071224E">
        <w:rPr>
          <w:sz w:val="24"/>
        </w:rPr>
        <w:t>.§ 6.punkts</w:t>
      </w:r>
      <w:r w:rsidR="00C514C2" w:rsidRPr="0071224E">
        <w:rPr>
          <w:sz w:val="24"/>
        </w:rPr>
        <w:t>)</w:t>
      </w:r>
      <w:r w:rsidR="006B7EE9" w:rsidRPr="0071224E">
        <w:rPr>
          <w:sz w:val="24"/>
        </w:rPr>
        <w:t xml:space="preserve"> VARAM nepieciešamo finansējumu 2019. un 2020.gadam Padomju okupācijas </w:t>
      </w:r>
      <w:r w:rsidR="006B7EE9" w:rsidRPr="0071224E">
        <w:rPr>
          <w:bCs/>
          <w:sz w:val="24"/>
        </w:rPr>
        <w:t>upuru piemiņas memoriāla kompleksa būvniecība procesa kontroles nodrošināšanai (neiekļaujos tiesvedības izdevumus) nodrošināt likumprojekta “Par valsts budžetu 2019.gadam” un likumprojekta “Par vidēja termiņa budžeta ietvaru 2019., 2020. un 2021.gadam</w:t>
      </w:r>
      <w:r w:rsidR="00067763">
        <w:rPr>
          <w:bCs/>
          <w:sz w:val="24"/>
        </w:rPr>
        <w:t>”</w:t>
      </w:r>
      <w:r w:rsidR="006B7EE9" w:rsidRPr="0071224E">
        <w:rPr>
          <w:bCs/>
          <w:sz w:val="24"/>
        </w:rPr>
        <w:t xml:space="preserve"> sagatavošanas procesā</w:t>
      </w:r>
      <w:r w:rsidR="00DC7733">
        <w:rPr>
          <w:bCs/>
          <w:sz w:val="24"/>
        </w:rPr>
        <w:t xml:space="preserve">, kas nozīmē, ka šobrīd lēmums par finansējuma nodrošināšanu minētai funkcijai nav pieņemts. </w:t>
      </w:r>
    </w:p>
    <w:p w14:paraId="7566F8EF" w14:textId="504E11E3" w:rsidR="006B7EE9" w:rsidRPr="0002519A" w:rsidRDefault="006C69C8" w:rsidP="005D6B03">
      <w:pPr>
        <w:pStyle w:val="BodyText"/>
        <w:ind w:firstLine="720"/>
        <w:jc w:val="both"/>
        <w:rPr>
          <w:color w:val="000000" w:themeColor="text1"/>
          <w:sz w:val="24"/>
        </w:rPr>
      </w:pPr>
      <w:r w:rsidRPr="0002519A">
        <w:rPr>
          <w:color w:val="000000" w:themeColor="text1"/>
          <w:sz w:val="24"/>
        </w:rPr>
        <w:t xml:space="preserve">Lai </w:t>
      </w:r>
      <w:r w:rsidR="00E64332" w:rsidRPr="0002519A">
        <w:rPr>
          <w:color w:val="000000" w:themeColor="text1"/>
          <w:sz w:val="24"/>
        </w:rPr>
        <w:t xml:space="preserve">turpinātu </w:t>
      </w:r>
      <w:r w:rsidR="005D6B03" w:rsidRPr="0002519A">
        <w:rPr>
          <w:color w:val="000000" w:themeColor="text1"/>
          <w:sz w:val="24"/>
        </w:rPr>
        <w:t>veikt</w:t>
      </w:r>
      <w:r w:rsidR="00E64332" w:rsidRPr="0002519A">
        <w:rPr>
          <w:color w:val="000000" w:themeColor="text1"/>
          <w:sz w:val="24"/>
        </w:rPr>
        <w:t xml:space="preserve"> Latvijas Okupācijas muzeja likuma </w:t>
      </w:r>
      <w:proofErr w:type="gramStart"/>
      <w:r w:rsidR="00E64332" w:rsidRPr="0002519A">
        <w:rPr>
          <w:color w:val="000000" w:themeColor="text1"/>
          <w:sz w:val="24"/>
        </w:rPr>
        <w:t>6.pantā</w:t>
      </w:r>
      <w:proofErr w:type="gramEnd"/>
      <w:r w:rsidR="00E64332" w:rsidRPr="0002519A">
        <w:rPr>
          <w:color w:val="000000" w:themeColor="text1"/>
          <w:sz w:val="24"/>
        </w:rPr>
        <w:t xml:space="preserve"> </w:t>
      </w:r>
      <w:r w:rsidR="00536A09" w:rsidRPr="0002519A">
        <w:rPr>
          <w:color w:val="000000" w:themeColor="text1"/>
          <w:sz w:val="24"/>
        </w:rPr>
        <w:t xml:space="preserve">VARAM </w:t>
      </w:r>
      <w:r w:rsidR="00E64332" w:rsidRPr="0002519A">
        <w:rPr>
          <w:color w:val="000000" w:themeColor="text1"/>
          <w:sz w:val="24"/>
        </w:rPr>
        <w:t xml:space="preserve">noteiktas funkcijas - </w:t>
      </w:r>
      <w:r w:rsidR="00536A09" w:rsidRPr="0002519A">
        <w:rPr>
          <w:color w:val="000000" w:themeColor="text1"/>
          <w:sz w:val="24"/>
        </w:rPr>
        <w:t>Padomju okupācijas upuru piemiņas memoriāla kompleksa būvniecības procesa kontroli</w:t>
      </w:r>
      <w:r w:rsidR="00E64332" w:rsidRPr="0002519A">
        <w:rPr>
          <w:color w:val="000000" w:themeColor="text1"/>
          <w:sz w:val="24"/>
        </w:rPr>
        <w:t xml:space="preserve"> 2019. un 2020.gadā, nepieciešams pieņemt Ministra kabineta lēmumu par apropriācijas pārdali VARAM budžeta ietvaros</w:t>
      </w:r>
      <w:r w:rsidR="00DE6637" w:rsidRPr="0002519A">
        <w:rPr>
          <w:color w:val="000000" w:themeColor="text1"/>
          <w:sz w:val="24"/>
        </w:rPr>
        <w:t xml:space="preserve"> minēt</w:t>
      </w:r>
      <w:r w:rsidR="005D6B03" w:rsidRPr="0002519A">
        <w:rPr>
          <w:color w:val="000000" w:themeColor="text1"/>
          <w:sz w:val="24"/>
        </w:rPr>
        <w:t>o</w:t>
      </w:r>
      <w:r w:rsidR="00DE6637" w:rsidRPr="0002519A">
        <w:rPr>
          <w:color w:val="000000" w:themeColor="text1"/>
          <w:sz w:val="24"/>
        </w:rPr>
        <w:t xml:space="preserve"> funkcij</w:t>
      </w:r>
      <w:r w:rsidR="005D6B03" w:rsidRPr="0002519A">
        <w:rPr>
          <w:color w:val="000000" w:themeColor="text1"/>
          <w:sz w:val="24"/>
        </w:rPr>
        <w:t>u</w:t>
      </w:r>
      <w:r w:rsidR="00DE6637" w:rsidRPr="0002519A">
        <w:rPr>
          <w:color w:val="000000" w:themeColor="text1"/>
          <w:sz w:val="24"/>
        </w:rPr>
        <w:t xml:space="preserve"> nodrošināšanai. </w:t>
      </w:r>
      <w:r w:rsidRPr="0002519A">
        <w:rPr>
          <w:color w:val="000000" w:themeColor="text1"/>
          <w:sz w:val="24"/>
        </w:rPr>
        <w:t xml:space="preserve"> </w:t>
      </w:r>
      <w:r w:rsidR="006D6E61" w:rsidRPr="0002519A">
        <w:rPr>
          <w:color w:val="000000" w:themeColor="text1"/>
          <w:sz w:val="24"/>
        </w:rPr>
        <w:t xml:space="preserve">Nepieciešama finansējuma aprēķins ir informatīvā ziņojuma pielikumā. </w:t>
      </w:r>
    </w:p>
    <w:p w14:paraId="0A68E9EE" w14:textId="77777777" w:rsidR="00722113" w:rsidRPr="0002519A" w:rsidRDefault="00D16784" w:rsidP="00FF399D">
      <w:pPr>
        <w:ind w:firstLine="0"/>
        <w:rPr>
          <w:color w:val="000000" w:themeColor="text1"/>
          <w:sz w:val="24"/>
          <w:szCs w:val="24"/>
          <w:lang w:eastAsia="en-US"/>
        </w:rPr>
      </w:pPr>
      <w:r w:rsidRPr="0002519A">
        <w:rPr>
          <w:color w:val="000000" w:themeColor="text1"/>
          <w:sz w:val="24"/>
          <w:szCs w:val="24"/>
          <w:lang w:eastAsia="en-US"/>
        </w:rPr>
        <w:t xml:space="preserve"> </w:t>
      </w:r>
    </w:p>
    <w:p w14:paraId="75E301BC" w14:textId="77777777" w:rsidR="0089775D" w:rsidRPr="00ED5186" w:rsidRDefault="0089775D" w:rsidP="0089775D">
      <w:pPr>
        <w:suppressAutoHyphens w:val="0"/>
        <w:rPr>
          <w:b/>
          <w:bCs/>
          <w:color w:val="000000" w:themeColor="text1"/>
          <w:sz w:val="24"/>
          <w:szCs w:val="24"/>
        </w:rPr>
      </w:pPr>
      <w:r w:rsidRPr="00ED5186">
        <w:rPr>
          <w:b/>
          <w:color w:val="000000" w:themeColor="text1"/>
          <w:sz w:val="24"/>
          <w:szCs w:val="24"/>
        </w:rPr>
        <w:t xml:space="preserve">II. </w:t>
      </w:r>
      <w:r w:rsidRPr="00ED5186">
        <w:rPr>
          <w:b/>
          <w:bCs/>
          <w:color w:val="000000" w:themeColor="text1"/>
          <w:sz w:val="24"/>
          <w:szCs w:val="24"/>
        </w:rPr>
        <w:t>Turpmākā rīcība</w:t>
      </w:r>
    </w:p>
    <w:p w14:paraId="20C684EE" w14:textId="77777777" w:rsidR="009635E1" w:rsidRPr="00DA19B9" w:rsidRDefault="004175CD" w:rsidP="009635E1">
      <w:pPr>
        <w:pStyle w:val="FootnoteText"/>
        <w:rPr>
          <w:bCs/>
          <w:sz w:val="24"/>
          <w:szCs w:val="24"/>
        </w:rPr>
      </w:pPr>
      <w:r w:rsidRPr="00ED5186">
        <w:rPr>
          <w:bCs/>
          <w:color w:val="000000" w:themeColor="text1"/>
          <w:sz w:val="24"/>
          <w:szCs w:val="24"/>
        </w:rPr>
        <w:t>VARAM ierosina Ministru kabinetam a</w:t>
      </w:r>
      <w:r w:rsidR="00A41B08" w:rsidRPr="00ED5186">
        <w:rPr>
          <w:bCs/>
          <w:color w:val="000000" w:themeColor="text1"/>
          <w:sz w:val="24"/>
          <w:szCs w:val="24"/>
        </w:rPr>
        <w:t xml:space="preserve">tbalstīt apropriācijas pārdali no Vides aizsardzības un reģionālās attīstības ministrijas budžeta programmas 28.00.00 “Meteoroloģija un bīstamo atkritumu pārvaldība” 2016.-2018. gada budžeta neatliekamā pasākuma “Salaspils kodolreaktora likvidācijas pasākumu kopuma izpildes nodrošināšana” </w:t>
      </w:r>
      <w:r w:rsidR="009635E1" w:rsidRPr="003C7FF8">
        <w:rPr>
          <w:bCs/>
          <w:sz w:val="24"/>
          <w:szCs w:val="24"/>
        </w:rPr>
        <w:t xml:space="preserve">2019. un </w:t>
      </w:r>
      <w:proofErr w:type="gramStart"/>
      <w:r w:rsidR="009635E1" w:rsidRPr="003C7FF8">
        <w:rPr>
          <w:bCs/>
          <w:sz w:val="24"/>
          <w:szCs w:val="24"/>
        </w:rPr>
        <w:t>2020.gadam</w:t>
      </w:r>
      <w:proofErr w:type="gramEnd"/>
      <w:r w:rsidR="009635E1">
        <w:rPr>
          <w:bCs/>
          <w:sz w:val="24"/>
          <w:szCs w:val="24"/>
        </w:rPr>
        <w:t xml:space="preserve"> 250 713 </w:t>
      </w:r>
      <w:proofErr w:type="spellStart"/>
      <w:r w:rsidR="009635E1" w:rsidRPr="006B522C">
        <w:rPr>
          <w:bCs/>
          <w:i/>
          <w:sz w:val="24"/>
          <w:szCs w:val="24"/>
        </w:rPr>
        <w:t>euro</w:t>
      </w:r>
      <w:proofErr w:type="spellEnd"/>
      <w:r w:rsidR="009635E1">
        <w:rPr>
          <w:bCs/>
          <w:sz w:val="24"/>
          <w:szCs w:val="24"/>
        </w:rPr>
        <w:t xml:space="preserve">, tai skaitā 150 000 </w:t>
      </w:r>
      <w:proofErr w:type="spellStart"/>
      <w:r w:rsidR="009635E1" w:rsidRPr="007C3B35">
        <w:rPr>
          <w:bCs/>
          <w:i/>
          <w:iCs/>
          <w:sz w:val="24"/>
          <w:szCs w:val="24"/>
        </w:rPr>
        <w:t>euro</w:t>
      </w:r>
      <w:proofErr w:type="spellEnd"/>
      <w:r w:rsidR="009635E1">
        <w:rPr>
          <w:bCs/>
          <w:i/>
          <w:iCs/>
          <w:sz w:val="24"/>
          <w:szCs w:val="24"/>
        </w:rPr>
        <w:t xml:space="preserve"> </w:t>
      </w:r>
      <w:r w:rsidR="009635E1" w:rsidRPr="006B522C">
        <w:rPr>
          <w:bCs/>
          <w:iCs/>
          <w:sz w:val="24"/>
          <w:szCs w:val="24"/>
        </w:rPr>
        <w:t xml:space="preserve">budžeta programmas 28.00.00 </w:t>
      </w:r>
      <w:r w:rsidR="009635E1">
        <w:rPr>
          <w:bCs/>
          <w:sz w:val="24"/>
          <w:szCs w:val="24"/>
        </w:rPr>
        <w:t>“Meteoroloģija un bīstamo atkritumu pārvaldība” ietvaros, lai nodrošinātu Salaspils kodolreaktora uzturēšanas darbus</w:t>
      </w:r>
      <w:r w:rsidR="009972AB">
        <w:rPr>
          <w:bCs/>
          <w:sz w:val="24"/>
          <w:szCs w:val="24"/>
        </w:rPr>
        <w:t>,</w:t>
      </w:r>
      <w:r w:rsidR="009635E1">
        <w:rPr>
          <w:bCs/>
          <w:sz w:val="24"/>
          <w:szCs w:val="24"/>
        </w:rPr>
        <w:t xml:space="preserve"> un 100 713 </w:t>
      </w:r>
      <w:proofErr w:type="spellStart"/>
      <w:r w:rsidR="009635E1" w:rsidRPr="006B522C">
        <w:rPr>
          <w:bCs/>
          <w:i/>
          <w:sz w:val="24"/>
          <w:szCs w:val="24"/>
        </w:rPr>
        <w:t>euro</w:t>
      </w:r>
      <w:proofErr w:type="spellEnd"/>
      <w:r w:rsidR="009635E1">
        <w:rPr>
          <w:bCs/>
          <w:sz w:val="24"/>
          <w:szCs w:val="24"/>
        </w:rPr>
        <w:t xml:space="preserve"> uz </w:t>
      </w:r>
      <w:r w:rsidR="009635E1" w:rsidRPr="00DA19B9">
        <w:rPr>
          <w:bCs/>
          <w:sz w:val="24"/>
          <w:szCs w:val="24"/>
        </w:rPr>
        <w:t xml:space="preserve">Vides aizsardzības un reģionālās attīstības ministrijas </w:t>
      </w:r>
      <w:r w:rsidR="009635E1">
        <w:rPr>
          <w:bCs/>
          <w:sz w:val="24"/>
          <w:szCs w:val="24"/>
        </w:rPr>
        <w:t xml:space="preserve">budžeta programmu 97.00.00 “Nozaru vadība un politikas plānošana” Padomju okupācijas upuru piemiņas memoriāla kompleksa būvniecība procesa kontroles nodrošināšanai. </w:t>
      </w:r>
    </w:p>
    <w:p w14:paraId="7AE66D35" w14:textId="77777777" w:rsidR="00A41B08" w:rsidRDefault="00A41B08" w:rsidP="00370E09">
      <w:pPr>
        <w:pStyle w:val="FootnoteText"/>
        <w:rPr>
          <w:bCs/>
          <w:color w:val="000000" w:themeColor="text1"/>
          <w:sz w:val="24"/>
          <w:szCs w:val="24"/>
        </w:rPr>
      </w:pPr>
    </w:p>
    <w:p w14:paraId="74F886C8" w14:textId="77777777" w:rsidR="007A25EC" w:rsidRDefault="007A25EC" w:rsidP="00370E09">
      <w:pPr>
        <w:pStyle w:val="FootnoteText"/>
        <w:rPr>
          <w:bCs/>
          <w:color w:val="000000" w:themeColor="text1"/>
          <w:sz w:val="24"/>
          <w:szCs w:val="24"/>
        </w:rPr>
      </w:pPr>
    </w:p>
    <w:p w14:paraId="7D57A2A9" w14:textId="77777777" w:rsidR="007A25EC" w:rsidRPr="00D40D50" w:rsidRDefault="007A25EC" w:rsidP="007A25EC">
      <w:pPr>
        <w:spacing w:after="0"/>
        <w:ind w:firstLine="0"/>
        <w:rPr>
          <w:sz w:val="26"/>
          <w:szCs w:val="26"/>
        </w:rPr>
      </w:pPr>
      <w:r w:rsidRPr="00D40D50">
        <w:rPr>
          <w:sz w:val="26"/>
          <w:szCs w:val="26"/>
        </w:rPr>
        <w:t xml:space="preserve">Vides aizsardzības un </w:t>
      </w:r>
    </w:p>
    <w:p w14:paraId="26081EEA" w14:textId="77777777" w:rsidR="007A25EC" w:rsidRPr="00D40D50" w:rsidRDefault="007A25EC" w:rsidP="007A25EC">
      <w:pPr>
        <w:spacing w:after="0"/>
        <w:ind w:firstLine="0"/>
        <w:rPr>
          <w:sz w:val="26"/>
          <w:szCs w:val="26"/>
        </w:rPr>
      </w:pPr>
      <w:r w:rsidRPr="00D40D50">
        <w:rPr>
          <w:sz w:val="26"/>
          <w:szCs w:val="26"/>
        </w:rPr>
        <w:t>reģionālās attīstības ministrs</w:t>
      </w:r>
      <w:r w:rsidRPr="00D40D50">
        <w:rPr>
          <w:sz w:val="26"/>
          <w:szCs w:val="26"/>
        </w:rPr>
        <w:tab/>
      </w:r>
      <w:r w:rsidRPr="00D40D50">
        <w:rPr>
          <w:sz w:val="26"/>
          <w:szCs w:val="26"/>
        </w:rPr>
        <w:tab/>
      </w:r>
      <w:r w:rsidRPr="00D40D50">
        <w:rPr>
          <w:sz w:val="26"/>
          <w:szCs w:val="26"/>
        </w:rPr>
        <w:tab/>
      </w:r>
      <w:r w:rsidRPr="00D40D50">
        <w:rPr>
          <w:sz w:val="26"/>
          <w:szCs w:val="26"/>
        </w:rPr>
        <w:tab/>
        <w:t>Kaspars Gerhards</w:t>
      </w:r>
    </w:p>
    <w:p w14:paraId="2096B1AE" w14:textId="77777777" w:rsidR="007A25EC" w:rsidRPr="00D40D50" w:rsidRDefault="007A25EC" w:rsidP="007A25EC">
      <w:pPr>
        <w:rPr>
          <w:sz w:val="26"/>
          <w:szCs w:val="26"/>
        </w:rPr>
      </w:pPr>
    </w:p>
    <w:p w14:paraId="502B1C4E" w14:textId="77777777" w:rsidR="002F5FB6" w:rsidRDefault="002F5FB6" w:rsidP="00135A9E">
      <w:pPr>
        <w:tabs>
          <w:tab w:val="center" w:pos="4394"/>
        </w:tabs>
        <w:spacing w:after="0"/>
        <w:ind w:right="-482" w:firstLine="0"/>
        <w:rPr>
          <w:sz w:val="20"/>
          <w:szCs w:val="20"/>
        </w:rPr>
      </w:pPr>
    </w:p>
    <w:p w14:paraId="20E9A9BD" w14:textId="77777777" w:rsidR="002F5FB6" w:rsidRDefault="002F5FB6" w:rsidP="00135A9E">
      <w:pPr>
        <w:tabs>
          <w:tab w:val="center" w:pos="4394"/>
        </w:tabs>
        <w:spacing w:after="0"/>
        <w:ind w:right="-482" w:firstLine="0"/>
        <w:rPr>
          <w:sz w:val="20"/>
          <w:szCs w:val="20"/>
        </w:rPr>
      </w:pPr>
    </w:p>
    <w:p w14:paraId="3F21837D" w14:textId="77777777" w:rsidR="002F5FB6" w:rsidRDefault="007A25EC" w:rsidP="00135A9E">
      <w:pPr>
        <w:tabs>
          <w:tab w:val="center" w:pos="4394"/>
        </w:tabs>
        <w:spacing w:after="0"/>
        <w:ind w:right="-482" w:firstLine="0"/>
        <w:rPr>
          <w:sz w:val="20"/>
          <w:szCs w:val="20"/>
        </w:rPr>
      </w:pPr>
      <w:proofErr w:type="spellStart"/>
      <w:r w:rsidRPr="00EF2AF9">
        <w:rPr>
          <w:sz w:val="20"/>
          <w:szCs w:val="20"/>
        </w:rPr>
        <w:t>I.</w:t>
      </w:r>
      <w:r w:rsidR="002F5FB6">
        <w:rPr>
          <w:sz w:val="20"/>
          <w:szCs w:val="20"/>
        </w:rPr>
        <w:t>Koteļņikova</w:t>
      </w:r>
      <w:proofErr w:type="spellEnd"/>
      <w:r w:rsidR="002F5FB6">
        <w:rPr>
          <w:sz w:val="20"/>
          <w:szCs w:val="20"/>
        </w:rPr>
        <w:t>, tālr.</w:t>
      </w:r>
      <w:r w:rsidRPr="00EF2AF9">
        <w:rPr>
          <w:sz w:val="20"/>
          <w:szCs w:val="20"/>
        </w:rPr>
        <w:t>67026</w:t>
      </w:r>
      <w:r>
        <w:rPr>
          <w:sz w:val="20"/>
          <w:szCs w:val="20"/>
        </w:rPr>
        <w:t>922</w:t>
      </w:r>
      <w:r w:rsidRPr="00EF2AF9">
        <w:rPr>
          <w:sz w:val="20"/>
          <w:szCs w:val="20"/>
        </w:rPr>
        <w:t>,</w:t>
      </w:r>
    </w:p>
    <w:p w14:paraId="03BE255C" w14:textId="77777777" w:rsidR="007A25EC" w:rsidRDefault="00837C6F" w:rsidP="00135A9E">
      <w:pPr>
        <w:tabs>
          <w:tab w:val="center" w:pos="4394"/>
        </w:tabs>
        <w:spacing w:after="0"/>
        <w:ind w:right="-482" w:firstLine="0"/>
        <w:rPr>
          <w:sz w:val="20"/>
          <w:szCs w:val="20"/>
        </w:rPr>
      </w:pPr>
      <w:hyperlink r:id="rId7" w:history="1">
        <w:r w:rsidR="008D4533" w:rsidRPr="00FF060E">
          <w:rPr>
            <w:rStyle w:val="Hyperlink"/>
            <w:sz w:val="20"/>
            <w:szCs w:val="20"/>
          </w:rPr>
          <w:t>irena.kotelnikova@varam.gov.lv</w:t>
        </w:r>
      </w:hyperlink>
    </w:p>
    <w:p w14:paraId="30ABF0D2" w14:textId="77777777" w:rsidR="008D4533" w:rsidRPr="00135A9E" w:rsidRDefault="008D4533" w:rsidP="00135A9E">
      <w:pPr>
        <w:tabs>
          <w:tab w:val="center" w:pos="4394"/>
        </w:tabs>
        <w:spacing w:after="0"/>
        <w:ind w:right="-482" w:firstLine="0"/>
        <w:rPr>
          <w:sz w:val="20"/>
          <w:szCs w:val="20"/>
        </w:rPr>
      </w:pPr>
    </w:p>
    <w:sectPr w:rsidR="008D4533" w:rsidRPr="00135A9E" w:rsidSect="00681C20">
      <w:headerReference w:type="default" r:id="rId8"/>
      <w:footerReference w:type="default" r:id="rId9"/>
      <w:footerReference w:type="first" r:id="rId10"/>
      <w:pgSz w:w="11906" w:h="16838"/>
      <w:pgMar w:top="1440" w:right="1800" w:bottom="1440" w:left="1800" w:header="708" w:footer="708" w:gutter="0"/>
      <w:pgNumType w:start="1" w:chapStyle="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3D28C" w14:textId="77777777" w:rsidR="00837C6F" w:rsidRDefault="00837C6F" w:rsidP="00636D3E">
      <w:pPr>
        <w:spacing w:after="0"/>
      </w:pPr>
      <w:r>
        <w:separator/>
      </w:r>
    </w:p>
  </w:endnote>
  <w:endnote w:type="continuationSeparator" w:id="0">
    <w:p w14:paraId="12DBA388" w14:textId="77777777" w:rsidR="00837C6F" w:rsidRDefault="00837C6F" w:rsidP="00636D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ADFA" w14:textId="77777777" w:rsidR="009E5C90" w:rsidRDefault="009474CF" w:rsidP="009474CF">
    <w:pPr>
      <w:pStyle w:val="Footer"/>
      <w:ind w:firstLine="0"/>
      <w:jc w:val="left"/>
    </w:pPr>
    <w:r w:rsidRPr="001162AA">
      <w:rPr>
        <w:sz w:val="16"/>
        <w:szCs w:val="16"/>
      </w:rPr>
      <w:t>VARAM</w:t>
    </w:r>
    <w:r>
      <w:rPr>
        <w:sz w:val="16"/>
        <w:szCs w:val="16"/>
      </w:rPr>
      <w:t>z</w:t>
    </w:r>
    <w:r w:rsidRPr="001162AA">
      <w:rPr>
        <w:sz w:val="16"/>
        <w:szCs w:val="16"/>
      </w:rPr>
      <w:t>ino_</w:t>
    </w:r>
    <w:r w:rsidR="00240625">
      <w:rPr>
        <w:sz w:val="16"/>
        <w:szCs w:val="16"/>
      </w:rPr>
      <w:t>30</w:t>
    </w:r>
    <w:r>
      <w:rPr>
        <w:sz w:val="16"/>
        <w:szCs w:val="16"/>
      </w:rPr>
      <w:t>1118_LOM_Salaspils_pardale</w:t>
    </w:r>
    <w:r w:rsidRPr="001162AA">
      <w:rPr>
        <w:sz w:val="16"/>
        <w:szCs w:val="16"/>
      </w:rPr>
      <w:t xml:space="preserve">; Informatīvais </w:t>
    </w:r>
    <w:r>
      <w:rPr>
        <w:sz w:val="16"/>
        <w:szCs w:val="16"/>
      </w:rPr>
      <w:t xml:space="preserve">ziņojums </w:t>
    </w:r>
    <w:r w:rsidRPr="001162AA">
      <w:rPr>
        <w:sz w:val="16"/>
        <w:szCs w:val="16"/>
      </w:rPr>
      <w:t xml:space="preserve">par </w:t>
    </w:r>
    <w:r w:rsidRPr="00C147AA">
      <w:rPr>
        <w:bCs/>
        <w:sz w:val="16"/>
        <w:szCs w:val="16"/>
      </w:rPr>
      <w:t>apropriācijas</w:t>
    </w:r>
    <w:r w:rsidRPr="00C147AA">
      <w:rPr>
        <w:b/>
        <w:sz w:val="16"/>
        <w:szCs w:val="16"/>
      </w:rPr>
      <w:t xml:space="preserve"> </w:t>
    </w:r>
    <w:r w:rsidRPr="009E5C90">
      <w:rPr>
        <w:sz w:val="16"/>
        <w:szCs w:val="16"/>
      </w:rPr>
      <w:t xml:space="preserve">pārdali </w:t>
    </w:r>
    <w:r w:rsidRPr="009E5C90">
      <w:rPr>
        <w:bCs/>
        <w:sz w:val="16"/>
        <w:szCs w:val="16"/>
      </w:rPr>
      <w:t xml:space="preserve">Vides aizsardzības un reģionālās attīstības ministrijas </w:t>
    </w:r>
    <w:r>
      <w:rPr>
        <w:bCs/>
        <w:sz w:val="16"/>
        <w:szCs w:val="16"/>
      </w:rPr>
      <w:t>pasākumiem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28E1" w14:textId="77777777" w:rsidR="009474CF" w:rsidRDefault="009474CF" w:rsidP="009474CF">
    <w:pPr>
      <w:pStyle w:val="Footer"/>
      <w:ind w:firstLine="0"/>
      <w:jc w:val="left"/>
    </w:pPr>
    <w:r w:rsidRPr="001162AA">
      <w:rPr>
        <w:sz w:val="16"/>
        <w:szCs w:val="16"/>
      </w:rPr>
      <w:t>VARAM</w:t>
    </w:r>
    <w:r>
      <w:rPr>
        <w:sz w:val="16"/>
        <w:szCs w:val="16"/>
      </w:rPr>
      <w:t>z</w:t>
    </w:r>
    <w:r w:rsidRPr="001162AA">
      <w:rPr>
        <w:sz w:val="16"/>
        <w:szCs w:val="16"/>
      </w:rPr>
      <w:t>ino_</w:t>
    </w:r>
    <w:r w:rsidR="00240625">
      <w:rPr>
        <w:sz w:val="16"/>
        <w:szCs w:val="16"/>
      </w:rPr>
      <w:t>30</w:t>
    </w:r>
    <w:r>
      <w:rPr>
        <w:sz w:val="16"/>
        <w:szCs w:val="16"/>
      </w:rPr>
      <w:t>1118_LOM_Salaspils_pardale</w:t>
    </w:r>
    <w:r w:rsidRPr="001162AA">
      <w:rPr>
        <w:sz w:val="16"/>
        <w:szCs w:val="16"/>
      </w:rPr>
      <w:t xml:space="preserve">; Informatīvais </w:t>
    </w:r>
    <w:r>
      <w:rPr>
        <w:sz w:val="16"/>
        <w:szCs w:val="16"/>
      </w:rPr>
      <w:t xml:space="preserve">ziņojums </w:t>
    </w:r>
    <w:r w:rsidRPr="001162AA">
      <w:rPr>
        <w:sz w:val="16"/>
        <w:szCs w:val="16"/>
      </w:rPr>
      <w:t xml:space="preserve">par </w:t>
    </w:r>
    <w:r w:rsidRPr="00C147AA">
      <w:rPr>
        <w:bCs/>
        <w:sz w:val="16"/>
        <w:szCs w:val="16"/>
      </w:rPr>
      <w:t>apropriācijas</w:t>
    </w:r>
    <w:r w:rsidRPr="00C147AA">
      <w:rPr>
        <w:b/>
        <w:sz w:val="16"/>
        <w:szCs w:val="16"/>
      </w:rPr>
      <w:t xml:space="preserve"> </w:t>
    </w:r>
    <w:r w:rsidRPr="009E5C90">
      <w:rPr>
        <w:sz w:val="16"/>
        <w:szCs w:val="16"/>
      </w:rPr>
      <w:t xml:space="preserve">pārdali </w:t>
    </w:r>
    <w:r w:rsidRPr="009E5C90">
      <w:rPr>
        <w:bCs/>
        <w:sz w:val="16"/>
        <w:szCs w:val="16"/>
      </w:rPr>
      <w:t xml:space="preserve">Vides aizsardzības un reģionālās attīstības ministrijas </w:t>
    </w:r>
    <w:r>
      <w:rPr>
        <w:bCs/>
        <w:sz w:val="16"/>
        <w:szCs w:val="16"/>
      </w:rPr>
      <w:t>pasākumiem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759ED" w14:textId="77777777" w:rsidR="00837C6F" w:rsidRDefault="00837C6F" w:rsidP="00636D3E">
      <w:pPr>
        <w:spacing w:after="0"/>
      </w:pPr>
      <w:r>
        <w:separator/>
      </w:r>
    </w:p>
  </w:footnote>
  <w:footnote w:type="continuationSeparator" w:id="0">
    <w:p w14:paraId="0EB70C36" w14:textId="77777777" w:rsidR="00837C6F" w:rsidRDefault="00837C6F" w:rsidP="00636D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898927"/>
      <w:docPartObj>
        <w:docPartGallery w:val="Page Numbers (Top of Page)"/>
        <w:docPartUnique/>
      </w:docPartObj>
    </w:sdtPr>
    <w:sdtEndPr>
      <w:rPr>
        <w:noProof/>
      </w:rPr>
    </w:sdtEndPr>
    <w:sdtContent>
      <w:p w14:paraId="3EAA6DED" w14:textId="7C3F3F69" w:rsidR="00681C20" w:rsidRDefault="00681C20">
        <w:pPr>
          <w:pStyle w:val="Header"/>
          <w:jc w:val="center"/>
        </w:pPr>
        <w:r>
          <w:fldChar w:fldCharType="begin"/>
        </w:r>
        <w:r>
          <w:instrText xml:space="preserve"> PAGE   \* MERGEFORMAT </w:instrText>
        </w:r>
        <w:r>
          <w:fldChar w:fldCharType="separate"/>
        </w:r>
        <w:r w:rsidR="008D2930">
          <w:rPr>
            <w:noProof/>
          </w:rPr>
          <w:t>2</w:t>
        </w:r>
        <w:r>
          <w:rPr>
            <w:noProof/>
          </w:rPr>
          <w:fldChar w:fldCharType="end"/>
        </w:r>
      </w:p>
    </w:sdtContent>
  </w:sdt>
  <w:p w14:paraId="2B4800C1" w14:textId="77777777" w:rsidR="00A41B08" w:rsidRDefault="00A41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12A4"/>
    <w:multiLevelType w:val="hybridMultilevel"/>
    <w:tmpl w:val="C770A07C"/>
    <w:lvl w:ilvl="0" w:tplc="3AD09FD4">
      <w:start w:val="1"/>
      <w:numFmt w:val="decimal"/>
      <w:lvlText w:val="%1)"/>
      <w:lvlJc w:val="left"/>
      <w:pPr>
        <w:ind w:left="785"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F972AF"/>
    <w:multiLevelType w:val="hybridMultilevel"/>
    <w:tmpl w:val="072C778A"/>
    <w:lvl w:ilvl="0" w:tplc="04260011">
      <w:start w:val="1"/>
      <w:numFmt w:val="decimal"/>
      <w:lvlText w:val="%1)"/>
      <w:lvlJc w:val="left"/>
      <w:pPr>
        <w:ind w:left="8582" w:hanging="360"/>
      </w:pPr>
      <w:rPr>
        <w:rFonts w:hint="default"/>
      </w:rPr>
    </w:lvl>
    <w:lvl w:ilvl="1" w:tplc="04260019">
      <w:start w:val="1"/>
      <w:numFmt w:val="lowerLetter"/>
      <w:lvlText w:val="%2."/>
      <w:lvlJc w:val="left"/>
      <w:pPr>
        <w:ind w:left="9302" w:hanging="360"/>
      </w:pPr>
    </w:lvl>
    <w:lvl w:ilvl="2" w:tplc="0426001B" w:tentative="1">
      <w:start w:val="1"/>
      <w:numFmt w:val="lowerRoman"/>
      <w:lvlText w:val="%3."/>
      <w:lvlJc w:val="right"/>
      <w:pPr>
        <w:ind w:left="10022" w:hanging="180"/>
      </w:pPr>
    </w:lvl>
    <w:lvl w:ilvl="3" w:tplc="0426000F" w:tentative="1">
      <w:start w:val="1"/>
      <w:numFmt w:val="decimal"/>
      <w:lvlText w:val="%4."/>
      <w:lvlJc w:val="left"/>
      <w:pPr>
        <w:ind w:left="10742" w:hanging="360"/>
      </w:pPr>
    </w:lvl>
    <w:lvl w:ilvl="4" w:tplc="04260019" w:tentative="1">
      <w:start w:val="1"/>
      <w:numFmt w:val="lowerLetter"/>
      <w:lvlText w:val="%5."/>
      <w:lvlJc w:val="left"/>
      <w:pPr>
        <w:ind w:left="11462" w:hanging="360"/>
      </w:pPr>
    </w:lvl>
    <w:lvl w:ilvl="5" w:tplc="0426001B" w:tentative="1">
      <w:start w:val="1"/>
      <w:numFmt w:val="lowerRoman"/>
      <w:lvlText w:val="%6."/>
      <w:lvlJc w:val="right"/>
      <w:pPr>
        <w:ind w:left="12182" w:hanging="180"/>
      </w:pPr>
    </w:lvl>
    <w:lvl w:ilvl="6" w:tplc="0426000F" w:tentative="1">
      <w:start w:val="1"/>
      <w:numFmt w:val="decimal"/>
      <w:lvlText w:val="%7."/>
      <w:lvlJc w:val="left"/>
      <w:pPr>
        <w:ind w:left="12902" w:hanging="360"/>
      </w:pPr>
    </w:lvl>
    <w:lvl w:ilvl="7" w:tplc="04260019" w:tentative="1">
      <w:start w:val="1"/>
      <w:numFmt w:val="lowerLetter"/>
      <w:lvlText w:val="%8."/>
      <w:lvlJc w:val="left"/>
      <w:pPr>
        <w:ind w:left="13622" w:hanging="360"/>
      </w:pPr>
    </w:lvl>
    <w:lvl w:ilvl="8" w:tplc="0426001B" w:tentative="1">
      <w:start w:val="1"/>
      <w:numFmt w:val="lowerRoman"/>
      <w:lvlText w:val="%9."/>
      <w:lvlJc w:val="right"/>
      <w:pPr>
        <w:ind w:left="14342" w:hanging="180"/>
      </w:pPr>
    </w:lvl>
  </w:abstractNum>
  <w:abstractNum w:abstractNumId="2" w15:restartNumberingAfterBreak="0">
    <w:nsid w:val="53FF35E9"/>
    <w:multiLevelType w:val="hybridMultilevel"/>
    <w:tmpl w:val="CC3E00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A4721B9"/>
    <w:multiLevelType w:val="hybridMultilevel"/>
    <w:tmpl w:val="22C403BC"/>
    <w:lvl w:ilvl="0" w:tplc="42A29C48">
      <w:start w:val="1"/>
      <w:numFmt w:val="decimal"/>
      <w:lvlText w:val="%1)"/>
      <w:lvlJc w:val="left"/>
      <w:pPr>
        <w:ind w:left="720" w:hanging="360"/>
      </w:pPr>
      <w:rPr>
        <w:rFonts w:eastAsia="Verdana"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0C38DF"/>
    <w:multiLevelType w:val="hybridMultilevel"/>
    <w:tmpl w:val="5434A0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FF0C0A"/>
    <w:multiLevelType w:val="hybridMultilevel"/>
    <w:tmpl w:val="E6F032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E9C3458"/>
    <w:multiLevelType w:val="hybridMultilevel"/>
    <w:tmpl w:val="005C378C"/>
    <w:lvl w:ilvl="0" w:tplc="FA1A5CF8">
      <w:start w:val="1"/>
      <w:numFmt w:val="decimal"/>
      <w:lvlText w:val="%1)"/>
      <w:lvlJc w:val="left"/>
      <w:pPr>
        <w:ind w:left="720" w:hanging="360"/>
      </w:pPr>
      <w:rPr>
        <w:rFonts w:eastAsia="Verdan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3935EC"/>
    <w:multiLevelType w:val="hybridMultilevel"/>
    <w:tmpl w:val="5434A0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6F490C26"/>
    <w:multiLevelType w:val="multilevel"/>
    <w:tmpl w:val="B1E88720"/>
    <w:lvl w:ilvl="0">
      <w:start w:val="1"/>
      <w:numFmt w:val="upperRoman"/>
      <w:lvlText w:val="%1."/>
      <w:lvlJc w:val="left"/>
      <w:pPr>
        <w:ind w:left="1712"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3E"/>
    <w:rsid w:val="000167B1"/>
    <w:rsid w:val="0002519A"/>
    <w:rsid w:val="00067763"/>
    <w:rsid w:val="00083CB2"/>
    <w:rsid w:val="0008778F"/>
    <w:rsid w:val="00090BC1"/>
    <w:rsid w:val="00094EE8"/>
    <w:rsid w:val="000A08D9"/>
    <w:rsid w:val="000A2416"/>
    <w:rsid w:val="000A2F5D"/>
    <w:rsid w:val="000A679D"/>
    <w:rsid w:val="000C7AE0"/>
    <w:rsid w:val="000E5319"/>
    <w:rsid w:val="000F2F7B"/>
    <w:rsid w:val="000F540C"/>
    <w:rsid w:val="000F607F"/>
    <w:rsid w:val="00107D99"/>
    <w:rsid w:val="00124A10"/>
    <w:rsid w:val="00126997"/>
    <w:rsid w:val="00135A9E"/>
    <w:rsid w:val="0014669D"/>
    <w:rsid w:val="00184BD4"/>
    <w:rsid w:val="00185A37"/>
    <w:rsid w:val="001B52BF"/>
    <w:rsid w:val="001F17E0"/>
    <w:rsid w:val="0022706D"/>
    <w:rsid w:val="00233DD8"/>
    <w:rsid w:val="00240625"/>
    <w:rsid w:val="00260F81"/>
    <w:rsid w:val="002936AF"/>
    <w:rsid w:val="00296807"/>
    <w:rsid w:val="00297688"/>
    <w:rsid w:val="002A321B"/>
    <w:rsid w:val="002D4DAF"/>
    <w:rsid w:val="002E4291"/>
    <w:rsid w:val="002E5C92"/>
    <w:rsid w:val="002F5FB6"/>
    <w:rsid w:val="002F6B98"/>
    <w:rsid w:val="00314AC7"/>
    <w:rsid w:val="0035251F"/>
    <w:rsid w:val="00370E09"/>
    <w:rsid w:val="00396A7C"/>
    <w:rsid w:val="003B3F2B"/>
    <w:rsid w:val="003C38F2"/>
    <w:rsid w:val="003E3938"/>
    <w:rsid w:val="003F6465"/>
    <w:rsid w:val="00406605"/>
    <w:rsid w:val="00415C47"/>
    <w:rsid w:val="004175CD"/>
    <w:rsid w:val="00433ABE"/>
    <w:rsid w:val="004367A9"/>
    <w:rsid w:val="004454A7"/>
    <w:rsid w:val="004525A1"/>
    <w:rsid w:val="004549B8"/>
    <w:rsid w:val="00465850"/>
    <w:rsid w:val="00495603"/>
    <w:rsid w:val="004C4DC5"/>
    <w:rsid w:val="005226DE"/>
    <w:rsid w:val="00536A09"/>
    <w:rsid w:val="00547D93"/>
    <w:rsid w:val="00557FBC"/>
    <w:rsid w:val="00560C6E"/>
    <w:rsid w:val="00582C9F"/>
    <w:rsid w:val="005D0D8B"/>
    <w:rsid w:val="005D6B03"/>
    <w:rsid w:val="005E7883"/>
    <w:rsid w:val="005F6745"/>
    <w:rsid w:val="005F7344"/>
    <w:rsid w:val="00636D3E"/>
    <w:rsid w:val="00644A40"/>
    <w:rsid w:val="00663CB4"/>
    <w:rsid w:val="00677041"/>
    <w:rsid w:val="00681C20"/>
    <w:rsid w:val="00685B53"/>
    <w:rsid w:val="006B2700"/>
    <w:rsid w:val="006B7EE9"/>
    <w:rsid w:val="006C69C8"/>
    <w:rsid w:val="006D6E61"/>
    <w:rsid w:val="006D79DB"/>
    <w:rsid w:val="00700BDE"/>
    <w:rsid w:val="00703B53"/>
    <w:rsid w:val="00704BEA"/>
    <w:rsid w:val="0071224E"/>
    <w:rsid w:val="00722113"/>
    <w:rsid w:val="00723878"/>
    <w:rsid w:val="00726613"/>
    <w:rsid w:val="007324E3"/>
    <w:rsid w:val="007414C6"/>
    <w:rsid w:val="00775BB5"/>
    <w:rsid w:val="00776B0D"/>
    <w:rsid w:val="007940D5"/>
    <w:rsid w:val="007A25EC"/>
    <w:rsid w:val="007E5604"/>
    <w:rsid w:val="007E7BD4"/>
    <w:rsid w:val="007F7061"/>
    <w:rsid w:val="00837C6F"/>
    <w:rsid w:val="00844EBC"/>
    <w:rsid w:val="00893242"/>
    <w:rsid w:val="0089775D"/>
    <w:rsid w:val="008D2930"/>
    <w:rsid w:val="008D4533"/>
    <w:rsid w:val="008E1FBA"/>
    <w:rsid w:val="008F0A0A"/>
    <w:rsid w:val="00902529"/>
    <w:rsid w:val="009474CF"/>
    <w:rsid w:val="009635E1"/>
    <w:rsid w:val="00963EC3"/>
    <w:rsid w:val="009679DA"/>
    <w:rsid w:val="009814E2"/>
    <w:rsid w:val="009972AB"/>
    <w:rsid w:val="009B1AAA"/>
    <w:rsid w:val="009B743D"/>
    <w:rsid w:val="009E22B8"/>
    <w:rsid w:val="009E5C90"/>
    <w:rsid w:val="00A025CF"/>
    <w:rsid w:val="00A41B08"/>
    <w:rsid w:val="00A44BEB"/>
    <w:rsid w:val="00A942AC"/>
    <w:rsid w:val="00AC00D6"/>
    <w:rsid w:val="00AD77AA"/>
    <w:rsid w:val="00AE4FE9"/>
    <w:rsid w:val="00B104C4"/>
    <w:rsid w:val="00B16F0B"/>
    <w:rsid w:val="00B419F4"/>
    <w:rsid w:val="00B42911"/>
    <w:rsid w:val="00B434D6"/>
    <w:rsid w:val="00B4794F"/>
    <w:rsid w:val="00B76870"/>
    <w:rsid w:val="00B77D62"/>
    <w:rsid w:val="00B84087"/>
    <w:rsid w:val="00B84864"/>
    <w:rsid w:val="00BA5BA0"/>
    <w:rsid w:val="00BB1EC7"/>
    <w:rsid w:val="00BC73F9"/>
    <w:rsid w:val="00BD41D1"/>
    <w:rsid w:val="00BE3166"/>
    <w:rsid w:val="00BF224B"/>
    <w:rsid w:val="00BF3FDC"/>
    <w:rsid w:val="00BF7263"/>
    <w:rsid w:val="00C10388"/>
    <w:rsid w:val="00C45A2A"/>
    <w:rsid w:val="00C47876"/>
    <w:rsid w:val="00C514C2"/>
    <w:rsid w:val="00C76D5C"/>
    <w:rsid w:val="00C8085B"/>
    <w:rsid w:val="00C929AB"/>
    <w:rsid w:val="00CB43F6"/>
    <w:rsid w:val="00CC4D78"/>
    <w:rsid w:val="00CC7D6C"/>
    <w:rsid w:val="00CD6352"/>
    <w:rsid w:val="00CF2CDE"/>
    <w:rsid w:val="00D04F56"/>
    <w:rsid w:val="00D07273"/>
    <w:rsid w:val="00D16784"/>
    <w:rsid w:val="00D243FF"/>
    <w:rsid w:val="00D51EBB"/>
    <w:rsid w:val="00D573DD"/>
    <w:rsid w:val="00D65FF4"/>
    <w:rsid w:val="00D976A8"/>
    <w:rsid w:val="00DC7733"/>
    <w:rsid w:val="00DD7C6D"/>
    <w:rsid w:val="00DE22A1"/>
    <w:rsid w:val="00DE6637"/>
    <w:rsid w:val="00E238A8"/>
    <w:rsid w:val="00E34993"/>
    <w:rsid w:val="00E478F6"/>
    <w:rsid w:val="00E64332"/>
    <w:rsid w:val="00E70FE1"/>
    <w:rsid w:val="00E8417F"/>
    <w:rsid w:val="00EA43FC"/>
    <w:rsid w:val="00EB7091"/>
    <w:rsid w:val="00ED5186"/>
    <w:rsid w:val="00ED7990"/>
    <w:rsid w:val="00EE375B"/>
    <w:rsid w:val="00EE4C3B"/>
    <w:rsid w:val="00EE6057"/>
    <w:rsid w:val="00EE7F4A"/>
    <w:rsid w:val="00EF319C"/>
    <w:rsid w:val="00F15584"/>
    <w:rsid w:val="00F17562"/>
    <w:rsid w:val="00F232B1"/>
    <w:rsid w:val="00F50265"/>
    <w:rsid w:val="00F63407"/>
    <w:rsid w:val="00F77D19"/>
    <w:rsid w:val="00FB1553"/>
    <w:rsid w:val="00FB4F6B"/>
    <w:rsid w:val="00FD1C5E"/>
    <w:rsid w:val="00FF399D"/>
    <w:rsid w:val="00FF6B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B2650"/>
  <w15:docId w15:val="{5DE5AD44-6010-4A30-A290-942AA319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D3E"/>
    <w:pPr>
      <w:suppressAutoHyphens/>
      <w:spacing w:after="120" w:line="240" w:lineRule="auto"/>
      <w:ind w:firstLine="720"/>
      <w:jc w:val="both"/>
    </w:pPr>
    <w:rPr>
      <w:rFonts w:ascii="Times New Roman" w:eastAsia="Times New Roman" w:hAnsi="Times New Roman" w:cs="Times New Roman"/>
      <w:color w:val="00000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D3E"/>
    <w:rPr>
      <w:color w:val="0000FF"/>
      <w:u w:val="single"/>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rsid w:val="00636D3E"/>
    <w:rPr>
      <w:vertAlign w:val="superscript"/>
    </w:rPr>
  </w:style>
  <w:style w:type="paragraph" w:styleId="FootnoteText">
    <w:name w:val="footnote text"/>
    <w:aliases w:val="Footnote,Fußnote"/>
    <w:basedOn w:val="Normal"/>
    <w:link w:val="FootnoteTextChar"/>
    <w:uiPriority w:val="99"/>
    <w:rsid w:val="00636D3E"/>
    <w:rPr>
      <w:sz w:val="20"/>
      <w:szCs w:val="20"/>
    </w:rPr>
  </w:style>
  <w:style w:type="character" w:customStyle="1" w:styleId="FootnoteTextChar">
    <w:name w:val="Footnote Text Char"/>
    <w:aliases w:val="Footnote Char,Fußnote Char"/>
    <w:basedOn w:val="DefaultParagraphFont"/>
    <w:link w:val="FootnoteText"/>
    <w:uiPriority w:val="99"/>
    <w:rsid w:val="00636D3E"/>
    <w:rPr>
      <w:rFonts w:ascii="Times New Roman" w:eastAsia="Times New Roman" w:hAnsi="Times New Roman" w:cs="Times New Roman"/>
      <w:color w:val="000000"/>
      <w:sz w:val="20"/>
      <w:szCs w:val="20"/>
      <w:lang w:eastAsia="zh-CN"/>
    </w:rPr>
  </w:style>
  <w:style w:type="character" w:customStyle="1" w:styleId="spelle">
    <w:name w:val="spelle"/>
    <w:rsid w:val="00636D3E"/>
    <w:rPr>
      <w:rFonts w:ascii="Times New Roman" w:hAnsi="Times New Roman" w:cs="Times New Roman" w:hint="default"/>
    </w:rPr>
  </w:style>
  <w:style w:type="paragraph" w:styleId="ListParagraph">
    <w:name w:val="List Paragraph"/>
    <w:aliases w:val="2,Strip"/>
    <w:basedOn w:val="Normal"/>
    <w:link w:val="ListParagraphChar"/>
    <w:uiPriority w:val="34"/>
    <w:qFormat/>
    <w:rsid w:val="00560C6E"/>
    <w:pPr>
      <w:ind w:left="720"/>
      <w:contextualSpacing/>
    </w:pPr>
  </w:style>
  <w:style w:type="paragraph" w:styleId="CommentText">
    <w:name w:val="annotation text"/>
    <w:basedOn w:val="Normal"/>
    <w:link w:val="CommentTextChar"/>
    <w:uiPriority w:val="99"/>
    <w:rsid w:val="00B16F0B"/>
    <w:pPr>
      <w:suppressAutoHyphens w:val="0"/>
      <w:spacing w:after="0"/>
      <w:ind w:firstLine="0"/>
      <w:jc w:val="left"/>
    </w:pPr>
    <w:rPr>
      <w:color w:val="auto"/>
      <w:sz w:val="20"/>
      <w:szCs w:val="20"/>
      <w:lang w:eastAsia="en-US"/>
    </w:rPr>
  </w:style>
  <w:style w:type="character" w:customStyle="1" w:styleId="CommentTextChar">
    <w:name w:val="Comment Text Char"/>
    <w:basedOn w:val="DefaultParagraphFont"/>
    <w:link w:val="CommentText"/>
    <w:uiPriority w:val="99"/>
    <w:rsid w:val="00B16F0B"/>
    <w:rPr>
      <w:rFonts w:ascii="Times New Roman" w:eastAsia="Times New Roman" w:hAnsi="Times New Roman" w:cs="Times New Roman"/>
      <w:sz w:val="20"/>
      <w:szCs w:val="20"/>
    </w:rPr>
  </w:style>
  <w:style w:type="table" w:styleId="TableGrid">
    <w:name w:val="Table Grid"/>
    <w:basedOn w:val="TableNormal"/>
    <w:rsid w:val="00E478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604"/>
    <w:rPr>
      <w:rFonts w:ascii="Tahoma" w:eastAsia="Times New Roman" w:hAnsi="Tahoma" w:cs="Tahoma"/>
      <w:color w:val="000000"/>
      <w:sz w:val="16"/>
      <w:szCs w:val="16"/>
      <w:lang w:eastAsia="zh-CN"/>
    </w:rPr>
  </w:style>
  <w:style w:type="paragraph" w:styleId="BodyText">
    <w:name w:val="Body Text"/>
    <w:basedOn w:val="Normal"/>
    <w:link w:val="BodyTextChar"/>
    <w:rsid w:val="00F77D19"/>
    <w:pPr>
      <w:suppressAutoHyphens w:val="0"/>
      <w:spacing w:after="0"/>
      <w:ind w:firstLine="0"/>
      <w:jc w:val="left"/>
    </w:pPr>
    <w:rPr>
      <w:color w:val="auto"/>
      <w:szCs w:val="24"/>
      <w:lang w:eastAsia="en-US"/>
    </w:rPr>
  </w:style>
  <w:style w:type="character" w:customStyle="1" w:styleId="BodyTextChar">
    <w:name w:val="Body Text Char"/>
    <w:basedOn w:val="DefaultParagraphFont"/>
    <w:link w:val="BodyText"/>
    <w:rsid w:val="00F77D19"/>
    <w:rPr>
      <w:rFonts w:ascii="Times New Roman" w:eastAsia="Times New Roman" w:hAnsi="Times New Roman" w:cs="Times New Roman"/>
      <w:sz w:val="28"/>
      <w:szCs w:val="24"/>
    </w:rPr>
  </w:style>
  <w:style w:type="character" w:customStyle="1" w:styleId="ListParagraphChar">
    <w:name w:val="List Paragraph Char"/>
    <w:aliases w:val="2 Char,Strip Char"/>
    <w:link w:val="ListParagraph"/>
    <w:uiPriority w:val="34"/>
    <w:locked/>
    <w:rsid w:val="00495603"/>
    <w:rPr>
      <w:rFonts w:ascii="Times New Roman" w:eastAsia="Times New Roman" w:hAnsi="Times New Roman" w:cs="Times New Roman"/>
      <w:color w:val="000000"/>
      <w:sz w:val="28"/>
      <w:szCs w:val="28"/>
      <w:lang w:eastAsia="zh-CN"/>
    </w:rPr>
  </w:style>
  <w:style w:type="paragraph" w:styleId="Header">
    <w:name w:val="header"/>
    <w:basedOn w:val="Normal"/>
    <w:link w:val="HeaderChar"/>
    <w:uiPriority w:val="99"/>
    <w:unhideWhenUsed/>
    <w:rsid w:val="00A41B08"/>
    <w:pPr>
      <w:tabs>
        <w:tab w:val="center" w:pos="4153"/>
        <w:tab w:val="right" w:pos="8306"/>
      </w:tabs>
      <w:spacing w:after="0"/>
    </w:pPr>
  </w:style>
  <w:style w:type="character" w:customStyle="1" w:styleId="HeaderChar">
    <w:name w:val="Header Char"/>
    <w:basedOn w:val="DefaultParagraphFont"/>
    <w:link w:val="Header"/>
    <w:uiPriority w:val="99"/>
    <w:rsid w:val="00A41B08"/>
    <w:rPr>
      <w:rFonts w:ascii="Times New Roman" w:eastAsia="Times New Roman" w:hAnsi="Times New Roman" w:cs="Times New Roman"/>
      <w:color w:val="000000"/>
      <w:sz w:val="28"/>
      <w:szCs w:val="28"/>
      <w:lang w:eastAsia="zh-CN"/>
    </w:rPr>
  </w:style>
  <w:style w:type="paragraph" w:styleId="Footer">
    <w:name w:val="footer"/>
    <w:basedOn w:val="Normal"/>
    <w:link w:val="FooterChar"/>
    <w:uiPriority w:val="99"/>
    <w:unhideWhenUsed/>
    <w:rsid w:val="00A41B08"/>
    <w:pPr>
      <w:tabs>
        <w:tab w:val="center" w:pos="4153"/>
        <w:tab w:val="right" w:pos="8306"/>
      </w:tabs>
      <w:spacing w:after="0"/>
    </w:pPr>
  </w:style>
  <w:style w:type="character" w:customStyle="1" w:styleId="FooterChar">
    <w:name w:val="Footer Char"/>
    <w:basedOn w:val="DefaultParagraphFont"/>
    <w:link w:val="Footer"/>
    <w:uiPriority w:val="99"/>
    <w:rsid w:val="00A41B08"/>
    <w:rPr>
      <w:rFonts w:ascii="Times New Roman" w:eastAsia="Times New Roman" w:hAnsi="Times New Roman" w:cs="Times New Roman"/>
      <w:color w:val="000000"/>
      <w:sz w:val="28"/>
      <w:szCs w:val="28"/>
      <w:lang w:eastAsia="zh-CN"/>
    </w:rPr>
  </w:style>
  <w:style w:type="character" w:styleId="CommentReference">
    <w:name w:val="annotation reference"/>
    <w:basedOn w:val="DefaultParagraphFont"/>
    <w:uiPriority w:val="99"/>
    <w:semiHidden/>
    <w:unhideWhenUsed/>
    <w:rsid w:val="00E238A8"/>
    <w:rPr>
      <w:sz w:val="16"/>
      <w:szCs w:val="16"/>
    </w:rPr>
  </w:style>
  <w:style w:type="paragraph" w:styleId="CommentSubject">
    <w:name w:val="annotation subject"/>
    <w:basedOn w:val="CommentText"/>
    <w:next w:val="CommentText"/>
    <w:link w:val="CommentSubjectChar"/>
    <w:uiPriority w:val="99"/>
    <w:semiHidden/>
    <w:unhideWhenUsed/>
    <w:rsid w:val="00E238A8"/>
    <w:pPr>
      <w:suppressAutoHyphens/>
      <w:spacing w:after="120"/>
      <w:ind w:firstLine="720"/>
      <w:jc w:val="both"/>
    </w:pPr>
    <w:rPr>
      <w:b/>
      <w:bCs/>
      <w:color w:val="000000"/>
      <w:lang w:eastAsia="zh-CN"/>
    </w:rPr>
  </w:style>
  <w:style w:type="character" w:customStyle="1" w:styleId="CommentSubjectChar">
    <w:name w:val="Comment Subject Char"/>
    <w:basedOn w:val="CommentTextChar"/>
    <w:link w:val="CommentSubject"/>
    <w:uiPriority w:val="99"/>
    <w:semiHidden/>
    <w:rsid w:val="00E238A8"/>
    <w:rPr>
      <w:rFonts w:ascii="Times New Roman" w:eastAsia="Times New Roman" w:hAnsi="Times New Roman" w:cs="Times New Roman"/>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0426">
      <w:bodyDiv w:val="1"/>
      <w:marLeft w:val="0"/>
      <w:marRight w:val="0"/>
      <w:marTop w:val="0"/>
      <w:marBottom w:val="0"/>
      <w:divBdr>
        <w:top w:val="none" w:sz="0" w:space="0" w:color="auto"/>
        <w:left w:val="none" w:sz="0" w:space="0" w:color="auto"/>
        <w:bottom w:val="none" w:sz="0" w:space="0" w:color="auto"/>
        <w:right w:val="none" w:sz="0" w:space="0" w:color="auto"/>
      </w:divBdr>
    </w:div>
    <w:div w:id="225455234">
      <w:bodyDiv w:val="1"/>
      <w:marLeft w:val="0"/>
      <w:marRight w:val="0"/>
      <w:marTop w:val="0"/>
      <w:marBottom w:val="0"/>
      <w:divBdr>
        <w:top w:val="none" w:sz="0" w:space="0" w:color="auto"/>
        <w:left w:val="none" w:sz="0" w:space="0" w:color="auto"/>
        <w:bottom w:val="none" w:sz="0" w:space="0" w:color="auto"/>
        <w:right w:val="none" w:sz="0" w:space="0" w:color="auto"/>
      </w:divBdr>
    </w:div>
    <w:div w:id="1025599161">
      <w:bodyDiv w:val="1"/>
      <w:marLeft w:val="0"/>
      <w:marRight w:val="0"/>
      <w:marTop w:val="0"/>
      <w:marBottom w:val="0"/>
      <w:divBdr>
        <w:top w:val="none" w:sz="0" w:space="0" w:color="auto"/>
        <w:left w:val="none" w:sz="0" w:space="0" w:color="auto"/>
        <w:bottom w:val="none" w:sz="0" w:space="0" w:color="auto"/>
        <w:right w:val="none" w:sz="0" w:space="0" w:color="auto"/>
      </w:divBdr>
    </w:div>
    <w:div w:id="1054964091">
      <w:bodyDiv w:val="1"/>
      <w:marLeft w:val="0"/>
      <w:marRight w:val="0"/>
      <w:marTop w:val="0"/>
      <w:marBottom w:val="0"/>
      <w:divBdr>
        <w:top w:val="none" w:sz="0" w:space="0" w:color="auto"/>
        <w:left w:val="none" w:sz="0" w:space="0" w:color="auto"/>
        <w:bottom w:val="none" w:sz="0" w:space="0" w:color="auto"/>
        <w:right w:val="none" w:sz="0" w:space="0" w:color="auto"/>
      </w:divBdr>
    </w:div>
    <w:div w:id="1347290893">
      <w:bodyDiv w:val="1"/>
      <w:marLeft w:val="0"/>
      <w:marRight w:val="0"/>
      <w:marTop w:val="0"/>
      <w:marBottom w:val="0"/>
      <w:divBdr>
        <w:top w:val="none" w:sz="0" w:space="0" w:color="auto"/>
        <w:left w:val="none" w:sz="0" w:space="0" w:color="auto"/>
        <w:bottom w:val="none" w:sz="0" w:space="0" w:color="auto"/>
        <w:right w:val="none" w:sz="0" w:space="0" w:color="auto"/>
      </w:divBdr>
    </w:div>
    <w:div w:id="1701080255">
      <w:bodyDiv w:val="1"/>
      <w:marLeft w:val="0"/>
      <w:marRight w:val="0"/>
      <w:marTop w:val="0"/>
      <w:marBottom w:val="0"/>
      <w:divBdr>
        <w:top w:val="none" w:sz="0" w:space="0" w:color="auto"/>
        <w:left w:val="none" w:sz="0" w:space="0" w:color="auto"/>
        <w:bottom w:val="none" w:sz="0" w:space="0" w:color="auto"/>
        <w:right w:val="none" w:sz="0" w:space="0" w:color="auto"/>
      </w:divBdr>
    </w:div>
    <w:div w:id="18178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ena.kotelnikov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6064</Words>
  <Characters>3457</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 Turka</dc:creator>
  <cp:lastModifiedBy>Laimdota Adlere</cp:lastModifiedBy>
  <cp:revision>2</cp:revision>
  <dcterms:created xsi:type="dcterms:W3CDTF">2018-12-06T12:47:00Z</dcterms:created>
  <dcterms:modified xsi:type="dcterms:W3CDTF">2018-12-06T12:47:00Z</dcterms:modified>
</cp:coreProperties>
</file>