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B5F5" w14:textId="77777777" w:rsidR="00894C55" w:rsidRPr="00A92DE8" w:rsidRDefault="009D5E1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96C9C">
            <w:rPr>
              <w:rFonts w:ascii="Times New Roman" w:eastAsia="Times New Roman" w:hAnsi="Times New Roman" w:cs="Times New Roman"/>
              <w:b/>
              <w:bCs/>
              <w:color w:val="414142"/>
              <w:sz w:val="28"/>
              <w:szCs w:val="24"/>
              <w:lang w:eastAsia="lv-LV"/>
            </w:rPr>
            <w:t>Ministru kabineta noteikumu “</w:t>
          </w:r>
          <w:r w:rsidR="00487F43">
            <w:rPr>
              <w:rFonts w:ascii="Times New Roman" w:eastAsia="Times New Roman" w:hAnsi="Times New Roman" w:cs="Times New Roman"/>
              <w:b/>
              <w:bCs/>
              <w:color w:val="414142"/>
              <w:sz w:val="28"/>
              <w:szCs w:val="24"/>
              <w:lang w:eastAsia="lv-LV"/>
            </w:rPr>
            <w:t>Grozījums Ministru kabineta 2012.gada 6.novembra noteikumos Nr.745 “</w:t>
          </w:r>
          <w:r w:rsidR="00487F43" w:rsidRPr="00487F43">
            <w:rPr>
              <w:rFonts w:ascii="Times New Roman" w:eastAsia="Times New Roman" w:hAnsi="Times New Roman" w:cs="Times New Roman"/>
              <w:b/>
              <w:bCs/>
              <w:color w:val="414142"/>
              <w:sz w:val="28"/>
              <w:szCs w:val="24"/>
              <w:lang w:eastAsia="lv-LV"/>
            </w:rPr>
            <w:t>Centrālās finanšu un līgumu aģentūras nolikums</w:t>
          </w:r>
          <w:r w:rsidR="00640C61" w:rsidRPr="00A92DE8">
            <w:rPr>
              <w:rFonts w:ascii="Times New Roman" w:eastAsia="Times New Roman" w:hAnsi="Times New Roman" w:cs="Times New Roman"/>
              <w:b/>
              <w:bCs/>
              <w:color w:val="414142"/>
              <w:sz w:val="28"/>
              <w:szCs w:val="24"/>
              <w:lang w:eastAsia="lv-LV"/>
            </w:rPr>
            <w:t>””</w:t>
          </w:r>
          <w:r w:rsidR="00896C9C">
            <w:rPr>
              <w:rFonts w:ascii="Times New Roman" w:eastAsia="Times New Roman" w:hAnsi="Times New Roman" w:cs="Times New Roman"/>
              <w:b/>
              <w:bCs/>
              <w:color w:val="414142"/>
              <w:sz w:val="28"/>
              <w:szCs w:val="24"/>
              <w:lang w:eastAsia="lv-LV"/>
            </w:rPr>
            <w:t xml:space="preserve"> </w:t>
          </w:r>
        </w:sdtContent>
      </w:sdt>
      <w:r w:rsidR="00894C55" w:rsidRPr="00A92DE8">
        <w:rPr>
          <w:rFonts w:ascii="Times New Roman" w:eastAsia="Times New Roman" w:hAnsi="Times New Roman" w:cs="Times New Roman"/>
          <w:b/>
          <w:bCs/>
          <w:color w:val="414142"/>
          <w:sz w:val="28"/>
          <w:szCs w:val="24"/>
          <w:lang w:eastAsia="lv-LV"/>
        </w:rPr>
        <w:t>projekta</w:t>
      </w:r>
      <w:r w:rsidR="003B0BF9" w:rsidRPr="00A92DE8">
        <w:rPr>
          <w:rFonts w:ascii="Times New Roman" w:eastAsia="Times New Roman" w:hAnsi="Times New Roman" w:cs="Times New Roman"/>
          <w:b/>
          <w:bCs/>
          <w:color w:val="414142"/>
          <w:sz w:val="28"/>
          <w:szCs w:val="24"/>
          <w:lang w:eastAsia="lv-LV"/>
        </w:rPr>
        <w:br/>
      </w:r>
      <w:r w:rsidR="00487F43">
        <w:rPr>
          <w:rFonts w:ascii="Times New Roman" w:eastAsia="Times New Roman" w:hAnsi="Times New Roman" w:cs="Times New Roman"/>
          <w:b/>
          <w:bCs/>
          <w:color w:val="414142"/>
          <w:sz w:val="28"/>
          <w:szCs w:val="24"/>
          <w:lang w:eastAsia="lv-LV"/>
        </w:rPr>
        <w:t xml:space="preserve">sākotnējās </w:t>
      </w:r>
      <w:r w:rsidR="00894C55" w:rsidRPr="00A92DE8">
        <w:rPr>
          <w:rFonts w:ascii="Times New Roman" w:eastAsia="Times New Roman" w:hAnsi="Times New Roman" w:cs="Times New Roman"/>
          <w:b/>
          <w:bCs/>
          <w:color w:val="414142"/>
          <w:sz w:val="28"/>
          <w:szCs w:val="24"/>
          <w:lang w:eastAsia="lv-LV"/>
        </w:rPr>
        <w:t>ietekmes novērtējuma ziņojums (anotācija)</w:t>
      </w:r>
    </w:p>
    <w:p w14:paraId="42B7615A" w14:textId="77777777" w:rsidR="00E5323B" w:rsidRPr="00A92DE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92DE8" w14:paraId="024DA69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1EA286"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Tiesību akta projekta anotācijas kopsavilkums</w:t>
            </w:r>
          </w:p>
        </w:tc>
      </w:tr>
      <w:tr w:rsidR="00E5323B" w:rsidRPr="00A92DE8" w14:paraId="617AC4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FC429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92CDD5" w14:textId="522C8395" w:rsidR="005B5160" w:rsidRDefault="000C42C5" w:rsidP="001B2AAD">
            <w:pPr>
              <w:spacing w:after="0" w:line="240" w:lineRule="auto"/>
              <w:jc w:val="both"/>
              <w:rPr>
                <w:rFonts w:ascii="Times New Roman" w:hAnsi="Times New Roman" w:cs="Times New Roman"/>
                <w:bCs/>
                <w:sz w:val="24"/>
                <w:szCs w:val="24"/>
                <w:lang w:bidi="lv-LV"/>
              </w:rPr>
            </w:pPr>
            <w:r w:rsidRPr="000C42C5">
              <w:rPr>
                <w:rFonts w:ascii="Times New Roman" w:hAnsi="Times New Roman" w:cs="Times New Roman"/>
                <w:bCs/>
                <w:sz w:val="24"/>
                <w:szCs w:val="24"/>
                <w:lang w:bidi="lv-LV"/>
              </w:rPr>
              <w:t>Ministru kabineta 2012.gada 6.novembra noteikumu Nr.745 “Centrālās finanšu un līgumu aģentūras nolikums”</w:t>
            </w:r>
            <w:r>
              <w:rPr>
                <w:rFonts w:ascii="Times New Roman" w:hAnsi="Times New Roman" w:cs="Times New Roman"/>
                <w:bCs/>
                <w:sz w:val="24"/>
                <w:szCs w:val="24"/>
                <w:lang w:bidi="lv-LV"/>
              </w:rPr>
              <w:t xml:space="preserve"> (turpmāk – MK noteikumi Nr.745) </w:t>
            </w:r>
            <w:r w:rsidRPr="000C42C5">
              <w:rPr>
                <w:rFonts w:ascii="Times New Roman" w:hAnsi="Times New Roman" w:cs="Times New Roman"/>
                <w:bCs/>
                <w:sz w:val="24"/>
                <w:szCs w:val="24"/>
                <w:lang w:bidi="lv-LV"/>
              </w:rPr>
              <w:t xml:space="preserve"> </w:t>
            </w:r>
            <w:r>
              <w:rPr>
                <w:rFonts w:ascii="Times New Roman" w:hAnsi="Times New Roman" w:cs="Times New Roman"/>
                <w:bCs/>
                <w:sz w:val="24"/>
                <w:szCs w:val="24"/>
                <w:lang w:bidi="lv-LV"/>
              </w:rPr>
              <w:t>grozījumu mērķis ir aktualizēt Centrālās finanšu un līgumu aģentūras (turpmāk</w:t>
            </w:r>
            <w:r w:rsidR="008E53D6">
              <w:rPr>
                <w:rFonts w:ascii="Times New Roman" w:hAnsi="Times New Roman" w:cs="Times New Roman"/>
                <w:bCs/>
                <w:sz w:val="24"/>
                <w:szCs w:val="24"/>
                <w:lang w:bidi="lv-LV"/>
              </w:rPr>
              <w:t xml:space="preserve"> arī</w:t>
            </w:r>
            <w:r>
              <w:rPr>
                <w:rFonts w:ascii="Times New Roman" w:hAnsi="Times New Roman" w:cs="Times New Roman"/>
                <w:bCs/>
                <w:sz w:val="24"/>
                <w:szCs w:val="24"/>
                <w:lang w:bidi="lv-LV"/>
              </w:rPr>
              <w:t xml:space="preserve"> – aģentūra) veicamās funkcijas. Ņemot vērā, ka aģentūra šobrīd attiecīg</w:t>
            </w:r>
            <w:r w:rsidR="00704509">
              <w:rPr>
                <w:rFonts w:ascii="Times New Roman" w:hAnsi="Times New Roman" w:cs="Times New Roman"/>
                <w:bCs/>
                <w:sz w:val="24"/>
                <w:szCs w:val="24"/>
                <w:lang w:bidi="lv-LV"/>
              </w:rPr>
              <w:t>ās funkcijas faktiski</w:t>
            </w:r>
            <w:r>
              <w:rPr>
                <w:rFonts w:ascii="Times New Roman" w:hAnsi="Times New Roman" w:cs="Times New Roman"/>
                <w:bCs/>
                <w:sz w:val="24"/>
                <w:szCs w:val="24"/>
                <w:lang w:bidi="lv-LV"/>
              </w:rPr>
              <w:t xml:space="preserve"> neveic, vairs nav nepieciešams attiec</w:t>
            </w:r>
            <w:r w:rsidR="00704509">
              <w:rPr>
                <w:rFonts w:ascii="Times New Roman" w:hAnsi="Times New Roman" w:cs="Times New Roman"/>
                <w:bCs/>
                <w:sz w:val="24"/>
                <w:szCs w:val="24"/>
                <w:lang w:bidi="lv-LV"/>
              </w:rPr>
              <w:t>īgās</w:t>
            </w:r>
            <w:r>
              <w:rPr>
                <w:rFonts w:ascii="Times New Roman" w:hAnsi="Times New Roman" w:cs="Times New Roman"/>
                <w:bCs/>
                <w:sz w:val="24"/>
                <w:szCs w:val="24"/>
                <w:lang w:bidi="lv-LV"/>
              </w:rPr>
              <w:t xml:space="preserve"> funkcijas</w:t>
            </w:r>
            <w:r w:rsidR="00704509">
              <w:rPr>
                <w:rFonts w:ascii="Times New Roman" w:hAnsi="Times New Roman" w:cs="Times New Roman"/>
                <w:bCs/>
                <w:sz w:val="24"/>
                <w:szCs w:val="24"/>
                <w:lang w:bidi="lv-LV"/>
              </w:rPr>
              <w:t xml:space="preserve"> atspoguļot MK noteikumos Nr.745.</w:t>
            </w:r>
            <w:r>
              <w:rPr>
                <w:rFonts w:ascii="Times New Roman" w:hAnsi="Times New Roman" w:cs="Times New Roman"/>
                <w:bCs/>
                <w:sz w:val="24"/>
                <w:szCs w:val="24"/>
                <w:lang w:bidi="lv-LV"/>
              </w:rPr>
              <w:t xml:space="preserve">  </w:t>
            </w:r>
          </w:p>
          <w:p w14:paraId="51EF396C" w14:textId="19277AE5" w:rsidR="00A702F5" w:rsidRPr="00487F43" w:rsidRDefault="005B5160" w:rsidP="001B2AAD">
            <w:pPr>
              <w:spacing w:after="0" w:line="240" w:lineRule="auto"/>
              <w:jc w:val="both"/>
              <w:rPr>
                <w:rFonts w:ascii="Times New Roman" w:hAnsi="Times New Roman" w:cs="Times New Roman"/>
                <w:bCs/>
                <w:sz w:val="24"/>
                <w:szCs w:val="24"/>
                <w:lang w:bidi="lv-LV"/>
              </w:rPr>
            </w:pPr>
            <w:r w:rsidRPr="005B5160">
              <w:rPr>
                <w:rFonts w:ascii="Times New Roman" w:hAnsi="Times New Roman" w:cs="Times New Roman"/>
                <w:bCs/>
                <w:sz w:val="24"/>
                <w:szCs w:val="24"/>
                <w:lang w:bidi="lv-LV"/>
              </w:rPr>
              <w:t xml:space="preserve">Plānots, ka </w:t>
            </w:r>
            <w:r w:rsidR="003837F4">
              <w:rPr>
                <w:rFonts w:ascii="Times New Roman" w:hAnsi="Times New Roman" w:cs="Times New Roman"/>
                <w:bCs/>
                <w:sz w:val="24"/>
                <w:szCs w:val="24"/>
                <w:lang w:bidi="lv-LV"/>
              </w:rPr>
              <w:t>MK noteikumu Nr.745</w:t>
            </w:r>
            <w:r w:rsidR="00A63C35">
              <w:rPr>
                <w:rFonts w:ascii="Times New Roman" w:hAnsi="Times New Roman" w:cs="Times New Roman"/>
                <w:bCs/>
                <w:sz w:val="24"/>
                <w:szCs w:val="24"/>
                <w:lang w:bidi="lv-LV"/>
              </w:rPr>
              <w:t xml:space="preserve"> grozījuma</w:t>
            </w:r>
            <w:r w:rsidRPr="005B5160">
              <w:rPr>
                <w:rFonts w:ascii="Times New Roman" w:hAnsi="Times New Roman" w:cs="Times New Roman"/>
                <w:bCs/>
                <w:sz w:val="24"/>
                <w:szCs w:val="24"/>
                <w:lang w:bidi="lv-LV"/>
              </w:rPr>
              <w:t xml:space="preserve"> projekts</w:t>
            </w:r>
            <w:r w:rsidR="003837F4">
              <w:rPr>
                <w:rFonts w:ascii="Times New Roman" w:hAnsi="Times New Roman" w:cs="Times New Roman"/>
                <w:bCs/>
                <w:sz w:val="24"/>
                <w:szCs w:val="24"/>
                <w:lang w:bidi="lv-LV"/>
              </w:rPr>
              <w:t xml:space="preserve"> (turpmāk – MK noteikumu projekts)</w:t>
            </w:r>
            <w:r w:rsidR="000C42C5">
              <w:rPr>
                <w:rFonts w:ascii="Times New Roman" w:hAnsi="Times New Roman" w:cs="Times New Roman"/>
                <w:bCs/>
                <w:sz w:val="24"/>
                <w:szCs w:val="24"/>
                <w:lang w:bidi="lv-LV"/>
              </w:rPr>
              <w:t xml:space="preserve"> stāsies spēkā 2018.gada </w:t>
            </w:r>
            <w:r w:rsidR="00276A6D">
              <w:rPr>
                <w:rFonts w:ascii="Times New Roman" w:hAnsi="Times New Roman" w:cs="Times New Roman"/>
                <w:bCs/>
                <w:sz w:val="24"/>
                <w:szCs w:val="24"/>
                <w:lang w:bidi="lv-LV"/>
              </w:rPr>
              <w:t>decembrī</w:t>
            </w:r>
            <w:r w:rsidRPr="005B5160">
              <w:rPr>
                <w:rFonts w:ascii="Times New Roman" w:hAnsi="Times New Roman" w:cs="Times New Roman"/>
                <w:bCs/>
                <w:sz w:val="24"/>
                <w:szCs w:val="24"/>
                <w:lang w:bidi="lv-LV"/>
              </w:rPr>
              <w:t>.</w:t>
            </w:r>
          </w:p>
        </w:tc>
      </w:tr>
    </w:tbl>
    <w:p w14:paraId="3DC945D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4178CA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8925B7"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92DE8" w14:paraId="278B02C9"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8F4E9"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A871B3"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51EBED0" w14:textId="77777777" w:rsidR="00E5323B" w:rsidRPr="00CA5BBE" w:rsidRDefault="00093EB2" w:rsidP="00CA5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w:t>
            </w:r>
            <w:r w:rsidR="00A63C35">
              <w:rPr>
                <w:rFonts w:ascii="Times New Roman" w:hAnsi="Times New Roman" w:cs="Times New Roman"/>
                <w:sz w:val="24"/>
                <w:szCs w:val="24"/>
              </w:rPr>
              <w:t>noteikumu projekts</w:t>
            </w:r>
            <w:r w:rsidR="00A26A4B">
              <w:rPr>
                <w:rFonts w:ascii="Times New Roman" w:hAnsi="Times New Roman" w:cs="Times New Roman"/>
                <w:sz w:val="24"/>
                <w:szCs w:val="24"/>
              </w:rPr>
              <w:t xml:space="preserve"> sagatavots</w:t>
            </w:r>
            <w:r w:rsidR="00CA5BBE">
              <w:rPr>
                <w:rFonts w:ascii="Times New Roman" w:hAnsi="Times New Roman" w:cs="Times New Roman"/>
                <w:sz w:val="24"/>
                <w:szCs w:val="24"/>
              </w:rPr>
              <w:t xml:space="preserve"> pamatojoties uz </w:t>
            </w:r>
            <w:r w:rsidR="00CA5BBE" w:rsidRPr="00CA5BBE">
              <w:rPr>
                <w:rFonts w:ascii="Times New Roman" w:hAnsi="Times New Roman" w:cs="Times New Roman"/>
                <w:sz w:val="24"/>
                <w:szCs w:val="24"/>
              </w:rPr>
              <w:t>Va</w:t>
            </w:r>
            <w:r w:rsidR="00CA5BBE">
              <w:rPr>
                <w:rFonts w:ascii="Times New Roman" w:hAnsi="Times New Roman" w:cs="Times New Roman"/>
                <w:sz w:val="24"/>
                <w:szCs w:val="24"/>
              </w:rPr>
              <w:t xml:space="preserve">lsts pārvaldes iekārtas likuma </w:t>
            </w:r>
            <w:r w:rsidR="00CA5BBE" w:rsidRPr="00CA5BBE">
              <w:rPr>
                <w:rFonts w:ascii="Times New Roman" w:hAnsi="Times New Roman" w:cs="Times New Roman"/>
                <w:sz w:val="24"/>
                <w:szCs w:val="24"/>
              </w:rPr>
              <w:t xml:space="preserve">16.panta pirmo </w:t>
            </w:r>
            <w:r w:rsidR="00C954AC">
              <w:rPr>
                <w:rFonts w:ascii="Times New Roman" w:hAnsi="Times New Roman" w:cs="Times New Roman"/>
                <w:sz w:val="24"/>
                <w:szCs w:val="24"/>
              </w:rPr>
              <w:t xml:space="preserve">un otro </w:t>
            </w:r>
            <w:r w:rsidR="00CA5BBE" w:rsidRPr="00CA5BBE">
              <w:rPr>
                <w:rFonts w:ascii="Times New Roman" w:hAnsi="Times New Roman" w:cs="Times New Roman"/>
                <w:sz w:val="24"/>
                <w:szCs w:val="24"/>
              </w:rPr>
              <w:t>daļu</w:t>
            </w:r>
            <w:r w:rsidR="00A26A4B">
              <w:rPr>
                <w:rFonts w:ascii="Times New Roman" w:hAnsi="Times New Roman" w:cs="Times New Roman"/>
                <w:sz w:val="24"/>
                <w:szCs w:val="24"/>
              </w:rPr>
              <w:t xml:space="preserve"> un atbils</w:t>
            </w:r>
            <w:r>
              <w:rPr>
                <w:rFonts w:ascii="Times New Roman" w:hAnsi="Times New Roman" w:cs="Times New Roman"/>
                <w:sz w:val="24"/>
                <w:szCs w:val="24"/>
              </w:rPr>
              <w:t>toši</w:t>
            </w:r>
            <w:r w:rsidR="00A26A4B">
              <w:rPr>
                <w:rFonts w:ascii="Times New Roman" w:hAnsi="Times New Roman" w:cs="Times New Roman"/>
                <w:sz w:val="24"/>
                <w:szCs w:val="24"/>
              </w:rPr>
              <w:t xml:space="preserve"> aģentūras iniciatīvai.</w:t>
            </w:r>
          </w:p>
        </w:tc>
      </w:tr>
      <w:tr w:rsidR="00DA2A9E" w:rsidRPr="00A92DE8" w14:paraId="0199E94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F6AEF7"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4A2FA53"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7B69E54A" w14:textId="793021B7" w:rsidR="004F1039" w:rsidRDefault="00A239C8"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Šobrīd MK noteikumu Nr.745</w:t>
            </w:r>
            <w:r w:rsidR="00276A6D">
              <w:rPr>
                <w:rFonts w:ascii="Times New Roman" w:hAnsi="Times New Roman" w:cs="Times New Roman"/>
                <w:sz w:val="24"/>
                <w:szCs w:val="24"/>
                <w:lang w:bidi="lv-LV"/>
              </w:rPr>
              <w:t xml:space="preserve"> 3.1.apakšpunkts definē, ka aģentūrai ir “</w:t>
            </w:r>
            <w:r w:rsidR="00276A6D" w:rsidRPr="00276A6D">
              <w:rPr>
                <w:rFonts w:ascii="Times New Roman" w:hAnsi="Times New Roman" w:cs="Times New Roman"/>
                <w:sz w:val="24"/>
                <w:szCs w:val="24"/>
                <w:lang w:bidi="lv-LV"/>
              </w:rPr>
              <w:t>PHARE un Pārejas programmas ieviešanas institūcijas funkcija</w:t>
            </w:r>
            <w:r w:rsidR="00276A6D">
              <w:rPr>
                <w:rFonts w:ascii="Times New Roman" w:hAnsi="Times New Roman" w:cs="Times New Roman"/>
                <w:sz w:val="24"/>
                <w:szCs w:val="24"/>
                <w:lang w:bidi="lv-LV"/>
              </w:rPr>
              <w:t xml:space="preserve">s”, kā arī </w:t>
            </w:r>
            <w:r>
              <w:rPr>
                <w:rFonts w:ascii="Times New Roman" w:hAnsi="Times New Roman" w:cs="Times New Roman"/>
                <w:sz w:val="24"/>
                <w:szCs w:val="24"/>
                <w:lang w:bidi="lv-LV"/>
              </w:rPr>
              <w:t xml:space="preserve">3.4.apakšpunkts nosaka, ka </w:t>
            </w:r>
            <w:r w:rsidR="00276A6D">
              <w:rPr>
                <w:rFonts w:ascii="Times New Roman" w:hAnsi="Times New Roman" w:cs="Times New Roman"/>
                <w:sz w:val="24"/>
                <w:szCs w:val="24"/>
                <w:lang w:bidi="lv-LV"/>
              </w:rPr>
              <w:t xml:space="preserve">aģentūrai arī </w:t>
            </w:r>
            <w:r>
              <w:rPr>
                <w:rFonts w:ascii="Times New Roman" w:hAnsi="Times New Roman" w:cs="Times New Roman"/>
                <w:sz w:val="24"/>
                <w:szCs w:val="24"/>
                <w:lang w:bidi="lv-LV"/>
              </w:rPr>
              <w:t>ir “</w:t>
            </w:r>
            <w:r w:rsidRPr="00A239C8">
              <w:rPr>
                <w:rFonts w:ascii="Times New Roman" w:hAnsi="Times New Roman" w:cs="Times New Roman"/>
                <w:sz w:val="24"/>
                <w:szCs w:val="24"/>
                <w:lang w:bidi="lv-LV"/>
              </w:rPr>
              <w:t>aģentūras funkcijas Eiropas Ekonomikas zonas finanšu instrumenta un Norvēģijas valdības divpusējā finanšu instrumenta ieviešanā 2004.–2009.gadā</w:t>
            </w:r>
            <w:r w:rsidR="00CA5BBE">
              <w:rPr>
                <w:rFonts w:ascii="Times New Roman" w:hAnsi="Times New Roman" w:cs="Times New Roman"/>
                <w:sz w:val="24"/>
                <w:szCs w:val="24"/>
                <w:lang w:bidi="lv-LV"/>
              </w:rPr>
              <w:t>”,</w:t>
            </w:r>
            <w:r w:rsidR="008A582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s</w:t>
            </w:r>
            <w:r w:rsidR="00F85510">
              <w:rPr>
                <w:rFonts w:ascii="Times New Roman" w:hAnsi="Times New Roman" w:cs="Times New Roman"/>
                <w:sz w:val="24"/>
                <w:szCs w:val="24"/>
                <w:lang w:bidi="lv-LV"/>
              </w:rPr>
              <w:t>avukārt MK noteikumu Nr.</w:t>
            </w:r>
            <w:r w:rsidR="00CA5BBE">
              <w:rPr>
                <w:rFonts w:ascii="Times New Roman" w:hAnsi="Times New Roman" w:cs="Times New Roman"/>
                <w:sz w:val="24"/>
                <w:szCs w:val="24"/>
                <w:lang w:bidi="lv-LV"/>
              </w:rPr>
              <w:t>745 3.5.apakšpunkts paredz, ka a</w:t>
            </w:r>
            <w:r w:rsidR="00F85510">
              <w:rPr>
                <w:rFonts w:ascii="Times New Roman" w:hAnsi="Times New Roman" w:cs="Times New Roman"/>
                <w:sz w:val="24"/>
                <w:szCs w:val="24"/>
                <w:lang w:bidi="lv-LV"/>
              </w:rPr>
              <w:t xml:space="preserve">ģentūra ir </w:t>
            </w:r>
            <w:r w:rsidR="00687D4B">
              <w:rPr>
                <w:rFonts w:ascii="Times New Roman" w:hAnsi="Times New Roman" w:cs="Times New Roman"/>
                <w:sz w:val="24"/>
                <w:szCs w:val="24"/>
                <w:lang w:bidi="lv-LV"/>
              </w:rPr>
              <w:t>funkcija “</w:t>
            </w:r>
            <w:r w:rsidR="00687D4B" w:rsidRPr="00687D4B">
              <w:rPr>
                <w:rFonts w:ascii="Times New Roman" w:hAnsi="Times New Roman" w:cs="Times New Roman"/>
                <w:sz w:val="24"/>
                <w:szCs w:val="24"/>
                <w:lang w:bidi="lv-LV"/>
              </w:rPr>
              <w:t>Latvijas–Šveices sadarbības programmas finansējuma administrēšana a</w:t>
            </w:r>
            <w:r w:rsidR="00CA5BBE">
              <w:rPr>
                <w:rFonts w:ascii="Times New Roman" w:hAnsi="Times New Roman" w:cs="Times New Roman"/>
                <w:sz w:val="24"/>
                <w:szCs w:val="24"/>
                <w:lang w:bidi="lv-LV"/>
              </w:rPr>
              <w:t>tbilstoši kompetencei”,</w:t>
            </w:r>
            <w:r w:rsidR="008A582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k</w:t>
            </w:r>
            <w:r w:rsidR="00687D4B">
              <w:rPr>
                <w:rFonts w:ascii="Times New Roman" w:hAnsi="Times New Roman" w:cs="Times New Roman"/>
                <w:sz w:val="24"/>
                <w:szCs w:val="24"/>
                <w:lang w:bidi="lv-LV"/>
              </w:rPr>
              <w:t>ā arī MK noteikumu Nr.</w:t>
            </w:r>
            <w:r w:rsidR="00CA5BBE">
              <w:rPr>
                <w:rFonts w:ascii="Times New Roman" w:hAnsi="Times New Roman" w:cs="Times New Roman"/>
                <w:sz w:val="24"/>
                <w:szCs w:val="24"/>
                <w:lang w:bidi="lv-LV"/>
              </w:rPr>
              <w:t>745 3.6.apakšpunkts definē, ka a</w:t>
            </w:r>
            <w:r w:rsidR="00687D4B">
              <w:rPr>
                <w:rFonts w:ascii="Times New Roman" w:hAnsi="Times New Roman" w:cs="Times New Roman"/>
                <w:sz w:val="24"/>
                <w:szCs w:val="24"/>
                <w:lang w:bidi="lv-LV"/>
              </w:rPr>
              <w:t>ģentūrai ir “</w:t>
            </w:r>
            <w:r w:rsidR="00687D4B" w:rsidRPr="00687D4B">
              <w:rPr>
                <w:rFonts w:ascii="Times New Roman" w:hAnsi="Times New Roman" w:cs="Times New Roman"/>
                <w:sz w:val="24"/>
                <w:szCs w:val="24"/>
                <w:lang w:bidi="lv-LV"/>
              </w:rPr>
              <w:t xml:space="preserve">sertificēšanas iestādes funkcijas Solidaritātes un migrācijas plūsmu pārvaldīšanas </w:t>
            </w:r>
            <w:r w:rsidR="00687D4B">
              <w:rPr>
                <w:rFonts w:ascii="Times New Roman" w:hAnsi="Times New Roman" w:cs="Times New Roman"/>
                <w:sz w:val="24"/>
                <w:szCs w:val="24"/>
                <w:lang w:bidi="lv-LV"/>
              </w:rPr>
              <w:t>pamatprogrammas fondu ieviešanā”.</w:t>
            </w:r>
            <w:r w:rsidR="00E60DD9">
              <w:rPr>
                <w:rFonts w:ascii="Times New Roman" w:hAnsi="Times New Roman" w:cs="Times New Roman"/>
                <w:sz w:val="24"/>
                <w:szCs w:val="24"/>
                <w:lang w:bidi="lv-LV"/>
              </w:rPr>
              <w:t xml:space="preserve"> </w:t>
            </w:r>
          </w:p>
          <w:p w14:paraId="288E4F5B" w14:textId="0AB3B59A" w:rsidR="008A582E" w:rsidRDefault="008A582E"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rPr>
              <w:t>No attiecīgā tiesiskā regulējuma izriet aģentūras</w:t>
            </w:r>
            <w:r w:rsidR="00DA752E">
              <w:rPr>
                <w:rFonts w:ascii="Times New Roman" w:hAnsi="Times New Roman" w:cs="Times New Roman"/>
                <w:sz w:val="24"/>
                <w:szCs w:val="24"/>
              </w:rPr>
              <w:t xml:space="preserve"> funkcijas</w:t>
            </w:r>
            <w:r>
              <w:rPr>
                <w:rFonts w:ascii="Times New Roman" w:hAnsi="Times New Roman" w:cs="Times New Roman"/>
                <w:sz w:val="24"/>
                <w:szCs w:val="24"/>
              </w:rPr>
              <w:t xml:space="preserve"> attiecīgo programmu administrēšanā, tomēr </w:t>
            </w:r>
            <w:r w:rsidR="005B5160">
              <w:rPr>
                <w:rFonts w:ascii="Times New Roman" w:hAnsi="Times New Roman" w:cs="Times New Roman"/>
                <w:sz w:val="24"/>
                <w:szCs w:val="24"/>
              </w:rPr>
              <w:t xml:space="preserve">visas </w:t>
            </w:r>
            <w:r w:rsidR="00276A6D">
              <w:rPr>
                <w:rFonts w:ascii="Times New Roman" w:hAnsi="Times New Roman" w:cs="Times New Roman"/>
                <w:sz w:val="24"/>
                <w:szCs w:val="24"/>
              </w:rPr>
              <w:t>četras</w:t>
            </w:r>
            <w:r w:rsidR="005B5160">
              <w:rPr>
                <w:rFonts w:ascii="Times New Roman" w:hAnsi="Times New Roman" w:cs="Times New Roman"/>
                <w:sz w:val="24"/>
                <w:szCs w:val="24"/>
              </w:rPr>
              <w:t xml:space="preserve"> attiecīgās funkcijas ir zaudējušas </w:t>
            </w:r>
            <w:r>
              <w:rPr>
                <w:rFonts w:ascii="Times New Roman" w:hAnsi="Times New Roman" w:cs="Times New Roman"/>
                <w:sz w:val="24"/>
                <w:szCs w:val="24"/>
              </w:rPr>
              <w:t xml:space="preserve">savu </w:t>
            </w:r>
            <w:r w:rsidR="005B5160">
              <w:rPr>
                <w:rFonts w:ascii="Times New Roman" w:hAnsi="Times New Roman" w:cs="Times New Roman"/>
                <w:sz w:val="24"/>
                <w:szCs w:val="24"/>
              </w:rPr>
              <w:t>aktualit</w:t>
            </w:r>
            <w:r>
              <w:rPr>
                <w:rFonts w:ascii="Times New Roman" w:hAnsi="Times New Roman" w:cs="Times New Roman"/>
                <w:sz w:val="24"/>
                <w:szCs w:val="24"/>
              </w:rPr>
              <w:t>āti</w:t>
            </w:r>
            <w:r w:rsidR="00CD2A16">
              <w:rPr>
                <w:rFonts w:ascii="Times New Roman" w:hAnsi="Times New Roman" w:cs="Times New Roman"/>
                <w:sz w:val="24"/>
                <w:szCs w:val="24"/>
              </w:rPr>
              <w:t>, pamatojoties uz tālāk minēto.</w:t>
            </w:r>
          </w:p>
          <w:p w14:paraId="0109402A" w14:textId="134F9EDB" w:rsidR="00276A6D" w:rsidRDefault="008A582E" w:rsidP="00DA752E">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76A6D">
              <w:rPr>
                <w:rFonts w:ascii="Times New Roman" w:hAnsi="Times New Roman" w:cs="Times New Roman"/>
                <w:sz w:val="24"/>
                <w:szCs w:val="24"/>
              </w:rPr>
              <w:t xml:space="preserve"> </w:t>
            </w:r>
            <w:r w:rsidR="00276A6D" w:rsidRPr="00276A6D">
              <w:rPr>
                <w:rFonts w:ascii="Times New Roman" w:hAnsi="Times New Roman" w:cs="Times New Roman"/>
                <w:sz w:val="24"/>
                <w:szCs w:val="24"/>
              </w:rPr>
              <w:t>PHARE un Pārejas programmas</w:t>
            </w:r>
            <w:r w:rsidR="00276A6D">
              <w:rPr>
                <w:rFonts w:ascii="Times New Roman" w:hAnsi="Times New Roman" w:cs="Times New Roman"/>
                <w:sz w:val="24"/>
                <w:szCs w:val="24"/>
              </w:rPr>
              <w:t xml:space="preserve"> </w:t>
            </w:r>
            <w:r w:rsidR="00DE775B">
              <w:rPr>
                <w:rFonts w:ascii="Times New Roman" w:hAnsi="Times New Roman" w:cs="Times New Roman"/>
                <w:sz w:val="24"/>
                <w:szCs w:val="24"/>
              </w:rPr>
              <w:t>ir noslēgušās</w:t>
            </w:r>
            <w:r w:rsidR="00D42A07">
              <w:rPr>
                <w:rFonts w:ascii="Times New Roman" w:hAnsi="Times New Roman" w:cs="Times New Roman"/>
                <w:sz w:val="24"/>
                <w:szCs w:val="24"/>
              </w:rPr>
              <w:t xml:space="preserve"> un attiecīgo programmu ietvaros a</w:t>
            </w:r>
            <w:r w:rsidR="00D42A07" w:rsidRPr="00D42A07">
              <w:rPr>
                <w:rFonts w:ascii="Times New Roman" w:hAnsi="Times New Roman" w:cs="Times New Roman"/>
                <w:sz w:val="24"/>
                <w:szCs w:val="24"/>
              </w:rPr>
              <w:t xml:space="preserve">ģentūras atbildībā </w:t>
            </w:r>
            <w:r w:rsidR="00DE775B">
              <w:rPr>
                <w:rFonts w:ascii="Times New Roman" w:hAnsi="Times New Roman" w:cs="Times New Roman"/>
                <w:sz w:val="24"/>
                <w:szCs w:val="24"/>
              </w:rPr>
              <w:t xml:space="preserve">arī </w:t>
            </w:r>
            <w:r w:rsidR="00D42A07" w:rsidRPr="00D42A07">
              <w:rPr>
                <w:rFonts w:ascii="Times New Roman" w:hAnsi="Times New Roman" w:cs="Times New Roman"/>
                <w:sz w:val="24"/>
                <w:szCs w:val="24"/>
              </w:rPr>
              <w:t>ir</w:t>
            </w:r>
            <w:r w:rsidR="00DE775B">
              <w:rPr>
                <w:rFonts w:ascii="Times New Roman" w:hAnsi="Times New Roman" w:cs="Times New Roman"/>
                <w:sz w:val="24"/>
                <w:szCs w:val="24"/>
              </w:rPr>
              <w:t xml:space="preserve"> izbeigusies, līdz ar to</w:t>
            </w:r>
            <w:r w:rsidR="00D42A07" w:rsidRPr="00D42A07">
              <w:rPr>
                <w:rFonts w:ascii="Times New Roman" w:hAnsi="Times New Roman" w:cs="Times New Roman"/>
                <w:sz w:val="24"/>
                <w:szCs w:val="24"/>
              </w:rPr>
              <w:t xml:space="preserve"> </w:t>
            </w:r>
            <w:r w:rsidR="00D42A07">
              <w:rPr>
                <w:rFonts w:ascii="Times New Roman" w:hAnsi="Times New Roman" w:cs="Times New Roman"/>
                <w:sz w:val="24"/>
                <w:szCs w:val="24"/>
              </w:rPr>
              <w:t>aģentūra vairs neveic projektu pēc-pārbaužu veikšanu</w:t>
            </w:r>
            <w:r w:rsidR="00D42A07" w:rsidRPr="00D42A07">
              <w:rPr>
                <w:rFonts w:ascii="Times New Roman" w:hAnsi="Times New Roman" w:cs="Times New Roman"/>
                <w:sz w:val="24"/>
                <w:szCs w:val="24"/>
              </w:rPr>
              <w:t>, lai pārliecinātos par īstenoto programmu projektu rezultātu ilgtspēju.</w:t>
            </w:r>
          </w:p>
          <w:p w14:paraId="7687191E" w14:textId="48EE7F80" w:rsidR="008A582E" w:rsidRDefault="00276A6D" w:rsidP="00DA752E">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A582E">
              <w:rPr>
                <w:rFonts w:ascii="Times New Roman" w:hAnsi="Times New Roman" w:cs="Times New Roman"/>
                <w:sz w:val="24"/>
                <w:szCs w:val="24"/>
              </w:rPr>
              <w:t xml:space="preserve"> Eiropas Ekonomikas zonas finanšu instrumenta un Norvēģijas valdības divpusējā</w:t>
            </w:r>
            <w:r w:rsidR="00DA752E">
              <w:rPr>
                <w:rFonts w:ascii="Times New Roman" w:hAnsi="Times New Roman" w:cs="Times New Roman"/>
                <w:sz w:val="24"/>
                <w:szCs w:val="24"/>
              </w:rPr>
              <w:t xml:space="preserve"> finanšu instrumenta ievieša</w:t>
            </w:r>
            <w:r w:rsidR="00ED2F84">
              <w:rPr>
                <w:rFonts w:ascii="Times New Roman" w:hAnsi="Times New Roman" w:cs="Times New Roman"/>
                <w:sz w:val="24"/>
                <w:szCs w:val="24"/>
              </w:rPr>
              <w:t>na 2004.-2009.gadam ir noslēgusies</w:t>
            </w:r>
            <w:r w:rsidR="00E60DD9">
              <w:rPr>
                <w:rFonts w:ascii="Times New Roman" w:hAnsi="Times New Roman" w:cs="Times New Roman"/>
                <w:sz w:val="24"/>
                <w:szCs w:val="24"/>
              </w:rPr>
              <w:t xml:space="preserve">, tostarp ir </w:t>
            </w:r>
            <w:r w:rsidR="00E60DD9">
              <w:rPr>
                <w:rFonts w:ascii="Times New Roman" w:hAnsi="Times New Roman" w:cs="Times New Roman"/>
                <w:sz w:val="24"/>
                <w:szCs w:val="24"/>
              </w:rPr>
              <w:lastRenderedPageBreak/>
              <w:t xml:space="preserve">beigusies arī aģentūras loma finanšu instrumentu vadības nodrošināšanā </w:t>
            </w:r>
            <w:r w:rsidR="00B13162">
              <w:rPr>
                <w:rFonts w:ascii="Times New Roman" w:hAnsi="Times New Roman" w:cs="Times New Roman"/>
                <w:sz w:val="24"/>
                <w:szCs w:val="24"/>
              </w:rPr>
              <w:t>–</w:t>
            </w:r>
            <w:r w:rsidR="00E60DD9">
              <w:rPr>
                <w:rFonts w:ascii="Times New Roman" w:hAnsi="Times New Roman" w:cs="Times New Roman"/>
                <w:sz w:val="24"/>
                <w:szCs w:val="24"/>
              </w:rPr>
              <w:t xml:space="preserve"> aģentūra vairs neizstrādā sadarbības līgumu projektus; neslēdz sadarbības līgumus; </w:t>
            </w:r>
            <w:r w:rsidR="00B13162">
              <w:rPr>
                <w:rFonts w:ascii="Times New Roman" w:hAnsi="Times New Roman" w:cs="Times New Roman"/>
                <w:sz w:val="24"/>
                <w:szCs w:val="24"/>
              </w:rPr>
              <w:t>vairs nenodrošina</w:t>
            </w:r>
            <w:r w:rsidR="00E60DD9" w:rsidRPr="00E60DD9">
              <w:rPr>
                <w:rFonts w:ascii="Times New Roman" w:hAnsi="Times New Roman" w:cs="Times New Roman"/>
                <w:sz w:val="24"/>
                <w:szCs w:val="24"/>
              </w:rPr>
              <w:t xml:space="preserve"> programmu, grantu shēmu un individuālo projektu ieviešanas uzraudzību, kontroli un auditu</w:t>
            </w:r>
            <w:r w:rsidR="000C2380">
              <w:rPr>
                <w:rFonts w:ascii="Times New Roman" w:hAnsi="Times New Roman" w:cs="Times New Roman"/>
                <w:sz w:val="24"/>
                <w:szCs w:val="24"/>
              </w:rPr>
              <w:t>.</w:t>
            </w:r>
          </w:p>
          <w:p w14:paraId="37DB838B" w14:textId="1B218D34" w:rsidR="008D5C8C" w:rsidRDefault="008E53D6" w:rsidP="00DA752E">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rPr>
              <w:t>3</w:t>
            </w:r>
            <w:r w:rsidR="008A582E">
              <w:rPr>
                <w:rFonts w:ascii="Times New Roman" w:hAnsi="Times New Roman" w:cs="Times New Roman"/>
                <w:sz w:val="24"/>
                <w:szCs w:val="24"/>
              </w:rPr>
              <w:t xml:space="preserve">. </w:t>
            </w:r>
            <w:r w:rsidR="00DA752E">
              <w:rPr>
                <w:rFonts w:ascii="Times New Roman" w:hAnsi="Times New Roman" w:cs="Times New Roman"/>
                <w:sz w:val="24"/>
                <w:szCs w:val="24"/>
                <w:lang w:bidi="lv-LV"/>
              </w:rPr>
              <w:t xml:space="preserve">Latvijas </w:t>
            </w:r>
            <w:r w:rsidR="00E60DD9">
              <w:rPr>
                <w:rFonts w:ascii="Times New Roman" w:hAnsi="Times New Roman" w:cs="Times New Roman"/>
                <w:sz w:val="24"/>
                <w:szCs w:val="24"/>
                <w:lang w:bidi="lv-LV"/>
              </w:rPr>
              <w:t>– Šveices sadarbības programma</w:t>
            </w:r>
            <w:r w:rsidR="000C2380">
              <w:rPr>
                <w:rFonts w:ascii="Times New Roman" w:hAnsi="Times New Roman" w:cs="Times New Roman"/>
                <w:sz w:val="24"/>
                <w:szCs w:val="24"/>
                <w:lang w:bidi="lv-LV"/>
              </w:rPr>
              <w:t>s ieviešana</w:t>
            </w:r>
            <w:r w:rsidR="00AC2DB7">
              <w:rPr>
                <w:rFonts w:ascii="Times New Roman" w:hAnsi="Times New Roman" w:cs="Times New Roman"/>
                <w:sz w:val="24"/>
                <w:szCs w:val="24"/>
                <w:lang w:bidi="lv-LV"/>
              </w:rPr>
              <w:t xml:space="preserve"> arī</w:t>
            </w:r>
            <w:r w:rsidR="007C598B">
              <w:rPr>
                <w:rFonts w:ascii="Times New Roman" w:hAnsi="Times New Roman" w:cs="Times New Roman"/>
                <w:sz w:val="24"/>
                <w:szCs w:val="24"/>
                <w:lang w:bidi="lv-LV"/>
              </w:rPr>
              <w:t xml:space="preserve"> ir beigusies, tostarp ir beigusies arī aģent</w:t>
            </w:r>
            <w:r w:rsidR="005540BE">
              <w:rPr>
                <w:rFonts w:ascii="Times New Roman" w:hAnsi="Times New Roman" w:cs="Times New Roman"/>
                <w:sz w:val="24"/>
                <w:szCs w:val="24"/>
                <w:lang w:bidi="lv-LV"/>
              </w:rPr>
              <w:t>ūras loma vadības nodrošināšanas kārtībā</w:t>
            </w:r>
            <w:r w:rsidR="005540BE" w:rsidRPr="005540BE">
              <w:rPr>
                <w:rFonts w:ascii="Times New Roman" w:hAnsi="Times New Roman" w:cs="Times New Roman"/>
                <w:sz w:val="24"/>
                <w:szCs w:val="24"/>
                <w:lang w:bidi="lv-LV"/>
              </w:rPr>
              <w:t>, tai skaitā aģentūra</w:t>
            </w:r>
            <w:r w:rsidR="00A35ABC">
              <w:rPr>
                <w:rFonts w:ascii="Times New Roman" w:hAnsi="Times New Roman" w:cs="Times New Roman"/>
                <w:sz w:val="24"/>
                <w:szCs w:val="24"/>
                <w:lang w:bidi="lv-LV"/>
              </w:rPr>
              <w:t xml:space="preserve">i piešķirtā </w:t>
            </w:r>
            <w:r w:rsidR="005540BE">
              <w:rPr>
                <w:rFonts w:ascii="Times New Roman" w:hAnsi="Times New Roman" w:cs="Times New Roman"/>
                <w:sz w:val="24"/>
                <w:szCs w:val="24"/>
                <w:lang w:bidi="lv-LV"/>
              </w:rPr>
              <w:t>vadošās iestādes</w:t>
            </w:r>
            <w:r w:rsidR="007E5780">
              <w:t xml:space="preserve"> </w:t>
            </w:r>
            <w:r w:rsidR="007E5780">
              <w:rPr>
                <w:rFonts w:ascii="Times New Roman" w:hAnsi="Times New Roman" w:cs="Times New Roman"/>
                <w:sz w:val="24"/>
                <w:szCs w:val="24"/>
                <w:lang w:bidi="lv-LV"/>
              </w:rPr>
              <w:t>funkciju deleģējuma</w:t>
            </w:r>
            <w:r w:rsidR="005540BE">
              <w:rPr>
                <w:rFonts w:ascii="Times New Roman" w:hAnsi="Times New Roman" w:cs="Times New Roman"/>
                <w:sz w:val="24"/>
                <w:szCs w:val="24"/>
                <w:lang w:bidi="lv-LV"/>
              </w:rPr>
              <w:t xml:space="preserve"> izpilde. </w:t>
            </w:r>
            <w:r w:rsidR="007E5780">
              <w:rPr>
                <w:rFonts w:ascii="Times New Roman" w:hAnsi="Times New Roman" w:cs="Times New Roman"/>
                <w:sz w:val="24"/>
                <w:szCs w:val="24"/>
                <w:lang w:bidi="lv-LV"/>
              </w:rPr>
              <w:t>A</w:t>
            </w:r>
            <w:r w:rsidR="007E5780" w:rsidRPr="007E5780">
              <w:rPr>
                <w:rFonts w:ascii="Times New Roman" w:hAnsi="Times New Roman" w:cs="Times New Roman"/>
                <w:sz w:val="24"/>
                <w:szCs w:val="24"/>
                <w:lang w:bidi="lv-LV"/>
              </w:rPr>
              <w:t>ģentūra</w:t>
            </w:r>
            <w:r w:rsidR="007E5780">
              <w:rPr>
                <w:rFonts w:ascii="Times New Roman" w:hAnsi="Times New Roman" w:cs="Times New Roman"/>
                <w:sz w:val="24"/>
                <w:szCs w:val="24"/>
                <w:lang w:bidi="lv-LV"/>
              </w:rPr>
              <w:t xml:space="preserve"> vairs</w:t>
            </w:r>
            <w:r w:rsidR="007E5780" w:rsidRPr="007E5780">
              <w:rPr>
                <w:rFonts w:ascii="Times New Roman" w:hAnsi="Times New Roman" w:cs="Times New Roman"/>
                <w:sz w:val="24"/>
                <w:szCs w:val="24"/>
                <w:lang w:bidi="lv-LV"/>
              </w:rPr>
              <w:t xml:space="preserve"> </w:t>
            </w:r>
            <w:r w:rsidR="007E5780">
              <w:rPr>
                <w:rFonts w:ascii="Times New Roman" w:hAnsi="Times New Roman" w:cs="Times New Roman"/>
                <w:sz w:val="24"/>
                <w:szCs w:val="24"/>
                <w:lang w:bidi="lv-LV"/>
              </w:rPr>
              <w:t>ne</w:t>
            </w:r>
            <w:r w:rsidR="007E5780" w:rsidRPr="007E5780">
              <w:rPr>
                <w:rFonts w:ascii="Times New Roman" w:hAnsi="Times New Roman" w:cs="Times New Roman"/>
                <w:sz w:val="24"/>
                <w:szCs w:val="24"/>
                <w:lang w:bidi="lv-LV"/>
              </w:rPr>
              <w:t xml:space="preserve">nodrošina finanšu resursu administrēšanu un projektu </w:t>
            </w:r>
            <w:r w:rsidR="007E5780">
              <w:rPr>
                <w:rFonts w:ascii="Times New Roman" w:hAnsi="Times New Roman" w:cs="Times New Roman"/>
                <w:sz w:val="24"/>
                <w:szCs w:val="24"/>
                <w:lang w:bidi="lv-LV"/>
              </w:rPr>
              <w:t>rezultātu ilgtspējas uzraudzību, t.i., aģent</w:t>
            </w:r>
            <w:r w:rsidR="00A35ABC">
              <w:rPr>
                <w:rFonts w:ascii="Times New Roman" w:hAnsi="Times New Roman" w:cs="Times New Roman"/>
                <w:sz w:val="24"/>
                <w:szCs w:val="24"/>
                <w:lang w:bidi="lv-LV"/>
              </w:rPr>
              <w:t>ūra</w:t>
            </w:r>
            <w:r w:rsidR="00B13162">
              <w:rPr>
                <w:rFonts w:ascii="Times New Roman" w:hAnsi="Times New Roman" w:cs="Times New Roman"/>
                <w:sz w:val="24"/>
                <w:szCs w:val="24"/>
                <w:lang w:bidi="lv-LV"/>
              </w:rPr>
              <w:t xml:space="preserve"> vairs</w:t>
            </w:r>
            <w:r w:rsidR="00A35ABC">
              <w:rPr>
                <w:rFonts w:ascii="Times New Roman" w:hAnsi="Times New Roman" w:cs="Times New Roman"/>
                <w:sz w:val="24"/>
                <w:szCs w:val="24"/>
                <w:lang w:bidi="lv-LV"/>
              </w:rPr>
              <w:t xml:space="preserve"> ne</w:t>
            </w:r>
            <w:r w:rsidR="007E5780" w:rsidRPr="007E5780">
              <w:rPr>
                <w:rFonts w:ascii="Times New Roman" w:hAnsi="Times New Roman" w:cs="Times New Roman"/>
                <w:sz w:val="24"/>
                <w:szCs w:val="24"/>
                <w:lang w:bidi="lv-LV"/>
              </w:rPr>
              <w:t>izstrādā</w:t>
            </w:r>
            <w:r w:rsidR="007E5780">
              <w:rPr>
                <w:rFonts w:ascii="Times New Roman" w:hAnsi="Times New Roman" w:cs="Times New Roman"/>
                <w:sz w:val="24"/>
                <w:szCs w:val="24"/>
                <w:lang w:bidi="lv-LV"/>
              </w:rPr>
              <w:t xml:space="preserve"> un </w:t>
            </w:r>
            <w:r w:rsidR="00A35ABC">
              <w:rPr>
                <w:rFonts w:ascii="Times New Roman" w:hAnsi="Times New Roman" w:cs="Times New Roman"/>
                <w:sz w:val="24"/>
                <w:szCs w:val="24"/>
                <w:lang w:bidi="lv-LV"/>
              </w:rPr>
              <w:t>neslēdz</w:t>
            </w:r>
            <w:r w:rsidR="007E5780" w:rsidRPr="007E5780">
              <w:rPr>
                <w:rFonts w:ascii="Times New Roman" w:hAnsi="Times New Roman" w:cs="Times New Roman"/>
                <w:sz w:val="24"/>
                <w:szCs w:val="24"/>
                <w:lang w:bidi="lv-LV"/>
              </w:rPr>
              <w:t xml:space="preserve"> īstenošanas līgumus ar individuālo projektu īstenotājiem vai starpniekinsti</w:t>
            </w:r>
            <w:r w:rsidR="007E5780">
              <w:rPr>
                <w:rFonts w:ascii="Times New Roman" w:hAnsi="Times New Roman" w:cs="Times New Roman"/>
                <w:sz w:val="24"/>
                <w:szCs w:val="24"/>
                <w:lang w:bidi="lv-LV"/>
              </w:rPr>
              <w:t xml:space="preserve">tūcijām un nozares ministrijām; </w:t>
            </w:r>
            <w:r w:rsidR="00A35ABC">
              <w:rPr>
                <w:rFonts w:ascii="Times New Roman" w:hAnsi="Times New Roman" w:cs="Times New Roman"/>
                <w:sz w:val="24"/>
                <w:szCs w:val="24"/>
                <w:lang w:bidi="lv-LV"/>
              </w:rPr>
              <w:t>ne</w:t>
            </w:r>
            <w:r w:rsidR="007E5780" w:rsidRPr="007E5780">
              <w:rPr>
                <w:rFonts w:ascii="Times New Roman" w:hAnsi="Times New Roman" w:cs="Times New Roman"/>
                <w:sz w:val="24"/>
                <w:szCs w:val="24"/>
                <w:lang w:bidi="lv-LV"/>
              </w:rPr>
              <w:t>izska</w:t>
            </w:r>
            <w:r w:rsidR="007E5780">
              <w:rPr>
                <w:rFonts w:ascii="Times New Roman" w:hAnsi="Times New Roman" w:cs="Times New Roman"/>
                <w:sz w:val="24"/>
                <w:szCs w:val="24"/>
                <w:lang w:bidi="lv-LV"/>
              </w:rPr>
              <w:t>t</w:t>
            </w:r>
            <w:r w:rsidR="00A35ABC">
              <w:rPr>
                <w:rFonts w:ascii="Times New Roman" w:hAnsi="Times New Roman" w:cs="Times New Roman"/>
                <w:sz w:val="24"/>
                <w:szCs w:val="24"/>
                <w:lang w:bidi="lv-LV"/>
              </w:rPr>
              <w:t>a</w:t>
            </w:r>
            <w:r w:rsidR="007E5780" w:rsidRPr="007E5780">
              <w:rPr>
                <w:rFonts w:ascii="Times New Roman" w:hAnsi="Times New Roman" w:cs="Times New Roman"/>
                <w:sz w:val="24"/>
                <w:szCs w:val="24"/>
                <w:lang w:bidi="lv-LV"/>
              </w:rPr>
              <w:t xml:space="preserve"> projektu ieviešanas progresu pārska</w:t>
            </w:r>
            <w:r w:rsidR="00A35ABC">
              <w:rPr>
                <w:rFonts w:ascii="Times New Roman" w:hAnsi="Times New Roman" w:cs="Times New Roman"/>
                <w:sz w:val="24"/>
                <w:szCs w:val="24"/>
                <w:lang w:bidi="lv-LV"/>
              </w:rPr>
              <w:t>tus un maksājumu pieprasījumus; nev</w:t>
            </w:r>
            <w:r w:rsidR="007E5780" w:rsidRPr="007E5780">
              <w:rPr>
                <w:rFonts w:ascii="Times New Roman" w:hAnsi="Times New Roman" w:cs="Times New Roman"/>
                <w:sz w:val="24"/>
                <w:szCs w:val="24"/>
                <w:lang w:bidi="lv-LV"/>
              </w:rPr>
              <w:t>eic pārbaud</w:t>
            </w:r>
            <w:r w:rsidR="00A35ABC">
              <w:rPr>
                <w:rFonts w:ascii="Times New Roman" w:hAnsi="Times New Roman" w:cs="Times New Roman"/>
                <w:sz w:val="24"/>
                <w:szCs w:val="24"/>
                <w:lang w:bidi="lv-LV"/>
              </w:rPr>
              <w:t>es projektu īstenošanas vietās; ne</w:t>
            </w:r>
            <w:r w:rsidR="007E5780" w:rsidRPr="007E5780">
              <w:rPr>
                <w:rFonts w:ascii="Times New Roman" w:hAnsi="Times New Roman" w:cs="Times New Roman"/>
                <w:sz w:val="24"/>
                <w:szCs w:val="24"/>
                <w:lang w:bidi="lv-LV"/>
              </w:rPr>
              <w:t>veic atmaksas finansējuma saņēmējiem.</w:t>
            </w:r>
            <w:r w:rsidR="000C2380">
              <w:rPr>
                <w:rFonts w:ascii="Times New Roman" w:hAnsi="Times New Roman" w:cs="Times New Roman"/>
                <w:sz w:val="24"/>
                <w:szCs w:val="24"/>
                <w:lang w:bidi="lv-LV"/>
              </w:rPr>
              <w:t xml:space="preserve"> </w:t>
            </w:r>
            <w:r w:rsidR="005540BE">
              <w:rPr>
                <w:rFonts w:ascii="Times New Roman" w:hAnsi="Times New Roman" w:cs="Times New Roman"/>
                <w:sz w:val="24"/>
                <w:szCs w:val="24"/>
                <w:lang w:bidi="lv-LV"/>
              </w:rPr>
              <w:t>Arī Šveices kompetentās iestādēs oficiāli ir paziņojušas</w:t>
            </w:r>
            <w:r w:rsidR="000C2380">
              <w:rPr>
                <w:rFonts w:ascii="Times New Roman" w:hAnsi="Times New Roman" w:cs="Times New Roman"/>
                <w:sz w:val="24"/>
                <w:szCs w:val="24"/>
                <w:lang w:bidi="lv-LV"/>
              </w:rPr>
              <w:t>,</w:t>
            </w:r>
            <w:r w:rsidR="005540BE">
              <w:rPr>
                <w:rFonts w:ascii="Times New Roman" w:hAnsi="Times New Roman" w:cs="Times New Roman"/>
                <w:sz w:val="24"/>
                <w:szCs w:val="24"/>
                <w:lang w:bidi="lv-LV"/>
              </w:rPr>
              <w:t xml:space="preserve"> ka </w:t>
            </w:r>
            <w:r w:rsidR="007C598B">
              <w:rPr>
                <w:rFonts w:ascii="Times New Roman" w:hAnsi="Times New Roman" w:cs="Times New Roman"/>
                <w:sz w:val="24"/>
                <w:szCs w:val="24"/>
                <w:lang w:bidi="lv-LV"/>
              </w:rPr>
              <w:t>2017.gada 20.septembrī ir beigusies</w:t>
            </w:r>
            <w:r w:rsidR="005540BE">
              <w:rPr>
                <w:rFonts w:ascii="Times New Roman" w:hAnsi="Times New Roman" w:cs="Times New Roman"/>
                <w:sz w:val="24"/>
                <w:szCs w:val="24"/>
                <w:lang w:bidi="lv-LV"/>
              </w:rPr>
              <w:t xml:space="preserve"> </w:t>
            </w:r>
            <w:r w:rsidR="00CA5BBE">
              <w:rPr>
                <w:rFonts w:ascii="Times New Roman" w:hAnsi="Times New Roman" w:cs="Times New Roman"/>
                <w:sz w:val="24"/>
                <w:szCs w:val="24"/>
                <w:lang w:bidi="lv-LV"/>
              </w:rPr>
              <w:t>Latvijas – Šveices</w:t>
            </w:r>
            <w:r w:rsidR="005540BE">
              <w:rPr>
                <w:rFonts w:ascii="Times New Roman" w:hAnsi="Times New Roman" w:cs="Times New Roman"/>
                <w:sz w:val="24"/>
                <w:szCs w:val="24"/>
                <w:lang w:bidi="lv-LV"/>
              </w:rPr>
              <w:t xml:space="preserve"> sadarbības</w:t>
            </w:r>
            <w:r w:rsidR="00CA5BBE">
              <w:rPr>
                <w:rFonts w:ascii="Times New Roman" w:hAnsi="Times New Roman" w:cs="Times New Roman"/>
                <w:sz w:val="24"/>
                <w:szCs w:val="24"/>
                <w:lang w:bidi="lv-LV"/>
              </w:rPr>
              <w:t xml:space="preserve"> programma (informācija pieejama tīmekļa vietnē: </w:t>
            </w:r>
            <w:hyperlink r:id="rId10" w:history="1">
              <w:r w:rsidR="00CA5BBE" w:rsidRPr="00045FFD">
                <w:rPr>
                  <w:rStyle w:val="Hyperlink"/>
                  <w:rFonts w:ascii="Times New Roman" w:hAnsi="Times New Roman" w:cs="Times New Roman"/>
                  <w:sz w:val="24"/>
                  <w:szCs w:val="24"/>
                  <w:lang w:bidi="lv-LV"/>
                </w:rPr>
                <w:t>https://www.swiss-contribution.lv/page/17</w:t>
              </w:r>
            </w:hyperlink>
            <w:r w:rsidR="00CA5BBE">
              <w:rPr>
                <w:rFonts w:ascii="Times New Roman" w:hAnsi="Times New Roman" w:cs="Times New Roman"/>
                <w:sz w:val="24"/>
                <w:szCs w:val="24"/>
                <w:lang w:bidi="lv-LV"/>
              </w:rPr>
              <w:t>).</w:t>
            </w:r>
          </w:p>
          <w:p w14:paraId="7B5237D8" w14:textId="43AB4C0F" w:rsidR="000C2380" w:rsidRDefault="008E53D6" w:rsidP="000C2380">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4</w:t>
            </w:r>
            <w:r w:rsidR="008D5C8C">
              <w:rPr>
                <w:rFonts w:ascii="Times New Roman" w:hAnsi="Times New Roman" w:cs="Times New Roman"/>
                <w:sz w:val="24"/>
                <w:szCs w:val="24"/>
                <w:lang w:bidi="lv-LV"/>
              </w:rPr>
              <w:t>.</w:t>
            </w:r>
            <w:r w:rsidR="00CA5BBE">
              <w:rPr>
                <w:rFonts w:ascii="Times New Roman" w:hAnsi="Times New Roman" w:cs="Times New Roman"/>
                <w:sz w:val="24"/>
                <w:szCs w:val="24"/>
                <w:lang w:bidi="lv-LV"/>
              </w:rPr>
              <w:t xml:space="preserve"> </w:t>
            </w:r>
            <w:r w:rsidR="008D5C8C" w:rsidRPr="008D5C8C">
              <w:rPr>
                <w:rFonts w:ascii="Times New Roman" w:hAnsi="Times New Roman" w:cs="Times New Roman"/>
                <w:sz w:val="24"/>
                <w:szCs w:val="24"/>
                <w:lang w:bidi="lv-LV"/>
              </w:rPr>
              <w:t>Solidaritātes un migrācijas plūsmu pārvaldīšanas pamatprogrammas fondu</w:t>
            </w:r>
            <w:r w:rsidR="008D5C8C">
              <w:rPr>
                <w:rFonts w:ascii="Times New Roman" w:hAnsi="Times New Roman" w:cs="Times New Roman"/>
                <w:sz w:val="24"/>
                <w:szCs w:val="24"/>
                <w:lang w:bidi="lv-LV"/>
              </w:rPr>
              <w:t xml:space="preserve"> ieviešana ir beigusies, </w:t>
            </w:r>
            <w:r w:rsidR="000C2380">
              <w:rPr>
                <w:rFonts w:ascii="Times New Roman" w:hAnsi="Times New Roman" w:cs="Times New Roman"/>
                <w:sz w:val="24"/>
                <w:szCs w:val="24"/>
                <w:lang w:bidi="lv-LV"/>
              </w:rPr>
              <w:t xml:space="preserve">tostarp ir beigusies arī aģentūras kā </w:t>
            </w:r>
            <w:r w:rsidR="000C2380" w:rsidRPr="000C2380">
              <w:rPr>
                <w:rFonts w:ascii="Times New Roman" w:hAnsi="Times New Roman" w:cs="Times New Roman"/>
                <w:sz w:val="24"/>
                <w:szCs w:val="24"/>
                <w:lang w:bidi="lv-LV"/>
              </w:rPr>
              <w:t>sertificēša</w:t>
            </w:r>
            <w:r w:rsidR="000C2380">
              <w:rPr>
                <w:rFonts w:ascii="Times New Roman" w:hAnsi="Times New Roman" w:cs="Times New Roman"/>
                <w:sz w:val="24"/>
                <w:szCs w:val="24"/>
                <w:lang w:bidi="lv-LV"/>
              </w:rPr>
              <w:t>nas iestādes funkciju īstenošana</w:t>
            </w:r>
            <w:r w:rsidR="000C2380" w:rsidRPr="000C2380">
              <w:rPr>
                <w:rFonts w:ascii="Times New Roman" w:hAnsi="Times New Roman" w:cs="Times New Roman"/>
                <w:sz w:val="24"/>
                <w:szCs w:val="24"/>
                <w:lang w:bidi="lv-LV"/>
              </w:rPr>
              <w:t xml:space="preserve"> Solidaritātes un migrācijas plūsmu pārvaldīšanas pamatprogrammas ietvaros</w:t>
            </w:r>
            <w:r w:rsidR="000C2380">
              <w:rPr>
                <w:rFonts w:ascii="Times New Roman" w:hAnsi="Times New Roman" w:cs="Times New Roman"/>
                <w:sz w:val="24"/>
                <w:szCs w:val="24"/>
                <w:lang w:bidi="lv-LV"/>
              </w:rPr>
              <w:t>, t.i., aģentūra vairs ne</w:t>
            </w:r>
            <w:r w:rsidR="000C2380" w:rsidRPr="000C2380">
              <w:rPr>
                <w:rFonts w:ascii="Times New Roman" w:hAnsi="Times New Roman" w:cs="Times New Roman"/>
                <w:sz w:val="24"/>
                <w:szCs w:val="24"/>
                <w:lang w:bidi="lv-LV"/>
              </w:rPr>
              <w:t>apstiprina, ka izdevumu deklarācija</w:t>
            </w:r>
            <w:r w:rsidR="000C2380">
              <w:rPr>
                <w:rFonts w:ascii="Times New Roman" w:hAnsi="Times New Roman" w:cs="Times New Roman"/>
                <w:sz w:val="24"/>
                <w:szCs w:val="24"/>
                <w:lang w:bidi="lv-LV"/>
              </w:rPr>
              <w:t>s</w:t>
            </w:r>
            <w:r w:rsidR="000C2380" w:rsidRPr="000C2380">
              <w:rPr>
                <w:rFonts w:ascii="Times New Roman" w:hAnsi="Times New Roman" w:cs="Times New Roman"/>
                <w:sz w:val="24"/>
                <w:szCs w:val="24"/>
                <w:lang w:bidi="lv-LV"/>
              </w:rPr>
              <w:t xml:space="preserve"> ir precīza</w:t>
            </w:r>
            <w:r w:rsidR="000C2380">
              <w:rPr>
                <w:rFonts w:ascii="Times New Roman" w:hAnsi="Times New Roman" w:cs="Times New Roman"/>
                <w:sz w:val="24"/>
                <w:szCs w:val="24"/>
                <w:lang w:bidi="lv-LV"/>
              </w:rPr>
              <w:t xml:space="preserve">s, </w:t>
            </w:r>
            <w:r w:rsidR="000C2380" w:rsidRPr="000C2380">
              <w:rPr>
                <w:rFonts w:ascii="Times New Roman" w:hAnsi="Times New Roman" w:cs="Times New Roman"/>
                <w:sz w:val="24"/>
                <w:szCs w:val="24"/>
                <w:lang w:bidi="lv-LV"/>
              </w:rPr>
              <w:t>apstiprināšanas nolūkā</w:t>
            </w:r>
            <w:r w:rsidR="000C2380">
              <w:rPr>
                <w:rFonts w:ascii="Times New Roman" w:hAnsi="Times New Roman" w:cs="Times New Roman"/>
                <w:sz w:val="24"/>
                <w:szCs w:val="24"/>
                <w:lang w:bidi="lv-LV"/>
              </w:rPr>
              <w:t xml:space="preserve"> vairs</w:t>
            </w:r>
            <w:r w:rsidR="000C2380" w:rsidRPr="000C2380">
              <w:rPr>
                <w:rFonts w:ascii="Times New Roman" w:hAnsi="Times New Roman" w:cs="Times New Roman"/>
                <w:sz w:val="24"/>
                <w:szCs w:val="24"/>
                <w:lang w:bidi="lv-LV"/>
              </w:rPr>
              <w:t xml:space="preserve"> </w:t>
            </w:r>
            <w:r w:rsidR="000C2380">
              <w:rPr>
                <w:rFonts w:ascii="Times New Roman" w:hAnsi="Times New Roman" w:cs="Times New Roman"/>
                <w:sz w:val="24"/>
                <w:szCs w:val="24"/>
                <w:lang w:bidi="lv-LV"/>
              </w:rPr>
              <w:t>ne</w:t>
            </w:r>
            <w:r w:rsidR="00AC2DB7">
              <w:rPr>
                <w:rFonts w:ascii="Times New Roman" w:hAnsi="Times New Roman" w:cs="Times New Roman"/>
                <w:sz w:val="24"/>
                <w:szCs w:val="24"/>
                <w:lang w:bidi="lv-LV"/>
              </w:rPr>
              <w:t>pārliecinās par v</w:t>
            </w:r>
            <w:r w:rsidR="000C2380" w:rsidRPr="000C2380">
              <w:rPr>
                <w:rFonts w:ascii="Times New Roman" w:hAnsi="Times New Roman" w:cs="Times New Roman"/>
                <w:sz w:val="24"/>
                <w:szCs w:val="24"/>
                <w:lang w:bidi="lv-LV"/>
              </w:rPr>
              <w:t>adošās iestādes procedūru un veikto pārbaužu atbi</w:t>
            </w:r>
            <w:r w:rsidR="000C2380">
              <w:rPr>
                <w:rFonts w:ascii="Times New Roman" w:hAnsi="Times New Roman" w:cs="Times New Roman"/>
                <w:sz w:val="24"/>
                <w:szCs w:val="24"/>
                <w:lang w:bidi="lv-LV"/>
              </w:rPr>
              <w:t>lstību normatīvo aktu prasībām, kā arī neveic citas darbības</w:t>
            </w:r>
            <w:r w:rsidR="004C2488">
              <w:rPr>
                <w:rFonts w:ascii="Times New Roman" w:hAnsi="Times New Roman" w:cs="Times New Roman"/>
                <w:sz w:val="24"/>
                <w:szCs w:val="24"/>
                <w:lang w:bidi="lv-LV"/>
              </w:rPr>
              <w:t xml:space="preserve"> attiecīgās programmas ietvaros</w:t>
            </w:r>
            <w:r w:rsidR="000C2380">
              <w:rPr>
                <w:rFonts w:ascii="Times New Roman" w:hAnsi="Times New Roman" w:cs="Times New Roman"/>
                <w:sz w:val="24"/>
                <w:szCs w:val="24"/>
                <w:lang w:bidi="lv-LV"/>
              </w:rPr>
              <w:t xml:space="preserve">. </w:t>
            </w:r>
          </w:p>
          <w:p w14:paraId="4645073A" w14:textId="38C34B94" w:rsidR="000C2380" w:rsidRDefault="00AC2DB7" w:rsidP="000C2380">
            <w:pPr>
              <w:tabs>
                <w:tab w:val="center" w:pos="4680"/>
                <w:tab w:val="right" w:pos="9360"/>
              </w:tabs>
              <w:spacing w:after="0" w:line="240" w:lineRule="auto"/>
              <w:jc w:val="both"/>
              <w:rPr>
                <w:rFonts w:ascii="Times New Roman" w:hAnsi="Times New Roman" w:cs="Times New Roman"/>
                <w:sz w:val="24"/>
                <w:szCs w:val="24"/>
                <w:lang w:bidi="lv-LV"/>
              </w:rPr>
            </w:pPr>
            <w:r>
              <w:rPr>
                <w:rFonts w:ascii="Times New Roman" w:hAnsi="Times New Roman" w:cs="Times New Roman"/>
                <w:sz w:val="24"/>
                <w:szCs w:val="24"/>
                <w:lang w:bidi="lv-LV"/>
              </w:rPr>
              <w:t xml:space="preserve">Pašlaik </w:t>
            </w:r>
            <w:r w:rsidR="00330C02">
              <w:rPr>
                <w:rFonts w:ascii="Times New Roman" w:hAnsi="Times New Roman" w:cs="Times New Roman"/>
                <w:sz w:val="24"/>
                <w:szCs w:val="24"/>
                <w:lang w:bidi="lv-LV"/>
              </w:rPr>
              <w:t xml:space="preserve">visu </w:t>
            </w:r>
            <w:r>
              <w:rPr>
                <w:rFonts w:ascii="Times New Roman" w:hAnsi="Times New Roman" w:cs="Times New Roman"/>
                <w:sz w:val="24"/>
                <w:szCs w:val="24"/>
                <w:lang w:bidi="lv-LV"/>
              </w:rPr>
              <w:t>program</w:t>
            </w:r>
            <w:r w:rsidR="00330C02">
              <w:rPr>
                <w:rFonts w:ascii="Times New Roman" w:hAnsi="Times New Roman" w:cs="Times New Roman"/>
                <w:sz w:val="24"/>
                <w:szCs w:val="24"/>
                <w:lang w:bidi="lv-LV"/>
              </w:rPr>
              <w:t>mu</w:t>
            </w:r>
            <w:r>
              <w:rPr>
                <w:rFonts w:ascii="Times New Roman" w:hAnsi="Times New Roman" w:cs="Times New Roman"/>
                <w:sz w:val="24"/>
                <w:szCs w:val="24"/>
                <w:lang w:bidi="lv-LV"/>
              </w:rPr>
              <w:t xml:space="preserve"> ietvaros</w:t>
            </w:r>
            <w:r w:rsidR="00330C02">
              <w:rPr>
                <w:rFonts w:ascii="Times New Roman" w:hAnsi="Times New Roman" w:cs="Times New Roman"/>
                <w:sz w:val="24"/>
                <w:szCs w:val="24"/>
                <w:lang w:bidi="lv-LV"/>
              </w:rPr>
              <w:t xml:space="preserve"> iegūtā dokumentācija </w:t>
            </w:r>
            <w:r>
              <w:rPr>
                <w:rFonts w:ascii="Times New Roman" w:hAnsi="Times New Roman" w:cs="Times New Roman"/>
                <w:sz w:val="24"/>
                <w:szCs w:val="24"/>
                <w:lang w:bidi="lv-LV"/>
              </w:rPr>
              <w:t xml:space="preserve"> </w:t>
            </w:r>
            <w:r w:rsidR="00330C02">
              <w:rPr>
                <w:rFonts w:ascii="Times New Roman" w:hAnsi="Times New Roman" w:cs="Times New Roman"/>
                <w:sz w:val="24"/>
                <w:szCs w:val="24"/>
                <w:lang w:bidi="lv-LV"/>
              </w:rPr>
              <w:t>un dati</w:t>
            </w:r>
            <w:r w:rsidR="004C2488">
              <w:rPr>
                <w:rFonts w:ascii="Times New Roman" w:hAnsi="Times New Roman" w:cs="Times New Roman"/>
                <w:sz w:val="24"/>
                <w:szCs w:val="24"/>
                <w:lang w:bidi="lv-LV"/>
              </w:rPr>
              <w:t xml:space="preserve"> </w:t>
            </w:r>
            <w:r w:rsidR="00072D97">
              <w:rPr>
                <w:rFonts w:ascii="Times New Roman" w:hAnsi="Times New Roman" w:cs="Times New Roman"/>
                <w:sz w:val="24"/>
                <w:szCs w:val="24"/>
                <w:lang w:bidi="lv-LV"/>
              </w:rPr>
              <w:t>glabājas aģentūrā. L</w:t>
            </w:r>
            <w:r w:rsidR="00072D97" w:rsidRPr="00072D97">
              <w:rPr>
                <w:rFonts w:ascii="Times New Roman" w:hAnsi="Times New Roman" w:cs="Times New Roman"/>
                <w:sz w:val="24"/>
                <w:szCs w:val="24"/>
                <w:lang w:bidi="lv-LV"/>
              </w:rPr>
              <w:t xml:space="preserve">ietas, kurās sakārtoti dokumenti par aģentūras pārziņā esošajiem Eiropas Savienības finansētajiem </w:t>
            </w:r>
            <w:r w:rsidR="008E53D6">
              <w:rPr>
                <w:rFonts w:ascii="Times New Roman" w:hAnsi="Times New Roman" w:cs="Times New Roman"/>
                <w:sz w:val="24"/>
                <w:szCs w:val="24"/>
                <w:lang w:bidi="lv-LV"/>
              </w:rPr>
              <w:t>s</w:t>
            </w:r>
            <w:r w:rsidR="00072D97" w:rsidRPr="00072D97">
              <w:rPr>
                <w:rFonts w:ascii="Times New Roman" w:hAnsi="Times New Roman" w:cs="Times New Roman"/>
                <w:sz w:val="24"/>
                <w:szCs w:val="24"/>
                <w:lang w:bidi="lv-LV"/>
              </w:rPr>
              <w:t>peciālo programmu projektiem un kurām glabāšanas termiņš noteikts pastāvīgi, pēc programmas slēgšanas aģentūras dokumentu un arhīva pārvaldības ekspertu komisija atlases kārtā izvērtēs un pastāvīgai glabāšanai atlasīs projektus, kuru dokumentus iešūs lietās, saskaņojot ar Latvijas Nacionālo arhīvu</w:t>
            </w:r>
            <w:r w:rsidR="00330C02">
              <w:rPr>
                <w:rFonts w:ascii="Times New Roman" w:hAnsi="Times New Roman" w:cs="Times New Roman"/>
                <w:sz w:val="24"/>
                <w:szCs w:val="24"/>
                <w:lang w:bidi="lv-LV"/>
              </w:rPr>
              <w:t>.</w:t>
            </w:r>
          </w:p>
          <w:p w14:paraId="61332186" w14:textId="45B8C447" w:rsidR="00F07ECD" w:rsidRPr="00A92DE8" w:rsidRDefault="00F07ECD" w:rsidP="00A239C8">
            <w:pPr>
              <w:jc w:val="both"/>
              <w:rPr>
                <w:rFonts w:ascii="Times New Roman" w:hAnsi="Times New Roman" w:cs="Times New Roman"/>
                <w:sz w:val="24"/>
                <w:szCs w:val="24"/>
              </w:rPr>
            </w:pPr>
            <w:r>
              <w:rPr>
                <w:rFonts w:ascii="Times New Roman" w:hAnsi="Times New Roman" w:cs="Times New Roman"/>
                <w:sz w:val="24"/>
                <w:szCs w:val="24"/>
              </w:rPr>
              <w:t>Līdz ar to</w:t>
            </w:r>
            <w:r w:rsidR="00503F88">
              <w:rPr>
                <w:rFonts w:ascii="Times New Roman" w:hAnsi="Times New Roman" w:cs="Times New Roman"/>
                <w:sz w:val="24"/>
                <w:szCs w:val="24"/>
              </w:rPr>
              <w:t>, ņemot vērā</w:t>
            </w:r>
            <w:r>
              <w:rPr>
                <w:rFonts w:ascii="Times New Roman" w:hAnsi="Times New Roman" w:cs="Times New Roman"/>
                <w:sz w:val="24"/>
                <w:szCs w:val="24"/>
              </w:rPr>
              <w:t xml:space="preserve">, ka saskaņā ar Valsts pārvaldes iekārtas likuma 16.panta otrās daļas 5.punktu  iestādes, arī aģentūras, nolikumā norāda </w:t>
            </w:r>
            <w:r w:rsidR="004A1197">
              <w:rPr>
                <w:rFonts w:ascii="Times New Roman" w:hAnsi="Times New Roman" w:cs="Times New Roman"/>
                <w:sz w:val="24"/>
                <w:szCs w:val="24"/>
              </w:rPr>
              <w:t>iestādes</w:t>
            </w:r>
            <w:r w:rsidR="00503F88">
              <w:rPr>
                <w:rFonts w:ascii="Times New Roman" w:hAnsi="Times New Roman" w:cs="Times New Roman"/>
                <w:sz w:val="24"/>
                <w:szCs w:val="24"/>
              </w:rPr>
              <w:t xml:space="preserve"> </w:t>
            </w:r>
            <w:r w:rsidRPr="00F07ECD">
              <w:rPr>
                <w:rFonts w:ascii="Times New Roman" w:hAnsi="Times New Roman" w:cs="Times New Roman"/>
                <w:sz w:val="24"/>
                <w:szCs w:val="24"/>
              </w:rPr>
              <w:t>fu</w:t>
            </w:r>
            <w:r>
              <w:rPr>
                <w:rFonts w:ascii="Times New Roman" w:hAnsi="Times New Roman" w:cs="Times New Roman"/>
                <w:sz w:val="24"/>
                <w:szCs w:val="24"/>
              </w:rPr>
              <w:t>nk</w:t>
            </w:r>
            <w:r w:rsidR="00503F88">
              <w:rPr>
                <w:rFonts w:ascii="Times New Roman" w:hAnsi="Times New Roman" w:cs="Times New Roman"/>
                <w:sz w:val="24"/>
                <w:szCs w:val="24"/>
              </w:rPr>
              <w:t>cijas, uzdevumus un kompetenci, un arī apstākli</w:t>
            </w:r>
            <w:r>
              <w:rPr>
                <w:rFonts w:ascii="Times New Roman" w:hAnsi="Times New Roman" w:cs="Times New Roman"/>
                <w:sz w:val="24"/>
                <w:szCs w:val="24"/>
              </w:rPr>
              <w:t xml:space="preserve">, ka aģentūras funkcijas, uzdevumi un kompetence </w:t>
            </w:r>
            <w:r w:rsidR="00503F88">
              <w:rPr>
                <w:rFonts w:ascii="Times New Roman" w:hAnsi="Times New Roman" w:cs="Times New Roman"/>
                <w:sz w:val="24"/>
                <w:szCs w:val="24"/>
              </w:rPr>
              <w:t xml:space="preserve">visu </w:t>
            </w:r>
            <w:r w:rsidR="008E53D6">
              <w:rPr>
                <w:rFonts w:ascii="Times New Roman" w:hAnsi="Times New Roman" w:cs="Times New Roman"/>
                <w:sz w:val="24"/>
                <w:szCs w:val="24"/>
              </w:rPr>
              <w:t>četru</w:t>
            </w:r>
            <w:r w:rsidR="00503F88">
              <w:rPr>
                <w:rFonts w:ascii="Times New Roman" w:hAnsi="Times New Roman" w:cs="Times New Roman"/>
                <w:sz w:val="24"/>
                <w:szCs w:val="24"/>
              </w:rPr>
              <w:t xml:space="preserve"> minēto atbalsta programmu administrēšanā </w:t>
            </w:r>
            <w:r>
              <w:rPr>
                <w:rFonts w:ascii="Times New Roman" w:hAnsi="Times New Roman" w:cs="Times New Roman"/>
                <w:sz w:val="24"/>
                <w:szCs w:val="24"/>
              </w:rPr>
              <w:t>faktiski ir izbeigusies</w:t>
            </w:r>
            <w:r w:rsidR="00503F88">
              <w:rPr>
                <w:rFonts w:ascii="Times New Roman" w:hAnsi="Times New Roman" w:cs="Times New Roman"/>
                <w:sz w:val="24"/>
                <w:szCs w:val="24"/>
              </w:rPr>
              <w:t>, ir nepieciešamība</w:t>
            </w:r>
            <w:r>
              <w:rPr>
                <w:rFonts w:ascii="Times New Roman" w:hAnsi="Times New Roman" w:cs="Times New Roman"/>
                <w:sz w:val="24"/>
                <w:szCs w:val="24"/>
              </w:rPr>
              <w:t xml:space="preserve"> aktualizēt</w:t>
            </w:r>
            <w:r w:rsidR="00503F88">
              <w:rPr>
                <w:rFonts w:ascii="Times New Roman" w:hAnsi="Times New Roman" w:cs="Times New Roman"/>
                <w:sz w:val="24"/>
                <w:szCs w:val="24"/>
              </w:rPr>
              <w:t xml:space="preserve"> </w:t>
            </w:r>
            <w:r w:rsidR="00503F88">
              <w:rPr>
                <w:rFonts w:ascii="Times New Roman" w:hAnsi="Times New Roman" w:cs="Times New Roman"/>
                <w:sz w:val="24"/>
                <w:szCs w:val="24"/>
              </w:rPr>
              <w:lastRenderedPageBreak/>
              <w:t xml:space="preserve">Noteikumu Nr.745 3.punktu, kas atspoguļo aģentūras veicamās funkcijas. Sakarā ar minēto ir izstrādāts MK noteikumu grozījumu projekts.  </w:t>
            </w:r>
            <w:r>
              <w:rPr>
                <w:rFonts w:ascii="Times New Roman" w:hAnsi="Times New Roman" w:cs="Times New Roman"/>
                <w:sz w:val="24"/>
                <w:szCs w:val="24"/>
              </w:rPr>
              <w:t xml:space="preserve">  </w:t>
            </w:r>
          </w:p>
        </w:tc>
      </w:tr>
      <w:tr w:rsidR="00DA2A9E" w:rsidRPr="00A92DE8" w14:paraId="42C0185C"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96E2DF"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F8A4095"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5DC629F" w14:textId="77777777" w:rsidR="00DA2A9E" w:rsidRPr="00A92DE8" w:rsidRDefault="00487F43" w:rsidP="00DA2A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Centrālā finanšu un līgumu aģentūra</w:t>
            </w:r>
            <w:r w:rsidR="00DA2A9E" w:rsidRPr="00A92DE8">
              <w:rPr>
                <w:rFonts w:ascii="Times New Roman" w:eastAsia="Times New Roman" w:hAnsi="Times New Roman" w:cs="Times New Roman"/>
                <w:iCs/>
                <w:sz w:val="24"/>
                <w:szCs w:val="24"/>
                <w:lang w:eastAsia="lv-LV"/>
              </w:rPr>
              <w:t>.</w:t>
            </w:r>
          </w:p>
        </w:tc>
      </w:tr>
      <w:tr w:rsidR="00DA2A9E" w:rsidRPr="00A92DE8" w14:paraId="2218165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35228"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23AAB1"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857F9D4" w14:textId="77777777" w:rsidR="00DA2A9E" w:rsidRPr="00A92DE8" w:rsidRDefault="00DA2A9E" w:rsidP="00DA2A9E">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111D65F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92DE8" w14:paraId="5E800D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D7937"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96C9C" w:rsidRPr="00A92DE8" w14:paraId="0B43CA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9564AA" w14:textId="77777777" w:rsidR="00896C9C" w:rsidRPr="00896C9C" w:rsidRDefault="00896C9C" w:rsidP="001B6A66">
            <w:pPr>
              <w:spacing w:after="0" w:line="240" w:lineRule="auto"/>
              <w:jc w:val="center"/>
              <w:rPr>
                <w:rFonts w:ascii="Times New Roman" w:eastAsia="Times New Roman" w:hAnsi="Times New Roman" w:cs="Times New Roman"/>
                <w:bCs/>
                <w:iCs/>
                <w:color w:val="414142"/>
                <w:sz w:val="24"/>
                <w:szCs w:val="24"/>
                <w:lang w:eastAsia="lv-LV"/>
              </w:rPr>
            </w:pPr>
            <w:r w:rsidRPr="00896C9C">
              <w:rPr>
                <w:rFonts w:ascii="Times New Roman" w:eastAsia="Times New Roman" w:hAnsi="Times New Roman" w:cs="Times New Roman"/>
                <w:bCs/>
                <w:iCs/>
                <w:color w:val="414142"/>
                <w:sz w:val="24"/>
                <w:szCs w:val="24"/>
                <w:lang w:eastAsia="lv-LV"/>
              </w:rPr>
              <w:t>Projekts šo jomu neskar</w:t>
            </w:r>
          </w:p>
        </w:tc>
      </w:tr>
    </w:tbl>
    <w:p w14:paraId="42C2ADCE"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92DE8" w14:paraId="2E5312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28DB4"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A92DE8" w14:paraId="1EA3A1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4BA80" w14:textId="77777777" w:rsidR="001B6A66" w:rsidRPr="00A92DE8"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Projekts šo jomu neskar</w:t>
            </w:r>
          </w:p>
        </w:tc>
      </w:tr>
    </w:tbl>
    <w:p w14:paraId="066D416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A9E" w:rsidRPr="00A92DE8" w14:paraId="391509F4" w14:textId="77777777" w:rsidTr="00DA2A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720420" w14:textId="77777777" w:rsidR="00DA2A9E" w:rsidRPr="00A92DE8" w:rsidRDefault="00DA2A9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5793E" w:rsidRPr="00A92DE8" w14:paraId="630BC6F0" w14:textId="77777777" w:rsidTr="00CD2202">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72BB6AB" w14:textId="77777777" w:rsidR="0055793E" w:rsidRPr="00A92DE8" w:rsidRDefault="0055793E" w:rsidP="0055793E">
            <w:pPr>
              <w:jc w:val="center"/>
              <w:rPr>
                <w:rFonts w:ascii="Times New Roman" w:hAnsi="Times New Roman" w:cs="Times New Roman"/>
                <w:sz w:val="24"/>
                <w:szCs w:val="24"/>
              </w:rPr>
            </w:pPr>
            <w:r w:rsidRPr="00A92DE8">
              <w:rPr>
                <w:rFonts w:ascii="Times New Roman" w:hAnsi="Times New Roman" w:cs="Times New Roman"/>
                <w:sz w:val="24"/>
                <w:szCs w:val="24"/>
              </w:rPr>
              <w:t>Projekts šo jomu neskar.</w:t>
            </w:r>
          </w:p>
        </w:tc>
      </w:tr>
    </w:tbl>
    <w:p w14:paraId="55DBD91A"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793E" w:rsidRPr="00A92DE8" w14:paraId="0C56A653"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E249435" w14:textId="77777777" w:rsidR="0055793E" w:rsidRPr="00A92DE8" w:rsidRDefault="0055793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87D4B" w:rsidRPr="00A92DE8" w14:paraId="319EB8B2"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337755F" w14:textId="77777777" w:rsidR="00687D4B" w:rsidRPr="00687D4B" w:rsidRDefault="00687D4B" w:rsidP="001B6A66">
            <w:pPr>
              <w:spacing w:after="0" w:line="240" w:lineRule="auto"/>
              <w:jc w:val="center"/>
              <w:rPr>
                <w:rFonts w:ascii="Times New Roman" w:eastAsia="Times New Roman" w:hAnsi="Times New Roman" w:cs="Times New Roman"/>
                <w:bCs/>
                <w:iCs/>
                <w:color w:val="414142"/>
                <w:sz w:val="24"/>
                <w:szCs w:val="24"/>
                <w:lang w:eastAsia="lv-LV"/>
              </w:rPr>
            </w:pPr>
            <w:r w:rsidRPr="00687D4B">
              <w:rPr>
                <w:rFonts w:ascii="Times New Roman" w:eastAsia="Times New Roman" w:hAnsi="Times New Roman" w:cs="Times New Roman"/>
                <w:bCs/>
                <w:iCs/>
                <w:color w:val="414142"/>
                <w:sz w:val="24"/>
                <w:szCs w:val="24"/>
                <w:lang w:eastAsia="lv-LV"/>
              </w:rPr>
              <w:t>Projekts šo jomu neskar.</w:t>
            </w:r>
          </w:p>
        </w:tc>
      </w:tr>
    </w:tbl>
    <w:p w14:paraId="31204FD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532"/>
        <w:gridCol w:w="6964"/>
      </w:tblGrid>
      <w:tr w:rsidR="00E5323B" w:rsidRPr="00A92DE8" w14:paraId="6759EA96" w14:textId="77777777" w:rsidTr="00A1671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A2E5E2"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92DE8" w14:paraId="6DE9D470"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F897460"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502" w:type="dxa"/>
            <w:tcBorders>
              <w:top w:val="outset" w:sz="6" w:space="0" w:color="auto"/>
              <w:left w:val="outset" w:sz="6" w:space="0" w:color="auto"/>
              <w:bottom w:val="outset" w:sz="6" w:space="0" w:color="auto"/>
              <w:right w:val="outset" w:sz="6" w:space="0" w:color="auto"/>
            </w:tcBorders>
            <w:hideMark/>
          </w:tcPr>
          <w:p w14:paraId="574278B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6919" w:type="dxa"/>
            <w:tcBorders>
              <w:top w:val="outset" w:sz="6" w:space="0" w:color="auto"/>
              <w:left w:val="outset" w:sz="6" w:space="0" w:color="auto"/>
              <w:bottom w:val="outset" w:sz="6" w:space="0" w:color="auto"/>
              <w:right w:val="outset" w:sz="6" w:space="0" w:color="auto"/>
            </w:tcBorders>
            <w:hideMark/>
          </w:tcPr>
          <w:p w14:paraId="2C1CF4D8" w14:textId="77777777" w:rsidR="00E5323B" w:rsidRPr="00A92DE8" w:rsidRDefault="00487F43" w:rsidP="0055793E">
            <w:pPr>
              <w:spacing w:after="0" w:line="240" w:lineRule="auto"/>
              <w:jc w:val="both"/>
              <w:rPr>
                <w:rFonts w:ascii="Times New Roman" w:eastAsia="Times New Roman" w:hAnsi="Times New Roman" w:cs="Times New Roman"/>
                <w:iCs/>
                <w:sz w:val="24"/>
                <w:szCs w:val="24"/>
                <w:lang w:eastAsia="lv-LV"/>
              </w:rPr>
            </w:pPr>
            <w:r w:rsidRPr="00487F43">
              <w:rPr>
                <w:rFonts w:ascii="Times New Roman" w:hAnsi="Times New Roman" w:cs="Times New Roman"/>
                <w:sz w:val="24"/>
                <w:szCs w:val="24"/>
              </w:rPr>
              <w:t>Projekts neskar sabiedrība</w:t>
            </w:r>
            <w:r w:rsidR="00687D4B">
              <w:rPr>
                <w:rFonts w:ascii="Times New Roman" w:hAnsi="Times New Roman" w:cs="Times New Roman"/>
                <w:sz w:val="24"/>
                <w:szCs w:val="24"/>
              </w:rPr>
              <w:t xml:space="preserve">s grupas, jo precizē Centrālās </w:t>
            </w:r>
            <w:r w:rsidRPr="00487F43">
              <w:rPr>
                <w:rFonts w:ascii="Times New Roman" w:hAnsi="Times New Roman" w:cs="Times New Roman"/>
                <w:sz w:val="24"/>
                <w:szCs w:val="24"/>
              </w:rPr>
              <w:t>finanšu un līgu</w:t>
            </w:r>
            <w:r>
              <w:rPr>
                <w:rFonts w:ascii="Times New Roman" w:hAnsi="Times New Roman" w:cs="Times New Roman"/>
                <w:sz w:val="24"/>
                <w:szCs w:val="24"/>
              </w:rPr>
              <w:t>mu aģentūras veicamās funkcijas</w:t>
            </w:r>
            <w:r w:rsidR="0055793E" w:rsidRPr="00A92DE8">
              <w:rPr>
                <w:rFonts w:ascii="Times New Roman" w:hAnsi="Times New Roman" w:cs="Times New Roman"/>
                <w:sz w:val="24"/>
                <w:szCs w:val="24"/>
              </w:rPr>
              <w:t>.</w:t>
            </w:r>
          </w:p>
        </w:tc>
      </w:tr>
      <w:tr w:rsidR="00E5323B" w:rsidRPr="00A92DE8" w14:paraId="43930857"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87C1F3"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hideMark/>
          </w:tcPr>
          <w:p w14:paraId="79286B74"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 projekta izstrādē</w:t>
            </w:r>
          </w:p>
        </w:tc>
        <w:tc>
          <w:tcPr>
            <w:tcW w:w="6919" w:type="dxa"/>
            <w:tcBorders>
              <w:top w:val="outset" w:sz="6" w:space="0" w:color="auto"/>
              <w:left w:val="outset" w:sz="6" w:space="0" w:color="auto"/>
              <w:bottom w:val="outset" w:sz="6" w:space="0" w:color="auto"/>
              <w:right w:val="outset" w:sz="6" w:space="0" w:color="auto"/>
            </w:tcBorders>
            <w:hideMark/>
          </w:tcPr>
          <w:p w14:paraId="1EAF3BBA" w14:textId="77777777" w:rsidR="00320DCD" w:rsidRPr="00A92DE8" w:rsidRDefault="00A16713" w:rsidP="00CD2202">
            <w:pPr>
              <w:spacing w:after="0" w:line="240" w:lineRule="auto"/>
              <w:jc w:val="both"/>
              <w:rPr>
                <w:rFonts w:ascii="Times New Roman" w:eastAsia="Times New Roman" w:hAnsi="Times New Roman" w:cs="Times New Roman"/>
                <w:iCs/>
                <w:sz w:val="24"/>
                <w:szCs w:val="24"/>
                <w:lang w:eastAsia="lv-LV"/>
              </w:rPr>
            </w:pPr>
            <w:r w:rsidRPr="00A16713">
              <w:rPr>
                <w:rFonts w:ascii="Times New Roman" w:eastAsia="Times New Roman" w:hAnsi="Times New Roman" w:cs="Times New Roman"/>
                <w:iCs/>
                <w:sz w:val="24"/>
                <w:szCs w:val="24"/>
                <w:lang w:eastAsia="lv-LV"/>
              </w:rPr>
              <w:t>Projekts pēc tā izsludināša</w:t>
            </w:r>
            <w:r w:rsidR="00CD2202">
              <w:rPr>
                <w:rFonts w:ascii="Times New Roman" w:eastAsia="Times New Roman" w:hAnsi="Times New Roman" w:cs="Times New Roman"/>
                <w:iCs/>
                <w:sz w:val="24"/>
                <w:szCs w:val="24"/>
                <w:lang w:eastAsia="lv-LV"/>
              </w:rPr>
              <w:t>nas Valsts sekretāru sanāksmē būs</w:t>
            </w:r>
            <w:r w:rsidRPr="00A16713">
              <w:rPr>
                <w:rFonts w:ascii="Times New Roman" w:eastAsia="Times New Roman" w:hAnsi="Times New Roman" w:cs="Times New Roman"/>
                <w:iCs/>
                <w:sz w:val="24"/>
                <w:szCs w:val="24"/>
                <w:lang w:eastAsia="lv-LV"/>
              </w:rPr>
              <w:t xml:space="preserve"> publiski pieejams Ministru kabineta tīmekļvietnes sadaļā „Tiesību aktu projekti”. </w:t>
            </w:r>
            <w:r w:rsidR="00E462CD" w:rsidRPr="00E462CD">
              <w:rPr>
                <w:rFonts w:ascii="Times New Roman" w:eastAsia="Times New Roman" w:hAnsi="Times New Roman" w:cs="Times New Roman"/>
                <w:iCs/>
                <w:sz w:val="24"/>
                <w:szCs w:val="24"/>
                <w:lang w:eastAsia="lv-LV"/>
              </w:rPr>
              <w:t>Ministru kabineta noteikumu projekts pēc tā pieņemšanas Ministru kabinetā tiks publicēts</w:t>
            </w:r>
            <w:r w:rsidR="00E462CD">
              <w:rPr>
                <w:rFonts w:ascii="Times New Roman" w:eastAsia="Times New Roman" w:hAnsi="Times New Roman" w:cs="Times New Roman"/>
                <w:iCs/>
                <w:sz w:val="24"/>
                <w:szCs w:val="24"/>
                <w:lang w:eastAsia="lv-LV"/>
              </w:rPr>
              <w:t xml:space="preserve"> arī</w:t>
            </w:r>
            <w:r w:rsidR="00E462CD" w:rsidRPr="00E462CD">
              <w:rPr>
                <w:rFonts w:ascii="Times New Roman" w:eastAsia="Times New Roman" w:hAnsi="Times New Roman" w:cs="Times New Roman"/>
                <w:iCs/>
                <w:sz w:val="24"/>
                <w:szCs w:val="24"/>
                <w:lang w:eastAsia="lv-LV"/>
              </w:rPr>
              <w:t xml:space="preserve"> </w:t>
            </w:r>
            <w:r w:rsidR="00CD2202">
              <w:rPr>
                <w:rFonts w:ascii="Times New Roman" w:eastAsia="Times New Roman" w:hAnsi="Times New Roman" w:cs="Times New Roman"/>
                <w:iCs/>
                <w:sz w:val="24"/>
                <w:szCs w:val="24"/>
                <w:lang w:eastAsia="lv-LV"/>
              </w:rPr>
              <w:t>oficiālajā izdevumā</w:t>
            </w:r>
            <w:r w:rsidR="00E462CD" w:rsidRPr="00E462CD">
              <w:rPr>
                <w:rFonts w:ascii="Times New Roman" w:eastAsia="Times New Roman" w:hAnsi="Times New Roman" w:cs="Times New Roman"/>
                <w:iCs/>
                <w:sz w:val="24"/>
                <w:szCs w:val="24"/>
                <w:lang w:eastAsia="lv-LV"/>
              </w:rPr>
              <w:t xml:space="preserve"> "Latvijas Vēstnesis"</w:t>
            </w:r>
            <w:r w:rsidR="00E462CD">
              <w:rPr>
                <w:rFonts w:ascii="Times New Roman" w:eastAsia="Times New Roman" w:hAnsi="Times New Roman" w:cs="Times New Roman"/>
                <w:iCs/>
                <w:sz w:val="24"/>
                <w:szCs w:val="24"/>
                <w:lang w:eastAsia="lv-LV"/>
              </w:rPr>
              <w:t>.</w:t>
            </w:r>
          </w:p>
        </w:tc>
      </w:tr>
      <w:tr w:rsidR="00E5323B" w:rsidRPr="00A92DE8" w14:paraId="01F20826"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AB3CD2A"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502" w:type="dxa"/>
            <w:tcBorders>
              <w:top w:val="outset" w:sz="6" w:space="0" w:color="auto"/>
              <w:left w:val="outset" w:sz="6" w:space="0" w:color="auto"/>
              <w:bottom w:val="outset" w:sz="6" w:space="0" w:color="auto"/>
              <w:right w:val="outset" w:sz="6" w:space="0" w:color="auto"/>
            </w:tcBorders>
            <w:hideMark/>
          </w:tcPr>
          <w:p w14:paraId="5ED2C31C"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līdzdalības rezultāti</w:t>
            </w:r>
          </w:p>
        </w:tc>
        <w:tc>
          <w:tcPr>
            <w:tcW w:w="6919" w:type="dxa"/>
            <w:tcBorders>
              <w:top w:val="outset" w:sz="6" w:space="0" w:color="auto"/>
              <w:left w:val="outset" w:sz="6" w:space="0" w:color="auto"/>
              <w:bottom w:val="outset" w:sz="6" w:space="0" w:color="auto"/>
              <w:right w:val="outset" w:sz="6" w:space="0" w:color="auto"/>
            </w:tcBorders>
            <w:hideMark/>
          </w:tcPr>
          <w:p w14:paraId="5693F6F1" w14:textId="77777777" w:rsidR="00E5323B" w:rsidRDefault="0055793E" w:rsidP="0055793E">
            <w:pPr>
              <w:spacing w:after="0" w:line="240" w:lineRule="auto"/>
              <w:jc w:val="both"/>
              <w:rPr>
                <w:rFonts w:ascii="Times New Roman" w:hAnsi="Times New Roman" w:cs="Times New Roman"/>
                <w:sz w:val="24"/>
                <w:szCs w:val="24"/>
              </w:rPr>
            </w:pPr>
            <w:r w:rsidRPr="00A92DE8">
              <w:rPr>
                <w:rFonts w:ascii="Times New Roman" w:hAnsi="Times New Roman" w:cs="Times New Roman"/>
                <w:sz w:val="24"/>
                <w:szCs w:val="24"/>
              </w:rPr>
              <w:t>Projekts šo jomu neskar.</w:t>
            </w:r>
          </w:p>
          <w:p w14:paraId="0575595D" w14:textId="77777777" w:rsidR="00320DCD" w:rsidRPr="00A92DE8" w:rsidRDefault="00320DCD" w:rsidP="0055793E">
            <w:pPr>
              <w:spacing w:after="0" w:line="240" w:lineRule="auto"/>
              <w:jc w:val="both"/>
              <w:rPr>
                <w:rFonts w:ascii="Times New Roman" w:eastAsia="Times New Roman" w:hAnsi="Times New Roman" w:cs="Times New Roman"/>
                <w:iCs/>
                <w:sz w:val="24"/>
                <w:szCs w:val="24"/>
                <w:lang w:eastAsia="lv-LV"/>
              </w:rPr>
            </w:pPr>
          </w:p>
        </w:tc>
      </w:tr>
      <w:tr w:rsidR="00E5323B" w:rsidRPr="00A92DE8" w14:paraId="0447C4ED"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D2F5898"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502" w:type="dxa"/>
            <w:tcBorders>
              <w:top w:val="outset" w:sz="6" w:space="0" w:color="auto"/>
              <w:left w:val="outset" w:sz="6" w:space="0" w:color="auto"/>
              <w:bottom w:val="outset" w:sz="6" w:space="0" w:color="auto"/>
              <w:right w:val="outset" w:sz="6" w:space="0" w:color="auto"/>
            </w:tcBorders>
            <w:hideMark/>
          </w:tcPr>
          <w:p w14:paraId="5C66A14D"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6919" w:type="dxa"/>
            <w:tcBorders>
              <w:top w:val="outset" w:sz="6" w:space="0" w:color="auto"/>
              <w:left w:val="outset" w:sz="6" w:space="0" w:color="auto"/>
              <w:bottom w:val="outset" w:sz="6" w:space="0" w:color="auto"/>
              <w:right w:val="outset" w:sz="6" w:space="0" w:color="auto"/>
            </w:tcBorders>
            <w:hideMark/>
          </w:tcPr>
          <w:p w14:paraId="6846EEE5" w14:textId="77777777" w:rsidR="00E5323B" w:rsidRPr="00A92DE8" w:rsidRDefault="0055793E" w:rsidP="0055793E">
            <w:pPr>
              <w:spacing w:after="0" w:line="240" w:lineRule="auto"/>
              <w:jc w:val="both"/>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505A63A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26C3B1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D05C9"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5793E" w:rsidRPr="00A92DE8" w14:paraId="0CD6693B"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BF7FB"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0B51998"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1EA3CC04" w14:textId="77777777" w:rsidR="0055793E" w:rsidRPr="00A16713" w:rsidRDefault="00487F43" w:rsidP="0055793E">
            <w:pPr>
              <w:pStyle w:val="NormalWeb"/>
              <w:spacing w:before="0" w:beforeAutospacing="0" w:after="0" w:afterAutospacing="0"/>
              <w:jc w:val="both"/>
            </w:pPr>
            <w:r>
              <w:t>Centrālā finanšu un līgumu aģentūra</w:t>
            </w:r>
            <w:r w:rsidR="0055793E" w:rsidRPr="00A16713">
              <w:t>.</w:t>
            </w:r>
          </w:p>
        </w:tc>
      </w:tr>
      <w:tr w:rsidR="0055793E" w:rsidRPr="00A92DE8" w14:paraId="5EDB187A"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8FC39E"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504D4D"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izpildes ietekme uz pārvaldes funkcijām un institucionālo struktūru.</w:t>
            </w:r>
            <w:r w:rsidRPr="00A92DE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49B2790F" w14:textId="77777777" w:rsidR="0055793E" w:rsidRPr="00A16713" w:rsidRDefault="00487F43" w:rsidP="0055793E">
            <w:pPr>
              <w:pStyle w:val="NormalWeb"/>
              <w:spacing w:before="0" w:beforeAutospacing="0" w:after="0" w:afterAutospacing="0"/>
              <w:jc w:val="both"/>
            </w:pPr>
            <w:r>
              <w:t>Tiek aktualizētas Centrālās finanšu un līgumu aģentūras veicamās funkcijas. Centrālās finanšu un līgumu aģentūras veicamie u</w:t>
            </w:r>
            <w:r w:rsidR="0055793E" w:rsidRPr="00A16713">
              <w:t>zdevumi netiek grozīti. Jaunu institūciju izveide, esošo institūciju likvidācija vai reorganizācija netiek paredzēta.</w:t>
            </w:r>
            <w:r w:rsidR="008B3C56">
              <w:t xml:space="preserve"> MK n</w:t>
            </w:r>
            <w:r w:rsidR="0055793E" w:rsidRPr="00A16713">
              <w:t>oteikumu projekts tiks realizēts esošo</w:t>
            </w:r>
            <w:r w:rsidR="008B3C56">
              <w:t xml:space="preserve"> </w:t>
            </w:r>
            <w:r w:rsidR="00646D1C">
              <w:t xml:space="preserve">Centrālās finanšu un līgumu </w:t>
            </w:r>
            <w:r w:rsidR="008B3C56">
              <w:t>aģentūras</w:t>
            </w:r>
            <w:r w:rsidR="0055793E" w:rsidRPr="00A16713">
              <w:t xml:space="preserve"> cilvēkresursu ietvaros.</w:t>
            </w:r>
            <w:r w:rsidR="008B3C56">
              <w:t xml:space="preserve"> </w:t>
            </w:r>
            <w:r w:rsidR="0055793E" w:rsidRPr="008B3C56">
              <w:t>Projekta izpild</w:t>
            </w:r>
            <w:r w:rsidR="00E351E1" w:rsidRPr="008B3C56">
              <w:t>e</w:t>
            </w:r>
            <w:r w:rsidR="0055793E" w:rsidRPr="008B3C56">
              <w:t xml:space="preserve"> neietekmēs valsts pārvaldes funkcijas</w:t>
            </w:r>
            <w:r w:rsidR="00913DB3">
              <w:t>, jo noteiktās funkcijas jau ir izpild</w:t>
            </w:r>
            <w:r w:rsidR="008A582E">
              <w:t>ītas un nav paredzama šo funkciju iespējama aktualizācija nākotnē.</w:t>
            </w:r>
          </w:p>
        </w:tc>
      </w:tr>
      <w:tr w:rsidR="0055793E" w:rsidRPr="00A92DE8" w14:paraId="179D294C"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6ECF8"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9FDA81B"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326EE9F" w14:textId="77777777" w:rsidR="0055793E" w:rsidRPr="00A16713" w:rsidRDefault="0055793E" w:rsidP="0055793E">
            <w:pPr>
              <w:pStyle w:val="NormalWeb"/>
              <w:spacing w:before="0" w:beforeAutospacing="0" w:after="0" w:afterAutospacing="0"/>
            </w:pPr>
            <w:r w:rsidRPr="00A16713">
              <w:t>Nav.</w:t>
            </w:r>
          </w:p>
        </w:tc>
      </w:tr>
    </w:tbl>
    <w:p w14:paraId="034612CB" w14:textId="77777777" w:rsidR="00C25B49" w:rsidRPr="00A92DE8" w:rsidRDefault="00C25B49" w:rsidP="00894C55">
      <w:pPr>
        <w:spacing w:after="0" w:line="240" w:lineRule="auto"/>
        <w:rPr>
          <w:rFonts w:ascii="Times New Roman" w:hAnsi="Times New Roman" w:cs="Times New Roman"/>
          <w:sz w:val="28"/>
          <w:szCs w:val="28"/>
        </w:rPr>
      </w:pPr>
    </w:p>
    <w:p w14:paraId="324BA27B" w14:textId="77777777" w:rsidR="00E5323B" w:rsidRPr="00A92DE8" w:rsidRDefault="00E5323B" w:rsidP="00894C55">
      <w:pPr>
        <w:spacing w:after="0" w:line="240" w:lineRule="auto"/>
        <w:rPr>
          <w:rFonts w:ascii="Times New Roman" w:hAnsi="Times New Roman" w:cs="Times New Roman"/>
          <w:sz w:val="28"/>
          <w:szCs w:val="28"/>
        </w:rPr>
      </w:pPr>
    </w:p>
    <w:p w14:paraId="1AA50D06" w14:textId="77777777" w:rsidR="00894C55" w:rsidRPr="00A92DE8" w:rsidRDefault="0055793E" w:rsidP="00687D4B">
      <w:pPr>
        <w:ind w:firstLine="720"/>
        <w:rPr>
          <w:rFonts w:ascii="Times New Roman" w:hAnsi="Times New Roman" w:cs="Times New Roman"/>
          <w:sz w:val="28"/>
          <w:szCs w:val="28"/>
        </w:rPr>
      </w:pPr>
      <w:r w:rsidRPr="00A92DE8">
        <w:rPr>
          <w:rFonts w:ascii="Times New Roman" w:hAnsi="Times New Roman" w:cs="Times New Roman"/>
          <w:sz w:val="28"/>
          <w:szCs w:val="28"/>
        </w:rPr>
        <w:t>Finanšu ministre</w:t>
      </w:r>
      <w:r w:rsidR="00894C55"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t>D.</w:t>
      </w:r>
      <w:r w:rsidR="00D208D6">
        <w:rPr>
          <w:rFonts w:ascii="Times New Roman" w:hAnsi="Times New Roman" w:cs="Times New Roman"/>
          <w:sz w:val="28"/>
          <w:szCs w:val="28"/>
        </w:rPr>
        <w:t> </w:t>
      </w:r>
      <w:r w:rsidRPr="00A92DE8">
        <w:rPr>
          <w:rFonts w:ascii="Times New Roman" w:hAnsi="Times New Roman" w:cs="Times New Roman"/>
          <w:sz w:val="28"/>
          <w:szCs w:val="28"/>
        </w:rPr>
        <w:t>Reizniece-Ozola</w:t>
      </w:r>
    </w:p>
    <w:p w14:paraId="48F15C79" w14:textId="77777777" w:rsidR="0055793E" w:rsidRPr="00A92DE8" w:rsidRDefault="0055793E" w:rsidP="0055793E">
      <w:pPr>
        <w:tabs>
          <w:tab w:val="left" w:pos="6237"/>
        </w:tabs>
        <w:spacing w:after="0" w:line="240" w:lineRule="auto"/>
        <w:rPr>
          <w:rFonts w:ascii="Times New Roman" w:hAnsi="Times New Roman" w:cs="Times New Roman"/>
          <w:sz w:val="24"/>
          <w:szCs w:val="28"/>
        </w:rPr>
      </w:pPr>
    </w:p>
    <w:p w14:paraId="6E7557C2" w14:textId="77777777" w:rsidR="0055793E" w:rsidRPr="00C40E8C" w:rsidRDefault="00761030" w:rsidP="0055793E">
      <w:pPr>
        <w:tabs>
          <w:tab w:val="left" w:pos="6237"/>
        </w:tabs>
        <w:spacing w:after="0" w:line="240" w:lineRule="auto"/>
        <w:rPr>
          <w:rFonts w:ascii="Times New Roman" w:hAnsi="Times New Roman" w:cs="Times New Roman"/>
          <w:iCs/>
          <w:sz w:val="20"/>
          <w:szCs w:val="20"/>
        </w:rPr>
      </w:pPr>
      <w:r w:rsidRPr="00C40E8C">
        <w:rPr>
          <w:rFonts w:ascii="Times New Roman" w:hAnsi="Times New Roman" w:cs="Times New Roman"/>
          <w:sz w:val="20"/>
          <w:szCs w:val="20"/>
        </w:rPr>
        <w:t>Ābols, 25910690</w:t>
      </w:r>
    </w:p>
    <w:p w14:paraId="26B4AA75" w14:textId="77777777" w:rsidR="00894C55" w:rsidRPr="00C40E8C" w:rsidRDefault="009D5E13" w:rsidP="0055793E">
      <w:pPr>
        <w:tabs>
          <w:tab w:val="left" w:pos="6237"/>
        </w:tabs>
        <w:spacing w:after="0" w:line="240" w:lineRule="auto"/>
        <w:rPr>
          <w:rFonts w:ascii="Times New Roman" w:hAnsi="Times New Roman" w:cs="Times New Roman"/>
          <w:sz w:val="20"/>
          <w:szCs w:val="20"/>
        </w:rPr>
      </w:pPr>
      <w:hyperlink r:id="rId11" w:history="1">
        <w:r w:rsidR="00761030" w:rsidRPr="00C40E8C">
          <w:rPr>
            <w:rStyle w:val="Hyperlink"/>
            <w:rFonts w:ascii="Times New Roman" w:hAnsi="Times New Roman" w:cs="Times New Roman"/>
            <w:sz w:val="20"/>
            <w:szCs w:val="20"/>
          </w:rPr>
          <w:t>Aivars.Ābols@cfla.gov.lv</w:t>
        </w:r>
      </w:hyperlink>
      <w:bookmarkStart w:id="0" w:name="_GoBack"/>
      <w:bookmarkEnd w:id="0"/>
    </w:p>
    <w:sectPr w:rsidR="00894C55" w:rsidRPr="00C40E8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2AA9" w14:textId="77777777" w:rsidR="00487EF0" w:rsidRDefault="00487EF0" w:rsidP="00894C55">
      <w:pPr>
        <w:spacing w:after="0" w:line="240" w:lineRule="auto"/>
      </w:pPr>
      <w:r>
        <w:separator/>
      </w:r>
    </w:p>
  </w:endnote>
  <w:endnote w:type="continuationSeparator" w:id="0">
    <w:p w14:paraId="459F2BC8" w14:textId="77777777" w:rsidR="00487EF0" w:rsidRDefault="00487EF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2E4A" w14:textId="3C6C70F7" w:rsidR="00894C55" w:rsidRPr="00A92DE8" w:rsidRDefault="00A92DE8" w:rsidP="00A92DE8">
    <w:pPr>
      <w:pStyle w:val="Footer"/>
    </w:pPr>
    <w:r>
      <w:rPr>
        <w:rFonts w:ascii="Times New Roman" w:hAnsi="Times New Roman" w:cs="Times New Roman"/>
        <w:sz w:val="20"/>
        <w:szCs w:val="20"/>
      </w:rPr>
      <w:t>FMAnot_</w:t>
    </w:r>
    <w:r w:rsidR="001B1F71">
      <w:rPr>
        <w:rFonts w:ascii="Times New Roman" w:hAnsi="Times New Roman" w:cs="Times New Roman"/>
        <w:sz w:val="20"/>
        <w:szCs w:val="20"/>
      </w:rPr>
      <w:t>1710</w:t>
    </w:r>
    <w:r w:rsidR="0006564E">
      <w:rPr>
        <w:rFonts w:ascii="Times New Roman" w:hAnsi="Times New Roman" w:cs="Times New Roman"/>
        <w:sz w:val="20"/>
        <w:szCs w:val="20"/>
      </w:rPr>
      <w:t>2018_Groz-MK7</w:t>
    </w:r>
    <w:r>
      <w:rPr>
        <w:rFonts w:ascii="Times New Roman" w:hAnsi="Times New Roman" w:cs="Times New Roman"/>
        <w:sz w:val="20"/>
        <w:szCs w:val="20"/>
      </w:rPr>
      <w:t>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2EDE" w14:textId="52887391" w:rsidR="009A2654" w:rsidRPr="00E8190D" w:rsidRDefault="00A92DE8" w:rsidP="00E8190D">
    <w:pPr>
      <w:pStyle w:val="Footer"/>
    </w:pPr>
    <w:r>
      <w:rPr>
        <w:rFonts w:ascii="Times New Roman" w:hAnsi="Times New Roman" w:cs="Times New Roman"/>
        <w:sz w:val="20"/>
        <w:szCs w:val="20"/>
      </w:rPr>
      <w:t>FMAnot_</w:t>
    </w:r>
    <w:r w:rsidR="001B1F71">
      <w:rPr>
        <w:rFonts w:ascii="Times New Roman" w:hAnsi="Times New Roman" w:cs="Times New Roman"/>
        <w:sz w:val="20"/>
        <w:szCs w:val="20"/>
      </w:rPr>
      <w:t>1710</w:t>
    </w:r>
    <w:r w:rsidR="0006564E">
      <w:rPr>
        <w:rFonts w:ascii="Times New Roman" w:hAnsi="Times New Roman" w:cs="Times New Roman"/>
        <w:sz w:val="20"/>
        <w:szCs w:val="20"/>
      </w:rPr>
      <w:t>2018_Groz-MK7</w:t>
    </w:r>
    <w:r>
      <w:rPr>
        <w:rFonts w:ascii="Times New Roman" w:hAnsi="Times New Roman" w:cs="Times New Roman"/>
        <w:sz w:val="20"/>
        <w:szCs w:val="20"/>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9A9D9" w14:textId="77777777" w:rsidR="00487EF0" w:rsidRDefault="00487EF0" w:rsidP="00894C55">
      <w:pPr>
        <w:spacing w:after="0" w:line="240" w:lineRule="auto"/>
      </w:pPr>
      <w:r>
        <w:separator/>
      </w:r>
    </w:p>
  </w:footnote>
  <w:footnote w:type="continuationSeparator" w:id="0">
    <w:p w14:paraId="20B92FE1" w14:textId="77777777" w:rsidR="00487EF0" w:rsidRDefault="00487EF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9856943"/>
      <w:docPartObj>
        <w:docPartGallery w:val="Page Numbers (Top of Page)"/>
        <w:docPartUnique/>
      </w:docPartObj>
    </w:sdtPr>
    <w:sdtEndPr>
      <w:rPr>
        <w:noProof/>
        <w:sz w:val="24"/>
        <w:szCs w:val="20"/>
      </w:rPr>
    </w:sdtEndPr>
    <w:sdtContent>
      <w:p w14:paraId="14F9B92D" w14:textId="77777777" w:rsidR="00894C55" w:rsidRPr="0055793E" w:rsidRDefault="00CD526E">
        <w:pPr>
          <w:pStyle w:val="Header"/>
          <w:jc w:val="center"/>
          <w:rPr>
            <w:rFonts w:ascii="Times New Roman" w:hAnsi="Times New Roman" w:cs="Times New Roman"/>
            <w:sz w:val="24"/>
            <w:szCs w:val="20"/>
          </w:rPr>
        </w:pPr>
        <w:r w:rsidRPr="0055793E">
          <w:rPr>
            <w:rFonts w:ascii="Times New Roman" w:hAnsi="Times New Roman" w:cs="Times New Roman"/>
            <w:sz w:val="24"/>
            <w:szCs w:val="20"/>
          </w:rPr>
          <w:fldChar w:fldCharType="begin"/>
        </w:r>
        <w:r w:rsidR="00894C55" w:rsidRPr="0055793E">
          <w:rPr>
            <w:rFonts w:ascii="Times New Roman" w:hAnsi="Times New Roman" w:cs="Times New Roman"/>
            <w:sz w:val="24"/>
            <w:szCs w:val="20"/>
          </w:rPr>
          <w:instrText xml:space="preserve"> PAGE   \* MERGEFORMAT </w:instrText>
        </w:r>
        <w:r w:rsidRPr="0055793E">
          <w:rPr>
            <w:rFonts w:ascii="Times New Roman" w:hAnsi="Times New Roman" w:cs="Times New Roman"/>
            <w:sz w:val="24"/>
            <w:szCs w:val="20"/>
          </w:rPr>
          <w:fldChar w:fldCharType="separate"/>
        </w:r>
        <w:r w:rsidR="009D5E13">
          <w:rPr>
            <w:rFonts w:ascii="Times New Roman" w:hAnsi="Times New Roman" w:cs="Times New Roman"/>
            <w:noProof/>
            <w:sz w:val="24"/>
            <w:szCs w:val="20"/>
          </w:rPr>
          <w:t>4</w:t>
        </w:r>
        <w:r w:rsidRPr="0055793E">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1A0"/>
    <w:rsid w:val="0006564E"/>
    <w:rsid w:val="00072D97"/>
    <w:rsid w:val="00093EB2"/>
    <w:rsid w:val="000C2380"/>
    <w:rsid w:val="000C42C5"/>
    <w:rsid w:val="00126E01"/>
    <w:rsid w:val="0016673D"/>
    <w:rsid w:val="001B1F71"/>
    <w:rsid w:val="001B2AAD"/>
    <w:rsid w:val="001B6A66"/>
    <w:rsid w:val="001E375F"/>
    <w:rsid w:val="00243426"/>
    <w:rsid w:val="00276A6D"/>
    <w:rsid w:val="00282616"/>
    <w:rsid w:val="002D1002"/>
    <w:rsid w:val="002E1C05"/>
    <w:rsid w:val="00320263"/>
    <w:rsid w:val="00320DCD"/>
    <w:rsid w:val="00330C02"/>
    <w:rsid w:val="00361F4E"/>
    <w:rsid w:val="003837F4"/>
    <w:rsid w:val="003B0BF9"/>
    <w:rsid w:val="003B6E9D"/>
    <w:rsid w:val="003E0791"/>
    <w:rsid w:val="003F28AC"/>
    <w:rsid w:val="004454FE"/>
    <w:rsid w:val="00454EDE"/>
    <w:rsid w:val="00456D2F"/>
    <w:rsid w:val="00456E40"/>
    <w:rsid w:val="00471F27"/>
    <w:rsid w:val="00487EF0"/>
    <w:rsid w:val="00487F43"/>
    <w:rsid w:val="004A1197"/>
    <w:rsid w:val="004C2488"/>
    <w:rsid w:val="004E49BD"/>
    <w:rsid w:val="004F1039"/>
    <w:rsid w:val="0050178F"/>
    <w:rsid w:val="00503F88"/>
    <w:rsid w:val="00504FCC"/>
    <w:rsid w:val="005167A6"/>
    <w:rsid w:val="00526C8A"/>
    <w:rsid w:val="005422F4"/>
    <w:rsid w:val="005540BE"/>
    <w:rsid w:val="0055793E"/>
    <w:rsid w:val="005767DE"/>
    <w:rsid w:val="00584EE3"/>
    <w:rsid w:val="00591E8F"/>
    <w:rsid w:val="005B5160"/>
    <w:rsid w:val="005C669B"/>
    <w:rsid w:val="00603A94"/>
    <w:rsid w:val="00640C61"/>
    <w:rsid w:val="00646D1C"/>
    <w:rsid w:val="0067189A"/>
    <w:rsid w:val="00687D4B"/>
    <w:rsid w:val="00691DFC"/>
    <w:rsid w:val="006E1081"/>
    <w:rsid w:val="006F0133"/>
    <w:rsid w:val="00704509"/>
    <w:rsid w:val="00720585"/>
    <w:rsid w:val="00761030"/>
    <w:rsid w:val="00766192"/>
    <w:rsid w:val="00773AF6"/>
    <w:rsid w:val="00795F71"/>
    <w:rsid w:val="007B0E69"/>
    <w:rsid w:val="007C598B"/>
    <w:rsid w:val="007D5D92"/>
    <w:rsid w:val="007E5780"/>
    <w:rsid w:val="007E73AB"/>
    <w:rsid w:val="007F5B80"/>
    <w:rsid w:val="00816C11"/>
    <w:rsid w:val="00821610"/>
    <w:rsid w:val="00882D79"/>
    <w:rsid w:val="00894C55"/>
    <w:rsid w:val="00896C9C"/>
    <w:rsid w:val="008A582E"/>
    <w:rsid w:val="008B3C56"/>
    <w:rsid w:val="008D5C8C"/>
    <w:rsid w:val="008E53D6"/>
    <w:rsid w:val="00913DB3"/>
    <w:rsid w:val="0093045F"/>
    <w:rsid w:val="00947679"/>
    <w:rsid w:val="009954CA"/>
    <w:rsid w:val="009A2654"/>
    <w:rsid w:val="009D5E13"/>
    <w:rsid w:val="009E1AA1"/>
    <w:rsid w:val="00A10FC3"/>
    <w:rsid w:val="00A16713"/>
    <w:rsid w:val="00A239C8"/>
    <w:rsid w:val="00A26A4B"/>
    <w:rsid w:val="00A35ABC"/>
    <w:rsid w:val="00A6073E"/>
    <w:rsid w:val="00A63C35"/>
    <w:rsid w:val="00A702F5"/>
    <w:rsid w:val="00A92DE8"/>
    <w:rsid w:val="00AC2DB7"/>
    <w:rsid w:val="00AE3581"/>
    <w:rsid w:val="00AE5567"/>
    <w:rsid w:val="00AE641C"/>
    <w:rsid w:val="00AF6082"/>
    <w:rsid w:val="00B06E93"/>
    <w:rsid w:val="00B13162"/>
    <w:rsid w:val="00B16480"/>
    <w:rsid w:val="00B2165C"/>
    <w:rsid w:val="00BA20AA"/>
    <w:rsid w:val="00BA419A"/>
    <w:rsid w:val="00BB1CC7"/>
    <w:rsid w:val="00BD4425"/>
    <w:rsid w:val="00C25B49"/>
    <w:rsid w:val="00C40E8C"/>
    <w:rsid w:val="00C954AC"/>
    <w:rsid w:val="00CA5BBE"/>
    <w:rsid w:val="00CD2202"/>
    <w:rsid w:val="00CD2A16"/>
    <w:rsid w:val="00CD526E"/>
    <w:rsid w:val="00CE5657"/>
    <w:rsid w:val="00D133F8"/>
    <w:rsid w:val="00D14A3E"/>
    <w:rsid w:val="00D208D6"/>
    <w:rsid w:val="00D348F3"/>
    <w:rsid w:val="00D370EF"/>
    <w:rsid w:val="00D404E8"/>
    <w:rsid w:val="00D42A07"/>
    <w:rsid w:val="00DA2A9E"/>
    <w:rsid w:val="00DA752E"/>
    <w:rsid w:val="00DE775B"/>
    <w:rsid w:val="00E351E1"/>
    <w:rsid w:val="00E3716B"/>
    <w:rsid w:val="00E462CD"/>
    <w:rsid w:val="00E5323B"/>
    <w:rsid w:val="00E60DD9"/>
    <w:rsid w:val="00E8190D"/>
    <w:rsid w:val="00E8749E"/>
    <w:rsid w:val="00E90C01"/>
    <w:rsid w:val="00EA486E"/>
    <w:rsid w:val="00ED2F84"/>
    <w:rsid w:val="00EF2CA3"/>
    <w:rsid w:val="00EF3B02"/>
    <w:rsid w:val="00F07ECD"/>
    <w:rsid w:val="00F57B0C"/>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5BC2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DA2A9E"/>
    <w:rPr>
      <w:sz w:val="16"/>
      <w:szCs w:val="16"/>
    </w:rPr>
  </w:style>
  <w:style w:type="paragraph" w:styleId="CommentText">
    <w:name w:val="annotation text"/>
    <w:basedOn w:val="Normal"/>
    <w:link w:val="CommentTextChar"/>
    <w:uiPriority w:val="99"/>
    <w:semiHidden/>
    <w:unhideWhenUsed/>
    <w:rsid w:val="00DA2A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A2A9E"/>
    <w:rPr>
      <w:rFonts w:ascii="Times New Roman" w:eastAsia="Times New Roman" w:hAnsi="Times New Roman" w:cs="Times New Roman"/>
      <w:sz w:val="20"/>
      <w:szCs w:val="20"/>
      <w:lang w:eastAsia="lv-LV"/>
    </w:rPr>
  </w:style>
  <w:style w:type="paragraph" w:styleId="NormalWeb">
    <w:name w:val="Normal (Web)"/>
    <w:basedOn w:val="Normal"/>
    <w:uiPriority w:val="99"/>
    <w:rsid w:val="00DA2A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26E0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6E01"/>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7D5D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D92"/>
    <w:rPr>
      <w:sz w:val="20"/>
      <w:szCs w:val="20"/>
    </w:rPr>
  </w:style>
  <w:style w:type="character" w:styleId="FootnoteReference">
    <w:name w:val="footnote reference"/>
    <w:basedOn w:val="DefaultParagraphFont"/>
    <w:uiPriority w:val="99"/>
    <w:semiHidden/>
    <w:unhideWhenUsed/>
    <w:rsid w:val="007D5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447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vars.&#256;bols@cfla.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wiss-contribution.lv/page/1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D71E7"/>
    <w:rsid w:val="00344186"/>
    <w:rsid w:val="0046442B"/>
    <w:rsid w:val="00472F39"/>
    <w:rsid w:val="00523A63"/>
    <w:rsid w:val="008B623B"/>
    <w:rsid w:val="008D39C9"/>
    <w:rsid w:val="009A18A3"/>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TAP xmlns="1c33a644-f6cf-45d4-832d-e32e0e370d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B33E-23F2-454C-A1AB-CED007488073}">
  <ds:schemaRefs>
    <ds:schemaRef ds:uri="2e5bb04e-596e-45bd-9003-43ca78b1ba16"/>
    <ds:schemaRef ds:uri="http://schemas.microsoft.com/office/2006/documentManagement/types"/>
    <ds:schemaRef ds:uri="http://schemas.microsoft.com/office/infopath/2007/PartnerControls"/>
    <ds:schemaRef ds:uri="http://purl.org/dc/elements/1.1/"/>
    <ds:schemaRef ds:uri="http://schemas.microsoft.com/office/2006/metadata/properties"/>
    <ds:schemaRef ds:uri="1c33a644-f6cf-45d4-832d-e32e0e370d6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65C2F9-D3AE-445C-B7A2-8E962BF93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8CCD0-A95B-4921-A65E-E3539E4B44E5}">
  <ds:schemaRefs>
    <ds:schemaRef ds:uri="http://schemas.microsoft.com/sharepoint/v3/contenttype/forms"/>
  </ds:schemaRefs>
</ds:datastoreItem>
</file>

<file path=customXml/itemProps4.xml><?xml version="1.0" encoding="utf-8"?>
<ds:datastoreItem xmlns:ds="http://schemas.openxmlformats.org/officeDocument/2006/customXml" ds:itemID="{C0925295-2311-4D39-A45E-695737F9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4755</Words>
  <Characters>2711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Grozījums Ministru kabineta 2013.gada 5.novembra noteikumos Nr.1245 „Kārtība, kādā tiek veikta informācijas apmaiņa nodokļu jomā starp Latvijas un citu Eiropas Savienības dalībvalstu kompetentajām iestādēm un ārvalstu kompetentajām iestādēm, ar kurām ir n</vt:lpstr>
    </vt:vector>
  </TitlesOfParts>
  <Company>Finanšu ministrija</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FMAnot_17102018_Groz-MK745</dc:title>
  <dc:subject>Anotācija</dc:subject>
  <dc:creator>Aivars Ābols</dc:creator>
  <dc:description>25910690, aivars.abols@cfla.gov.lv</dc:description>
  <cp:lastModifiedBy>Aivars Ozoliņš</cp:lastModifiedBy>
  <cp:revision>8</cp:revision>
  <cp:lastPrinted>2018-08-20T07:12:00Z</cp:lastPrinted>
  <dcterms:created xsi:type="dcterms:W3CDTF">2018-10-17T06:05:00Z</dcterms:created>
  <dcterms:modified xsi:type="dcterms:W3CDTF">2018-12-03T09:07:00Z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