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5C7A9" w14:textId="77777777" w:rsidR="003D2463" w:rsidRPr="00376593" w:rsidRDefault="00B91C10" w:rsidP="00C7795F">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397BA1" w:rsidRPr="00376593">
            <w:rPr>
              <w:rFonts w:ascii="Times New Roman" w:hAnsi="Times New Roman" w:cs="Times New Roman"/>
              <w:b/>
              <w:bCs/>
              <w:sz w:val="24"/>
              <w:szCs w:val="24"/>
            </w:rPr>
            <w:t>Ministru kabineta rīkojuma projekta „Par Eiropas Ekonomikas zonas finanšu instrumenta</w:t>
          </w:r>
          <w:r w:rsidR="00373723" w:rsidRPr="00376593">
            <w:rPr>
              <w:rFonts w:ascii="Times New Roman" w:hAnsi="Times New Roman" w:cs="Times New Roman"/>
              <w:b/>
              <w:bCs/>
              <w:sz w:val="24"/>
              <w:szCs w:val="24"/>
            </w:rPr>
            <w:t xml:space="preserve"> un Norvēģijas finanšu instrumenta</w:t>
          </w:r>
          <w:r w:rsidR="00397BA1" w:rsidRPr="00376593">
            <w:rPr>
              <w:rFonts w:ascii="Times New Roman" w:hAnsi="Times New Roman" w:cs="Times New Roman"/>
              <w:b/>
              <w:bCs/>
              <w:sz w:val="24"/>
              <w:szCs w:val="24"/>
            </w:rPr>
            <w:t xml:space="preserve"> </w:t>
          </w:r>
          <w:r w:rsidR="003D2463" w:rsidRPr="00376593">
            <w:rPr>
              <w:rFonts w:ascii="Times New Roman" w:hAnsi="Times New Roman" w:cs="Times New Roman"/>
              <w:b/>
              <w:bCs/>
              <w:sz w:val="24"/>
              <w:szCs w:val="24"/>
            </w:rPr>
            <w:t xml:space="preserve">2014. -2021. gada perioda līdzfinansētās programmas </w:t>
          </w:r>
          <w:r w:rsidR="00397BA1" w:rsidRPr="00376593">
            <w:rPr>
              <w:rFonts w:ascii="Times New Roman" w:hAnsi="Times New Roman" w:cs="Times New Roman"/>
              <w:b/>
              <w:bCs/>
              <w:sz w:val="24"/>
              <w:szCs w:val="24"/>
            </w:rPr>
            <w:t>„</w:t>
          </w:r>
          <w:r w:rsidR="00373723" w:rsidRPr="00376593">
            <w:rPr>
              <w:rFonts w:ascii="Times New Roman" w:hAnsi="Times New Roman" w:cs="Times New Roman"/>
              <w:b/>
              <w:sz w:val="24"/>
              <w:szCs w:val="24"/>
            </w:rPr>
            <w:t>Pētniecība un izglītība</w:t>
          </w:r>
          <w:r w:rsidR="00397BA1" w:rsidRPr="00376593">
            <w:rPr>
              <w:rFonts w:ascii="Times New Roman" w:hAnsi="Times New Roman" w:cs="Times New Roman"/>
              <w:b/>
              <w:bCs/>
              <w:sz w:val="24"/>
              <w:szCs w:val="24"/>
            </w:rPr>
            <w:t>” koncepcijas projektu”</w:t>
          </w:r>
        </w:sdtContent>
      </w:sdt>
      <w:r w:rsidR="00894C55" w:rsidRPr="00376593">
        <w:rPr>
          <w:rFonts w:ascii="Times New Roman" w:eastAsia="Times New Roman" w:hAnsi="Times New Roman" w:cs="Times New Roman"/>
          <w:b/>
          <w:bCs/>
          <w:sz w:val="24"/>
          <w:szCs w:val="24"/>
          <w:lang w:eastAsia="lv-LV"/>
        </w:rPr>
        <w:t xml:space="preserve"> </w:t>
      </w:r>
      <w:r w:rsidR="003D2463" w:rsidRPr="00376593">
        <w:rPr>
          <w:rFonts w:ascii="Times New Roman" w:eastAsia="Times New Roman" w:hAnsi="Times New Roman" w:cs="Times New Roman"/>
          <w:b/>
          <w:bCs/>
          <w:sz w:val="24"/>
          <w:szCs w:val="24"/>
          <w:lang w:eastAsia="lv-LV"/>
        </w:rPr>
        <w:t>p</w:t>
      </w:r>
      <w:r w:rsidR="00894C55" w:rsidRPr="00376593">
        <w:rPr>
          <w:rFonts w:ascii="Times New Roman" w:eastAsia="Times New Roman" w:hAnsi="Times New Roman" w:cs="Times New Roman"/>
          <w:b/>
          <w:bCs/>
          <w:sz w:val="24"/>
          <w:szCs w:val="24"/>
          <w:lang w:eastAsia="lv-LV"/>
        </w:rPr>
        <w:t>rojekta</w:t>
      </w:r>
      <w:r w:rsidR="003D2463" w:rsidRPr="00376593">
        <w:rPr>
          <w:rFonts w:ascii="Times New Roman" w:eastAsia="Times New Roman" w:hAnsi="Times New Roman" w:cs="Times New Roman"/>
          <w:b/>
          <w:bCs/>
          <w:sz w:val="24"/>
          <w:szCs w:val="24"/>
          <w:lang w:eastAsia="lv-LV"/>
        </w:rPr>
        <w:t xml:space="preserve"> </w:t>
      </w:r>
      <w:r w:rsidR="00894C55" w:rsidRPr="00376593">
        <w:rPr>
          <w:rFonts w:ascii="Times New Roman" w:eastAsia="Times New Roman" w:hAnsi="Times New Roman" w:cs="Times New Roman"/>
          <w:b/>
          <w:bCs/>
          <w:sz w:val="24"/>
          <w:szCs w:val="24"/>
          <w:lang w:eastAsia="lv-LV"/>
        </w:rPr>
        <w:t xml:space="preserve">sākotnējās ietekmes novērtējuma ziņojums </w:t>
      </w:r>
    </w:p>
    <w:p w14:paraId="7D798B90" w14:textId="77777777" w:rsidR="00894C55" w:rsidRPr="00376593" w:rsidRDefault="00894C55" w:rsidP="00C7795F">
      <w:pPr>
        <w:shd w:val="clear" w:color="auto" w:fill="FFFFFF"/>
        <w:spacing w:after="0" w:line="240" w:lineRule="auto"/>
        <w:jc w:val="center"/>
        <w:rPr>
          <w:rFonts w:ascii="Times New Roman" w:eastAsia="Times New Roman" w:hAnsi="Times New Roman" w:cs="Times New Roman"/>
          <w:b/>
          <w:bCs/>
          <w:sz w:val="24"/>
          <w:szCs w:val="24"/>
          <w:lang w:eastAsia="lv-LV"/>
        </w:rPr>
      </w:pPr>
      <w:r w:rsidRPr="00376593">
        <w:rPr>
          <w:rFonts w:ascii="Times New Roman" w:eastAsia="Times New Roman" w:hAnsi="Times New Roman" w:cs="Times New Roman"/>
          <w:b/>
          <w:bCs/>
          <w:sz w:val="24"/>
          <w:szCs w:val="24"/>
          <w:lang w:eastAsia="lv-LV"/>
        </w:rPr>
        <w:t>(anotācija)</w:t>
      </w:r>
    </w:p>
    <w:p w14:paraId="3AEC062E" w14:textId="77777777" w:rsidR="00A979BC" w:rsidRPr="00376593" w:rsidRDefault="00A979BC" w:rsidP="00C7795F">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3130"/>
        <w:gridCol w:w="5493"/>
        <w:gridCol w:w="24"/>
      </w:tblGrid>
      <w:tr w:rsidR="00376593" w:rsidRPr="00376593" w14:paraId="5A2192D9" w14:textId="77777777" w:rsidTr="0067091A">
        <w:trPr>
          <w:gridAfter w:val="1"/>
          <w:wAfter w:w="13" w:type="dxa"/>
          <w:trHeight w:val="324"/>
        </w:trPr>
        <w:tc>
          <w:tcPr>
            <w:tcW w:w="4987" w:type="pct"/>
            <w:gridSpan w:val="3"/>
            <w:hideMark/>
          </w:tcPr>
          <w:p w14:paraId="0BB5D7B9" w14:textId="77777777" w:rsidR="00A979BC" w:rsidRPr="00376593" w:rsidRDefault="00A979BC" w:rsidP="00C7795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76593">
              <w:rPr>
                <w:rFonts w:ascii="Times New Roman" w:eastAsia="Times New Roman" w:hAnsi="Times New Roman" w:cs="Times New Roman"/>
                <w:b/>
                <w:bCs/>
                <w:sz w:val="24"/>
                <w:szCs w:val="24"/>
                <w:lang w:eastAsia="lv-LV"/>
              </w:rPr>
              <w:t>Tiesību akta projekta anotācijas kopsavilkums</w:t>
            </w:r>
          </w:p>
        </w:tc>
      </w:tr>
      <w:tr w:rsidR="00376593" w:rsidRPr="00376593" w14:paraId="39820714" w14:textId="77777777" w:rsidTr="0067091A">
        <w:tc>
          <w:tcPr>
            <w:tcW w:w="1956" w:type="pct"/>
            <w:gridSpan w:val="2"/>
            <w:hideMark/>
          </w:tcPr>
          <w:p w14:paraId="550B62FA" w14:textId="77777777" w:rsidR="00A979BC" w:rsidRPr="00376593" w:rsidRDefault="00A979BC" w:rsidP="00C7795F">
            <w:pPr>
              <w:spacing w:line="240" w:lineRule="auto"/>
              <w:rPr>
                <w:rFonts w:ascii="Times New Roman" w:eastAsia="Times New Roman" w:hAnsi="Times New Roman" w:cs="Times New Roman"/>
                <w:iCs/>
                <w:sz w:val="24"/>
                <w:szCs w:val="24"/>
                <w:lang w:eastAsia="lv-LV"/>
              </w:rPr>
            </w:pPr>
            <w:r w:rsidRPr="00376593">
              <w:rPr>
                <w:rFonts w:ascii="Times New Roman" w:eastAsia="Times New Roman" w:hAnsi="Times New Roman" w:cs="Times New Roman"/>
                <w:iCs/>
                <w:sz w:val="24"/>
                <w:szCs w:val="24"/>
                <w:lang w:eastAsia="lv-LV"/>
              </w:rPr>
              <w:t xml:space="preserve">Mērķis, risinājums un projekta spēkā stāšanās laiks (500 zīmes </w:t>
            </w:r>
            <w:bookmarkStart w:id="0" w:name="_GoBack"/>
            <w:bookmarkEnd w:id="0"/>
            <w:r w:rsidRPr="00376593">
              <w:rPr>
                <w:rFonts w:ascii="Times New Roman" w:eastAsia="Times New Roman" w:hAnsi="Times New Roman" w:cs="Times New Roman"/>
                <w:iCs/>
                <w:sz w:val="24"/>
                <w:szCs w:val="24"/>
                <w:lang w:eastAsia="lv-LV"/>
              </w:rPr>
              <w:t>bez atstarpēm)</w:t>
            </w:r>
          </w:p>
        </w:tc>
        <w:tc>
          <w:tcPr>
            <w:tcW w:w="3044" w:type="pct"/>
            <w:gridSpan w:val="2"/>
            <w:hideMark/>
          </w:tcPr>
          <w:p w14:paraId="30E0E9FC" w14:textId="77777777" w:rsidR="00A979BC" w:rsidRPr="00376593" w:rsidRDefault="00A979BC" w:rsidP="00C7795F">
            <w:pPr>
              <w:spacing w:line="240" w:lineRule="auto"/>
              <w:jc w:val="both"/>
              <w:rPr>
                <w:rFonts w:ascii="Times New Roman" w:hAnsi="Times New Roman" w:cs="Times New Roman"/>
                <w:sz w:val="24"/>
                <w:szCs w:val="24"/>
              </w:rPr>
            </w:pPr>
            <w:r w:rsidRPr="00376593">
              <w:rPr>
                <w:rFonts w:ascii="Times New Roman" w:hAnsi="Times New Roman" w:cs="Times New Roman"/>
                <w:sz w:val="24"/>
                <w:szCs w:val="24"/>
              </w:rPr>
              <w:t xml:space="preserve">Ministru kabineta rīkojuma projekta “Par </w:t>
            </w:r>
            <w:r w:rsidR="006278BE" w:rsidRPr="00376593">
              <w:rPr>
                <w:rFonts w:ascii="Times New Roman" w:hAnsi="Times New Roman" w:cs="Times New Roman"/>
                <w:sz w:val="24"/>
                <w:szCs w:val="24"/>
              </w:rPr>
              <w:t xml:space="preserve">Eiropas Ekonomiskās zonas finanšu instrumenta un Norvēģijas finanšu instrumenta 2014.-2021.gada perioda līdzfinansētās programmas “Pētniecība un izglītība” koncepcijas projektu “ </w:t>
            </w:r>
            <w:r w:rsidRPr="00376593">
              <w:rPr>
                <w:rFonts w:ascii="Times New Roman" w:hAnsi="Times New Roman" w:cs="Times New Roman"/>
                <w:sz w:val="24"/>
                <w:szCs w:val="24"/>
              </w:rPr>
              <w:t>(turpmāk – rīkojuma projekts) mērķis ir atbalstīt programmas „</w:t>
            </w:r>
            <w:r w:rsidR="006278BE" w:rsidRPr="00376593">
              <w:rPr>
                <w:rFonts w:ascii="Times New Roman" w:hAnsi="Times New Roman" w:cs="Times New Roman"/>
                <w:sz w:val="24"/>
                <w:szCs w:val="24"/>
              </w:rPr>
              <w:t>Pētniecība un izglītība</w:t>
            </w:r>
            <w:r w:rsidRPr="00376593">
              <w:rPr>
                <w:rFonts w:ascii="Times New Roman" w:hAnsi="Times New Roman" w:cs="Times New Roman"/>
                <w:sz w:val="24"/>
                <w:szCs w:val="24"/>
              </w:rPr>
              <w:t>” (turpmāk – programma) koncepcijas projektu.</w:t>
            </w:r>
          </w:p>
          <w:p w14:paraId="2602C572" w14:textId="4305C6B1" w:rsidR="00502359" w:rsidRPr="00376593" w:rsidRDefault="00502359" w:rsidP="00C7795F">
            <w:pPr>
              <w:spacing w:line="240" w:lineRule="auto"/>
              <w:jc w:val="both"/>
              <w:rPr>
                <w:rFonts w:ascii="Times New Roman" w:hAnsi="Times New Roman" w:cs="Times New Roman"/>
                <w:sz w:val="24"/>
                <w:szCs w:val="24"/>
              </w:rPr>
            </w:pPr>
            <w:r w:rsidRPr="00376593">
              <w:rPr>
                <w:rFonts w:ascii="Times New Roman" w:hAnsi="Times New Roman" w:cs="Times New Roman"/>
                <w:sz w:val="24"/>
                <w:szCs w:val="24"/>
              </w:rPr>
              <w:t>Pēc Ministru kabineta rīkojuma spēkā stāšanās Finanšu ministrija nodrošinās programmas „Pētniecība un izglītība” koncepcijas iesniegšanu Norvēģijas Ārlietu ministrijā un Eiropas Ekonomikas zonas finanšu instrumenta komitejā.</w:t>
            </w:r>
          </w:p>
          <w:p w14:paraId="4448D78D" w14:textId="535D72B1" w:rsidR="00A979BC" w:rsidRPr="00376593" w:rsidRDefault="00A979BC" w:rsidP="00C7795F">
            <w:pPr>
              <w:spacing w:line="240" w:lineRule="auto"/>
              <w:jc w:val="both"/>
              <w:rPr>
                <w:rFonts w:ascii="Times New Roman" w:hAnsi="Times New Roman" w:cs="Times New Roman"/>
                <w:sz w:val="24"/>
                <w:szCs w:val="24"/>
              </w:rPr>
            </w:pPr>
            <w:r w:rsidRPr="00376593">
              <w:rPr>
                <w:rFonts w:ascii="Times New Roman" w:hAnsi="Times New Roman" w:cs="Times New Roman"/>
                <w:sz w:val="24"/>
                <w:szCs w:val="24"/>
              </w:rPr>
              <w:t xml:space="preserve">Ministru kabineta rīkojums stājas spēkā pēc tā apstiprināšanas Ministru kabinetā. </w:t>
            </w:r>
          </w:p>
        </w:tc>
      </w:tr>
      <w:tr w:rsidR="00376593" w:rsidRPr="00376593" w14:paraId="262EF54E" w14:textId="77777777" w:rsidTr="0067091A">
        <w:trPr>
          <w:gridAfter w:val="1"/>
          <w:wAfter w:w="13" w:type="dxa"/>
          <w:trHeight w:val="324"/>
        </w:trPr>
        <w:tc>
          <w:tcPr>
            <w:tcW w:w="4987" w:type="pct"/>
            <w:gridSpan w:val="3"/>
            <w:hideMark/>
          </w:tcPr>
          <w:p w14:paraId="4C564F59" w14:textId="77777777" w:rsidR="00A979BC" w:rsidRPr="00376593" w:rsidRDefault="00A979BC" w:rsidP="00C7795F">
            <w:pPr>
              <w:spacing w:before="100" w:beforeAutospacing="1" w:after="100" w:afterAutospacing="1" w:line="240" w:lineRule="auto"/>
              <w:rPr>
                <w:rFonts w:ascii="Times New Roman" w:eastAsia="Times New Roman" w:hAnsi="Times New Roman" w:cs="Times New Roman"/>
                <w:b/>
                <w:bCs/>
                <w:sz w:val="24"/>
                <w:szCs w:val="24"/>
                <w:lang w:eastAsia="lv-LV"/>
              </w:rPr>
            </w:pPr>
            <w:r w:rsidRPr="00376593">
              <w:rPr>
                <w:rFonts w:ascii="Times New Roman" w:eastAsia="Times New Roman" w:hAnsi="Times New Roman" w:cs="Times New Roman"/>
                <w:b/>
                <w:bCs/>
                <w:sz w:val="24"/>
                <w:szCs w:val="24"/>
                <w:lang w:eastAsia="lv-LV"/>
              </w:rPr>
              <w:t>I. Tiesību akta projekta izstrādes nepieciešamība</w:t>
            </w:r>
          </w:p>
        </w:tc>
      </w:tr>
      <w:tr w:rsidR="00376593" w:rsidRPr="00376593" w14:paraId="71C0ED1F" w14:textId="77777777" w:rsidTr="0067091A">
        <w:trPr>
          <w:gridAfter w:val="1"/>
          <w:wAfter w:w="13" w:type="dxa"/>
          <w:trHeight w:val="324"/>
        </w:trPr>
        <w:tc>
          <w:tcPr>
            <w:tcW w:w="229" w:type="pct"/>
            <w:hideMark/>
          </w:tcPr>
          <w:p w14:paraId="7285815B" w14:textId="77777777" w:rsidR="00A979BC" w:rsidRPr="00376593" w:rsidRDefault="00A979BC" w:rsidP="00C7795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1.</w:t>
            </w:r>
          </w:p>
        </w:tc>
        <w:tc>
          <w:tcPr>
            <w:tcW w:w="1727" w:type="pct"/>
            <w:hideMark/>
          </w:tcPr>
          <w:p w14:paraId="06C07FF7" w14:textId="77777777" w:rsidR="00A979BC" w:rsidRPr="00376593" w:rsidRDefault="00A979BC" w:rsidP="00C7795F">
            <w:pPr>
              <w:spacing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Pamatojums</w:t>
            </w:r>
          </w:p>
        </w:tc>
        <w:tc>
          <w:tcPr>
            <w:tcW w:w="3031" w:type="pct"/>
            <w:hideMark/>
          </w:tcPr>
          <w:p w14:paraId="5CDF2F4B" w14:textId="77777777" w:rsidR="00926050" w:rsidRPr="00376593" w:rsidRDefault="00A979BC" w:rsidP="00C7795F">
            <w:pPr>
              <w:autoSpaceDE w:val="0"/>
              <w:autoSpaceDN w:val="0"/>
              <w:adjustRightInd w:val="0"/>
              <w:spacing w:after="0" w:line="240" w:lineRule="auto"/>
              <w:jc w:val="both"/>
              <w:rPr>
                <w:rFonts w:ascii="Times New Roman" w:hAnsi="Times New Roman" w:cs="Times New Roman"/>
                <w:sz w:val="24"/>
                <w:szCs w:val="24"/>
              </w:rPr>
            </w:pPr>
            <w:r w:rsidRPr="00376593">
              <w:rPr>
                <w:rFonts w:ascii="Times New Roman" w:hAnsi="Times New Roman" w:cs="Times New Roman"/>
                <w:sz w:val="24"/>
                <w:szCs w:val="24"/>
              </w:rPr>
              <w:t>Rīkojuma projekts izstrādāts, ievērojot</w:t>
            </w:r>
            <w:r w:rsidR="00926050" w:rsidRPr="00376593">
              <w:rPr>
                <w:rFonts w:ascii="Times New Roman" w:hAnsi="Times New Roman" w:cs="Times New Roman"/>
                <w:sz w:val="24"/>
                <w:szCs w:val="24"/>
              </w:rPr>
              <w:t>:</w:t>
            </w:r>
          </w:p>
          <w:p w14:paraId="0EE6DDB7" w14:textId="4C98CC94" w:rsidR="005E1CC4" w:rsidRPr="00376593" w:rsidRDefault="00926050" w:rsidP="00C7795F">
            <w:pPr>
              <w:autoSpaceDE w:val="0"/>
              <w:autoSpaceDN w:val="0"/>
              <w:adjustRightInd w:val="0"/>
              <w:spacing w:after="0" w:line="240" w:lineRule="auto"/>
              <w:jc w:val="both"/>
              <w:rPr>
                <w:rFonts w:ascii="Times New Roman" w:hAnsi="Times New Roman" w:cs="Times New Roman"/>
                <w:sz w:val="24"/>
                <w:szCs w:val="24"/>
              </w:rPr>
            </w:pPr>
            <w:r w:rsidRPr="00376593">
              <w:rPr>
                <w:rFonts w:ascii="Times New Roman" w:hAnsi="Times New Roman" w:cs="Times New Roman"/>
                <w:sz w:val="24"/>
                <w:szCs w:val="24"/>
              </w:rPr>
              <w:t>-</w:t>
            </w:r>
            <w:r w:rsidR="00A979BC" w:rsidRPr="00376593">
              <w:rPr>
                <w:rFonts w:ascii="Times New Roman" w:hAnsi="Times New Roman" w:cs="Times New Roman"/>
                <w:sz w:val="24"/>
                <w:szCs w:val="24"/>
              </w:rPr>
              <w:t xml:space="preserve"> 2017. gada 5. decembra Ministru kabineta </w:t>
            </w:r>
            <w:proofErr w:type="spellStart"/>
            <w:r w:rsidR="00A979BC" w:rsidRPr="00376593">
              <w:rPr>
                <w:rFonts w:ascii="Times New Roman" w:hAnsi="Times New Roman" w:cs="Times New Roman"/>
                <w:sz w:val="24"/>
                <w:szCs w:val="24"/>
              </w:rPr>
              <w:t>protokollēmuma</w:t>
            </w:r>
            <w:proofErr w:type="spellEnd"/>
            <w:r w:rsidR="00A979BC" w:rsidRPr="00376593">
              <w:rPr>
                <w:rFonts w:ascii="Times New Roman" w:hAnsi="Times New Roman" w:cs="Times New Roman"/>
                <w:sz w:val="24"/>
                <w:szCs w:val="24"/>
              </w:rPr>
              <w:t xml:space="preserve"> Nr.60</w:t>
            </w:r>
            <w:r w:rsidR="00580071" w:rsidRPr="00376593">
              <w:rPr>
                <w:rFonts w:ascii="Times New Roman" w:hAnsi="Times New Roman" w:cs="Times New Roman"/>
                <w:sz w:val="24"/>
                <w:szCs w:val="24"/>
              </w:rPr>
              <w:t xml:space="preserve"> 23.§ “Noteikumu projekts </w:t>
            </w:r>
            <w:r w:rsidR="00580071" w:rsidRPr="00376593">
              <w:rPr>
                <w:rFonts w:ascii="Times New Roman" w:hAnsi="Times New Roman" w:cs="Times New Roman"/>
                <w:bCs/>
                <w:sz w:val="24"/>
                <w:szCs w:val="24"/>
              </w:rPr>
              <w:t xml:space="preserve">"Par Latvijas Republikas un Islandes, Lihtenšteinas Firstistes un Norvēgijas Karalistes saprašanās memorandu par Eiropas Ekonomikas zonas instrumenta ieviešanu 2014.-2021.gadā”” </w:t>
            </w:r>
            <w:r w:rsidR="00580071" w:rsidRPr="00376593">
              <w:rPr>
                <w:rFonts w:ascii="Times New Roman" w:hAnsi="Times New Roman" w:cs="Times New Roman"/>
                <w:sz w:val="24"/>
                <w:szCs w:val="24"/>
              </w:rPr>
              <w:t xml:space="preserve">3.1. un 4.1. apakšpunktu un </w:t>
            </w:r>
            <w:r w:rsidR="00A979BC" w:rsidRPr="00376593">
              <w:rPr>
                <w:rFonts w:ascii="Times New Roman" w:hAnsi="Times New Roman" w:cs="Times New Roman"/>
                <w:sz w:val="24"/>
                <w:szCs w:val="24"/>
              </w:rPr>
              <w:t xml:space="preserve">24.§ “Noteikumu projekts “Par Latvijas Republikas un Norvēģijas Karalistes saprašanās memorandu par Norvēģijas finanšu instrumenta </w:t>
            </w:r>
            <w:r w:rsidR="00580071" w:rsidRPr="00376593">
              <w:rPr>
                <w:rFonts w:ascii="Times New Roman" w:hAnsi="Times New Roman" w:cs="Times New Roman"/>
                <w:sz w:val="24"/>
                <w:szCs w:val="24"/>
              </w:rPr>
              <w:t>ieviešanu 2014.-2021. gadā”” 3.1</w:t>
            </w:r>
            <w:r w:rsidR="00A979BC" w:rsidRPr="00376593">
              <w:rPr>
                <w:rFonts w:ascii="Times New Roman" w:hAnsi="Times New Roman" w:cs="Times New Roman"/>
                <w:sz w:val="24"/>
                <w:szCs w:val="24"/>
              </w:rPr>
              <w:t>. un 4.1. apakšpunktu,</w:t>
            </w:r>
            <w:r w:rsidR="00F86945" w:rsidRPr="00376593">
              <w:rPr>
                <w:rFonts w:ascii="Times New Roman" w:hAnsi="Times New Roman" w:cs="Times New Roman"/>
                <w:sz w:val="24"/>
                <w:szCs w:val="24"/>
              </w:rPr>
              <w:t xml:space="preserve"> </w:t>
            </w:r>
          </w:p>
          <w:p w14:paraId="21F9DC9B" w14:textId="74BEA175" w:rsidR="00E95040" w:rsidRPr="00376593" w:rsidRDefault="00926050" w:rsidP="00C7795F">
            <w:pPr>
              <w:autoSpaceDE w:val="0"/>
              <w:autoSpaceDN w:val="0"/>
              <w:adjustRightInd w:val="0"/>
              <w:spacing w:after="0" w:line="240" w:lineRule="auto"/>
              <w:jc w:val="both"/>
              <w:rPr>
                <w:rFonts w:ascii="Times New Roman" w:hAnsi="Times New Roman" w:cs="Times New Roman"/>
                <w:sz w:val="24"/>
                <w:szCs w:val="24"/>
              </w:rPr>
            </w:pPr>
            <w:r w:rsidRPr="00376593">
              <w:rPr>
                <w:rFonts w:ascii="Times New Roman" w:hAnsi="Times New Roman" w:cs="Times New Roman"/>
                <w:sz w:val="24"/>
                <w:szCs w:val="24"/>
              </w:rPr>
              <w:t>-</w:t>
            </w:r>
            <w:r w:rsidR="00A979BC" w:rsidRPr="00376593">
              <w:rPr>
                <w:rFonts w:ascii="Times New Roman" w:hAnsi="Times New Roman" w:cs="Times New Roman"/>
                <w:sz w:val="24"/>
                <w:szCs w:val="24"/>
              </w:rPr>
              <w:t xml:space="preserve"> </w:t>
            </w:r>
            <w:r w:rsidR="00A61D72" w:rsidRPr="00376593">
              <w:rPr>
                <w:rFonts w:ascii="Times New Roman" w:hAnsi="Times New Roman" w:cs="Times New Roman"/>
                <w:sz w:val="24"/>
                <w:szCs w:val="24"/>
              </w:rPr>
              <w:t>Latvijas Republikas un I</w:t>
            </w:r>
            <w:r w:rsidR="00E95040" w:rsidRPr="00376593">
              <w:rPr>
                <w:rFonts w:ascii="Times New Roman" w:hAnsi="Times New Roman" w:cs="Times New Roman"/>
                <w:sz w:val="24"/>
                <w:szCs w:val="24"/>
              </w:rPr>
              <w:t xml:space="preserve">slandes, Lihtenšteinas Firstistes un Norvēģijas Karalistes saprašanās memoranda par Eiropas Ekonomikas zonas finanšu instrumenta ieviešanu 2014.-2021. gadā  B. pielikumu un  </w:t>
            </w:r>
            <w:r w:rsidR="00A979BC" w:rsidRPr="00376593">
              <w:rPr>
                <w:rFonts w:ascii="Times New Roman" w:hAnsi="Times New Roman" w:cs="Times New Roman"/>
                <w:sz w:val="24"/>
                <w:szCs w:val="24"/>
              </w:rPr>
              <w:t xml:space="preserve">Latvijas Republikas un Norvēģijas Karalistes Saprašanās memoranda par Norvēģijas finanšu instrumenta ieviešanu 2014.-2021. gadā B pielikumu, kur noteikts, ka </w:t>
            </w:r>
            <w:r w:rsidR="00E95040" w:rsidRPr="00376593">
              <w:rPr>
                <w:rFonts w:ascii="Times New Roman" w:hAnsi="Times New Roman" w:cs="Times New Roman"/>
                <w:sz w:val="24"/>
                <w:szCs w:val="24"/>
              </w:rPr>
              <w:t xml:space="preserve">Izglītības un zinātnes </w:t>
            </w:r>
            <w:r w:rsidR="00A979BC" w:rsidRPr="00376593">
              <w:rPr>
                <w:rFonts w:ascii="Times New Roman" w:hAnsi="Times New Roman" w:cs="Times New Roman"/>
                <w:sz w:val="24"/>
                <w:szCs w:val="24"/>
              </w:rPr>
              <w:t>ministrija (turpmāk –</w:t>
            </w:r>
            <w:r w:rsidRPr="00376593">
              <w:rPr>
                <w:rFonts w:ascii="Times New Roman" w:hAnsi="Times New Roman" w:cs="Times New Roman"/>
                <w:sz w:val="24"/>
                <w:szCs w:val="24"/>
              </w:rPr>
              <w:t xml:space="preserve"> ministrija</w:t>
            </w:r>
            <w:r w:rsidR="00A979BC" w:rsidRPr="00376593">
              <w:rPr>
                <w:rFonts w:ascii="Times New Roman" w:hAnsi="Times New Roman" w:cs="Times New Roman"/>
                <w:sz w:val="24"/>
                <w:szCs w:val="24"/>
              </w:rPr>
              <w:t xml:space="preserve">) ir programmas </w:t>
            </w:r>
            <w:proofErr w:type="spellStart"/>
            <w:r w:rsidR="00A979BC" w:rsidRPr="00376593">
              <w:rPr>
                <w:rFonts w:ascii="Times New Roman" w:hAnsi="Times New Roman" w:cs="Times New Roman"/>
                <w:sz w:val="24"/>
                <w:szCs w:val="24"/>
              </w:rPr>
              <w:t>apsaimniekotājs</w:t>
            </w:r>
            <w:proofErr w:type="spellEnd"/>
            <w:r w:rsidR="00A979BC" w:rsidRPr="00376593">
              <w:rPr>
                <w:rFonts w:ascii="Times New Roman" w:hAnsi="Times New Roman" w:cs="Times New Roman"/>
                <w:sz w:val="24"/>
                <w:szCs w:val="24"/>
              </w:rPr>
              <w:t xml:space="preserve">. </w:t>
            </w:r>
          </w:p>
          <w:p w14:paraId="0990F0CA" w14:textId="77777777" w:rsidR="00F86945" w:rsidRPr="00376593" w:rsidRDefault="00F86945" w:rsidP="00C7795F">
            <w:pPr>
              <w:autoSpaceDE w:val="0"/>
              <w:autoSpaceDN w:val="0"/>
              <w:adjustRightInd w:val="0"/>
              <w:spacing w:after="0" w:line="240" w:lineRule="auto"/>
              <w:jc w:val="both"/>
              <w:rPr>
                <w:rFonts w:ascii="Times New Roman" w:hAnsi="Times New Roman" w:cs="Times New Roman"/>
                <w:sz w:val="24"/>
                <w:szCs w:val="24"/>
              </w:rPr>
            </w:pPr>
          </w:p>
          <w:p w14:paraId="18723DFE" w14:textId="77777777" w:rsidR="00A979BC" w:rsidRPr="00376593" w:rsidRDefault="00A979BC" w:rsidP="00C7795F">
            <w:pPr>
              <w:autoSpaceDE w:val="0"/>
              <w:autoSpaceDN w:val="0"/>
              <w:adjustRightInd w:val="0"/>
              <w:spacing w:after="0" w:line="240" w:lineRule="auto"/>
              <w:jc w:val="both"/>
              <w:rPr>
                <w:rFonts w:ascii="Times New Roman" w:hAnsi="Times New Roman" w:cs="Times New Roman"/>
                <w:sz w:val="24"/>
                <w:szCs w:val="24"/>
              </w:rPr>
            </w:pPr>
            <w:r w:rsidRPr="00376593">
              <w:rPr>
                <w:rFonts w:ascii="Times New Roman" w:hAnsi="Times New Roman" w:cs="Times New Roman"/>
                <w:sz w:val="24"/>
                <w:szCs w:val="24"/>
              </w:rPr>
              <w:t xml:space="preserve">Programmas </w:t>
            </w:r>
            <w:proofErr w:type="spellStart"/>
            <w:r w:rsidRPr="00376593">
              <w:rPr>
                <w:rFonts w:ascii="Times New Roman" w:hAnsi="Times New Roman" w:cs="Times New Roman"/>
                <w:sz w:val="24"/>
                <w:szCs w:val="24"/>
              </w:rPr>
              <w:t>apsaimniekotājs</w:t>
            </w:r>
            <w:proofErr w:type="spellEnd"/>
            <w:r w:rsidRPr="00376593">
              <w:rPr>
                <w:rFonts w:ascii="Times New Roman" w:hAnsi="Times New Roman" w:cs="Times New Roman"/>
                <w:sz w:val="24"/>
                <w:szCs w:val="24"/>
              </w:rPr>
              <w:t xml:space="preserve"> ir atbildīgs par programmas īstenošanu, tai skaitā par programmas koncepcijas projekta izstrādi.</w:t>
            </w:r>
          </w:p>
        </w:tc>
      </w:tr>
      <w:tr w:rsidR="00376593" w:rsidRPr="00376593" w14:paraId="0DA27B5F" w14:textId="77777777" w:rsidTr="0067091A">
        <w:trPr>
          <w:gridAfter w:val="1"/>
          <w:wAfter w:w="13" w:type="dxa"/>
          <w:trHeight w:val="372"/>
        </w:trPr>
        <w:tc>
          <w:tcPr>
            <w:tcW w:w="229" w:type="pct"/>
            <w:hideMark/>
          </w:tcPr>
          <w:p w14:paraId="1155B2C7" w14:textId="792647AE" w:rsidR="00A979BC" w:rsidRPr="00376593" w:rsidRDefault="00A979BC" w:rsidP="00C7795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2.</w:t>
            </w:r>
          </w:p>
        </w:tc>
        <w:tc>
          <w:tcPr>
            <w:tcW w:w="1727" w:type="pct"/>
            <w:hideMark/>
          </w:tcPr>
          <w:p w14:paraId="1FB84128" w14:textId="77777777" w:rsidR="00A979BC" w:rsidRPr="00376593" w:rsidRDefault="00A979BC" w:rsidP="00C7795F">
            <w:pPr>
              <w:spacing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 xml:space="preserve">Pašreizējā situācija un problēmas, kuru risināšanai </w:t>
            </w:r>
            <w:r w:rsidRPr="00376593">
              <w:rPr>
                <w:rFonts w:ascii="Times New Roman" w:eastAsia="Times New Roman" w:hAnsi="Times New Roman" w:cs="Times New Roman"/>
                <w:sz w:val="24"/>
                <w:szCs w:val="24"/>
                <w:lang w:eastAsia="lv-LV"/>
              </w:rPr>
              <w:lastRenderedPageBreak/>
              <w:t>tiesību akta projekts izstrādāts, tiesiskā regulējuma mērķis un būtība</w:t>
            </w:r>
          </w:p>
          <w:p w14:paraId="7AA84C3B" w14:textId="77777777" w:rsidR="00A979BC" w:rsidRPr="00376593" w:rsidRDefault="00A979BC" w:rsidP="00C7795F">
            <w:pPr>
              <w:spacing w:line="240" w:lineRule="auto"/>
              <w:rPr>
                <w:rFonts w:ascii="Times New Roman" w:eastAsia="Times New Roman" w:hAnsi="Times New Roman" w:cs="Times New Roman"/>
                <w:sz w:val="24"/>
                <w:szCs w:val="24"/>
                <w:lang w:eastAsia="lv-LV"/>
              </w:rPr>
            </w:pPr>
          </w:p>
          <w:p w14:paraId="2581762F" w14:textId="77777777" w:rsidR="00A979BC" w:rsidRPr="00376593" w:rsidRDefault="00A979BC" w:rsidP="00C7795F">
            <w:pPr>
              <w:spacing w:line="240" w:lineRule="auto"/>
              <w:rPr>
                <w:rFonts w:ascii="Times New Roman" w:eastAsia="Times New Roman" w:hAnsi="Times New Roman" w:cs="Times New Roman"/>
                <w:sz w:val="24"/>
                <w:szCs w:val="24"/>
                <w:lang w:eastAsia="lv-LV"/>
              </w:rPr>
            </w:pPr>
          </w:p>
          <w:p w14:paraId="729FC190" w14:textId="77777777" w:rsidR="00A979BC" w:rsidRPr="00376593" w:rsidRDefault="00A979BC" w:rsidP="00C7795F">
            <w:pPr>
              <w:spacing w:line="240" w:lineRule="auto"/>
              <w:rPr>
                <w:rFonts w:ascii="Times New Roman" w:eastAsia="Times New Roman" w:hAnsi="Times New Roman" w:cs="Times New Roman"/>
                <w:sz w:val="24"/>
                <w:szCs w:val="24"/>
                <w:lang w:eastAsia="lv-LV"/>
              </w:rPr>
            </w:pPr>
          </w:p>
          <w:p w14:paraId="75D19F01" w14:textId="77777777" w:rsidR="00A979BC" w:rsidRPr="00376593" w:rsidRDefault="00A979BC" w:rsidP="00C7795F">
            <w:pPr>
              <w:spacing w:line="240" w:lineRule="auto"/>
              <w:rPr>
                <w:rFonts w:ascii="Times New Roman" w:eastAsia="Times New Roman" w:hAnsi="Times New Roman" w:cs="Times New Roman"/>
                <w:sz w:val="24"/>
                <w:szCs w:val="24"/>
                <w:lang w:eastAsia="lv-LV"/>
              </w:rPr>
            </w:pPr>
          </w:p>
          <w:p w14:paraId="05CDE693" w14:textId="77777777" w:rsidR="00A979BC" w:rsidRPr="00376593" w:rsidRDefault="00A979BC" w:rsidP="00C7795F">
            <w:pPr>
              <w:spacing w:line="240" w:lineRule="auto"/>
              <w:rPr>
                <w:rFonts w:ascii="Times New Roman" w:eastAsia="Times New Roman" w:hAnsi="Times New Roman" w:cs="Times New Roman"/>
                <w:sz w:val="24"/>
                <w:szCs w:val="24"/>
                <w:lang w:eastAsia="lv-LV"/>
              </w:rPr>
            </w:pPr>
          </w:p>
          <w:p w14:paraId="47133698" w14:textId="77777777" w:rsidR="00A979BC" w:rsidRPr="00376593" w:rsidRDefault="00A979BC" w:rsidP="00C7795F">
            <w:pPr>
              <w:spacing w:line="240" w:lineRule="auto"/>
              <w:rPr>
                <w:rFonts w:ascii="Times New Roman" w:eastAsia="Times New Roman" w:hAnsi="Times New Roman" w:cs="Times New Roman"/>
                <w:sz w:val="24"/>
                <w:szCs w:val="24"/>
                <w:lang w:eastAsia="lv-LV"/>
              </w:rPr>
            </w:pPr>
          </w:p>
          <w:p w14:paraId="472250F7" w14:textId="77777777" w:rsidR="00A979BC" w:rsidRPr="00376593" w:rsidRDefault="00A979BC" w:rsidP="00C7795F">
            <w:pPr>
              <w:spacing w:line="240" w:lineRule="auto"/>
              <w:rPr>
                <w:rFonts w:ascii="Times New Roman" w:eastAsia="Times New Roman" w:hAnsi="Times New Roman" w:cs="Times New Roman"/>
                <w:sz w:val="24"/>
                <w:szCs w:val="24"/>
                <w:lang w:eastAsia="lv-LV"/>
              </w:rPr>
            </w:pPr>
          </w:p>
          <w:p w14:paraId="0A88F537" w14:textId="77777777" w:rsidR="00A979BC" w:rsidRPr="00376593" w:rsidRDefault="00A979BC" w:rsidP="00C7795F">
            <w:pPr>
              <w:spacing w:line="240" w:lineRule="auto"/>
              <w:rPr>
                <w:rFonts w:ascii="Times New Roman" w:eastAsia="Times New Roman" w:hAnsi="Times New Roman" w:cs="Times New Roman"/>
                <w:sz w:val="24"/>
                <w:szCs w:val="24"/>
                <w:lang w:eastAsia="lv-LV"/>
              </w:rPr>
            </w:pPr>
          </w:p>
          <w:p w14:paraId="4333FE85" w14:textId="77777777" w:rsidR="00A979BC" w:rsidRPr="00376593" w:rsidRDefault="00A979BC" w:rsidP="00C7795F">
            <w:pPr>
              <w:spacing w:line="240" w:lineRule="auto"/>
              <w:rPr>
                <w:rFonts w:ascii="Times New Roman" w:eastAsia="Times New Roman" w:hAnsi="Times New Roman" w:cs="Times New Roman"/>
                <w:sz w:val="24"/>
                <w:szCs w:val="24"/>
                <w:lang w:eastAsia="lv-LV"/>
              </w:rPr>
            </w:pPr>
          </w:p>
          <w:p w14:paraId="3CB80F5B" w14:textId="77777777" w:rsidR="00A979BC" w:rsidRPr="00376593" w:rsidRDefault="00A979BC" w:rsidP="00C7795F">
            <w:pPr>
              <w:spacing w:line="240" w:lineRule="auto"/>
              <w:rPr>
                <w:rFonts w:ascii="Times New Roman" w:eastAsia="Times New Roman" w:hAnsi="Times New Roman" w:cs="Times New Roman"/>
                <w:sz w:val="24"/>
                <w:szCs w:val="24"/>
                <w:lang w:eastAsia="lv-LV"/>
              </w:rPr>
            </w:pPr>
          </w:p>
          <w:p w14:paraId="7C31E421" w14:textId="77777777" w:rsidR="00A979BC" w:rsidRPr="00376593" w:rsidRDefault="00A979BC" w:rsidP="00C7795F">
            <w:pPr>
              <w:spacing w:line="240" w:lineRule="auto"/>
              <w:rPr>
                <w:rFonts w:ascii="Times New Roman" w:eastAsia="Times New Roman" w:hAnsi="Times New Roman" w:cs="Times New Roman"/>
                <w:sz w:val="24"/>
                <w:szCs w:val="24"/>
                <w:lang w:eastAsia="lv-LV"/>
              </w:rPr>
            </w:pPr>
          </w:p>
          <w:p w14:paraId="2109D088" w14:textId="77777777" w:rsidR="00A979BC" w:rsidRPr="00376593" w:rsidRDefault="00A979BC" w:rsidP="00C7795F">
            <w:pPr>
              <w:spacing w:line="240" w:lineRule="auto"/>
              <w:rPr>
                <w:rFonts w:ascii="Times New Roman" w:eastAsia="Times New Roman" w:hAnsi="Times New Roman" w:cs="Times New Roman"/>
                <w:sz w:val="24"/>
                <w:szCs w:val="24"/>
                <w:lang w:eastAsia="lv-LV"/>
              </w:rPr>
            </w:pPr>
          </w:p>
          <w:p w14:paraId="1091C5B4" w14:textId="77777777" w:rsidR="00A979BC" w:rsidRPr="00376593" w:rsidRDefault="00A979BC" w:rsidP="00C7795F">
            <w:pPr>
              <w:spacing w:line="240" w:lineRule="auto"/>
              <w:rPr>
                <w:rFonts w:ascii="Times New Roman" w:eastAsia="Times New Roman" w:hAnsi="Times New Roman" w:cs="Times New Roman"/>
                <w:sz w:val="24"/>
                <w:szCs w:val="24"/>
                <w:lang w:eastAsia="lv-LV"/>
              </w:rPr>
            </w:pPr>
          </w:p>
          <w:p w14:paraId="435A4B21" w14:textId="77777777" w:rsidR="00A979BC" w:rsidRPr="00376593" w:rsidRDefault="00A979BC" w:rsidP="00C7795F">
            <w:pPr>
              <w:spacing w:line="240" w:lineRule="auto"/>
              <w:rPr>
                <w:rFonts w:ascii="Times New Roman" w:eastAsia="Times New Roman" w:hAnsi="Times New Roman" w:cs="Times New Roman"/>
                <w:sz w:val="24"/>
                <w:szCs w:val="24"/>
                <w:lang w:eastAsia="lv-LV"/>
              </w:rPr>
            </w:pPr>
          </w:p>
          <w:p w14:paraId="7A01086D" w14:textId="77777777" w:rsidR="00A979BC" w:rsidRPr="00376593" w:rsidRDefault="00A979BC" w:rsidP="00C7795F">
            <w:pPr>
              <w:spacing w:line="240" w:lineRule="auto"/>
              <w:jc w:val="center"/>
              <w:rPr>
                <w:rFonts w:ascii="Times New Roman" w:eastAsia="Times New Roman" w:hAnsi="Times New Roman" w:cs="Times New Roman"/>
                <w:sz w:val="24"/>
                <w:szCs w:val="24"/>
                <w:lang w:eastAsia="lv-LV"/>
              </w:rPr>
            </w:pPr>
          </w:p>
        </w:tc>
        <w:tc>
          <w:tcPr>
            <w:tcW w:w="3031" w:type="pct"/>
            <w:hideMark/>
          </w:tcPr>
          <w:p w14:paraId="38477452" w14:textId="77777777" w:rsidR="00BE04FF" w:rsidRPr="00376593" w:rsidRDefault="00946897" w:rsidP="00946897">
            <w:pPr>
              <w:spacing w:after="0" w:line="240" w:lineRule="auto"/>
              <w:jc w:val="both"/>
              <w:rPr>
                <w:rFonts w:ascii="Times New Roman" w:hAnsi="Times New Roman" w:cs="Times New Roman"/>
                <w:bCs/>
                <w:sz w:val="24"/>
                <w:szCs w:val="24"/>
              </w:rPr>
            </w:pPr>
            <w:r w:rsidRPr="00376593">
              <w:rPr>
                <w:rFonts w:ascii="Times New Roman" w:hAnsi="Times New Roman" w:cs="Times New Roman"/>
                <w:bCs/>
                <w:sz w:val="24"/>
                <w:szCs w:val="24"/>
              </w:rPr>
              <w:lastRenderedPageBreak/>
              <w:t>Rīkojuma projekts ir nepieciešams,</w:t>
            </w:r>
            <w:r w:rsidR="00BE04FF" w:rsidRPr="00376593">
              <w:rPr>
                <w:rFonts w:ascii="Times New Roman" w:hAnsi="Times New Roman" w:cs="Times New Roman"/>
                <w:bCs/>
                <w:sz w:val="24"/>
                <w:szCs w:val="24"/>
              </w:rPr>
              <w:t xml:space="preserve"> lai atbalstītu programmas koncepcijas projektu.</w:t>
            </w:r>
            <w:r w:rsidRPr="00376593">
              <w:rPr>
                <w:rFonts w:ascii="Times New Roman" w:hAnsi="Times New Roman" w:cs="Times New Roman"/>
                <w:bCs/>
                <w:sz w:val="24"/>
                <w:szCs w:val="24"/>
              </w:rPr>
              <w:t xml:space="preserve"> </w:t>
            </w:r>
          </w:p>
          <w:p w14:paraId="4C498F93" w14:textId="5EF9282A" w:rsidR="0078716B" w:rsidRPr="00376593" w:rsidRDefault="00DB39AE" w:rsidP="00946897">
            <w:pPr>
              <w:spacing w:after="0" w:line="240" w:lineRule="auto"/>
              <w:jc w:val="both"/>
              <w:rPr>
                <w:rFonts w:ascii="Times New Roman" w:eastAsia="Times New Roman" w:hAnsi="Times New Roman" w:cs="Times New Roman"/>
                <w:sz w:val="24"/>
                <w:szCs w:val="24"/>
                <w:lang w:eastAsia="lv-LV"/>
              </w:rPr>
            </w:pPr>
            <w:r w:rsidRPr="00376593">
              <w:rPr>
                <w:rFonts w:ascii="Times New Roman" w:hAnsi="Times New Roman" w:cs="Times New Roman"/>
                <w:bCs/>
                <w:sz w:val="24"/>
                <w:szCs w:val="24"/>
              </w:rPr>
              <w:lastRenderedPageBreak/>
              <w:t>Tas izstrādāts atbilstoši 2017.gada 14.decembrī parakstītajam</w:t>
            </w:r>
            <w:r w:rsidR="005E1CC4" w:rsidRPr="00376593">
              <w:rPr>
                <w:rFonts w:ascii="Times New Roman" w:hAnsi="Times New Roman" w:cs="Times New Roman"/>
                <w:bCs/>
                <w:sz w:val="24"/>
                <w:szCs w:val="24"/>
              </w:rPr>
              <w:t xml:space="preserve"> </w:t>
            </w:r>
            <w:r w:rsidR="00A61D72" w:rsidRPr="00376593">
              <w:rPr>
                <w:rFonts w:ascii="Times New Roman" w:eastAsia="Calibri" w:hAnsi="Times New Roman" w:cs="Times New Roman"/>
                <w:sz w:val="24"/>
                <w:szCs w:val="24"/>
              </w:rPr>
              <w:t>Latvijas Republikas un I</w:t>
            </w:r>
            <w:r w:rsidR="005E1CC4" w:rsidRPr="00376593">
              <w:rPr>
                <w:rFonts w:ascii="Times New Roman" w:eastAsia="Calibri" w:hAnsi="Times New Roman" w:cs="Times New Roman"/>
                <w:sz w:val="24"/>
                <w:szCs w:val="24"/>
              </w:rPr>
              <w:t>slandes, Lihtenšteinas Firstistes un Norvēģijas</w:t>
            </w:r>
            <w:r w:rsidRPr="00376593">
              <w:rPr>
                <w:rFonts w:ascii="Times New Roman" w:eastAsia="Calibri" w:hAnsi="Times New Roman" w:cs="Times New Roman"/>
                <w:sz w:val="24"/>
                <w:szCs w:val="24"/>
              </w:rPr>
              <w:t xml:space="preserve"> Karalistes saprašanās memoranda</w:t>
            </w:r>
            <w:r w:rsidR="005E1CC4" w:rsidRPr="00376593">
              <w:rPr>
                <w:rFonts w:ascii="Times New Roman" w:eastAsia="Calibri" w:hAnsi="Times New Roman" w:cs="Times New Roman"/>
                <w:sz w:val="24"/>
                <w:szCs w:val="24"/>
              </w:rPr>
              <w:t xml:space="preserve"> par Eiropas Ekonomikas zonas finanšu instrumenta ieviešanu 2014.-2021. gadā</w:t>
            </w:r>
            <w:r w:rsidR="00926050" w:rsidRPr="00376593">
              <w:rPr>
                <w:rStyle w:val="FootnoteReference"/>
                <w:rFonts w:ascii="Times New Roman" w:eastAsia="Calibri" w:hAnsi="Times New Roman" w:cs="Times New Roman"/>
                <w:sz w:val="24"/>
                <w:szCs w:val="24"/>
              </w:rPr>
              <w:footnoteReference w:id="1"/>
            </w:r>
            <w:r w:rsidR="005E1CC4" w:rsidRPr="00376593">
              <w:rPr>
                <w:rFonts w:ascii="Times New Roman" w:eastAsia="Times New Roman" w:hAnsi="Times New Roman" w:cs="Times New Roman"/>
                <w:sz w:val="24"/>
                <w:szCs w:val="24"/>
                <w:lang w:eastAsia="lv-LV"/>
              </w:rPr>
              <w:t xml:space="preserve"> B pielikuma</w:t>
            </w:r>
            <w:r w:rsidR="001B20BD" w:rsidRPr="00376593">
              <w:rPr>
                <w:rFonts w:ascii="Times New Roman" w:eastAsia="Times New Roman" w:hAnsi="Times New Roman" w:cs="Times New Roman"/>
                <w:sz w:val="24"/>
                <w:szCs w:val="24"/>
                <w:lang w:eastAsia="lv-LV"/>
              </w:rPr>
              <w:t xml:space="preserve"> A programmai</w:t>
            </w:r>
            <w:r w:rsidR="005E1CC4" w:rsidRPr="00376593">
              <w:rPr>
                <w:rFonts w:ascii="Times New Roman" w:eastAsia="Times New Roman" w:hAnsi="Times New Roman" w:cs="Times New Roman"/>
                <w:sz w:val="24"/>
                <w:szCs w:val="24"/>
                <w:lang w:eastAsia="lv-LV"/>
              </w:rPr>
              <w:t xml:space="preserve"> “Pētniecība un izglītība” un </w:t>
            </w:r>
            <w:r w:rsidR="005E1CC4" w:rsidRPr="00376593">
              <w:rPr>
                <w:rFonts w:ascii="Times New Roman" w:eastAsia="Calibri" w:hAnsi="Times New Roman" w:cs="Times New Roman"/>
                <w:sz w:val="24"/>
                <w:szCs w:val="24"/>
              </w:rPr>
              <w:t xml:space="preserve">Latvijas Republikas un Norvēģijas Karalistes </w:t>
            </w:r>
            <w:r w:rsidR="001B20BD" w:rsidRPr="00376593">
              <w:rPr>
                <w:rFonts w:ascii="Times New Roman" w:eastAsia="Calibri" w:hAnsi="Times New Roman" w:cs="Times New Roman"/>
                <w:sz w:val="24"/>
                <w:szCs w:val="24"/>
              </w:rPr>
              <w:t>saprašanās memoranda</w:t>
            </w:r>
            <w:r w:rsidR="005E1CC4" w:rsidRPr="00376593">
              <w:rPr>
                <w:rFonts w:ascii="Times New Roman" w:eastAsia="Calibri" w:hAnsi="Times New Roman" w:cs="Times New Roman"/>
                <w:sz w:val="24"/>
                <w:szCs w:val="24"/>
              </w:rPr>
              <w:t xml:space="preserve"> par Norvēģijas finanšu instrumenta ieviešanu 2014.-2021. gadā</w:t>
            </w:r>
            <w:r w:rsidR="00926050" w:rsidRPr="00376593">
              <w:rPr>
                <w:rStyle w:val="FootnoteReference"/>
                <w:rFonts w:ascii="Times New Roman" w:eastAsia="Calibri" w:hAnsi="Times New Roman" w:cs="Times New Roman"/>
                <w:sz w:val="24"/>
                <w:szCs w:val="24"/>
              </w:rPr>
              <w:footnoteReference w:id="2"/>
            </w:r>
            <w:r w:rsidR="001B20BD" w:rsidRPr="00376593">
              <w:rPr>
                <w:rFonts w:ascii="Times New Roman" w:eastAsia="Times New Roman" w:hAnsi="Times New Roman" w:cs="Times New Roman"/>
                <w:sz w:val="24"/>
                <w:szCs w:val="24"/>
                <w:lang w:eastAsia="lv-LV"/>
              </w:rPr>
              <w:t xml:space="preserve"> B pielikuma B programmai</w:t>
            </w:r>
            <w:r w:rsidR="005E1CC4" w:rsidRPr="00376593">
              <w:rPr>
                <w:rFonts w:ascii="Times New Roman" w:eastAsia="Times New Roman" w:hAnsi="Times New Roman" w:cs="Times New Roman"/>
                <w:sz w:val="24"/>
                <w:szCs w:val="24"/>
                <w:lang w:eastAsia="lv-LV"/>
              </w:rPr>
              <w:t xml:space="preserve"> “Pētniecība un izglītība”</w:t>
            </w:r>
            <w:r w:rsidR="00946897" w:rsidRPr="00376593">
              <w:rPr>
                <w:rFonts w:ascii="Times New Roman" w:eastAsia="Times New Roman" w:hAnsi="Times New Roman" w:cs="Times New Roman"/>
                <w:sz w:val="24"/>
                <w:szCs w:val="24"/>
                <w:lang w:eastAsia="lv-LV"/>
              </w:rPr>
              <w:t xml:space="preserve"> (turpmāk – saprašanās memorandi)</w:t>
            </w:r>
            <w:r w:rsidR="001B20BD" w:rsidRPr="00376593">
              <w:rPr>
                <w:rFonts w:ascii="Times New Roman" w:eastAsia="Times New Roman" w:hAnsi="Times New Roman" w:cs="Times New Roman"/>
                <w:sz w:val="24"/>
                <w:szCs w:val="24"/>
                <w:lang w:eastAsia="lv-LV"/>
              </w:rPr>
              <w:t>.</w:t>
            </w:r>
          </w:p>
          <w:p w14:paraId="7ED85158" w14:textId="77777777" w:rsidR="00DB39AE" w:rsidRPr="00376593" w:rsidRDefault="00DB39AE" w:rsidP="007A5E92">
            <w:pPr>
              <w:shd w:val="clear" w:color="auto" w:fill="FFFFFF"/>
              <w:spacing w:after="120" w:line="240" w:lineRule="auto"/>
              <w:contextualSpacing/>
              <w:jc w:val="both"/>
              <w:rPr>
                <w:rFonts w:ascii="Times New Roman" w:eastAsia="Times New Roman" w:hAnsi="Times New Roman" w:cs="Times New Roman"/>
                <w:sz w:val="24"/>
                <w:szCs w:val="24"/>
                <w:lang w:eastAsia="lv-LV"/>
              </w:rPr>
            </w:pPr>
          </w:p>
          <w:p w14:paraId="1115BD4E" w14:textId="039A64E2" w:rsidR="007A5E92" w:rsidRPr="00376593" w:rsidRDefault="001B20BD" w:rsidP="007A5E92">
            <w:pPr>
              <w:shd w:val="clear" w:color="auto" w:fill="FFFFFF"/>
              <w:spacing w:after="120" w:line="240" w:lineRule="auto"/>
              <w:contextualSpacing/>
              <w:jc w:val="both"/>
              <w:rPr>
                <w:rFonts w:ascii="Times New Roman" w:hAnsi="Times New Roman" w:cs="Times New Roman"/>
                <w:sz w:val="24"/>
                <w:szCs w:val="24"/>
              </w:rPr>
            </w:pPr>
            <w:r w:rsidRPr="00376593">
              <w:rPr>
                <w:rFonts w:ascii="Times New Roman" w:eastAsia="Times New Roman" w:hAnsi="Times New Roman" w:cs="Times New Roman"/>
                <w:sz w:val="24"/>
                <w:szCs w:val="24"/>
                <w:lang w:eastAsia="lv-LV"/>
              </w:rPr>
              <w:t>M</w:t>
            </w:r>
            <w:r w:rsidR="00926050" w:rsidRPr="00376593">
              <w:rPr>
                <w:rFonts w:ascii="Times New Roman" w:eastAsia="Times New Roman" w:hAnsi="Times New Roman" w:cs="Times New Roman"/>
                <w:sz w:val="24"/>
                <w:szCs w:val="24"/>
                <w:lang w:eastAsia="lv-LV"/>
              </w:rPr>
              <w:t>inistrija</w:t>
            </w:r>
            <w:r w:rsidR="0078716B" w:rsidRPr="00376593">
              <w:rPr>
                <w:rFonts w:ascii="Times New Roman" w:eastAsia="Times New Roman" w:hAnsi="Times New Roman" w:cs="Times New Roman"/>
                <w:sz w:val="24"/>
                <w:szCs w:val="24"/>
                <w:lang w:eastAsia="lv-LV"/>
              </w:rPr>
              <w:t>s</w:t>
            </w:r>
            <w:r w:rsidR="00926050" w:rsidRPr="00376593">
              <w:rPr>
                <w:rFonts w:ascii="Times New Roman" w:eastAsia="Times New Roman" w:hAnsi="Times New Roman" w:cs="Times New Roman"/>
                <w:sz w:val="24"/>
                <w:szCs w:val="24"/>
                <w:lang w:eastAsia="lv-LV"/>
              </w:rPr>
              <w:t xml:space="preserve"> </w:t>
            </w:r>
            <w:r w:rsidR="0078716B" w:rsidRPr="00376593">
              <w:rPr>
                <w:rFonts w:ascii="Times New Roman" w:eastAsia="Times New Roman" w:hAnsi="Times New Roman" w:cs="Times New Roman"/>
                <w:sz w:val="24"/>
                <w:szCs w:val="24"/>
                <w:lang w:eastAsia="lv-LV"/>
              </w:rPr>
              <w:t>izstrādāt</w:t>
            </w:r>
            <w:r w:rsidRPr="00376593">
              <w:rPr>
                <w:rFonts w:ascii="Times New Roman" w:eastAsia="Times New Roman" w:hAnsi="Times New Roman" w:cs="Times New Roman"/>
                <w:sz w:val="24"/>
                <w:szCs w:val="24"/>
                <w:lang w:eastAsia="lv-LV"/>
              </w:rPr>
              <w:t>ai</w:t>
            </w:r>
            <w:r w:rsidR="0078716B" w:rsidRPr="00376593">
              <w:rPr>
                <w:rFonts w:ascii="Times New Roman" w:eastAsia="Times New Roman" w:hAnsi="Times New Roman" w:cs="Times New Roman"/>
                <w:sz w:val="24"/>
                <w:szCs w:val="24"/>
                <w:lang w:eastAsia="lv-LV"/>
              </w:rPr>
              <w:t>s</w:t>
            </w:r>
            <w:r w:rsidR="00E512E4" w:rsidRPr="00376593">
              <w:rPr>
                <w:rFonts w:ascii="Times New Roman" w:eastAsia="Times New Roman" w:hAnsi="Times New Roman" w:cs="Times New Roman"/>
                <w:sz w:val="24"/>
                <w:szCs w:val="24"/>
                <w:lang w:eastAsia="lv-LV"/>
              </w:rPr>
              <w:t xml:space="preserve"> programmas koncepcija</w:t>
            </w:r>
            <w:r w:rsidR="0078716B" w:rsidRPr="00376593">
              <w:rPr>
                <w:rFonts w:ascii="Times New Roman" w:eastAsia="Times New Roman" w:hAnsi="Times New Roman" w:cs="Times New Roman"/>
                <w:sz w:val="24"/>
                <w:szCs w:val="24"/>
                <w:lang w:eastAsia="lv-LV"/>
              </w:rPr>
              <w:t>s projekts</w:t>
            </w:r>
            <w:r w:rsidR="00E512E4" w:rsidRPr="00376593">
              <w:rPr>
                <w:rFonts w:ascii="Times New Roman" w:eastAsia="Times New Roman" w:hAnsi="Times New Roman" w:cs="Times New Roman"/>
                <w:sz w:val="24"/>
                <w:szCs w:val="24"/>
                <w:lang w:eastAsia="lv-LV"/>
              </w:rPr>
              <w:t xml:space="preserve"> nosaka programmas tvērumu un rezultātus.</w:t>
            </w:r>
            <w:r w:rsidR="007A5E92" w:rsidRPr="00376593">
              <w:rPr>
                <w:rFonts w:ascii="Times New Roman" w:hAnsi="Times New Roman" w:cs="Times New Roman"/>
                <w:sz w:val="24"/>
                <w:szCs w:val="24"/>
              </w:rPr>
              <w:t xml:space="preserve"> Programmas koncepcijas projektā ir iekļauti sasniedzamie programmas mērķi un rezultatīvie rādītāji, finansējuma sadalījums un programmas aktivitāšu apraksts.</w:t>
            </w:r>
          </w:p>
          <w:p w14:paraId="47FF7258" w14:textId="77777777" w:rsidR="00946897" w:rsidRPr="00376593" w:rsidRDefault="00946897" w:rsidP="00946897">
            <w:pPr>
              <w:spacing w:after="0" w:line="240" w:lineRule="auto"/>
              <w:jc w:val="both"/>
              <w:rPr>
                <w:rFonts w:ascii="Times New Roman" w:eastAsia="Times New Roman" w:hAnsi="Times New Roman" w:cs="Times New Roman"/>
                <w:sz w:val="24"/>
                <w:szCs w:val="24"/>
                <w:lang w:eastAsia="lv-LV"/>
              </w:rPr>
            </w:pPr>
          </w:p>
          <w:p w14:paraId="2FC60198" w14:textId="54D42B8E" w:rsidR="004732D3" w:rsidRPr="00376593" w:rsidRDefault="0078716B" w:rsidP="00946897">
            <w:pPr>
              <w:spacing w:after="0" w:line="240" w:lineRule="auto"/>
              <w:jc w:val="both"/>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Ar rīkojuma projektu tiks nodrošināts s</w:t>
            </w:r>
            <w:r w:rsidRPr="00376593">
              <w:rPr>
                <w:rFonts w:ascii="Times New Roman" w:hAnsi="Times New Roman" w:cs="Times New Roman"/>
                <w:sz w:val="24"/>
                <w:szCs w:val="24"/>
              </w:rPr>
              <w:t>aprašanās memorandos noteiktā</w:t>
            </w:r>
            <w:r w:rsidR="002A4E11" w:rsidRPr="00376593">
              <w:rPr>
                <w:rFonts w:ascii="Times New Roman" w:hAnsi="Times New Roman" w:cs="Times New Roman"/>
                <w:sz w:val="24"/>
                <w:szCs w:val="24"/>
              </w:rPr>
              <w:t xml:space="preserve"> </w:t>
            </w:r>
            <w:r w:rsidR="00A979BC" w:rsidRPr="00376593">
              <w:rPr>
                <w:rFonts w:ascii="Times New Roman" w:hAnsi="Times New Roman" w:cs="Times New Roman"/>
                <w:sz w:val="24"/>
                <w:szCs w:val="24"/>
              </w:rPr>
              <w:t xml:space="preserve">programmas </w:t>
            </w:r>
            <w:r w:rsidRPr="00376593">
              <w:rPr>
                <w:rFonts w:ascii="Times New Roman" w:hAnsi="Times New Roman" w:cs="Times New Roman"/>
                <w:sz w:val="24"/>
                <w:szCs w:val="24"/>
              </w:rPr>
              <w:t>mērķa izpilde, t.i., padziļināta</w:t>
            </w:r>
            <w:r w:rsidR="002A4E11" w:rsidRPr="00376593">
              <w:rPr>
                <w:rFonts w:ascii="Times New Roman" w:hAnsi="Times New Roman" w:cs="Times New Roman"/>
                <w:sz w:val="24"/>
                <w:szCs w:val="24"/>
              </w:rPr>
              <w:t xml:space="preserve">, uz pētījumiem balstītu zināšanu attīstība, </w:t>
            </w:r>
            <w:r w:rsidR="00E12AFD" w:rsidRPr="00376593">
              <w:rPr>
                <w:rFonts w:ascii="Times New Roman" w:hAnsi="Times New Roman" w:cs="Times New Roman"/>
                <w:sz w:val="24"/>
                <w:szCs w:val="24"/>
              </w:rPr>
              <w:t>un</w:t>
            </w:r>
            <w:r w:rsidR="005D68E5" w:rsidRPr="00376593">
              <w:rPr>
                <w:rFonts w:ascii="Times New Roman" w:hAnsi="Times New Roman" w:cs="Times New Roman"/>
                <w:sz w:val="24"/>
                <w:szCs w:val="24"/>
              </w:rPr>
              <w:t xml:space="preserve"> tajos not</w:t>
            </w:r>
            <w:r w:rsidR="004732D3" w:rsidRPr="00376593">
              <w:rPr>
                <w:rFonts w:ascii="Times New Roman" w:hAnsi="Times New Roman" w:cs="Times New Roman"/>
                <w:sz w:val="24"/>
                <w:szCs w:val="24"/>
              </w:rPr>
              <w:t>ei</w:t>
            </w:r>
            <w:r w:rsidR="005D68E5" w:rsidRPr="00376593">
              <w:rPr>
                <w:rFonts w:ascii="Times New Roman" w:hAnsi="Times New Roman" w:cs="Times New Roman"/>
                <w:sz w:val="24"/>
                <w:szCs w:val="24"/>
              </w:rPr>
              <w:t>ktās</w:t>
            </w:r>
            <w:r w:rsidR="00E12AFD" w:rsidRPr="00376593">
              <w:rPr>
                <w:rFonts w:ascii="Times New Roman" w:hAnsi="Times New Roman" w:cs="Times New Roman"/>
                <w:sz w:val="24"/>
                <w:szCs w:val="24"/>
              </w:rPr>
              <w:t xml:space="preserve"> programmas </w:t>
            </w:r>
            <w:r w:rsidR="00A979BC" w:rsidRPr="00376593">
              <w:rPr>
                <w:rFonts w:ascii="Times New Roman" w:hAnsi="Times New Roman" w:cs="Times New Roman"/>
                <w:sz w:val="24"/>
                <w:szCs w:val="24"/>
              </w:rPr>
              <w:t>jomas ir</w:t>
            </w:r>
            <w:r w:rsidR="00E12AFD" w:rsidRPr="00376593">
              <w:rPr>
                <w:rFonts w:ascii="Times New Roman" w:eastAsia="Times New Roman" w:hAnsi="Times New Roman" w:cs="Times New Roman"/>
                <w:sz w:val="24"/>
                <w:szCs w:val="24"/>
                <w:lang w:eastAsia="lv-LV"/>
              </w:rPr>
              <w:t xml:space="preserve"> </w:t>
            </w:r>
            <w:r w:rsidR="005D68E5" w:rsidRPr="00376593">
              <w:rPr>
                <w:rFonts w:ascii="Times New Roman" w:eastAsia="Times New Roman" w:hAnsi="Times New Roman" w:cs="Times New Roman"/>
                <w:sz w:val="24"/>
                <w:szCs w:val="24"/>
                <w:lang w:eastAsia="lv-LV"/>
              </w:rPr>
              <w:t>p</w:t>
            </w:r>
            <w:r w:rsidR="00E12AFD" w:rsidRPr="00376593">
              <w:rPr>
                <w:rFonts w:ascii="Times New Roman" w:eastAsia="Times New Roman" w:hAnsi="Times New Roman" w:cs="Times New Roman"/>
                <w:sz w:val="24"/>
                <w:szCs w:val="24"/>
                <w:lang w:eastAsia="lv-LV"/>
              </w:rPr>
              <w:t xml:space="preserve">ētniecība un </w:t>
            </w:r>
            <w:r w:rsidR="005D68E5" w:rsidRPr="00376593">
              <w:rPr>
                <w:rFonts w:ascii="Times New Roman" w:eastAsia="Times New Roman" w:hAnsi="Times New Roman" w:cs="Times New Roman"/>
                <w:sz w:val="24"/>
                <w:szCs w:val="24"/>
                <w:lang w:eastAsia="lv-LV"/>
              </w:rPr>
              <w:t>i</w:t>
            </w:r>
            <w:r w:rsidR="00E12AFD" w:rsidRPr="00376593">
              <w:rPr>
                <w:rFonts w:ascii="Times New Roman" w:eastAsia="Times New Roman" w:hAnsi="Times New Roman" w:cs="Times New Roman"/>
                <w:sz w:val="24"/>
                <w:szCs w:val="24"/>
                <w:lang w:eastAsia="lv-LV"/>
              </w:rPr>
              <w:t>zglītība, stipendijas, stažēšanās un jauniešu iesaiste uzņēmējdarbībā</w:t>
            </w:r>
            <w:r w:rsidR="005D68E5" w:rsidRPr="00376593">
              <w:rPr>
                <w:rFonts w:ascii="Times New Roman" w:eastAsia="Times New Roman" w:hAnsi="Times New Roman" w:cs="Times New Roman"/>
                <w:sz w:val="24"/>
                <w:szCs w:val="24"/>
                <w:lang w:eastAsia="lv-LV"/>
              </w:rPr>
              <w:t>, norādot īpašās programmas intereses</w:t>
            </w:r>
            <w:r w:rsidR="00E12AFD" w:rsidRPr="00376593">
              <w:rPr>
                <w:rFonts w:ascii="Times New Roman" w:eastAsia="Times New Roman" w:hAnsi="Times New Roman" w:cs="Times New Roman"/>
                <w:sz w:val="24"/>
                <w:szCs w:val="24"/>
                <w:lang w:eastAsia="lv-LV"/>
              </w:rPr>
              <w:t xml:space="preserve"> </w:t>
            </w:r>
            <w:r w:rsidR="005D68E5" w:rsidRPr="00376593">
              <w:rPr>
                <w:rFonts w:ascii="Times New Roman" w:eastAsia="Times New Roman" w:hAnsi="Times New Roman" w:cs="Times New Roman"/>
                <w:sz w:val="24"/>
                <w:szCs w:val="24"/>
                <w:lang w:eastAsia="lv-LV"/>
              </w:rPr>
              <w:t xml:space="preserve">– Baltijas pētniecības programmas izveidi un inovāciju centru izveidi </w:t>
            </w:r>
            <w:r w:rsidR="004732D3" w:rsidRPr="00376593">
              <w:rPr>
                <w:rFonts w:ascii="Times New Roman" w:eastAsia="Times New Roman" w:hAnsi="Times New Roman" w:cs="Times New Roman"/>
                <w:sz w:val="24"/>
                <w:szCs w:val="24"/>
                <w:lang w:eastAsia="lv-LV"/>
              </w:rPr>
              <w:t>Latvijas reģionos.</w:t>
            </w:r>
            <w:r w:rsidRPr="00376593">
              <w:rPr>
                <w:rFonts w:ascii="Times New Roman" w:eastAsia="Times New Roman" w:hAnsi="Times New Roman" w:cs="Times New Roman"/>
                <w:sz w:val="24"/>
                <w:szCs w:val="24"/>
                <w:lang w:eastAsia="lv-LV"/>
              </w:rPr>
              <w:t xml:space="preserve"> </w:t>
            </w:r>
            <w:r w:rsidRPr="00376593">
              <w:rPr>
                <w:rFonts w:ascii="Times New Roman" w:hAnsi="Times New Roman" w:cs="Times New Roman"/>
                <w:sz w:val="24"/>
                <w:szCs w:val="24"/>
              </w:rPr>
              <w:t>Atbilstoši saprašanās memorandos noteiktajam</w:t>
            </w:r>
            <w:r w:rsidR="008D396A" w:rsidRPr="00376593">
              <w:rPr>
                <w:rFonts w:ascii="Times New Roman" w:hAnsi="Times New Roman" w:cs="Times New Roman"/>
                <w:sz w:val="24"/>
                <w:szCs w:val="24"/>
              </w:rPr>
              <w:t xml:space="preserve"> </w:t>
            </w:r>
            <w:proofErr w:type="spellStart"/>
            <w:r w:rsidR="008D396A" w:rsidRPr="00376593">
              <w:rPr>
                <w:rFonts w:ascii="Times New Roman" w:hAnsi="Times New Roman" w:cs="Times New Roman"/>
                <w:sz w:val="24"/>
                <w:szCs w:val="24"/>
              </w:rPr>
              <w:t>d</w:t>
            </w:r>
            <w:r w:rsidR="00AC54DC" w:rsidRPr="00376593">
              <w:rPr>
                <w:rFonts w:ascii="Times New Roman" w:hAnsi="Times New Roman" w:cs="Times New Roman"/>
                <w:sz w:val="24"/>
                <w:szCs w:val="24"/>
              </w:rPr>
              <w:t>onorvalstu</w:t>
            </w:r>
            <w:proofErr w:type="spellEnd"/>
            <w:r w:rsidR="00AC54DC" w:rsidRPr="00376593">
              <w:rPr>
                <w:rFonts w:ascii="Times New Roman" w:hAnsi="Times New Roman" w:cs="Times New Roman"/>
                <w:sz w:val="24"/>
                <w:szCs w:val="24"/>
              </w:rPr>
              <w:t xml:space="preserve"> </w:t>
            </w:r>
            <w:r w:rsidR="005415AF" w:rsidRPr="00376593">
              <w:rPr>
                <w:rFonts w:ascii="Times New Roman" w:hAnsi="Times New Roman" w:cs="Times New Roman"/>
                <w:sz w:val="24"/>
                <w:szCs w:val="24"/>
              </w:rPr>
              <w:t>programmas</w:t>
            </w:r>
            <w:r w:rsidR="00AC54DC" w:rsidRPr="00376593">
              <w:rPr>
                <w:rFonts w:ascii="Times New Roman" w:hAnsi="Times New Roman" w:cs="Times New Roman"/>
                <w:sz w:val="24"/>
                <w:szCs w:val="24"/>
              </w:rPr>
              <w:t xml:space="preserve"> partneri</w:t>
            </w:r>
            <w:r w:rsidR="008D396A" w:rsidRPr="00376593">
              <w:rPr>
                <w:rFonts w:ascii="Times New Roman" w:hAnsi="Times New Roman" w:cs="Times New Roman"/>
                <w:sz w:val="24"/>
                <w:szCs w:val="24"/>
              </w:rPr>
              <w:t xml:space="preserve"> ir </w:t>
            </w:r>
            <w:r w:rsidR="008D396A" w:rsidRPr="00376593">
              <w:rPr>
                <w:rFonts w:ascii="Times New Roman" w:eastAsia="Times New Roman" w:hAnsi="Times New Roman" w:cs="Times New Roman"/>
                <w:sz w:val="24"/>
                <w:szCs w:val="24"/>
                <w:lang w:eastAsia="lv-LV"/>
              </w:rPr>
              <w:t>Norvēģijas pētniecības padome, Norvēģijas Aģentūra starptautiskai sadarbībai un kvalitātes stiprināšanai augstākās izglītības jomā, Lihtenšteinas  Nacionālā  aģentūra  starptautiskās  izglītības jautājumos.</w:t>
            </w:r>
          </w:p>
          <w:p w14:paraId="7C220FD8" w14:textId="77777777" w:rsidR="00946897" w:rsidRPr="00376593" w:rsidRDefault="00946897" w:rsidP="00946897">
            <w:pPr>
              <w:shd w:val="clear" w:color="auto" w:fill="FFFFFF"/>
              <w:spacing w:after="0" w:line="240" w:lineRule="auto"/>
              <w:jc w:val="both"/>
              <w:rPr>
                <w:rFonts w:ascii="Times New Roman" w:hAnsi="Times New Roman" w:cs="Times New Roman"/>
                <w:sz w:val="24"/>
                <w:szCs w:val="24"/>
                <w:shd w:val="clear" w:color="auto" w:fill="FFFFFF"/>
              </w:rPr>
            </w:pPr>
          </w:p>
          <w:p w14:paraId="43BB505F" w14:textId="77777777" w:rsidR="00707FEF" w:rsidRPr="00376593" w:rsidRDefault="00A979BC" w:rsidP="00946897">
            <w:pPr>
              <w:shd w:val="clear" w:color="auto" w:fill="FFFFFF"/>
              <w:spacing w:after="0" w:line="240" w:lineRule="auto"/>
              <w:jc w:val="both"/>
              <w:rPr>
                <w:rFonts w:ascii="Times New Roman" w:hAnsi="Times New Roman" w:cs="Times New Roman"/>
                <w:sz w:val="24"/>
                <w:szCs w:val="24"/>
                <w:shd w:val="clear" w:color="auto" w:fill="FFFFFF"/>
              </w:rPr>
            </w:pPr>
            <w:r w:rsidRPr="00376593">
              <w:rPr>
                <w:rFonts w:ascii="Times New Roman" w:hAnsi="Times New Roman" w:cs="Times New Roman"/>
                <w:sz w:val="24"/>
                <w:szCs w:val="24"/>
                <w:shd w:val="clear" w:color="auto" w:fill="FFFFFF"/>
              </w:rPr>
              <w:t>Programmas koncepcijas</w:t>
            </w:r>
            <w:r w:rsidR="00946897" w:rsidRPr="00376593">
              <w:rPr>
                <w:rFonts w:ascii="Times New Roman" w:hAnsi="Times New Roman" w:cs="Times New Roman"/>
                <w:sz w:val="24"/>
                <w:szCs w:val="24"/>
                <w:shd w:val="clear" w:color="auto" w:fill="FFFFFF"/>
              </w:rPr>
              <w:t xml:space="preserve"> projekta</w:t>
            </w:r>
            <w:r w:rsidRPr="00376593">
              <w:rPr>
                <w:rFonts w:ascii="Times New Roman" w:hAnsi="Times New Roman" w:cs="Times New Roman"/>
                <w:sz w:val="24"/>
                <w:szCs w:val="24"/>
                <w:shd w:val="clear" w:color="auto" w:fill="FFFFFF"/>
              </w:rPr>
              <w:t xml:space="preserve"> izstrādes</w:t>
            </w:r>
            <w:r w:rsidR="0078716B" w:rsidRPr="00376593">
              <w:rPr>
                <w:rFonts w:ascii="Times New Roman" w:hAnsi="Times New Roman" w:cs="Times New Roman"/>
                <w:sz w:val="24"/>
                <w:szCs w:val="24"/>
                <w:shd w:val="clear" w:color="auto" w:fill="FFFFFF"/>
              </w:rPr>
              <w:t xml:space="preserve"> gaitā</w:t>
            </w:r>
            <w:r w:rsidRPr="00376593">
              <w:rPr>
                <w:rFonts w:ascii="Times New Roman" w:hAnsi="Times New Roman" w:cs="Times New Roman"/>
                <w:sz w:val="24"/>
                <w:szCs w:val="24"/>
                <w:shd w:val="clear" w:color="auto" w:fill="FFFFFF"/>
              </w:rPr>
              <w:t xml:space="preserve"> programmas </w:t>
            </w:r>
            <w:proofErr w:type="spellStart"/>
            <w:r w:rsidRPr="00376593">
              <w:rPr>
                <w:rFonts w:ascii="Times New Roman" w:hAnsi="Times New Roman" w:cs="Times New Roman"/>
                <w:sz w:val="24"/>
                <w:szCs w:val="24"/>
                <w:shd w:val="clear" w:color="auto" w:fill="FFFFFF"/>
              </w:rPr>
              <w:t>apsaimniekotājs</w:t>
            </w:r>
            <w:proofErr w:type="spellEnd"/>
            <w:r w:rsidRPr="00376593">
              <w:rPr>
                <w:rFonts w:ascii="Times New Roman" w:hAnsi="Times New Roman" w:cs="Times New Roman"/>
                <w:sz w:val="24"/>
                <w:szCs w:val="24"/>
                <w:shd w:val="clear" w:color="auto" w:fill="FFFFFF"/>
              </w:rPr>
              <w:t xml:space="preserve"> nodr</w:t>
            </w:r>
            <w:r w:rsidR="00707FEF" w:rsidRPr="00376593">
              <w:rPr>
                <w:rFonts w:ascii="Times New Roman" w:hAnsi="Times New Roman" w:cs="Times New Roman"/>
                <w:sz w:val="24"/>
                <w:szCs w:val="24"/>
                <w:shd w:val="clear" w:color="auto" w:fill="FFFFFF"/>
              </w:rPr>
              <w:t>ošināja sabiedrisko apspriešanu.</w:t>
            </w:r>
          </w:p>
          <w:p w14:paraId="67628ABB" w14:textId="5D6340D7" w:rsidR="00A979BC" w:rsidRPr="00376593" w:rsidRDefault="0078716B" w:rsidP="00946897">
            <w:pPr>
              <w:shd w:val="clear" w:color="auto" w:fill="FFFFFF"/>
              <w:spacing w:after="0" w:line="240" w:lineRule="auto"/>
              <w:jc w:val="both"/>
              <w:rPr>
                <w:rFonts w:ascii="Times New Roman" w:hAnsi="Times New Roman" w:cs="Times New Roman"/>
                <w:sz w:val="24"/>
                <w:szCs w:val="24"/>
                <w:shd w:val="clear" w:color="auto" w:fill="FFFFFF"/>
              </w:rPr>
            </w:pPr>
            <w:r w:rsidRPr="00376593">
              <w:rPr>
                <w:rFonts w:ascii="Times New Roman" w:hAnsi="Times New Roman" w:cs="Times New Roman"/>
                <w:sz w:val="24"/>
                <w:szCs w:val="24"/>
                <w:shd w:val="clear" w:color="auto" w:fill="FFFFFF"/>
              </w:rPr>
              <w:t>Konsultācijas</w:t>
            </w:r>
            <w:r w:rsidR="00A979BC" w:rsidRPr="00376593">
              <w:rPr>
                <w:rFonts w:ascii="Times New Roman" w:hAnsi="Times New Roman" w:cs="Times New Roman"/>
                <w:sz w:val="24"/>
                <w:szCs w:val="24"/>
                <w:shd w:val="clear" w:color="auto" w:fill="FFFFFF"/>
              </w:rPr>
              <w:t xml:space="preserve"> laikā</w:t>
            </w:r>
            <w:r w:rsidR="00E3257B" w:rsidRPr="00376593">
              <w:rPr>
                <w:rFonts w:ascii="Times New Roman" w:hAnsi="Times New Roman" w:cs="Times New Roman"/>
                <w:sz w:val="24"/>
                <w:szCs w:val="24"/>
                <w:shd w:val="clear" w:color="auto" w:fill="FFFFFF"/>
              </w:rPr>
              <w:t xml:space="preserve"> un pēc tās</w:t>
            </w:r>
            <w:r w:rsidR="00A979BC" w:rsidRPr="00376593">
              <w:rPr>
                <w:rFonts w:ascii="Times New Roman" w:hAnsi="Times New Roman" w:cs="Times New Roman"/>
                <w:sz w:val="24"/>
                <w:szCs w:val="24"/>
                <w:shd w:val="clear" w:color="auto" w:fill="FFFFFF"/>
              </w:rPr>
              <w:t>,</w:t>
            </w:r>
            <w:r w:rsidR="00946897" w:rsidRPr="00376593">
              <w:rPr>
                <w:rFonts w:ascii="Times New Roman" w:hAnsi="Times New Roman" w:cs="Times New Roman"/>
                <w:sz w:val="24"/>
                <w:szCs w:val="24"/>
                <w:shd w:val="clear" w:color="auto" w:fill="FFFFFF"/>
              </w:rPr>
              <w:t xml:space="preserve"> ņemot vērā saprašanās memorandos</w:t>
            </w:r>
            <w:r w:rsidR="00A979BC" w:rsidRPr="00376593">
              <w:rPr>
                <w:rFonts w:ascii="Times New Roman" w:hAnsi="Times New Roman" w:cs="Times New Roman"/>
                <w:sz w:val="24"/>
                <w:szCs w:val="24"/>
                <w:shd w:val="clear" w:color="auto" w:fill="FFFFFF"/>
              </w:rPr>
              <w:t xml:space="preserve"> noteiktās programmas jomas, kā arī Latvijā pieejamos finanšu avotus, dalībnieki definēja būtiskākās problēmas un izaicinājumus, kurus būtu iespējams risināt ar programmas atbalstu:</w:t>
            </w:r>
          </w:p>
          <w:p w14:paraId="4253C82A" w14:textId="0F838F14" w:rsidR="00751288" w:rsidRPr="00376593" w:rsidRDefault="003D0102" w:rsidP="00946897">
            <w:pPr>
              <w:pStyle w:val="BodyText"/>
              <w:numPr>
                <w:ilvl w:val="0"/>
                <w:numId w:val="34"/>
              </w:numPr>
              <w:spacing w:after="0"/>
              <w:ind w:left="0" w:firstLine="360"/>
              <w:contextualSpacing/>
              <w:jc w:val="both"/>
              <w:rPr>
                <w:rFonts w:ascii="Times New Roman" w:hAnsi="Times New Roman"/>
                <w:sz w:val="24"/>
                <w:szCs w:val="24"/>
              </w:rPr>
            </w:pPr>
            <w:r w:rsidRPr="00376593">
              <w:rPr>
                <w:rFonts w:ascii="Times New Roman" w:hAnsi="Times New Roman"/>
                <w:sz w:val="24"/>
                <w:szCs w:val="24"/>
              </w:rPr>
              <w:t xml:space="preserve">nacionālajām pētniecības programmām, kas tiek izstrādātas un īstenotas valsts līmenī, bieži vien trūkst vajadzīgā plašuma un dziļuma, lai būtiski ietekmētu sabiedrības problēmas. Ņemot vērā līdzīgas </w:t>
            </w:r>
            <w:r w:rsidRPr="00376593">
              <w:rPr>
                <w:rFonts w:ascii="Times New Roman" w:hAnsi="Times New Roman"/>
                <w:sz w:val="24"/>
                <w:szCs w:val="24"/>
              </w:rPr>
              <w:lastRenderedPageBreak/>
              <w:t xml:space="preserve">problēmas Baltijas valstu pētniecības un inovāciju sistēmās un to, ka tās jau ir izveidojušas dažus koordinētas sadarbības elementus pētījumos ar ierobežotu finansējumu, tika nonākts pie secinājuma, </w:t>
            </w:r>
            <w:r w:rsidR="00C30C73" w:rsidRPr="00376593">
              <w:rPr>
                <w:rFonts w:ascii="Times New Roman" w:hAnsi="Times New Roman"/>
                <w:sz w:val="24"/>
                <w:szCs w:val="24"/>
              </w:rPr>
              <w:t xml:space="preserve">ka </w:t>
            </w:r>
            <w:r w:rsidRPr="00376593">
              <w:rPr>
                <w:rFonts w:ascii="Times New Roman" w:hAnsi="Times New Roman"/>
                <w:sz w:val="24"/>
                <w:szCs w:val="24"/>
              </w:rPr>
              <w:t xml:space="preserve">apvienojot triju </w:t>
            </w:r>
            <w:r w:rsidR="00C30C73" w:rsidRPr="00376593">
              <w:rPr>
                <w:rFonts w:ascii="Times New Roman" w:hAnsi="Times New Roman"/>
                <w:sz w:val="24"/>
                <w:szCs w:val="24"/>
              </w:rPr>
              <w:t xml:space="preserve">Baltijas </w:t>
            </w:r>
            <w:r w:rsidRPr="00376593">
              <w:rPr>
                <w:rFonts w:ascii="Times New Roman" w:hAnsi="Times New Roman"/>
                <w:sz w:val="24"/>
                <w:szCs w:val="24"/>
              </w:rPr>
              <w:t xml:space="preserve">valstu </w:t>
            </w:r>
            <w:r w:rsidR="00C30C73" w:rsidRPr="00376593">
              <w:rPr>
                <w:rFonts w:ascii="Times New Roman" w:hAnsi="Times New Roman"/>
                <w:sz w:val="24"/>
                <w:szCs w:val="24"/>
              </w:rPr>
              <w:t xml:space="preserve">un EEZ valstu </w:t>
            </w:r>
            <w:r w:rsidRPr="00376593">
              <w:rPr>
                <w:rFonts w:ascii="Times New Roman" w:hAnsi="Times New Roman"/>
                <w:sz w:val="24"/>
                <w:szCs w:val="24"/>
              </w:rPr>
              <w:t>prioritātes un resursus no EEZ/Norvēģijas piešķīrumiem ko</w:t>
            </w:r>
            <w:r w:rsidR="00C30C73" w:rsidRPr="00376593">
              <w:rPr>
                <w:rFonts w:ascii="Times New Roman" w:hAnsi="Times New Roman"/>
                <w:sz w:val="24"/>
                <w:szCs w:val="24"/>
              </w:rPr>
              <w:t>pīgā pētniecības programmā, tiktu</w:t>
            </w:r>
            <w:r w:rsidRPr="00376593">
              <w:rPr>
                <w:rFonts w:ascii="Times New Roman" w:hAnsi="Times New Roman"/>
                <w:sz w:val="24"/>
                <w:szCs w:val="24"/>
              </w:rPr>
              <w:t xml:space="preserve"> nodrošināta kritiskā masa, kas nepieciešama, lai sasniegtu ievērojamus panākumus;</w:t>
            </w:r>
          </w:p>
          <w:p w14:paraId="72011EC4" w14:textId="13DD18F9" w:rsidR="004F3AA7" w:rsidRPr="00376593" w:rsidRDefault="003D0102" w:rsidP="00946897">
            <w:pPr>
              <w:pStyle w:val="BodyText"/>
              <w:numPr>
                <w:ilvl w:val="0"/>
                <w:numId w:val="34"/>
              </w:numPr>
              <w:shd w:val="clear" w:color="auto" w:fill="FFFFFF"/>
              <w:ind w:left="0" w:firstLine="360"/>
              <w:contextualSpacing/>
              <w:jc w:val="both"/>
              <w:rPr>
                <w:rFonts w:ascii="Times New Roman" w:hAnsi="Times New Roman"/>
                <w:sz w:val="24"/>
                <w:szCs w:val="24"/>
              </w:rPr>
            </w:pPr>
            <w:r w:rsidRPr="00376593">
              <w:rPr>
                <w:rFonts w:ascii="Times New Roman" w:hAnsi="Times New Roman"/>
                <w:sz w:val="24"/>
                <w:szCs w:val="24"/>
              </w:rPr>
              <w:t xml:space="preserve"> </w:t>
            </w:r>
            <w:r w:rsidR="00751288" w:rsidRPr="00376593">
              <w:rPr>
                <w:rFonts w:ascii="Times New Roman" w:hAnsi="Times New Roman"/>
                <w:sz w:val="24"/>
                <w:szCs w:val="24"/>
              </w:rPr>
              <w:t>tā kā mūsdienu pētniecība pēc savas dabas ir starptautiska,</w:t>
            </w:r>
            <w:r w:rsidR="00C30C73" w:rsidRPr="00376593">
              <w:rPr>
                <w:rFonts w:ascii="Times New Roman" w:hAnsi="Times New Roman"/>
                <w:sz w:val="24"/>
                <w:szCs w:val="24"/>
              </w:rPr>
              <w:t xml:space="preserve"> kas</w:t>
            </w:r>
            <w:r w:rsidR="00751288" w:rsidRPr="00376593">
              <w:rPr>
                <w:rFonts w:ascii="Times New Roman" w:hAnsi="Times New Roman"/>
                <w:sz w:val="24"/>
                <w:szCs w:val="24"/>
              </w:rPr>
              <w:t xml:space="preserve"> nozīmē, ka arī augstākajai izglītībai kā pētniecības pamatam ir jābūt starptautiskai. </w:t>
            </w:r>
            <w:r w:rsidR="003F4134" w:rsidRPr="00376593">
              <w:rPr>
                <w:rFonts w:ascii="Times New Roman" w:hAnsi="Times New Roman"/>
                <w:sz w:val="24"/>
                <w:szCs w:val="24"/>
              </w:rPr>
              <w:t>Latvijā ir vairākas shēmas</w:t>
            </w:r>
            <w:r w:rsidR="00751288" w:rsidRPr="00376593">
              <w:rPr>
                <w:rFonts w:ascii="Times New Roman" w:hAnsi="Times New Roman"/>
                <w:sz w:val="24"/>
                <w:szCs w:val="24"/>
              </w:rPr>
              <w:t xml:space="preserve"> studentu mobilitātes atbalstam, </w:t>
            </w:r>
            <w:r w:rsidR="003F4134" w:rsidRPr="00376593">
              <w:rPr>
                <w:rFonts w:ascii="Times New Roman" w:hAnsi="Times New Roman"/>
                <w:sz w:val="24"/>
                <w:szCs w:val="24"/>
              </w:rPr>
              <w:t xml:space="preserve">tomēr trūkst mērķtiecīgu shēmu, kas sadarbībā ar </w:t>
            </w:r>
            <w:proofErr w:type="spellStart"/>
            <w:r w:rsidR="003F4134" w:rsidRPr="00376593">
              <w:rPr>
                <w:rFonts w:ascii="Times New Roman" w:hAnsi="Times New Roman"/>
                <w:sz w:val="24"/>
                <w:szCs w:val="24"/>
              </w:rPr>
              <w:t>donorvalstīm</w:t>
            </w:r>
            <w:proofErr w:type="spellEnd"/>
            <w:r w:rsidR="003F4134" w:rsidRPr="00376593">
              <w:rPr>
                <w:rFonts w:ascii="Times New Roman" w:hAnsi="Times New Roman"/>
                <w:sz w:val="24"/>
                <w:szCs w:val="24"/>
              </w:rPr>
              <w:t xml:space="preserve"> vēlamajā mērogā stiprinātu studentu, akadēmiskā un neakadēmiskā personāla pētniecības izcilību, zināšanas un kompetenci. </w:t>
            </w:r>
            <w:r w:rsidR="00751288" w:rsidRPr="00376593">
              <w:rPr>
                <w:rFonts w:ascii="Times New Roman" w:hAnsi="Times New Roman"/>
                <w:sz w:val="24"/>
                <w:szCs w:val="24"/>
              </w:rPr>
              <w:t>Līdz ar to šī programma sniegtu</w:t>
            </w:r>
            <w:r w:rsidR="003F4134" w:rsidRPr="00376593">
              <w:rPr>
                <w:rFonts w:ascii="Times New Roman" w:hAnsi="Times New Roman"/>
                <w:sz w:val="24"/>
                <w:szCs w:val="24"/>
              </w:rPr>
              <w:t xml:space="preserve"> unikālu iespēju paplaš</w:t>
            </w:r>
            <w:r w:rsidR="00C30C73" w:rsidRPr="00376593">
              <w:rPr>
                <w:rFonts w:ascii="Times New Roman" w:hAnsi="Times New Roman"/>
                <w:sz w:val="24"/>
                <w:szCs w:val="24"/>
              </w:rPr>
              <w:t>ināt sadarbību starp Latvijas un Islandes, Lihtenšteinas un Norvēģijas akadēmisko,</w:t>
            </w:r>
            <w:r w:rsidR="003F4134" w:rsidRPr="00376593">
              <w:rPr>
                <w:rFonts w:ascii="Times New Roman" w:hAnsi="Times New Roman"/>
                <w:sz w:val="24"/>
                <w:szCs w:val="24"/>
              </w:rPr>
              <w:t xml:space="preserve"> neakadēmisko personālu un studentiem. Turklāt stipendiju programma veidotu sinerģiju ar Baltijas pētniecības programmu, sekmējot augstākas kvalitātes rezultātus programmā</w:t>
            </w:r>
            <w:r w:rsidR="00751288" w:rsidRPr="00376593">
              <w:rPr>
                <w:rFonts w:ascii="Times New Roman" w:hAnsi="Times New Roman"/>
                <w:sz w:val="24"/>
                <w:szCs w:val="24"/>
              </w:rPr>
              <w:t>.</w:t>
            </w:r>
          </w:p>
          <w:p w14:paraId="53D6C99B" w14:textId="520CEA6E" w:rsidR="004F3AA7" w:rsidRPr="00376593" w:rsidRDefault="00D122CE" w:rsidP="00946897">
            <w:pPr>
              <w:pStyle w:val="BodyText"/>
              <w:numPr>
                <w:ilvl w:val="0"/>
                <w:numId w:val="34"/>
              </w:numPr>
              <w:shd w:val="clear" w:color="auto" w:fill="FFFFFF"/>
              <w:ind w:left="0" w:firstLine="360"/>
              <w:contextualSpacing/>
              <w:jc w:val="both"/>
              <w:rPr>
                <w:rFonts w:ascii="Times New Roman" w:hAnsi="Times New Roman"/>
                <w:sz w:val="24"/>
                <w:szCs w:val="24"/>
              </w:rPr>
            </w:pPr>
            <w:r w:rsidRPr="00376593">
              <w:rPr>
                <w:rFonts w:ascii="Times New Roman" w:hAnsi="Times New Roman"/>
                <w:sz w:val="24"/>
                <w:szCs w:val="24"/>
              </w:rPr>
              <w:t>l</w:t>
            </w:r>
            <w:r w:rsidR="00C56F20" w:rsidRPr="00376593">
              <w:rPr>
                <w:rFonts w:ascii="Times New Roman" w:hAnsi="Times New Roman"/>
                <w:sz w:val="24"/>
                <w:szCs w:val="24"/>
              </w:rPr>
              <w:t>ai nodrošinātu skolēnu un studentu interesi pētniecībā ir nepieciešama kompleksa pieeja, jo joprojām sabiedrībā joprojām trūkst inženieru un zinātnieku. ESAO dati</w:t>
            </w:r>
            <w:r w:rsidR="00C56F20" w:rsidRPr="00376593">
              <w:rPr>
                <w:rStyle w:val="FootnoteReference"/>
                <w:rFonts w:ascii="Times New Roman" w:hAnsi="Times New Roman"/>
                <w:sz w:val="24"/>
                <w:szCs w:val="24"/>
              </w:rPr>
              <w:footnoteReference w:id="3"/>
            </w:r>
            <w:r w:rsidR="00C56F20" w:rsidRPr="00376593">
              <w:rPr>
                <w:rFonts w:ascii="Times New Roman" w:hAnsi="Times New Roman"/>
                <w:sz w:val="24"/>
                <w:szCs w:val="24"/>
              </w:rPr>
              <w:t xml:space="preserve"> skaidri norāda, ka Latvijā studentiem ir zemāka interese par STEM karjeru nekā vidēji ESAO valstīs. Un aizvien mazāks studentu skaits izvēlas kārtot centralizētos eksāmenus ķīmijā, fizikā un bioloģijā. Problēmas pamatā ir motivācijas trūkums un kopējais STEM tēls sabiedrībā. Ņemot vērā to, ka studentu motivācija izvēlēties STEM karjeru sakņojas sociālajās struktūrās ārpus skolu sistēmas, šo problēmu varētu risināt inovāciju centru komponente, kas koncentrētos uz rīku un vides veidošanu skolēniem, studentiem un skolotājiem, lai popularizētu STEM karjeru.</w:t>
            </w:r>
          </w:p>
          <w:p w14:paraId="22E99ADD" w14:textId="77777777" w:rsidR="007A5E92" w:rsidRPr="00376593" w:rsidRDefault="007A5E92" w:rsidP="0078716B">
            <w:pPr>
              <w:spacing w:after="0" w:line="240" w:lineRule="auto"/>
              <w:jc w:val="both"/>
              <w:rPr>
                <w:rFonts w:ascii="Times New Roman" w:hAnsi="Times New Roman" w:cs="Times New Roman"/>
                <w:sz w:val="24"/>
                <w:szCs w:val="24"/>
              </w:rPr>
            </w:pPr>
          </w:p>
          <w:p w14:paraId="0CFE26DE" w14:textId="5EC6D421" w:rsidR="00A979BC" w:rsidRPr="00376593" w:rsidRDefault="0078716B" w:rsidP="0078716B">
            <w:pPr>
              <w:spacing w:after="0" w:line="240" w:lineRule="auto"/>
              <w:jc w:val="both"/>
              <w:rPr>
                <w:rFonts w:ascii="Times New Roman" w:hAnsi="Times New Roman" w:cs="Times New Roman"/>
                <w:sz w:val="24"/>
                <w:szCs w:val="24"/>
                <w:shd w:val="clear" w:color="auto" w:fill="FFFFFF"/>
              </w:rPr>
            </w:pPr>
            <w:r w:rsidRPr="00376593">
              <w:rPr>
                <w:rFonts w:ascii="Times New Roman" w:hAnsi="Times New Roman" w:cs="Times New Roman"/>
                <w:sz w:val="24"/>
                <w:szCs w:val="24"/>
              </w:rPr>
              <w:t xml:space="preserve">Ar rīkojuma projektu tiks </w:t>
            </w:r>
            <w:r w:rsidR="007A5E92" w:rsidRPr="00376593">
              <w:rPr>
                <w:rFonts w:ascii="Times New Roman" w:hAnsi="Times New Roman" w:cs="Times New Roman"/>
                <w:sz w:val="24"/>
                <w:szCs w:val="24"/>
              </w:rPr>
              <w:t>atbalstīts</w:t>
            </w:r>
            <w:r w:rsidRPr="00376593">
              <w:rPr>
                <w:rFonts w:ascii="Times New Roman" w:hAnsi="Times New Roman" w:cs="Times New Roman"/>
                <w:sz w:val="24"/>
                <w:szCs w:val="24"/>
              </w:rPr>
              <w:t xml:space="preserve"> p</w:t>
            </w:r>
            <w:r w:rsidR="00A979BC" w:rsidRPr="00376593">
              <w:rPr>
                <w:rFonts w:ascii="Times New Roman" w:hAnsi="Times New Roman" w:cs="Times New Roman"/>
                <w:sz w:val="24"/>
                <w:szCs w:val="24"/>
              </w:rPr>
              <w:t xml:space="preserve">rogrammas koncepcijas </w:t>
            </w:r>
            <w:r w:rsidRPr="00376593">
              <w:rPr>
                <w:rFonts w:ascii="Times New Roman" w:hAnsi="Times New Roman" w:cs="Times New Roman"/>
                <w:sz w:val="24"/>
                <w:szCs w:val="24"/>
              </w:rPr>
              <w:t xml:space="preserve">projekts, kura </w:t>
            </w:r>
            <w:r w:rsidR="00A979BC" w:rsidRPr="00376593">
              <w:rPr>
                <w:rFonts w:ascii="Times New Roman" w:hAnsi="Times New Roman" w:cs="Times New Roman"/>
                <w:sz w:val="24"/>
                <w:szCs w:val="24"/>
              </w:rPr>
              <w:t xml:space="preserve">izstrādes procesā sadarbībā ar Finanšu instrumenta biroju </w:t>
            </w:r>
            <w:r w:rsidR="001D562D" w:rsidRPr="00376593">
              <w:rPr>
                <w:rFonts w:ascii="Times New Roman" w:hAnsi="Times New Roman" w:cs="Times New Roman"/>
                <w:sz w:val="24"/>
                <w:szCs w:val="24"/>
              </w:rPr>
              <w:t xml:space="preserve">(Brisele) </w:t>
            </w:r>
            <w:r w:rsidR="00AC54DC" w:rsidRPr="00376593">
              <w:rPr>
                <w:rFonts w:ascii="Times New Roman" w:hAnsi="Times New Roman" w:cs="Times New Roman"/>
                <w:sz w:val="24"/>
                <w:szCs w:val="24"/>
              </w:rPr>
              <w:t xml:space="preserve">un </w:t>
            </w:r>
            <w:proofErr w:type="spellStart"/>
            <w:r w:rsidR="00AC54DC" w:rsidRPr="00376593">
              <w:rPr>
                <w:rFonts w:ascii="Times New Roman" w:hAnsi="Times New Roman" w:cs="Times New Roman"/>
                <w:sz w:val="24"/>
                <w:szCs w:val="24"/>
              </w:rPr>
              <w:t>donorvalstu</w:t>
            </w:r>
            <w:proofErr w:type="spellEnd"/>
            <w:r w:rsidR="00AC54DC" w:rsidRPr="00376593">
              <w:rPr>
                <w:rFonts w:ascii="Times New Roman" w:hAnsi="Times New Roman" w:cs="Times New Roman"/>
                <w:sz w:val="24"/>
                <w:szCs w:val="24"/>
              </w:rPr>
              <w:t xml:space="preserve"> </w:t>
            </w:r>
            <w:r w:rsidRPr="00376593">
              <w:rPr>
                <w:rFonts w:ascii="Times New Roman" w:hAnsi="Times New Roman" w:cs="Times New Roman"/>
                <w:sz w:val="24"/>
                <w:szCs w:val="24"/>
              </w:rPr>
              <w:t>programmas</w:t>
            </w:r>
            <w:r w:rsidR="00AC54DC" w:rsidRPr="00376593">
              <w:rPr>
                <w:rFonts w:ascii="Times New Roman" w:hAnsi="Times New Roman" w:cs="Times New Roman"/>
                <w:sz w:val="24"/>
                <w:szCs w:val="24"/>
              </w:rPr>
              <w:t xml:space="preserve"> partneriem </w:t>
            </w:r>
            <w:r w:rsidR="00A979BC" w:rsidRPr="00376593">
              <w:rPr>
                <w:rFonts w:ascii="Times New Roman" w:hAnsi="Times New Roman" w:cs="Times New Roman"/>
                <w:sz w:val="24"/>
                <w:szCs w:val="24"/>
              </w:rPr>
              <w:t>tika noteikts šāds programmas saturs</w:t>
            </w:r>
            <w:r w:rsidR="00A979BC" w:rsidRPr="00376593">
              <w:rPr>
                <w:rFonts w:ascii="Times New Roman" w:hAnsi="Times New Roman" w:cs="Times New Roman"/>
                <w:sz w:val="24"/>
                <w:szCs w:val="24"/>
                <w:shd w:val="clear" w:color="auto" w:fill="FFFFFF"/>
              </w:rPr>
              <w:t>:</w:t>
            </w:r>
          </w:p>
          <w:p w14:paraId="2A315047" w14:textId="77777777" w:rsidR="00741C79" w:rsidRPr="00376593" w:rsidRDefault="00C30C73" w:rsidP="0078716B">
            <w:pPr>
              <w:pStyle w:val="ListParagraph"/>
              <w:numPr>
                <w:ilvl w:val="0"/>
                <w:numId w:val="35"/>
              </w:numPr>
              <w:tabs>
                <w:tab w:val="left" w:pos="472"/>
              </w:tabs>
              <w:ind w:left="-79" w:firstLine="139"/>
              <w:jc w:val="both"/>
            </w:pPr>
            <w:r w:rsidRPr="00376593">
              <w:t>Baltijas pētniecības programma</w:t>
            </w:r>
            <w:r w:rsidR="00741C79" w:rsidRPr="00376593">
              <w:t>, kas</w:t>
            </w:r>
            <w:r w:rsidRPr="00376593">
              <w:t xml:space="preserve"> stiprinās daudzpusējas attiecības ar mērķi veicināt spēcīgu un ilgtspējīgu sadarbību, </w:t>
            </w:r>
            <w:proofErr w:type="spellStart"/>
            <w:r w:rsidRPr="00376593">
              <w:t>papildināmību</w:t>
            </w:r>
            <w:proofErr w:type="spellEnd"/>
            <w:r w:rsidRPr="00376593">
              <w:t xml:space="preserve">, kapacitātes un </w:t>
            </w:r>
            <w:r w:rsidRPr="00376593">
              <w:lastRenderedPageBreak/>
              <w:t>kompetences veidošanu, turpmāko sadarbību pētniecības projektos Eiropas Savienības un Eiropas Ekonom</w:t>
            </w:r>
            <w:r w:rsidR="00741C79" w:rsidRPr="00376593">
              <w:t>iskās zonas un reģionālā līmenī;</w:t>
            </w:r>
          </w:p>
          <w:p w14:paraId="6542D81C" w14:textId="77777777" w:rsidR="00741C79" w:rsidRPr="00376593" w:rsidRDefault="00C30C73" w:rsidP="0078716B">
            <w:pPr>
              <w:pStyle w:val="ListParagraph"/>
              <w:numPr>
                <w:ilvl w:val="0"/>
                <w:numId w:val="35"/>
              </w:numPr>
              <w:tabs>
                <w:tab w:val="left" w:pos="472"/>
              </w:tabs>
              <w:ind w:left="-79" w:firstLine="139"/>
              <w:jc w:val="both"/>
            </w:pPr>
            <w:r w:rsidRPr="00376593">
              <w:t>Mobilitātes (stipendiju)</w:t>
            </w:r>
            <w:r w:rsidR="00741C79" w:rsidRPr="00376593">
              <w:t xml:space="preserve"> </w:t>
            </w:r>
            <w:proofErr w:type="spellStart"/>
            <w:r w:rsidR="00741C79" w:rsidRPr="00376593">
              <w:t>apakšaprogramma</w:t>
            </w:r>
            <w:proofErr w:type="spellEnd"/>
            <w:r w:rsidR="00741C79" w:rsidRPr="00376593">
              <w:t xml:space="preserve">, kas  atbalstīs </w:t>
            </w:r>
            <w:r w:rsidRPr="00376593">
              <w:t xml:space="preserve"> Latvijas, Norvēģijas, Liht</w:t>
            </w:r>
            <w:r w:rsidR="00741C79" w:rsidRPr="00376593">
              <w:t>enšteinas vai Islandes studentus, augstskolu akadēmisko</w:t>
            </w:r>
            <w:r w:rsidRPr="00376593">
              <w:t xml:space="preserve"> un </w:t>
            </w:r>
            <w:r w:rsidR="00741C79" w:rsidRPr="00376593">
              <w:t>neakadēmisko personālu</w:t>
            </w:r>
            <w:r w:rsidRPr="00376593">
              <w:t>, lai pilnveidotu to prasmes</w:t>
            </w:r>
            <w:r w:rsidR="00741C79" w:rsidRPr="00376593">
              <w:t>, zināšanas</w:t>
            </w:r>
            <w:r w:rsidRPr="00376593">
              <w:t xml:space="preserve"> un kompetences</w:t>
            </w:r>
            <w:r w:rsidR="00741C79" w:rsidRPr="00376593">
              <w:t xml:space="preserve">, tiecoties uz  pētniecības izcilību, </w:t>
            </w:r>
            <w:r w:rsidRPr="00376593">
              <w:t xml:space="preserve"> un veicinātu turpmāku sadarbību. </w:t>
            </w:r>
          </w:p>
          <w:p w14:paraId="7503BAE1" w14:textId="09A4256B" w:rsidR="00C30C73" w:rsidRPr="00376593" w:rsidRDefault="00C30C73" w:rsidP="0078716B">
            <w:pPr>
              <w:pStyle w:val="ListParagraph"/>
              <w:numPr>
                <w:ilvl w:val="0"/>
                <w:numId w:val="35"/>
              </w:numPr>
              <w:tabs>
                <w:tab w:val="left" w:pos="472"/>
              </w:tabs>
              <w:ind w:left="-79" w:firstLine="139"/>
              <w:jc w:val="both"/>
            </w:pPr>
            <w:r w:rsidRPr="00376593">
              <w:t>Inovācijas centru uzdevums Latvijas reģionos būs attīstīt jaunas izglītības un mācību programmas</w:t>
            </w:r>
            <w:r w:rsidR="00741C79" w:rsidRPr="00376593">
              <w:t xml:space="preserve"> un ārpus centra pasākumus</w:t>
            </w:r>
            <w:r w:rsidRPr="00376593">
              <w:t xml:space="preserve"> skolotājiem, studentiem un skolēniem zinātnē, tehnoloģijās, in</w:t>
            </w:r>
            <w:r w:rsidR="006E623B" w:rsidRPr="00376593">
              <w:t xml:space="preserve">ženierzinātnēs un matemātikā, </w:t>
            </w:r>
            <w:r w:rsidRPr="00376593">
              <w:t>veicināt sadarbību un partnerību starp institūcijām izglītības, p</w:t>
            </w:r>
            <w:r w:rsidR="00741C79" w:rsidRPr="00376593">
              <w:t xml:space="preserve">ētniecības un darba dzīves jomā, </w:t>
            </w:r>
            <w:r w:rsidR="006E623B" w:rsidRPr="00376593">
              <w:t>no</w:t>
            </w:r>
            <w:r w:rsidR="00741C79" w:rsidRPr="00376593">
              <w:t>drošinot to pieejamību visas Latvijas skolniekiem, studentiem, skolotājiem.</w:t>
            </w:r>
            <w:r w:rsidRPr="00376593">
              <w:t xml:space="preserve"> </w:t>
            </w:r>
          </w:p>
          <w:p w14:paraId="17196A8B" w14:textId="77777777" w:rsidR="007B4FDA" w:rsidRPr="00376593" w:rsidRDefault="007B4FDA" w:rsidP="00C7795F">
            <w:pPr>
              <w:shd w:val="clear" w:color="auto" w:fill="FFFFFF"/>
              <w:spacing w:after="120" w:line="240" w:lineRule="auto"/>
              <w:ind w:left="720"/>
              <w:contextualSpacing/>
              <w:jc w:val="both"/>
              <w:rPr>
                <w:rFonts w:ascii="Times New Roman" w:hAnsi="Times New Roman" w:cs="Times New Roman"/>
                <w:sz w:val="24"/>
                <w:szCs w:val="24"/>
              </w:rPr>
            </w:pPr>
          </w:p>
          <w:p w14:paraId="7AEED6BF" w14:textId="77777777" w:rsidR="000F7365" w:rsidRPr="00376593" w:rsidRDefault="00A979BC" w:rsidP="00C7795F">
            <w:pPr>
              <w:shd w:val="clear" w:color="auto" w:fill="FFFFFF"/>
              <w:spacing w:after="120" w:line="240" w:lineRule="auto"/>
              <w:contextualSpacing/>
              <w:jc w:val="both"/>
              <w:rPr>
                <w:rFonts w:ascii="Times New Roman" w:hAnsi="Times New Roman" w:cs="Times New Roman"/>
                <w:sz w:val="24"/>
                <w:szCs w:val="24"/>
              </w:rPr>
            </w:pPr>
            <w:r w:rsidRPr="00376593">
              <w:rPr>
                <w:rFonts w:ascii="Times New Roman" w:hAnsi="Times New Roman" w:cs="Times New Roman"/>
                <w:sz w:val="24"/>
                <w:szCs w:val="24"/>
              </w:rPr>
              <w:t xml:space="preserve">Izvērtējot nozares konsultāciju rezultātus, programmas </w:t>
            </w:r>
            <w:proofErr w:type="spellStart"/>
            <w:r w:rsidRPr="00376593">
              <w:rPr>
                <w:rFonts w:ascii="Times New Roman" w:hAnsi="Times New Roman" w:cs="Times New Roman"/>
                <w:sz w:val="24"/>
                <w:szCs w:val="24"/>
              </w:rPr>
              <w:t>apsaimniekotājs</w:t>
            </w:r>
            <w:proofErr w:type="spellEnd"/>
            <w:r w:rsidRPr="00376593">
              <w:rPr>
                <w:rFonts w:ascii="Times New Roman" w:hAnsi="Times New Roman" w:cs="Times New Roman"/>
                <w:sz w:val="24"/>
                <w:szCs w:val="24"/>
              </w:rPr>
              <w:t xml:space="preserve"> sadarbībā ar </w:t>
            </w:r>
            <w:r w:rsidR="0078716B" w:rsidRPr="00376593">
              <w:rPr>
                <w:rFonts w:ascii="Times New Roman" w:hAnsi="Times New Roman" w:cs="Times New Roman"/>
                <w:sz w:val="24"/>
                <w:szCs w:val="24"/>
              </w:rPr>
              <w:t>Finanšu instrumenta biroju (Brisele)</w:t>
            </w:r>
            <w:r w:rsidR="007B4FDA" w:rsidRPr="00376593">
              <w:rPr>
                <w:rFonts w:ascii="Times New Roman" w:hAnsi="Times New Roman" w:cs="Times New Roman"/>
                <w:sz w:val="24"/>
                <w:szCs w:val="24"/>
              </w:rPr>
              <w:t xml:space="preserve"> un </w:t>
            </w:r>
            <w:proofErr w:type="spellStart"/>
            <w:r w:rsidR="007B4FDA" w:rsidRPr="00376593">
              <w:rPr>
                <w:rFonts w:ascii="Times New Roman" w:hAnsi="Times New Roman" w:cs="Times New Roman"/>
                <w:sz w:val="24"/>
                <w:szCs w:val="24"/>
              </w:rPr>
              <w:t>donorvalstu</w:t>
            </w:r>
            <w:proofErr w:type="spellEnd"/>
            <w:r w:rsidR="007B4FDA" w:rsidRPr="00376593">
              <w:rPr>
                <w:rFonts w:ascii="Times New Roman" w:hAnsi="Times New Roman" w:cs="Times New Roman"/>
                <w:sz w:val="24"/>
                <w:szCs w:val="24"/>
              </w:rPr>
              <w:t xml:space="preserve"> programmas partneriem</w:t>
            </w:r>
            <w:r w:rsidRPr="00376593">
              <w:rPr>
                <w:rFonts w:ascii="Times New Roman" w:hAnsi="Times New Roman" w:cs="Times New Roman"/>
                <w:sz w:val="24"/>
                <w:szCs w:val="24"/>
              </w:rPr>
              <w:t xml:space="preserve"> vienojās par programmas sasniedzamajiem rezultātu un iznākumu rādītājiem un to mērķa vērtībām. Rādītāju mērķa vērtības tika noteiktas, izvērtējot programmas prioritātes un pieejamo finansējumu aktivitātēm, tāpat ņemot vērā </w:t>
            </w:r>
            <w:proofErr w:type="spellStart"/>
            <w:r w:rsidRPr="00376593">
              <w:rPr>
                <w:rFonts w:ascii="Times New Roman" w:hAnsi="Times New Roman" w:cs="Times New Roman"/>
                <w:sz w:val="24"/>
                <w:szCs w:val="24"/>
              </w:rPr>
              <w:t>donorvalstu</w:t>
            </w:r>
            <w:proofErr w:type="spellEnd"/>
            <w:r w:rsidRPr="00376593">
              <w:rPr>
                <w:rFonts w:ascii="Times New Roman" w:hAnsi="Times New Roman" w:cs="Times New Roman"/>
                <w:sz w:val="24"/>
                <w:szCs w:val="24"/>
              </w:rPr>
              <w:t xml:space="preserve"> izstrādātās Rezultātu izvērtēšanas vadlīnijas un P</w:t>
            </w:r>
            <w:r w:rsidR="007B4FDA" w:rsidRPr="00376593">
              <w:rPr>
                <w:rFonts w:ascii="Times New Roman" w:hAnsi="Times New Roman" w:cs="Times New Roman"/>
                <w:sz w:val="24"/>
                <w:szCs w:val="24"/>
              </w:rPr>
              <w:t>rogrammu indikatoru vadlīnijas</w:t>
            </w:r>
            <w:r w:rsidR="003B44B2" w:rsidRPr="00376593">
              <w:rPr>
                <w:rFonts w:ascii="Times New Roman" w:hAnsi="Times New Roman" w:cs="Times New Roman"/>
                <w:sz w:val="24"/>
                <w:szCs w:val="24"/>
              </w:rPr>
              <w:t>.</w:t>
            </w:r>
            <w:r w:rsidR="000F7365" w:rsidRPr="00376593">
              <w:rPr>
                <w:rFonts w:ascii="Times New Roman" w:hAnsi="Times New Roman" w:cs="Times New Roman"/>
                <w:sz w:val="24"/>
                <w:szCs w:val="24"/>
              </w:rPr>
              <w:t xml:space="preserve"> </w:t>
            </w:r>
          </w:p>
          <w:p w14:paraId="5E0CEB91" w14:textId="35B0F7B5" w:rsidR="003B44B2" w:rsidRPr="00376593" w:rsidRDefault="000F7365" w:rsidP="00C7795F">
            <w:pPr>
              <w:shd w:val="clear" w:color="auto" w:fill="FFFFFF"/>
              <w:spacing w:after="120" w:line="240" w:lineRule="auto"/>
              <w:contextualSpacing/>
              <w:jc w:val="both"/>
              <w:rPr>
                <w:rFonts w:ascii="Times New Roman" w:hAnsi="Times New Roman" w:cs="Times New Roman"/>
                <w:sz w:val="24"/>
                <w:szCs w:val="24"/>
              </w:rPr>
            </w:pPr>
            <w:r w:rsidRPr="00376593">
              <w:rPr>
                <w:rFonts w:ascii="Times New Roman" w:hAnsi="Times New Roman" w:cs="Times New Roman"/>
                <w:sz w:val="24"/>
                <w:szCs w:val="24"/>
              </w:rPr>
              <w:t>Informācija par koncepcijas projektā iekļauto rezultātu un iznākumu rādītāju mērķa vērtību aprēķinu pievienota anotācijas pielikumā.</w:t>
            </w:r>
          </w:p>
          <w:p w14:paraId="19F299FB" w14:textId="77777777" w:rsidR="003B44B2" w:rsidRPr="00376593" w:rsidRDefault="003B44B2" w:rsidP="00C7795F">
            <w:pPr>
              <w:shd w:val="clear" w:color="auto" w:fill="FFFFFF"/>
              <w:spacing w:after="120" w:line="240" w:lineRule="auto"/>
              <w:contextualSpacing/>
              <w:jc w:val="both"/>
              <w:rPr>
                <w:rFonts w:ascii="Times New Roman" w:hAnsi="Times New Roman" w:cs="Times New Roman"/>
                <w:sz w:val="24"/>
                <w:szCs w:val="24"/>
              </w:rPr>
            </w:pPr>
          </w:p>
          <w:p w14:paraId="585DACFB" w14:textId="58DDA94B" w:rsidR="003E2F34" w:rsidRPr="00376593" w:rsidRDefault="003E2F34" w:rsidP="00C7795F">
            <w:pPr>
              <w:shd w:val="clear" w:color="auto" w:fill="FFFFFF"/>
              <w:spacing w:after="120" w:line="240" w:lineRule="auto"/>
              <w:contextualSpacing/>
              <w:jc w:val="both"/>
              <w:rPr>
                <w:rFonts w:ascii="Times New Roman" w:hAnsi="Times New Roman" w:cs="Times New Roman"/>
                <w:sz w:val="24"/>
                <w:szCs w:val="24"/>
              </w:rPr>
            </w:pPr>
            <w:r w:rsidRPr="00376593">
              <w:rPr>
                <w:rFonts w:ascii="Times New Roman" w:hAnsi="Times New Roman" w:cs="Times New Roman"/>
                <w:sz w:val="24"/>
                <w:szCs w:val="24"/>
              </w:rPr>
              <w:t xml:space="preserve">Rīkojuma projekts un programmas koncepcijas projekts ir saskaņots ar </w:t>
            </w:r>
            <w:proofErr w:type="spellStart"/>
            <w:r w:rsidRPr="00376593">
              <w:rPr>
                <w:rFonts w:ascii="Times New Roman" w:hAnsi="Times New Roman" w:cs="Times New Roman"/>
                <w:sz w:val="24"/>
                <w:szCs w:val="24"/>
              </w:rPr>
              <w:t>Cēsu</w:t>
            </w:r>
            <w:proofErr w:type="spellEnd"/>
            <w:r w:rsidRPr="00376593">
              <w:rPr>
                <w:rFonts w:ascii="Times New Roman" w:hAnsi="Times New Roman" w:cs="Times New Roman"/>
                <w:sz w:val="24"/>
                <w:szCs w:val="24"/>
              </w:rPr>
              <w:t>, Daugavpils, Liepājas un Ventspils pašvaldībām</w:t>
            </w:r>
            <w:r w:rsidR="0029409A" w:rsidRPr="00376593">
              <w:rPr>
                <w:rFonts w:ascii="Times New Roman" w:hAnsi="Times New Roman" w:cs="Times New Roman"/>
                <w:sz w:val="24"/>
                <w:szCs w:val="24"/>
              </w:rPr>
              <w:t>, kuras noteiktas kā potenciālie iepriekš noteikto projektu iesniedzēji koncepcijas ietvaros.</w:t>
            </w:r>
          </w:p>
          <w:p w14:paraId="5761412E" w14:textId="77777777" w:rsidR="003E2F34" w:rsidRPr="00376593" w:rsidRDefault="003E2F34" w:rsidP="00C7795F">
            <w:pPr>
              <w:shd w:val="clear" w:color="auto" w:fill="FFFFFF"/>
              <w:spacing w:after="120" w:line="240" w:lineRule="auto"/>
              <w:contextualSpacing/>
              <w:jc w:val="both"/>
              <w:rPr>
                <w:rFonts w:ascii="Times New Roman" w:hAnsi="Times New Roman" w:cs="Times New Roman"/>
                <w:sz w:val="24"/>
                <w:szCs w:val="24"/>
              </w:rPr>
            </w:pPr>
          </w:p>
          <w:p w14:paraId="4537571D" w14:textId="77777777" w:rsidR="00C30C73" w:rsidRPr="00376593" w:rsidRDefault="00A979BC" w:rsidP="00232FFB">
            <w:pPr>
              <w:shd w:val="clear" w:color="auto" w:fill="FFFFFF"/>
              <w:spacing w:after="120" w:line="240" w:lineRule="auto"/>
              <w:jc w:val="both"/>
              <w:rPr>
                <w:rFonts w:ascii="Times New Roman" w:hAnsi="Times New Roman" w:cs="Times New Roman"/>
                <w:bCs/>
                <w:sz w:val="24"/>
                <w:szCs w:val="24"/>
              </w:rPr>
            </w:pPr>
            <w:r w:rsidRPr="00376593">
              <w:rPr>
                <w:rFonts w:ascii="Times New Roman" w:hAnsi="Times New Roman" w:cs="Times New Roman"/>
                <w:bCs/>
                <w:sz w:val="24"/>
                <w:szCs w:val="24"/>
              </w:rPr>
              <w:t xml:space="preserve">Rīkojuma projekts nosaka </w:t>
            </w:r>
            <w:r w:rsidR="009F12A9" w:rsidRPr="00376593">
              <w:rPr>
                <w:rFonts w:ascii="Times New Roman" w:hAnsi="Times New Roman" w:cs="Times New Roman"/>
                <w:bCs/>
                <w:sz w:val="24"/>
                <w:szCs w:val="24"/>
              </w:rPr>
              <w:t xml:space="preserve">IZM </w:t>
            </w:r>
            <w:r w:rsidRPr="00376593">
              <w:rPr>
                <w:rFonts w:ascii="Times New Roman" w:hAnsi="Times New Roman" w:cs="Times New Roman"/>
                <w:bCs/>
                <w:sz w:val="24"/>
                <w:szCs w:val="24"/>
              </w:rPr>
              <w:t>par atbildīgo institūciju programmas īstenošanā.</w:t>
            </w:r>
          </w:p>
          <w:p w14:paraId="5F95B736" w14:textId="3FAE30F7" w:rsidR="00B63DA4" w:rsidRPr="00376593" w:rsidRDefault="00B63DA4" w:rsidP="00B63DA4">
            <w:pPr>
              <w:shd w:val="clear" w:color="auto" w:fill="FFFFFF"/>
              <w:spacing w:after="120" w:line="240" w:lineRule="auto"/>
              <w:jc w:val="both"/>
              <w:rPr>
                <w:rFonts w:ascii="Times New Roman" w:hAnsi="Times New Roman" w:cs="Times New Roman"/>
                <w:bCs/>
                <w:sz w:val="24"/>
                <w:szCs w:val="24"/>
              </w:rPr>
            </w:pPr>
            <w:r w:rsidRPr="00376593">
              <w:rPr>
                <w:rFonts w:ascii="Times New Roman" w:hAnsi="Times New Roman" w:cs="Times New Roman"/>
                <w:sz w:val="24"/>
                <w:szCs w:val="24"/>
              </w:rPr>
              <w:t xml:space="preserve">Programmas koncepcijas projekts nav uzskatāms par konceptuālo ziņojumu 2014.gada 2.decembra </w:t>
            </w:r>
            <w:r w:rsidRPr="00376593">
              <w:rPr>
                <w:rFonts w:ascii="Times New Roman" w:hAnsi="Times New Roman" w:cs="Times New Roman"/>
                <w:sz w:val="24"/>
                <w:szCs w:val="24"/>
                <w:lang w:eastAsia="lv-LV"/>
              </w:rPr>
              <w:t>(prot. Nr.66 39.§)</w:t>
            </w:r>
            <w:r w:rsidRPr="00376593">
              <w:rPr>
                <w:rFonts w:ascii="Times New Roman" w:hAnsi="Times New Roman" w:cs="Times New Roman"/>
                <w:sz w:val="24"/>
                <w:szCs w:val="24"/>
              </w:rPr>
              <w:t xml:space="preserve"> </w:t>
            </w:r>
            <w:r w:rsidRPr="00376593">
              <w:rPr>
                <w:rFonts w:ascii="Times New Roman" w:hAnsi="Times New Roman" w:cs="Times New Roman"/>
                <w:sz w:val="24"/>
                <w:szCs w:val="24"/>
                <w:lang w:eastAsia="lv-LV"/>
              </w:rPr>
              <w:t>Ministru kabineta noteikumu Nr.737 “Attīstības plānošanas dokumentu izstrādes un ietekmes izvērtēšanas noteikumi” izpratnē.</w:t>
            </w:r>
          </w:p>
        </w:tc>
      </w:tr>
      <w:tr w:rsidR="00376593" w:rsidRPr="00376593" w14:paraId="03B957A7" w14:textId="77777777" w:rsidTr="0067091A">
        <w:trPr>
          <w:gridAfter w:val="1"/>
          <w:wAfter w:w="13" w:type="dxa"/>
          <w:trHeight w:val="372"/>
        </w:trPr>
        <w:tc>
          <w:tcPr>
            <w:tcW w:w="229" w:type="pct"/>
            <w:hideMark/>
          </w:tcPr>
          <w:p w14:paraId="2D639C71" w14:textId="0407254E" w:rsidR="00A979BC" w:rsidRPr="00376593" w:rsidRDefault="00A979BC" w:rsidP="00C7795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lastRenderedPageBreak/>
              <w:t>3.</w:t>
            </w:r>
          </w:p>
        </w:tc>
        <w:tc>
          <w:tcPr>
            <w:tcW w:w="1727" w:type="pct"/>
            <w:hideMark/>
          </w:tcPr>
          <w:p w14:paraId="617565FA" w14:textId="77777777" w:rsidR="00A979BC" w:rsidRPr="00376593" w:rsidRDefault="00A979BC" w:rsidP="00C7795F">
            <w:pPr>
              <w:spacing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Projekta izstrādē iesaistītās institūcijas un publiskas personas kapitālsabiedrības</w:t>
            </w:r>
          </w:p>
        </w:tc>
        <w:sdt>
          <w:sdtPr>
            <w:rPr>
              <w:rFonts w:ascii="Times New Roman" w:hAnsi="Times New Roman" w:cs="Times New Roman"/>
              <w:sz w:val="24"/>
              <w:szCs w:val="24"/>
            </w:rPr>
            <w:id w:val="333324090"/>
            <w:placeholder>
              <w:docPart w:val="0180AAD9EE3E4D669CD018ABBDCE0ACF"/>
            </w:placeholder>
            <w:text/>
          </w:sdtPr>
          <w:sdtEndPr/>
          <w:sdtContent>
            <w:tc>
              <w:tcPr>
                <w:tcW w:w="3031" w:type="pct"/>
                <w:hideMark/>
              </w:tcPr>
              <w:p w14:paraId="6FD61A3C" w14:textId="727E9882" w:rsidR="00A979BC" w:rsidRPr="00376593" w:rsidRDefault="00D11C65" w:rsidP="00D11C65">
                <w:pPr>
                  <w:spacing w:line="240" w:lineRule="auto"/>
                  <w:jc w:val="both"/>
                  <w:rPr>
                    <w:rFonts w:ascii="Times New Roman" w:eastAsia="Times New Roman" w:hAnsi="Times New Roman" w:cs="Times New Roman"/>
                    <w:sz w:val="24"/>
                    <w:szCs w:val="24"/>
                    <w:lang w:eastAsia="lv-LV"/>
                  </w:rPr>
                </w:pPr>
                <w:r w:rsidRPr="00376593">
                  <w:rPr>
                    <w:rFonts w:ascii="Times New Roman" w:hAnsi="Times New Roman" w:cs="Times New Roman"/>
                    <w:sz w:val="24"/>
                    <w:szCs w:val="24"/>
                  </w:rPr>
                  <w:t xml:space="preserve">Ministrija, Valsts izglītības attīstības aģentūra,  Norvēģijas pētniecības padome, Norvēģijas Starptautiskās sadarbības un kvalitātes uzlabošanas aģentūra augstākās izglītības jomā, Lihtenšteinas  Nacionālā  aģentūra  starptautiskās  izglītības </w:t>
                </w:r>
                <w:r w:rsidRPr="00376593">
                  <w:rPr>
                    <w:rFonts w:ascii="Times New Roman" w:hAnsi="Times New Roman" w:cs="Times New Roman"/>
                    <w:sz w:val="24"/>
                    <w:szCs w:val="24"/>
                  </w:rPr>
                  <w:lastRenderedPageBreak/>
                  <w:t xml:space="preserve">jautājumos, Finanšu instrumenta birojs (Brisele). Programmas koncepcijas izstrādes laikā viens no </w:t>
                </w:r>
                <w:proofErr w:type="spellStart"/>
                <w:r w:rsidRPr="00376593">
                  <w:rPr>
                    <w:rFonts w:ascii="Times New Roman" w:hAnsi="Times New Roman" w:cs="Times New Roman"/>
                    <w:sz w:val="24"/>
                    <w:szCs w:val="24"/>
                  </w:rPr>
                  <w:t>donorvalsts</w:t>
                </w:r>
                <w:proofErr w:type="spellEnd"/>
                <w:r w:rsidRPr="00376593">
                  <w:rPr>
                    <w:rFonts w:ascii="Times New Roman" w:hAnsi="Times New Roman" w:cs="Times New Roman"/>
                    <w:sz w:val="24"/>
                    <w:szCs w:val="24"/>
                  </w:rPr>
                  <w:t xml:space="preserve"> programmas partneriem mainīja nosaukumu no “Norvēģijas Centrs starptautiskai sadarbībai izglītības jomā” uz “Norvēģijas Starptautiskās sadarbības un kvalitātes uzlabošanas aģentūra augstākās izglītības jomā”.</w:t>
                </w:r>
              </w:p>
            </w:tc>
          </w:sdtContent>
        </w:sdt>
      </w:tr>
      <w:tr w:rsidR="00376593" w:rsidRPr="00376593" w14:paraId="652657CA" w14:textId="77777777" w:rsidTr="0067091A">
        <w:trPr>
          <w:gridAfter w:val="1"/>
          <w:wAfter w:w="13" w:type="dxa"/>
        </w:trPr>
        <w:tc>
          <w:tcPr>
            <w:tcW w:w="229" w:type="pct"/>
            <w:hideMark/>
          </w:tcPr>
          <w:p w14:paraId="78644BD9" w14:textId="77777777" w:rsidR="00A979BC" w:rsidRPr="00376593" w:rsidRDefault="00A979BC" w:rsidP="00C7795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lastRenderedPageBreak/>
              <w:t>4.</w:t>
            </w:r>
          </w:p>
        </w:tc>
        <w:tc>
          <w:tcPr>
            <w:tcW w:w="1727" w:type="pct"/>
            <w:hideMark/>
          </w:tcPr>
          <w:p w14:paraId="3ABECE26" w14:textId="77777777" w:rsidR="00A979BC" w:rsidRPr="00376593" w:rsidRDefault="00A979BC" w:rsidP="00C7795F">
            <w:pPr>
              <w:spacing w:line="240" w:lineRule="auto"/>
              <w:jc w:val="both"/>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Cita informācija</w:t>
            </w:r>
          </w:p>
        </w:tc>
        <w:tc>
          <w:tcPr>
            <w:tcW w:w="3031" w:type="pct"/>
            <w:hideMark/>
          </w:tcPr>
          <w:p w14:paraId="39FC2C44" w14:textId="77777777" w:rsidR="00A979BC" w:rsidRPr="00376593" w:rsidRDefault="00A979BC" w:rsidP="00C7795F">
            <w:pPr>
              <w:spacing w:line="240" w:lineRule="auto"/>
              <w:jc w:val="both"/>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 xml:space="preserve">Programmas jomas </w:t>
            </w:r>
            <w:r w:rsidR="00363525" w:rsidRPr="00376593">
              <w:rPr>
                <w:rFonts w:ascii="Times New Roman" w:eastAsia="Times New Roman" w:hAnsi="Times New Roman" w:cs="Times New Roman"/>
                <w:sz w:val="24"/>
                <w:szCs w:val="24"/>
                <w:lang w:eastAsia="lv-LV"/>
              </w:rPr>
              <w:t xml:space="preserve">– pētniecība un izglītība </w:t>
            </w:r>
            <w:r w:rsidRPr="00376593">
              <w:rPr>
                <w:rFonts w:ascii="Times New Roman" w:eastAsia="Times New Roman" w:hAnsi="Times New Roman" w:cs="Times New Roman"/>
                <w:sz w:val="24"/>
                <w:szCs w:val="24"/>
                <w:lang w:eastAsia="lv-LV"/>
              </w:rPr>
              <w:t>ir aktuālas visā valstī un kopumā aptvers visus Latvijas reģionus.</w:t>
            </w:r>
          </w:p>
          <w:p w14:paraId="1AE6DEA5" w14:textId="77777777" w:rsidR="00A979BC" w:rsidRPr="00376593" w:rsidRDefault="00A979BC" w:rsidP="00A446DE">
            <w:pPr>
              <w:spacing w:line="240" w:lineRule="auto"/>
              <w:jc w:val="both"/>
              <w:rPr>
                <w:rFonts w:ascii="Times New Roman" w:hAnsi="Times New Roman" w:cs="Times New Roman"/>
                <w:sz w:val="24"/>
                <w:szCs w:val="24"/>
              </w:rPr>
            </w:pPr>
            <w:r w:rsidRPr="00376593">
              <w:rPr>
                <w:rFonts w:ascii="Times New Roman" w:eastAsia="Times New Roman" w:hAnsi="Times New Roman" w:cs="Times New Roman"/>
                <w:sz w:val="24"/>
                <w:szCs w:val="24"/>
                <w:lang w:eastAsia="lv-LV"/>
              </w:rPr>
              <w:t xml:space="preserve">Rīkojuma pielikuma programmas koncepcijas projekts </w:t>
            </w:r>
            <w:r w:rsidR="00A446DE" w:rsidRPr="00376593">
              <w:rPr>
                <w:rFonts w:ascii="Times New Roman" w:hAnsi="Times New Roman" w:cs="Times New Roman"/>
                <w:sz w:val="24"/>
                <w:szCs w:val="24"/>
              </w:rPr>
              <w:t xml:space="preserve">ir izstrādāts atbilstoši </w:t>
            </w:r>
            <w:proofErr w:type="spellStart"/>
            <w:r w:rsidR="00A446DE" w:rsidRPr="00376593">
              <w:rPr>
                <w:rFonts w:ascii="Times New Roman" w:hAnsi="Times New Roman" w:cs="Times New Roman"/>
                <w:sz w:val="24"/>
                <w:szCs w:val="24"/>
              </w:rPr>
              <w:t>donorvalstu</w:t>
            </w:r>
            <w:proofErr w:type="spellEnd"/>
            <w:r w:rsidR="00A446DE" w:rsidRPr="00376593">
              <w:rPr>
                <w:rFonts w:ascii="Times New Roman" w:hAnsi="Times New Roman" w:cs="Times New Roman"/>
                <w:sz w:val="24"/>
                <w:szCs w:val="24"/>
              </w:rPr>
              <w:t xml:space="preserve"> noteikumu 5. pielikumam “Programmas koncepcijas </w:t>
            </w:r>
            <w:proofErr w:type="spellStart"/>
            <w:r w:rsidR="00A446DE" w:rsidRPr="00376593">
              <w:rPr>
                <w:rFonts w:ascii="Times New Roman" w:hAnsi="Times New Roman" w:cs="Times New Roman"/>
                <w:sz w:val="24"/>
                <w:szCs w:val="24"/>
              </w:rPr>
              <w:t>standartforma</w:t>
            </w:r>
            <w:proofErr w:type="spellEnd"/>
            <w:r w:rsidR="00A446DE" w:rsidRPr="00376593">
              <w:rPr>
                <w:rFonts w:ascii="Times New Roman" w:hAnsi="Times New Roman" w:cs="Times New Roman"/>
                <w:sz w:val="24"/>
                <w:szCs w:val="24"/>
              </w:rPr>
              <w:t>”.</w:t>
            </w:r>
          </w:p>
          <w:p w14:paraId="7FD81DEA" w14:textId="77777777" w:rsidR="00711C65" w:rsidRPr="00376593" w:rsidRDefault="00711C65" w:rsidP="00711C65">
            <w:pPr>
              <w:spacing w:after="0" w:line="240" w:lineRule="auto"/>
              <w:jc w:val="both"/>
              <w:rPr>
                <w:rFonts w:ascii="Times New Roman" w:hAnsi="Times New Roman" w:cs="Times New Roman"/>
                <w:sz w:val="24"/>
                <w:szCs w:val="24"/>
              </w:rPr>
            </w:pPr>
            <w:r w:rsidRPr="00376593">
              <w:rPr>
                <w:rFonts w:ascii="Times New Roman" w:hAnsi="Times New Roman" w:cs="Times New Roman"/>
                <w:sz w:val="24"/>
                <w:szCs w:val="24"/>
              </w:rPr>
              <w:t xml:space="preserve">Pēc programmas apstiprināšanas no </w:t>
            </w:r>
            <w:proofErr w:type="spellStart"/>
            <w:r w:rsidRPr="00376593">
              <w:rPr>
                <w:rFonts w:ascii="Times New Roman" w:hAnsi="Times New Roman" w:cs="Times New Roman"/>
                <w:sz w:val="24"/>
                <w:szCs w:val="24"/>
              </w:rPr>
              <w:t>donorvalstu</w:t>
            </w:r>
            <w:proofErr w:type="spellEnd"/>
            <w:r w:rsidRPr="00376593">
              <w:rPr>
                <w:rFonts w:ascii="Times New Roman" w:hAnsi="Times New Roman" w:cs="Times New Roman"/>
                <w:sz w:val="24"/>
                <w:szCs w:val="24"/>
              </w:rPr>
              <w:t xml:space="preserve"> puses ministrija izstrādās Ministru kabineta noteikumus, kas noteiks programmas ieviešanas un uzraudzības kārtību, tai skaitā, programmas mērķi, pieejamo finansējumu, sasniedzamos rezultātus, iepriekš noteiktā projekta īstenotāju, prasības projekta iesniedzējam, prasības projekta partneriem, projektu iesniegumu vērtēšanas kritērijus, atbalstāmo aktivitāšu, izmaksu </w:t>
            </w:r>
            <w:proofErr w:type="spellStart"/>
            <w:r w:rsidRPr="00376593">
              <w:rPr>
                <w:rFonts w:ascii="Times New Roman" w:hAnsi="Times New Roman" w:cs="Times New Roman"/>
                <w:sz w:val="24"/>
                <w:szCs w:val="24"/>
              </w:rPr>
              <w:t>attiecināmības</w:t>
            </w:r>
            <w:proofErr w:type="spellEnd"/>
            <w:r w:rsidRPr="00376593">
              <w:rPr>
                <w:rFonts w:ascii="Times New Roman" w:hAnsi="Times New Roman" w:cs="Times New Roman"/>
                <w:sz w:val="24"/>
                <w:szCs w:val="24"/>
              </w:rPr>
              <w:t xml:space="preserve"> u.c. nosacījumus.</w:t>
            </w:r>
          </w:p>
          <w:p w14:paraId="21009903" w14:textId="77777777" w:rsidR="00FC3957" w:rsidRPr="00376593" w:rsidRDefault="00FC3957" w:rsidP="00711C65">
            <w:pPr>
              <w:spacing w:after="0" w:line="240" w:lineRule="auto"/>
              <w:jc w:val="both"/>
              <w:rPr>
                <w:rFonts w:ascii="Times New Roman" w:hAnsi="Times New Roman" w:cs="Times New Roman"/>
                <w:sz w:val="24"/>
                <w:szCs w:val="24"/>
              </w:rPr>
            </w:pPr>
          </w:p>
          <w:p w14:paraId="1A3B0472" w14:textId="690DC0E4" w:rsidR="00FC3957" w:rsidRPr="00376593" w:rsidRDefault="00FC3957" w:rsidP="00FC3957">
            <w:pPr>
              <w:spacing w:line="240" w:lineRule="auto"/>
              <w:jc w:val="both"/>
              <w:rPr>
                <w:rFonts w:ascii="Times New Roman" w:hAnsi="Times New Roman" w:cs="Times New Roman"/>
                <w:sz w:val="24"/>
                <w:szCs w:val="24"/>
              </w:rPr>
            </w:pPr>
            <w:r w:rsidRPr="00376593">
              <w:rPr>
                <w:rFonts w:ascii="Times New Roman" w:hAnsi="Times New Roman" w:cs="Times New Roman"/>
                <w:sz w:val="24"/>
                <w:szCs w:val="24"/>
              </w:rPr>
              <w:t xml:space="preserve">Gadījumos, kad finansējums tiks sniegts saimnieciskajai darbībai, un tas būs kvalificējams kā komercdarbības atbalsts, tiks piemērots atbilstošs komercdarbības atbalsta regulējums, piemēram, </w:t>
            </w:r>
            <w:r w:rsidRPr="00376593">
              <w:rPr>
                <w:rFonts w:ascii="Times New Roman" w:hAnsi="Times New Roman" w:cs="Times New Roman"/>
                <w:iCs/>
                <w:sz w:val="24"/>
                <w:szCs w:val="24"/>
              </w:rPr>
              <w:t>Komisijas 2014.gada 17.jūnija regula Nr.651/2014, ar ko noteiktas atbalsta kategorijas atzīst par saderīgām ar iekšējo tirgu, piemērojot Līguma 107. un 108.pantu.</w:t>
            </w:r>
          </w:p>
        </w:tc>
      </w:tr>
    </w:tbl>
    <w:p w14:paraId="0B02BA13" w14:textId="77777777" w:rsidR="00A979BC" w:rsidRPr="00376593" w:rsidRDefault="00A979BC" w:rsidP="00C7795F">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52"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3"/>
        <w:gridCol w:w="3281"/>
        <w:gridCol w:w="5445"/>
      </w:tblGrid>
      <w:tr w:rsidR="00376593" w:rsidRPr="00376593" w14:paraId="2F6F04D9" w14:textId="77777777" w:rsidTr="00A979BC">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2A92EA4" w14:textId="77777777" w:rsidR="00A979BC" w:rsidRPr="00376593" w:rsidRDefault="00A979BC" w:rsidP="00C7795F">
            <w:pPr>
              <w:spacing w:before="100" w:beforeAutospacing="1" w:after="100" w:afterAutospacing="1" w:line="240" w:lineRule="auto"/>
              <w:rPr>
                <w:rFonts w:ascii="Times New Roman" w:eastAsia="Times New Roman" w:hAnsi="Times New Roman" w:cs="Times New Roman"/>
                <w:b/>
                <w:bCs/>
                <w:sz w:val="24"/>
                <w:szCs w:val="24"/>
                <w:lang w:eastAsia="lv-LV"/>
              </w:rPr>
            </w:pPr>
            <w:r w:rsidRPr="0037659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76593" w:rsidRPr="00376593" w14:paraId="6A4A03EF" w14:textId="77777777" w:rsidTr="00A979BC">
        <w:trPr>
          <w:trHeight w:val="372"/>
        </w:trPr>
        <w:tc>
          <w:tcPr>
            <w:tcW w:w="231" w:type="pct"/>
            <w:tcBorders>
              <w:top w:val="outset" w:sz="6" w:space="0" w:color="414142"/>
              <w:left w:val="outset" w:sz="6" w:space="0" w:color="414142"/>
              <w:bottom w:val="outset" w:sz="6" w:space="0" w:color="414142"/>
              <w:right w:val="outset" w:sz="6" w:space="0" w:color="414142"/>
            </w:tcBorders>
            <w:hideMark/>
          </w:tcPr>
          <w:p w14:paraId="5119C64F"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1.</w:t>
            </w:r>
          </w:p>
        </w:tc>
        <w:tc>
          <w:tcPr>
            <w:tcW w:w="1793" w:type="pct"/>
            <w:tcBorders>
              <w:top w:val="outset" w:sz="6" w:space="0" w:color="414142"/>
              <w:left w:val="outset" w:sz="6" w:space="0" w:color="414142"/>
              <w:bottom w:val="outset" w:sz="6" w:space="0" w:color="414142"/>
              <w:right w:val="outset" w:sz="6" w:space="0" w:color="414142"/>
            </w:tcBorders>
            <w:hideMark/>
          </w:tcPr>
          <w:p w14:paraId="64D9AE7F"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 xml:space="preserve">Sabiedrības </w:t>
            </w:r>
            <w:proofErr w:type="spellStart"/>
            <w:r w:rsidRPr="00376593">
              <w:rPr>
                <w:rFonts w:ascii="Times New Roman" w:eastAsia="Times New Roman" w:hAnsi="Times New Roman" w:cs="Times New Roman"/>
                <w:sz w:val="24"/>
                <w:szCs w:val="24"/>
                <w:lang w:eastAsia="lv-LV"/>
              </w:rPr>
              <w:t>mērķgrupas</w:t>
            </w:r>
            <w:proofErr w:type="spellEnd"/>
            <w:r w:rsidRPr="00376593">
              <w:rPr>
                <w:rFonts w:ascii="Times New Roman" w:eastAsia="Times New Roman" w:hAnsi="Times New Roman" w:cs="Times New Roman"/>
                <w:sz w:val="24"/>
                <w:szCs w:val="24"/>
                <w:lang w:eastAsia="lv-LV"/>
              </w:rPr>
              <w:t>, kuras tiesiskais regulējums ietekmē vai varētu ietekmēt</w:t>
            </w:r>
          </w:p>
        </w:tc>
        <w:tc>
          <w:tcPr>
            <w:tcW w:w="2975" w:type="pct"/>
            <w:tcBorders>
              <w:top w:val="outset" w:sz="6" w:space="0" w:color="414142"/>
              <w:left w:val="outset" w:sz="6" w:space="0" w:color="414142"/>
              <w:bottom w:val="outset" w:sz="6" w:space="0" w:color="414142"/>
              <w:right w:val="outset" w:sz="6" w:space="0" w:color="414142"/>
            </w:tcBorders>
            <w:hideMark/>
          </w:tcPr>
          <w:p w14:paraId="0E082A43" w14:textId="5ED02425" w:rsidR="00A979BC" w:rsidRPr="00376593" w:rsidRDefault="00A979BC" w:rsidP="007A5E92">
            <w:pPr>
              <w:tabs>
                <w:tab w:val="left" w:pos="883"/>
              </w:tabs>
              <w:spacing w:after="120" w:line="240" w:lineRule="auto"/>
              <w:jc w:val="both"/>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 xml:space="preserve">Ar programmas jomu saistītās valsts institūcijas, pašvaldības, izglītības un zinātniski </w:t>
            </w:r>
            <w:r w:rsidR="00531656" w:rsidRPr="00376593">
              <w:rPr>
                <w:rFonts w:ascii="Times New Roman" w:eastAsia="Times New Roman" w:hAnsi="Times New Roman" w:cs="Times New Roman"/>
                <w:sz w:val="24"/>
                <w:szCs w:val="24"/>
                <w:lang w:eastAsia="lv-LV"/>
              </w:rPr>
              <w:t xml:space="preserve">pētnieciskās </w:t>
            </w:r>
            <w:r w:rsidR="007A5E92" w:rsidRPr="00376593">
              <w:rPr>
                <w:rFonts w:ascii="Times New Roman" w:eastAsia="Times New Roman" w:hAnsi="Times New Roman" w:cs="Times New Roman"/>
                <w:sz w:val="24"/>
                <w:szCs w:val="24"/>
                <w:lang w:eastAsia="lv-LV"/>
              </w:rPr>
              <w:t xml:space="preserve">institūcijas un </w:t>
            </w:r>
            <w:r w:rsidR="00531656" w:rsidRPr="00376593">
              <w:rPr>
                <w:rFonts w:ascii="Times New Roman" w:eastAsia="Times New Roman" w:hAnsi="Times New Roman" w:cs="Times New Roman"/>
                <w:sz w:val="24"/>
                <w:szCs w:val="24"/>
                <w:lang w:eastAsia="lv-LV"/>
              </w:rPr>
              <w:t xml:space="preserve">organizācijas, </w:t>
            </w:r>
            <w:r w:rsidR="007A5E92" w:rsidRPr="00376593">
              <w:rPr>
                <w:rFonts w:ascii="Times New Roman" w:eastAsia="Times New Roman" w:hAnsi="Times New Roman" w:cs="Times New Roman"/>
                <w:sz w:val="24"/>
                <w:szCs w:val="24"/>
                <w:lang w:eastAsia="lv-LV"/>
              </w:rPr>
              <w:t>nevalstiskās organizācijas</w:t>
            </w:r>
            <w:r w:rsidR="00A8718B" w:rsidRPr="00376593">
              <w:rPr>
                <w:rFonts w:ascii="Times New Roman" w:eastAsia="Times New Roman" w:hAnsi="Times New Roman" w:cs="Times New Roman"/>
                <w:sz w:val="24"/>
                <w:szCs w:val="24"/>
                <w:lang w:eastAsia="lv-LV"/>
              </w:rPr>
              <w:t xml:space="preserve">, </w:t>
            </w:r>
            <w:r w:rsidR="00897853" w:rsidRPr="00376593">
              <w:rPr>
                <w:rFonts w:ascii="Times New Roman" w:eastAsia="Times New Roman" w:hAnsi="Times New Roman" w:cs="Times New Roman"/>
                <w:sz w:val="24"/>
                <w:szCs w:val="24"/>
                <w:lang w:eastAsia="lv-LV"/>
              </w:rPr>
              <w:t xml:space="preserve">zinātnieki, </w:t>
            </w:r>
            <w:r w:rsidR="00A8718B" w:rsidRPr="00376593">
              <w:rPr>
                <w:rFonts w:ascii="Times New Roman" w:eastAsia="Times New Roman" w:hAnsi="Times New Roman" w:cs="Times New Roman"/>
                <w:sz w:val="24"/>
                <w:szCs w:val="24"/>
                <w:lang w:eastAsia="lv-LV"/>
              </w:rPr>
              <w:t>pētnieki, augstskolu akadēmiskais un administratīvais personāls, studenti, skolnieki, skolotāji.</w:t>
            </w:r>
            <w:r w:rsidRPr="00376593">
              <w:rPr>
                <w:rFonts w:ascii="Times New Roman" w:eastAsia="Times New Roman" w:hAnsi="Times New Roman" w:cs="Times New Roman"/>
                <w:sz w:val="24"/>
                <w:szCs w:val="24"/>
                <w:lang w:eastAsia="lv-LV"/>
              </w:rPr>
              <w:t xml:space="preserve"> To konkrēts skaits nav zi</w:t>
            </w:r>
            <w:r w:rsidR="00531656" w:rsidRPr="00376593">
              <w:rPr>
                <w:rFonts w:ascii="Times New Roman" w:eastAsia="Times New Roman" w:hAnsi="Times New Roman" w:cs="Times New Roman"/>
                <w:sz w:val="24"/>
                <w:szCs w:val="24"/>
                <w:lang w:eastAsia="lv-LV"/>
              </w:rPr>
              <w:t>nāms.</w:t>
            </w:r>
          </w:p>
        </w:tc>
      </w:tr>
      <w:tr w:rsidR="00376593" w:rsidRPr="00376593" w14:paraId="11F11C27" w14:textId="77777777" w:rsidTr="00A979BC">
        <w:trPr>
          <w:trHeight w:val="408"/>
        </w:trPr>
        <w:tc>
          <w:tcPr>
            <w:tcW w:w="231" w:type="pct"/>
            <w:tcBorders>
              <w:top w:val="outset" w:sz="6" w:space="0" w:color="414142"/>
              <w:left w:val="outset" w:sz="6" w:space="0" w:color="414142"/>
              <w:bottom w:val="outset" w:sz="6" w:space="0" w:color="414142"/>
              <w:right w:val="outset" w:sz="6" w:space="0" w:color="414142"/>
            </w:tcBorders>
            <w:hideMark/>
          </w:tcPr>
          <w:p w14:paraId="3485DF7C"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2.</w:t>
            </w:r>
          </w:p>
        </w:tc>
        <w:tc>
          <w:tcPr>
            <w:tcW w:w="1793" w:type="pct"/>
            <w:tcBorders>
              <w:top w:val="outset" w:sz="6" w:space="0" w:color="414142"/>
              <w:left w:val="outset" w:sz="6" w:space="0" w:color="414142"/>
              <w:bottom w:val="outset" w:sz="6" w:space="0" w:color="414142"/>
              <w:right w:val="outset" w:sz="6" w:space="0" w:color="414142"/>
            </w:tcBorders>
            <w:hideMark/>
          </w:tcPr>
          <w:p w14:paraId="0EDB74F6"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Tiesiskā regulējuma ietekme uz tautsaimniecību un administratīvo slogu</w:t>
            </w:r>
          </w:p>
        </w:tc>
        <w:tc>
          <w:tcPr>
            <w:tcW w:w="2975" w:type="pct"/>
            <w:tcBorders>
              <w:top w:val="outset" w:sz="6" w:space="0" w:color="414142"/>
              <w:left w:val="outset" w:sz="6" w:space="0" w:color="414142"/>
              <w:bottom w:val="outset" w:sz="6" w:space="0" w:color="414142"/>
              <w:right w:val="outset" w:sz="6" w:space="0" w:color="414142"/>
            </w:tcBorders>
            <w:hideMark/>
          </w:tcPr>
          <w:p w14:paraId="1422BDD6" w14:textId="26E96C9E" w:rsidR="00A979BC" w:rsidRPr="00376593" w:rsidRDefault="00A979BC" w:rsidP="00C7795F">
            <w:pPr>
              <w:spacing w:line="240" w:lineRule="auto"/>
              <w:jc w:val="both"/>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Pēc programmas apstiprināšanas, Latvijai būs pie</w:t>
            </w:r>
            <w:r w:rsidR="000C4CA8" w:rsidRPr="00376593">
              <w:rPr>
                <w:rFonts w:ascii="Times New Roman" w:eastAsia="Times New Roman" w:hAnsi="Times New Roman" w:cs="Times New Roman"/>
                <w:sz w:val="24"/>
                <w:szCs w:val="24"/>
                <w:lang w:eastAsia="lv-LV"/>
              </w:rPr>
              <w:t xml:space="preserve">ejams </w:t>
            </w:r>
            <w:r w:rsidR="004541BC" w:rsidRPr="00376593">
              <w:rPr>
                <w:rFonts w:ascii="Times New Roman" w:eastAsia="Times New Roman" w:hAnsi="Times New Roman" w:cs="Times New Roman"/>
                <w:sz w:val="24"/>
                <w:szCs w:val="24"/>
                <w:lang w:eastAsia="lv-LV"/>
              </w:rPr>
              <w:t xml:space="preserve"> donoru </w:t>
            </w:r>
            <w:r w:rsidR="000C4CA8" w:rsidRPr="00376593">
              <w:rPr>
                <w:rFonts w:ascii="Times New Roman" w:eastAsia="Times New Roman" w:hAnsi="Times New Roman" w:cs="Times New Roman"/>
                <w:sz w:val="24"/>
                <w:szCs w:val="24"/>
                <w:lang w:eastAsia="lv-LV"/>
              </w:rPr>
              <w:t>piešķīrums 14 5</w:t>
            </w:r>
            <w:r w:rsidRPr="00376593">
              <w:rPr>
                <w:rFonts w:ascii="Times New Roman" w:eastAsia="Times New Roman" w:hAnsi="Times New Roman" w:cs="Times New Roman"/>
                <w:sz w:val="24"/>
                <w:szCs w:val="24"/>
                <w:lang w:eastAsia="lv-LV"/>
              </w:rPr>
              <w:t xml:space="preserve">00 000 </w:t>
            </w:r>
            <w:proofErr w:type="spellStart"/>
            <w:r w:rsidRPr="00376593">
              <w:rPr>
                <w:rFonts w:ascii="Times New Roman" w:eastAsia="Times New Roman" w:hAnsi="Times New Roman" w:cs="Times New Roman"/>
                <w:i/>
                <w:sz w:val="24"/>
                <w:szCs w:val="24"/>
                <w:lang w:eastAsia="lv-LV"/>
              </w:rPr>
              <w:t>euro</w:t>
            </w:r>
            <w:proofErr w:type="spellEnd"/>
            <w:r w:rsidRPr="00376593">
              <w:rPr>
                <w:rFonts w:ascii="Times New Roman" w:eastAsia="Times New Roman" w:hAnsi="Times New Roman" w:cs="Times New Roman"/>
                <w:sz w:val="24"/>
                <w:szCs w:val="24"/>
                <w:lang w:eastAsia="lv-LV"/>
              </w:rPr>
              <w:t xml:space="preserve"> apmērā. </w:t>
            </w:r>
            <w:proofErr w:type="spellStart"/>
            <w:r w:rsidR="00897853" w:rsidRPr="00376593">
              <w:rPr>
                <w:rFonts w:ascii="Times New Roman" w:eastAsia="Times New Roman" w:hAnsi="Times New Roman" w:cs="Times New Roman"/>
                <w:sz w:val="24"/>
                <w:szCs w:val="24"/>
                <w:lang w:eastAsia="lv-LV"/>
              </w:rPr>
              <w:t>Porgrammas</w:t>
            </w:r>
            <w:proofErr w:type="spellEnd"/>
            <w:r w:rsidRPr="00376593">
              <w:rPr>
                <w:rFonts w:ascii="Times New Roman" w:eastAsia="Times New Roman" w:hAnsi="Times New Roman" w:cs="Times New Roman"/>
                <w:sz w:val="24"/>
                <w:szCs w:val="24"/>
                <w:lang w:eastAsia="lv-LV"/>
              </w:rPr>
              <w:t xml:space="preserve"> īstenošana tiek plānota līdz 2024. gada 31.aprīlim, tiesiskais regulējums pozitīvi ietekmēs tautsaimniecību kopumā, t.sk., tādas jomas kā </w:t>
            </w:r>
            <w:r w:rsidR="00CE71EA" w:rsidRPr="00376593">
              <w:rPr>
                <w:rFonts w:ascii="Times New Roman" w:eastAsia="Times New Roman" w:hAnsi="Times New Roman" w:cs="Times New Roman"/>
                <w:sz w:val="24"/>
                <w:szCs w:val="24"/>
                <w:lang w:eastAsia="lv-LV"/>
              </w:rPr>
              <w:t>pētniec</w:t>
            </w:r>
            <w:r w:rsidR="00531656" w:rsidRPr="00376593">
              <w:rPr>
                <w:rFonts w:ascii="Times New Roman" w:eastAsia="Times New Roman" w:hAnsi="Times New Roman" w:cs="Times New Roman"/>
                <w:sz w:val="24"/>
                <w:szCs w:val="24"/>
                <w:lang w:eastAsia="lv-LV"/>
              </w:rPr>
              <w:t>ība</w:t>
            </w:r>
            <w:r w:rsidR="00CE71EA" w:rsidRPr="00376593">
              <w:rPr>
                <w:rFonts w:ascii="Times New Roman" w:eastAsia="Times New Roman" w:hAnsi="Times New Roman" w:cs="Times New Roman"/>
                <w:sz w:val="24"/>
                <w:szCs w:val="24"/>
                <w:lang w:eastAsia="lv-LV"/>
              </w:rPr>
              <w:t xml:space="preserve"> un izglītība.</w:t>
            </w:r>
            <w:r w:rsidRPr="00376593">
              <w:rPr>
                <w:rFonts w:ascii="Times New Roman" w:eastAsia="Times New Roman" w:hAnsi="Times New Roman" w:cs="Times New Roman"/>
                <w:sz w:val="24"/>
                <w:szCs w:val="24"/>
                <w:lang w:eastAsia="lv-LV"/>
              </w:rPr>
              <w:t xml:space="preserve"> </w:t>
            </w:r>
          </w:p>
          <w:p w14:paraId="13D984A0" w14:textId="77777777" w:rsidR="00A979BC" w:rsidRPr="00376593" w:rsidRDefault="00A979BC" w:rsidP="00C7795F">
            <w:pPr>
              <w:spacing w:after="0" w:line="240" w:lineRule="auto"/>
              <w:jc w:val="both"/>
              <w:rPr>
                <w:rFonts w:ascii="Times New Roman" w:hAnsi="Times New Roman" w:cs="Times New Roman"/>
                <w:sz w:val="24"/>
                <w:szCs w:val="24"/>
              </w:rPr>
            </w:pPr>
            <w:r w:rsidRPr="00376593">
              <w:rPr>
                <w:rFonts w:ascii="Times New Roman" w:hAnsi="Times New Roman" w:cs="Times New Roman"/>
                <w:sz w:val="24"/>
                <w:szCs w:val="24"/>
              </w:rPr>
              <w:t>Ar rīkojuma projektu tiks radīts tiesisks pamats turpmākajam darbam pie programmas ieviešanas, t.sk., programmas līguma sagatavošanas.</w:t>
            </w:r>
          </w:p>
          <w:p w14:paraId="1AC1A55A" w14:textId="77777777" w:rsidR="00A979BC" w:rsidRPr="00376593" w:rsidRDefault="00A979BC" w:rsidP="00C7795F">
            <w:pPr>
              <w:spacing w:after="0" w:line="240" w:lineRule="auto"/>
              <w:jc w:val="both"/>
              <w:rPr>
                <w:rFonts w:ascii="Times New Roman" w:hAnsi="Times New Roman" w:cs="Times New Roman"/>
                <w:sz w:val="24"/>
                <w:szCs w:val="24"/>
              </w:rPr>
            </w:pPr>
            <w:r w:rsidRPr="00376593">
              <w:rPr>
                <w:rFonts w:ascii="Times New Roman" w:hAnsi="Times New Roman" w:cs="Times New Roman"/>
                <w:sz w:val="24"/>
                <w:szCs w:val="24"/>
              </w:rPr>
              <w:lastRenderedPageBreak/>
              <w:t>Sabiedrības grupām un institūcijām projekta tiesiskais regulējums nemaina tiesības un pienākumus, kā arī veicamās darbības, administratīvais slogs nemainās.</w:t>
            </w:r>
          </w:p>
        </w:tc>
      </w:tr>
      <w:tr w:rsidR="00376593" w:rsidRPr="00376593" w14:paraId="69F0B9E5" w14:textId="77777777" w:rsidTr="00A979BC">
        <w:trPr>
          <w:trHeight w:val="408"/>
        </w:trPr>
        <w:tc>
          <w:tcPr>
            <w:tcW w:w="231" w:type="pct"/>
            <w:tcBorders>
              <w:top w:val="outset" w:sz="6" w:space="0" w:color="414142"/>
              <w:left w:val="outset" w:sz="6" w:space="0" w:color="414142"/>
              <w:bottom w:val="outset" w:sz="6" w:space="0" w:color="414142"/>
              <w:right w:val="outset" w:sz="6" w:space="0" w:color="414142"/>
            </w:tcBorders>
            <w:hideMark/>
          </w:tcPr>
          <w:p w14:paraId="69D1CF52"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lastRenderedPageBreak/>
              <w:t>3.</w:t>
            </w:r>
          </w:p>
        </w:tc>
        <w:tc>
          <w:tcPr>
            <w:tcW w:w="1793" w:type="pct"/>
            <w:tcBorders>
              <w:top w:val="outset" w:sz="6" w:space="0" w:color="414142"/>
              <w:left w:val="outset" w:sz="6" w:space="0" w:color="414142"/>
              <w:bottom w:val="outset" w:sz="6" w:space="0" w:color="414142"/>
              <w:right w:val="outset" w:sz="6" w:space="0" w:color="414142"/>
            </w:tcBorders>
            <w:hideMark/>
          </w:tcPr>
          <w:p w14:paraId="310B5DBF"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Administratīvo izmaksu monetārs novērtējums</w:t>
            </w:r>
          </w:p>
        </w:tc>
        <w:tc>
          <w:tcPr>
            <w:tcW w:w="2975" w:type="pct"/>
            <w:tcBorders>
              <w:top w:val="outset" w:sz="6" w:space="0" w:color="414142"/>
              <w:left w:val="outset" w:sz="6" w:space="0" w:color="414142"/>
              <w:bottom w:val="outset" w:sz="6" w:space="0" w:color="414142"/>
              <w:right w:val="outset" w:sz="6" w:space="0" w:color="414142"/>
            </w:tcBorders>
            <w:hideMark/>
          </w:tcPr>
          <w:p w14:paraId="1C1843E0" w14:textId="6F743A43" w:rsidR="00A979BC" w:rsidRPr="00376593" w:rsidRDefault="00897853" w:rsidP="00C7795F">
            <w:pPr>
              <w:spacing w:after="0" w:line="240" w:lineRule="auto"/>
              <w:rPr>
                <w:rFonts w:ascii="Times New Roman" w:eastAsiaTheme="minorEastAsia" w:hAnsi="Times New Roman" w:cs="Times New Roman"/>
                <w:sz w:val="24"/>
                <w:szCs w:val="24"/>
                <w:lang w:eastAsia="lv-LV"/>
              </w:rPr>
            </w:pPr>
            <w:r w:rsidRPr="00376593">
              <w:rPr>
                <w:rFonts w:ascii="Times New Roman" w:hAnsi="Times New Roman" w:cs="Times New Roman"/>
                <w:sz w:val="24"/>
                <w:szCs w:val="24"/>
              </w:rPr>
              <w:t>Rīkojuma p</w:t>
            </w:r>
            <w:r w:rsidR="00A979BC" w:rsidRPr="00376593">
              <w:rPr>
                <w:rFonts w:ascii="Times New Roman" w:hAnsi="Times New Roman" w:cs="Times New Roman"/>
                <w:sz w:val="24"/>
                <w:szCs w:val="24"/>
              </w:rPr>
              <w:t>rojekts šo jomu neskar</w:t>
            </w:r>
            <w:r w:rsidR="00A979BC" w:rsidRPr="00376593">
              <w:rPr>
                <w:rFonts w:ascii="Times New Roman" w:eastAsiaTheme="minorEastAsia" w:hAnsi="Times New Roman" w:cs="Times New Roman"/>
                <w:sz w:val="24"/>
                <w:szCs w:val="24"/>
                <w:lang w:eastAsia="lv-LV"/>
              </w:rPr>
              <w:t>.</w:t>
            </w:r>
          </w:p>
        </w:tc>
      </w:tr>
      <w:tr w:rsidR="00376593" w:rsidRPr="00376593" w14:paraId="26A99CB8" w14:textId="77777777" w:rsidTr="00A979BC">
        <w:trPr>
          <w:trHeight w:val="408"/>
        </w:trPr>
        <w:tc>
          <w:tcPr>
            <w:tcW w:w="231" w:type="pct"/>
            <w:tcBorders>
              <w:top w:val="outset" w:sz="6" w:space="0" w:color="414142"/>
              <w:left w:val="outset" w:sz="6" w:space="0" w:color="414142"/>
              <w:bottom w:val="outset" w:sz="6" w:space="0" w:color="414142"/>
              <w:right w:val="outset" w:sz="6" w:space="0" w:color="414142"/>
            </w:tcBorders>
          </w:tcPr>
          <w:p w14:paraId="53187802"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4.</w:t>
            </w:r>
          </w:p>
        </w:tc>
        <w:tc>
          <w:tcPr>
            <w:tcW w:w="1793" w:type="pct"/>
            <w:tcBorders>
              <w:top w:val="outset" w:sz="6" w:space="0" w:color="414142"/>
              <w:left w:val="outset" w:sz="6" w:space="0" w:color="414142"/>
              <w:bottom w:val="outset" w:sz="6" w:space="0" w:color="414142"/>
              <w:right w:val="outset" w:sz="6" w:space="0" w:color="414142"/>
            </w:tcBorders>
          </w:tcPr>
          <w:p w14:paraId="6CC0BB31"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Atbilstības izmaksu monetārs novērtējums</w:t>
            </w:r>
          </w:p>
        </w:tc>
        <w:tc>
          <w:tcPr>
            <w:tcW w:w="2975" w:type="pct"/>
            <w:tcBorders>
              <w:top w:val="outset" w:sz="6" w:space="0" w:color="414142"/>
              <w:left w:val="outset" w:sz="6" w:space="0" w:color="414142"/>
              <w:bottom w:val="outset" w:sz="6" w:space="0" w:color="414142"/>
              <w:right w:val="outset" w:sz="6" w:space="0" w:color="414142"/>
            </w:tcBorders>
          </w:tcPr>
          <w:p w14:paraId="38DA382B" w14:textId="30348469" w:rsidR="00A979BC" w:rsidRPr="00376593" w:rsidRDefault="00897853" w:rsidP="00C7795F">
            <w:pPr>
              <w:spacing w:after="0" w:line="240" w:lineRule="auto"/>
              <w:rPr>
                <w:rFonts w:ascii="Times New Roman" w:hAnsi="Times New Roman" w:cs="Times New Roman"/>
                <w:sz w:val="24"/>
                <w:szCs w:val="24"/>
              </w:rPr>
            </w:pPr>
            <w:r w:rsidRPr="00376593">
              <w:rPr>
                <w:rFonts w:ascii="Times New Roman" w:hAnsi="Times New Roman" w:cs="Times New Roman"/>
                <w:sz w:val="24"/>
                <w:szCs w:val="24"/>
              </w:rPr>
              <w:t>Rīkojuma projekts</w:t>
            </w:r>
            <w:r w:rsidR="00A979BC" w:rsidRPr="00376593">
              <w:rPr>
                <w:rFonts w:ascii="Times New Roman" w:hAnsi="Times New Roman" w:cs="Times New Roman"/>
                <w:sz w:val="24"/>
                <w:szCs w:val="24"/>
              </w:rPr>
              <w:t xml:space="preserve"> šo jomu neskar</w:t>
            </w:r>
            <w:r w:rsidR="00A979BC" w:rsidRPr="00376593">
              <w:rPr>
                <w:rFonts w:ascii="Times New Roman" w:eastAsiaTheme="minorEastAsia" w:hAnsi="Times New Roman" w:cs="Times New Roman"/>
                <w:sz w:val="24"/>
                <w:szCs w:val="24"/>
                <w:lang w:eastAsia="lv-LV"/>
              </w:rPr>
              <w:t>.</w:t>
            </w:r>
          </w:p>
        </w:tc>
      </w:tr>
      <w:tr w:rsidR="00376593" w:rsidRPr="00376593" w14:paraId="56CB84F9" w14:textId="77777777" w:rsidTr="00A979BC">
        <w:trPr>
          <w:trHeight w:val="276"/>
        </w:trPr>
        <w:tc>
          <w:tcPr>
            <w:tcW w:w="231" w:type="pct"/>
            <w:tcBorders>
              <w:top w:val="outset" w:sz="6" w:space="0" w:color="414142"/>
              <w:left w:val="outset" w:sz="6" w:space="0" w:color="414142"/>
              <w:bottom w:val="outset" w:sz="6" w:space="0" w:color="414142"/>
              <w:right w:val="outset" w:sz="6" w:space="0" w:color="414142"/>
            </w:tcBorders>
            <w:hideMark/>
          </w:tcPr>
          <w:p w14:paraId="53EE032D"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5.</w:t>
            </w:r>
          </w:p>
        </w:tc>
        <w:tc>
          <w:tcPr>
            <w:tcW w:w="1793" w:type="pct"/>
            <w:tcBorders>
              <w:top w:val="outset" w:sz="6" w:space="0" w:color="414142"/>
              <w:left w:val="outset" w:sz="6" w:space="0" w:color="414142"/>
              <w:bottom w:val="outset" w:sz="6" w:space="0" w:color="414142"/>
              <w:right w:val="outset" w:sz="6" w:space="0" w:color="414142"/>
            </w:tcBorders>
            <w:hideMark/>
          </w:tcPr>
          <w:p w14:paraId="6CFCC85C"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Cita informācija</w:t>
            </w:r>
          </w:p>
        </w:tc>
        <w:tc>
          <w:tcPr>
            <w:tcW w:w="2975" w:type="pct"/>
            <w:tcBorders>
              <w:top w:val="outset" w:sz="6" w:space="0" w:color="414142"/>
              <w:left w:val="outset" w:sz="6" w:space="0" w:color="414142"/>
              <w:bottom w:val="outset" w:sz="6" w:space="0" w:color="414142"/>
              <w:right w:val="outset" w:sz="6" w:space="0" w:color="414142"/>
            </w:tcBorders>
            <w:hideMark/>
          </w:tcPr>
          <w:p w14:paraId="1524BDC8" w14:textId="35A168BA" w:rsidR="00975088" w:rsidRPr="00376593" w:rsidRDefault="00975088" w:rsidP="00975088">
            <w:pPr>
              <w:jc w:val="both"/>
              <w:rPr>
                <w:rFonts w:ascii="Times New Roman" w:hAnsi="Times New Roman" w:cs="Times New Roman"/>
                <w:sz w:val="24"/>
                <w:szCs w:val="24"/>
              </w:rPr>
            </w:pPr>
            <w:r w:rsidRPr="00376593">
              <w:rPr>
                <w:rFonts w:ascii="Times New Roman" w:hAnsi="Times New Roman" w:cs="Times New Roman"/>
                <w:sz w:val="24"/>
                <w:szCs w:val="24"/>
              </w:rPr>
              <w:t>Programmas maksimāli pieejamās administrēšanas izmaksas aprēķina atbilstoši saprašanās memoranda 8.10. panta 2. punktā noteiktajam, aprēķinot procentuālu daļu no programmas kopējiem attiecināmajiem izdevumiem. Tā ir šādu summu kopsumma: 10% no pirmajiem 10 miljoniem eiro; 7% no nākamajiem 40 miljoniem eiro. Aprēķinātās programmas admin</w:t>
            </w:r>
            <w:r w:rsidR="007350EB" w:rsidRPr="00376593">
              <w:rPr>
                <w:rFonts w:ascii="Times New Roman" w:hAnsi="Times New Roman" w:cs="Times New Roman"/>
                <w:sz w:val="24"/>
                <w:szCs w:val="24"/>
              </w:rPr>
              <w:t>istrēšanas izmaksas ir 1 494 118</w:t>
            </w:r>
            <w:r w:rsidRPr="00376593">
              <w:rPr>
                <w:rFonts w:ascii="Times New Roman" w:hAnsi="Times New Roman" w:cs="Times New Roman"/>
                <w:sz w:val="24"/>
                <w:szCs w:val="24"/>
              </w:rPr>
              <w:t> </w:t>
            </w:r>
            <w:proofErr w:type="spellStart"/>
            <w:r w:rsidRPr="00376593">
              <w:rPr>
                <w:rFonts w:ascii="Times New Roman" w:hAnsi="Times New Roman" w:cs="Times New Roman"/>
                <w:i/>
                <w:sz w:val="24"/>
                <w:szCs w:val="24"/>
              </w:rPr>
              <w:t>euro</w:t>
            </w:r>
            <w:proofErr w:type="spellEnd"/>
            <w:r w:rsidRPr="00376593">
              <w:rPr>
                <w:rFonts w:ascii="Times New Roman" w:hAnsi="Times New Roman" w:cs="Times New Roman"/>
                <w:sz w:val="24"/>
                <w:szCs w:val="24"/>
              </w:rPr>
              <w:t xml:space="preserve">, </w:t>
            </w:r>
          </w:p>
          <w:p w14:paraId="0AF098CF" w14:textId="4E0178AE" w:rsidR="00975088" w:rsidRPr="00376593" w:rsidRDefault="00975088" w:rsidP="00975088">
            <w:pPr>
              <w:jc w:val="both"/>
              <w:rPr>
                <w:rFonts w:ascii="Times New Roman" w:hAnsi="Times New Roman" w:cs="Times New Roman"/>
                <w:sz w:val="24"/>
                <w:szCs w:val="24"/>
              </w:rPr>
            </w:pPr>
            <w:r w:rsidRPr="00376593">
              <w:rPr>
                <w:rFonts w:ascii="Times New Roman" w:hAnsi="Times New Roman" w:cs="Times New Roman"/>
                <w:sz w:val="24"/>
                <w:szCs w:val="24"/>
              </w:rPr>
              <w:t xml:space="preserve">Administrēšanas izmaksām tiek plānota maksimāli iespējamā summa, ņemot vērā, ka programmā paredzēti divi atklātie konkursi, vienā no tām – Baltijas pētniecības programmā  plānota  attiecīgo pētniecības jomu ekspertu piesaiste projektu vērtēšanai un uzraudzībai. Tāpat programmas administratīvie izdevumi plānoti sadarbības komitejas un programmas komitejas sanāksmju organizēšanai, tai skaitā to locekļu komandējuma izdevumu apmaksai, programmas darbinieku atlīdzībai, </w:t>
            </w:r>
            <w:r w:rsidR="00370185" w:rsidRPr="00376593">
              <w:rPr>
                <w:rFonts w:ascii="Times New Roman" w:hAnsi="Times New Roman" w:cs="Times New Roman"/>
                <w:sz w:val="24"/>
                <w:szCs w:val="24"/>
              </w:rPr>
              <w:t>komandējumiem</w:t>
            </w:r>
            <w:r w:rsidR="00B257C4" w:rsidRPr="00376593">
              <w:rPr>
                <w:rFonts w:ascii="Times New Roman" w:hAnsi="Times New Roman" w:cs="Times New Roman"/>
                <w:sz w:val="24"/>
                <w:szCs w:val="24"/>
              </w:rPr>
              <w:t xml:space="preserve">, </w:t>
            </w:r>
            <w:r w:rsidRPr="00376593">
              <w:rPr>
                <w:rFonts w:ascii="Times New Roman" w:hAnsi="Times New Roman" w:cs="Times New Roman"/>
                <w:sz w:val="24"/>
                <w:szCs w:val="24"/>
              </w:rPr>
              <w:t xml:space="preserve">publicitātes aktivitātēm u.c. programmas ieviešanas un uzraudzības pasākumiem. </w:t>
            </w:r>
          </w:p>
          <w:p w14:paraId="389F6AA8" w14:textId="606E84FC" w:rsidR="00A979BC" w:rsidRPr="00376593" w:rsidRDefault="00A979BC" w:rsidP="00C7795F">
            <w:pPr>
              <w:spacing w:before="100" w:beforeAutospacing="1" w:after="100" w:afterAutospacing="1" w:line="240" w:lineRule="auto"/>
              <w:rPr>
                <w:rFonts w:ascii="Times New Roman" w:eastAsia="Times New Roman" w:hAnsi="Times New Roman" w:cs="Times New Roman"/>
                <w:sz w:val="24"/>
                <w:szCs w:val="24"/>
                <w:lang w:eastAsia="lv-LV"/>
              </w:rPr>
            </w:pPr>
          </w:p>
        </w:tc>
      </w:tr>
    </w:tbl>
    <w:p w14:paraId="58B92B68" w14:textId="77777777" w:rsidR="00A979BC" w:rsidRPr="00376593" w:rsidRDefault="00A979BC" w:rsidP="00C7795F">
      <w:pPr>
        <w:shd w:val="clear" w:color="auto" w:fill="FFFFFF"/>
        <w:spacing w:after="0" w:line="240" w:lineRule="auto"/>
        <w:ind w:firstLine="301"/>
        <w:rPr>
          <w:rFonts w:ascii="Times New Roman" w:eastAsia="Times New Roman" w:hAnsi="Times New Roman" w:cs="Times New Roman"/>
          <w:sz w:val="24"/>
          <w:szCs w:val="24"/>
          <w:lang w:eastAsia="lv-LV"/>
        </w:rPr>
      </w:pPr>
    </w:p>
    <w:p w14:paraId="52C324A6" w14:textId="77777777" w:rsidR="00690A04" w:rsidRPr="00376593" w:rsidRDefault="00690A04" w:rsidP="00C7795F">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992"/>
        <w:gridCol w:w="1134"/>
        <w:gridCol w:w="1134"/>
        <w:gridCol w:w="1276"/>
        <w:gridCol w:w="993"/>
        <w:gridCol w:w="1276"/>
        <w:gridCol w:w="993"/>
      </w:tblGrid>
      <w:tr w:rsidR="00376593" w:rsidRPr="00376593" w14:paraId="799037AC" w14:textId="77777777" w:rsidTr="009B3911">
        <w:tc>
          <w:tcPr>
            <w:tcW w:w="9356" w:type="dxa"/>
            <w:gridSpan w:val="8"/>
            <w:hideMark/>
          </w:tcPr>
          <w:p w14:paraId="2B9B22BB" w14:textId="77777777" w:rsidR="00D76A2E" w:rsidRPr="00376593" w:rsidRDefault="00D76A2E" w:rsidP="00F84888">
            <w:pPr>
              <w:rPr>
                <w:rFonts w:ascii="Times New Roman" w:eastAsia="Times New Roman" w:hAnsi="Times New Roman" w:cs="Times New Roman"/>
                <w:b/>
                <w:bCs/>
                <w:iCs/>
                <w:sz w:val="24"/>
                <w:szCs w:val="24"/>
                <w:lang w:eastAsia="lv-LV"/>
              </w:rPr>
            </w:pPr>
            <w:r w:rsidRPr="00376593">
              <w:rPr>
                <w:rFonts w:ascii="Times New Roman" w:eastAsia="Times New Roman" w:hAnsi="Times New Roman" w:cs="Times New Roman"/>
                <w:b/>
                <w:bCs/>
                <w:iCs/>
                <w:sz w:val="24"/>
                <w:szCs w:val="24"/>
                <w:lang w:eastAsia="lv-LV"/>
              </w:rPr>
              <w:t>III. Tiesību akta projekta ietekme uz valsts budžetu un pašvaldību budžetiem</w:t>
            </w:r>
          </w:p>
        </w:tc>
      </w:tr>
      <w:tr w:rsidR="00376593" w:rsidRPr="00376593" w14:paraId="350768CC" w14:textId="77777777" w:rsidTr="009B3911">
        <w:tc>
          <w:tcPr>
            <w:tcW w:w="1558" w:type="dxa"/>
            <w:vMerge w:val="restart"/>
            <w:hideMark/>
          </w:tcPr>
          <w:p w14:paraId="2CB4B639"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Rādītāji</w:t>
            </w:r>
          </w:p>
        </w:tc>
        <w:tc>
          <w:tcPr>
            <w:tcW w:w="2126" w:type="dxa"/>
            <w:gridSpan w:val="2"/>
            <w:vMerge w:val="restart"/>
            <w:hideMark/>
          </w:tcPr>
          <w:p w14:paraId="2BBF828C" w14:textId="252A8702" w:rsidR="00D76A2E" w:rsidRPr="008B3A23" w:rsidRDefault="00D76A2E" w:rsidP="00131B92">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201</w:t>
            </w:r>
            <w:r w:rsidR="00131B92" w:rsidRPr="008B3A23">
              <w:rPr>
                <w:rFonts w:ascii="Times New Roman" w:eastAsia="Times New Roman" w:hAnsi="Times New Roman" w:cs="Times New Roman"/>
                <w:iCs/>
                <w:sz w:val="20"/>
                <w:szCs w:val="20"/>
                <w:lang w:eastAsia="lv-LV"/>
              </w:rPr>
              <w:t>9</w:t>
            </w:r>
            <w:r w:rsidRPr="008B3A23">
              <w:rPr>
                <w:rFonts w:ascii="Times New Roman" w:eastAsia="Times New Roman" w:hAnsi="Times New Roman" w:cs="Times New Roman"/>
                <w:iCs/>
                <w:sz w:val="20"/>
                <w:szCs w:val="20"/>
                <w:lang w:eastAsia="lv-LV"/>
              </w:rPr>
              <w:t>. gads</w:t>
            </w:r>
          </w:p>
        </w:tc>
        <w:tc>
          <w:tcPr>
            <w:tcW w:w="5672" w:type="dxa"/>
            <w:gridSpan w:val="5"/>
            <w:hideMark/>
          </w:tcPr>
          <w:p w14:paraId="6D000687"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Turpmākie trīs gadi (</w:t>
            </w:r>
            <w:proofErr w:type="spellStart"/>
            <w:r w:rsidRPr="008B3A23">
              <w:rPr>
                <w:rFonts w:ascii="Times New Roman" w:eastAsia="Times New Roman" w:hAnsi="Times New Roman" w:cs="Times New Roman"/>
                <w:i/>
                <w:iCs/>
                <w:sz w:val="20"/>
                <w:szCs w:val="20"/>
                <w:lang w:eastAsia="lv-LV"/>
              </w:rPr>
              <w:t>euro</w:t>
            </w:r>
            <w:proofErr w:type="spellEnd"/>
            <w:r w:rsidRPr="008B3A23">
              <w:rPr>
                <w:rFonts w:ascii="Times New Roman" w:eastAsia="Times New Roman" w:hAnsi="Times New Roman" w:cs="Times New Roman"/>
                <w:iCs/>
                <w:sz w:val="20"/>
                <w:szCs w:val="20"/>
                <w:lang w:eastAsia="lv-LV"/>
              </w:rPr>
              <w:t>)</w:t>
            </w:r>
          </w:p>
        </w:tc>
      </w:tr>
      <w:tr w:rsidR="00376593" w:rsidRPr="00376593" w14:paraId="26B44174" w14:textId="77777777" w:rsidTr="009B3911">
        <w:tc>
          <w:tcPr>
            <w:tcW w:w="1558" w:type="dxa"/>
            <w:vMerge/>
            <w:hideMark/>
          </w:tcPr>
          <w:p w14:paraId="784C2868" w14:textId="77777777" w:rsidR="00D76A2E" w:rsidRPr="008B3A23" w:rsidRDefault="00D76A2E" w:rsidP="00F84888">
            <w:pPr>
              <w:rPr>
                <w:rFonts w:ascii="Times New Roman" w:eastAsia="Times New Roman" w:hAnsi="Times New Roman" w:cs="Times New Roman"/>
                <w:iCs/>
                <w:sz w:val="20"/>
                <w:szCs w:val="20"/>
                <w:lang w:eastAsia="lv-LV"/>
              </w:rPr>
            </w:pPr>
          </w:p>
        </w:tc>
        <w:tc>
          <w:tcPr>
            <w:tcW w:w="2126" w:type="dxa"/>
            <w:gridSpan w:val="2"/>
            <w:vMerge/>
            <w:hideMark/>
          </w:tcPr>
          <w:p w14:paraId="1CB716DE" w14:textId="77777777" w:rsidR="00D76A2E" w:rsidRPr="008B3A23" w:rsidRDefault="00D76A2E" w:rsidP="00F84888">
            <w:pPr>
              <w:rPr>
                <w:rFonts w:ascii="Times New Roman" w:eastAsia="Times New Roman" w:hAnsi="Times New Roman" w:cs="Times New Roman"/>
                <w:iCs/>
                <w:sz w:val="20"/>
                <w:szCs w:val="20"/>
                <w:lang w:eastAsia="lv-LV"/>
              </w:rPr>
            </w:pPr>
          </w:p>
        </w:tc>
        <w:tc>
          <w:tcPr>
            <w:tcW w:w="2410" w:type="dxa"/>
            <w:gridSpan w:val="2"/>
            <w:hideMark/>
          </w:tcPr>
          <w:p w14:paraId="36F50A81" w14:textId="7C5AE393" w:rsidR="00D76A2E" w:rsidRPr="008B3A23" w:rsidRDefault="00131B92" w:rsidP="00131B92">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2020</w:t>
            </w:r>
            <w:r w:rsidR="00D76A2E" w:rsidRPr="008B3A23">
              <w:rPr>
                <w:rFonts w:ascii="Times New Roman" w:eastAsia="Times New Roman" w:hAnsi="Times New Roman" w:cs="Times New Roman"/>
                <w:iCs/>
                <w:sz w:val="20"/>
                <w:szCs w:val="20"/>
                <w:lang w:eastAsia="lv-LV"/>
              </w:rPr>
              <w:t>.</w:t>
            </w:r>
          </w:p>
        </w:tc>
        <w:tc>
          <w:tcPr>
            <w:tcW w:w="2269" w:type="dxa"/>
            <w:gridSpan w:val="2"/>
            <w:hideMark/>
          </w:tcPr>
          <w:p w14:paraId="71A0D81E" w14:textId="44480D24"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2</w:t>
            </w:r>
            <w:r w:rsidR="00131B92" w:rsidRPr="008B3A23">
              <w:rPr>
                <w:rFonts w:ascii="Times New Roman" w:eastAsia="Times New Roman" w:hAnsi="Times New Roman" w:cs="Times New Roman"/>
                <w:iCs/>
                <w:sz w:val="20"/>
                <w:szCs w:val="20"/>
                <w:lang w:eastAsia="lv-LV"/>
              </w:rPr>
              <w:t>021</w:t>
            </w:r>
            <w:r w:rsidRPr="008B3A23">
              <w:rPr>
                <w:rFonts w:ascii="Times New Roman" w:eastAsia="Times New Roman" w:hAnsi="Times New Roman" w:cs="Times New Roman"/>
                <w:iCs/>
                <w:sz w:val="20"/>
                <w:szCs w:val="20"/>
                <w:lang w:eastAsia="lv-LV"/>
              </w:rPr>
              <w:t>.</w:t>
            </w:r>
          </w:p>
        </w:tc>
        <w:tc>
          <w:tcPr>
            <w:tcW w:w="993" w:type="dxa"/>
            <w:hideMark/>
          </w:tcPr>
          <w:p w14:paraId="428FEE42" w14:textId="27B11E3A" w:rsidR="00D76A2E" w:rsidRPr="008B3A23" w:rsidRDefault="00131B92"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2022</w:t>
            </w:r>
            <w:r w:rsidR="00D76A2E" w:rsidRPr="008B3A23">
              <w:rPr>
                <w:rFonts w:ascii="Times New Roman" w:eastAsia="Times New Roman" w:hAnsi="Times New Roman" w:cs="Times New Roman"/>
                <w:iCs/>
                <w:sz w:val="20"/>
                <w:szCs w:val="20"/>
                <w:lang w:eastAsia="lv-LV"/>
              </w:rPr>
              <w:t>.</w:t>
            </w:r>
          </w:p>
        </w:tc>
      </w:tr>
      <w:tr w:rsidR="00376593" w:rsidRPr="00376593" w14:paraId="2F3F289C" w14:textId="77777777" w:rsidTr="009B3911">
        <w:tc>
          <w:tcPr>
            <w:tcW w:w="1558" w:type="dxa"/>
            <w:vMerge/>
            <w:hideMark/>
          </w:tcPr>
          <w:p w14:paraId="6C3FD30F" w14:textId="77777777" w:rsidR="00D76A2E" w:rsidRPr="008B3A23" w:rsidRDefault="00D76A2E" w:rsidP="00F84888">
            <w:pPr>
              <w:rPr>
                <w:rFonts w:ascii="Times New Roman" w:eastAsia="Times New Roman" w:hAnsi="Times New Roman" w:cs="Times New Roman"/>
                <w:iCs/>
                <w:sz w:val="20"/>
                <w:szCs w:val="20"/>
                <w:lang w:eastAsia="lv-LV"/>
              </w:rPr>
            </w:pPr>
          </w:p>
        </w:tc>
        <w:tc>
          <w:tcPr>
            <w:tcW w:w="992" w:type="dxa"/>
            <w:hideMark/>
          </w:tcPr>
          <w:p w14:paraId="6790D112"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saskaņā ar valsts budžetu kārtējam gadam</w:t>
            </w:r>
          </w:p>
        </w:tc>
        <w:tc>
          <w:tcPr>
            <w:tcW w:w="1134" w:type="dxa"/>
            <w:hideMark/>
          </w:tcPr>
          <w:p w14:paraId="39B18BA9"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izmaiņas kārtējā gadā, salīdzinot ar valsts budžetu kārtējam gadam</w:t>
            </w:r>
          </w:p>
        </w:tc>
        <w:tc>
          <w:tcPr>
            <w:tcW w:w="1134" w:type="dxa"/>
            <w:hideMark/>
          </w:tcPr>
          <w:p w14:paraId="6B47B05A"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saskaņā ar vidēja termiņa budžeta ietvaru</w:t>
            </w:r>
          </w:p>
        </w:tc>
        <w:tc>
          <w:tcPr>
            <w:tcW w:w="1276" w:type="dxa"/>
            <w:hideMark/>
          </w:tcPr>
          <w:p w14:paraId="3845645B" w14:textId="12A5F9C0" w:rsidR="00D76A2E" w:rsidRPr="008B3A23" w:rsidRDefault="00D76A2E" w:rsidP="00E64B31">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izmaiņas, salīdzinot ar vi</w:t>
            </w:r>
            <w:r w:rsidR="00E64B31" w:rsidRPr="008B3A23">
              <w:rPr>
                <w:rFonts w:ascii="Times New Roman" w:eastAsia="Times New Roman" w:hAnsi="Times New Roman" w:cs="Times New Roman"/>
                <w:iCs/>
                <w:sz w:val="20"/>
                <w:szCs w:val="20"/>
                <w:lang w:eastAsia="lv-LV"/>
              </w:rPr>
              <w:t>dēja termiņa budžeta ietvaru 2020</w:t>
            </w:r>
            <w:r w:rsidRPr="008B3A23">
              <w:rPr>
                <w:rFonts w:ascii="Times New Roman" w:eastAsia="Times New Roman" w:hAnsi="Times New Roman" w:cs="Times New Roman"/>
                <w:iCs/>
                <w:sz w:val="20"/>
                <w:szCs w:val="20"/>
                <w:lang w:eastAsia="lv-LV"/>
              </w:rPr>
              <w:t>. gadam</w:t>
            </w:r>
          </w:p>
        </w:tc>
        <w:tc>
          <w:tcPr>
            <w:tcW w:w="993" w:type="dxa"/>
            <w:hideMark/>
          </w:tcPr>
          <w:p w14:paraId="5927D40B"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saskaņā ar vidēja termiņa budžeta ietvaru</w:t>
            </w:r>
          </w:p>
        </w:tc>
        <w:tc>
          <w:tcPr>
            <w:tcW w:w="1276" w:type="dxa"/>
            <w:hideMark/>
          </w:tcPr>
          <w:p w14:paraId="67FE93CB" w14:textId="53C7CBA6" w:rsidR="00D76A2E" w:rsidRPr="008B3A23" w:rsidRDefault="00D76A2E" w:rsidP="00E64B31">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izmaiņas, salīdzinot ar vi</w:t>
            </w:r>
            <w:r w:rsidR="005D6C32" w:rsidRPr="008B3A23">
              <w:rPr>
                <w:rFonts w:ascii="Times New Roman" w:eastAsia="Times New Roman" w:hAnsi="Times New Roman" w:cs="Times New Roman"/>
                <w:iCs/>
                <w:sz w:val="20"/>
                <w:szCs w:val="20"/>
                <w:lang w:eastAsia="lv-LV"/>
              </w:rPr>
              <w:t xml:space="preserve">dēja termiņa budžeta ietvaru </w:t>
            </w:r>
            <w:r w:rsidR="00E64B31" w:rsidRPr="008B3A23">
              <w:rPr>
                <w:rFonts w:ascii="Times New Roman" w:eastAsia="Times New Roman" w:hAnsi="Times New Roman" w:cs="Times New Roman"/>
                <w:iCs/>
                <w:sz w:val="20"/>
                <w:szCs w:val="20"/>
                <w:lang w:eastAsia="lv-LV"/>
              </w:rPr>
              <w:t>20</w:t>
            </w:r>
            <w:r w:rsidR="00625C60" w:rsidRPr="008B3A23">
              <w:rPr>
                <w:rFonts w:ascii="Times New Roman" w:eastAsia="Times New Roman" w:hAnsi="Times New Roman" w:cs="Times New Roman"/>
                <w:iCs/>
                <w:sz w:val="20"/>
                <w:szCs w:val="20"/>
                <w:lang w:eastAsia="lv-LV"/>
              </w:rPr>
              <w:t>21</w:t>
            </w:r>
            <w:r w:rsidRPr="008B3A23">
              <w:rPr>
                <w:rFonts w:ascii="Times New Roman" w:eastAsia="Times New Roman" w:hAnsi="Times New Roman" w:cs="Times New Roman"/>
                <w:iCs/>
                <w:sz w:val="20"/>
                <w:szCs w:val="20"/>
                <w:lang w:eastAsia="lv-LV"/>
              </w:rPr>
              <w:t>. gadam</w:t>
            </w:r>
          </w:p>
        </w:tc>
        <w:tc>
          <w:tcPr>
            <w:tcW w:w="993" w:type="dxa"/>
            <w:hideMark/>
          </w:tcPr>
          <w:p w14:paraId="2C78BEDE" w14:textId="4F1D723E" w:rsidR="00D76A2E" w:rsidRPr="008B3A23" w:rsidRDefault="00D76A2E" w:rsidP="005D6C32">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izmaiņas, salīdzinot ar vidēja termiņa budžeta ietvaru 20</w:t>
            </w:r>
            <w:r w:rsidR="00625C60" w:rsidRPr="008B3A23">
              <w:rPr>
                <w:rFonts w:ascii="Times New Roman" w:eastAsia="Times New Roman" w:hAnsi="Times New Roman" w:cs="Times New Roman"/>
                <w:iCs/>
                <w:sz w:val="20"/>
                <w:szCs w:val="20"/>
                <w:lang w:eastAsia="lv-LV"/>
              </w:rPr>
              <w:t>21</w:t>
            </w:r>
            <w:r w:rsidRPr="008B3A23">
              <w:rPr>
                <w:rFonts w:ascii="Times New Roman" w:eastAsia="Times New Roman" w:hAnsi="Times New Roman" w:cs="Times New Roman"/>
                <w:iCs/>
                <w:sz w:val="20"/>
                <w:szCs w:val="20"/>
                <w:lang w:eastAsia="lv-LV"/>
              </w:rPr>
              <w:t>. gadam</w:t>
            </w:r>
          </w:p>
        </w:tc>
      </w:tr>
      <w:tr w:rsidR="00376593" w:rsidRPr="00376593" w14:paraId="35F54BDC" w14:textId="77777777" w:rsidTr="009B3911">
        <w:tc>
          <w:tcPr>
            <w:tcW w:w="1558" w:type="dxa"/>
            <w:hideMark/>
          </w:tcPr>
          <w:p w14:paraId="2505B9F9"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1</w:t>
            </w:r>
          </w:p>
        </w:tc>
        <w:tc>
          <w:tcPr>
            <w:tcW w:w="992" w:type="dxa"/>
            <w:hideMark/>
          </w:tcPr>
          <w:p w14:paraId="67BC3C01"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2</w:t>
            </w:r>
          </w:p>
        </w:tc>
        <w:tc>
          <w:tcPr>
            <w:tcW w:w="1134" w:type="dxa"/>
            <w:hideMark/>
          </w:tcPr>
          <w:p w14:paraId="3B56D532"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3</w:t>
            </w:r>
          </w:p>
        </w:tc>
        <w:tc>
          <w:tcPr>
            <w:tcW w:w="1134" w:type="dxa"/>
            <w:hideMark/>
          </w:tcPr>
          <w:p w14:paraId="0D3DA90C"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4</w:t>
            </w:r>
          </w:p>
        </w:tc>
        <w:tc>
          <w:tcPr>
            <w:tcW w:w="1276" w:type="dxa"/>
            <w:hideMark/>
          </w:tcPr>
          <w:p w14:paraId="118AE896"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5</w:t>
            </w:r>
          </w:p>
        </w:tc>
        <w:tc>
          <w:tcPr>
            <w:tcW w:w="993" w:type="dxa"/>
            <w:hideMark/>
          </w:tcPr>
          <w:p w14:paraId="190970F3"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6</w:t>
            </w:r>
          </w:p>
        </w:tc>
        <w:tc>
          <w:tcPr>
            <w:tcW w:w="1276" w:type="dxa"/>
            <w:hideMark/>
          </w:tcPr>
          <w:p w14:paraId="1A3EE56F"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7</w:t>
            </w:r>
          </w:p>
        </w:tc>
        <w:tc>
          <w:tcPr>
            <w:tcW w:w="993" w:type="dxa"/>
            <w:hideMark/>
          </w:tcPr>
          <w:p w14:paraId="79F48DEA"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8</w:t>
            </w:r>
          </w:p>
        </w:tc>
      </w:tr>
      <w:tr w:rsidR="00376593" w:rsidRPr="00376593" w14:paraId="31CC717B" w14:textId="77777777" w:rsidTr="009B3911">
        <w:tc>
          <w:tcPr>
            <w:tcW w:w="1558" w:type="dxa"/>
            <w:hideMark/>
          </w:tcPr>
          <w:p w14:paraId="1E6C0885"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lastRenderedPageBreak/>
              <w:t>1. Budžeta ieņēmumi</w:t>
            </w:r>
          </w:p>
        </w:tc>
        <w:tc>
          <w:tcPr>
            <w:tcW w:w="992" w:type="dxa"/>
            <w:hideMark/>
          </w:tcPr>
          <w:p w14:paraId="318FA8BD" w14:textId="7B2A9078" w:rsidR="00D76A2E" w:rsidRPr="008B3A23" w:rsidRDefault="00E64B31" w:rsidP="00E64B31">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201 552</w:t>
            </w:r>
            <w:r w:rsidR="006235DF" w:rsidRPr="008B3A23">
              <w:rPr>
                <w:rStyle w:val="FootnoteReference"/>
                <w:rFonts w:ascii="Times New Roman" w:eastAsia="Times New Roman" w:hAnsi="Times New Roman" w:cs="Times New Roman"/>
                <w:iCs/>
                <w:sz w:val="20"/>
                <w:szCs w:val="20"/>
                <w:lang w:eastAsia="lv-LV"/>
              </w:rPr>
              <w:footnoteReference w:id="4"/>
            </w:r>
          </w:p>
        </w:tc>
        <w:tc>
          <w:tcPr>
            <w:tcW w:w="1134" w:type="dxa"/>
            <w:hideMark/>
          </w:tcPr>
          <w:p w14:paraId="6550711A" w14:textId="72C1D05A" w:rsidR="00D76A2E" w:rsidRPr="008B3A23" w:rsidRDefault="00131B92" w:rsidP="00131B92">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134" w:type="dxa"/>
            <w:hideMark/>
          </w:tcPr>
          <w:p w14:paraId="5A0FE875" w14:textId="0B3CE77B" w:rsidR="00D76A2E" w:rsidRPr="008B3A23" w:rsidRDefault="00281290"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276" w:type="dxa"/>
            <w:hideMark/>
          </w:tcPr>
          <w:p w14:paraId="04F05E15" w14:textId="582FC18D" w:rsidR="00D76A2E" w:rsidRPr="008B3A23" w:rsidRDefault="00E64B31" w:rsidP="00E64B31">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3 766 921</w:t>
            </w:r>
          </w:p>
        </w:tc>
        <w:tc>
          <w:tcPr>
            <w:tcW w:w="993" w:type="dxa"/>
            <w:hideMark/>
          </w:tcPr>
          <w:p w14:paraId="14560D45" w14:textId="39C1CB98" w:rsidR="00D76A2E" w:rsidRPr="008B3A23" w:rsidRDefault="003F5706"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276" w:type="dxa"/>
            <w:hideMark/>
          </w:tcPr>
          <w:p w14:paraId="10D1F569" w14:textId="405568F6" w:rsidR="00D76A2E" w:rsidRPr="008B3A23" w:rsidRDefault="003F5706" w:rsidP="00A13B19">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4</w:t>
            </w:r>
            <w:r w:rsidR="00A13B19" w:rsidRPr="008B3A23">
              <w:rPr>
                <w:rFonts w:ascii="Times New Roman" w:eastAsia="Times New Roman" w:hAnsi="Times New Roman" w:cs="Times New Roman"/>
                <w:iCs/>
                <w:sz w:val="20"/>
                <w:szCs w:val="20"/>
                <w:lang w:eastAsia="lv-LV"/>
              </w:rPr>
              <w:t> 170 551</w:t>
            </w:r>
          </w:p>
        </w:tc>
        <w:tc>
          <w:tcPr>
            <w:tcW w:w="993" w:type="dxa"/>
            <w:hideMark/>
          </w:tcPr>
          <w:p w14:paraId="61C08573" w14:textId="3AFF58A9" w:rsidR="00D76A2E" w:rsidRPr="008B3A23" w:rsidRDefault="007260E4"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605 183</w:t>
            </w:r>
          </w:p>
        </w:tc>
      </w:tr>
      <w:tr w:rsidR="00376593" w:rsidRPr="00376593" w14:paraId="5391A5C2" w14:textId="77777777" w:rsidTr="009B3911">
        <w:tc>
          <w:tcPr>
            <w:tcW w:w="1558" w:type="dxa"/>
            <w:hideMark/>
          </w:tcPr>
          <w:p w14:paraId="0B2A5A52"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992" w:type="dxa"/>
            <w:hideMark/>
          </w:tcPr>
          <w:p w14:paraId="72D7BF12" w14:textId="1DEB5422" w:rsidR="00D76A2E" w:rsidRPr="008B3A23" w:rsidRDefault="00E64B31"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201 552</w:t>
            </w:r>
          </w:p>
        </w:tc>
        <w:tc>
          <w:tcPr>
            <w:tcW w:w="1134" w:type="dxa"/>
            <w:hideMark/>
          </w:tcPr>
          <w:p w14:paraId="3957A445" w14:textId="4C9050E8" w:rsidR="00D76A2E" w:rsidRPr="008B3A23" w:rsidRDefault="00131B92" w:rsidP="00131B92">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134" w:type="dxa"/>
            <w:hideMark/>
          </w:tcPr>
          <w:p w14:paraId="7245C294" w14:textId="38BED910" w:rsidR="00D76A2E" w:rsidRPr="008B3A23" w:rsidRDefault="00281290"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276" w:type="dxa"/>
            <w:hideMark/>
          </w:tcPr>
          <w:p w14:paraId="7946ADF6" w14:textId="19977945" w:rsidR="00D76A2E" w:rsidRPr="008B3A23" w:rsidRDefault="00E64B31"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3 766 921</w:t>
            </w:r>
          </w:p>
        </w:tc>
        <w:tc>
          <w:tcPr>
            <w:tcW w:w="993" w:type="dxa"/>
            <w:hideMark/>
          </w:tcPr>
          <w:p w14:paraId="278C9C7F" w14:textId="00B31837" w:rsidR="00D76A2E" w:rsidRPr="008B3A23" w:rsidRDefault="003F5706"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276" w:type="dxa"/>
            <w:hideMark/>
          </w:tcPr>
          <w:p w14:paraId="6F529D6D" w14:textId="75C416A8" w:rsidR="00D76A2E" w:rsidRPr="008B3A23" w:rsidRDefault="00A13B19" w:rsidP="00B41E0E">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4 170 551</w:t>
            </w:r>
          </w:p>
        </w:tc>
        <w:tc>
          <w:tcPr>
            <w:tcW w:w="993" w:type="dxa"/>
            <w:hideMark/>
          </w:tcPr>
          <w:p w14:paraId="4F6E3FC7" w14:textId="3DF24F3F" w:rsidR="00D76A2E" w:rsidRPr="008B3A23" w:rsidRDefault="007260E4"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605 183</w:t>
            </w:r>
          </w:p>
        </w:tc>
      </w:tr>
      <w:tr w:rsidR="00376593" w:rsidRPr="00376593" w14:paraId="47818F8E" w14:textId="77777777" w:rsidTr="009B3911">
        <w:tc>
          <w:tcPr>
            <w:tcW w:w="1558" w:type="dxa"/>
            <w:hideMark/>
          </w:tcPr>
          <w:p w14:paraId="1590F5F8"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1.2. valsts speciālais budžets</w:t>
            </w:r>
          </w:p>
        </w:tc>
        <w:tc>
          <w:tcPr>
            <w:tcW w:w="992" w:type="dxa"/>
            <w:hideMark/>
          </w:tcPr>
          <w:p w14:paraId="7538F38C"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134" w:type="dxa"/>
            <w:hideMark/>
          </w:tcPr>
          <w:p w14:paraId="24E43480"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134" w:type="dxa"/>
            <w:hideMark/>
          </w:tcPr>
          <w:p w14:paraId="61BEE90A"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276" w:type="dxa"/>
            <w:hideMark/>
          </w:tcPr>
          <w:p w14:paraId="73FF1CF7"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993" w:type="dxa"/>
            <w:hideMark/>
          </w:tcPr>
          <w:p w14:paraId="1D0724FF"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276" w:type="dxa"/>
            <w:hideMark/>
          </w:tcPr>
          <w:p w14:paraId="36230874"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993" w:type="dxa"/>
            <w:hideMark/>
          </w:tcPr>
          <w:p w14:paraId="79081E5B"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r>
      <w:tr w:rsidR="00376593" w:rsidRPr="00376593" w14:paraId="217B2020" w14:textId="77777777" w:rsidTr="009B3911">
        <w:tc>
          <w:tcPr>
            <w:tcW w:w="1558" w:type="dxa"/>
            <w:hideMark/>
          </w:tcPr>
          <w:p w14:paraId="506D1639"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1.3. pašvaldību budžets</w:t>
            </w:r>
          </w:p>
        </w:tc>
        <w:tc>
          <w:tcPr>
            <w:tcW w:w="992" w:type="dxa"/>
            <w:hideMark/>
          </w:tcPr>
          <w:p w14:paraId="03FA682B"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134" w:type="dxa"/>
            <w:hideMark/>
          </w:tcPr>
          <w:p w14:paraId="387AFCD5"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134" w:type="dxa"/>
            <w:hideMark/>
          </w:tcPr>
          <w:p w14:paraId="61424E98"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276" w:type="dxa"/>
            <w:hideMark/>
          </w:tcPr>
          <w:p w14:paraId="47CE078B"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993" w:type="dxa"/>
            <w:hideMark/>
          </w:tcPr>
          <w:p w14:paraId="46042FAB"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276" w:type="dxa"/>
            <w:hideMark/>
          </w:tcPr>
          <w:p w14:paraId="29A59A99"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993" w:type="dxa"/>
            <w:hideMark/>
          </w:tcPr>
          <w:p w14:paraId="5128B380"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r>
      <w:tr w:rsidR="00376593" w:rsidRPr="00376593" w14:paraId="7336B55B" w14:textId="77777777" w:rsidTr="009B3911">
        <w:tc>
          <w:tcPr>
            <w:tcW w:w="1558" w:type="dxa"/>
            <w:hideMark/>
          </w:tcPr>
          <w:p w14:paraId="0B8C3150"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2. Budžeta izdevumi</w:t>
            </w:r>
          </w:p>
        </w:tc>
        <w:tc>
          <w:tcPr>
            <w:tcW w:w="992" w:type="dxa"/>
            <w:hideMark/>
          </w:tcPr>
          <w:p w14:paraId="1C4C7AB2" w14:textId="6392BF8E" w:rsidR="00D76A2E" w:rsidRPr="008B3A23" w:rsidRDefault="00131B92"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237 120</w:t>
            </w:r>
          </w:p>
        </w:tc>
        <w:tc>
          <w:tcPr>
            <w:tcW w:w="1134" w:type="dxa"/>
            <w:hideMark/>
          </w:tcPr>
          <w:p w14:paraId="04144862" w14:textId="3813C9DF" w:rsidR="00D76A2E" w:rsidRPr="008B3A23" w:rsidRDefault="00131B92" w:rsidP="00131B92">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134" w:type="dxa"/>
            <w:hideMark/>
          </w:tcPr>
          <w:p w14:paraId="19299798" w14:textId="0FCC08AF" w:rsidR="00D76A2E" w:rsidRPr="008B3A23" w:rsidRDefault="00281290"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276" w:type="dxa"/>
            <w:hideMark/>
          </w:tcPr>
          <w:p w14:paraId="5AFB9751" w14:textId="35D081A3" w:rsidR="00D76A2E" w:rsidRPr="008B3A23" w:rsidRDefault="00281290" w:rsidP="00281290">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4 431 672</w:t>
            </w:r>
          </w:p>
        </w:tc>
        <w:tc>
          <w:tcPr>
            <w:tcW w:w="993" w:type="dxa"/>
            <w:hideMark/>
          </w:tcPr>
          <w:p w14:paraId="00E8E4DB" w14:textId="0B50BDE7" w:rsidR="00D76A2E" w:rsidRPr="008B3A23" w:rsidRDefault="003F5706"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276" w:type="dxa"/>
            <w:hideMark/>
          </w:tcPr>
          <w:p w14:paraId="01420BE7" w14:textId="72015163" w:rsidR="00D76A2E" w:rsidRPr="008B3A23" w:rsidRDefault="003F5706" w:rsidP="00B41E0E">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4 906 531</w:t>
            </w:r>
          </w:p>
        </w:tc>
        <w:tc>
          <w:tcPr>
            <w:tcW w:w="993" w:type="dxa"/>
            <w:hideMark/>
          </w:tcPr>
          <w:p w14:paraId="5DCF427E" w14:textId="0746B2A9" w:rsidR="00D76A2E" w:rsidRPr="008B3A23" w:rsidRDefault="009B3911"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711 980</w:t>
            </w:r>
          </w:p>
        </w:tc>
      </w:tr>
      <w:tr w:rsidR="00376593" w:rsidRPr="00376593" w14:paraId="429C0F29" w14:textId="77777777" w:rsidTr="009B3911">
        <w:tc>
          <w:tcPr>
            <w:tcW w:w="1558" w:type="dxa"/>
            <w:hideMark/>
          </w:tcPr>
          <w:p w14:paraId="14D85AAC"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2.1. valsts pamatbudžets</w:t>
            </w:r>
          </w:p>
        </w:tc>
        <w:tc>
          <w:tcPr>
            <w:tcW w:w="992" w:type="dxa"/>
            <w:hideMark/>
          </w:tcPr>
          <w:p w14:paraId="4B1B40A4" w14:textId="1044BD03" w:rsidR="00D76A2E" w:rsidRPr="008B3A23" w:rsidRDefault="00131B92"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237 120</w:t>
            </w:r>
          </w:p>
        </w:tc>
        <w:tc>
          <w:tcPr>
            <w:tcW w:w="1134" w:type="dxa"/>
            <w:hideMark/>
          </w:tcPr>
          <w:p w14:paraId="6F8BAA58" w14:textId="72E82307" w:rsidR="00D76A2E" w:rsidRPr="008B3A23" w:rsidRDefault="00131B92"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134" w:type="dxa"/>
            <w:hideMark/>
          </w:tcPr>
          <w:p w14:paraId="5C12D8D8" w14:textId="4446B9AF" w:rsidR="00D76A2E" w:rsidRPr="008B3A23" w:rsidRDefault="00281290"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276" w:type="dxa"/>
            <w:hideMark/>
          </w:tcPr>
          <w:p w14:paraId="0F5E3E40" w14:textId="1B0A0A48" w:rsidR="00D76A2E" w:rsidRPr="008B3A23" w:rsidRDefault="00281290" w:rsidP="00281290">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4 431 672</w:t>
            </w:r>
          </w:p>
        </w:tc>
        <w:tc>
          <w:tcPr>
            <w:tcW w:w="993" w:type="dxa"/>
            <w:hideMark/>
          </w:tcPr>
          <w:p w14:paraId="2D86DBD1" w14:textId="081D18B1" w:rsidR="00D76A2E" w:rsidRPr="008B3A23" w:rsidRDefault="003F5706"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276" w:type="dxa"/>
            <w:hideMark/>
          </w:tcPr>
          <w:p w14:paraId="3A42F8BB" w14:textId="016A9321" w:rsidR="00D76A2E" w:rsidRPr="008B3A23" w:rsidRDefault="003F5706" w:rsidP="00B41E0E">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4 906 531</w:t>
            </w:r>
          </w:p>
        </w:tc>
        <w:tc>
          <w:tcPr>
            <w:tcW w:w="993" w:type="dxa"/>
            <w:hideMark/>
          </w:tcPr>
          <w:p w14:paraId="364CFD3E" w14:textId="0DCA5B9F" w:rsidR="00D76A2E" w:rsidRPr="008B3A23" w:rsidRDefault="009B3911"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711 980</w:t>
            </w:r>
          </w:p>
        </w:tc>
      </w:tr>
      <w:tr w:rsidR="00376593" w:rsidRPr="00376593" w14:paraId="4A154D0F" w14:textId="77777777" w:rsidTr="009B3911">
        <w:tc>
          <w:tcPr>
            <w:tcW w:w="1558" w:type="dxa"/>
            <w:hideMark/>
          </w:tcPr>
          <w:p w14:paraId="77FE775A"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2.2. valsts speciālais budžets</w:t>
            </w:r>
          </w:p>
        </w:tc>
        <w:tc>
          <w:tcPr>
            <w:tcW w:w="992" w:type="dxa"/>
            <w:hideMark/>
          </w:tcPr>
          <w:p w14:paraId="7835A144"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134" w:type="dxa"/>
            <w:hideMark/>
          </w:tcPr>
          <w:p w14:paraId="3C78AB5C"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134" w:type="dxa"/>
            <w:hideMark/>
          </w:tcPr>
          <w:p w14:paraId="7C52B36C"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276" w:type="dxa"/>
            <w:hideMark/>
          </w:tcPr>
          <w:p w14:paraId="0BBA2F9F"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993" w:type="dxa"/>
            <w:hideMark/>
          </w:tcPr>
          <w:p w14:paraId="00C1A422"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276" w:type="dxa"/>
            <w:hideMark/>
          </w:tcPr>
          <w:p w14:paraId="1FC256C3"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993" w:type="dxa"/>
            <w:hideMark/>
          </w:tcPr>
          <w:p w14:paraId="7D874955"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r>
      <w:tr w:rsidR="00376593" w:rsidRPr="00376593" w14:paraId="622657AD" w14:textId="77777777" w:rsidTr="009B3911">
        <w:tc>
          <w:tcPr>
            <w:tcW w:w="1558" w:type="dxa"/>
            <w:hideMark/>
          </w:tcPr>
          <w:p w14:paraId="2E3A0E65"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2.3. pašvaldību budžets</w:t>
            </w:r>
          </w:p>
        </w:tc>
        <w:tc>
          <w:tcPr>
            <w:tcW w:w="992" w:type="dxa"/>
            <w:hideMark/>
          </w:tcPr>
          <w:p w14:paraId="0446F949"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134" w:type="dxa"/>
            <w:hideMark/>
          </w:tcPr>
          <w:p w14:paraId="31D608A9"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134" w:type="dxa"/>
            <w:hideMark/>
          </w:tcPr>
          <w:p w14:paraId="7B171C80"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276" w:type="dxa"/>
            <w:hideMark/>
          </w:tcPr>
          <w:p w14:paraId="40AD43ED"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993" w:type="dxa"/>
            <w:hideMark/>
          </w:tcPr>
          <w:p w14:paraId="5213A474"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276" w:type="dxa"/>
            <w:hideMark/>
          </w:tcPr>
          <w:p w14:paraId="5698C94F"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993" w:type="dxa"/>
            <w:hideMark/>
          </w:tcPr>
          <w:p w14:paraId="3E6FCD5E"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r>
      <w:tr w:rsidR="00376593" w:rsidRPr="00376593" w14:paraId="19A8CEB4" w14:textId="77777777" w:rsidTr="009B3911">
        <w:tc>
          <w:tcPr>
            <w:tcW w:w="1558" w:type="dxa"/>
            <w:hideMark/>
          </w:tcPr>
          <w:p w14:paraId="73FE8174"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3. Finansiālā ietekme</w:t>
            </w:r>
          </w:p>
        </w:tc>
        <w:tc>
          <w:tcPr>
            <w:tcW w:w="992" w:type="dxa"/>
            <w:hideMark/>
          </w:tcPr>
          <w:p w14:paraId="05B937C7" w14:textId="1B7AE28D" w:rsidR="00D76A2E" w:rsidRPr="008B3A23" w:rsidRDefault="00E64B31"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-35 568</w:t>
            </w:r>
          </w:p>
        </w:tc>
        <w:tc>
          <w:tcPr>
            <w:tcW w:w="1134" w:type="dxa"/>
            <w:hideMark/>
          </w:tcPr>
          <w:p w14:paraId="2D9D91DB"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134" w:type="dxa"/>
            <w:hideMark/>
          </w:tcPr>
          <w:p w14:paraId="10F139C1"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276" w:type="dxa"/>
            <w:hideMark/>
          </w:tcPr>
          <w:p w14:paraId="114167A0" w14:textId="1039B4F1" w:rsidR="00D76A2E" w:rsidRPr="008B3A23" w:rsidRDefault="00E64B31"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-664 751</w:t>
            </w:r>
          </w:p>
        </w:tc>
        <w:tc>
          <w:tcPr>
            <w:tcW w:w="993" w:type="dxa"/>
            <w:hideMark/>
          </w:tcPr>
          <w:p w14:paraId="153115AE"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276" w:type="dxa"/>
            <w:hideMark/>
          </w:tcPr>
          <w:p w14:paraId="171982AA" w14:textId="2BA30425" w:rsidR="00D76A2E" w:rsidRPr="008B3A23" w:rsidRDefault="00190971"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 xml:space="preserve">-735 980 </w:t>
            </w:r>
          </w:p>
        </w:tc>
        <w:tc>
          <w:tcPr>
            <w:tcW w:w="993" w:type="dxa"/>
            <w:hideMark/>
          </w:tcPr>
          <w:p w14:paraId="48B66E0D" w14:textId="712DCDC1" w:rsidR="00D76A2E" w:rsidRPr="008B3A23" w:rsidRDefault="007260E4"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-106 797</w:t>
            </w:r>
          </w:p>
        </w:tc>
      </w:tr>
      <w:tr w:rsidR="00376593" w:rsidRPr="00376593" w14:paraId="6D66FA28" w14:textId="77777777" w:rsidTr="009B3911">
        <w:tc>
          <w:tcPr>
            <w:tcW w:w="1558" w:type="dxa"/>
            <w:hideMark/>
          </w:tcPr>
          <w:p w14:paraId="7C0E8B08"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3.1. valsts pamatbudžets</w:t>
            </w:r>
          </w:p>
        </w:tc>
        <w:tc>
          <w:tcPr>
            <w:tcW w:w="992" w:type="dxa"/>
            <w:hideMark/>
          </w:tcPr>
          <w:p w14:paraId="54F8A239" w14:textId="7F3A3F65" w:rsidR="00D76A2E" w:rsidRPr="008B3A23" w:rsidRDefault="00E64B31"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-35 568</w:t>
            </w:r>
          </w:p>
        </w:tc>
        <w:tc>
          <w:tcPr>
            <w:tcW w:w="1134" w:type="dxa"/>
            <w:hideMark/>
          </w:tcPr>
          <w:p w14:paraId="61744956"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134" w:type="dxa"/>
            <w:hideMark/>
          </w:tcPr>
          <w:p w14:paraId="452E3FE9"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276" w:type="dxa"/>
            <w:hideMark/>
          </w:tcPr>
          <w:p w14:paraId="1A56950E" w14:textId="05A9D435" w:rsidR="00D76A2E" w:rsidRPr="008B3A23" w:rsidRDefault="00E64B31"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-664 751</w:t>
            </w:r>
          </w:p>
        </w:tc>
        <w:tc>
          <w:tcPr>
            <w:tcW w:w="993" w:type="dxa"/>
            <w:hideMark/>
          </w:tcPr>
          <w:p w14:paraId="06A0F189"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276" w:type="dxa"/>
            <w:hideMark/>
          </w:tcPr>
          <w:p w14:paraId="675ED821" w14:textId="4886C214" w:rsidR="00D76A2E" w:rsidRPr="008B3A23" w:rsidRDefault="00190971"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-735 980</w:t>
            </w:r>
          </w:p>
        </w:tc>
        <w:tc>
          <w:tcPr>
            <w:tcW w:w="993" w:type="dxa"/>
            <w:hideMark/>
          </w:tcPr>
          <w:p w14:paraId="3C964F24" w14:textId="753C490F" w:rsidR="00D76A2E" w:rsidRPr="008B3A23" w:rsidRDefault="007260E4"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-106 797</w:t>
            </w:r>
          </w:p>
        </w:tc>
      </w:tr>
      <w:tr w:rsidR="00376593" w:rsidRPr="00376593" w14:paraId="381742C2" w14:textId="77777777" w:rsidTr="009B3911">
        <w:tc>
          <w:tcPr>
            <w:tcW w:w="1558" w:type="dxa"/>
            <w:hideMark/>
          </w:tcPr>
          <w:p w14:paraId="2297C7D2"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3.2. speciālais budžets</w:t>
            </w:r>
          </w:p>
        </w:tc>
        <w:tc>
          <w:tcPr>
            <w:tcW w:w="992" w:type="dxa"/>
            <w:hideMark/>
          </w:tcPr>
          <w:p w14:paraId="33D97D5C"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134" w:type="dxa"/>
            <w:hideMark/>
          </w:tcPr>
          <w:p w14:paraId="39AB037F"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134" w:type="dxa"/>
            <w:hideMark/>
          </w:tcPr>
          <w:p w14:paraId="70B1E724"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276" w:type="dxa"/>
            <w:hideMark/>
          </w:tcPr>
          <w:p w14:paraId="73FD3F45"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993" w:type="dxa"/>
            <w:hideMark/>
          </w:tcPr>
          <w:p w14:paraId="5571292F"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276" w:type="dxa"/>
            <w:hideMark/>
          </w:tcPr>
          <w:p w14:paraId="7145D84C"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993" w:type="dxa"/>
            <w:hideMark/>
          </w:tcPr>
          <w:p w14:paraId="1F87CEDA"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r>
      <w:tr w:rsidR="00376593" w:rsidRPr="00376593" w14:paraId="399C1631" w14:textId="77777777" w:rsidTr="009B3911">
        <w:tc>
          <w:tcPr>
            <w:tcW w:w="1558" w:type="dxa"/>
            <w:hideMark/>
          </w:tcPr>
          <w:p w14:paraId="6F68E3D7"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3.3. pašvaldību budžets</w:t>
            </w:r>
          </w:p>
        </w:tc>
        <w:tc>
          <w:tcPr>
            <w:tcW w:w="992" w:type="dxa"/>
            <w:hideMark/>
          </w:tcPr>
          <w:p w14:paraId="25F9A75E"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134" w:type="dxa"/>
            <w:hideMark/>
          </w:tcPr>
          <w:p w14:paraId="75968927"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134" w:type="dxa"/>
            <w:hideMark/>
          </w:tcPr>
          <w:p w14:paraId="2B188C5D"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276" w:type="dxa"/>
            <w:hideMark/>
          </w:tcPr>
          <w:p w14:paraId="67CD948A"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993" w:type="dxa"/>
            <w:hideMark/>
          </w:tcPr>
          <w:p w14:paraId="54C85A48"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276" w:type="dxa"/>
            <w:hideMark/>
          </w:tcPr>
          <w:p w14:paraId="253C686E"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993" w:type="dxa"/>
            <w:hideMark/>
          </w:tcPr>
          <w:p w14:paraId="197F097F"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r>
      <w:tr w:rsidR="00376593" w:rsidRPr="00376593" w14:paraId="2D4ECC6C" w14:textId="77777777" w:rsidTr="009B3911">
        <w:tc>
          <w:tcPr>
            <w:tcW w:w="1558" w:type="dxa"/>
            <w:hideMark/>
          </w:tcPr>
          <w:p w14:paraId="340C3376"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992" w:type="dxa"/>
            <w:hideMark/>
          </w:tcPr>
          <w:p w14:paraId="531F11A7" w14:textId="685AA18E" w:rsidR="00D76A2E" w:rsidRPr="008B3A23" w:rsidRDefault="00E64B31"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+35 568</w:t>
            </w:r>
          </w:p>
        </w:tc>
        <w:tc>
          <w:tcPr>
            <w:tcW w:w="1134" w:type="dxa"/>
            <w:hideMark/>
          </w:tcPr>
          <w:p w14:paraId="69F52110"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134" w:type="dxa"/>
            <w:hideMark/>
          </w:tcPr>
          <w:p w14:paraId="7C024424"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X</w:t>
            </w:r>
          </w:p>
        </w:tc>
        <w:tc>
          <w:tcPr>
            <w:tcW w:w="1276" w:type="dxa"/>
            <w:hideMark/>
          </w:tcPr>
          <w:p w14:paraId="7DFD1767" w14:textId="51035C68" w:rsidR="00D76A2E" w:rsidRPr="008B3A23" w:rsidRDefault="002B4D6B"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+664 751</w:t>
            </w:r>
          </w:p>
        </w:tc>
        <w:tc>
          <w:tcPr>
            <w:tcW w:w="993" w:type="dxa"/>
            <w:hideMark/>
          </w:tcPr>
          <w:p w14:paraId="7177D435"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X</w:t>
            </w:r>
          </w:p>
        </w:tc>
        <w:tc>
          <w:tcPr>
            <w:tcW w:w="1276" w:type="dxa"/>
            <w:hideMark/>
          </w:tcPr>
          <w:p w14:paraId="1D14F6F5" w14:textId="335F8376" w:rsidR="00D76A2E" w:rsidRPr="008B3A23" w:rsidRDefault="00190971"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+735 980</w:t>
            </w:r>
          </w:p>
        </w:tc>
        <w:tc>
          <w:tcPr>
            <w:tcW w:w="993" w:type="dxa"/>
            <w:hideMark/>
          </w:tcPr>
          <w:p w14:paraId="4852D8AA" w14:textId="76E1A0AA" w:rsidR="00D76A2E" w:rsidRPr="008B3A23" w:rsidRDefault="007260E4"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+106 797</w:t>
            </w:r>
          </w:p>
        </w:tc>
      </w:tr>
      <w:tr w:rsidR="00376593" w:rsidRPr="00376593" w14:paraId="74364F08" w14:textId="77777777" w:rsidTr="009B3911">
        <w:tc>
          <w:tcPr>
            <w:tcW w:w="1558" w:type="dxa"/>
            <w:hideMark/>
          </w:tcPr>
          <w:p w14:paraId="43051CD5"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lastRenderedPageBreak/>
              <w:t>5. Precizēta finansiālā ietekme</w:t>
            </w:r>
          </w:p>
        </w:tc>
        <w:tc>
          <w:tcPr>
            <w:tcW w:w="992" w:type="dxa"/>
            <w:vMerge w:val="restart"/>
            <w:hideMark/>
          </w:tcPr>
          <w:p w14:paraId="362FE9CD" w14:textId="77777777" w:rsidR="00D76A2E" w:rsidRPr="008B3A23" w:rsidRDefault="00D76A2E" w:rsidP="00F84888">
            <w:pPr>
              <w:jc w:val="center"/>
              <w:rPr>
                <w:rFonts w:ascii="Times New Roman" w:eastAsia="Times New Roman" w:hAnsi="Times New Roman" w:cs="Times New Roman"/>
                <w:iCs/>
                <w:sz w:val="20"/>
                <w:szCs w:val="20"/>
                <w:lang w:eastAsia="lv-LV"/>
              </w:rPr>
            </w:pPr>
          </w:p>
          <w:p w14:paraId="67292FD1" w14:textId="77777777" w:rsidR="00D76A2E" w:rsidRPr="008B3A23" w:rsidRDefault="00D76A2E" w:rsidP="00F84888">
            <w:pPr>
              <w:jc w:val="center"/>
              <w:rPr>
                <w:rFonts w:ascii="Times New Roman" w:eastAsia="Times New Roman" w:hAnsi="Times New Roman" w:cs="Times New Roman"/>
                <w:iCs/>
                <w:sz w:val="20"/>
                <w:szCs w:val="20"/>
                <w:lang w:eastAsia="lv-LV"/>
              </w:rPr>
            </w:pPr>
          </w:p>
          <w:p w14:paraId="321C56AB" w14:textId="77777777" w:rsidR="00D76A2E" w:rsidRPr="008B3A23" w:rsidRDefault="00D76A2E" w:rsidP="00F84888">
            <w:pPr>
              <w:jc w:val="center"/>
              <w:rPr>
                <w:rFonts w:ascii="Times New Roman" w:eastAsia="Times New Roman" w:hAnsi="Times New Roman" w:cs="Times New Roman"/>
                <w:iCs/>
                <w:sz w:val="20"/>
                <w:szCs w:val="20"/>
                <w:lang w:eastAsia="lv-LV"/>
              </w:rPr>
            </w:pPr>
          </w:p>
          <w:p w14:paraId="0435ADA0" w14:textId="77777777" w:rsidR="00D76A2E" w:rsidRPr="008B3A23" w:rsidRDefault="00D76A2E" w:rsidP="00F84888">
            <w:pPr>
              <w:jc w:val="center"/>
              <w:rPr>
                <w:rFonts w:ascii="Times New Roman" w:eastAsia="Times New Roman" w:hAnsi="Times New Roman" w:cs="Times New Roman"/>
                <w:iCs/>
                <w:sz w:val="20"/>
                <w:szCs w:val="20"/>
                <w:lang w:eastAsia="lv-LV"/>
              </w:rPr>
            </w:pPr>
          </w:p>
          <w:p w14:paraId="1A527BE3" w14:textId="77777777" w:rsidR="00D76A2E" w:rsidRPr="008B3A23" w:rsidRDefault="00D76A2E" w:rsidP="00F84888">
            <w:pPr>
              <w:jc w:val="center"/>
              <w:rPr>
                <w:rFonts w:ascii="Times New Roman" w:eastAsia="Times New Roman" w:hAnsi="Times New Roman" w:cs="Times New Roman"/>
                <w:iCs/>
                <w:sz w:val="20"/>
                <w:szCs w:val="20"/>
                <w:lang w:eastAsia="lv-LV"/>
              </w:rPr>
            </w:pPr>
          </w:p>
          <w:p w14:paraId="6967861C"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X</w:t>
            </w:r>
          </w:p>
        </w:tc>
        <w:tc>
          <w:tcPr>
            <w:tcW w:w="1134" w:type="dxa"/>
            <w:hideMark/>
          </w:tcPr>
          <w:p w14:paraId="4390C76C"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134" w:type="dxa"/>
            <w:vMerge w:val="restart"/>
            <w:hideMark/>
          </w:tcPr>
          <w:p w14:paraId="243F5F9D" w14:textId="77777777" w:rsidR="00D76A2E" w:rsidRPr="008B3A23" w:rsidRDefault="00D76A2E" w:rsidP="00F84888">
            <w:pPr>
              <w:jc w:val="center"/>
              <w:rPr>
                <w:rFonts w:ascii="Times New Roman" w:eastAsia="Times New Roman" w:hAnsi="Times New Roman" w:cs="Times New Roman"/>
                <w:iCs/>
                <w:sz w:val="20"/>
                <w:szCs w:val="20"/>
                <w:lang w:eastAsia="lv-LV"/>
              </w:rPr>
            </w:pPr>
          </w:p>
          <w:p w14:paraId="2E43DAA9" w14:textId="77777777" w:rsidR="00D76A2E" w:rsidRPr="008B3A23" w:rsidRDefault="00D76A2E" w:rsidP="00F84888">
            <w:pPr>
              <w:jc w:val="center"/>
              <w:rPr>
                <w:rFonts w:ascii="Times New Roman" w:eastAsia="Times New Roman" w:hAnsi="Times New Roman" w:cs="Times New Roman"/>
                <w:iCs/>
                <w:sz w:val="20"/>
                <w:szCs w:val="20"/>
                <w:lang w:eastAsia="lv-LV"/>
              </w:rPr>
            </w:pPr>
          </w:p>
          <w:p w14:paraId="7C2849F3" w14:textId="77777777" w:rsidR="00D76A2E" w:rsidRPr="008B3A23" w:rsidRDefault="00D76A2E" w:rsidP="00F84888">
            <w:pPr>
              <w:jc w:val="center"/>
              <w:rPr>
                <w:rFonts w:ascii="Times New Roman" w:eastAsia="Times New Roman" w:hAnsi="Times New Roman" w:cs="Times New Roman"/>
                <w:iCs/>
                <w:sz w:val="20"/>
                <w:szCs w:val="20"/>
                <w:lang w:eastAsia="lv-LV"/>
              </w:rPr>
            </w:pPr>
          </w:p>
          <w:p w14:paraId="30A9F733" w14:textId="77777777" w:rsidR="00D76A2E" w:rsidRPr="008B3A23" w:rsidRDefault="00D76A2E" w:rsidP="00F84888">
            <w:pPr>
              <w:jc w:val="center"/>
              <w:rPr>
                <w:rFonts w:ascii="Times New Roman" w:eastAsia="Times New Roman" w:hAnsi="Times New Roman" w:cs="Times New Roman"/>
                <w:iCs/>
                <w:sz w:val="20"/>
                <w:szCs w:val="20"/>
                <w:lang w:eastAsia="lv-LV"/>
              </w:rPr>
            </w:pPr>
          </w:p>
          <w:p w14:paraId="037D2630" w14:textId="77777777" w:rsidR="00D76A2E" w:rsidRPr="008B3A23" w:rsidRDefault="00D76A2E" w:rsidP="00F84888">
            <w:pPr>
              <w:jc w:val="center"/>
              <w:rPr>
                <w:rFonts w:ascii="Times New Roman" w:eastAsia="Times New Roman" w:hAnsi="Times New Roman" w:cs="Times New Roman"/>
                <w:iCs/>
                <w:sz w:val="20"/>
                <w:szCs w:val="20"/>
                <w:lang w:eastAsia="lv-LV"/>
              </w:rPr>
            </w:pPr>
          </w:p>
          <w:p w14:paraId="732EBDED"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X</w:t>
            </w:r>
          </w:p>
        </w:tc>
        <w:tc>
          <w:tcPr>
            <w:tcW w:w="1276" w:type="dxa"/>
            <w:hideMark/>
          </w:tcPr>
          <w:p w14:paraId="633919AB"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993" w:type="dxa"/>
            <w:vMerge w:val="restart"/>
            <w:hideMark/>
          </w:tcPr>
          <w:p w14:paraId="209A969B" w14:textId="77777777" w:rsidR="00D76A2E" w:rsidRPr="008B3A23" w:rsidRDefault="00D76A2E" w:rsidP="00F84888">
            <w:pPr>
              <w:jc w:val="center"/>
              <w:rPr>
                <w:rFonts w:ascii="Times New Roman" w:eastAsia="Times New Roman" w:hAnsi="Times New Roman" w:cs="Times New Roman"/>
                <w:iCs/>
                <w:sz w:val="20"/>
                <w:szCs w:val="20"/>
                <w:lang w:eastAsia="lv-LV"/>
              </w:rPr>
            </w:pPr>
          </w:p>
          <w:p w14:paraId="659077D9" w14:textId="77777777" w:rsidR="00D76A2E" w:rsidRPr="008B3A23" w:rsidRDefault="00D76A2E" w:rsidP="00F84888">
            <w:pPr>
              <w:jc w:val="center"/>
              <w:rPr>
                <w:rFonts w:ascii="Times New Roman" w:eastAsia="Times New Roman" w:hAnsi="Times New Roman" w:cs="Times New Roman"/>
                <w:iCs/>
                <w:sz w:val="20"/>
                <w:szCs w:val="20"/>
                <w:lang w:eastAsia="lv-LV"/>
              </w:rPr>
            </w:pPr>
          </w:p>
          <w:p w14:paraId="72529ADE" w14:textId="77777777" w:rsidR="00D76A2E" w:rsidRPr="008B3A23" w:rsidRDefault="00D76A2E" w:rsidP="00F84888">
            <w:pPr>
              <w:jc w:val="center"/>
              <w:rPr>
                <w:rFonts w:ascii="Times New Roman" w:eastAsia="Times New Roman" w:hAnsi="Times New Roman" w:cs="Times New Roman"/>
                <w:iCs/>
                <w:sz w:val="20"/>
                <w:szCs w:val="20"/>
                <w:lang w:eastAsia="lv-LV"/>
              </w:rPr>
            </w:pPr>
          </w:p>
          <w:p w14:paraId="660C2B16" w14:textId="77777777" w:rsidR="00D76A2E" w:rsidRPr="008B3A23" w:rsidRDefault="00D76A2E" w:rsidP="00F84888">
            <w:pPr>
              <w:jc w:val="center"/>
              <w:rPr>
                <w:rFonts w:ascii="Times New Roman" w:eastAsia="Times New Roman" w:hAnsi="Times New Roman" w:cs="Times New Roman"/>
                <w:iCs/>
                <w:sz w:val="20"/>
                <w:szCs w:val="20"/>
                <w:lang w:eastAsia="lv-LV"/>
              </w:rPr>
            </w:pPr>
          </w:p>
          <w:p w14:paraId="7BDDCF51" w14:textId="77777777" w:rsidR="00D76A2E" w:rsidRPr="008B3A23" w:rsidRDefault="00D76A2E" w:rsidP="00F84888">
            <w:pPr>
              <w:jc w:val="center"/>
              <w:rPr>
                <w:rFonts w:ascii="Times New Roman" w:eastAsia="Times New Roman" w:hAnsi="Times New Roman" w:cs="Times New Roman"/>
                <w:iCs/>
                <w:sz w:val="20"/>
                <w:szCs w:val="20"/>
                <w:lang w:eastAsia="lv-LV"/>
              </w:rPr>
            </w:pPr>
          </w:p>
          <w:p w14:paraId="07675EF3"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X</w:t>
            </w:r>
          </w:p>
        </w:tc>
        <w:tc>
          <w:tcPr>
            <w:tcW w:w="1276" w:type="dxa"/>
            <w:hideMark/>
          </w:tcPr>
          <w:p w14:paraId="23B241F5"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993" w:type="dxa"/>
            <w:hideMark/>
          </w:tcPr>
          <w:p w14:paraId="089917E5"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r>
      <w:tr w:rsidR="00376593" w:rsidRPr="00376593" w14:paraId="0C7C0160" w14:textId="77777777" w:rsidTr="009B3911">
        <w:tc>
          <w:tcPr>
            <w:tcW w:w="1558" w:type="dxa"/>
            <w:hideMark/>
          </w:tcPr>
          <w:p w14:paraId="6282D180"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5.1. valsts pamatbudžets</w:t>
            </w:r>
          </w:p>
        </w:tc>
        <w:tc>
          <w:tcPr>
            <w:tcW w:w="992" w:type="dxa"/>
            <w:vMerge/>
            <w:hideMark/>
          </w:tcPr>
          <w:p w14:paraId="4FAC1568" w14:textId="77777777" w:rsidR="00D76A2E" w:rsidRPr="008B3A23" w:rsidRDefault="00D76A2E" w:rsidP="00F84888">
            <w:pPr>
              <w:jc w:val="center"/>
              <w:rPr>
                <w:rFonts w:ascii="Times New Roman" w:eastAsia="Times New Roman" w:hAnsi="Times New Roman" w:cs="Times New Roman"/>
                <w:iCs/>
                <w:sz w:val="20"/>
                <w:szCs w:val="20"/>
                <w:lang w:eastAsia="lv-LV"/>
              </w:rPr>
            </w:pPr>
          </w:p>
        </w:tc>
        <w:tc>
          <w:tcPr>
            <w:tcW w:w="1134" w:type="dxa"/>
            <w:hideMark/>
          </w:tcPr>
          <w:p w14:paraId="17BE24EE"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134" w:type="dxa"/>
            <w:vMerge/>
            <w:hideMark/>
          </w:tcPr>
          <w:p w14:paraId="749B7262" w14:textId="77777777" w:rsidR="00D76A2E" w:rsidRPr="008B3A23" w:rsidRDefault="00D76A2E" w:rsidP="00F84888">
            <w:pPr>
              <w:jc w:val="center"/>
              <w:rPr>
                <w:rFonts w:ascii="Times New Roman" w:eastAsia="Times New Roman" w:hAnsi="Times New Roman" w:cs="Times New Roman"/>
                <w:iCs/>
                <w:sz w:val="20"/>
                <w:szCs w:val="20"/>
                <w:lang w:eastAsia="lv-LV"/>
              </w:rPr>
            </w:pPr>
          </w:p>
        </w:tc>
        <w:tc>
          <w:tcPr>
            <w:tcW w:w="1276" w:type="dxa"/>
            <w:hideMark/>
          </w:tcPr>
          <w:p w14:paraId="0A801516"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993" w:type="dxa"/>
            <w:vMerge/>
            <w:hideMark/>
          </w:tcPr>
          <w:p w14:paraId="6EB5ADA7" w14:textId="77777777" w:rsidR="00D76A2E" w:rsidRPr="008B3A23" w:rsidRDefault="00D76A2E" w:rsidP="00F84888">
            <w:pPr>
              <w:jc w:val="center"/>
              <w:rPr>
                <w:rFonts w:ascii="Times New Roman" w:eastAsia="Times New Roman" w:hAnsi="Times New Roman" w:cs="Times New Roman"/>
                <w:iCs/>
                <w:sz w:val="20"/>
                <w:szCs w:val="20"/>
                <w:lang w:eastAsia="lv-LV"/>
              </w:rPr>
            </w:pPr>
          </w:p>
        </w:tc>
        <w:tc>
          <w:tcPr>
            <w:tcW w:w="1276" w:type="dxa"/>
            <w:hideMark/>
          </w:tcPr>
          <w:p w14:paraId="4AD3D681"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993" w:type="dxa"/>
            <w:hideMark/>
          </w:tcPr>
          <w:p w14:paraId="3BD8F000"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r>
      <w:tr w:rsidR="00376593" w:rsidRPr="00376593" w14:paraId="44FE88EF" w14:textId="77777777" w:rsidTr="009B3911">
        <w:tc>
          <w:tcPr>
            <w:tcW w:w="1558" w:type="dxa"/>
            <w:hideMark/>
          </w:tcPr>
          <w:p w14:paraId="0C4D7D65"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5.2. speciālais budžets</w:t>
            </w:r>
          </w:p>
        </w:tc>
        <w:tc>
          <w:tcPr>
            <w:tcW w:w="992" w:type="dxa"/>
            <w:vMerge/>
            <w:hideMark/>
          </w:tcPr>
          <w:p w14:paraId="13D0440A" w14:textId="77777777" w:rsidR="00D76A2E" w:rsidRPr="008B3A23" w:rsidRDefault="00D76A2E" w:rsidP="00F84888">
            <w:pPr>
              <w:jc w:val="center"/>
              <w:rPr>
                <w:rFonts w:ascii="Times New Roman" w:eastAsia="Times New Roman" w:hAnsi="Times New Roman" w:cs="Times New Roman"/>
                <w:iCs/>
                <w:sz w:val="20"/>
                <w:szCs w:val="20"/>
                <w:lang w:eastAsia="lv-LV"/>
              </w:rPr>
            </w:pPr>
          </w:p>
        </w:tc>
        <w:tc>
          <w:tcPr>
            <w:tcW w:w="1134" w:type="dxa"/>
            <w:hideMark/>
          </w:tcPr>
          <w:p w14:paraId="37CEFDE3"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134" w:type="dxa"/>
            <w:vMerge/>
            <w:hideMark/>
          </w:tcPr>
          <w:p w14:paraId="1AEEC788" w14:textId="77777777" w:rsidR="00D76A2E" w:rsidRPr="008B3A23" w:rsidRDefault="00D76A2E" w:rsidP="00F84888">
            <w:pPr>
              <w:jc w:val="center"/>
              <w:rPr>
                <w:rFonts w:ascii="Times New Roman" w:eastAsia="Times New Roman" w:hAnsi="Times New Roman" w:cs="Times New Roman"/>
                <w:iCs/>
                <w:sz w:val="20"/>
                <w:szCs w:val="20"/>
                <w:lang w:eastAsia="lv-LV"/>
              </w:rPr>
            </w:pPr>
          </w:p>
        </w:tc>
        <w:tc>
          <w:tcPr>
            <w:tcW w:w="1276" w:type="dxa"/>
            <w:hideMark/>
          </w:tcPr>
          <w:p w14:paraId="55696C9E"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993" w:type="dxa"/>
            <w:vMerge/>
            <w:hideMark/>
          </w:tcPr>
          <w:p w14:paraId="4878DCCA" w14:textId="77777777" w:rsidR="00D76A2E" w:rsidRPr="008B3A23" w:rsidRDefault="00D76A2E" w:rsidP="00F84888">
            <w:pPr>
              <w:jc w:val="center"/>
              <w:rPr>
                <w:rFonts w:ascii="Times New Roman" w:eastAsia="Times New Roman" w:hAnsi="Times New Roman" w:cs="Times New Roman"/>
                <w:iCs/>
                <w:sz w:val="20"/>
                <w:szCs w:val="20"/>
                <w:lang w:eastAsia="lv-LV"/>
              </w:rPr>
            </w:pPr>
          </w:p>
        </w:tc>
        <w:tc>
          <w:tcPr>
            <w:tcW w:w="1276" w:type="dxa"/>
            <w:hideMark/>
          </w:tcPr>
          <w:p w14:paraId="5FBB00BB"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993" w:type="dxa"/>
            <w:hideMark/>
          </w:tcPr>
          <w:p w14:paraId="2417ED7D"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r>
      <w:tr w:rsidR="00376593" w:rsidRPr="00376593" w14:paraId="3F7CB59B" w14:textId="77777777" w:rsidTr="009B3911">
        <w:tc>
          <w:tcPr>
            <w:tcW w:w="1558" w:type="dxa"/>
            <w:hideMark/>
          </w:tcPr>
          <w:p w14:paraId="73D81F53" w14:textId="77777777" w:rsidR="00D76A2E" w:rsidRPr="008B3A23" w:rsidRDefault="00D76A2E" w:rsidP="00F84888">
            <w:pP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5.3. pašvaldību budžets</w:t>
            </w:r>
          </w:p>
        </w:tc>
        <w:tc>
          <w:tcPr>
            <w:tcW w:w="992" w:type="dxa"/>
            <w:vMerge/>
            <w:hideMark/>
          </w:tcPr>
          <w:p w14:paraId="45369F93" w14:textId="77777777" w:rsidR="00D76A2E" w:rsidRPr="008B3A23" w:rsidRDefault="00D76A2E" w:rsidP="00F84888">
            <w:pPr>
              <w:jc w:val="center"/>
              <w:rPr>
                <w:rFonts w:ascii="Times New Roman" w:eastAsia="Times New Roman" w:hAnsi="Times New Roman" w:cs="Times New Roman"/>
                <w:iCs/>
                <w:sz w:val="20"/>
                <w:szCs w:val="20"/>
                <w:lang w:eastAsia="lv-LV"/>
              </w:rPr>
            </w:pPr>
          </w:p>
        </w:tc>
        <w:tc>
          <w:tcPr>
            <w:tcW w:w="1134" w:type="dxa"/>
            <w:hideMark/>
          </w:tcPr>
          <w:p w14:paraId="5B949DF2"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1134" w:type="dxa"/>
            <w:vMerge/>
            <w:hideMark/>
          </w:tcPr>
          <w:p w14:paraId="6F7C3B0E" w14:textId="77777777" w:rsidR="00D76A2E" w:rsidRPr="008B3A23" w:rsidRDefault="00D76A2E" w:rsidP="00F84888">
            <w:pPr>
              <w:jc w:val="center"/>
              <w:rPr>
                <w:rFonts w:ascii="Times New Roman" w:eastAsia="Times New Roman" w:hAnsi="Times New Roman" w:cs="Times New Roman"/>
                <w:iCs/>
                <w:sz w:val="20"/>
                <w:szCs w:val="20"/>
                <w:lang w:eastAsia="lv-LV"/>
              </w:rPr>
            </w:pPr>
          </w:p>
        </w:tc>
        <w:tc>
          <w:tcPr>
            <w:tcW w:w="1276" w:type="dxa"/>
            <w:hideMark/>
          </w:tcPr>
          <w:p w14:paraId="0BF288BE"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993" w:type="dxa"/>
            <w:vMerge/>
            <w:hideMark/>
          </w:tcPr>
          <w:p w14:paraId="72748FDA" w14:textId="77777777" w:rsidR="00D76A2E" w:rsidRPr="008B3A23" w:rsidRDefault="00D76A2E" w:rsidP="00F84888">
            <w:pPr>
              <w:jc w:val="center"/>
              <w:rPr>
                <w:rFonts w:ascii="Times New Roman" w:eastAsia="Times New Roman" w:hAnsi="Times New Roman" w:cs="Times New Roman"/>
                <w:iCs/>
                <w:sz w:val="20"/>
                <w:szCs w:val="20"/>
                <w:lang w:eastAsia="lv-LV"/>
              </w:rPr>
            </w:pPr>
          </w:p>
        </w:tc>
        <w:tc>
          <w:tcPr>
            <w:tcW w:w="1276" w:type="dxa"/>
            <w:hideMark/>
          </w:tcPr>
          <w:p w14:paraId="7CBF8C30"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c>
          <w:tcPr>
            <w:tcW w:w="993" w:type="dxa"/>
            <w:hideMark/>
          </w:tcPr>
          <w:p w14:paraId="5B720027" w14:textId="77777777" w:rsidR="00D76A2E" w:rsidRPr="008B3A23" w:rsidRDefault="00D76A2E" w:rsidP="00F84888">
            <w:pPr>
              <w:jc w:val="center"/>
              <w:rPr>
                <w:rFonts w:ascii="Times New Roman" w:eastAsia="Times New Roman" w:hAnsi="Times New Roman" w:cs="Times New Roman"/>
                <w:iCs/>
                <w:sz w:val="20"/>
                <w:szCs w:val="20"/>
                <w:lang w:eastAsia="lv-LV"/>
              </w:rPr>
            </w:pPr>
            <w:r w:rsidRPr="008B3A23">
              <w:rPr>
                <w:rFonts w:ascii="Times New Roman" w:eastAsia="Times New Roman" w:hAnsi="Times New Roman" w:cs="Times New Roman"/>
                <w:iCs/>
                <w:sz w:val="20"/>
                <w:szCs w:val="20"/>
                <w:lang w:eastAsia="lv-LV"/>
              </w:rPr>
              <w:t>0</w:t>
            </w:r>
          </w:p>
        </w:tc>
      </w:tr>
      <w:tr w:rsidR="00376593" w:rsidRPr="00376593" w14:paraId="7D07237E" w14:textId="77777777" w:rsidTr="009B3911">
        <w:tc>
          <w:tcPr>
            <w:tcW w:w="1558" w:type="dxa"/>
            <w:hideMark/>
          </w:tcPr>
          <w:p w14:paraId="2E4FC231" w14:textId="77777777" w:rsidR="00D76A2E" w:rsidRPr="00376593" w:rsidRDefault="00D76A2E" w:rsidP="00F84888">
            <w:pPr>
              <w:rPr>
                <w:rFonts w:ascii="Times New Roman" w:eastAsia="Times New Roman" w:hAnsi="Times New Roman" w:cs="Times New Roman"/>
                <w:iCs/>
                <w:sz w:val="24"/>
                <w:szCs w:val="24"/>
                <w:lang w:eastAsia="lv-LV"/>
              </w:rPr>
            </w:pPr>
            <w:r w:rsidRPr="00376593">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798" w:type="dxa"/>
            <w:gridSpan w:val="7"/>
            <w:hideMark/>
          </w:tcPr>
          <w:p w14:paraId="44D9A532" w14:textId="366A5E87" w:rsidR="00D76A2E" w:rsidRPr="00376593" w:rsidRDefault="00D76A2E" w:rsidP="00F84888">
            <w:pPr>
              <w:jc w:val="both"/>
              <w:rPr>
                <w:rFonts w:ascii="Times New Roman" w:hAnsi="Times New Roman" w:cs="Times New Roman"/>
                <w:sz w:val="24"/>
                <w:szCs w:val="24"/>
              </w:rPr>
            </w:pPr>
            <w:r w:rsidRPr="00376593">
              <w:rPr>
                <w:rFonts w:ascii="Times New Roman" w:hAnsi="Times New Roman" w:cs="Times New Roman"/>
                <w:sz w:val="24"/>
                <w:szCs w:val="24"/>
              </w:rPr>
              <w:t xml:space="preserve">Kopējais programmas finansējums ir </w:t>
            </w:r>
            <w:r w:rsidR="00A04343" w:rsidRPr="00376593">
              <w:rPr>
                <w:rFonts w:ascii="Times New Roman" w:hAnsi="Times New Roman" w:cs="Times New Roman"/>
                <w:sz w:val="24"/>
                <w:szCs w:val="24"/>
              </w:rPr>
              <w:t>17 058 824</w:t>
            </w:r>
            <w:r w:rsidRPr="00376593">
              <w:rPr>
                <w:rFonts w:ascii="Times New Roman" w:hAnsi="Times New Roman" w:cs="Times New Roman"/>
                <w:sz w:val="24"/>
                <w:szCs w:val="24"/>
              </w:rPr>
              <w:t xml:space="preserve"> </w:t>
            </w:r>
            <w:proofErr w:type="spellStart"/>
            <w:r w:rsidRPr="00376593">
              <w:rPr>
                <w:rFonts w:ascii="Times New Roman" w:hAnsi="Times New Roman" w:cs="Times New Roman"/>
                <w:i/>
                <w:sz w:val="24"/>
                <w:szCs w:val="24"/>
              </w:rPr>
              <w:t>euro</w:t>
            </w:r>
            <w:proofErr w:type="spellEnd"/>
            <w:r w:rsidRPr="00376593">
              <w:rPr>
                <w:rFonts w:ascii="Times New Roman" w:hAnsi="Times New Roman" w:cs="Times New Roman"/>
                <w:sz w:val="24"/>
                <w:szCs w:val="24"/>
              </w:rPr>
              <w:t xml:space="preserve">, no tiem Norvēģijas finanšu instrumenta piešķīrums (85%)  6 000 000 </w:t>
            </w:r>
            <w:proofErr w:type="spellStart"/>
            <w:r w:rsidRPr="00376593">
              <w:rPr>
                <w:rFonts w:ascii="Times New Roman" w:hAnsi="Times New Roman" w:cs="Times New Roman"/>
                <w:i/>
                <w:sz w:val="24"/>
                <w:szCs w:val="24"/>
              </w:rPr>
              <w:t>euro</w:t>
            </w:r>
            <w:proofErr w:type="spellEnd"/>
            <w:r w:rsidRPr="00376593">
              <w:rPr>
                <w:rFonts w:ascii="Times New Roman" w:hAnsi="Times New Roman" w:cs="Times New Roman"/>
                <w:sz w:val="24"/>
                <w:szCs w:val="24"/>
              </w:rPr>
              <w:t xml:space="preserve">, EEZ finanšu instrumenta piešķīrums (85%) 8 500 000 </w:t>
            </w:r>
            <w:proofErr w:type="spellStart"/>
            <w:r w:rsidRPr="00376593">
              <w:rPr>
                <w:rFonts w:ascii="Times New Roman" w:hAnsi="Times New Roman" w:cs="Times New Roman"/>
                <w:i/>
                <w:sz w:val="24"/>
                <w:szCs w:val="24"/>
              </w:rPr>
              <w:t>euro</w:t>
            </w:r>
            <w:proofErr w:type="spellEnd"/>
            <w:r w:rsidRPr="00376593">
              <w:rPr>
                <w:rFonts w:ascii="Times New Roman" w:hAnsi="Times New Roman" w:cs="Times New Roman"/>
                <w:sz w:val="24"/>
                <w:szCs w:val="24"/>
              </w:rPr>
              <w:t xml:space="preserve">,  nacionālais programmas līdzfinansējums (15%)  2 558 824 </w:t>
            </w:r>
            <w:proofErr w:type="spellStart"/>
            <w:r w:rsidRPr="00376593">
              <w:rPr>
                <w:rFonts w:ascii="Times New Roman" w:hAnsi="Times New Roman" w:cs="Times New Roman"/>
                <w:i/>
                <w:sz w:val="24"/>
                <w:szCs w:val="24"/>
              </w:rPr>
              <w:t>euro</w:t>
            </w:r>
            <w:proofErr w:type="spellEnd"/>
            <w:r w:rsidRPr="00376593">
              <w:rPr>
                <w:rFonts w:ascii="Times New Roman" w:hAnsi="Times New Roman" w:cs="Times New Roman"/>
                <w:sz w:val="24"/>
                <w:szCs w:val="24"/>
              </w:rPr>
              <w:t>.</w:t>
            </w:r>
          </w:p>
          <w:p w14:paraId="6CA34F5F" w14:textId="77777777" w:rsidR="00D76A2E" w:rsidRPr="00376593" w:rsidRDefault="00D76A2E" w:rsidP="00F84888">
            <w:pPr>
              <w:jc w:val="both"/>
              <w:rPr>
                <w:rFonts w:ascii="Times New Roman" w:hAnsi="Times New Roman" w:cs="Times New Roman"/>
                <w:sz w:val="24"/>
                <w:szCs w:val="24"/>
              </w:rPr>
            </w:pPr>
            <w:r w:rsidRPr="00376593">
              <w:rPr>
                <w:rFonts w:ascii="Times New Roman" w:hAnsi="Times New Roman" w:cs="Times New Roman"/>
                <w:sz w:val="24"/>
                <w:szCs w:val="24"/>
              </w:rPr>
              <w:t xml:space="preserve">Inovāciju centru sadaļai, kur projekta īstenotāji ir </w:t>
            </w:r>
            <w:proofErr w:type="spellStart"/>
            <w:r w:rsidRPr="00376593">
              <w:rPr>
                <w:rFonts w:ascii="Times New Roman" w:hAnsi="Times New Roman" w:cs="Times New Roman"/>
                <w:sz w:val="24"/>
                <w:szCs w:val="24"/>
              </w:rPr>
              <w:t>Cēsu</w:t>
            </w:r>
            <w:proofErr w:type="spellEnd"/>
            <w:r w:rsidRPr="00376593">
              <w:rPr>
                <w:rFonts w:ascii="Times New Roman" w:hAnsi="Times New Roman" w:cs="Times New Roman"/>
                <w:sz w:val="24"/>
                <w:szCs w:val="24"/>
              </w:rPr>
              <w:t xml:space="preserve">, Daugavpils, Liepājas un Ventspils pašvaldības, pašvaldības līdzfinansē papildus 10%. </w:t>
            </w:r>
          </w:p>
          <w:p w14:paraId="5028D20B" w14:textId="77777777" w:rsidR="00D76A2E" w:rsidRPr="00376593" w:rsidRDefault="00D76A2E" w:rsidP="00F84888">
            <w:pPr>
              <w:jc w:val="both"/>
              <w:rPr>
                <w:rFonts w:ascii="Times New Roman" w:hAnsi="Times New Roman" w:cs="Times New Roman"/>
                <w:sz w:val="24"/>
                <w:szCs w:val="24"/>
              </w:rPr>
            </w:pPr>
            <w:r w:rsidRPr="00376593">
              <w:rPr>
                <w:rFonts w:ascii="Times New Roman" w:hAnsi="Times New Roman" w:cs="Times New Roman"/>
                <w:sz w:val="24"/>
                <w:szCs w:val="24"/>
              </w:rPr>
              <w:t>Programmas īstenošanas laiks ir no 2018. gada 1. janvāra līdz 2024. gada 31. decembrim.</w:t>
            </w:r>
          </w:p>
          <w:p w14:paraId="5692F1B9" w14:textId="77777777" w:rsidR="00D76A2E" w:rsidRPr="00376593" w:rsidRDefault="00D76A2E" w:rsidP="00F84888">
            <w:pPr>
              <w:jc w:val="both"/>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Provizoriski plānotā naudas plūsma:</w:t>
            </w:r>
          </w:p>
          <w:p w14:paraId="5E503BC5" w14:textId="71B5B49F" w:rsidR="00D76A2E" w:rsidRPr="00376593" w:rsidRDefault="00D76A2E" w:rsidP="00F84888">
            <w:pPr>
              <w:jc w:val="both"/>
              <w:rPr>
                <w:rFonts w:ascii="Times New Roman" w:eastAsia="Times New Roman" w:hAnsi="Times New Roman" w:cs="Times New Roman"/>
                <w:iCs/>
                <w:sz w:val="24"/>
                <w:szCs w:val="24"/>
                <w:lang w:eastAsia="lv-LV"/>
              </w:rPr>
            </w:pPr>
            <w:r w:rsidRPr="00376593">
              <w:rPr>
                <w:rFonts w:ascii="Times New Roman" w:eastAsia="Times New Roman" w:hAnsi="Times New Roman" w:cs="Times New Roman"/>
                <w:sz w:val="24"/>
                <w:szCs w:val="24"/>
                <w:u w:val="single"/>
                <w:lang w:eastAsia="lv-LV"/>
              </w:rPr>
              <w:t>2018. gadā</w:t>
            </w:r>
            <w:r w:rsidRPr="00376593">
              <w:rPr>
                <w:rFonts w:ascii="Times New Roman" w:eastAsia="Times New Roman" w:hAnsi="Times New Roman" w:cs="Times New Roman"/>
                <w:sz w:val="24"/>
                <w:szCs w:val="24"/>
                <w:lang w:eastAsia="lv-LV"/>
              </w:rPr>
              <w:t xml:space="preserve"> programmas īstenošanai (administratīvie izdevumi) – 107 050 </w:t>
            </w:r>
            <w:proofErr w:type="spellStart"/>
            <w:r w:rsidRPr="00376593">
              <w:rPr>
                <w:rFonts w:ascii="Times New Roman" w:eastAsia="Times New Roman" w:hAnsi="Times New Roman" w:cs="Times New Roman"/>
                <w:i/>
                <w:sz w:val="24"/>
                <w:szCs w:val="24"/>
                <w:lang w:eastAsia="lv-LV"/>
              </w:rPr>
              <w:t>euro</w:t>
            </w:r>
            <w:proofErr w:type="spellEnd"/>
            <w:r w:rsidRPr="00376593">
              <w:rPr>
                <w:rFonts w:ascii="Times New Roman" w:eastAsia="Times New Roman" w:hAnsi="Times New Roman" w:cs="Times New Roman"/>
                <w:sz w:val="24"/>
                <w:szCs w:val="24"/>
                <w:lang w:eastAsia="lv-LV"/>
              </w:rPr>
              <w:t xml:space="preserve"> (plānotā summa, tiks iztērēti apmēram 40 000 </w:t>
            </w:r>
            <w:proofErr w:type="spellStart"/>
            <w:r w:rsidRPr="00376593">
              <w:rPr>
                <w:rFonts w:ascii="Times New Roman" w:eastAsia="Times New Roman" w:hAnsi="Times New Roman" w:cs="Times New Roman"/>
                <w:i/>
                <w:sz w:val="24"/>
                <w:szCs w:val="24"/>
                <w:lang w:eastAsia="lv-LV"/>
              </w:rPr>
              <w:t>euro</w:t>
            </w:r>
            <w:proofErr w:type="spellEnd"/>
            <w:r w:rsidRPr="00376593">
              <w:rPr>
                <w:rFonts w:ascii="Times New Roman" w:eastAsia="Times New Roman" w:hAnsi="Times New Roman" w:cs="Times New Roman"/>
                <w:sz w:val="24"/>
                <w:szCs w:val="24"/>
                <w:lang w:eastAsia="lv-LV"/>
              </w:rPr>
              <w:t xml:space="preserve">) (no kuriem valsts budžeta finansējums 15%); </w:t>
            </w:r>
          </w:p>
          <w:p w14:paraId="4711CE2E" w14:textId="77777777" w:rsidR="00D76A2E" w:rsidRPr="00376593" w:rsidRDefault="00D76A2E" w:rsidP="00F84888">
            <w:pPr>
              <w:jc w:val="both"/>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u w:val="single"/>
                <w:lang w:eastAsia="lv-LV"/>
              </w:rPr>
              <w:t>2019. gadā</w:t>
            </w:r>
            <w:r w:rsidRPr="00376593">
              <w:rPr>
                <w:rFonts w:ascii="Times New Roman" w:eastAsia="Times New Roman" w:hAnsi="Times New Roman" w:cs="Times New Roman"/>
                <w:sz w:val="24"/>
                <w:szCs w:val="24"/>
                <w:lang w:eastAsia="lv-LV"/>
              </w:rPr>
              <w:t xml:space="preserve"> programmas īstenošanai (administratīvie izdevumi)  – 237 120 </w:t>
            </w:r>
            <w:proofErr w:type="spellStart"/>
            <w:r w:rsidRPr="00376593">
              <w:rPr>
                <w:rFonts w:ascii="Times New Roman" w:eastAsia="Times New Roman" w:hAnsi="Times New Roman" w:cs="Times New Roman"/>
                <w:i/>
                <w:sz w:val="24"/>
                <w:szCs w:val="24"/>
                <w:lang w:eastAsia="lv-LV"/>
              </w:rPr>
              <w:t>euro</w:t>
            </w:r>
            <w:proofErr w:type="spellEnd"/>
            <w:r w:rsidRPr="00376593">
              <w:rPr>
                <w:rFonts w:ascii="Times New Roman" w:eastAsia="Times New Roman" w:hAnsi="Times New Roman" w:cs="Times New Roman"/>
                <w:sz w:val="24"/>
                <w:szCs w:val="24"/>
                <w:lang w:eastAsia="lv-LV"/>
              </w:rPr>
              <w:t xml:space="preserve"> (valsts budžeta finansējums 15%);</w:t>
            </w:r>
          </w:p>
          <w:p w14:paraId="111F9DD8" w14:textId="3A563A9A" w:rsidR="00D76A2E" w:rsidRPr="00376593" w:rsidRDefault="00D76A2E" w:rsidP="00F84888">
            <w:pPr>
              <w:jc w:val="both"/>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u w:val="single"/>
                <w:lang w:eastAsia="lv-LV"/>
              </w:rPr>
              <w:t>2020. gadā</w:t>
            </w:r>
            <w:r w:rsidRPr="00376593">
              <w:rPr>
                <w:rFonts w:ascii="Times New Roman" w:eastAsia="Times New Roman" w:hAnsi="Times New Roman" w:cs="Times New Roman"/>
                <w:sz w:val="24"/>
                <w:szCs w:val="24"/>
                <w:lang w:eastAsia="lv-LV"/>
              </w:rPr>
              <w:t xml:space="preserve"> programmas īstenošanai –</w:t>
            </w:r>
            <w:r w:rsidR="00493020" w:rsidRPr="00376593">
              <w:rPr>
                <w:rFonts w:ascii="Times New Roman" w:eastAsia="Times New Roman" w:hAnsi="Times New Roman" w:cs="Times New Roman"/>
                <w:iCs/>
                <w:sz w:val="24"/>
                <w:szCs w:val="24"/>
                <w:lang w:eastAsia="lv-LV"/>
              </w:rPr>
              <w:t xml:space="preserve"> 4 431 672 </w:t>
            </w:r>
            <w:proofErr w:type="spellStart"/>
            <w:r w:rsidRPr="00376593">
              <w:rPr>
                <w:rFonts w:ascii="Times New Roman" w:eastAsia="Times New Roman" w:hAnsi="Times New Roman" w:cs="Times New Roman"/>
                <w:i/>
                <w:sz w:val="24"/>
                <w:szCs w:val="24"/>
                <w:lang w:eastAsia="lv-LV"/>
              </w:rPr>
              <w:t>euro</w:t>
            </w:r>
            <w:proofErr w:type="spellEnd"/>
            <w:r w:rsidRPr="00376593">
              <w:rPr>
                <w:rFonts w:ascii="Times New Roman" w:eastAsia="Times New Roman" w:hAnsi="Times New Roman" w:cs="Times New Roman"/>
                <w:sz w:val="24"/>
                <w:szCs w:val="24"/>
                <w:lang w:eastAsia="lv-LV"/>
              </w:rPr>
              <w:t xml:space="preserve"> (valsts budžeta finansējums 15%), no tiem </w:t>
            </w:r>
            <w:r w:rsidR="00D417BA" w:rsidRPr="00376593">
              <w:rPr>
                <w:rFonts w:ascii="Times New Roman" w:eastAsia="Times New Roman" w:hAnsi="Times New Roman" w:cs="Times New Roman"/>
                <w:iCs/>
                <w:sz w:val="24"/>
                <w:szCs w:val="24"/>
                <w:lang w:eastAsia="lv-LV"/>
              </w:rPr>
              <w:t xml:space="preserve">237 120 </w:t>
            </w:r>
            <w:proofErr w:type="spellStart"/>
            <w:r w:rsidRPr="00376593">
              <w:rPr>
                <w:rFonts w:ascii="Times New Roman" w:eastAsia="Times New Roman" w:hAnsi="Times New Roman" w:cs="Times New Roman"/>
                <w:i/>
                <w:sz w:val="24"/>
                <w:szCs w:val="24"/>
                <w:lang w:eastAsia="lv-LV"/>
              </w:rPr>
              <w:t>euro</w:t>
            </w:r>
            <w:proofErr w:type="spellEnd"/>
            <w:r w:rsidRPr="00376593">
              <w:rPr>
                <w:rFonts w:ascii="Times New Roman" w:eastAsia="Times New Roman" w:hAnsi="Times New Roman" w:cs="Times New Roman"/>
                <w:i/>
                <w:sz w:val="24"/>
                <w:szCs w:val="24"/>
                <w:lang w:eastAsia="lv-LV"/>
              </w:rPr>
              <w:t xml:space="preserve"> </w:t>
            </w:r>
            <w:r w:rsidRPr="00376593">
              <w:rPr>
                <w:rFonts w:ascii="Times New Roman" w:eastAsia="Times New Roman" w:hAnsi="Times New Roman" w:cs="Times New Roman"/>
                <w:sz w:val="24"/>
                <w:szCs w:val="24"/>
                <w:lang w:eastAsia="lv-LV"/>
              </w:rPr>
              <w:t>administratīvajiem izdevumiem,</w:t>
            </w:r>
            <w:r w:rsidR="003E3344" w:rsidRPr="00376593">
              <w:rPr>
                <w:rFonts w:ascii="Times New Roman" w:eastAsia="Times New Roman" w:hAnsi="Times New Roman" w:cs="Times New Roman"/>
                <w:sz w:val="24"/>
                <w:szCs w:val="24"/>
                <w:lang w:eastAsia="lv-LV"/>
              </w:rPr>
              <w:br/>
            </w:r>
            <w:r w:rsidRPr="00376593">
              <w:rPr>
                <w:rFonts w:ascii="Times New Roman" w:eastAsia="Times New Roman" w:hAnsi="Times New Roman" w:cs="Times New Roman"/>
                <w:sz w:val="24"/>
                <w:szCs w:val="24"/>
                <w:lang w:eastAsia="lv-LV"/>
              </w:rPr>
              <w:t xml:space="preserve"> </w:t>
            </w:r>
            <w:r w:rsidR="00493020" w:rsidRPr="00376593">
              <w:rPr>
                <w:rFonts w:ascii="Times New Roman" w:eastAsia="Times New Roman" w:hAnsi="Times New Roman" w:cs="Times New Roman"/>
                <w:sz w:val="24"/>
                <w:szCs w:val="24"/>
                <w:lang w:eastAsia="lv-LV"/>
              </w:rPr>
              <w:t>2</w:t>
            </w:r>
            <w:r w:rsidR="003E3344" w:rsidRPr="00376593">
              <w:rPr>
                <w:rFonts w:ascii="Times New Roman" w:eastAsia="Times New Roman" w:hAnsi="Times New Roman" w:cs="Times New Roman"/>
                <w:sz w:val="24"/>
                <w:szCs w:val="24"/>
                <w:lang w:eastAsia="lv-LV"/>
              </w:rPr>
              <w:t xml:space="preserve"> </w:t>
            </w:r>
            <w:r w:rsidR="00493020" w:rsidRPr="00376593">
              <w:rPr>
                <w:rFonts w:ascii="Times New Roman" w:eastAsia="Times New Roman" w:hAnsi="Times New Roman" w:cs="Times New Roman"/>
                <w:sz w:val="24"/>
                <w:szCs w:val="24"/>
                <w:lang w:eastAsia="lv-LV"/>
              </w:rPr>
              <w:t xml:space="preserve">262 382 </w:t>
            </w:r>
            <w:proofErr w:type="spellStart"/>
            <w:r w:rsidRPr="00376593">
              <w:rPr>
                <w:rFonts w:ascii="Times New Roman" w:eastAsia="Times New Roman" w:hAnsi="Times New Roman" w:cs="Times New Roman"/>
                <w:i/>
                <w:sz w:val="24"/>
                <w:szCs w:val="24"/>
                <w:lang w:eastAsia="lv-LV"/>
              </w:rPr>
              <w:t>euro</w:t>
            </w:r>
            <w:proofErr w:type="spellEnd"/>
            <w:r w:rsidR="00D417BA" w:rsidRPr="00376593">
              <w:rPr>
                <w:rFonts w:ascii="Times New Roman" w:eastAsia="Times New Roman" w:hAnsi="Times New Roman" w:cs="Times New Roman"/>
                <w:sz w:val="24"/>
                <w:szCs w:val="24"/>
                <w:lang w:eastAsia="lv-LV"/>
              </w:rPr>
              <w:t xml:space="preserve"> pētniecības projektiem (3</w:t>
            </w:r>
            <w:r w:rsidRPr="00376593">
              <w:rPr>
                <w:rFonts w:ascii="Times New Roman" w:eastAsia="Times New Roman" w:hAnsi="Times New Roman" w:cs="Times New Roman"/>
                <w:sz w:val="24"/>
                <w:szCs w:val="24"/>
                <w:lang w:eastAsia="lv-LV"/>
              </w:rPr>
              <w:t xml:space="preserve">0% avansa maksājums)  un </w:t>
            </w:r>
            <w:r w:rsidR="00084AD4" w:rsidRPr="00376593">
              <w:rPr>
                <w:rFonts w:ascii="Times New Roman" w:eastAsia="Times New Roman" w:hAnsi="Times New Roman" w:cs="Times New Roman"/>
                <w:sz w:val="24"/>
                <w:szCs w:val="24"/>
                <w:lang w:eastAsia="lv-LV"/>
              </w:rPr>
              <w:t xml:space="preserve">1 932 170 </w:t>
            </w:r>
            <w:proofErr w:type="spellStart"/>
            <w:r w:rsidRPr="00376593">
              <w:rPr>
                <w:rFonts w:ascii="Times New Roman" w:eastAsia="Times New Roman" w:hAnsi="Times New Roman" w:cs="Times New Roman"/>
                <w:i/>
                <w:sz w:val="24"/>
                <w:szCs w:val="24"/>
                <w:lang w:eastAsia="lv-LV"/>
              </w:rPr>
              <w:t>euro</w:t>
            </w:r>
            <w:proofErr w:type="spellEnd"/>
            <w:r w:rsidRPr="00376593">
              <w:rPr>
                <w:rFonts w:ascii="Times New Roman" w:eastAsia="Times New Roman" w:hAnsi="Times New Roman" w:cs="Times New Roman"/>
                <w:i/>
                <w:sz w:val="24"/>
                <w:szCs w:val="24"/>
                <w:lang w:eastAsia="lv-LV"/>
              </w:rPr>
              <w:t xml:space="preserve"> </w:t>
            </w:r>
            <w:r w:rsidR="00D417BA" w:rsidRPr="00376593">
              <w:rPr>
                <w:rFonts w:ascii="Times New Roman" w:eastAsia="Times New Roman" w:hAnsi="Times New Roman" w:cs="Times New Roman"/>
                <w:sz w:val="24"/>
                <w:szCs w:val="24"/>
                <w:lang w:eastAsia="lv-LV"/>
              </w:rPr>
              <w:t>iepriekš</w:t>
            </w:r>
            <w:r w:rsidR="00341CD3" w:rsidRPr="00376593">
              <w:rPr>
                <w:rFonts w:ascii="Times New Roman" w:eastAsia="Times New Roman" w:hAnsi="Times New Roman" w:cs="Times New Roman"/>
                <w:sz w:val="24"/>
                <w:szCs w:val="24"/>
                <w:lang w:eastAsia="lv-LV"/>
              </w:rPr>
              <w:t xml:space="preserve"> noteiktiem</w:t>
            </w:r>
            <w:r w:rsidR="00D417BA" w:rsidRPr="00376593">
              <w:rPr>
                <w:rFonts w:ascii="Times New Roman" w:eastAsia="Times New Roman" w:hAnsi="Times New Roman" w:cs="Times New Roman"/>
                <w:sz w:val="24"/>
                <w:szCs w:val="24"/>
                <w:lang w:eastAsia="lv-LV"/>
              </w:rPr>
              <w:t xml:space="preserve"> projektiem (3</w:t>
            </w:r>
            <w:r w:rsidRPr="00376593">
              <w:rPr>
                <w:rFonts w:ascii="Times New Roman" w:eastAsia="Times New Roman" w:hAnsi="Times New Roman" w:cs="Times New Roman"/>
                <w:sz w:val="24"/>
                <w:szCs w:val="24"/>
                <w:lang w:eastAsia="lv-LV"/>
              </w:rPr>
              <w:t>0% avansa maksājums);</w:t>
            </w:r>
          </w:p>
          <w:p w14:paraId="1AA3D24A" w14:textId="5B00B928" w:rsidR="00341CD3" w:rsidRPr="00376593" w:rsidRDefault="00D76A2E" w:rsidP="00341CD3">
            <w:pPr>
              <w:jc w:val="both"/>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u w:val="single"/>
                <w:lang w:eastAsia="lv-LV"/>
              </w:rPr>
              <w:t>2021.gadā</w:t>
            </w:r>
            <w:r w:rsidRPr="00376593">
              <w:rPr>
                <w:rFonts w:ascii="Times New Roman" w:eastAsia="Times New Roman" w:hAnsi="Times New Roman" w:cs="Times New Roman"/>
                <w:sz w:val="24"/>
                <w:szCs w:val="24"/>
                <w:lang w:eastAsia="lv-LV"/>
              </w:rPr>
              <w:t xml:space="preserve"> programmas īstenošanai –</w:t>
            </w:r>
            <w:r w:rsidR="00BE11AC" w:rsidRPr="00376593">
              <w:rPr>
                <w:rFonts w:ascii="Times New Roman" w:eastAsia="Times New Roman" w:hAnsi="Times New Roman" w:cs="Times New Roman"/>
                <w:iCs/>
                <w:sz w:val="24"/>
                <w:szCs w:val="24"/>
                <w:lang w:eastAsia="lv-LV"/>
              </w:rPr>
              <w:t xml:space="preserve"> 4 906 53</w:t>
            </w:r>
            <w:r w:rsidR="00F51CBB" w:rsidRPr="00376593">
              <w:rPr>
                <w:rFonts w:ascii="Times New Roman" w:eastAsia="Times New Roman" w:hAnsi="Times New Roman" w:cs="Times New Roman"/>
                <w:iCs/>
                <w:sz w:val="24"/>
                <w:szCs w:val="24"/>
                <w:lang w:eastAsia="lv-LV"/>
              </w:rPr>
              <w:t>1</w:t>
            </w:r>
            <w:r w:rsidR="00341CD3" w:rsidRPr="00376593">
              <w:rPr>
                <w:rFonts w:ascii="Times New Roman" w:eastAsia="Times New Roman" w:hAnsi="Times New Roman" w:cs="Times New Roman"/>
                <w:iCs/>
                <w:sz w:val="24"/>
                <w:szCs w:val="24"/>
                <w:lang w:eastAsia="lv-LV"/>
              </w:rPr>
              <w:t xml:space="preserve"> </w:t>
            </w:r>
            <w:proofErr w:type="spellStart"/>
            <w:r w:rsidRPr="00376593">
              <w:rPr>
                <w:rFonts w:ascii="Times New Roman" w:eastAsia="Times New Roman" w:hAnsi="Times New Roman" w:cs="Times New Roman"/>
                <w:i/>
                <w:sz w:val="24"/>
                <w:szCs w:val="24"/>
                <w:lang w:eastAsia="lv-LV"/>
              </w:rPr>
              <w:t>euro</w:t>
            </w:r>
            <w:proofErr w:type="spellEnd"/>
            <w:r w:rsidRPr="00376593">
              <w:rPr>
                <w:rFonts w:ascii="Times New Roman" w:eastAsia="Times New Roman" w:hAnsi="Times New Roman" w:cs="Times New Roman"/>
                <w:sz w:val="24"/>
                <w:szCs w:val="24"/>
                <w:lang w:eastAsia="lv-LV"/>
              </w:rPr>
              <w:t xml:space="preserve"> (valsts budžeta finansējums 15%), no tiem</w:t>
            </w:r>
            <w:r w:rsidR="00341CD3" w:rsidRPr="00376593">
              <w:rPr>
                <w:rFonts w:ascii="Times New Roman" w:eastAsia="Times New Roman" w:hAnsi="Times New Roman" w:cs="Times New Roman"/>
                <w:sz w:val="24"/>
                <w:szCs w:val="24"/>
                <w:lang w:eastAsia="lv-LV"/>
              </w:rPr>
              <w:t xml:space="preserve"> 237 120</w:t>
            </w:r>
            <w:r w:rsidRPr="00376593">
              <w:rPr>
                <w:rFonts w:ascii="Times New Roman" w:eastAsia="Times New Roman" w:hAnsi="Times New Roman" w:cs="Times New Roman"/>
                <w:sz w:val="24"/>
                <w:szCs w:val="24"/>
                <w:lang w:eastAsia="lv-LV"/>
              </w:rPr>
              <w:t xml:space="preserve"> </w:t>
            </w:r>
            <w:proofErr w:type="spellStart"/>
            <w:r w:rsidRPr="00376593">
              <w:rPr>
                <w:rFonts w:ascii="Times New Roman" w:eastAsia="Times New Roman" w:hAnsi="Times New Roman" w:cs="Times New Roman"/>
                <w:i/>
                <w:sz w:val="24"/>
                <w:szCs w:val="24"/>
                <w:lang w:eastAsia="lv-LV"/>
              </w:rPr>
              <w:t>euro</w:t>
            </w:r>
            <w:proofErr w:type="spellEnd"/>
            <w:r w:rsidRPr="00376593">
              <w:rPr>
                <w:rFonts w:ascii="Times New Roman" w:eastAsia="Times New Roman" w:hAnsi="Times New Roman" w:cs="Times New Roman"/>
                <w:i/>
                <w:sz w:val="24"/>
                <w:szCs w:val="24"/>
                <w:lang w:eastAsia="lv-LV"/>
              </w:rPr>
              <w:t xml:space="preserve"> </w:t>
            </w:r>
            <w:r w:rsidRPr="00376593">
              <w:rPr>
                <w:rFonts w:ascii="Times New Roman" w:eastAsia="Times New Roman" w:hAnsi="Times New Roman" w:cs="Times New Roman"/>
                <w:sz w:val="24"/>
                <w:szCs w:val="24"/>
                <w:lang w:eastAsia="lv-LV"/>
              </w:rPr>
              <w:t xml:space="preserve">administratīvajiem izdevumiem, </w:t>
            </w:r>
            <w:r w:rsidR="00F51CBB" w:rsidRPr="00376593">
              <w:rPr>
                <w:rFonts w:ascii="Times New Roman" w:eastAsia="Times New Roman" w:hAnsi="Times New Roman" w:cs="Times New Roman"/>
                <w:sz w:val="24"/>
                <w:szCs w:val="24"/>
                <w:lang w:eastAsia="lv-LV"/>
              </w:rPr>
              <w:t xml:space="preserve"> 474 859</w:t>
            </w:r>
            <w:r w:rsidR="00341CD3" w:rsidRPr="00376593">
              <w:rPr>
                <w:rFonts w:ascii="Times New Roman" w:eastAsia="Times New Roman" w:hAnsi="Times New Roman" w:cs="Times New Roman"/>
                <w:sz w:val="24"/>
                <w:szCs w:val="24"/>
                <w:lang w:eastAsia="lv-LV"/>
              </w:rPr>
              <w:t xml:space="preserve"> </w:t>
            </w:r>
            <w:proofErr w:type="spellStart"/>
            <w:r w:rsidRPr="00376593">
              <w:rPr>
                <w:rFonts w:ascii="Times New Roman" w:eastAsia="Times New Roman" w:hAnsi="Times New Roman" w:cs="Times New Roman"/>
                <w:i/>
                <w:sz w:val="24"/>
                <w:szCs w:val="24"/>
                <w:lang w:eastAsia="lv-LV"/>
              </w:rPr>
              <w:t>euro</w:t>
            </w:r>
            <w:proofErr w:type="spellEnd"/>
            <w:r w:rsidR="00D417BA" w:rsidRPr="00376593">
              <w:rPr>
                <w:rFonts w:ascii="Times New Roman" w:eastAsia="Times New Roman" w:hAnsi="Times New Roman" w:cs="Times New Roman"/>
                <w:sz w:val="24"/>
                <w:szCs w:val="24"/>
                <w:lang w:eastAsia="lv-LV"/>
              </w:rPr>
              <w:t xml:space="preserve"> stipendiju projektiem (3</w:t>
            </w:r>
            <w:r w:rsidR="00341CD3" w:rsidRPr="00376593">
              <w:rPr>
                <w:rFonts w:ascii="Times New Roman" w:eastAsia="Times New Roman" w:hAnsi="Times New Roman" w:cs="Times New Roman"/>
                <w:sz w:val="24"/>
                <w:szCs w:val="24"/>
                <w:lang w:eastAsia="lv-LV"/>
              </w:rPr>
              <w:t xml:space="preserve">0% avansa maksājums), </w:t>
            </w:r>
            <w:r w:rsidR="00F51CBB" w:rsidRPr="00376593">
              <w:rPr>
                <w:rFonts w:ascii="Times New Roman" w:eastAsia="Times New Roman" w:hAnsi="Times New Roman" w:cs="Times New Roman"/>
                <w:sz w:val="24"/>
                <w:szCs w:val="24"/>
                <w:lang w:eastAsia="lv-LV"/>
              </w:rPr>
              <w:t>2 262 381</w:t>
            </w:r>
            <w:r w:rsidR="00341CD3" w:rsidRPr="00376593">
              <w:rPr>
                <w:rFonts w:ascii="Times New Roman" w:eastAsia="Times New Roman" w:hAnsi="Times New Roman" w:cs="Times New Roman"/>
                <w:sz w:val="24"/>
                <w:szCs w:val="24"/>
                <w:lang w:eastAsia="lv-LV"/>
              </w:rPr>
              <w:t xml:space="preserve"> </w:t>
            </w:r>
            <w:proofErr w:type="spellStart"/>
            <w:r w:rsidR="00341CD3" w:rsidRPr="00376593">
              <w:rPr>
                <w:rFonts w:ascii="Times New Roman" w:eastAsia="Times New Roman" w:hAnsi="Times New Roman" w:cs="Times New Roman"/>
                <w:sz w:val="24"/>
                <w:szCs w:val="24"/>
                <w:lang w:eastAsia="lv-LV"/>
              </w:rPr>
              <w:t>euro</w:t>
            </w:r>
            <w:proofErr w:type="spellEnd"/>
            <w:r w:rsidR="00341CD3" w:rsidRPr="00376593">
              <w:rPr>
                <w:rFonts w:ascii="Times New Roman" w:eastAsia="Times New Roman" w:hAnsi="Times New Roman" w:cs="Times New Roman"/>
                <w:sz w:val="24"/>
                <w:szCs w:val="24"/>
                <w:lang w:eastAsia="lv-LV"/>
              </w:rPr>
              <w:t xml:space="preserve"> pētniecības projektiem (otrais 30%</w:t>
            </w:r>
            <w:r w:rsidR="00632CD8" w:rsidRPr="00376593">
              <w:rPr>
                <w:rFonts w:ascii="Times New Roman" w:eastAsia="Times New Roman" w:hAnsi="Times New Roman" w:cs="Times New Roman"/>
                <w:sz w:val="24"/>
                <w:szCs w:val="24"/>
                <w:lang w:eastAsia="lv-LV"/>
              </w:rPr>
              <w:t xml:space="preserve"> avansa maksājums</w:t>
            </w:r>
            <w:r w:rsidR="00F51CBB" w:rsidRPr="00376593">
              <w:rPr>
                <w:rFonts w:ascii="Times New Roman" w:eastAsia="Times New Roman" w:hAnsi="Times New Roman" w:cs="Times New Roman"/>
                <w:sz w:val="24"/>
                <w:szCs w:val="24"/>
                <w:lang w:eastAsia="lv-LV"/>
              </w:rPr>
              <w:t>), 1 932 171</w:t>
            </w:r>
            <w:r w:rsidR="00341CD3" w:rsidRPr="00376593">
              <w:rPr>
                <w:rFonts w:ascii="Times New Roman" w:eastAsia="Times New Roman" w:hAnsi="Times New Roman" w:cs="Times New Roman"/>
                <w:i/>
                <w:sz w:val="24"/>
                <w:szCs w:val="24"/>
                <w:lang w:eastAsia="lv-LV"/>
              </w:rPr>
              <w:t xml:space="preserve"> </w:t>
            </w:r>
            <w:proofErr w:type="spellStart"/>
            <w:r w:rsidR="00341CD3" w:rsidRPr="00376593">
              <w:rPr>
                <w:rFonts w:ascii="Times New Roman" w:eastAsia="Times New Roman" w:hAnsi="Times New Roman" w:cs="Times New Roman"/>
                <w:i/>
                <w:sz w:val="24"/>
                <w:szCs w:val="24"/>
                <w:lang w:eastAsia="lv-LV"/>
              </w:rPr>
              <w:t>euro</w:t>
            </w:r>
            <w:proofErr w:type="spellEnd"/>
            <w:r w:rsidR="00341CD3" w:rsidRPr="00376593">
              <w:rPr>
                <w:rFonts w:ascii="Times New Roman" w:eastAsia="Times New Roman" w:hAnsi="Times New Roman" w:cs="Times New Roman"/>
                <w:i/>
                <w:sz w:val="24"/>
                <w:szCs w:val="24"/>
                <w:lang w:eastAsia="lv-LV"/>
              </w:rPr>
              <w:t xml:space="preserve"> </w:t>
            </w:r>
            <w:r w:rsidR="00341CD3" w:rsidRPr="00376593">
              <w:rPr>
                <w:rFonts w:ascii="Times New Roman" w:eastAsia="Times New Roman" w:hAnsi="Times New Roman" w:cs="Times New Roman"/>
                <w:sz w:val="24"/>
                <w:szCs w:val="24"/>
                <w:lang w:eastAsia="lv-LV"/>
              </w:rPr>
              <w:t>iepriekš noteiktiem projektiem (otrais 30% avans</w:t>
            </w:r>
            <w:r w:rsidR="00632CD8" w:rsidRPr="00376593">
              <w:rPr>
                <w:rFonts w:ascii="Times New Roman" w:eastAsia="Times New Roman" w:hAnsi="Times New Roman" w:cs="Times New Roman"/>
                <w:sz w:val="24"/>
                <w:szCs w:val="24"/>
                <w:lang w:eastAsia="lv-LV"/>
              </w:rPr>
              <w:t>a maksājums</w:t>
            </w:r>
            <w:r w:rsidR="00341CD3" w:rsidRPr="00376593">
              <w:rPr>
                <w:rFonts w:ascii="Times New Roman" w:eastAsia="Times New Roman" w:hAnsi="Times New Roman" w:cs="Times New Roman"/>
                <w:sz w:val="24"/>
                <w:szCs w:val="24"/>
                <w:lang w:eastAsia="lv-LV"/>
              </w:rPr>
              <w:t>);</w:t>
            </w:r>
          </w:p>
          <w:p w14:paraId="06C971F8" w14:textId="4B902B06" w:rsidR="00646B1E" w:rsidRPr="00376593" w:rsidRDefault="00646B1E" w:rsidP="00646B1E">
            <w:pPr>
              <w:jc w:val="both"/>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u w:val="single"/>
                <w:lang w:eastAsia="lv-LV"/>
              </w:rPr>
              <w:t>2022.gadā</w:t>
            </w:r>
            <w:r w:rsidRPr="00376593">
              <w:rPr>
                <w:rFonts w:ascii="Times New Roman" w:eastAsia="Times New Roman" w:hAnsi="Times New Roman" w:cs="Times New Roman"/>
                <w:sz w:val="24"/>
                <w:szCs w:val="24"/>
                <w:lang w:eastAsia="lv-LV"/>
              </w:rPr>
              <w:t xml:space="preserve"> programmas īstenošanai –</w:t>
            </w:r>
            <w:r w:rsidR="009218C7" w:rsidRPr="00376593">
              <w:rPr>
                <w:rFonts w:ascii="Times New Roman" w:eastAsia="Times New Roman" w:hAnsi="Times New Roman" w:cs="Times New Roman"/>
                <w:iCs/>
                <w:sz w:val="24"/>
                <w:szCs w:val="24"/>
                <w:lang w:eastAsia="lv-LV"/>
              </w:rPr>
              <w:t xml:space="preserve"> 711 980 </w:t>
            </w:r>
            <w:proofErr w:type="spellStart"/>
            <w:r w:rsidRPr="00376593">
              <w:rPr>
                <w:rFonts w:ascii="Times New Roman" w:eastAsia="Times New Roman" w:hAnsi="Times New Roman" w:cs="Times New Roman"/>
                <w:i/>
                <w:sz w:val="24"/>
                <w:szCs w:val="24"/>
                <w:lang w:eastAsia="lv-LV"/>
              </w:rPr>
              <w:t>euro</w:t>
            </w:r>
            <w:proofErr w:type="spellEnd"/>
            <w:r w:rsidRPr="00376593">
              <w:rPr>
                <w:rFonts w:ascii="Times New Roman" w:eastAsia="Times New Roman" w:hAnsi="Times New Roman" w:cs="Times New Roman"/>
                <w:sz w:val="24"/>
                <w:szCs w:val="24"/>
                <w:lang w:eastAsia="lv-LV"/>
              </w:rPr>
              <w:t xml:space="preserve"> (valsts budžeta finansējums 15%), no tiem 237 120 </w:t>
            </w:r>
            <w:proofErr w:type="spellStart"/>
            <w:r w:rsidRPr="00376593">
              <w:rPr>
                <w:rFonts w:ascii="Times New Roman" w:eastAsia="Times New Roman" w:hAnsi="Times New Roman" w:cs="Times New Roman"/>
                <w:i/>
                <w:sz w:val="24"/>
                <w:szCs w:val="24"/>
                <w:lang w:eastAsia="lv-LV"/>
              </w:rPr>
              <w:t>euro</w:t>
            </w:r>
            <w:proofErr w:type="spellEnd"/>
            <w:r w:rsidRPr="00376593">
              <w:rPr>
                <w:rFonts w:ascii="Times New Roman" w:eastAsia="Times New Roman" w:hAnsi="Times New Roman" w:cs="Times New Roman"/>
                <w:i/>
                <w:sz w:val="24"/>
                <w:szCs w:val="24"/>
                <w:lang w:eastAsia="lv-LV"/>
              </w:rPr>
              <w:t xml:space="preserve"> </w:t>
            </w:r>
            <w:r w:rsidRPr="00376593">
              <w:rPr>
                <w:rFonts w:ascii="Times New Roman" w:eastAsia="Times New Roman" w:hAnsi="Times New Roman" w:cs="Times New Roman"/>
                <w:sz w:val="24"/>
                <w:szCs w:val="24"/>
                <w:lang w:eastAsia="lv-LV"/>
              </w:rPr>
              <w:t xml:space="preserve">administratīvajiem izdevumiem,  474 860 </w:t>
            </w:r>
            <w:proofErr w:type="spellStart"/>
            <w:r w:rsidRPr="00376593">
              <w:rPr>
                <w:rFonts w:ascii="Times New Roman" w:eastAsia="Times New Roman" w:hAnsi="Times New Roman" w:cs="Times New Roman"/>
                <w:i/>
                <w:sz w:val="24"/>
                <w:szCs w:val="24"/>
                <w:lang w:eastAsia="lv-LV"/>
              </w:rPr>
              <w:t>euro</w:t>
            </w:r>
            <w:proofErr w:type="spellEnd"/>
            <w:r w:rsidRPr="00376593">
              <w:rPr>
                <w:rFonts w:ascii="Times New Roman" w:eastAsia="Times New Roman" w:hAnsi="Times New Roman" w:cs="Times New Roman"/>
                <w:sz w:val="24"/>
                <w:szCs w:val="24"/>
                <w:lang w:eastAsia="lv-LV"/>
              </w:rPr>
              <w:t xml:space="preserve"> stipendiju projektiem (otrais 30% avansa maksājums);</w:t>
            </w:r>
          </w:p>
          <w:p w14:paraId="799B149B" w14:textId="39B55CD8" w:rsidR="00646B1E" w:rsidRPr="00376593" w:rsidRDefault="00646B1E" w:rsidP="00646B1E">
            <w:pPr>
              <w:jc w:val="both"/>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u w:val="single"/>
                <w:lang w:eastAsia="lv-LV"/>
              </w:rPr>
              <w:t>2023.gadā</w:t>
            </w:r>
            <w:r w:rsidRPr="00376593">
              <w:rPr>
                <w:rFonts w:ascii="Times New Roman" w:eastAsia="Times New Roman" w:hAnsi="Times New Roman" w:cs="Times New Roman"/>
                <w:sz w:val="24"/>
                <w:szCs w:val="24"/>
                <w:lang w:eastAsia="lv-LV"/>
              </w:rPr>
              <w:t xml:space="preserve"> programmas īstenošanai –</w:t>
            </w:r>
            <w:r w:rsidR="00867D25" w:rsidRPr="00376593">
              <w:rPr>
                <w:rFonts w:ascii="Times New Roman" w:eastAsia="Times New Roman" w:hAnsi="Times New Roman" w:cs="Times New Roman"/>
                <w:sz w:val="24"/>
                <w:szCs w:val="24"/>
                <w:lang w:eastAsia="lv-LV"/>
              </w:rPr>
              <w:t xml:space="preserve">  4 906 532 </w:t>
            </w:r>
            <w:proofErr w:type="spellStart"/>
            <w:r w:rsidRPr="00376593">
              <w:rPr>
                <w:rFonts w:ascii="Times New Roman" w:eastAsia="Times New Roman" w:hAnsi="Times New Roman" w:cs="Times New Roman"/>
                <w:i/>
                <w:sz w:val="24"/>
                <w:szCs w:val="24"/>
                <w:lang w:eastAsia="lv-LV"/>
              </w:rPr>
              <w:t>euro</w:t>
            </w:r>
            <w:proofErr w:type="spellEnd"/>
            <w:r w:rsidRPr="00376593">
              <w:rPr>
                <w:rFonts w:ascii="Times New Roman" w:eastAsia="Times New Roman" w:hAnsi="Times New Roman" w:cs="Times New Roman"/>
                <w:sz w:val="24"/>
                <w:szCs w:val="24"/>
                <w:lang w:eastAsia="lv-LV"/>
              </w:rPr>
              <w:t xml:space="preserve"> (valsts budžeta finansējums 15%), no tiem 237 120 </w:t>
            </w:r>
            <w:proofErr w:type="spellStart"/>
            <w:r w:rsidRPr="00376593">
              <w:rPr>
                <w:rFonts w:ascii="Times New Roman" w:eastAsia="Times New Roman" w:hAnsi="Times New Roman" w:cs="Times New Roman"/>
                <w:i/>
                <w:sz w:val="24"/>
                <w:szCs w:val="24"/>
                <w:lang w:eastAsia="lv-LV"/>
              </w:rPr>
              <w:t>euro</w:t>
            </w:r>
            <w:proofErr w:type="spellEnd"/>
            <w:r w:rsidRPr="00376593">
              <w:rPr>
                <w:rFonts w:ascii="Times New Roman" w:eastAsia="Times New Roman" w:hAnsi="Times New Roman" w:cs="Times New Roman"/>
                <w:i/>
                <w:sz w:val="24"/>
                <w:szCs w:val="24"/>
                <w:lang w:eastAsia="lv-LV"/>
              </w:rPr>
              <w:t xml:space="preserve"> </w:t>
            </w:r>
            <w:r w:rsidRPr="00376593">
              <w:rPr>
                <w:rFonts w:ascii="Times New Roman" w:eastAsia="Times New Roman" w:hAnsi="Times New Roman" w:cs="Times New Roman"/>
                <w:sz w:val="24"/>
                <w:szCs w:val="24"/>
                <w:lang w:eastAsia="lv-LV"/>
              </w:rPr>
              <w:t xml:space="preserve">administratīvajiem izdevumiem,  474 860 </w:t>
            </w:r>
            <w:proofErr w:type="spellStart"/>
            <w:r w:rsidRPr="00376593">
              <w:rPr>
                <w:rFonts w:ascii="Times New Roman" w:eastAsia="Times New Roman" w:hAnsi="Times New Roman" w:cs="Times New Roman"/>
                <w:i/>
                <w:sz w:val="24"/>
                <w:szCs w:val="24"/>
                <w:lang w:eastAsia="lv-LV"/>
              </w:rPr>
              <w:t>euro</w:t>
            </w:r>
            <w:proofErr w:type="spellEnd"/>
            <w:r w:rsidRPr="00376593">
              <w:rPr>
                <w:rFonts w:ascii="Times New Roman" w:eastAsia="Times New Roman" w:hAnsi="Times New Roman" w:cs="Times New Roman"/>
                <w:sz w:val="24"/>
                <w:szCs w:val="24"/>
                <w:lang w:eastAsia="lv-LV"/>
              </w:rPr>
              <w:t xml:space="preserve"> stipendiju projektiem (</w:t>
            </w:r>
            <w:r w:rsidR="00A33F0F" w:rsidRPr="00376593">
              <w:rPr>
                <w:rFonts w:ascii="Times New Roman" w:eastAsia="Times New Roman" w:hAnsi="Times New Roman" w:cs="Times New Roman"/>
                <w:sz w:val="24"/>
                <w:szCs w:val="24"/>
                <w:lang w:eastAsia="lv-LV"/>
              </w:rPr>
              <w:t xml:space="preserve">trešais </w:t>
            </w:r>
            <w:r w:rsidRPr="00376593">
              <w:rPr>
                <w:rFonts w:ascii="Times New Roman" w:eastAsia="Times New Roman" w:hAnsi="Times New Roman" w:cs="Times New Roman"/>
                <w:sz w:val="24"/>
                <w:szCs w:val="24"/>
                <w:lang w:eastAsia="lv-LV"/>
              </w:rPr>
              <w:t xml:space="preserve">30% avansa maksājums), 2 262 382 </w:t>
            </w:r>
            <w:proofErr w:type="spellStart"/>
            <w:r w:rsidRPr="00376593">
              <w:rPr>
                <w:rFonts w:ascii="Times New Roman" w:eastAsia="Times New Roman" w:hAnsi="Times New Roman" w:cs="Times New Roman"/>
                <w:sz w:val="24"/>
                <w:szCs w:val="24"/>
                <w:lang w:eastAsia="lv-LV"/>
              </w:rPr>
              <w:t>euro</w:t>
            </w:r>
            <w:proofErr w:type="spellEnd"/>
            <w:r w:rsidRPr="00376593">
              <w:rPr>
                <w:rFonts w:ascii="Times New Roman" w:eastAsia="Times New Roman" w:hAnsi="Times New Roman" w:cs="Times New Roman"/>
                <w:sz w:val="24"/>
                <w:szCs w:val="24"/>
                <w:lang w:eastAsia="lv-LV"/>
              </w:rPr>
              <w:t xml:space="preserve"> pētniecības projektiem (</w:t>
            </w:r>
            <w:r w:rsidR="00A33F0F" w:rsidRPr="00376593">
              <w:rPr>
                <w:rFonts w:ascii="Times New Roman" w:eastAsia="Times New Roman" w:hAnsi="Times New Roman" w:cs="Times New Roman"/>
                <w:sz w:val="24"/>
                <w:szCs w:val="24"/>
                <w:lang w:eastAsia="lv-LV"/>
              </w:rPr>
              <w:t xml:space="preserve">trešais </w:t>
            </w:r>
            <w:r w:rsidRPr="00376593">
              <w:rPr>
                <w:rFonts w:ascii="Times New Roman" w:eastAsia="Times New Roman" w:hAnsi="Times New Roman" w:cs="Times New Roman"/>
                <w:sz w:val="24"/>
                <w:szCs w:val="24"/>
                <w:lang w:eastAsia="lv-LV"/>
              </w:rPr>
              <w:t>30% avansa maksājums), 1 932 170</w:t>
            </w:r>
            <w:r w:rsidRPr="00376593">
              <w:rPr>
                <w:rFonts w:ascii="Times New Roman" w:eastAsia="Times New Roman" w:hAnsi="Times New Roman" w:cs="Times New Roman"/>
                <w:i/>
                <w:sz w:val="24"/>
                <w:szCs w:val="24"/>
                <w:lang w:eastAsia="lv-LV"/>
              </w:rPr>
              <w:t xml:space="preserve"> </w:t>
            </w:r>
            <w:proofErr w:type="spellStart"/>
            <w:r w:rsidRPr="00376593">
              <w:rPr>
                <w:rFonts w:ascii="Times New Roman" w:eastAsia="Times New Roman" w:hAnsi="Times New Roman" w:cs="Times New Roman"/>
                <w:i/>
                <w:sz w:val="24"/>
                <w:szCs w:val="24"/>
                <w:lang w:eastAsia="lv-LV"/>
              </w:rPr>
              <w:t>euro</w:t>
            </w:r>
            <w:proofErr w:type="spellEnd"/>
            <w:r w:rsidRPr="00376593">
              <w:rPr>
                <w:rFonts w:ascii="Times New Roman" w:eastAsia="Times New Roman" w:hAnsi="Times New Roman" w:cs="Times New Roman"/>
                <w:i/>
                <w:sz w:val="24"/>
                <w:szCs w:val="24"/>
                <w:lang w:eastAsia="lv-LV"/>
              </w:rPr>
              <w:t xml:space="preserve"> </w:t>
            </w:r>
            <w:r w:rsidRPr="00376593">
              <w:rPr>
                <w:rFonts w:ascii="Times New Roman" w:eastAsia="Times New Roman" w:hAnsi="Times New Roman" w:cs="Times New Roman"/>
                <w:sz w:val="24"/>
                <w:szCs w:val="24"/>
                <w:lang w:eastAsia="lv-LV"/>
              </w:rPr>
              <w:t>iepriekš noteiktiem projektiem (</w:t>
            </w:r>
            <w:r w:rsidR="00A33F0F" w:rsidRPr="00376593">
              <w:rPr>
                <w:rFonts w:ascii="Times New Roman" w:eastAsia="Times New Roman" w:hAnsi="Times New Roman" w:cs="Times New Roman"/>
                <w:sz w:val="24"/>
                <w:szCs w:val="24"/>
                <w:lang w:eastAsia="lv-LV"/>
              </w:rPr>
              <w:t xml:space="preserve">trešais </w:t>
            </w:r>
            <w:r w:rsidRPr="00376593">
              <w:rPr>
                <w:rFonts w:ascii="Times New Roman" w:eastAsia="Times New Roman" w:hAnsi="Times New Roman" w:cs="Times New Roman"/>
                <w:sz w:val="24"/>
                <w:szCs w:val="24"/>
                <w:lang w:eastAsia="lv-LV"/>
              </w:rPr>
              <w:t>30% avansa maksājums);</w:t>
            </w:r>
          </w:p>
          <w:p w14:paraId="4D726928" w14:textId="68258EBC" w:rsidR="00646B1E" w:rsidRPr="00376593" w:rsidRDefault="00646B1E" w:rsidP="00646B1E">
            <w:pPr>
              <w:jc w:val="both"/>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u w:val="single"/>
                <w:lang w:eastAsia="lv-LV"/>
              </w:rPr>
              <w:lastRenderedPageBreak/>
              <w:t>2024.gadā</w:t>
            </w:r>
            <w:r w:rsidRPr="00376593">
              <w:rPr>
                <w:rFonts w:ascii="Times New Roman" w:eastAsia="Times New Roman" w:hAnsi="Times New Roman" w:cs="Times New Roman"/>
                <w:sz w:val="24"/>
                <w:szCs w:val="24"/>
                <w:lang w:eastAsia="lv-LV"/>
              </w:rPr>
              <w:t xml:space="preserve"> programmas īstenošanai </w:t>
            </w:r>
            <w:r w:rsidR="00BB6164" w:rsidRPr="00376593">
              <w:rPr>
                <w:rFonts w:ascii="Times New Roman" w:eastAsia="Times New Roman" w:hAnsi="Times New Roman" w:cs="Times New Roman"/>
                <w:sz w:val="24"/>
                <w:szCs w:val="24"/>
                <w:lang w:eastAsia="lv-LV"/>
              </w:rPr>
              <w:t>–</w:t>
            </w:r>
            <w:r w:rsidR="00C26606" w:rsidRPr="00376593">
              <w:rPr>
                <w:rFonts w:ascii="Times New Roman" w:eastAsia="Times New Roman" w:hAnsi="Times New Roman" w:cs="Times New Roman"/>
                <w:sz w:val="24"/>
                <w:szCs w:val="24"/>
                <w:lang w:eastAsia="lv-LV"/>
              </w:rPr>
              <w:t xml:space="preserve"> </w:t>
            </w:r>
            <w:r w:rsidR="00BB6164" w:rsidRPr="00376593">
              <w:rPr>
                <w:rFonts w:ascii="Times New Roman" w:eastAsia="Times New Roman" w:hAnsi="Times New Roman" w:cs="Times New Roman"/>
                <w:sz w:val="24"/>
                <w:szCs w:val="24"/>
                <w:lang w:eastAsia="lv-LV"/>
              </w:rPr>
              <w:t xml:space="preserve">1 757 939 </w:t>
            </w:r>
            <w:proofErr w:type="spellStart"/>
            <w:r w:rsidRPr="00376593">
              <w:rPr>
                <w:rFonts w:ascii="Times New Roman" w:eastAsia="Times New Roman" w:hAnsi="Times New Roman" w:cs="Times New Roman"/>
                <w:i/>
                <w:sz w:val="24"/>
                <w:szCs w:val="24"/>
                <w:lang w:eastAsia="lv-LV"/>
              </w:rPr>
              <w:t>euro</w:t>
            </w:r>
            <w:proofErr w:type="spellEnd"/>
            <w:r w:rsidRPr="00376593">
              <w:rPr>
                <w:rFonts w:ascii="Times New Roman" w:eastAsia="Times New Roman" w:hAnsi="Times New Roman" w:cs="Times New Roman"/>
                <w:sz w:val="24"/>
                <w:szCs w:val="24"/>
                <w:lang w:eastAsia="lv-LV"/>
              </w:rPr>
              <w:t xml:space="preserve"> (valsts budžeta finansējums 15%), no tiem </w:t>
            </w:r>
            <w:r w:rsidR="00B01F3A" w:rsidRPr="00376593">
              <w:rPr>
                <w:rFonts w:ascii="Times New Roman" w:eastAsia="Times New Roman" w:hAnsi="Times New Roman" w:cs="Times New Roman"/>
                <w:sz w:val="24"/>
                <w:szCs w:val="24"/>
                <w:lang w:eastAsia="lv-LV"/>
              </w:rPr>
              <w:t xml:space="preserve">201 468 </w:t>
            </w:r>
            <w:proofErr w:type="spellStart"/>
            <w:r w:rsidRPr="00376593">
              <w:rPr>
                <w:rFonts w:ascii="Times New Roman" w:eastAsia="Times New Roman" w:hAnsi="Times New Roman" w:cs="Times New Roman"/>
                <w:i/>
                <w:sz w:val="24"/>
                <w:szCs w:val="24"/>
                <w:lang w:eastAsia="lv-LV"/>
              </w:rPr>
              <w:t>euro</w:t>
            </w:r>
            <w:proofErr w:type="spellEnd"/>
            <w:r w:rsidRPr="00376593">
              <w:rPr>
                <w:rFonts w:ascii="Times New Roman" w:eastAsia="Times New Roman" w:hAnsi="Times New Roman" w:cs="Times New Roman"/>
                <w:i/>
                <w:sz w:val="24"/>
                <w:szCs w:val="24"/>
                <w:lang w:eastAsia="lv-LV"/>
              </w:rPr>
              <w:t xml:space="preserve"> </w:t>
            </w:r>
            <w:r w:rsidRPr="00376593">
              <w:rPr>
                <w:rFonts w:ascii="Times New Roman" w:eastAsia="Times New Roman" w:hAnsi="Times New Roman" w:cs="Times New Roman"/>
                <w:sz w:val="24"/>
                <w:szCs w:val="24"/>
                <w:lang w:eastAsia="lv-LV"/>
              </w:rPr>
              <w:t xml:space="preserve">administratīvajiem izdevumiem,  </w:t>
            </w:r>
            <w:r w:rsidR="003A6E34" w:rsidRPr="00376593">
              <w:rPr>
                <w:rFonts w:ascii="Times New Roman" w:eastAsia="Times New Roman" w:hAnsi="Times New Roman" w:cs="Times New Roman"/>
                <w:sz w:val="24"/>
                <w:szCs w:val="24"/>
                <w:lang w:eastAsia="lv-LV"/>
              </w:rPr>
              <w:t xml:space="preserve">158 287 </w:t>
            </w:r>
            <w:proofErr w:type="spellStart"/>
            <w:r w:rsidRPr="00376593">
              <w:rPr>
                <w:rFonts w:ascii="Times New Roman" w:eastAsia="Times New Roman" w:hAnsi="Times New Roman" w:cs="Times New Roman"/>
                <w:i/>
                <w:sz w:val="24"/>
                <w:szCs w:val="24"/>
                <w:lang w:eastAsia="lv-LV"/>
              </w:rPr>
              <w:t>euro</w:t>
            </w:r>
            <w:proofErr w:type="spellEnd"/>
            <w:r w:rsidR="003A6E34" w:rsidRPr="00376593">
              <w:rPr>
                <w:rFonts w:ascii="Times New Roman" w:eastAsia="Times New Roman" w:hAnsi="Times New Roman" w:cs="Times New Roman"/>
                <w:sz w:val="24"/>
                <w:szCs w:val="24"/>
                <w:lang w:eastAsia="lv-LV"/>
              </w:rPr>
              <w:t xml:space="preserve"> stipendiju projektiem (1</w:t>
            </w:r>
            <w:r w:rsidRPr="00376593">
              <w:rPr>
                <w:rFonts w:ascii="Times New Roman" w:eastAsia="Times New Roman" w:hAnsi="Times New Roman" w:cs="Times New Roman"/>
                <w:sz w:val="24"/>
                <w:szCs w:val="24"/>
                <w:lang w:eastAsia="lv-LV"/>
              </w:rPr>
              <w:t>0%</w:t>
            </w:r>
            <w:r w:rsidR="003A6E34" w:rsidRPr="00376593">
              <w:rPr>
                <w:rFonts w:ascii="Times New Roman" w:eastAsia="Times New Roman" w:hAnsi="Times New Roman" w:cs="Times New Roman"/>
                <w:sz w:val="24"/>
                <w:szCs w:val="24"/>
                <w:lang w:eastAsia="lv-LV"/>
              </w:rPr>
              <w:t xml:space="preserve"> gala </w:t>
            </w:r>
            <w:r w:rsidRPr="00376593">
              <w:rPr>
                <w:rFonts w:ascii="Times New Roman" w:eastAsia="Times New Roman" w:hAnsi="Times New Roman" w:cs="Times New Roman"/>
                <w:sz w:val="24"/>
                <w:szCs w:val="24"/>
                <w:lang w:eastAsia="lv-LV"/>
              </w:rPr>
              <w:t>maksājums),</w:t>
            </w:r>
            <w:r w:rsidR="001B746A" w:rsidRPr="00376593">
              <w:rPr>
                <w:rFonts w:ascii="Times New Roman" w:eastAsia="Times New Roman" w:hAnsi="Times New Roman" w:cs="Times New Roman"/>
                <w:sz w:val="24"/>
                <w:szCs w:val="24"/>
                <w:lang w:eastAsia="lv-LV"/>
              </w:rPr>
              <w:t xml:space="preserve"> 754 127 </w:t>
            </w:r>
            <w:proofErr w:type="spellStart"/>
            <w:r w:rsidRPr="00376593">
              <w:rPr>
                <w:rFonts w:ascii="Times New Roman" w:eastAsia="Times New Roman" w:hAnsi="Times New Roman" w:cs="Times New Roman"/>
                <w:sz w:val="24"/>
                <w:szCs w:val="24"/>
                <w:lang w:eastAsia="lv-LV"/>
              </w:rPr>
              <w:t>euro</w:t>
            </w:r>
            <w:proofErr w:type="spellEnd"/>
            <w:r w:rsidRPr="00376593">
              <w:rPr>
                <w:rFonts w:ascii="Times New Roman" w:eastAsia="Times New Roman" w:hAnsi="Times New Roman" w:cs="Times New Roman"/>
                <w:sz w:val="24"/>
                <w:szCs w:val="24"/>
                <w:lang w:eastAsia="lv-LV"/>
              </w:rPr>
              <w:t xml:space="preserve"> pētniecības projektiem (</w:t>
            </w:r>
            <w:r w:rsidR="001B746A" w:rsidRPr="00376593">
              <w:rPr>
                <w:rFonts w:ascii="Times New Roman" w:eastAsia="Times New Roman" w:hAnsi="Times New Roman" w:cs="Times New Roman"/>
                <w:sz w:val="24"/>
                <w:szCs w:val="24"/>
                <w:lang w:eastAsia="lv-LV"/>
              </w:rPr>
              <w:t>1</w:t>
            </w:r>
            <w:r w:rsidRPr="00376593">
              <w:rPr>
                <w:rFonts w:ascii="Times New Roman" w:eastAsia="Times New Roman" w:hAnsi="Times New Roman" w:cs="Times New Roman"/>
                <w:sz w:val="24"/>
                <w:szCs w:val="24"/>
                <w:lang w:eastAsia="lv-LV"/>
              </w:rPr>
              <w:t xml:space="preserve">0% </w:t>
            </w:r>
            <w:r w:rsidR="001B746A" w:rsidRPr="00376593">
              <w:rPr>
                <w:rFonts w:ascii="Times New Roman" w:eastAsia="Times New Roman" w:hAnsi="Times New Roman" w:cs="Times New Roman"/>
                <w:sz w:val="24"/>
                <w:szCs w:val="24"/>
                <w:lang w:eastAsia="lv-LV"/>
              </w:rPr>
              <w:t>gala</w:t>
            </w:r>
            <w:r w:rsidRPr="00376593">
              <w:rPr>
                <w:rFonts w:ascii="Times New Roman" w:eastAsia="Times New Roman" w:hAnsi="Times New Roman" w:cs="Times New Roman"/>
                <w:sz w:val="24"/>
                <w:szCs w:val="24"/>
                <w:lang w:eastAsia="lv-LV"/>
              </w:rPr>
              <w:t xml:space="preserve"> maksājums), </w:t>
            </w:r>
            <w:r w:rsidR="00F44F75" w:rsidRPr="00376593">
              <w:rPr>
                <w:rFonts w:ascii="Times New Roman" w:eastAsia="Times New Roman" w:hAnsi="Times New Roman" w:cs="Times New Roman"/>
                <w:sz w:val="24"/>
                <w:szCs w:val="24"/>
                <w:lang w:eastAsia="lv-LV"/>
              </w:rPr>
              <w:t xml:space="preserve">644 057 </w:t>
            </w:r>
            <w:proofErr w:type="spellStart"/>
            <w:r w:rsidRPr="00376593">
              <w:rPr>
                <w:rFonts w:ascii="Times New Roman" w:eastAsia="Times New Roman" w:hAnsi="Times New Roman" w:cs="Times New Roman"/>
                <w:i/>
                <w:sz w:val="24"/>
                <w:szCs w:val="24"/>
                <w:lang w:eastAsia="lv-LV"/>
              </w:rPr>
              <w:t>euro</w:t>
            </w:r>
            <w:proofErr w:type="spellEnd"/>
            <w:r w:rsidRPr="00376593">
              <w:rPr>
                <w:rFonts w:ascii="Times New Roman" w:eastAsia="Times New Roman" w:hAnsi="Times New Roman" w:cs="Times New Roman"/>
                <w:i/>
                <w:sz w:val="24"/>
                <w:szCs w:val="24"/>
                <w:lang w:eastAsia="lv-LV"/>
              </w:rPr>
              <w:t xml:space="preserve"> </w:t>
            </w:r>
            <w:r w:rsidRPr="00376593">
              <w:rPr>
                <w:rFonts w:ascii="Times New Roman" w:eastAsia="Times New Roman" w:hAnsi="Times New Roman" w:cs="Times New Roman"/>
                <w:sz w:val="24"/>
                <w:szCs w:val="24"/>
                <w:lang w:eastAsia="lv-LV"/>
              </w:rPr>
              <w:t>iepriekš noteiktiem projektiem (</w:t>
            </w:r>
            <w:r w:rsidR="00F44F75" w:rsidRPr="00376593">
              <w:rPr>
                <w:rFonts w:ascii="Times New Roman" w:eastAsia="Times New Roman" w:hAnsi="Times New Roman" w:cs="Times New Roman"/>
                <w:sz w:val="24"/>
                <w:szCs w:val="24"/>
                <w:lang w:eastAsia="lv-LV"/>
              </w:rPr>
              <w:t>1</w:t>
            </w:r>
            <w:r w:rsidRPr="00376593">
              <w:rPr>
                <w:rFonts w:ascii="Times New Roman" w:eastAsia="Times New Roman" w:hAnsi="Times New Roman" w:cs="Times New Roman"/>
                <w:sz w:val="24"/>
                <w:szCs w:val="24"/>
                <w:lang w:eastAsia="lv-LV"/>
              </w:rPr>
              <w:t xml:space="preserve">0% </w:t>
            </w:r>
            <w:r w:rsidR="00F44F75" w:rsidRPr="00376593">
              <w:rPr>
                <w:rFonts w:ascii="Times New Roman" w:eastAsia="Times New Roman" w:hAnsi="Times New Roman" w:cs="Times New Roman"/>
                <w:sz w:val="24"/>
                <w:szCs w:val="24"/>
                <w:lang w:eastAsia="lv-LV"/>
              </w:rPr>
              <w:t xml:space="preserve">gala </w:t>
            </w:r>
            <w:r w:rsidRPr="00376593">
              <w:rPr>
                <w:rFonts w:ascii="Times New Roman" w:eastAsia="Times New Roman" w:hAnsi="Times New Roman" w:cs="Times New Roman"/>
                <w:sz w:val="24"/>
                <w:szCs w:val="24"/>
                <w:lang w:eastAsia="lv-LV"/>
              </w:rPr>
              <w:t>maksājums</w:t>
            </w:r>
            <w:r w:rsidR="00F44F75" w:rsidRPr="00376593">
              <w:rPr>
                <w:rFonts w:ascii="Times New Roman" w:eastAsia="Times New Roman" w:hAnsi="Times New Roman" w:cs="Times New Roman"/>
                <w:sz w:val="24"/>
                <w:szCs w:val="24"/>
                <w:lang w:eastAsia="lv-LV"/>
              </w:rPr>
              <w:t>).</w:t>
            </w:r>
          </w:p>
          <w:p w14:paraId="189A9307" w14:textId="3CBFF317" w:rsidR="00D76A2E" w:rsidRPr="00376593" w:rsidRDefault="00D76A2E" w:rsidP="00F84888">
            <w:pPr>
              <w:jc w:val="both"/>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 xml:space="preserve">Programmas provizoriskā naudas plūsma sagatavota pamatojoties uz programmas sagatavošanas un īstenošanas laika grafiku. 2019.gadā tiek plānots sagatavot un parakstīt programmas līgumu, sagatavot un apstiprināt programmas ieviešanas noteikumus. 2019.gadā ir plānots organizēt Baltijas pētniecības programmas konkursu un atklāšanas pasākumu, veikt iepriekš noteikto projektu izvērtēšanu, 2020.gada uzsākt iepriekš noteikto projektu īstenošanu un  veikt </w:t>
            </w:r>
            <w:r w:rsidR="00AC7CD9" w:rsidRPr="00376593">
              <w:rPr>
                <w:rFonts w:ascii="Times New Roman" w:eastAsia="Times New Roman" w:hAnsi="Times New Roman" w:cs="Times New Roman"/>
                <w:sz w:val="24"/>
                <w:szCs w:val="24"/>
                <w:lang w:eastAsia="lv-LV"/>
              </w:rPr>
              <w:t xml:space="preserve">pirmos </w:t>
            </w:r>
            <w:r w:rsidRPr="00376593">
              <w:rPr>
                <w:rFonts w:ascii="Times New Roman" w:eastAsia="Times New Roman" w:hAnsi="Times New Roman" w:cs="Times New Roman"/>
                <w:sz w:val="24"/>
                <w:szCs w:val="24"/>
                <w:lang w:eastAsia="lv-LV"/>
              </w:rPr>
              <w:t>avansa maksājumus. 2020.gadā plānots parakstīt projektu īstenošanas līgumus Baltijas pētniecības programmā un veikt pirmos avansa maksājumus. 2020.gada plānots organizēt atklātu konkursu augstskolām par stipendijām, un veikt</w:t>
            </w:r>
            <w:r w:rsidR="00AC7CD9" w:rsidRPr="00376593">
              <w:rPr>
                <w:rFonts w:ascii="Times New Roman" w:eastAsia="Times New Roman" w:hAnsi="Times New Roman" w:cs="Times New Roman"/>
                <w:sz w:val="24"/>
                <w:szCs w:val="24"/>
                <w:lang w:eastAsia="lv-LV"/>
              </w:rPr>
              <w:t xml:space="preserve"> pirmos</w:t>
            </w:r>
            <w:r w:rsidRPr="00376593">
              <w:rPr>
                <w:rFonts w:ascii="Times New Roman" w:eastAsia="Times New Roman" w:hAnsi="Times New Roman" w:cs="Times New Roman"/>
                <w:sz w:val="24"/>
                <w:szCs w:val="24"/>
                <w:lang w:eastAsia="lv-LV"/>
              </w:rPr>
              <w:t xml:space="preserve"> avansa maksājumus. 2021.-2023.gadā paredzēta projektu aktivitāšu īstenošana, kur naudas plūsma plānota balstoties uz iepriekšējo pieredzi. 2024.gadā plānots veikt projektu noslēgumu maksājumus un, nepieciešamības gadījumā, veikt programmas izvērtēšanu.  </w:t>
            </w:r>
          </w:p>
        </w:tc>
      </w:tr>
      <w:tr w:rsidR="00376593" w:rsidRPr="00376593" w14:paraId="75393F01" w14:textId="77777777" w:rsidTr="009B3911">
        <w:tc>
          <w:tcPr>
            <w:tcW w:w="1558" w:type="dxa"/>
            <w:hideMark/>
          </w:tcPr>
          <w:p w14:paraId="748B70F9" w14:textId="77777777" w:rsidR="00A979BC" w:rsidRPr="00376593" w:rsidRDefault="00A979BC" w:rsidP="00C7795F">
            <w:pPr>
              <w:spacing w:line="240" w:lineRule="auto"/>
              <w:rPr>
                <w:rFonts w:ascii="Times New Roman" w:eastAsia="Times New Roman" w:hAnsi="Times New Roman" w:cs="Times New Roman"/>
                <w:iCs/>
                <w:sz w:val="24"/>
                <w:szCs w:val="24"/>
                <w:lang w:eastAsia="lv-LV"/>
              </w:rPr>
            </w:pPr>
            <w:r w:rsidRPr="00376593">
              <w:rPr>
                <w:rFonts w:ascii="Times New Roman" w:eastAsia="Times New Roman" w:hAnsi="Times New Roman" w:cs="Times New Roman"/>
                <w:iCs/>
                <w:sz w:val="24"/>
                <w:szCs w:val="24"/>
                <w:lang w:eastAsia="lv-LV"/>
              </w:rPr>
              <w:lastRenderedPageBreak/>
              <w:t>7. Amata vietu skaita izmaiņas</w:t>
            </w:r>
          </w:p>
        </w:tc>
        <w:tc>
          <w:tcPr>
            <w:tcW w:w="7798" w:type="dxa"/>
            <w:gridSpan w:val="7"/>
            <w:hideMark/>
          </w:tcPr>
          <w:p w14:paraId="2479F1AD" w14:textId="705DDB40" w:rsidR="00A979BC" w:rsidRPr="00376593" w:rsidRDefault="00897853" w:rsidP="00C7795F">
            <w:pPr>
              <w:spacing w:line="240" w:lineRule="auto"/>
              <w:rPr>
                <w:rFonts w:ascii="Times New Roman" w:eastAsia="Times New Roman" w:hAnsi="Times New Roman" w:cs="Times New Roman"/>
                <w:iCs/>
                <w:sz w:val="24"/>
                <w:szCs w:val="24"/>
                <w:lang w:eastAsia="lv-LV"/>
              </w:rPr>
            </w:pPr>
            <w:r w:rsidRPr="00376593">
              <w:rPr>
                <w:rFonts w:ascii="Times New Roman" w:hAnsi="Times New Roman" w:cs="Times New Roman"/>
                <w:sz w:val="24"/>
                <w:szCs w:val="24"/>
              </w:rPr>
              <w:t>Rīkojuma projekts</w:t>
            </w:r>
            <w:r w:rsidR="00A979BC" w:rsidRPr="00376593">
              <w:rPr>
                <w:rFonts w:ascii="Times New Roman" w:hAnsi="Times New Roman" w:cs="Times New Roman"/>
                <w:sz w:val="24"/>
                <w:szCs w:val="24"/>
              </w:rPr>
              <w:t xml:space="preserve"> šo jomu neskar</w:t>
            </w:r>
            <w:r w:rsidR="00A979BC" w:rsidRPr="00376593">
              <w:rPr>
                <w:rFonts w:ascii="Times New Roman" w:eastAsiaTheme="minorEastAsia" w:hAnsi="Times New Roman" w:cs="Times New Roman"/>
                <w:sz w:val="24"/>
                <w:szCs w:val="24"/>
                <w:lang w:eastAsia="lv-LV"/>
              </w:rPr>
              <w:t>.</w:t>
            </w:r>
          </w:p>
        </w:tc>
      </w:tr>
      <w:tr w:rsidR="00376593" w:rsidRPr="00376593" w14:paraId="1FE6A639" w14:textId="77777777" w:rsidTr="009B3911">
        <w:tc>
          <w:tcPr>
            <w:tcW w:w="1558" w:type="dxa"/>
            <w:hideMark/>
          </w:tcPr>
          <w:p w14:paraId="3032FC4E" w14:textId="77777777" w:rsidR="00A979BC" w:rsidRPr="00376593" w:rsidRDefault="00A979BC" w:rsidP="00C7795F">
            <w:pPr>
              <w:spacing w:line="240" w:lineRule="auto"/>
              <w:rPr>
                <w:rFonts w:ascii="Times New Roman" w:eastAsia="Times New Roman" w:hAnsi="Times New Roman" w:cs="Times New Roman"/>
                <w:iCs/>
                <w:sz w:val="24"/>
                <w:szCs w:val="24"/>
                <w:lang w:eastAsia="lv-LV"/>
              </w:rPr>
            </w:pPr>
            <w:r w:rsidRPr="00376593">
              <w:rPr>
                <w:rFonts w:ascii="Times New Roman" w:eastAsia="Times New Roman" w:hAnsi="Times New Roman" w:cs="Times New Roman"/>
                <w:iCs/>
                <w:sz w:val="24"/>
                <w:szCs w:val="24"/>
                <w:lang w:eastAsia="lv-LV"/>
              </w:rPr>
              <w:t>8. Cita informācija</w:t>
            </w:r>
          </w:p>
        </w:tc>
        <w:tc>
          <w:tcPr>
            <w:tcW w:w="7798" w:type="dxa"/>
            <w:gridSpan w:val="7"/>
            <w:hideMark/>
          </w:tcPr>
          <w:p w14:paraId="4E646D45" w14:textId="697A4D0B" w:rsidR="001D5429" w:rsidRPr="00376593" w:rsidRDefault="00A979BC" w:rsidP="00C7795F">
            <w:pPr>
              <w:spacing w:line="240" w:lineRule="auto"/>
              <w:jc w:val="both"/>
              <w:rPr>
                <w:rFonts w:ascii="Times New Roman" w:hAnsi="Times New Roman" w:cs="Times New Roman"/>
                <w:sz w:val="24"/>
                <w:szCs w:val="24"/>
              </w:rPr>
            </w:pPr>
            <w:r w:rsidRPr="00376593">
              <w:rPr>
                <w:rFonts w:ascii="Times New Roman" w:hAnsi="Times New Roman" w:cs="Times New Roman"/>
                <w:sz w:val="24"/>
                <w:szCs w:val="24"/>
              </w:rPr>
              <w:t xml:space="preserve">Programmas maksimāli pieejamās administrēšanas izmaksas aprēķina atbilstoši </w:t>
            </w:r>
            <w:r w:rsidR="00E033AD" w:rsidRPr="00376593">
              <w:rPr>
                <w:rFonts w:ascii="Times New Roman" w:eastAsia="Times New Roman" w:hAnsi="Times New Roman" w:cs="Times New Roman"/>
                <w:sz w:val="24"/>
                <w:szCs w:val="24"/>
                <w:lang w:eastAsia="lv-LV"/>
              </w:rPr>
              <w:t xml:space="preserve">Noteikumu par Norvēģijas finanšu instrumenta ieviešanu 2014.–2021.gadā (saskaņā ar Līguma starp Norvēģijas Karalisti un Eiropas Savienību par Norvēģijas finanšu instrumentu 2014.–2021. gadam 2016. gada 22.septembrī pieņemti Norvēģijas Ārlietu ministrijā) </w:t>
            </w:r>
            <w:r w:rsidR="009C0ED9" w:rsidRPr="00376593">
              <w:rPr>
                <w:rFonts w:ascii="Times New Roman" w:hAnsi="Times New Roman" w:cs="Times New Roman"/>
                <w:sz w:val="24"/>
                <w:szCs w:val="24"/>
              </w:rPr>
              <w:t xml:space="preserve">8.10. panta 2. punktā </w:t>
            </w:r>
            <w:r w:rsidR="00E033AD" w:rsidRPr="00376593">
              <w:rPr>
                <w:rFonts w:ascii="Times New Roman" w:eastAsia="Times New Roman" w:hAnsi="Times New Roman" w:cs="Times New Roman"/>
                <w:sz w:val="24"/>
                <w:szCs w:val="24"/>
                <w:lang w:eastAsia="lv-LV"/>
              </w:rPr>
              <w:t xml:space="preserve">un Noteikumu par Eiropas Ekonomiskās zonas (EEZ) finanšu instrumenta ieviešanu 2014.–2021.gadā (saskaņā ar EEZ līguma 38.c protokola 10.5. pantu 2016.gada 8. septembrī pieņemti EEZ finanšu instrumentu komitejā un 2016. gada 23. septembrī apstiprināti  Eiropas Brīvās tirdzniecības asociācijas (EBTA) </w:t>
            </w:r>
            <w:r w:rsidR="009C0ED9" w:rsidRPr="00376593">
              <w:rPr>
                <w:rFonts w:ascii="Times New Roman" w:eastAsia="Times New Roman" w:hAnsi="Times New Roman" w:cs="Times New Roman"/>
                <w:sz w:val="24"/>
                <w:szCs w:val="24"/>
                <w:lang w:eastAsia="lv-LV"/>
              </w:rPr>
              <w:t>valstu pastāvīgā komiteja)</w:t>
            </w:r>
            <w:r w:rsidR="001D5429" w:rsidRPr="00376593">
              <w:rPr>
                <w:rFonts w:ascii="Times New Roman" w:hAnsi="Times New Roman" w:cs="Times New Roman"/>
                <w:sz w:val="24"/>
                <w:szCs w:val="24"/>
              </w:rPr>
              <w:t xml:space="preserve"> </w:t>
            </w:r>
            <w:r w:rsidRPr="00376593">
              <w:rPr>
                <w:rFonts w:ascii="Times New Roman" w:hAnsi="Times New Roman" w:cs="Times New Roman"/>
                <w:sz w:val="24"/>
                <w:szCs w:val="24"/>
              </w:rPr>
              <w:t>8.10. panta 2. punktā noteiktajam, aprēķinot procentuālu daļu no programmas kopējiem attiecināmajiem izdevumiem. Tā ir šādu summu kopsumma: 10% no pirmajiem 10 miljoniem eiro; 7% no nākamajiem 40 miljoniem eiro.</w:t>
            </w:r>
          </w:p>
          <w:p w14:paraId="56724496" w14:textId="7DC0C029" w:rsidR="00370D64" w:rsidRPr="00376593" w:rsidRDefault="00A979BC" w:rsidP="00C7795F">
            <w:pPr>
              <w:spacing w:line="240" w:lineRule="auto"/>
              <w:jc w:val="both"/>
              <w:rPr>
                <w:rFonts w:ascii="Times New Roman" w:hAnsi="Times New Roman" w:cs="Times New Roman"/>
                <w:sz w:val="24"/>
                <w:szCs w:val="24"/>
              </w:rPr>
            </w:pPr>
            <w:r w:rsidRPr="00376593">
              <w:rPr>
                <w:rFonts w:ascii="Times New Roman" w:hAnsi="Times New Roman" w:cs="Times New Roman"/>
                <w:sz w:val="24"/>
                <w:szCs w:val="24"/>
              </w:rPr>
              <w:t xml:space="preserve"> Aprēķinātās </w:t>
            </w:r>
            <w:r w:rsidR="001D5429" w:rsidRPr="00376593">
              <w:rPr>
                <w:rFonts w:ascii="Times New Roman" w:hAnsi="Times New Roman" w:cs="Times New Roman"/>
                <w:sz w:val="24"/>
                <w:szCs w:val="24"/>
              </w:rPr>
              <w:t xml:space="preserve">kopējās programmas attiecināmās </w:t>
            </w:r>
            <w:r w:rsidRPr="00376593">
              <w:rPr>
                <w:rFonts w:ascii="Times New Roman" w:hAnsi="Times New Roman" w:cs="Times New Roman"/>
                <w:sz w:val="24"/>
                <w:szCs w:val="24"/>
              </w:rPr>
              <w:t>admin</w:t>
            </w:r>
            <w:r w:rsidR="00A21A7C" w:rsidRPr="00376593">
              <w:rPr>
                <w:rFonts w:ascii="Times New Roman" w:hAnsi="Times New Roman" w:cs="Times New Roman"/>
                <w:sz w:val="24"/>
                <w:szCs w:val="24"/>
              </w:rPr>
              <w:t>istrēšanas izmaksas ir 1 494 118</w:t>
            </w:r>
            <w:r w:rsidRPr="00376593">
              <w:rPr>
                <w:rFonts w:ascii="Times New Roman" w:hAnsi="Times New Roman" w:cs="Times New Roman"/>
                <w:sz w:val="24"/>
                <w:szCs w:val="24"/>
              </w:rPr>
              <w:t> </w:t>
            </w:r>
            <w:proofErr w:type="spellStart"/>
            <w:r w:rsidRPr="00376593">
              <w:rPr>
                <w:rFonts w:ascii="Times New Roman" w:hAnsi="Times New Roman" w:cs="Times New Roman"/>
                <w:i/>
                <w:sz w:val="24"/>
                <w:szCs w:val="24"/>
              </w:rPr>
              <w:t>euro</w:t>
            </w:r>
            <w:proofErr w:type="spellEnd"/>
            <w:r w:rsidRPr="00376593">
              <w:rPr>
                <w:rFonts w:ascii="Times New Roman" w:hAnsi="Times New Roman" w:cs="Times New Roman"/>
                <w:sz w:val="24"/>
                <w:szCs w:val="24"/>
              </w:rPr>
              <w:t xml:space="preserve">, no kuriem </w:t>
            </w:r>
            <w:r w:rsidR="001D5429" w:rsidRPr="00376593">
              <w:rPr>
                <w:rFonts w:ascii="Times New Roman" w:hAnsi="Times New Roman" w:cs="Times New Roman"/>
                <w:sz w:val="24"/>
                <w:szCs w:val="24"/>
              </w:rPr>
              <w:t xml:space="preserve">525 518 </w:t>
            </w:r>
            <w:proofErr w:type="spellStart"/>
            <w:r w:rsidRPr="00376593">
              <w:rPr>
                <w:rFonts w:ascii="Times New Roman" w:hAnsi="Times New Roman" w:cs="Times New Roman"/>
                <w:i/>
                <w:sz w:val="24"/>
                <w:szCs w:val="24"/>
              </w:rPr>
              <w:t>euro</w:t>
            </w:r>
            <w:proofErr w:type="spellEnd"/>
            <w:r w:rsidRPr="00376593">
              <w:rPr>
                <w:rFonts w:ascii="Times New Roman" w:hAnsi="Times New Roman" w:cs="Times New Roman"/>
                <w:sz w:val="24"/>
                <w:szCs w:val="24"/>
              </w:rPr>
              <w:t xml:space="preserve"> ir programmas Norvēģijas finanšu instrumenta piešķīrums</w:t>
            </w:r>
            <w:r w:rsidR="001D5429" w:rsidRPr="00376593">
              <w:rPr>
                <w:rFonts w:ascii="Times New Roman" w:hAnsi="Times New Roman" w:cs="Times New Roman"/>
                <w:sz w:val="24"/>
                <w:szCs w:val="24"/>
              </w:rPr>
              <w:t xml:space="preserve">; 744 483 </w:t>
            </w:r>
            <w:proofErr w:type="spellStart"/>
            <w:r w:rsidR="001D5429" w:rsidRPr="00376593">
              <w:rPr>
                <w:rFonts w:ascii="Times New Roman" w:hAnsi="Times New Roman" w:cs="Times New Roman"/>
                <w:i/>
                <w:sz w:val="24"/>
                <w:szCs w:val="24"/>
              </w:rPr>
              <w:t>euro</w:t>
            </w:r>
            <w:proofErr w:type="spellEnd"/>
            <w:r w:rsidR="001D5429" w:rsidRPr="00376593">
              <w:rPr>
                <w:rFonts w:ascii="Times New Roman" w:hAnsi="Times New Roman" w:cs="Times New Roman"/>
                <w:sz w:val="24"/>
                <w:szCs w:val="24"/>
              </w:rPr>
              <w:t xml:space="preserve"> ir programmas EEZ finanšu instrumenta piešķīrums un </w:t>
            </w:r>
          </w:p>
          <w:p w14:paraId="78BC1EC0" w14:textId="77777777" w:rsidR="00A21A7C" w:rsidRPr="00376593" w:rsidRDefault="00A979BC" w:rsidP="00C7795F">
            <w:pPr>
              <w:spacing w:line="240" w:lineRule="auto"/>
              <w:jc w:val="both"/>
              <w:rPr>
                <w:rFonts w:ascii="Times New Roman" w:hAnsi="Times New Roman" w:cs="Times New Roman"/>
                <w:sz w:val="24"/>
                <w:szCs w:val="24"/>
              </w:rPr>
            </w:pPr>
            <w:r w:rsidRPr="00376593">
              <w:rPr>
                <w:rFonts w:ascii="Times New Roman" w:hAnsi="Times New Roman" w:cs="Times New Roman"/>
                <w:sz w:val="24"/>
                <w:szCs w:val="24"/>
              </w:rPr>
              <w:t xml:space="preserve">Administrēšanas izmaksām tiek plānota maksimāli iespējamā summa, ņemot vērā, ka programmā </w:t>
            </w:r>
            <w:r w:rsidR="00A21A7C" w:rsidRPr="00376593">
              <w:rPr>
                <w:rFonts w:ascii="Times New Roman" w:hAnsi="Times New Roman" w:cs="Times New Roman"/>
                <w:sz w:val="24"/>
                <w:szCs w:val="24"/>
              </w:rPr>
              <w:t>paredzēti:</w:t>
            </w:r>
          </w:p>
          <w:p w14:paraId="36DA0419" w14:textId="64CE0660" w:rsidR="00A21A7C" w:rsidRPr="00376593" w:rsidRDefault="00A21A7C" w:rsidP="00A21A7C">
            <w:pPr>
              <w:pStyle w:val="ListParagraph"/>
              <w:numPr>
                <w:ilvl w:val="0"/>
                <w:numId w:val="37"/>
              </w:numPr>
              <w:jc w:val="both"/>
            </w:pPr>
            <w:r w:rsidRPr="00376593">
              <w:t>divi atklātie konkursi</w:t>
            </w:r>
            <w:r w:rsidR="00A979BC" w:rsidRPr="00376593">
              <w:t xml:space="preserve">, kur plānota </w:t>
            </w:r>
            <w:r w:rsidRPr="00376593">
              <w:t xml:space="preserve">projekta pieteikumu vērtēšanas </w:t>
            </w:r>
            <w:r w:rsidR="00A979BC" w:rsidRPr="00376593">
              <w:t>ekspertu piesaiste</w:t>
            </w:r>
            <w:r w:rsidRPr="00376593">
              <w:t>, kā arī Norvēģijas ekspertu iesaiste iepriekš noteikto projektu atsevišķu aspektu uzraudzībā;</w:t>
            </w:r>
          </w:p>
          <w:p w14:paraId="0A0ECB00" w14:textId="75B58D0D" w:rsidR="00A21A7C" w:rsidRPr="00376593" w:rsidRDefault="00A21A7C" w:rsidP="00A21A7C">
            <w:pPr>
              <w:pStyle w:val="ListParagraph"/>
              <w:numPr>
                <w:ilvl w:val="0"/>
                <w:numId w:val="37"/>
              </w:numPr>
              <w:jc w:val="both"/>
            </w:pPr>
            <w:r w:rsidRPr="00376593">
              <w:t>regulāras sadarbības komitejas sanāk</w:t>
            </w:r>
            <w:r w:rsidR="00AB5CE7" w:rsidRPr="00376593">
              <w:t xml:space="preserve">smes, kurās piedalās </w:t>
            </w:r>
            <w:proofErr w:type="spellStart"/>
            <w:r w:rsidR="00AB5CE7" w:rsidRPr="00376593">
              <w:t>donorvalstu</w:t>
            </w:r>
            <w:proofErr w:type="spellEnd"/>
            <w:r w:rsidRPr="00376593">
              <w:t xml:space="preserve"> programmas partneris un, iespējams, cii donoru eksperti, un sēdes notiks gan Latvijā, gan Norvēģijā;</w:t>
            </w:r>
          </w:p>
          <w:p w14:paraId="5279FC71" w14:textId="5013DF40" w:rsidR="00A21A7C" w:rsidRPr="00376593" w:rsidRDefault="00A21A7C" w:rsidP="00A21A7C">
            <w:pPr>
              <w:pStyle w:val="ListParagraph"/>
              <w:numPr>
                <w:ilvl w:val="0"/>
                <w:numId w:val="37"/>
              </w:numPr>
              <w:jc w:val="both"/>
            </w:pPr>
            <w:r w:rsidRPr="00376593">
              <w:lastRenderedPageBreak/>
              <w:t>regulāras programmas komitejas sanāksmes, kur jānodrošina Igaunijas, Lietuvas, Norvēģijas pārstāvju zinātnieku ceļa un uzturēšanās izdevumi, gan arī darba samaksa visiem astoņiem komitejas locekļiem;</w:t>
            </w:r>
          </w:p>
          <w:p w14:paraId="39EF77BC" w14:textId="32D130A7" w:rsidR="00A21A7C" w:rsidRPr="00376593" w:rsidRDefault="00A21A7C" w:rsidP="00A21A7C">
            <w:pPr>
              <w:pStyle w:val="ListParagraph"/>
              <w:numPr>
                <w:ilvl w:val="0"/>
                <w:numId w:val="37"/>
              </w:numPr>
              <w:jc w:val="both"/>
            </w:pPr>
            <w:r w:rsidRPr="00376593">
              <w:t>programmas publicitātes izdevumiem;</w:t>
            </w:r>
          </w:p>
          <w:p w14:paraId="1E4449D7" w14:textId="3969C49C" w:rsidR="00A21A7C" w:rsidRPr="00376593" w:rsidRDefault="00A21A7C" w:rsidP="00A21A7C">
            <w:pPr>
              <w:pStyle w:val="ListParagraph"/>
              <w:numPr>
                <w:ilvl w:val="0"/>
                <w:numId w:val="37"/>
              </w:numPr>
              <w:jc w:val="both"/>
            </w:pPr>
            <w:r w:rsidRPr="00376593">
              <w:t>projektu uzraudzības sistēmas izveidei un uzturēšanai (IS);</w:t>
            </w:r>
          </w:p>
          <w:p w14:paraId="2F060864" w14:textId="56F2BDD7" w:rsidR="00A979BC" w:rsidRPr="00376593" w:rsidRDefault="00A21A7C" w:rsidP="00A21A7C">
            <w:pPr>
              <w:pStyle w:val="ListParagraph"/>
              <w:numPr>
                <w:ilvl w:val="0"/>
                <w:numId w:val="37"/>
              </w:numPr>
              <w:jc w:val="both"/>
            </w:pPr>
            <w:r w:rsidRPr="00376593">
              <w:t>darbinieku atlīdzība un komandējuma izdevumi.</w:t>
            </w:r>
          </w:p>
          <w:p w14:paraId="1A40008D" w14:textId="77777777" w:rsidR="0052263D" w:rsidRPr="00376593" w:rsidRDefault="0052263D" w:rsidP="0052263D">
            <w:pPr>
              <w:spacing w:line="240" w:lineRule="auto"/>
              <w:jc w:val="both"/>
              <w:rPr>
                <w:rFonts w:ascii="Times New Roman" w:hAnsi="Times New Roman" w:cs="Times New Roman"/>
                <w:sz w:val="24"/>
                <w:szCs w:val="24"/>
                <w:shd w:val="clear" w:color="auto" w:fill="FFFFFF"/>
              </w:rPr>
            </w:pPr>
          </w:p>
          <w:p w14:paraId="128DD9CC" w14:textId="77777777" w:rsidR="0052263D" w:rsidRPr="00376593" w:rsidRDefault="0052263D" w:rsidP="0052263D">
            <w:pPr>
              <w:spacing w:line="240" w:lineRule="auto"/>
              <w:jc w:val="both"/>
              <w:rPr>
                <w:rFonts w:ascii="Times New Roman" w:hAnsi="Times New Roman" w:cs="Times New Roman"/>
                <w:sz w:val="24"/>
                <w:szCs w:val="24"/>
                <w:shd w:val="clear" w:color="auto" w:fill="FFFFFF"/>
              </w:rPr>
            </w:pPr>
            <w:r w:rsidRPr="00376593">
              <w:rPr>
                <w:rFonts w:ascii="Times New Roman" w:hAnsi="Times New Roman" w:cs="Times New Roman"/>
                <w:sz w:val="24"/>
                <w:szCs w:val="24"/>
                <w:shd w:val="clear" w:color="auto" w:fill="FFFFFF"/>
              </w:rPr>
              <w:t xml:space="preserve">Programmas īstenošanai 2019. gadā nepieciešamie valsts budžeta līdzekļi ieplānoti Izglītības un zinātnes ministrijas budžetā ar 2018.gada 18.decembra Finanšu ministrijas rīkojumu Nr.488 “Par valsts pagaidu budžetu 2019.gadam”. Nepieciešamais </w:t>
            </w:r>
            <w:proofErr w:type="spellStart"/>
            <w:r w:rsidRPr="00376593">
              <w:rPr>
                <w:rFonts w:ascii="Times New Roman" w:hAnsi="Times New Roman" w:cs="Times New Roman"/>
                <w:sz w:val="24"/>
                <w:szCs w:val="24"/>
                <w:shd w:val="clear" w:color="auto" w:fill="FFFFFF"/>
              </w:rPr>
              <w:t>priekšfinansējums</w:t>
            </w:r>
            <w:proofErr w:type="spellEnd"/>
            <w:r w:rsidRPr="00376593">
              <w:rPr>
                <w:rFonts w:ascii="Times New Roman" w:hAnsi="Times New Roman" w:cs="Times New Roman"/>
                <w:sz w:val="24"/>
                <w:szCs w:val="24"/>
                <w:shd w:val="clear" w:color="auto" w:fill="FFFFFF"/>
              </w:rPr>
              <w:t xml:space="preserve"> un valsts budžeta līdzfinansējums turpmākajos </w:t>
            </w:r>
            <w:proofErr w:type="spellStart"/>
            <w:r w:rsidRPr="00376593">
              <w:rPr>
                <w:rFonts w:ascii="Times New Roman" w:hAnsi="Times New Roman" w:cs="Times New Roman"/>
                <w:sz w:val="24"/>
                <w:szCs w:val="24"/>
                <w:shd w:val="clear" w:color="auto" w:fill="FFFFFF"/>
              </w:rPr>
              <w:t>gadosnormatīvajos</w:t>
            </w:r>
            <w:proofErr w:type="spellEnd"/>
            <w:r w:rsidRPr="00376593">
              <w:rPr>
                <w:rFonts w:ascii="Times New Roman" w:hAnsi="Times New Roman" w:cs="Times New Roman"/>
                <w:sz w:val="24"/>
                <w:szCs w:val="24"/>
                <w:shd w:val="clear" w:color="auto" w:fill="FFFFFF"/>
              </w:rPr>
              <w:t xml:space="preserve"> aktos noteiktajā kārtībā tiks pieprasīti no valsts budžeta programmas 80.00.00 “Nesadalītais finansējums Eiropas Savienības politiku instrumentu un pārējās ārvalstu finanšu palīdzības līdzfinansēto projektu un pasākumu īstenošanai”. </w:t>
            </w:r>
          </w:p>
          <w:p w14:paraId="545D71E1" w14:textId="14C8F782" w:rsidR="00686DB5" w:rsidRPr="00376593" w:rsidRDefault="00686DB5" w:rsidP="0052263D">
            <w:pPr>
              <w:spacing w:line="240" w:lineRule="auto"/>
              <w:jc w:val="both"/>
              <w:rPr>
                <w:rFonts w:ascii="Times New Roman" w:eastAsia="Times New Roman" w:hAnsi="Times New Roman" w:cs="Times New Roman"/>
                <w:iCs/>
                <w:sz w:val="24"/>
                <w:szCs w:val="24"/>
                <w:lang w:eastAsia="lv-LV"/>
              </w:rPr>
            </w:pPr>
            <w:proofErr w:type="spellStart"/>
            <w:r w:rsidRPr="00376593">
              <w:rPr>
                <w:rFonts w:ascii="Times New Roman" w:hAnsi="Times New Roman" w:cs="Times New Roman"/>
                <w:sz w:val="24"/>
                <w:szCs w:val="24"/>
              </w:rPr>
              <w:t>Cēsu</w:t>
            </w:r>
            <w:proofErr w:type="spellEnd"/>
            <w:r w:rsidRPr="00376593">
              <w:rPr>
                <w:rFonts w:ascii="Times New Roman" w:hAnsi="Times New Roman" w:cs="Times New Roman"/>
                <w:sz w:val="24"/>
                <w:szCs w:val="24"/>
              </w:rPr>
              <w:t xml:space="preserve">, Daugavpils, Liepājas un </w:t>
            </w:r>
            <w:r w:rsidR="0052263D" w:rsidRPr="00376593">
              <w:rPr>
                <w:rFonts w:ascii="Times New Roman" w:hAnsi="Times New Roman" w:cs="Times New Roman"/>
                <w:sz w:val="24"/>
                <w:szCs w:val="24"/>
              </w:rPr>
              <w:t xml:space="preserve">Ventspils </w:t>
            </w:r>
            <w:r w:rsidRPr="00376593">
              <w:rPr>
                <w:rFonts w:ascii="Times New Roman" w:hAnsi="Times New Roman" w:cs="Times New Roman"/>
                <w:sz w:val="24"/>
                <w:szCs w:val="24"/>
              </w:rPr>
              <w:t xml:space="preserve">pašvaldības nodrošinās inovāciju centru </w:t>
            </w:r>
            <w:r w:rsidR="00ED4B22" w:rsidRPr="00376593">
              <w:rPr>
                <w:rFonts w:ascii="Times New Roman" w:hAnsi="Times New Roman" w:cs="Times New Roman"/>
                <w:sz w:val="24"/>
                <w:szCs w:val="24"/>
              </w:rPr>
              <w:t xml:space="preserve">projektu rezultātu </w:t>
            </w:r>
            <w:r w:rsidRPr="00376593">
              <w:rPr>
                <w:rFonts w:ascii="Times New Roman" w:hAnsi="Times New Roman" w:cs="Times New Roman"/>
                <w:sz w:val="24"/>
                <w:szCs w:val="24"/>
              </w:rPr>
              <w:t>ilgtspēju vismaz  nākamos trīs gadus pēc projekta beigām.</w:t>
            </w:r>
          </w:p>
        </w:tc>
      </w:tr>
    </w:tbl>
    <w:p w14:paraId="6E83983E" w14:textId="3CD18869" w:rsidR="00A979BC" w:rsidRPr="00376593" w:rsidRDefault="00A979BC" w:rsidP="00C7795F">
      <w:pPr>
        <w:shd w:val="clear" w:color="auto" w:fill="FFFFFF"/>
        <w:spacing w:after="0" w:line="240" w:lineRule="auto"/>
        <w:rPr>
          <w:rFonts w:ascii="Times New Roman" w:eastAsia="Times New Roman" w:hAnsi="Times New Roman" w:cs="Times New Roman"/>
          <w:sz w:val="24"/>
          <w:szCs w:val="24"/>
          <w:lang w:eastAsia="lv-LV"/>
        </w:rPr>
      </w:pPr>
    </w:p>
    <w:tbl>
      <w:tblPr>
        <w:tblW w:w="501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5"/>
        <w:gridCol w:w="2627"/>
        <w:gridCol w:w="5977"/>
      </w:tblGrid>
      <w:tr w:rsidR="00376593" w:rsidRPr="00376593" w14:paraId="15F5E940" w14:textId="77777777" w:rsidTr="00A979BC">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97483ED" w14:textId="77777777" w:rsidR="00A979BC" w:rsidRPr="00376593" w:rsidRDefault="00A979BC" w:rsidP="00C7795F">
            <w:pPr>
              <w:spacing w:before="100" w:beforeAutospacing="1" w:after="100" w:afterAutospacing="1" w:line="240" w:lineRule="auto"/>
              <w:rPr>
                <w:rFonts w:ascii="Times New Roman" w:eastAsia="Times New Roman" w:hAnsi="Times New Roman" w:cs="Times New Roman"/>
                <w:b/>
                <w:bCs/>
                <w:sz w:val="24"/>
                <w:szCs w:val="24"/>
                <w:lang w:eastAsia="lv-LV"/>
              </w:rPr>
            </w:pPr>
            <w:r w:rsidRPr="00376593">
              <w:rPr>
                <w:rFonts w:ascii="Times New Roman" w:eastAsia="Times New Roman" w:hAnsi="Times New Roman" w:cs="Times New Roman"/>
                <w:b/>
                <w:bCs/>
                <w:sz w:val="24"/>
                <w:szCs w:val="24"/>
                <w:lang w:eastAsia="lv-LV"/>
              </w:rPr>
              <w:t>IV. Tiesību akta projekta ietekme uz spēkā esošo tiesību normu sistēmu</w:t>
            </w:r>
          </w:p>
        </w:tc>
      </w:tr>
      <w:tr w:rsidR="00376593" w:rsidRPr="00376593" w14:paraId="0FAA9913" w14:textId="77777777" w:rsidTr="00A979BC">
        <w:trPr>
          <w:jc w:val="center"/>
        </w:trPr>
        <w:tc>
          <w:tcPr>
            <w:tcW w:w="267" w:type="pct"/>
            <w:tcBorders>
              <w:top w:val="outset" w:sz="6" w:space="0" w:color="414142"/>
              <w:left w:val="outset" w:sz="6" w:space="0" w:color="414142"/>
              <w:bottom w:val="outset" w:sz="6" w:space="0" w:color="414142"/>
              <w:right w:val="outset" w:sz="6" w:space="0" w:color="414142"/>
            </w:tcBorders>
            <w:hideMark/>
          </w:tcPr>
          <w:p w14:paraId="16020109"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1.</w:t>
            </w:r>
          </w:p>
        </w:tc>
        <w:tc>
          <w:tcPr>
            <w:tcW w:w="1445" w:type="pct"/>
            <w:tcBorders>
              <w:top w:val="outset" w:sz="6" w:space="0" w:color="414142"/>
              <w:left w:val="outset" w:sz="6" w:space="0" w:color="414142"/>
              <w:bottom w:val="outset" w:sz="6" w:space="0" w:color="414142"/>
              <w:right w:val="outset" w:sz="6" w:space="0" w:color="414142"/>
            </w:tcBorders>
            <w:hideMark/>
          </w:tcPr>
          <w:p w14:paraId="65EE865E"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Saistītie tiesību aktu projekti</w:t>
            </w:r>
          </w:p>
        </w:tc>
        <w:tc>
          <w:tcPr>
            <w:tcW w:w="3288" w:type="pct"/>
            <w:tcBorders>
              <w:top w:val="outset" w:sz="6" w:space="0" w:color="414142"/>
              <w:left w:val="outset" w:sz="6" w:space="0" w:color="414142"/>
              <w:bottom w:val="outset" w:sz="6" w:space="0" w:color="414142"/>
              <w:right w:val="outset" w:sz="6" w:space="0" w:color="414142"/>
            </w:tcBorders>
            <w:hideMark/>
          </w:tcPr>
          <w:p w14:paraId="0AA5A4A9" w14:textId="3DFC80D2" w:rsidR="00587043" w:rsidRPr="00376593" w:rsidRDefault="00711C65" w:rsidP="00587043">
            <w:pPr>
              <w:spacing w:after="0" w:line="240" w:lineRule="auto"/>
              <w:jc w:val="both"/>
              <w:rPr>
                <w:rFonts w:ascii="Times New Roman" w:hAnsi="Times New Roman" w:cs="Times New Roman"/>
                <w:sz w:val="24"/>
                <w:szCs w:val="24"/>
              </w:rPr>
            </w:pPr>
            <w:r w:rsidRPr="00376593">
              <w:rPr>
                <w:rFonts w:ascii="Times New Roman" w:hAnsi="Times New Roman" w:cs="Times New Roman"/>
                <w:sz w:val="24"/>
                <w:szCs w:val="24"/>
              </w:rPr>
              <w:t>Nav</w:t>
            </w:r>
          </w:p>
        </w:tc>
      </w:tr>
      <w:tr w:rsidR="00376593" w:rsidRPr="00376593" w14:paraId="233846E7" w14:textId="77777777" w:rsidTr="00A979BC">
        <w:trPr>
          <w:jc w:val="center"/>
        </w:trPr>
        <w:tc>
          <w:tcPr>
            <w:tcW w:w="267" w:type="pct"/>
            <w:tcBorders>
              <w:top w:val="outset" w:sz="6" w:space="0" w:color="414142"/>
              <w:left w:val="outset" w:sz="6" w:space="0" w:color="414142"/>
              <w:bottom w:val="outset" w:sz="6" w:space="0" w:color="414142"/>
              <w:right w:val="outset" w:sz="6" w:space="0" w:color="414142"/>
            </w:tcBorders>
            <w:hideMark/>
          </w:tcPr>
          <w:p w14:paraId="1EBF31CA"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2.</w:t>
            </w:r>
          </w:p>
        </w:tc>
        <w:tc>
          <w:tcPr>
            <w:tcW w:w="1445" w:type="pct"/>
            <w:tcBorders>
              <w:top w:val="outset" w:sz="6" w:space="0" w:color="414142"/>
              <w:left w:val="outset" w:sz="6" w:space="0" w:color="414142"/>
              <w:bottom w:val="outset" w:sz="6" w:space="0" w:color="414142"/>
              <w:right w:val="outset" w:sz="6" w:space="0" w:color="414142"/>
            </w:tcBorders>
            <w:hideMark/>
          </w:tcPr>
          <w:p w14:paraId="27E5DB97"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Atbildīgā institūcija</w:t>
            </w:r>
          </w:p>
        </w:tc>
        <w:tc>
          <w:tcPr>
            <w:tcW w:w="3288" w:type="pct"/>
            <w:tcBorders>
              <w:top w:val="outset" w:sz="6" w:space="0" w:color="414142"/>
              <w:left w:val="outset" w:sz="6" w:space="0" w:color="414142"/>
              <w:bottom w:val="outset" w:sz="6" w:space="0" w:color="414142"/>
              <w:right w:val="outset" w:sz="6" w:space="0" w:color="414142"/>
            </w:tcBorders>
            <w:hideMark/>
          </w:tcPr>
          <w:p w14:paraId="3825F517" w14:textId="2E81EAFF" w:rsidR="00A979BC" w:rsidRPr="00376593" w:rsidRDefault="00897853" w:rsidP="00C7795F">
            <w:pPr>
              <w:shd w:val="clear" w:color="auto" w:fill="FFFFFF"/>
              <w:spacing w:after="0" w:line="240" w:lineRule="auto"/>
              <w:jc w:val="both"/>
              <w:rPr>
                <w:rFonts w:ascii="Times New Roman" w:hAnsi="Times New Roman" w:cs="Times New Roman"/>
                <w:sz w:val="24"/>
                <w:szCs w:val="24"/>
              </w:rPr>
            </w:pPr>
            <w:r w:rsidRPr="00376593">
              <w:rPr>
                <w:rFonts w:ascii="Times New Roman" w:hAnsi="Times New Roman" w:cs="Times New Roman"/>
                <w:sz w:val="24"/>
                <w:szCs w:val="24"/>
              </w:rPr>
              <w:t>Ministrija</w:t>
            </w:r>
          </w:p>
        </w:tc>
      </w:tr>
      <w:tr w:rsidR="00A979BC" w:rsidRPr="00376593" w14:paraId="4AD3C786" w14:textId="77777777" w:rsidTr="00A979BC">
        <w:trPr>
          <w:jc w:val="center"/>
        </w:trPr>
        <w:tc>
          <w:tcPr>
            <w:tcW w:w="267" w:type="pct"/>
            <w:tcBorders>
              <w:top w:val="outset" w:sz="6" w:space="0" w:color="414142"/>
              <w:left w:val="outset" w:sz="6" w:space="0" w:color="414142"/>
              <w:bottom w:val="outset" w:sz="6" w:space="0" w:color="414142"/>
              <w:right w:val="outset" w:sz="6" w:space="0" w:color="414142"/>
            </w:tcBorders>
            <w:hideMark/>
          </w:tcPr>
          <w:p w14:paraId="4104D3B3"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3.</w:t>
            </w:r>
          </w:p>
        </w:tc>
        <w:tc>
          <w:tcPr>
            <w:tcW w:w="1445" w:type="pct"/>
            <w:tcBorders>
              <w:top w:val="outset" w:sz="6" w:space="0" w:color="414142"/>
              <w:left w:val="outset" w:sz="6" w:space="0" w:color="414142"/>
              <w:bottom w:val="outset" w:sz="6" w:space="0" w:color="414142"/>
              <w:right w:val="outset" w:sz="6" w:space="0" w:color="414142"/>
            </w:tcBorders>
            <w:hideMark/>
          </w:tcPr>
          <w:p w14:paraId="713A5450"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Cita informācija</w:t>
            </w:r>
          </w:p>
        </w:tc>
        <w:tc>
          <w:tcPr>
            <w:tcW w:w="3288" w:type="pct"/>
            <w:tcBorders>
              <w:top w:val="outset" w:sz="6" w:space="0" w:color="414142"/>
              <w:left w:val="outset" w:sz="6" w:space="0" w:color="414142"/>
              <w:bottom w:val="outset" w:sz="6" w:space="0" w:color="414142"/>
              <w:right w:val="outset" w:sz="6" w:space="0" w:color="414142"/>
            </w:tcBorders>
            <w:hideMark/>
          </w:tcPr>
          <w:p w14:paraId="65C17C8B" w14:textId="77777777" w:rsidR="00A979BC" w:rsidRPr="00376593" w:rsidRDefault="00A979BC" w:rsidP="00C7795F">
            <w:pPr>
              <w:spacing w:before="100" w:beforeAutospacing="1" w:after="100" w:afterAutospacing="1"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Nav</w:t>
            </w:r>
          </w:p>
        </w:tc>
      </w:tr>
    </w:tbl>
    <w:p w14:paraId="399A3027" w14:textId="77777777" w:rsidR="00A979BC" w:rsidRPr="00376593" w:rsidRDefault="00A979BC" w:rsidP="00C7795F">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376593" w:rsidRPr="00376593" w14:paraId="173C32F8" w14:textId="77777777" w:rsidTr="00A979B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B362527" w14:textId="77777777" w:rsidR="00A979BC" w:rsidRPr="00376593" w:rsidRDefault="00A979BC" w:rsidP="00C7795F">
            <w:pPr>
              <w:spacing w:before="100" w:beforeAutospacing="1" w:after="100" w:afterAutospacing="1" w:line="240" w:lineRule="auto"/>
              <w:rPr>
                <w:rFonts w:ascii="Times New Roman" w:eastAsia="Times New Roman" w:hAnsi="Times New Roman" w:cs="Times New Roman"/>
                <w:b/>
                <w:bCs/>
                <w:sz w:val="24"/>
                <w:szCs w:val="24"/>
                <w:lang w:eastAsia="lv-LV"/>
              </w:rPr>
            </w:pPr>
            <w:r w:rsidRPr="00376593">
              <w:rPr>
                <w:rFonts w:ascii="Times New Roman" w:eastAsia="Times New Roman" w:hAnsi="Times New Roman" w:cs="Times New Roman"/>
                <w:b/>
                <w:bCs/>
                <w:sz w:val="24"/>
                <w:szCs w:val="24"/>
                <w:lang w:eastAsia="lv-LV"/>
              </w:rPr>
              <w:t>V. Tiesību akta projekta atbilstība Latvijas Republikas starptautiskajām saistībām</w:t>
            </w:r>
          </w:p>
        </w:tc>
      </w:tr>
      <w:tr w:rsidR="00376593" w:rsidRPr="00376593" w14:paraId="5F9BA2AB" w14:textId="77777777" w:rsidTr="00A979BC">
        <w:tc>
          <w:tcPr>
            <w:tcW w:w="250" w:type="pct"/>
            <w:tcBorders>
              <w:top w:val="outset" w:sz="6" w:space="0" w:color="414142"/>
              <w:left w:val="outset" w:sz="6" w:space="0" w:color="414142"/>
              <w:bottom w:val="outset" w:sz="6" w:space="0" w:color="414142"/>
              <w:right w:val="outset" w:sz="6" w:space="0" w:color="414142"/>
            </w:tcBorders>
            <w:hideMark/>
          </w:tcPr>
          <w:p w14:paraId="7B7C19D9"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14:paraId="62F89E27"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14:paraId="76D835FA" w14:textId="14CBC420" w:rsidR="00A979BC" w:rsidRPr="00376593" w:rsidRDefault="00897853" w:rsidP="00C7795F">
            <w:pPr>
              <w:spacing w:after="0" w:line="240" w:lineRule="auto"/>
              <w:rPr>
                <w:rFonts w:ascii="Times New Roman" w:eastAsia="Times New Roman" w:hAnsi="Times New Roman" w:cs="Times New Roman"/>
                <w:sz w:val="24"/>
                <w:szCs w:val="24"/>
                <w:lang w:eastAsia="lv-LV"/>
              </w:rPr>
            </w:pPr>
            <w:r w:rsidRPr="00376593">
              <w:rPr>
                <w:rFonts w:ascii="Times New Roman" w:hAnsi="Times New Roman" w:cs="Times New Roman"/>
                <w:sz w:val="24"/>
                <w:szCs w:val="24"/>
              </w:rPr>
              <w:t>Rīkojuma projekts</w:t>
            </w:r>
            <w:r w:rsidR="00A979BC" w:rsidRPr="00376593">
              <w:rPr>
                <w:rFonts w:ascii="Times New Roman" w:eastAsia="Times New Roman" w:hAnsi="Times New Roman" w:cs="Times New Roman"/>
                <w:sz w:val="24"/>
                <w:szCs w:val="24"/>
                <w:lang w:eastAsia="lv-LV"/>
              </w:rPr>
              <w:t xml:space="preserve"> šo jomu neskar</w:t>
            </w:r>
          </w:p>
        </w:tc>
      </w:tr>
      <w:tr w:rsidR="00376593" w:rsidRPr="00376593" w14:paraId="25B3C0BF" w14:textId="77777777" w:rsidTr="00A979BC">
        <w:tc>
          <w:tcPr>
            <w:tcW w:w="250" w:type="pct"/>
            <w:tcBorders>
              <w:top w:val="outset" w:sz="6" w:space="0" w:color="414142"/>
              <w:left w:val="outset" w:sz="6" w:space="0" w:color="414142"/>
              <w:bottom w:val="outset" w:sz="6" w:space="0" w:color="414142"/>
              <w:right w:val="outset" w:sz="6" w:space="0" w:color="414142"/>
            </w:tcBorders>
            <w:hideMark/>
          </w:tcPr>
          <w:p w14:paraId="70BC54DB"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14:paraId="0410547E"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14:paraId="01860DDD" w14:textId="723D4F56" w:rsidR="00A979BC" w:rsidRPr="00376593" w:rsidRDefault="00A979BC" w:rsidP="00C7795F">
            <w:pPr>
              <w:spacing w:after="0" w:line="240" w:lineRule="auto"/>
              <w:jc w:val="both"/>
              <w:rPr>
                <w:rFonts w:ascii="Times New Roman" w:hAnsi="Times New Roman" w:cs="Times New Roman"/>
                <w:spacing w:val="-2"/>
                <w:sz w:val="24"/>
                <w:szCs w:val="24"/>
                <w:shd w:val="clear" w:color="auto" w:fill="FFFFFF"/>
              </w:rPr>
            </w:pPr>
            <w:r w:rsidRPr="00376593">
              <w:rPr>
                <w:rFonts w:ascii="Times New Roman" w:eastAsia="Times New Roman" w:hAnsi="Times New Roman" w:cs="Times New Roman"/>
                <w:sz w:val="24"/>
                <w:szCs w:val="24"/>
                <w:lang w:eastAsia="lv-LV"/>
              </w:rPr>
              <w:t>Rīkojuma</w:t>
            </w:r>
            <w:r w:rsidRPr="00376593">
              <w:rPr>
                <w:rFonts w:ascii="Times New Roman" w:hAnsi="Times New Roman" w:cs="Times New Roman"/>
                <w:iCs/>
                <w:sz w:val="24"/>
                <w:szCs w:val="24"/>
              </w:rPr>
              <w:t xml:space="preserve"> projekts izstrādāts, lai </w:t>
            </w:r>
            <w:r w:rsidRPr="00376593">
              <w:rPr>
                <w:rFonts w:ascii="Times New Roman" w:hAnsi="Times New Roman" w:cs="Times New Roman"/>
                <w:sz w:val="24"/>
                <w:szCs w:val="24"/>
              </w:rPr>
              <w:t xml:space="preserve">nodrošinātu Latvijas Republikas un Norvēģijas Karalistes  saprašanās memoranda par Norvēģijas finanšu instrumenta ieviešanu 2014.-2021. gadā (apstiprināts ar Ministru kabineta 2017. gada 5. decembra noteikumiem Nr.713) </w:t>
            </w:r>
            <w:r w:rsidRPr="00376593">
              <w:rPr>
                <w:rFonts w:ascii="Times New Roman" w:hAnsi="Times New Roman" w:cs="Times New Roman"/>
                <w:spacing w:val="-2"/>
                <w:sz w:val="24"/>
                <w:szCs w:val="24"/>
                <w:shd w:val="clear" w:color="auto" w:fill="FFFFFF"/>
              </w:rPr>
              <w:t>B pielikum</w:t>
            </w:r>
            <w:r w:rsidR="009A1A64" w:rsidRPr="00376593">
              <w:rPr>
                <w:rFonts w:ascii="Times New Roman" w:hAnsi="Times New Roman" w:cs="Times New Roman"/>
                <w:spacing w:val="-2"/>
                <w:sz w:val="24"/>
                <w:szCs w:val="24"/>
                <w:shd w:val="clear" w:color="auto" w:fill="FFFFFF"/>
              </w:rPr>
              <w:t>ā un Latvijas Republikas un</w:t>
            </w:r>
            <w:r w:rsidR="00497723" w:rsidRPr="00376593">
              <w:rPr>
                <w:rFonts w:ascii="Times New Roman" w:hAnsi="Times New Roman" w:cs="Times New Roman"/>
                <w:spacing w:val="-2"/>
                <w:sz w:val="24"/>
                <w:szCs w:val="24"/>
                <w:shd w:val="clear" w:color="auto" w:fill="FFFFFF"/>
              </w:rPr>
              <w:t xml:space="preserve"> I</w:t>
            </w:r>
            <w:r w:rsidR="009A1A64" w:rsidRPr="00376593">
              <w:rPr>
                <w:rFonts w:ascii="Times New Roman" w:hAnsi="Times New Roman" w:cs="Times New Roman"/>
                <w:spacing w:val="-2"/>
                <w:sz w:val="24"/>
                <w:szCs w:val="24"/>
                <w:shd w:val="clear" w:color="auto" w:fill="FFFFFF"/>
              </w:rPr>
              <w:t xml:space="preserve">slandes, Lihtenšteinas Firstistes un Norvēģijas Karalistes saprašanās memoranda </w:t>
            </w:r>
            <w:r w:rsidR="005C1010" w:rsidRPr="00376593">
              <w:rPr>
                <w:rFonts w:ascii="Times New Roman" w:hAnsi="Times New Roman" w:cs="Times New Roman"/>
                <w:sz w:val="24"/>
                <w:szCs w:val="24"/>
              </w:rPr>
              <w:t xml:space="preserve"> (apstiprināts ar </w:t>
            </w:r>
            <w:r w:rsidR="005C1010" w:rsidRPr="00376593">
              <w:rPr>
                <w:rFonts w:ascii="Times New Roman" w:eastAsia="Times New Roman" w:hAnsi="Times New Roman" w:cs="Times New Roman"/>
                <w:bCs/>
                <w:sz w:val="24"/>
                <w:szCs w:val="24"/>
                <w:lang w:eastAsia="lv-LV"/>
              </w:rPr>
              <w:t xml:space="preserve">Ministru kabineta </w:t>
            </w:r>
            <w:r w:rsidR="005C1010" w:rsidRPr="00376593">
              <w:rPr>
                <w:rFonts w:ascii="Times New Roman" w:eastAsia="Times New Roman" w:hAnsi="Times New Roman" w:cs="Times New Roman"/>
                <w:sz w:val="24"/>
                <w:szCs w:val="24"/>
                <w:lang w:eastAsia="lv-LV"/>
              </w:rPr>
              <w:t xml:space="preserve">2017. gada 5. decembra </w:t>
            </w:r>
            <w:r w:rsidR="005C1010" w:rsidRPr="00376593">
              <w:rPr>
                <w:rFonts w:ascii="Times New Roman" w:eastAsia="Times New Roman" w:hAnsi="Times New Roman" w:cs="Times New Roman"/>
                <w:bCs/>
                <w:sz w:val="24"/>
                <w:szCs w:val="24"/>
                <w:lang w:eastAsia="lv-LV"/>
              </w:rPr>
              <w:t>noteikumiem Nr. 712</w:t>
            </w:r>
            <w:r w:rsidR="00F015DF" w:rsidRPr="00376593">
              <w:rPr>
                <w:rFonts w:ascii="Times New Roman" w:eastAsia="Times New Roman" w:hAnsi="Times New Roman" w:cs="Times New Roman"/>
                <w:bCs/>
                <w:sz w:val="24"/>
                <w:szCs w:val="24"/>
                <w:lang w:eastAsia="lv-LV"/>
              </w:rPr>
              <w:t>)</w:t>
            </w:r>
            <w:r w:rsidR="005C1010" w:rsidRPr="00376593">
              <w:rPr>
                <w:rFonts w:ascii="Times New Roman" w:eastAsia="Times New Roman" w:hAnsi="Times New Roman" w:cs="Times New Roman"/>
                <w:bCs/>
                <w:sz w:val="24"/>
                <w:szCs w:val="24"/>
                <w:lang w:eastAsia="lv-LV"/>
              </w:rPr>
              <w:t xml:space="preserve"> </w:t>
            </w:r>
            <w:r w:rsidR="00F015DF" w:rsidRPr="00376593">
              <w:rPr>
                <w:rFonts w:ascii="Times New Roman" w:eastAsia="Times New Roman" w:hAnsi="Times New Roman" w:cs="Times New Roman"/>
                <w:sz w:val="24"/>
                <w:szCs w:val="24"/>
                <w:lang w:eastAsia="lv-LV"/>
              </w:rPr>
              <w:t>B pielikumā</w:t>
            </w:r>
            <w:r w:rsidR="00F015DF" w:rsidRPr="00376593">
              <w:rPr>
                <w:rFonts w:ascii="Times New Roman" w:hAnsi="Times New Roman" w:cs="Times New Roman"/>
                <w:spacing w:val="-2"/>
                <w:sz w:val="24"/>
                <w:szCs w:val="24"/>
                <w:shd w:val="clear" w:color="auto" w:fill="FFFFFF"/>
              </w:rPr>
              <w:t xml:space="preserve"> noteikto uzdevumu izpildi.</w:t>
            </w:r>
          </w:p>
          <w:p w14:paraId="0ECE9195" w14:textId="5F3833D4" w:rsidR="00F015DF" w:rsidRPr="00376593" w:rsidRDefault="00F015DF" w:rsidP="00C7795F">
            <w:pPr>
              <w:spacing w:line="240" w:lineRule="auto"/>
              <w:jc w:val="both"/>
              <w:rPr>
                <w:rFonts w:ascii="Times New Roman" w:eastAsia="Times New Roman" w:hAnsi="Times New Roman" w:cs="Times New Roman"/>
                <w:sz w:val="24"/>
                <w:szCs w:val="24"/>
                <w:lang w:eastAsia="lv-LV"/>
              </w:rPr>
            </w:pPr>
            <w:r w:rsidRPr="00376593">
              <w:rPr>
                <w:rFonts w:ascii="Times New Roman" w:hAnsi="Times New Roman" w:cs="Times New Roman"/>
                <w:spacing w:val="-2"/>
                <w:sz w:val="24"/>
                <w:szCs w:val="24"/>
                <w:shd w:val="clear" w:color="auto" w:fill="FFFFFF"/>
              </w:rPr>
              <w:t>Abos saprašanās memorandos paredzēts, ka p</w:t>
            </w:r>
            <w:r w:rsidRPr="00376593">
              <w:rPr>
                <w:rFonts w:ascii="Times New Roman" w:eastAsia="Times New Roman" w:hAnsi="Times New Roman" w:cs="Times New Roman"/>
                <w:sz w:val="24"/>
                <w:szCs w:val="24"/>
                <w:lang w:eastAsia="lv-LV"/>
              </w:rPr>
              <w:t>rogramma tiek īstenota vienoti,</w:t>
            </w:r>
            <w:r w:rsidR="006A635D" w:rsidRPr="00376593">
              <w:rPr>
                <w:rFonts w:ascii="Times New Roman" w:eastAsia="Times New Roman" w:hAnsi="Times New Roman" w:cs="Times New Roman"/>
                <w:sz w:val="24"/>
                <w:szCs w:val="24"/>
                <w:lang w:eastAsia="lv-LV"/>
              </w:rPr>
              <w:t xml:space="preserve"> izmantojot</w:t>
            </w:r>
            <w:r w:rsidRPr="00376593">
              <w:rPr>
                <w:rFonts w:ascii="Times New Roman" w:eastAsia="Times New Roman" w:hAnsi="Times New Roman" w:cs="Times New Roman"/>
                <w:sz w:val="24"/>
                <w:szCs w:val="24"/>
                <w:lang w:eastAsia="lv-LV"/>
              </w:rPr>
              <w:t xml:space="preserve"> abu finanšu instrumentu piešķīrumu.</w:t>
            </w:r>
          </w:p>
        </w:tc>
      </w:tr>
      <w:tr w:rsidR="00A979BC" w:rsidRPr="00376593" w14:paraId="0AA3CEF4" w14:textId="77777777" w:rsidTr="00A979BC">
        <w:tc>
          <w:tcPr>
            <w:tcW w:w="250" w:type="pct"/>
            <w:tcBorders>
              <w:top w:val="outset" w:sz="6" w:space="0" w:color="414142"/>
              <w:left w:val="outset" w:sz="6" w:space="0" w:color="414142"/>
              <w:bottom w:val="outset" w:sz="6" w:space="0" w:color="414142"/>
              <w:right w:val="outset" w:sz="6" w:space="0" w:color="414142"/>
            </w:tcBorders>
            <w:hideMark/>
          </w:tcPr>
          <w:p w14:paraId="7BF62687"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14:paraId="2D310803"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4D0D19CE"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Nav</w:t>
            </w:r>
          </w:p>
        </w:tc>
      </w:tr>
    </w:tbl>
    <w:p w14:paraId="49471552" w14:textId="77777777" w:rsidR="00A979BC" w:rsidRPr="00376593" w:rsidRDefault="00A979BC" w:rsidP="00C7795F">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698"/>
        <w:gridCol w:w="2644"/>
        <w:gridCol w:w="3713"/>
      </w:tblGrid>
      <w:tr w:rsidR="00376593" w:rsidRPr="00376593" w14:paraId="5DB7BB6D" w14:textId="77777777" w:rsidTr="00A979BC">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709CAD9" w14:textId="77777777" w:rsidR="00A979BC" w:rsidRPr="00376593" w:rsidRDefault="00A979BC" w:rsidP="00C7795F">
            <w:pPr>
              <w:spacing w:before="100" w:beforeAutospacing="1" w:after="100" w:afterAutospacing="1" w:line="240" w:lineRule="auto"/>
              <w:rPr>
                <w:rFonts w:ascii="Times New Roman" w:eastAsia="Times New Roman" w:hAnsi="Times New Roman" w:cs="Times New Roman"/>
                <w:b/>
                <w:bCs/>
                <w:sz w:val="24"/>
                <w:szCs w:val="24"/>
                <w:lang w:eastAsia="lv-LV"/>
              </w:rPr>
            </w:pPr>
            <w:r w:rsidRPr="00376593">
              <w:rPr>
                <w:rFonts w:ascii="Times New Roman" w:eastAsia="Times New Roman" w:hAnsi="Times New Roman" w:cs="Times New Roman"/>
                <w:b/>
                <w:bCs/>
                <w:sz w:val="24"/>
                <w:szCs w:val="24"/>
                <w:lang w:eastAsia="lv-LV"/>
              </w:rPr>
              <w:t>1. tabula</w:t>
            </w:r>
            <w:r w:rsidRPr="00376593">
              <w:rPr>
                <w:rFonts w:ascii="Times New Roman" w:eastAsia="Times New Roman" w:hAnsi="Times New Roman" w:cs="Times New Roman"/>
                <w:b/>
                <w:bCs/>
                <w:sz w:val="24"/>
                <w:szCs w:val="24"/>
                <w:lang w:eastAsia="lv-LV"/>
              </w:rPr>
              <w:br/>
              <w:t>Tiesību akta projekta atbilstība ES tiesību aktiem</w:t>
            </w:r>
          </w:p>
        </w:tc>
      </w:tr>
      <w:tr w:rsidR="00376593" w:rsidRPr="00376593" w14:paraId="096CDB94" w14:textId="77777777" w:rsidTr="00A979BC">
        <w:trPr>
          <w:jc w:val="center"/>
        </w:trPr>
        <w:tc>
          <w:tcPr>
            <w:tcW w:w="5000" w:type="pct"/>
            <w:gridSpan w:val="3"/>
            <w:tcBorders>
              <w:top w:val="outset" w:sz="6" w:space="0" w:color="414142"/>
              <w:left w:val="outset" w:sz="6" w:space="0" w:color="414142"/>
              <w:bottom w:val="outset" w:sz="6" w:space="0" w:color="414142"/>
              <w:right w:val="outset" w:sz="6" w:space="0" w:color="414142"/>
            </w:tcBorders>
          </w:tcPr>
          <w:p w14:paraId="6C9E2135"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Projekts šo jomu neskar</w:t>
            </w:r>
          </w:p>
        </w:tc>
      </w:tr>
      <w:tr w:rsidR="00376593" w:rsidRPr="00376593" w14:paraId="4D65CB29" w14:textId="77777777" w:rsidTr="00A979BC">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03070D8" w14:textId="77777777" w:rsidR="00A979BC" w:rsidRPr="00376593" w:rsidRDefault="00A979BC" w:rsidP="00C7795F">
            <w:pPr>
              <w:spacing w:before="100" w:beforeAutospacing="1" w:after="100" w:afterAutospacing="1" w:line="240" w:lineRule="auto"/>
              <w:rPr>
                <w:rFonts w:ascii="Times New Roman" w:eastAsia="Times New Roman" w:hAnsi="Times New Roman" w:cs="Times New Roman"/>
                <w:b/>
                <w:bCs/>
                <w:sz w:val="24"/>
                <w:szCs w:val="24"/>
                <w:lang w:eastAsia="lv-LV"/>
              </w:rPr>
            </w:pPr>
            <w:r w:rsidRPr="00376593">
              <w:rPr>
                <w:rFonts w:ascii="Times New Roman" w:eastAsia="Times New Roman" w:hAnsi="Times New Roman" w:cs="Times New Roman"/>
                <w:b/>
                <w:bCs/>
                <w:sz w:val="24"/>
                <w:szCs w:val="24"/>
                <w:lang w:eastAsia="lv-LV"/>
              </w:rPr>
              <w:lastRenderedPageBreak/>
              <w:t>2. tabula</w:t>
            </w:r>
            <w:r w:rsidRPr="0037659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376593">
              <w:rPr>
                <w:rFonts w:ascii="Times New Roman" w:eastAsia="Times New Roman" w:hAnsi="Times New Roman" w:cs="Times New Roman"/>
                <w:b/>
                <w:bCs/>
                <w:sz w:val="24"/>
                <w:szCs w:val="24"/>
                <w:lang w:eastAsia="lv-LV"/>
              </w:rPr>
              <w:br/>
              <w:t>Pasākumi šo saistību izpildei</w:t>
            </w:r>
          </w:p>
        </w:tc>
      </w:tr>
      <w:tr w:rsidR="00376593" w:rsidRPr="00376593" w14:paraId="20CF9E45" w14:textId="77777777" w:rsidTr="00A979BC">
        <w:trPr>
          <w:jc w:val="center"/>
        </w:trPr>
        <w:tc>
          <w:tcPr>
            <w:tcW w:w="1490" w:type="pct"/>
            <w:tcBorders>
              <w:top w:val="outset" w:sz="6" w:space="0" w:color="414142"/>
              <w:left w:val="outset" w:sz="6" w:space="0" w:color="414142"/>
              <w:bottom w:val="outset" w:sz="6" w:space="0" w:color="414142"/>
              <w:right w:val="outset" w:sz="6" w:space="0" w:color="414142"/>
            </w:tcBorders>
            <w:vAlign w:val="center"/>
            <w:hideMark/>
          </w:tcPr>
          <w:p w14:paraId="552FC2AE"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510" w:type="pct"/>
            <w:gridSpan w:val="2"/>
            <w:tcBorders>
              <w:top w:val="outset" w:sz="6" w:space="0" w:color="414142"/>
              <w:left w:val="outset" w:sz="6" w:space="0" w:color="414142"/>
              <w:bottom w:val="outset" w:sz="6" w:space="0" w:color="414142"/>
              <w:right w:val="outset" w:sz="6" w:space="0" w:color="414142"/>
            </w:tcBorders>
            <w:hideMark/>
          </w:tcPr>
          <w:p w14:paraId="244C5E6F" w14:textId="36ED5FC2" w:rsidR="00A979BC" w:rsidRPr="00376593" w:rsidRDefault="00497723" w:rsidP="00C7795F">
            <w:pPr>
              <w:spacing w:after="0" w:line="240" w:lineRule="auto"/>
              <w:jc w:val="both"/>
              <w:rPr>
                <w:rFonts w:ascii="Times New Roman" w:eastAsia="Times New Roman" w:hAnsi="Times New Roman" w:cs="Times New Roman"/>
                <w:sz w:val="24"/>
                <w:szCs w:val="24"/>
                <w:lang w:eastAsia="lv-LV"/>
              </w:rPr>
            </w:pPr>
            <w:r w:rsidRPr="00376593">
              <w:rPr>
                <w:rFonts w:ascii="Times New Roman" w:hAnsi="Times New Roman" w:cs="Times New Roman"/>
                <w:sz w:val="24"/>
                <w:szCs w:val="24"/>
              </w:rPr>
              <w:t xml:space="preserve">Latvijas Republikas un Norvēģijas Karalistes  saprašanās memoranda par Norvēģijas finanšu instrumenta ieviešanu 2014.-2021. gadā (apstiprināts ar Ministru kabineta 2017. gada 5. decembra noteikumiem Nr.713) </w:t>
            </w:r>
            <w:r w:rsidRPr="00376593">
              <w:rPr>
                <w:rFonts w:ascii="Times New Roman" w:hAnsi="Times New Roman" w:cs="Times New Roman"/>
                <w:spacing w:val="-2"/>
                <w:sz w:val="24"/>
                <w:szCs w:val="24"/>
                <w:shd w:val="clear" w:color="auto" w:fill="FFFFFF"/>
              </w:rPr>
              <w:t xml:space="preserve">B pielikums un Latvijas Republikas un Islandes, Lihtenšteinas Firstistes un Norvēģijas Karalistes saprašanās memoranda </w:t>
            </w:r>
            <w:r w:rsidRPr="00376593">
              <w:rPr>
                <w:rFonts w:ascii="Times New Roman" w:hAnsi="Times New Roman" w:cs="Times New Roman"/>
                <w:sz w:val="24"/>
                <w:szCs w:val="24"/>
              </w:rPr>
              <w:t xml:space="preserve"> (apstiprināts ar </w:t>
            </w:r>
            <w:r w:rsidRPr="00376593">
              <w:rPr>
                <w:rFonts w:ascii="Times New Roman" w:eastAsia="Times New Roman" w:hAnsi="Times New Roman" w:cs="Times New Roman"/>
                <w:bCs/>
                <w:sz w:val="24"/>
                <w:szCs w:val="24"/>
                <w:lang w:eastAsia="lv-LV"/>
              </w:rPr>
              <w:t xml:space="preserve">Ministru kabineta </w:t>
            </w:r>
            <w:r w:rsidRPr="00376593">
              <w:rPr>
                <w:rFonts w:ascii="Times New Roman" w:eastAsia="Times New Roman" w:hAnsi="Times New Roman" w:cs="Times New Roman"/>
                <w:sz w:val="24"/>
                <w:szCs w:val="24"/>
                <w:lang w:eastAsia="lv-LV"/>
              </w:rPr>
              <w:t xml:space="preserve">2017. gada 5. decembra </w:t>
            </w:r>
            <w:r w:rsidRPr="00376593">
              <w:rPr>
                <w:rFonts w:ascii="Times New Roman" w:eastAsia="Times New Roman" w:hAnsi="Times New Roman" w:cs="Times New Roman"/>
                <w:bCs/>
                <w:sz w:val="24"/>
                <w:szCs w:val="24"/>
                <w:lang w:eastAsia="lv-LV"/>
              </w:rPr>
              <w:t xml:space="preserve">noteikumiem Nr. 712) </w:t>
            </w:r>
            <w:r w:rsidRPr="00376593">
              <w:rPr>
                <w:rFonts w:ascii="Times New Roman" w:eastAsia="Times New Roman" w:hAnsi="Times New Roman" w:cs="Times New Roman"/>
                <w:sz w:val="24"/>
                <w:szCs w:val="24"/>
                <w:lang w:eastAsia="lv-LV"/>
              </w:rPr>
              <w:t>B pielikums.</w:t>
            </w:r>
          </w:p>
        </w:tc>
      </w:tr>
      <w:tr w:rsidR="00376593" w:rsidRPr="00376593" w14:paraId="65AAD9CC" w14:textId="77777777" w:rsidTr="00A979BC">
        <w:trPr>
          <w:jc w:val="center"/>
        </w:trPr>
        <w:tc>
          <w:tcPr>
            <w:tcW w:w="1490" w:type="pct"/>
            <w:tcBorders>
              <w:top w:val="outset" w:sz="6" w:space="0" w:color="414142"/>
              <w:left w:val="outset" w:sz="6" w:space="0" w:color="414142"/>
              <w:bottom w:val="outset" w:sz="6" w:space="0" w:color="414142"/>
              <w:right w:val="outset" w:sz="6" w:space="0" w:color="414142"/>
            </w:tcBorders>
            <w:vAlign w:val="center"/>
            <w:hideMark/>
          </w:tcPr>
          <w:p w14:paraId="57F77DA7" w14:textId="77777777" w:rsidR="00A979BC" w:rsidRPr="00376593" w:rsidRDefault="00A979BC" w:rsidP="00C7795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A</w:t>
            </w:r>
          </w:p>
        </w:tc>
        <w:tc>
          <w:tcPr>
            <w:tcW w:w="1460" w:type="pct"/>
            <w:tcBorders>
              <w:top w:val="outset" w:sz="6" w:space="0" w:color="414142"/>
              <w:left w:val="outset" w:sz="6" w:space="0" w:color="414142"/>
              <w:bottom w:val="outset" w:sz="6" w:space="0" w:color="414142"/>
              <w:right w:val="outset" w:sz="6" w:space="0" w:color="414142"/>
            </w:tcBorders>
            <w:vAlign w:val="center"/>
            <w:hideMark/>
          </w:tcPr>
          <w:p w14:paraId="4C9C5F89" w14:textId="77777777" w:rsidR="00A979BC" w:rsidRPr="00376593" w:rsidRDefault="00A979BC" w:rsidP="00C7795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B</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2609EBE1" w14:textId="77777777" w:rsidR="00A979BC" w:rsidRPr="00376593" w:rsidRDefault="00A979BC" w:rsidP="00C7795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C</w:t>
            </w:r>
          </w:p>
        </w:tc>
      </w:tr>
      <w:tr w:rsidR="00376593" w:rsidRPr="00376593" w14:paraId="4C963CEC" w14:textId="77777777" w:rsidTr="00A979BC">
        <w:trPr>
          <w:jc w:val="center"/>
        </w:trPr>
        <w:tc>
          <w:tcPr>
            <w:tcW w:w="1490" w:type="pct"/>
            <w:tcBorders>
              <w:top w:val="outset" w:sz="6" w:space="0" w:color="414142"/>
              <w:left w:val="outset" w:sz="6" w:space="0" w:color="414142"/>
              <w:bottom w:val="outset" w:sz="6" w:space="0" w:color="414142"/>
              <w:right w:val="outset" w:sz="6" w:space="0" w:color="414142"/>
            </w:tcBorders>
          </w:tcPr>
          <w:p w14:paraId="667256C0" w14:textId="77777777" w:rsidR="00A979BC" w:rsidRPr="00376593" w:rsidRDefault="00A979BC" w:rsidP="00C7795F">
            <w:pPr>
              <w:spacing w:before="100" w:beforeAutospacing="1" w:after="0" w:line="240" w:lineRule="auto"/>
              <w:rPr>
                <w:rFonts w:ascii="Times New Roman" w:hAnsi="Times New Roman" w:cs="Times New Roman"/>
                <w:sz w:val="24"/>
                <w:szCs w:val="24"/>
              </w:rPr>
            </w:pPr>
            <w:r w:rsidRPr="00376593">
              <w:rPr>
                <w:rFonts w:ascii="Times New Roman" w:hAnsi="Times New Roman" w:cs="Times New Roman"/>
                <w:sz w:val="24"/>
                <w:szCs w:val="24"/>
              </w:rPr>
              <w:t>Starptautiskās saistības (pēc būtības), kas izriet no norādītā starptautiskā dokumenta.</w:t>
            </w:r>
          </w:p>
          <w:p w14:paraId="4B76F651" w14:textId="77777777" w:rsidR="00A979BC" w:rsidRPr="00376593" w:rsidRDefault="00A979BC" w:rsidP="00C7795F">
            <w:pPr>
              <w:spacing w:after="100" w:afterAutospacing="1" w:line="240" w:lineRule="auto"/>
              <w:rPr>
                <w:rFonts w:ascii="Times New Roman" w:hAnsi="Times New Roman" w:cs="Times New Roman"/>
                <w:sz w:val="24"/>
                <w:szCs w:val="24"/>
              </w:rPr>
            </w:pPr>
            <w:r w:rsidRPr="00376593">
              <w:rPr>
                <w:rFonts w:ascii="Times New Roman" w:hAnsi="Times New Roman" w:cs="Times New Roman"/>
                <w:sz w:val="24"/>
                <w:szCs w:val="24"/>
              </w:rPr>
              <w:t>Konkrēti veicamie pasākumi vai uzdevumi, kas nepieciešami šo starptautisko saistību izpildei</w:t>
            </w:r>
          </w:p>
        </w:tc>
        <w:tc>
          <w:tcPr>
            <w:tcW w:w="1460" w:type="pct"/>
            <w:tcBorders>
              <w:top w:val="outset" w:sz="6" w:space="0" w:color="414142"/>
              <w:left w:val="outset" w:sz="6" w:space="0" w:color="414142"/>
              <w:bottom w:val="outset" w:sz="6" w:space="0" w:color="414142"/>
              <w:right w:val="outset" w:sz="6" w:space="0" w:color="414142"/>
            </w:tcBorders>
          </w:tcPr>
          <w:p w14:paraId="2DD450DA"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50" w:type="pct"/>
            <w:tcBorders>
              <w:top w:val="outset" w:sz="6" w:space="0" w:color="414142"/>
              <w:left w:val="outset" w:sz="6" w:space="0" w:color="414142"/>
              <w:bottom w:val="outset" w:sz="6" w:space="0" w:color="414142"/>
              <w:right w:val="outset" w:sz="6" w:space="0" w:color="414142"/>
            </w:tcBorders>
          </w:tcPr>
          <w:p w14:paraId="452E835A" w14:textId="77777777" w:rsidR="00A979BC" w:rsidRPr="00376593" w:rsidRDefault="00A979BC" w:rsidP="00C7795F">
            <w:pPr>
              <w:spacing w:before="100" w:beforeAutospacing="1" w:after="0" w:line="240" w:lineRule="auto"/>
              <w:rPr>
                <w:rFonts w:ascii="Times New Roman" w:hAnsi="Times New Roman" w:cs="Times New Roman"/>
                <w:sz w:val="24"/>
                <w:szCs w:val="24"/>
              </w:rPr>
            </w:pPr>
            <w:r w:rsidRPr="00376593">
              <w:rPr>
                <w:rFonts w:ascii="Times New Roman" w:hAnsi="Times New Roman" w:cs="Times New Roman"/>
                <w:sz w:val="24"/>
                <w:szCs w:val="24"/>
              </w:rPr>
              <w:t>Informācija par to, vai starptautiskās saistības, kas minētas šīs tabulas A ailē, tiek izpildītas pilnībā vai daļēji.</w:t>
            </w:r>
          </w:p>
          <w:p w14:paraId="2471EA77" w14:textId="77777777" w:rsidR="00A979BC" w:rsidRPr="00376593" w:rsidRDefault="00A979BC" w:rsidP="00C7795F">
            <w:pPr>
              <w:spacing w:after="0" w:line="240" w:lineRule="auto"/>
              <w:rPr>
                <w:rFonts w:ascii="Times New Roman" w:hAnsi="Times New Roman" w:cs="Times New Roman"/>
                <w:sz w:val="24"/>
                <w:szCs w:val="24"/>
              </w:rPr>
            </w:pPr>
            <w:r w:rsidRPr="00376593">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413C97BE" w14:textId="77777777" w:rsidR="00A979BC" w:rsidRPr="00376593" w:rsidRDefault="00A979BC" w:rsidP="00C7795F">
            <w:pPr>
              <w:spacing w:after="100" w:afterAutospacing="1" w:line="240" w:lineRule="auto"/>
              <w:rPr>
                <w:rFonts w:ascii="Times New Roman" w:hAnsi="Times New Roman" w:cs="Times New Roman"/>
                <w:sz w:val="24"/>
                <w:szCs w:val="24"/>
              </w:rPr>
            </w:pPr>
            <w:r w:rsidRPr="00376593">
              <w:rPr>
                <w:rFonts w:ascii="Times New Roman" w:hAnsi="Times New Roman" w:cs="Times New Roman"/>
                <w:sz w:val="24"/>
                <w:szCs w:val="24"/>
              </w:rPr>
              <w:t>Norāda institūciju, kas ir atbildīga par šo saistību izpildi pilnībā</w:t>
            </w:r>
          </w:p>
        </w:tc>
      </w:tr>
      <w:tr w:rsidR="00376593" w:rsidRPr="00376593" w14:paraId="29CCC45E" w14:textId="77777777" w:rsidTr="00A979BC">
        <w:trPr>
          <w:jc w:val="center"/>
        </w:trPr>
        <w:tc>
          <w:tcPr>
            <w:tcW w:w="1490" w:type="pct"/>
            <w:tcBorders>
              <w:top w:val="outset" w:sz="6" w:space="0" w:color="414142"/>
              <w:left w:val="outset" w:sz="6" w:space="0" w:color="414142"/>
              <w:bottom w:val="outset" w:sz="6" w:space="0" w:color="414142"/>
              <w:right w:val="outset" w:sz="6" w:space="0" w:color="414142"/>
            </w:tcBorders>
            <w:hideMark/>
          </w:tcPr>
          <w:p w14:paraId="3AAC0EF7" w14:textId="098397C9" w:rsidR="00A979BC" w:rsidRPr="00376593" w:rsidRDefault="00A979BC" w:rsidP="00897853">
            <w:pPr>
              <w:spacing w:before="100" w:beforeAutospacing="1" w:after="100" w:afterAutospacing="1" w:line="240" w:lineRule="auto"/>
              <w:rPr>
                <w:rFonts w:ascii="Times New Roman" w:eastAsia="Times New Roman" w:hAnsi="Times New Roman" w:cs="Times New Roman"/>
                <w:sz w:val="24"/>
                <w:szCs w:val="24"/>
                <w:lang w:eastAsia="lv-LV"/>
              </w:rPr>
            </w:pPr>
            <w:r w:rsidRPr="00376593">
              <w:rPr>
                <w:rFonts w:ascii="Times New Roman" w:hAnsi="Times New Roman" w:cs="Times New Roman"/>
                <w:sz w:val="24"/>
                <w:szCs w:val="24"/>
              </w:rPr>
              <w:t xml:space="preserve">Saskaņā ar </w:t>
            </w:r>
            <w:r w:rsidR="00497723" w:rsidRPr="00376593">
              <w:rPr>
                <w:rFonts w:ascii="Times New Roman" w:hAnsi="Times New Roman" w:cs="Times New Roman"/>
                <w:iCs/>
                <w:sz w:val="24"/>
                <w:szCs w:val="24"/>
              </w:rPr>
              <w:t>saprašanos memorandu</w:t>
            </w:r>
            <w:r w:rsidRPr="00376593">
              <w:rPr>
                <w:rFonts w:ascii="Times New Roman" w:hAnsi="Times New Roman" w:cs="Times New Roman"/>
                <w:iCs/>
                <w:sz w:val="24"/>
                <w:szCs w:val="24"/>
              </w:rPr>
              <w:t xml:space="preserve"> Ieviešanas ietvaru (B pielikum</w:t>
            </w:r>
            <w:r w:rsidR="00975572" w:rsidRPr="00376593">
              <w:rPr>
                <w:rFonts w:ascii="Times New Roman" w:hAnsi="Times New Roman" w:cs="Times New Roman"/>
                <w:iCs/>
                <w:sz w:val="24"/>
                <w:szCs w:val="24"/>
              </w:rPr>
              <w:t>i</w:t>
            </w:r>
            <w:r w:rsidRPr="00376593">
              <w:rPr>
                <w:rFonts w:ascii="Times New Roman" w:hAnsi="Times New Roman" w:cs="Times New Roman"/>
                <w:iCs/>
                <w:sz w:val="24"/>
                <w:szCs w:val="24"/>
              </w:rPr>
              <w:t xml:space="preserve">) </w:t>
            </w:r>
            <w:r w:rsidR="00897853" w:rsidRPr="00376593">
              <w:rPr>
                <w:rFonts w:ascii="Times New Roman" w:hAnsi="Times New Roman" w:cs="Times New Roman"/>
                <w:bCs/>
                <w:sz w:val="24"/>
                <w:szCs w:val="24"/>
              </w:rPr>
              <w:t>ministrija</w:t>
            </w:r>
            <w:r w:rsidR="00497723" w:rsidRPr="00376593">
              <w:rPr>
                <w:rFonts w:ascii="Times New Roman" w:hAnsi="Times New Roman" w:cs="Times New Roman"/>
                <w:bCs/>
                <w:sz w:val="24"/>
                <w:szCs w:val="24"/>
              </w:rPr>
              <w:t xml:space="preserve"> jāizstrādā programma “Pētniecība un izglītība”</w:t>
            </w:r>
            <w:r w:rsidRPr="00376593">
              <w:rPr>
                <w:rFonts w:ascii="Times New Roman" w:hAnsi="Times New Roman" w:cs="Times New Roman"/>
                <w:bCs/>
                <w:sz w:val="24"/>
                <w:szCs w:val="24"/>
              </w:rPr>
              <w:t xml:space="preserve"> un jāievieš to </w:t>
            </w:r>
            <w:r w:rsidRPr="00376593">
              <w:rPr>
                <w:rFonts w:ascii="Times New Roman" w:hAnsi="Times New Roman" w:cs="Times New Roman"/>
                <w:sz w:val="24"/>
                <w:szCs w:val="24"/>
              </w:rPr>
              <w:t xml:space="preserve">atbilstoši </w:t>
            </w:r>
            <w:r w:rsidR="00497723" w:rsidRPr="00376593">
              <w:rPr>
                <w:rFonts w:ascii="Times New Roman" w:hAnsi="Times New Roman" w:cs="Times New Roman"/>
                <w:sz w:val="24"/>
                <w:szCs w:val="24"/>
              </w:rPr>
              <w:t xml:space="preserve">Finanšu instrumenta biroja (Brisele) </w:t>
            </w:r>
            <w:r w:rsidRPr="00376593">
              <w:rPr>
                <w:rFonts w:ascii="Times New Roman" w:hAnsi="Times New Roman" w:cs="Times New Roman"/>
                <w:sz w:val="24"/>
                <w:szCs w:val="24"/>
              </w:rPr>
              <w:t>apstiprinājumam</w:t>
            </w:r>
          </w:p>
        </w:tc>
        <w:tc>
          <w:tcPr>
            <w:tcW w:w="1460" w:type="pct"/>
            <w:tcBorders>
              <w:top w:val="outset" w:sz="6" w:space="0" w:color="414142"/>
              <w:left w:val="outset" w:sz="6" w:space="0" w:color="414142"/>
              <w:bottom w:val="outset" w:sz="6" w:space="0" w:color="414142"/>
              <w:right w:val="outset" w:sz="6" w:space="0" w:color="414142"/>
            </w:tcBorders>
            <w:hideMark/>
          </w:tcPr>
          <w:p w14:paraId="75C6DC6A"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Nav</w:t>
            </w:r>
          </w:p>
        </w:tc>
        <w:tc>
          <w:tcPr>
            <w:tcW w:w="2050" w:type="pct"/>
            <w:tcBorders>
              <w:top w:val="outset" w:sz="6" w:space="0" w:color="414142"/>
              <w:left w:val="outset" w:sz="6" w:space="0" w:color="414142"/>
              <w:bottom w:val="outset" w:sz="6" w:space="0" w:color="414142"/>
              <w:right w:val="outset" w:sz="6" w:space="0" w:color="414142"/>
            </w:tcBorders>
            <w:hideMark/>
          </w:tcPr>
          <w:p w14:paraId="6902C1AC" w14:textId="77777777" w:rsidR="00A979BC" w:rsidRPr="00376593" w:rsidRDefault="00A979BC" w:rsidP="00C7795F">
            <w:pPr>
              <w:spacing w:before="100" w:beforeAutospacing="1" w:after="100" w:afterAutospacing="1" w:line="240" w:lineRule="auto"/>
              <w:rPr>
                <w:rFonts w:ascii="Times New Roman" w:eastAsia="Times New Roman" w:hAnsi="Times New Roman" w:cs="Times New Roman"/>
                <w:sz w:val="24"/>
                <w:szCs w:val="24"/>
                <w:lang w:eastAsia="lv-LV"/>
              </w:rPr>
            </w:pPr>
            <w:r w:rsidRPr="00376593">
              <w:rPr>
                <w:rFonts w:ascii="Times New Roman" w:hAnsi="Times New Roman" w:cs="Times New Roman"/>
                <w:sz w:val="24"/>
                <w:szCs w:val="24"/>
              </w:rPr>
              <w:t>Starptautiskās saistības tiek izpildītas pilnībā</w:t>
            </w:r>
          </w:p>
        </w:tc>
      </w:tr>
      <w:tr w:rsidR="00376593" w:rsidRPr="00376593" w14:paraId="40843948" w14:textId="77777777" w:rsidTr="00A979BC">
        <w:trPr>
          <w:jc w:val="center"/>
        </w:trPr>
        <w:tc>
          <w:tcPr>
            <w:tcW w:w="1490" w:type="pct"/>
            <w:tcBorders>
              <w:top w:val="outset" w:sz="6" w:space="0" w:color="414142"/>
              <w:left w:val="outset" w:sz="6" w:space="0" w:color="414142"/>
              <w:bottom w:val="outset" w:sz="6" w:space="0" w:color="414142"/>
              <w:right w:val="outset" w:sz="6" w:space="0" w:color="414142"/>
            </w:tcBorders>
            <w:hideMark/>
          </w:tcPr>
          <w:p w14:paraId="2F961EAB"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510" w:type="pct"/>
            <w:gridSpan w:val="2"/>
            <w:tcBorders>
              <w:top w:val="outset" w:sz="6" w:space="0" w:color="414142"/>
              <w:left w:val="outset" w:sz="6" w:space="0" w:color="414142"/>
              <w:bottom w:val="outset" w:sz="6" w:space="0" w:color="414142"/>
              <w:right w:val="outset" w:sz="6" w:space="0" w:color="414142"/>
            </w:tcBorders>
            <w:hideMark/>
          </w:tcPr>
          <w:p w14:paraId="2D235BC4"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Saprašanās memorandā paredzētās saistības nav pretrunā ar jau esošajām Latvijas Republikas starptautiskajām saistībām.</w:t>
            </w:r>
          </w:p>
        </w:tc>
      </w:tr>
      <w:tr w:rsidR="00A979BC" w:rsidRPr="00376593" w14:paraId="4C6283DF" w14:textId="77777777" w:rsidTr="00A979BC">
        <w:trPr>
          <w:jc w:val="center"/>
        </w:trPr>
        <w:tc>
          <w:tcPr>
            <w:tcW w:w="1490" w:type="pct"/>
            <w:tcBorders>
              <w:top w:val="outset" w:sz="6" w:space="0" w:color="414142"/>
              <w:left w:val="outset" w:sz="6" w:space="0" w:color="414142"/>
              <w:bottom w:val="outset" w:sz="6" w:space="0" w:color="414142"/>
              <w:right w:val="outset" w:sz="6" w:space="0" w:color="414142"/>
            </w:tcBorders>
            <w:hideMark/>
          </w:tcPr>
          <w:p w14:paraId="2B965926"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Cita informācija</w:t>
            </w:r>
          </w:p>
        </w:tc>
        <w:tc>
          <w:tcPr>
            <w:tcW w:w="3510" w:type="pct"/>
            <w:gridSpan w:val="2"/>
            <w:tcBorders>
              <w:top w:val="outset" w:sz="6" w:space="0" w:color="414142"/>
              <w:left w:val="outset" w:sz="6" w:space="0" w:color="414142"/>
              <w:bottom w:val="outset" w:sz="6" w:space="0" w:color="414142"/>
              <w:right w:val="outset" w:sz="6" w:space="0" w:color="414142"/>
            </w:tcBorders>
            <w:hideMark/>
          </w:tcPr>
          <w:p w14:paraId="41E6C00D" w14:textId="77777777" w:rsidR="00A979BC" w:rsidRPr="00376593" w:rsidRDefault="00A979BC" w:rsidP="00C7795F">
            <w:pPr>
              <w:spacing w:before="100" w:beforeAutospacing="1" w:after="100" w:afterAutospacing="1"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Nav</w:t>
            </w:r>
          </w:p>
        </w:tc>
      </w:tr>
    </w:tbl>
    <w:p w14:paraId="7A69D0FC" w14:textId="77777777" w:rsidR="00A979BC" w:rsidRPr="00376593" w:rsidRDefault="00A979BC" w:rsidP="00C7795F">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376593" w:rsidRPr="00376593" w14:paraId="6E0622F7" w14:textId="77777777" w:rsidTr="00A979BC">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8833E9F" w14:textId="77777777" w:rsidR="00A979BC" w:rsidRPr="00376593" w:rsidRDefault="00A979BC" w:rsidP="00C7795F">
            <w:pPr>
              <w:spacing w:before="100" w:beforeAutospacing="1" w:after="100" w:afterAutospacing="1" w:line="240" w:lineRule="auto"/>
              <w:rPr>
                <w:rFonts w:ascii="Times New Roman" w:eastAsia="Times New Roman" w:hAnsi="Times New Roman" w:cs="Times New Roman"/>
                <w:b/>
                <w:bCs/>
                <w:sz w:val="24"/>
                <w:szCs w:val="24"/>
                <w:lang w:eastAsia="lv-LV"/>
              </w:rPr>
            </w:pPr>
            <w:r w:rsidRPr="00376593">
              <w:rPr>
                <w:rFonts w:ascii="Times New Roman" w:eastAsia="Times New Roman" w:hAnsi="Times New Roman" w:cs="Times New Roman"/>
                <w:b/>
                <w:bCs/>
                <w:sz w:val="24"/>
                <w:szCs w:val="24"/>
                <w:lang w:eastAsia="lv-LV"/>
              </w:rPr>
              <w:t>VI. Sabiedrības līdzdalība un komunikācijas aktivitātes</w:t>
            </w:r>
          </w:p>
        </w:tc>
      </w:tr>
      <w:tr w:rsidR="00376593" w:rsidRPr="00376593" w14:paraId="3067D17B" w14:textId="77777777" w:rsidTr="00A979BC">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C784953"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DA1EF10"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F2F8D09" w14:textId="1FBB75FE" w:rsidR="00C772EA" w:rsidRPr="00376593" w:rsidRDefault="00640092" w:rsidP="00C7795F">
            <w:pPr>
              <w:spacing w:line="240" w:lineRule="auto"/>
              <w:jc w:val="both"/>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 xml:space="preserve">Lai arī programmas koncepcijas aktivitātes, kas vērstas uz pētniecību, stipendijām un inovāciju centru izveidi, neparedz NVO kā tiešos finansējuma saņēmējus, taču </w:t>
            </w:r>
            <w:r w:rsidR="001C1EA1" w:rsidRPr="00376593">
              <w:rPr>
                <w:rFonts w:ascii="Times New Roman" w:eastAsia="Times New Roman" w:hAnsi="Times New Roman" w:cs="Times New Roman"/>
                <w:sz w:val="24"/>
                <w:szCs w:val="24"/>
                <w:lang w:eastAsia="lv-LV"/>
              </w:rPr>
              <w:t>NVO iespējama līdzdal</w:t>
            </w:r>
            <w:r w:rsidR="00FF21A7" w:rsidRPr="00376593">
              <w:rPr>
                <w:rFonts w:ascii="Times New Roman" w:eastAsia="Times New Roman" w:hAnsi="Times New Roman" w:cs="Times New Roman"/>
                <w:sz w:val="24"/>
                <w:szCs w:val="24"/>
                <w:lang w:eastAsia="lv-LV"/>
              </w:rPr>
              <w:t>ība šādās</w:t>
            </w:r>
            <w:r w:rsidR="001C1EA1" w:rsidRPr="00376593">
              <w:rPr>
                <w:rFonts w:ascii="Times New Roman" w:eastAsia="Times New Roman" w:hAnsi="Times New Roman" w:cs="Times New Roman"/>
                <w:sz w:val="24"/>
                <w:szCs w:val="24"/>
                <w:lang w:eastAsia="lv-LV"/>
              </w:rPr>
              <w:t xml:space="preserve"> aktivitātēs</w:t>
            </w:r>
            <w:r w:rsidR="00C772EA" w:rsidRPr="00376593">
              <w:rPr>
                <w:rFonts w:ascii="Times New Roman" w:eastAsia="Times New Roman" w:hAnsi="Times New Roman" w:cs="Times New Roman"/>
                <w:sz w:val="24"/>
                <w:szCs w:val="24"/>
                <w:lang w:eastAsia="lv-LV"/>
              </w:rPr>
              <w:t>:</w:t>
            </w:r>
          </w:p>
          <w:p w14:paraId="29C82383" w14:textId="75AA42B9" w:rsidR="001C1EA1" w:rsidRPr="00376593" w:rsidRDefault="00640092" w:rsidP="00C7795F">
            <w:pPr>
              <w:pStyle w:val="ListParagraph"/>
              <w:numPr>
                <w:ilvl w:val="0"/>
                <w:numId w:val="36"/>
              </w:numPr>
              <w:jc w:val="both"/>
            </w:pPr>
            <w:r w:rsidRPr="00376593">
              <w:lastRenderedPageBreak/>
              <w:t>kā</w:t>
            </w:r>
            <w:r w:rsidR="001C1EA1" w:rsidRPr="00376593">
              <w:t xml:space="preserve"> potenciālajam partnerim</w:t>
            </w:r>
            <w:r w:rsidRPr="00376593">
              <w:t xml:space="preserve"> </w:t>
            </w:r>
            <w:r w:rsidR="00C32784" w:rsidRPr="00376593">
              <w:t xml:space="preserve">inovāciju centru projektos </w:t>
            </w:r>
            <w:r w:rsidRPr="00376593">
              <w:t>(katrs gadījums</w:t>
            </w:r>
            <w:r w:rsidR="001C1EA1" w:rsidRPr="00376593">
              <w:t>, tā pamatotība saskaņojama</w:t>
            </w:r>
            <w:r w:rsidRPr="00376593">
              <w:t xml:space="preserve"> ar donoru programmas partneri)</w:t>
            </w:r>
            <w:r w:rsidR="001C1EA1" w:rsidRPr="00376593">
              <w:t>;</w:t>
            </w:r>
          </w:p>
          <w:p w14:paraId="0A144F73" w14:textId="44833211" w:rsidR="001C1EA1" w:rsidRPr="00376593" w:rsidRDefault="00C32784" w:rsidP="00C7795F">
            <w:pPr>
              <w:pStyle w:val="ListParagraph"/>
              <w:numPr>
                <w:ilvl w:val="0"/>
                <w:numId w:val="36"/>
              </w:numPr>
              <w:jc w:val="both"/>
            </w:pPr>
            <w:r w:rsidRPr="00376593">
              <w:t>dal</w:t>
            </w:r>
            <w:r w:rsidR="00FF21A7" w:rsidRPr="00376593">
              <w:t>ība</w:t>
            </w:r>
            <w:r w:rsidR="00640092" w:rsidRPr="00376593">
              <w:t xml:space="preserve"> inovāciju centru mobilo iekārtu, </w:t>
            </w:r>
            <w:r w:rsidR="00FF21A7" w:rsidRPr="00376593">
              <w:t xml:space="preserve">mācību </w:t>
            </w:r>
            <w:r w:rsidR="00640092" w:rsidRPr="00376593">
              <w:t>programmu un</w:t>
            </w:r>
            <w:r w:rsidR="00FF21A7" w:rsidRPr="00376593">
              <w:t xml:space="preserve"> citu</w:t>
            </w:r>
            <w:r w:rsidR="00640092" w:rsidRPr="00376593">
              <w:t xml:space="preserve"> aktivitāšu izstrādē</w:t>
            </w:r>
            <w:r w:rsidR="001C1EA1" w:rsidRPr="00376593">
              <w:t>;</w:t>
            </w:r>
          </w:p>
          <w:p w14:paraId="1ED56EB1" w14:textId="58A91C3D" w:rsidR="00633B34" w:rsidRPr="00376593" w:rsidRDefault="00633B34" w:rsidP="00C7795F">
            <w:pPr>
              <w:pStyle w:val="ListParagraph"/>
              <w:numPr>
                <w:ilvl w:val="0"/>
                <w:numId w:val="36"/>
              </w:numPr>
              <w:jc w:val="both"/>
            </w:pPr>
            <w:r w:rsidRPr="00376593">
              <w:t>būs pieejams atbalsts no inovāciju centru puses, lai nodrošinātu to aktivitāšu, piem., izstāžu, pārvietojamo iekārtu  u.c. pasākumu pieejamību  tiem NVO, kas saistīti ar skolnieku, studentu un skolotāju izglītību;</w:t>
            </w:r>
          </w:p>
          <w:p w14:paraId="7997C18A" w14:textId="13758E0B" w:rsidR="001C1EA1" w:rsidRPr="00376593" w:rsidRDefault="00640092" w:rsidP="00C7795F">
            <w:pPr>
              <w:pStyle w:val="ListParagraph"/>
              <w:numPr>
                <w:ilvl w:val="0"/>
                <w:numId w:val="36"/>
              </w:numPr>
              <w:jc w:val="both"/>
            </w:pPr>
            <w:r w:rsidRPr="00376593">
              <w:t xml:space="preserve">NVO pārstāvji būs mērķa grupa </w:t>
            </w:r>
            <w:r w:rsidR="00633B34" w:rsidRPr="00376593">
              <w:t xml:space="preserve">arī </w:t>
            </w:r>
            <w:r w:rsidRPr="00376593">
              <w:t>dažādos pasākumos, piemēram, semināros, mācību programmās</w:t>
            </w:r>
            <w:r w:rsidR="001C1EA1" w:rsidRPr="00376593">
              <w:t xml:space="preserve"> un konferencēs</w:t>
            </w:r>
            <w:r w:rsidR="00633B34" w:rsidRPr="00376593">
              <w:t>;</w:t>
            </w:r>
            <w:r w:rsidR="001C1EA1" w:rsidRPr="00376593">
              <w:t xml:space="preserve"> </w:t>
            </w:r>
          </w:p>
          <w:p w14:paraId="452743F5" w14:textId="766E9854" w:rsidR="00640092" w:rsidRPr="00376593" w:rsidRDefault="00640092" w:rsidP="00C7795F">
            <w:pPr>
              <w:pStyle w:val="ListParagraph"/>
              <w:numPr>
                <w:ilvl w:val="0"/>
                <w:numId w:val="36"/>
              </w:numPr>
              <w:jc w:val="both"/>
            </w:pPr>
            <w:r w:rsidRPr="00376593">
              <w:t>iespējama NVO iesaiste atsevišķu aktivitāšu īstenošanā kā ārpakalpojuma sniedzējiem.</w:t>
            </w:r>
          </w:p>
          <w:p w14:paraId="42AAE033" w14:textId="084D6038" w:rsidR="00A979BC" w:rsidRPr="00376593" w:rsidRDefault="00C32784" w:rsidP="00596F3F">
            <w:pPr>
              <w:spacing w:before="100" w:beforeAutospacing="1" w:after="100" w:afterAutospacing="1" w:line="240" w:lineRule="auto"/>
              <w:jc w:val="both"/>
              <w:rPr>
                <w:rFonts w:ascii="Times New Roman" w:hAnsi="Times New Roman" w:cs="Times New Roman"/>
                <w:sz w:val="24"/>
                <w:szCs w:val="24"/>
              </w:rPr>
            </w:pPr>
            <w:r w:rsidRPr="00376593">
              <w:rPr>
                <w:rFonts w:ascii="Times New Roman" w:hAnsi="Times New Roman" w:cs="Times New Roman"/>
                <w:sz w:val="24"/>
                <w:szCs w:val="24"/>
              </w:rPr>
              <w:t xml:space="preserve">2018.gada 14.decembrī programmas koncepcijas projekts tika nosūtīts saskaņošanai </w:t>
            </w:r>
            <w:r w:rsidR="00A979BC" w:rsidRPr="00376593">
              <w:rPr>
                <w:rFonts w:ascii="Times New Roman" w:hAnsi="Times New Roman" w:cs="Times New Roman"/>
                <w:sz w:val="24"/>
                <w:szCs w:val="24"/>
              </w:rPr>
              <w:t>Nevalstisko organizāciju un Ministru kabineta sadarbības memoranda īstenošanas padomes pārstāvjiem</w:t>
            </w:r>
            <w:r w:rsidR="00596F3F" w:rsidRPr="00376593">
              <w:rPr>
                <w:rFonts w:ascii="Times New Roman" w:hAnsi="Times New Roman" w:cs="Times New Roman"/>
                <w:sz w:val="24"/>
                <w:szCs w:val="24"/>
              </w:rPr>
              <w:t xml:space="preserve">. </w:t>
            </w:r>
            <w:r w:rsidRPr="00376593">
              <w:rPr>
                <w:rFonts w:ascii="Times New Roman" w:hAnsi="Times New Roman" w:cs="Times New Roman"/>
                <w:sz w:val="24"/>
                <w:szCs w:val="24"/>
              </w:rPr>
              <w:t>2018.gada 19.dec</w:t>
            </w:r>
            <w:r w:rsidR="00BC1C73" w:rsidRPr="00376593">
              <w:rPr>
                <w:rFonts w:ascii="Times New Roman" w:hAnsi="Times New Roman" w:cs="Times New Roman"/>
                <w:sz w:val="24"/>
                <w:szCs w:val="24"/>
              </w:rPr>
              <w:t>embrī tika sniegta prezentācija padomes sēd</w:t>
            </w:r>
            <w:r w:rsidR="00596F3F" w:rsidRPr="00376593">
              <w:rPr>
                <w:rFonts w:ascii="Times New Roman" w:hAnsi="Times New Roman" w:cs="Times New Roman"/>
                <w:sz w:val="24"/>
                <w:szCs w:val="24"/>
              </w:rPr>
              <w:t>ē un</w:t>
            </w:r>
            <w:r w:rsidRPr="00376593">
              <w:rPr>
                <w:rFonts w:ascii="Times New Roman" w:hAnsi="Times New Roman" w:cs="Times New Roman"/>
                <w:sz w:val="24"/>
                <w:szCs w:val="24"/>
              </w:rPr>
              <w:t xml:space="preserve"> </w:t>
            </w:r>
            <w:r w:rsidR="00BC1C73" w:rsidRPr="00376593">
              <w:rPr>
                <w:rFonts w:ascii="Times New Roman" w:hAnsi="Times New Roman" w:cs="Times New Roman"/>
                <w:sz w:val="24"/>
                <w:szCs w:val="24"/>
              </w:rPr>
              <w:t xml:space="preserve">2018.gada 20.decembrī tika saņemts </w:t>
            </w:r>
            <w:r w:rsidR="006E05C0" w:rsidRPr="00376593">
              <w:rPr>
                <w:rFonts w:ascii="Times New Roman" w:hAnsi="Times New Roman" w:cs="Times New Roman"/>
                <w:sz w:val="24"/>
                <w:szCs w:val="24"/>
              </w:rPr>
              <w:t xml:space="preserve">Nevalstisko organizāciju un Ministru kabineta sadarbības memoranda īstenošanas padomes </w:t>
            </w:r>
            <w:r w:rsidR="00BC1C73" w:rsidRPr="00376593">
              <w:rPr>
                <w:rFonts w:ascii="Times New Roman" w:hAnsi="Times New Roman" w:cs="Times New Roman"/>
                <w:sz w:val="24"/>
                <w:szCs w:val="24"/>
              </w:rPr>
              <w:t>saskaņojums.</w:t>
            </w:r>
          </w:p>
        </w:tc>
      </w:tr>
      <w:tr w:rsidR="00376593" w:rsidRPr="00376593" w14:paraId="078904DD" w14:textId="77777777" w:rsidTr="00A979BC">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9DC2411" w14:textId="4DE8C8DD"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2D60657C"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36E97E0" w14:textId="77777777" w:rsidR="0058605F" w:rsidRPr="00376593" w:rsidRDefault="00A979BC" w:rsidP="00C7795F">
            <w:pPr>
              <w:spacing w:line="240" w:lineRule="auto"/>
              <w:jc w:val="both"/>
              <w:rPr>
                <w:rFonts w:ascii="Times New Roman" w:eastAsia="Times New Roman" w:hAnsi="Times New Roman" w:cs="Times New Roman"/>
                <w:sz w:val="24"/>
                <w:szCs w:val="24"/>
                <w:lang w:eastAsia="lv-LV"/>
              </w:rPr>
            </w:pPr>
            <w:r w:rsidRPr="00376593">
              <w:rPr>
                <w:rFonts w:ascii="Times New Roman" w:hAnsi="Times New Roman" w:cs="Times New Roman"/>
                <w:sz w:val="24"/>
                <w:szCs w:val="24"/>
              </w:rPr>
              <w:t xml:space="preserve"> </w:t>
            </w:r>
            <w:r w:rsidR="0058605F" w:rsidRPr="00376593">
              <w:rPr>
                <w:rFonts w:ascii="Times New Roman" w:eastAsia="Times New Roman" w:hAnsi="Times New Roman" w:cs="Times New Roman"/>
                <w:sz w:val="24"/>
                <w:szCs w:val="24"/>
                <w:lang w:eastAsia="lv-LV"/>
              </w:rPr>
              <w:t xml:space="preserve">Saskaņā ar Ministru kabineta 2018.gada 13.marta </w:t>
            </w:r>
            <w:proofErr w:type="spellStart"/>
            <w:r w:rsidR="0058605F" w:rsidRPr="00376593">
              <w:rPr>
                <w:rFonts w:ascii="Times New Roman" w:eastAsia="Times New Roman" w:hAnsi="Times New Roman" w:cs="Times New Roman"/>
                <w:sz w:val="24"/>
                <w:szCs w:val="24"/>
                <w:lang w:eastAsia="lv-LV"/>
              </w:rPr>
              <w:t>protokollēmuma</w:t>
            </w:r>
            <w:proofErr w:type="spellEnd"/>
            <w:r w:rsidR="0058605F" w:rsidRPr="00376593">
              <w:rPr>
                <w:rFonts w:ascii="Times New Roman" w:eastAsia="Times New Roman" w:hAnsi="Times New Roman" w:cs="Times New Roman"/>
                <w:sz w:val="24"/>
                <w:szCs w:val="24"/>
                <w:lang w:eastAsia="lv-LV"/>
              </w:rPr>
              <w:t xml:space="preserve"> Nr.15 30. § 7.1.apakšpunktā noteikto, izstrādājot programmas koncepcijas projektu, tika izvērtēta NVO iespēja iesaistīties programmas īstenošanā, kā arī plānoto aktivitāšu reģionālais tvērums. </w:t>
            </w:r>
          </w:p>
          <w:p w14:paraId="4BC7D97C" w14:textId="18B85840" w:rsidR="00613F22" w:rsidRPr="00376593" w:rsidRDefault="0058605F" w:rsidP="00613F22">
            <w:pPr>
              <w:spacing w:line="240" w:lineRule="auto"/>
              <w:jc w:val="both"/>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2018. gada 13. februārī notika programmas nozares konsultācijas – ieinteresēto pušu sanāksme, kurā tika uzaicinātas un piedalījās arī NVO, sniedzot savus ieteikumus p</w:t>
            </w:r>
            <w:r w:rsidR="00613F22" w:rsidRPr="00376593">
              <w:rPr>
                <w:rFonts w:ascii="Times New Roman" w:eastAsia="Times New Roman" w:hAnsi="Times New Roman" w:cs="Times New Roman"/>
                <w:sz w:val="24"/>
                <w:szCs w:val="24"/>
                <w:lang w:eastAsia="lv-LV"/>
              </w:rPr>
              <w:t xml:space="preserve">rogrammas koncepcijas izstrādei, un </w:t>
            </w:r>
            <w:r w:rsidR="00613F22" w:rsidRPr="00376593">
              <w:rPr>
                <w:rFonts w:ascii="Times New Roman" w:hAnsi="Times New Roman" w:cs="Times New Roman"/>
                <w:sz w:val="24"/>
                <w:szCs w:val="24"/>
                <w:shd w:val="clear" w:color="auto" w:fill="FFFFFF"/>
              </w:rPr>
              <w:t>kurā piedalījās 43 dalībnieki, pārstāvot valsts un pašvaldību, izglītības un pētniecības iestādes, nevalstiskās organizācijas.</w:t>
            </w:r>
          </w:p>
          <w:p w14:paraId="5200E61F" w14:textId="63AEC123" w:rsidR="00613F22" w:rsidRPr="00376593" w:rsidRDefault="00613F22" w:rsidP="009228C8">
            <w:pPr>
              <w:spacing w:line="240" w:lineRule="auto"/>
              <w:jc w:val="both"/>
              <w:rPr>
                <w:rFonts w:ascii="Times New Roman" w:hAnsi="Times New Roman" w:cs="Times New Roman"/>
                <w:sz w:val="24"/>
                <w:szCs w:val="24"/>
              </w:rPr>
            </w:pPr>
            <w:r w:rsidRPr="00376593">
              <w:rPr>
                <w:rFonts w:ascii="Times New Roman" w:eastAsia="Times New Roman" w:hAnsi="Times New Roman" w:cs="Times New Roman"/>
                <w:sz w:val="24"/>
                <w:szCs w:val="24"/>
                <w:lang w:eastAsia="lv-LV"/>
              </w:rPr>
              <w:t>2018.gada 3.jūlijā notika konsultācijas ar nevalstiskajam organizācijām, kurās tika analizētas nevalstisko organizāciju iesaistes iespējas. Lai arī programmas koncepcijas aktivitātes, kas vērstas uz pētniecību, stipendijām un inovāciju centru izveidi, neparedz nevalstiskās organizācijas kā tiešos finansējuma saņēmējus, taču tās pieļauj nevalstiskās organizācijas kā  potenciālo partneru (katrs gadījums saskaņojams ar donoru programmas partneri) iesaisti inovāciju centru mobilo iekārtu</w:t>
            </w:r>
            <w:r w:rsidR="008338A8" w:rsidRPr="00376593">
              <w:rPr>
                <w:rFonts w:ascii="Times New Roman" w:hAnsi="Times New Roman" w:cs="Times New Roman"/>
                <w:sz w:val="24"/>
                <w:szCs w:val="24"/>
              </w:rPr>
              <w:t xml:space="preserve"> (ekspozīciju telpu pārvietojamās iekārtas)</w:t>
            </w:r>
            <w:r w:rsidRPr="00376593">
              <w:rPr>
                <w:rFonts w:ascii="Times New Roman" w:eastAsia="Times New Roman" w:hAnsi="Times New Roman" w:cs="Times New Roman"/>
                <w:sz w:val="24"/>
                <w:szCs w:val="24"/>
                <w:lang w:eastAsia="lv-LV"/>
              </w:rPr>
              <w:t>, programmu un aktivitāšu izstrādē. Nevalstisko organizāciju pārstāvji būs mērķa grupa dažādos pasākumos, piemēram, semināros, mācību programmās un konferencēs, kā arī iespējama nevalstisko organizāciju iesaiste atsevišķu aktivitāšu īstenošanā kā ārpakalpojuma sniedzējiem.</w:t>
            </w:r>
          </w:p>
        </w:tc>
      </w:tr>
      <w:tr w:rsidR="00376593" w:rsidRPr="00376593" w14:paraId="32A0EC56" w14:textId="77777777" w:rsidTr="00A979BC">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E8C3E58"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55408850"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27BA56CE" w14:textId="6392FF25" w:rsidR="00A979BC" w:rsidRPr="00376593" w:rsidRDefault="0058605F"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2018. gada 13</w:t>
            </w:r>
            <w:r w:rsidR="00A979BC" w:rsidRPr="00376593">
              <w:rPr>
                <w:rFonts w:ascii="Times New Roman" w:eastAsia="Times New Roman" w:hAnsi="Times New Roman" w:cs="Times New Roman"/>
                <w:sz w:val="24"/>
                <w:szCs w:val="24"/>
                <w:lang w:eastAsia="lv-LV"/>
              </w:rPr>
              <w:t>. februāra ieinteresēto pušu diskusijas</w:t>
            </w:r>
            <w:r w:rsidRPr="00376593">
              <w:rPr>
                <w:rFonts w:ascii="Times New Roman" w:eastAsia="Times New Roman" w:hAnsi="Times New Roman" w:cs="Times New Roman"/>
                <w:sz w:val="24"/>
                <w:szCs w:val="24"/>
                <w:lang w:eastAsia="lv-LV"/>
              </w:rPr>
              <w:t xml:space="preserve"> un 2018.gada 3.jūlija NVO diskusiju</w:t>
            </w:r>
            <w:r w:rsidR="00A979BC" w:rsidRPr="00376593">
              <w:rPr>
                <w:rFonts w:ascii="Times New Roman" w:eastAsia="Times New Roman" w:hAnsi="Times New Roman" w:cs="Times New Roman"/>
                <w:sz w:val="24"/>
                <w:szCs w:val="24"/>
                <w:lang w:eastAsia="lv-LV"/>
              </w:rPr>
              <w:t xml:space="preserve"> rezultāti tika ņemti vērā programmas koncepcijas izstrādē. </w:t>
            </w:r>
          </w:p>
        </w:tc>
      </w:tr>
      <w:tr w:rsidR="00A979BC" w:rsidRPr="00376593" w14:paraId="0A693405" w14:textId="77777777" w:rsidTr="00A979BC">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2976E5D"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671DECB"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97CF8FF" w14:textId="77777777" w:rsidR="00A979BC" w:rsidRPr="00376593" w:rsidRDefault="00A979BC" w:rsidP="00C7795F">
            <w:pPr>
              <w:spacing w:before="100" w:beforeAutospacing="1" w:after="100" w:afterAutospacing="1"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Nav</w:t>
            </w:r>
          </w:p>
        </w:tc>
      </w:tr>
    </w:tbl>
    <w:p w14:paraId="00FD4E15" w14:textId="77777777" w:rsidR="00A979BC" w:rsidRPr="00376593" w:rsidRDefault="00A979BC" w:rsidP="00C7795F">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68"/>
        <w:gridCol w:w="5935"/>
      </w:tblGrid>
      <w:tr w:rsidR="00376593" w:rsidRPr="00376593" w14:paraId="42509536" w14:textId="77777777" w:rsidTr="00A979BC">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0A919D4" w14:textId="77777777" w:rsidR="00A979BC" w:rsidRPr="00376593" w:rsidRDefault="00A979BC" w:rsidP="00C7795F">
            <w:pPr>
              <w:spacing w:before="100" w:beforeAutospacing="1" w:after="100" w:afterAutospacing="1" w:line="240" w:lineRule="auto"/>
              <w:rPr>
                <w:rFonts w:ascii="Times New Roman" w:eastAsia="Times New Roman" w:hAnsi="Times New Roman" w:cs="Times New Roman"/>
                <w:b/>
                <w:bCs/>
                <w:sz w:val="24"/>
                <w:szCs w:val="24"/>
                <w:lang w:eastAsia="lv-LV"/>
              </w:rPr>
            </w:pPr>
            <w:r w:rsidRPr="00376593">
              <w:rPr>
                <w:rFonts w:ascii="Times New Roman" w:eastAsia="Times New Roman" w:hAnsi="Times New Roman" w:cs="Times New Roman"/>
                <w:b/>
                <w:bCs/>
                <w:sz w:val="24"/>
                <w:szCs w:val="24"/>
                <w:lang w:eastAsia="lv-LV"/>
              </w:rPr>
              <w:t>VII. Tiesību akta projekta izpildes nodrošināšana un tās ietekme uz institūcijām</w:t>
            </w:r>
          </w:p>
        </w:tc>
      </w:tr>
      <w:tr w:rsidR="00376593" w:rsidRPr="00376593" w14:paraId="07E177A5" w14:textId="77777777" w:rsidTr="00A979B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28790AA1"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14:paraId="469981BA"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Projekta izpildē iesaistītās institūcijas</w:t>
            </w:r>
          </w:p>
        </w:tc>
        <w:tc>
          <w:tcPr>
            <w:tcW w:w="3277" w:type="pct"/>
            <w:tcBorders>
              <w:top w:val="outset" w:sz="6" w:space="0" w:color="414142"/>
              <w:left w:val="outset" w:sz="6" w:space="0" w:color="414142"/>
              <w:bottom w:val="outset" w:sz="6" w:space="0" w:color="414142"/>
              <w:right w:val="outset" w:sz="6" w:space="0" w:color="414142"/>
            </w:tcBorders>
            <w:hideMark/>
          </w:tcPr>
          <w:p w14:paraId="0A12A21A" w14:textId="0A4AAA7F" w:rsidR="00A979BC" w:rsidRPr="00376593" w:rsidRDefault="00A979BC" w:rsidP="00897853">
            <w:pPr>
              <w:spacing w:after="120" w:line="240" w:lineRule="auto"/>
              <w:jc w:val="both"/>
              <w:rPr>
                <w:rFonts w:ascii="Times New Roman" w:hAnsi="Times New Roman" w:cs="Times New Roman"/>
                <w:sz w:val="24"/>
                <w:szCs w:val="24"/>
              </w:rPr>
            </w:pPr>
            <w:r w:rsidRPr="00376593">
              <w:rPr>
                <w:rFonts w:ascii="Times New Roman" w:hAnsi="Times New Roman" w:cs="Times New Roman"/>
                <w:sz w:val="24"/>
                <w:szCs w:val="24"/>
              </w:rPr>
              <w:t xml:space="preserve">Rīkojuma projekta īstenošanā ir iesaistīta Finanšu ministrija kā vadošā iestāde, </w:t>
            </w:r>
            <w:r w:rsidR="00897853" w:rsidRPr="00376593">
              <w:rPr>
                <w:rFonts w:ascii="Times New Roman" w:hAnsi="Times New Roman" w:cs="Times New Roman"/>
                <w:sz w:val="24"/>
                <w:szCs w:val="24"/>
              </w:rPr>
              <w:t>ministrija</w:t>
            </w:r>
            <w:r w:rsidR="00640092" w:rsidRPr="00376593">
              <w:rPr>
                <w:rFonts w:ascii="Times New Roman" w:hAnsi="Times New Roman" w:cs="Times New Roman"/>
                <w:sz w:val="24"/>
                <w:szCs w:val="24"/>
              </w:rPr>
              <w:t xml:space="preserve"> kā programmas </w:t>
            </w:r>
            <w:proofErr w:type="spellStart"/>
            <w:r w:rsidR="00640092" w:rsidRPr="00376593">
              <w:rPr>
                <w:rFonts w:ascii="Times New Roman" w:hAnsi="Times New Roman" w:cs="Times New Roman"/>
                <w:sz w:val="24"/>
                <w:szCs w:val="24"/>
              </w:rPr>
              <w:t>apsaimniekotājs</w:t>
            </w:r>
            <w:proofErr w:type="spellEnd"/>
            <w:r w:rsidR="00640092" w:rsidRPr="00376593">
              <w:rPr>
                <w:rFonts w:ascii="Times New Roman" w:hAnsi="Times New Roman" w:cs="Times New Roman"/>
                <w:sz w:val="24"/>
                <w:szCs w:val="24"/>
              </w:rPr>
              <w:t xml:space="preserve">, kas atbild kopumā par programmas sagatavošanu un īstenošanu un Valsts izglītības attīstības aģentūra kā ieviešanas aģentūra,  </w:t>
            </w:r>
            <w:r w:rsidRPr="00376593">
              <w:rPr>
                <w:rFonts w:ascii="Times New Roman" w:hAnsi="Times New Roman" w:cs="Times New Roman"/>
                <w:sz w:val="24"/>
                <w:szCs w:val="24"/>
              </w:rPr>
              <w:t xml:space="preserve">kas </w:t>
            </w:r>
            <w:r w:rsidR="00640092" w:rsidRPr="00376593">
              <w:rPr>
                <w:rFonts w:ascii="Times New Roman" w:hAnsi="Times New Roman" w:cs="Times New Roman"/>
                <w:sz w:val="24"/>
                <w:szCs w:val="24"/>
              </w:rPr>
              <w:t xml:space="preserve">organizē projektu konkursus, projekta līgumu slēgšanu, projektu uzraudzību un maksājumu veikšanu projektiem. </w:t>
            </w:r>
          </w:p>
        </w:tc>
      </w:tr>
      <w:tr w:rsidR="00376593" w:rsidRPr="00376593" w14:paraId="59B515B1" w14:textId="77777777" w:rsidTr="00A979BC">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FB7B142"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2.</w:t>
            </w:r>
          </w:p>
        </w:tc>
        <w:tc>
          <w:tcPr>
            <w:tcW w:w="1473" w:type="pct"/>
            <w:tcBorders>
              <w:top w:val="outset" w:sz="6" w:space="0" w:color="414142"/>
              <w:left w:val="outset" w:sz="6" w:space="0" w:color="414142"/>
              <w:bottom w:val="outset" w:sz="6" w:space="0" w:color="414142"/>
              <w:right w:val="outset" w:sz="6" w:space="0" w:color="414142"/>
            </w:tcBorders>
            <w:hideMark/>
          </w:tcPr>
          <w:p w14:paraId="75181348"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3277" w:type="pct"/>
            <w:tcBorders>
              <w:top w:val="outset" w:sz="6" w:space="0" w:color="414142"/>
              <w:left w:val="outset" w:sz="6" w:space="0" w:color="414142"/>
              <w:bottom w:val="outset" w:sz="6" w:space="0" w:color="414142"/>
              <w:right w:val="outset" w:sz="6" w:space="0" w:color="414142"/>
            </w:tcBorders>
            <w:hideMark/>
          </w:tcPr>
          <w:p w14:paraId="37A896FC" w14:textId="7E3942B2" w:rsidR="00A979BC" w:rsidRPr="00376593" w:rsidRDefault="00B92D7D" w:rsidP="00C7795F">
            <w:pPr>
              <w:spacing w:after="0" w:line="240" w:lineRule="auto"/>
              <w:jc w:val="both"/>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Nav</w:t>
            </w:r>
          </w:p>
        </w:tc>
      </w:tr>
      <w:tr w:rsidR="00A979BC" w:rsidRPr="00376593" w14:paraId="29548F7B" w14:textId="77777777" w:rsidTr="00A979BC">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30E0078"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3.</w:t>
            </w:r>
          </w:p>
        </w:tc>
        <w:tc>
          <w:tcPr>
            <w:tcW w:w="1473" w:type="pct"/>
            <w:tcBorders>
              <w:top w:val="outset" w:sz="6" w:space="0" w:color="414142"/>
              <w:left w:val="outset" w:sz="6" w:space="0" w:color="414142"/>
              <w:bottom w:val="outset" w:sz="6" w:space="0" w:color="414142"/>
              <w:right w:val="outset" w:sz="6" w:space="0" w:color="414142"/>
            </w:tcBorders>
            <w:hideMark/>
          </w:tcPr>
          <w:p w14:paraId="1B34B4EB" w14:textId="77777777" w:rsidR="00A979BC" w:rsidRPr="00376593" w:rsidRDefault="00A979BC" w:rsidP="00C7795F">
            <w:pPr>
              <w:spacing w:after="0" w:line="240" w:lineRule="auto"/>
              <w:rPr>
                <w:rFonts w:ascii="Times New Roman" w:eastAsia="Times New Roman" w:hAnsi="Times New Roman" w:cs="Times New Roman"/>
                <w:sz w:val="24"/>
                <w:szCs w:val="24"/>
                <w:lang w:eastAsia="lv-LV"/>
              </w:rPr>
            </w:pPr>
            <w:r w:rsidRPr="00376593">
              <w:rPr>
                <w:rFonts w:ascii="Times New Roman" w:eastAsia="Times New Roman" w:hAnsi="Times New Roman" w:cs="Times New Roman"/>
                <w:sz w:val="24"/>
                <w:szCs w:val="24"/>
                <w:lang w:eastAsia="lv-LV"/>
              </w:rPr>
              <w:t>Cita informācija</w:t>
            </w:r>
          </w:p>
        </w:tc>
        <w:tc>
          <w:tcPr>
            <w:tcW w:w="3277" w:type="pct"/>
            <w:tcBorders>
              <w:top w:val="outset" w:sz="6" w:space="0" w:color="414142"/>
              <w:left w:val="outset" w:sz="6" w:space="0" w:color="414142"/>
              <w:bottom w:val="outset" w:sz="6" w:space="0" w:color="414142"/>
              <w:right w:val="outset" w:sz="6" w:space="0" w:color="414142"/>
            </w:tcBorders>
            <w:hideMark/>
          </w:tcPr>
          <w:p w14:paraId="500D4D1F" w14:textId="61FF1DBE" w:rsidR="00A979BC" w:rsidRPr="00376593" w:rsidRDefault="000B0D95" w:rsidP="00C7795F">
            <w:pPr>
              <w:spacing w:after="0" w:line="240" w:lineRule="auto"/>
              <w:jc w:val="both"/>
              <w:rPr>
                <w:rFonts w:ascii="Times New Roman" w:eastAsia="Times New Roman" w:hAnsi="Times New Roman" w:cs="Times New Roman"/>
                <w:sz w:val="24"/>
                <w:szCs w:val="24"/>
                <w:lang w:eastAsia="lv-LV"/>
              </w:rPr>
            </w:pPr>
            <w:r w:rsidRPr="00376593">
              <w:rPr>
                <w:rFonts w:ascii="Times New Roman" w:hAnsi="Times New Roman" w:cs="Times New Roman"/>
                <w:sz w:val="24"/>
                <w:szCs w:val="24"/>
              </w:rPr>
              <w:t xml:space="preserve">Atbilstoši </w:t>
            </w:r>
            <w:r w:rsidRPr="00376593">
              <w:rPr>
                <w:rFonts w:ascii="Times New Roman" w:hAnsi="Times New Roman" w:cs="Times New Roman"/>
                <w:i/>
                <w:sz w:val="24"/>
                <w:szCs w:val="24"/>
              </w:rPr>
              <w:t xml:space="preserve">Noteikumiem par Norvēģijas finanšu instrumenta ieviešanu/Eiropas Ekonomikas zonas finanšu instrumenta ieviešanu 2014.–2021. gadā   </w:t>
            </w:r>
            <w:r w:rsidRPr="00376593">
              <w:rPr>
                <w:rFonts w:ascii="Times New Roman" w:hAnsi="Times New Roman" w:cs="Times New Roman"/>
                <w:sz w:val="24"/>
                <w:szCs w:val="24"/>
              </w:rPr>
              <w:t xml:space="preserve">Finanšu ministrija nodrošina programmas “Pētniecība un izglītība” koncepcijas iesniegšanu Norvēģijas Ārlietu ministrijā un Eiropas Ekonomikas zonas finanšu instrumenta komitejā. Pēc </w:t>
            </w:r>
            <w:proofErr w:type="spellStart"/>
            <w:r w:rsidRPr="00376593">
              <w:rPr>
                <w:rFonts w:ascii="Times New Roman" w:hAnsi="Times New Roman" w:cs="Times New Roman"/>
                <w:sz w:val="24"/>
                <w:szCs w:val="24"/>
              </w:rPr>
              <w:t>donorvalsts</w:t>
            </w:r>
            <w:proofErr w:type="spellEnd"/>
            <w:r w:rsidRPr="00376593">
              <w:rPr>
                <w:rFonts w:ascii="Times New Roman" w:hAnsi="Times New Roman" w:cs="Times New Roman"/>
                <w:sz w:val="24"/>
                <w:szCs w:val="24"/>
              </w:rPr>
              <w:t xml:space="preserve"> vērtējuma un komentāru saņemšanas programmas </w:t>
            </w:r>
            <w:proofErr w:type="spellStart"/>
            <w:r w:rsidRPr="00376593">
              <w:rPr>
                <w:rFonts w:ascii="Times New Roman" w:hAnsi="Times New Roman" w:cs="Times New Roman"/>
                <w:sz w:val="24"/>
                <w:szCs w:val="24"/>
              </w:rPr>
              <w:t>apsaimiekotājs</w:t>
            </w:r>
            <w:proofErr w:type="spellEnd"/>
            <w:r w:rsidRPr="00376593">
              <w:rPr>
                <w:rFonts w:ascii="Times New Roman" w:hAnsi="Times New Roman" w:cs="Times New Roman"/>
                <w:sz w:val="24"/>
                <w:szCs w:val="24"/>
              </w:rPr>
              <w:t xml:space="preserve"> un Finanšu ministrija piedalās programmas “Pētniecība un izglītība” līguma projekta sagatavošanā. Norvēģijas Ārlietu ministrija un Eiropas Ekonomikas zonas finanšu instrumenta komiteja programmai var noteikt papildu nosacījumus vai pieprasīt labojumus programmas līguma projektā. Ja </w:t>
            </w:r>
            <w:proofErr w:type="spellStart"/>
            <w:r w:rsidRPr="00376593">
              <w:rPr>
                <w:rFonts w:ascii="Times New Roman" w:hAnsi="Times New Roman" w:cs="Times New Roman"/>
                <w:sz w:val="24"/>
                <w:szCs w:val="24"/>
              </w:rPr>
              <w:t>donorvalsts</w:t>
            </w:r>
            <w:proofErr w:type="spellEnd"/>
            <w:r w:rsidRPr="00376593">
              <w:rPr>
                <w:rFonts w:ascii="Times New Roman" w:hAnsi="Times New Roman" w:cs="Times New Roman"/>
                <w:sz w:val="24"/>
                <w:szCs w:val="24"/>
              </w:rPr>
              <w:t xml:space="preserve"> komentāri pēc būtības maina programmas “Pētniecība un izglītība” saturu, programmas </w:t>
            </w:r>
            <w:proofErr w:type="spellStart"/>
            <w:r w:rsidRPr="00376593">
              <w:rPr>
                <w:rFonts w:ascii="Times New Roman" w:hAnsi="Times New Roman" w:cs="Times New Roman"/>
                <w:sz w:val="24"/>
                <w:szCs w:val="24"/>
              </w:rPr>
              <w:t>apsaimniekotājs</w:t>
            </w:r>
            <w:proofErr w:type="spellEnd"/>
            <w:r w:rsidRPr="00376593">
              <w:rPr>
                <w:rFonts w:ascii="Times New Roman" w:hAnsi="Times New Roman" w:cs="Times New Roman"/>
                <w:sz w:val="24"/>
                <w:szCs w:val="24"/>
              </w:rPr>
              <w:t xml:space="preserve"> par to informē Ministru kabinetu pirms programmas līguma slēgšanas. Finanšu ministrija nodrošina programmas līguma slēgšanu ar Norvēģijas Ārlietu ministriju un Eiropas Ekonomikas zonas finanšu instrumenta komiteju.</w:t>
            </w:r>
          </w:p>
        </w:tc>
      </w:tr>
    </w:tbl>
    <w:p w14:paraId="2C1126C5" w14:textId="77777777" w:rsidR="00A979BC" w:rsidRPr="00376593" w:rsidRDefault="00A979BC" w:rsidP="00C7795F">
      <w:pPr>
        <w:spacing w:after="0" w:line="240" w:lineRule="auto"/>
        <w:rPr>
          <w:rFonts w:ascii="Times New Roman" w:hAnsi="Times New Roman" w:cs="Times New Roman"/>
          <w:sz w:val="24"/>
          <w:szCs w:val="24"/>
        </w:rPr>
      </w:pPr>
    </w:p>
    <w:p w14:paraId="210FC7E3" w14:textId="77777777" w:rsidR="00A979BC" w:rsidRPr="00376593" w:rsidRDefault="00A979BC" w:rsidP="00C7795F">
      <w:pPr>
        <w:spacing w:after="0" w:line="240" w:lineRule="auto"/>
        <w:rPr>
          <w:rFonts w:ascii="Times New Roman" w:hAnsi="Times New Roman" w:cs="Times New Roman"/>
          <w:sz w:val="24"/>
          <w:szCs w:val="24"/>
        </w:rPr>
      </w:pPr>
    </w:p>
    <w:p w14:paraId="7574131F" w14:textId="77777777" w:rsidR="00DF4CD9" w:rsidRPr="00376593" w:rsidRDefault="00DF4CD9" w:rsidP="00C7795F">
      <w:pPr>
        <w:tabs>
          <w:tab w:val="left" w:pos="6237"/>
        </w:tabs>
        <w:spacing w:after="0" w:line="240" w:lineRule="auto"/>
        <w:rPr>
          <w:rFonts w:ascii="Times New Roman" w:hAnsi="Times New Roman" w:cs="Times New Roman"/>
          <w:sz w:val="24"/>
          <w:szCs w:val="24"/>
        </w:rPr>
      </w:pPr>
      <w:r w:rsidRPr="00376593">
        <w:rPr>
          <w:rFonts w:ascii="Times New Roman" w:hAnsi="Times New Roman" w:cs="Times New Roman"/>
          <w:sz w:val="24"/>
          <w:szCs w:val="24"/>
        </w:rPr>
        <w:t>Izglītības un zinātnes ministra vietā-</w:t>
      </w:r>
    </w:p>
    <w:p w14:paraId="010E8D4B" w14:textId="22B35558" w:rsidR="00A979BC" w:rsidRPr="00376593" w:rsidRDefault="00C32784" w:rsidP="00C7795F">
      <w:pPr>
        <w:tabs>
          <w:tab w:val="left" w:pos="6237"/>
        </w:tabs>
        <w:spacing w:after="0" w:line="240" w:lineRule="auto"/>
        <w:rPr>
          <w:rFonts w:ascii="Times New Roman" w:hAnsi="Times New Roman" w:cs="Times New Roman"/>
          <w:sz w:val="24"/>
          <w:szCs w:val="24"/>
        </w:rPr>
      </w:pPr>
      <w:r w:rsidRPr="00376593">
        <w:rPr>
          <w:rFonts w:ascii="Times New Roman" w:hAnsi="Times New Roman" w:cs="Times New Roman"/>
          <w:sz w:val="24"/>
          <w:szCs w:val="24"/>
        </w:rPr>
        <w:t>l</w:t>
      </w:r>
      <w:r w:rsidR="00DF4CD9" w:rsidRPr="00376593">
        <w:rPr>
          <w:rFonts w:ascii="Times New Roman" w:hAnsi="Times New Roman" w:cs="Times New Roman"/>
          <w:sz w:val="24"/>
          <w:szCs w:val="24"/>
        </w:rPr>
        <w:t xml:space="preserve">abklājības ministrs </w:t>
      </w:r>
      <w:r w:rsidR="00A979BC" w:rsidRPr="00376593">
        <w:rPr>
          <w:rFonts w:ascii="Times New Roman" w:hAnsi="Times New Roman" w:cs="Times New Roman"/>
          <w:sz w:val="24"/>
          <w:szCs w:val="24"/>
        </w:rPr>
        <w:tab/>
      </w:r>
      <w:r w:rsidR="00A979BC" w:rsidRPr="00376593">
        <w:rPr>
          <w:rFonts w:ascii="Times New Roman" w:hAnsi="Times New Roman" w:cs="Times New Roman"/>
          <w:sz w:val="24"/>
          <w:szCs w:val="24"/>
        </w:rPr>
        <w:tab/>
      </w:r>
      <w:r w:rsidR="00A979BC" w:rsidRPr="00376593">
        <w:rPr>
          <w:rFonts w:ascii="Times New Roman" w:hAnsi="Times New Roman" w:cs="Times New Roman"/>
          <w:sz w:val="24"/>
          <w:szCs w:val="24"/>
        </w:rPr>
        <w:tab/>
      </w:r>
      <w:proofErr w:type="spellStart"/>
      <w:r w:rsidR="00DF4CD9" w:rsidRPr="00376593">
        <w:rPr>
          <w:rFonts w:ascii="Times New Roman" w:hAnsi="Times New Roman" w:cs="Times New Roman"/>
          <w:sz w:val="24"/>
          <w:szCs w:val="24"/>
        </w:rPr>
        <w:t>J.Reirs</w:t>
      </w:r>
      <w:proofErr w:type="spellEnd"/>
    </w:p>
    <w:p w14:paraId="264F21A2" w14:textId="77777777" w:rsidR="00A979BC" w:rsidRPr="00376593" w:rsidRDefault="00A979BC" w:rsidP="00C7795F">
      <w:pPr>
        <w:tabs>
          <w:tab w:val="left" w:pos="6237"/>
        </w:tabs>
        <w:spacing w:after="0" w:line="240" w:lineRule="auto"/>
        <w:rPr>
          <w:rFonts w:ascii="Times New Roman" w:hAnsi="Times New Roman" w:cs="Times New Roman"/>
          <w:sz w:val="24"/>
          <w:szCs w:val="24"/>
        </w:rPr>
      </w:pPr>
    </w:p>
    <w:p w14:paraId="467EF1F4" w14:textId="77777777" w:rsidR="008B3A23" w:rsidRDefault="008B3A23" w:rsidP="00C7795F">
      <w:pPr>
        <w:tabs>
          <w:tab w:val="left" w:pos="6237"/>
        </w:tabs>
        <w:spacing w:after="0" w:line="240" w:lineRule="auto"/>
        <w:rPr>
          <w:rFonts w:ascii="Times New Roman" w:hAnsi="Times New Roman" w:cs="Times New Roman"/>
          <w:sz w:val="24"/>
          <w:szCs w:val="24"/>
        </w:rPr>
      </w:pPr>
    </w:p>
    <w:p w14:paraId="76BCE7A8" w14:textId="77777777" w:rsidR="008B3A23" w:rsidRDefault="008B3A23" w:rsidP="00C7795F">
      <w:pPr>
        <w:tabs>
          <w:tab w:val="left" w:pos="6237"/>
        </w:tabs>
        <w:spacing w:after="0" w:line="240" w:lineRule="auto"/>
        <w:rPr>
          <w:rFonts w:ascii="Times New Roman" w:hAnsi="Times New Roman" w:cs="Times New Roman"/>
          <w:sz w:val="24"/>
          <w:szCs w:val="24"/>
        </w:rPr>
      </w:pPr>
    </w:p>
    <w:p w14:paraId="141C4371" w14:textId="5706F7AE" w:rsidR="00A979BC" w:rsidRPr="00376593" w:rsidRDefault="00897853" w:rsidP="00C7795F">
      <w:pPr>
        <w:tabs>
          <w:tab w:val="left" w:pos="6237"/>
        </w:tabs>
        <w:spacing w:after="0" w:line="240" w:lineRule="auto"/>
        <w:rPr>
          <w:rFonts w:ascii="Times New Roman" w:hAnsi="Times New Roman" w:cs="Times New Roman"/>
          <w:sz w:val="24"/>
          <w:szCs w:val="24"/>
        </w:rPr>
      </w:pPr>
      <w:r w:rsidRPr="00376593">
        <w:rPr>
          <w:rFonts w:ascii="Times New Roman" w:hAnsi="Times New Roman" w:cs="Times New Roman"/>
          <w:sz w:val="24"/>
          <w:szCs w:val="24"/>
        </w:rPr>
        <w:t>Valsts sekretāre</w:t>
      </w:r>
      <w:r w:rsidRPr="00376593">
        <w:rPr>
          <w:rFonts w:ascii="Times New Roman" w:hAnsi="Times New Roman" w:cs="Times New Roman"/>
          <w:sz w:val="24"/>
          <w:szCs w:val="24"/>
        </w:rPr>
        <w:tab/>
      </w:r>
      <w:r w:rsidRPr="00376593">
        <w:rPr>
          <w:rFonts w:ascii="Times New Roman" w:hAnsi="Times New Roman" w:cs="Times New Roman"/>
          <w:sz w:val="24"/>
          <w:szCs w:val="24"/>
        </w:rPr>
        <w:tab/>
      </w:r>
      <w:r w:rsidRPr="00376593">
        <w:rPr>
          <w:rFonts w:ascii="Times New Roman" w:hAnsi="Times New Roman" w:cs="Times New Roman"/>
          <w:sz w:val="24"/>
          <w:szCs w:val="24"/>
        </w:rPr>
        <w:tab/>
      </w:r>
      <w:proofErr w:type="spellStart"/>
      <w:r w:rsidRPr="00376593">
        <w:rPr>
          <w:rFonts w:ascii="Times New Roman" w:hAnsi="Times New Roman" w:cs="Times New Roman"/>
          <w:sz w:val="24"/>
          <w:szCs w:val="24"/>
        </w:rPr>
        <w:t>L.Lejiņa</w:t>
      </w:r>
      <w:proofErr w:type="spellEnd"/>
    </w:p>
    <w:p w14:paraId="32D9F62F" w14:textId="77777777" w:rsidR="008B3A23" w:rsidRDefault="008B3A23" w:rsidP="00897853">
      <w:pPr>
        <w:tabs>
          <w:tab w:val="left" w:pos="6237"/>
        </w:tabs>
        <w:spacing w:after="0" w:line="240" w:lineRule="auto"/>
        <w:rPr>
          <w:rFonts w:ascii="Times New Roman" w:hAnsi="Times New Roman" w:cs="Times New Roman"/>
          <w:sz w:val="24"/>
          <w:szCs w:val="24"/>
        </w:rPr>
      </w:pPr>
    </w:p>
    <w:p w14:paraId="6EC63712" w14:textId="77777777" w:rsidR="008B3A23" w:rsidRDefault="008B3A23" w:rsidP="00897853">
      <w:pPr>
        <w:tabs>
          <w:tab w:val="left" w:pos="6237"/>
        </w:tabs>
        <w:spacing w:after="0" w:line="240" w:lineRule="auto"/>
        <w:rPr>
          <w:rFonts w:ascii="Times New Roman" w:hAnsi="Times New Roman" w:cs="Times New Roman"/>
          <w:sz w:val="24"/>
          <w:szCs w:val="24"/>
        </w:rPr>
      </w:pPr>
    </w:p>
    <w:p w14:paraId="6BF17F9D" w14:textId="77777777" w:rsidR="00BC1016" w:rsidRPr="008B3A23" w:rsidRDefault="008B1A75" w:rsidP="00897853">
      <w:pPr>
        <w:tabs>
          <w:tab w:val="left" w:pos="6237"/>
        </w:tabs>
        <w:spacing w:after="0" w:line="240" w:lineRule="auto"/>
        <w:rPr>
          <w:rFonts w:ascii="Times New Roman" w:hAnsi="Times New Roman" w:cs="Times New Roman"/>
          <w:sz w:val="20"/>
          <w:szCs w:val="20"/>
        </w:rPr>
      </w:pPr>
      <w:proofErr w:type="spellStart"/>
      <w:r w:rsidRPr="008B3A23">
        <w:rPr>
          <w:rFonts w:ascii="Times New Roman" w:hAnsi="Times New Roman" w:cs="Times New Roman"/>
          <w:sz w:val="20"/>
          <w:szCs w:val="20"/>
        </w:rPr>
        <w:t>A.Jansone</w:t>
      </w:r>
      <w:proofErr w:type="spellEnd"/>
      <w:r w:rsidRPr="008B3A23">
        <w:rPr>
          <w:rFonts w:ascii="Times New Roman" w:hAnsi="Times New Roman" w:cs="Times New Roman"/>
          <w:sz w:val="20"/>
          <w:szCs w:val="20"/>
        </w:rPr>
        <w:t xml:space="preserve"> 67047877</w:t>
      </w:r>
    </w:p>
    <w:p w14:paraId="2062A596" w14:textId="2AB9A884" w:rsidR="00E5323B" w:rsidRPr="008B3A23" w:rsidRDefault="008B1A75" w:rsidP="00897853">
      <w:pPr>
        <w:tabs>
          <w:tab w:val="left" w:pos="6237"/>
        </w:tabs>
        <w:spacing w:after="0" w:line="240" w:lineRule="auto"/>
        <w:rPr>
          <w:rFonts w:ascii="Times New Roman" w:eastAsia="Times New Roman" w:hAnsi="Times New Roman" w:cs="Times New Roman"/>
          <w:b/>
          <w:bCs/>
          <w:sz w:val="20"/>
          <w:szCs w:val="20"/>
          <w:lang w:eastAsia="lv-LV"/>
        </w:rPr>
      </w:pPr>
      <w:r w:rsidRPr="008B3A23">
        <w:rPr>
          <w:rFonts w:ascii="Times New Roman" w:hAnsi="Times New Roman" w:cs="Times New Roman"/>
          <w:sz w:val="20"/>
          <w:szCs w:val="20"/>
        </w:rPr>
        <w:t>Antra.Jansone</w:t>
      </w:r>
      <w:r w:rsidR="00A979BC" w:rsidRPr="008B3A23">
        <w:rPr>
          <w:rFonts w:ascii="Times New Roman" w:hAnsi="Times New Roman" w:cs="Times New Roman"/>
          <w:sz w:val="20"/>
          <w:szCs w:val="20"/>
        </w:rPr>
        <w:t xml:space="preserve">@varam.gov.lv </w:t>
      </w:r>
    </w:p>
    <w:sectPr w:rsidR="00E5323B" w:rsidRPr="008B3A23" w:rsidSect="009A2654">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E14AC" w14:textId="77777777" w:rsidR="003377D4" w:rsidRDefault="003377D4" w:rsidP="00894C55">
      <w:pPr>
        <w:spacing w:after="0" w:line="240" w:lineRule="auto"/>
      </w:pPr>
      <w:r>
        <w:separator/>
      </w:r>
    </w:p>
  </w:endnote>
  <w:endnote w:type="continuationSeparator" w:id="0">
    <w:p w14:paraId="21952873" w14:textId="77777777" w:rsidR="003377D4" w:rsidRDefault="003377D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72745221"/>
      <w:docPartObj>
        <w:docPartGallery w:val="Page Numbers (Bottom of Page)"/>
        <w:docPartUnique/>
      </w:docPartObj>
    </w:sdtPr>
    <w:sdtEndPr>
      <w:rPr>
        <w:rFonts w:ascii="Times New Roman" w:hAnsi="Times New Roman" w:cs="Times New Roman"/>
        <w:noProof/>
      </w:rPr>
    </w:sdtEndPr>
    <w:sdtContent>
      <w:p w14:paraId="3B0E588F" w14:textId="77777777" w:rsidR="00A21A7C" w:rsidRPr="009D2B10" w:rsidRDefault="00A21A7C">
        <w:pPr>
          <w:pStyle w:val="Footer"/>
          <w:jc w:val="center"/>
          <w:rPr>
            <w:rFonts w:ascii="Times New Roman" w:hAnsi="Times New Roman" w:cs="Times New Roman"/>
            <w:noProof/>
            <w:sz w:val="20"/>
            <w:szCs w:val="20"/>
          </w:rPr>
        </w:pPr>
        <w:r w:rsidRPr="009D2B10">
          <w:rPr>
            <w:rFonts w:ascii="Times New Roman" w:hAnsi="Times New Roman" w:cs="Times New Roman"/>
            <w:sz w:val="20"/>
            <w:szCs w:val="20"/>
          </w:rPr>
          <w:fldChar w:fldCharType="begin"/>
        </w:r>
        <w:r w:rsidRPr="009D2B10">
          <w:rPr>
            <w:rFonts w:ascii="Times New Roman" w:hAnsi="Times New Roman" w:cs="Times New Roman"/>
            <w:sz w:val="20"/>
            <w:szCs w:val="20"/>
          </w:rPr>
          <w:instrText xml:space="preserve"> PAGE   \* MERGEFORMAT </w:instrText>
        </w:r>
        <w:r w:rsidRPr="009D2B10">
          <w:rPr>
            <w:rFonts w:ascii="Times New Roman" w:hAnsi="Times New Roman" w:cs="Times New Roman"/>
            <w:sz w:val="20"/>
            <w:szCs w:val="20"/>
          </w:rPr>
          <w:fldChar w:fldCharType="separate"/>
        </w:r>
        <w:r w:rsidR="00B91C10">
          <w:rPr>
            <w:rFonts w:ascii="Times New Roman" w:hAnsi="Times New Roman" w:cs="Times New Roman"/>
            <w:noProof/>
            <w:sz w:val="20"/>
            <w:szCs w:val="20"/>
          </w:rPr>
          <w:t>14</w:t>
        </w:r>
        <w:r w:rsidRPr="009D2B10">
          <w:rPr>
            <w:rFonts w:ascii="Times New Roman" w:hAnsi="Times New Roman" w:cs="Times New Roman"/>
            <w:noProof/>
            <w:sz w:val="20"/>
            <w:szCs w:val="20"/>
          </w:rPr>
          <w:fldChar w:fldCharType="end"/>
        </w:r>
      </w:p>
      <w:p w14:paraId="306846AF" w14:textId="01CE6A95" w:rsidR="00A21A7C" w:rsidRPr="009D2B10" w:rsidRDefault="005658FF" w:rsidP="009D2B10">
        <w:pPr>
          <w:pStyle w:val="Footer"/>
          <w:rPr>
            <w:rFonts w:ascii="Times New Roman" w:hAnsi="Times New Roman" w:cs="Times New Roman"/>
            <w:sz w:val="20"/>
            <w:szCs w:val="20"/>
          </w:rPr>
        </w:pPr>
        <w:r>
          <w:rPr>
            <w:rFonts w:ascii="Times New Roman" w:hAnsi="Times New Roman" w:cs="Times New Roman"/>
            <w:noProof/>
            <w:sz w:val="20"/>
            <w:szCs w:val="20"/>
          </w:rPr>
          <w:t>IZManot_070119</w:t>
        </w:r>
        <w:r w:rsidR="00A21A7C" w:rsidRPr="009D2B10">
          <w:rPr>
            <w:rFonts w:ascii="Times New Roman" w:hAnsi="Times New Roman" w:cs="Times New Roman"/>
            <w:noProof/>
            <w:sz w:val="20"/>
            <w:szCs w:val="20"/>
          </w:rPr>
          <w:t>_EEZ</w:t>
        </w:r>
        <w:r w:rsidR="00A21A7C">
          <w:rPr>
            <w:rFonts w:ascii="Times New Roman" w:hAnsi="Times New Roman" w:cs="Times New Roman"/>
            <w:noProof/>
            <w:sz w:val="20"/>
            <w:szCs w:val="20"/>
          </w:rPr>
          <w:t>_NO</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00D4E" w14:textId="1A799431" w:rsidR="00B91C10" w:rsidRDefault="00B91C10">
    <w:pPr>
      <w:pStyle w:val="Footer"/>
    </w:pPr>
    <w:r>
      <w:t>IZManot_070119_EEZ_NO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271A9" w14:textId="77777777" w:rsidR="003377D4" w:rsidRDefault="003377D4" w:rsidP="00894C55">
      <w:pPr>
        <w:spacing w:after="0" w:line="240" w:lineRule="auto"/>
      </w:pPr>
      <w:r>
        <w:separator/>
      </w:r>
    </w:p>
  </w:footnote>
  <w:footnote w:type="continuationSeparator" w:id="0">
    <w:p w14:paraId="24E05381" w14:textId="77777777" w:rsidR="003377D4" w:rsidRDefault="003377D4" w:rsidP="00894C55">
      <w:pPr>
        <w:spacing w:after="0" w:line="240" w:lineRule="auto"/>
      </w:pPr>
      <w:r>
        <w:continuationSeparator/>
      </w:r>
    </w:p>
  </w:footnote>
  <w:footnote w:id="1">
    <w:p w14:paraId="30A1FE6E" w14:textId="702506B1" w:rsidR="00926050" w:rsidRPr="00926050" w:rsidRDefault="00926050" w:rsidP="00926050">
      <w:pPr>
        <w:pStyle w:val="FootnoteText"/>
        <w:spacing w:after="0" w:line="240" w:lineRule="auto"/>
        <w:jc w:val="both"/>
        <w:rPr>
          <w:rFonts w:ascii="Times New Roman" w:hAnsi="Times New Roman"/>
          <w:sz w:val="18"/>
          <w:szCs w:val="18"/>
          <w:lang w:val="lv-LV"/>
        </w:rPr>
      </w:pPr>
      <w:r w:rsidRPr="00926050">
        <w:rPr>
          <w:rStyle w:val="FootnoteReference"/>
          <w:rFonts w:ascii="Times New Roman" w:hAnsi="Times New Roman"/>
          <w:sz w:val="18"/>
          <w:szCs w:val="18"/>
        </w:rPr>
        <w:footnoteRef/>
      </w:r>
      <w:r w:rsidRPr="00946897">
        <w:rPr>
          <w:rFonts w:ascii="Times New Roman" w:hAnsi="Times New Roman"/>
          <w:sz w:val="18"/>
          <w:szCs w:val="18"/>
          <w:lang w:val="lv-LV"/>
        </w:rPr>
        <w:t xml:space="preserve"> pieņemts un apstiprināts ar </w:t>
      </w:r>
      <w:r w:rsidRPr="00946897">
        <w:rPr>
          <w:rFonts w:ascii="Times New Roman" w:eastAsia="Times New Roman" w:hAnsi="Times New Roman"/>
          <w:bCs/>
          <w:sz w:val="18"/>
          <w:szCs w:val="18"/>
          <w:lang w:val="lv-LV" w:eastAsia="lv-LV"/>
        </w:rPr>
        <w:t xml:space="preserve">Ministru kabineta </w:t>
      </w:r>
      <w:r w:rsidRPr="00946897">
        <w:rPr>
          <w:rFonts w:ascii="Times New Roman" w:eastAsia="Times New Roman" w:hAnsi="Times New Roman"/>
          <w:sz w:val="18"/>
          <w:szCs w:val="18"/>
          <w:lang w:val="lv-LV" w:eastAsia="lv-LV"/>
        </w:rPr>
        <w:t xml:space="preserve">2017. gada 5. decembra </w:t>
      </w:r>
      <w:r w:rsidRPr="00946897">
        <w:rPr>
          <w:rFonts w:ascii="Times New Roman" w:eastAsia="Times New Roman" w:hAnsi="Times New Roman"/>
          <w:bCs/>
          <w:sz w:val="18"/>
          <w:szCs w:val="18"/>
          <w:lang w:val="lv-LV" w:eastAsia="lv-LV"/>
        </w:rPr>
        <w:t xml:space="preserve">noteikumiem Nr. 712 </w:t>
      </w:r>
      <w:r w:rsidRPr="00946897">
        <w:rPr>
          <w:rFonts w:ascii="Times New Roman" w:eastAsia="Times New Roman" w:hAnsi="Times New Roman"/>
          <w:sz w:val="18"/>
          <w:szCs w:val="18"/>
          <w:lang w:val="lv-LV" w:eastAsia="lv-LV"/>
        </w:rPr>
        <w:t>“Par Latvijas Republikas un Islandes, Lihtenšteinas Firstistes un Norvēģijas Karalistes saprašanās memorandā par Eiropas Ekonomikas zonas instrumenta ieviešanu 2014.-2021. gadā”</w:t>
      </w:r>
    </w:p>
  </w:footnote>
  <w:footnote w:id="2">
    <w:p w14:paraId="04A7CC67" w14:textId="08103FB1" w:rsidR="00926050" w:rsidRPr="00926050" w:rsidRDefault="00926050" w:rsidP="00926050">
      <w:pPr>
        <w:pStyle w:val="FootnoteText"/>
        <w:spacing w:after="0" w:line="240" w:lineRule="auto"/>
        <w:jc w:val="both"/>
        <w:rPr>
          <w:rFonts w:ascii="Times New Roman" w:hAnsi="Times New Roman"/>
          <w:sz w:val="18"/>
          <w:szCs w:val="18"/>
          <w:lang w:val="lv-LV"/>
        </w:rPr>
      </w:pPr>
      <w:r w:rsidRPr="00926050">
        <w:rPr>
          <w:rStyle w:val="FootnoteReference"/>
          <w:rFonts w:ascii="Times New Roman" w:hAnsi="Times New Roman"/>
          <w:sz w:val="18"/>
          <w:szCs w:val="18"/>
        </w:rPr>
        <w:footnoteRef/>
      </w:r>
      <w:r w:rsidRPr="00926050">
        <w:rPr>
          <w:rFonts w:ascii="Times New Roman" w:hAnsi="Times New Roman"/>
          <w:sz w:val="18"/>
          <w:szCs w:val="18"/>
          <w:lang w:val="lv-LV"/>
        </w:rPr>
        <w:t xml:space="preserve"> pieņemts un apstiprināts ar </w:t>
      </w:r>
      <w:r w:rsidRPr="00926050">
        <w:rPr>
          <w:rFonts w:ascii="Times New Roman" w:eastAsia="Times New Roman" w:hAnsi="Times New Roman"/>
          <w:bCs/>
          <w:sz w:val="18"/>
          <w:szCs w:val="18"/>
          <w:lang w:val="lv-LV" w:eastAsia="lv-LV"/>
        </w:rPr>
        <w:t xml:space="preserve">Ministru kabineta </w:t>
      </w:r>
      <w:r w:rsidRPr="00926050">
        <w:rPr>
          <w:rFonts w:ascii="Times New Roman" w:eastAsia="Times New Roman" w:hAnsi="Times New Roman"/>
          <w:sz w:val="18"/>
          <w:szCs w:val="18"/>
          <w:lang w:val="lv-LV" w:eastAsia="lv-LV"/>
        </w:rPr>
        <w:t xml:space="preserve">2017. gada 5. decembra </w:t>
      </w:r>
      <w:r w:rsidRPr="00926050">
        <w:rPr>
          <w:rFonts w:ascii="Times New Roman" w:eastAsia="Times New Roman" w:hAnsi="Times New Roman"/>
          <w:bCs/>
          <w:sz w:val="18"/>
          <w:szCs w:val="18"/>
          <w:lang w:val="lv-LV" w:eastAsia="lv-LV"/>
        </w:rPr>
        <w:t>noteikumiem Nr. 713 “</w:t>
      </w:r>
      <w:r w:rsidRPr="00926050">
        <w:rPr>
          <w:rFonts w:ascii="Times New Roman" w:eastAsia="Times New Roman" w:hAnsi="Times New Roman"/>
          <w:sz w:val="18"/>
          <w:szCs w:val="18"/>
          <w:lang w:val="lv-LV" w:eastAsia="lv-LV"/>
        </w:rPr>
        <w:t>Par Latvijas Republikas un Norvēģijas Karalistes saprašanās memorandu par Norvēģijas finanšu instrumenta ieviešanu 2014.-2021. gadā”</w:t>
      </w:r>
    </w:p>
  </w:footnote>
  <w:footnote w:id="3">
    <w:p w14:paraId="5F1AD666" w14:textId="77777777" w:rsidR="00A21A7C" w:rsidRPr="00926050" w:rsidRDefault="00A21A7C" w:rsidP="00C56F20">
      <w:pPr>
        <w:pStyle w:val="FootnoteText"/>
        <w:rPr>
          <w:rFonts w:ascii="Times New Roman" w:hAnsi="Times New Roman"/>
          <w:lang w:val="lv-LV"/>
        </w:rPr>
      </w:pPr>
      <w:r>
        <w:rPr>
          <w:rStyle w:val="FootnoteReference"/>
          <w:rFonts w:ascii="Times New Roman" w:hAnsi="Times New Roman"/>
        </w:rPr>
        <w:footnoteRef/>
      </w:r>
      <w:r w:rsidRPr="00926050">
        <w:rPr>
          <w:rFonts w:ascii="Times New Roman" w:hAnsi="Times New Roman"/>
          <w:lang w:val="lv-LV"/>
        </w:rPr>
        <w:t xml:space="preserve"> ESAO (Ekonomiskās sadarbības un attīstības organizācijas) Starptautiskās skolēnu novērtēšanas programmas (</w:t>
      </w:r>
      <w:r w:rsidRPr="00926050">
        <w:rPr>
          <w:rFonts w:ascii="Times New Roman" w:hAnsi="Times New Roman"/>
          <w:i/>
          <w:lang w:val="lv-LV"/>
        </w:rPr>
        <w:t>PISA</w:t>
      </w:r>
      <w:r w:rsidRPr="00926050">
        <w:rPr>
          <w:rFonts w:ascii="Times New Roman" w:hAnsi="Times New Roman"/>
          <w:lang w:val="lv-LV"/>
        </w:rPr>
        <w:t>) 2009., 2012. un 2015. gada pasaules mēroga pētījumi</w:t>
      </w:r>
    </w:p>
  </w:footnote>
  <w:footnote w:id="4">
    <w:p w14:paraId="4DF8F362" w14:textId="17C36E97" w:rsidR="006235DF" w:rsidRPr="006235DF" w:rsidRDefault="006235DF">
      <w:pPr>
        <w:pStyle w:val="FootnoteText"/>
        <w:rPr>
          <w:lang w:val="lv-LV"/>
        </w:rPr>
      </w:pPr>
      <w:r w:rsidRPr="00BA5729">
        <w:rPr>
          <w:rStyle w:val="FootnoteReference"/>
        </w:rPr>
        <w:footnoteRef/>
      </w:r>
      <w:r w:rsidRPr="00BA5729">
        <w:t xml:space="preserve"> </w:t>
      </w:r>
      <w:proofErr w:type="spellStart"/>
      <w:r w:rsidRPr="00BA5729">
        <w:rPr>
          <w:rFonts w:ascii="Times New Roman" w:hAnsi="Times New Roman"/>
        </w:rPr>
        <w:t>Finansējums</w:t>
      </w:r>
      <w:proofErr w:type="spellEnd"/>
      <w:r w:rsidRPr="00BA5729">
        <w:rPr>
          <w:rFonts w:ascii="Times New Roman" w:hAnsi="Times New Roman"/>
        </w:rPr>
        <w:t xml:space="preserve"> </w:t>
      </w:r>
      <w:proofErr w:type="spellStart"/>
      <w:r w:rsidRPr="00BA5729">
        <w:rPr>
          <w:rFonts w:ascii="Times New Roman" w:hAnsi="Times New Roman"/>
        </w:rPr>
        <w:t>ieplānots</w:t>
      </w:r>
      <w:proofErr w:type="spellEnd"/>
      <w:r w:rsidRPr="00BA5729">
        <w:rPr>
          <w:rFonts w:ascii="Times New Roman" w:hAnsi="Times New Roman"/>
        </w:rPr>
        <w:t xml:space="preserve"> </w:t>
      </w:r>
      <w:r w:rsidR="00C933EA" w:rsidRPr="00BA5729">
        <w:rPr>
          <w:rFonts w:ascii="Times New Roman" w:hAnsi="Times New Roman"/>
          <w:lang w:val="lv-LV"/>
        </w:rPr>
        <w:t>2018.gada 18.decembra Finanšu ministrijas rīkojumā Nr.488 “Par valsts pagaidu budžetu 2019.gadam”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DF6FC7"/>
    <w:multiLevelType w:val="hybridMultilevel"/>
    <w:tmpl w:val="B75CBD2E"/>
    <w:lvl w:ilvl="0" w:tplc="587C093E">
      <w:start w:val="2"/>
      <w:numFmt w:val="bullet"/>
      <w:lvlText w:val="-"/>
      <w:lvlJc w:val="left"/>
      <w:pPr>
        <w:ind w:left="720" w:hanging="360"/>
      </w:pPr>
      <w:rPr>
        <w:rFonts w:ascii="Calibri" w:eastAsia="Calibri" w:hAnsi="Calibri" w:cs="Times New Roman" w:hint="default"/>
      </w:rPr>
    </w:lvl>
    <w:lvl w:ilvl="1" w:tplc="F81AC142">
      <w:start w:val="1"/>
      <w:numFmt w:val="bullet"/>
      <w:lvlText w:val="o"/>
      <w:lvlJc w:val="left"/>
      <w:pPr>
        <w:ind w:left="1440" w:hanging="360"/>
      </w:pPr>
      <w:rPr>
        <w:rFonts w:ascii="Courier New" w:hAnsi="Courier New" w:cs="Courier New" w:hint="default"/>
      </w:rPr>
    </w:lvl>
    <w:lvl w:ilvl="2" w:tplc="A208998C">
      <w:start w:val="1"/>
      <w:numFmt w:val="bullet"/>
      <w:lvlText w:val=""/>
      <w:lvlJc w:val="left"/>
      <w:pPr>
        <w:ind w:left="2160" w:hanging="360"/>
      </w:pPr>
      <w:rPr>
        <w:rFonts w:ascii="Wingdings" w:hAnsi="Wingdings" w:hint="default"/>
      </w:rPr>
    </w:lvl>
    <w:lvl w:ilvl="3" w:tplc="15C22A38">
      <w:start w:val="1"/>
      <w:numFmt w:val="bullet"/>
      <w:lvlText w:val=""/>
      <w:lvlJc w:val="left"/>
      <w:pPr>
        <w:ind w:left="2880" w:hanging="360"/>
      </w:pPr>
      <w:rPr>
        <w:rFonts w:ascii="Symbol" w:hAnsi="Symbol" w:hint="default"/>
      </w:rPr>
    </w:lvl>
    <w:lvl w:ilvl="4" w:tplc="1D14034E">
      <w:start w:val="1"/>
      <w:numFmt w:val="bullet"/>
      <w:lvlText w:val="o"/>
      <w:lvlJc w:val="left"/>
      <w:pPr>
        <w:ind w:left="3600" w:hanging="360"/>
      </w:pPr>
      <w:rPr>
        <w:rFonts w:ascii="Courier New" w:hAnsi="Courier New" w:cs="Courier New" w:hint="default"/>
      </w:rPr>
    </w:lvl>
    <w:lvl w:ilvl="5" w:tplc="2F84451E">
      <w:start w:val="1"/>
      <w:numFmt w:val="bullet"/>
      <w:lvlText w:val=""/>
      <w:lvlJc w:val="left"/>
      <w:pPr>
        <w:ind w:left="4320" w:hanging="360"/>
      </w:pPr>
      <w:rPr>
        <w:rFonts w:ascii="Wingdings" w:hAnsi="Wingdings" w:hint="default"/>
      </w:rPr>
    </w:lvl>
    <w:lvl w:ilvl="6" w:tplc="DDE8A05E">
      <w:start w:val="1"/>
      <w:numFmt w:val="bullet"/>
      <w:lvlText w:val=""/>
      <w:lvlJc w:val="left"/>
      <w:pPr>
        <w:ind w:left="5040" w:hanging="360"/>
      </w:pPr>
      <w:rPr>
        <w:rFonts w:ascii="Symbol" w:hAnsi="Symbol" w:hint="default"/>
      </w:rPr>
    </w:lvl>
    <w:lvl w:ilvl="7" w:tplc="E23A5594">
      <w:start w:val="1"/>
      <w:numFmt w:val="bullet"/>
      <w:lvlText w:val="o"/>
      <w:lvlJc w:val="left"/>
      <w:pPr>
        <w:ind w:left="5760" w:hanging="360"/>
      </w:pPr>
      <w:rPr>
        <w:rFonts w:ascii="Courier New" w:hAnsi="Courier New" w:cs="Courier New" w:hint="default"/>
      </w:rPr>
    </w:lvl>
    <w:lvl w:ilvl="8" w:tplc="7B3E5E84">
      <w:start w:val="1"/>
      <w:numFmt w:val="bullet"/>
      <w:lvlText w:val=""/>
      <w:lvlJc w:val="left"/>
      <w:pPr>
        <w:ind w:left="6480" w:hanging="360"/>
      </w:pPr>
      <w:rPr>
        <w:rFonts w:ascii="Wingdings" w:hAnsi="Wingdings" w:hint="default"/>
      </w:rPr>
    </w:lvl>
  </w:abstractNum>
  <w:abstractNum w:abstractNumId="1" w15:restartNumberingAfterBreak="0">
    <w:nsid w:val="04171976"/>
    <w:multiLevelType w:val="hybridMultilevel"/>
    <w:tmpl w:val="617E86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092B6AA8"/>
    <w:multiLevelType w:val="hybridMultilevel"/>
    <w:tmpl w:val="1DBC268C"/>
    <w:lvl w:ilvl="0" w:tplc="FA84494E">
      <w:start w:val="1"/>
      <w:numFmt w:val="lowerLetter"/>
      <w:lvlText w:val="%1)"/>
      <w:lvlJc w:val="left"/>
      <w:pPr>
        <w:ind w:left="720" w:hanging="360"/>
      </w:pPr>
      <w:rPr>
        <w:rFonts w:hint="default"/>
      </w:rPr>
    </w:lvl>
    <w:lvl w:ilvl="1" w:tplc="A48AF55E" w:tentative="1">
      <w:start w:val="1"/>
      <w:numFmt w:val="lowerLetter"/>
      <w:lvlText w:val="%2."/>
      <w:lvlJc w:val="left"/>
      <w:pPr>
        <w:ind w:left="1440" w:hanging="360"/>
      </w:pPr>
    </w:lvl>
    <w:lvl w:ilvl="2" w:tplc="D35AB62C" w:tentative="1">
      <w:start w:val="1"/>
      <w:numFmt w:val="lowerRoman"/>
      <w:lvlText w:val="%3."/>
      <w:lvlJc w:val="right"/>
      <w:pPr>
        <w:ind w:left="2160" w:hanging="180"/>
      </w:pPr>
    </w:lvl>
    <w:lvl w:ilvl="3" w:tplc="2B6ADF78" w:tentative="1">
      <w:start w:val="1"/>
      <w:numFmt w:val="decimal"/>
      <w:lvlText w:val="%4."/>
      <w:lvlJc w:val="left"/>
      <w:pPr>
        <w:ind w:left="2880" w:hanging="360"/>
      </w:pPr>
    </w:lvl>
    <w:lvl w:ilvl="4" w:tplc="7B82BF96" w:tentative="1">
      <w:start w:val="1"/>
      <w:numFmt w:val="lowerLetter"/>
      <w:lvlText w:val="%5."/>
      <w:lvlJc w:val="left"/>
      <w:pPr>
        <w:ind w:left="3600" w:hanging="360"/>
      </w:pPr>
    </w:lvl>
    <w:lvl w:ilvl="5" w:tplc="5A6EAD96" w:tentative="1">
      <w:start w:val="1"/>
      <w:numFmt w:val="lowerRoman"/>
      <w:lvlText w:val="%6."/>
      <w:lvlJc w:val="right"/>
      <w:pPr>
        <w:ind w:left="4320" w:hanging="180"/>
      </w:pPr>
    </w:lvl>
    <w:lvl w:ilvl="6" w:tplc="D51AE1FC" w:tentative="1">
      <w:start w:val="1"/>
      <w:numFmt w:val="decimal"/>
      <w:lvlText w:val="%7."/>
      <w:lvlJc w:val="left"/>
      <w:pPr>
        <w:ind w:left="5040" w:hanging="360"/>
      </w:pPr>
    </w:lvl>
    <w:lvl w:ilvl="7" w:tplc="00643C76" w:tentative="1">
      <w:start w:val="1"/>
      <w:numFmt w:val="lowerLetter"/>
      <w:lvlText w:val="%8."/>
      <w:lvlJc w:val="left"/>
      <w:pPr>
        <w:ind w:left="5760" w:hanging="360"/>
      </w:pPr>
    </w:lvl>
    <w:lvl w:ilvl="8" w:tplc="F1A25526" w:tentative="1">
      <w:start w:val="1"/>
      <w:numFmt w:val="lowerRoman"/>
      <w:lvlText w:val="%9."/>
      <w:lvlJc w:val="right"/>
      <w:pPr>
        <w:ind w:left="6480" w:hanging="180"/>
      </w:pPr>
    </w:lvl>
  </w:abstractNum>
  <w:abstractNum w:abstractNumId="3" w15:restartNumberingAfterBreak="0">
    <w:nsid w:val="179B5A4E"/>
    <w:multiLevelType w:val="hybridMultilevel"/>
    <w:tmpl w:val="385204A4"/>
    <w:lvl w:ilvl="0" w:tplc="3AD8C31A">
      <w:start w:val="1"/>
      <w:numFmt w:val="bullet"/>
      <w:lvlText w:val="-"/>
      <w:lvlJc w:val="left"/>
      <w:pPr>
        <w:ind w:left="720" w:hanging="360"/>
      </w:pPr>
      <w:rPr>
        <w:rFonts w:ascii="Times New Roman" w:eastAsia="Times New Roman" w:hAnsi="Times New Roman" w:cs="Times New Roman" w:hint="default"/>
        <w:color w:val="1F497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17CF0667"/>
    <w:multiLevelType w:val="hybridMultilevel"/>
    <w:tmpl w:val="7D5221DC"/>
    <w:lvl w:ilvl="0" w:tplc="373C51BC">
      <w:start w:val="1"/>
      <w:numFmt w:val="bullet"/>
      <w:lvlText w:val=""/>
      <w:lvlJc w:val="left"/>
      <w:pPr>
        <w:ind w:left="720" w:hanging="360"/>
      </w:pPr>
      <w:rPr>
        <w:rFonts w:ascii="Symbol" w:hAnsi="Symbol" w:hint="default"/>
      </w:rPr>
    </w:lvl>
    <w:lvl w:ilvl="1" w:tplc="06346BBC" w:tentative="1">
      <w:start w:val="1"/>
      <w:numFmt w:val="bullet"/>
      <w:lvlText w:val="o"/>
      <w:lvlJc w:val="left"/>
      <w:pPr>
        <w:ind w:left="1440" w:hanging="360"/>
      </w:pPr>
      <w:rPr>
        <w:rFonts w:ascii="Courier New" w:hAnsi="Courier New" w:cs="Courier New" w:hint="default"/>
      </w:rPr>
    </w:lvl>
    <w:lvl w:ilvl="2" w:tplc="98CA1F86" w:tentative="1">
      <w:start w:val="1"/>
      <w:numFmt w:val="bullet"/>
      <w:lvlText w:val=""/>
      <w:lvlJc w:val="left"/>
      <w:pPr>
        <w:ind w:left="2160" w:hanging="360"/>
      </w:pPr>
      <w:rPr>
        <w:rFonts w:ascii="Wingdings" w:hAnsi="Wingdings" w:hint="default"/>
      </w:rPr>
    </w:lvl>
    <w:lvl w:ilvl="3" w:tplc="CA48BF48" w:tentative="1">
      <w:start w:val="1"/>
      <w:numFmt w:val="bullet"/>
      <w:lvlText w:val=""/>
      <w:lvlJc w:val="left"/>
      <w:pPr>
        <w:ind w:left="2880" w:hanging="360"/>
      </w:pPr>
      <w:rPr>
        <w:rFonts w:ascii="Symbol" w:hAnsi="Symbol" w:hint="default"/>
      </w:rPr>
    </w:lvl>
    <w:lvl w:ilvl="4" w:tplc="9FAAD8B6" w:tentative="1">
      <w:start w:val="1"/>
      <w:numFmt w:val="bullet"/>
      <w:lvlText w:val="o"/>
      <w:lvlJc w:val="left"/>
      <w:pPr>
        <w:ind w:left="3600" w:hanging="360"/>
      </w:pPr>
      <w:rPr>
        <w:rFonts w:ascii="Courier New" w:hAnsi="Courier New" w:cs="Courier New" w:hint="default"/>
      </w:rPr>
    </w:lvl>
    <w:lvl w:ilvl="5" w:tplc="44D40EE6" w:tentative="1">
      <w:start w:val="1"/>
      <w:numFmt w:val="bullet"/>
      <w:lvlText w:val=""/>
      <w:lvlJc w:val="left"/>
      <w:pPr>
        <w:ind w:left="4320" w:hanging="360"/>
      </w:pPr>
      <w:rPr>
        <w:rFonts w:ascii="Wingdings" w:hAnsi="Wingdings" w:hint="default"/>
      </w:rPr>
    </w:lvl>
    <w:lvl w:ilvl="6" w:tplc="EB0CB006" w:tentative="1">
      <w:start w:val="1"/>
      <w:numFmt w:val="bullet"/>
      <w:lvlText w:val=""/>
      <w:lvlJc w:val="left"/>
      <w:pPr>
        <w:ind w:left="5040" w:hanging="360"/>
      </w:pPr>
      <w:rPr>
        <w:rFonts w:ascii="Symbol" w:hAnsi="Symbol" w:hint="default"/>
      </w:rPr>
    </w:lvl>
    <w:lvl w:ilvl="7" w:tplc="5928D840" w:tentative="1">
      <w:start w:val="1"/>
      <w:numFmt w:val="bullet"/>
      <w:lvlText w:val="o"/>
      <w:lvlJc w:val="left"/>
      <w:pPr>
        <w:ind w:left="5760" w:hanging="360"/>
      </w:pPr>
      <w:rPr>
        <w:rFonts w:ascii="Courier New" w:hAnsi="Courier New" w:cs="Courier New" w:hint="default"/>
      </w:rPr>
    </w:lvl>
    <w:lvl w:ilvl="8" w:tplc="A91AF7AE" w:tentative="1">
      <w:start w:val="1"/>
      <w:numFmt w:val="bullet"/>
      <w:lvlText w:val=""/>
      <w:lvlJc w:val="left"/>
      <w:pPr>
        <w:ind w:left="6480" w:hanging="360"/>
      </w:pPr>
      <w:rPr>
        <w:rFonts w:ascii="Wingdings" w:hAnsi="Wingdings" w:hint="default"/>
      </w:rPr>
    </w:lvl>
  </w:abstractNum>
  <w:abstractNum w:abstractNumId="5" w15:restartNumberingAfterBreak="1">
    <w:nsid w:val="1A6C6076"/>
    <w:multiLevelType w:val="hybridMultilevel"/>
    <w:tmpl w:val="F4948846"/>
    <w:lvl w:ilvl="0" w:tplc="ACB64FD0">
      <w:start w:val="1"/>
      <w:numFmt w:val="bullet"/>
      <w:lvlText w:val=""/>
      <w:lvlJc w:val="left"/>
      <w:pPr>
        <w:ind w:left="720" w:hanging="360"/>
      </w:pPr>
      <w:rPr>
        <w:rFonts w:ascii="Symbol" w:hAnsi="Symbol" w:hint="default"/>
      </w:rPr>
    </w:lvl>
    <w:lvl w:ilvl="1" w:tplc="752A6894" w:tentative="1">
      <w:start w:val="1"/>
      <w:numFmt w:val="bullet"/>
      <w:lvlText w:val="o"/>
      <w:lvlJc w:val="left"/>
      <w:pPr>
        <w:ind w:left="1440" w:hanging="360"/>
      </w:pPr>
      <w:rPr>
        <w:rFonts w:ascii="Courier New" w:hAnsi="Courier New" w:cs="Courier New" w:hint="default"/>
      </w:rPr>
    </w:lvl>
    <w:lvl w:ilvl="2" w:tplc="877AE00C" w:tentative="1">
      <w:start w:val="1"/>
      <w:numFmt w:val="bullet"/>
      <w:lvlText w:val=""/>
      <w:lvlJc w:val="left"/>
      <w:pPr>
        <w:ind w:left="2160" w:hanging="360"/>
      </w:pPr>
      <w:rPr>
        <w:rFonts w:ascii="Wingdings" w:hAnsi="Wingdings" w:hint="default"/>
      </w:rPr>
    </w:lvl>
    <w:lvl w:ilvl="3" w:tplc="EA181BAA" w:tentative="1">
      <w:start w:val="1"/>
      <w:numFmt w:val="bullet"/>
      <w:lvlText w:val=""/>
      <w:lvlJc w:val="left"/>
      <w:pPr>
        <w:ind w:left="2880" w:hanging="360"/>
      </w:pPr>
      <w:rPr>
        <w:rFonts w:ascii="Symbol" w:hAnsi="Symbol" w:hint="default"/>
      </w:rPr>
    </w:lvl>
    <w:lvl w:ilvl="4" w:tplc="BC300F78" w:tentative="1">
      <w:start w:val="1"/>
      <w:numFmt w:val="bullet"/>
      <w:lvlText w:val="o"/>
      <w:lvlJc w:val="left"/>
      <w:pPr>
        <w:ind w:left="3600" w:hanging="360"/>
      </w:pPr>
      <w:rPr>
        <w:rFonts w:ascii="Courier New" w:hAnsi="Courier New" w:cs="Courier New" w:hint="default"/>
      </w:rPr>
    </w:lvl>
    <w:lvl w:ilvl="5" w:tplc="EFFE79D0" w:tentative="1">
      <w:start w:val="1"/>
      <w:numFmt w:val="bullet"/>
      <w:lvlText w:val=""/>
      <w:lvlJc w:val="left"/>
      <w:pPr>
        <w:ind w:left="4320" w:hanging="360"/>
      </w:pPr>
      <w:rPr>
        <w:rFonts w:ascii="Wingdings" w:hAnsi="Wingdings" w:hint="default"/>
      </w:rPr>
    </w:lvl>
    <w:lvl w:ilvl="6" w:tplc="80E66EFA" w:tentative="1">
      <w:start w:val="1"/>
      <w:numFmt w:val="bullet"/>
      <w:lvlText w:val=""/>
      <w:lvlJc w:val="left"/>
      <w:pPr>
        <w:ind w:left="5040" w:hanging="360"/>
      </w:pPr>
      <w:rPr>
        <w:rFonts w:ascii="Symbol" w:hAnsi="Symbol" w:hint="default"/>
      </w:rPr>
    </w:lvl>
    <w:lvl w:ilvl="7" w:tplc="0F4C467A" w:tentative="1">
      <w:start w:val="1"/>
      <w:numFmt w:val="bullet"/>
      <w:lvlText w:val="o"/>
      <w:lvlJc w:val="left"/>
      <w:pPr>
        <w:ind w:left="5760" w:hanging="360"/>
      </w:pPr>
      <w:rPr>
        <w:rFonts w:ascii="Courier New" w:hAnsi="Courier New" w:cs="Courier New" w:hint="default"/>
      </w:rPr>
    </w:lvl>
    <w:lvl w:ilvl="8" w:tplc="3D7419E4" w:tentative="1">
      <w:start w:val="1"/>
      <w:numFmt w:val="bullet"/>
      <w:lvlText w:val=""/>
      <w:lvlJc w:val="left"/>
      <w:pPr>
        <w:ind w:left="6480" w:hanging="360"/>
      </w:pPr>
      <w:rPr>
        <w:rFonts w:ascii="Wingdings" w:hAnsi="Wingdings" w:hint="default"/>
      </w:rPr>
    </w:lvl>
  </w:abstractNum>
  <w:abstractNum w:abstractNumId="6" w15:restartNumberingAfterBreak="1">
    <w:nsid w:val="1B596295"/>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1">
    <w:nsid w:val="1C621B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1C96545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1">
    <w:nsid w:val="1CCA1723"/>
    <w:multiLevelType w:val="hybridMultilevel"/>
    <w:tmpl w:val="BF5E1542"/>
    <w:lvl w:ilvl="0" w:tplc="55E24812">
      <w:start w:val="1"/>
      <w:numFmt w:val="bullet"/>
      <w:lvlText w:val=""/>
      <w:lvlJc w:val="left"/>
      <w:pPr>
        <w:ind w:left="720" w:hanging="360"/>
      </w:pPr>
      <w:rPr>
        <w:rFonts w:ascii="Symbol" w:hAnsi="Symbol" w:hint="default"/>
      </w:rPr>
    </w:lvl>
    <w:lvl w:ilvl="1" w:tplc="6DA6D6C6" w:tentative="1">
      <w:start w:val="1"/>
      <w:numFmt w:val="bullet"/>
      <w:lvlText w:val="o"/>
      <w:lvlJc w:val="left"/>
      <w:pPr>
        <w:ind w:left="1440" w:hanging="360"/>
      </w:pPr>
      <w:rPr>
        <w:rFonts w:ascii="Courier New" w:hAnsi="Courier New" w:cs="Courier New" w:hint="default"/>
      </w:rPr>
    </w:lvl>
    <w:lvl w:ilvl="2" w:tplc="1356084A" w:tentative="1">
      <w:start w:val="1"/>
      <w:numFmt w:val="bullet"/>
      <w:lvlText w:val=""/>
      <w:lvlJc w:val="left"/>
      <w:pPr>
        <w:ind w:left="2160" w:hanging="360"/>
      </w:pPr>
      <w:rPr>
        <w:rFonts w:ascii="Wingdings" w:hAnsi="Wingdings" w:hint="default"/>
      </w:rPr>
    </w:lvl>
    <w:lvl w:ilvl="3" w:tplc="7F5C50BE" w:tentative="1">
      <w:start w:val="1"/>
      <w:numFmt w:val="bullet"/>
      <w:lvlText w:val=""/>
      <w:lvlJc w:val="left"/>
      <w:pPr>
        <w:ind w:left="2880" w:hanging="360"/>
      </w:pPr>
      <w:rPr>
        <w:rFonts w:ascii="Symbol" w:hAnsi="Symbol" w:hint="default"/>
      </w:rPr>
    </w:lvl>
    <w:lvl w:ilvl="4" w:tplc="F6907EE6" w:tentative="1">
      <w:start w:val="1"/>
      <w:numFmt w:val="bullet"/>
      <w:lvlText w:val="o"/>
      <w:lvlJc w:val="left"/>
      <w:pPr>
        <w:ind w:left="3600" w:hanging="360"/>
      </w:pPr>
      <w:rPr>
        <w:rFonts w:ascii="Courier New" w:hAnsi="Courier New" w:cs="Courier New" w:hint="default"/>
      </w:rPr>
    </w:lvl>
    <w:lvl w:ilvl="5" w:tplc="DD7C5E20" w:tentative="1">
      <w:start w:val="1"/>
      <w:numFmt w:val="bullet"/>
      <w:lvlText w:val=""/>
      <w:lvlJc w:val="left"/>
      <w:pPr>
        <w:ind w:left="4320" w:hanging="360"/>
      </w:pPr>
      <w:rPr>
        <w:rFonts w:ascii="Wingdings" w:hAnsi="Wingdings" w:hint="default"/>
      </w:rPr>
    </w:lvl>
    <w:lvl w:ilvl="6" w:tplc="56FEBC06" w:tentative="1">
      <w:start w:val="1"/>
      <w:numFmt w:val="bullet"/>
      <w:lvlText w:val=""/>
      <w:lvlJc w:val="left"/>
      <w:pPr>
        <w:ind w:left="5040" w:hanging="360"/>
      </w:pPr>
      <w:rPr>
        <w:rFonts w:ascii="Symbol" w:hAnsi="Symbol" w:hint="default"/>
      </w:rPr>
    </w:lvl>
    <w:lvl w:ilvl="7" w:tplc="E2325308" w:tentative="1">
      <w:start w:val="1"/>
      <w:numFmt w:val="bullet"/>
      <w:lvlText w:val="o"/>
      <w:lvlJc w:val="left"/>
      <w:pPr>
        <w:ind w:left="5760" w:hanging="360"/>
      </w:pPr>
      <w:rPr>
        <w:rFonts w:ascii="Courier New" w:hAnsi="Courier New" w:cs="Courier New" w:hint="default"/>
      </w:rPr>
    </w:lvl>
    <w:lvl w:ilvl="8" w:tplc="C72EE6DC" w:tentative="1">
      <w:start w:val="1"/>
      <w:numFmt w:val="bullet"/>
      <w:lvlText w:val=""/>
      <w:lvlJc w:val="left"/>
      <w:pPr>
        <w:ind w:left="6480" w:hanging="360"/>
      </w:pPr>
      <w:rPr>
        <w:rFonts w:ascii="Wingdings" w:hAnsi="Wingdings" w:hint="default"/>
      </w:rPr>
    </w:lvl>
  </w:abstractNum>
  <w:abstractNum w:abstractNumId="10" w15:restartNumberingAfterBreak="1">
    <w:nsid w:val="1E234921"/>
    <w:multiLevelType w:val="hybridMultilevel"/>
    <w:tmpl w:val="9602560E"/>
    <w:lvl w:ilvl="0" w:tplc="B1AEFFBC">
      <w:start w:val="1"/>
      <w:numFmt w:val="bullet"/>
      <w:lvlText w:val=""/>
      <w:lvlJc w:val="left"/>
      <w:pPr>
        <w:ind w:left="720" w:hanging="360"/>
      </w:pPr>
      <w:rPr>
        <w:rFonts w:ascii="Symbol" w:hAnsi="Symbol" w:hint="default"/>
        <w:i/>
        <w:sz w:val="20"/>
      </w:rPr>
    </w:lvl>
    <w:lvl w:ilvl="1" w:tplc="6DE67AEA" w:tentative="1">
      <w:start w:val="1"/>
      <w:numFmt w:val="bullet"/>
      <w:lvlText w:val="o"/>
      <w:lvlJc w:val="left"/>
      <w:pPr>
        <w:ind w:left="1440" w:hanging="360"/>
      </w:pPr>
      <w:rPr>
        <w:rFonts w:ascii="Courier New" w:hAnsi="Courier New" w:cs="Courier New" w:hint="default"/>
      </w:rPr>
    </w:lvl>
    <w:lvl w:ilvl="2" w:tplc="F14A2298" w:tentative="1">
      <w:start w:val="1"/>
      <w:numFmt w:val="bullet"/>
      <w:lvlText w:val=""/>
      <w:lvlJc w:val="left"/>
      <w:pPr>
        <w:ind w:left="2160" w:hanging="360"/>
      </w:pPr>
      <w:rPr>
        <w:rFonts w:ascii="Wingdings" w:hAnsi="Wingdings" w:hint="default"/>
      </w:rPr>
    </w:lvl>
    <w:lvl w:ilvl="3" w:tplc="9454E440" w:tentative="1">
      <w:start w:val="1"/>
      <w:numFmt w:val="bullet"/>
      <w:lvlText w:val=""/>
      <w:lvlJc w:val="left"/>
      <w:pPr>
        <w:ind w:left="2880" w:hanging="360"/>
      </w:pPr>
      <w:rPr>
        <w:rFonts w:ascii="Symbol" w:hAnsi="Symbol" w:hint="default"/>
      </w:rPr>
    </w:lvl>
    <w:lvl w:ilvl="4" w:tplc="FC2E002A" w:tentative="1">
      <w:start w:val="1"/>
      <w:numFmt w:val="bullet"/>
      <w:lvlText w:val="o"/>
      <w:lvlJc w:val="left"/>
      <w:pPr>
        <w:ind w:left="3600" w:hanging="360"/>
      </w:pPr>
      <w:rPr>
        <w:rFonts w:ascii="Courier New" w:hAnsi="Courier New" w:cs="Courier New" w:hint="default"/>
      </w:rPr>
    </w:lvl>
    <w:lvl w:ilvl="5" w:tplc="B5A4E8EC" w:tentative="1">
      <w:start w:val="1"/>
      <w:numFmt w:val="bullet"/>
      <w:lvlText w:val=""/>
      <w:lvlJc w:val="left"/>
      <w:pPr>
        <w:ind w:left="4320" w:hanging="360"/>
      </w:pPr>
      <w:rPr>
        <w:rFonts w:ascii="Wingdings" w:hAnsi="Wingdings" w:hint="default"/>
      </w:rPr>
    </w:lvl>
    <w:lvl w:ilvl="6" w:tplc="590A6DEE" w:tentative="1">
      <w:start w:val="1"/>
      <w:numFmt w:val="bullet"/>
      <w:lvlText w:val=""/>
      <w:lvlJc w:val="left"/>
      <w:pPr>
        <w:ind w:left="5040" w:hanging="360"/>
      </w:pPr>
      <w:rPr>
        <w:rFonts w:ascii="Symbol" w:hAnsi="Symbol" w:hint="default"/>
      </w:rPr>
    </w:lvl>
    <w:lvl w:ilvl="7" w:tplc="CC7689F0" w:tentative="1">
      <w:start w:val="1"/>
      <w:numFmt w:val="bullet"/>
      <w:lvlText w:val="o"/>
      <w:lvlJc w:val="left"/>
      <w:pPr>
        <w:ind w:left="5760" w:hanging="360"/>
      </w:pPr>
      <w:rPr>
        <w:rFonts w:ascii="Courier New" w:hAnsi="Courier New" w:cs="Courier New" w:hint="default"/>
      </w:rPr>
    </w:lvl>
    <w:lvl w:ilvl="8" w:tplc="21E21C1E" w:tentative="1">
      <w:start w:val="1"/>
      <w:numFmt w:val="bullet"/>
      <w:lvlText w:val=""/>
      <w:lvlJc w:val="left"/>
      <w:pPr>
        <w:ind w:left="6480" w:hanging="360"/>
      </w:pPr>
      <w:rPr>
        <w:rFonts w:ascii="Wingdings" w:hAnsi="Wingdings" w:hint="default"/>
      </w:rPr>
    </w:lvl>
  </w:abstractNum>
  <w:abstractNum w:abstractNumId="11" w15:restartNumberingAfterBreak="0">
    <w:nsid w:val="24133286"/>
    <w:multiLevelType w:val="hybridMultilevel"/>
    <w:tmpl w:val="462A21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A83EE5"/>
    <w:multiLevelType w:val="hybridMultilevel"/>
    <w:tmpl w:val="4C6AD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FA7BD3"/>
    <w:multiLevelType w:val="hybridMultilevel"/>
    <w:tmpl w:val="B0F2BF82"/>
    <w:lvl w:ilvl="0" w:tplc="D9868BD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4" w15:restartNumberingAfterBreak="1">
    <w:nsid w:val="2EE3738E"/>
    <w:multiLevelType w:val="hybridMultilevel"/>
    <w:tmpl w:val="EBF246FC"/>
    <w:lvl w:ilvl="0" w:tplc="B60C58E8">
      <w:start w:val="1"/>
      <w:numFmt w:val="decimal"/>
      <w:lvlText w:val="%1)"/>
      <w:lvlJc w:val="left"/>
      <w:pPr>
        <w:ind w:left="720" w:hanging="360"/>
      </w:pPr>
      <w:rPr>
        <w:rFonts w:eastAsiaTheme="minorHAnsi" w:hint="default"/>
        <w:color w:val="auto"/>
        <w:sz w:val="24"/>
      </w:rPr>
    </w:lvl>
    <w:lvl w:ilvl="1" w:tplc="1AD48ACA" w:tentative="1">
      <w:start w:val="1"/>
      <w:numFmt w:val="lowerLetter"/>
      <w:lvlText w:val="%2."/>
      <w:lvlJc w:val="left"/>
      <w:pPr>
        <w:ind w:left="1440" w:hanging="360"/>
      </w:pPr>
    </w:lvl>
    <w:lvl w:ilvl="2" w:tplc="F14C7EB8" w:tentative="1">
      <w:start w:val="1"/>
      <w:numFmt w:val="lowerRoman"/>
      <w:lvlText w:val="%3."/>
      <w:lvlJc w:val="right"/>
      <w:pPr>
        <w:ind w:left="2160" w:hanging="180"/>
      </w:pPr>
    </w:lvl>
    <w:lvl w:ilvl="3" w:tplc="B7A0ED40" w:tentative="1">
      <w:start w:val="1"/>
      <w:numFmt w:val="decimal"/>
      <w:lvlText w:val="%4."/>
      <w:lvlJc w:val="left"/>
      <w:pPr>
        <w:ind w:left="2880" w:hanging="360"/>
      </w:pPr>
    </w:lvl>
    <w:lvl w:ilvl="4" w:tplc="75CEC5D4" w:tentative="1">
      <w:start w:val="1"/>
      <w:numFmt w:val="lowerLetter"/>
      <w:lvlText w:val="%5."/>
      <w:lvlJc w:val="left"/>
      <w:pPr>
        <w:ind w:left="3600" w:hanging="360"/>
      </w:pPr>
    </w:lvl>
    <w:lvl w:ilvl="5" w:tplc="03C637EC" w:tentative="1">
      <w:start w:val="1"/>
      <w:numFmt w:val="lowerRoman"/>
      <w:lvlText w:val="%6."/>
      <w:lvlJc w:val="right"/>
      <w:pPr>
        <w:ind w:left="4320" w:hanging="180"/>
      </w:pPr>
    </w:lvl>
    <w:lvl w:ilvl="6" w:tplc="C6BEF0F6" w:tentative="1">
      <w:start w:val="1"/>
      <w:numFmt w:val="decimal"/>
      <w:lvlText w:val="%7."/>
      <w:lvlJc w:val="left"/>
      <w:pPr>
        <w:ind w:left="5040" w:hanging="360"/>
      </w:pPr>
    </w:lvl>
    <w:lvl w:ilvl="7" w:tplc="A1001150" w:tentative="1">
      <w:start w:val="1"/>
      <w:numFmt w:val="lowerLetter"/>
      <w:lvlText w:val="%8."/>
      <w:lvlJc w:val="left"/>
      <w:pPr>
        <w:ind w:left="5760" w:hanging="360"/>
      </w:pPr>
    </w:lvl>
    <w:lvl w:ilvl="8" w:tplc="7D26ABAE" w:tentative="1">
      <w:start w:val="1"/>
      <w:numFmt w:val="lowerRoman"/>
      <w:lvlText w:val="%9."/>
      <w:lvlJc w:val="right"/>
      <w:pPr>
        <w:ind w:left="6480" w:hanging="180"/>
      </w:pPr>
    </w:lvl>
  </w:abstractNum>
  <w:abstractNum w:abstractNumId="15" w15:restartNumberingAfterBreak="1">
    <w:nsid w:val="31640783"/>
    <w:multiLevelType w:val="hybridMultilevel"/>
    <w:tmpl w:val="BA3C2C1A"/>
    <w:lvl w:ilvl="0" w:tplc="F536A7E4">
      <w:start w:val="1"/>
      <w:numFmt w:val="decimal"/>
      <w:lvlText w:val="%1)"/>
      <w:lvlJc w:val="left"/>
      <w:pPr>
        <w:ind w:left="720" w:hanging="360"/>
      </w:pPr>
      <w:rPr>
        <w:rFonts w:hint="default"/>
        <w:b/>
      </w:rPr>
    </w:lvl>
    <w:lvl w:ilvl="1" w:tplc="7E54BB34" w:tentative="1">
      <w:start w:val="1"/>
      <w:numFmt w:val="lowerLetter"/>
      <w:lvlText w:val="%2."/>
      <w:lvlJc w:val="left"/>
      <w:pPr>
        <w:ind w:left="1440" w:hanging="360"/>
      </w:pPr>
    </w:lvl>
    <w:lvl w:ilvl="2" w:tplc="5F42D1F2" w:tentative="1">
      <w:start w:val="1"/>
      <w:numFmt w:val="lowerRoman"/>
      <w:lvlText w:val="%3."/>
      <w:lvlJc w:val="right"/>
      <w:pPr>
        <w:ind w:left="2160" w:hanging="180"/>
      </w:pPr>
    </w:lvl>
    <w:lvl w:ilvl="3" w:tplc="B76E6FB2" w:tentative="1">
      <w:start w:val="1"/>
      <w:numFmt w:val="decimal"/>
      <w:lvlText w:val="%4."/>
      <w:lvlJc w:val="left"/>
      <w:pPr>
        <w:ind w:left="2880" w:hanging="360"/>
      </w:pPr>
    </w:lvl>
    <w:lvl w:ilvl="4" w:tplc="57D605EE" w:tentative="1">
      <w:start w:val="1"/>
      <w:numFmt w:val="lowerLetter"/>
      <w:lvlText w:val="%5."/>
      <w:lvlJc w:val="left"/>
      <w:pPr>
        <w:ind w:left="3600" w:hanging="360"/>
      </w:pPr>
    </w:lvl>
    <w:lvl w:ilvl="5" w:tplc="D886429E" w:tentative="1">
      <w:start w:val="1"/>
      <w:numFmt w:val="lowerRoman"/>
      <w:lvlText w:val="%6."/>
      <w:lvlJc w:val="right"/>
      <w:pPr>
        <w:ind w:left="4320" w:hanging="180"/>
      </w:pPr>
    </w:lvl>
    <w:lvl w:ilvl="6" w:tplc="13167576" w:tentative="1">
      <w:start w:val="1"/>
      <w:numFmt w:val="decimal"/>
      <w:lvlText w:val="%7."/>
      <w:lvlJc w:val="left"/>
      <w:pPr>
        <w:ind w:left="5040" w:hanging="360"/>
      </w:pPr>
    </w:lvl>
    <w:lvl w:ilvl="7" w:tplc="8B00FA76" w:tentative="1">
      <w:start w:val="1"/>
      <w:numFmt w:val="lowerLetter"/>
      <w:lvlText w:val="%8."/>
      <w:lvlJc w:val="left"/>
      <w:pPr>
        <w:ind w:left="5760" w:hanging="360"/>
      </w:pPr>
    </w:lvl>
    <w:lvl w:ilvl="8" w:tplc="1D5CD8EC" w:tentative="1">
      <w:start w:val="1"/>
      <w:numFmt w:val="lowerRoman"/>
      <w:lvlText w:val="%9."/>
      <w:lvlJc w:val="right"/>
      <w:pPr>
        <w:ind w:left="6480" w:hanging="180"/>
      </w:pPr>
    </w:lvl>
  </w:abstractNum>
  <w:abstractNum w:abstractNumId="16" w15:restartNumberingAfterBreak="1">
    <w:nsid w:val="3B5C7F29"/>
    <w:multiLevelType w:val="hybridMultilevel"/>
    <w:tmpl w:val="8F960E94"/>
    <w:lvl w:ilvl="0" w:tplc="D0DC31CC">
      <w:start w:val="1"/>
      <w:numFmt w:val="decimal"/>
      <w:lvlText w:val="%1."/>
      <w:lvlJc w:val="left"/>
      <w:pPr>
        <w:ind w:left="717" w:hanging="360"/>
      </w:pPr>
      <w:rPr>
        <w:rFonts w:cs="Times New Roman"/>
      </w:rPr>
    </w:lvl>
    <w:lvl w:ilvl="1" w:tplc="A7E4525A">
      <w:start w:val="1"/>
      <w:numFmt w:val="lowerLetter"/>
      <w:lvlText w:val="%2."/>
      <w:lvlJc w:val="left"/>
      <w:pPr>
        <w:ind w:left="1437" w:hanging="360"/>
      </w:pPr>
      <w:rPr>
        <w:rFonts w:cs="Times New Roman"/>
      </w:rPr>
    </w:lvl>
    <w:lvl w:ilvl="2" w:tplc="CD40C752">
      <w:start w:val="1"/>
      <w:numFmt w:val="lowerRoman"/>
      <w:lvlText w:val="%3."/>
      <w:lvlJc w:val="right"/>
      <w:pPr>
        <w:ind w:left="2157" w:hanging="180"/>
      </w:pPr>
      <w:rPr>
        <w:rFonts w:cs="Times New Roman"/>
      </w:rPr>
    </w:lvl>
    <w:lvl w:ilvl="3" w:tplc="1A6E64B8">
      <w:start w:val="1"/>
      <w:numFmt w:val="decimal"/>
      <w:lvlText w:val="%4."/>
      <w:lvlJc w:val="left"/>
      <w:pPr>
        <w:ind w:left="2877" w:hanging="360"/>
      </w:pPr>
      <w:rPr>
        <w:rFonts w:cs="Times New Roman"/>
      </w:rPr>
    </w:lvl>
    <w:lvl w:ilvl="4" w:tplc="7716F674">
      <w:start w:val="1"/>
      <w:numFmt w:val="lowerLetter"/>
      <w:lvlText w:val="%5."/>
      <w:lvlJc w:val="left"/>
      <w:pPr>
        <w:ind w:left="3597" w:hanging="360"/>
      </w:pPr>
      <w:rPr>
        <w:rFonts w:cs="Times New Roman"/>
      </w:rPr>
    </w:lvl>
    <w:lvl w:ilvl="5" w:tplc="890891F8">
      <w:start w:val="1"/>
      <w:numFmt w:val="lowerRoman"/>
      <w:lvlText w:val="%6."/>
      <w:lvlJc w:val="right"/>
      <w:pPr>
        <w:ind w:left="4317" w:hanging="180"/>
      </w:pPr>
      <w:rPr>
        <w:rFonts w:cs="Times New Roman"/>
      </w:rPr>
    </w:lvl>
    <w:lvl w:ilvl="6" w:tplc="8146D4EC">
      <w:start w:val="1"/>
      <w:numFmt w:val="decimal"/>
      <w:lvlText w:val="%7."/>
      <w:lvlJc w:val="left"/>
      <w:pPr>
        <w:ind w:left="5037" w:hanging="360"/>
      </w:pPr>
      <w:rPr>
        <w:rFonts w:cs="Times New Roman"/>
      </w:rPr>
    </w:lvl>
    <w:lvl w:ilvl="7" w:tplc="D9E010A4">
      <w:start w:val="1"/>
      <w:numFmt w:val="lowerLetter"/>
      <w:lvlText w:val="%8."/>
      <w:lvlJc w:val="left"/>
      <w:pPr>
        <w:ind w:left="5757" w:hanging="360"/>
      </w:pPr>
      <w:rPr>
        <w:rFonts w:cs="Times New Roman"/>
      </w:rPr>
    </w:lvl>
    <w:lvl w:ilvl="8" w:tplc="C2D04442">
      <w:start w:val="1"/>
      <w:numFmt w:val="lowerRoman"/>
      <w:lvlText w:val="%9."/>
      <w:lvlJc w:val="right"/>
      <w:pPr>
        <w:ind w:left="6477" w:hanging="180"/>
      </w:pPr>
      <w:rPr>
        <w:rFonts w:cs="Times New Roman"/>
      </w:rPr>
    </w:lvl>
  </w:abstractNum>
  <w:abstractNum w:abstractNumId="17" w15:restartNumberingAfterBreak="0">
    <w:nsid w:val="3E476526"/>
    <w:multiLevelType w:val="hybridMultilevel"/>
    <w:tmpl w:val="740687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C63F65"/>
    <w:multiLevelType w:val="hybridMultilevel"/>
    <w:tmpl w:val="7E54BF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1">
    <w:nsid w:val="40FA00AE"/>
    <w:multiLevelType w:val="hybridMultilevel"/>
    <w:tmpl w:val="7E84FE08"/>
    <w:lvl w:ilvl="0" w:tplc="E6F4A2E8">
      <w:start w:val="1"/>
      <w:numFmt w:val="decimal"/>
      <w:lvlText w:val="%1)"/>
      <w:lvlJc w:val="left"/>
      <w:pPr>
        <w:ind w:left="720" w:hanging="360"/>
      </w:pPr>
      <w:rPr>
        <w:rFonts w:eastAsiaTheme="minorHAnsi" w:hint="default"/>
        <w:color w:val="auto"/>
      </w:rPr>
    </w:lvl>
    <w:lvl w:ilvl="1" w:tplc="4FE0976A" w:tentative="1">
      <w:start w:val="1"/>
      <w:numFmt w:val="lowerLetter"/>
      <w:lvlText w:val="%2."/>
      <w:lvlJc w:val="left"/>
      <w:pPr>
        <w:ind w:left="1440" w:hanging="360"/>
      </w:pPr>
    </w:lvl>
    <w:lvl w:ilvl="2" w:tplc="4C20F6B4" w:tentative="1">
      <w:start w:val="1"/>
      <w:numFmt w:val="lowerRoman"/>
      <w:lvlText w:val="%3."/>
      <w:lvlJc w:val="right"/>
      <w:pPr>
        <w:ind w:left="2160" w:hanging="180"/>
      </w:pPr>
    </w:lvl>
    <w:lvl w:ilvl="3" w:tplc="1A36E320" w:tentative="1">
      <w:start w:val="1"/>
      <w:numFmt w:val="decimal"/>
      <w:lvlText w:val="%4."/>
      <w:lvlJc w:val="left"/>
      <w:pPr>
        <w:ind w:left="2880" w:hanging="360"/>
      </w:pPr>
    </w:lvl>
    <w:lvl w:ilvl="4" w:tplc="FA4A9118" w:tentative="1">
      <w:start w:val="1"/>
      <w:numFmt w:val="lowerLetter"/>
      <w:lvlText w:val="%5."/>
      <w:lvlJc w:val="left"/>
      <w:pPr>
        <w:ind w:left="3600" w:hanging="360"/>
      </w:pPr>
    </w:lvl>
    <w:lvl w:ilvl="5" w:tplc="B684617E" w:tentative="1">
      <w:start w:val="1"/>
      <w:numFmt w:val="lowerRoman"/>
      <w:lvlText w:val="%6."/>
      <w:lvlJc w:val="right"/>
      <w:pPr>
        <w:ind w:left="4320" w:hanging="180"/>
      </w:pPr>
    </w:lvl>
    <w:lvl w:ilvl="6" w:tplc="869482E4" w:tentative="1">
      <w:start w:val="1"/>
      <w:numFmt w:val="decimal"/>
      <w:lvlText w:val="%7."/>
      <w:lvlJc w:val="left"/>
      <w:pPr>
        <w:ind w:left="5040" w:hanging="360"/>
      </w:pPr>
    </w:lvl>
    <w:lvl w:ilvl="7" w:tplc="EA902A2C" w:tentative="1">
      <w:start w:val="1"/>
      <w:numFmt w:val="lowerLetter"/>
      <w:lvlText w:val="%8."/>
      <w:lvlJc w:val="left"/>
      <w:pPr>
        <w:ind w:left="5760" w:hanging="360"/>
      </w:pPr>
    </w:lvl>
    <w:lvl w:ilvl="8" w:tplc="57B2A0E0" w:tentative="1">
      <w:start w:val="1"/>
      <w:numFmt w:val="lowerRoman"/>
      <w:lvlText w:val="%9."/>
      <w:lvlJc w:val="right"/>
      <w:pPr>
        <w:ind w:left="6480" w:hanging="180"/>
      </w:pPr>
    </w:lvl>
  </w:abstractNum>
  <w:abstractNum w:abstractNumId="20" w15:restartNumberingAfterBreak="1">
    <w:nsid w:val="43BF3255"/>
    <w:multiLevelType w:val="hybridMultilevel"/>
    <w:tmpl w:val="06788966"/>
    <w:lvl w:ilvl="0" w:tplc="AF6092FC">
      <w:start w:val="1"/>
      <w:numFmt w:val="decimal"/>
      <w:lvlText w:val="%1)"/>
      <w:lvlJc w:val="left"/>
      <w:pPr>
        <w:ind w:left="2095" w:hanging="360"/>
      </w:pPr>
      <w:rPr>
        <w:rFonts w:hint="default"/>
      </w:rPr>
    </w:lvl>
    <w:lvl w:ilvl="1" w:tplc="44A27FCA" w:tentative="1">
      <w:start w:val="1"/>
      <w:numFmt w:val="lowerLetter"/>
      <w:lvlText w:val="%2."/>
      <w:lvlJc w:val="left"/>
      <w:pPr>
        <w:ind w:left="2815" w:hanging="360"/>
      </w:pPr>
    </w:lvl>
    <w:lvl w:ilvl="2" w:tplc="FF2A87A4" w:tentative="1">
      <w:start w:val="1"/>
      <w:numFmt w:val="lowerRoman"/>
      <w:lvlText w:val="%3."/>
      <w:lvlJc w:val="right"/>
      <w:pPr>
        <w:ind w:left="3535" w:hanging="180"/>
      </w:pPr>
    </w:lvl>
    <w:lvl w:ilvl="3" w:tplc="2FC60780" w:tentative="1">
      <w:start w:val="1"/>
      <w:numFmt w:val="decimal"/>
      <w:lvlText w:val="%4."/>
      <w:lvlJc w:val="left"/>
      <w:pPr>
        <w:ind w:left="4255" w:hanging="360"/>
      </w:pPr>
    </w:lvl>
    <w:lvl w:ilvl="4" w:tplc="1D047C18" w:tentative="1">
      <w:start w:val="1"/>
      <w:numFmt w:val="lowerLetter"/>
      <w:lvlText w:val="%5."/>
      <w:lvlJc w:val="left"/>
      <w:pPr>
        <w:ind w:left="4975" w:hanging="360"/>
      </w:pPr>
    </w:lvl>
    <w:lvl w:ilvl="5" w:tplc="1C3A36C0" w:tentative="1">
      <w:start w:val="1"/>
      <w:numFmt w:val="lowerRoman"/>
      <w:lvlText w:val="%6."/>
      <w:lvlJc w:val="right"/>
      <w:pPr>
        <w:ind w:left="5695" w:hanging="180"/>
      </w:pPr>
    </w:lvl>
    <w:lvl w:ilvl="6" w:tplc="D5A8474C" w:tentative="1">
      <w:start w:val="1"/>
      <w:numFmt w:val="decimal"/>
      <w:lvlText w:val="%7."/>
      <w:lvlJc w:val="left"/>
      <w:pPr>
        <w:ind w:left="6415" w:hanging="360"/>
      </w:pPr>
    </w:lvl>
    <w:lvl w:ilvl="7" w:tplc="AB22ED6E" w:tentative="1">
      <w:start w:val="1"/>
      <w:numFmt w:val="lowerLetter"/>
      <w:lvlText w:val="%8."/>
      <w:lvlJc w:val="left"/>
      <w:pPr>
        <w:ind w:left="7135" w:hanging="360"/>
      </w:pPr>
    </w:lvl>
    <w:lvl w:ilvl="8" w:tplc="20629BE4" w:tentative="1">
      <w:start w:val="1"/>
      <w:numFmt w:val="lowerRoman"/>
      <w:lvlText w:val="%9."/>
      <w:lvlJc w:val="right"/>
      <w:pPr>
        <w:ind w:left="7855" w:hanging="180"/>
      </w:pPr>
    </w:lvl>
  </w:abstractNum>
  <w:abstractNum w:abstractNumId="21" w15:restartNumberingAfterBreak="0">
    <w:nsid w:val="4C1D47EF"/>
    <w:multiLevelType w:val="hybridMultilevel"/>
    <w:tmpl w:val="456CD48E"/>
    <w:lvl w:ilvl="0" w:tplc="7B6C7ECE">
      <w:start w:val="28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1">
    <w:nsid w:val="4C744343"/>
    <w:multiLevelType w:val="hybridMultilevel"/>
    <w:tmpl w:val="41B0932C"/>
    <w:lvl w:ilvl="0" w:tplc="D79E71DA">
      <w:start w:val="1"/>
      <w:numFmt w:val="bullet"/>
      <w:lvlText w:val=""/>
      <w:lvlJc w:val="left"/>
      <w:pPr>
        <w:ind w:left="720" w:hanging="360"/>
      </w:pPr>
      <w:rPr>
        <w:rFonts w:ascii="Symbol" w:hAnsi="Symbol" w:hint="default"/>
        <w:i/>
        <w:sz w:val="20"/>
      </w:rPr>
    </w:lvl>
    <w:lvl w:ilvl="1" w:tplc="54D26148" w:tentative="1">
      <w:start w:val="1"/>
      <w:numFmt w:val="bullet"/>
      <w:lvlText w:val="o"/>
      <w:lvlJc w:val="left"/>
      <w:pPr>
        <w:ind w:left="1440" w:hanging="360"/>
      </w:pPr>
      <w:rPr>
        <w:rFonts w:ascii="Courier New" w:hAnsi="Courier New" w:cs="Courier New" w:hint="default"/>
      </w:rPr>
    </w:lvl>
    <w:lvl w:ilvl="2" w:tplc="7C46044C" w:tentative="1">
      <w:start w:val="1"/>
      <w:numFmt w:val="bullet"/>
      <w:lvlText w:val=""/>
      <w:lvlJc w:val="left"/>
      <w:pPr>
        <w:ind w:left="2160" w:hanging="360"/>
      </w:pPr>
      <w:rPr>
        <w:rFonts w:ascii="Wingdings" w:hAnsi="Wingdings" w:hint="default"/>
      </w:rPr>
    </w:lvl>
    <w:lvl w:ilvl="3" w:tplc="2F4A8800" w:tentative="1">
      <w:start w:val="1"/>
      <w:numFmt w:val="bullet"/>
      <w:lvlText w:val=""/>
      <w:lvlJc w:val="left"/>
      <w:pPr>
        <w:ind w:left="2880" w:hanging="360"/>
      </w:pPr>
      <w:rPr>
        <w:rFonts w:ascii="Symbol" w:hAnsi="Symbol" w:hint="default"/>
      </w:rPr>
    </w:lvl>
    <w:lvl w:ilvl="4" w:tplc="08561F42" w:tentative="1">
      <w:start w:val="1"/>
      <w:numFmt w:val="bullet"/>
      <w:lvlText w:val="o"/>
      <w:lvlJc w:val="left"/>
      <w:pPr>
        <w:ind w:left="3600" w:hanging="360"/>
      </w:pPr>
      <w:rPr>
        <w:rFonts w:ascii="Courier New" w:hAnsi="Courier New" w:cs="Courier New" w:hint="default"/>
      </w:rPr>
    </w:lvl>
    <w:lvl w:ilvl="5" w:tplc="6EC4CEB8" w:tentative="1">
      <w:start w:val="1"/>
      <w:numFmt w:val="bullet"/>
      <w:lvlText w:val=""/>
      <w:lvlJc w:val="left"/>
      <w:pPr>
        <w:ind w:left="4320" w:hanging="360"/>
      </w:pPr>
      <w:rPr>
        <w:rFonts w:ascii="Wingdings" w:hAnsi="Wingdings" w:hint="default"/>
      </w:rPr>
    </w:lvl>
    <w:lvl w:ilvl="6" w:tplc="173A6BDC" w:tentative="1">
      <w:start w:val="1"/>
      <w:numFmt w:val="bullet"/>
      <w:lvlText w:val=""/>
      <w:lvlJc w:val="left"/>
      <w:pPr>
        <w:ind w:left="5040" w:hanging="360"/>
      </w:pPr>
      <w:rPr>
        <w:rFonts w:ascii="Symbol" w:hAnsi="Symbol" w:hint="default"/>
      </w:rPr>
    </w:lvl>
    <w:lvl w:ilvl="7" w:tplc="636A49CA" w:tentative="1">
      <w:start w:val="1"/>
      <w:numFmt w:val="bullet"/>
      <w:lvlText w:val="o"/>
      <w:lvlJc w:val="left"/>
      <w:pPr>
        <w:ind w:left="5760" w:hanging="360"/>
      </w:pPr>
      <w:rPr>
        <w:rFonts w:ascii="Courier New" w:hAnsi="Courier New" w:cs="Courier New" w:hint="default"/>
      </w:rPr>
    </w:lvl>
    <w:lvl w:ilvl="8" w:tplc="4372BEDA" w:tentative="1">
      <w:start w:val="1"/>
      <w:numFmt w:val="bullet"/>
      <w:lvlText w:val=""/>
      <w:lvlJc w:val="left"/>
      <w:pPr>
        <w:ind w:left="6480" w:hanging="360"/>
      </w:pPr>
      <w:rPr>
        <w:rFonts w:ascii="Wingdings" w:hAnsi="Wingdings" w:hint="default"/>
      </w:rPr>
    </w:lvl>
  </w:abstractNum>
  <w:abstractNum w:abstractNumId="23" w15:restartNumberingAfterBreak="1">
    <w:nsid w:val="4ECB0DF4"/>
    <w:multiLevelType w:val="hybridMultilevel"/>
    <w:tmpl w:val="EAB0E704"/>
    <w:lvl w:ilvl="0" w:tplc="E3C0C482">
      <w:start w:val="1"/>
      <w:numFmt w:val="decimal"/>
      <w:lvlText w:val="%1)"/>
      <w:lvlJc w:val="left"/>
      <w:pPr>
        <w:ind w:left="720" w:hanging="360"/>
      </w:pPr>
      <w:rPr>
        <w:rFonts w:ascii="Times New Roman" w:hAnsi="Times New Roman" w:cs="Times New Roman" w:hint="default"/>
        <w:sz w:val="24"/>
      </w:rPr>
    </w:lvl>
    <w:lvl w:ilvl="1" w:tplc="25A23F8A" w:tentative="1">
      <w:start w:val="1"/>
      <w:numFmt w:val="lowerLetter"/>
      <w:lvlText w:val="%2."/>
      <w:lvlJc w:val="left"/>
      <w:pPr>
        <w:ind w:left="1440" w:hanging="360"/>
      </w:pPr>
    </w:lvl>
    <w:lvl w:ilvl="2" w:tplc="F6081CA0" w:tentative="1">
      <w:start w:val="1"/>
      <w:numFmt w:val="lowerRoman"/>
      <w:lvlText w:val="%3."/>
      <w:lvlJc w:val="right"/>
      <w:pPr>
        <w:ind w:left="2160" w:hanging="180"/>
      </w:pPr>
    </w:lvl>
    <w:lvl w:ilvl="3" w:tplc="6D7A5DC6" w:tentative="1">
      <w:start w:val="1"/>
      <w:numFmt w:val="decimal"/>
      <w:lvlText w:val="%4."/>
      <w:lvlJc w:val="left"/>
      <w:pPr>
        <w:ind w:left="2880" w:hanging="360"/>
      </w:pPr>
    </w:lvl>
    <w:lvl w:ilvl="4" w:tplc="FA3C9538" w:tentative="1">
      <w:start w:val="1"/>
      <w:numFmt w:val="lowerLetter"/>
      <w:lvlText w:val="%5."/>
      <w:lvlJc w:val="left"/>
      <w:pPr>
        <w:ind w:left="3600" w:hanging="360"/>
      </w:pPr>
    </w:lvl>
    <w:lvl w:ilvl="5" w:tplc="080647E0" w:tentative="1">
      <w:start w:val="1"/>
      <w:numFmt w:val="lowerRoman"/>
      <w:lvlText w:val="%6."/>
      <w:lvlJc w:val="right"/>
      <w:pPr>
        <w:ind w:left="4320" w:hanging="180"/>
      </w:pPr>
    </w:lvl>
    <w:lvl w:ilvl="6" w:tplc="B01A45D8" w:tentative="1">
      <w:start w:val="1"/>
      <w:numFmt w:val="decimal"/>
      <w:lvlText w:val="%7."/>
      <w:lvlJc w:val="left"/>
      <w:pPr>
        <w:ind w:left="5040" w:hanging="360"/>
      </w:pPr>
    </w:lvl>
    <w:lvl w:ilvl="7" w:tplc="D1D8D716" w:tentative="1">
      <w:start w:val="1"/>
      <w:numFmt w:val="lowerLetter"/>
      <w:lvlText w:val="%8."/>
      <w:lvlJc w:val="left"/>
      <w:pPr>
        <w:ind w:left="5760" w:hanging="360"/>
      </w:pPr>
    </w:lvl>
    <w:lvl w:ilvl="8" w:tplc="0E24FA0E" w:tentative="1">
      <w:start w:val="1"/>
      <w:numFmt w:val="lowerRoman"/>
      <w:lvlText w:val="%9."/>
      <w:lvlJc w:val="right"/>
      <w:pPr>
        <w:ind w:left="6480" w:hanging="180"/>
      </w:pPr>
    </w:lvl>
  </w:abstractNum>
  <w:abstractNum w:abstractNumId="24" w15:restartNumberingAfterBreak="1">
    <w:nsid w:val="566E06BE"/>
    <w:multiLevelType w:val="hybridMultilevel"/>
    <w:tmpl w:val="EE5E09D2"/>
    <w:lvl w:ilvl="0" w:tplc="D96C7C50">
      <w:start w:val="1"/>
      <w:numFmt w:val="decimal"/>
      <w:lvlText w:val="%1)"/>
      <w:lvlJc w:val="left"/>
      <w:pPr>
        <w:ind w:left="720" w:hanging="360"/>
      </w:pPr>
      <w:rPr>
        <w:rFonts w:cs="Times New Roman"/>
      </w:rPr>
    </w:lvl>
    <w:lvl w:ilvl="1" w:tplc="65C21D36">
      <w:start w:val="1"/>
      <w:numFmt w:val="decimal"/>
      <w:lvlText w:val="%2."/>
      <w:lvlJc w:val="left"/>
      <w:pPr>
        <w:tabs>
          <w:tab w:val="num" w:pos="1440"/>
        </w:tabs>
        <w:ind w:left="1440" w:hanging="360"/>
      </w:pPr>
      <w:rPr>
        <w:rFonts w:cs="Times New Roman"/>
      </w:rPr>
    </w:lvl>
    <w:lvl w:ilvl="2" w:tplc="08282528">
      <w:start w:val="1"/>
      <w:numFmt w:val="decimal"/>
      <w:lvlText w:val="%3."/>
      <w:lvlJc w:val="left"/>
      <w:pPr>
        <w:tabs>
          <w:tab w:val="num" w:pos="2160"/>
        </w:tabs>
        <w:ind w:left="2160" w:hanging="360"/>
      </w:pPr>
      <w:rPr>
        <w:rFonts w:cs="Times New Roman"/>
      </w:rPr>
    </w:lvl>
    <w:lvl w:ilvl="3" w:tplc="BE6267FE">
      <w:start w:val="1"/>
      <w:numFmt w:val="decimal"/>
      <w:lvlText w:val="%4."/>
      <w:lvlJc w:val="left"/>
      <w:pPr>
        <w:tabs>
          <w:tab w:val="num" w:pos="2880"/>
        </w:tabs>
        <w:ind w:left="2880" w:hanging="360"/>
      </w:pPr>
      <w:rPr>
        <w:rFonts w:cs="Times New Roman"/>
      </w:rPr>
    </w:lvl>
    <w:lvl w:ilvl="4" w:tplc="E0744A46">
      <w:start w:val="1"/>
      <w:numFmt w:val="decimal"/>
      <w:lvlText w:val="%5."/>
      <w:lvlJc w:val="left"/>
      <w:pPr>
        <w:tabs>
          <w:tab w:val="num" w:pos="3600"/>
        </w:tabs>
        <w:ind w:left="3600" w:hanging="360"/>
      </w:pPr>
      <w:rPr>
        <w:rFonts w:cs="Times New Roman"/>
      </w:rPr>
    </w:lvl>
    <w:lvl w:ilvl="5" w:tplc="B5BA283E">
      <w:start w:val="1"/>
      <w:numFmt w:val="decimal"/>
      <w:lvlText w:val="%6."/>
      <w:lvlJc w:val="left"/>
      <w:pPr>
        <w:tabs>
          <w:tab w:val="num" w:pos="4320"/>
        </w:tabs>
        <w:ind w:left="4320" w:hanging="360"/>
      </w:pPr>
      <w:rPr>
        <w:rFonts w:cs="Times New Roman"/>
      </w:rPr>
    </w:lvl>
    <w:lvl w:ilvl="6" w:tplc="51988F16">
      <w:start w:val="1"/>
      <w:numFmt w:val="decimal"/>
      <w:lvlText w:val="%7."/>
      <w:lvlJc w:val="left"/>
      <w:pPr>
        <w:tabs>
          <w:tab w:val="num" w:pos="5040"/>
        </w:tabs>
        <w:ind w:left="5040" w:hanging="360"/>
      </w:pPr>
      <w:rPr>
        <w:rFonts w:cs="Times New Roman"/>
      </w:rPr>
    </w:lvl>
    <w:lvl w:ilvl="7" w:tplc="ADD2E1BC">
      <w:start w:val="1"/>
      <w:numFmt w:val="decimal"/>
      <w:lvlText w:val="%8."/>
      <w:lvlJc w:val="left"/>
      <w:pPr>
        <w:tabs>
          <w:tab w:val="num" w:pos="5760"/>
        </w:tabs>
        <w:ind w:left="5760" w:hanging="360"/>
      </w:pPr>
      <w:rPr>
        <w:rFonts w:cs="Times New Roman"/>
      </w:rPr>
    </w:lvl>
    <w:lvl w:ilvl="8" w:tplc="9C52A052">
      <w:start w:val="1"/>
      <w:numFmt w:val="decimal"/>
      <w:lvlText w:val="%9."/>
      <w:lvlJc w:val="left"/>
      <w:pPr>
        <w:tabs>
          <w:tab w:val="num" w:pos="6480"/>
        </w:tabs>
        <w:ind w:left="6480" w:hanging="360"/>
      </w:pPr>
      <w:rPr>
        <w:rFonts w:cs="Times New Roman"/>
      </w:rPr>
    </w:lvl>
  </w:abstractNum>
  <w:abstractNum w:abstractNumId="25" w15:restartNumberingAfterBreak="1">
    <w:nsid w:val="573C6E95"/>
    <w:multiLevelType w:val="hybridMultilevel"/>
    <w:tmpl w:val="1ED06FBE"/>
    <w:lvl w:ilvl="0" w:tplc="BB9494D4">
      <w:start w:val="1"/>
      <w:numFmt w:val="bullet"/>
      <w:lvlText w:val=""/>
      <w:lvlJc w:val="left"/>
      <w:pPr>
        <w:ind w:left="720" w:hanging="360"/>
      </w:pPr>
      <w:rPr>
        <w:rFonts w:ascii="Symbol" w:hAnsi="Symbol" w:hint="default"/>
      </w:rPr>
    </w:lvl>
    <w:lvl w:ilvl="1" w:tplc="F9FCF1D4" w:tentative="1">
      <w:start w:val="1"/>
      <w:numFmt w:val="bullet"/>
      <w:lvlText w:val="o"/>
      <w:lvlJc w:val="left"/>
      <w:pPr>
        <w:ind w:left="1440" w:hanging="360"/>
      </w:pPr>
      <w:rPr>
        <w:rFonts w:ascii="Courier New" w:hAnsi="Courier New" w:cs="Courier New" w:hint="default"/>
      </w:rPr>
    </w:lvl>
    <w:lvl w:ilvl="2" w:tplc="1ACECA22" w:tentative="1">
      <w:start w:val="1"/>
      <w:numFmt w:val="bullet"/>
      <w:lvlText w:val=""/>
      <w:lvlJc w:val="left"/>
      <w:pPr>
        <w:ind w:left="2160" w:hanging="360"/>
      </w:pPr>
      <w:rPr>
        <w:rFonts w:ascii="Wingdings" w:hAnsi="Wingdings" w:hint="default"/>
      </w:rPr>
    </w:lvl>
    <w:lvl w:ilvl="3" w:tplc="020A8248" w:tentative="1">
      <w:start w:val="1"/>
      <w:numFmt w:val="bullet"/>
      <w:lvlText w:val=""/>
      <w:lvlJc w:val="left"/>
      <w:pPr>
        <w:ind w:left="2880" w:hanging="360"/>
      </w:pPr>
      <w:rPr>
        <w:rFonts w:ascii="Symbol" w:hAnsi="Symbol" w:hint="default"/>
      </w:rPr>
    </w:lvl>
    <w:lvl w:ilvl="4" w:tplc="8716CFF6" w:tentative="1">
      <w:start w:val="1"/>
      <w:numFmt w:val="bullet"/>
      <w:lvlText w:val="o"/>
      <w:lvlJc w:val="left"/>
      <w:pPr>
        <w:ind w:left="3600" w:hanging="360"/>
      </w:pPr>
      <w:rPr>
        <w:rFonts w:ascii="Courier New" w:hAnsi="Courier New" w:cs="Courier New" w:hint="default"/>
      </w:rPr>
    </w:lvl>
    <w:lvl w:ilvl="5" w:tplc="86F04DE0" w:tentative="1">
      <w:start w:val="1"/>
      <w:numFmt w:val="bullet"/>
      <w:lvlText w:val=""/>
      <w:lvlJc w:val="left"/>
      <w:pPr>
        <w:ind w:left="4320" w:hanging="360"/>
      </w:pPr>
      <w:rPr>
        <w:rFonts w:ascii="Wingdings" w:hAnsi="Wingdings" w:hint="default"/>
      </w:rPr>
    </w:lvl>
    <w:lvl w:ilvl="6" w:tplc="DCFEB2B8" w:tentative="1">
      <w:start w:val="1"/>
      <w:numFmt w:val="bullet"/>
      <w:lvlText w:val=""/>
      <w:lvlJc w:val="left"/>
      <w:pPr>
        <w:ind w:left="5040" w:hanging="360"/>
      </w:pPr>
      <w:rPr>
        <w:rFonts w:ascii="Symbol" w:hAnsi="Symbol" w:hint="default"/>
      </w:rPr>
    </w:lvl>
    <w:lvl w:ilvl="7" w:tplc="B3985B3E" w:tentative="1">
      <w:start w:val="1"/>
      <w:numFmt w:val="bullet"/>
      <w:lvlText w:val="o"/>
      <w:lvlJc w:val="left"/>
      <w:pPr>
        <w:ind w:left="5760" w:hanging="360"/>
      </w:pPr>
      <w:rPr>
        <w:rFonts w:ascii="Courier New" w:hAnsi="Courier New" w:cs="Courier New" w:hint="default"/>
      </w:rPr>
    </w:lvl>
    <w:lvl w:ilvl="8" w:tplc="B986E8FC" w:tentative="1">
      <w:start w:val="1"/>
      <w:numFmt w:val="bullet"/>
      <w:lvlText w:val=""/>
      <w:lvlJc w:val="left"/>
      <w:pPr>
        <w:ind w:left="6480" w:hanging="360"/>
      </w:pPr>
      <w:rPr>
        <w:rFonts w:ascii="Wingdings" w:hAnsi="Wingdings" w:hint="default"/>
      </w:rPr>
    </w:lvl>
  </w:abstractNum>
  <w:abstractNum w:abstractNumId="26" w15:restartNumberingAfterBreak="0">
    <w:nsid w:val="5B5066CA"/>
    <w:multiLevelType w:val="hybridMultilevel"/>
    <w:tmpl w:val="D616B472"/>
    <w:lvl w:ilvl="0" w:tplc="0E3680CE">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7" w15:restartNumberingAfterBreak="1">
    <w:nsid w:val="5FE63B47"/>
    <w:multiLevelType w:val="hybridMultilevel"/>
    <w:tmpl w:val="32706242"/>
    <w:lvl w:ilvl="0" w:tplc="F7E248FE">
      <w:start w:val="1"/>
      <w:numFmt w:val="decimal"/>
      <w:lvlText w:val="%1)"/>
      <w:lvlJc w:val="left"/>
      <w:pPr>
        <w:ind w:left="720" w:hanging="360"/>
      </w:pPr>
      <w:rPr>
        <w:rFonts w:asciiTheme="minorHAnsi" w:eastAsiaTheme="minorHAnsi" w:hAnsiTheme="minorHAnsi" w:cstheme="minorBidi" w:hint="default"/>
        <w:color w:val="auto"/>
        <w:sz w:val="22"/>
      </w:rPr>
    </w:lvl>
    <w:lvl w:ilvl="1" w:tplc="CBB2EC64" w:tentative="1">
      <w:start w:val="1"/>
      <w:numFmt w:val="lowerLetter"/>
      <w:lvlText w:val="%2."/>
      <w:lvlJc w:val="left"/>
      <w:pPr>
        <w:ind w:left="1440" w:hanging="360"/>
      </w:pPr>
    </w:lvl>
    <w:lvl w:ilvl="2" w:tplc="5B5E87BE" w:tentative="1">
      <w:start w:val="1"/>
      <w:numFmt w:val="lowerRoman"/>
      <w:lvlText w:val="%3."/>
      <w:lvlJc w:val="right"/>
      <w:pPr>
        <w:ind w:left="2160" w:hanging="180"/>
      </w:pPr>
    </w:lvl>
    <w:lvl w:ilvl="3" w:tplc="E6E22D42" w:tentative="1">
      <w:start w:val="1"/>
      <w:numFmt w:val="decimal"/>
      <w:lvlText w:val="%4."/>
      <w:lvlJc w:val="left"/>
      <w:pPr>
        <w:ind w:left="2880" w:hanging="360"/>
      </w:pPr>
    </w:lvl>
    <w:lvl w:ilvl="4" w:tplc="A39AD020" w:tentative="1">
      <w:start w:val="1"/>
      <w:numFmt w:val="lowerLetter"/>
      <w:lvlText w:val="%5."/>
      <w:lvlJc w:val="left"/>
      <w:pPr>
        <w:ind w:left="3600" w:hanging="360"/>
      </w:pPr>
    </w:lvl>
    <w:lvl w:ilvl="5" w:tplc="126061D2" w:tentative="1">
      <w:start w:val="1"/>
      <w:numFmt w:val="lowerRoman"/>
      <w:lvlText w:val="%6."/>
      <w:lvlJc w:val="right"/>
      <w:pPr>
        <w:ind w:left="4320" w:hanging="180"/>
      </w:pPr>
    </w:lvl>
    <w:lvl w:ilvl="6" w:tplc="36E66908" w:tentative="1">
      <w:start w:val="1"/>
      <w:numFmt w:val="decimal"/>
      <w:lvlText w:val="%7."/>
      <w:lvlJc w:val="left"/>
      <w:pPr>
        <w:ind w:left="5040" w:hanging="360"/>
      </w:pPr>
    </w:lvl>
    <w:lvl w:ilvl="7" w:tplc="C444D63E" w:tentative="1">
      <w:start w:val="1"/>
      <w:numFmt w:val="lowerLetter"/>
      <w:lvlText w:val="%8."/>
      <w:lvlJc w:val="left"/>
      <w:pPr>
        <w:ind w:left="5760" w:hanging="360"/>
      </w:pPr>
    </w:lvl>
    <w:lvl w:ilvl="8" w:tplc="B0CAE22E" w:tentative="1">
      <w:start w:val="1"/>
      <w:numFmt w:val="lowerRoman"/>
      <w:lvlText w:val="%9."/>
      <w:lvlJc w:val="right"/>
      <w:pPr>
        <w:ind w:left="6480" w:hanging="180"/>
      </w:pPr>
    </w:lvl>
  </w:abstractNum>
  <w:abstractNum w:abstractNumId="28" w15:restartNumberingAfterBreak="1">
    <w:nsid w:val="5FEF1EE6"/>
    <w:multiLevelType w:val="hybridMultilevel"/>
    <w:tmpl w:val="20920AD0"/>
    <w:lvl w:ilvl="0" w:tplc="25941818">
      <w:start w:val="1"/>
      <w:numFmt w:val="decimal"/>
      <w:lvlText w:val="(%1)"/>
      <w:lvlJc w:val="left"/>
      <w:pPr>
        <w:ind w:left="644" w:hanging="360"/>
      </w:pPr>
      <w:rPr>
        <w:rFonts w:hint="default"/>
      </w:rPr>
    </w:lvl>
    <w:lvl w:ilvl="1" w:tplc="CCAA46C0" w:tentative="1">
      <w:start w:val="1"/>
      <w:numFmt w:val="lowerLetter"/>
      <w:lvlText w:val="%2."/>
      <w:lvlJc w:val="left"/>
      <w:pPr>
        <w:ind w:left="1364" w:hanging="360"/>
      </w:pPr>
    </w:lvl>
    <w:lvl w:ilvl="2" w:tplc="A928D5A6" w:tentative="1">
      <w:start w:val="1"/>
      <w:numFmt w:val="lowerRoman"/>
      <w:lvlText w:val="%3."/>
      <w:lvlJc w:val="right"/>
      <w:pPr>
        <w:ind w:left="2084" w:hanging="180"/>
      </w:pPr>
    </w:lvl>
    <w:lvl w:ilvl="3" w:tplc="F5CC5CC6" w:tentative="1">
      <w:start w:val="1"/>
      <w:numFmt w:val="decimal"/>
      <w:lvlText w:val="%4."/>
      <w:lvlJc w:val="left"/>
      <w:pPr>
        <w:ind w:left="2804" w:hanging="360"/>
      </w:pPr>
    </w:lvl>
    <w:lvl w:ilvl="4" w:tplc="9BFA5C98" w:tentative="1">
      <w:start w:val="1"/>
      <w:numFmt w:val="lowerLetter"/>
      <w:lvlText w:val="%5."/>
      <w:lvlJc w:val="left"/>
      <w:pPr>
        <w:ind w:left="3524" w:hanging="360"/>
      </w:pPr>
    </w:lvl>
    <w:lvl w:ilvl="5" w:tplc="9DB48C5E" w:tentative="1">
      <w:start w:val="1"/>
      <w:numFmt w:val="lowerRoman"/>
      <w:lvlText w:val="%6."/>
      <w:lvlJc w:val="right"/>
      <w:pPr>
        <w:ind w:left="4244" w:hanging="180"/>
      </w:pPr>
    </w:lvl>
    <w:lvl w:ilvl="6" w:tplc="8292AAEA" w:tentative="1">
      <w:start w:val="1"/>
      <w:numFmt w:val="decimal"/>
      <w:lvlText w:val="%7."/>
      <w:lvlJc w:val="left"/>
      <w:pPr>
        <w:ind w:left="4964" w:hanging="360"/>
      </w:pPr>
    </w:lvl>
    <w:lvl w:ilvl="7" w:tplc="718EAF36" w:tentative="1">
      <w:start w:val="1"/>
      <w:numFmt w:val="lowerLetter"/>
      <w:lvlText w:val="%8."/>
      <w:lvlJc w:val="left"/>
      <w:pPr>
        <w:ind w:left="5684" w:hanging="360"/>
      </w:pPr>
    </w:lvl>
    <w:lvl w:ilvl="8" w:tplc="172C6174" w:tentative="1">
      <w:start w:val="1"/>
      <w:numFmt w:val="lowerRoman"/>
      <w:lvlText w:val="%9."/>
      <w:lvlJc w:val="right"/>
      <w:pPr>
        <w:ind w:left="6404" w:hanging="180"/>
      </w:pPr>
    </w:lvl>
  </w:abstractNum>
  <w:abstractNum w:abstractNumId="29" w15:restartNumberingAfterBreak="1">
    <w:nsid w:val="61BC23E2"/>
    <w:multiLevelType w:val="hybridMultilevel"/>
    <w:tmpl w:val="987C5A84"/>
    <w:lvl w:ilvl="0" w:tplc="3E0CB874">
      <w:start w:val="1"/>
      <w:numFmt w:val="bullet"/>
      <w:lvlText w:val=""/>
      <w:lvlJc w:val="left"/>
      <w:pPr>
        <w:ind w:left="720" w:hanging="360"/>
      </w:pPr>
      <w:rPr>
        <w:rFonts w:ascii="Symbol" w:hAnsi="Symbol" w:hint="default"/>
        <w:i/>
        <w:sz w:val="20"/>
      </w:rPr>
    </w:lvl>
    <w:lvl w:ilvl="1" w:tplc="E77E80C2" w:tentative="1">
      <w:start w:val="1"/>
      <w:numFmt w:val="bullet"/>
      <w:lvlText w:val="o"/>
      <w:lvlJc w:val="left"/>
      <w:pPr>
        <w:ind w:left="1440" w:hanging="360"/>
      </w:pPr>
      <w:rPr>
        <w:rFonts w:ascii="Courier New" w:hAnsi="Courier New" w:cs="Courier New" w:hint="default"/>
      </w:rPr>
    </w:lvl>
    <w:lvl w:ilvl="2" w:tplc="2D58EFB0" w:tentative="1">
      <w:start w:val="1"/>
      <w:numFmt w:val="bullet"/>
      <w:lvlText w:val=""/>
      <w:lvlJc w:val="left"/>
      <w:pPr>
        <w:ind w:left="2160" w:hanging="360"/>
      </w:pPr>
      <w:rPr>
        <w:rFonts w:ascii="Wingdings" w:hAnsi="Wingdings" w:hint="default"/>
      </w:rPr>
    </w:lvl>
    <w:lvl w:ilvl="3" w:tplc="D304FBA6" w:tentative="1">
      <w:start w:val="1"/>
      <w:numFmt w:val="bullet"/>
      <w:lvlText w:val=""/>
      <w:lvlJc w:val="left"/>
      <w:pPr>
        <w:ind w:left="2880" w:hanging="360"/>
      </w:pPr>
      <w:rPr>
        <w:rFonts w:ascii="Symbol" w:hAnsi="Symbol" w:hint="default"/>
      </w:rPr>
    </w:lvl>
    <w:lvl w:ilvl="4" w:tplc="918E6B68" w:tentative="1">
      <w:start w:val="1"/>
      <w:numFmt w:val="bullet"/>
      <w:lvlText w:val="o"/>
      <w:lvlJc w:val="left"/>
      <w:pPr>
        <w:ind w:left="3600" w:hanging="360"/>
      </w:pPr>
      <w:rPr>
        <w:rFonts w:ascii="Courier New" w:hAnsi="Courier New" w:cs="Courier New" w:hint="default"/>
      </w:rPr>
    </w:lvl>
    <w:lvl w:ilvl="5" w:tplc="D1B6BD26" w:tentative="1">
      <w:start w:val="1"/>
      <w:numFmt w:val="bullet"/>
      <w:lvlText w:val=""/>
      <w:lvlJc w:val="left"/>
      <w:pPr>
        <w:ind w:left="4320" w:hanging="360"/>
      </w:pPr>
      <w:rPr>
        <w:rFonts w:ascii="Wingdings" w:hAnsi="Wingdings" w:hint="default"/>
      </w:rPr>
    </w:lvl>
    <w:lvl w:ilvl="6" w:tplc="0FB86D3A" w:tentative="1">
      <w:start w:val="1"/>
      <w:numFmt w:val="bullet"/>
      <w:lvlText w:val=""/>
      <w:lvlJc w:val="left"/>
      <w:pPr>
        <w:ind w:left="5040" w:hanging="360"/>
      </w:pPr>
      <w:rPr>
        <w:rFonts w:ascii="Symbol" w:hAnsi="Symbol" w:hint="default"/>
      </w:rPr>
    </w:lvl>
    <w:lvl w:ilvl="7" w:tplc="CEAAE72E" w:tentative="1">
      <w:start w:val="1"/>
      <w:numFmt w:val="bullet"/>
      <w:lvlText w:val="o"/>
      <w:lvlJc w:val="left"/>
      <w:pPr>
        <w:ind w:left="5760" w:hanging="360"/>
      </w:pPr>
      <w:rPr>
        <w:rFonts w:ascii="Courier New" w:hAnsi="Courier New" w:cs="Courier New" w:hint="default"/>
      </w:rPr>
    </w:lvl>
    <w:lvl w:ilvl="8" w:tplc="5080BE2C" w:tentative="1">
      <w:start w:val="1"/>
      <w:numFmt w:val="bullet"/>
      <w:lvlText w:val=""/>
      <w:lvlJc w:val="left"/>
      <w:pPr>
        <w:ind w:left="6480" w:hanging="360"/>
      </w:pPr>
      <w:rPr>
        <w:rFonts w:ascii="Wingdings" w:hAnsi="Wingdings" w:hint="default"/>
      </w:rPr>
    </w:lvl>
  </w:abstractNum>
  <w:abstractNum w:abstractNumId="30" w15:restartNumberingAfterBreak="1">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69E71F3B"/>
    <w:multiLevelType w:val="hybridMultilevel"/>
    <w:tmpl w:val="55A89D56"/>
    <w:lvl w:ilvl="0" w:tplc="A94C4E9E">
      <w:start w:val="1"/>
      <w:numFmt w:val="decimal"/>
      <w:lvlText w:val="%1)"/>
      <w:lvlJc w:val="left"/>
      <w:pPr>
        <w:ind w:left="720" w:hanging="360"/>
      </w:pPr>
      <w:rPr>
        <w:rFonts w:hint="default"/>
      </w:rPr>
    </w:lvl>
    <w:lvl w:ilvl="1" w:tplc="6BC27474" w:tentative="1">
      <w:start w:val="1"/>
      <w:numFmt w:val="lowerLetter"/>
      <w:lvlText w:val="%2."/>
      <w:lvlJc w:val="left"/>
      <w:pPr>
        <w:ind w:left="1440" w:hanging="360"/>
      </w:pPr>
    </w:lvl>
    <w:lvl w:ilvl="2" w:tplc="16D08870" w:tentative="1">
      <w:start w:val="1"/>
      <w:numFmt w:val="lowerRoman"/>
      <w:lvlText w:val="%3."/>
      <w:lvlJc w:val="right"/>
      <w:pPr>
        <w:ind w:left="2160" w:hanging="180"/>
      </w:pPr>
    </w:lvl>
    <w:lvl w:ilvl="3" w:tplc="9558DB24" w:tentative="1">
      <w:start w:val="1"/>
      <w:numFmt w:val="decimal"/>
      <w:lvlText w:val="%4."/>
      <w:lvlJc w:val="left"/>
      <w:pPr>
        <w:ind w:left="2880" w:hanging="360"/>
      </w:pPr>
    </w:lvl>
    <w:lvl w:ilvl="4" w:tplc="A8069EBC" w:tentative="1">
      <w:start w:val="1"/>
      <w:numFmt w:val="lowerLetter"/>
      <w:lvlText w:val="%5."/>
      <w:lvlJc w:val="left"/>
      <w:pPr>
        <w:ind w:left="3600" w:hanging="360"/>
      </w:pPr>
    </w:lvl>
    <w:lvl w:ilvl="5" w:tplc="33D86414" w:tentative="1">
      <w:start w:val="1"/>
      <w:numFmt w:val="lowerRoman"/>
      <w:lvlText w:val="%6."/>
      <w:lvlJc w:val="right"/>
      <w:pPr>
        <w:ind w:left="4320" w:hanging="180"/>
      </w:pPr>
    </w:lvl>
    <w:lvl w:ilvl="6" w:tplc="D58C1358" w:tentative="1">
      <w:start w:val="1"/>
      <w:numFmt w:val="decimal"/>
      <w:lvlText w:val="%7."/>
      <w:lvlJc w:val="left"/>
      <w:pPr>
        <w:ind w:left="5040" w:hanging="360"/>
      </w:pPr>
    </w:lvl>
    <w:lvl w:ilvl="7" w:tplc="91E0DC90" w:tentative="1">
      <w:start w:val="1"/>
      <w:numFmt w:val="lowerLetter"/>
      <w:lvlText w:val="%8."/>
      <w:lvlJc w:val="left"/>
      <w:pPr>
        <w:ind w:left="5760" w:hanging="360"/>
      </w:pPr>
    </w:lvl>
    <w:lvl w:ilvl="8" w:tplc="242AAEEE" w:tentative="1">
      <w:start w:val="1"/>
      <w:numFmt w:val="lowerRoman"/>
      <w:lvlText w:val="%9."/>
      <w:lvlJc w:val="right"/>
      <w:pPr>
        <w:ind w:left="6480" w:hanging="180"/>
      </w:pPr>
    </w:lvl>
  </w:abstractNum>
  <w:abstractNum w:abstractNumId="32" w15:restartNumberingAfterBreak="1">
    <w:nsid w:val="69FB7D71"/>
    <w:multiLevelType w:val="hybridMultilevel"/>
    <w:tmpl w:val="C05E6AFC"/>
    <w:lvl w:ilvl="0" w:tplc="B73287A2">
      <w:start w:val="1"/>
      <w:numFmt w:val="decimal"/>
      <w:lvlText w:val="%1)"/>
      <w:lvlJc w:val="left"/>
      <w:pPr>
        <w:ind w:left="720" w:hanging="360"/>
      </w:pPr>
      <w:rPr>
        <w:rFonts w:hint="default"/>
      </w:rPr>
    </w:lvl>
    <w:lvl w:ilvl="1" w:tplc="F04892AC" w:tentative="1">
      <w:start w:val="1"/>
      <w:numFmt w:val="lowerLetter"/>
      <w:lvlText w:val="%2."/>
      <w:lvlJc w:val="left"/>
      <w:pPr>
        <w:ind w:left="1440" w:hanging="360"/>
      </w:pPr>
    </w:lvl>
    <w:lvl w:ilvl="2" w:tplc="46741E48" w:tentative="1">
      <w:start w:val="1"/>
      <w:numFmt w:val="lowerRoman"/>
      <w:lvlText w:val="%3."/>
      <w:lvlJc w:val="right"/>
      <w:pPr>
        <w:ind w:left="2160" w:hanging="180"/>
      </w:pPr>
    </w:lvl>
    <w:lvl w:ilvl="3" w:tplc="379A6CF6" w:tentative="1">
      <w:start w:val="1"/>
      <w:numFmt w:val="decimal"/>
      <w:lvlText w:val="%4."/>
      <w:lvlJc w:val="left"/>
      <w:pPr>
        <w:ind w:left="2880" w:hanging="360"/>
      </w:pPr>
    </w:lvl>
    <w:lvl w:ilvl="4" w:tplc="BAFE484C" w:tentative="1">
      <w:start w:val="1"/>
      <w:numFmt w:val="lowerLetter"/>
      <w:lvlText w:val="%5."/>
      <w:lvlJc w:val="left"/>
      <w:pPr>
        <w:ind w:left="3600" w:hanging="360"/>
      </w:pPr>
    </w:lvl>
    <w:lvl w:ilvl="5" w:tplc="F90E54B6" w:tentative="1">
      <w:start w:val="1"/>
      <w:numFmt w:val="lowerRoman"/>
      <w:lvlText w:val="%6."/>
      <w:lvlJc w:val="right"/>
      <w:pPr>
        <w:ind w:left="4320" w:hanging="180"/>
      </w:pPr>
    </w:lvl>
    <w:lvl w:ilvl="6" w:tplc="32EACA18" w:tentative="1">
      <w:start w:val="1"/>
      <w:numFmt w:val="decimal"/>
      <w:lvlText w:val="%7."/>
      <w:lvlJc w:val="left"/>
      <w:pPr>
        <w:ind w:left="5040" w:hanging="360"/>
      </w:pPr>
    </w:lvl>
    <w:lvl w:ilvl="7" w:tplc="ADAAEFDC" w:tentative="1">
      <w:start w:val="1"/>
      <w:numFmt w:val="lowerLetter"/>
      <w:lvlText w:val="%8."/>
      <w:lvlJc w:val="left"/>
      <w:pPr>
        <w:ind w:left="5760" w:hanging="360"/>
      </w:pPr>
    </w:lvl>
    <w:lvl w:ilvl="8" w:tplc="7EE20ADE" w:tentative="1">
      <w:start w:val="1"/>
      <w:numFmt w:val="lowerRoman"/>
      <w:lvlText w:val="%9."/>
      <w:lvlJc w:val="right"/>
      <w:pPr>
        <w:ind w:left="6480" w:hanging="180"/>
      </w:pPr>
    </w:lvl>
  </w:abstractNum>
  <w:abstractNum w:abstractNumId="33" w15:restartNumberingAfterBreak="0">
    <w:nsid w:val="782A417A"/>
    <w:multiLevelType w:val="hybridMultilevel"/>
    <w:tmpl w:val="C944B2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1">
    <w:nsid w:val="7CAF2A90"/>
    <w:multiLevelType w:val="hybridMultilevel"/>
    <w:tmpl w:val="19FEA698"/>
    <w:lvl w:ilvl="0" w:tplc="D78EE852">
      <w:start w:val="1"/>
      <w:numFmt w:val="bullet"/>
      <w:lvlText w:val=""/>
      <w:lvlJc w:val="left"/>
      <w:pPr>
        <w:ind w:left="1122" w:hanging="360"/>
      </w:pPr>
      <w:rPr>
        <w:rFonts w:ascii="Symbol" w:hAnsi="Symbol" w:hint="default"/>
      </w:rPr>
    </w:lvl>
    <w:lvl w:ilvl="1" w:tplc="4ECA1ED4" w:tentative="1">
      <w:start w:val="1"/>
      <w:numFmt w:val="bullet"/>
      <w:lvlText w:val="o"/>
      <w:lvlJc w:val="left"/>
      <w:pPr>
        <w:ind w:left="1842" w:hanging="360"/>
      </w:pPr>
      <w:rPr>
        <w:rFonts w:ascii="Courier New" w:hAnsi="Courier New" w:cs="Courier New" w:hint="default"/>
      </w:rPr>
    </w:lvl>
    <w:lvl w:ilvl="2" w:tplc="366E9080" w:tentative="1">
      <w:start w:val="1"/>
      <w:numFmt w:val="bullet"/>
      <w:lvlText w:val=""/>
      <w:lvlJc w:val="left"/>
      <w:pPr>
        <w:ind w:left="2562" w:hanging="360"/>
      </w:pPr>
      <w:rPr>
        <w:rFonts w:ascii="Wingdings" w:hAnsi="Wingdings" w:hint="default"/>
      </w:rPr>
    </w:lvl>
    <w:lvl w:ilvl="3" w:tplc="217E33DC" w:tentative="1">
      <w:start w:val="1"/>
      <w:numFmt w:val="bullet"/>
      <w:lvlText w:val=""/>
      <w:lvlJc w:val="left"/>
      <w:pPr>
        <w:ind w:left="3282" w:hanging="360"/>
      </w:pPr>
      <w:rPr>
        <w:rFonts w:ascii="Symbol" w:hAnsi="Symbol" w:hint="default"/>
      </w:rPr>
    </w:lvl>
    <w:lvl w:ilvl="4" w:tplc="F79CDD32" w:tentative="1">
      <w:start w:val="1"/>
      <w:numFmt w:val="bullet"/>
      <w:lvlText w:val="o"/>
      <w:lvlJc w:val="left"/>
      <w:pPr>
        <w:ind w:left="4002" w:hanging="360"/>
      </w:pPr>
      <w:rPr>
        <w:rFonts w:ascii="Courier New" w:hAnsi="Courier New" w:cs="Courier New" w:hint="default"/>
      </w:rPr>
    </w:lvl>
    <w:lvl w:ilvl="5" w:tplc="6BFE5FAA" w:tentative="1">
      <w:start w:val="1"/>
      <w:numFmt w:val="bullet"/>
      <w:lvlText w:val=""/>
      <w:lvlJc w:val="left"/>
      <w:pPr>
        <w:ind w:left="4722" w:hanging="360"/>
      </w:pPr>
      <w:rPr>
        <w:rFonts w:ascii="Wingdings" w:hAnsi="Wingdings" w:hint="default"/>
      </w:rPr>
    </w:lvl>
    <w:lvl w:ilvl="6" w:tplc="812027B2" w:tentative="1">
      <w:start w:val="1"/>
      <w:numFmt w:val="bullet"/>
      <w:lvlText w:val=""/>
      <w:lvlJc w:val="left"/>
      <w:pPr>
        <w:ind w:left="5442" w:hanging="360"/>
      </w:pPr>
      <w:rPr>
        <w:rFonts w:ascii="Symbol" w:hAnsi="Symbol" w:hint="default"/>
      </w:rPr>
    </w:lvl>
    <w:lvl w:ilvl="7" w:tplc="26B8D0E0" w:tentative="1">
      <w:start w:val="1"/>
      <w:numFmt w:val="bullet"/>
      <w:lvlText w:val="o"/>
      <w:lvlJc w:val="left"/>
      <w:pPr>
        <w:ind w:left="6162" w:hanging="360"/>
      </w:pPr>
      <w:rPr>
        <w:rFonts w:ascii="Courier New" w:hAnsi="Courier New" w:cs="Courier New" w:hint="default"/>
      </w:rPr>
    </w:lvl>
    <w:lvl w:ilvl="8" w:tplc="D2A6A098" w:tentative="1">
      <w:start w:val="1"/>
      <w:numFmt w:val="bullet"/>
      <w:lvlText w:val=""/>
      <w:lvlJc w:val="left"/>
      <w:pPr>
        <w:ind w:left="6882" w:hanging="360"/>
      </w:pPr>
      <w:rPr>
        <w:rFonts w:ascii="Wingdings" w:hAnsi="Wingdings" w:hint="default"/>
      </w:rPr>
    </w:lvl>
  </w:abstractNum>
  <w:abstractNum w:abstractNumId="35" w15:restartNumberingAfterBreak="0">
    <w:nsid w:val="7D032B97"/>
    <w:multiLevelType w:val="hybridMultilevel"/>
    <w:tmpl w:val="A3FCAB32"/>
    <w:lvl w:ilvl="0" w:tplc="E1947ED2">
      <w:start w:val="7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6" w15:restartNumberingAfterBreak="0">
    <w:nsid w:val="7E2E1015"/>
    <w:multiLevelType w:val="hybridMultilevel"/>
    <w:tmpl w:val="35FA0920"/>
    <w:lvl w:ilvl="0" w:tplc="F604C13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35"/>
  </w:num>
  <w:num w:numId="4">
    <w:abstractNumId w:val="3"/>
  </w:num>
  <w:num w:numId="5">
    <w:abstractNumId w:val="11"/>
  </w:num>
  <w:num w:numId="6">
    <w:abstractNumId w:val="21"/>
  </w:num>
  <w:num w:numId="7">
    <w:abstractNumId w:val="36"/>
  </w:num>
  <w:num w:numId="8">
    <w:abstractNumId w:val="26"/>
  </w:num>
  <w:num w:numId="9">
    <w:abstractNumId w:val="8"/>
  </w:num>
  <w:num w:numId="10">
    <w:abstractNumId w:val="30"/>
  </w:num>
  <w:num w:numId="11">
    <w:abstractNumId w:val="7"/>
  </w:num>
  <w:num w:numId="12">
    <w:abstractNumId w:val="6"/>
  </w:num>
  <w:num w:numId="13">
    <w:abstractNumId w:val="19"/>
  </w:num>
  <w:num w:numId="14">
    <w:abstractNumId w:val="27"/>
  </w:num>
  <w:num w:numId="15">
    <w:abstractNumId w:val="31"/>
  </w:num>
  <w:num w:numId="16">
    <w:abstractNumId w:val="14"/>
  </w:num>
  <w:num w:numId="17">
    <w:abstractNumId w:val="32"/>
  </w:num>
  <w:num w:numId="18">
    <w:abstractNumId w:val="34"/>
  </w:num>
  <w:num w:numId="19">
    <w:abstractNumId w:val="23"/>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num>
  <w:num w:numId="24">
    <w:abstractNumId w:val="28"/>
  </w:num>
  <w:num w:numId="25">
    <w:abstractNumId w:val="2"/>
  </w:num>
  <w:num w:numId="26">
    <w:abstractNumId w:val="20"/>
  </w:num>
  <w:num w:numId="27">
    <w:abstractNumId w:val="5"/>
  </w:num>
  <w:num w:numId="28">
    <w:abstractNumId w:val="9"/>
  </w:num>
  <w:num w:numId="29">
    <w:abstractNumId w:val="25"/>
  </w:num>
  <w:num w:numId="30">
    <w:abstractNumId w:val="10"/>
  </w:num>
  <w:num w:numId="31">
    <w:abstractNumId w:val="22"/>
  </w:num>
  <w:num w:numId="32">
    <w:abstractNumId w:val="29"/>
  </w:num>
  <w:num w:numId="33">
    <w:abstractNumId w:val="0"/>
  </w:num>
  <w:num w:numId="34">
    <w:abstractNumId w:val="33"/>
  </w:num>
  <w:num w:numId="35">
    <w:abstractNumId w:val="13"/>
  </w:num>
  <w:num w:numId="36">
    <w:abstractNumId w:val="1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413"/>
    <w:rsid w:val="000038C6"/>
    <w:rsid w:val="00007DD1"/>
    <w:rsid w:val="00014787"/>
    <w:rsid w:val="0001546C"/>
    <w:rsid w:val="00021BB7"/>
    <w:rsid w:val="00024DA1"/>
    <w:rsid w:val="0002554F"/>
    <w:rsid w:val="0002571F"/>
    <w:rsid w:val="00034300"/>
    <w:rsid w:val="000425FD"/>
    <w:rsid w:val="00052D4C"/>
    <w:rsid w:val="00067D43"/>
    <w:rsid w:val="00072C67"/>
    <w:rsid w:val="00075D6F"/>
    <w:rsid w:val="00084AD4"/>
    <w:rsid w:val="000A078A"/>
    <w:rsid w:val="000A4B0D"/>
    <w:rsid w:val="000A7A2E"/>
    <w:rsid w:val="000B0D95"/>
    <w:rsid w:val="000B3F1E"/>
    <w:rsid w:val="000C4CA8"/>
    <w:rsid w:val="000C50B4"/>
    <w:rsid w:val="000E4AE5"/>
    <w:rsid w:val="000F7365"/>
    <w:rsid w:val="00101889"/>
    <w:rsid w:val="00103160"/>
    <w:rsid w:val="001046E8"/>
    <w:rsid w:val="0010500E"/>
    <w:rsid w:val="00112426"/>
    <w:rsid w:val="00113628"/>
    <w:rsid w:val="001301C7"/>
    <w:rsid w:val="00131B92"/>
    <w:rsid w:val="001343C5"/>
    <w:rsid w:val="001535BA"/>
    <w:rsid w:val="00154615"/>
    <w:rsid w:val="00156337"/>
    <w:rsid w:val="001603CF"/>
    <w:rsid w:val="001633E3"/>
    <w:rsid w:val="001633FB"/>
    <w:rsid w:val="00163D10"/>
    <w:rsid w:val="00167856"/>
    <w:rsid w:val="001838AE"/>
    <w:rsid w:val="00190971"/>
    <w:rsid w:val="00194BCA"/>
    <w:rsid w:val="001A1111"/>
    <w:rsid w:val="001A6723"/>
    <w:rsid w:val="001B20BD"/>
    <w:rsid w:val="001B4272"/>
    <w:rsid w:val="001B746A"/>
    <w:rsid w:val="001C1EA1"/>
    <w:rsid w:val="001C3CD4"/>
    <w:rsid w:val="001D257A"/>
    <w:rsid w:val="001D5429"/>
    <w:rsid w:val="001D562D"/>
    <w:rsid w:val="001E12FB"/>
    <w:rsid w:val="001F4639"/>
    <w:rsid w:val="00205160"/>
    <w:rsid w:val="002107AD"/>
    <w:rsid w:val="00210B6A"/>
    <w:rsid w:val="002224E0"/>
    <w:rsid w:val="00223CE5"/>
    <w:rsid w:val="00232FFB"/>
    <w:rsid w:val="002422A7"/>
    <w:rsid w:val="00243426"/>
    <w:rsid w:val="00257933"/>
    <w:rsid w:val="00270D76"/>
    <w:rsid w:val="00281290"/>
    <w:rsid w:val="00287A74"/>
    <w:rsid w:val="0029409A"/>
    <w:rsid w:val="00294E35"/>
    <w:rsid w:val="002979D5"/>
    <w:rsid w:val="002A4E11"/>
    <w:rsid w:val="002A6B7D"/>
    <w:rsid w:val="002A6BF4"/>
    <w:rsid w:val="002B0645"/>
    <w:rsid w:val="002B4D6B"/>
    <w:rsid w:val="002B5EC5"/>
    <w:rsid w:val="002B61C0"/>
    <w:rsid w:val="002D0551"/>
    <w:rsid w:val="002E0DEA"/>
    <w:rsid w:val="002E1C05"/>
    <w:rsid w:val="002E2D41"/>
    <w:rsid w:val="002F20B0"/>
    <w:rsid w:val="00301870"/>
    <w:rsid w:val="003058FA"/>
    <w:rsid w:val="0032158F"/>
    <w:rsid w:val="003377D4"/>
    <w:rsid w:val="003407D4"/>
    <w:rsid w:val="00341CD3"/>
    <w:rsid w:val="00342D2B"/>
    <w:rsid w:val="00344F1D"/>
    <w:rsid w:val="00352E07"/>
    <w:rsid w:val="00363525"/>
    <w:rsid w:val="00370185"/>
    <w:rsid w:val="00370D64"/>
    <w:rsid w:val="00373031"/>
    <w:rsid w:val="00373723"/>
    <w:rsid w:val="00374BB0"/>
    <w:rsid w:val="00374D55"/>
    <w:rsid w:val="00375F52"/>
    <w:rsid w:val="00376593"/>
    <w:rsid w:val="00377652"/>
    <w:rsid w:val="00382B84"/>
    <w:rsid w:val="00394ECF"/>
    <w:rsid w:val="00397BA1"/>
    <w:rsid w:val="003A6E34"/>
    <w:rsid w:val="003B0BF9"/>
    <w:rsid w:val="003B13CF"/>
    <w:rsid w:val="003B44B2"/>
    <w:rsid w:val="003C7459"/>
    <w:rsid w:val="003D0102"/>
    <w:rsid w:val="003D2463"/>
    <w:rsid w:val="003E068C"/>
    <w:rsid w:val="003E0791"/>
    <w:rsid w:val="003E13A4"/>
    <w:rsid w:val="003E2F34"/>
    <w:rsid w:val="003E3344"/>
    <w:rsid w:val="003E3F58"/>
    <w:rsid w:val="003E4E98"/>
    <w:rsid w:val="003F111A"/>
    <w:rsid w:val="003F28AC"/>
    <w:rsid w:val="003F4134"/>
    <w:rsid w:val="003F5706"/>
    <w:rsid w:val="003F637E"/>
    <w:rsid w:val="00412330"/>
    <w:rsid w:val="00415720"/>
    <w:rsid w:val="004359F0"/>
    <w:rsid w:val="00435F24"/>
    <w:rsid w:val="004454FE"/>
    <w:rsid w:val="004526FE"/>
    <w:rsid w:val="004541BC"/>
    <w:rsid w:val="00456E40"/>
    <w:rsid w:val="00465589"/>
    <w:rsid w:val="00465A6D"/>
    <w:rsid w:val="00471F27"/>
    <w:rsid w:val="004732D3"/>
    <w:rsid w:val="00474265"/>
    <w:rsid w:val="00480A7D"/>
    <w:rsid w:val="00484A79"/>
    <w:rsid w:val="00492BAC"/>
    <w:rsid w:val="00493020"/>
    <w:rsid w:val="00494692"/>
    <w:rsid w:val="00497723"/>
    <w:rsid w:val="004A4454"/>
    <w:rsid w:val="004A59A3"/>
    <w:rsid w:val="004A6B6D"/>
    <w:rsid w:val="004B3728"/>
    <w:rsid w:val="004C32D6"/>
    <w:rsid w:val="004D2998"/>
    <w:rsid w:val="004E6D16"/>
    <w:rsid w:val="004F3AA7"/>
    <w:rsid w:val="0050178F"/>
    <w:rsid w:val="00502359"/>
    <w:rsid w:val="00516DEA"/>
    <w:rsid w:val="0052263D"/>
    <w:rsid w:val="00531656"/>
    <w:rsid w:val="005415AF"/>
    <w:rsid w:val="00544748"/>
    <w:rsid w:val="005658FF"/>
    <w:rsid w:val="00574650"/>
    <w:rsid w:val="00574B1E"/>
    <w:rsid w:val="005767AF"/>
    <w:rsid w:val="00576A8E"/>
    <w:rsid w:val="00580071"/>
    <w:rsid w:val="00584F5A"/>
    <w:rsid w:val="0058605F"/>
    <w:rsid w:val="00587043"/>
    <w:rsid w:val="005944BA"/>
    <w:rsid w:val="00596F3F"/>
    <w:rsid w:val="005A6265"/>
    <w:rsid w:val="005A6F1A"/>
    <w:rsid w:val="005B08E6"/>
    <w:rsid w:val="005C01AD"/>
    <w:rsid w:val="005C1010"/>
    <w:rsid w:val="005C296C"/>
    <w:rsid w:val="005C6918"/>
    <w:rsid w:val="005C6A6E"/>
    <w:rsid w:val="005D4E99"/>
    <w:rsid w:val="005D5FDA"/>
    <w:rsid w:val="005D68E5"/>
    <w:rsid w:val="005D6C32"/>
    <w:rsid w:val="005E1CC4"/>
    <w:rsid w:val="005E42F8"/>
    <w:rsid w:val="005E738C"/>
    <w:rsid w:val="005F7912"/>
    <w:rsid w:val="00613F22"/>
    <w:rsid w:val="006235DF"/>
    <w:rsid w:val="00623D98"/>
    <w:rsid w:val="00624CCD"/>
    <w:rsid w:val="00625C60"/>
    <w:rsid w:val="006278BE"/>
    <w:rsid w:val="00632CD8"/>
    <w:rsid w:val="00633B34"/>
    <w:rsid w:val="00640092"/>
    <w:rsid w:val="00643680"/>
    <w:rsid w:val="00644200"/>
    <w:rsid w:val="006445A9"/>
    <w:rsid w:val="00644D36"/>
    <w:rsid w:val="00646B1E"/>
    <w:rsid w:val="006557BE"/>
    <w:rsid w:val="00655F2C"/>
    <w:rsid w:val="0067091A"/>
    <w:rsid w:val="006750F0"/>
    <w:rsid w:val="006851D4"/>
    <w:rsid w:val="00686D86"/>
    <w:rsid w:val="00686DB5"/>
    <w:rsid w:val="00690A04"/>
    <w:rsid w:val="006A635D"/>
    <w:rsid w:val="006A64E1"/>
    <w:rsid w:val="006B56DA"/>
    <w:rsid w:val="006D2B11"/>
    <w:rsid w:val="006D34F7"/>
    <w:rsid w:val="006E05C0"/>
    <w:rsid w:val="006E1081"/>
    <w:rsid w:val="006E476C"/>
    <w:rsid w:val="006E623B"/>
    <w:rsid w:val="006E6FB1"/>
    <w:rsid w:val="006F1EB0"/>
    <w:rsid w:val="006F479B"/>
    <w:rsid w:val="006F4C0A"/>
    <w:rsid w:val="00700FC8"/>
    <w:rsid w:val="00702478"/>
    <w:rsid w:val="00706E4B"/>
    <w:rsid w:val="00707FEF"/>
    <w:rsid w:val="007107C6"/>
    <w:rsid w:val="007113AA"/>
    <w:rsid w:val="00711C65"/>
    <w:rsid w:val="00716F5E"/>
    <w:rsid w:val="00720585"/>
    <w:rsid w:val="0072176C"/>
    <w:rsid w:val="007260E4"/>
    <w:rsid w:val="00727160"/>
    <w:rsid w:val="00733F5D"/>
    <w:rsid w:val="007350EB"/>
    <w:rsid w:val="00741C79"/>
    <w:rsid w:val="00751288"/>
    <w:rsid w:val="00752C9B"/>
    <w:rsid w:val="00764B71"/>
    <w:rsid w:val="00767285"/>
    <w:rsid w:val="00773AF6"/>
    <w:rsid w:val="00775EA2"/>
    <w:rsid w:val="00786B0A"/>
    <w:rsid w:val="0078716B"/>
    <w:rsid w:val="00790A64"/>
    <w:rsid w:val="00795F71"/>
    <w:rsid w:val="007A4C95"/>
    <w:rsid w:val="007A55B8"/>
    <w:rsid w:val="007A5E92"/>
    <w:rsid w:val="007B4FDA"/>
    <w:rsid w:val="007B72C3"/>
    <w:rsid w:val="007C0DB2"/>
    <w:rsid w:val="007C4E49"/>
    <w:rsid w:val="007C654A"/>
    <w:rsid w:val="007D2332"/>
    <w:rsid w:val="007D5E7E"/>
    <w:rsid w:val="007D5EAF"/>
    <w:rsid w:val="007E5F7A"/>
    <w:rsid w:val="007E7030"/>
    <w:rsid w:val="007E73AB"/>
    <w:rsid w:val="007F45B9"/>
    <w:rsid w:val="007F5718"/>
    <w:rsid w:val="00801F9F"/>
    <w:rsid w:val="00816C11"/>
    <w:rsid w:val="00823CF6"/>
    <w:rsid w:val="0082446D"/>
    <w:rsid w:val="008338A8"/>
    <w:rsid w:val="008370C2"/>
    <w:rsid w:val="00837475"/>
    <w:rsid w:val="008410ED"/>
    <w:rsid w:val="00845642"/>
    <w:rsid w:val="00853751"/>
    <w:rsid w:val="008542C3"/>
    <w:rsid w:val="0086280F"/>
    <w:rsid w:val="00864EDE"/>
    <w:rsid w:val="00864FED"/>
    <w:rsid w:val="00867D25"/>
    <w:rsid w:val="00873784"/>
    <w:rsid w:val="00880442"/>
    <w:rsid w:val="0088653F"/>
    <w:rsid w:val="00894753"/>
    <w:rsid w:val="00894C55"/>
    <w:rsid w:val="00897853"/>
    <w:rsid w:val="008B1A75"/>
    <w:rsid w:val="008B3A23"/>
    <w:rsid w:val="008C3C15"/>
    <w:rsid w:val="008C414B"/>
    <w:rsid w:val="008C6B50"/>
    <w:rsid w:val="008D00C3"/>
    <w:rsid w:val="008D396A"/>
    <w:rsid w:val="008D5C6D"/>
    <w:rsid w:val="008F1078"/>
    <w:rsid w:val="008F1F1E"/>
    <w:rsid w:val="008F2BC1"/>
    <w:rsid w:val="008F6EE2"/>
    <w:rsid w:val="009218C7"/>
    <w:rsid w:val="009228C8"/>
    <w:rsid w:val="00923295"/>
    <w:rsid w:val="00924DC7"/>
    <w:rsid w:val="00926050"/>
    <w:rsid w:val="00930068"/>
    <w:rsid w:val="00931A6C"/>
    <w:rsid w:val="009412F6"/>
    <w:rsid w:val="00946897"/>
    <w:rsid w:val="00951FCB"/>
    <w:rsid w:val="00956BE8"/>
    <w:rsid w:val="00960030"/>
    <w:rsid w:val="00964D19"/>
    <w:rsid w:val="00965D4E"/>
    <w:rsid w:val="00975088"/>
    <w:rsid w:val="00975572"/>
    <w:rsid w:val="00985740"/>
    <w:rsid w:val="00987189"/>
    <w:rsid w:val="009A1A64"/>
    <w:rsid w:val="009A2654"/>
    <w:rsid w:val="009B3911"/>
    <w:rsid w:val="009C0ED9"/>
    <w:rsid w:val="009C34E8"/>
    <w:rsid w:val="009C7FD5"/>
    <w:rsid w:val="009D177E"/>
    <w:rsid w:val="009D2B10"/>
    <w:rsid w:val="009D4A40"/>
    <w:rsid w:val="009D64E5"/>
    <w:rsid w:val="009D6F7C"/>
    <w:rsid w:val="009E3B6D"/>
    <w:rsid w:val="009F12A9"/>
    <w:rsid w:val="00A04343"/>
    <w:rsid w:val="00A1009F"/>
    <w:rsid w:val="00A105BB"/>
    <w:rsid w:val="00A10FC3"/>
    <w:rsid w:val="00A13B19"/>
    <w:rsid w:val="00A17959"/>
    <w:rsid w:val="00A21A7C"/>
    <w:rsid w:val="00A231DC"/>
    <w:rsid w:val="00A30BF1"/>
    <w:rsid w:val="00A33F0F"/>
    <w:rsid w:val="00A35F59"/>
    <w:rsid w:val="00A446DE"/>
    <w:rsid w:val="00A6033C"/>
    <w:rsid w:val="00A6073E"/>
    <w:rsid w:val="00A616FE"/>
    <w:rsid w:val="00A61D72"/>
    <w:rsid w:val="00A63001"/>
    <w:rsid w:val="00A65FD2"/>
    <w:rsid w:val="00A66A41"/>
    <w:rsid w:val="00A73E98"/>
    <w:rsid w:val="00A80981"/>
    <w:rsid w:val="00A82E42"/>
    <w:rsid w:val="00A8718B"/>
    <w:rsid w:val="00A916B4"/>
    <w:rsid w:val="00A979BC"/>
    <w:rsid w:val="00AA1023"/>
    <w:rsid w:val="00AB5CE7"/>
    <w:rsid w:val="00AC0BA9"/>
    <w:rsid w:val="00AC54DC"/>
    <w:rsid w:val="00AC7CD9"/>
    <w:rsid w:val="00AD37F2"/>
    <w:rsid w:val="00AE2103"/>
    <w:rsid w:val="00AE5567"/>
    <w:rsid w:val="00AF1239"/>
    <w:rsid w:val="00B01F3A"/>
    <w:rsid w:val="00B1554A"/>
    <w:rsid w:val="00B16480"/>
    <w:rsid w:val="00B2165C"/>
    <w:rsid w:val="00B244AC"/>
    <w:rsid w:val="00B257C4"/>
    <w:rsid w:val="00B41E0E"/>
    <w:rsid w:val="00B54131"/>
    <w:rsid w:val="00B63DA4"/>
    <w:rsid w:val="00B6681D"/>
    <w:rsid w:val="00B72D4F"/>
    <w:rsid w:val="00B73AD2"/>
    <w:rsid w:val="00B7602E"/>
    <w:rsid w:val="00B81636"/>
    <w:rsid w:val="00B84903"/>
    <w:rsid w:val="00B91C10"/>
    <w:rsid w:val="00B92D7D"/>
    <w:rsid w:val="00B9738C"/>
    <w:rsid w:val="00BA16C9"/>
    <w:rsid w:val="00BA20AA"/>
    <w:rsid w:val="00BA5729"/>
    <w:rsid w:val="00BB6164"/>
    <w:rsid w:val="00BC1016"/>
    <w:rsid w:val="00BC1C73"/>
    <w:rsid w:val="00BC52F1"/>
    <w:rsid w:val="00BC5DBB"/>
    <w:rsid w:val="00BC61D8"/>
    <w:rsid w:val="00BC68AB"/>
    <w:rsid w:val="00BD0E80"/>
    <w:rsid w:val="00BD4425"/>
    <w:rsid w:val="00BE04FF"/>
    <w:rsid w:val="00BE11AC"/>
    <w:rsid w:val="00BE435D"/>
    <w:rsid w:val="00BF1831"/>
    <w:rsid w:val="00BF53CD"/>
    <w:rsid w:val="00C00A2B"/>
    <w:rsid w:val="00C02E46"/>
    <w:rsid w:val="00C17805"/>
    <w:rsid w:val="00C206F8"/>
    <w:rsid w:val="00C21E91"/>
    <w:rsid w:val="00C25B49"/>
    <w:rsid w:val="00C262BE"/>
    <w:rsid w:val="00C26606"/>
    <w:rsid w:val="00C276A9"/>
    <w:rsid w:val="00C30C73"/>
    <w:rsid w:val="00C3201F"/>
    <w:rsid w:val="00C32784"/>
    <w:rsid w:val="00C347F0"/>
    <w:rsid w:val="00C43BE9"/>
    <w:rsid w:val="00C45956"/>
    <w:rsid w:val="00C52574"/>
    <w:rsid w:val="00C56F20"/>
    <w:rsid w:val="00C576A0"/>
    <w:rsid w:val="00C76646"/>
    <w:rsid w:val="00C772EA"/>
    <w:rsid w:val="00C7795F"/>
    <w:rsid w:val="00C77FF0"/>
    <w:rsid w:val="00C810DC"/>
    <w:rsid w:val="00C933EA"/>
    <w:rsid w:val="00C9443D"/>
    <w:rsid w:val="00CA694A"/>
    <w:rsid w:val="00CC0D2D"/>
    <w:rsid w:val="00CC4470"/>
    <w:rsid w:val="00CD03B5"/>
    <w:rsid w:val="00CD4383"/>
    <w:rsid w:val="00CE26EC"/>
    <w:rsid w:val="00CE5657"/>
    <w:rsid w:val="00CE66D5"/>
    <w:rsid w:val="00CE71EA"/>
    <w:rsid w:val="00CF41FE"/>
    <w:rsid w:val="00CF7BAB"/>
    <w:rsid w:val="00D03B60"/>
    <w:rsid w:val="00D11C65"/>
    <w:rsid w:val="00D122CE"/>
    <w:rsid w:val="00D133F8"/>
    <w:rsid w:val="00D14A3E"/>
    <w:rsid w:val="00D200F2"/>
    <w:rsid w:val="00D209A0"/>
    <w:rsid w:val="00D22039"/>
    <w:rsid w:val="00D23622"/>
    <w:rsid w:val="00D23D14"/>
    <w:rsid w:val="00D33BAA"/>
    <w:rsid w:val="00D340EE"/>
    <w:rsid w:val="00D417BA"/>
    <w:rsid w:val="00D54927"/>
    <w:rsid w:val="00D7582C"/>
    <w:rsid w:val="00D767ED"/>
    <w:rsid w:val="00D76A2E"/>
    <w:rsid w:val="00D7754D"/>
    <w:rsid w:val="00D95671"/>
    <w:rsid w:val="00D9631D"/>
    <w:rsid w:val="00DA1337"/>
    <w:rsid w:val="00DA2D56"/>
    <w:rsid w:val="00DA3824"/>
    <w:rsid w:val="00DB1E3E"/>
    <w:rsid w:val="00DB39AE"/>
    <w:rsid w:val="00DB4246"/>
    <w:rsid w:val="00DC2F4D"/>
    <w:rsid w:val="00DC53BE"/>
    <w:rsid w:val="00DE0535"/>
    <w:rsid w:val="00DF1F1F"/>
    <w:rsid w:val="00DF2803"/>
    <w:rsid w:val="00DF4CD9"/>
    <w:rsid w:val="00E033AD"/>
    <w:rsid w:val="00E05CBD"/>
    <w:rsid w:val="00E11D4E"/>
    <w:rsid w:val="00E12AFD"/>
    <w:rsid w:val="00E156DE"/>
    <w:rsid w:val="00E23BBD"/>
    <w:rsid w:val="00E2405F"/>
    <w:rsid w:val="00E3257B"/>
    <w:rsid w:val="00E34F82"/>
    <w:rsid w:val="00E3716B"/>
    <w:rsid w:val="00E379B1"/>
    <w:rsid w:val="00E407C7"/>
    <w:rsid w:val="00E42659"/>
    <w:rsid w:val="00E43A92"/>
    <w:rsid w:val="00E512E4"/>
    <w:rsid w:val="00E5323B"/>
    <w:rsid w:val="00E57D15"/>
    <w:rsid w:val="00E610AA"/>
    <w:rsid w:val="00E64B31"/>
    <w:rsid w:val="00E70E85"/>
    <w:rsid w:val="00E82FC6"/>
    <w:rsid w:val="00E8749E"/>
    <w:rsid w:val="00E907E8"/>
    <w:rsid w:val="00E90C01"/>
    <w:rsid w:val="00E939F9"/>
    <w:rsid w:val="00E95040"/>
    <w:rsid w:val="00EA486E"/>
    <w:rsid w:val="00EB374C"/>
    <w:rsid w:val="00EB58D6"/>
    <w:rsid w:val="00EB5D68"/>
    <w:rsid w:val="00EB5FE7"/>
    <w:rsid w:val="00EC2237"/>
    <w:rsid w:val="00EC71B7"/>
    <w:rsid w:val="00ED4B22"/>
    <w:rsid w:val="00EF0E4B"/>
    <w:rsid w:val="00EF1FE2"/>
    <w:rsid w:val="00EF3704"/>
    <w:rsid w:val="00F015DF"/>
    <w:rsid w:val="00F022D4"/>
    <w:rsid w:val="00F1458B"/>
    <w:rsid w:val="00F25B37"/>
    <w:rsid w:val="00F36327"/>
    <w:rsid w:val="00F41B67"/>
    <w:rsid w:val="00F44F75"/>
    <w:rsid w:val="00F4751F"/>
    <w:rsid w:val="00F51CBB"/>
    <w:rsid w:val="00F57B0C"/>
    <w:rsid w:val="00F6049A"/>
    <w:rsid w:val="00F61C02"/>
    <w:rsid w:val="00F63236"/>
    <w:rsid w:val="00F662E7"/>
    <w:rsid w:val="00F74F93"/>
    <w:rsid w:val="00F775B0"/>
    <w:rsid w:val="00F83416"/>
    <w:rsid w:val="00F86945"/>
    <w:rsid w:val="00F905F7"/>
    <w:rsid w:val="00F91B54"/>
    <w:rsid w:val="00F97453"/>
    <w:rsid w:val="00FA43A1"/>
    <w:rsid w:val="00FC2268"/>
    <w:rsid w:val="00FC3957"/>
    <w:rsid w:val="00FE0F9F"/>
    <w:rsid w:val="00FE17DA"/>
    <w:rsid w:val="00FE623D"/>
    <w:rsid w:val="00FF21A7"/>
    <w:rsid w:val="00FF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53CE6E"/>
  <w15:docId w15:val="{8F7C73B1-78C4-4682-A984-4F299056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413"/>
  </w:style>
  <w:style w:type="paragraph" w:styleId="Heading2">
    <w:name w:val="heading 2"/>
    <w:basedOn w:val="Normal"/>
    <w:next w:val="Normal"/>
    <w:link w:val="Heading2Char"/>
    <w:uiPriority w:val="9"/>
    <w:semiHidden/>
    <w:unhideWhenUsed/>
    <w:qFormat/>
    <w:rsid w:val="00A66A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A4C9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6A4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A4C95"/>
    <w:rPr>
      <w:rFonts w:ascii="Times New Roman" w:eastAsia="Times New Roman" w:hAnsi="Times New Roman" w:cs="Times New Roman"/>
      <w:b/>
      <w:bCs/>
      <w:sz w:val="27"/>
      <w:szCs w:val="27"/>
      <w:lang w:eastAsia="lv-LV"/>
    </w:rPr>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rsid w:val="00397BA1"/>
    <w:pPr>
      <w:spacing w:before="100" w:beforeAutospacing="1" w:after="119"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01870"/>
    <w:pPr>
      <w:spacing w:after="0" w:line="240" w:lineRule="auto"/>
      <w:ind w:left="720"/>
      <w:contextualSpacing/>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301870"/>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01870"/>
    <w:rPr>
      <w:rFonts w:ascii="Times New Roman" w:eastAsia="Times New Roman" w:hAnsi="Times New Roman" w:cs="Times New Roman"/>
      <w:sz w:val="20"/>
      <w:szCs w:val="20"/>
      <w:lang w:eastAsia="lv-LV"/>
    </w:rPr>
  </w:style>
  <w:style w:type="character" w:styleId="Emphasis">
    <w:name w:val="Emphasis"/>
    <w:basedOn w:val="DefaultParagraphFont"/>
    <w:uiPriority w:val="20"/>
    <w:qFormat/>
    <w:rsid w:val="00A616FE"/>
    <w:rPr>
      <w:rFonts w:cs="Times New Roman"/>
      <w:b/>
      <w:bCs/>
    </w:rPr>
  </w:style>
  <w:style w:type="character" w:customStyle="1" w:styleId="st">
    <w:name w:val="st"/>
    <w:basedOn w:val="DefaultParagraphFont"/>
    <w:uiPriority w:val="99"/>
    <w:rsid w:val="00A616FE"/>
    <w:rPr>
      <w:rFonts w:cs="Times New Roman"/>
    </w:rPr>
  </w:style>
  <w:style w:type="paragraph" w:customStyle="1" w:styleId="naiskr">
    <w:name w:val="naiskr"/>
    <w:basedOn w:val="Normal"/>
    <w:uiPriority w:val="99"/>
    <w:rsid w:val="00A616FE"/>
    <w:pPr>
      <w:spacing w:before="75" w:after="75" w:line="240" w:lineRule="auto"/>
    </w:pPr>
    <w:rPr>
      <w:rFonts w:ascii="Times New Roman" w:eastAsia="Times New Roman" w:hAnsi="Times New Roman" w:cs="Times New Roman"/>
      <w:sz w:val="24"/>
      <w:szCs w:val="24"/>
      <w:lang w:eastAsia="lv-LV"/>
    </w:rPr>
  </w:style>
  <w:style w:type="paragraph" w:customStyle="1" w:styleId="StyleRight">
    <w:name w:val="Style Right"/>
    <w:basedOn w:val="Normal"/>
    <w:rsid w:val="00D209A0"/>
    <w:pPr>
      <w:spacing w:after="120" w:line="240" w:lineRule="auto"/>
      <w:ind w:firstLine="720"/>
      <w:jc w:val="right"/>
    </w:pPr>
    <w:rPr>
      <w:rFonts w:ascii="Times New Roman" w:eastAsia="Times New Roman" w:hAnsi="Times New Roman" w:cs="Times New Roman"/>
      <w:sz w:val="28"/>
      <w:szCs w:val="28"/>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fn,f"/>
    <w:basedOn w:val="Normal"/>
    <w:link w:val="FootnoteTextChar"/>
    <w:uiPriority w:val="99"/>
    <w:unhideWhenUsed/>
    <w:qFormat/>
    <w:rsid w:val="003F637E"/>
    <w:pPr>
      <w:spacing w:after="200" w:line="276" w:lineRule="auto"/>
    </w:pPr>
    <w:rPr>
      <w:rFonts w:ascii="Calibri" w:eastAsia="Calibri" w:hAnsi="Calibri" w:cs="Times New Roman"/>
      <w:sz w:val="20"/>
      <w:szCs w:val="20"/>
      <w:lang w:val="en-GB"/>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fn Char,f Char"/>
    <w:basedOn w:val="DefaultParagraphFont"/>
    <w:link w:val="FootnoteText"/>
    <w:uiPriority w:val="99"/>
    <w:rsid w:val="003F637E"/>
    <w:rPr>
      <w:rFonts w:ascii="Calibri" w:eastAsia="Calibri" w:hAnsi="Calibri" w:cs="Times New Roman"/>
      <w:sz w:val="20"/>
      <w:szCs w:val="20"/>
      <w:lang w:val="en-GB"/>
    </w:rPr>
  </w:style>
  <w:style w:type="character" w:styleId="FootnoteReference">
    <w:name w:val="footnote reference"/>
    <w:aliases w:val="fr,ftref,Footnote Reference Number,Footnote symbol,SUPERS,BVI fnr,Footnote,Footnote Reference Superscript,(Footnote Reference),Footnote reference number,note TESI,EN Footnote Reference,Voetnootverwijzing,Times 10 Point,Ref,BVI fnr Car"/>
    <w:link w:val="Char2"/>
    <w:uiPriority w:val="99"/>
    <w:unhideWhenUsed/>
    <w:qFormat/>
    <w:rsid w:val="003F637E"/>
    <w:rPr>
      <w:vertAlign w:val="superscript"/>
    </w:rPr>
  </w:style>
  <w:style w:type="table" w:styleId="TableGrid">
    <w:name w:val="Table Grid"/>
    <w:basedOn w:val="TableNormal"/>
    <w:uiPriority w:val="39"/>
    <w:rsid w:val="003F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62E7"/>
    <w:pPr>
      <w:spacing w:after="0" w:line="240" w:lineRule="auto"/>
    </w:pPr>
  </w:style>
  <w:style w:type="character" w:styleId="Strong">
    <w:name w:val="Strong"/>
    <w:basedOn w:val="DefaultParagraphFont"/>
    <w:uiPriority w:val="22"/>
    <w:qFormat/>
    <w:rsid w:val="00923295"/>
    <w:rPr>
      <w:b/>
      <w:bCs/>
    </w:rPr>
  </w:style>
  <w:style w:type="paragraph" w:styleId="HTMLPreformatted">
    <w:name w:val="HTML Preformatted"/>
    <w:basedOn w:val="Normal"/>
    <w:link w:val="HTMLPreformattedChar"/>
    <w:uiPriority w:val="99"/>
    <w:unhideWhenUsed/>
    <w:rsid w:val="00956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956BE8"/>
    <w:rPr>
      <w:rFonts w:ascii="Courier New" w:eastAsia="Times New Roman" w:hAnsi="Courier New" w:cs="Courier New"/>
      <w:sz w:val="20"/>
      <w:szCs w:val="20"/>
      <w:lang w:eastAsia="lv-LV"/>
    </w:rPr>
  </w:style>
  <w:style w:type="paragraph" w:customStyle="1" w:styleId="Default">
    <w:name w:val="Default"/>
    <w:rsid w:val="00A979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mmentSubjectChar">
    <w:name w:val="Comment Subject Char"/>
    <w:basedOn w:val="CommentTextChar"/>
    <w:link w:val="CommentSubject"/>
    <w:uiPriority w:val="99"/>
    <w:semiHidden/>
    <w:rsid w:val="00A979BC"/>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A979BC"/>
    <w:pPr>
      <w:spacing w:after="160"/>
    </w:pPr>
    <w:rPr>
      <w:rFonts w:asciiTheme="minorHAnsi" w:eastAsiaTheme="minorHAnsi" w:hAnsiTheme="minorHAnsi" w:cstheme="minorBidi"/>
      <w:b/>
      <w:bCs/>
      <w:lang w:eastAsia="en-US"/>
    </w:rPr>
  </w:style>
  <w:style w:type="paragraph" w:customStyle="1" w:styleId="nais1">
    <w:name w:val="nais1"/>
    <w:basedOn w:val="Normal"/>
    <w:rsid w:val="00A979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1">
    <w:name w:val="tv_html1"/>
    <w:basedOn w:val="Normal"/>
    <w:uiPriority w:val="99"/>
    <w:rsid w:val="00A979BC"/>
    <w:pPr>
      <w:spacing w:before="100" w:beforeAutospacing="1" w:after="0" w:line="360" w:lineRule="auto"/>
    </w:pPr>
    <w:rPr>
      <w:rFonts w:ascii="Verdana" w:eastAsia="Times New Roman" w:hAnsi="Verdana" w:cs="Times New Roman"/>
      <w:sz w:val="18"/>
      <w:szCs w:val="18"/>
      <w:lang w:val="en-US"/>
    </w:rPr>
  </w:style>
  <w:style w:type="paragraph" w:customStyle="1" w:styleId="naisf">
    <w:name w:val="naisf"/>
    <w:basedOn w:val="Normal"/>
    <w:uiPriority w:val="99"/>
    <w:rsid w:val="00A979BC"/>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MoUparagraphs">
    <w:name w:val="MoU paragraphs"/>
    <w:basedOn w:val="Normal"/>
    <w:rsid w:val="00A979BC"/>
    <w:pPr>
      <w:spacing w:before="80" w:after="60" w:line="280" w:lineRule="exact"/>
      <w:jc w:val="both"/>
    </w:pPr>
    <w:rPr>
      <w:rFonts w:ascii="Calibri" w:eastAsia="Times New Roman" w:hAnsi="Calibri" w:cs="Times New Roman"/>
      <w:lang w:eastAsia="lv-LV"/>
    </w:rPr>
  </w:style>
  <w:style w:type="paragraph" w:styleId="NoSpacing">
    <w:name w:val="No Spacing"/>
    <w:uiPriority w:val="1"/>
    <w:qFormat/>
    <w:rsid w:val="00A979BC"/>
    <w:pPr>
      <w:spacing w:after="0" w:line="240" w:lineRule="auto"/>
    </w:pPr>
  </w:style>
  <w:style w:type="character" w:styleId="CommentReference">
    <w:name w:val="annotation reference"/>
    <w:basedOn w:val="DefaultParagraphFont"/>
    <w:uiPriority w:val="99"/>
    <w:semiHidden/>
    <w:unhideWhenUsed/>
    <w:rsid w:val="00075D6F"/>
    <w:rPr>
      <w:sz w:val="16"/>
      <w:szCs w:val="16"/>
    </w:rPr>
  </w:style>
  <w:style w:type="paragraph" w:styleId="BodyText">
    <w:name w:val="Body Text"/>
    <w:basedOn w:val="Normal"/>
    <w:link w:val="BodyTextChar"/>
    <w:unhideWhenUsed/>
    <w:rsid w:val="003D0102"/>
    <w:pPr>
      <w:spacing w:after="120" w:line="240" w:lineRule="auto"/>
    </w:pPr>
    <w:rPr>
      <w:rFonts w:ascii="Calibri" w:eastAsia="Times New Roman" w:hAnsi="Calibri" w:cs="Times New Roman"/>
    </w:rPr>
  </w:style>
  <w:style w:type="character" w:customStyle="1" w:styleId="BodyTextChar">
    <w:name w:val="Body Text Char"/>
    <w:basedOn w:val="DefaultParagraphFont"/>
    <w:link w:val="BodyText"/>
    <w:rsid w:val="003D0102"/>
    <w:rPr>
      <w:rFonts w:ascii="Calibri" w:eastAsia="Times New Roman" w:hAnsi="Calibri" w:cs="Times New Roman"/>
    </w:rPr>
  </w:style>
  <w:style w:type="paragraph" w:customStyle="1" w:styleId="Char2">
    <w:name w:val="Char2"/>
    <w:basedOn w:val="Normal"/>
    <w:link w:val="FootnoteReference"/>
    <w:uiPriority w:val="99"/>
    <w:rsid w:val="00C56F20"/>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8294">
      <w:bodyDiv w:val="1"/>
      <w:marLeft w:val="0"/>
      <w:marRight w:val="0"/>
      <w:marTop w:val="0"/>
      <w:marBottom w:val="0"/>
      <w:divBdr>
        <w:top w:val="none" w:sz="0" w:space="0" w:color="auto"/>
        <w:left w:val="none" w:sz="0" w:space="0" w:color="auto"/>
        <w:bottom w:val="none" w:sz="0" w:space="0" w:color="auto"/>
        <w:right w:val="none" w:sz="0" w:space="0" w:color="auto"/>
      </w:divBdr>
    </w:div>
    <w:div w:id="125705327">
      <w:bodyDiv w:val="1"/>
      <w:marLeft w:val="0"/>
      <w:marRight w:val="0"/>
      <w:marTop w:val="0"/>
      <w:marBottom w:val="0"/>
      <w:divBdr>
        <w:top w:val="none" w:sz="0" w:space="0" w:color="auto"/>
        <w:left w:val="none" w:sz="0" w:space="0" w:color="auto"/>
        <w:bottom w:val="none" w:sz="0" w:space="0" w:color="auto"/>
        <w:right w:val="none" w:sz="0" w:space="0" w:color="auto"/>
      </w:divBdr>
      <w:divsChild>
        <w:div w:id="1984770010">
          <w:marLeft w:val="0"/>
          <w:marRight w:val="0"/>
          <w:marTop w:val="0"/>
          <w:marBottom w:val="0"/>
          <w:divBdr>
            <w:top w:val="none" w:sz="0" w:space="0" w:color="auto"/>
            <w:left w:val="none" w:sz="0" w:space="0" w:color="auto"/>
            <w:bottom w:val="none" w:sz="0" w:space="0" w:color="auto"/>
            <w:right w:val="none" w:sz="0" w:space="0" w:color="auto"/>
          </w:divBdr>
        </w:div>
        <w:div w:id="1664511354">
          <w:marLeft w:val="0"/>
          <w:marRight w:val="0"/>
          <w:marTop w:val="0"/>
          <w:marBottom w:val="0"/>
          <w:divBdr>
            <w:top w:val="none" w:sz="0" w:space="0" w:color="auto"/>
            <w:left w:val="none" w:sz="0" w:space="0" w:color="auto"/>
            <w:bottom w:val="none" w:sz="0" w:space="0" w:color="auto"/>
            <w:right w:val="none" w:sz="0" w:space="0" w:color="auto"/>
          </w:divBdr>
        </w:div>
        <w:div w:id="291791038">
          <w:marLeft w:val="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52344689">
      <w:bodyDiv w:val="1"/>
      <w:marLeft w:val="0"/>
      <w:marRight w:val="0"/>
      <w:marTop w:val="0"/>
      <w:marBottom w:val="0"/>
      <w:divBdr>
        <w:top w:val="none" w:sz="0" w:space="0" w:color="auto"/>
        <w:left w:val="none" w:sz="0" w:space="0" w:color="auto"/>
        <w:bottom w:val="none" w:sz="0" w:space="0" w:color="auto"/>
        <w:right w:val="none" w:sz="0" w:space="0" w:color="auto"/>
      </w:divBdr>
    </w:div>
    <w:div w:id="488596761">
      <w:bodyDiv w:val="1"/>
      <w:marLeft w:val="0"/>
      <w:marRight w:val="0"/>
      <w:marTop w:val="0"/>
      <w:marBottom w:val="0"/>
      <w:divBdr>
        <w:top w:val="none" w:sz="0" w:space="0" w:color="auto"/>
        <w:left w:val="none" w:sz="0" w:space="0" w:color="auto"/>
        <w:bottom w:val="none" w:sz="0" w:space="0" w:color="auto"/>
        <w:right w:val="none" w:sz="0" w:space="0" w:color="auto"/>
      </w:divBdr>
    </w:div>
    <w:div w:id="640617974">
      <w:bodyDiv w:val="1"/>
      <w:marLeft w:val="0"/>
      <w:marRight w:val="0"/>
      <w:marTop w:val="0"/>
      <w:marBottom w:val="0"/>
      <w:divBdr>
        <w:top w:val="none" w:sz="0" w:space="0" w:color="auto"/>
        <w:left w:val="none" w:sz="0" w:space="0" w:color="auto"/>
        <w:bottom w:val="none" w:sz="0" w:space="0" w:color="auto"/>
        <w:right w:val="none" w:sz="0" w:space="0" w:color="auto"/>
      </w:divBdr>
    </w:div>
    <w:div w:id="653991243">
      <w:bodyDiv w:val="1"/>
      <w:marLeft w:val="0"/>
      <w:marRight w:val="0"/>
      <w:marTop w:val="0"/>
      <w:marBottom w:val="0"/>
      <w:divBdr>
        <w:top w:val="none" w:sz="0" w:space="0" w:color="auto"/>
        <w:left w:val="none" w:sz="0" w:space="0" w:color="auto"/>
        <w:bottom w:val="none" w:sz="0" w:space="0" w:color="auto"/>
        <w:right w:val="none" w:sz="0" w:space="0" w:color="auto"/>
      </w:divBdr>
    </w:div>
    <w:div w:id="115534061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42014860">
      <w:bodyDiv w:val="1"/>
      <w:marLeft w:val="0"/>
      <w:marRight w:val="0"/>
      <w:marTop w:val="0"/>
      <w:marBottom w:val="0"/>
      <w:divBdr>
        <w:top w:val="none" w:sz="0" w:space="0" w:color="auto"/>
        <w:left w:val="none" w:sz="0" w:space="0" w:color="auto"/>
        <w:bottom w:val="none" w:sz="0" w:space="0" w:color="auto"/>
        <w:right w:val="none" w:sz="0" w:space="0" w:color="auto"/>
      </w:divBdr>
    </w:div>
    <w:div w:id="1635981785">
      <w:bodyDiv w:val="1"/>
      <w:marLeft w:val="0"/>
      <w:marRight w:val="0"/>
      <w:marTop w:val="0"/>
      <w:marBottom w:val="0"/>
      <w:divBdr>
        <w:top w:val="none" w:sz="0" w:space="0" w:color="auto"/>
        <w:left w:val="none" w:sz="0" w:space="0" w:color="auto"/>
        <w:bottom w:val="none" w:sz="0" w:space="0" w:color="auto"/>
        <w:right w:val="none" w:sz="0" w:space="0" w:color="auto"/>
      </w:divBdr>
    </w:div>
    <w:div w:id="1698117487">
      <w:bodyDiv w:val="1"/>
      <w:marLeft w:val="0"/>
      <w:marRight w:val="0"/>
      <w:marTop w:val="0"/>
      <w:marBottom w:val="0"/>
      <w:divBdr>
        <w:top w:val="none" w:sz="0" w:space="0" w:color="auto"/>
        <w:left w:val="none" w:sz="0" w:space="0" w:color="auto"/>
        <w:bottom w:val="none" w:sz="0" w:space="0" w:color="auto"/>
        <w:right w:val="none" w:sz="0" w:space="0" w:color="auto"/>
      </w:divBdr>
    </w:div>
    <w:div w:id="1772042951">
      <w:bodyDiv w:val="1"/>
      <w:marLeft w:val="0"/>
      <w:marRight w:val="0"/>
      <w:marTop w:val="0"/>
      <w:marBottom w:val="0"/>
      <w:divBdr>
        <w:top w:val="none" w:sz="0" w:space="0" w:color="auto"/>
        <w:left w:val="none" w:sz="0" w:space="0" w:color="auto"/>
        <w:bottom w:val="none" w:sz="0" w:space="0" w:color="auto"/>
        <w:right w:val="none" w:sz="0" w:space="0" w:color="auto"/>
      </w:divBdr>
    </w:div>
    <w:div w:id="1925722726">
      <w:bodyDiv w:val="1"/>
      <w:marLeft w:val="0"/>
      <w:marRight w:val="0"/>
      <w:marTop w:val="0"/>
      <w:marBottom w:val="0"/>
      <w:divBdr>
        <w:top w:val="none" w:sz="0" w:space="0" w:color="auto"/>
        <w:left w:val="none" w:sz="0" w:space="0" w:color="auto"/>
        <w:bottom w:val="none" w:sz="0" w:space="0" w:color="auto"/>
        <w:right w:val="none" w:sz="0" w:space="0" w:color="auto"/>
      </w:divBdr>
      <w:divsChild>
        <w:div w:id="1380470210">
          <w:marLeft w:val="0"/>
          <w:marRight w:val="0"/>
          <w:marTop w:val="0"/>
          <w:marBottom w:val="0"/>
          <w:divBdr>
            <w:top w:val="none" w:sz="0" w:space="0" w:color="auto"/>
            <w:left w:val="none" w:sz="0" w:space="0" w:color="auto"/>
            <w:bottom w:val="none" w:sz="0" w:space="0" w:color="auto"/>
            <w:right w:val="none" w:sz="0" w:space="0" w:color="auto"/>
          </w:divBdr>
        </w:div>
        <w:div w:id="945767600">
          <w:marLeft w:val="0"/>
          <w:marRight w:val="0"/>
          <w:marTop w:val="0"/>
          <w:marBottom w:val="0"/>
          <w:divBdr>
            <w:top w:val="none" w:sz="0" w:space="0" w:color="auto"/>
            <w:left w:val="none" w:sz="0" w:space="0" w:color="auto"/>
            <w:bottom w:val="none" w:sz="0" w:space="0" w:color="auto"/>
            <w:right w:val="none" w:sz="0" w:space="0" w:color="auto"/>
          </w:divBdr>
        </w:div>
        <w:div w:id="589387220">
          <w:marLeft w:val="0"/>
          <w:marRight w:val="0"/>
          <w:marTop w:val="0"/>
          <w:marBottom w:val="0"/>
          <w:divBdr>
            <w:top w:val="none" w:sz="0" w:space="0" w:color="auto"/>
            <w:left w:val="none" w:sz="0" w:space="0" w:color="auto"/>
            <w:bottom w:val="none" w:sz="0" w:space="0" w:color="auto"/>
            <w:right w:val="none" w:sz="0" w:space="0" w:color="auto"/>
          </w:divBdr>
        </w:div>
        <w:div w:id="1129779667">
          <w:marLeft w:val="0"/>
          <w:marRight w:val="0"/>
          <w:marTop w:val="0"/>
          <w:marBottom w:val="0"/>
          <w:divBdr>
            <w:top w:val="none" w:sz="0" w:space="0" w:color="auto"/>
            <w:left w:val="none" w:sz="0" w:space="0" w:color="auto"/>
            <w:bottom w:val="none" w:sz="0" w:space="0" w:color="auto"/>
            <w:right w:val="none" w:sz="0" w:space="0" w:color="auto"/>
          </w:divBdr>
        </w:div>
        <w:div w:id="1698046774">
          <w:marLeft w:val="0"/>
          <w:marRight w:val="0"/>
          <w:marTop w:val="0"/>
          <w:marBottom w:val="0"/>
          <w:divBdr>
            <w:top w:val="none" w:sz="0" w:space="0" w:color="auto"/>
            <w:left w:val="none" w:sz="0" w:space="0" w:color="auto"/>
            <w:bottom w:val="none" w:sz="0" w:space="0" w:color="auto"/>
            <w:right w:val="none" w:sz="0" w:space="0" w:color="auto"/>
          </w:divBdr>
        </w:div>
        <w:div w:id="1585646796">
          <w:marLeft w:val="0"/>
          <w:marRight w:val="0"/>
          <w:marTop w:val="0"/>
          <w:marBottom w:val="0"/>
          <w:divBdr>
            <w:top w:val="none" w:sz="0" w:space="0" w:color="auto"/>
            <w:left w:val="none" w:sz="0" w:space="0" w:color="auto"/>
            <w:bottom w:val="none" w:sz="0" w:space="0" w:color="auto"/>
            <w:right w:val="none" w:sz="0" w:space="0" w:color="auto"/>
          </w:divBdr>
        </w:div>
        <w:div w:id="2001149768">
          <w:marLeft w:val="0"/>
          <w:marRight w:val="0"/>
          <w:marTop w:val="0"/>
          <w:marBottom w:val="0"/>
          <w:divBdr>
            <w:top w:val="none" w:sz="0" w:space="0" w:color="auto"/>
            <w:left w:val="none" w:sz="0" w:space="0" w:color="auto"/>
            <w:bottom w:val="none" w:sz="0" w:space="0" w:color="auto"/>
            <w:right w:val="none" w:sz="0" w:space="0" w:color="auto"/>
          </w:divBdr>
        </w:div>
        <w:div w:id="455831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0180AAD9EE3E4D669CD018ABBDCE0ACF"/>
        <w:category>
          <w:name w:val="General"/>
          <w:gallery w:val="placeholder"/>
        </w:category>
        <w:types>
          <w:type w:val="bbPlcHdr"/>
        </w:types>
        <w:behaviors>
          <w:behavior w:val="content"/>
        </w:behaviors>
        <w:guid w:val="{566507D0-6416-49FF-9BD9-37E55ED60402}"/>
      </w:docPartPr>
      <w:docPartBody>
        <w:p w:rsidR="00037338" w:rsidRDefault="00037338" w:rsidP="00037338">
          <w:pPr>
            <w:pStyle w:val="0180AAD9EE3E4D669CD018ABBDCE0ACF"/>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0671"/>
    <w:rsid w:val="00020C11"/>
    <w:rsid w:val="00037338"/>
    <w:rsid w:val="00044EA6"/>
    <w:rsid w:val="00057C8B"/>
    <w:rsid w:val="00084514"/>
    <w:rsid w:val="000C1A0B"/>
    <w:rsid w:val="001C69B4"/>
    <w:rsid w:val="001D14BF"/>
    <w:rsid w:val="001F73C9"/>
    <w:rsid w:val="0021710E"/>
    <w:rsid w:val="00236DDE"/>
    <w:rsid w:val="002A7BBA"/>
    <w:rsid w:val="00344186"/>
    <w:rsid w:val="00346DF1"/>
    <w:rsid w:val="00364724"/>
    <w:rsid w:val="00431CB4"/>
    <w:rsid w:val="00472F39"/>
    <w:rsid w:val="00523A63"/>
    <w:rsid w:val="005614D2"/>
    <w:rsid w:val="005D0E55"/>
    <w:rsid w:val="00614F15"/>
    <w:rsid w:val="006216EB"/>
    <w:rsid w:val="00631CE0"/>
    <w:rsid w:val="006359CE"/>
    <w:rsid w:val="006D3C64"/>
    <w:rsid w:val="008B623B"/>
    <w:rsid w:val="008D39C9"/>
    <w:rsid w:val="00977F82"/>
    <w:rsid w:val="009C1B4C"/>
    <w:rsid w:val="009C5DA8"/>
    <w:rsid w:val="009C7457"/>
    <w:rsid w:val="009D4B3A"/>
    <w:rsid w:val="00A7543D"/>
    <w:rsid w:val="00A95C71"/>
    <w:rsid w:val="00A96601"/>
    <w:rsid w:val="00AB4580"/>
    <w:rsid w:val="00AC6749"/>
    <w:rsid w:val="00AD4A2F"/>
    <w:rsid w:val="00AF46F7"/>
    <w:rsid w:val="00B3767C"/>
    <w:rsid w:val="00B473FD"/>
    <w:rsid w:val="00B75E4B"/>
    <w:rsid w:val="00C00671"/>
    <w:rsid w:val="00C14793"/>
    <w:rsid w:val="00C6030F"/>
    <w:rsid w:val="00C73CB0"/>
    <w:rsid w:val="00CB42A2"/>
    <w:rsid w:val="00CF1A46"/>
    <w:rsid w:val="00DF0EA7"/>
    <w:rsid w:val="00E10FF7"/>
    <w:rsid w:val="00E323C0"/>
    <w:rsid w:val="00E51C22"/>
    <w:rsid w:val="00E67F79"/>
    <w:rsid w:val="00EB358A"/>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0180AAD9EE3E4D669CD018ABBDCE0ACF">
    <w:name w:val="0180AAD9EE3E4D669CD018ABBDCE0ACF"/>
    <w:rsid w:val="00037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F9D29-4DDF-49CC-8B79-530E0E1D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14</Pages>
  <Words>18092</Words>
  <Characters>10314</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Depkovska</cp:lastModifiedBy>
  <cp:revision>91</cp:revision>
  <cp:lastPrinted>2018-12-19T16:54:00Z</cp:lastPrinted>
  <dcterms:created xsi:type="dcterms:W3CDTF">2019-01-07T08:08:00Z</dcterms:created>
  <dcterms:modified xsi:type="dcterms:W3CDTF">2019-01-08T11:23:00Z</dcterms:modified>
</cp:coreProperties>
</file>