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729A" w14:textId="4BFA227F" w:rsidR="00740E9C" w:rsidRDefault="00FC4E6B" w:rsidP="00031181">
      <w:pPr>
        <w:tabs>
          <w:tab w:val="left" w:pos="6096"/>
        </w:tabs>
        <w:spacing w:line="240" w:lineRule="auto"/>
        <w:ind w:firstLine="720"/>
        <w:contextualSpacing/>
        <w:jc w:val="center"/>
        <w:rPr>
          <w:rFonts w:ascii="Times New Roman" w:eastAsia="Times New Roman" w:hAnsi="Times New Roman"/>
          <w:b/>
          <w:spacing w:val="-2"/>
          <w:sz w:val="28"/>
          <w:szCs w:val="28"/>
          <w:lang w:eastAsia="lv-LV"/>
        </w:rPr>
      </w:pPr>
      <w:bookmarkStart w:id="0" w:name="OLE_LINK4"/>
      <w:bookmarkStart w:id="1" w:name="OLE_LINK5"/>
      <w:r w:rsidRPr="004F7822">
        <w:rPr>
          <w:rFonts w:ascii="Times New Roman" w:eastAsia="Times New Roman" w:hAnsi="Times New Roman"/>
          <w:b/>
          <w:spacing w:val="-2"/>
          <w:sz w:val="28"/>
          <w:szCs w:val="28"/>
          <w:lang w:eastAsia="lv-LV"/>
        </w:rPr>
        <w:t>Likumprojekta “</w:t>
      </w:r>
      <w:r w:rsidR="008B6977" w:rsidRPr="008B6977">
        <w:rPr>
          <w:rFonts w:ascii="Times New Roman" w:eastAsia="Times New Roman" w:hAnsi="Times New Roman"/>
          <w:b/>
          <w:spacing w:val="-2"/>
          <w:sz w:val="28"/>
          <w:szCs w:val="28"/>
          <w:lang w:eastAsia="lv-LV"/>
        </w:rPr>
        <w:t>Grozījumi Publiskas perso</w:t>
      </w:r>
      <w:r w:rsidR="00031181">
        <w:rPr>
          <w:rFonts w:ascii="Times New Roman" w:eastAsia="Times New Roman" w:hAnsi="Times New Roman"/>
          <w:b/>
          <w:spacing w:val="-2"/>
          <w:sz w:val="28"/>
          <w:szCs w:val="28"/>
          <w:lang w:eastAsia="lv-LV"/>
        </w:rPr>
        <w:t>nas mantas atsavināšanas likumā</w:t>
      </w:r>
      <w:r w:rsidRPr="004F7822">
        <w:rPr>
          <w:rFonts w:ascii="Times New Roman" w:eastAsia="Times New Roman" w:hAnsi="Times New Roman"/>
          <w:b/>
          <w:spacing w:val="-2"/>
          <w:sz w:val="28"/>
          <w:szCs w:val="28"/>
          <w:lang w:eastAsia="lv-LV"/>
        </w:rPr>
        <w:t>” sākotnējās ietekmes novērtējuma ziņojums (anotācija)</w:t>
      </w:r>
      <w:bookmarkEnd w:id="0"/>
      <w:bookmarkEnd w:id="1"/>
      <w:r w:rsidR="00E32F64">
        <w:rPr>
          <w:rFonts w:ascii="Times New Roman" w:eastAsia="Times New Roman" w:hAnsi="Times New Roman"/>
          <w:b/>
          <w:spacing w:val="-2"/>
          <w:sz w:val="28"/>
          <w:szCs w:val="28"/>
          <w:lang w:eastAsia="lv-LV"/>
        </w:rPr>
        <w:t xml:space="preserve"> </w:t>
      </w:r>
    </w:p>
    <w:p w14:paraId="07872F24" w14:textId="77777777" w:rsidR="00031181" w:rsidRDefault="00031181" w:rsidP="00031181">
      <w:pPr>
        <w:tabs>
          <w:tab w:val="left" w:pos="6096"/>
        </w:tabs>
        <w:spacing w:line="240" w:lineRule="auto"/>
        <w:ind w:firstLine="720"/>
        <w:contextualSpacing/>
        <w:jc w:val="center"/>
        <w:rPr>
          <w:rFonts w:ascii="Times New Roman" w:eastAsia="Times New Roman" w:hAnsi="Times New Roman"/>
          <w:b/>
          <w:spacing w:val="-2"/>
          <w:sz w:val="28"/>
          <w:szCs w:val="28"/>
          <w:lang w:eastAsia="lv-LV"/>
        </w:rPr>
      </w:pPr>
    </w:p>
    <w:tbl>
      <w:tblPr>
        <w:tblW w:w="528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9"/>
        <w:gridCol w:w="7371"/>
      </w:tblGrid>
      <w:tr w:rsidR="00CE5377" w14:paraId="6F82EDA7" w14:textId="77777777" w:rsidTr="00CE5377">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2F815F" w14:textId="77777777" w:rsidR="00CE5377" w:rsidRPr="00CE5377" w:rsidRDefault="00CE5377">
            <w:pPr>
              <w:spacing w:after="0" w:line="240" w:lineRule="auto"/>
              <w:jc w:val="center"/>
              <w:rPr>
                <w:rFonts w:ascii="Times New Roman" w:hAnsi="Times New Roman"/>
                <w:b/>
                <w:iCs/>
                <w:sz w:val="28"/>
                <w:szCs w:val="28"/>
              </w:rPr>
            </w:pPr>
            <w:r w:rsidRPr="00CE5377">
              <w:rPr>
                <w:rFonts w:ascii="Times New Roman" w:hAnsi="Times New Roman"/>
                <w:b/>
                <w:iCs/>
                <w:sz w:val="28"/>
                <w:szCs w:val="28"/>
              </w:rPr>
              <w:t>Tiesību akta projekta anotācijas kopsavilkums</w:t>
            </w:r>
          </w:p>
        </w:tc>
      </w:tr>
      <w:tr w:rsidR="00CE5377" w14:paraId="6AA64121" w14:textId="77777777" w:rsidTr="00DA08B9">
        <w:trPr>
          <w:cantSplit/>
          <w:trHeight w:val="1603"/>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CE41F33" w14:textId="77777777" w:rsidR="00CE5377" w:rsidRPr="00CE5377" w:rsidRDefault="00CE5377">
            <w:pPr>
              <w:spacing w:after="0" w:line="240" w:lineRule="auto"/>
              <w:rPr>
                <w:rFonts w:ascii="Times New Roman" w:hAnsi="Times New Roman"/>
                <w:iCs/>
                <w:sz w:val="28"/>
                <w:szCs w:val="28"/>
              </w:rPr>
            </w:pPr>
            <w:r w:rsidRPr="00CE5377">
              <w:rPr>
                <w:rFonts w:ascii="Times New Roman" w:hAnsi="Times New Roman"/>
                <w:iCs/>
                <w:sz w:val="28"/>
                <w:szCs w:val="28"/>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268DA0D9" w14:textId="77777777" w:rsidR="00CE5377" w:rsidRPr="00CE5377" w:rsidRDefault="00CE5377">
            <w:pPr>
              <w:spacing w:after="0" w:line="240" w:lineRule="auto"/>
              <w:jc w:val="both"/>
              <w:rPr>
                <w:rFonts w:ascii="Times New Roman" w:eastAsia="Times New Roman" w:hAnsi="Times New Roman"/>
                <w:sz w:val="28"/>
                <w:szCs w:val="28"/>
                <w:lang w:eastAsia="lv-LV"/>
              </w:rPr>
            </w:pPr>
            <w:r w:rsidRPr="00CE5377">
              <w:rPr>
                <w:rFonts w:ascii="Times New Roman" w:hAnsi="Times New Roman"/>
                <w:iCs/>
                <w:sz w:val="28"/>
                <w:szCs w:val="28"/>
              </w:rPr>
              <w:t xml:space="preserve">Kopsavilkums nav aizpildāms saskaņā ar </w:t>
            </w:r>
            <w:r w:rsidRPr="00CE5377">
              <w:rPr>
                <w:rFonts w:ascii="Times New Roman" w:eastAsia="Times New Roman" w:hAnsi="Times New Roman"/>
                <w:bCs/>
                <w:sz w:val="28"/>
                <w:szCs w:val="28"/>
                <w:lang w:eastAsia="lv-LV"/>
              </w:rPr>
              <w:t>Ministru kabineta 2009. gada 15. decembra instrukcijas Nr. 19</w:t>
            </w:r>
            <w:r w:rsidRPr="00CE5377">
              <w:rPr>
                <w:rFonts w:ascii="Times New Roman" w:eastAsia="Times New Roman" w:hAnsi="Times New Roman"/>
                <w:sz w:val="28"/>
                <w:szCs w:val="28"/>
                <w:lang w:eastAsia="lv-LV"/>
              </w:rPr>
              <w:t xml:space="preserve"> “Tiesību akta projekta sākotnējās ietekmes izvērtēšanas kārtība” 5.</w:t>
            </w:r>
            <w:r w:rsidRPr="00CE5377">
              <w:rPr>
                <w:rFonts w:ascii="Times New Roman" w:eastAsia="Times New Roman" w:hAnsi="Times New Roman"/>
                <w:sz w:val="28"/>
                <w:szCs w:val="28"/>
                <w:vertAlign w:val="superscript"/>
                <w:lang w:eastAsia="lv-LV"/>
              </w:rPr>
              <w:t>1 </w:t>
            </w:r>
            <w:r w:rsidRPr="00CE5377">
              <w:rPr>
                <w:rFonts w:ascii="Times New Roman" w:eastAsia="Times New Roman" w:hAnsi="Times New Roman"/>
                <w:sz w:val="28"/>
                <w:szCs w:val="28"/>
                <w:lang w:eastAsia="lv-LV"/>
              </w:rPr>
              <w:t xml:space="preserve">punktu. </w:t>
            </w:r>
          </w:p>
          <w:p w14:paraId="22607CF3" w14:textId="2CEF62AD" w:rsidR="00CE5377" w:rsidRPr="00CE5377" w:rsidRDefault="00E26016" w:rsidP="00B26848">
            <w:pPr>
              <w:spacing w:after="0" w:line="240" w:lineRule="auto"/>
              <w:jc w:val="both"/>
              <w:rPr>
                <w:rFonts w:ascii="Times New Roman" w:eastAsia="Times New Roman" w:hAnsi="Times New Roman"/>
                <w:sz w:val="28"/>
                <w:szCs w:val="28"/>
                <w:lang w:eastAsia="lv-LV"/>
              </w:rPr>
            </w:pPr>
            <w:r w:rsidRPr="00E26016">
              <w:rPr>
                <w:rFonts w:ascii="Times New Roman" w:eastAsia="Times New Roman" w:hAnsi="Times New Roman"/>
                <w:sz w:val="28"/>
                <w:szCs w:val="28"/>
                <w:lang w:eastAsia="lv-LV"/>
              </w:rPr>
              <w:t>Likumprojekts stājas spēkā nākamajā dienā pēc tā izsludināšanas.</w:t>
            </w:r>
          </w:p>
        </w:tc>
      </w:tr>
    </w:tbl>
    <w:p w14:paraId="24477FE8" w14:textId="77777777" w:rsidR="00CE5377" w:rsidRPr="0097256E" w:rsidRDefault="00CE5377" w:rsidP="002F66B3">
      <w:pPr>
        <w:tabs>
          <w:tab w:val="left" w:pos="6096"/>
        </w:tabs>
        <w:spacing w:after="0" w:line="240" w:lineRule="auto"/>
        <w:rPr>
          <w:rFonts w:ascii="Times New Roman" w:eastAsia="Times New Roman" w:hAnsi="Times New Roman"/>
          <w:b/>
          <w:spacing w:val="-2"/>
          <w:sz w:val="28"/>
          <w:szCs w:val="28"/>
          <w:lang w:eastAsia="lv-LV"/>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43"/>
        <w:gridCol w:w="7382"/>
      </w:tblGrid>
      <w:tr w:rsidR="00752B0B" w14:paraId="086A6866" w14:textId="77777777" w:rsidTr="00514698">
        <w:trPr>
          <w:trHeight w:val="269"/>
        </w:trPr>
        <w:tc>
          <w:tcPr>
            <w:tcW w:w="5000" w:type="pct"/>
            <w:gridSpan w:val="3"/>
            <w:vAlign w:val="center"/>
          </w:tcPr>
          <w:p w14:paraId="6C2CA95E" w14:textId="77777777"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 Tiesību akta projekta izstrādes nepieciešamība</w:t>
            </w:r>
            <w:r w:rsidR="00D1330B">
              <w:rPr>
                <w:b/>
                <w:spacing w:val="-2"/>
                <w:sz w:val="28"/>
                <w:szCs w:val="28"/>
              </w:rPr>
              <w:t xml:space="preserve"> </w:t>
            </w:r>
          </w:p>
        </w:tc>
      </w:tr>
      <w:tr w:rsidR="00752B0B" w14:paraId="52AA5B4A" w14:textId="77777777" w:rsidTr="008557A2">
        <w:trPr>
          <w:trHeight w:val="1342"/>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4F7822" w:rsidRDefault="00752B0B" w:rsidP="00E12D5A">
            <w:pPr>
              <w:pStyle w:val="naiskr"/>
              <w:spacing w:before="0" w:beforeAutospacing="0" w:after="0" w:afterAutospacing="0"/>
              <w:ind w:left="57" w:right="57"/>
              <w:rPr>
                <w:spacing w:val="-2"/>
                <w:sz w:val="28"/>
                <w:szCs w:val="28"/>
              </w:rPr>
            </w:pPr>
            <w:r w:rsidRPr="004F7822">
              <w:rPr>
                <w:rFonts w:eastAsia="Calibri"/>
                <w:spacing w:val="-2"/>
                <w:sz w:val="28"/>
                <w:szCs w:val="28"/>
                <w:lang w:eastAsia="en-US"/>
              </w:rPr>
              <w:t>Pamatojums</w:t>
            </w:r>
          </w:p>
          <w:p w14:paraId="2DEF84FE" w14:textId="77777777" w:rsidR="00752B0B" w:rsidRPr="004F7822" w:rsidRDefault="00752B0B" w:rsidP="00E12D5A">
            <w:pPr>
              <w:spacing w:line="240" w:lineRule="auto"/>
              <w:rPr>
                <w:sz w:val="28"/>
                <w:szCs w:val="28"/>
                <w:lang w:eastAsia="lv-LV"/>
              </w:rPr>
            </w:pPr>
          </w:p>
          <w:p w14:paraId="58CDC0F7" w14:textId="77777777" w:rsidR="00752B0B" w:rsidRPr="004F7822" w:rsidRDefault="00752B0B" w:rsidP="001F18B5">
            <w:pPr>
              <w:spacing w:line="240" w:lineRule="auto"/>
              <w:rPr>
                <w:sz w:val="28"/>
                <w:szCs w:val="28"/>
                <w:lang w:eastAsia="lv-LV"/>
              </w:rPr>
            </w:pPr>
          </w:p>
        </w:tc>
        <w:tc>
          <w:tcPr>
            <w:tcW w:w="3823" w:type="pct"/>
            <w:shd w:val="clear" w:color="auto" w:fill="auto"/>
          </w:tcPr>
          <w:p w14:paraId="7E65230A" w14:textId="28E4F977" w:rsidR="007275DB" w:rsidRDefault="007275DB" w:rsidP="00662033">
            <w:pPr>
              <w:tabs>
                <w:tab w:val="left" w:pos="1560"/>
              </w:tabs>
              <w:spacing w:after="0" w:line="240" w:lineRule="auto"/>
              <w:jc w:val="both"/>
              <w:rPr>
                <w:rFonts w:ascii="Times New Roman" w:eastAsia="Times New Roman" w:hAnsi="Times New Roman"/>
                <w:sz w:val="28"/>
                <w:szCs w:val="28"/>
                <w:lang w:eastAsia="lv-LV"/>
              </w:rPr>
            </w:pPr>
            <w:r w:rsidRPr="007275DB">
              <w:rPr>
                <w:rFonts w:ascii="Times New Roman" w:eastAsia="Times New Roman" w:hAnsi="Times New Roman"/>
                <w:sz w:val="28"/>
                <w:szCs w:val="28"/>
                <w:lang w:eastAsia="lv-LV"/>
              </w:rPr>
              <w:t>Ministru kabineta 2018. gada 8.</w:t>
            </w:r>
            <w:r>
              <w:rPr>
                <w:rFonts w:ascii="Times New Roman" w:eastAsia="Times New Roman" w:hAnsi="Times New Roman"/>
                <w:sz w:val="28"/>
                <w:szCs w:val="28"/>
                <w:lang w:eastAsia="lv-LV"/>
              </w:rPr>
              <w:t> </w:t>
            </w:r>
            <w:r w:rsidRPr="007275DB">
              <w:rPr>
                <w:rFonts w:ascii="Times New Roman" w:eastAsia="Times New Roman" w:hAnsi="Times New Roman"/>
                <w:sz w:val="28"/>
                <w:szCs w:val="28"/>
                <w:lang w:eastAsia="lv-LV"/>
              </w:rPr>
              <w:t>maija sēdes protokollēmuma (</w:t>
            </w:r>
            <w:r w:rsidRPr="002C0B27">
              <w:rPr>
                <w:rFonts w:ascii="Times New Roman" w:eastAsia="Times New Roman" w:hAnsi="Times New Roman"/>
                <w:sz w:val="28"/>
                <w:szCs w:val="28"/>
                <w:lang w:eastAsia="lv-LV"/>
              </w:rPr>
              <w:t>Nr.</w:t>
            </w:r>
            <w:r w:rsidR="002C0B27" w:rsidRPr="002C0B27">
              <w:rPr>
                <w:rFonts w:ascii="Times New Roman" w:eastAsia="Times New Roman" w:hAnsi="Times New Roman"/>
                <w:sz w:val="28"/>
                <w:szCs w:val="28"/>
                <w:lang w:eastAsia="lv-LV"/>
              </w:rPr>
              <w:t>23</w:t>
            </w:r>
            <w:r w:rsidR="002C0B27">
              <w:rPr>
                <w:rFonts w:ascii="Times New Roman" w:eastAsia="Times New Roman" w:hAnsi="Times New Roman"/>
                <w:sz w:val="28"/>
                <w:szCs w:val="28"/>
                <w:lang w:eastAsia="lv-LV"/>
              </w:rPr>
              <w:t xml:space="preserve">, </w:t>
            </w:r>
            <w:r w:rsidRPr="007275DB">
              <w:rPr>
                <w:rFonts w:ascii="Times New Roman" w:eastAsia="Times New Roman" w:hAnsi="Times New Roman"/>
                <w:sz w:val="28"/>
                <w:szCs w:val="28"/>
                <w:lang w:eastAsia="lv-LV"/>
              </w:rPr>
              <w:t xml:space="preserve">21.§) 1. punkts paredz </w:t>
            </w:r>
            <w:r w:rsidRPr="007275DB">
              <w:rPr>
                <w:rFonts w:ascii="Times New Roman" w:eastAsia="Times New Roman" w:hAnsi="Times New Roman"/>
                <w:i/>
                <w:sz w:val="28"/>
                <w:szCs w:val="28"/>
                <w:lang w:eastAsia="lv-LV"/>
              </w:rPr>
              <w:t>atbalstīt konceptuālajā ziņojumā “Problēmjautājumi saistībā ar atbalsta mehānismu pieejamību pašvaldībām uzņēmējdarbības sekmēšanai savā teritorijā un kooperācijas intensificēšanai, to iespējamie risinājumi” (turpmāk – konceptuālais ziņojums) ietverto A3 risinājuma variantu un B3 risinājuma variantu. Vides aizsardzības un reģionālās attīstības ministrijai</w:t>
            </w:r>
            <w:r w:rsidR="00740E9C">
              <w:rPr>
                <w:rFonts w:ascii="Times New Roman" w:eastAsia="Times New Roman" w:hAnsi="Times New Roman"/>
                <w:i/>
                <w:sz w:val="28"/>
                <w:szCs w:val="28"/>
                <w:lang w:eastAsia="lv-LV"/>
              </w:rPr>
              <w:t xml:space="preserve"> (turpmāk – VARAM)</w:t>
            </w:r>
            <w:r w:rsidRPr="007275DB">
              <w:rPr>
                <w:rFonts w:ascii="Times New Roman" w:eastAsia="Times New Roman" w:hAnsi="Times New Roman"/>
                <w:i/>
                <w:sz w:val="28"/>
                <w:szCs w:val="28"/>
                <w:lang w:eastAsia="lv-LV"/>
              </w:rPr>
              <w:t xml:space="preserve"> sadarbībā ar Finanšu ministriju</w:t>
            </w:r>
            <w:r w:rsidR="00740E9C">
              <w:rPr>
                <w:rFonts w:ascii="Times New Roman" w:eastAsia="Times New Roman" w:hAnsi="Times New Roman"/>
                <w:i/>
                <w:sz w:val="28"/>
                <w:szCs w:val="28"/>
                <w:lang w:eastAsia="lv-LV"/>
              </w:rPr>
              <w:t xml:space="preserve"> (turpmāk – FM)</w:t>
            </w:r>
            <w:r w:rsidRPr="007275DB">
              <w:rPr>
                <w:rFonts w:ascii="Times New Roman" w:eastAsia="Times New Roman" w:hAnsi="Times New Roman"/>
                <w:i/>
                <w:sz w:val="28"/>
                <w:szCs w:val="28"/>
                <w:lang w:eastAsia="lv-LV"/>
              </w:rPr>
              <w:t>, Ekonomikas ministriju</w:t>
            </w:r>
            <w:r w:rsidR="00740E9C">
              <w:rPr>
                <w:rFonts w:ascii="Times New Roman" w:eastAsia="Times New Roman" w:hAnsi="Times New Roman"/>
                <w:i/>
                <w:sz w:val="28"/>
                <w:szCs w:val="28"/>
                <w:lang w:eastAsia="lv-LV"/>
              </w:rPr>
              <w:t xml:space="preserve"> (turpmāk – EM)</w:t>
            </w:r>
            <w:r w:rsidRPr="007275DB">
              <w:rPr>
                <w:rFonts w:ascii="Times New Roman" w:eastAsia="Times New Roman" w:hAnsi="Times New Roman"/>
                <w:i/>
                <w:sz w:val="28"/>
                <w:szCs w:val="28"/>
                <w:lang w:eastAsia="lv-LV"/>
              </w:rPr>
              <w:t xml:space="preserve"> un Tieslietu ministriju</w:t>
            </w:r>
            <w:r w:rsidR="00740E9C">
              <w:rPr>
                <w:rFonts w:ascii="Times New Roman" w:eastAsia="Times New Roman" w:hAnsi="Times New Roman"/>
                <w:i/>
                <w:sz w:val="28"/>
                <w:szCs w:val="28"/>
                <w:lang w:eastAsia="lv-LV"/>
              </w:rPr>
              <w:t xml:space="preserve"> (turpmāk – TM)</w:t>
            </w:r>
            <w:r w:rsidRPr="007275DB">
              <w:rPr>
                <w:rFonts w:ascii="Times New Roman" w:eastAsia="Times New Roman" w:hAnsi="Times New Roman"/>
                <w:i/>
                <w:sz w:val="28"/>
                <w:szCs w:val="28"/>
                <w:lang w:eastAsia="lv-LV"/>
              </w:rPr>
              <w:t xml:space="preserve"> sagatavot un vides aizsardzības un reģionālās attīstības ministram līdz 2019.</w:t>
            </w:r>
            <w:r>
              <w:rPr>
                <w:rFonts w:ascii="Times New Roman" w:eastAsia="Times New Roman" w:hAnsi="Times New Roman"/>
                <w:i/>
                <w:sz w:val="28"/>
                <w:szCs w:val="28"/>
                <w:lang w:eastAsia="lv-LV"/>
              </w:rPr>
              <w:t> </w:t>
            </w:r>
            <w:r w:rsidRPr="007275DB">
              <w:rPr>
                <w:rFonts w:ascii="Times New Roman" w:eastAsia="Times New Roman" w:hAnsi="Times New Roman"/>
                <w:i/>
                <w:sz w:val="28"/>
                <w:szCs w:val="28"/>
                <w:lang w:eastAsia="lv-LV"/>
              </w:rPr>
              <w:t>gada 1.</w:t>
            </w:r>
            <w:r w:rsidR="00EF58D7">
              <w:rPr>
                <w:rFonts w:ascii="Times New Roman" w:eastAsia="Times New Roman" w:hAnsi="Times New Roman"/>
                <w:i/>
                <w:sz w:val="28"/>
                <w:szCs w:val="28"/>
                <w:lang w:eastAsia="lv-LV"/>
              </w:rPr>
              <w:t> </w:t>
            </w:r>
            <w:r w:rsidRPr="007275DB">
              <w:rPr>
                <w:rFonts w:ascii="Times New Roman" w:eastAsia="Times New Roman" w:hAnsi="Times New Roman"/>
                <w:i/>
                <w:sz w:val="28"/>
                <w:szCs w:val="28"/>
                <w:lang w:eastAsia="lv-LV"/>
              </w:rPr>
              <w:t>aprīlim iesniegt Ministru kabinetā konceptuālā ziņojuma A3 un B3 risinājumu ieviešanai nepieciešamos normatīvo aktu projektus, tai skaitā par grozījumu izdarīšanu Publiskas personas mantas atsavināšanas likumā.</w:t>
            </w:r>
          </w:p>
          <w:p w14:paraId="59941980" w14:textId="6AC576FF" w:rsidR="00B52B17" w:rsidRDefault="001101CA" w:rsidP="00662033">
            <w:pPr>
              <w:tabs>
                <w:tab w:val="left" w:pos="1560"/>
              </w:tabs>
              <w:spacing w:after="0" w:line="240" w:lineRule="auto"/>
              <w:jc w:val="both"/>
              <w:rPr>
                <w:rFonts w:ascii="Times New Roman" w:eastAsia="Times New Roman" w:hAnsi="Times New Roman"/>
                <w:b/>
                <w:sz w:val="28"/>
                <w:szCs w:val="28"/>
                <w:lang w:eastAsia="lv-LV"/>
              </w:rPr>
            </w:pPr>
            <w:r>
              <w:rPr>
                <w:rFonts w:ascii="Times New Roman" w:eastAsia="Times New Roman" w:hAnsi="Times New Roman"/>
                <w:b/>
                <w:sz w:val="28"/>
                <w:szCs w:val="28"/>
                <w:lang w:eastAsia="lv-LV"/>
              </w:rPr>
              <w:t>Konceptuālajā</w:t>
            </w:r>
            <w:r w:rsidR="007275DB" w:rsidRPr="007275DB">
              <w:rPr>
                <w:rFonts w:ascii="Times New Roman" w:eastAsia="Times New Roman" w:hAnsi="Times New Roman"/>
                <w:b/>
                <w:sz w:val="28"/>
                <w:szCs w:val="28"/>
                <w:lang w:eastAsia="lv-LV"/>
              </w:rPr>
              <w:t xml:space="preserve"> ziņojumā iekļautais</w:t>
            </w:r>
            <w:r w:rsidR="007275DB">
              <w:rPr>
                <w:rFonts w:ascii="Times New Roman" w:eastAsia="Times New Roman" w:hAnsi="Times New Roman"/>
                <w:sz w:val="28"/>
                <w:szCs w:val="28"/>
                <w:lang w:eastAsia="lv-LV"/>
              </w:rPr>
              <w:t xml:space="preserve"> </w:t>
            </w:r>
            <w:r w:rsidR="00B52B17" w:rsidRPr="002D341C">
              <w:rPr>
                <w:rFonts w:ascii="Times New Roman" w:eastAsia="Times New Roman" w:hAnsi="Times New Roman"/>
                <w:b/>
                <w:sz w:val="28"/>
                <w:szCs w:val="28"/>
                <w:lang w:eastAsia="lv-LV"/>
              </w:rPr>
              <w:t>A3 risinājuma variant</w:t>
            </w:r>
            <w:r w:rsidR="00DF7367">
              <w:rPr>
                <w:rFonts w:ascii="Times New Roman" w:eastAsia="Times New Roman" w:hAnsi="Times New Roman"/>
                <w:b/>
                <w:sz w:val="28"/>
                <w:szCs w:val="28"/>
                <w:lang w:eastAsia="lv-LV"/>
              </w:rPr>
              <w:t>s</w:t>
            </w:r>
            <w:r w:rsidR="00B52B17" w:rsidRPr="002D341C">
              <w:rPr>
                <w:rFonts w:ascii="Times New Roman" w:eastAsia="Times New Roman" w:hAnsi="Times New Roman"/>
                <w:b/>
                <w:sz w:val="28"/>
                <w:szCs w:val="28"/>
                <w:lang w:eastAsia="lv-LV"/>
              </w:rPr>
              <w:t>: Pašvaldības nekustamā īpašuma atsavināšana nomnieka (</w:t>
            </w:r>
            <w:r w:rsidR="00031A01">
              <w:rPr>
                <w:rFonts w:ascii="Times New Roman" w:eastAsia="Times New Roman" w:hAnsi="Times New Roman"/>
                <w:b/>
                <w:sz w:val="28"/>
                <w:szCs w:val="28"/>
                <w:lang w:eastAsia="lv-LV"/>
              </w:rPr>
              <w:t>komersanta</w:t>
            </w:r>
            <w:r w:rsidR="00B52B17" w:rsidRPr="002D341C">
              <w:rPr>
                <w:rFonts w:ascii="Times New Roman" w:eastAsia="Times New Roman" w:hAnsi="Times New Roman"/>
                <w:b/>
                <w:sz w:val="28"/>
                <w:szCs w:val="28"/>
                <w:lang w:eastAsia="lv-LV"/>
              </w:rPr>
              <w:t>) vajadzībām</w:t>
            </w:r>
            <w:r w:rsidR="00E87C2B">
              <w:rPr>
                <w:rFonts w:ascii="Times New Roman" w:eastAsia="Times New Roman" w:hAnsi="Times New Roman"/>
                <w:b/>
                <w:sz w:val="28"/>
                <w:szCs w:val="28"/>
                <w:lang w:eastAsia="lv-LV"/>
              </w:rPr>
              <w:t xml:space="preserve"> (turpmāk – A3 risinājums)</w:t>
            </w:r>
            <w:r w:rsidR="00B52B17" w:rsidRPr="002D341C">
              <w:rPr>
                <w:rFonts w:ascii="Times New Roman" w:eastAsia="Times New Roman" w:hAnsi="Times New Roman"/>
                <w:b/>
                <w:sz w:val="28"/>
                <w:szCs w:val="28"/>
                <w:lang w:eastAsia="lv-LV"/>
              </w:rPr>
              <w:t xml:space="preserve">. </w:t>
            </w:r>
          </w:p>
          <w:p w14:paraId="0F3D7C35" w14:textId="3DF90D98" w:rsidR="00DD6067" w:rsidRDefault="00E274EE" w:rsidP="00662033">
            <w:pPr>
              <w:tabs>
                <w:tab w:val="left" w:pos="1560"/>
              </w:tabs>
              <w:spacing w:after="0" w:line="240" w:lineRule="auto"/>
              <w:jc w:val="both"/>
              <w:rPr>
                <w:rFonts w:ascii="Times New Roman" w:hAnsi="Times New Roman"/>
                <w:sz w:val="28"/>
                <w:szCs w:val="28"/>
              </w:rPr>
            </w:pPr>
            <w:r w:rsidRPr="00B75238">
              <w:rPr>
                <w:rFonts w:ascii="Times New Roman" w:hAnsi="Times New Roman"/>
                <w:sz w:val="28"/>
                <w:szCs w:val="28"/>
              </w:rPr>
              <w:t xml:space="preserve">Līdz šim </w:t>
            </w:r>
            <w:r w:rsidR="00026EED">
              <w:rPr>
                <w:rFonts w:ascii="Times New Roman" w:hAnsi="Times New Roman"/>
                <w:sz w:val="28"/>
                <w:szCs w:val="28"/>
              </w:rPr>
              <w:t xml:space="preserve">nav noteikts </w:t>
            </w:r>
            <w:r w:rsidR="00B75238">
              <w:rPr>
                <w:rFonts w:ascii="Times New Roman" w:hAnsi="Times New Roman"/>
                <w:sz w:val="28"/>
                <w:szCs w:val="28"/>
              </w:rPr>
              <w:t>tiesiskais</w:t>
            </w:r>
            <w:r w:rsidRPr="00B75238">
              <w:rPr>
                <w:rFonts w:ascii="Times New Roman" w:hAnsi="Times New Roman"/>
                <w:sz w:val="28"/>
                <w:szCs w:val="28"/>
              </w:rPr>
              <w:t xml:space="preserve"> regulējum</w:t>
            </w:r>
            <w:r w:rsidR="00B75238">
              <w:rPr>
                <w:rFonts w:ascii="Times New Roman" w:hAnsi="Times New Roman"/>
                <w:sz w:val="28"/>
                <w:szCs w:val="28"/>
              </w:rPr>
              <w:t>s</w:t>
            </w:r>
            <w:r w:rsidRPr="00B75238">
              <w:rPr>
                <w:rFonts w:ascii="Times New Roman" w:hAnsi="Times New Roman"/>
                <w:sz w:val="28"/>
                <w:szCs w:val="28"/>
              </w:rPr>
              <w:t xml:space="preserve">, kas </w:t>
            </w:r>
            <w:r w:rsidR="00026EED">
              <w:rPr>
                <w:rFonts w:ascii="Times New Roman" w:hAnsi="Times New Roman"/>
                <w:sz w:val="28"/>
                <w:szCs w:val="28"/>
              </w:rPr>
              <w:t>paredzētu</w:t>
            </w:r>
            <w:r w:rsidRPr="00B75238">
              <w:rPr>
                <w:rFonts w:ascii="Times New Roman" w:hAnsi="Times New Roman"/>
                <w:sz w:val="28"/>
                <w:szCs w:val="28"/>
              </w:rPr>
              <w:t xml:space="preserve"> kārtību, kādā </w:t>
            </w:r>
            <w:r w:rsidR="00E234DC">
              <w:rPr>
                <w:rFonts w:ascii="Times New Roman" w:hAnsi="Times New Roman"/>
                <w:sz w:val="28"/>
                <w:szCs w:val="28"/>
              </w:rPr>
              <w:t>nomniek</w:t>
            </w:r>
            <w:r w:rsidR="0056683E">
              <w:rPr>
                <w:rFonts w:ascii="Times New Roman" w:hAnsi="Times New Roman"/>
                <w:sz w:val="28"/>
                <w:szCs w:val="28"/>
              </w:rPr>
              <w:t>s</w:t>
            </w:r>
            <w:r w:rsidR="00B708E6">
              <w:rPr>
                <w:rFonts w:ascii="Times New Roman" w:hAnsi="Times New Roman"/>
                <w:sz w:val="28"/>
                <w:szCs w:val="28"/>
              </w:rPr>
              <w:t xml:space="preserve"> (</w:t>
            </w:r>
            <w:r w:rsidR="00031A01">
              <w:rPr>
                <w:rFonts w:ascii="Times New Roman" w:hAnsi="Times New Roman"/>
                <w:sz w:val="28"/>
                <w:szCs w:val="28"/>
              </w:rPr>
              <w:t>komersants</w:t>
            </w:r>
            <w:r w:rsidR="00E234DC">
              <w:rPr>
                <w:rFonts w:ascii="Times New Roman" w:hAnsi="Times New Roman"/>
                <w:sz w:val="28"/>
                <w:szCs w:val="28"/>
              </w:rPr>
              <w:t>)</w:t>
            </w:r>
            <w:r w:rsidR="00841AF9">
              <w:rPr>
                <w:rFonts w:ascii="Times New Roman" w:hAnsi="Times New Roman"/>
                <w:sz w:val="28"/>
                <w:szCs w:val="28"/>
              </w:rPr>
              <w:t xml:space="preserve"> </w:t>
            </w:r>
            <w:r w:rsidR="006F1303">
              <w:rPr>
                <w:rFonts w:ascii="Times New Roman" w:hAnsi="Times New Roman"/>
                <w:sz w:val="28"/>
                <w:szCs w:val="28"/>
              </w:rPr>
              <w:t>nomas līguma</w:t>
            </w:r>
            <w:r w:rsidR="00167615">
              <w:rPr>
                <w:rFonts w:ascii="Times New Roman" w:hAnsi="Times New Roman"/>
                <w:sz w:val="28"/>
                <w:szCs w:val="28"/>
              </w:rPr>
              <w:t xml:space="preserve"> ar izpirkuma tiesībām</w:t>
            </w:r>
            <w:r w:rsidR="006F1303">
              <w:rPr>
                <w:rFonts w:ascii="Times New Roman" w:hAnsi="Times New Roman"/>
                <w:sz w:val="28"/>
                <w:szCs w:val="28"/>
              </w:rPr>
              <w:t xml:space="preserve"> ietvaros </w:t>
            </w:r>
            <w:r w:rsidR="00841AF9">
              <w:rPr>
                <w:rFonts w:ascii="Times New Roman" w:hAnsi="Times New Roman"/>
                <w:sz w:val="28"/>
                <w:szCs w:val="28"/>
              </w:rPr>
              <w:t>varētu ierosināt</w:t>
            </w:r>
            <w:r w:rsidR="0056683E">
              <w:rPr>
                <w:rFonts w:ascii="Times New Roman" w:hAnsi="Times New Roman"/>
                <w:sz w:val="28"/>
                <w:szCs w:val="28"/>
              </w:rPr>
              <w:t xml:space="preserve"> pašvaldības</w:t>
            </w:r>
            <w:r w:rsidR="00841AF9">
              <w:rPr>
                <w:rFonts w:ascii="Times New Roman" w:hAnsi="Times New Roman"/>
                <w:sz w:val="28"/>
                <w:szCs w:val="28"/>
              </w:rPr>
              <w:t xml:space="preserve"> nekustamā īpašuma (nomas objekta) atsavināšanu, lai pēc nomas līguma darbības beigām varētu iegādāties attiecīgo </w:t>
            </w:r>
            <w:r w:rsidR="00A85CF7">
              <w:rPr>
                <w:rFonts w:ascii="Times New Roman" w:hAnsi="Times New Roman"/>
                <w:sz w:val="28"/>
                <w:szCs w:val="28"/>
              </w:rPr>
              <w:t xml:space="preserve">nekustamo </w:t>
            </w:r>
            <w:r w:rsidR="00841AF9">
              <w:rPr>
                <w:rFonts w:ascii="Times New Roman" w:hAnsi="Times New Roman"/>
                <w:sz w:val="28"/>
                <w:szCs w:val="28"/>
              </w:rPr>
              <w:t xml:space="preserve">īpašumu. </w:t>
            </w:r>
            <w:r w:rsidR="00997110">
              <w:rPr>
                <w:rFonts w:ascii="Times New Roman" w:hAnsi="Times New Roman"/>
                <w:sz w:val="28"/>
                <w:szCs w:val="28"/>
              </w:rPr>
              <w:t>Pašvaldības nekustamais īpašums likumprojekta</w:t>
            </w:r>
            <w:r w:rsidR="00876E4A">
              <w:t xml:space="preserve"> </w:t>
            </w:r>
            <w:r w:rsidR="00876E4A" w:rsidRPr="00876E4A">
              <w:rPr>
                <w:rFonts w:ascii="Times New Roman" w:hAnsi="Times New Roman"/>
                <w:sz w:val="28"/>
                <w:szCs w:val="28"/>
              </w:rPr>
              <w:t xml:space="preserve">“Grozījumi Publiskas personas mantas atsavināšanas likumā” </w:t>
            </w:r>
            <w:r w:rsidR="00876E4A">
              <w:rPr>
                <w:rFonts w:ascii="Times New Roman" w:hAnsi="Times New Roman"/>
                <w:sz w:val="28"/>
                <w:szCs w:val="28"/>
              </w:rPr>
              <w:t>(turpmāk –</w:t>
            </w:r>
            <w:r w:rsidR="007F32F3">
              <w:rPr>
                <w:rFonts w:ascii="Times New Roman" w:hAnsi="Times New Roman"/>
                <w:sz w:val="28"/>
                <w:szCs w:val="28"/>
              </w:rPr>
              <w:t xml:space="preserve"> </w:t>
            </w:r>
            <w:r w:rsidR="00876E4A">
              <w:rPr>
                <w:rFonts w:ascii="Times New Roman" w:hAnsi="Times New Roman"/>
                <w:sz w:val="28"/>
                <w:szCs w:val="28"/>
              </w:rPr>
              <w:t>likumprojekts)</w:t>
            </w:r>
            <w:r w:rsidR="00997110">
              <w:rPr>
                <w:rFonts w:ascii="Times New Roman" w:hAnsi="Times New Roman"/>
                <w:sz w:val="28"/>
                <w:szCs w:val="28"/>
              </w:rPr>
              <w:t xml:space="preserve"> izpratnē ir pašvaldības īpašumā esošās ēkas un zeme.</w:t>
            </w:r>
          </w:p>
          <w:p w14:paraId="4BDD2C34" w14:textId="49D5D6B6" w:rsidR="00FC60E4" w:rsidRDefault="001E03CF" w:rsidP="00662033">
            <w:pPr>
              <w:tabs>
                <w:tab w:val="left" w:pos="1560"/>
              </w:tabs>
              <w:spacing w:after="0" w:line="240" w:lineRule="auto"/>
              <w:jc w:val="both"/>
              <w:rPr>
                <w:rFonts w:ascii="Times New Roman" w:hAnsi="Times New Roman"/>
                <w:sz w:val="28"/>
                <w:szCs w:val="28"/>
              </w:rPr>
            </w:pPr>
            <w:r>
              <w:rPr>
                <w:rFonts w:ascii="Times New Roman" w:hAnsi="Times New Roman"/>
                <w:sz w:val="28"/>
                <w:szCs w:val="28"/>
              </w:rPr>
              <w:t>Publiskas personas mantas atsavināšanas likuma</w:t>
            </w:r>
            <w:r w:rsidR="009645D6">
              <w:rPr>
                <w:rFonts w:ascii="Times New Roman" w:hAnsi="Times New Roman"/>
                <w:sz w:val="28"/>
                <w:szCs w:val="28"/>
              </w:rPr>
              <w:t xml:space="preserve"> </w:t>
            </w:r>
            <w:r w:rsidR="005F1102">
              <w:rPr>
                <w:rFonts w:ascii="Times New Roman" w:hAnsi="Times New Roman"/>
                <w:sz w:val="28"/>
                <w:szCs w:val="28"/>
              </w:rPr>
              <w:t>(turpmāk –</w:t>
            </w:r>
            <w:r w:rsidR="00CB6C67">
              <w:rPr>
                <w:rFonts w:ascii="Times New Roman" w:hAnsi="Times New Roman"/>
                <w:sz w:val="28"/>
                <w:szCs w:val="28"/>
              </w:rPr>
              <w:t xml:space="preserve"> l</w:t>
            </w:r>
            <w:r w:rsidR="005F1102">
              <w:rPr>
                <w:rFonts w:ascii="Times New Roman" w:hAnsi="Times New Roman"/>
                <w:sz w:val="28"/>
                <w:szCs w:val="28"/>
              </w:rPr>
              <w:t xml:space="preserve">ikums) </w:t>
            </w:r>
            <w:r w:rsidR="0091016D">
              <w:rPr>
                <w:rFonts w:ascii="Times New Roman" w:hAnsi="Times New Roman"/>
                <w:sz w:val="28"/>
                <w:szCs w:val="28"/>
              </w:rPr>
              <w:t>4. </w:t>
            </w:r>
            <w:r>
              <w:rPr>
                <w:rFonts w:ascii="Times New Roman" w:hAnsi="Times New Roman"/>
                <w:sz w:val="28"/>
                <w:szCs w:val="28"/>
              </w:rPr>
              <w:t xml:space="preserve">panta ceturtajā daļā </w:t>
            </w:r>
            <w:r w:rsidR="004238B1">
              <w:rPr>
                <w:rFonts w:ascii="Times New Roman" w:hAnsi="Times New Roman"/>
                <w:sz w:val="28"/>
                <w:szCs w:val="28"/>
              </w:rPr>
              <w:t xml:space="preserve">ir noteikti atsevišķi gadījumi </w:t>
            </w:r>
            <w:r>
              <w:rPr>
                <w:rFonts w:ascii="Times New Roman" w:hAnsi="Times New Roman"/>
                <w:sz w:val="28"/>
                <w:szCs w:val="28"/>
              </w:rPr>
              <w:t xml:space="preserve">publiskas personas </w:t>
            </w:r>
            <w:r w:rsidR="009645D6">
              <w:rPr>
                <w:rFonts w:ascii="Times New Roman" w:hAnsi="Times New Roman"/>
                <w:sz w:val="28"/>
                <w:szCs w:val="28"/>
              </w:rPr>
              <w:t>nekustamās mantas</w:t>
            </w:r>
            <w:r w:rsidR="00740804">
              <w:rPr>
                <w:rFonts w:ascii="Times New Roman" w:hAnsi="Times New Roman"/>
                <w:sz w:val="28"/>
                <w:szCs w:val="28"/>
              </w:rPr>
              <w:t xml:space="preserve"> atsavināšanai, </w:t>
            </w:r>
            <w:r w:rsidR="009E1D78">
              <w:rPr>
                <w:rFonts w:ascii="Times New Roman" w:hAnsi="Times New Roman"/>
                <w:sz w:val="28"/>
                <w:szCs w:val="28"/>
              </w:rPr>
              <w:t xml:space="preserve">taču </w:t>
            </w:r>
            <w:r w:rsidR="00364239">
              <w:rPr>
                <w:rFonts w:ascii="Times New Roman" w:hAnsi="Times New Roman"/>
                <w:sz w:val="28"/>
                <w:szCs w:val="28"/>
              </w:rPr>
              <w:t xml:space="preserve">noteiktie gadījumi </w:t>
            </w:r>
            <w:r w:rsidR="003F643D">
              <w:rPr>
                <w:rFonts w:ascii="Times New Roman" w:hAnsi="Times New Roman"/>
                <w:sz w:val="28"/>
                <w:szCs w:val="28"/>
              </w:rPr>
              <w:t>nomniekam (</w:t>
            </w:r>
            <w:r w:rsidR="00031A01">
              <w:rPr>
                <w:rFonts w:ascii="Times New Roman" w:hAnsi="Times New Roman"/>
                <w:sz w:val="28"/>
                <w:szCs w:val="28"/>
              </w:rPr>
              <w:t>komersantam</w:t>
            </w:r>
            <w:r w:rsidR="003F643D">
              <w:rPr>
                <w:rFonts w:ascii="Times New Roman" w:hAnsi="Times New Roman"/>
                <w:sz w:val="28"/>
                <w:szCs w:val="28"/>
              </w:rPr>
              <w:t xml:space="preserve">) </w:t>
            </w:r>
            <w:r w:rsidR="00D75BCD">
              <w:rPr>
                <w:rFonts w:ascii="Times New Roman" w:hAnsi="Times New Roman"/>
                <w:sz w:val="28"/>
                <w:szCs w:val="28"/>
              </w:rPr>
              <w:t>nedod iespēju</w:t>
            </w:r>
            <w:r w:rsidR="000A69C5">
              <w:rPr>
                <w:rFonts w:ascii="Times New Roman" w:hAnsi="Times New Roman"/>
                <w:sz w:val="28"/>
                <w:szCs w:val="28"/>
              </w:rPr>
              <w:t xml:space="preserve"> </w:t>
            </w:r>
            <w:r w:rsidR="00D75BCD">
              <w:rPr>
                <w:rFonts w:ascii="Times New Roman" w:hAnsi="Times New Roman"/>
                <w:sz w:val="28"/>
                <w:szCs w:val="28"/>
              </w:rPr>
              <w:t>ierosināt</w:t>
            </w:r>
            <w:r w:rsidR="00AD70CE">
              <w:rPr>
                <w:rFonts w:ascii="Times New Roman" w:hAnsi="Times New Roman"/>
                <w:sz w:val="28"/>
                <w:szCs w:val="28"/>
              </w:rPr>
              <w:t xml:space="preserve"> </w:t>
            </w:r>
            <w:r w:rsidR="00405058">
              <w:rPr>
                <w:rFonts w:ascii="Times New Roman" w:hAnsi="Times New Roman"/>
                <w:sz w:val="28"/>
                <w:szCs w:val="28"/>
              </w:rPr>
              <w:t>pašvaldības nekustamā īpašuma (nomas objekta)  atsavināšanu</w:t>
            </w:r>
            <w:r w:rsidR="00F160F9">
              <w:rPr>
                <w:rFonts w:ascii="Times New Roman" w:hAnsi="Times New Roman"/>
                <w:sz w:val="28"/>
                <w:szCs w:val="28"/>
              </w:rPr>
              <w:t>, kā rezultātā nomnieks (</w:t>
            </w:r>
            <w:r w:rsidR="00031A01">
              <w:rPr>
                <w:rFonts w:ascii="Times New Roman" w:hAnsi="Times New Roman"/>
                <w:sz w:val="28"/>
                <w:szCs w:val="28"/>
              </w:rPr>
              <w:t>komersants</w:t>
            </w:r>
            <w:r w:rsidR="00F160F9">
              <w:rPr>
                <w:rFonts w:ascii="Times New Roman" w:hAnsi="Times New Roman"/>
                <w:sz w:val="28"/>
                <w:szCs w:val="28"/>
              </w:rPr>
              <w:t xml:space="preserve">) varētu iegādāties </w:t>
            </w:r>
            <w:r w:rsidR="00904E2B">
              <w:rPr>
                <w:rFonts w:ascii="Times New Roman" w:hAnsi="Times New Roman"/>
                <w:sz w:val="28"/>
                <w:szCs w:val="28"/>
              </w:rPr>
              <w:t xml:space="preserve">īpašumā </w:t>
            </w:r>
            <w:r w:rsidR="00F160F9">
              <w:rPr>
                <w:rFonts w:ascii="Times New Roman" w:hAnsi="Times New Roman"/>
                <w:sz w:val="28"/>
                <w:szCs w:val="28"/>
              </w:rPr>
              <w:t>nomāto objektu.</w:t>
            </w:r>
            <w:r w:rsidR="00DB3DC4">
              <w:rPr>
                <w:rFonts w:ascii="Times New Roman" w:hAnsi="Times New Roman"/>
                <w:sz w:val="28"/>
                <w:szCs w:val="28"/>
              </w:rPr>
              <w:t xml:space="preserve"> </w:t>
            </w:r>
          </w:p>
          <w:p w14:paraId="1A3E110F" w14:textId="5BBD374D" w:rsidR="00DC1A73" w:rsidRDefault="004A415F" w:rsidP="00DC1A73">
            <w:pPr>
              <w:tabs>
                <w:tab w:val="left" w:pos="0"/>
                <w:tab w:val="left" w:pos="2410"/>
                <w:tab w:val="left" w:pos="2835"/>
              </w:tabs>
              <w:spacing w:after="0" w:line="240" w:lineRule="auto"/>
              <w:jc w:val="both"/>
              <w:rPr>
                <w:rFonts w:ascii="Times New Roman" w:hAnsi="Times New Roman"/>
                <w:sz w:val="28"/>
                <w:szCs w:val="28"/>
              </w:rPr>
            </w:pPr>
            <w:r w:rsidRPr="00086C61">
              <w:rPr>
                <w:rFonts w:ascii="Times New Roman" w:hAnsi="Times New Roman"/>
                <w:sz w:val="28"/>
                <w:szCs w:val="28"/>
              </w:rPr>
              <w:lastRenderedPageBreak/>
              <w:t xml:space="preserve">Jau šobrīd ir veiktas izmaiņas kārtībai, kādā pašvaldības var iznomāt tām piederošo lauksaimniecības zemi </w:t>
            </w:r>
            <w:r>
              <w:rPr>
                <w:rFonts w:ascii="Times New Roman" w:hAnsi="Times New Roman"/>
                <w:sz w:val="28"/>
                <w:szCs w:val="28"/>
              </w:rPr>
              <w:t>–</w:t>
            </w:r>
            <w:r w:rsidRPr="00086C61">
              <w:rPr>
                <w:rFonts w:ascii="Times New Roman" w:hAnsi="Times New Roman"/>
                <w:sz w:val="28"/>
                <w:szCs w:val="28"/>
              </w:rPr>
              <w:t xml:space="preserve"> atbilstoši </w:t>
            </w:r>
            <w:r>
              <w:rPr>
                <w:rFonts w:ascii="Times New Roman" w:hAnsi="Times New Roman"/>
                <w:sz w:val="28"/>
                <w:szCs w:val="28"/>
              </w:rPr>
              <w:t>likuma</w:t>
            </w:r>
            <w:r w:rsidR="00A349E0">
              <w:rPr>
                <w:rFonts w:ascii="Times New Roman" w:hAnsi="Times New Roman"/>
                <w:sz w:val="28"/>
                <w:szCs w:val="28"/>
              </w:rPr>
              <w:t xml:space="preserve"> “</w:t>
            </w:r>
            <w:r w:rsidRPr="00086C61">
              <w:rPr>
                <w:rFonts w:ascii="Times New Roman" w:hAnsi="Times New Roman"/>
                <w:sz w:val="28"/>
                <w:szCs w:val="28"/>
              </w:rPr>
              <w:t xml:space="preserve">Par zemes privatizāciju lauku apvidos” </w:t>
            </w:r>
            <w:r>
              <w:rPr>
                <w:rFonts w:ascii="Times New Roman" w:hAnsi="Times New Roman"/>
                <w:sz w:val="28"/>
                <w:szCs w:val="28"/>
              </w:rPr>
              <w:t xml:space="preserve">36. </w:t>
            </w:r>
            <w:r>
              <w:rPr>
                <w:rFonts w:ascii="Times New Roman" w:hAnsi="Times New Roman"/>
                <w:sz w:val="28"/>
                <w:szCs w:val="28"/>
                <w:vertAlign w:val="superscript"/>
              </w:rPr>
              <w:t>1</w:t>
            </w:r>
            <w:r>
              <w:rPr>
                <w:rFonts w:ascii="Times New Roman" w:hAnsi="Times New Roman"/>
                <w:sz w:val="28"/>
                <w:szCs w:val="28"/>
              </w:rPr>
              <w:t xml:space="preserve"> pantam, </w:t>
            </w:r>
            <w:r w:rsidRPr="00086C61">
              <w:rPr>
                <w:rFonts w:ascii="Times New Roman" w:hAnsi="Times New Roman"/>
                <w:sz w:val="28"/>
                <w:szCs w:val="28"/>
              </w:rPr>
              <w:t xml:space="preserve">pašvaldība var nodot nomā lauksaimniecības zemi ar izpirkuma tiesībām. Ņemot vērā, ka šāda pieeja ir atbalstīta lauksaimniecības nozarei, būtu nepieciešams nodrošināt līdzīgas iespējas arī citām nozarēm.  </w:t>
            </w:r>
            <w:r w:rsidR="001101CA">
              <w:rPr>
                <w:rFonts w:ascii="Times New Roman" w:hAnsi="Times New Roman"/>
                <w:b/>
                <w:sz w:val="28"/>
                <w:szCs w:val="28"/>
              </w:rPr>
              <w:t>Konceptuālajā</w:t>
            </w:r>
            <w:r w:rsidR="00AD70CE" w:rsidRPr="00AD70CE">
              <w:rPr>
                <w:rFonts w:ascii="Times New Roman" w:hAnsi="Times New Roman"/>
                <w:b/>
                <w:sz w:val="28"/>
                <w:szCs w:val="28"/>
              </w:rPr>
              <w:t xml:space="preserve"> ziņojumā iekļautais </w:t>
            </w:r>
            <w:r w:rsidR="00AA14D2" w:rsidRPr="00AA14D2">
              <w:rPr>
                <w:rFonts w:ascii="Times New Roman" w:hAnsi="Times New Roman"/>
                <w:b/>
                <w:sz w:val="28"/>
                <w:szCs w:val="28"/>
              </w:rPr>
              <w:t>B3 risinājuma variant</w:t>
            </w:r>
            <w:r w:rsidR="00DF7367">
              <w:rPr>
                <w:rFonts w:ascii="Times New Roman" w:hAnsi="Times New Roman"/>
                <w:b/>
                <w:sz w:val="28"/>
                <w:szCs w:val="28"/>
              </w:rPr>
              <w:t>s</w:t>
            </w:r>
            <w:r w:rsidR="00AA14D2" w:rsidRPr="00AA14D2">
              <w:rPr>
                <w:rFonts w:ascii="Times New Roman" w:hAnsi="Times New Roman"/>
                <w:b/>
                <w:sz w:val="28"/>
                <w:szCs w:val="28"/>
              </w:rPr>
              <w:t>: Atbalsts samazinātas pārdošanas cenas veidā pašvaldības nekustamā īpašuma (nomas objekta) iegādei</w:t>
            </w:r>
            <w:r w:rsidR="00E87C2B">
              <w:rPr>
                <w:rFonts w:ascii="Times New Roman" w:hAnsi="Times New Roman"/>
                <w:b/>
                <w:sz w:val="28"/>
                <w:szCs w:val="28"/>
              </w:rPr>
              <w:t xml:space="preserve"> (turpmāk – B3 risinājums)</w:t>
            </w:r>
            <w:r w:rsidR="00AA14D2" w:rsidRPr="00AA14D2">
              <w:rPr>
                <w:rFonts w:ascii="Times New Roman" w:hAnsi="Times New Roman"/>
                <w:b/>
                <w:sz w:val="28"/>
                <w:szCs w:val="28"/>
              </w:rPr>
              <w:t xml:space="preserve">. </w:t>
            </w:r>
          </w:p>
          <w:p w14:paraId="2848A03E" w14:textId="77777777" w:rsidR="00286069" w:rsidRDefault="0063039A" w:rsidP="00DE4ED1">
            <w:pPr>
              <w:tabs>
                <w:tab w:val="left" w:pos="0"/>
                <w:tab w:val="left" w:pos="2410"/>
                <w:tab w:val="left" w:pos="2835"/>
              </w:tabs>
              <w:spacing w:after="0" w:line="240" w:lineRule="auto"/>
              <w:jc w:val="both"/>
              <w:rPr>
                <w:rFonts w:ascii="Times New Roman" w:hAnsi="Times New Roman"/>
                <w:sz w:val="28"/>
                <w:szCs w:val="28"/>
              </w:rPr>
            </w:pPr>
            <w:r w:rsidRPr="00B75238">
              <w:rPr>
                <w:rFonts w:ascii="Times New Roman" w:hAnsi="Times New Roman"/>
                <w:sz w:val="28"/>
                <w:szCs w:val="28"/>
              </w:rPr>
              <w:t xml:space="preserve">Līdz šim </w:t>
            </w:r>
            <w:r>
              <w:rPr>
                <w:rFonts w:ascii="Times New Roman" w:hAnsi="Times New Roman"/>
                <w:sz w:val="28"/>
                <w:szCs w:val="28"/>
              </w:rPr>
              <w:t>nav noteikts tiesiskais</w:t>
            </w:r>
            <w:r w:rsidRPr="00B75238">
              <w:rPr>
                <w:rFonts w:ascii="Times New Roman" w:hAnsi="Times New Roman"/>
                <w:sz w:val="28"/>
                <w:szCs w:val="28"/>
              </w:rPr>
              <w:t xml:space="preserve"> regulējum</w:t>
            </w:r>
            <w:r>
              <w:rPr>
                <w:rFonts w:ascii="Times New Roman" w:hAnsi="Times New Roman"/>
                <w:sz w:val="28"/>
                <w:szCs w:val="28"/>
              </w:rPr>
              <w:t>s</w:t>
            </w:r>
            <w:r w:rsidRPr="00B75238">
              <w:rPr>
                <w:rFonts w:ascii="Times New Roman" w:hAnsi="Times New Roman"/>
                <w:sz w:val="28"/>
                <w:szCs w:val="28"/>
              </w:rPr>
              <w:t>,</w:t>
            </w:r>
            <w:r>
              <w:rPr>
                <w:rFonts w:ascii="Times New Roman" w:hAnsi="Times New Roman"/>
                <w:sz w:val="28"/>
                <w:szCs w:val="28"/>
              </w:rPr>
              <w:t xml:space="preserve"> kas paredzētu atbalstu</w:t>
            </w:r>
            <w:r w:rsidR="008C047F">
              <w:rPr>
                <w:rFonts w:ascii="Times New Roman" w:hAnsi="Times New Roman"/>
                <w:sz w:val="28"/>
                <w:szCs w:val="28"/>
              </w:rPr>
              <w:t xml:space="preserve"> jeb atvieglojum</w:t>
            </w:r>
            <w:r>
              <w:rPr>
                <w:rFonts w:ascii="Times New Roman" w:hAnsi="Times New Roman"/>
                <w:sz w:val="28"/>
                <w:szCs w:val="28"/>
              </w:rPr>
              <w:t>us</w:t>
            </w:r>
            <w:r w:rsidR="008C047F">
              <w:rPr>
                <w:rFonts w:ascii="Times New Roman" w:hAnsi="Times New Roman"/>
                <w:sz w:val="28"/>
                <w:szCs w:val="28"/>
              </w:rPr>
              <w:t xml:space="preserve"> pašvaldības nekustamā īpašuma iegādei tam nomniekam (</w:t>
            </w:r>
            <w:r w:rsidR="006559BF">
              <w:rPr>
                <w:rFonts w:ascii="Times New Roman" w:hAnsi="Times New Roman"/>
                <w:sz w:val="28"/>
                <w:szCs w:val="28"/>
              </w:rPr>
              <w:t>komersantam</w:t>
            </w:r>
            <w:r w:rsidR="008C047F">
              <w:rPr>
                <w:rFonts w:ascii="Times New Roman" w:hAnsi="Times New Roman"/>
                <w:sz w:val="28"/>
                <w:szCs w:val="28"/>
              </w:rPr>
              <w:t xml:space="preserve">), kas nomas līguma </w:t>
            </w:r>
            <w:r w:rsidR="00626FAE">
              <w:rPr>
                <w:rFonts w:ascii="Times New Roman" w:hAnsi="Times New Roman"/>
                <w:sz w:val="28"/>
                <w:szCs w:val="28"/>
              </w:rPr>
              <w:t xml:space="preserve">ar izpirkuma tiesībām </w:t>
            </w:r>
            <w:r w:rsidR="008C047F">
              <w:rPr>
                <w:rFonts w:ascii="Times New Roman" w:hAnsi="Times New Roman"/>
                <w:sz w:val="28"/>
                <w:szCs w:val="28"/>
              </w:rPr>
              <w:t xml:space="preserve">darbības laikā ir veicis apjomīgus finanšu līdzekļu ieguldījumus nomas </w:t>
            </w:r>
            <w:r w:rsidR="008C047F" w:rsidRPr="005748C7">
              <w:rPr>
                <w:rFonts w:ascii="Times New Roman" w:hAnsi="Times New Roman"/>
                <w:sz w:val="28"/>
                <w:szCs w:val="28"/>
              </w:rPr>
              <w:t xml:space="preserve">objektā. </w:t>
            </w:r>
            <w:r w:rsidR="00F878E2">
              <w:rPr>
                <w:rFonts w:ascii="Times New Roman" w:hAnsi="Times New Roman"/>
                <w:sz w:val="28"/>
                <w:szCs w:val="28"/>
              </w:rPr>
              <w:t xml:space="preserve">Tāpēc </w:t>
            </w:r>
            <w:r w:rsidR="008C0D5A">
              <w:rPr>
                <w:rFonts w:ascii="Times New Roman" w:hAnsi="Times New Roman"/>
                <w:sz w:val="28"/>
                <w:szCs w:val="28"/>
              </w:rPr>
              <w:t>nomniekiem (</w:t>
            </w:r>
            <w:r w:rsidR="000B1201">
              <w:rPr>
                <w:rFonts w:ascii="Times New Roman" w:hAnsi="Times New Roman"/>
                <w:sz w:val="28"/>
                <w:szCs w:val="28"/>
              </w:rPr>
              <w:t>komersantiem</w:t>
            </w:r>
            <w:r w:rsidR="008C0D5A">
              <w:rPr>
                <w:rFonts w:ascii="Times New Roman" w:hAnsi="Times New Roman"/>
                <w:sz w:val="28"/>
                <w:szCs w:val="28"/>
              </w:rPr>
              <w:t xml:space="preserve">) </w:t>
            </w:r>
            <w:r w:rsidR="006C186D">
              <w:rPr>
                <w:rFonts w:ascii="Times New Roman" w:hAnsi="Times New Roman"/>
                <w:sz w:val="28"/>
                <w:szCs w:val="28"/>
              </w:rPr>
              <w:t>t</w:t>
            </w:r>
            <w:r w:rsidR="00FA34C9">
              <w:rPr>
                <w:rFonts w:ascii="Times New Roman" w:hAnsi="Times New Roman"/>
                <w:sz w:val="28"/>
                <w:szCs w:val="28"/>
              </w:rPr>
              <w:t>iks</w:t>
            </w:r>
            <w:r w:rsidR="006C186D">
              <w:rPr>
                <w:rFonts w:ascii="Times New Roman" w:hAnsi="Times New Roman"/>
                <w:sz w:val="28"/>
                <w:szCs w:val="28"/>
              </w:rPr>
              <w:t xml:space="preserve"> piedāvāta iespēja</w:t>
            </w:r>
            <w:r w:rsidR="004C1FA5">
              <w:rPr>
                <w:rFonts w:ascii="Times New Roman" w:hAnsi="Times New Roman"/>
                <w:sz w:val="28"/>
                <w:szCs w:val="28"/>
              </w:rPr>
              <w:t xml:space="preserve"> </w:t>
            </w:r>
            <w:r w:rsidR="00B80600">
              <w:rPr>
                <w:rFonts w:ascii="Times New Roman" w:hAnsi="Times New Roman"/>
                <w:sz w:val="28"/>
                <w:szCs w:val="28"/>
              </w:rPr>
              <w:t>iegādāties</w:t>
            </w:r>
            <w:r w:rsidR="008C0D5A">
              <w:rPr>
                <w:rFonts w:ascii="Times New Roman" w:hAnsi="Times New Roman"/>
                <w:sz w:val="28"/>
                <w:szCs w:val="28"/>
              </w:rPr>
              <w:t xml:space="preserve"> </w:t>
            </w:r>
            <w:r w:rsidR="002811A4">
              <w:rPr>
                <w:rFonts w:ascii="Times New Roman" w:hAnsi="Times New Roman"/>
                <w:sz w:val="28"/>
                <w:szCs w:val="28"/>
              </w:rPr>
              <w:t>nekustamo īpašumu (</w:t>
            </w:r>
            <w:r w:rsidR="008C0D5A">
              <w:rPr>
                <w:rFonts w:ascii="Times New Roman" w:hAnsi="Times New Roman"/>
                <w:sz w:val="28"/>
                <w:szCs w:val="28"/>
              </w:rPr>
              <w:t>nomāto objektu</w:t>
            </w:r>
            <w:r w:rsidR="002811A4">
              <w:rPr>
                <w:rFonts w:ascii="Times New Roman" w:hAnsi="Times New Roman"/>
                <w:sz w:val="28"/>
                <w:szCs w:val="28"/>
              </w:rPr>
              <w:t>)</w:t>
            </w:r>
            <w:r w:rsidR="008C0D5A">
              <w:rPr>
                <w:rFonts w:ascii="Times New Roman" w:hAnsi="Times New Roman"/>
                <w:sz w:val="28"/>
                <w:szCs w:val="28"/>
              </w:rPr>
              <w:t xml:space="preserve"> par samazinātu pārdošanas cenu</w:t>
            </w:r>
            <w:r w:rsidR="004C1FA5">
              <w:rPr>
                <w:rFonts w:ascii="Times New Roman" w:hAnsi="Times New Roman"/>
                <w:sz w:val="28"/>
                <w:szCs w:val="28"/>
              </w:rPr>
              <w:t>, kas nozīm</w:t>
            </w:r>
            <w:r w:rsidR="00F20887">
              <w:rPr>
                <w:rFonts w:ascii="Times New Roman" w:hAnsi="Times New Roman"/>
                <w:sz w:val="28"/>
                <w:szCs w:val="28"/>
              </w:rPr>
              <w:t xml:space="preserve">ē, ka pašvaldībai ir tiesības </w:t>
            </w:r>
            <w:r w:rsidR="006C186D">
              <w:rPr>
                <w:rFonts w:ascii="Times New Roman" w:hAnsi="Times New Roman"/>
                <w:sz w:val="28"/>
                <w:szCs w:val="28"/>
              </w:rPr>
              <w:t>samazināt konkrētā nomas objekta pārdošanas cenu atbilstoši nomnieka (</w:t>
            </w:r>
            <w:r w:rsidR="006559BF">
              <w:rPr>
                <w:rFonts w:ascii="Times New Roman" w:hAnsi="Times New Roman"/>
                <w:sz w:val="28"/>
                <w:szCs w:val="28"/>
              </w:rPr>
              <w:t>komersanta</w:t>
            </w:r>
            <w:r w:rsidR="006C186D">
              <w:rPr>
                <w:rFonts w:ascii="Times New Roman" w:hAnsi="Times New Roman"/>
                <w:sz w:val="28"/>
                <w:szCs w:val="28"/>
              </w:rPr>
              <w:t>) veiktajiem finanšu ieguldījumiem</w:t>
            </w:r>
            <w:r w:rsidR="006559BF">
              <w:rPr>
                <w:rFonts w:ascii="Times New Roman" w:hAnsi="Times New Roman"/>
                <w:sz w:val="28"/>
                <w:szCs w:val="28"/>
              </w:rPr>
              <w:t>.</w:t>
            </w:r>
            <w:r w:rsidR="00EE0FAD">
              <w:rPr>
                <w:rFonts w:ascii="Times New Roman" w:hAnsi="Times New Roman"/>
                <w:sz w:val="28"/>
                <w:szCs w:val="28"/>
              </w:rPr>
              <w:t xml:space="preserve"> </w:t>
            </w:r>
          </w:p>
          <w:p w14:paraId="7DE47B44" w14:textId="1914462A" w:rsidR="00DE4ED1" w:rsidRPr="00DE4ED1" w:rsidRDefault="00DE4ED1" w:rsidP="00DE4ED1">
            <w:pPr>
              <w:tabs>
                <w:tab w:val="left" w:pos="0"/>
                <w:tab w:val="left" w:pos="2410"/>
                <w:tab w:val="left" w:pos="2835"/>
              </w:tabs>
              <w:spacing w:after="0" w:line="240" w:lineRule="auto"/>
              <w:jc w:val="both"/>
              <w:rPr>
                <w:rFonts w:ascii="Times New Roman" w:hAnsi="Times New Roman"/>
                <w:sz w:val="28"/>
                <w:szCs w:val="28"/>
              </w:rPr>
            </w:pPr>
            <w:r>
              <w:rPr>
                <w:rFonts w:ascii="Times New Roman" w:hAnsi="Times New Roman"/>
                <w:sz w:val="28"/>
                <w:szCs w:val="28"/>
              </w:rPr>
              <w:t>N</w:t>
            </w:r>
            <w:r w:rsidRPr="00DE4ED1">
              <w:rPr>
                <w:rFonts w:ascii="Times New Roman" w:hAnsi="Times New Roman"/>
                <w:sz w:val="28"/>
                <w:szCs w:val="28"/>
              </w:rPr>
              <w:t>o īpašuma pārdošanas cenas tiks atskaitīti nomnieka</w:t>
            </w:r>
            <w:r w:rsidR="006559BF">
              <w:rPr>
                <w:rFonts w:ascii="Times New Roman" w:hAnsi="Times New Roman"/>
                <w:sz w:val="28"/>
                <w:szCs w:val="28"/>
              </w:rPr>
              <w:t xml:space="preserve"> </w:t>
            </w:r>
            <w:r w:rsidRPr="00DE4ED1">
              <w:rPr>
                <w:rFonts w:ascii="Times New Roman" w:hAnsi="Times New Roman"/>
                <w:sz w:val="28"/>
                <w:szCs w:val="28"/>
              </w:rPr>
              <w:t xml:space="preserve">veiktie </w:t>
            </w:r>
            <w:r w:rsidR="00DE4075">
              <w:rPr>
                <w:rFonts w:ascii="Times New Roman" w:hAnsi="Times New Roman"/>
                <w:sz w:val="28"/>
                <w:szCs w:val="28"/>
              </w:rPr>
              <w:t xml:space="preserve">finanšu </w:t>
            </w:r>
            <w:r w:rsidRPr="00DE4ED1">
              <w:rPr>
                <w:rFonts w:ascii="Times New Roman" w:hAnsi="Times New Roman"/>
                <w:sz w:val="28"/>
                <w:szCs w:val="28"/>
              </w:rPr>
              <w:t>ieguldījumi, kas radīti nomas l</w:t>
            </w:r>
            <w:r w:rsidR="00A85D85">
              <w:rPr>
                <w:rFonts w:ascii="Times New Roman" w:hAnsi="Times New Roman"/>
                <w:sz w:val="28"/>
                <w:szCs w:val="28"/>
              </w:rPr>
              <w:t xml:space="preserve">īguma laikā, ievērojot Latvijas </w:t>
            </w:r>
            <w:r w:rsidRPr="00DE4ED1">
              <w:rPr>
                <w:rFonts w:ascii="Times New Roman" w:hAnsi="Times New Roman"/>
                <w:sz w:val="28"/>
                <w:szCs w:val="28"/>
              </w:rPr>
              <w:t>Republikas </w:t>
            </w:r>
            <w:hyperlink r:id="rId9" w:tgtFrame="_blank" w:history="1">
              <w:r w:rsidRPr="00DE4ED1">
                <w:rPr>
                  <w:rFonts w:ascii="Times New Roman" w:hAnsi="Times New Roman"/>
                  <w:sz w:val="28"/>
                  <w:szCs w:val="28"/>
                </w:rPr>
                <w:t>Civillikumā</w:t>
              </w:r>
            </w:hyperlink>
            <w:r w:rsidR="00A85D85">
              <w:rPr>
                <w:rFonts w:ascii="Times New Roman" w:hAnsi="Times New Roman"/>
                <w:sz w:val="28"/>
                <w:szCs w:val="28"/>
              </w:rPr>
              <w:t xml:space="preserve"> minētos </w:t>
            </w:r>
            <w:r w:rsidRPr="00DE4ED1">
              <w:rPr>
                <w:rFonts w:ascii="Times New Roman" w:hAnsi="Times New Roman"/>
                <w:sz w:val="28"/>
                <w:szCs w:val="28"/>
              </w:rPr>
              <w:t>nosacījumus par nepieciešamo un derīgo izdevumu atlīdzināšanu.</w:t>
            </w:r>
          </w:p>
          <w:p w14:paraId="4417732D" w14:textId="749CE2E5" w:rsidR="00D94880" w:rsidRPr="003C534C" w:rsidRDefault="00D50A50" w:rsidP="00DC1A73">
            <w:pPr>
              <w:tabs>
                <w:tab w:val="left" w:pos="0"/>
                <w:tab w:val="left" w:pos="2410"/>
                <w:tab w:val="left" w:pos="2835"/>
              </w:tabs>
              <w:spacing w:after="0" w:line="240" w:lineRule="auto"/>
              <w:jc w:val="both"/>
              <w:rPr>
                <w:rFonts w:ascii="Times New Roman" w:hAnsi="Times New Roman"/>
                <w:sz w:val="28"/>
                <w:szCs w:val="28"/>
              </w:rPr>
            </w:pPr>
            <w:r>
              <w:rPr>
                <w:rFonts w:ascii="Times New Roman" w:hAnsi="Times New Roman"/>
                <w:sz w:val="28"/>
                <w:szCs w:val="28"/>
              </w:rPr>
              <w:t>Vienlaicīgi s</w:t>
            </w:r>
            <w:r w:rsidR="001F38CA">
              <w:rPr>
                <w:rFonts w:ascii="Times New Roman" w:hAnsi="Times New Roman"/>
                <w:sz w:val="28"/>
                <w:szCs w:val="28"/>
              </w:rPr>
              <w:t>amazināt</w:t>
            </w:r>
            <w:r>
              <w:rPr>
                <w:rFonts w:ascii="Times New Roman" w:hAnsi="Times New Roman"/>
                <w:sz w:val="28"/>
                <w:szCs w:val="28"/>
              </w:rPr>
              <w:t>ā</w:t>
            </w:r>
            <w:r w:rsidR="001F38CA">
              <w:rPr>
                <w:rFonts w:ascii="Times New Roman" w:hAnsi="Times New Roman"/>
                <w:sz w:val="28"/>
                <w:szCs w:val="28"/>
              </w:rPr>
              <w:t xml:space="preserve"> </w:t>
            </w:r>
            <w:r>
              <w:rPr>
                <w:rFonts w:ascii="Times New Roman" w:hAnsi="Times New Roman"/>
                <w:sz w:val="28"/>
                <w:szCs w:val="28"/>
              </w:rPr>
              <w:t>pārdošanas</w:t>
            </w:r>
            <w:r w:rsidR="001F38CA">
              <w:rPr>
                <w:rFonts w:ascii="Times New Roman" w:hAnsi="Times New Roman"/>
                <w:sz w:val="28"/>
                <w:szCs w:val="28"/>
              </w:rPr>
              <w:t xml:space="preserve"> cen</w:t>
            </w:r>
            <w:r>
              <w:rPr>
                <w:rFonts w:ascii="Times New Roman" w:hAnsi="Times New Roman"/>
                <w:sz w:val="28"/>
                <w:szCs w:val="28"/>
              </w:rPr>
              <w:t>a būs noteikta nevis izsoles ceļā, bet pēc neatkarīga vērtētāja novērtējuma.</w:t>
            </w:r>
            <w:r w:rsidR="008D5EAD">
              <w:rPr>
                <w:rFonts w:ascii="Times New Roman" w:hAnsi="Times New Roman"/>
                <w:sz w:val="28"/>
                <w:szCs w:val="28"/>
              </w:rPr>
              <w:t xml:space="preserve"> </w:t>
            </w:r>
          </w:p>
        </w:tc>
      </w:tr>
      <w:tr w:rsidR="00752B0B" w14:paraId="6ACACF6E" w14:textId="77777777" w:rsidTr="008557A2">
        <w:trPr>
          <w:trHeight w:val="415"/>
        </w:trPr>
        <w:tc>
          <w:tcPr>
            <w:tcW w:w="171" w:type="pct"/>
          </w:tcPr>
          <w:p w14:paraId="6C7D0CD5" w14:textId="08FE428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2.</w:t>
            </w:r>
          </w:p>
        </w:tc>
        <w:tc>
          <w:tcPr>
            <w:tcW w:w="1006" w:type="pct"/>
          </w:tcPr>
          <w:p w14:paraId="14623740" w14:textId="77777777" w:rsidR="00752B0B" w:rsidRPr="004F7822" w:rsidRDefault="00752B0B" w:rsidP="00E12D5A">
            <w:pPr>
              <w:pStyle w:val="naiskr"/>
              <w:spacing w:before="0" w:beforeAutospacing="0" w:after="0" w:afterAutospacing="0"/>
              <w:ind w:left="57" w:right="57"/>
              <w:rPr>
                <w:rFonts w:eastAsia="Calibri"/>
                <w:spacing w:val="-2"/>
                <w:sz w:val="28"/>
                <w:szCs w:val="28"/>
                <w:lang w:eastAsia="en-US"/>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47640F1B" w14:textId="115C3AA4" w:rsidR="00850985" w:rsidRPr="00850985" w:rsidRDefault="00850985" w:rsidP="00920349">
            <w:pPr>
              <w:pStyle w:val="naisc"/>
              <w:spacing w:before="0" w:after="0"/>
              <w:jc w:val="both"/>
              <w:rPr>
                <w:sz w:val="28"/>
                <w:szCs w:val="28"/>
              </w:rPr>
            </w:pPr>
            <w:r w:rsidRPr="00850985">
              <w:rPr>
                <w:sz w:val="28"/>
                <w:szCs w:val="28"/>
              </w:rPr>
              <w:t xml:space="preserve">Likumprojekts paredz noteikt jaunus atbalsta mehānismus </w:t>
            </w:r>
            <w:r w:rsidRPr="00AE53BE">
              <w:rPr>
                <w:sz w:val="28"/>
                <w:szCs w:val="28"/>
              </w:rPr>
              <w:t xml:space="preserve"> pašvaldībām uzņēmējdarbības sekmēšanai savā teritorijā</w:t>
            </w:r>
            <w:r>
              <w:rPr>
                <w:sz w:val="28"/>
                <w:szCs w:val="28"/>
              </w:rPr>
              <w:t>.</w:t>
            </w:r>
          </w:p>
          <w:p w14:paraId="2CBAB223" w14:textId="5F4235EA" w:rsidR="00920349" w:rsidRPr="003A6330" w:rsidRDefault="00920349" w:rsidP="00920349">
            <w:pPr>
              <w:pStyle w:val="naisc"/>
              <w:spacing w:before="0" w:after="0"/>
              <w:jc w:val="both"/>
              <w:rPr>
                <w:b/>
                <w:sz w:val="28"/>
                <w:szCs w:val="28"/>
              </w:rPr>
            </w:pPr>
            <w:r w:rsidRPr="003A6330">
              <w:rPr>
                <w:b/>
                <w:sz w:val="28"/>
                <w:szCs w:val="28"/>
              </w:rPr>
              <w:t>Par likumprojekta 1. pantu:</w:t>
            </w:r>
          </w:p>
          <w:p w14:paraId="4A6948BA" w14:textId="727ACC8E" w:rsidR="00640D56" w:rsidRDefault="00CB6C67" w:rsidP="004A2288">
            <w:pPr>
              <w:pStyle w:val="naisc"/>
              <w:spacing w:before="0" w:after="0"/>
              <w:jc w:val="both"/>
              <w:rPr>
                <w:sz w:val="28"/>
                <w:szCs w:val="28"/>
              </w:rPr>
            </w:pPr>
            <w:r>
              <w:rPr>
                <w:sz w:val="28"/>
                <w:szCs w:val="28"/>
              </w:rPr>
              <w:t>L</w:t>
            </w:r>
            <w:r w:rsidR="009B7B1A">
              <w:rPr>
                <w:sz w:val="28"/>
                <w:szCs w:val="28"/>
              </w:rPr>
              <w:t>ikuma</w:t>
            </w:r>
            <w:r w:rsidR="0091016D">
              <w:rPr>
                <w:sz w:val="28"/>
                <w:szCs w:val="28"/>
              </w:rPr>
              <w:t xml:space="preserve"> 3. </w:t>
            </w:r>
            <w:r w:rsidR="00622CDE">
              <w:rPr>
                <w:sz w:val="28"/>
                <w:szCs w:val="28"/>
              </w:rPr>
              <w:t xml:space="preserve">panta pirmā daļa ir papildināta ar </w:t>
            </w:r>
            <w:r w:rsidR="00A349E0">
              <w:rPr>
                <w:sz w:val="28"/>
                <w:szCs w:val="28"/>
              </w:rPr>
              <w:t>7. </w:t>
            </w:r>
            <w:r w:rsidR="00A72619">
              <w:rPr>
                <w:sz w:val="28"/>
                <w:szCs w:val="28"/>
              </w:rPr>
              <w:t>punktu</w:t>
            </w:r>
            <w:r w:rsidR="00622CDE">
              <w:rPr>
                <w:sz w:val="28"/>
                <w:szCs w:val="28"/>
              </w:rPr>
              <w:t xml:space="preserve">, </w:t>
            </w:r>
            <w:r w:rsidR="00A349E0">
              <w:rPr>
                <w:sz w:val="28"/>
                <w:szCs w:val="28"/>
              </w:rPr>
              <w:t>kas noteic</w:t>
            </w:r>
            <w:r w:rsidR="00A72619">
              <w:rPr>
                <w:sz w:val="28"/>
                <w:szCs w:val="28"/>
              </w:rPr>
              <w:t xml:space="preserve">, ka </w:t>
            </w:r>
            <w:r w:rsidR="00622CDE">
              <w:rPr>
                <w:sz w:val="28"/>
                <w:szCs w:val="28"/>
              </w:rPr>
              <w:t>publiskas personas nekustamo un kustamo mantu</w:t>
            </w:r>
            <w:r w:rsidR="00ED1D43">
              <w:rPr>
                <w:sz w:val="28"/>
                <w:szCs w:val="28"/>
              </w:rPr>
              <w:t xml:space="preserve"> (šajā gadījumā pašvaldības nekustamo īpašumu)</w:t>
            </w:r>
            <w:r w:rsidR="00622CDE">
              <w:rPr>
                <w:sz w:val="28"/>
                <w:szCs w:val="28"/>
              </w:rPr>
              <w:t xml:space="preserve"> var </w:t>
            </w:r>
            <w:r w:rsidR="008818BB">
              <w:rPr>
                <w:sz w:val="28"/>
                <w:szCs w:val="28"/>
              </w:rPr>
              <w:t>atsavināt</w:t>
            </w:r>
            <w:r w:rsidR="00622CDE">
              <w:rPr>
                <w:sz w:val="28"/>
                <w:szCs w:val="28"/>
              </w:rPr>
              <w:t xml:space="preserve"> </w:t>
            </w:r>
            <w:r w:rsidR="00EE3687">
              <w:rPr>
                <w:sz w:val="28"/>
                <w:szCs w:val="28"/>
              </w:rPr>
              <w:t>samazinātas pārdošanas cenas veidā</w:t>
            </w:r>
            <w:r w:rsidR="009D6922">
              <w:rPr>
                <w:sz w:val="28"/>
                <w:szCs w:val="28"/>
              </w:rPr>
              <w:t xml:space="preserve"> un to var ierosināt nomnieks (</w:t>
            </w:r>
            <w:r w:rsidR="000B1201">
              <w:rPr>
                <w:sz w:val="28"/>
                <w:szCs w:val="28"/>
              </w:rPr>
              <w:t>komersants</w:t>
            </w:r>
            <w:r w:rsidR="009D6922">
              <w:rPr>
                <w:sz w:val="28"/>
                <w:szCs w:val="28"/>
              </w:rPr>
              <w:t>)</w:t>
            </w:r>
            <w:r w:rsidR="00FE3BB6">
              <w:rPr>
                <w:sz w:val="28"/>
                <w:szCs w:val="28"/>
              </w:rPr>
              <w:t xml:space="preserve">, kas atbilst </w:t>
            </w:r>
            <w:r w:rsidR="00886864">
              <w:rPr>
                <w:sz w:val="28"/>
                <w:szCs w:val="28"/>
              </w:rPr>
              <w:t xml:space="preserve">konceptuālā ziņojuma </w:t>
            </w:r>
            <w:r w:rsidR="00FE3BB6">
              <w:rPr>
                <w:sz w:val="28"/>
                <w:szCs w:val="28"/>
              </w:rPr>
              <w:t>A3 risinājumam</w:t>
            </w:r>
            <w:r w:rsidR="00EE3687">
              <w:rPr>
                <w:sz w:val="28"/>
                <w:szCs w:val="28"/>
              </w:rPr>
              <w:t>.</w:t>
            </w:r>
            <w:r w:rsidR="00A93790">
              <w:rPr>
                <w:sz w:val="28"/>
                <w:szCs w:val="28"/>
              </w:rPr>
              <w:t xml:space="preserve"> </w:t>
            </w:r>
          </w:p>
          <w:p w14:paraId="64029721" w14:textId="36D76C7E" w:rsidR="00793852" w:rsidRPr="00C24966" w:rsidRDefault="00A93790" w:rsidP="004A2288">
            <w:pPr>
              <w:pStyle w:val="naisc"/>
              <w:spacing w:before="0" w:after="0"/>
              <w:jc w:val="both"/>
              <w:rPr>
                <w:sz w:val="28"/>
                <w:szCs w:val="28"/>
              </w:rPr>
            </w:pPr>
            <w:r w:rsidRPr="00C24966">
              <w:rPr>
                <w:sz w:val="28"/>
                <w:szCs w:val="28"/>
              </w:rPr>
              <w:t>Attiecīgi</w:t>
            </w:r>
            <w:r w:rsidR="0052323F" w:rsidRPr="00C24966">
              <w:rPr>
                <w:sz w:val="28"/>
                <w:szCs w:val="28"/>
              </w:rPr>
              <w:t xml:space="preserve"> </w:t>
            </w:r>
            <w:r w:rsidR="00CB6C67" w:rsidRPr="00C24966">
              <w:rPr>
                <w:sz w:val="28"/>
                <w:szCs w:val="28"/>
              </w:rPr>
              <w:t>l</w:t>
            </w:r>
            <w:r w:rsidR="009B7B1A" w:rsidRPr="00C24966">
              <w:rPr>
                <w:sz w:val="28"/>
                <w:szCs w:val="28"/>
              </w:rPr>
              <w:t>ikum</w:t>
            </w:r>
            <w:r w:rsidR="00FE3BB6" w:rsidRPr="00C24966">
              <w:rPr>
                <w:sz w:val="28"/>
                <w:szCs w:val="28"/>
              </w:rPr>
              <w:t>s</w:t>
            </w:r>
            <w:r w:rsidR="009B7B1A" w:rsidRPr="00C24966">
              <w:rPr>
                <w:sz w:val="28"/>
                <w:szCs w:val="28"/>
              </w:rPr>
              <w:t xml:space="preserve"> </w:t>
            </w:r>
            <w:r w:rsidRPr="00C24966">
              <w:rPr>
                <w:sz w:val="28"/>
                <w:szCs w:val="28"/>
              </w:rPr>
              <w:t xml:space="preserve">ir </w:t>
            </w:r>
            <w:r w:rsidR="00FE3BB6" w:rsidRPr="00C24966">
              <w:rPr>
                <w:sz w:val="28"/>
                <w:szCs w:val="28"/>
              </w:rPr>
              <w:t>papildināts ar</w:t>
            </w:r>
            <w:r w:rsidR="00EF58D7" w:rsidRPr="00C24966">
              <w:rPr>
                <w:sz w:val="28"/>
                <w:szCs w:val="28"/>
              </w:rPr>
              <w:t xml:space="preserve"> </w:t>
            </w:r>
            <w:r w:rsidR="003B1C47" w:rsidRPr="00C24966">
              <w:rPr>
                <w:sz w:val="28"/>
                <w:szCs w:val="28"/>
              </w:rPr>
              <w:t xml:space="preserve">IV </w:t>
            </w:r>
            <w:r w:rsidR="003B1C47" w:rsidRPr="00C24966">
              <w:rPr>
                <w:sz w:val="28"/>
                <w:szCs w:val="28"/>
                <w:vertAlign w:val="superscript"/>
              </w:rPr>
              <w:t>1</w:t>
            </w:r>
            <w:r w:rsidR="003B1C47">
              <w:rPr>
                <w:sz w:val="28"/>
                <w:szCs w:val="28"/>
                <w:vertAlign w:val="superscript"/>
              </w:rPr>
              <w:t xml:space="preserve"> </w:t>
            </w:r>
            <w:r w:rsidR="00FE3BB6" w:rsidRPr="00C24966">
              <w:rPr>
                <w:sz w:val="28"/>
                <w:szCs w:val="28"/>
              </w:rPr>
              <w:t xml:space="preserve">nodaļu “Samazināta pārdošanas cena”, </w:t>
            </w:r>
            <w:r w:rsidR="001D1CCC" w:rsidRPr="00C24966">
              <w:rPr>
                <w:sz w:val="28"/>
                <w:szCs w:val="28"/>
              </w:rPr>
              <w:t xml:space="preserve">kas paskaidro </w:t>
            </w:r>
            <w:r w:rsidR="007645EA" w:rsidRPr="00C24966">
              <w:rPr>
                <w:sz w:val="28"/>
                <w:szCs w:val="28"/>
              </w:rPr>
              <w:t xml:space="preserve">jaunā </w:t>
            </w:r>
            <w:r w:rsidR="001D1CCC" w:rsidRPr="00C24966">
              <w:rPr>
                <w:sz w:val="28"/>
                <w:szCs w:val="28"/>
              </w:rPr>
              <w:t xml:space="preserve">atsavināšanas veida ieviešanas </w:t>
            </w:r>
            <w:r w:rsidR="00F52D9F" w:rsidRPr="00C24966">
              <w:rPr>
                <w:sz w:val="28"/>
                <w:szCs w:val="28"/>
              </w:rPr>
              <w:t>būtību</w:t>
            </w:r>
            <w:r w:rsidR="00FE3BB6" w:rsidRPr="00C24966">
              <w:rPr>
                <w:sz w:val="28"/>
                <w:szCs w:val="28"/>
              </w:rPr>
              <w:t xml:space="preserve">. </w:t>
            </w:r>
          </w:p>
          <w:p w14:paraId="054B213D" w14:textId="38EAA34F" w:rsidR="00C7190D" w:rsidRPr="00C24966" w:rsidRDefault="007854B0" w:rsidP="004A2288">
            <w:pPr>
              <w:pStyle w:val="naisc"/>
              <w:spacing w:before="0" w:after="0"/>
              <w:jc w:val="both"/>
              <w:rPr>
                <w:sz w:val="28"/>
                <w:szCs w:val="28"/>
              </w:rPr>
            </w:pPr>
            <w:r w:rsidRPr="00C24966">
              <w:rPr>
                <w:sz w:val="28"/>
                <w:szCs w:val="28"/>
              </w:rPr>
              <w:t xml:space="preserve">Vienlaicīgi </w:t>
            </w:r>
            <w:r w:rsidR="005A0700" w:rsidRPr="00C24966">
              <w:rPr>
                <w:sz w:val="28"/>
                <w:szCs w:val="28"/>
              </w:rPr>
              <w:t xml:space="preserve">likuma </w:t>
            </w:r>
            <w:r w:rsidR="004C1150" w:rsidRPr="00C24966">
              <w:rPr>
                <w:sz w:val="28"/>
                <w:szCs w:val="28"/>
              </w:rPr>
              <w:t>I</w:t>
            </w:r>
            <w:r w:rsidR="007D1D8C" w:rsidRPr="00C24966">
              <w:rPr>
                <w:sz w:val="28"/>
                <w:szCs w:val="28"/>
              </w:rPr>
              <w:t xml:space="preserve">V </w:t>
            </w:r>
            <w:r w:rsidR="00B47A78" w:rsidRPr="00C24966">
              <w:rPr>
                <w:sz w:val="28"/>
                <w:szCs w:val="28"/>
                <w:vertAlign w:val="superscript"/>
              </w:rPr>
              <w:t xml:space="preserve">1 </w:t>
            </w:r>
            <w:r w:rsidR="003B1C47">
              <w:rPr>
                <w:sz w:val="28"/>
                <w:szCs w:val="28"/>
              </w:rPr>
              <w:t>nodaļā</w:t>
            </w:r>
            <w:r w:rsidR="007D1D8C" w:rsidRPr="00C24966">
              <w:rPr>
                <w:sz w:val="28"/>
                <w:szCs w:val="28"/>
              </w:rPr>
              <w:t xml:space="preserve"> </w:t>
            </w:r>
            <w:r w:rsidR="003B1C47">
              <w:rPr>
                <w:sz w:val="28"/>
                <w:szCs w:val="28"/>
              </w:rPr>
              <w:t>“</w:t>
            </w:r>
            <w:r w:rsidR="005A0700" w:rsidRPr="00C24966">
              <w:rPr>
                <w:sz w:val="28"/>
                <w:szCs w:val="28"/>
              </w:rPr>
              <w:t xml:space="preserve">Samazināta pārdošanas cena” </w:t>
            </w:r>
            <w:r w:rsidRPr="00C24966">
              <w:rPr>
                <w:sz w:val="28"/>
                <w:szCs w:val="28"/>
              </w:rPr>
              <w:t>ir noteikts</w:t>
            </w:r>
            <w:r w:rsidR="00CE7EF9" w:rsidRPr="00C24966">
              <w:rPr>
                <w:sz w:val="28"/>
                <w:szCs w:val="28"/>
              </w:rPr>
              <w:t xml:space="preserve"> deleģējums Ministru kabinetam </w:t>
            </w:r>
            <w:r w:rsidR="00885C64" w:rsidRPr="00C24966">
              <w:rPr>
                <w:sz w:val="28"/>
                <w:szCs w:val="28"/>
              </w:rPr>
              <w:t>izstrādāt</w:t>
            </w:r>
            <w:r w:rsidR="000B7D10" w:rsidRPr="00C24966">
              <w:rPr>
                <w:sz w:val="28"/>
                <w:szCs w:val="28"/>
              </w:rPr>
              <w:t xml:space="preserve"> </w:t>
            </w:r>
            <w:r w:rsidR="000F0351">
              <w:rPr>
                <w:sz w:val="28"/>
                <w:szCs w:val="28"/>
              </w:rPr>
              <w:t>nomas</w:t>
            </w:r>
            <w:r w:rsidR="000F0351" w:rsidRPr="00BA2728">
              <w:rPr>
                <w:sz w:val="28"/>
                <w:szCs w:val="28"/>
              </w:rPr>
              <w:t xml:space="preserve"> līguma ar izpirkuma tiesībām nosacījumus un tā nos</w:t>
            </w:r>
            <w:r w:rsidR="000F0351">
              <w:rPr>
                <w:sz w:val="28"/>
                <w:szCs w:val="28"/>
              </w:rPr>
              <w:t xml:space="preserve">lēgšanas un izbeigšanas kārtību, nekustamā īpašuma </w:t>
            </w:r>
            <w:r w:rsidR="00021C8B">
              <w:rPr>
                <w:sz w:val="28"/>
                <w:szCs w:val="28"/>
              </w:rPr>
              <w:t xml:space="preserve">(nomas objekta) </w:t>
            </w:r>
            <w:r w:rsidR="000F0351">
              <w:rPr>
                <w:sz w:val="28"/>
                <w:szCs w:val="28"/>
              </w:rPr>
              <w:t xml:space="preserve">samazinātas pārdošanas cenas noteikšanas metodiku un nekustamā īpašuma </w:t>
            </w:r>
            <w:r w:rsidR="00A4161D">
              <w:rPr>
                <w:sz w:val="28"/>
                <w:szCs w:val="28"/>
              </w:rPr>
              <w:t xml:space="preserve">(nomas objekta) </w:t>
            </w:r>
            <w:r w:rsidR="000F0351">
              <w:rPr>
                <w:sz w:val="28"/>
                <w:szCs w:val="28"/>
              </w:rPr>
              <w:t>pārdošanas kārtību</w:t>
            </w:r>
            <w:r w:rsidR="00C7190D" w:rsidRPr="00C24966">
              <w:rPr>
                <w:sz w:val="28"/>
                <w:szCs w:val="28"/>
              </w:rPr>
              <w:t>.</w:t>
            </w:r>
          </w:p>
          <w:p w14:paraId="1F9B52D8" w14:textId="11DD6443" w:rsidR="000C1C76" w:rsidRDefault="000C1C76" w:rsidP="004A2288">
            <w:pPr>
              <w:pStyle w:val="naisc"/>
              <w:spacing w:before="0" w:after="0"/>
              <w:jc w:val="both"/>
              <w:rPr>
                <w:b/>
                <w:sz w:val="28"/>
                <w:szCs w:val="28"/>
              </w:rPr>
            </w:pPr>
            <w:r w:rsidRPr="003A6330">
              <w:rPr>
                <w:b/>
                <w:sz w:val="28"/>
                <w:szCs w:val="28"/>
              </w:rPr>
              <w:t>Par likumprojekta 2. pantu:</w:t>
            </w:r>
          </w:p>
          <w:p w14:paraId="5830074E" w14:textId="3D1A77DC" w:rsidR="00902DCB" w:rsidRDefault="00CB6C67" w:rsidP="005F0D5E">
            <w:pPr>
              <w:pStyle w:val="naisc"/>
              <w:spacing w:before="0" w:after="0"/>
              <w:jc w:val="both"/>
              <w:rPr>
                <w:sz w:val="28"/>
                <w:szCs w:val="28"/>
              </w:rPr>
            </w:pPr>
            <w:r>
              <w:rPr>
                <w:sz w:val="28"/>
                <w:szCs w:val="28"/>
              </w:rPr>
              <w:lastRenderedPageBreak/>
              <w:t>Li</w:t>
            </w:r>
            <w:r w:rsidR="001E5BE8">
              <w:rPr>
                <w:sz w:val="28"/>
                <w:szCs w:val="28"/>
              </w:rPr>
              <w:t xml:space="preserve">kuma </w:t>
            </w:r>
            <w:r w:rsidR="00CA6E33">
              <w:rPr>
                <w:sz w:val="28"/>
                <w:szCs w:val="28"/>
              </w:rPr>
              <w:t>4</w:t>
            </w:r>
            <w:r w:rsidR="00843214">
              <w:rPr>
                <w:sz w:val="28"/>
                <w:szCs w:val="28"/>
              </w:rPr>
              <w:t xml:space="preserve">. panta </w:t>
            </w:r>
            <w:r w:rsidR="00CA6E33">
              <w:rPr>
                <w:sz w:val="28"/>
                <w:szCs w:val="28"/>
              </w:rPr>
              <w:t>ceturtā daļa</w:t>
            </w:r>
            <w:r w:rsidR="00917029">
              <w:rPr>
                <w:sz w:val="28"/>
                <w:szCs w:val="28"/>
              </w:rPr>
              <w:t xml:space="preserve"> ir papildināta ar</w:t>
            </w:r>
            <w:r w:rsidR="00D806E8">
              <w:rPr>
                <w:sz w:val="28"/>
                <w:szCs w:val="28"/>
              </w:rPr>
              <w:t xml:space="preserve"> 10. </w:t>
            </w:r>
            <w:r w:rsidR="00917029">
              <w:rPr>
                <w:sz w:val="28"/>
                <w:szCs w:val="28"/>
              </w:rPr>
              <w:t>p</w:t>
            </w:r>
            <w:r w:rsidR="00D806E8">
              <w:rPr>
                <w:sz w:val="28"/>
                <w:szCs w:val="28"/>
              </w:rPr>
              <w:t>unkt</w:t>
            </w:r>
            <w:r w:rsidR="00F33B4A">
              <w:rPr>
                <w:sz w:val="28"/>
                <w:szCs w:val="28"/>
              </w:rPr>
              <w:t>u, kas noteic</w:t>
            </w:r>
            <w:r w:rsidR="00843214">
              <w:rPr>
                <w:sz w:val="28"/>
                <w:szCs w:val="28"/>
              </w:rPr>
              <w:t xml:space="preserve">, ka </w:t>
            </w:r>
            <w:r w:rsidR="004A2288" w:rsidRPr="004A2288">
              <w:rPr>
                <w:sz w:val="28"/>
                <w:szCs w:val="28"/>
              </w:rPr>
              <w:t>publiskas personas nekustamā īpašuma atsavināšanu var ierosināt arī nomnieks (</w:t>
            </w:r>
            <w:r w:rsidR="00E11C5F">
              <w:rPr>
                <w:sz w:val="28"/>
                <w:szCs w:val="28"/>
              </w:rPr>
              <w:t>komersants</w:t>
            </w:r>
            <w:r w:rsidR="004A2288" w:rsidRPr="004A2288">
              <w:rPr>
                <w:sz w:val="28"/>
                <w:szCs w:val="28"/>
              </w:rPr>
              <w:t>), ar kuru pašvaldība ir noslēgusi nomas līgumu</w:t>
            </w:r>
            <w:r w:rsidR="00B30D03">
              <w:rPr>
                <w:sz w:val="28"/>
                <w:szCs w:val="28"/>
              </w:rPr>
              <w:t xml:space="preserve"> ar izpirkuma tiesībām.</w:t>
            </w:r>
            <w:r w:rsidR="004A2288" w:rsidRPr="004A2288">
              <w:rPr>
                <w:sz w:val="28"/>
                <w:szCs w:val="28"/>
              </w:rPr>
              <w:t xml:space="preserve"> </w:t>
            </w:r>
          </w:p>
          <w:p w14:paraId="30864679" w14:textId="23DB379E" w:rsidR="00153A95" w:rsidRPr="004A2288" w:rsidRDefault="00437228" w:rsidP="005F0D5E">
            <w:pPr>
              <w:pStyle w:val="naisc"/>
              <w:spacing w:before="0" w:after="0"/>
              <w:jc w:val="both"/>
              <w:rPr>
                <w:sz w:val="28"/>
                <w:szCs w:val="28"/>
              </w:rPr>
            </w:pPr>
            <w:r>
              <w:rPr>
                <w:sz w:val="28"/>
                <w:szCs w:val="28"/>
              </w:rPr>
              <w:t>Attiecībā uz</w:t>
            </w:r>
            <w:r w:rsidR="00A75809">
              <w:rPr>
                <w:sz w:val="28"/>
                <w:szCs w:val="28"/>
              </w:rPr>
              <w:t xml:space="preserve"> </w:t>
            </w:r>
            <w:r w:rsidR="00153A95">
              <w:rPr>
                <w:sz w:val="28"/>
                <w:szCs w:val="28"/>
              </w:rPr>
              <w:t xml:space="preserve">likumā lietoto </w:t>
            </w:r>
            <w:r w:rsidR="00070494">
              <w:rPr>
                <w:sz w:val="28"/>
                <w:szCs w:val="28"/>
              </w:rPr>
              <w:t>terminu</w:t>
            </w:r>
            <w:r w:rsidR="00153A95">
              <w:rPr>
                <w:sz w:val="28"/>
                <w:szCs w:val="28"/>
              </w:rPr>
              <w:t xml:space="preserve"> </w:t>
            </w:r>
            <w:r w:rsidR="00153A95" w:rsidRPr="00902DCB">
              <w:rPr>
                <w:i/>
                <w:sz w:val="28"/>
                <w:szCs w:val="28"/>
              </w:rPr>
              <w:t>“a</w:t>
            </w:r>
            <w:r w:rsidR="00902DCB" w:rsidRPr="00902DCB">
              <w:rPr>
                <w:i/>
                <w:sz w:val="28"/>
                <w:szCs w:val="28"/>
              </w:rPr>
              <w:t>tsavināšanas</w:t>
            </w:r>
            <w:r w:rsidR="00153A95" w:rsidRPr="00902DCB">
              <w:rPr>
                <w:i/>
                <w:sz w:val="28"/>
                <w:szCs w:val="28"/>
              </w:rPr>
              <w:t xml:space="preserve"> ierosinājums”</w:t>
            </w:r>
            <w:r w:rsidR="00153A95" w:rsidRPr="00902DCB">
              <w:rPr>
                <w:sz w:val="28"/>
                <w:szCs w:val="28"/>
              </w:rPr>
              <w:t>,</w:t>
            </w:r>
            <w:r w:rsidR="00153A95">
              <w:rPr>
                <w:sz w:val="28"/>
                <w:szCs w:val="28"/>
              </w:rPr>
              <w:t xml:space="preserve"> likuma 1. panta 12. punkts paliek nemainīgs</w:t>
            </w:r>
            <w:r w:rsidR="003842DD">
              <w:rPr>
                <w:sz w:val="28"/>
                <w:szCs w:val="28"/>
              </w:rPr>
              <w:t>,</w:t>
            </w:r>
            <w:r w:rsidR="00153A95">
              <w:rPr>
                <w:sz w:val="28"/>
                <w:szCs w:val="28"/>
              </w:rPr>
              <w:t xml:space="preserve"> un </w:t>
            </w:r>
            <w:r w:rsidR="00A97F25">
              <w:rPr>
                <w:sz w:val="28"/>
                <w:szCs w:val="28"/>
              </w:rPr>
              <w:t xml:space="preserve">tas </w:t>
            </w:r>
            <w:r w:rsidR="00153A95">
              <w:rPr>
                <w:sz w:val="28"/>
                <w:szCs w:val="28"/>
              </w:rPr>
              <w:t>attiecas arī uz nomnieka (</w:t>
            </w:r>
            <w:r w:rsidR="00E11C5F">
              <w:rPr>
                <w:sz w:val="28"/>
                <w:szCs w:val="28"/>
              </w:rPr>
              <w:t>komersanta</w:t>
            </w:r>
            <w:r w:rsidR="00153A95">
              <w:rPr>
                <w:sz w:val="28"/>
                <w:szCs w:val="28"/>
              </w:rPr>
              <w:t>) atsavināšanas ierosinājumu.</w:t>
            </w:r>
          </w:p>
          <w:p w14:paraId="30916630" w14:textId="7A135D8A" w:rsidR="006169C5" w:rsidRDefault="006E3CCC" w:rsidP="005F0D5E">
            <w:pPr>
              <w:pStyle w:val="naisc"/>
              <w:spacing w:before="0" w:after="0"/>
              <w:jc w:val="both"/>
              <w:rPr>
                <w:sz w:val="28"/>
                <w:szCs w:val="28"/>
              </w:rPr>
            </w:pPr>
            <w:r>
              <w:rPr>
                <w:sz w:val="28"/>
                <w:szCs w:val="28"/>
              </w:rPr>
              <w:t xml:space="preserve">Savukārt </w:t>
            </w:r>
            <w:r w:rsidR="00A43EDB">
              <w:rPr>
                <w:sz w:val="28"/>
                <w:szCs w:val="28"/>
              </w:rPr>
              <w:t>l</w:t>
            </w:r>
            <w:r w:rsidR="004E19E6">
              <w:rPr>
                <w:sz w:val="28"/>
                <w:szCs w:val="28"/>
              </w:rPr>
              <w:t xml:space="preserve">ikuma </w:t>
            </w:r>
            <w:r w:rsidR="00BC4744">
              <w:rPr>
                <w:sz w:val="28"/>
                <w:szCs w:val="28"/>
              </w:rPr>
              <w:t>4. </w:t>
            </w:r>
            <w:r w:rsidR="004E19E6">
              <w:rPr>
                <w:sz w:val="28"/>
                <w:szCs w:val="28"/>
              </w:rPr>
              <w:t>panta piektajā daļā ir noteikts, ka M</w:t>
            </w:r>
            <w:r w:rsidR="00382888">
              <w:rPr>
                <w:sz w:val="28"/>
                <w:szCs w:val="28"/>
              </w:rPr>
              <w:t>inistru kabinets</w:t>
            </w:r>
            <w:r w:rsidR="004E19E6" w:rsidRPr="00FA4365">
              <w:rPr>
                <w:sz w:val="28"/>
                <w:szCs w:val="28"/>
              </w:rPr>
              <w:t xml:space="preserve"> izdod noteikumus, kuros paredz kārtību, kādā šā panta ceturtajā daļā minētās personas iesniedz atsavināšanas ierosinājumu, kā arī kārtību, kādā tiek izskatīti saņemtie atsavināšanas ierosinājumi, pieņemts lēmums par publiskas personas mantas nodošanu atsavināšanai vai ierosinājuma noraidīšanu, un kārtību, kādā tiek atcelts lēmums par nodošanu atsavināšanai.</w:t>
            </w:r>
            <w:r w:rsidR="004E19E6">
              <w:rPr>
                <w:sz w:val="28"/>
                <w:szCs w:val="28"/>
              </w:rPr>
              <w:t xml:space="preserve"> Ņemot vērā, ka minētie M</w:t>
            </w:r>
            <w:r w:rsidR="001229AD">
              <w:rPr>
                <w:sz w:val="28"/>
                <w:szCs w:val="28"/>
              </w:rPr>
              <w:t>inistru kabineta</w:t>
            </w:r>
            <w:r w:rsidR="004E19E6">
              <w:rPr>
                <w:sz w:val="28"/>
                <w:szCs w:val="28"/>
              </w:rPr>
              <w:t xml:space="preserve"> noteikumi attiecas uz visām likuma </w:t>
            </w:r>
            <w:r w:rsidR="004D204A">
              <w:rPr>
                <w:sz w:val="28"/>
                <w:szCs w:val="28"/>
              </w:rPr>
              <w:t>4. </w:t>
            </w:r>
            <w:r w:rsidR="007E1D1D">
              <w:rPr>
                <w:sz w:val="28"/>
                <w:szCs w:val="28"/>
              </w:rPr>
              <w:t xml:space="preserve">panta </w:t>
            </w:r>
            <w:r w:rsidR="004E19E6">
              <w:rPr>
                <w:sz w:val="28"/>
                <w:szCs w:val="28"/>
              </w:rPr>
              <w:t>c</w:t>
            </w:r>
            <w:r w:rsidR="004E19E6" w:rsidRPr="00FA4365">
              <w:rPr>
                <w:sz w:val="28"/>
                <w:szCs w:val="28"/>
              </w:rPr>
              <w:t>eturtajā daļā minēt</w:t>
            </w:r>
            <w:r w:rsidR="004E19E6">
              <w:rPr>
                <w:sz w:val="28"/>
                <w:szCs w:val="28"/>
              </w:rPr>
              <w:t>ajām</w:t>
            </w:r>
            <w:r w:rsidR="004E19E6" w:rsidRPr="00FA4365">
              <w:rPr>
                <w:sz w:val="28"/>
                <w:szCs w:val="28"/>
              </w:rPr>
              <w:t xml:space="preserve"> person</w:t>
            </w:r>
            <w:r w:rsidR="004E19E6">
              <w:rPr>
                <w:sz w:val="28"/>
                <w:szCs w:val="28"/>
              </w:rPr>
              <w:t>ām, tajā skaitā likumprojektā ietvertajiem nomniekiem (</w:t>
            </w:r>
            <w:r w:rsidR="00D33CC8">
              <w:rPr>
                <w:sz w:val="28"/>
                <w:szCs w:val="28"/>
              </w:rPr>
              <w:t>komersantiem</w:t>
            </w:r>
            <w:r w:rsidR="004E19E6">
              <w:rPr>
                <w:sz w:val="28"/>
                <w:szCs w:val="28"/>
              </w:rPr>
              <w:t xml:space="preserve">), tiks izstrādāts </w:t>
            </w:r>
            <w:r w:rsidR="004E19E6" w:rsidRPr="000E4935">
              <w:rPr>
                <w:sz w:val="28"/>
                <w:szCs w:val="28"/>
              </w:rPr>
              <w:t>M</w:t>
            </w:r>
            <w:r w:rsidR="00B32CDD">
              <w:rPr>
                <w:sz w:val="28"/>
                <w:szCs w:val="28"/>
              </w:rPr>
              <w:t>inistru kabineta</w:t>
            </w:r>
            <w:r w:rsidR="004E19E6" w:rsidRPr="000E4935">
              <w:rPr>
                <w:sz w:val="28"/>
                <w:szCs w:val="28"/>
              </w:rPr>
              <w:t xml:space="preserve"> noteikumu projekts “Grozījumi Ministru kabineta 2011.</w:t>
            </w:r>
            <w:r w:rsidR="00EF58D7">
              <w:rPr>
                <w:sz w:val="28"/>
                <w:szCs w:val="28"/>
              </w:rPr>
              <w:t> </w:t>
            </w:r>
            <w:r w:rsidR="004E19E6" w:rsidRPr="000E4935">
              <w:rPr>
                <w:sz w:val="28"/>
                <w:szCs w:val="28"/>
              </w:rPr>
              <w:t>gada 1.</w:t>
            </w:r>
            <w:r w:rsidR="00EF58D7">
              <w:rPr>
                <w:sz w:val="28"/>
                <w:szCs w:val="28"/>
              </w:rPr>
              <w:t> </w:t>
            </w:r>
            <w:r w:rsidR="004E19E6" w:rsidRPr="000E4935">
              <w:rPr>
                <w:sz w:val="28"/>
                <w:szCs w:val="28"/>
              </w:rPr>
              <w:t>februāra noteikumos Nr.109 “Kārtība, kādā atsavināma publiskas personas manta”, paredzot kārtību, kādā minētie nomnieki (</w:t>
            </w:r>
            <w:r w:rsidR="00E11C5F">
              <w:rPr>
                <w:sz w:val="28"/>
                <w:szCs w:val="28"/>
              </w:rPr>
              <w:t>komersanti</w:t>
            </w:r>
            <w:r w:rsidR="004E19E6" w:rsidRPr="000E4935">
              <w:rPr>
                <w:sz w:val="28"/>
                <w:szCs w:val="28"/>
              </w:rPr>
              <w:t>) pašvaldībā iesniedz atsavināšanas ierosinājumu, kā arī kārtību, kādā pašvaldībā tiek izskatīti saņemtie atsavināšanas ierosinājumi, pieņemts lēmums par publiskas personas mantas nodošanu atsavināšanai vai ierosinājuma noraidīšanu, un kārtību, kādā pašvaldībā tiek atcelts lēmums par nodošanu atsavināšanai</w:t>
            </w:r>
            <w:r w:rsidR="004E19E6">
              <w:rPr>
                <w:sz w:val="28"/>
                <w:szCs w:val="28"/>
              </w:rPr>
              <w:t>.</w:t>
            </w:r>
            <w:r w:rsidR="006169C5">
              <w:rPr>
                <w:sz w:val="28"/>
                <w:szCs w:val="28"/>
              </w:rPr>
              <w:t xml:space="preserve"> </w:t>
            </w:r>
            <w:r w:rsidR="00324372">
              <w:rPr>
                <w:sz w:val="28"/>
                <w:szCs w:val="28"/>
              </w:rPr>
              <w:t xml:space="preserve"> </w:t>
            </w:r>
          </w:p>
          <w:p w14:paraId="12FF186B" w14:textId="042AC6DC" w:rsidR="00F943DC" w:rsidRPr="00F943DC" w:rsidRDefault="00332F56" w:rsidP="00024B0F">
            <w:pPr>
              <w:pStyle w:val="naisc"/>
              <w:spacing w:before="0" w:after="0"/>
              <w:jc w:val="both"/>
              <w:rPr>
                <w:b/>
                <w:sz w:val="28"/>
                <w:szCs w:val="28"/>
              </w:rPr>
            </w:pPr>
            <w:r>
              <w:rPr>
                <w:b/>
                <w:sz w:val="28"/>
                <w:szCs w:val="28"/>
              </w:rPr>
              <w:t>Par likumprojekta 3</w:t>
            </w:r>
            <w:r w:rsidR="00F943DC" w:rsidRPr="00F943DC">
              <w:rPr>
                <w:b/>
                <w:sz w:val="28"/>
                <w:szCs w:val="28"/>
              </w:rPr>
              <w:t>. pantu:</w:t>
            </w:r>
          </w:p>
          <w:p w14:paraId="47B6B92A" w14:textId="6016A1EE" w:rsidR="00E75942" w:rsidRDefault="00A313EC" w:rsidP="00E75942">
            <w:pPr>
              <w:pStyle w:val="naisc"/>
              <w:spacing w:before="0" w:after="0"/>
              <w:jc w:val="both"/>
              <w:rPr>
                <w:sz w:val="28"/>
                <w:szCs w:val="28"/>
              </w:rPr>
            </w:pPr>
            <w:r w:rsidRPr="003378D8">
              <w:rPr>
                <w:sz w:val="28"/>
                <w:szCs w:val="28"/>
              </w:rPr>
              <w:t>L</w:t>
            </w:r>
            <w:r w:rsidR="00BC7A52" w:rsidRPr="003378D8">
              <w:rPr>
                <w:sz w:val="28"/>
                <w:szCs w:val="28"/>
              </w:rPr>
              <w:t xml:space="preserve">ikums ir papildināts ar </w:t>
            </w:r>
            <w:r w:rsidR="004C1150" w:rsidRPr="00902DCB">
              <w:rPr>
                <w:sz w:val="28"/>
                <w:szCs w:val="28"/>
              </w:rPr>
              <w:t>I</w:t>
            </w:r>
            <w:r w:rsidR="006D62D9" w:rsidRPr="00902DCB">
              <w:rPr>
                <w:sz w:val="28"/>
                <w:szCs w:val="28"/>
              </w:rPr>
              <w:t>V</w:t>
            </w:r>
            <w:r w:rsidR="003378D8" w:rsidRPr="00902DCB">
              <w:rPr>
                <w:sz w:val="28"/>
                <w:szCs w:val="28"/>
              </w:rPr>
              <w:t xml:space="preserve"> </w:t>
            </w:r>
            <w:r w:rsidR="003378D8" w:rsidRPr="00902DCB">
              <w:rPr>
                <w:sz w:val="28"/>
                <w:szCs w:val="28"/>
                <w:vertAlign w:val="superscript"/>
              </w:rPr>
              <w:t>1</w:t>
            </w:r>
            <w:r w:rsidR="006D62D9" w:rsidRPr="00902DCB">
              <w:rPr>
                <w:sz w:val="28"/>
                <w:szCs w:val="28"/>
              </w:rPr>
              <w:t xml:space="preserve"> nodaļ</w:t>
            </w:r>
            <w:r w:rsidR="00F26CA3">
              <w:rPr>
                <w:sz w:val="28"/>
                <w:szCs w:val="28"/>
              </w:rPr>
              <w:t>u</w:t>
            </w:r>
            <w:r w:rsidR="006D62D9" w:rsidRPr="00902DCB">
              <w:rPr>
                <w:sz w:val="28"/>
                <w:szCs w:val="28"/>
              </w:rPr>
              <w:t xml:space="preserve"> </w:t>
            </w:r>
            <w:r w:rsidR="00F26CA3">
              <w:rPr>
                <w:sz w:val="28"/>
                <w:szCs w:val="28"/>
              </w:rPr>
              <w:t>“</w:t>
            </w:r>
            <w:r w:rsidR="00BC7A52" w:rsidRPr="00902DCB">
              <w:rPr>
                <w:sz w:val="28"/>
                <w:szCs w:val="28"/>
              </w:rPr>
              <w:t>Samazināta pārdošanas cena”,</w:t>
            </w:r>
            <w:r w:rsidR="00BC7A52">
              <w:rPr>
                <w:sz w:val="28"/>
                <w:szCs w:val="28"/>
              </w:rPr>
              <w:t xml:space="preserve"> ietverot vispārīgus nosacījumus nekustamā īpaš</w:t>
            </w:r>
            <w:r w:rsidR="00A130B4">
              <w:rPr>
                <w:sz w:val="28"/>
                <w:szCs w:val="28"/>
              </w:rPr>
              <w:t xml:space="preserve">uma (nomas objekta) pārdošanai </w:t>
            </w:r>
            <w:r w:rsidR="00BC7A52">
              <w:rPr>
                <w:sz w:val="28"/>
                <w:szCs w:val="28"/>
              </w:rPr>
              <w:t xml:space="preserve">ar samazinātu </w:t>
            </w:r>
            <w:r w:rsidR="00A130B4">
              <w:rPr>
                <w:sz w:val="28"/>
                <w:szCs w:val="28"/>
              </w:rPr>
              <w:t xml:space="preserve">pārdošanas </w:t>
            </w:r>
            <w:r w:rsidR="00BC7A52">
              <w:rPr>
                <w:sz w:val="28"/>
                <w:szCs w:val="28"/>
              </w:rPr>
              <w:t>cenu</w:t>
            </w:r>
            <w:r w:rsidR="002C3277">
              <w:rPr>
                <w:sz w:val="28"/>
                <w:szCs w:val="28"/>
              </w:rPr>
              <w:t xml:space="preserve"> </w:t>
            </w:r>
            <w:r w:rsidR="00D2000A">
              <w:rPr>
                <w:sz w:val="28"/>
                <w:szCs w:val="28"/>
              </w:rPr>
              <w:t xml:space="preserve">un Ministru kabinetam nosakot </w:t>
            </w:r>
            <w:r w:rsidR="002C3277">
              <w:rPr>
                <w:sz w:val="28"/>
                <w:szCs w:val="28"/>
              </w:rPr>
              <w:t>deleģējumu izstrādāt</w:t>
            </w:r>
            <w:r w:rsidR="00EF58D7">
              <w:rPr>
                <w:sz w:val="28"/>
                <w:szCs w:val="28"/>
              </w:rPr>
              <w:t xml:space="preserve"> </w:t>
            </w:r>
            <w:r w:rsidR="0021460E" w:rsidRPr="00974067">
              <w:rPr>
                <w:sz w:val="28"/>
                <w:szCs w:val="28"/>
              </w:rPr>
              <w:t>nomas līguma ar izpirkuma tiesībām nosacījumus un tā noslēgšanas un izbeigšanas kārtību</w:t>
            </w:r>
            <w:r w:rsidR="0021460E">
              <w:rPr>
                <w:sz w:val="28"/>
                <w:szCs w:val="28"/>
              </w:rPr>
              <w:t xml:space="preserve">, </w:t>
            </w:r>
            <w:r w:rsidR="008537FD">
              <w:rPr>
                <w:sz w:val="28"/>
                <w:szCs w:val="28"/>
              </w:rPr>
              <w:t xml:space="preserve">nekustamā īpašuma (nomas objekta) </w:t>
            </w:r>
            <w:r w:rsidR="00A130B4">
              <w:rPr>
                <w:sz w:val="28"/>
                <w:szCs w:val="28"/>
              </w:rPr>
              <w:t xml:space="preserve">samazinātas </w:t>
            </w:r>
            <w:r w:rsidR="002C3277">
              <w:rPr>
                <w:sz w:val="28"/>
                <w:szCs w:val="28"/>
              </w:rPr>
              <w:t xml:space="preserve">pārdošanas cenas noteikšanas metodiku un nekustamā īpašuma </w:t>
            </w:r>
            <w:r w:rsidR="008537FD">
              <w:rPr>
                <w:sz w:val="28"/>
                <w:szCs w:val="28"/>
              </w:rPr>
              <w:t xml:space="preserve">(nomas objekta) </w:t>
            </w:r>
            <w:r w:rsidR="002C3277">
              <w:rPr>
                <w:sz w:val="28"/>
                <w:szCs w:val="28"/>
              </w:rPr>
              <w:t>pārdošanas kārtību</w:t>
            </w:r>
            <w:r w:rsidR="006C7695">
              <w:rPr>
                <w:sz w:val="28"/>
                <w:szCs w:val="28"/>
              </w:rPr>
              <w:t xml:space="preserve">, kas atbilst </w:t>
            </w:r>
            <w:r w:rsidR="00E75942">
              <w:rPr>
                <w:sz w:val="28"/>
                <w:szCs w:val="28"/>
              </w:rPr>
              <w:t xml:space="preserve">konceptuālā ziņojuma </w:t>
            </w:r>
            <w:r w:rsidR="006C7695">
              <w:rPr>
                <w:sz w:val="28"/>
                <w:szCs w:val="28"/>
              </w:rPr>
              <w:t>B3 risinājumam.</w:t>
            </w:r>
            <w:r w:rsidR="008E76FD">
              <w:rPr>
                <w:sz w:val="28"/>
                <w:szCs w:val="28"/>
              </w:rPr>
              <w:t xml:space="preserve"> </w:t>
            </w:r>
          </w:p>
          <w:p w14:paraId="21F33AA9" w14:textId="0169F020" w:rsidR="00903E56" w:rsidRDefault="00E75942" w:rsidP="00903E56">
            <w:pPr>
              <w:pStyle w:val="naisc"/>
              <w:spacing w:before="0" w:after="0"/>
              <w:jc w:val="both"/>
              <w:rPr>
                <w:sz w:val="28"/>
                <w:szCs w:val="28"/>
              </w:rPr>
            </w:pPr>
            <w:r w:rsidRPr="00E75942">
              <w:rPr>
                <w:sz w:val="28"/>
                <w:szCs w:val="28"/>
              </w:rPr>
              <w:t>Tiek paredzēts, ka nomnieks (</w:t>
            </w:r>
            <w:r w:rsidR="00E11C5F">
              <w:rPr>
                <w:sz w:val="28"/>
                <w:szCs w:val="28"/>
              </w:rPr>
              <w:t>komersants</w:t>
            </w:r>
            <w:r w:rsidRPr="00E75942">
              <w:rPr>
                <w:sz w:val="28"/>
                <w:szCs w:val="28"/>
              </w:rPr>
              <w:t xml:space="preserve">) nomas līguma </w:t>
            </w:r>
            <w:r w:rsidR="003E7067">
              <w:rPr>
                <w:sz w:val="28"/>
                <w:szCs w:val="28"/>
              </w:rPr>
              <w:t xml:space="preserve">ar izpirkuma tiesībām </w:t>
            </w:r>
            <w:r w:rsidRPr="00E75942">
              <w:rPr>
                <w:sz w:val="28"/>
                <w:szCs w:val="28"/>
              </w:rPr>
              <w:t xml:space="preserve">ierosina </w:t>
            </w:r>
            <w:r w:rsidRPr="00903E56">
              <w:rPr>
                <w:sz w:val="28"/>
                <w:szCs w:val="28"/>
              </w:rPr>
              <w:t>pašvaldības nekustamā īpašuma atsavinā</w:t>
            </w:r>
            <w:r w:rsidR="001F4D3F" w:rsidRPr="00903E56">
              <w:rPr>
                <w:sz w:val="28"/>
                <w:szCs w:val="28"/>
              </w:rPr>
              <w:t>šanu</w:t>
            </w:r>
            <w:r w:rsidR="007726B7" w:rsidRPr="00903E56">
              <w:rPr>
                <w:sz w:val="28"/>
                <w:szCs w:val="28"/>
              </w:rPr>
              <w:t>, iesniedzot at</w:t>
            </w:r>
            <w:r w:rsidR="00964AEC">
              <w:rPr>
                <w:sz w:val="28"/>
                <w:szCs w:val="28"/>
              </w:rPr>
              <w:t>savināšanas</w:t>
            </w:r>
            <w:r w:rsidR="007726B7" w:rsidRPr="00903E56">
              <w:rPr>
                <w:sz w:val="28"/>
                <w:szCs w:val="28"/>
              </w:rPr>
              <w:t xml:space="preserve"> ierosinājumu konkrētajā pašvaldībā</w:t>
            </w:r>
            <w:r w:rsidR="001F4D3F" w:rsidRPr="00903E56">
              <w:rPr>
                <w:sz w:val="28"/>
                <w:szCs w:val="28"/>
              </w:rPr>
              <w:t xml:space="preserve">. </w:t>
            </w:r>
            <w:r w:rsidR="00E11C5F">
              <w:rPr>
                <w:sz w:val="28"/>
                <w:szCs w:val="28"/>
              </w:rPr>
              <w:t xml:space="preserve"> Nomniekam (komersantam</w:t>
            </w:r>
            <w:r w:rsidR="00903E56" w:rsidRPr="00903E56">
              <w:rPr>
                <w:sz w:val="28"/>
                <w:szCs w:val="28"/>
              </w:rPr>
              <w:t>) ir tiesības</w:t>
            </w:r>
            <w:r w:rsidR="001477AE">
              <w:rPr>
                <w:sz w:val="28"/>
                <w:szCs w:val="28"/>
              </w:rPr>
              <w:t xml:space="preserve"> </w:t>
            </w:r>
            <w:r w:rsidR="00903E56" w:rsidRPr="00903E56">
              <w:rPr>
                <w:sz w:val="28"/>
                <w:szCs w:val="28"/>
              </w:rPr>
              <w:t>iegādāties nekustamo īpašumu (nomas objektu) par samazinātu pārdošanas cenu, kas nav noteikta izsoles ceļā, bet pēc ne</w:t>
            </w:r>
            <w:r w:rsidR="002F4F66">
              <w:rPr>
                <w:sz w:val="28"/>
                <w:szCs w:val="28"/>
              </w:rPr>
              <w:t xml:space="preserve">atkarīga vērtētāja </w:t>
            </w:r>
            <w:r w:rsidR="00A85D85">
              <w:rPr>
                <w:sz w:val="28"/>
                <w:szCs w:val="28"/>
              </w:rPr>
              <w:lastRenderedPageBreak/>
              <w:t xml:space="preserve">novērtējuma. </w:t>
            </w:r>
            <w:r w:rsidR="00A605CC">
              <w:rPr>
                <w:sz w:val="28"/>
                <w:szCs w:val="28"/>
              </w:rPr>
              <w:t>Savukārt p</w:t>
            </w:r>
            <w:r w:rsidR="00903E56" w:rsidRPr="00903E56">
              <w:rPr>
                <w:sz w:val="28"/>
                <w:szCs w:val="28"/>
              </w:rPr>
              <w:t>ašvaldībai ir tiesības atsavināt nekustamo īpašumu par samazinātu pārdošanas cenu, ņemot vērā nomnieka (</w:t>
            </w:r>
            <w:r w:rsidR="00E11C5F">
              <w:rPr>
                <w:sz w:val="28"/>
                <w:szCs w:val="28"/>
              </w:rPr>
              <w:t>komersanta</w:t>
            </w:r>
            <w:r w:rsidR="00903E56" w:rsidRPr="00903E56">
              <w:rPr>
                <w:sz w:val="28"/>
                <w:szCs w:val="28"/>
              </w:rPr>
              <w:t>) veiktos finanšu ieguldījumus</w:t>
            </w:r>
            <w:r w:rsidR="00F25E4B">
              <w:rPr>
                <w:sz w:val="28"/>
                <w:szCs w:val="28"/>
              </w:rPr>
              <w:t>,</w:t>
            </w:r>
            <w:r w:rsidR="00903E56" w:rsidRPr="00903E56">
              <w:rPr>
                <w:sz w:val="28"/>
                <w:szCs w:val="28"/>
              </w:rPr>
              <w:t xml:space="preserve"> t.i., no nekustamā īpašuma (nomātā objekta) pārdošanas cenas atskaitot nomnieka veiktos finanšu ieguldījumus.</w:t>
            </w:r>
          </w:p>
          <w:p w14:paraId="7636E3A2" w14:textId="4E2A9959" w:rsidR="00E75942" w:rsidRPr="00E75942" w:rsidRDefault="003378D8" w:rsidP="00E75942">
            <w:pPr>
              <w:pStyle w:val="naisc"/>
              <w:spacing w:before="0" w:after="0"/>
              <w:jc w:val="both"/>
              <w:rPr>
                <w:sz w:val="28"/>
                <w:szCs w:val="28"/>
              </w:rPr>
            </w:pPr>
            <w:r>
              <w:rPr>
                <w:sz w:val="28"/>
                <w:szCs w:val="28"/>
              </w:rPr>
              <w:t>I</w:t>
            </w:r>
            <w:r w:rsidR="005D24B9" w:rsidRPr="00D5536C">
              <w:rPr>
                <w:sz w:val="28"/>
                <w:szCs w:val="28"/>
              </w:rPr>
              <w:t>egūt īpašumā nekustamo īpašumu (nomas objektu) nomnieks (</w:t>
            </w:r>
            <w:r w:rsidR="00E11C5F">
              <w:rPr>
                <w:sz w:val="28"/>
                <w:szCs w:val="28"/>
              </w:rPr>
              <w:t>komersants</w:t>
            </w:r>
            <w:r w:rsidR="00473DBC">
              <w:rPr>
                <w:sz w:val="28"/>
                <w:szCs w:val="28"/>
              </w:rPr>
              <w:t>) ir tiesīgs vienu reizi</w:t>
            </w:r>
            <w:r w:rsidR="009A3156">
              <w:rPr>
                <w:sz w:val="28"/>
                <w:szCs w:val="28"/>
              </w:rPr>
              <w:t>.</w:t>
            </w:r>
            <w:r w:rsidR="0017482B">
              <w:rPr>
                <w:sz w:val="28"/>
                <w:szCs w:val="28"/>
              </w:rPr>
              <w:t xml:space="preserve"> </w:t>
            </w:r>
          </w:p>
          <w:p w14:paraId="4AB7086B" w14:textId="6255E39C" w:rsidR="00952D72" w:rsidRPr="00FF4607" w:rsidRDefault="00271FBA" w:rsidP="006A0713">
            <w:pPr>
              <w:pStyle w:val="naisc"/>
              <w:spacing w:before="0" w:after="0"/>
              <w:jc w:val="both"/>
              <w:rPr>
                <w:sz w:val="28"/>
                <w:szCs w:val="28"/>
              </w:rPr>
            </w:pPr>
            <w:r>
              <w:rPr>
                <w:sz w:val="28"/>
                <w:szCs w:val="28"/>
              </w:rPr>
              <w:t>Nozares, kurās nevarēs saņemt atlaidi neku</w:t>
            </w:r>
            <w:r w:rsidR="004C2665">
              <w:rPr>
                <w:sz w:val="28"/>
                <w:szCs w:val="28"/>
              </w:rPr>
              <w:t>stamā īpašuma pārdošanas cenai tiks noteiktas</w:t>
            </w:r>
            <w:r w:rsidR="004C2665" w:rsidRPr="00763B00">
              <w:rPr>
                <w:sz w:val="28"/>
                <w:szCs w:val="28"/>
              </w:rPr>
              <w:t xml:space="preserve"> Ministru kabineta noteikum</w:t>
            </w:r>
            <w:r w:rsidR="004C2665">
              <w:rPr>
                <w:sz w:val="28"/>
                <w:szCs w:val="28"/>
              </w:rPr>
              <w:t>u projektā</w:t>
            </w:r>
            <w:r w:rsidR="004C2665" w:rsidRPr="00763B00">
              <w:rPr>
                <w:sz w:val="28"/>
                <w:szCs w:val="28"/>
              </w:rPr>
              <w:t xml:space="preserve"> </w:t>
            </w:r>
            <w:r w:rsidR="004C2665">
              <w:rPr>
                <w:sz w:val="28"/>
                <w:szCs w:val="28"/>
              </w:rPr>
              <w:t>“</w:t>
            </w:r>
            <w:r w:rsidR="006A0713" w:rsidRPr="006A0713">
              <w:rPr>
                <w:sz w:val="28"/>
                <w:szCs w:val="28"/>
              </w:rPr>
              <w:t>Noteikumi par pašvaldības nekustamā īpašumā nomu ar izpirkuma tiesībām</w:t>
            </w:r>
            <w:r w:rsidR="004C2665">
              <w:rPr>
                <w:sz w:val="28"/>
                <w:szCs w:val="28"/>
              </w:rPr>
              <w:t xml:space="preserve">”, </w:t>
            </w:r>
            <w:r>
              <w:rPr>
                <w:sz w:val="28"/>
                <w:szCs w:val="28"/>
              </w:rPr>
              <w:t>piemēram,</w:t>
            </w:r>
            <w:r w:rsidR="00F25E4B">
              <w:rPr>
                <w:sz w:val="28"/>
                <w:szCs w:val="28"/>
              </w:rPr>
              <w:t xml:space="preserve"> </w:t>
            </w:r>
            <w:r w:rsidRPr="002B5F8E">
              <w:rPr>
                <w:sz w:val="28"/>
                <w:szCs w:val="28"/>
              </w:rPr>
              <w:t>tirdzniecības nozar</w:t>
            </w:r>
            <w:r>
              <w:rPr>
                <w:sz w:val="28"/>
                <w:szCs w:val="28"/>
              </w:rPr>
              <w:t>ē</w:t>
            </w:r>
            <w:r w:rsidRPr="002B5F8E">
              <w:rPr>
                <w:sz w:val="28"/>
                <w:szCs w:val="28"/>
              </w:rPr>
              <w:t xml:space="preserve"> </w:t>
            </w:r>
            <w:r w:rsidR="00442AE2">
              <w:rPr>
                <w:sz w:val="28"/>
                <w:szCs w:val="28"/>
              </w:rPr>
              <w:t>(NACE 2. </w:t>
            </w:r>
            <w:r w:rsidRPr="00663938">
              <w:rPr>
                <w:sz w:val="28"/>
                <w:szCs w:val="28"/>
              </w:rPr>
              <w:t xml:space="preserve">red. G sadaļa “Vairumtirdzniecība un mazumtirdzniecība; automobiļu un motociklu remonts”, izņemot grupu 45.2 “Automobiļu apkope un remonts”), </w:t>
            </w:r>
            <w:r w:rsidRPr="00663938">
              <w:rPr>
                <w:rFonts w:eastAsia="Calibri"/>
                <w:sz w:val="28"/>
                <w:szCs w:val="28"/>
              </w:rPr>
              <w:t xml:space="preserve">finanšu </w:t>
            </w:r>
            <w:r w:rsidRPr="00663938">
              <w:rPr>
                <w:sz w:val="28"/>
                <w:szCs w:val="28"/>
              </w:rPr>
              <w:t>starpniecības nozarē</w:t>
            </w:r>
            <w:r w:rsidRPr="00663938">
              <w:rPr>
                <w:rFonts w:eastAsia="Calibri"/>
                <w:sz w:val="28"/>
                <w:szCs w:val="28"/>
              </w:rPr>
              <w:t xml:space="preserve"> (NACE 2.</w:t>
            </w:r>
            <w:r w:rsidR="00442AE2">
              <w:rPr>
                <w:rFonts w:eastAsia="Calibri"/>
                <w:sz w:val="28"/>
                <w:szCs w:val="28"/>
              </w:rPr>
              <w:t> </w:t>
            </w:r>
            <w:r w:rsidRPr="00663938">
              <w:rPr>
                <w:rFonts w:eastAsia="Calibri"/>
                <w:sz w:val="28"/>
                <w:szCs w:val="28"/>
              </w:rPr>
              <w:t>red. K sadaļa “Finanšu un apdrošināšanas darbības”</w:t>
            </w:r>
            <w:r w:rsidRPr="00663938">
              <w:rPr>
                <w:sz w:val="28"/>
                <w:szCs w:val="28"/>
              </w:rPr>
              <w:t xml:space="preserve">), </w:t>
            </w:r>
            <w:r w:rsidRPr="00663938">
              <w:rPr>
                <w:rFonts w:eastAsia="Calibri"/>
                <w:sz w:val="28"/>
                <w:szCs w:val="28"/>
              </w:rPr>
              <w:t>komercpakalpojumu nozar</w:t>
            </w:r>
            <w:r w:rsidRPr="00663938">
              <w:rPr>
                <w:sz w:val="28"/>
                <w:szCs w:val="28"/>
              </w:rPr>
              <w:t>ē</w:t>
            </w:r>
            <w:r w:rsidRPr="00663938">
              <w:rPr>
                <w:rFonts w:eastAsia="Calibri"/>
                <w:sz w:val="28"/>
                <w:szCs w:val="28"/>
              </w:rPr>
              <w:t xml:space="preserve"> (NACE 2.</w:t>
            </w:r>
            <w:r w:rsidR="00442AE2">
              <w:rPr>
                <w:rFonts w:eastAsia="Calibri"/>
                <w:sz w:val="28"/>
                <w:szCs w:val="28"/>
              </w:rPr>
              <w:t> </w:t>
            </w:r>
            <w:r w:rsidRPr="00663938">
              <w:rPr>
                <w:rFonts w:eastAsia="Calibri"/>
                <w:sz w:val="28"/>
                <w:szCs w:val="28"/>
              </w:rPr>
              <w:t>red. L sadaļa “Operācijas ar nekustamo īpašumu” un 77.</w:t>
            </w:r>
            <w:r w:rsidR="00442AE2">
              <w:rPr>
                <w:rFonts w:eastAsia="Calibri"/>
                <w:sz w:val="28"/>
                <w:szCs w:val="28"/>
              </w:rPr>
              <w:t> </w:t>
            </w:r>
            <w:r w:rsidRPr="00663938">
              <w:rPr>
                <w:rFonts w:eastAsia="Calibri"/>
                <w:sz w:val="28"/>
                <w:szCs w:val="28"/>
              </w:rPr>
              <w:t>nodaļa “Iznomāšana un ekspluatācijas līzings”)</w:t>
            </w:r>
            <w:r w:rsidRPr="00663938">
              <w:rPr>
                <w:sz w:val="28"/>
                <w:szCs w:val="28"/>
              </w:rPr>
              <w:t xml:space="preserve"> un azartspēļu nozarē (NACE 2.red. R sadaļas “Māksla, izklaide un atpūta” 92. nodaļa “Azartspēles un derības”)</w:t>
            </w:r>
            <w:r w:rsidR="007D1F5F">
              <w:rPr>
                <w:sz w:val="28"/>
                <w:szCs w:val="28"/>
              </w:rPr>
              <w:t>.</w:t>
            </w:r>
            <w:r>
              <w:rPr>
                <w:sz w:val="28"/>
                <w:szCs w:val="28"/>
              </w:rPr>
              <w:t xml:space="preserve"> </w:t>
            </w:r>
          </w:p>
        </w:tc>
      </w:tr>
      <w:tr w:rsidR="00752B0B" w14:paraId="390E7CE3" w14:textId="77777777" w:rsidTr="008557A2">
        <w:trPr>
          <w:trHeight w:val="476"/>
        </w:trPr>
        <w:tc>
          <w:tcPr>
            <w:tcW w:w="171" w:type="pct"/>
            <w:shd w:val="clear" w:color="auto" w:fill="auto"/>
          </w:tcPr>
          <w:p w14:paraId="018491A5" w14:textId="4D4258FA"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1549BDBB"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23" w:type="pct"/>
            <w:shd w:val="clear" w:color="auto" w:fill="auto"/>
          </w:tcPr>
          <w:p w14:paraId="3CC53DFC" w14:textId="59CC7815" w:rsidR="007A3E5A" w:rsidRPr="008C3B4A" w:rsidRDefault="00E819F7" w:rsidP="003E54AB">
            <w:pPr>
              <w:spacing w:after="0" w:line="240" w:lineRule="auto"/>
              <w:ind w:left="57" w:right="113"/>
              <w:jc w:val="both"/>
              <w:rPr>
                <w:spacing w:val="-2"/>
                <w:sz w:val="28"/>
                <w:szCs w:val="28"/>
              </w:rPr>
            </w:pPr>
            <w:r>
              <w:rPr>
                <w:rFonts w:ascii="Times New Roman" w:eastAsia="Times New Roman" w:hAnsi="Times New Roman"/>
                <w:sz w:val="28"/>
                <w:szCs w:val="28"/>
                <w:lang w:eastAsia="lv-LV"/>
              </w:rPr>
              <w:t>FM</w:t>
            </w:r>
            <w:r w:rsidR="006E4F47" w:rsidRPr="00AE53BE">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EM</w:t>
            </w:r>
            <w:r w:rsidR="006E4F4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TM</w:t>
            </w:r>
            <w:r w:rsidR="006E4F47">
              <w:rPr>
                <w:rFonts w:ascii="Times New Roman" w:eastAsia="Times New Roman" w:hAnsi="Times New Roman"/>
                <w:sz w:val="28"/>
                <w:szCs w:val="28"/>
                <w:lang w:eastAsia="lv-LV"/>
              </w:rPr>
              <w:t>, pašvaldības.</w:t>
            </w:r>
            <w:r w:rsidR="002F4F66">
              <w:rPr>
                <w:rFonts w:ascii="Times New Roman" w:hAnsi="Times New Roman"/>
                <w:sz w:val="28"/>
                <w:szCs w:val="28"/>
              </w:rPr>
              <w:t xml:space="preserve"> </w:t>
            </w:r>
          </w:p>
          <w:p w14:paraId="464DFDCD" w14:textId="514AC71B" w:rsidR="000C5FE0" w:rsidRPr="004F7822" w:rsidRDefault="000C5FE0" w:rsidP="00424ECB">
            <w:pPr>
              <w:spacing w:after="0" w:line="240" w:lineRule="auto"/>
              <w:ind w:left="57" w:right="113"/>
              <w:jc w:val="both"/>
              <w:rPr>
                <w:rFonts w:ascii="Times New Roman" w:hAnsi="Times New Roman"/>
                <w:b/>
                <w:spacing w:val="-2"/>
                <w:sz w:val="28"/>
                <w:szCs w:val="28"/>
              </w:rPr>
            </w:pP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25FB9594" w14:textId="66D303CF" w:rsidR="00752B0B" w:rsidRPr="004F7822" w:rsidRDefault="00752B0B" w:rsidP="00591DDD">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r w:rsidR="005754AA">
              <w:rPr>
                <w:rFonts w:ascii="Times New Roman" w:hAnsi="Times New Roman"/>
                <w:spacing w:val="-2"/>
                <w:sz w:val="28"/>
                <w:szCs w:val="28"/>
              </w:rPr>
              <w:t>.</w:t>
            </w:r>
          </w:p>
        </w:tc>
      </w:tr>
    </w:tbl>
    <w:p w14:paraId="627C1CA0" w14:textId="77777777" w:rsidR="00FC0C4F" w:rsidRDefault="00FC0C4F" w:rsidP="00752B0B">
      <w:pPr>
        <w:spacing w:after="0" w:line="240" w:lineRule="auto"/>
        <w:rPr>
          <w:rFonts w:ascii="Times New Roman" w:hAnsi="Times New Roman"/>
          <w:sz w:val="16"/>
          <w:szCs w:val="16"/>
        </w:rPr>
      </w:pPr>
    </w:p>
    <w:p w14:paraId="2B335F7D" w14:textId="77777777" w:rsidR="00BD24A0" w:rsidRPr="00671A71" w:rsidRDefault="00BD24A0"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7777777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 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Sabiedrības mērķgrupas, kuras tiesiskais regulējums ietekmē vai varētu ietekmēt</w:t>
            </w:r>
          </w:p>
        </w:tc>
        <w:tc>
          <w:tcPr>
            <w:tcW w:w="7312" w:type="dxa"/>
            <w:shd w:val="clear" w:color="auto" w:fill="auto"/>
          </w:tcPr>
          <w:p w14:paraId="1CAFBA67" w14:textId="61AD642B" w:rsidR="002473F9" w:rsidRPr="00CC49A3" w:rsidRDefault="00917B6A" w:rsidP="00544F98">
            <w:pPr>
              <w:spacing w:after="0" w:line="240" w:lineRule="auto"/>
              <w:ind w:left="57" w:right="113"/>
              <w:jc w:val="both"/>
              <w:rPr>
                <w:rFonts w:ascii="Times New Roman" w:hAnsi="Times New Roman"/>
                <w:sz w:val="28"/>
                <w:szCs w:val="28"/>
              </w:rPr>
            </w:pPr>
            <w:bookmarkStart w:id="2" w:name="p21"/>
            <w:bookmarkEnd w:id="2"/>
            <w:r w:rsidRPr="00917B6A">
              <w:rPr>
                <w:rFonts w:ascii="Times New Roman" w:eastAsia="Times New Roman" w:hAnsi="Times New Roman"/>
                <w:sz w:val="28"/>
                <w:szCs w:val="28"/>
                <w:lang w:eastAsia="lv-LV"/>
              </w:rPr>
              <w:t xml:space="preserve">Pašvaldības, </w:t>
            </w:r>
            <w:r w:rsidR="00177AC8">
              <w:rPr>
                <w:rFonts w:ascii="Times New Roman" w:eastAsia="Times New Roman" w:hAnsi="Times New Roman"/>
                <w:sz w:val="28"/>
                <w:szCs w:val="28"/>
                <w:lang w:eastAsia="lv-LV"/>
              </w:rPr>
              <w:t>potenciālie</w:t>
            </w:r>
            <w:r w:rsidRPr="00917B6A">
              <w:rPr>
                <w:rFonts w:ascii="Times New Roman" w:eastAsia="Times New Roman" w:hAnsi="Times New Roman"/>
                <w:sz w:val="28"/>
                <w:szCs w:val="28"/>
                <w:lang w:eastAsia="lv-LV"/>
              </w:rPr>
              <w:t xml:space="preserve"> un esošie </w:t>
            </w:r>
            <w:r w:rsidR="006E17ED">
              <w:rPr>
                <w:rFonts w:ascii="Times New Roman" w:eastAsia="Times New Roman" w:hAnsi="Times New Roman"/>
                <w:sz w:val="28"/>
                <w:szCs w:val="28"/>
                <w:lang w:eastAsia="lv-LV"/>
              </w:rPr>
              <w:t>nomnieki (</w:t>
            </w:r>
            <w:r w:rsidR="00544F98">
              <w:rPr>
                <w:rFonts w:ascii="Times New Roman" w:eastAsia="Times New Roman" w:hAnsi="Times New Roman"/>
                <w:sz w:val="28"/>
                <w:szCs w:val="28"/>
                <w:lang w:eastAsia="lv-LV"/>
              </w:rPr>
              <w:t>komersanti</w:t>
            </w:r>
            <w:r w:rsidR="006E17ED">
              <w:rPr>
                <w:rFonts w:ascii="Times New Roman" w:eastAsia="Times New Roman" w:hAnsi="Times New Roman"/>
                <w:sz w:val="28"/>
                <w:szCs w:val="28"/>
                <w:lang w:eastAsia="lv-LV"/>
              </w:rPr>
              <w:t>)</w:t>
            </w:r>
            <w:r w:rsidRPr="00917B6A">
              <w:rPr>
                <w:rFonts w:ascii="Times New Roman" w:eastAsia="Times New Roman" w:hAnsi="Times New Roman"/>
                <w:sz w:val="28"/>
                <w:szCs w:val="28"/>
                <w:lang w:eastAsia="lv-LV"/>
              </w:rPr>
              <w:t>, kas izmantotu pašvaldību atbalstu uzņēmējdarbības sekmēšanā.</w:t>
            </w: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 xml:space="preserve">Tiesiskā regulējuma ietekme uz tautsaimniecību un </w:t>
            </w:r>
            <w:r w:rsidRPr="00CC49A3">
              <w:rPr>
                <w:sz w:val="28"/>
                <w:szCs w:val="28"/>
              </w:rPr>
              <w:lastRenderedPageBreak/>
              <w:t>administratīvo slogu</w:t>
            </w:r>
          </w:p>
        </w:tc>
        <w:tc>
          <w:tcPr>
            <w:tcW w:w="7312" w:type="dxa"/>
            <w:shd w:val="clear" w:color="auto" w:fill="auto"/>
          </w:tcPr>
          <w:p w14:paraId="6CE3073D" w14:textId="62FCD2EA" w:rsidR="00BD24A0" w:rsidRDefault="00A35E02" w:rsidP="00AB2FC6">
            <w:pPr>
              <w:tabs>
                <w:tab w:val="left" w:pos="1560"/>
              </w:tabs>
              <w:spacing w:after="0" w:line="240" w:lineRule="auto"/>
              <w:jc w:val="both"/>
              <w:rPr>
                <w:rFonts w:ascii="Times New Roman" w:eastAsia="Times New Roman" w:hAnsi="Times New Roman"/>
                <w:sz w:val="28"/>
                <w:szCs w:val="28"/>
                <w:lang w:eastAsia="lv-LV"/>
              </w:rPr>
            </w:pPr>
            <w:r w:rsidRPr="00EC16E1">
              <w:rPr>
                <w:rFonts w:ascii="Times New Roman" w:eastAsia="Times New Roman" w:hAnsi="Times New Roman"/>
                <w:iCs/>
                <w:sz w:val="28"/>
                <w:szCs w:val="28"/>
                <w:lang w:eastAsia="lv-LV"/>
              </w:rPr>
              <w:lastRenderedPageBreak/>
              <w:t>Tiesiskā regulējuma ietekme uz tautsaimniecību būs pozitīva</w:t>
            </w:r>
            <w:r>
              <w:rPr>
                <w:rFonts w:ascii="Times New Roman" w:eastAsia="Times New Roman" w:hAnsi="Times New Roman"/>
                <w:iCs/>
                <w:sz w:val="28"/>
                <w:szCs w:val="28"/>
                <w:lang w:eastAsia="lv-LV"/>
              </w:rPr>
              <w:t xml:space="preserve">, jo </w:t>
            </w:r>
            <w:r w:rsidR="005E5D64">
              <w:rPr>
                <w:rFonts w:ascii="Times New Roman" w:eastAsia="Times New Roman" w:hAnsi="Times New Roman"/>
                <w:iCs/>
                <w:sz w:val="28"/>
                <w:szCs w:val="28"/>
                <w:lang w:eastAsia="lv-LV"/>
              </w:rPr>
              <w:t>nomnieki (</w:t>
            </w:r>
            <w:r w:rsidR="00D33CC8">
              <w:rPr>
                <w:rFonts w:ascii="Times New Roman" w:eastAsia="Times New Roman" w:hAnsi="Times New Roman"/>
                <w:iCs/>
                <w:sz w:val="28"/>
                <w:szCs w:val="28"/>
                <w:lang w:eastAsia="lv-LV"/>
              </w:rPr>
              <w:t>komersanti</w:t>
            </w:r>
            <w:r w:rsidR="005E5D64">
              <w:rPr>
                <w:rFonts w:ascii="Times New Roman" w:eastAsia="Times New Roman" w:hAnsi="Times New Roman"/>
                <w:iCs/>
                <w:sz w:val="28"/>
                <w:szCs w:val="28"/>
                <w:lang w:eastAsia="lv-LV"/>
              </w:rPr>
              <w:t>)</w:t>
            </w:r>
            <w:r w:rsidR="00AB2FC6">
              <w:rPr>
                <w:rFonts w:ascii="Times New Roman" w:eastAsia="Times New Roman" w:hAnsi="Times New Roman"/>
                <w:iCs/>
                <w:sz w:val="28"/>
                <w:szCs w:val="28"/>
                <w:lang w:eastAsia="lv-LV"/>
              </w:rPr>
              <w:t xml:space="preserve"> pašvaldības teritorijā varēs attīstīt savu saimniecisko darbību, </w:t>
            </w:r>
            <w:r w:rsidR="00AB2FC6" w:rsidRPr="00EC16E1">
              <w:rPr>
                <w:rFonts w:ascii="Times New Roman" w:eastAsia="Times New Roman" w:hAnsi="Times New Roman"/>
                <w:iCs/>
                <w:sz w:val="28"/>
                <w:szCs w:val="28"/>
                <w:lang w:eastAsia="lv-LV"/>
              </w:rPr>
              <w:t>rad</w:t>
            </w:r>
            <w:r w:rsidR="00AB2FC6">
              <w:rPr>
                <w:rFonts w:ascii="Times New Roman" w:eastAsia="Times New Roman" w:hAnsi="Times New Roman"/>
                <w:iCs/>
                <w:sz w:val="28"/>
                <w:szCs w:val="28"/>
                <w:lang w:eastAsia="lv-LV"/>
              </w:rPr>
              <w:t>īt</w:t>
            </w:r>
            <w:r w:rsidR="00AB2FC6" w:rsidRPr="00EC16E1">
              <w:rPr>
                <w:rFonts w:ascii="Times New Roman" w:eastAsia="Times New Roman" w:hAnsi="Times New Roman"/>
                <w:iCs/>
                <w:sz w:val="28"/>
                <w:szCs w:val="28"/>
                <w:lang w:eastAsia="lv-LV"/>
              </w:rPr>
              <w:t xml:space="preserve"> jaunas darba viet</w:t>
            </w:r>
            <w:r w:rsidR="00AB2FC6">
              <w:rPr>
                <w:rFonts w:ascii="Times New Roman" w:eastAsia="Times New Roman" w:hAnsi="Times New Roman"/>
                <w:iCs/>
                <w:sz w:val="28"/>
                <w:szCs w:val="28"/>
                <w:lang w:eastAsia="lv-LV"/>
              </w:rPr>
              <w:t>as un papildu nodokļu ieņēmumus</w:t>
            </w:r>
            <w:r w:rsidR="001C291C">
              <w:rPr>
                <w:rFonts w:ascii="Times New Roman" w:eastAsia="Times New Roman" w:hAnsi="Times New Roman"/>
                <w:iCs/>
                <w:sz w:val="28"/>
                <w:szCs w:val="28"/>
                <w:lang w:eastAsia="lv-LV"/>
              </w:rPr>
              <w:t xml:space="preserve"> pašvaldības un valsts budžetā</w:t>
            </w:r>
            <w:r w:rsidR="00F60C08">
              <w:rPr>
                <w:rFonts w:ascii="Times New Roman" w:eastAsia="Times New Roman" w:hAnsi="Times New Roman"/>
                <w:sz w:val="28"/>
                <w:szCs w:val="28"/>
                <w:lang w:eastAsia="lv-LV"/>
              </w:rPr>
              <w:t>.</w:t>
            </w:r>
          </w:p>
          <w:p w14:paraId="5FF431A1" w14:textId="38ADBBCA" w:rsidR="00B84E5E" w:rsidRPr="00544F98" w:rsidRDefault="008D5977" w:rsidP="00D33CC8">
            <w:pPr>
              <w:tabs>
                <w:tab w:val="left" w:pos="1560"/>
              </w:tabs>
              <w:spacing w:after="0" w:line="240" w:lineRule="auto"/>
              <w:jc w:val="both"/>
              <w:rPr>
                <w:rFonts w:ascii="Times New Roman" w:hAnsi="Times New Roman"/>
                <w:sz w:val="28"/>
                <w:szCs w:val="28"/>
              </w:rPr>
            </w:pPr>
            <w:r w:rsidRPr="00E867D4">
              <w:rPr>
                <w:rFonts w:ascii="Times New Roman" w:eastAsia="Times New Roman" w:hAnsi="Times New Roman"/>
                <w:iCs/>
                <w:sz w:val="28"/>
                <w:szCs w:val="28"/>
                <w:lang w:eastAsia="lv-LV"/>
              </w:rPr>
              <w:t xml:space="preserve">Administratīvais slogs palielināsies pašvaldībām, kas </w:t>
            </w:r>
            <w:r w:rsidR="008D1B10">
              <w:rPr>
                <w:rFonts w:ascii="Times New Roman" w:eastAsia="Times New Roman" w:hAnsi="Times New Roman"/>
                <w:iCs/>
                <w:sz w:val="28"/>
                <w:szCs w:val="28"/>
                <w:lang w:eastAsia="lv-LV"/>
              </w:rPr>
              <w:t>atsavinās</w:t>
            </w:r>
            <w:r w:rsidRPr="00E867D4">
              <w:rPr>
                <w:rFonts w:ascii="Times New Roman" w:eastAsia="Times New Roman" w:hAnsi="Times New Roman"/>
                <w:iCs/>
                <w:sz w:val="28"/>
                <w:szCs w:val="28"/>
                <w:lang w:eastAsia="lv-LV"/>
              </w:rPr>
              <w:t xml:space="preserve"> </w:t>
            </w:r>
            <w:r w:rsidRPr="00E867D4">
              <w:rPr>
                <w:rFonts w:ascii="Times New Roman" w:eastAsia="Times New Roman" w:hAnsi="Times New Roman"/>
                <w:iCs/>
                <w:sz w:val="28"/>
                <w:szCs w:val="28"/>
                <w:lang w:eastAsia="lv-LV"/>
              </w:rPr>
              <w:lastRenderedPageBreak/>
              <w:t>nekustamo īpašumu nomniekiem (</w:t>
            </w:r>
            <w:r w:rsidR="00D33CC8">
              <w:rPr>
                <w:rFonts w:ascii="Times New Roman" w:eastAsia="Times New Roman" w:hAnsi="Times New Roman"/>
                <w:iCs/>
                <w:sz w:val="28"/>
                <w:szCs w:val="28"/>
                <w:lang w:eastAsia="lv-LV"/>
              </w:rPr>
              <w:t>komersantiem</w:t>
            </w:r>
            <w:r w:rsidRPr="00E867D4">
              <w:rPr>
                <w:rFonts w:ascii="Times New Roman" w:eastAsia="Times New Roman" w:hAnsi="Times New Roman"/>
                <w:iCs/>
                <w:sz w:val="28"/>
                <w:szCs w:val="28"/>
                <w:lang w:eastAsia="lv-LV"/>
              </w:rPr>
              <w:t>), un  nomniekiem (</w:t>
            </w:r>
            <w:r w:rsidR="00D33CC8">
              <w:rPr>
                <w:rFonts w:ascii="Times New Roman" w:eastAsia="Times New Roman" w:hAnsi="Times New Roman"/>
                <w:iCs/>
                <w:sz w:val="28"/>
                <w:szCs w:val="28"/>
                <w:lang w:eastAsia="lv-LV"/>
              </w:rPr>
              <w:t>komersantiem</w:t>
            </w:r>
            <w:r w:rsidRPr="00E867D4">
              <w:rPr>
                <w:rFonts w:ascii="Times New Roman" w:eastAsia="Times New Roman" w:hAnsi="Times New Roman"/>
                <w:iCs/>
                <w:sz w:val="28"/>
                <w:szCs w:val="28"/>
                <w:lang w:eastAsia="lv-LV"/>
              </w:rPr>
              <w:t>), k</w:t>
            </w:r>
            <w:r w:rsidR="00E15B38">
              <w:rPr>
                <w:rFonts w:ascii="Times New Roman" w:eastAsia="Times New Roman" w:hAnsi="Times New Roman"/>
                <w:iCs/>
                <w:sz w:val="28"/>
                <w:szCs w:val="28"/>
                <w:lang w:eastAsia="lv-LV"/>
              </w:rPr>
              <w:t>uri</w:t>
            </w:r>
            <w:r w:rsidR="00F25558">
              <w:rPr>
                <w:rFonts w:ascii="Times New Roman" w:eastAsia="Times New Roman" w:hAnsi="Times New Roman"/>
                <w:iCs/>
                <w:sz w:val="28"/>
                <w:szCs w:val="28"/>
                <w:lang w:eastAsia="lv-LV"/>
              </w:rPr>
              <w:t xml:space="preserve"> to iegādāsies</w:t>
            </w:r>
            <w:r w:rsidR="00315F39">
              <w:rPr>
                <w:rFonts w:ascii="Times New Roman" w:eastAsia="Times New Roman" w:hAnsi="Times New Roman"/>
                <w:iCs/>
                <w:sz w:val="28"/>
                <w:szCs w:val="28"/>
                <w:lang w:eastAsia="lv-LV"/>
              </w:rPr>
              <w:t>.</w:t>
            </w:r>
            <w:r w:rsidR="00214601">
              <w:rPr>
                <w:rFonts w:ascii="Times New Roman" w:eastAsia="Times New Roman" w:hAnsi="Times New Roman"/>
                <w:iCs/>
                <w:sz w:val="28"/>
                <w:szCs w:val="28"/>
                <w:lang w:eastAsia="lv-LV"/>
              </w:rPr>
              <w:t> </w:t>
            </w:r>
            <w:r w:rsidR="00E867D4" w:rsidRPr="00E867D4">
              <w:rPr>
                <w:rFonts w:ascii="Times New Roman" w:eastAsia="Times New Roman" w:hAnsi="Times New Roman"/>
                <w:iCs/>
                <w:sz w:val="28"/>
                <w:szCs w:val="28"/>
                <w:lang w:eastAsia="lv-LV"/>
              </w:rPr>
              <w:t>Nomniekiem (</w:t>
            </w:r>
            <w:r w:rsidR="00D33CC8">
              <w:rPr>
                <w:rFonts w:ascii="Times New Roman" w:eastAsia="Times New Roman" w:hAnsi="Times New Roman"/>
                <w:iCs/>
                <w:sz w:val="28"/>
                <w:szCs w:val="28"/>
                <w:lang w:eastAsia="lv-LV"/>
              </w:rPr>
              <w:t>komersantiem</w:t>
            </w:r>
            <w:r w:rsidR="00E867D4" w:rsidRPr="00E867D4">
              <w:rPr>
                <w:rFonts w:ascii="Times New Roman" w:eastAsia="Times New Roman" w:hAnsi="Times New Roman"/>
                <w:iCs/>
                <w:sz w:val="28"/>
                <w:szCs w:val="28"/>
                <w:lang w:eastAsia="lv-LV"/>
              </w:rPr>
              <w:t>), k</w:t>
            </w:r>
            <w:r w:rsidR="00E15B38">
              <w:rPr>
                <w:rFonts w:ascii="Times New Roman" w:eastAsia="Times New Roman" w:hAnsi="Times New Roman"/>
                <w:iCs/>
                <w:sz w:val="28"/>
                <w:szCs w:val="28"/>
                <w:lang w:eastAsia="lv-LV"/>
              </w:rPr>
              <w:t>uri</w:t>
            </w:r>
            <w:r w:rsidR="00E867D4" w:rsidRPr="00E867D4">
              <w:rPr>
                <w:rFonts w:ascii="Times New Roman" w:eastAsia="Times New Roman" w:hAnsi="Times New Roman"/>
                <w:iCs/>
                <w:sz w:val="28"/>
                <w:szCs w:val="28"/>
                <w:lang w:eastAsia="lv-LV"/>
              </w:rPr>
              <w:t xml:space="preserve"> vēlēsies iegādāties pašvaldības piedāvāto nekustamo īpašumu, būs jāiesniedz pašvaldībā iesniegums.</w:t>
            </w:r>
            <w:r w:rsidR="00176382">
              <w:rPr>
                <w:rFonts w:ascii="Times New Roman" w:eastAsia="Times New Roman" w:hAnsi="Times New Roman"/>
                <w:sz w:val="28"/>
                <w:szCs w:val="28"/>
                <w:lang w:eastAsia="lv-LV"/>
              </w:rPr>
              <w:t xml:space="preserve"> </w:t>
            </w:r>
            <w:r w:rsidR="008B0538" w:rsidRPr="00E867D4">
              <w:rPr>
                <w:rFonts w:ascii="Times New Roman" w:eastAsia="Times New Roman" w:hAnsi="Times New Roman"/>
                <w:sz w:val="28"/>
                <w:szCs w:val="28"/>
                <w:lang w:eastAsia="lv-LV"/>
              </w:rPr>
              <w:t xml:space="preserve">Pašvaldībām </w:t>
            </w:r>
            <w:r w:rsidR="00100C1F" w:rsidRPr="00E867D4">
              <w:rPr>
                <w:rFonts w:ascii="Times New Roman" w:eastAsia="Times New Roman" w:hAnsi="Times New Roman"/>
                <w:sz w:val="28"/>
                <w:szCs w:val="28"/>
                <w:lang w:eastAsia="lv-LV"/>
              </w:rPr>
              <w:t xml:space="preserve">būs </w:t>
            </w:r>
            <w:r w:rsidR="008B0538" w:rsidRPr="00E867D4">
              <w:rPr>
                <w:rFonts w:ascii="Times New Roman" w:eastAsia="Times New Roman" w:hAnsi="Times New Roman"/>
                <w:sz w:val="28"/>
                <w:szCs w:val="28"/>
                <w:lang w:eastAsia="lv-LV"/>
              </w:rPr>
              <w:t>jāievieš nomas</w:t>
            </w:r>
            <w:r w:rsidR="00DD0528" w:rsidRPr="00E867D4">
              <w:rPr>
                <w:rFonts w:ascii="Times New Roman" w:eastAsia="Times New Roman" w:hAnsi="Times New Roman"/>
                <w:sz w:val="28"/>
                <w:szCs w:val="28"/>
                <w:lang w:eastAsia="lv-LV"/>
              </w:rPr>
              <w:t xml:space="preserve"> un pārdošanas</w:t>
            </w:r>
            <w:r w:rsidR="008B0538" w:rsidRPr="00E867D4">
              <w:rPr>
                <w:rFonts w:ascii="Times New Roman" w:eastAsia="Times New Roman" w:hAnsi="Times New Roman"/>
                <w:sz w:val="28"/>
                <w:szCs w:val="28"/>
                <w:lang w:eastAsia="lv-LV"/>
              </w:rPr>
              <w:t xml:space="preserve"> līgumu reģistrs (to ievieš tādā formātā, kādā pašvaldība uzskata par nepieciešamu, pieņemama arī līgumu reģistrācijas žurnāla ieviešana vien</w:t>
            </w:r>
            <w:r w:rsidR="00452C3F" w:rsidRPr="00E867D4">
              <w:rPr>
                <w:rFonts w:ascii="Times New Roman" w:eastAsia="Times New Roman" w:hAnsi="Times New Roman"/>
                <w:sz w:val="28"/>
                <w:szCs w:val="28"/>
                <w:lang w:eastAsia="lv-LV"/>
              </w:rPr>
              <w:t>kāršā pierakstu sistēmas veidā).</w:t>
            </w:r>
            <w:r w:rsidR="00875294" w:rsidRPr="00E867D4">
              <w:rPr>
                <w:rFonts w:ascii="Times New Roman" w:eastAsia="Times New Roman" w:hAnsi="Times New Roman"/>
                <w:sz w:val="28"/>
                <w:szCs w:val="28"/>
                <w:lang w:eastAsia="lv-LV"/>
              </w:rPr>
              <w:t xml:space="preserve"> Līdz ar to </w:t>
            </w:r>
            <w:r w:rsidR="000B7260">
              <w:rPr>
                <w:rFonts w:ascii="Times New Roman" w:eastAsia="Times New Roman" w:hAnsi="Times New Roman"/>
                <w:sz w:val="28"/>
                <w:szCs w:val="28"/>
                <w:lang w:eastAsia="lv-LV"/>
              </w:rPr>
              <w:t>var uzskatīt</w:t>
            </w:r>
            <w:r w:rsidR="00875294" w:rsidRPr="00E867D4">
              <w:rPr>
                <w:rFonts w:ascii="Times New Roman" w:eastAsia="Times New Roman" w:hAnsi="Times New Roman"/>
                <w:sz w:val="28"/>
                <w:szCs w:val="28"/>
                <w:lang w:eastAsia="lv-LV"/>
              </w:rPr>
              <w:t xml:space="preserve">, ka </w:t>
            </w:r>
            <w:r w:rsidR="00DD0528" w:rsidRPr="00E867D4">
              <w:rPr>
                <w:rFonts w:ascii="Times New Roman" w:eastAsia="Times New Roman" w:hAnsi="Times New Roman"/>
                <w:sz w:val="28"/>
                <w:szCs w:val="28"/>
                <w:lang w:eastAsia="lv-LV"/>
              </w:rPr>
              <w:t xml:space="preserve">šajā gadījumā </w:t>
            </w:r>
            <w:r w:rsidR="00875294" w:rsidRPr="00E867D4">
              <w:rPr>
                <w:rFonts w:ascii="Times New Roman" w:eastAsia="Times New Roman" w:hAnsi="Times New Roman"/>
                <w:sz w:val="28"/>
                <w:szCs w:val="28"/>
                <w:lang w:eastAsia="lv-LV"/>
              </w:rPr>
              <w:t xml:space="preserve">administratīvais slogs </w:t>
            </w:r>
            <w:r w:rsidR="00CD631D">
              <w:rPr>
                <w:rFonts w:ascii="Times New Roman" w:eastAsia="Times New Roman" w:hAnsi="Times New Roman"/>
                <w:sz w:val="28"/>
                <w:szCs w:val="28"/>
                <w:lang w:eastAsia="lv-LV"/>
              </w:rPr>
              <w:t>pašvaldībām</w:t>
            </w:r>
            <w:r w:rsidR="00875294" w:rsidRPr="00E867D4">
              <w:rPr>
                <w:rFonts w:ascii="Times New Roman" w:eastAsia="Times New Roman" w:hAnsi="Times New Roman"/>
                <w:sz w:val="28"/>
                <w:szCs w:val="28"/>
                <w:lang w:eastAsia="lv-LV"/>
              </w:rPr>
              <w:t xml:space="preserve"> nepalielināsies.</w:t>
            </w:r>
            <w:r w:rsidR="000856BA">
              <w:rPr>
                <w:rFonts w:ascii="Times New Roman" w:eastAsia="Times New Roman" w:hAnsi="Times New Roman"/>
                <w:sz w:val="28"/>
                <w:szCs w:val="28"/>
                <w:lang w:eastAsia="lv-LV"/>
              </w:rPr>
              <w:t xml:space="preserve"> </w:t>
            </w:r>
          </w:p>
        </w:tc>
      </w:tr>
      <w:tr w:rsidR="00752B0B" w14:paraId="2553F82C" w14:textId="77777777" w:rsidTr="00F62EFE">
        <w:trPr>
          <w:trHeight w:val="1378"/>
        </w:trPr>
        <w:tc>
          <w:tcPr>
            <w:tcW w:w="431" w:type="dxa"/>
            <w:shd w:val="clear" w:color="auto" w:fill="auto"/>
          </w:tcPr>
          <w:p w14:paraId="27C736EC" w14:textId="08720155" w:rsidR="00752B0B" w:rsidRPr="00CD7C84" w:rsidRDefault="00752B0B" w:rsidP="00E12D5A">
            <w:pPr>
              <w:pStyle w:val="naiskr"/>
              <w:spacing w:before="0" w:beforeAutospacing="0" w:after="0" w:afterAutospacing="0"/>
              <w:ind w:left="57" w:right="57"/>
            </w:pPr>
            <w:r w:rsidRPr="00CD7C84">
              <w:lastRenderedPageBreak/>
              <w:t>3.</w:t>
            </w:r>
          </w:p>
        </w:tc>
        <w:tc>
          <w:tcPr>
            <w:tcW w:w="1897" w:type="dxa"/>
            <w:shd w:val="clear" w:color="auto" w:fill="auto"/>
          </w:tcPr>
          <w:p w14:paraId="2092D2E1" w14:textId="78207346" w:rsidR="00150E02" w:rsidRPr="00CC49A3" w:rsidRDefault="00752B0B" w:rsidP="00F46285">
            <w:pPr>
              <w:pStyle w:val="naiskr"/>
              <w:spacing w:before="0" w:beforeAutospacing="0" w:after="0" w:afterAutospacing="0"/>
              <w:ind w:left="57" w:right="57"/>
              <w:rPr>
                <w:sz w:val="28"/>
                <w:szCs w:val="28"/>
              </w:rPr>
            </w:pPr>
            <w:r w:rsidRPr="00CC49A3">
              <w:rPr>
                <w:sz w:val="28"/>
                <w:szCs w:val="28"/>
              </w:rPr>
              <w:t>Administratīvo izmaksu monetārs novērtējums</w:t>
            </w:r>
          </w:p>
        </w:tc>
        <w:tc>
          <w:tcPr>
            <w:tcW w:w="7312" w:type="dxa"/>
            <w:shd w:val="clear" w:color="auto" w:fill="auto"/>
          </w:tcPr>
          <w:p w14:paraId="0691E03B" w14:textId="37EE0935" w:rsidR="00752B0B" w:rsidRPr="00E139D5" w:rsidRDefault="00F62EFE" w:rsidP="008F7EE1">
            <w:pPr>
              <w:spacing w:after="0" w:line="240" w:lineRule="auto"/>
              <w:ind w:left="57" w:right="113"/>
              <w:jc w:val="both"/>
              <w:rPr>
                <w:rFonts w:ascii="Times New Roman" w:hAnsi="Times New Roman"/>
                <w:sz w:val="28"/>
                <w:szCs w:val="28"/>
              </w:rPr>
            </w:pPr>
            <w:r>
              <w:rPr>
                <w:rFonts w:ascii="Times New Roman" w:eastAsia="Times New Roman" w:hAnsi="Times New Roman"/>
                <w:sz w:val="28"/>
                <w:szCs w:val="28"/>
                <w:lang w:eastAsia="lv-LV"/>
              </w:rPr>
              <w:t xml:space="preserve">Projekts šo jomu neskar. </w:t>
            </w: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897" w:type="dxa"/>
            <w:shd w:val="clear" w:color="auto" w:fill="auto"/>
          </w:tcPr>
          <w:p w14:paraId="60267853" w14:textId="7113607A" w:rsidR="001310CE" w:rsidRPr="00CC49A3" w:rsidRDefault="001310CE" w:rsidP="00E12D5A">
            <w:pPr>
              <w:pStyle w:val="naiskr"/>
              <w:spacing w:before="0" w:beforeAutospacing="0" w:after="0" w:afterAutospacing="0"/>
              <w:ind w:left="57" w:right="57"/>
              <w:rPr>
                <w:sz w:val="28"/>
                <w:szCs w:val="28"/>
              </w:rPr>
            </w:pPr>
            <w:r>
              <w:rPr>
                <w:sz w:val="28"/>
                <w:szCs w:val="28"/>
              </w:rPr>
              <w:t>Atbilstības izmaksu</w:t>
            </w:r>
            <w:r w:rsidR="00EF58D7">
              <w:rPr>
                <w:sz w:val="28"/>
                <w:szCs w:val="28"/>
              </w:rPr>
              <w:t xml:space="preserve"> </w:t>
            </w:r>
            <w:r w:rsidRPr="00CC49A3">
              <w:rPr>
                <w:sz w:val="28"/>
                <w:szCs w:val="28"/>
              </w:rPr>
              <w:t>monetārs novērtējums</w:t>
            </w:r>
          </w:p>
        </w:tc>
        <w:tc>
          <w:tcPr>
            <w:tcW w:w="7312" w:type="dxa"/>
            <w:shd w:val="clear" w:color="auto" w:fill="auto"/>
          </w:tcPr>
          <w:p w14:paraId="3EE2FE2A" w14:textId="41E3FDA9" w:rsidR="001310CE" w:rsidRPr="00F62EFE" w:rsidRDefault="00F62EFE" w:rsidP="008F7EE1">
            <w:pPr>
              <w:pStyle w:val="tv207"/>
              <w:spacing w:before="0" w:beforeAutospacing="0" w:after="120" w:afterAutospacing="0"/>
              <w:jc w:val="both"/>
              <w:rPr>
                <w:rFonts w:ascii="Arial" w:hAnsi="Arial" w:cs="Arial"/>
              </w:rPr>
            </w:pPr>
            <w:r>
              <w:rPr>
                <w:sz w:val="28"/>
                <w:szCs w:val="28"/>
              </w:rPr>
              <w:t>Projekts šo jomu neskar.</w:t>
            </w:r>
            <w:r w:rsidRPr="00875D49">
              <w:rPr>
                <w:sz w:val="28"/>
                <w:szCs w:val="28"/>
              </w:rPr>
              <w:t xml:space="preserve"> </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72254E0A" w14:textId="7CDC2DA9"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r w:rsidR="0012596D" w:rsidRPr="00CC49A3">
              <w:rPr>
                <w:rFonts w:ascii="Times New Roman" w:hAnsi="Times New Roman"/>
                <w:spacing w:val="-2"/>
                <w:sz w:val="28"/>
                <w:szCs w:val="28"/>
              </w:rPr>
              <w:t>.</w:t>
            </w:r>
            <w:r w:rsidR="00BC4B25">
              <w:rPr>
                <w:rFonts w:ascii="Times New Roman" w:hAnsi="Times New Roman"/>
                <w:spacing w:val="-2"/>
                <w:sz w:val="28"/>
                <w:szCs w:val="28"/>
              </w:rPr>
              <w:t xml:space="preserve"> </w:t>
            </w:r>
          </w:p>
        </w:tc>
      </w:tr>
    </w:tbl>
    <w:p w14:paraId="16C169B3" w14:textId="77777777" w:rsidR="00E74E00" w:rsidRDefault="00E74E00" w:rsidP="00752B0B">
      <w:pPr>
        <w:spacing w:after="0" w:line="240" w:lineRule="auto"/>
        <w:rPr>
          <w:rFonts w:ascii="Times New Roman" w:hAnsi="Times New Roman"/>
          <w:sz w:val="24"/>
          <w:szCs w:val="24"/>
          <w:highlight w:val="yellow"/>
        </w:rPr>
      </w:pPr>
    </w:p>
    <w:tbl>
      <w:tblPr>
        <w:tblW w:w="5279"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41"/>
      </w:tblGrid>
      <w:tr w:rsidR="00A14C97" w:rsidRPr="00A14C97" w14:paraId="692094E9" w14:textId="77777777" w:rsidTr="00A14C97">
        <w:trPr>
          <w:trHeight w:val="360"/>
        </w:trPr>
        <w:tc>
          <w:tcPr>
            <w:tcW w:w="5000" w:type="pct"/>
            <w:vAlign w:val="center"/>
            <w:hideMark/>
          </w:tcPr>
          <w:p w14:paraId="425F9D41" w14:textId="77777777" w:rsidR="00A14C97" w:rsidRPr="00A14C97" w:rsidRDefault="00A14C97">
            <w:pPr>
              <w:spacing w:after="0" w:line="240" w:lineRule="auto"/>
              <w:ind w:firstLine="300"/>
              <w:jc w:val="center"/>
              <w:rPr>
                <w:rFonts w:ascii="Times New Roman" w:eastAsia="Times New Roman" w:hAnsi="Times New Roman"/>
                <w:b/>
                <w:bCs/>
                <w:sz w:val="28"/>
                <w:szCs w:val="28"/>
                <w:lang w:eastAsia="lv-LV"/>
              </w:rPr>
            </w:pPr>
            <w:r w:rsidRPr="00A14C97">
              <w:rPr>
                <w:rFonts w:ascii="Times New Roman" w:eastAsia="Times New Roman" w:hAnsi="Times New Roman"/>
                <w:b/>
                <w:bCs/>
                <w:sz w:val="28"/>
                <w:szCs w:val="28"/>
                <w:lang w:eastAsia="lv-LV"/>
              </w:rPr>
              <w:t>III. Tiesību akta projekta ietekme uz valsts budžetu un pašvaldību budžetiem</w:t>
            </w:r>
          </w:p>
        </w:tc>
      </w:tr>
      <w:tr w:rsidR="00A14C97" w:rsidRPr="00A14C97" w14:paraId="1B1878CB" w14:textId="77777777" w:rsidTr="00A14C97">
        <w:trPr>
          <w:trHeight w:val="360"/>
        </w:trPr>
        <w:tc>
          <w:tcPr>
            <w:tcW w:w="5000" w:type="pct"/>
            <w:vAlign w:val="center"/>
            <w:hideMark/>
          </w:tcPr>
          <w:p w14:paraId="21FDA7BB" w14:textId="3BD66AF8" w:rsidR="00A14C97" w:rsidRPr="00A14C97" w:rsidRDefault="000F12FE" w:rsidP="00B640C7">
            <w:pPr>
              <w:spacing w:after="0" w:line="240" w:lineRule="auto"/>
              <w:ind w:firstLine="300"/>
              <w:jc w:val="center"/>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Projekts</w:t>
            </w:r>
            <w:r w:rsidR="007910C0">
              <w:rPr>
                <w:rFonts w:ascii="Times New Roman" w:eastAsia="Times New Roman" w:hAnsi="Times New Roman"/>
                <w:bCs/>
                <w:sz w:val="28"/>
                <w:szCs w:val="28"/>
                <w:lang w:eastAsia="lv-LV"/>
              </w:rPr>
              <w:t xml:space="preserve"> šo jomu neskar. </w:t>
            </w:r>
          </w:p>
        </w:tc>
      </w:tr>
    </w:tbl>
    <w:p w14:paraId="36CB2FA9" w14:textId="77777777" w:rsidR="00B76EBA" w:rsidRDefault="00B76EBA"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701"/>
        <w:gridCol w:w="7371"/>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77777777" w:rsidR="004B1EC4" w:rsidRPr="00CC49A3" w:rsidRDefault="004B1EC4" w:rsidP="004B1EC4">
            <w:pPr>
              <w:pStyle w:val="naisnod"/>
              <w:spacing w:before="0" w:beforeAutospacing="0" w:after="0" w:afterAutospacing="0"/>
              <w:jc w:val="center"/>
              <w:rPr>
                <w:b/>
                <w:sz w:val="28"/>
                <w:szCs w:val="28"/>
              </w:rPr>
            </w:pPr>
            <w:r w:rsidRPr="00CC49A3">
              <w:rPr>
                <w:b/>
                <w:sz w:val="28"/>
                <w:szCs w:val="28"/>
              </w:rPr>
              <w:t>IV. Tiesību akta projekta ietekme uz spēkā esošo tiesību normu sistēmu</w:t>
            </w:r>
          </w:p>
        </w:tc>
      </w:tr>
      <w:tr w:rsidR="004B1EC4" w14:paraId="7E890722" w14:textId="77777777" w:rsidTr="009B2C01">
        <w:tc>
          <w:tcPr>
            <w:tcW w:w="568" w:type="dxa"/>
            <w:shd w:val="clear" w:color="auto" w:fill="FFFFFF"/>
            <w:tcMar>
              <w:top w:w="30" w:type="dxa"/>
              <w:left w:w="30" w:type="dxa"/>
              <w:bottom w:w="30" w:type="dxa"/>
              <w:right w:w="30" w:type="dxa"/>
            </w:tcMar>
            <w:hideMark/>
          </w:tcPr>
          <w:p w14:paraId="1337277D" w14:textId="77777777" w:rsidR="00C43392"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1.</w:t>
            </w:r>
          </w:p>
          <w:p w14:paraId="45F29DA2" w14:textId="77777777" w:rsidR="004B1EC4" w:rsidRPr="00C43392" w:rsidRDefault="004B1EC4" w:rsidP="00C43392">
            <w:pPr>
              <w:rPr>
                <w:rFonts w:ascii="Times New Roman" w:hAnsi="Times New Roman"/>
                <w:sz w:val="24"/>
                <w:szCs w:val="24"/>
              </w:rPr>
            </w:pPr>
          </w:p>
        </w:tc>
        <w:tc>
          <w:tcPr>
            <w:tcW w:w="1701"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371" w:type="dxa"/>
            <w:shd w:val="clear" w:color="auto" w:fill="FFFFFF"/>
            <w:tcMar>
              <w:top w:w="30" w:type="dxa"/>
              <w:left w:w="30" w:type="dxa"/>
              <w:bottom w:w="30" w:type="dxa"/>
              <w:right w:w="30" w:type="dxa"/>
            </w:tcMar>
            <w:hideMark/>
          </w:tcPr>
          <w:p w14:paraId="6A5EA54A" w14:textId="07906796" w:rsidR="00FC6A8D" w:rsidRPr="00FC6A8D" w:rsidRDefault="002F4F66" w:rsidP="00FC6A8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Līdz 2019. gada 1. </w:t>
            </w:r>
            <w:r w:rsidR="00FC6A8D">
              <w:rPr>
                <w:rFonts w:ascii="Times New Roman" w:eastAsia="Times New Roman" w:hAnsi="Times New Roman"/>
                <w:sz w:val="28"/>
                <w:szCs w:val="28"/>
                <w:lang w:eastAsia="lv-LV"/>
              </w:rPr>
              <w:t xml:space="preserve">aprīlim </w:t>
            </w:r>
            <w:r w:rsidR="00087A4D">
              <w:rPr>
                <w:rFonts w:ascii="Times New Roman" w:eastAsia="Times New Roman" w:hAnsi="Times New Roman"/>
                <w:sz w:val="28"/>
                <w:szCs w:val="28"/>
                <w:lang w:eastAsia="lv-LV"/>
              </w:rPr>
              <w:t xml:space="preserve">Ministru kabinetā </w:t>
            </w:r>
            <w:r w:rsidR="0058628D">
              <w:rPr>
                <w:rFonts w:ascii="Times New Roman" w:eastAsia="Times New Roman" w:hAnsi="Times New Roman"/>
                <w:sz w:val="28"/>
                <w:szCs w:val="28"/>
                <w:lang w:eastAsia="lv-LV"/>
              </w:rPr>
              <w:t xml:space="preserve">tiks </w:t>
            </w:r>
            <w:r w:rsidR="00F75789">
              <w:rPr>
                <w:rFonts w:ascii="Times New Roman" w:eastAsia="Times New Roman" w:hAnsi="Times New Roman"/>
                <w:sz w:val="28"/>
                <w:szCs w:val="28"/>
                <w:lang w:eastAsia="lv-LV"/>
              </w:rPr>
              <w:t>iesniegts izskatīšanai</w:t>
            </w:r>
            <w:r w:rsidR="00FC6A8D">
              <w:rPr>
                <w:rFonts w:ascii="Times New Roman" w:eastAsia="Times New Roman" w:hAnsi="Times New Roman"/>
                <w:sz w:val="28"/>
                <w:szCs w:val="28"/>
                <w:lang w:eastAsia="lv-LV"/>
              </w:rPr>
              <w:t>:</w:t>
            </w:r>
          </w:p>
          <w:p w14:paraId="4215339A" w14:textId="47A00877" w:rsidR="007E28AA" w:rsidRDefault="008537FD" w:rsidP="002F52E6">
            <w:pPr>
              <w:pStyle w:val="ListParagraph"/>
              <w:numPr>
                <w:ilvl w:val="0"/>
                <w:numId w:val="8"/>
              </w:num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Ministru kabineta</w:t>
            </w:r>
            <w:r w:rsidR="00CC59C1" w:rsidRPr="008537FD">
              <w:rPr>
                <w:rFonts w:ascii="Times New Roman" w:eastAsia="Times New Roman" w:hAnsi="Times New Roman"/>
                <w:sz w:val="28"/>
                <w:szCs w:val="28"/>
                <w:lang w:eastAsia="lv-LV"/>
              </w:rPr>
              <w:t xml:space="preserve"> noteikumu projekts </w:t>
            </w:r>
            <w:r w:rsidR="00807C1D" w:rsidRPr="008537FD">
              <w:rPr>
                <w:rFonts w:ascii="Times New Roman" w:eastAsia="Times New Roman" w:hAnsi="Times New Roman"/>
                <w:sz w:val="28"/>
                <w:szCs w:val="28"/>
                <w:lang w:eastAsia="lv-LV"/>
              </w:rPr>
              <w:t>“Grozījum</w:t>
            </w:r>
            <w:r w:rsidR="00D33B35" w:rsidRPr="008537FD">
              <w:rPr>
                <w:rFonts w:ascii="Times New Roman" w:eastAsia="Times New Roman" w:hAnsi="Times New Roman"/>
                <w:sz w:val="28"/>
                <w:szCs w:val="28"/>
                <w:lang w:eastAsia="lv-LV"/>
              </w:rPr>
              <w:t>i</w:t>
            </w:r>
            <w:r w:rsidR="00807C1D" w:rsidRPr="008537FD">
              <w:rPr>
                <w:rFonts w:ascii="Times New Roman" w:eastAsia="Times New Roman" w:hAnsi="Times New Roman"/>
                <w:sz w:val="28"/>
                <w:szCs w:val="28"/>
                <w:lang w:eastAsia="lv-LV"/>
              </w:rPr>
              <w:t xml:space="preserve"> </w:t>
            </w:r>
            <w:r w:rsidR="00CC59C1" w:rsidRPr="008537FD">
              <w:rPr>
                <w:rFonts w:ascii="Times New Roman" w:eastAsia="Times New Roman" w:hAnsi="Times New Roman"/>
                <w:sz w:val="28"/>
                <w:szCs w:val="28"/>
                <w:lang w:eastAsia="lv-LV"/>
              </w:rPr>
              <w:t xml:space="preserve">Ministru kabineta </w:t>
            </w:r>
            <w:r w:rsidR="00D33B35" w:rsidRPr="008537FD">
              <w:rPr>
                <w:rFonts w:ascii="Times New Roman" w:eastAsia="Times New Roman" w:hAnsi="Times New Roman"/>
                <w:sz w:val="28"/>
                <w:szCs w:val="28"/>
                <w:lang w:eastAsia="lv-LV"/>
              </w:rPr>
              <w:t>2011.</w:t>
            </w:r>
            <w:r w:rsidR="00D70B20">
              <w:rPr>
                <w:rFonts w:ascii="Times New Roman" w:eastAsia="Times New Roman" w:hAnsi="Times New Roman"/>
                <w:sz w:val="28"/>
                <w:szCs w:val="28"/>
                <w:lang w:eastAsia="lv-LV"/>
              </w:rPr>
              <w:t> </w:t>
            </w:r>
            <w:r w:rsidR="00D33B35" w:rsidRPr="008537FD">
              <w:rPr>
                <w:rFonts w:ascii="Times New Roman" w:eastAsia="Times New Roman" w:hAnsi="Times New Roman"/>
                <w:sz w:val="28"/>
                <w:szCs w:val="28"/>
                <w:lang w:eastAsia="lv-LV"/>
              </w:rPr>
              <w:t>gada 1.</w:t>
            </w:r>
            <w:r w:rsidR="00D70B20">
              <w:rPr>
                <w:rFonts w:ascii="Times New Roman" w:eastAsia="Times New Roman" w:hAnsi="Times New Roman"/>
                <w:sz w:val="28"/>
                <w:szCs w:val="28"/>
                <w:lang w:eastAsia="lv-LV"/>
              </w:rPr>
              <w:t> </w:t>
            </w:r>
            <w:r w:rsidR="00D33B35" w:rsidRPr="008537FD">
              <w:rPr>
                <w:rFonts w:ascii="Times New Roman" w:eastAsia="Times New Roman" w:hAnsi="Times New Roman"/>
                <w:sz w:val="28"/>
                <w:szCs w:val="28"/>
                <w:lang w:eastAsia="lv-LV"/>
              </w:rPr>
              <w:t xml:space="preserve">februāra </w:t>
            </w:r>
            <w:r w:rsidR="00CC59C1" w:rsidRPr="008537FD">
              <w:rPr>
                <w:rFonts w:ascii="Times New Roman" w:eastAsia="Times New Roman" w:hAnsi="Times New Roman"/>
                <w:sz w:val="28"/>
                <w:szCs w:val="28"/>
                <w:lang w:eastAsia="lv-LV"/>
              </w:rPr>
              <w:t>noteikumos Nr.109 “Kārtība, kādā atsavināma publiskas personas manta</w:t>
            </w:r>
            <w:r w:rsidR="00D33B35" w:rsidRPr="008537FD">
              <w:rPr>
                <w:rFonts w:ascii="Times New Roman" w:eastAsia="Times New Roman" w:hAnsi="Times New Roman"/>
                <w:sz w:val="28"/>
                <w:szCs w:val="28"/>
                <w:lang w:eastAsia="lv-LV"/>
              </w:rPr>
              <w:t xml:space="preserve">”, paredzot kārtību, kādā </w:t>
            </w:r>
            <w:r w:rsidR="00B703AB" w:rsidRPr="008537FD">
              <w:rPr>
                <w:rFonts w:ascii="Times New Roman" w:eastAsia="Times New Roman" w:hAnsi="Times New Roman"/>
                <w:sz w:val="28"/>
                <w:szCs w:val="28"/>
                <w:lang w:eastAsia="lv-LV"/>
              </w:rPr>
              <w:t>Publiskas personas</w:t>
            </w:r>
            <w:r w:rsidR="00D70B20">
              <w:rPr>
                <w:rFonts w:ascii="Times New Roman" w:eastAsia="Times New Roman" w:hAnsi="Times New Roman"/>
                <w:sz w:val="28"/>
                <w:szCs w:val="28"/>
                <w:lang w:eastAsia="lv-LV"/>
              </w:rPr>
              <w:t xml:space="preserve"> mantas atsavināšanas likuma 4. </w:t>
            </w:r>
            <w:r w:rsidR="00B703AB" w:rsidRPr="008537FD">
              <w:rPr>
                <w:rFonts w:ascii="Times New Roman" w:eastAsia="Times New Roman" w:hAnsi="Times New Roman"/>
                <w:sz w:val="28"/>
                <w:szCs w:val="28"/>
                <w:lang w:eastAsia="lv-LV"/>
              </w:rPr>
              <w:t xml:space="preserve">panta ceturtās daļas 10. punktā </w:t>
            </w:r>
            <w:r w:rsidR="00D33B35" w:rsidRPr="008537FD">
              <w:rPr>
                <w:rFonts w:ascii="Times New Roman" w:eastAsia="Times New Roman" w:hAnsi="Times New Roman"/>
                <w:sz w:val="28"/>
                <w:szCs w:val="28"/>
                <w:lang w:eastAsia="lv-LV"/>
              </w:rPr>
              <w:t xml:space="preserve">minētie nomnieki (komersanti) </w:t>
            </w:r>
            <w:r w:rsidR="0010231C" w:rsidRPr="008537FD">
              <w:rPr>
                <w:rFonts w:ascii="Times New Roman" w:eastAsia="Times New Roman" w:hAnsi="Times New Roman"/>
                <w:sz w:val="28"/>
                <w:szCs w:val="28"/>
                <w:lang w:eastAsia="lv-LV"/>
              </w:rPr>
              <w:t xml:space="preserve">pašvaldībā </w:t>
            </w:r>
            <w:r w:rsidR="00D33B35" w:rsidRPr="008537FD">
              <w:rPr>
                <w:rFonts w:ascii="Times New Roman" w:eastAsia="Times New Roman" w:hAnsi="Times New Roman"/>
                <w:sz w:val="28"/>
                <w:szCs w:val="28"/>
                <w:lang w:eastAsia="lv-LV"/>
              </w:rPr>
              <w:t xml:space="preserve">iesniedz atsavināšanas ierosinājumu, kā arī kārtību, kādā </w:t>
            </w:r>
            <w:r w:rsidR="0010231C" w:rsidRPr="008537FD">
              <w:rPr>
                <w:rFonts w:ascii="Times New Roman" w:eastAsia="Times New Roman" w:hAnsi="Times New Roman"/>
                <w:sz w:val="28"/>
                <w:szCs w:val="28"/>
                <w:lang w:eastAsia="lv-LV"/>
              </w:rPr>
              <w:t xml:space="preserve">pašvaldībā </w:t>
            </w:r>
            <w:r w:rsidR="00D33B35" w:rsidRPr="008537FD">
              <w:rPr>
                <w:rFonts w:ascii="Times New Roman" w:eastAsia="Times New Roman" w:hAnsi="Times New Roman"/>
                <w:sz w:val="28"/>
                <w:szCs w:val="28"/>
                <w:lang w:eastAsia="lv-LV"/>
              </w:rPr>
              <w:t xml:space="preserve">tiek izskatīti saņemtie atsavināšanas ierosinājumi, pieņemts lēmums par publiskas personas mantas nodošanu atsavināšanai vai ierosinājuma noraidīšanu, un kārtību, kādā </w:t>
            </w:r>
            <w:r w:rsidR="0010231C" w:rsidRPr="008537FD">
              <w:rPr>
                <w:rFonts w:ascii="Times New Roman" w:eastAsia="Times New Roman" w:hAnsi="Times New Roman"/>
                <w:sz w:val="28"/>
                <w:szCs w:val="28"/>
                <w:lang w:eastAsia="lv-LV"/>
              </w:rPr>
              <w:t xml:space="preserve">pašvaldībā </w:t>
            </w:r>
            <w:r w:rsidR="00D33B35" w:rsidRPr="008537FD">
              <w:rPr>
                <w:rFonts w:ascii="Times New Roman" w:eastAsia="Times New Roman" w:hAnsi="Times New Roman"/>
                <w:sz w:val="28"/>
                <w:szCs w:val="28"/>
                <w:lang w:eastAsia="lv-LV"/>
              </w:rPr>
              <w:t>tiek atcelts lēmums par nodošanu atsavināšanai</w:t>
            </w:r>
            <w:r>
              <w:rPr>
                <w:rFonts w:ascii="Times New Roman" w:eastAsia="Times New Roman" w:hAnsi="Times New Roman"/>
                <w:sz w:val="28"/>
                <w:szCs w:val="28"/>
                <w:lang w:eastAsia="lv-LV"/>
              </w:rPr>
              <w:t>;</w:t>
            </w:r>
          </w:p>
          <w:p w14:paraId="08E51486" w14:textId="77777777" w:rsidR="00667A9C" w:rsidRDefault="007F49A0" w:rsidP="001307F4">
            <w:pPr>
              <w:pStyle w:val="ListParagraph"/>
              <w:numPr>
                <w:ilvl w:val="0"/>
                <w:numId w:val="8"/>
              </w:numPr>
              <w:spacing w:after="0" w:line="240" w:lineRule="auto"/>
              <w:jc w:val="both"/>
              <w:rPr>
                <w:rFonts w:ascii="Times New Roman" w:eastAsia="Times New Roman" w:hAnsi="Times New Roman"/>
                <w:sz w:val="28"/>
                <w:szCs w:val="28"/>
                <w:lang w:eastAsia="lv-LV"/>
              </w:rPr>
            </w:pPr>
            <w:r w:rsidRPr="007F49A0">
              <w:rPr>
                <w:rFonts w:ascii="Times New Roman" w:eastAsia="Times New Roman" w:hAnsi="Times New Roman"/>
                <w:sz w:val="28"/>
                <w:szCs w:val="28"/>
                <w:lang w:eastAsia="lv-LV"/>
              </w:rPr>
              <w:t>Ministru kabineta noteikumu projekts “</w:t>
            </w:r>
            <w:r w:rsidR="009F0DDB" w:rsidRPr="006A0713">
              <w:rPr>
                <w:rFonts w:ascii="Times New Roman" w:hAnsi="Times New Roman"/>
                <w:sz w:val="28"/>
                <w:szCs w:val="28"/>
              </w:rPr>
              <w:t>Noteikumi par pašvaldības nekustamā īpašum</w:t>
            </w:r>
            <w:r w:rsidR="001307F4">
              <w:rPr>
                <w:rFonts w:ascii="Times New Roman" w:hAnsi="Times New Roman"/>
                <w:sz w:val="28"/>
                <w:szCs w:val="28"/>
              </w:rPr>
              <w:t>a</w:t>
            </w:r>
            <w:r w:rsidR="009F0DDB" w:rsidRPr="006A0713">
              <w:rPr>
                <w:rFonts w:ascii="Times New Roman" w:hAnsi="Times New Roman"/>
                <w:sz w:val="28"/>
                <w:szCs w:val="28"/>
              </w:rPr>
              <w:t xml:space="preserve"> nomu ar izpirkuma tiesībām</w:t>
            </w:r>
            <w:r w:rsidRPr="007F49A0">
              <w:rPr>
                <w:rFonts w:ascii="Times New Roman" w:eastAsia="Times New Roman" w:hAnsi="Times New Roman"/>
                <w:sz w:val="28"/>
                <w:szCs w:val="28"/>
                <w:lang w:eastAsia="lv-LV"/>
              </w:rPr>
              <w:t>”.</w:t>
            </w:r>
          </w:p>
          <w:p w14:paraId="273A317B" w14:textId="48864E2C" w:rsidR="001D245C" w:rsidRPr="00763B00" w:rsidRDefault="001D245C" w:rsidP="001D245C">
            <w:pPr>
              <w:pStyle w:val="ListParagraph"/>
              <w:spacing w:after="0" w:line="240" w:lineRule="auto"/>
              <w:ind w:left="360"/>
              <w:jc w:val="both"/>
              <w:rPr>
                <w:rFonts w:ascii="Times New Roman" w:eastAsia="Times New Roman" w:hAnsi="Times New Roman"/>
                <w:sz w:val="28"/>
                <w:szCs w:val="28"/>
                <w:lang w:eastAsia="lv-LV"/>
              </w:rPr>
            </w:pPr>
            <w:bookmarkStart w:id="3" w:name="_GoBack"/>
            <w:bookmarkEnd w:id="3"/>
          </w:p>
        </w:tc>
      </w:tr>
      <w:tr w:rsidR="004B1EC4" w14:paraId="7D931807" w14:textId="77777777" w:rsidTr="009B2C01">
        <w:tc>
          <w:tcPr>
            <w:tcW w:w="568" w:type="dxa"/>
            <w:shd w:val="clear" w:color="auto" w:fill="FFFFFF"/>
            <w:tcMar>
              <w:top w:w="30" w:type="dxa"/>
              <w:left w:w="30" w:type="dxa"/>
              <w:bottom w:w="30" w:type="dxa"/>
              <w:right w:w="30" w:type="dxa"/>
            </w:tcMar>
            <w:hideMark/>
          </w:tcPr>
          <w:p w14:paraId="69E3A02E" w14:textId="3C72A51F"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lastRenderedPageBreak/>
              <w:t>2.</w:t>
            </w:r>
          </w:p>
        </w:tc>
        <w:tc>
          <w:tcPr>
            <w:tcW w:w="1701"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371" w:type="dxa"/>
            <w:shd w:val="clear" w:color="auto" w:fill="FFFFFF"/>
            <w:tcMar>
              <w:top w:w="30" w:type="dxa"/>
              <w:left w:w="30" w:type="dxa"/>
              <w:bottom w:w="30" w:type="dxa"/>
              <w:right w:w="30" w:type="dxa"/>
            </w:tcMar>
            <w:hideMark/>
          </w:tcPr>
          <w:p w14:paraId="73E6F006" w14:textId="51E2E049" w:rsidR="004B1EC4" w:rsidRPr="00CC49A3" w:rsidRDefault="00177AC8" w:rsidP="002C5EFF">
            <w:pPr>
              <w:spacing w:after="0" w:line="240" w:lineRule="auto"/>
              <w:jc w:val="both"/>
              <w:rPr>
                <w:rFonts w:ascii="Times New Roman" w:hAnsi="Times New Roman"/>
                <w:sz w:val="28"/>
                <w:szCs w:val="28"/>
              </w:rPr>
            </w:pPr>
            <w:r>
              <w:rPr>
                <w:rFonts w:ascii="Times New Roman" w:hAnsi="Times New Roman"/>
                <w:sz w:val="28"/>
                <w:szCs w:val="28"/>
              </w:rPr>
              <w:t>VARAM</w:t>
            </w:r>
            <w:r w:rsidR="005E2838">
              <w:rPr>
                <w:rFonts w:ascii="Times New Roman" w:hAnsi="Times New Roman"/>
                <w:sz w:val="28"/>
                <w:szCs w:val="28"/>
              </w:rPr>
              <w:t xml:space="preserve">, </w:t>
            </w:r>
            <w:r w:rsidR="00B5791E">
              <w:rPr>
                <w:rFonts w:ascii="Times New Roman" w:eastAsia="Times New Roman" w:hAnsi="Times New Roman"/>
                <w:sz w:val="28"/>
                <w:szCs w:val="28"/>
                <w:lang w:eastAsia="lv-LV"/>
              </w:rPr>
              <w:t>FM</w:t>
            </w:r>
            <w:r w:rsidR="00B5791E" w:rsidRPr="00AE53BE">
              <w:rPr>
                <w:rFonts w:ascii="Times New Roman" w:eastAsia="Times New Roman" w:hAnsi="Times New Roman"/>
                <w:sz w:val="28"/>
                <w:szCs w:val="28"/>
                <w:lang w:eastAsia="lv-LV"/>
              </w:rPr>
              <w:t xml:space="preserve">, </w:t>
            </w:r>
            <w:r w:rsidR="00B5791E">
              <w:rPr>
                <w:rFonts w:ascii="Times New Roman" w:eastAsia="Times New Roman" w:hAnsi="Times New Roman"/>
                <w:sz w:val="28"/>
                <w:szCs w:val="28"/>
                <w:lang w:eastAsia="lv-LV"/>
              </w:rPr>
              <w:t>EM, TM.</w:t>
            </w:r>
          </w:p>
        </w:tc>
      </w:tr>
      <w:tr w:rsidR="004B1EC4" w14:paraId="04103EEC" w14:textId="77777777" w:rsidTr="009B2C01">
        <w:tc>
          <w:tcPr>
            <w:tcW w:w="568" w:type="dxa"/>
            <w:shd w:val="clear" w:color="auto" w:fill="FFFFFF"/>
            <w:tcMar>
              <w:top w:w="30" w:type="dxa"/>
              <w:left w:w="30" w:type="dxa"/>
              <w:bottom w:w="30" w:type="dxa"/>
              <w:right w:w="30" w:type="dxa"/>
            </w:tcMar>
            <w:hideMark/>
          </w:tcPr>
          <w:p w14:paraId="0F0DBC82" w14:textId="3B87A1FA"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3.</w:t>
            </w:r>
          </w:p>
        </w:tc>
        <w:tc>
          <w:tcPr>
            <w:tcW w:w="1701"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371" w:type="dxa"/>
            <w:shd w:val="clear" w:color="auto" w:fill="FFFFFF"/>
            <w:tcMar>
              <w:top w:w="30" w:type="dxa"/>
              <w:left w:w="30" w:type="dxa"/>
              <w:bottom w:w="30" w:type="dxa"/>
              <w:right w:w="30" w:type="dxa"/>
            </w:tcMar>
            <w:hideMark/>
          </w:tcPr>
          <w:p w14:paraId="752769BC" w14:textId="70496173"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r w:rsidR="00012B31">
              <w:rPr>
                <w:rFonts w:ascii="Times New Roman" w:hAnsi="Times New Roman"/>
                <w:sz w:val="28"/>
                <w:szCs w:val="28"/>
              </w:rPr>
              <w:t>.</w:t>
            </w:r>
          </w:p>
        </w:tc>
      </w:tr>
    </w:tbl>
    <w:p w14:paraId="0D1C555D" w14:textId="77777777" w:rsidR="004B1EC4" w:rsidRDefault="004B1EC4" w:rsidP="00752B0B">
      <w:pPr>
        <w:spacing w:after="0" w:line="240" w:lineRule="auto"/>
        <w:rPr>
          <w:rFonts w:ascii="Times New Roman" w:hAnsi="Times New Roman"/>
          <w:sz w:val="24"/>
          <w:szCs w:val="24"/>
          <w:highlight w:val="yellow"/>
        </w:rPr>
      </w:pPr>
    </w:p>
    <w:p w14:paraId="37DC52C9" w14:textId="77777777" w:rsidR="002C5EFF" w:rsidRDefault="002C5EFF" w:rsidP="002C5EFF">
      <w:pPr>
        <w:spacing w:after="0" w:line="240" w:lineRule="auto"/>
        <w:rPr>
          <w:rFonts w:ascii="Times New Roman" w:eastAsia="Times New Roman" w:hAnsi="Times New Roman"/>
          <w:sz w:val="24"/>
          <w:szCs w:val="24"/>
          <w:lang w:eastAsia="lv-LV"/>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1"/>
      </w:tblGrid>
      <w:tr w:rsidR="002C5EFF" w14:paraId="0AA5002E" w14:textId="77777777" w:rsidTr="002C5EFF">
        <w:tc>
          <w:tcPr>
            <w:tcW w:w="5000" w:type="pct"/>
            <w:tcBorders>
              <w:top w:val="outset" w:sz="6" w:space="0" w:color="414142"/>
              <w:left w:val="outset" w:sz="6" w:space="0" w:color="414142"/>
              <w:bottom w:val="outset" w:sz="6" w:space="0" w:color="414142"/>
              <w:right w:val="outset" w:sz="6" w:space="0" w:color="414142"/>
            </w:tcBorders>
            <w:vAlign w:val="center"/>
            <w:hideMark/>
          </w:tcPr>
          <w:p w14:paraId="1A60B24D" w14:textId="77777777" w:rsidR="002C5EFF" w:rsidRPr="002C5EFF" w:rsidRDefault="002C5EFF">
            <w:pPr>
              <w:spacing w:after="0" w:line="240" w:lineRule="auto"/>
              <w:ind w:firstLine="300"/>
              <w:jc w:val="center"/>
              <w:rPr>
                <w:rFonts w:ascii="Times New Roman" w:eastAsia="Times New Roman" w:hAnsi="Times New Roman"/>
                <w:b/>
                <w:bCs/>
                <w:sz w:val="28"/>
                <w:szCs w:val="28"/>
                <w:lang w:eastAsia="lv-LV"/>
              </w:rPr>
            </w:pPr>
            <w:r w:rsidRPr="002C5EFF">
              <w:rPr>
                <w:rFonts w:ascii="Times New Roman" w:eastAsia="Times New Roman" w:hAnsi="Times New Roman"/>
                <w:b/>
                <w:bCs/>
                <w:sz w:val="28"/>
                <w:szCs w:val="28"/>
                <w:lang w:eastAsia="lv-LV"/>
              </w:rPr>
              <w:t>V. Tiesību akta projekta atbilstība Latvijas Republikas starptautiskajām saistībām</w:t>
            </w:r>
          </w:p>
        </w:tc>
      </w:tr>
      <w:tr w:rsidR="002C5EFF" w14:paraId="04BFAD17" w14:textId="77777777" w:rsidTr="002C5EFF">
        <w:tc>
          <w:tcPr>
            <w:tcW w:w="5000" w:type="pct"/>
            <w:tcBorders>
              <w:top w:val="outset" w:sz="6" w:space="0" w:color="414142"/>
              <w:left w:val="outset" w:sz="6" w:space="0" w:color="414142"/>
              <w:bottom w:val="outset" w:sz="6" w:space="0" w:color="414142"/>
              <w:right w:val="outset" w:sz="6" w:space="0" w:color="414142"/>
            </w:tcBorders>
            <w:vAlign w:val="center"/>
            <w:hideMark/>
          </w:tcPr>
          <w:p w14:paraId="77048DC5" w14:textId="77777777" w:rsidR="002C5EFF" w:rsidRPr="002C5EFF" w:rsidRDefault="002C5EFF">
            <w:pPr>
              <w:spacing w:after="0" w:line="240" w:lineRule="auto"/>
              <w:ind w:firstLine="300"/>
              <w:jc w:val="center"/>
              <w:rPr>
                <w:rFonts w:ascii="Times New Roman" w:eastAsia="Times New Roman" w:hAnsi="Times New Roman"/>
                <w:bCs/>
                <w:sz w:val="28"/>
                <w:szCs w:val="28"/>
                <w:lang w:eastAsia="lv-LV"/>
              </w:rPr>
            </w:pPr>
            <w:r w:rsidRPr="002C5EFF">
              <w:rPr>
                <w:rFonts w:ascii="Times New Roman" w:eastAsia="Times New Roman" w:hAnsi="Times New Roman"/>
                <w:bCs/>
                <w:sz w:val="28"/>
                <w:szCs w:val="28"/>
                <w:lang w:eastAsia="lv-LV"/>
              </w:rPr>
              <w:t>Projekts šo jomu neskar.</w:t>
            </w:r>
          </w:p>
        </w:tc>
      </w:tr>
    </w:tbl>
    <w:p w14:paraId="1ED18CCF" w14:textId="77777777" w:rsidR="002C5EFF" w:rsidRDefault="002C5EFF" w:rsidP="00752B0B">
      <w:pPr>
        <w:spacing w:after="0" w:line="240" w:lineRule="auto"/>
        <w:rPr>
          <w:rFonts w:ascii="Times New Roman" w:hAnsi="Times New Roman"/>
          <w:sz w:val="24"/>
          <w:szCs w:val="24"/>
          <w:highlight w:val="yellow"/>
        </w:rPr>
      </w:pPr>
    </w:p>
    <w:p w14:paraId="20C83DCF" w14:textId="77777777" w:rsidR="001159F4" w:rsidRPr="00C775C5" w:rsidRDefault="001159F4"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77777777"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 Sabiedrības līdzdalība un komunikācijas aktivitātes</w:t>
            </w:r>
          </w:p>
        </w:tc>
      </w:tr>
      <w:tr w:rsidR="00752B0B" w14:paraId="70392C7B" w14:textId="77777777" w:rsidTr="00E12D5A">
        <w:trPr>
          <w:trHeight w:val="553"/>
          <w:jc w:val="center"/>
        </w:trPr>
        <w:tc>
          <w:tcPr>
            <w:tcW w:w="533" w:type="dxa"/>
            <w:shd w:val="clear" w:color="auto" w:fill="auto"/>
          </w:tcPr>
          <w:p w14:paraId="559B820D"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752B0B" w:rsidRPr="00CC49A3" w:rsidRDefault="00752B0B"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4B21F177" w14:textId="724727E6" w:rsidR="00613315" w:rsidRPr="00103B14" w:rsidRDefault="004C6022" w:rsidP="00103B14">
            <w:pPr>
              <w:spacing w:after="0" w:line="240" w:lineRule="auto"/>
              <w:ind w:left="57" w:right="57"/>
              <w:jc w:val="both"/>
              <w:rPr>
                <w:rFonts w:ascii="Times New Roman" w:hAnsi="Times New Roman"/>
                <w:iCs/>
                <w:sz w:val="28"/>
                <w:szCs w:val="28"/>
              </w:rPr>
            </w:pPr>
            <w:bookmarkStart w:id="4" w:name="p61"/>
            <w:bookmarkEnd w:id="4"/>
            <w:r w:rsidRPr="004C6022">
              <w:rPr>
                <w:rFonts w:ascii="Times New Roman" w:hAnsi="Times New Roman"/>
                <w:iCs/>
                <w:sz w:val="28"/>
                <w:szCs w:val="28"/>
              </w:rPr>
              <w:t>Saskaņā ar Ministru kabineta 2009.</w:t>
            </w:r>
            <w:r>
              <w:rPr>
                <w:rFonts w:ascii="Times New Roman" w:hAnsi="Times New Roman"/>
                <w:iCs/>
                <w:sz w:val="28"/>
                <w:szCs w:val="28"/>
              </w:rPr>
              <w:t> gada 25. augusta noteikumu Nr. </w:t>
            </w:r>
            <w:r w:rsidRPr="004C6022">
              <w:rPr>
                <w:rFonts w:ascii="Times New Roman" w:hAnsi="Times New Roman"/>
                <w:iCs/>
                <w:sz w:val="28"/>
                <w:szCs w:val="28"/>
              </w:rPr>
              <w:t>970 “Sabiedrības līdzdalības kārtība attīstības plānošanas procesā” 7.4.</w:t>
            </w:r>
            <w:r w:rsidRPr="004C6022">
              <w:rPr>
                <w:rFonts w:ascii="Times New Roman" w:hAnsi="Times New Roman"/>
                <w:iCs/>
                <w:sz w:val="28"/>
                <w:szCs w:val="28"/>
                <w:vertAlign w:val="superscript"/>
              </w:rPr>
              <w:t>1</w:t>
            </w:r>
            <w:r w:rsidRPr="004C6022">
              <w:rPr>
                <w:rFonts w:ascii="Times New Roman" w:hAnsi="Times New Roman"/>
                <w:iCs/>
                <w:sz w:val="28"/>
                <w:szCs w:val="28"/>
              </w:rPr>
              <w:t xml:space="preserve"> apakšpunktu sabiedrības pārstāvji ir aicināti līdzdarboties, rakstiski sniedzot viedokli </w:t>
            </w:r>
            <w:r w:rsidR="005E66C9">
              <w:rPr>
                <w:rFonts w:ascii="Times New Roman" w:hAnsi="Times New Roman"/>
                <w:iCs/>
                <w:sz w:val="28"/>
                <w:szCs w:val="28"/>
              </w:rPr>
              <w:t>par likum</w:t>
            </w:r>
            <w:r w:rsidR="00103B14">
              <w:rPr>
                <w:rFonts w:ascii="Times New Roman" w:hAnsi="Times New Roman"/>
                <w:iCs/>
                <w:sz w:val="28"/>
                <w:szCs w:val="28"/>
              </w:rPr>
              <w:t>projektu tā izstrādes stadijā.</w:t>
            </w:r>
          </w:p>
        </w:tc>
      </w:tr>
      <w:tr w:rsidR="00752B0B" w14:paraId="7B576E6C" w14:textId="77777777" w:rsidTr="00E12D5A">
        <w:trPr>
          <w:trHeight w:val="339"/>
          <w:jc w:val="center"/>
        </w:trPr>
        <w:tc>
          <w:tcPr>
            <w:tcW w:w="533" w:type="dxa"/>
            <w:shd w:val="clear" w:color="auto" w:fill="auto"/>
          </w:tcPr>
          <w:p w14:paraId="5C6C6B1C" w14:textId="45C85B01"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29A06150" w:rsidR="009F39C2" w:rsidRPr="009F39C2" w:rsidRDefault="005D1F20" w:rsidP="005C4795">
            <w:pPr>
              <w:spacing w:after="0" w:line="240" w:lineRule="auto"/>
              <w:ind w:right="93"/>
              <w:jc w:val="both"/>
              <w:rPr>
                <w:rFonts w:ascii="Times New Roman" w:hAnsi="Times New Roman"/>
                <w:sz w:val="28"/>
                <w:szCs w:val="28"/>
              </w:rPr>
            </w:pPr>
            <w:bookmarkStart w:id="5" w:name="p62"/>
            <w:bookmarkEnd w:id="5"/>
            <w:r>
              <w:rPr>
                <w:rFonts w:ascii="Times New Roman" w:hAnsi="Times New Roman"/>
                <w:iCs/>
                <w:sz w:val="28"/>
                <w:szCs w:val="28"/>
              </w:rPr>
              <w:t>L</w:t>
            </w:r>
            <w:r w:rsidRPr="00B84E5E">
              <w:rPr>
                <w:rFonts w:ascii="Times New Roman" w:hAnsi="Times New Roman"/>
                <w:iCs/>
                <w:sz w:val="28"/>
                <w:szCs w:val="28"/>
              </w:rPr>
              <w:t>ikumprojekt</w:t>
            </w:r>
            <w:r>
              <w:rPr>
                <w:rFonts w:ascii="Times New Roman" w:hAnsi="Times New Roman"/>
                <w:iCs/>
                <w:sz w:val="28"/>
                <w:szCs w:val="28"/>
              </w:rPr>
              <w:t>s un tā anotācija 2018. gada 3. decembrī</w:t>
            </w:r>
            <w:r w:rsidRPr="00B84E5E">
              <w:rPr>
                <w:rFonts w:ascii="Times New Roman" w:hAnsi="Times New Roman"/>
                <w:iCs/>
                <w:sz w:val="28"/>
                <w:szCs w:val="28"/>
              </w:rPr>
              <w:t xml:space="preserve"> </w:t>
            </w:r>
            <w:r>
              <w:rPr>
                <w:rFonts w:ascii="Times New Roman" w:hAnsi="Times New Roman"/>
                <w:sz w:val="28"/>
                <w:szCs w:val="28"/>
              </w:rPr>
              <w:t xml:space="preserve">publicēti </w:t>
            </w:r>
            <w:r w:rsidRPr="00646D0A">
              <w:rPr>
                <w:rFonts w:ascii="Times New Roman" w:hAnsi="Times New Roman"/>
                <w:sz w:val="28"/>
                <w:szCs w:val="28"/>
              </w:rPr>
              <w:t>VARAM tīmekļvietnes (</w:t>
            </w:r>
            <w:hyperlink r:id="rId10" w:history="1">
              <w:r w:rsidRPr="00646D0A">
                <w:rPr>
                  <w:rStyle w:val="Hyperlink"/>
                  <w:rFonts w:ascii="Times New Roman" w:hAnsi="Times New Roman"/>
                  <w:sz w:val="28"/>
                  <w:szCs w:val="28"/>
                </w:rPr>
                <w:t>www.varam.gov.lv</w:t>
              </w:r>
            </w:hyperlink>
            <w:r w:rsidRPr="00646D0A">
              <w:rPr>
                <w:rFonts w:ascii="Times New Roman" w:hAnsi="Times New Roman"/>
                <w:sz w:val="28"/>
                <w:szCs w:val="28"/>
              </w:rPr>
              <w:t xml:space="preserve">) sadaļā “Sabiedrības līdzdalība” </w:t>
            </w:r>
            <w:r>
              <w:rPr>
                <w:rFonts w:ascii="Times New Roman" w:hAnsi="Times New Roman"/>
                <w:sz w:val="28"/>
                <w:szCs w:val="28"/>
              </w:rPr>
              <w:t xml:space="preserve">un </w:t>
            </w:r>
            <w:r w:rsidRPr="00646D0A">
              <w:rPr>
                <w:rFonts w:ascii="Times New Roman" w:hAnsi="Times New Roman"/>
                <w:sz w:val="28"/>
                <w:szCs w:val="28"/>
              </w:rPr>
              <w:t>Valsts kancelejas tīmekļvietnē (</w:t>
            </w:r>
            <w:hyperlink r:id="rId11" w:history="1">
              <w:r w:rsidRPr="00646D0A">
                <w:rPr>
                  <w:rStyle w:val="Hyperlink"/>
                  <w:rFonts w:ascii="Times New Roman" w:hAnsi="Times New Roman"/>
                  <w:sz w:val="28"/>
                  <w:szCs w:val="28"/>
                </w:rPr>
                <w:t>www.mk.gov.lv</w:t>
              </w:r>
            </w:hyperlink>
            <w:r w:rsidRPr="00646D0A">
              <w:rPr>
                <w:rFonts w:ascii="Times New Roman" w:hAnsi="Times New Roman"/>
                <w:sz w:val="28"/>
                <w:szCs w:val="28"/>
              </w:rPr>
              <w:t>) sadaļā “Sabiedrības līdzdalība”, dodot iespēju sabiedrības pārstāvjiem sniegt viedokļus.</w:t>
            </w:r>
            <w:r w:rsidR="009F39C2">
              <w:rPr>
                <w:rFonts w:ascii="Times New Roman" w:hAnsi="Times New Roman"/>
                <w:sz w:val="28"/>
                <w:szCs w:val="28"/>
              </w:rPr>
              <w:t xml:space="preserve"> Termiņš viedokļu sniegšanai – 2018.</w:t>
            </w:r>
            <w:r w:rsidR="000D5383">
              <w:rPr>
                <w:rFonts w:ascii="Times New Roman" w:hAnsi="Times New Roman"/>
                <w:sz w:val="28"/>
                <w:szCs w:val="28"/>
              </w:rPr>
              <w:t> </w:t>
            </w:r>
            <w:r w:rsidR="009F39C2">
              <w:rPr>
                <w:rFonts w:ascii="Times New Roman" w:hAnsi="Times New Roman"/>
                <w:sz w:val="28"/>
                <w:szCs w:val="28"/>
              </w:rPr>
              <w:t>gada 17.</w:t>
            </w:r>
            <w:r w:rsidR="000D5383">
              <w:rPr>
                <w:rFonts w:ascii="Times New Roman" w:hAnsi="Times New Roman"/>
                <w:sz w:val="28"/>
                <w:szCs w:val="28"/>
              </w:rPr>
              <w:t> </w:t>
            </w:r>
            <w:r w:rsidR="009F39C2">
              <w:rPr>
                <w:rFonts w:ascii="Times New Roman" w:hAnsi="Times New Roman"/>
                <w:sz w:val="28"/>
                <w:szCs w:val="28"/>
              </w:rPr>
              <w:t>decembris.</w:t>
            </w:r>
          </w:p>
        </w:tc>
      </w:tr>
      <w:tr w:rsidR="00752B0B" w14:paraId="793C4032" w14:textId="77777777" w:rsidTr="00E12D5A">
        <w:trPr>
          <w:trHeight w:val="476"/>
          <w:jc w:val="center"/>
        </w:trPr>
        <w:tc>
          <w:tcPr>
            <w:tcW w:w="533" w:type="dxa"/>
            <w:shd w:val="clear" w:color="auto" w:fill="auto"/>
          </w:tcPr>
          <w:p w14:paraId="64340D9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04556FD4" w:rsidR="005D1F20" w:rsidRPr="00A931F7" w:rsidRDefault="005D1F20" w:rsidP="00A45682">
            <w:pPr>
              <w:spacing w:after="0" w:line="240" w:lineRule="auto"/>
              <w:ind w:right="93"/>
              <w:jc w:val="both"/>
              <w:rPr>
                <w:rFonts w:ascii="Times New Roman" w:hAnsi="Times New Roman"/>
                <w:sz w:val="28"/>
                <w:szCs w:val="28"/>
                <w:lang w:eastAsia="lv-LV"/>
              </w:rPr>
            </w:pPr>
            <w:r>
              <w:rPr>
                <w:rFonts w:ascii="Times New Roman" w:hAnsi="Times New Roman"/>
                <w:spacing w:val="-4"/>
                <w:sz w:val="28"/>
                <w:szCs w:val="28"/>
              </w:rPr>
              <w:t xml:space="preserve">Sabiedrības līdzdalības ietvaros </w:t>
            </w:r>
            <w:r w:rsidR="000F52B7">
              <w:rPr>
                <w:rFonts w:ascii="Times New Roman" w:hAnsi="Times New Roman"/>
                <w:spacing w:val="-4"/>
                <w:sz w:val="28"/>
                <w:szCs w:val="28"/>
              </w:rPr>
              <w:t xml:space="preserve">viedokļi, tostarp, iebildumi un priekšlikumi </w:t>
            </w:r>
            <w:r w:rsidR="00A45682">
              <w:rPr>
                <w:rFonts w:ascii="Times New Roman" w:hAnsi="Times New Roman"/>
                <w:spacing w:val="-4"/>
                <w:sz w:val="28"/>
                <w:szCs w:val="28"/>
              </w:rPr>
              <w:t>nav saņemti.</w:t>
            </w:r>
            <w:r w:rsidR="00A45682" w:rsidRPr="00A931F7">
              <w:rPr>
                <w:rFonts w:ascii="Times New Roman" w:hAnsi="Times New Roman"/>
                <w:sz w:val="28"/>
                <w:szCs w:val="28"/>
                <w:lang w:eastAsia="lv-LV"/>
              </w:rPr>
              <w:t xml:space="preserve"> </w:t>
            </w:r>
          </w:p>
        </w:tc>
      </w:tr>
      <w:tr w:rsidR="00752B0B" w14:paraId="6BED95FB" w14:textId="77777777" w:rsidTr="00E12D5A">
        <w:trPr>
          <w:trHeight w:val="257"/>
          <w:jc w:val="center"/>
        </w:trPr>
        <w:tc>
          <w:tcPr>
            <w:tcW w:w="533" w:type="dxa"/>
            <w:shd w:val="clear" w:color="auto" w:fill="auto"/>
          </w:tcPr>
          <w:p w14:paraId="1777B800" w14:textId="180D72F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583B8AB2" w14:textId="77777777" w:rsidR="00752B0B" w:rsidRDefault="00752B0B" w:rsidP="00E12D5A">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Nav</w:t>
            </w:r>
            <w:r w:rsidR="00966D9D">
              <w:rPr>
                <w:rFonts w:ascii="Times New Roman" w:hAnsi="Times New Roman"/>
                <w:sz w:val="28"/>
                <w:szCs w:val="28"/>
              </w:rPr>
              <w:t>.</w:t>
            </w:r>
          </w:p>
          <w:p w14:paraId="7F44C0C7" w14:textId="77777777" w:rsidR="004447C7" w:rsidRDefault="004447C7" w:rsidP="00E12D5A">
            <w:pPr>
              <w:spacing w:after="0" w:line="240" w:lineRule="auto"/>
              <w:ind w:left="57" w:right="113"/>
              <w:jc w:val="both"/>
              <w:rPr>
                <w:rFonts w:ascii="Times New Roman" w:hAnsi="Times New Roman"/>
                <w:sz w:val="28"/>
                <w:szCs w:val="28"/>
                <w:lang w:eastAsia="lv-LV"/>
              </w:rPr>
            </w:pPr>
          </w:p>
          <w:p w14:paraId="6B2B01B6" w14:textId="6AB51826" w:rsidR="004447C7" w:rsidRPr="00CC49A3" w:rsidRDefault="004447C7" w:rsidP="00E12D5A">
            <w:pPr>
              <w:spacing w:after="0" w:line="240" w:lineRule="auto"/>
              <w:ind w:left="57" w:right="113"/>
              <w:jc w:val="both"/>
              <w:rPr>
                <w:rFonts w:ascii="Times New Roman" w:hAnsi="Times New Roman"/>
                <w:sz w:val="28"/>
                <w:szCs w:val="28"/>
                <w:lang w:eastAsia="lv-LV"/>
              </w:rPr>
            </w:pPr>
          </w:p>
        </w:tc>
      </w:tr>
    </w:tbl>
    <w:p w14:paraId="6C497000" w14:textId="77777777" w:rsidR="00915B41" w:rsidRPr="00C775C5" w:rsidRDefault="00915B41"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77777777"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 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6DE03DE3" w:rsidR="00BE1B0A" w:rsidRPr="00BE1B0A" w:rsidRDefault="00A931F7" w:rsidP="000B5F30">
            <w:pPr>
              <w:spacing w:after="0" w:line="240" w:lineRule="auto"/>
              <w:jc w:val="both"/>
              <w:rPr>
                <w:rFonts w:ascii="Times New Roman" w:eastAsia="Times New Roman" w:hAnsi="Times New Roman"/>
                <w:sz w:val="28"/>
                <w:szCs w:val="28"/>
                <w:lang w:eastAsia="lv-LV"/>
              </w:rPr>
            </w:pPr>
            <w:bookmarkStart w:id="6" w:name="p66"/>
            <w:bookmarkStart w:id="7" w:name="p67"/>
            <w:bookmarkStart w:id="8" w:name="p68"/>
            <w:bookmarkStart w:id="9" w:name="p69"/>
            <w:bookmarkEnd w:id="6"/>
            <w:bookmarkEnd w:id="7"/>
            <w:bookmarkEnd w:id="8"/>
            <w:bookmarkEnd w:id="9"/>
            <w:r w:rsidRPr="00917B6A">
              <w:rPr>
                <w:rFonts w:ascii="Times New Roman" w:eastAsia="Times New Roman" w:hAnsi="Times New Roman"/>
                <w:sz w:val="28"/>
                <w:szCs w:val="28"/>
                <w:lang w:eastAsia="lv-LV"/>
              </w:rPr>
              <w:t xml:space="preserve">Pašvaldības, </w:t>
            </w:r>
            <w:r w:rsidR="000B5F30">
              <w:rPr>
                <w:rFonts w:ascii="Times New Roman" w:eastAsia="Times New Roman" w:hAnsi="Times New Roman"/>
                <w:sz w:val="28"/>
                <w:szCs w:val="28"/>
                <w:lang w:eastAsia="lv-LV"/>
              </w:rPr>
              <w:t xml:space="preserve">potenciālie </w:t>
            </w:r>
            <w:r w:rsidRPr="00917B6A">
              <w:rPr>
                <w:rFonts w:ascii="Times New Roman" w:eastAsia="Times New Roman" w:hAnsi="Times New Roman"/>
                <w:sz w:val="28"/>
                <w:szCs w:val="28"/>
                <w:lang w:eastAsia="lv-LV"/>
              </w:rPr>
              <w:t>un esošie komersanti, kas izmantotu pašvaldību atbalstu uzņēmējdarbības sekmēšanā.</w:t>
            </w:r>
            <w:r w:rsidR="00BE1B0A">
              <w:rPr>
                <w:rFonts w:ascii="Times New Roman" w:eastAsia="Times New Roman" w:hAnsi="Times New Roman"/>
                <w:sz w:val="28"/>
                <w:szCs w:val="28"/>
                <w:lang w:eastAsia="lv-LV"/>
              </w:rPr>
              <w:t xml:space="preserve"> </w:t>
            </w:r>
          </w:p>
        </w:tc>
      </w:tr>
      <w:tr w:rsidR="00752B0B" w14:paraId="71638BC5" w14:textId="77777777" w:rsidTr="008A16D4">
        <w:trPr>
          <w:trHeight w:val="463"/>
          <w:jc w:val="center"/>
        </w:trPr>
        <w:tc>
          <w:tcPr>
            <w:tcW w:w="437" w:type="dxa"/>
          </w:tcPr>
          <w:p w14:paraId="37E723D7" w14:textId="7AE3573D"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 xml:space="preserve">Projekta izpildes ietekme uz pārvaldes funkcijām un institucionālo </w:t>
            </w:r>
            <w:r w:rsidRPr="00CC49A3">
              <w:rPr>
                <w:spacing w:val="-4"/>
                <w:sz w:val="28"/>
                <w:szCs w:val="28"/>
              </w:rPr>
              <w:lastRenderedPageBreak/>
              <w:t>struktūru.</w:t>
            </w:r>
          </w:p>
          <w:p w14:paraId="51989B63"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w:t>
            </w:r>
            <w:r w:rsidRPr="00CC49A3">
              <w:rPr>
                <w:spacing w:val="-4"/>
                <w:sz w:val="28"/>
                <w:szCs w:val="28"/>
              </w:rPr>
              <w:softHyphen/>
              <w:t>nizācija, to ietekme uz institūcijas cilvēkresursiem</w:t>
            </w:r>
          </w:p>
        </w:tc>
        <w:tc>
          <w:tcPr>
            <w:tcW w:w="6884" w:type="dxa"/>
            <w:shd w:val="clear" w:color="auto" w:fill="auto"/>
          </w:tcPr>
          <w:p w14:paraId="668E0505" w14:textId="7F83857B" w:rsidR="00752B0B" w:rsidRPr="00CC49A3" w:rsidRDefault="00D87F3D" w:rsidP="00E12D5A">
            <w:pPr>
              <w:spacing w:after="0" w:line="240" w:lineRule="auto"/>
              <w:ind w:right="113"/>
              <w:rPr>
                <w:rFonts w:ascii="Times New Roman" w:hAnsi="Times New Roman"/>
                <w:spacing w:val="-4"/>
                <w:sz w:val="28"/>
                <w:szCs w:val="28"/>
              </w:rPr>
            </w:pPr>
            <w:r w:rsidRPr="00CC49A3">
              <w:rPr>
                <w:rFonts w:ascii="Times New Roman" w:hAnsi="Times New Roman"/>
                <w:spacing w:val="-4"/>
                <w:sz w:val="28"/>
                <w:szCs w:val="28"/>
              </w:rPr>
              <w:lastRenderedPageBreak/>
              <w:t>Projekts šo jomu neskar</w:t>
            </w:r>
            <w:r w:rsidR="00E404C1">
              <w:rPr>
                <w:rFonts w:ascii="Times New Roman" w:hAnsi="Times New Roman"/>
                <w:spacing w:val="-4"/>
                <w:sz w:val="28"/>
                <w:szCs w:val="28"/>
              </w:rPr>
              <w:t>.</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lastRenderedPageBreak/>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73290D89" w14:textId="77777777" w:rsidR="00752B0B" w:rsidRDefault="002B03A4" w:rsidP="00087085">
            <w:pPr>
              <w:spacing w:after="0" w:line="240" w:lineRule="auto"/>
              <w:jc w:val="both"/>
              <w:rPr>
                <w:rFonts w:ascii="Times New Roman" w:hAnsi="Times New Roman"/>
                <w:sz w:val="28"/>
                <w:szCs w:val="28"/>
              </w:rPr>
            </w:pPr>
            <w:r>
              <w:rPr>
                <w:rFonts w:ascii="Times New Roman" w:hAnsi="Times New Roman"/>
                <w:sz w:val="28"/>
                <w:szCs w:val="28"/>
              </w:rPr>
              <w:t>Nav.</w:t>
            </w:r>
            <w:r w:rsidR="007E28AA">
              <w:rPr>
                <w:rFonts w:ascii="Times New Roman" w:hAnsi="Times New Roman"/>
                <w:sz w:val="28"/>
                <w:szCs w:val="28"/>
              </w:rPr>
              <w:t xml:space="preserve"> </w:t>
            </w:r>
            <w:r w:rsidR="00A706F5">
              <w:rPr>
                <w:rFonts w:ascii="Times New Roman" w:hAnsi="Times New Roman"/>
                <w:sz w:val="28"/>
                <w:szCs w:val="28"/>
              </w:rPr>
              <w:t xml:space="preserve"> </w:t>
            </w:r>
          </w:p>
          <w:p w14:paraId="32AC0A81" w14:textId="45C0D17B" w:rsidR="00FA4947" w:rsidRPr="00CC49A3" w:rsidRDefault="00FA4947" w:rsidP="00087085">
            <w:pPr>
              <w:spacing w:after="0" w:line="240" w:lineRule="auto"/>
              <w:jc w:val="both"/>
              <w:rPr>
                <w:rFonts w:ascii="Times New Roman" w:hAnsi="Times New Roman"/>
                <w:sz w:val="28"/>
                <w:szCs w:val="28"/>
              </w:rPr>
            </w:pPr>
          </w:p>
        </w:tc>
      </w:tr>
    </w:tbl>
    <w:p w14:paraId="1B003CCC" w14:textId="77777777" w:rsidR="00FA4947" w:rsidRDefault="00FA4947" w:rsidP="00752B0B">
      <w:pPr>
        <w:spacing w:after="0"/>
        <w:rPr>
          <w:rFonts w:ascii="Times New Roman" w:hAnsi="Times New Roman"/>
          <w:color w:val="000000"/>
          <w:sz w:val="24"/>
          <w:szCs w:val="24"/>
        </w:rPr>
      </w:pPr>
    </w:p>
    <w:p w14:paraId="0181F0EF" w14:textId="77777777" w:rsidR="00C971C4" w:rsidRDefault="00C971C4" w:rsidP="00752B0B">
      <w:pPr>
        <w:spacing w:after="0"/>
        <w:rPr>
          <w:rFonts w:ascii="Times New Roman" w:hAnsi="Times New Roman"/>
          <w:color w:val="000000"/>
          <w:sz w:val="24"/>
          <w:szCs w:val="24"/>
        </w:rPr>
      </w:pPr>
    </w:p>
    <w:p w14:paraId="5A5B7EA9" w14:textId="77777777" w:rsidR="00752B0B" w:rsidRPr="00A92CD8" w:rsidRDefault="00752B0B" w:rsidP="00752B0B">
      <w:pPr>
        <w:spacing w:after="0"/>
        <w:rPr>
          <w:rFonts w:ascii="Times New Roman" w:hAnsi="Times New Roman"/>
          <w:color w:val="000000"/>
          <w:sz w:val="28"/>
          <w:szCs w:val="28"/>
        </w:rPr>
      </w:pPr>
      <w:r w:rsidRPr="00A92CD8">
        <w:rPr>
          <w:rFonts w:ascii="Times New Roman" w:hAnsi="Times New Roman"/>
          <w:color w:val="000000"/>
          <w:sz w:val="28"/>
          <w:szCs w:val="28"/>
        </w:rPr>
        <w:t xml:space="preserve">Vides aizsardzības un </w:t>
      </w:r>
    </w:p>
    <w:p w14:paraId="3FE0DBF0" w14:textId="61B1AE64" w:rsidR="00097BE1" w:rsidRPr="003531B0" w:rsidRDefault="00752B0B" w:rsidP="003531B0">
      <w:pPr>
        <w:spacing w:after="0"/>
        <w:rPr>
          <w:rFonts w:ascii="Times New Roman" w:hAnsi="Times New Roman"/>
          <w:color w:val="000000"/>
          <w:sz w:val="28"/>
          <w:szCs w:val="28"/>
        </w:rPr>
      </w:pPr>
      <w:r w:rsidRPr="00A92CD8">
        <w:rPr>
          <w:rFonts w:ascii="Times New Roman" w:hAnsi="Times New Roman"/>
          <w:color w:val="000000"/>
          <w:sz w:val="28"/>
          <w:szCs w:val="28"/>
        </w:rPr>
        <w:t>reģio</w:t>
      </w:r>
      <w:r w:rsidR="00621EF6">
        <w:rPr>
          <w:rFonts w:ascii="Times New Roman" w:hAnsi="Times New Roman"/>
          <w:color w:val="000000"/>
          <w:sz w:val="28"/>
          <w:szCs w:val="28"/>
        </w:rPr>
        <w:t>nālās attīstības ministrs</w:t>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t xml:space="preserve">    </w:t>
      </w:r>
      <w:r w:rsidR="005E407B">
        <w:rPr>
          <w:rFonts w:ascii="Times New Roman" w:hAnsi="Times New Roman"/>
          <w:color w:val="000000"/>
          <w:sz w:val="28"/>
          <w:szCs w:val="28"/>
        </w:rPr>
        <w:t xml:space="preserve">Kaspars Gerhards </w:t>
      </w:r>
    </w:p>
    <w:p w14:paraId="08FBA1AF" w14:textId="77777777" w:rsidR="00D95119" w:rsidRDefault="00D95119" w:rsidP="00752B0B">
      <w:pPr>
        <w:spacing w:after="0" w:line="240" w:lineRule="auto"/>
        <w:rPr>
          <w:rFonts w:ascii="Times New Roman" w:hAnsi="Times New Roman"/>
          <w:sz w:val="24"/>
          <w:szCs w:val="24"/>
        </w:rPr>
      </w:pPr>
    </w:p>
    <w:p w14:paraId="4EBAF002" w14:textId="77777777" w:rsidR="00C971C4" w:rsidRDefault="00C971C4" w:rsidP="00752B0B">
      <w:pPr>
        <w:spacing w:after="0" w:line="240" w:lineRule="auto"/>
        <w:rPr>
          <w:rFonts w:ascii="Times New Roman" w:hAnsi="Times New Roman"/>
          <w:sz w:val="24"/>
          <w:szCs w:val="24"/>
        </w:rPr>
      </w:pPr>
    </w:p>
    <w:p w14:paraId="7496555D" w14:textId="77777777" w:rsidR="00C971C4" w:rsidRDefault="00C971C4" w:rsidP="00752B0B">
      <w:pPr>
        <w:spacing w:after="0" w:line="240" w:lineRule="auto"/>
        <w:rPr>
          <w:rFonts w:ascii="Times New Roman" w:hAnsi="Times New Roman"/>
          <w:sz w:val="24"/>
          <w:szCs w:val="24"/>
        </w:rPr>
      </w:pPr>
    </w:p>
    <w:p w14:paraId="4655CC6B" w14:textId="77777777" w:rsidR="00C971C4" w:rsidRDefault="00C971C4" w:rsidP="00752B0B">
      <w:pPr>
        <w:spacing w:after="0" w:line="240" w:lineRule="auto"/>
        <w:rPr>
          <w:rFonts w:ascii="Times New Roman" w:hAnsi="Times New Roman"/>
          <w:sz w:val="24"/>
          <w:szCs w:val="24"/>
        </w:rPr>
      </w:pPr>
    </w:p>
    <w:p w14:paraId="648FF39E" w14:textId="77777777" w:rsidR="00C971C4" w:rsidRDefault="00C971C4" w:rsidP="00752B0B">
      <w:pPr>
        <w:spacing w:after="0" w:line="240" w:lineRule="auto"/>
        <w:rPr>
          <w:rFonts w:ascii="Times New Roman" w:hAnsi="Times New Roman"/>
          <w:sz w:val="24"/>
          <w:szCs w:val="24"/>
        </w:rPr>
      </w:pPr>
    </w:p>
    <w:p w14:paraId="27352865" w14:textId="76CF8C07"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04C508BF" w14:textId="787C11B5" w:rsidR="00E00129" w:rsidRPr="00E00129" w:rsidRDefault="00B52285" w:rsidP="003531B0">
      <w:pPr>
        <w:spacing w:after="120" w:line="240" w:lineRule="auto"/>
        <w:rPr>
          <w:rFonts w:ascii="Times New Roman" w:hAnsi="Times New Roman"/>
          <w:sz w:val="18"/>
          <w:szCs w:val="18"/>
        </w:rPr>
      </w:pPr>
      <w:hyperlink r:id="rId12" w:history="1">
        <w:r w:rsidR="00BE469E" w:rsidRPr="0080451D">
          <w:rPr>
            <w:rStyle w:val="Hyperlink"/>
            <w:rFonts w:ascii="Times New Roman" w:hAnsi="Times New Roman"/>
            <w:sz w:val="18"/>
            <w:szCs w:val="18"/>
          </w:rPr>
          <w:t>maija.kamolina@varam.gov.lv</w:t>
        </w:r>
      </w:hyperlink>
      <w:r w:rsidR="00BE469E">
        <w:rPr>
          <w:rFonts w:ascii="Times New Roman" w:hAnsi="Times New Roman"/>
          <w:sz w:val="18"/>
          <w:szCs w:val="18"/>
        </w:rPr>
        <w:t xml:space="preserve"> </w:t>
      </w:r>
    </w:p>
    <w:p w14:paraId="37DE9EF7" w14:textId="15ED30D3" w:rsidR="00E00129" w:rsidRDefault="00E00129" w:rsidP="00E00129">
      <w:pPr>
        <w:rPr>
          <w:rFonts w:ascii="Times New Roman" w:hAnsi="Times New Roman"/>
          <w:sz w:val="18"/>
          <w:szCs w:val="18"/>
        </w:rPr>
      </w:pPr>
    </w:p>
    <w:p w14:paraId="1AE4BA24" w14:textId="0A1F5DDA" w:rsidR="002005F4" w:rsidRPr="00E00129" w:rsidRDefault="002005F4" w:rsidP="00E00129">
      <w:pPr>
        <w:tabs>
          <w:tab w:val="left" w:pos="3345"/>
        </w:tabs>
        <w:rPr>
          <w:rFonts w:ascii="Times New Roman" w:hAnsi="Times New Roman"/>
          <w:sz w:val="18"/>
          <w:szCs w:val="18"/>
        </w:rPr>
      </w:pPr>
    </w:p>
    <w:sectPr w:rsidR="002005F4" w:rsidRPr="00E00129" w:rsidSect="0002143A">
      <w:headerReference w:type="default" r:id="rId13"/>
      <w:footerReference w:type="default" r:id="rId14"/>
      <w:footerReference w:type="first" r:id="rId15"/>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ACFF5" w14:textId="77777777" w:rsidR="00B52285" w:rsidRDefault="00B52285" w:rsidP="009056AA">
      <w:pPr>
        <w:spacing w:after="0" w:line="240" w:lineRule="auto"/>
      </w:pPr>
      <w:r>
        <w:separator/>
      </w:r>
    </w:p>
  </w:endnote>
  <w:endnote w:type="continuationSeparator" w:id="0">
    <w:p w14:paraId="3CE9A7BB" w14:textId="77777777" w:rsidR="00B52285" w:rsidRDefault="00B52285" w:rsidP="0090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20D9E" w14:textId="19C4A067" w:rsidR="00BA2F48" w:rsidRPr="008B01CC" w:rsidRDefault="00BA2F48">
    <w:pPr>
      <w:pStyle w:val="Footer"/>
      <w:jc w:val="center"/>
      <w:rPr>
        <w:rFonts w:ascii="Times New Roman" w:hAnsi="Times New Roman"/>
        <w:sz w:val="24"/>
        <w:szCs w:val="24"/>
      </w:rPr>
    </w:pPr>
  </w:p>
  <w:p w14:paraId="3FEA5EEB" w14:textId="72F34C8C" w:rsidR="00BA2F48" w:rsidRPr="0097256E" w:rsidRDefault="00EA5085" w:rsidP="001B2E2B">
    <w:pPr>
      <w:pStyle w:val="Footer"/>
      <w:rPr>
        <w:sz w:val="24"/>
        <w:szCs w:val="24"/>
      </w:rPr>
    </w:pPr>
    <w:r w:rsidRPr="0097256E">
      <w:rPr>
        <w:rFonts w:ascii="Times New Roman" w:hAnsi="Times New Roman"/>
        <w:sz w:val="24"/>
        <w:szCs w:val="24"/>
      </w:rPr>
      <w:t>VARAMAnot_</w:t>
    </w:r>
    <w:r w:rsidR="00D719DE">
      <w:rPr>
        <w:rFonts w:ascii="Times New Roman" w:hAnsi="Times New Roman"/>
        <w:sz w:val="24"/>
        <w:szCs w:val="24"/>
      </w:rPr>
      <w:t>28</w:t>
    </w:r>
    <w:r w:rsidR="00931BC8">
      <w:rPr>
        <w:rFonts w:ascii="Times New Roman" w:hAnsi="Times New Roman"/>
        <w:sz w:val="24"/>
        <w:szCs w:val="24"/>
      </w:rPr>
      <w:t>12</w:t>
    </w:r>
    <w:r w:rsidR="001E7ED2" w:rsidRPr="0097256E">
      <w:rPr>
        <w:rFonts w:ascii="Times New Roman" w:hAnsi="Times New Roman"/>
        <w:sz w:val="24"/>
        <w:szCs w:val="24"/>
      </w:rPr>
      <w:t>18_</w:t>
    </w:r>
    <w:r w:rsidR="004E67FE" w:rsidRPr="0097256E">
      <w:rPr>
        <w:sz w:val="24"/>
        <w:szCs w:val="24"/>
      </w:rPr>
      <w:t xml:space="preserve"> </w:t>
    </w:r>
    <w:proofErr w:type="spellStart"/>
    <w:r w:rsidR="004E67FE" w:rsidRPr="0097256E">
      <w:rPr>
        <w:rFonts w:ascii="Times New Roman" w:hAnsi="Times New Roman"/>
        <w:sz w:val="24"/>
        <w:szCs w:val="24"/>
      </w:rPr>
      <w:t>groz_atsavin_likums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F07F" w14:textId="419A3725" w:rsidR="00BA2F48" w:rsidRPr="0097256E" w:rsidRDefault="00BA2F48" w:rsidP="00E811D0">
    <w:pPr>
      <w:pStyle w:val="Footer"/>
      <w:rPr>
        <w:sz w:val="24"/>
      </w:rPr>
    </w:pPr>
    <w:r w:rsidRPr="0097256E">
      <w:rPr>
        <w:rFonts w:ascii="Times New Roman" w:hAnsi="Times New Roman"/>
        <w:sz w:val="24"/>
        <w:szCs w:val="20"/>
      </w:rPr>
      <w:t>VARAMAnot_</w:t>
    </w:r>
    <w:r w:rsidR="001D245C">
      <w:rPr>
        <w:rFonts w:ascii="Times New Roman" w:hAnsi="Times New Roman"/>
        <w:sz w:val="24"/>
        <w:szCs w:val="20"/>
      </w:rPr>
      <w:t>28</w:t>
    </w:r>
    <w:r w:rsidR="00931BC8">
      <w:rPr>
        <w:rFonts w:ascii="Times New Roman" w:hAnsi="Times New Roman"/>
        <w:sz w:val="24"/>
        <w:szCs w:val="20"/>
      </w:rPr>
      <w:t>12</w:t>
    </w:r>
    <w:r w:rsidRPr="0097256E">
      <w:rPr>
        <w:rFonts w:ascii="Times New Roman" w:hAnsi="Times New Roman"/>
        <w:sz w:val="24"/>
        <w:szCs w:val="20"/>
      </w:rPr>
      <w:t>18_</w:t>
    </w:r>
    <w:r w:rsidR="004E67FE" w:rsidRPr="0097256E">
      <w:rPr>
        <w:sz w:val="24"/>
      </w:rPr>
      <w:t xml:space="preserve"> </w:t>
    </w:r>
    <w:proofErr w:type="spellStart"/>
    <w:r w:rsidR="004E67FE" w:rsidRPr="0097256E">
      <w:rPr>
        <w:rFonts w:ascii="Times New Roman" w:hAnsi="Times New Roman"/>
        <w:sz w:val="24"/>
        <w:szCs w:val="20"/>
      </w:rPr>
      <w:t>groz_atsavin_likums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82EDA" w14:textId="77777777" w:rsidR="00B52285" w:rsidRDefault="00B52285" w:rsidP="009056AA">
      <w:pPr>
        <w:spacing w:after="0" w:line="240" w:lineRule="auto"/>
      </w:pPr>
      <w:r>
        <w:separator/>
      </w:r>
    </w:p>
  </w:footnote>
  <w:footnote w:type="continuationSeparator" w:id="0">
    <w:p w14:paraId="5462E9A9" w14:textId="77777777" w:rsidR="00B52285" w:rsidRDefault="00B52285" w:rsidP="00905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01411"/>
      <w:docPartObj>
        <w:docPartGallery w:val="Page Numbers (Top of Page)"/>
        <w:docPartUnique/>
      </w:docPartObj>
    </w:sdtPr>
    <w:sdtEndPr>
      <w:rPr>
        <w:rFonts w:ascii="Times" w:hAnsi="Times"/>
        <w:noProof/>
        <w:sz w:val="24"/>
      </w:rPr>
    </w:sdtEndPr>
    <w:sdtContent>
      <w:p w14:paraId="3B4092F6" w14:textId="7BBCAC14" w:rsidR="00876E4A" w:rsidRPr="00876E4A" w:rsidRDefault="00876E4A">
        <w:pPr>
          <w:pStyle w:val="Header"/>
          <w:jc w:val="center"/>
          <w:rPr>
            <w:rFonts w:ascii="Times" w:hAnsi="Times"/>
            <w:sz w:val="24"/>
          </w:rPr>
        </w:pPr>
        <w:r w:rsidRPr="00876E4A">
          <w:rPr>
            <w:rFonts w:ascii="Times" w:hAnsi="Times"/>
            <w:sz w:val="24"/>
          </w:rPr>
          <w:fldChar w:fldCharType="begin"/>
        </w:r>
        <w:r w:rsidRPr="00876E4A">
          <w:rPr>
            <w:rFonts w:ascii="Times" w:hAnsi="Times"/>
            <w:sz w:val="24"/>
          </w:rPr>
          <w:instrText xml:space="preserve"> PAGE   \* MERGEFORMAT </w:instrText>
        </w:r>
        <w:r w:rsidRPr="00876E4A">
          <w:rPr>
            <w:rFonts w:ascii="Times" w:hAnsi="Times"/>
            <w:sz w:val="24"/>
          </w:rPr>
          <w:fldChar w:fldCharType="separate"/>
        </w:r>
        <w:r w:rsidR="00D719DE">
          <w:rPr>
            <w:rFonts w:ascii="Times" w:hAnsi="Times"/>
            <w:noProof/>
            <w:sz w:val="24"/>
          </w:rPr>
          <w:t>6</w:t>
        </w:r>
        <w:r w:rsidRPr="00876E4A">
          <w:rPr>
            <w:rFonts w:ascii="Times" w:hAnsi="Times"/>
            <w:noProof/>
            <w:sz w:val="24"/>
          </w:rPr>
          <w:fldChar w:fldCharType="end"/>
        </w:r>
      </w:p>
    </w:sdtContent>
  </w:sdt>
  <w:p w14:paraId="27EB5F04" w14:textId="49040BAC" w:rsidR="00BA2F48" w:rsidRPr="001116A5" w:rsidRDefault="00BA2F48" w:rsidP="00EA5085">
    <w:pPr>
      <w:pStyle w:val="Header"/>
      <w:tabs>
        <w:tab w:val="left" w:pos="277"/>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4E7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F336E"/>
    <w:multiLevelType w:val="hybridMultilevel"/>
    <w:tmpl w:val="EC563EF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C3A47BD"/>
    <w:multiLevelType w:val="hybridMultilevel"/>
    <w:tmpl w:val="7C206A5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E64BB5"/>
    <w:multiLevelType w:val="hybridMultilevel"/>
    <w:tmpl w:val="2D66ED7E"/>
    <w:lvl w:ilvl="0" w:tplc="39B2EDE4">
      <w:start w:val="1"/>
      <w:numFmt w:val="decimal"/>
      <w:lvlText w:val="%1."/>
      <w:lvlJc w:val="left"/>
      <w:pPr>
        <w:ind w:left="720" w:hanging="360"/>
      </w:pPr>
      <w:rPr>
        <w:rFonts w:hint="default"/>
        <w:b w:val="0"/>
        <w:sz w:val="24"/>
      </w:rPr>
    </w:lvl>
    <w:lvl w:ilvl="1" w:tplc="CCBAA4F6" w:tentative="1">
      <w:start w:val="1"/>
      <w:numFmt w:val="lowerLetter"/>
      <w:lvlText w:val="%2."/>
      <w:lvlJc w:val="left"/>
      <w:pPr>
        <w:ind w:left="1440" w:hanging="360"/>
      </w:pPr>
    </w:lvl>
    <w:lvl w:ilvl="2" w:tplc="01521C76" w:tentative="1">
      <w:start w:val="1"/>
      <w:numFmt w:val="lowerRoman"/>
      <w:lvlText w:val="%3."/>
      <w:lvlJc w:val="right"/>
      <w:pPr>
        <w:ind w:left="2160" w:hanging="180"/>
      </w:pPr>
    </w:lvl>
    <w:lvl w:ilvl="3" w:tplc="54E8D76A" w:tentative="1">
      <w:start w:val="1"/>
      <w:numFmt w:val="decimal"/>
      <w:lvlText w:val="%4."/>
      <w:lvlJc w:val="left"/>
      <w:pPr>
        <w:ind w:left="2880" w:hanging="360"/>
      </w:pPr>
    </w:lvl>
    <w:lvl w:ilvl="4" w:tplc="A89273A6" w:tentative="1">
      <w:start w:val="1"/>
      <w:numFmt w:val="lowerLetter"/>
      <w:lvlText w:val="%5."/>
      <w:lvlJc w:val="left"/>
      <w:pPr>
        <w:ind w:left="3600" w:hanging="360"/>
      </w:pPr>
    </w:lvl>
    <w:lvl w:ilvl="5" w:tplc="18C0D556" w:tentative="1">
      <w:start w:val="1"/>
      <w:numFmt w:val="lowerRoman"/>
      <w:lvlText w:val="%6."/>
      <w:lvlJc w:val="right"/>
      <w:pPr>
        <w:ind w:left="4320" w:hanging="180"/>
      </w:pPr>
    </w:lvl>
    <w:lvl w:ilvl="6" w:tplc="CCBE22D6" w:tentative="1">
      <w:start w:val="1"/>
      <w:numFmt w:val="decimal"/>
      <w:lvlText w:val="%7."/>
      <w:lvlJc w:val="left"/>
      <w:pPr>
        <w:ind w:left="5040" w:hanging="360"/>
      </w:pPr>
    </w:lvl>
    <w:lvl w:ilvl="7" w:tplc="B094B634" w:tentative="1">
      <w:start w:val="1"/>
      <w:numFmt w:val="lowerLetter"/>
      <w:lvlText w:val="%8."/>
      <w:lvlJc w:val="left"/>
      <w:pPr>
        <w:ind w:left="5760" w:hanging="360"/>
      </w:pPr>
    </w:lvl>
    <w:lvl w:ilvl="8" w:tplc="95C8B65C" w:tentative="1">
      <w:start w:val="1"/>
      <w:numFmt w:val="lowerRoman"/>
      <w:lvlText w:val="%9."/>
      <w:lvlJc w:val="right"/>
      <w:pPr>
        <w:ind w:left="6480" w:hanging="180"/>
      </w:pPr>
    </w:lvl>
  </w:abstractNum>
  <w:abstractNum w:abstractNumId="4">
    <w:nsid w:val="133A506B"/>
    <w:multiLevelType w:val="hybridMultilevel"/>
    <w:tmpl w:val="C7B4E3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B6B1718"/>
    <w:multiLevelType w:val="hybridMultilevel"/>
    <w:tmpl w:val="452E65B0"/>
    <w:lvl w:ilvl="0" w:tplc="04260001">
      <w:start w:val="1"/>
      <w:numFmt w:val="bullet"/>
      <w:lvlText w:val=""/>
      <w:lvlJc w:val="left"/>
      <w:pPr>
        <w:ind w:left="417" w:hanging="360"/>
      </w:pPr>
      <w:rPr>
        <w:rFonts w:ascii="Symbol" w:hAnsi="Symbol"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6">
    <w:nsid w:val="20760F67"/>
    <w:multiLevelType w:val="hybridMultilevel"/>
    <w:tmpl w:val="FA681F5E"/>
    <w:lvl w:ilvl="0" w:tplc="EA22B3A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nsid w:val="493A79C0"/>
    <w:multiLevelType w:val="hybridMultilevel"/>
    <w:tmpl w:val="15F01C6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61D9132B"/>
    <w:multiLevelType w:val="hybridMultilevel"/>
    <w:tmpl w:val="8522D8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0"/>
  </w:num>
  <w:num w:numId="5">
    <w:abstractNumId w:val="3"/>
  </w:num>
  <w:num w:numId="6">
    <w:abstractNumId w:val="8"/>
  </w:num>
  <w:num w:numId="7">
    <w:abstractNumId w:val="4"/>
  </w:num>
  <w:num w:numId="8">
    <w:abstractNumId w:val="7"/>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a Gaile">
    <w15:presenceInfo w15:providerId="AD" w15:userId="S-1-5-21-1177238915-1417001333-839522115-1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2A"/>
    <w:rsid w:val="000001CB"/>
    <w:rsid w:val="00001235"/>
    <w:rsid w:val="0000147C"/>
    <w:rsid w:val="000018D5"/>
    <w:rsid w:val="00002A27"/>
    <w:rsid w:val="00002E29"/>
    <w:rsid w:val="00002EF3"/>
    <w:rsid w:val="00003451"/>
    <w:rsid w:val="000035D6"/>
    <w:rsid w:val="00003931"/>
    <w:rsid w:val="00003EA3"/>
    <w:rsid w:val="000046E1"/>
    <w:rsid w:val="00005117"/>
    <w:rsid w:val="0000547B"/>
    <w:rsid w:val="00005A6F"/>
    <w:rsid w:val="00005E0F"/>
    <w:rsid w:val="00006493"/>
    <w:rsid w:val="00006F41"/>
    <w:rsid w:val="00007C3F"/>
    <w:rsid w:val="000104C3"/>
    <w:rsid w:val="000111AD"/>
    <w:rsid w:val="000117BD"/>
    <w:rsid w:val="00011C27"/>
    <w:rsid w:val="00012B31"/>
    <w:rsid w:val="00012BD6"/>
    <w:rsid w:val="00013C33"/>
    <w:rsid w:val="00013F1F"/>
    <w:rsid w:val="00013F5D"/>
    <w:rsid w:val="00014127"/>
    <w:rsid w:val="00014B42"/>
    <w:rsid w:val="00014B83"/>
    <w:rsid w:val="000150F1"/>
    <w:rsid w:val="00015AF9"/>
    <w:rsid w:val="00015D73"/>
    <w:rsid w:val="00015DFF"/>
    <w:rsid w:val="00015F2B"/>
    <w:rsid w:val="00016C8D"/>
    <w:rsid w:val="0001732D"/>
    <w:rsid w:val="0002019F"/>
    <w:rsid w:val="00020608"/>
    <w:rsid w:val="00020D4B"/>
    <w:rsid w:val="0002143A"/>
    <w:rsid w:val="00021829"/>
    <w:rsid w:val="00021899"/>
    <w:rsid w:val="00021921"/>
    <w:rsid w:val="00021C8B"/>
    <w:rsid w:val="00022415"/>
    <w:rsid w:val="00022770"/>
    <w:rsid w:val="0002364A"/>
    <w:rsid w:val="00024871"/>
    <w:rsid w:val="00024B0F"/>
    <w:rsid w:val="00026EED"/>
    <w:rsid w:val="00027567"/>
    <w:rsid w:val="0002768C"/>
    <w:rsid w:val="00027814"/>
    <w:rsid w:val="00027A78"/>
    <w:rsid w:val="00027A7E"/>
    <w:rsid w:val="00027ACD"/>
    <w:rsid w:val="000306C6"/>
    <w:rsid w:val="000310E1"/>
    <w:rsid w:val="00031181"/>
    <w:rsid w:val="00031283"/>
    <w:rsid w:val="000316C6"/>
    <w:rsid w:val="000316C8"/>
    <w:rsid w:val="0003172B"/>
    <w:rsid w:val="00031744"/>
    <w:rsid w:val="00031A01"/>
    <w:rsid w:val="000324A5"/>
    <w:rsid w:val="000329DF"/>
    <w:rsid w:val="0003309F"/>
    <w:rsid w:val="00033F94"/>
    <w:rsid w:val="0003406F"/>
    <w:rsid w:val="00034168"/>
    <w:rsid w:val="0003416A"/>
    <w:rsid w:val="00035516"/>
    <w:rsid w:val="00035886"/>
    <w:rsid w:val="00037CFB"/>
    <w:rsid w:val="00037F71"/>
    <w:rsid w:val="000403E5"/>
    <w:rsid w:val="00040B02"/>
    <w:rsid w:val="000411E3"/>
    <w:rsid w:val="00041263"/>
    <w:rsid w:val="00041608"/>
    <w:rsid w:val="000418B8"/>
    <w:rsid w:val="00041C65"/>
    <w:rsid w:val="00042566"/>
    <w:rsid w:val="00042B5E"/>
    <w:rsid w:val="0004395B"/>
    <w:rsid w:val="00045300"/>
    <w:rsid w:val="000456AB"/>
    <w:rsid w:val="00045ADF"/>
    <w:rsid w:val="00046208"/>
    <w:rsid w:val="00046918"/>
    <w:rsid w:val="00050696"/>
    <w:rsid w:val="00051375"/>
    <w:rsid w:val="000519B7"/>
    <w:rsid w:val="000524B6"/>
    <w:rsid w:val="0005251E"/>
    <w:rsid w:val="00052732"/>
    <w:rsid w:val="000532B8"/>
    <w:rsid w:val="0005337F"/>
    <w:rsid w:val="00053421"/>
    <w:rsid w:val="00054468"/>
    <w:rsid w:val="000549C3"/>
    <w:rsid w:val="00055542"/>
    <w:rsid w:val="00055824"/>
    <w:rsid w:val="000569AE"/>
    <w:rsid w:val="00056CA3"/>
    <w:rsid w:val="00056F2A"/>
    <w:rsid w:val="000574FE"/>
    <w:rsid w:val="00057B8F"/>
    <w:rsid w:val="00057E4A"/>
    <w:rsid w:val="00057FBD"/>
    <w:rsid w:val="0006061B"/>
    <w:rsid w:val="000611D6"/>
    <w:rsid w:val="00062A1E"/>
    <w:rsid w:val="00062A96"/>
    <w:rsid w:val="00063227"/>
    <w:rsid w:val="0006370A"/>
    <w:rsid w:val="00063D31"/>
    <w:rsid w:val="00064077"/>
    <w:rsid w:val="00064A42"/>
    <w:rsid w:val="00064D4C"/>
    <w:rsid w:val="0006551A"/>
    <w:rsid w:val="000667F7"/>
    <w:rsid w:val="00067647"/>
    <w:rsid w:val="00067681"/>
    <w:rsid w:val="00070494"/>
    <w:rsid w:val="000704A3"/>
    <w:rsid w:val="00070800"/>
    <w:rsid w:val="000709F0"/>
    <w:rsid w:val="00070A34"/>
    <w:rsid w:val="00070EBB"/>
    <w:rsid w:val="000714DF"/>
    <w:rsid w:val="00072BF7"/>
    <w:rsid w:val="00073378"/>
    <w:rsid w:val="00073A45"/>
    <w:rsid w:val="00073A48"/>
    <w:rsid w:val="00073BDB"/>
    <w:rsid w:val="000755BF"/>
    <w:rsid w:val="000756A0"/>
    <w:rsid w:val="00076755"/>
    <w:rsid w:val="00076E93"/>
    <w:rsid w:val="000772EA"/>
    <w:rsid w:val="00077365"/>
    <w:rsid w:val="000779A0"/>
    <w:rsid w:val="00080293"/>
    <w:rsid w:val="00081749"/>
    <w:rsid w:val="00082121"/>
    <w:rsid w:val="00082D68"/>
    <w:rsid w:val="000831B2"/>
    <w:rsid w:val="0008385A"/>
    <w:rsid w:val="00084503"/>
    <w:rsid w:val="00084522"/>
    <w:rsid w:val="0008466E"/>
    <w:rsid w:val="0008488F"/>
    <w:rsid w:val="000856BA"/>
    <w:rsid w:val="00085C25"/>
    <w:rsid w:val="00085C4D"/>
    <w:rsid w:val="00086513"/>
    <w:rsid w:val="000866FE"/>
    <w:rsid w:val="00086C61"/>
    <w:rsid w:val="00087085"/>
    <w:rsid w:val="00087262"/>
    <w:rsid w:val="00087A4D"/>
    <w:rsid w:val="00087C39"/>
    <w:rsid w:val="00090262"/>
    <w:rsid w:val="00090D2C"/>
    <w:rsid w:val="00091315"/>
    <w:rsid w:val="00091452"/>
    <w:rsid w:val="000917C0"/>
    <w:rsid w:val="00091C78"/>
    <w:rsid w:val="00092297"/>
    <w:rsid w:val="0009283B"/>
    <w:rsid w:val="00092A68"/>
    <w:rsid w:val="0009303D"/>
    <w:rsid w:val="00093201"/>
    <w:rsid w:val="000932C9"/>
    <w:rsid w:val="000933B2"/>
    <w:rsid w:val="000935BF"/>
    <w:rsid w:val="000936AD"/>
    <w:rsid w:val="0009437A"/>
    <w:rsid w:val="00094658"/>
    <w:rsid w:val="00094987"/>
    <w:rsid w:val="000949A4"/>
    <w:rsid w:val="00095895"/>
    <w:rsid w:val="000958CB"/>
    <w:rsid w:val="0009613C"/>
    <w:rsid w:val="000964E3"/>
    <w:rsid w:val="00096BCB"/>
    <w:rsid w:val="00097BE1"/>
    <w:rsid w:val="00097FBC"/>
    <w:rsid w:val="000A0654"/>
    <w:rsid w:val="000A0C59"/>
    <w:rsid w:val="000A0D58"/>
    <w:rsid w:val="000A3D03"/>
    <w:rsid w:val="000A3E00"/>
    <w:rsid w:val="000A3E9F"/>
    <w:rsid w:val="000A3EF6"/>
    <w:rsid w:val="000A49D5"/>
    <w:rsid w:val="000A597A"/>
    <w:rsid w:val="000A5FDF"/>
    <w:rsid w:val="000A5FFD"/>
    <w:rsid w:val="000A63C6"/>
    <w:rsid w:val="000A6463"/>
    <w:rsid w:val="000A67C5"/>
    <w:rsid w:val="000A69C5"/>
    <w:rsid w:val="000A778D"/>
    <w:rsid w:val="000A7887"/>
    <w:rsid w:val="000A79E0"/>
    <w:rsid w:val="000B0E0A"/>
    <w:rsid w:val="000B0FD7"/>
    <w:rsid w:val="000B1201"/>
    <w:rsid w:val="000B1B69"/>
    <w:rsid w:val="000B1D7B"/>
    <w:rsid w:val="000B30F1"/>
    <w:rsid w:val="000B38E4"/>
    <w:rsid w:val="000B3A2C"/>
    <w:rsid w:val="000B3AA1"/>
    <w:rsid w:val="000B404B"/>
    <w:rsid w:val="000B4634"/>
    <w:rsid w:val="000B4C76"/>
    <w:rsid w:val="000B5A09"/>
    <w:rsid w:val="000B5B6D"/>
    <w:rsid w:val="000B5F30"/>
    <w:rsid w:val="000B6BB6"/>
    <w:rsid w:val="000B7260"/>
    <w:rsid w:val="000B7318"/>
    <w:rsid w:val="000B78A1"/>
    <w:rsid w:val="000B7D10"/>
    <w:rsid w:val="000C081F"/>
    <w:rsid w:val="000C1C76"/>
    <w:rsid w:val="000C3B40"/>
    <w:rsid w:val="000C428D"/>
    <w:rsid w:val="000C4D1D"/>
    <w:rsid w:val="000C51F0"/>
    <w:rsid w:val="000C545D"/>
    <w:rsid w:val="000C5FE0"/>
    <w:rsid w:val="000C633A"/>
    <w:rsid w:val="000C6927"/>
    <w:rsid w:val="000C73FD"/>
    <w:rsid w:val="000D000A"/>
    <w:rsid w:val="000D1884"/>
    <w:rsid w:val="000D2A05"/>
    <w:rsid w:val="000D2ED5"/>
    <w:rsid w:val="000D359A"/>
    <w:rsid w:val="000D4E46"/>
    <w:rsid w:val="000D50CD"/>
    <w:rsid w:val="000D52B8"/>
    <w:rsid w:val="000D5383"/>
    <w:rsid w:val="000D58CC"/>
    <w:rsid w:val="000D5FE6"/>
    <w:rsid w:val="000D6016"/>
    <w:rsid w:val="000D7D5C"/>
    <w:rsid w:val="000E24B0"/>
    <w:rsid w:val="000E2B73"/>
    <w:rsid w:val="000E3201"/>
    <w:rsid w:val="000E3541"/>
    <w:rsid w:val="000E35B7"/>
    <w:rsid w:val="000E40AF"/>
    <w:rsid w:val="000E417A"/>
    <w:rsid w:val="000E48C4"/>
    <w:rsid w:val="000E4935"/>
    <w:rsid w:val="000E50A8"/>
    <w:rsid w:val="000E6BB1"/>
    <w:rsid w:val="000F0252"/>
    <w:rsid w:val="000F0351"/>
    <w:rsid w:val="000F0C31"/>
    <w:rsid w:val="000F12FE"/>
    <w:rsid w:val="000F1427"/>
    <w:rsid w:val="000F1F39"/>
    <w:rsid w:val="000F3890"/>
    <w:rsid w:val="000F4205"/>
    <w:rsid w:val="000F470C"/>
    <w:rsid w:val="000F49DE"/>
    <w:rsid w:val="000F4E9B"/>
    <w:rsid w:val="000F50F8"/>
    <w:rsid w:val="000F513D"/>
    <w:rsid w:val="000F52B7"/>
    <w:rsid w:val="000F5502"/>
    <w:rsid w:val="000F57F3"/>
    <w:rsid w:val="000F5DED"/>
    <w:rsid w:val="000F70DB"/>
    <w:rsid w:val="000F7126"/>
    <w:rsid w:val="000F73F3"/>
    <w:rsid w:val="000F780B"/>
    <w:rsid w:val="000F7B81"/>
    <w:rsid w:val="000F7BE4"/>
    <w:rsid w:val="00100C1F"/>
    <w:rsid w:val="00100E6E"/>
    <w:rsid w:val="00101C29"/>
    <w:rsid w:val="0010231C"/>
    <w:rsid w:val="00103145"/>
    <w:rsid w:val="0010320B"/>
    <w:rsid w:val="00103B14"/>
    <w:rsid w:val="00104580"/>
    <w:rsid w:val="00105275"/>
    <w:rsid w:val="0010581D"/>
    <w:rsid w:val="00105840"/>
    <w:rsid w:val="001058DC"/>
    <w:rsid w:val="001059DA"/>
    <w:rsid w:val="00105FA9"/>
    <w:rsid w:val="00106400"/>
    <w:rsid w:val="001067C9"/>
    <w:rsid w:val="00106AB8"/>
    <w:rsid w:val="00107887"/>
    <w:rsid w:val="00107AC0"/>
    <w:rsid w:val="00107B82"/>
    <w:rsid w:val="00107EEE"/>
    <w:rsid w:val="001101CA"/>
    <w:rsid w:val="001116B4"/>
    <w:rsid w:val="00112F12"/>
    <w:rsid w:val="00113075"/>
    <w:rsid w:val="001140F5"/>
    <w:rsid w:val="001145DC"/>
    <w:rsid w:val="00114F71"/>
    <w:rsid w:val="00115057"/>
    <w:rsid w:val="00115451"/>
    <w:rsid w:val="001159F4"/>
    <w:rsid w:val="00117216"/>
    <w:rsid w:val="001210DC"/>
    <w:rsid w:val="00121351"/>
    <w:rsid w:val="001221EF"/>
    <w:rsid w:val="00122513"/>
    <w:rsid w:val="001229AD"/>
    <w:rsid w:val="00122ECD"/>
    <w:rsid w:val="0012356E"/>
    <w:rsid w:val="00123DD6"/>
    <w:rsid w:val="00123F4E"/>
    <w:rsid w:val="00124669"/>
    <w:rsid w:val="00124BEC"/>
    <w:rsid w:val="001251DB"/>
    <w:rsid w:val="0012576B"/>
    <w:rsid w:val="0012596D"/>
    <w:rsid w:val="00126057"/>
    <w:rsid w:val="00126B84"/>
    <w:rsid w:val="00126E88"/>
    <w:rsid w:val="001272FE"/>
    <w:rsid w:val="001307F4"/>
    <w:rsid w:val="001310CE"/>
    <w:rsid w:val="00131318"/>
    <w:rsid w:val="00131A6C"/>
    <w:rsid w:val="00132031"/>
    <w:rsid w:val="0013212B"/>
    <w:rsid w:val="0013265C"/>
    <w:rsid w:val="001332CF"/>
    <w:rsid w:val="001343FA"/>
    <w:rsid w:val="00134E73"/>
    <w:rsid w:val="00136894"/>
    <w:rsid w:val="00136D27"/>
    <w:rsid w:val="001378C0"/>
    <w:rsid w:val="001379FD"/>
    <w:rsid w:val="001403D9"/>
    <w:rsid w:val="00140A96"/>
    <w:rsid w:val="001416DE"/>
    <w:rsid w:val="0014189C"/>
    <w:rsid w:val="00141938"/>
    <w:rsid w:val="001419E3"/>
    <w:rsid w:val="00141EF5"/>
    <w:rsid w:val="0014267C"/>
    <w:rsid w:val="0014276D"/>
    <w:rsid w:val="00142CBB"/>
    <w:rsid w:val="00143638"/>
    <w:rsid w:val="00143B10"/>
    <w:rsid w:val="00144562"/>
    <w:rsid w:val="0014515D"/>
    <w:rsid w:val="001456E1"/>
    <w:rsid w:val="001458B5"/>
    <w:rsid w:val="00146053"/>
    <w:rsid w:val="00146315"/>
    <w:rsid w:val="00146AAE"/>
    <w:rsid w:val="00147292"/>
    <w:rsid w:val="001477AE"/>
    <w:rsid w:val="00147909"/>
    <w:rsid w:val="00150E02"/>
    <w:rsid w:val="00151E4F"/>
    <w:rsid w:val="001522D2"/>
    <w:rsid w:val="00152CF6"/>
    <w:rsid w:val="0015301E"/>
    <w:rsid w:val="0015355D"/>
    <w:rsid w:val="00153692"/>
    <w:rsid w:val="0015396A"/>
    <w:rsid w:val="00153A95"/>
    <w:rsid w:val="00153B5F"/>
    <w:rsid w:val="00153BBE"/>
    <w:rsid w:val="001558E9"/>
    <w:rsid w:val="0015650D"/>
    <w:rsid w:val="00156532"/>
    <w:rsid w:val="0015785B"/>
    <w:rsid w:val="00157FD6"/>
    <w:rsid w:val="00160187"/>
    <w:rsid w:val="0016039F"/>
    <w:rsid w:val="00161036"/>
    <w:rsid w:val="001610CF"/>
    <w:rsid w:val="00163C0F"/>
    <w:rsid w:val="00164387"/>
    <w:rsid w:val="00164902"/>
    <w:rsid w:val="001661CA"/>
    <w:rsid w:val="001662B8"/>
    <w:rsid w:val="001663FC"/>
    <w:rsid w:val="00166520"/>
    <w:rsid w:val="001667B6"/>
    <w:rsid w:val="00166C7D"/>
    <w:rsid w:val="00167538"/>
    <w:rsid w:val="00167615"/>
    <w:rsid w:val="00167DCB"/>
    <w:rsid w:val="001702DE"/>
    <w:rsid w:val="00170385"/>
    <w:rsid w:val="00170B9C"/>
    <w:rsid w:val="00170E0F"/>
    <w:rsid w:val="001714F9"/>
    <w:rsid w:val="001716F8"/>
    <w:rsid w:val="00171764"/>
    <w:rsid w:val="00172384"/>
    <w:rsid w:val="00172636"/>
    <w:rsid w:val="00172752"/>
    <w:rsid w:val="001731EF"/>
    <w:rsid w:val="00173D4B"/>
    <w:rsid w:val="0017400F"/>
    <w:rsid w:val="0017482B"/>
    <w:rsid w:val="00174A56"/>
    <w:rsid w:val="00176382"/>
    <w:rsid w:val="00176F4F"/>
    <w:rsid w:val="00177482"/>
    <w:rsid w:val="00177574"/>
    <w:rsid w:val="00177626"/>
    <w:rsid w:val="00177AC8"/>
    <w:rsid w:val="001805B7"/>
    <w:rsid w:val="00180722"/>
    <w:rsid w:val="00180C3C"/>
    <w:rsid w:val="00181685"/>
    <w:rsid w:val="001820A9"/>
    <w:rsid w:val="00182411"/>
    <w:rsid w:val="001835FD"/>
    <w:rsid w:val="00183D40"/>
    <w:rsid w:val="0018423B"/>
    <w:rsid w:val="00184ED3"/>
    <w:rsid w:val="00186684"/>
    <w:rsid w:val="0018697E"/>
    <w:rsid w:val="001870E4"/>
    <w:rsid w:val="001879D5"/>
    <w:rsid w:val="00190472"/>
    <w:rsid w:val="00190904"/>
    <w:rsid w:val="00190B90"/>
    <w:rsid w:val="00191FCD"/>
    <w:rsid w:val="00193325"/>
    <w:rsid w:val="00193E95"/>
    <w:rsid w:val="0019407E"/>
    <w:rsid w:val="00194778"/>
    <w:rsid w:val="00195332"/>
    <w:rsid w:val="001953FB"/>
    <w:rsid w:val="00195C20"/>
    <w:rsid w:val="00196529"/>
    <w:rsid w:val="001968B9"/>
    <w:rsid w:val="00197136"/>
    <w:rsid w:val="00197A33"/>
    <w:rsid w:val="00197C29"/>
    <w:rsid w:val="001A0A33"/>
    <w:rsid w:val="001A14AA"/>
    <w:rsid w:val="001A224D"/>
    <w:rsid w:val="001A33B9"/>
    <w:rsid w:val="001A42DB"/>
    <w:rsid w:val="001A4ADA"/>
    <w:rsid w:val="001A52FB"/>
    <w:rsid w:val="001A5584"/>
    <w:rsid w:val="001A5BCC"/>
    <w:rsid w:val="001A5C9B"/>
    <w:rsid w:val="001A5DAA"/>
    <w:rsid w:val="001A5ED7"/>
    <w:rsid w:val="001A5F46"/>
    <w:rsid w:val="001A6477"/>
    <w:rsid w:val="001A6CA2"/>
    <w:rsid w:val="001A7ACC"/>
    <w:rsid w:val="001A7FA0"/>
    <w:rsid w:val="001A7FED"/>
    <w:rsid w:val="001B0028"/>
    <w:rsid w:val="001B0825"/>
    <w:rsid w:val="001B0C97"/>
    <w:rsid w:val="001B1711"/>
    <w:rsid w:val="001B1E3A"/>
    <w:rsid w:val="001B23C1"/>
    <w:rsid w:val="001B2E2B"/>
    <w:rsid w:val="001B35AF"/>
    <w:rsid w:val="001B47BE"/>
    <w:rsid w:val="001B4E93"/>
    <w:rsid w:val="001B5898"/>
    <w:rsid w:val="001B5A94"/>
    <w:rsid w:val="001B6970"/>
    <w:rsid w:val="001B79A4"/>
    <w:rsid w:val="001C0A9B"/>
    <w:rsid w:val="001C1121"/>
    <w:rsid w:val="001C1DD9"/>
    <w:rsid w:val="001C22AA"/>
    <w:rsid w:val="001C291C"/>
    <w:rsid w:val="001C2B1D"/>
    <w:rsid w:val="001C2F8B"/>
    <w:rsid w:val="001C3474"/>
    <w:rsid w:val="001C555B"/>
    <w:rsid w:val="001C6DC1"/>
    <w:rsid w:val="001C79C8"/>
    <w:rsid w:val="001D0066"/>
    <w:rsid w:val="001D0601"/>
    <w:rsid w:val="001D0B2C"/>
    <w:rsid w:val="001D157B"/>
    <w:rsid w:val="001D19EF"/>
    <w:rsid w:val="001D1CCC"/>
    <w:rsid w:val="001D1EBE"/>
    <w:rsid w:val="001D1F49"/>
    <w:rsid w:val="001D245C"/>
    <w:rsid w:val="001D24A1"/>
    <w:rsid w:val="001D24BD"/>
    <w:rsid w:val="001D25A4"/>
    <w:rsid w:val="001D3388"/>
    <w:rsid w:val="001D4268"/>
    <w:rsid w:val="001D42C0"/>
    <w:rsid w:val="001D4378"/>
    <w:rsid w:val="001D43B3"/>
    <w:rsid w:val="001D43CA"/>
    <w:rsid w:val="001D500C"/>
    <w:rsid w:val="001D5319"/>
    <w:rsid w:val="001D54C2"/>
    <w:rsid w:val="001D6889"/>
    <w:rsid w:val="001D7419"/>
    <w:rsid w:val="001E0073"/>
    <w:rsid w:val="001E03CF"/>
    <w:rsid w:val="001E078B"/>
    <w:rsid w:val="001E1236"/>
    <w:rsid w:val="001E24FD"/>
    <w:rsid w:val="001E256F"/>
    <w:rsid w:val="001E3B05"/>
    <w:rsid w:val="001E3D9A"/>
    <w:rsid w:val="001E4C4B"/>
    <w:rsid w:val="001E4FA2"/>
    <w:rsid w:val="001E4FAC"/>
    <w:rsid w:val="001E5BE8"/>
    <w:rsid w:val="001E71F8"/>
    <w:rsid w:val="001E7ED2"/>
    <w:rsid w:val="001F01FC"/>
    <w:rsid w:val="001F0BA2"/>
    <w:rsid w:val="001F0DCD"/>
    <w:rsid w:val="001F11EB"/>
    <w:rsid w:val="001F1235"/>
    <w:rsid w:val="001F1258"/>
    <w:rsid w:val="001F12F7"/>
    <w:rsid w:val="001F1757"/>
    <w:rsid w:val="001F18B5"/>
    <w:rsid w:val="001F19AB"/>
    <w:rsid w:val="001F316B"/>
    <w:rsid w:val="001F38CA"/>
    <w:rsid w:val="001F3DDF"/>
    <w:rsid w:val="001F3F0F"/>
    <w:rsid w:val="001F45A7"/>
    <w:rsid w:val="001F4708"/>
    <w:rsid w:val="001F4D3F"/>
    <w:rsid w:val="001F4F11"/>
    <w:rsid w:val="001F54B0"/>
    <w:rsid w:val="001F54F6"/>
    <w:rsid w:val="001F62FC"/>
    <w:rsid w:val="001F76CF"/>
    <w:rsid w:val="001F77D2"/>
    <w:rsid w:val="001F7805"/>
    <w:rsid w:val="001F7A78"/>
    <w:rsid w:val="0020028A"/>
    <w:rsid w:val="002005F4"/>
    <w:rsid w:val="00200BFC"/>
    <w:rsid w:val="0020200E"/>
    <w:rsid w:val="00202393"/>
    <w:rsid w:val="0020389B"/>
    <w:rsid w:val="00204495"/>
    <w:rsid w:val="00204DE9"/>
    <w:rsid w:val="002050D9"/>
    <w:rsid w:val="002053E1"/>
    <w:rsid w:val="00206CFC"/>
    <w:rsid w:val="00206FBA"/>
    <w:rsid w:val="00207B4F"/>
    <w:rsid w:val="002103F4"/>
    <w:rsid w:val="0021044D"/>
    <w:rsid w:val="00210F61"/>
    <w:rsid w:val="0021163A"/>
    <w:rsid w:val="00211720"/>
    <w:rsid w:val="00213689"/>
    <w:rsid w:val="002138A0"/>
    <w:rsid w:val="0021429A"/>
    <w:rsid w:val="002143D3"/>
    <w:rsid w:val="00214529"/>
    <w:rsid w:val="00214601"/>
    <w:rsid w:val="0021460E"/>
    <w:rsid w:val="0021610E"/>
    <w:rsid w:val="002165F3"/>
    <w:rsid w:val="002168C4"/>
    <w:rsid w:val="00216F8D"/>
    <w:rsid w:val="0021755C"/>
    <w:rsid w:val="00217699"/>
    <w:rsid w:val="00217921"/>
    <w:rsid w:val="00217B01"/>
    <w:rsid w:val="00220052"/>
    <w:rsid w:val="00220ADE"/>
    <w:rsid w:val="00220B4D"/>
    <w:rsid w:val="00220DE3"/>
    <w:rsid w:val="00220E36"/>
    <w:rsid w:val="00220E50"/>
    <w:rsid w:val="002214CB"/>
    <w:rsid w:val="00221BD2"/>
    <w:rsid w:val="00221F84"/>
    <w:rsid w:val="00222359"/>
    <w:rsid w:val="00224202"/>
    <w:rsid w:val="002246D7"/>
    <w:rsid w:val="00224DEB"/>
    <w:rsid w:val="00225B35"/>
    <w:rsid w:val="00225DB9"/>
    <w:rsid w:val="00225DF5"/>
    <w:rsid w:val="002264C1"/>
    <w:rsid w:val="0022697A"/>
    <w:rsid w:val="00226A5B"/>
    <w:rsid w:val="00226BAA"/>
    <w:rsid w:val="00227433"/>
    <w:rsid w:val="00230227"/>
    <w:rsid w:val="00230DC8"/>
    <w:rsid w:val="00231950"/>
    <w:rsid w:val="00232521"/>
    <w:rsid w:val="0023290E"/>
    <w:rsid w:val="00232DD1"/>
    <w:rsid w:val="00233C39"/>
    <w:rsid w:val="002355AB"/>
    <w:rsid w:val="002363FA"/>
    <w:rsid w:val="00236F0E"/>
    <w:rsid w:val="002403EC"/>
    <w:rsid w:val="002427FA"/>
    <w:rsid w:val="0024348C"/>
    <w:rsid w:val="00244151"/>
    <w:rsid w:val="00244C1F"/>
    <w:rsid w:val="002452D1"/>
    <w:rsid w:val="00245690"/>
    <w:rsid w:val="00245BA5"/>
    <w:rsid w:val="00246B0F"/>
    <w:rsid w:val="00246ED3"/>
    <w:rsid w:val="00247011"/>
    <w:rsid w:val="002471B1"/>
    <w:rsid w:val="002473F9"/>
    <w:rsid w:val="00247775"/>
    <w:rsid w:val="00250983"/>
    <w:rsid w:val="00251242"/>
    <w:rsid w:val="0025144C"/>
    <w:rsid w:val="00251868"/>
    <w:rsid w:val="002523EE"/>
    <w:rsid w:val="0025342B"/>
    <w:rsid w:val="00254AE4"/>
    <w:rsid w:val="00256662"/>
    <w:rsid w:val="00256745"/>
    <w:rsid w:val="00256ECF"/>
    <w:rsid w:val="00256FD8"/>
    <w:rsid w:val="0025708B"/>
    <w:rsid w:val="002574F1"/>
    <w:rsid w:val="00257752"/>
    <w:rsid w:val="00257A61"/>
    <w:rsid w:val="00257FCA"/>
    <w:rsid w:val="002613FC"/>
    <w:rsid w:val="0026167E"/>
    <w:rsid w:val="00261FA1"/>
    <w:rsid w:val="0026216B"/>
    <w:rsid w:val="00262479"/>
    <w:rsid w:val="00262A01"/>
    <w:rsid w:val="00262DD1"/>
    <w:rsid w:val="002641F7"/>
    <w:rsid w:val="00264471"/>
    <w:rsid w:val="002647BF"/>
    <w:rsid w:val="002647E9"/>
    <w:rsid w:val="00265A16"/>
    <w:rsid w:val="00265F77"/>
    <w:rsid w:val="00267D5B"/>
    <w:rsid w:val="00270B47"/>
    <w:rsid w:val="00271BD7"/>
    <w:rsid w:val="00271FBA"/>
    <w:rsid w:val="0027394E"/>
    <w:rsid w:val="00273962"/>
    <w:rsid w:val="00273C43"/>
    <w:rsid w:val="00273CF1"/>
    <w:rsid w:val="00274122"/>
    <w:rsid w:val="00274365"/>
    <w:rsid w:val="0027471E"/>
    <w:rsid w:val="00274773"/>
    <w:rsid w:val="00274823"/>
    <w:rsid w:val="0027674C"/>
    <w:rsid w:val="002767D4"/>
    <w:rsid w:val="00276B91"/>
    <w:rsid w:val="00276D19"/>
    <w:rsid w:val="00276E08"/>
    <w:rsid w:val="00276EED"/>
    <w:rsid w:val="0027715F"/>
    <w:rsid w:val="002773CA"/>
    <w:rsid w:val="00277A22"/>
    <w:rsid w:val="00277B8D"/>
    <w:rsid w:val="0028013C"/>
    <w:rsid w:val="002807BA"/>
    <w:rsid w:val="00280896"/>
    <w:rsid w:val="002811A4"/>
    <w:rsid w:val="002821C0"/>
    <w:rsid w:val="002829B6"/>
    <w:rsid w:val="00282AFF"/>
    <w:rsid w:val="002835E8"/>
    <w:rsid w:val="00283E34"/>
    <w:rsid w:val="0028496C"/>
    <w:rsid w:val="002849D9"/>
    <w:rsid w:val="002850F3"/>
    <w:rsid w:val="002855C2"/>
    <w:rsid w:val="002855DB"/>
    <w:rsid w:val="00285F0A"/>
    <w:rsid w:val="00286069"/>
    <w:rsid w:val="00286F70"/>
    <w:rsid w:val="0028708D"/>
    <w:rsid w:val="00287172"/>
    <w:rsid w:val="002873DD"/>
    <w:rsid w:val="00287A1A"/>
    <w:rsid w:val="00287C8C"/>
    <w:rsid w:val="00290E5E"/>
    <w:rsid w:val="0029170F"/>
    <w:rsid w:val="00291AA2"/>
    <w:rsid w:val="00291FF2"/>
    <w:rsid w:val="00292052"/>
    <w:rsid w:val="0029258B"/>
    <w:rsid w:val="002927FC"/>
    <w:rsid w:val="00292DD5"/>
    <w:rsid w:val="002936D0"/>
    <w:rsid w:val="00294154"/>
    <w:rsid w:val="0029474F"/>
    <w:rsid w:val="00295D0F"/>
    <w:rsid w:val="00295E3F"/>
    <w:rsid w:val="00296183"/>
    <w:rsid w:val="00296504"/>
    <w:rsid w:val="002966F4"/>
    <w:rsid w:val="0029706D"/>
    <w:rsid w:val="0029709E"/>
    <w:rsid w:val="002971C1"/>
    <w:rsid w:val="00297263"/>
    <w:rsid w:val="0029769F"/>
    <w:rsid w:val="002A0B2F"/>
    <w:rsid w:val="002A10F6"/>
    <w:rsid w:val="002A235C"/>
    <w:rsid w:val="002A304C"/>
    <w:rsid w:val="002A3359"/>
    <w:rsid w:val="002A336B"/>
    <w:rsid w:val="002A37FD"/>
    <w:rsid w:val="002A3C5F"/>
    <w:rsid w:val="002A3FA7"/>
    <w:rsid w:val="002A46FF"/>
    <w:rsid w:val="002A486D"/>
    <w:rsid w:val="002A52B5"/>
    <w:rsid w:val="002A5347"/>
    <w:rsid w:val="002A5EA7"/>
    <w:rsid w:val="002A6E1C"/>
    <w:rsid w:val="002A765D"/>
    <w:rsid w:val="002B026A"/>
    <w:rsid w:val="002B03A4"/>
    <w:rsid w:val="002B17B6"/>
    <w:rsid w:val="002B1CE6"/>
    <w:rsid w:val="002B204C"/>
    <w:rsid w:val="002B26DB"/>
    <w:rsid w:val="002B28A4"/>
    <w:rsid w:val="002B2CE7"/>
    <w:rsid w:val="002B47E6"/>
    <w:rsid w:val="002B4A35"/>
    <w:rsid w:val="002B5F8E"/>
    <w:rsid w:val="002B6421"/>
    <w:rsid w:val="002B649A"/>
    <w:rsid w:val="002B65B6"/>
    <w:rsid w:val="002B6946"/>
    <w:rsid w:val="002B732A"/>
    <w:rsid w:val="002B73A6"/>
    <w:rsid w:val="002B770E"/>
    <w:rsid w:val="002B7C04"/>
    <w:rsid w:val="002B7FF4"/>
    <w:rsid w:val="002C0B27"/>
    <w:rsid w:val="002C1483"/>
    <w:rsid w:val="002C2130"/>
    <w:rsid w:val="002C22D5"/>
    <w:rsid w:val="002C29D1"/>
    <w:rsid w:val="002C3277"/>
    <w:rsid w:val="002C38CA"/>
    <w:rsid w:val="002C4957"/>
    <w:rsid w:val="002C50AF"/>
    <w:rsid w:val="002C5151"/>
    <w:rsid w:val="002C52B9"/>
    <w:rsid w:val="002C5777"/>
    <w:rsid w:val="002C5EFF"/>
    <w:rsid w:val="002C74CB"/>
    <w:rsid w:val="002C76B9"/>
    <w:rsid w:val="002C77A6"/>
    <w:rsid w:val="002C7F17"/>
    <w:rsid w:val="002D1554"/>
    <w:rsid w:val="002D1BD4"/>
    <w:rsid w:val="002D1E23"/>
    <w:rsid w:val="002D24C7"/>
    <w:rsid w:val="002D2D8B"/>
    <w:rsid w:val="002D341C"/>
    <w:rsid w:val="002D3421"/>
    <w:rsid w:val="002D3837"/>
    <w:rsid w:val="002D385F"/>
    <w:rsid w:val="002D4855"/>
    <w:rsid w:val="002D49F8"/>
    <w:rsid w:val="002D6780"/>
    <w:rsid w:val="002D6A2A"/>
    <w:rsid w:val="002D6C05"/>
    <w:rsid w:val="002D705D"/>
    <w:rsid w:val="002D7DA0"/>
    <w:rsid w:val="002E0B7A"/>
    <w:rsid w:val="002E0DE0"/>
    <w:rsid w:val="002E2311"/>
    <w:rsid w:val="002E2D6E"/>
    <w:rsid w:val="002E2F94"/>
    <w:rsid w:val="002E3250"/>
    <w:rsid w:val="002E33AF"/>
    <w:rsid w:val="002E3989"/>
    <w:rsid w:val="002E3E3B"/>
    <w:rsid w:val="002E4D5C"/>
    <w:rsid w:val="002E4FF2"/>
    <w:rsid w:val="002E5A31"/>
    <w:rsid w:val="002E5A58"/>
    <w:rsid w:val="002E5CB7"/>
    <w:rsid w:val="002E61E6"/>
    <w:rsid w:val="002F026A"/>
    <w:rsid w:val="002F09FD"/>
    <w:rsid w:val="002F0B21"/>
    <w:rsid w:val="002F0BB7"/>
    <w:rsid w:val="002F12E4"/>
    <w:rsid w:val="002F2A37"/>
    <w:rsid w:val="002F2CDC"/>
    <w:rsid w:val="002F3BB6"/>
    <w:rsid w:val="002F4F40"/>
    <w:rsid w:val="002F4F66"/>
    <w:rsid w:val="002F5157"/>
    <w:rsid w:val="002F52E6"/>
    <w:rsid w:val="002F56D7"/>
    <w:rsid w:val="002F5B52"/>
    <w:rsid w:val="002F6096"/>
    <w:rsid w:val="002F66B3"/>
    <w:rsid w:val="002F6BFF"/>
    <w:rsid w:val="002F73C0"/>
    <w:rsid w:val="002F7D50"/>
    <w:rsid w:val="003001A0"/>
    <w:rsid w:val="003008F8"/>
    <w:rsid w:val="0030100F"/>
    <w:rsid w:val="0030181A"/>
    <w:rsid w:val="00301AE9"/>
    <w:rsid w:val="003030D2"/>
    <w:rsid w:val="00303237"/>
    <w:rsid w:val="00303B0E"/>
    <w:rsid w:val="00304EFA"/>
    <w:rsid w:val="003053AA"/>
    <w:rsid w:val="0030606D"/>
    <w:rsid w:val="00306686"/>
    <w:rsid w:val="00307144"/>
    <w:rsid w:val="00307AC4"/>
    <w:rsid w:val="003104E1"/>
    <w:rsid w:val="00310C58"/>
    <w:rsid w:val="003122CB"/>
    <w:rsid w:val="00312E2B"/>
    <w:rsid w:val="00312F6D"/>
    <w:rsid w:val="003132CF"/>
    <w:rsid w:val="003133E6"/>
    <w:rsid w:val="00313574"/>
    <w:rsid w:val="00314257"/>
    <w:rsid w:val="00314E6F"/>
    <w:rsid w:val="00315503"/>
    <w:rsid w:val="003158A0"/>
    <w:rsid w:val="00315F39"/>
    <w:rsid w:val="003164D2"/>
    <w:rsid w:val="0031659B"/>
    <w:rsid w:val="00320449"/>
    <w:rsid w:val="003218EA"/>
    <w:rsid w:val="003222EF"/>
    <w:rsid w:val="00322783"/>
    <w:rsid w:val="00322A6C"/>
    <w:rsid w:val="00323676"/>
    <w:rsid w:val="00324372"/>
    <w:rsid w:val="003245D0"/>
    <w:rsid w:val="00324620"/>
    <w:rsid w:val="00324AD9"/>
    <w:rsid w:val="00324BAC"/>
    <w:rsid w:val="00325207"/>
    <w:rsid w:val="003256AD"/>
    <w:rsid w:val="00325B25"/>
    <w:rsid w:val="00325D94"/>
    <w:rsid w:val="003264C0"/>
    <w:rsid w:val="0032671E"/>
    <w:rsid w:val="003267D3"/>
    <w:rsid w:val="00326ECE"/>
    <w:rsid w:val="00327968"/>
    <w:rsid w:val="00327D52"/>
    <w:rsid w:val="00330759"/>
    <w:rsid w:val="003311E8"/>
    <w:rsid w:val="003316AB"/>
    <w:rsid w:val="00331AE6"/>
    <w:rsid w:val="003327E6"/>
    <w:rsid w:val="00332F56"/>
    <w:rsid w:val="00333058"/>
    <w:rsid w:val="00333B26"/>
    <w:rsid w:val="00333CCF"/>
    <w:rsid w:val="0033561E"/>
    <w:rsid w:val="00335CEC"/>
    <w:rsid w:val="00336485"/>
    <w:rsid w:val="003378D8"/>
    <w:rsid w:val="00340400"/>
    <w:rsid w:val="00340E84"/>
    <w:rsid w:val="00342A00"/>
    <w:rsid w:val="003437C7"/>
    <w:rsid w:val="0034394D"/>
    <w:rsid w:val="003443C4"/>
    <w:rsid w:val="0034467D"/>
    <w:rsid w:val="00344E84"/>
    <w:rsid w:val="00345AB5"/>
    <w:rsid w:val="003464D0"/>
    <w:rsid w:val="00347F67"/>
    <w:rsid w:val="003512ED"/>
    <w:rsid w:val="00351994"/>
    <w:rsid w:val="00351B9B"/>
    <w:rsid w:val="00352B0C"/>
    <w:rsid w:val="003531B0"/>
    <w:rsid w:val="003539AF"/>
    <w:rsid w:val="00353F81"/>
    <w:rsid w:val="003541D9"/>
    <w:rsid w:val="003542C4"/>
    <w:rsid w:val="00354BE9"/>
    <w:rsid w:val="00354D7A"/>
    <w:rsid w:val="00354E25"/>
    <w:rsid w:val="003567FB"/>
    <w:rsid w:val="003568F0"/>
    <w:rsid w:val="00356ACE"/>
    <w:rsid w:val="00356F18"/>
    <w:rsid w:val="00356F35"/>
    <w:rsid w:val="00357FAB"/>
    <w:rsid w:val="00360858"/>
    <w:rsid w:val="00360E48"/>
    <w:rsid w:val="003620D0"/>
    <w:rsid w:val="00362164"/>
    <w:rsid w:val="00362409"/>
    <w:rsid w:val="00362739"/>
    <w:rsid w:val="003636DC"/>
    <w:rsid w:val="00364239"/>
    <w:rsid w:val="00364418"/>
    <w:rsid w:val="00365D17"/>
    <w:rsid w:val="003668A6"/>
    <w:rsid w:val="0036716C"/>
    <w:rsid w:val="00367278"/>
    <w:rsid w:val="0037081C"/>
    <w:rsid w:val="00370B5A"/>
    <w:rsid w:val="00370E0E"/>
    <w:rsid w:val="00372059"/>
    <w:rsid w:val="003721D2"/>
    <w:rsid w:val="00372B50"/>
    <w:rsid w:val="00373AAC"/>
    <w:rsid w:val="00373BE9"/>
    <w:rsid w:val="00373ECE"/>
    <w:rsid w:val="003752A6"/>
    <w:rsid w:val="00375F88"/>
    <w:rsid w:val="00377508"/>
    <w:rsid w:val="00377825"/>
    <w:rsid w:val="00377B24"/>
    <w:rsid w:val="00377BD3"/>
    <w:rsid w:val="0038000E"/>
    <w:rsid w:val="003802D7"/>
    <w:rsid w:val="00380797"/>
    <w:rsid w:val="00380837"/>
    <w:rsid w:val="00380C6C"/>
    <w:rsid w:val="00380C99"/>
    <w:rsid w:val="0038109F"/>
    <w:rsid w:val="00382310"/>
    <w:rsid w:val="00382888"/>
    <w:rsid w:val="00383087"/>
    <w:rsid w:val="0038354D"/>
    <w:rsid w:val="003835D4"/>
    <w:rsid w:val="003842DD"/>
    <w:rsid w:val="003853D6"/>
    <w:rsid w:val="00385429"/>
    <w:rsid w:val="00386BBD"/>
    <w:rsid w:val="003875F2"/>
    <w:rsid w:val="00387DB5"/>
    <w:rsid w:val="00387EF8"/>
    <w:rsid w:val="00387F26"/>
    <w:rsid w:val="00390386"/>
    <w:rsid w:val="00390FA5"/>
    <w:rsid w:val="00391491"/>
    <w:rsid w:val="0039297C"/>
    <w:rsid w:val="00392BD2"/>
    <w:rsid w:val="00392C23"/>
    <w:rsid w:val="00393C20"/>
    <w:rsid w:val="00393E39"/>
    <w:rsid w:val="0039487D"/>
    <w:rsid w:val="00395584"/>
    <w:rsid w:val="0039617C"/>
    <w:rsid w:val="003961B1"/>
    <w:rsid w:val="003965F6"/>
    <w:rsid w:val="00396754"/>
    <w:rsid w:val="00396919"/>
    <w:rsid w:val="00396E82"/>
    <w:rsid w:val="003976F4"/>
    <w:rsid w:val="00397DEB"/>
    <w:rsid w:val="003A0228"/>
    <w:rsid w:val="003A04E9"/>
    <w:rsid w:val="003A1AE9"/>
    <w:rsid w:val="003A25D7"/>
    <w:rsid w:val="003A25DA"/>
    <w:rsid w:val="003A3561"/>
    <w:rsid w:val="003A3F09"/>
    <w:rsid w:val="003A4535"/>
    <w:rsid w:val="003A574B"/>
    <w:rsid w:val="003A5C2E"/>
    <w:rsid w:val="003A5D3C"/>
    <w:rsid w:val="003A6095"/>
    <w:rsid w:val="003A6330"/>
    <w:rsid w:val="003B001B"/>
    <w:rsid w:val="003B10DE"/>
    <w:rsid w:val="003B1484"/>
    <w:rsid w:val="003B1729"/>
    <w:rsid w:val="003B1C47"/>
    <w:rsid w:val="003B1EB9"/>
    <w:rsid w:val="003B258E"/>
    <w:rsid w:val="003B2C9D"/>
    <w:rsid w:val="003B36F2"/>
    <w:rsid w:val="003B42F7"/>
    <w:rsid w:val="003B5428"/>
    <w:rsid w:val="003B5A10"/>
    <w:rsid w:val="003B5C81"/>
    <w:rsid w:val="003B5FB7"/>
    <w:rsid w:val="003B61DB"/>
    <w:rsid w:val="003B773C"/>
    <w:rsid w:val="003B79A8"/>
    <w:rsid w:val="003C0508"/>
    <w:rsid w:val="003C1235"/>
    <w:rsid w:val="003C1F84"/>
    <w:rsid w:val="003C1FFA"/>
    <w:rsid w:val="003C32B2"/>
    <w:rsid w:val="003C33C9"/>
    <w:rsid w:val="003C3B7A"/>
    <w:rsid w:val="003C3F6E"/>
    <w:rsid w:val="003C4D59"/>
    <w:rsid w:val="003C4E1E"/>
    <w:rsid w:val="003C534C"/>
    <w:rsid w:val="003C535A"/>
    <w:rsid w:val="003C5500"/>
    <w:rsid w:val="003C55A7"/>
    <w:rsid w:val="003C57C2"/>
    <w:rsid w:val="003C5EF6"/>
    <w:rsid w:val="003C60CA"/>
    <w:rsid w:val="003C6353"/>
    <w:rsid w:val="003C6443"/>
    <w:rsid w:val="003C78A3"/>
    <w:rsid w:val="003C7C5B"/>
    <w:rsid w:val="003D0667"/>
    <w:rsid w:val="003D0EAE"/>
    <w:rsid w:val="003D2B98"/>
    <w:rsid w:val="003D2D6E"/>
    <w:rsid w:val="003D3337"/>
    <w:rsid w:val="003D345E"/>
    <w:rsid w:val="003D3695"/>
    <w:rsid w:val="003D4D88"/>
    <w:rsid w:val="003D50FC"/>
    <w:rsid w:val="003D5AD9"/>
    <w:rsid w:val="003D5C76"/>
    <w:rsid w:val="003D6489"/>
    <w:rsid w:val="003D65C4"/>
    <w:rsid w:val="003D7164"/>
    <w:rsid w:val="003D77F8"/>
    <w:rsid w:val="003D7AC6"/>
    <w:rsid w:val="003E00BD"/>
    <w:rsid w:val="003E0280"/>
    <w:rsid w:val="003E0C03"/>
    <w:rsid w:val="003E1A43"/>
    <w:rsid w:val="003E2805"/>
    <w:rsid w:val="003E2A1E"/>
    <w:rsid w:val="003E356C"/>
    <w:rsid w:val="003E4D4C"/>
    <w:rsid w:val="003E54AB"/>
    <w:rsid w:val="003E56ED"/>
    <w:rsid w:val="003E5888"/>
    <w:rsid w:val="003E5B56"/>
    <w:rsid w:val="003E6EDE"/>
    <w:rsid w:val="003E7067"/>
    <w:rsid w:val="003E7891"/>
    <w:rsid w:val="003F1841"/>
    <w:rsid w:val="003F255B"/>
    <w:rsid w:val="003F296F"/>
    <w:rsid w:val="003F40A3"/>
    <w:rsid w:val="003F4451"/>
    <w:rsid w:val="003F4ABF"/>
    <w:rsid w:val="003F5542"/>
    <w:rsid w:val="003F566E"/>
    <w:rsid w:val="003F6245"/>
    <w:rsid w:val="003F633C"/>
    <w:rsid w:val="003F643D"/>
    <w:rsid w:val="003F67C5"/>
    <w:rsid w:val="003F6800"/>
    <w:rsid w:val="003F681D"/>
    <w:rsid w:val="003F6D3B"/>
    <w:rsid w:val="003F729A"/>
    <w:rsid w:val="004007EB"/>
    <w:rsid w:val="00400832"/>
    <w:rsid w:val="00400930"/>
    <w:rsid w:val="00400B95"/>
    <w:rsid w:val="00400BA4"/>
    <w:rsid w:val="00401137"/>
    <w:rsid w:val="0040279C"/>
    <w:rsid w:val="0040357B"/>
    <w:rsid w:val="00403759"/>
    <w:rsid w:val="004045D6"/>
    <w:rsid w:val="00404B31"/>
    <w:rsid w:val="00404E6E"/>
    <w:rsid w:val="00405058"/>
    <w:rsid w:val="00405454"/>
    <w:rsid w:val="00406602"/>
    <w:rsid w:val="00410923"/>
    <w:rsid w:val="00411777"/>
    <w:rsid w:val="00411B9A"/>
    <w:rsid w:val="004127EA"/>
    <w:rsid w:val="00412FA0"/>
    <w:rsid w:val="004130A4"/>
    <w:rsid w:val="00413160"/>
    <w:rsid w:val="0041377A"/>
    <w:rsid w:val="00413805"/>
    <w:rsid w:val="00414B07"/>
    <w:rsid w:val="00414F9A"/>
    <w:rsid w:val="00415706"/>
    <w:rsid w:val="004157B0"/>
    <w:rsid w:val="00415987"/>
    <w:rsid w:val="00415A8D"/>
    <w:rsid w:val="00417713"/>
    <w:rsid w:val="0042048E"/>
    <w:rsid w:val="004211D3"/>
    <w:rsid w:val="004238B1"/>
    <w:rsid w:val="00423DDD"/>
    <w:rsid w:val="00424AD0"/>
    <w:rsid w:val="00424ECB"/>
    <w:rsid w:val="00425955"/>
    <w:rsid w:val="00425FB6"/>
    <w:rsid w:val="00426021"/>
    <w:rsid w:val="00426424"/>
    <w:rsid w:val="0042688E"/>
    <w:rsid w:val="00426967"/>
    <w:rsid w:val="00426D13"/>
    <w:rsid w:val="00430EEF"/>
    <w:rsid w:val="0043110D"/>
    <w:rsid w:val="00431202"/>
    <w:rsid w:val="0043165C"/>
    <w:rsid w:val="00433188"/>
    <w:rsid w:val="00433636"/>
    <w:rsid w:val="0043439B"/>
    <w:rsid w:val="0043480A"/>
    <w:rsid w:val="0043480B"/>
    <w:rsid w:val="00434B4B"/>
    <w:rsid w:val="00434B65"/>
    <w:rsid w:val="00435832"/>
    <w:rsid w:val="0043621B"/>
    <w:rsid w:val="004366DC"/>
    <w:rsid w:val="004366F7"/>
    <w:rsid w:val="00436E13"/>
    <w:rsid w:val="00437228"/>
    <w:rsid w:val="00440C46"/>
    <w:rsid w:val="004412A5"/>
    <w:rsid w:val="0044158B"/>
    <w:rsid w:val="0044170C"/>
    <w:rsid w:val="00441E6B"/>
    <w:rsid w:val="0044203C"/>
    <w:rsid w:val="004422CF"/>
    <w:rsid w:val="004424FF"/>
    <w:rsid w:val="00442571"/>
    <w:rsid w:val="00442AE2"/>
    <w:rsid w:val="00442E46"/>
    <w:rsid w:val="00442FFC"/>
    <w:rsid w:val="00443D84"/>
    <w:rsid w:val="00443F89"/>
    <w:rsid w:val="0044402D"/>
    <w:rsid w:val="004447C7"/>
    <w:rsid w:val="004449BB"/>
    <w:rsid w:val="00444BF6"/>
    <w:rsid w:val="004452B8"/>
    <w:rsid w:val="00446433"/>
    <w:rsid w:val="004465E4"/>
    <w:rsid w:val="004476B1"/>
    <w:rsid w:val="00447917"/>
    <w:rsid w:val="00450B98"/>
    <w:rsid w:val="00451289"/>
    <w:rsid w:val="00451F1E"/>
    <w:rsid w:val="00452507"/>
    <w:rsid w:val="00452C3F"/>
    <w:rsid w:val="00452E9F"/>
    <w:rsid w:val="00453740"/>
    <w:rsid w:val="004538DF"/>
    <w:rsid w:val="00453926"/>
    <w:rsid w:val="00454296"/>
    <w:rsid w:val="00454BC7"/>
    <w:rsid w:val="00454CE5"/>
    <w:rsid w:val="0045553E"/>
    <w:rsid w:val="00455D47"/>
    <w:rsid w:val="00455E42"/>
    <w:rsid w:val="004567B2"/>
    <w:rsid w:val="00456893"/>
    <w:rsid w:val="00456970"/>
    <w:rsid w:val="00457733"/>
    <w:rsid w:val="004601BB"/>
    <w:rsid w:val="004602A5"/>
    <w:rsid w:val="00460CA4"/>
    <w:rsid w:val="0046170E"/>
    <w:rsid w:val="00461B0C"/>
    <w:rsid w:val="004620B5"/>
    <w:rsid w:val="00462859"/>
    <w:rsid w:val="00462CEE"/>
    <w:rsid w:val="00462D15"/>
    <w:rsid w:val="00463478"/>
    <w:rsid w:val="004639F6"/>
    <w:rsid w:val="00463B31"/>
    <w:rsid w:val="00463E2D"/>
    <w:rsid w:val="004645A9"/>
    <w:rsid w:val="00464BCD"/>
    <w:rsid w:val="0046570A"/>
    <w:rsid w:val="00465B9B"/>
    <w:rsid w:val="004663C3"/>
    <w:rsid w:val="00466497"/>
    <w:rsid w:val="0046683C"/>
    <w:rsid w:val="00466BAB"/>
    <w:rsid w:val="00466E8D"/>
    <w:rsid w:val="0046700F"/>
    <w:rsid w:val="00467706"/>
    <w:rsid w:val="00467B99"/>
    <w:rsid w:val="004706B9"/>
    <w:rsid w:val="004707A7"/>
    <w:rsid w:val="004715FB"/>
    <w:rsid w:val="004724C2"/>
    <w:rsid w:val="00473B9A"/>
    <w:rsid w:val="00473DBC"/>
    <w:rsid w:val="0047413C"/>
    <w:rsid w:val="004744A4"/>
    <w:rsid w:val="00475618"/>
    <w:rsid w:val="00475847"/>
    <w:rsid w:val="004759BF"/>
    <w:rsid w:val="00475AA4"/>
    <w:rsid w:val="00476D97"/>
    <w:rsid w:val="00476DCA"/>
    <w:rsid w:val="00476E52"/>
    <w:rsid w:val="00477179"/>
    <w:rsid w:val="00477A33"/>
    <w:rsid w:val="00477F17"/>
    <w:rsid w:val="00477FA7"/>
    <w:rsid w:val="00480360"/>
    <w:rsid w:val="0048173A"/>
    <w:rsid w:val="0048195D"/>
    <w:rsid w:val="00481AEB"/>
    <w:rsid w:val="00481F5E"/>
    <w:rsid w:val="00482295"/>
    <w:rsid w:val="0048346E"/>
    <w:rsid w:val="00483B00"/>
    <w:rsid w:val="00483D4B"/>
    <w:rsid w:val="00483DA8"/>
    <w:rsid w:val="00484701"/>
    <w:rsid w:val="00484856"/>
    <w:rsid w:val="004853C6"/>
    <w:rsid w:val="00486402"/>
    <w:rsid w:val="00486AF7"/>
    <w:rsid w:val="0048717C"/>
    <w:rsid w:val="004873B3"/>
    <w:rsid w:val="00487591"/>
    <w:rsid w:val="00487889"/>
    <w:rsid w:val="004879CF"/>
    <w:rsid w:val="00490226"/>
    <w:rsid w:val="004910DA"/>
    <w:rsid w:val="004915B7"/>
    <w:rsid w:val="00491812"/>
    <w:rsid w:val="00492851"/>
    <w:rsid w:val="00492A76"/>
    <w:rsid w:val="00492E0E"/>
    <w:rsid w:val="00493367"/>
    <w:rsid w:val="00493471"/>
    <w:rsid w:val="00494C33"/>
    <w:rsid w:val="004950D8"/>
    <w:rsid w:val="0049525A"/>
    <w:rsid w:val="004952E3"/>
    <w:rsid w:val="00495749"/>
    <w:rsid w:val="00496543"/>
    <w:rsid w:val="0049678F"/>
    <w:rsid w:val="00496EDA"/>
    <w:rsid w:val="00497E73"/>
    <w:rsid w:val="004A11A6"/>
    <w:rsid w:val="004A2288"/>
    <w:rsid w:val="004A2F3E"/>
    <w:rsid w:val="004A3AE2"/>
    <w:rsid w:val="004A3D17"/>
    <w:rsid w:val="004A3F95"/>
    <w:rsid w:val="004A415F"/>
    <w:rsid w:val="004A4414"/>
    <w:rsid w:val="004A54A3"/>
    <w:rsid w:val="004A5D62"/>
    <w:rsid w:val="004A65D5"/>
    <w:rsid w:val="004A6990"/>
    <w:rsid w:val="004A6B26"/>
    <w:rsid w:val="004A7630"/>
    <w:rsid w:val="004A7941"/>
    <w:rsid w:val="004A7A57"/>
    <w:rsid w:val="004A7C2A"/>
    <w:rsid w:val="004B16F3"/>
    <w:rsid w:val="004B1EC4"/>
    <w:rsid w:val="004B22AC"/>
    <w:rsid w:val="004B41D9"/>
    <w:rsid w:val="004B649A"/>
    <w:rsid w:val="004B6DEF"/>
    <w:rsid w:val="004B6F43"/>
    <w:rsid w:val="004B7C30"/>
    <w:rsid w:val="004B7C62"/>
    <w:rsid w:val="004C0B20"/>
    <w:rsid w:val="004C0E2C"/>
    <w:rsid w:val="004C0F5E"/>
    <w:rsid w:val="004C1150"/>
    <w:rsid w:val="004C16FB"/>
    <w:rsid w:val="004C1FA5"/>
    <w:rsid w:val="004C21E5"/>
    <w:rsid w:val="004C2665"/>
    <w:rsid w:val="004C2A82"/>
    <w:rsid w:val="004C3023"/>
    <w:rsid w:val="004C4645"/>
    <w:rsid w:val="004C4B7E"/>
    <w:rsid w:val="004C50EE"/>
    <w:rsid w:val="004C570B"/>
    <w:rsid w:val="004C5722"/>
    <w:rsid w:val="004C6022"/>
    <w:rsid w:val="004C63CC"/>
    <w:rsid w:val="004C6417"/>
    <w:rsid w:val="004C6E34"/>
    <w:rsid w:val="004C7B72"/>
    <w:rsid w:val="004C7E22"/>
    <w:rsid w:val="004D0020"/>
    <w:rsid w:val="004D039A"/>
    <w:rsid w:val="004D040A"/>
    <w:rsid w:val="004D0B59"/>
    <w:rsid w:val="004D1436"/>
    <w:rsid w:val="004D204A"/>
    <w:rsid w:val="004D2A5D"/>
    <w:rsid w:val="004D2DFA"/>
    <w:rsid w:val="004D2F81"/>
    <w:rsid w:val="004D350C"/>
    <w:rsid w:val="004D3C30"/>
    <w:rsid w:val="004D4D75"/>
    <w:rsid w:val="004D507A"/>
    <w:rsid w:val="004D5B57"/>
    <w:rsid w:val="004D5C60"/>
    <w:rsid w:val="004D5ED6"/>
    <w:rsid w:val="004D5F52"/>
    <w:rsid w:val="004D6A09"/>
    <w:rsid w:val="004D6F65"/>
    <w:rsid w:val="004D72AB"/>
    <w:rsid w:val="004D74B7"/>
    <w:rsid w:val="004D76AA"/>
    <w:rsid w:val="004D7D01"/>
    <w:rsid w:val="004D7E05"/>
    <w:rsid w:val="004E19E6"/>
    <w:rsid w:val="004E35F2"/>
    <w:rsid w:val="004E4081"/>
    <w:rsid w:val="004E6196"/>
    <w:rsid w:val="004E6529"/>
    <w:rsid w:val="004E67F6"/>
    <w:rsid w:val="004E67FE"/>
    <w:rsid w:val="004E6C23"/>
    <w:rsid w:val="004E6DD4"/>
    <w:rsid w:val="004E73A0"/>
    <w:rsid w:val="004E7406"/>
    <w:rsid w:val="004E744D"/>
    <w:rsid w:val="004E7827"/>
    <w:rsid w:val="004E7F49"/>
    <w:rsid w:val="004F002F"/>
    <w:rsid w:val="004F11B5"/>
    <w:rsid w:val="004F1B05"/>
    <w:rsid w:val="004F1F3B"/>
    <w:rsid w:val="004F1F5A"/>
    <w:rsid w:val="004F350C"/>
    <w:rsid w:val="004F36F4"/>
    <w:rsid w:val="004F3AF9"/>
    <w:rsid w:val="004F3C44"/>
    <w:rsid w:val="004F5192"/>
    <w:rsid w:val="004F5272"/>
    <w:rsid w:val="004F5882"/>
    <w:rsid w:val="004F66E6"/>
    <w:rsid w:val="004F67E5"/>
    <w:rsid w:val="004F6BD9"/>
    <w:rsid w:val="004F7091"/>
    <w:rsid w:val="004F71C0"/>
    <w:rsid w:val="004F7822"/>
    <w:rsid w:val="00500144"/>
    <w:rsid w:val="0050098B"/>
    <w:rsid w:val="00500B71"/>
    <w:rsid w:val="00500EB4"/>
    <w:rsid w:val="00501160"/>
    <w:rsid w:val="0050153C"/>
    <w:rsid w:val="00502096"/>
    <w:rsid w:val="00502E90"/>
    <w:rsid w:val="00503C93"/>
    <w:rsid w:val="00504039"/>
    <w:rsid w:val="005044C0"/>
    <w:rsid w:val="005045F8"/>
    <w:rsid w:val="005050A9"/>
    <w:rsid w:val="00505421"/>
    <w:rsid w:val="00505A77"/>
    <w:rsid w:val="005063BF"/>
    <w:rsid w:val="005068EE"/>
    <w:rsid w:val="00506E78"/>
    <w:rsid w:val="00510A91"/>
    <w:rsid w:val="0051135B"/>
    <w:rsid w:val="00512600"/>
    <w:rsid w:val="00512B66"/>
    <w:rsid w:val="00514176"/>
    <w:rsid w:val="00514698"/>
    <w:rsid w:val="00514952"/>
    <w:rsid w:val="00514B27"/>
    <w:rsid w:val="00515036"/>
    <w:rsid w:val="005152BE"/>
    <w:rsid w:val="00515C3E"/>
    <w:rsid w:val="0051644B"/>
    <w:rsid w:val="00517420"/>
    <w:rsid w:val="00517557"/>
    <w:rsid w:val="005203CE"/>
    <w:rsid w:val="005206E2"/>
    <w:rsid w:val="0052089F"/>
    <w:rsid w:val="005211BD"/>
    <w:rsid w:val="005211DE"/>
    <w:rsid w:val="00521287"/>
    <w:rsid w:val="005213BF"/>
    <w:rsid w:val="00521695"/>
    <w:rsid w:val="005231AC"/>
    <w:rsid w:val="0052323F"/>
    <w:rsid w:val="00525D8E"/>
    <w:rsid w:val="005264D9"/>
    <w:rsid w:val="0052669A"/>
    <w:rsid w:val="00527394"/>
    <w:rsid w:val="00527787"/>
    <w:rsid w:val="00527907"/>
    <w:rsid w:val="00527975"/>
    <w:rsid w:val="00527FCF"/>
    <w:rsid w:val="00530BF4"/>
    <w:rsid w:val="00530C28"/>
    <w:rsid w:val="00530D37"/>
    <w:rsid w:val="00530F2F"/>
    <w:rsid w:val="0053127B"/>
    <w:rsid w:val="00531BFE"/>
    <w:rsid w:val="00532121"/>
    <w:rsid w:val="00532356"/>
    <w:rsid w:val="005325D5"/>
    <w:rsid w:val="00532667"/>
    <w:rsid w:val="00534301"/>
    <w:rsid w:val="005346E1"/>
    <w:rsid w:val="005347E7"/>
    <w:rsid w:val="00534DAA"/>
    <w:rsid w:val="0053507E"/>
    <w:rsid w:val="005350CF"/>
    <w:rsid w:val="0053551F"/>
    <w:rsid w:val="00535570"/>
    <w:rsid w:val="00535AC0"/>
    <w:rsid w:val="005370EF"/>
    <w:rsid w:val="00537311"/>
    <w:rsid w:val="00537B5E"/>
    <w:rsid w:val="00537EBE"/>
    <w:rsid w:val="00540505"/>
    <w:rsid w:val="00540BEB"/>
    <w:rsid w:val="0054173D"/>
    <w:rsid w:val="00541854"/>
    <w:rsid w:val="00542C33"/>
    <w:rsid w:val="00543021"/>
    <w:rsid w:val="0054322B"/>
    <w:rsid w:val="005440B2"/>
    <w:rsid w:val="00544DD6"/>
    <w:rsid w:val="00544F98"/>
    <w:rsid w:val="0054596B"/>
    <w:rsid w:val="0054662E"/>
    <w:rsid w:val="005503A7"/>
    <w:rsid w:val="0055074F"/>
    <w:rsid w:val="00550E51"/>
    <w:rsid w:val="0055140C"/>
    <w:rsid w:val="005528F2"/>
    <w:rsid w:val="00552D54"/>
    <w:rsid w:val="00554708"/>
    <w:rsid w:val="00554E9F"/>
    <w:rsid w:val="00555BD2"/>
    <w:rsid w:val="00555BE6"/>
    <w:rsid w:val="00556262"/>
    <w:rsid w:val="00556336"/>
    <w:rsid w:val="00556371"/>
    <w:rsid w:val="00556918"/>
    <w:rsid w:val="00556B7A"/>
    <w:rsid w:val="00557172"/>
    <w:rsid w:val="00557EAC"/>
    <w:rsid w:val="00557F09"/>
    <w:rsid w:val="005605E6"/>
    <w:rsid w:val="00560A07"/>
    <w:rsid w:val="00560BF2"/>
    <w:rsid w:val="00561901"/>
    <w:rsid w:val="00562169"/>
    <w:rsid w:val="00562A13"/>
    <w:rsid w:val="00562C4F"/>
    <w:rsid w:val="00563161"/>
    <w:rsid w:val="00563DC5"/>
    <w:rsid w:val="00563ECF"/>
    <w:rsid w:val="0056442B"/>
    <w:rsid w:val="00564BC3"/>
    <w:rsid w:val="00564DFE"/>
    <w:rsid w:val="0056651B"/>
    <w:rsid w:val="0056683E"/>
    <w:rsid w:val="00566FEF"/>
    <w:rsid w:val="0056749C"/>
    <w:rsid w:val="00567770"/>
    <w:rsid w:val="00567904"/>
    <w:rsid w:val="00570D2C"/>
    <w:rsid w:val="0057143F"/>
    <w:rsid w:val="005719D2"/>
    <w:rsid w:val="005736A3"/>
    <w:rsid w:val="00573C88"/>
    <w:rsid w:val="00573F39"/>
    <w:rsid w:val="00574015"/>
    <w:rsid w:val="005748C7"/>
    <w:rsid w:val="00574D60"/>
    <w:rsid w:val="0057512D"/>
    <w:rsid w:val="005754AA"/>
    <w:rsid w:val="0057696F"/>
    <w:rsid w:val="00577221"/>
    <w:rsid w:val="005774AD"/>
    <w:rsid w:val="0057757A"/>
    <w:rsid w:val="00580125"/>
    <w:rsid w:val="005807BC"/>
    <w:rsid w:val="00580CAC"/>
    <w:rsid w:val="00581157"/>
    <w:rsid w:val="00581664"/>
    <w:rsid w:val="00582C71"/>
    <w:rsid w:val="00583190"/>
    <w:rsid w:val="00583A2D"/>
    <w:rsid w:val="0058407B"/>
    <w:rsid w:val="00584191"/>
    <w:rsid w:val="005845EA"/>
    <w:rsid w:val="00584928"/>
    <w:rsid w:val="00584D82"/>
    <w:rsid w:val="00584EC6"/>
    <w:rsid w:val="00584FB9"/>
    <w:rsid w:val="00585F9F"/>
    <w:rsid w:val="0058628D"/>
    <w:rsid w:val="005863CD"/>
    <w:rsid w:val="00587368"/>
    <w:rsid w:val="00587431"/>
    <w:rsid w:val="00587A21"/>
    <w:rsid w:val="005907D7"/>
    <w:rsid w:val="00590FDC"/>
    <w:rsid w:val="00591DDD"/>
    <w:rsid w:val="00591FAD"/>
    <w:rsid w:val="005923F4"/>
    <w:rsid w:val="00592F85"/>
    <w:rsid w:val="00592FD7"/>
    <w:rsid w:val="00593755"/>
    <w:rsid w:val="0059453C"/>
    <w:rsid w:val="005947EA"/>
    <w:rsid w:val="00594C50"/>
    <w:rsid w:val="005957BC"/>
    <w:rsid w:val="005960B4"/>
    <w:rsid w:val="00596BF1"/>
    <w:rsid w:val="00596CB9"/>
    <w:rsid w:val="00597448"/>
    <w:rsid w:val="0059769D"/>
    <w:rsid w:val="005A058B"/>
    <w:rsid w:val="005A05C5"/>
    <w:rsid w:val="005A0700"/>
    <w:rsid w:val="005A1074"/>
    <w:rsid w:val="005A28BF"/>
    <w:rsid w:val="005A2E14"/>
    <w:rsid w:val="005A3200"/>
    <w:rsid w:val="005A369B"/>
    <w:rsid w:val="005A3D6A"/>
    <w:rsid w:val="005A4121"/>
    <w:rsid w:val="005A43CF"/>
    <w:rsid w:val="005A4D67"/>
    <w:rsid w:val="005A5F1A"/>
    <w:rsid w:val="005A6071"/>
    <w:rsid w:val="005A626C"/>
    <w:rsid w:val="005A6956"/>
    <w:rsid w:val="005B0E34"/>
    <w:rsid w:val="005B130E"/>
    <w:rsid w:val="005B1A79"/>
    <w:rsid w:val="005B383C"/>
    <w:rsid w:val="005B3BE6"/>
    <w:rsid w:val="005B3C34"/>
    <w:rsid w:val="005B44E7"/>
    <w:rsid w:val="005B4622"/>
    <w:rsid w:val="005B5D4B"/>
    <w:rsid w:val="005B6503"/>
    <w:rsid w:val="005B677B"/>
    <w:rsid w:val="005B6C9D"/>
    <w:rsid w:val="005B765B"/>
    <w:rsid w:val="005C095A"/>
    <w:rsid w:val="005C0B9F"/>
    <w:rsid w:val="005C1FA4"/>
    <w:rsid w:val="005C3896"/>
    <w:rsid w:val="005C4770"/>
    <w:rsid w:val="005C4795"/>
    <w:rsid w:val="005C4B30"/>
    <w:rsid w:val="005C5275"/>
    <w:rsid w:val="005C60C5"/>
    <w:rsid w:val="005C6742"/>
    <w:rsid w:val="005C6784"/>
    <w:rsid w:val="005C680E"/>
    <w:rsid w:val="005C701C"/>
    <w:rsid w:val="005C706D"/>
    <w:rsid w:val="005C75FB"/>
    <w:rsid w:val="005C7998"/>
    <w:rsid w:val="005C7D9A"/>
    <w:rsid w:val="005D037F"/>
    <w:rsid w:val="005D0475"/>
    <w:rsid w:val="005D1F20"/>
    <w:rsid w:val="005D20E5"/>
    <w:rsid w:val="005D24B9"/>
    <w:rsid w:val="005D2826"/>
    <w:rsid w:val="005D2F82"/>
    <w:rsid w:val="005D3DE9"/>
    <w:rsid w:val="005D413B"/>
    <w:rsid w:val="005D4498"/>
    <w:rsid w:val="005D45DA"/>
    <w:rsid w:val="005D5051"/>
    <w:rsid w:val="005D62DD"/>
    <w:rsid w:val="005D787D"/>
    <w:rsid w:val="005D7FE7"/>
    <w:rsid w:val="005E03B7"/>
    <w:rsid w:val="005E043B"/>
    <w:rsid w:val="005E0ACA"/>
    <w:rsid w:val="005E0CCB"/>
    <w:rsid w:val="005E1C81"/>
    <w:rsid w:val="005E20E3"/>
    <w:rsid w:val="005E212F"/>
    <w:rsid w:val="005E2606"/>
    <w:rsid w:val="005E2838"/>
    <w:rsid w:val="005E2BBA"/>
    <w:rsid w:val="005E2C3C"/>
    <w:rsid w:val="005E2CFD"/>
    <w:rsid w:val="005E30D1"/>
    <w:rsid w:val="005E3742"/>
    <w:rsid w:val="005E3922"/>
    <w:rsid w:val="005E407B"/>
    <w:rsid w:val="005E4ABA"/>
    <w:rsid w:val="005E4D69"/>
    <w:rsid w:val="005E516F"/>
    <w:rsid w:val="005E569D"/>
    <w:rsid w:val="005E5D64"/>
    <w:rsid w:val="005E6071"/>
    <w:rsid w:val="005E62FC"/>
    <w:rsid w:val="005E6418"/>
    <w:rsid w:val="005E66C9"/>
    <w:rsid w:val="005E6E0E"/>
    <w:rsid w:val="005E7171"/>
    <w:rsid w:val="005E736B"/>
    <w:rsid w:val="005E7823"/>
    <w:rsid w:val="005F0903"/>
    <w:rsid w:val="005F0AB6"/>
    <w:rsid w:val="005F0D5E"/>
    <w:rsid w:val="005F1102"/>
    <w:rsid w:val="005F141A"/>
    <w:rsid w:val="005F15B3"/>
    <w:rsid w:val="005F1635"/>
    <w:rsid w:val="005F1A8D"/>
    <w:rsid w:val="005F1E3B"/>
    <w:rsid w:val="005F1FDB"/>
    <w:rsid w:val="005F2160"/>
    <w:rsid w:val="005F22CE"/>
    <w:rsid w:val="005F2CE8"/>
    <w:rsid w:val="005F31E5"/>
    <w:rsid w:val="005F4341"/>
    <w:rsid w:val="005F4D60"/>
    <w:rsid w:val="005F5105"/>
    <w:rsid w:val="005F56BA"/>
    <w:rsid w:val="005F5A2E"/>
    <w:rsid w:val="005F6178"/>
    <w:rsid w:val="005F6233"/>
    <w:rsid w:val="005F65B7"/>
    <w:rsid w:val="005F713E"/>
    <w:rsid w:val="005F7692"/>
    <w:rsid w:val="005F79B6"/>
    <w:rsid w:val="005F7A1F"/>
    <w:rsid w:val="005F7A70"/>
    <w:rsid w:val="005F7C8D"/>
    <w:rsid w:val="005F7EF4"/>
    <w:rsid w:val="006004C4"/>
    <w:rsid w:val="00600B0C"/>
    <w:rsid w:val="00600E08"/>
    <w:rsid w:val="00600FBF"/>
    <w:rsid w:val="006017DD"/>
    <w:rsid w:val="006018AE"/>
    <w:rsid w:val="00602B1C"/>
    <w:rsid w:val="00602D84"/>
    <w:rsid w:val="00602DBC"/>
    <w:rsid w:val="00603F28"/>
    <w:rsid w:val="006049F9"/>
    <w:rsid w:val="00604DBC"/>
    <w:rsid w:val="006055C5"/>
    <w:rsid w:val="00605AAE"/>
    <w:rsid w:val="00605AFD"/>
    <w:rsid w:val="00605CAD"/>
    <w:rsid w:val="00606208"/>
    <w:rsid w:val="00606EDA"/>
    <w:rsid w:val="00607088"/>
    <w:rsid w:val="0060742B"/>
    <w:rsid w:val="00607AE9"/>
    <w:rsid w:val="00607C25"/>
    <w:rsid w:val="006110DD"/>
    <w:rsid w:val="0061183B"/>
    <w:rsid w:val="00611A56"/>
    <w:rsid w:val="0061219A"/>
    <w:rsid w:val="00612BEF"/>
    <w:rsid w:val="00613315"/>
    <w:rsid w:val="006139C3"/>
    <w:rsid w:val="0061467D"/>
    <w:rsid w:val="00615703"/>
    <w:rsid w:val="00615771"/>
    <w:rsid w:val="00615CEF"/>
    <w:rsid w:val="00616029"/>
    <w:rsid w:val="00616361"/>
    <w:rsid w:val="006169C5"/>
    <w:rsid w:val="006178AE"/>
    <w:rsid w:val="00620333"/>
    <w:rsid w:val="00620FF5"/>
    <w:rsid w:val="006214F6"/>
    <w:rsid w:val="00621EF6"/>
    <w:rsid w:val="00622CDE"/>
    <w:rsid w:val="00622FC3"/>
    <w:rsid w:val="00623006"/>
    <w:rsid w:val="00623241"/>
    <w:rsid w:val="006235E2"/>
    <w:rsid w:val="00623815"/>
    <w:rsid w:val="00623CCF"/>
    <w:rsid w:val="0062438F"/>
    <w:rsid w:val="00624C72"/>
    <w:rsid w:val="00624E80"/>
    <w:rsid w:val="0062521F"/>
    <w:rsid w:val="006254D2"/>
    <w:rsid w:val="006256A1"/>
    <w:rsid w:val="00625CAA"/>
    <w:rsid w:val="00626FAE"/>
    <w:rsid w:val="006302D1"/>
    <w:rsid w:val="0063038A"/>
    <w:rsid w:val="0063039A"/>
    <w:rsid w:val="006306E2"/>
    <w:rsid w:val="00630A9A"/>
    <w:rsid w:val="00632973"/>
    <w:rsid w:val="0063372F"/>
    <w:rsid w:val="0063409A"/>
    <w:rsid w:val="006341D0"/>
    <w:rsid w:val="00634A88"/>
    <w:rsid w:val="006352C4"/>
    <w:rsid w:val="0063540B"/>
    <w:rsid w:val="00635E4A"/>
    <w:rsid w:val="0063625C"/>
    <w:rsid w:val="006364D0"/>
    <w:rsid w:val="00636A75"/>
    <w:rsid w:val="006373C0"/>
    <w:rsid w:val="00637CDE"/>
    <w:rsid w:val="006401A5"/>
    <w:rsid w:val="006406BE"/>
    <w:rsid w:val="00640879"/>
    <w:rsid w:val="00640928"/>
    <w:rsid w:val="00640D56"/>
    <w:rsid w:val="00640D73"/>
    <w:rsid w:val="006412C3"/>
    <w:rsid w:val="00642128"/>
    <w:rsid w:val="0064263B"/>
    <w:rsid w:val="006434D7"/>
    <w:rsid w:val="006442EA"/>
    <w:rsid w:val="00644B38"/>
    <w:rsid w:val="0064567C"/>
    <w:rsid w:val="00645FBF"/>
    <w:rsid w:val="00646148"/>
    <w:rsid w:val="006463AD"/>
    <w:rsid w:val="00646B61"/>
    <w:rsid w:val="00646D0A"/>
    <w:rsid w:val="00646E4F"/>
    <w:rsid w:val="00647942"/>
    <w:rsid w:val="00647954"/>
    <w:rsid w:val="00647D5E"/>
    <w:rsid w:val="006501D9"/>
    <w:rsid w:val="00650283"/>
    <w:rsid w:val="006503BB"/>
    <w:rsid w:val="00650605"/>
    <w:rsid w:val="006511A1"/>
    <w:rsid w:val="006513F6"/>
    <w:rsid w:val="00651BF7"/>
    <w:rsid w:val="006520D2"/>
    <w:rsid w:val="00652137"/>
    <w:rsid w:val="00652261"/>
    <w:rsid w:val="00652483"/>
    <w:rsid w:val="00653093"/>
    <w:rsid w:val="00653161"/>
    <w:rsid w:val="00653464"/>
    <w:rsid w:val="006536D0"/>
    <w:rsid w:val="0065389E"/>
    <w:rsid w:val="00653929"/>
    <w:rsid w:val="00653BE6"/>
    <w:rsid w:val="00654543"/>
    <w:rsid w:val="006547AB"/>
    <w:rsid w:val="006558B4"/>
    <w:rsid w:val="006559BF"/>
    <w:rsid w:val="00655ECE"/>
    <w:rsid w:val="00656E70"/>
    <w:rsid w:val="00657032"/>
    <w:rsid w:val="00660485"/>
    <w:rsid w:val="00660871"/>
    <w:rsid w:val="006617BC"/>
    <w:rsid w:val="00662033"/>
    <w:rsid w:val="00663938"/>
    <w:rsid w:val="0066432D"/>
    <w:rsid w:val="00665233"/>
    <w:rsid w:val="00665791"/>
    <w:rsid w:val="00665C94"/>
    <w:rsid w:val="00665FDE"/>
    <w:rsid w:val="00666124"/>
    <w:rsid w:val="00666F6B"/>
    <w:rsid w:val="00667019"/>
    <w:rsid w:val="0066719E"/>
    <w:rsid w:val="00667203"/>
    <w:rsid w:val="006679E2"/>
    <w:rsid w:val="00667A9C"/>
    <w:rsid w:val="006701E5"/>
    <w:rsid w:val="00670227"/>
    <w:rsid w:val="00670B99"/>
    <w:rsid w:val="00671CE8"/>
    <w:rsid w:val="00672343"/>
    <w:rsid w:val="00672E24"/>
    <w:rsid w:val="0067306F"/>
    <w:rsid w:val="00673A3F"/>
    <w:rsid w:val="006754B9"/>
    <w:rsid w:val="00675720"/>
    <w:rsid w:val="0067605B"/>
    <w:rsid w:val="006760DB"/>
    <w:rsid w:val="006769CD"/>
    <w:rsid w:val="006772CD"/>
    <w:rsid w:val="00677763"/>
    <w:rsid w:val="00677A96"/>
    <w:rsid w:val="00677AF3"/>
    <w:rsid w:val="00677E86"/>
    <w:rsid w:val="00680073"/>
    <w:rsid w:val="006804FD"/>
    <w:rsid w:val="00680715"/>
    <w:rsid w:val="00681D5F"/>
    <w:rsid w:val="006821E2"/>
    <w:rsid w:val="00682A04"/>
    <w:rsid w:val="00683251"/>
    <w:rsid w:val="00683C8E"/>
    <w:rsid w:val="00684625"/>
    <w:rsid w:val="00684B52"/>
    <w:rsid w:val="00685254"/>
    <w:rsid w:val="0068529E"/>
    <w:rsid w:val="006859D8"/>
    <w:rsid w:val="00685F16"/>
    <w:rsid w:val="00686DD7"/>
    <w:rsid w:val="00687AA7"/>
    <w:rsid w:val="00690283"/>
    <w:rsid w:val="00691465"/>
    <w:rsid w:val="0069233D"/>
    <w:rsid w:val="006926CA"/>
    <w:rsid w:val="00693AE7"/>
    <w:rsid w:val="00694D4F"/>
    <w:rsid w:val="00694DC1"/>
    <w:rsid w:val="006954E9"/>
    <w:rsid w:val="00695CB9"/>
    <w:rsid w:val="00695D4D"/>
    <w:rsid w:val="00696320"/>
    <w:rsid w:val="00696913"/>
    <w:rsid w:val="00697A4C"/>
    <w:rsid w:val="006A0175"/>
    <w:rsid w:val="006A0713"/>
    <w:rsid w:val="006A0E34"/>
    <w:rsid w:val="006A1BC7"/>
    <w:rsid w:val="006A2444"/>
    <w:rsid w:val="006A29C0"/>
    <w:rsid w:val="006A2B6B"/>
    <w:rsid w:val="006A3622"/>
    <w:rsid w:val="006A3926"/>
    <w:rsid w:val="006A3E0C"/>
    <w:rsid w:val="006A4740"/>
    <w:rsid w:val="006A4781"/>
    <w:rsid w:val="006A47FD"/>
    <w:rsid w:val="006A609C"/>
    <w:rsid w:val="006A6844"/>
    <w:rsid w:val="006A6AD0"/>
    <w:rsid w:val="006A6CEE"/>
    <w:rsid w:val="006A708B"/>
    <w:rsid w:val="006A7DD7"/>
    <w:rsid w:val="006A7EF1"/>
    <w:rsid w:val="006B0FBF"/>
    <w:rsid w:val="006B1319"/>
    <w:rsid w:val="006B2CA9"/>
    <w:rsid w:val="006B3E6F"/>
    <w:rsid w:val="006B411F"/>
    <w:rsid w:val="006B4231"/>
    <w:rsid w:val="006B43A1"/>
    <w:rsid w:val="006B46FD"/>
    <w:rsid w:val="006B6198"/>
    <w:rsid w:val="006B6D95"/>
    <w:rsid w:val="006B6FD7"/>
    <w:rsid w:val="006B7111"/>
    <w:rsid w:val="006B7944"/>
    <w:rsid w:val="006C0F74"/>
    <w:rsid w:val="006C101E"/>
    <w:rsid w:val="006C186D"/>
    <w:rsid w:val="006C1972"/>
    <w:rsid w:val="006C29B4"/>
    <w:rsid w:val="006C4B49"/>
    <w:rsid w:val="006C4C66"/>
    <w:rsid w:val="006C50A3"/>
    <w:rsid w:val="006C587B"/>
    <w:rsid w:val="006C5F72"/>
    <w:rsid w:val="006C6715"/>
    <w:rsid w:val="006C70B4"/>
    <w:rsid w:val="006C7573"/>
    <w:rsid w:val="006C7695"/>
    <w:rsid w:val="006C76B2"/>
    <w:rsid w:val="006C7F00"/>
    <w:rsid w:val="006D1445"/>
    <w:rsid w:val="006D2670"/>
    <w:rsid w:val="006D352A"/>
    <w:rsid w:val="006D4AA5"/>
    <w:rsid w:val="006D5969"/>
    <w:rsid w:val="006D62D9"/>
    <w:rsid w:val="006D6505"/>
    <w:rsid w:val="006D6FEC"/>
    <w:rsid w:val="006D755A"/>
    <w:rsid w:val="006D7622"/>
    <w:rsid w:val="006D7727"/>
    <w:rsid w:val="006D7E41"/>
    <w:rsid w:val="006E0603"/>
    <w:rsid w:val="006E0CC4"/>
    <w:rsid w:val="006E13B4"/>
    <w:rsid w:val="006E17ED"/>
    <w:rsid w:val="006E20EA"/>
    <w:rsid w:val="006E2A49"/>
    <w:rsid w:val="006E2B3D"/>
    <w:rsid w:val="006E2E7B"/>
    <w:rsid w:val="006E38DA"/>
    <w:rsid w:val="006E3CCC"/>
    <w:rsid w:val="006E4F47"/>
    <w:rsid w:val="006E59CF"/>
    <w:rsid w:val="006E5B2C"/>
    <w:rsid w:val="006E769E"/>
    <w:rsid w:val="006E7825"/>
    <w:rsid w:val="006E7F0E"/>
    <w:rsid w:val="006F00DB"/>
    <w:rsid w:val="006F1303"/>
    <w:rsid w:val="006F1EC2"/>
    <w:rsid w:val="006F26F8"/>
    <w:rsid w:val="006F4189"/>
    <w:rsid w:val="006F46ED"/>
    <w:rsid w:val="006F4C6A"/>
    <w:rsid w:val="006F5162"/>
    <w:rsid w:val="006F5668"/>
    <w:rsid w:val="006F57C7"/>
    <w:rsid w:val="006F61A3"/>
    <w:rsid w:val="006F6439"/>
    <w:rsid w:val="006F6F5E"/>
    <w:rsid w:val="00700452"/>
    <w:rsid w:val="00700535"/>
    <w:rsid w:val="0070068F"/>
    <w:rsid w:val="00700D63"/>
    <w:rsid w:val="007018F4"/>
    <w:rsid w:val="00702D0D"/>
    <w:rsid w:val="0070365B"/>
    <w:rsid w:val="00704611"/>
    <w:rsid w:val="00704630"/>
    <w:rsid w:val="00704907"/>
    <w:rsid w:val="0070500E"/>
    <w:rsid w:val="0070552B"/>
    <w:rsid w:val="00705B82"/>
    <w:rsid w:val="00705E5B"/>
    <w:rsid w:val="00706ECE"/>
    <w:rsid w:val="00706FCA"/>
    <w:rsid w:val="007071CD"/>
    <w:rsid w:val="00707469"/>
    <w:rsid w:val="007077C6"/>
    <w:rsid w:val="007078E7"/>
    <w:rsid w:val="007105BD"/>
    <w:rsid w:val="00710BC0"/>
    <w:rsid w:val="0071156A"/>
    <w:rsid w:val="007120E9"/>
    <w:rsid w:val="00712773"/>
    <w:rsid w:val="00712F93"/>
    <w:rsid w:val="007130A2"/>
    <w:rsid w:val="007136A8"/>
    <w:rsid w:val="007139CC"/>
    <w:rsid w:val="00714153"/>
    <w:rsid w:val="007143C5"/>
    <w:rsid w:val="007151FE"/>
    <w:rsid w:val="0071541C"/>
    <w:rsid w:val="007164D7"/>
    <w:rsid w:val="00716F3E"/>
    <w:rsid w:val="00717583"/>
    <w:rsid w:val="0071776D"/>
    <w:rsid w:val="007177F6"/>
    <w:rsid w:val="00717D4D"/>
    <w:rsid w:val="00720AE0"/>
    <w:rsid w:val="00721275"/>
    <w:rsid w:val="007212D8"/>
    <w:rsid w:val="007214A2"/>
    <w:rsid w:val="007221D4"/>
    <w:rsid w:val="0072334F"/>
    <w:rsid w:val="00723925"/>
    <w:rsid w:val="00723AA5"/>
    <w:rsid w:val="00724999"/>
    <w:rsid w:val="00725440"/>
    <w:rsid w:val="0072557C"/>
    <w:rsid w:val="0072567F"/>
    <w:rsid w:val="007256B9"/>
    <w:rsid w:val="00726046"/>
    <w:rsid w:val="007266C1"/>
    <w:rsid w:val="00726B27"/>
    <w:rsid w:val="00726BA0"/>
    <w:rsid w:val="007275DB"/>
    <w:rsid w:val="007277AB"/>
    <w:rsid w:val="00727DEB"/>
    <w:rsid w:val="00730207"/>
    <w:rsid w:val="00731E07"/>
    <w:rsid w:val="00732077"/>
    <w:rsid w:val="00732F8C"/>
    <w:rsid w:val="00733529"/>
    <w:rsid w:val="00733580"/>
    <w:rsid w:val="007338B0"/>
    <w:rsid w:val="007340A0"/>
    <w:rsid w:val="00734979"/>
    <w:rsid w:val="007353F3"/>
    <w:rsid w:val="00735822"/>
    <w:rsid w:val="00735A99"/>
    <w:rsid w:val="00735D6F"/>
    <w:rsid w:val="007361E1"/>
    <w:rsid w:val="007368F9"/>
    <w:rsid w:val="00736EA0"/>
    <w:rsid w:val="00736F21"/>
    <w:rsid w:val="007373A6"/>
    <w:rsid w:val="00737ADA"/>
    <w:rsid w:val="00737BCC"/>
    <w:rsid w:val="007400A9"/>
    <w:rsid w:val="00740804"/>
    <w:rsid w:val="00740AD0"/>
    <w:rsid w:val="00740AD8"/>
    <w:rsid w:val="00740E9C"/>
    <w:rsid w:val="00740FAE"/>
    <w:rsid w:val="00741144"/>
    <w:rsid w:val="00741A5C"/>
    <w:rsid w:val="00741ADE"/>
    <w:rsid w:val="007422CD"/>
    <w:rsid w:val="00742556"/>
    <w:rsid w:val="007438F1"/>
    <w:rsid w:val="00743F5A"/>
    <w:rsid w:val="0074409E"/>
    <w:rsid w:val="007452C6"/>
    <w:rsid w:val="00745641"/>
    <w:rsid w:val="007458C5"/>
    <w:rsid w:val="0074637F"/>
    <w:rsid w:val="0074651F"/>
    <w:rsid w:val="0074747A"/>
    <w:rsid w:val="007474B5"/>
    <w:rsid w:val="007478C3"/>
    <w:rsid w:val="00747DBB"/>
    <w:rsid w:val="0075014E"/>
    <w:rsid w:val="007508A8"/>
    <w:rsid w:val="00751057"/>
    <w:rsid w:val="0075272F"/>
    <w:rsid w:val="00752B0B"/>
    <w:rsid w:val="00752C8D"/>
    <w:rsid w:val="00752CF8"/>
    <w:rsid w:val="00753083"/>
    <w:rsid w:val="00753596"/>
    <w:rsid w:val="00753C46"/>
    <w:rsid w:val="00754762"/>
    <w:rsid w:val="007552B1"/>
    <w:rsid w:val="0075652F"/>
    <w:rsid w:val="00756685"/>
    <w:rsid w:val="00756DBA"/>
    <w:rsid w:val="00757485"/>
    <w:rsid w:val="00757934"/>
    <w:rsid w:val="00757EDF"/>
    <w:rsid w:val="00760843"/>
    <w:rsid w:val="007609B7"/>
    <w:rsid w:val="00760F55"/>
    <w:rsid w:val="00761A5B"/>
    <w:rsid w:val="00761CC2"/>
    <w:rsid w:val="00762071"/>
    <w:rsid w:val="00762597"/>
    <w:rsid w:val="00762762"/>
    <w:rsid w:val="00762E93"/>
    <w:rsid w:val="00763976"/>
    <w:rsid w:val="00763A52"/>
    <w:rsid w:val="00763B00"/>
    <w:rsid w:val="00763E52"/>
    <w:rsid w:val="007645EA"/>
    <w:rsid w:val="00764638"/>
    <w:rsid w:val="00764979"/>
    <w:rsid w:val="00764A26"/>
    <w:rsid w:val="00764F34"/>
    <w:rsid w:val="00765380"/>
    <w:rsid w:val="00765525"/>
    <w:rsid w:val="007659AF"/>
    <w:rsid w:val="00765B29"/>
    <w:rsid w:val="00765F04"/>
    <w:rsid w:val="00766560"/>
    <w:rsid w:val="007679C9"/>
    <w:rsid w:val="00767E96"/>
    <w:rsid w:val="00770DBA"/>
    <w:rsid w:val="0077175F"/>
    <w:rsid w:val="007726B7"/>
    <w:rsid w:val="007727B3"/>
    <w:rsid w:val="00772F96"/>
    <w:rsid w:val="00772FFE"/>
    <w:rsid w:val="00773826"/>
    <w:rsid w:val="00773D96"/>
    <w:rsid w:val="00774831"/>
    <w:rsid w:val="00774C82"/>
    <w:rsid w:val="00775C11"/>
    <w:rsid w:val="00776303"/>
    <w:rsid w:val="0077663B"/>
    <w:rsid w:val="00776ABF"/>
    <w:rsid w:val="00776E14"/>
    <w:rsid w:val="0077766D"/>
    <w:rsid w:val="00777765"/>
    <w:rsid w:val="007779CB"/>
    <w:rsid w:val="00777A75"/>
    <w:rsid w:val="00780337"/>
    <w:rsid w:val="0078167E"/>
    <w:rsid w:val="0078173C"/>
    <w:rsid w:val="0078321D"/>
    <w:rsid w:val="00783A18"/>
    <w:rsid w:val="00783AF9"/>
    <w:rsid w:val="00784C17"/>
    <w:rsid w:val="007854B0"/>
    <w:rsid w:val="00785642"/>
    <w:rsid w:val="007857F5"/>
    <w:rsid w:val="00786478"/>
    <w:rsid w:val="00786A4C"/>
    <w:rsid w:val="00786D6B"/>
    <w:rsid w:val="00787E94"/>
    <w:rsid w:val="00790D02"/>
    <w:rsid w:val="00790E7B"/>
    <w:rsid w:val="007910C0"/>
    <w:rsid w:val="00791E40"/>
    <w:rsid w:val="0079294D"/>
    <w:rsid w:val="007929CE"/>
    <w:rsid w:val="00792E52"/>
    <w:rsid w:val="00793586"/>
    <w:rsid w:val="00793698"/>
    <w:rsid w:val="00793852"/>
    <w:rsid w:val="00793914"/>
    <w:rsid w:val="0079421C"/>
    <w:rsid w:val="00794C52"/>
    <w:rsid w:val="00794CD2"/>
    <w:rsid w:val="00795B99"/>
    <w:rsid w:val="00795F42"/>
    <w:rsid w:val="007976D8"/>
    <w:rsid w:val="007A02B4"/>
    <w:rsid w:val="007A1352"/>
    <w:rsid w:val="007A16F8"/>
    <w:rsid w:val="007A221D"/>
    <w:rsid w:val="007A2ADB"/>
    <w:rsid w:val="007A3BEB"/>
    <w:rsid w:val="007A3E5A"/>
    <w:rsid w:val="007A4CC4"/>
    <w:rsid w:val="007A5469"/>
    <w:rsid w:val="007A5528"/>
    <w:rsid w:val="007A5B7E"/>
    <w:rsid w:val="007A5FEC"/>
    <w:rsid w:val="007A602B"/>
    <w:rsid w:val="007A63D9"/>
    <w:rsid w:val="007A734F"/>
    <w:rsid w:val="007A7DB5"/>
    <w:rsid w:val="007B0679"/>
    <w:rsid w:val="007B08AA"/>
    <w:rsid w:val="007B095B"/>
    <w:rsid w:val="007B0E59"/>
    <w:rsid w:val="007B1E75"/>
    <w:rsid w:val="007B2227"/>
    <w:rsid w:val="007B264B"/>
    <w:rsid w:val="007B298D"/>
    <w:rsid w:val="007B2ADF"/>
    <w:rsid w:val="007B3945"/>
    <w:rsid w:val="007B3B6D"/>
    <w:rsid w:val="007B3CB3"/>
    <w:rsid w:val="007B3DA8"/>
    <w:rsid w:val="007B408F"/>
    <w:rsid w:val="007B478E"/>
    <w:rsid w:val="007B4DDC"/>
    <w:rsid w:val="007B5DD2"/>
    <w:rsid w:val="007B6382"/>
    <w:rsid w:val="007B6721"/>
    <w:rsid w:val="007B696F"/>
    <w:rsid w:val="007B712A"/>
    <w:rsid w:val="007B7784"/>
    <w:rsid w:val="007B7DB8"/>
    <w:rsid w:val="007C08AE"/>
    <w:rsid w:val="007C0944"/>
    <w:rsid w:val="007C0959"/>
    <w:rsid w:val="007C1CB5"/>
    <w:rsid w:val="007C1F7E"/>
    <w:rsid w:val="007C2499"/>
    <w:rsid w:val="007C2900"/>
    <w:rsid w:val="007C298A"/>
    <w:rsid w:val="007C2ACD"/>
    <w:rsid w:val="007C30B8"/>
    <w:rsid w:val="007C35DA"/>
    <w:rsid w:val="007C381B"/>
    <w:rsid w:val="007C3B40"/>
    <w:rsid w:val="007C41DE"/>
    <w:rsid w:val="007C447B"/>
    <w:rsid w:val="007C4832"/>
    <w:rsid w:val="007C4D85"/>
    <w:rsid w:val="007C5610"/>
    <w:rsid w:val="007C5AB5"/>
    <w:rsid w:val="007C5AE6"/>
    <w:rsid w:val="007C665A"/>
    <w:rsid w:val="007C6C7E"/>
    <w:rsid w:val="007C6C8D"/>
    <w:rsid w:val="007C70D2"/>
    <w:rsid w:val="007C713F"/>
    <w:rsid w:val="007C7929"/>
    <w:rsid w:val="007D0238"/>
    <w:rsid w:val="007D0E13"/>
    <w:rsid w:val="007D1C4D"/>
    <w:rsid w:val="007D1D8C"/>
    <w:rsid w:val="007D1F5F"/>
    <w:rsid w:val="007D209D"/>
    <w:rsid w:val="007D2DDE"/>
    <w:rsid w:val="007D3D64"/>
    <w:rsid w:val="007D3EB3"/>
    <w:rsid w:val="007D3F19"/>
    <w:rsid w:val="007D3FEE"/>
    <w:rsid w:val="007D4806"/>
    <w:rsid w:val="007D6008"/>
    <w:rsid w:val="007D624C"/>
    <w:rsid w:val="007D64BC"/>
    <w:rsid w:val="007D6735"/>
    <w:rsid w:val="007D7C26"/>
    <w:rsid w:val="007D7C9E"/>
    <w:rsid w:val="007D7F12"/>
    <w:rsid w:val="007E14EA"/>
    <w:rsid w:val="007E17F9"/>
    <w:rsid w:val="007E1CCA"/>
    <w:rsid w:val="007E1D1D"/>
    <w:rsid w:val="007E2028"/>
    <w:rsid w:val="007E28AA"/>
    <w:rsid w:val="007E2B9B"/>
    <w:rsid w:val="007E2F80"/>
    <w:rsid w:val="007E3D3E"/>
    <w:rsid w:val="007E3D9E"/>
    <w:rsid w:val="007E48C9"/>
    <w:rsid w:val="007E532C"/>
    <w:rsid w:val="007E6A50"/>
    <w:rsid w:val="007E7CE6"/>
    <w:rsid w:val="007E7D0E"/>
    <w:rsid w:val="007F0B9C"/>
    <w:rsid w:val="007F2515"/>
    <w:rsid w:val="007F2535"/>
    <w:rsid w:val="007F2919"/>
    <w:rsid w:val="007F32F3"/>
    <w:rsid w:val="007F4558"/>
    <w:rsid w:val="007F45FE"/>
    <w:rsid w:val="007F49A0"/>
    <w:rsid w:val="007F524F"/>
    <w:rsid w:val="007F73E3"/>
    <w:rsid w:val="007F7B02"/>
    <w:rsid w:val="00800B58"/>
    <w:rsid w:val="00801234"/>
    <w:rsid w:val="00801796"/>
    <w:rsid w:val="008024DF"/>
    <w:rsid w:val="00802730"/>
    <w:rsid w:val="0080280C"/>
    <w:rsid w:val="008039A9"/>
    <w:rsid w:val="00803EEA"/>
    <w:rsid w:val="008043D8"/>
    <w:rsid w:val="00804F92"/>
    <w:rsid w:val="0080676D"/>
    <w:rsid w:val="00806D21"/>
    <w:rsid w:val="0080705D"/>
    <w:rsid w:val="00807176"/>
    <w:rsid w:val="0080767D"/>
    <w:rsid w:val="00807C1D"/>
    <w:rsid w:val="00807D9F"/>
    <w:rsid w:val="00810216"/>
    <w:rsid w:val="0081086E"/>
    <w:rsid w:val="00810B2B"/>
    <w:rsid w:val="0081177C"/>
    <w:rsid w:val="00811AF6"/>
    <w:rsid w:val="00811B06"/>
    <w:rsid w:val="00812917"/>
    <w:rsid w:val="00812A8E"/>
    <w:rsid w:val="00812C02"/>
    <w:rsid w:val="00813586"/>
    <w:rsid w:val="00815574"/>
    <w:rsid w:val="00815B0A"/>
    <w:rsid w:val="00815E18"/>
    <w:rsid w:val="008162A5"/>
    <w:rsid w:val="00816A82"/>
    <w:rsid w:val="00816D50"/>
    <w:rsid w:val="0081749C"/>
    <w:rsid w:val="0081784F"/>
    <w:rsid w:val="008200AC"/>
    <w:rsid w:val="00821A78"/>
    <w:rsid w:val="00821AFB"/>
    <w:rsid w:val="008222FE"/>
    <w:rsid w:val="008224C6"/>
    <w:rsid w:val="00822624"/>
    <w:rsid w:val="00823B6E"/>
    <w:rsid w:val="00823E31"/>
    <w:rsid w:val="00823EA1"/>
    <w:rsid w:val="0082430A"/>
    <w:rsid w:val="00825642"/>
    <w:rsid w:val="00826736"/>
    <w:rsid w:val="008276A6"/>
    <w:rsid w:val="00830868"/>
    <w:rsid w:val="0083091B"/>
    <w:rsid w:val="00830BA3"/>
    <w:rsid w:val="00830E21"/>
    <w:rsid w:val="00830E2E"/>
    <w:rsid w:val="0083118A"/>
    <w:rsid w:val="00831D43"/>
    <w:rsid w:val="00831FD7"/>
    <w:rsid w:val="00832066"/>
    <w:rsid w:val="00832593"/>
    <w:rsid w:val="00832E76"/>
    <w:rsid w:val="00833097"/>
    <w:rsid w:val="0083331C"/>
    <w:rsid w:val="00833335"/>
    <w:rsid w:val="008335C5"/>
    <w:rsid w:val="008354C7"/>
    <w:rsid w:val="00835DA8"/>
    <w:rsid w:val="008366AD"/>
    <w:rsid w:val="0083690F"/>
    <w:rsid w:val="00837009"/>
    <w:rsid w:val="00837620"/>
    <w:rsid w:val="00837AA2"/>
    <w:rsid w:val="0084001D"/>
    <w:rsid w:val="008403E6"/>
    <w:rsid w:val="008406BD"/>
    <w:rsid w:val="00840B3F"/>
    <w:rsid w:val="00840D62"/>
    <w:rsid w:val="00841160"/>
    <w:rsid w:val="00841AF9"/>
    <w:rsid w:val="0084214C"/>
    <w:rsid w:val="00842AA6"/>
    <w:rsid w:val="00842C7F"/>
    <w:rsid w:val="00842FCA"/>
    <w:rsid w:val="00843214"/>
    <w:rsid w:val="008438F9"/>
    <w:rsid w:val="008441D8"/>
    <w:rsid w:val="00844802"/>
    <w:rsid w:val="008448CC"/>
    <w:rsid w:val="0084500C"/>
    <w:rsid w:val="0084512F"/>
    <w:rsid w:val="00845D74"/>
    <w:rsid w:val="00845E09"/>
    <w:rsid w:val="0084634F"/>
    <w:rsid w:val="008473B2"/>
    <w:rsid w:val="00847462"/>
    <w:rsid w:val="00847B58"/>
    <w:rsid w:val="00850985"/>
    <w:rsid w:val="008509CB"/>
    <w:rsid w:val="00850C98"/>
    <w:rsid w:val="00851AD0"/>
    <w:rsid w:val="00852405"/>
    <w:rsid w:val="00853284"/>
    <w:rsid w:val="008537FD"/>
    <w:rsid w:val="00853FD0"/>
    <w:rsid w:val="00853FD3"/>
    <w:rsid w:val="00854A55"/>
    <w:rsid w:val="00854C6E"/>
    <w:rsid w:val="00854E49"/>
    <w:rsid w:val="0085544B"/>
    <w:rsid w:val="008557A2"/>
    <w:rsid w:val="008558BA"/>
    <w:rsid w:val="0085794F"/>
    <w:rsid w:val="00857EBA"/>
    <w:rsid w:val="0086004D"/>
    <w:rsid w:val="008605C6"/>
    <w:rsid w:val="008605E0"/>
    <w:rsid w:val="0086064B"/>
    <w:rsid w:val="00860F90"/>
    <w:rsid w:val="00861D96"/>
    <w:rsid w:val="0086337C"/>
    <w:rsid w:val="0086348E"/>
    <w:rsid w:val="00863EC6"/>
    <w:rsid w:val="00864006"/>
    <w:rsid w:val="008640BD"/>
    <w:rsid w:val="008643EC"/>
    <w:rsid w:val="008647DB"/>
    <w:rsid w:val="00864FC0"/>
    <w:rsid w:val="00864FCA"/>
    <w:rsid w:val="00865516"/>
    <w:rsid w:val="00865DBF"/>
    <w:rsid w:val="0086696C"/>
    <w:rsid w:val="00866BC9"/>
    <w:rsid w:val="0086748E"/>
    <w:rsid w:val="00867FC3"/>
    <w:rsid w:val="0087141C"/>
    <w:rsid w:val="00871443"/>
    <w:rsid w:val="0087212C"/>
    <w:rsid w:val="00873EFC"/>
    <w:rsid w:val="00873F6D"/>
    <w:rsid w:val="00874319"/>
    <w:rsid w:val="00874727"/>
    <w:rsid w:val="008747EE"/>
    <w:rsid w:val="00875294"/>
    <w:rsid w:val="00875463"/>
    <w:rsid w:val="0087557E"/>
    <w:rsid w:val="00875864"/>
    <w:rsid w:val="00875D2E"/>
    <w:rsid w:val="00875D49"/>
    <w:rsid w:val="00876A38"/>
    <w:rsid w:val="00876A65"/>
    <w:rsid w:val="00876D14"/>
    <w:rsid w:val="00876E4A"/>
    <w:rsid w:val="0087714E"/>
    <w:rsid w:val="0087742D"/>
    <w:rsid w:val="008775B8"/>
    <w:rsid w:val="00877EEB"/>
    <w:rsid w:val="0088062B"/>
    <w:rsid w:val="00881460"/>
    <w:rsid w:val="008818BB"/>
    <w:rsid w:val="00882060"/>
    <w:rsid w:val="008820AD"/>
    <w:rsid w:val="00882C15"/>
    <w:rsid w:val="00882C1B"/>
    <w:rsid w:val="00882F3B"/>
    <w:rsid w:val="0088350A"/>
    <w:rsid w:val="00883997"/>
    <w:rsid w:val="008839AC"/>
    <w:rsid w:val="008849C1"/>
    <w:rsid w:val="00884DA8"/>
    <w:rsid w:val="00885711"/>
    <w:rsid w:val="00885C64"/>
    <w:rsid w:val="00886864"/>
    <w:rsid w:val="00886869"/>
    <w:rsid w:val="00887039"/>
    <w:rsid w:val="00891517"/>
    <w:rsid w:val="008919C1"/>
    <w:rsid w:val="00891A84"/>
    <w:rsid w:val="00891DA8"/>
    <w:rsid w:val="00891F1F"/>
    <w:rsid w:val="008941D7"/>
    <w:rsid w:val="008955A4"/>
    <w:rsid w:val="00895665"/>
    <w:rsid w:val="00895904"/>
    <w:rsid w:val="00895CE4"/>
    <w:rsid w:val="0089639B"/>
    <w:rsid w:val="00896966"/>
    <w:rsid w:val="0089715E"/>
    <w:rsid w:val="008A0E89"/>
    <w:rsid w:val="008A15A7"/>
    <w:rsid w:val="008A16D4"/>
    <w:rsid w:val="008A19FC"/>
    <w:rsid w:val="008A19FF"/>
    <w:rsid w:val="008A26E7"/>
    <w:rsid w:val="008A2CD4"/>
    <w:rsid w:val="008A41B6"/>
    <w:rsid w:val="008A498E"/>
    <w:rsid w:val="008A4E61"/>
    <w:rsid w:val="008A5330"/>
    <w:rsid w:val="008A634E"/>
    <w:rsid w:val="008A6ABC"/>
    <w:rsid w:val="008A7D0D"/>
    <w:rsid w:val="008B0019"/>
    <w:rsid w:val="008B01CC"/>
    <w:rsid w:val="008B0538"/>
    <w:rsid w:val="008B072A"/>
    <w:rsid w:val="008B07DD"/>
    <w:rsid w:val="008B0D1D"/>
    <w:rsid w:val="008B0D5A"/>
    <w:rsid w:val="008B112D"/>
    <w:rsid w:val="008B1298"/>
    <w:rsid w:val="008B33B6"/>
    <w:rsid w:val="008B3901"/>
    <w:rsid w:val="008B3FDA"/>
    <w:rsid w:val="008B40FA"/>
    <w:rsid w:val="008B4BCB"/>
    <w:rsid w:val="008B4DCD"/>
    <w:rsid w:val="008B4FFB"/>
    <w:rsid w:val="008B5074"/>
    <w:rsid w:val="008B5DF7"/>
    <w:rsid w:val="008B6977"/>
    <w:rsid w:val="008B6ED1"/>
    <w:rsid w:val="008B7A35"/>
    <w:rsid w:val="008C047F"/>
    <w:rsid w:val="008C0D5A"/>
    <w:rsid w:val="008C1634"/>
    <w:rsid w:val="008C1836"/>
    <w:rsid w:val="008C23C4"/>
    <w:rsid w:val="008C319D"/>
    <w:rsid w:val="008C324D"/>
    <w:rsid w:val="008C3B4A"/>
    <w:rsid w:val="008C3B7F"/>
    <w:rsid w:val="008C49D7"/>
    <w:rsid w:val="008C504C"/>
    <w:rsid w:val="008C5BD3"/>
    <w:rsid w:val="008C6F6F"/>
    <w:rsid w:val="008C7D1B"/>
    <w:rsid w:val="008C7F34"/>
    <w:rsid w:val="008D0338"/>
    <w:rsid w:val="008D052A"/>
    <w:rsid w:val="008D0ABC"/>
    <w:rsid w:val="008D0E84"/>
    <w:rsid w:val="008D0EBB"/>
    <w:rsid w:val="008D0F84"/>
    <w:rsid w:val="008D177F"/>
    <w:rsid w:val="008D1B10"/>
    <w:rsid w:val="008D207F"/>
    <w:rsid w:val="008D2684"/>
    <w:rsid w:val="008D2930"/>
    <w:rsid w:val="008D3496"/>
    <w:rsid w:val="008D37B6"/>
    <w:rsid w:val="008D40D1"/>
    <w:rsid w:val="008D42C4"/>
    <w:rsid w:val="008D4B2C"/>
    <w:rsid w:val="008D51EE"/>
    <w:rsid w:val="008D5977"/>
    <w:rsid w:val="008D59CA"/>
    <w:rsid w:val="008D5EAD"/>
    <w:rsid w:val="008D69A1"/>
    <w:rsid w:val="008D7011"/>
    <w:rsid w:val="008D75D8"/>
    <w:rsid w:val="008D7F9C"/>
    <w:rsid w:val="008D7FC8"/>
    <w:rsid w:val="008E07BC"/>
    <w:rsid w:val="008E1016"/>
    <w:rsid w:val="008E18C8"/>
    <w:rsid w:val="008E1CFE"/>
    <w:rsid w:val="008E1E66"/>
    <w:rsid w:val="008E2197"/>
    <w:rsid w:val="008E2346"/>
    <w:rsid w:val="008E2B0E"/>
    <w:rsid w:val="008E3456"/>
    <w:rsid w:val="008E36EF"/>
    <w:rsid w:val="008E3962"/>
    <w:rsid w:val="008E3A7E"/>
    <w:rsid w:val="008E3C44"/>
    <w:rsid w:val="008E3FDA"/>
    <w:rsid w:val="008E4FF2"/>
    <w:rsid w:val="008E53DC"/>
    <w:rsid w:val="008E5886"/>
    <w:rsid w:val="008E6379"/>
    <w:rsid w:val="008E6446"/>
    <w:rsid w:val="008E6D8D"/>
    <w:rsid w:val="008E713F"/>
    <w:rsid w:val="008E7693"/>
    <w:rsid w:val="008E76FD"/>
    <w:rsid w:val="008E7C09"/>
    <w:rsid w:val="008F13E6"/>
    <w:rsid w:val="008F14B4"/>
    <w:rsid w:val="008F1BAD"/>
    <w:rsid w:val="008F2121"/>
    <w:rsid w:val="008F279E"/>
    <w:rsid w:val="008F2915"/>
    <w:rsid w:val="008F3121"/>
    <w:rsid w:val="008F5B98"/>
    <w:rsid w:val="008F5D98"/>
    <w:rsid w:val="008F60FE"/>
    <w:rsid w:val="008F6389"/>
    <w:rsid w:val="008F63E9"/>
    <w:rsid w:val="008F6520"/>
    <w:rsid w:val="008F685C"/>
    <w:rsid w:val="008F6CB0"/>
    <w:rsid w:val="008F72E0"/>
    <w:rsid w:val="008F736B"/>
    <w:rsid w:val="008F755F"/>
    <w:rsid w:val="008F79FA"/>
    <w:rsid w:val="008F7EE1"/>
    <w:rsid w:val="00900A03"/>
    <w:rsid w:val="00900B80"/>
    <w:rsid w:val="00900DD9"/>
    <w:rsid w:val="00902DCB"/>
    <w:rsid w:val="009039F5"/>
    <w:rsid w:val="00903E56"/>
    <w:rsid w:val="00903F18"/>
    <w:rsid w:val="009042F5"/>
    <w:rsid w:val="009045DF"/>
    <w:rsid w:val="00904E2B"/>
    <w:rsid w:val="00904FBF"/>
    <w:rsid w:val="009056AA"/>
    <w:rsid w:val="00905BE5"/>
    <w:rsid w:val="009061D4"/>
    <w:rsid w:val="00906E6A"/>
    <w:rsid w:val="0090797B"/>
    <w:rsid w:val="00907BF6"/>
    <w:rsid w:val="00907D76"/>
    <w:rsid w:val="0091016D"/>
    <w:rsid w:val="00910CB6"/>
    <w:rsid w:val="00911497"/>
    <w:rsid w:val="00911A37"/>
    <w:rsid w:val="00912154"/>
    <w:rsid w:val="009123CD"/>
    <w:rsid w:val="00912C72"/>
    <w:rsid w:val="00913885"/>
    <w:rsid w:val="00914D90"/>
    <w:rsid w:val="00915B41"/>
    <w:rsid w:val="00916026"/>
    <w:rsid w:val="009165A9"/>
    <w:rsid w:val="00917029"/>
    <w:rsid w:val="00917B6A"/>
    <w:rsid w:val="00920349"/>
    <w:rsid w:val="00920434"/>
    <w:rsid w:val="00920667"/>
    <w:rsid w:val="00920A27"/>
    <w:rsid w:val="00920F6D"/>
    <w:rsid w:val="00921194"/>
    <w:rsid w:val="0092181D"/>
    <w:rsid w:val="00921C5B"/>
    <w:rsid w:val="00921E48"/>
    <w:rsid w:val="00921E89"/>
    <w:rsid w:val="00922824"/>
    <w:rsid w:val="00923238"/>
    <w:rsid w:val="00923A79"/>
    <w:rsid w:val="0092523A"/>
    <w:rsid w:val="00925E5A"/>
    <w:rsid w:val="00926D33"/>
    <w:rsid w:val="00926D6B"/>
    <w:rsid w:val="00926F06"/>
    <w:rsid w:val="00927D76"/>
    <w:rsid w:val="009306A0"/>
    <w:rsid w:val="00930AC5"/>
    <w:rsid w:val="00930D7B"/>
    <w:rsid w:val="00931147"/>
    <w:rsid w:val="009313B1"/>
    <w:rsid w:val="009316C4"/>
    <w:rsid w:val="00931A43"/>
    <w:rsid w:val="00931BC8"/>
    <w:rsid w:val="009322ED"/>
    <w:rsid w:val="00932927"/>
    <w:rsid w:val="009336AB"/>
    <w:rsid w:val="009336DD"/>
    <w:rsid w:val="0093375D"/>
    <w:rsid w:val="00933F78"/>
    <w:rsid w:val="00933FFE"/>
    <w:rsid w:val="0093454F"/>
    <w:rsid w:val="009354AF"/>
    <w:rsid w:val="00935D1D"/>
    <w:rsid w:val="009372BB"/>
    <w:rsid w:val="0093737D"/>
    <w:rsid w:val="009376F5"/>
    <w:rsid w:val="00937AB9"/>
    <w:rsid w:val="0094040B"/>
    <w:rsid w:val="0094099F"/>
    <w:rsid w:val="00940AD8"/>
    <w:rsid w:val="00940EDD"/>
    <w:rsid w:val="009410EC"/>
    <w:rsid w:val="00941710"/>
    <w:rsid w:val="009424B7"/>
    <w:rsid w:val="00943861"/>
    <w:rsid w:val="0094408C"/>
    <w:rsid w:val="0094446A"/>
    <w:rsid w:val="009446EA"/>
    <w:rsid w:val="009446FC"/>
    <w:rsid w:val="009447E0"/>
    <w:rsid w:val="00944CF4"/>
    <w:rsid w:val="00944D55"/>
    <w:rsid w:val="00945516"/>
    <w:rsid w:val="009455E9"/>
    <w:rsid w:val="00945D85"/>
    <w:rsid w:val="00946289"/>
    <w:rsid w:val="00946689"/>
    <w:rsid w:val="009467F0"/>
    <w:rsid w:val="0094698E"/>
    <w:rsid w:val="00946BB1"/>
    <w:rsid w:val="0094752C"/>
    <w:rsid w:val="00947779"/>
    <w:rsid w:val="00950858"/>
    <w:rsid w:val="00950E79"/>
    <w:rsid w:val="009511B4"/>
    <w:rsid w:val="00951742"/>
    <w:rsid w:val="009520D0"/>
    <w:rsid w:val="009524D9"/>
    <w:rsid w:val="0095274E"/>
    <w:rsid w:val="009527A4"/>
    <w:rsid w:val="00952909"/>
    <w:rsid w:val="0095295C"/>
    <w:rsid w:val="00952D72"/>
    <w:rsid w:val="00953185"/>
    <w:rsid w:val="00953231"/>
    <w:rsid w:val="009539F5"/>
    <w:rsid w:val="00955F67"/>
    <w:rsid w:val="00956195"/>
    <w:rsid w:val="00956AF9"/>
    <w:rsid w:val="0095710B"/>
    <w:rsid w:val="00957895"/>
    <w:rsid w:val="00957F0C"/>
    <w:rsid w:val="009612C4"/>
    <w:rsid w:val="00961717"/>
    <w:rsid w:val="00962302"/>
    <w:rsid w:val="009625AD"/>
    <w:rsid w:val="009635AB"/>
    <w:rsid w:val="00963960"/>
    <w:rsid w:val="00963C59"/>
    <w:rsid w:val="009644C2"/>
    <w:rsid w:val="00964501"/>
    <w:rsid w:val="009645D6"/>
    <w:rsid w:val="00964AEC"/>
    <w:rsid w:val="00964F2C"/>
    <w:rsid w:val="00965790"/>
    <w:rsid w:val="009659E1"/>
    <w:rsid w:val="00965C91"/>
    <w:rsid w:val="00965E61"/>
    <w:rsid w:val="00966666"/>
    <w:rsid w:val="00966D9D"/>
    <w:rsid w:val="00966E00"/>
    <w:rsid w:val="009673D6"/>
    <w:rsid w:val="00970248"/>
    <w:rsid w:val="00970856"/>
    <w:rsid w:val="009708F6"/>
    <w:rsid w:val="00970901"/>
    <w:rsid w:val="0097191A"/>
    <w:rsid w:val="00972182"/>
    <w:rsid w:val="0097256E"/>
    <w:rsid w:val="009729B0"/>
    <w:rsid w:val="00972BEA"/>
    <w:rsid w:val="00972E2C"/>
    <w:rsid w:val="009735D7"/>
    <w:rsid w:val="00973E5F"/>
    <w:rsid w:val="00974067"/>
    <w:rsid w:val="00974150"/>
    <w:rsid w:val="0097477A"/>
    <w:rsid w:val="00974CDB"/>
    <w:rsid w:val="00974FED"/>
    <w:rsid w:val="0097563F"/>
    <w:rsid w:val="00975806"/>
    <w:rsid w:val="0097631B"/>
    <w:rsid w:val="00976448"/>
    <w:rsid w:val="00976A0C"/>
    <w:rsid w:val="00976D75"/>
    <w:rsid w:val="00976EC3"/>
    <w:rsid w:val="009806A7"/>
    <w:rsid w:val="00980DA2"/>
    <w:rsid w:val="00980E42"/>
    <w:rsid w:val="00980F40"/>
    <w:rsid w:val="00981CCA"/>
    <w:rsid w:val="00982330"/>
    <w:rsid w:val="00982A72"/>
    <w:rsid w:val="0098307C"/>
    <w:rsid w:val="00983124"/>
    <w:rsid w:val="00984092"/>
    <w:rsid w:val="00984F9C"/>
    <w:rsid w:val="00985CE5"/>
    <w:rsid w:val="00985D60"/>
    <w:rsid w:val="00986464"/>
    <w:rsid w:val="00986601"/>
    <w:rsid w:val="0098698D"/>
    <w:rsid w:val="00987694"/>
    <w:rsid w:val="00987711"/>
    <w:rsid w:val="00990319"/>
    <w:rsid w:val="009913D0"/>
    <w:rsid w:val="00991BDA"/>
    <w:rsid w:val="00991FF0"/>
    <w:rsid w:val="009920D1"/>
    <w:rsid w:val="009924EF"/>
    <w:rsid w:val="00992BD1"/>
    <w:rsid w:val="009934DF"/>
    <w:rsid w:val="00993AF3"/>
    <w:rsid w:val="00993E2B"/>
    <w:rsid w:val="0099470E"/>
    <w:rsid w:val="009949D9"/>
    <w:rsid w:val="00995261"/>
    <w:rsid w:val="0099543D"/>
    <w:rsid w:val="00996567"/>
    <w:rsid w:val="0099672C"/>
    <w:rsid w:val="00996B3C"/>
    <w:rsid w:val="00996FC9"/>
    <w:rsid w:val="00997110"/>
    <w:rsid w:val="00997367"/>
    <w:rsid w:val="00997728"/>
    <w:rsid w:val="009A0198"/>
    <w:rsid w:val="009A0C44"/>
    <w:rsid w:val="009A21EE"/>
    <w:rsid w:val="009A2708"/>
    <w:rsid w:val="009A3156"/>
    <w:rsid w:val="009A38F9"/>
    <w:rsid w:val="009A3D6F"/>
    <w:rsid w:val="009A4655"/>
    <w:rsid w:val="009A4F4A"/>
    <w:rsid w:val="009A50F8"/>
    <w:rsid w:val="009A51B5"/>
    <w:rsid w:val="009A665F"/>
    <w:rsid w:val="009A6C38"/>
    <w:rsid w:val="009A771F"/>
    <w:rsid w:val="009A7BE0"/>
    <w:rsid w:val="009B129B"/>
    <w:rsid w:val="009B1801"/>
    <w:rsid w:val="009B1BF7"/>
    <w:rsid w:val="009B200F"/>
    <w:rsid w:val="009B2131"/>
    <w:rsid w:val="009B22FA"/>
    <w:rsid w:val="009B29D5"/>
    <w:rsid w:val="009B2AC1"/>
    <w:rsid w:val="009B2C01"/>
    <w:rsid w:val="009B330E"/>
    <w:rsid w:val="009B4C51"/>
    <w:rsid w:val="009B5266"/>
    <w:rsid w:val="009B54B7"/>
    <w:rsid w:val="009B5641"/>
    <w:rsid w:val="009B58F3"/>
    <w:rsid w:val="009B5A9D"/>
    <w:rsid w:val="009B6A1F"/>
    <w:rsid w:val="009B6CD4"/>
    <w:rsid w:val="009B6E4D"/>
    <w:rsid w:val="009B7A22"/>
    <w:rsid w:val="009B7B1A"/>
    <w:rsid w:val="009C00AC"/>
    <w:rsid w:val="009C0D45"/>
    <w:rsid w:val="009C160D"/>
    <w:rsid w:val="009C17F6"/>
    <w:rsid w:val="009C1AAC"/>
    <w:rsid w:val="009C2346"/>
    <w:rsid w:val="009C2C64"/>
    <w:rsid w:val="009C2F1D"/>
    <w:rsid w:val="009C39BB"/>
    <w:rsid w:val="009C3D24"/>
    <w:rsid w:val="009C4C0C"/>
    <w:rsid w:val="009C55B3"/>
    <w:rsid w:val="009C6278"/>
    <w:rsid w:val="009C69D9"/>
    <w:rsid w:val="009C72BF"/>
    <w:rsid w:val="009D00B6"/>
    <w:rsid w:val="009D04F1"/>
    <w:rsid w:val="009D0D9C"/>
    <w:rsid w:val="009D1B4C"/>
    <w:rsid w:val="009D1B60"/>
    <w:rsid w:val="009D22D2"/>
    <w:rsid w:val="009D2345"/>
    <w:rsid w:val="009D2719"/>
    <w:rsid w:val="009D2B71"/>
    <w:rsid w:val="009D2EDE"/>
    <w:rsid w:val="009D321D"/>
    <w:rsid w:val="009D3250"/>
    <w:rsid w:val="009D4C74"/>
    <w:rsid w:val="009D53E1"/>
    <w:rsid w:val="009D5F23"/>
    <w:rsid w:val="009D6332"/>
    <w:rsid w:val="009D6922"/>
    <w:rsid w:val="009D754A"/>
    <w:rsid w:val="009D7ADA"/>
    <w:rsid w:val="009D7F30"/>
    <w:rsid w:val="009E0857"/>
    <w:rsid w:val="009E0AC5"/>
    <w:rsid w:val="009E12A6"/>
    <w:rsid w:val="009E12A9"/>
    <w:rsid w:val="009E1523"/>
    <w:rsid w:val="009E1759"/>
    <w:rsid w:val="009E1C17"/>
    <w:rsid w:val="009E1D78"/>
    <w:rsid w:val="009E26B9"/>
    <w:rsid w:val="009E306E"/>
    <w:rsid w:val="009E3BC6"/>
    <w:rsid w:val="009E497F"/>
    <w:rsid w:val="009E4E47"/>
    <w:rsid w:val="009E7725"/>
    <w:rsid w:val="009E7871"/>
    <w:rsid w:val="009F060F"/>
    <w:rsid w:val="009F071D"/>
    <w:rsid w:val="009F0D91"/>
    <w:rsid w:val="009F0DDB"/>
    <w:rsid w:val="009F0F12"/>
    <w:rsid w:val="009F267B"/>
    <w:rsid w:val="009F38F8"/>
    <w:rsid w:val="009F39C2"/>
    <w:rsid w:val="009F3C3B"/>
    <w:rsid w:val="009F3E7C"/>
    <w:rsid w:val="009F5DB8"/>
    <w:rsid w:val="009F6AC1"/>
    <w:rsid w:val="009F7035"/>
    <w:rsid w:val="009F7F3D"/>
    <w:rsid w:val="00A00869"/>
    <w:rsid w:val="00A01A8F"/>
    <w:rsid w:val="00A02977"/>
    <w:rsid w:val="00A03500"/>
    <w:rsid w:val="00A038B9"/>
    <w:rsid w:val="00A03AC2"/>
    <w:rsid w:val="00A03BF7"/>
    <w:rsid w:val="00A040E9"/>
    <w:rsid w:val="00A0414D"/>
    <w:rsid w:val="00A042A1"/>
    <w:rsid w:val="00A043C7"/>
    <w:rsid w:val="00A0463C"/>
    <w:rsid w:val="00A05B80"/>
    <w:rsid w:val="00A061C8"/>
    <w:rsid w:val="00A070B3"/>
    <w:rsid w:val="00A074AB"/>
    <w:rsid w:val="00A07905"/>
    <w:rsid w:val="00A1019E"/>
    <w:rsid w:val="00A10E7D"/>
    <w:rsid w:val="00A118B2"/>
    <w:rsid w:val="00A12F9D"/>
    <w:rsid w:val="00A130B4"/>
    <w:rsid w:val="00A1331A"/>
    <w:rsid w:val="00A136CF"/>
    <w:rsid w:val="00A13F24"/>
    <w:rsid w:val="00A13FA3"/>
    <w:rsid w:val="00A14288"/>
    <w:rsid w:val="00A145FF"/>
    <w:rsid w:val="00A14C31"/>
    <w:rsid w:val="00A14C97"/>
    <w:rsid w:val="00A15219"/>
    <w:rsid w:val="00A156D6"/>
    <w:rsid w:val="00A15EF1"/>
    <w:rsid w:val="00A15F2A"/>
    <w:rsid w:val="00A160A8"/>
    <w:rsid w:val="00A1666F"/>
    <w:rsid w:val="00A16D9D"/>
    <w:rsid w:val="00A17732"/>
    <w:rsid w:val="00A202C7"/>
    <w:rsid w:val="00A20965"/>
    <w:rsid w:val="00A20EE4"/>
    <w:rsid w:val="00A21BD8"/>
    <w:rsid w:val="00A22158"/>
    <w:rsid w:val="00A22C80"/>
    <w:rsid w:val="00A232C4"/>
    <w:rsid w:val="00A23486"/>
    <w:rsid w:val="00A24958"/>
    <w:rsid w:val="00A25B3F"/>
    <w:rsid w:val="00A25CDB"/>
    <w:rsid w:val="00A26084"/>
    <w:rsid w:val="00A261F3"/>
    <w:rsid w:val="00A27F68"/>
    <w:rsid w:val="00A307AF"/>
    <w:rsid w:val="00A30E7A"/>
    <w:rsid w:val="00A30EB6"/>
    <w:rsid w:val="00A312A5"/>
    <w:rsid w:val="00A313EC"/>
    <w:rsid w:val="00A3156D"/>
    <w:rsid w:val="00A315DA"/>
    <w:rsid w:val="00A3174A"/>
    <w:rsid w:val="00A31F2F"/>
    <w:rsid w:val="00A32916"/>
    <w:rsid w:val="00A329D7"/>
    <w:rsid w:val="00A3305E"/>
    <w:rsid w:val="00A33098"/>
    <w:rsid w:val="00A33584"/>
    <w:rsid w:val="00A3442F"/>
    <w:rsid w:val="00A349E0"/>
    <w:rsid w:val="00A34D0B"/>
    <w:rsid w:val="00A34EC2"/>
    <w:rsid w:val="00A3559B"/>
    <w:rsid w:val="00A355A5"/>
    <w:rsid w:val="00A35D83"/>
    <w:rsid w:val="00A35E02"/>
    <w:rsid w:val="00A35FB6"/>
    <w:rsid w:val="00A36B7E"/>
    <w:rsid w:val="00A375A8"/>
    <w:rsid w:val="00A4086B"/>
    <w:rsid w:val="00A408FF"/>
    <w:rsid w:val="00A40938"/>
    <w:rsid w:val="00A40C3E"/>
    <w:rsid w:val="00A40D1D"/>
    <w:rsid w:val="00A40E33"/>
    <w:rsid w:val="00A40FB6"/>
    <w:rsid w:val="00A4161D"/>
    <w:rsid w:val="00A426FE"/>
    <w:rsid w:val="00A42993"/>
    <w:rsid w:val="00A43BBA"/>
    <w:rsid w:val="00A43EDB"/>
    <w:rsid w:val="00A44714"/>
    <w:rsid w:val="00A455D5"/>
    <w:rsid w:val="00A45682"/>
    <w:rsid w:val="00A46D68"/>
    <w:rsid w:val="00A5068C"/>
    <w:rsid w:val="00A5073F"/>
    <w:rsid w:val="00A50A49"/>
    <w:rsid w:val="00A5107B"/>
    <w:rsid w:val="00A510A7"/>
    <w:rsid w:val="00A531E2"/>
    <w:rsid w:val="00A53EC2"/>
    <w:rsid w:val="00A56C50"/>
    <w:rsid w:val="00A56F15"/>
    <w:rsid w:val="00A57A5D"/>
    <w:rsid w:val="00A6046F"/>
    <w:rsid w:val="00A605CC"/>
    <w:rsid w:val="00A60943"/>
    <w:rsid w:val="00A6107D"/>
    <w:rsid w:val="00A613BF"/>
    <w:rsid w:val="00A61932"/>
    <w:rsid w:val="00A61A17"/>
    <w:rsid w:val="00A61B34"/>
    <w:rsid w:val="00A61D84"/>
    <w:rsid w:val="00A633C9"/>
    <w:rsid w:val="00A63DA1"/>
    <w:rsid w:val="00A63F45"/>
    <w:rsid w:val="00A63F99"/>
    <w:rsid w:val="00A641C5"/>
    <w:rsid w:val="00A655B3"/>
    <w:rsid w:val="00A65ABA"/>
    <w:rsid w:val="00A65DAC"/>
    <w:rsid w:val="00A66CF6"/>
    <w:rsid w:val="00A67242"/>
    <w:rsid w:val="00A672D3"/>
    <w:rsid w:val="00A67BDB"/>
    <w:rsid w:val="00A70482"/>
    <w:rsid w:val="00A706F5"/>
    <w:rsid w:val="00A70804"/>
    <w:rsid w:val="00A7089E"/>
    <w:rsid w:val="00A70FF9"/>
    <w:rsid w:val="00A713ED"/>
    <w:rsid w:val="00A71E7B"/>
    <w:rsid w:val="00A7207D"/>
    <w:rsid w:val="00A72619"/>
    <w:rsid w:val="00A731A3"/>
    <w:rsid w:val="00A731CD"/>
    <w:rsid w:val="00A7390D"/>
    <w:rsid w:val="00A74801"/>
    <w:rsid w:val="00A75809"/>
    <w:rsid w:val="00A759FC"/>
    <w:rsid w:val="00A75FD9"/>
    <w:rsid w:val="00A76D2E"/>
    <w:rsid w:val="00A804AB"/>
    <w:rsid w:val="00A815DE"/>
    <w:rsid w:val="00A8178E"/>
    <w:rsid w:val="00A8331E"/>
    <w:rsid w:val="00A8334D"/>
    <w:rsid w:val="00A83B27"/>
    <w:rsid w:val="00A85102"/>
    <w:rsid w:val="00A85CF7"/>
    <w:rsid w:val="00A85D85"/>
    <w:rsid w:val="00A86887"/>
    <w:rsid w:val="00A86AB7"/>
    <w:rsid w:val="00A86C54"/>
    <w:rsid w:val="00A87C37"/>
    <w:rsid w:val="00A904ED"/>
    <w:rsid w:val="00A91456"/>
    <w:rsid w:val="00A91585"/>
    <w:rsid w:val="00A918C1"/>
    <w:rsid w:val="00A91B38"/>
    <w:rsid w:val="00A91BF6"/>
    <w:rsid w:val="00A91DA4"/>
    <w:rsid w:val="00A92CD8"/>
    <w:rsid w:val="00A931F7"/>
    <w:rsid w:val="00A93570"/>
    <w:rsid w:val="00A93790"/>
    <w:rsid w:val="00A93B36"/>
    <w:rsid w:val="00A94002"/>
    <w:rsid w:val="00A94F86"/>
    <w:rsid w:val="00A962A0"/>
    <w:rsid w:val="00A965B8"/>
    <w:rsid w:val="00A97F25"/>
    <w:rsid w:val="00AA011B"/>
    <w:rsid w:val="00AA0A12"/>
    <w:rsid w:val="00AA0BF4"/>
    <w:rsid w:val="00AA0C4B"/>
    <w:rsid w:val="00AA0F55"/>
    <w:rsid w:val="00AA0FA9"/>
    <w:rsid w:val="00AA14D2"/>
    <w:rsid w:val="00AA286E"/>
    <w:rsid w:val="00AA2CA3"/>
    <w:rsid w:val="00AA3B27"/>
    <w:rsid w:val="00AA400A"/>
    <w:rsid w:val="00AA42BA"/>
    <w:rsid w:val="00AA4424"/>
    <w:rsid w:val="00AA4A5A"/>
    <w:rsid w:val="00AA5781"/>
    <w:rsid w:val="00AA5832"/>
    <w:rsid w:val="00AA5F24"/>
    <w:rsid w:val="00AA62EB"/>
    <w:rsid w:val="00AA62F5"/>
    <w:rsid w:val="00AA72A5"/>
    <w:rsid w:val="00AA744D"/>
    <w:rsid w:val="00AA791E"/>
    <w:rsid w:val="00AA7AF7"/>
    <w:rsid w:val="00AA7F47"/>
    <w:rsid w:val="00AB04A3"/>
    <w:rsid w:val="00AB0969"/>
    <w:rsid w:val="00AB09FD"/>
    <w:rsid w:val="00AB13CE"/>
    <w:rsid w:val="00AB15F3"/>
    <w:rsid w:val="00AB1A1C"/>
    <w:rsid w:val="00AB1ACB"/>
    <w:rsid w:val="00AB1C46"/>
    <w:rsid w:val="00AB1CDC"/>
    <w:rsid w:val="00AB1E94"/>
    <w:rsid w:val="00AB2011"/>
    <w:rsid w:val="00AB22D3"/>
    <w:rsid w:val="00AB2A34"/>
    <w:rsid w:val="00AB2B78"/>
    <w:rsid w:val="00AB2D32"/>
    <w:rsid w:val="00AB2FC6"/>
    <w:rsid w:val="00AB2FCA"/>
    <w:rsid w:val="00AB4057"/>
    <w:rsid w:val="00AB4FC4"/>
    <w:rsid w:val="00AB54A3"/>
    <w:rsid w:val="00AB54E7"/>
    <w:rsid w:val="00AB5794"/>
    <w:rsid w:val="00AB64C0"/>
    <w:rsid w:val="00AB70C9"/>
    <w:rsid w:val="00AB719C"/>
    <w:rsid w:val="00AB721C"/>
    <w:rsid w:val="00AB7D3D"/>
    <w:rsid w:val="00AC02F4"/>
    <w:rsid w:val="00AC046F"/>
    <w:rsid w:val="00AC0C35"/>
    <w:rsid w:val="00AC1477"/>
    <w:rsid w:val="00AC1CEC"/>
    <w:rsid w:val="00AC2E75"/>
    <w:rsid w:val="00AC346B"/>
    <w:rsid w:val="00AC38AD"/>
    <w:rsid w:val="00AC3F37"/>
    <w:rsid w:val="00AC43FF"/>
    <w:rsid w:val="00AC496E"/>
    <w:rsid w:val="00AC627C"/>
    <w:rsid w:val="00AC6416"/>
    <w:rsid w:val="00AC698A"/>
    <w:rsid w:val="00AC6BA0"/>
    <w:rsid w:val="00AC6CA3"/>
    <w:rsid w:val="00AC7DAC"/>
    <w:rsid w:val="00AD048C"/>
    <w:rsid w:val="00AD057E"/>
    <w:rsid w:val="00AD0D3F"/>
    <w:rsid w:val="00AD1A33"/>
    <w:rsid w:val="00AD1C17"/>
    <w:rsid w:val="00AD24CF"/>
    <w:rsid w:val="00AD28EF"/>
    <w:rsid w:val="00AD38BC"/>
    <w:rsid w:val="00AD3B5A"/>
    <w:rsid w:val="00AD4161"/>
    <w:rsid w:val="00AD48FA"/>
    <w:rsid w:val="00AD63E6"/>
    <w:rsid w:val="00AD6AD2"/>
    <w:rsid w:val="00AD70CE"/>
    <w:rsid w:val="00AD7402"/>
    <w:rsid w:val="00AE1CFC"/>
    <w:rsid w:val="00AE20F3"/>
    <w:rsid w:val="00AE2ACE"/>
    <w:rsid w:val="00AE2EB7"/>
    <w:rsid w:val="00AE2F94"/>
    <w:rsid w:val="00AE309D"/>
    <w:rsid w:val="00AE3C33"/>
    <w:rsid w:val="00AE3DE3"/>
    <w:rsid w:val="00AE4CF3"/>
    <w:rsid w:val="00AE5062"/>
    <w:rsid w:val="00AE53BE"/>
    <w:rsid w:val="00AE6373"/>
    <w:rsid w:val="00AE6687"/>
    <w:rsid w:val="00AE7968"/>
    <w:rsid w:val="00AF1111"/>
    <w:rsid w:val="00AF1382"/>
    <w:rsid w:val="00AF15C2"/>
    <w:rsid w:val="00AF1C72"/>
    <w:rsid w:val="00AF2DF0"/>
    <w:rsid w:val="00AF2E78"/>
    <w:rsid w:val="00AF305C"/>
    <w:rsid w:val="00AF3711"/>
    <w:rsid w:val="00AF412E"/>
    <w:rsid w:val="00AF54CA"/>
    <w:rsid w:val="00AF5D67"/>
    <w:rsid w:val="00AF724D"/>
    <w:rsid w:val="00AF7805"/>
    <w:rsid w:val="00AF7B95"/>
    <w:rsid w:val="00B005F3"/>
    <w:rsid w:val="00B00674"/>
    <w:rsid w:val="00B00F38"/>
    <w:rsid w:val="00B0183E"/>
    <w:rsid w:val="00B01B70"/>
    <w:rsid w:val="00B01DE9"/>
    <w:rsid w:val="00B01E25"/>
    <w:rsid w:val="00B02238"/>
    <w:rsid w:val="00B03FCB"/>
    <w:rsid w:val="00B04610"/>
    <w:rsid w:val="00B069E4"/>
    <w:rsid w:val="00B07AE7"/>
    <w:rsid w:val="00B10597"/>
    <w:rsid w:val="00B10719"/>
    <w:rsid w:val="00B1112A"/>
    <w:rsid w:val="00B1116E"/>
    <w:rsid w:val="00B111F8"/>
    <w:rsid w:val="00B1143A"/>
    <w:rsid w:val="00B1201B"/>
    <w:rsid w:val="00B12A6C"/>
    <w:rsid w:val="00B155B8"/>
    <w:rsid w:val="00B155C3"/>
    <w:rsid w:val="00B155DD"/>
    <w:rsid w:val="00B156FF"/>
    <w:rsid w:val="00B159B8"/>
    <w:rsid w:val="00B16A60"/>
    <w:rsid w:val="00B171F6"/>
    <w:rsid w:val="00B172DF"/>
    <w:rsid w:val="00B17BFA"/>
    <w:rsid w:val="00B17E7B"/>
    <w:rsid w:val="00B20158"/>
    <w:rsid w:val="00B21817"/>
    <w:rsid w:val="00B21A78"/>
    <w:rsid w:val="00B22E39"/>
    <w:rsid w:val="00B23F45"/>
    <w:rsid w:val="00B26848"/>
    <w:rsid w:val="00B26B9B"/>
    <w:rsid w:val="00B27A63"/>
    <w:rsid w:val="00B27A7C"/>
    <w:rsid w:val="00B30B9A"/>
    <w:rsid w:val="00B30D03"/>
    <w:rsid w:val="00B30F84"/>
    <w:rsid w:val="00B31B07"/>
    <w:rsid w:val="00B32080"/>
    <w:rsid w:val="00B32CDD"/>
    <w:rsid w:val="00B332B1"/>
    <w:rsid w:val="00B33519"/>
    <w:rsid w:val="00B33C69"/>
    <w:rsid w:val="00B33C77"/>
    <w:rsid w:val="00B33E67"/>
    <w:rsid w:val="00B33F2C"/>
    <w:rsid w:val="00B34BF2"/>
    <w:rsid w:val="00B34ED5"/>
    <w:rsid w:val="00B352DE"/>
    <w:rsid w:val="00B354DE"/>
    <w:rsid w:val="00B35F79"/>
    <w:rsid w:val="00B36516"/>
    <w:rsid w:val="00B368A8"/>
    <w:rsid w:val="00B36F8E"/>
    <w:rsid w:val="00B41475"/>
    <w:rsid w:val="00B41BA9"/>
    <w:rsid w:val="00B41E0F"/>
    <w:rsid w:val="00B422C9"/>
    <w:rsid w:val="00B42AFA"/>
    <w:rsid w:val="00B457A0"/>
    <w:rsid w:val="00B45924"/>
    <w:rsid w:val="00B459A0"/>
    <w:rsid w:val="00B4616C"/>
    <w:rsid w:val="00B47A78"/>
    <w:rsid w:val="00B47AF3"/>
    <w:rsid w:val="00B47B17"/>
    <w:rsid w:val="00B47B6E"/>
    <w:rsid w:val="00B47CF2"/>
    <w:rsid w:val="00B502D8"/>
    <w:rsid w:val="00B50D18"/>
    <w:rsid w:val="00B50DD7"/>
    <w:rsid w:val="00B5182C"/>
    <w:rsid w:val="00B51879"/>
    <w:rsid w:val="00B52285"/>
    <w:rsid w:val="00B529DF"/>
    <w:rsid w:val="00B52B17"/>
    <w:rsid w:val="00B53987"/>
    <w:rsid w:val="00B5415A"/>
    <w:rsid w:val="00B54B70"/>
    <w:rsid w:val="00B54DBD"/>
    <w:rsid w:val="00B551AD"/>
    <w:rsid w:val="00B562D1"/>
    <w:rsid w:val="00B563F9"/>
    <w:rsid w:val="00B5791E"/>
    <w:rsid w:val="00B57B6B"/>
    <w:rsid w:val="00B60AA7"/>
    <w:rsid w:val="00B61099"/>
    <w:rsid w:val="00B63085"/>
    <w:rsid w:val="00B64044"/>
    <w:rsid w:val="00B640C7"/>
    <w:rsid w:val="00B64353"/>
    <w:rsid w:val="00B64630"/>
    <w:rsid w:val="00B647C6"/>
    <w:rsid w:val="00B64A2D"/>
    <w:rsid w:val="00B64A6A"/>
    <w:rsid w:val="00B650F0"/>
    <w:rsid w:val="00B66A32"/>
    <w:rsid w:val="00B67BF6"/>
    <w:rsid w:val="00B67E5C"/>
    <w:rsid w:val="00B7035F"/>
    <w:rsid w:val="00B703AB"/>
    <w:rsid w:val="00B708E6"/>
    <w:rsid w:val="00B70C52"/>
    <w:rsid w:val="00B71A2B"/>
    <w:rsid w:val="00B72A23"/>
    <w:rsid w:val="00B73581"/>
    <w:rsid w:val="00B73654"/>
    <w:rsid w:val="00B73DFD"/>
    <w:rsid w:val="00B75238"/>
    <w:rsid w:val="00B75863"/>
    <w:rsid w:val="00B75D7E"/>
    <w:rsid w:val="00B766C4"/>
    <w:rsid w:val="00B76909"/>
    <w:rsid w:val="00B76EBA"/>
    <w:rsid w:val="00B7742D"/>
    <w:rsid w:val="00B80600"/>
    <w:rsid w:val="00B80A32"/>
    <w:rsid w:val="00B81469"/>
    <w:rsid w:val="00B82658"/>
    <w:rsid w:val="00B8385C"/>
    <w:rsid w:val="00B83F23"/>
    <w:rsid w:val="00B84E5E"/>
    <w:rsid w:val="00B85673"/>
    <w:rsid w:val="00B85CC8"/>
    <w:rsid w:val="00B862F0"/>
    <w:rsid w:val="00B8682B"/>
    <w:rsid w:val="00B8758B"/>
    <w:rsid w:val="00B877D3"/>
    <w:rsid w:val="00B877D6"/>
    <w:rsid w:val="00B8791E"/>
    <w:rsid w:val="00B87BDE"/>
    <w:rsid w:val="00B903DC"/>
    <w:rsid w:val="00B903F4"/>
    <w:rsid w:val="00B9047E"/>
    <w:rsid w:val="00B905D1"/>
    <w:rsid w:val="00B91F78"/>
    <w:rsid w:val="00B92216"/>
    <w:rsid w:val="00B926CC"/>
    <w:rsid w:val="00B9285F"/>
    <w:rsid w:val="00B929A1"/>
    <w:rsid w:val="00B937CA"/>
    <w:rsid w:val="00B938F2"/>
    <w:rsid w:val="00B93C00"/>
    <w:rsid w:val="00B93ED5"/>
    <w:rsid w:val="00B94324"/>
    <w:rsid w:val="00B94D63"/>
    <w:rsid w:val="00B95804"/>
    <w:rsid w:val="00B959CA"/>
    <w:rsid w:val="00B95B1D"/>
    <w:rsid w:val="00B96A62"/>
    <w:rsid w:val="00B96D0D"/>
    <w:rsid w:val="00B97503"/>
    <w:rsid w:val="00B97E3F"/>
    <w:rsid w:val="00BA0073"/>
    <w:rsid w:val="00BA015B"/>
    <w:rsid w:val="00BA0513"/>
    <w:rsid w:val="00BA0C21"/>
    <w:rsid w:val="00BA136D"/>
    <w:rsid w:val="00BA1B29"/>
    <w:rsid w:val="00BA2F48"/>
    <w:rsid w:val="00BA3915"/>
    <w:rsid w:val="00BA39B0"/>
    <w:rsid w:val="00BA410F"/>
    <w:rsid w:val="00BA4207"/>
    <w:rsid w:val="00BA4317"/>
    <w:rsid w:val="00BA47B5"/>
    <w:rsid w:val="00BA4EDE"/>
    <w:rsid w:val="00BA5464"/>
    <w:rsid w:val="00BA5DD6"/>
    <w:rsid w:val="00BA5DE9"/>
    <w:rsid w:val="00BA672F"/>
    <w:rsid w:val="00BA67A3"/>
    <w:rsid w:val="00BA6B5B"/>
    <w:rsid w:val="00BB0887"/>
    <w:rsid w:val="00BB13D5"/>
    <w:rsid w:val="00BB2463"/>
    <w:rsid w:val="00BB26CD"/>
    <w:rsid w:val="00BB2B36"/>
    <w:rsid w:val="00BB2F68"/>
    <w:rsid w:val="00BB4E88"/>
    <w:rsid w:val="00BB4FFD"/>
    <w:rsid w:val="00BC13EA"/>
    <w:rsid w:val="00BC1802"/>
    <w:rsid w:val="00BC1F7A"/>
    <w:rsid w:val="00BC200B"/>
    <w:rsid w:val="00BC22FE"/>
    <w:rsid w:val="00BC2309"/>
    <w:rsid w:val="00BC349F"/>
    <w:rsid w:val="00BC39F4"/>
    <w:rsid w:val="00BC3C4D"/>
    <w:rsid w:val="00BC3CEB"/>
    <w:rsid w:val="00BC3D4B"/>
    <w:rsid w:val="00BC3F6E"/>
    <w:rsid w:val="00BC4744"/>
    <w:rsid w:val="00BC4B14"/>
    <w:rsid w:val="00BC4B25"/>
    <w:rsid w:val="00BC5EC2"/>
    <w:rsid w:val="00BC5F4B"/>
    <w:rsid w:val="00BC6651"/>
    <w:rsid w:val="00BC6B47"/>
    <w:rsid w:val="00BC6CF7"/>
    <w:rsid w:val="00BC7057"/>
    <w:rsid w:val="00BC7102"/>
    <w:rsid w:val="00BC7A52"/>
    <w:rsid w:val="00BD0593"/>
    <w:rsid w:val="00BD0E48"/>
    <w:rsid w:val="00BD119E"/>
    <w:rsid w:val="00BD20C1"/>
    <w:rsid w:val="00BD213E"/>
    <w:rsid w:val="00BD24A0"/>
    <w:rsid w:val="00BD260B"/>
    <w:rsid w:val="00BD2D23"/>
    <w:rsid w:val="00BD3EA4"/>
    <w:rsid w:val="00BD3F98"/>
    <w:rsid w:val="00BD48C3"/>
    <w:rsid w:val="00BD48E3"/>
    <w:rsid w:val="00BD4DB1"/>
    <w:rsid w:val="00BD5A9B"/>
    <w:rsid w:val="00BD5EE0"/>
    <w:rsid w:val="00BD6345"/>
    <w:rsid w:val="00BD6B5F"/>
    <w:rsid w:val="00BD6CAC"/>
    <w:rsid w:val="00BD72E2"/>
    <w:rsid w:val="00BE05A0"/>
    <w:rsid w:val="00BE05C2"/>
    <w:rsid w:val="00BE08A5"/>
    <w:rsid w:val="00BE0AF4"/>
    <w:rsid w:val="00BE1406"/>
    <w:rsid w:val="00BE1486"/>
    <w:rsid w:val="00BE189C"/>
    <w:rsid w:val="00BE1B0A"/>
    <w:rsid w:val="00BE2AD5"/>
    <w:rsid w:val="00BE2C0C"/>
    <w:rsid w:val="00BE3375"/>
    <w:rsid w:val="00BE3EA3"/>
    <w:rsid w:val="00BE469E"/>
    <w:rsid w:val="00BE4D0E"/>
    <w:rsid w:val="00BE52D4"/>
    <w:rsid w:val="00BE575C"/>
    <w:rsid w:val="00BE5D26"/>
    <w:rsid w:val="00BE71F5"/>
    <w:rsid w:val="00BF03E3"/>
    <w:rsid w:val="00BF117E"/>
    <w:rsid w:val="00BF14F6"/>
    <w:rsid w:val="00BF1975"/>
    <w:rsid w:val="00BF1DE9"/>
    <w:rsid w:val="00BF252E"/>
    <w:rsid w:val="00BF2591"/>
    <w:rsid w:val="00BF2639"/>
    <w:rsid w:val="00BF29A4"/>
    <w:rsid w:val="00BF2A83"/>
    <w:rsid w:val="00BF2BDA"/>
    <w:rsid w:val="00BF2E3D"/>
    <w:rsid w:val="00BF41CB"/>
    <w:rsid w:val="00BF4CA8"/>
    <w:rsid w:val="00BF5957"/>
    <w:rsid w:val="00BF626C"/>
    <w:rsid w:val="00BF664D"/>
    <w:rsid w:val="00BF690D"/>
    <w:rsid w:val="00BF7387"/>
    <w:rsid w:val="00BF7D9C"/>
    <w:rsid w:val="00BF7E00"/>
    <w:rsid w:val="00BF7E23"/>
    <w:rsid w:val="00C001DD"/>
    <w:rsid w:val="00C00487"/>
    <w:rsid w:val="00C004E6"/>
    <w:rsid w:val="00C0061F"/>
    <w:rsid w:val="00C009C2"/>
    <w:rsid w:val="00C00ED8"/>
    <w:rsid w:val="00C01F0C"/>
    <w:rsid w:val="00C01FD8"/>
    <w:rsid w:val="00C02CA6"/>
    <w:rsid w:val="00C02F38"/>
    <w:rsid w:val="00C037F6"/>
    <w:rsid w:val="00C038E0"/>
    <w:rsid w:val="00C04179"/>
    <w:rsid w:val="00C04433"/>
    <w:rsid w:val="00C051BA"/>
    <w:rsid w:val="00C053AD"/>
    <w:rsid w:val="00C057FE"/>
    <w:rsid w:val="00C0652F"/>
    <w:rsid w:val="00C06587"/>
    <w:rsid w:val="00C07360"/>
    <w:rsid w:val="00C076D5"/>
    <w:rsid w:val="00C10843"/>
    <w:rsid w:val="00C10B2D"/>
    <w:rsid w:val="00C10B6C"/>
    <w:rsid w:val="00C10C76"/>
    <w:rsid w:val="00C11FE4"/>
    <w:rsid w:val="00C12ED3"/>
    <w:rsid w:val="00C13873"/>
    <w:rsid w:val="00C13D45"/>
    <w:rsid w:val="00C16E52"/>
    <w:rsid w:val="00C16ECA"/>
    <w:rsid w:val="00C20995"/>
    <w:rsid w:val="00C20B7A"/>
    <w:rsid w:val="00C21063"/>
    <w:rsid w:val="00C211EC"/>
    <w:rsid w:val="00C214E9"/>
    <w:rsid w:val="00C21517"/>
    <w:rsid w:val="00C2220E"/>
    <w:rsid w:val="00C238CF"/>
    <w:rsid w:val="00C23ADE"/>
    <w:rsid w:val="00C24534"/>
    <w:rsid w:val="00C24966"/>
    <w:rsid w:val="00C24E96"/>
    <w:rsid w:val="00C24FBB"/>
    <w:rsid w:val="00C25619"/>
    <w:rsid w:val="00C2589A"/>
    <w:rsid w:val="00C27747"/>
    <w:rsid w:val="00C3130B"/>
    <w:rsid w:val="00C31521"/>
    <w:rsid w:val="00C31D0C"/>
    <w:rsid w:val="00C31DCE"/>
    <w:rsid w:val="00C3229C"/>
    <w:rsid w:val="00C3289D"/>
    <w:rsid w:val="00C33D8F"/>
    <w:rsid w:val="00C33F00"/>
    <w:rsid w:val="00C34092"/>
    <w:rsid w:val="00C34182"/>
    <w:rsid w:val="00C347BC"/>
    <w:rsid w:val="00C34BFC"/>
    <w:rsid w:val="00C358D1"/>
    <w:rsid w:val="00C36342"/>
    <w:rsid w:val="00C3725B"/>
    <w:rsid w:val="00C37C75"/>
    <w:rsid w:val="00C40538"/>
    <w:rsid w:val="00C409F6"/>
    <w:rsid w:val="00C40E4E"/>
    <w:rsid w:val="00C40F55"/>
    <w:rsid w:val="00C411B5"/>
    <w:rsid w:val="00C42C99"/>
    <w:rsid w:val="00C42D9C"/>
    <w:rsid w:val="00C43392"/>
    <w:rsid w:val="00C4352F"/>
    <w:rsid w:val="00C4371A"/>
    <w:rsid w:val="00C4379F"/>
    <w:rsid w:val="00C43A4E"/>
    <w:rsid w:val="00C44887"/>
    <w:rsid w:val="00C44F00"/>
    <w:rsid w:val="00C45386"/>
    <w:rsid w:val="00C453DE"/>
    <w:rsid w:val="00C45984"/>
    <w:rsid w:val="00C45F2A"/>
    <w:rsid w:val="00C4652F"/>
    <w:rsid w:val="00C46AFA"/>
    <w:rsid w:val="00C4732B"/>
    <w:rsid w:val="00C47523"/>
    <w:rsid w:val="00C505F7"/>
    <w:rsid w:val="00C50873"/>
    <w:rsid w:val="00C512BB"/>
    <w:rsid w:val="00C519B6"/>
    <w:rsid w:val="00C52466"/>
    <w:rsid w:val="00C52D93"/>
    <w:rsid w:val="00C53302"/>
    <w:rsid w:val="00C5360F"/>
    <w:rsid w:val="00C538AC"/>
    <w:rsid w:val="00C54D41"/>
    <w:rsid w:val="00C54D60"/>
    <w:rsid w:val="00C558E9"/>
    <w:rsid w:val="00C56B50"/>
    <w:rsid w:val="00C57869"/>
    <w:rsid w:val="00C57BE2"/>
    <w:rsid w:val="00C62D42"/>
    <w:rsid w:val="00C631B1"/>
    <w:rsid w:val="00C6394F"/>
    <w:rsid w:val="00C63F85"/>
    <w:rsid w:val="00C669A5"/>
    <w:rsid w:val="00C66BB2"/>
    <w:rsid w:val="00C67206"/>
    <w:rsid w:val="00C6789F"/>
    <w:rsid w:val="00C6799A"/>
    <w:rsid w:val="00C702DC"/>
    <w:rsid w:val="00C70E7F"/>
    <w:rsid w:val="00C711D1"/>
    <w:rsid w:val="00C7190D"/>
    <w:rsid w:val="00C71B17"/>
    <w:rsid w:val="00C725D6"/>
    <w:rsid w:val="00C7292F"/>
    <w:rsid w:val="00C72CCA"/>
    <w:rsid w:val="00C73662"/>
    <w:rsid w:val="00C73FC4"/>
    <w:rsid w:val="00C7485C"/>
    <w:rsid w:val="00C75A13"/>
    <w:rsid w:val="00C765ED"/>
    <w:rsid w:val="00C76BFA"/>
    <w:rsid w:val="00C776CD"/>
    <w:rsid w:val="00C77CF7"/>
    <w:rsid w:val="00C77D40"/>
    <w:rsid w:val="00C80127"/>
    <w:rsid w:val="00C802B6"/>
    <w:rsid w:val="00C8090E"/>
    <w:rsid w:val="00C80B88"/>
    <w:rsid w:val="00C813C3"/>
    <w:rsid w:val="00C81643"/>
    <w:rsid w:val="00C81728"/>
    <w:rsid w:val="00C82049"/>
    <w:rsid w:val="00C82073"/>
    <w:rsid w:val="00C82AA7"/>
    <w:rsid w:val="00C83097"/>
    <w:rsid w:val="00C83404"/>
    <w:rsid w:val="00C83D30"/>
    <w:rsid w:val="00C841CB"/>
    <w:rsid w:val="00C843CD"/>
    <w:rsid w:val="00C847BA"/>
    <w:rsid w:val="00C847D5"/>
    <w:rsid w:val="00C84922"/>
    <w:rsid w:val="00C854E9"/>
    <w:rsid w:val="00C856CB"/>
    <w:rsid w:val="00C85D55"/>
    <w:rsid w:val="00C873FC"/>
    <w:rsid w:val="00C900A9"/>
    <w:rsid w:val="00C90206"/>
    <w:rsid w:val="00C905A1"/>
    <w:rsid w:val="00C91F22"/>
    <w:rsid w:val="00C92BB8"/>
    <w:rsid w:val="00C9311B"/>
    <w:rsid w:val="00C93A00"/>
    <w:rsid w:val="00C95008"/>
    <w:rsid w:val="00C95191"/>
    <w:rsid w:val="00C95661"/>
    <w:rsid w:val="00C9575A"/>
    <w:rsid w:val="00C9695E"/>
    <w:rsid w:val="00C971C4"/>
    <w:rsid w:val="00C974B8"/>
    <w:rsid w:val="00C97DA5"/>
    <w:rsid w:val="00CA0223"/>
    <w:rsid w:val="00CA0632"/>
    <w:rsid w:val="00CA091A"/>
    <w:rsid w:val="00CA092B"/>
    <w:rsid w:val="00CA1C42"/>
    <w:rsid w:val="00CA1EAE"/>
    <w:rsid w:val="00CA210C"/>
    <w:rsid w:val="00CA2378"/>
    <w:rsid w:val="00CA2840"/>
    <w:rsid w:val="00CA2D44"/>
    <w:rsid w:val="00CA30F7"/>
    <w:rsid w:val="00CA369D"/>
    <w:rsid w:val="00CA3753"/>
    <w:rsid w:val="00CA5325"/>
    <w:rsid w:val="00CA5848"/>
    <w:rsid w:val="00CA63AE"/>
    <w:rsid w:val="00CA69A6"/>
    <w:rsid w:val="00CA6B4B"/>
    <w:rsid w:val="00CA6DB9"/>
    <w:rsid w:val="00CA6E33"/>
    <w:rsid w:val="00CA702A"/>
    <w:rsid w:val="00CA7C10"/>
    <w:rsid w:val="00CB0BF1"/>
    <w:rsid w:val="00CB1F99"/>
    <w:rsid w:val="00CB2682"/>
    <w:rsid w:val="00CB2B0B"/>
    <w:rsid w:val="00CB2C04"/>
    <w:rsid w:val="00CB326A"/>
    <w:rsid w:val="00CB380A"/>
    <w:rsid w:val="00CB439E"/>
    <w:rsid w:val="00CB4556"/>
    <w:rsid w:val="00CB47D9"/>
    <w:rsid w:val="00CB48EB"/>
    <w:rsid w:val="00CB4D7E"/>
    <w:rsid w:val="00CB5A89"/>
    <w:rsid w:val="00CB6C67"/>
    <w:rsid w:val="00CB7A1B"/>
    <w:rsid w:val="00CB7B6A"/>
    <w:rsid w:val="00CC19D1"/>
    <w:rsid w:val="00CC1B98"/>
    <w:rsid w:val="00CC2695"/>
    <w:rsid w:val="00CC2F9C"/>
    <w:rsid w:val="00CC3701"/>
    <w:rsid w:val="00CC3E8C"/>
    <w:rsid w:val="00CC465D"/>
    <w:rsid w:val="00CC49A3"/>
    <w:rsid w:val="00CC4A54"/>
    <w:rsid w:val="00CC4E47"/>
    <w:rsid w:val="00CC4F88"/>
    <w:rsid w:val="00CC59C1"/>
    <w:rsid w:val="00CC5CB9"/>
    <w:rsid w:val="00CC5D01"/>
    <w:rsid w:val="00CC662B"/>
    <w:rsid w:val="00CC6E25"/>
    <w:rsid w:val="00CC7095"/>
    <w:rsid w:val="00CC70CB"/>
    <w:rsid w:val="00CC7D72"/>
    <w:rsid w:val="00CD005E"/>
    <w:rsid w:val="00CD0B25"/>
    <w:rsid w:val="00CD0C69"/>
    <w:rsid w:val="00CD139C"/>
    <w:rsid w:val="00CD15BB"/>
    <w:rsid w:val="00CD25B4"/>
    <w:rsid w:val="00CD3738"/>
    <w:rsid w:val="00CD3C42"/>
    <w:rsid w:val="00CD4CD8"/>
    <w:rsid w:val="00CD4EC2"/>
    <w:rsid w:val="00CD4EF9"/>
    <w:rsid w:val="00CD526D"/>
    <w:rsid w:val="00CD5393"/>
    <w:rsid w:val="00CD631D"/>
    <w:rsid w:val="00CD6DCB"/>
    <w:rsid w:val="00CD7838"/>
    <w:rsid w:val="00CD7A5A"/>
    <w:rsid w:val="00CD7B8F"/>
    <w:rsid w:val="00CE03F9"/>
    <w:rsid w:val="00CE10D7"/>
    <w:rsid w:val="00CE1548"/>
    <w:rsid w:val="00CE1A50"/>
    <w:rsid w:val="00CE218C"/>
    <w:rsid w:val="00CE2C3E"/>
    <w:rsid w:val="00CE2FB6"/>
    <w:rsid w:val="00CE33EA"/>
    <w:rsid w:val="00CE3749"/>
    <w:rsid w:val="00CE3934"/>
    <w:rsid w:val="00CE474B"/>
    <w:rsid w:val="00CE5377"/>
    <w:rsid w:val="00CE545A"/>
    <w:rsid w:val="00CE59BC"/>
    <w:rsid w:val="00CE5F64"/>
    <w:rsid w:val="00CE61F4"/>
    <w:rsid w:val="00CE63D9"/>
    <w:rsid w:val="00CE68F8"/>
    <w:rsid w:val="00CE6A41"/>
    <w:rsid w:val="00CE7540"/>
    <w:rsid w:val="00CE7EF9"/>
    <w:rsid w:val="00CF000F"/>
    <w:rsid w:val="00CF0338"/>
    <w:rsid w:val="00CF04E2"/>
    <w:rsid w:val="00CF0563"/>
    <w:rsid w:val="00CF0906"/>
    <w:rsid w:val="00CF256A"/>
    <w:rsid w:val="00CF290A"/>
    <w:rsid w:val="00CF2B3A"/>
    <w:rsid w:val="00CF55E7"/>
    <w:rsid w:val="00CF5BF4"/>
    <w:rsid w:val="00CF5DA5"/>
    <w:rsid w:val="00CF64B1"/>
    <w:rsid w:val="00CF6C24"/>
    <w:rsid w:val="00CF6D4C"/>
    <w:rsid w:val="00CF6EC6"/>
    <w:rsid w:val="00CF75B4"/>
    <w:rsid w:val="00CF7674"/>
    <w:rsid w:val="00CF76FD"/>
    <w:rsid w:val="00CF7F58"/>
    <w:rsid w:val="00D01588"/>
    <w:rsid w:val="00D03126"/>
    <w:rsid w:val="00D03504"/>
    <w:rsid w:val="00D03CDD"/>
    <w:rsid w:val="00D047AD"/>
    <w:rsid w:val="00D04A5A"/>
    <w:rsid w:val="00D04AFE"/>
    <w:rsid w:val="00D04B02"/>
    <w:rsid w:val="00D05469"/>
    <w:rsid w:val="00D0721B"/>
    <w:rsid w:val="00D07366"/>
    <w:rsid w:val="00D10588"/>
    <w:rsid w:val="00D10823"/>
    <w:rsid w:val="00D10E30"/>
    <w:rsid w:val="00D1123B"/>
    <w:rsid w:val="00D112B0"/>
    <w:rsid w:val="00D11611"/>
    <w:rsid w:val="00D127F1"/>
    <w:rsid w:val="00D12807"/>
    <w:rsid w:val="00D1330B"/>
    <w:rsid w:val="00D144D8"/>
    <w:rsid w:val="00D14B20"/>
    <w:rsid w:val="00D15B91"/>
    <w:rsid w:val="00D15D3E"/>
    <w:rsid w:val="00D15F0E"/>
    <w:rsid w:val="00D16640"/>
    <w:rsid w:val="00D16656"/>
    <w:rsid w:val="00D1670E"/>
    <w:rsid w:val="00D1677A"/>
    <w:rsid w:val="00D1716B"/>
    <w:rsid w:val="00D17186"/>
    <w:rsid w:val="00D2000A"/>
    <w:rsid w:val="00D202CF"/>
    <w:rsid w:val="00D204BB"/>
    <w:rsid w:val="00D20A74"/>
    <w:rsid w:val="00D2263A"/>
    <w:rsid w:val="00D23BA1"/>
    <w:rsid w:val="00D24856"/>
    <w:rsid w:val="00D24CB4"/>
    <w:rsid w:val="00D25531"/>
    <w:rsid w:val="00D26C24"/>
    <w:rsid w:val="00D26F90"/>
    <w:rsid w:val="00D272C5"/>
    <w:rsid w:val="00D274DF"/>
    <w:rsid w:val="00D27745"/>
    <w:rsid w:val="00D27A96"/>
    <w:rsid w:val="00D304B1"/>
    <w:rsid w:val="00D30867"/>
    <w:rsid w:val="00D30E7B"/>
    <w:rsid w:val="00D31440"/>
    <w:rsid w:val="00D31AA2"/>
    <w:rsid w:val="00D31E6D"/>
    <w:rsid w:val="00D32D79"/>
    <w:rsid w:val="00D32F30"/>
    <w:rsid w:val="00D33B35"/>
    <w:rsid w:val="00D33CC8"/>
    <w:rsid w:val="00D34097"/>
    <w:rsid w:val="00D342F6"/>
    <w:rsid w:val="00D34436"/>
    <w:rsid w:val="00D34D82"/>
    <w:rsid w:val="00D34F88"/>
    <w:rsid w:val="00D35900"/>
    <w:rsid w:val="00D35C63"/>
    <w:rsid w:val="00D35E5C"/>
    <w:rsid w:val="00D36AF0"/>
    <w:rsid w:val="00D36C59"/>
    <w:rsid w:val="00D372D4"/>
    <w:rsid w:val="00D40039"/>
    <w:rsid w:val="00D414D1"/>
    <w:rsid w:val="00D41922"/>
    <w:rsid w:val="00D421D0"/>
    <w:rsid w:val="00D42309"/>
    <w:rsid w:val="00D42CB4"/>
    <w:rsid w:val="00D4342F"/>
    <w:rsid w:val="00D43969"/>
    <w:rsid w:val="00D43FE7"/>
    <w:rsid w:val="00D44E42"/>
    <w:rsid w:val="00D468B3"/>
    <w:rsid w:val="00D469F6"/>
    <w:rsid w:val="00D46DF2"/>
    <w:rsid w:val="00D47C07"/>
    <w:rsid w:val="00D502C8"/>
    <w:rsid w:val="00D50A50"/>
    <w:rsid w:val="00D50EFF"/>
    <w:rsid w:val="00D5132D"/>
    <w:rsid w:val="00D514FF"/>
    <w:rsid w:val="00D516D0"/>
    <w:rsid w:val="00D51755"/>
    <w:rsid w:val="00D525D6"/>
    <w:rsid w:val="00D5369E"/>
    <w:rsid w:val="00D536EA"/>
    <w:rsid w:val="00D542EA"/>
    <w:rsid w:val="00D54CF0"/>
    <w:rsid w:val="00D54ED4"/>
    <w:rsid w:val="00D560E4"/>
    <w:rsid w:val="00D5768D"/>
    <w:rsid w:val="00D60026"/>
    <w:rsid w:val="00D63BCC"/>
    <w:rsid w:val="00D63D23"/>
    <w:rsid w:val="00D63F39"/>
    <w:rsid w:val="00D654DF"/>
    <w:rsid w:val="00D66706"/>
    <w:rsid w:val="00D66EFD"/>
    <w:rsid w:val="00D67619"/>
    <w:rsid w:val="00D70256"/>
    <w:rsid w:val="00D703C5"/>
    <w:rsid w:val="00D70B20"/>
    <w:rsid w:val="00D7192D"/>
    <w:rsid w:val="00D719DE"/>
    <w:rsid w:val="00D7256F"/>
    <w:rsid w:val="00D72C54"/>
    <w:rsid w:val="00D741B2"/>
    <w:rsid w:val="00D741BC"/>
    <w:rsid w:val="00D747E2"/>
    <w:rsid w:val="00D74F14"/>
    <w:rsid w:val="00D75490"/>
    <w:rsid w:val="00D75589"/>
    <w:rsid w:val="00D75843"/>
    <w:rsid w:val="00D75BAD"/>
    <w:rsid w:val="00D75BCD"/>
    <w:rsid w:val="00D7609D"/>
    <w:rsid w:val="00D76776"/>
    <w:rsid w:val="00D76A97"/>
    <w:rsid w:val="00D76B80"/>
    <w:rsid w:val="00D76BE8"/>
    <w:rsid w:val="00D76EAB"/>
    <w:rsid w:val="00D76FA0"/>
    <w:rsid w:val="00D779D1"/>
    <w:rsid w:val="00D77C03"/>
    <w:rsid w:val="00D804DA"/>
    <w:rsid w:val="00D806E8"/>
    <w:rsid w:val="00D80F38"/>
    <w:rsid w:val="00D823FC"/>
    <w:rsid w:val="00D82FCE"/>
    <w:rsid w:val="00D83416"/>
    <w:rsid w:val="00D83586"/>
    <w:rsid w:val="00D835C0"/>
    <w:rsid w:val="00D83E4B"/>
    <w:rsid w:val="00D83E6B"/>
    <w:rsid w:val="00D842E8"/>
    <w:rsid w:val="00D849BE"/>
    <w:rsid w:val="00D84AF5"/>
    <w:rsid w:val="00D8512A"/>
    <w:rsid w:val="00D85734"/>
    <w:rsid w:val="00D85F6A"/>
    <w:rsid w:val="00D86188"/>
    <w:rsid w:val="00D86ABF"/>
    <w:rsid w:val="00D86E70"/>
    <w:rsid w:val="00D8728D"/>
    <w:rsid w:val="00D878B5"/>
    <w:rsid w:val="00D87F3D"/>
    <w:rsid w:val="00D901B7"/>
    <w:rsid w:val="00D902BF"/>
    <w:rsid w:val="00D906A9"/>
    <w:rsid w:val="00D90BF9"/>
    <w:rsid w:val="00D90D83"/>
    <w:rsid w:val="00D90F37"/>
    <w:rsid w:val="00D91D20"/>
    <w:rsid w:val="00D91D64"/>
    <w:rsid w:val="00D92D51"/>
    <w:rsid w:val="00D9337A"/>
    <w:rsid w:val="00D93502"/>
    <w:rsid w:val="00D93641"/>
    <w:rsid w:val="00D93EC5"/>
    <w:rsid w:val="00D94651"/>
    <w:rsid w:val="00D94880"/>
    <w:rsid w:val="00D94BB1"/>
    <w:rsid w:val="00D95119"/>
    <w:rsid w:val="00D95C0E"/>
    <w:rsid w:val="00D96415"/>
    <w:rsid w:val="00D9689A"/>
    <w:rsid w:val="00D9695F"/>
    <w:rsid w:val="00D96D3F"/>
    <w:rsid w:val="00D9707C"/>
    <w:rsid w:val="00DA08B9"/>
    <w:rsid w:val="00DA1756"/>
    <w:rsid w:val="00DA2574"/>
    <w:rsid w:val="00DA271E"/>
    <w:rsid w:val="00DA2A69"/>
    <w:rsid w:val="00DA3465"/>
    <w:rsid w:val="00DA3715"/>
    <w:rsid w:val="00DA4392"/>
    <w:rsid w:val="00DA4D02"/>
    <w:rsid w:val="00DA4D58"/>
    <w:rsid w:val="00DA56D0"/>
    <w:rsid w:val="00DA5BAF"/>
    <w:rsid w:val="00DA5C7D"/>
    <w:rsid w:val="00DA5D66"/>
    <w:rsid w:val="00DA670F"/>
    <w:rsid w:val="00DA79DF"/>
    <w:rsid w:val="00DB0E71"/>
    <w:rsid w:val="00DB1360"/>
    <w:rsid w:val="00DB1F93"/>
    <w:rsid w:val="00DB292E"/>
    <w:rsid w:val="00DB30BA"/>
    <w:rsid w:val="00DB3B1A"/>
    <w:rsid w:val="00DB3DC4"/>
    <w:rsid w:val="00DB446E"/>
    <w:rsid w:val="00DB481F"/>
    <w:rsid w:val="00DB4CA1"/>
    <w:rsid w:val="00DB5A39"/>
    <w:rsid w:val="00DB5AA4"/>
    <w:rsid w:val="00DB5D1D"/>
    <w:rsid w:val="00DB61C2"/>
    <w:rsid w:val="00DB6E3E"/>
    <w:rsid w:val="00DB7296"/>
    <w:rsid w:val="00DB78B7"/>
    <w:rsid w:val="00DB7C29"/>
    <w:rsid w:val="00DC02C0"/>
    <w:rsid w:val="00DC0934"/>
    <w:rsid w:val="00DC09E1"/>
    <w:rsid w:val="00DC1A73"/>
    <w:rsid w:val="00DC1D72"/>
    <w:rsid w:val="00DC2493"/>
    <w:rsid w:val="00DC2809"/>
    <w:rsid w:val="00DC2D90"/>
    <w:rsid w:val="00DC518E"/>
    <w:rsid w:val="00DC53A6"/>
    <w:rsid w:val="00DC5AE0"/>
    <w:rsid w:val="00DC5C0C"/>
    <w:rsid w:val="00DC6811"/>
    <w:rsid w:val="00DC6AE9"/>
    <w:rsid w:val="00DC762A"/>
    <w:rsid w:val="00DC7B0A"/>
    <w:rsid w:val="00DC7E6E"/>
    <w:rsid w:val="00DC7FCA"/>
    <w:rsid w:val="00DD0528"/>
    <w:rsid w:val="00DD0CAE"/>
    <w:rsid w:val="00DD0F12"/>
    <w:rsid w:val="00DD1A94"/>
    <w:rsid w:val="00DD255D"/>
    <w:rsid w:val="00DD2B80"/>
    <w:rsid w:val="00DD2D07"/>
    <w:rsid w:val="00DD47C1"/>
    <w:rsid w:val="00DD48D2"/>
    <w:rsid w:val="00DD49D4"/>
    <w:rsid w:val="00DD53A3"/>
    <w:rsid w:val="00DD5C2B"/>
    <w:rsid w:val="00DD6067"/>
    <w:rsid w:val="00DD615E"/>
    <w:rsid w:val="00DD623F"/>
    <w:rsid w:val="00DD65CE"/>
    <w:rsid w:val="00DD6883"/>
    <w:rsid w:val="00DD703F"/>
    <w:rsid w:val="00DD7800"/>
    <w:rsid w:val="00DE03E1"/>
    <w:rsid w:val="00DE0E27"/>
    <w:rsid w:val="00DE1240"/>
    <w:rsid w:val="00DE1B16"/>
    <w:rsid w:val="00DE1B40"/>
    <w:rsid w:val="00DE3C00"/>
    <w:rsid w:val="00DE3EEF"/>
    <w:rsid w:val="00DE4075"/>
    <w:rsid w:val="00DE4232"/>
    <w:rsid w:val="00DE4240"/>
    <w:rsid w:val="00DE46EC"/>
    <w:rsid w:val="00DE49E3"/>
    <w:rsid w:val="00DE4ED1"/>
    <w:rsid w:val="00DE50EA"/>
    <w:rsid w:val="00DE53A6"/>
    <w:rsid w:val="00DE5AC7"/>
    <w:rsid w:val="00DE5B44"/>
    <w:rsid w:val="00DE6331"/>
    <w:rsid w:val="00DE72C5"/>
    <w:rsid w:val="00DE7F25"/>
    <w:rsid w:val="00DE7FB1"/>
    <w:rsid w:val="00DF014D"/>
    <w:rsid w:val="00DF1ECB"/>
    <w:rsid w:val="00DF2FDB"/>
    <w:rsid w:val="00DF30BB"/>
    <w:rsid w:val="00DF36E7"/>
    <w:rsid w:val="00DF3750"/>
    <w:rsid w:val="00DF37A9"/>
    <w:rsid w:val="00DF3CB7"/>
    <w:rsid w:val="00DF41EA"/>
    <w:rsid w:val="00DF4287"/>
    <w:rsid w:val="00DF448F"/>
    <w:rsid w:val="00DF682A"/>
    <w:rsid w:val="00DF6E4A"/>
    <w:rsid w:val="00DF7367"/>
    <w:rsid w:val="00DF7CB5"/>
    <w:rsid w:val="00DF7E2E"/>
    <w:rsid w:val="00E00129"/>
    <w:rsid w:val="00E00287"/>
    <w:rsid w:val="00E010A7"/>
    <w:rsid w:val="00E01628"/>
    <w:rsid w:val="00E02B4D"/>
    <w:rsid w:val="00E0323A"/>
    <w:rsid w:val="00E03724"/>
    <w:rsid w:val="00E04401"/>
    <w:rsid w:val="00E044B0"/>
    <w:rsid w:val="00E05103"/>
    <w:rsid w:val="00E051C3"/>
    <w:rsid w:val="00E051FE"/>
    <w:rsid w:val="00E05402"/>
    <w:rsid w:val="00E05BA1"/>
    <w:rsid w:val="00E05BC7"/>
    <w:rsid w:val="00E0716A"/>
    <w:rsid w:val="00E071B4"/>
    <w:rsid w:val="00E0788C"/>
    <w:rsid w:val="00E0790C"/>
    <w:rsid w:val="00E079D1"/>
    <w:rsid w:val="00E07D31"/>
    <w:rsid w:val="00E07D5A"/>
    <w:rsid w:val="00E10D69"/>
    <w:rsid w:val="00E10E9A"/>
    <w:rsid w:val="00E11201"/>
    <w:rsid w:val="00E1163B"/>
    <w:rsid w:val="00E11667"/>
    <w:rsid w:val="00E11C5F"/>
    <w:rsid w:val="00E12CED"/>
    <w:rsid w:val="00E12D5A"/>
    <w:rsid w:val="00E13596"/>
    <w:rsid w:val="00E13776"/>
    <w:rsid w:val="00E137BC"/>
    <w:rsid w:val="00E139D5"/>
    <w:rsid w:val="00E14130"/>
    <w:rsid w:val="00E15137"/>
    <w:rsid w:val="00E15B38"/>
    <w:rsid w:val="00E15C4D"/>
    <w:rsid w:val="00E15D2A"/>
    <w:rsid w:val="00E1655A"/>
    <w:rsid w:val="00E16679"/>
    <w:rsid w:val="00E16851"/>
    <w:rsid w:val="00E16C5F"/>
    <w:rsid w:val="00E17DE2"/>
    <w:rsid w:val="00E17DF1"/>
    <w:rsid w:val="00E20263"/>
    <w:rsid w:val="00E202ED"/>
    <w:rsid w:val="00E212AB"/>
    <w:rsid w:val="00E2135A"/>
    <w:rsid w:val="00E2155D"/>
    <w:rsid w:val="00E21C15"/>
    <w:rsid w:val="00E21CA8"/>
    <w:rsid w:val="00E21E70"/>
    <w:rsid w:val="00E22194"/>
    <w:rsid w:val="00E22954"/>
    <w:rsid w:val="00E22A79"/>
    <w:rsid w:val="00E233A3"/>
    <w:rsid w:val="00E234DC"/>
    <w:rsid w:val="00E24775"/>
    <w:rsid w:val="00E24D48"/>
    <w:rsid w:val="00E24DCD"/>
    <w:rsid w:val="00E251B2"/>
    <w:rsid w:val="00E25856"/>
    <w:rsid w:val="00E25BF7"/>
    <w:rsid w:val="00E26016"/>
    <w:rsid w:val="00E2641E"/>
    <w:rsid w:val="00E26D58"/>
    <w:rsid w:val="00E274EE"/>
    <w:rsid w:val="00E27B35"/>
    <w:rsid w:val="00E306F9"/>
    <w:rsid w:val="00E31E5A"/>
    <w:rsid w:val="00E32CAC"/>
    <w:rsid w:val="00E32F64"/>
    <w:rsid w:val="00E334F2"/>
    <w:rsid w:val="00E339B9"/>
    <w:rsid w:val="00E33D1D"/>
    <w:rsid w:val="00E3408E"/>
    <w:rsid w:val="00E3474F"/>
    <w:rsid w:val="00E34D7C"/>
    <w:rsid w:val="00E34EC8"/>
    <w:rsid w:val="00E35A66"/>
    <w:rsid w:val="00E36402"/>
    <w:rsid w:val="00E36F46"/>
    <w:rsid w:val="00E404C1"/>
    <w:rsid w:val="00E41141"/>
    <w:rsid w:val="00E414DA"/>
    <w:rsid w:val="00E41549"/>
    <w:rsid w:val="00E419B9"/>
    <w:rsid w:val="00E42152"/>
    <w:rsid w:val="00E42586"/>
    <w:rsid w:val="00E43E2E"/>
    <w:rsid w:val="00E4493C"/>
    <w:rsid w:val="00E44A61"/>
    <w:rsid w:val="00E45FDE"/>
    <w:rsid w:val="00E46A5C"/>
    <w:rsid w:val="00E500C0"/>
    <w:rsid w:val="00E5016C"/>
    <w:rsid w:val="00E5097B"/>
    <w:rsid w:val="00E50AA9"/>
    <w:rsid w:val="00E517D0"/>
    <w:rsid w:val="00E51911"/>
    <w:rsid w:val="00E51A2F"/>
    <w:rsid w:val="00E52EAF"/>
    <w:rsid w:val="00E53C0F"/>
    <w:rsid w:val="00E544E7"/>
    <w:rsid w:val="00E5469A"/>
    <w:rsid w:val="00E55966"/>
    <w:rsid w:val="00E55B77"/>
    <w:rsid w:val="00E56345"/>
    <w:rsid w:val="00E56370"/>
    <w:rsid w:val="00E564D8"/>
    <w:rsid w:val="00E568D8"/>
    <w:rsid w:val="00E5697F"/>
    <w:rsid w:val="00E56F6E"/>
    <w:rsid w:val="00E57632"/>
    <w:rsid w:val="00E578C2"/>
    <w:rsid w:val="00E57EA7"/>
    <w:rsid w:val="00E61A75"/>
    <w:rsid w:val="00E63145"/>
    <w:rsid w:val="00E63186"/>
    <w:rsid w:val="00E632A2"/>
    <w:rsid w:val="00E63C6C"/>
    <w:rsid w:val="00E642ED"/>
    <w:rsid w:val="00E650B2"/>
    <w:rsid w:val="00E6523D"/>
    <w:rsid w:val="00E65694"/>
    <w:rsid w:val="00E67602"/>
    <w:rsid w:val="00E67DF6"/>
    <w:rsid w:val="00E67DFF"/>
    <w:rsid w:val="00E7069C"/>
    <w:rsid w:val="00E715E2"/>
    <w:rsid w:val="00E72016"/>
    <w:rsid w:val="00E7259C"/>
    <w:rsid w:val="00E73084"/>
    <w:rsid w:val="00E7364C"/>
    <w:rsid w:val="00E739F7"/>
    <w:rsid w:val="00E74E00"/>
    <w:rsid w:val="00E74EAE"/>
    <w:rsid w:val="00E75004"/>
    <w:rsid w:val="00E75154"/>
    <w:rsid w:val="00E75942"/>
    <w:rsid w:val="00E75C84"/>
    <w:rsid w:val="00E76E59"/>
    <w:rsid w:val="00E77470"/>
    <w:rsid w:val="00E778EB"/>
    <w:rsid w:val="00E77939"/>
    <w:rsid w:val="00E77E02"/>
    <w:rsid w:val="00E80298"/>
    <w:rsid w:val="00E802D2"/>
    <w:rsid w:val="00E80713"/>
    <w:rsid w:val="00E80A2F"/>
    <w:rsid w:val="00E80BB8"/>
    <w:rsid w:val="00E80F1D"/>
    <w:rsid w:val="00E811D0"/>
    <w:rsid w:val="00E811F6"/>
    <w:rsid w:val="00E81486"/>
    <w:rsid w:val="00E814BF"/>
    <w:rsid w:val="00E81962"/>
    <w:rsid w:val="00E819F7"/>
    <w:rsid w:val="00E81A49"/>
    <w:rsid w:val="00E82C13"/>
    <w:rsid w:val="00E830A8"/>
    <w:rsid w:val="00E83308"/>
    <w:rsid w:val="00E8622F"/>
    <w:rsid w:val="00E867D4"/>
    <w:rsid w:val="00E86A86"/>
    <w:rsid w:val="00E870E1"/>
    <w:rsid w:val="00E87187"/>
    <w:rsid w:val="00E87C2B"/>
    <w:rsid w:val="00E9019B"/>
    <w:rsid w:val="00E914F7"/>
    <w:rsid w:val="00E919FA"/>
    <w:rsid w:val="00E91BFF"/>
    <w:rsid w:val="00E92144"/>
    <w:rsid w:val="00E92930"/>
    <w:rsid w:val="00E92D4B"/>
    <w:rsid w:val="00E933A1"/>
    <w:rsid w:val="00E94CFF"/>
    <w:rsid w:val="00E96294"/>
    <w:rsid w:val="00E9714F"/>
    <w:rsid w:val="00E97309"/>
    <w:rsid w:val="00EA0D27"/>
    <w:rsid w:val="00EA1190"/>
    <w:rsid w:val="00EA1E20"/>
    <w:rsid w:val="00EA24C2"/>
    <w:rsid w:val="00EA26C0"/>
    <w:rsid w:val="00EA3123"/>
    <w:rsid w:val="00EA3CDA"/>
    <w:rsid w:val="00EA4B56"/>
    <w:rsid w:val="00EA4CE0"/>
    <w:rsid w:val="00EA4F48"/>
    <w:rsid w:val="00EA500D"/>
    <w:rsid w:val="00EA5085"/>
    <w:rsid w:val="00EA51AF"/>
    <w:rsid w:val="00EA6F01"/>
    <w:rsid w:val="00EA738F"/>
    <w:rsid w:val="00EA78D5"/>
    <w:rsid w:val="00EB04E3"/>
    <w:rsid w:val="00EB0DFF"/>
    <w:rsid w:val="00EB1759"/>
    <w:rsid w:val="00EB34E4"/>
    <w:rsid w:val="00EB3C6B"/>
    <w:rsid w:val="00EB4D4C"/>
    <w:rsid w:val="00EB5684"/>
    <w:rsid w:val="00EB619A"/>
    <w:rsid w:val="00EB63DF"/>
    <w:rsid w:val="00EB65C4"/>
    <w:rsid w:val="00EB6FB2"/>
    <w:rsid w:val="00EB703D"/>
    <w:rsid w:val="00EB70C4"/>
    <w:rsid w:val="00EB7CA7"/>
    <w:rsid w:val="00EB7D88"/>
    <w:rsid w:val="00EC124A"/>
    <w:rsid w:val="00EC1291"/>
    <w:rsid w:val="00EC1711"/>
    <w:rsid w:val="00EC17A0"/>
    <w:rsid w:val="00EC18C2"/>
    <w:rsid w:val="00EC1A1C"/>
    <w:rsid w:val="00EC406B"/>
    <w:rsid w:val="00EC4197"/>
    <w:rsid w:val="00EC4402"/>
    <w:rsid w:val="00EC4993"/>
    <w:rsid w:val="00EC4B65"/>
    <w:rsid w:val="00EC4DF4"/>
    <w:rsid w:val="00EC54D0"/>
    <w:rsid w:val="00EC5986"/>
    <w:rsid w:val="00EC59BF"/>
    <w:rsid w:val="00EC615C"/>
    <w:rsid w:val="00EC69BD"/>
    <w:rsid w:val="00EC6B58"/>
    <w:rsid w:val="00EC6E34"/>
    <w:rsid w:val="00EC7777"/>
    <w:rsid w:val="00ED006C"/>
    <w:rsid w:val="00ED05B7"/>
    <w:rsid w:val="00ED0721"/>
    <w:rsid w:val="00ED0777"/>
    <w:rsid w:val="00ED095C"/>
    <w:rsid w:val="00ED0EFB"/>
    <w:rsid w:val="00ED155E"/>
    <w:rsid w:val="00ED171B"/>
    <w:rsid w:val="00ED1BCF"/>
    <w:rsid w:val="00ED1D43"/>
    <w:rsid w:val="00ED24DE"/>
    <w:rsid w:val="00ED2842"/>
    <w:rsid w:val="00ED3998"/>
    <w:rsid w:val="00ED3D66"/>
    <w:rsid w:val="00ED465F"/>
    <w:rsid w:val="00ED64FA"/>
    <w:rsid w:val="00ED794D"/>
    <w:rsid w:val="00ED7A0B"/>
    <w:rsid w:val="00EE000A"/>
    <w:rsid w:val="00EE0539"/>
    <w:rsid w:val="00EE05A1"/>
    <w:rsid w:val="00EE0D27"/>
    <w:rsid w:val="00EE0FAD"/>
    <w:rsid w:val="00EE112B"/>
    <w:rsid w:val="00EE14CA"/>
    <w:rsid w:val="00EE188C"/>
    <w:rsid w:val="00EE1FD3"/>
    <w:rsid w:val="00EE20E9"/>
    <w:rsid w:val="00EE221F"/>
    <w:rsid w:val="00EE2F71"/>
    <w:rsid w:val="00EE3687"/>
    <w:rsid w:val="00EE39D2"/>
    <w:rsid w:val="00EE3EBC"/>
    <w:rsid w:val="00EE4A60"/>
    <w:rsid w:val="00EE4BBD"/>
    <w:rsid w:val="00EE5AC0"/>
    <w:rsid w:val="00EE7389"/>
    <w:rsid w:val="00EE772B"/>
    <w:rsid w:val="00EE7CB5"/>
    <w:rsid w:val="00EF006E"/>
    <w:rsid w:val="00EF0BC4"/>
    <w:rsid w:val="00EF0D47"/>
    <w:rsid w:val="00EF0D48"/>
    <w:rsid w:val="00EF1074"/>
    <w:rsid w:val="00EF17D5"/>
    <w:rsid w:val="00EF1CFF"/>
    <w:rsid w:val="00EF2426"/>
    <w:rsid w:val="00EF2451"/>
    <w:rsid w:val="00EF2AB6"/>
    <w:rsid w:val="00EF373F"/>
    <w:rsid w:val="00EF3A42"/>
    <w:rsid w:val="00EF4465"/>
    <w:rsid w:val="00EF4487"/>
    <w:rsid w:val="00EF46CC"/>
    <w:rsid w:val="00EF4ECF"/>
    <w:rsid w:val="00EF4FAF"/>
    <w:rsid w:val="00EF58D7"/>
    <w:rsid w:val="00EF5EFC"/>
    <w:rsid w:val="00EF6038"/>
    <w:rsid w:val="00EF6921"/>
    <w:rsid w:val="00EF6E20"/>
    <w:rsid w:val="00EF6F00"/>
    <w:rsid w:val="00EF76C8"/>
    <w:rsid w:val="00F00089"/>
    <w:rsid w:val="00F000BC"/>
    <w:rsid w:val="00F00FF0"/>
    <w:rsid w:val="00F016DF"/>
    <w:rsid w:val="00F017DF"/>
    <w:rsid w:val="00F0241E"/>
    <w:rsid w:val="00F0282D"/>
    <w:rsid w:val="00F0431D"/>
    <w:rsid w:val="00F0493E"/>
    <w:rsid w:val="00F04DD3"/>
    <w:rsid w:val="00F05EA3"/>
    <w:rsid w:val="00F06A86"/>
    <w:rsid w:val="00F06DD7"/>
    <w:rsid w:val="00F077CE"/>
    <w:rsid w:val="00F0797E"/>
    <w:rsid w:val="00F07A5B"/>
    <w:rsid w:val="00F10A35"/>
    <w:rsid w:val="00F11582"/>
    <w:rsid w:val="00F12174"/>
    <w:rsid w:val="00F12B43"/>
    <w:rsid w:val="00F12F0F"/>
    <w:rsid w:val="00F137BA"/>
    <w:rsid w:val="00F13806"/>
    <w:rsid w:val="00F13BD0"/>
    <w:rsid w:val="00F13C6C"/>
    <w:rsid w:val="00F13E65"/>
    <w:rsid w:val="00F13E89"/>
    <w:rsid w:val="00F15587"/>
    <w:rsid w:val="00F15903"/>
    <w:rsid w:val="00F160F9"/>
    <w:rsid w:val="00F1692F"/>
    <w:rsid w:val="00F170F8"/>
    <w:rsid w:val="00F20141"/>
    <w:rsid w:val="00F204C1"/>
    <w:rsid w:val="00F20887"/>
    <w:rsid w:val="00F209E1"/>
    <w:rsid w:val="00F2157B"/>
    <w:rsid w:val="00F21D70"/>
    <w:rsid w:val="00F22B82"/>
    <w:rsid w:val="00F2306B"/>
    <w:rsid w:val="00F23D04"/>
    <w:rsid w:val="00F24074"/>
    <w:rsid w:val="00F246C1"/>
    <w:rsid w:val="00F24D35"/>
    <w:rsid w:val="00F25558"/>
    <w:rsid w:val="00F255A6"/>
    <w:rsid w:val="00F25E4B"/>
    <w:rsid w:val="00F263B7"/>
    <w:rsid w:val="00F2668D"/>
    <w:rsid w:val="00F268EF"/>
    <w:rsid w:val="00F26CA3"/>
    <w:rsid w:val="00F27223"/>
    <w:rsid w:val="00F3015B"/>
    <w:rsid w:val="00F30D68"/>
    <w:rsid w:val="00F31E24"/>
    <w:rsid w:val="00F32440"/>
    <w:rsid w:val="00F32557"/>
    <w:rsid w:val="00F32CF3"/>
    <w:rsid w:val="00F32DC3"/>
    <w:rsid w:val="00F32E77"/>
    <w:rsid w:val="00F33860"/>
    <w:rsid w:val="00F33B4A"/>
    <w:rsid w:val="00F34339"/>
    <w:rsid w:val="00F3468E"/>
    <w:rsid w:val="00F34876"/>
    <w:rsid w:val="00F3641E"/>
    <w:rsid w:val="00F37013"/>
    <w:rsid w:val="00F37210"/>
    <w:rsid w:val="00F375AA"/>
    <w:rsid w:val="00F375F6"/>
    <w:rsid w:val="00F37B00"/>
    <w:rsid w:val="00F37BFB"/>
    <w:rsid w:val="00F37F6D"/>
    <w:rsid w:val="00F40AA7"/>
    <w:rsid w:val="00F40CCF"/>
    <w:rsid w:val="00F418AC"/>
    <w:rsid w:val="00F42016"/>
    <w:rsid w:val="00F42C26"/>
    <w:rsid w:val="00F4319B"/>
    <w:rsid w:val="00F4345C"/>
    <w:rsid w:val="00F43D5C"/>
    <w:rsid w:val="00F43E1C"/>
    <w:rsid w:val="00F44668"/>
    <w:rsid w:val="00F44D31"/>
    <w:rsid w:val="00F45331"/>
    <w:rsid w:val="00F459D8"/>
    <w:rsid w:val="00F460DA"/>
    <w:rsid w:val="00F46285"/>
    <w:rsid w:val="00F47DD1"/>
    <w:rsid w:val="00F47E3B"/>
    <w:rsid w:val="00F50AE1"/>
    <w:rsid w:val="00F50F52"/>
    <w:rsid w:val="00F51F30"/>
    <w:rsid w:val="00F52050"/>
    <w:rsid w:val="00F526E4"/>
    <w:rsid w:val="00F52D9F"/>
    <w:rsid w:val="00F53CDC"/>
    <w:rsid w:val="00F545C7"/>
    <w:rsid w:val="00F55045"/>
    <w:rsid w:val="00F55147"/>
    <w:rsid w:val="00F55525"/>
    <w:rsid w:val="00F55822"/>
    <w:rsid w:val="00F55A96"/>
    <w:rsid w:val="00F5731E"/>
    <w:rsid w:val="00F602DA"/>
    <w:rsid w:val="00F60C08"/>
    <w:rsid w:val="00F60D27"/>
    <w:rsid w:val="00F61267"/>
    <w:rsid w:val="00F613D2"/>
    <w:rsid w:val="00F61656"/>
    <w:rsid w:val="00F617BF"/>
    <w:rsid w:val="00F61F58"/>
    <w:rsid w:val="00F62959"/>
    <w:rsid w:val="00F62EFE"/>
    <w:rsid w:val="00F62F6D"/>
    <w:rsid w:val="00F646D7"/>
    <w:rsid w:val="00F64C99"/>
    <w:rsid w:val="00F64E37"/>
    <w:rsid w:val="00F65607"/>
    <w:rsid w:val="00F657FF"/>
    <w:rsid w:val="00F671CD"/>
    <w:rsid w:val="00F671E8"/>
    <w:rsid w:val="00F67F4A"/>
    <w:rsid w:val="00F702B4"/>
    <w:rsid w:val="00F71150"/>
    <w:rsid w:val="00F71DDA"/>
    <w:rsid w:val="00F7265D"/>
    <w:rsid w:val="00F728B1"/>
    <w:rsid w:val="00F73357"/>
    <w:rsid w:val="00F73BD4"/>
    <w:rsid w:val="00F73EAF"/>
    <w:rsid w:val="00F74B6C"/>
    <w:rsid w:val="00F74B74"/>
    <w:rsid w:val="00F75017"/>
    <w:rsid w:val="00F756BE"/>
    <w:rsid w:val="00F75789"/>
    <w:rsid w:val="00F76570"/>
    <w:rsid w:val="00F7665B"/>
    <w:rsid w:val="00F76ECD"/>
    <w:rsid w:val="00F77C99"/>
    <w:rsid w:val="00F77E8C"/>
    <w:rsid w:val="00F8006E"/>
    <w:rsid w:val="00F80A14"/>
    <w:rsid w:val="00F81F95"/>
    <w:rsid w:val="00F82753"/>
    <w:rsid w:val="00F82D31"/>
    <w:rsid w:val="00F8420F"/>
    <w:rsid w:val="00F84300"/>
    <w:rsid w:val="00F84A43"/>
    <w:rsid w:val="00F84A77"/>
    <w:rsid w:val="00F852DA"/>
    <w:rsid w:val="00F855F9"/>
    <w:rsid w:val="00F85DB5"/>
    <w:rsid w:val="00F85EA4"/>
    <w:rsid w:val="00F87388"/>
    <w:rsid w:val="00F878E2"/>
    <w:rsid w:val="00F910C3"/>
    <w:rsid w:val="00F912FA"/>
    <w:rsid w:val="00F9152B"/>
    <w:rsid w:val="00F923E7"/>
    <w:rsid w:val="00F9240F"/>
    <w:rsid w:val="00F9254B"/>
    <w:rsid w:val="00F926E9"/>
    <w:rsid w:val="00F93061"/>
    <w:rsid w:val="00F93CC4"/>
    <w:rsid w:val="00F9423D"/>
    <w:rsid w:val="00F943DC"/>
    <w:rsid w:val="00F9454F"/>
    <w:rsid w:val="00F95EF2"/>
    <w:rsid w:val="00F96A1D"/>
    <w:rsid w:val="00FA02D3"/>
    <w:rsid w:val="00FA30AD"/>
    <w:rsid w:val="00FA34C9"/>
    <w:rsid w:val="00FA4228"/>
    <w:rsid w:val="00FA4365"/>
    <w:rsid w:val="00FA481F"/>
    <w:rsid w:val="00FA4947"/>
    <w:rsid w:val="00FA5088"/>
    <w:rsid w:val="00FA5587"/>
    <w:rsid w:val="00FA5C7B"/>
    <w:rsid w:val="00FA63A9"/>
    <w:rsid w:val="00FA64BB"/>
    <w:rsid w:val="00FA6B51"/>
    <w:rsid w:val="00FA745C"/>
    <w:rsid w:val="00FA7738"/>
    <w:rsid w:val="00FA78F1"/>
    <w:rsid w:val="00FB12D0"/>
    <w:rsid w:val="00FB1506"/>
    <w:rsid w:val="00FB24E0"/>
    <w:rsid w:val="00FB2669"/>
    <w:rsid w:val="00FB2F77"/>
    <w:rsid w:val="00FB305F"/>
    <w:rsid w:val="00FB3363"/>
    <w:rsid w:val="00FB3D97"/>
    <w:rsid w:val="00FB4A15"/>
    <w:rsid w:val="00FB4DAE"/>
    <w:rsid w:val="00FB4F73"/>
    <w:rsid w:val="00FB5802"/>
    <w:rsid w:val="00FB5B26"/>
    <w:rsid w:val="00FB6F27"/>
    <w:rsid w:val="00FB75E6"/>
    <w:rsid w:val="00FB7CAA"/>
    <w:rsid w:val="00FC0C4F"/>
    <w:rsid w:val="00FC0DA4"/>
    <w:rsid w:val="00FC0EF9"/>
    <w:rsid w:val="00FC0FDB"/>
    <w:rsid w:val="00FC1D87"/>
    <w:rsid w:val="00FC1EE3"/>
    <w:rsid w:val="00FC2090"/>
    <w:rsid w:val="00FC26CF"/>
    <w:rsid w:val="00FC2831"/>
    <w:rsid w:val="00FC2924"/>
    <w:rsid w:val="00FC2E7F"/>
    <w:rsid w:val="00FC2E9D"/>
    <w:rsid w:val="00FC2F53"/>
    <w:rsid w:val="00FC2F80"/>
    <w:rsid w:val="00FC31CF"/>
    <w:rsid w:val="00FC352E"/>
    <w:rsid w:val="00FC3EC5"/>
    <w:rsid w:val="00FC40FF"/>
    <w:rsid w:val="00FC426C"/>
    <w:rsid w:val="00FC4494"/>
    <w:rsid w:val="00FC4E6B"/>
    <w:rsid w:val="00FC5E95"/>
    <w:rsid w:val="00FC60E4"/>
    <w:rsid w:val="00FC6618"/>
    <w:rsid w:val="00FC6A8D"/>
    <w:rsid w:val="00FC6A93"/>
    <w:rsid w:val="00FC751E"/>
    <w:rsid w:val="00FD0EB2"/>
    <w:rsid w:val="00FD152E"/>
    <w:rsid w:val="00FD19C4"/>
    <w:rsid w:val="00FD1C3B"/>
    <w:rsid w:val="00FD1DD4"/>
    <w:rsid w:val="00FD21D5"/>
    <w:rsid w:val="00FD2285"/>
    <w:rsid w:val="00FD2607"/>
    <w:rsid w:val="00FD3747"/>
    <w:rsid w:val="00FD3C4A"/>
    <w:rsid w:val="00FD57FB"/>
    <w:rsid w:val="00FD58B0"/>
    <w:rsid w:val="00FD5DEF"/>
    <w:rsid w:val="00FD6138"/>
    <w:rsid w:val="00FD67A7"/>
    <w:rsid w:val="00FD732B"/>
    <w:rsid w:val="00FD7789"/>
    <w:rsid w:val="00FD7AE9"/>
    <w:rsid w:val="00FE09F1"/>
    <w:rsid w:val="00FE0C92"/>
    <w:rsid w:val="00FE143F"/>
    <w:rsid w:val="00FE183F"/>
    <w:rsid w:val="00FE2C52"/>
    <w:rsid w:val="00FE302B"/>
    <w:rsid w:val="00FE335A"/>
    <w:rsid w:val="00FE3BB6"/>
    <w:rsid w:val="00FE4C4D"/>
    <w:rsid w:val="00FE56AE"/>
    <w:rsid w:val="00FE66B7"/>
    <w:rsid w:val="00FE747A"/>
    <w:rsid w:val="00FF10F0"/>
    <w:rsid w:val="00FF1282"/>
    <w:rsid w:val="00FF1C8E"/>
    <w:rsid w:val="00FF272D"/>
    <w:rsid w:val="00FF3976"/>
    <w:rsid w:val="00FF4607"/>
    <w:rsid w:val="00FF4B54"/>
    <w:rsid w:val="00FF5622"/>
    <w:rsid w:val="00FF60A4"/>
    <w:rsid w:val="00FF64CD"/>
    <w:rsid w:val="00FF6FB7"/>
    <w:rsid w:val="00FF7252"/>
    <w:rsid w:val="00FF775E"/>
    <w:rsid w:val="00FF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link w:val="NormalWebChar"/>
    <w:uiPriority w:val="99"/>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basedOn w:val="DefaultParagraphFont"/>
    <w:uiPriority w:val="22"/>
    <w:qFormat/>
    <w:rsid w:val="00F71150"/>
    <w:rPr>
      <w:b/>
      <w:bCs/>
    </w:rPr>
  </w:style>
  <w:style w:type="paragraph" w:styleId="TOC2">
    <w:name w:val="toc 2"/>
    <w:basedOn w:val="Normal"/>
    <w:next w:val="Normal"/>
    <w:autoRedefine/>
    <w:uiPriority w:val="39"/>
    <w:unhideWhenUsed/>
    <w:rsid w:val="002165F3"/>
    <w:pPr>
      <w:tabs>
        <w:tab w:val="left" w:pos="709"/>
        <w:tab w:val="right" w:leader="dot" w:pos="9061"/>
      </w:tabs>
      <w:spacing w:after="100"/>
    </w:pPr>
    <w:rPr>
      <w:rFonts w:eastAsia="Times New Roman"/>
      <w:lang w:eastAsia="lv-LV"/>
    </w:rPr>
  </w:style>
  <w:style w:type="paragraph" w:styleId="ListBullet">
    <w:name w:val="List Bullet"/>
    <w:basedOn w:val="Normal"/>
    <w:uiPriority w:val="99"/>
    <w:unhideWhenUsed/>
    <w:rsid w:val="00875294"/>
    <w:pPr>
      <w:numPr>
        <w:numId w:val="4"/>
      </w:numPr>
      <w:contextualSpacing/>
    </w:pPr>
  </w:style>
  <w:style w:type="paragraph" w:customStyle="1" w:styleId="Default">
    <w:name w:val="Default"/>
    <w:rsid w:val="007E2F80"/>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uiPriority w:val="99"/>
    <w:locked/>
    <w:rsid w:val="00F11582"/>
    <w:rPr>
      <w:rFonts w:ascii="Times New Roman" w:eastAsia="Times New Roman" w:hAnsi="Times New Roman" w:cs="Times New Roman"/>
      <w:sz w:val="24"/>
      <w:szCs w:val="24"/>
      <w:lang w:eastAsia="lv-LV"/>
    </w:rPr>
  </w:style>
  <w:style w:type="paragraph" w:customStyle="1" w:styleId="tv213">
    <w:name w:val="tv213"/>
    <w:basedOn w:val="Normal"/>
    <w:rsid w:val="00651B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651BF7"/>
    <w:pPr>
      <w:spacing w:before="100" w:beforeAutospacing="1" w:after="100" w:afterAutospacing="1" w:line="240" w:lineRule="auto"/>
    </w:pPr>
    <w:rPr>
      <w:rFonts w:ascii="Times New Roman" w:eastAsia="Times New Roman" w:hAnsi="Times New Roman"/>
      <w:sz w:val="24"/>
      <w:szCs w:val="24"/>
      <w:lang w:val="en-US"/>
    </w:rPr>
  </w:style>
  <w:style w:type="table" w:styleId="LightShading-Accent2">
    <w:name w:val="Light Shading Accent 2"/>
    <w:basedOn w:val="TableNormal"/>
    <w:uiPriority w:val="60"/>
    <w:rsid w:val="00DF682A"/>
    <w:pPr>
      <w:spacing w:after="0" w:line="240" w:lineRule="auto"/>
    </w:pPr>
    <w:rPr>
      <w:rFonts w:ascii="Times New Roman" w:eastAsia="Calibri" w:hAnsi="Times New Roman"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7E14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link w:val="NormalWebChar"/>
    <w:uiPriority w:val="99"/>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basedOn w:val="DefaultParagraphFont"/>
    <w:uiPriority w:val="22"/>
    <w:qFormat/>
    <w:rsid w:val="00F71150"/>
    <w:rPr>
      <w:b/>
      <w:bCs/>
    </w:rPr>
  </w:style>
  <w:style w:type="paragraph" w:styleId="TOC2">
    <w:name w:val="toc 2"/>
    <w:basedOn w:val="Normal"/>
    <w:next w:val="Normal"/>
    <w:autoRedefine/>
    <w:uiPriority w:val="39"/>
    <w:unhideWhenUsed/>
    <w:rsid w:val="002165F3"/>
    <w:pPr>
      <w:tabs>
        <w:tab w:val="left" w:pos="709"/>
        <w:tab w:val="right" w:leader="dot" w:pos="9061"/>
      </w:tabs>
      <w:spacing w:after="100"/>
    </w:pPr>
    <w:rPr>
      <w:rFonts w:eastAsia="Times New Roman"/>
      <w:lang w:eastAsia="lv-LV"/>
    </w:rPr>
  </w:style>
  <w:style w:type="paragraph" w:styleId="ListBullet">
    <w:name w:val="List Bullet"/>
    <w:basedOn w:val="Normal"/>
    <w:uiPriority w:val="99"/>
    <w:unhideWhenUsed/>
    <w:rsid w:val="00875294"/>
    <w:pPr>
      <w:numPr>
        <w:numId w:val="4"/>
      </w:numPr>
      <w:contextualSpacing/>
    </w:pPr>
  </w:style>
  <w:style w:type="paragraph" w:customStyle="1" w:styleId="Default">
    <w:name w:val="Default"/>
    <w:rsid w:val="007E2F80"/>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uiPriority w:val="99"/>
    <w:locked/>
    <w:rsid w:val="00F11582"/>
    <w:rPr>
      <w:rFonts w:ascii="Times New Roman" w:eastAsia="Times New Roman" w:hAnsi="Times New Roman" w:cs="Times New Roman"/>
      <w:sz w:val="24"/>
      <w:szCs w:val="24"/>
      <w:lang w:eastAsia="lv-LV"/>
    </w:rPr>
  </w:style>
  <w:style w:type="paragraph" w:customStyle="1" w:styleId="tv213">
    <w:name w:val="tv213"/>
    <w:basedOn w:val="Normal"/>
    <w:rsid w:val="00651B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651BF7"/>
    <w:pPr>
      <w:spacing w:before="100" w:beforeAutospacing="1" w:after="100" w:afterAutospacing="1" w:line="240" w:lineRule="auto"/>
    </w:pPr>
    <w:rPr>
      <w:rFonts w:ascii="Times New Roman" w:eastAsia="Times New Roman" w:hAnsi="Times New Roman"/>
      <w:sz w:val="24"/>
      <w:szCs w:val="24"/>
      <w:lang w:val="en-US"/>
    </w:rPr>
  </w:style>
  <w:style w:type="table" w:styleId="LightShading-Accent2">
    <w:name w:val="Light Shading Accent 2"/>
    <w:basedOn w:val="TableNormal"/>
    <w:uiPriority w:val="60"/>
    <w:rsid w:val="00DF682A"/>
    <w:pPr>
      <w:spacing w:after="0" w:line="240" w:lineRule="auto"/>
    </w:pPr>
    <w:rPr>
      <w:rFonts w:ascii="Times New Roman" w:eastAsia="Calibri" w:hAnsi="Times New Roman"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7E14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82607175">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595">
      <w:bodyDiv w:val="1"/>
      <w:marLeft w:val="0"/>
      <w:marRight w:val="0"/>
      <w:marTop w:val="0"/>
      <w:marBottom w:val="0"/>
      <w:divBdr>
        <w:top w:val="none" w:sz="0" w:space="0" w:color="auto"/>
        <w:left w:val="none" w:sz="0" w:space="0" w:color="auto"/>
        <w:bottom w:val="none" w:sz="0" w:space="0" w:color="auto"/>
        <w:right w:val="none" w:sz="0" w:space="0" w:color="auto"/>
      </w:divBdr>
    </w:div>
    <w:div w:id="388849930">
      <w:bodyDiv w:val="1"/>
      <w:marLeft w:val="0"/>
      <w:marRight w:val="0"/>
      <w:marTop w:val="0"/>
      <w:marBottom w:val="0"/>
      <w:divBdr>
        <w:top w:val="none" w:sz="0" w:space="0" w:color="auto"/>
        <w:left w:val="none" w:sz="0" w:space="0" w:color="auto"/>
        <w:bottom w:val="none" w:sz="0" w:space="0" w:color="auto"/>
        <w:right w:val="none" w:sz="0" w:space="0" w:color="auto"/>
      </w:divBdr>
      <w:divsChild>
        <w:div w:id="2146458547">
          <w:marLeft w:val="0"/>
          <w:marRight w:val="0"/>
          <w:marTop w:val="0"/>
          <w:marBottom w:val="0"/>
          <w:divBdr>
            <w:top w:val="none" w:sz="0" w:space="0" w:color="auto"/>
            <w:left w:val="none" w:sz="0" w:space="0" w:color="auto"/>
            <w:bottom w:val="none" w:sz="0" w:space="0" w:color="auto"/>
            <w:right w:val="none" w:sz="0" w:space="0" w:color="auto"/>
          </w:divBdr>
          <w:divsChild>
            <w:div w:id="1562449471">
              <w:marLeft w:val="0"/>
              <w:marRight w:val="0"/>
              <w:marTop w:val="0"/>
              <w:marBottom w:val="0"/>
              <w:divBdr>
                <w:top w:val="none" w:sz="0" w:space="0" w:color="auto"/>
                <w:left w:val="none" w:sz="0" w:space="0" w:color="auto"/>
                <w:bottom w:val="none" w:sz="0" w:space="0" w:color="auto"/>
                <w:right w:val="none" w:sz="0" w:space="0" w:color="auto"/>
              </w:divBdr>
              <w:divsChild>
                <w:div w:id="43067107">
                  <w:marLeft w:val="0"/>
                  <w:marRight w:val="0"/>
                  <w:marTop w:val="0"/>
                  <w:marBottom w:val="0"/>
                  <w:divBdr>
                    <w:top w:val="none" w:sz="0" w:space="0" w:color="auto"/>
                    <w:left w:val="none" w:sz="0" w:space="0" w:color="auto"/>
                    <w:bottom w:val="none" w:sz="0" w:space="0" w:color="auto"/>
                    <w:right w:val="none" w:sz="0" w:space="0" w:color="auto"/>
                  </w:divBdr>
                  <w:divsChild>
                    <w:div w:id="735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685136294">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13116070">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423643">
      <w:bodyDiv w:val="1"/>
      <w:marLeft w:val="0"/>
      <w:marRight w:val="0"/>
      <w:marTop w:val="0"/>
      <w:marBottom w:val="0"/>
      <w:divBdr>
        <w:top w:val="none" w:sz="0" w:space="0" w:color="auto"/>
        <w:left w:val="none" w:sz="0" w:space="0" w:color="auto"/>
        <w:bottom w:val="none" w:sz="0" w:space="0" w:color="auto"/>
        <w:right w:val="none" w:sz="0" w:space="0" w:color="auto"/>
      </w:divBdr>
    </w:div>
    <w:div w:id="2089619566">
      <w:bodyDiv w:val="1"/>
      <w:marLeft w:val="0"/>
      <w:marRight w:val="0"/>
      <w:marTop w:val="0"/>
      <w:marBottom w:val="0"/>
      <w:divBdr>
        <w:top w:val="none" w:sz="0" w:space="0" w:color="auto"/>
        <w:left w:val="none" w:sz="0" w:space="0" w:color="auto"/>
        <w:bottom w:val="none" w:sz="0" w:space="0" w:color="auto"/>
        <w:right w:val="none" w:sz="0" w:space="0" w:color="auto"/>
      </w:divBdr>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 w:id="2138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ja.kamolina@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https://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83CB-72E6-4847-BB1B-38F61355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8347</Words>
  <Characters>4758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Likumprojekta "Grozījumi Publiskas personas mantas atsavināšanas likumā" anotācija</vt:lpstr>
    </vt:vector>
  </TitlesOfParts>
  <Company>VARAM</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Publiskas personas mantas atsavināšanas likumā" anotācija</dc:title>
  <dc:subject>Anotācija</dc:subject>
  <dc:creator>Maija Kamoliņa</dc:creator>
  <dc:description>Kamoliņa, 66016763,_x000d_
maija.kamolina@varam.gov.lv</dc:description>
  <cp:lastModifiedBy>Maija Kamoliņa</cp:lastModifiedBy>
  <cp:revision>67</cp:revision>
  <cp:lastPrinted>2018-10-19T11:33:00Z</cp:lastPrinted>
  <dcterms:created xsi:type="dcterms:W3CDTF">2018-12-21T07:29:00Z</dcterms:created>
  <dcterms:modified xsi:type="dcterms:W3CDTF">2018-12-28T08:11:00Z</dcterms:modified>
</cp:coreProperties>
</file>