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F7B76" w14:textId="77777777" w:rsidR="00D12371" w:rsidRPr="007B4F84" w:rsidRDefault="00D12371" w:rsidP="005D73DE">
      <w:pPr>
        <w:pStyle w:val="naislab"/>
        <w:spacing w:before="0" w:beforeAutospacing="0" w:after="0" w:afterAutospacing="0"/>
        <w:jc w:val="center"/>
        <w:rPr>
          <w:b/>
          <w:color w:val="000000" w:themeColor="text1"/>
          <w:sz w:val="28"/>
          <w:lang w:val="lv-LV"/>
        </w:rPr>
      </w:pPr>
      <w:r w:rsidRPr="007B4F84">
        <w:rPr>
          <w:b/>
          <w:color w:val="000000" w:themeColor="text1"/>
          <w:sz w:val="28"/>
          <w:lang w:val="lv-LV"/>
        </w:rPr>
        <w:t>Ministru kabineta noteikumu projekta</w:t>
      </w:r>
    </w:p>
    <w:p w14:paraId="3FD047F7" w14:textId="3EE410A0" w:rsidR="00757B05" w:rsidRDefault="00B07E92" w:rsidP="005D73DE">
      <w:pPr>
        <w:pStyle w:val="naisf"/>
        <w:spacing w:before="0" w:beforeAutospacing="0" w:after="0" w:afterAutospacing="0"/>
        <w:jc w:val="center"/>
        <w:rPr>
          <w:b/>
          <w:bCs/>
          <w:color w:val="000000" w:themeColor="text1"/>
          <w:sz w:val="28"/>
          <w:lang w:val="lv-LV"/>
        </w:rPr>
      </w:pPr>
      <w:bookmarkStart w:id="0" w:name="OLE_LINK7"/>
      <w:bookmarkStart w:id="1" w:name="OLE_LINK8"/>
      <w:r>
        <w:rPr>
          <w:b/>
          <w:bCs/>
          <w:color w:val="000000" w:themeColor="text1"/>
          <w:sz w:val="28"/>
          <w:lang w:val="lv-LV"/>
        </w:rPr>
        <w:t>“</w:t>
      </w:r>
      <w:r w:rsidR="009B55ED" w:rsidRPr="009B55ED">
        <w:rPr>
          <w:b/>
          <w:bCs/>
          <w:color w:val="000000" w:themeColor="text1"/>
          <w:sz w:val="28"/>
          <w:lang w:val="lv-LV"/>
        </w:rPr>
        <w:t>Grozījumi Ministru kabineta 2009.</w:t>
      </w:r>
      <w:r w:rsidR="009B55ED">
        <w:rPr>
          <w:b/>
          <w:bCs/>
          <w:color w:val="000000" w:themeColor="text1"/>
          <w:sz w:val="28"/>
          <w:lang w:val="lv-LV"/>
        </w:rPr>
        <w:t xml:space="preserve"> </w:t>
      </w:r>
      <w:r w:rsidR="009B55ED" w:rsidRPr="009B55ED">
        <w:rPr>
          <w:b/>
          <w:bCs/>
          <w:color w:val="000000" w:themeColor="text1"/>
          <w:sz w:val="28"/>
          <w:lang w:val="lv-LV"/>
        </w:rPr>
        <w:t>gada 4.</w:t>
      </w:r>
      <w:r w:rsidR="009B55ED">
        <w:rPr>
          <w:b/>
          <w:bCs/>
          <w:color w:val="000000" w:themeColor="text1"/>
          <w:sz w:val="28"/>
          <w:lang w:val="lv-LV"/>
        </w:rPr>
        <w:t xml:space="preserve"> </w:t>
      </w:r>
      <w:r w:rsidR="009B55ED" w:rsidRPr="009B55ED">
        <w:rPr>
          <w:b/>
          <w:bCs/>
          <w:color w:val="000000" w:themeColor="text1"/>
          <w:sz w:val="28"/>
          <w:lang w:val="lv-LV"/>
        </w:rPr>
        <w:t>augusta noteikumos Nr. 864 “Noteikumi par references laboratorijas statusa piešķiršanas un akreditācijas kārtību, funkcijām un pienākumiem, kā arī iekārtām un aprīkojumam noteiktajām prasībām pārtikas, dzīvnieku barības un dzīvnieku veselības jomā”</w:t>
      </w:r>
      <w:r>
        <w:rPr>
          <w:b/>
          <w:bCs/>
          <w:color w:val="000000" w:themeColor="text1"/>
          <w:sz w:val="28"/>
          <w:lang w:val="lv-LV"/>
        </w:rPr>
        <w:t xml:space="preserve">” </w:t>
      </w:r>
      <w:r w:rsidR="00E61AD5" w:rsidRPr="007B4F84">
        <w:rPr>
          <w:b/>
          <w:color w:val="000000" w:themeColor="text1"/>
          <w:sz w:val="28"/>
          <w:lang w:val="lv-LV"/>
        </w:rPr>
        <w:t xml:space="preserve">sākotnējās </w:t>
      </w:r>
      <w:r w:rsidR="00757B05" w:rsidRPr="007B4F84">
        <w:rPr>
          <w:b/>
          <w:color w:val="000000" w:themeColor="text1"/>
          <w:sz w:val="28"/>
          <w:lang w:val="lv-LV"/>
        </w:rPr>
        <w:t>ietekmes novērtējuma ziņojums</w:t>
      </w:r>
      <w:r w:rsidR="00757B05" w:rsidRPr="007B4F84">
        <w:rPr>
          <w:b/>
          <w:bCs/>
          <w:color w:val="000000" w:themeColor="text1"/>
          <w:sz w:val="28"/>
          <w:lang w:val="lv-LV"/>
        </w:rPr>
        <w:t xml:space="preserve"> (anotācija)</w:t>
      </w:r>
    </w:p>
    <w:p w14:paraId="3465B05D" w14:textId="77777777" w:rsidR="00D95BB3" w:rsidRDefault="00D95BB3" w:rsidP="005D73DE">
      <w:pPr>
        <w:pStyle w:val="naisf"/>
        <w:spacing w:before="0" w:beforeAutospacing="0" w:after="0" w:afterAutospacing="0"/>
        <w:jc w:val="center"/>
        <w:rPr>
          <w:b/>
          <w:color w:val="000000" w:themeColor="text1"/>
          <w:sz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96"/>
        <w:gridCol w:w="6137"/>
      </w:tblGrid>
      <w:tr w:rsidR="00D95BB3" w:rsidRPr="00CD5CFA" w14:paraId="72A2B622" w14:textId="77777777" w:rsidTr="00AD0F75">
        <w:tc>
          <w:tcPr>
            <w:tcW w:w="0" w:type="auto"/>
            <w:gridSpan w:val="2"/>
            <w:tcBorders>
              <w:top w:val="single" w:sz="4" w:space="0" w:color="auto"/>
              <w:left w:val="single" w:sz="4" w:space="0" w:color="auto"/>
              <w:bottom w:val="single" w:sz="4" w:space="0" w:color="auto"/>
              <w:right w:val="single" w:sz="4" w:space="0" w:color="auto"/>
            </w:tcBorders>
            <w:vAlign w:val="center"/>
          </w:tcPr>
          <w:p w14:paraId="3C2BAD43" w14:textId="77777777" w:rsidR="00D95BB3" w:rsidRPr="00D95BB3" w:rsidRDefault="00D95BB3" w:rsidP="00AD0F75">
            <w:pPr>
              <w:jc w:val="center"/>
              <w:rPr>
                <w:b/>
                <w:bCs/>
                <w:lang w:val="lv-LV" w:eastAsia="lv-LV"/>
              </w:rPr>
            </w:pPr>
            <w:r w:rsidRPr="00D95BB3">
              <w:rPr>
                <w:b/>
                <w:bCs/>
                <w:lang w:val="lv-LV" w:eastAsia="lv-LV"/>
              </w:rPr>
              <w:t>Tiesību akta projekta anotācijas kopsavilkums</w:t>
            </w:r>
          </w:p>
        </w:tc>
      </w:tr>
      <w:tr w:rsidR="00D95BB3" w:rsidRPr="00D46E60" w14:paraId="160B6A71" w14:textId="77777777" w:rsidTr="00AD0F75">
        <w:tc>
          <w:tcPr>
            <w:tcW w:w="1640" w:type="pct"/>
            <w:shd w:val="clear" w:color="auto" w:fill="auto"/>
          </w:tcPr>
          <w:p w14:paraId="67322B8A" w14:textId="77777777" w:rsidR="00D95BB3" w:rsidRPr="00D95BB3" w:rsidRDefault="00D95BB3" w:rsidP="00AD0F75">
            <w:pPr>
              <w:jc w:val="both"/>
              <w:rPr>
                <w:lang w:val="lv-LV" w:eastAsia="lv-LV"/>
              </w:rPr>
            </w:pPr>
            <w:r w:rsidRPr="00D95BB3">
              <w:rPr>
                <w:lang w:val="lv-LV"/>
              </w:rPr>
              <w:t>Mērķis, risinājums un projekta spēkā stāšanās laiks (500 zīmes bez atstarpēm)</w:t>
            </w:r>
          </w:p>
        </w:tc>
        <w:tc>
          <w:tcPr>
            <w:tcW w:w="3360" w:type="pct"/>
            <w:shd w:val="clear" w:color="auto" w:fill="auto"/>
          </w:tcPr>
          <w:p w14:paraId="0ABD2A46" w14:textId="77777777" w:rsidR="00D95BB3" w:rsidRPr="00D95BB3" w:rsidRDefault="00D95BB3" w:rsidP="00AD0F75">
            <w:pPr>
              <w:jc w:val="both"/>
              <w:rPr>
                <w:lang w:val="lv-LV"/>
              </w:rPr>
            </w:pPr>
            <w:r>
              <w:rPr>
                <w:lang w:val="lv-LV"/>
              </w:rPr>
              <w:t>Projekts šo jomu neskar.</w:t>
            </w:r>
          </w:p>
        </w:tc>
      </w:tr>
    </w:tbl>
    <w:p w14:paraId="4EFF2E91" w14:textId="77777777" w:rsidR="00D95BB3" w:rsidRPr="007B4F84" w:rsidRDefault="00D95BB3" w:rsidP="005D73DE">
      <w:pPr>
        <w:pStyle w:val="naisf"/>
        <w:spacing w:before="0" w:beforeAutospacing="0" w:after="0" w:afterAutospacing="0"/>
        <w:jc w:val="center"/>
        <w:rPr>
          <w:b/>
          <w:color w:val="000000" w:themeColor="text1"/>
          <w:sz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4023B6" w:rsidRPr="00CD5CFA" w14:paraId="56B45338" w14:textId="77777777" w:rsidTr="00CA1F22">
        <w:tc>
          <w:tcPr>
            <w:tcW w:w="0" w:type="auto"/>
            <w:gridSpan w:val="3"/>
            <w:vAlign w:val="center"/>
          </w:tcPr>
          <w:bookmarkEnd w:id="0"/>
          <w:bookmarkEnd w:id="1"/>
          <w:p w14:paraId="2EAA4F63" w14:textId="77777777" w:rsidR="00A162FE" w:rsidRPr="004023B6" w:rsidRDefault="00A162FE" w:rsidP="005D73DE">
            <w:pPr>
              <w:jc w:val="center"/>
              <w:rPr>
                <w:b/>
                <w:bCs/>
                <w:color w:val="000000" w:themeColor="text1"/>
                <w:lang w:val="lv-LV" w:eastAsia="lv-LV"/>
              </w:rPr>
            </w:pPr>
            <w:r w:rsidRPr="004023B6">
              <w:rPr>
                <w:b/>
                <w:bCs/>
                <w:color w:val="000000" w:themeColor="text1"/>
                <w:lang w:val="lv-LV" w:eastAsia="lv-LV"/>
              </w:rPr>
              <w:t>I. Tiesību akta projekta izstrādes nepieciešamība</w:t>
            </w:r>
          </w:p>
        </w:tc>
      </w:tr>
      <w:tr w:rsidR="004023B6" w:rsidRPr="0058459D" w14:paraId="2B6ADE21" w14:textId="77777777" w:rsidTr="00C21DCA">
        <w:tc>
          <w:tcPr>
            <w:tcW w:w="250" w:type="pct"/>
          </w:tcPr>
          <w:p w14:paraId="5EE96568" w14:textId="77777777" w:rsidR="00A162FE" w:rsidRPr="004023B6" w:rsidRDefault="00A162FE" w:rsidP="00C21DCA">
            <w:pPr>
              <w:jc w:val="center"/>
              <w:rPr>
                <w:color w:val="000000" w:themeColor="text1"/>
                <w:lang w:val="lv-LV" w:eastAsia="lv-LV"/>
              </w:rPr>
            </w:pPr>
            <w:r w:rsidRPr="004023B6">
              <w:rPr>
                <w:color w:val="000000" w:themeColor="text1"/>
                <w:lang w:val="lv-LV" w:eastAsia="lv-LV"/>
              </w:rPr>
              <w:t>1.</w:t>
            </w:r>
          </w:p>
        </w:tc>
        <w:tc>
          <w:tcPr>
            <w:tcW w:w="1397" w:type="pct"/>
          </w:tcPr>
          <w:p w14:paraId="3AE42D5C" w14:textId="77777777" w:rsidR="00A162FE" w:rsidRPr="004023B6" w:rsidRDefault="00A162FE" w:rsidP="005D73DE">
            <w:pPr>
              <w:jc w:val="both"/>
              <w:rPr>
                <w:color w:val="000000" w:themeColor="text1"/>
                <w:lang w:val="lv-LV" w:eastAsia="lv-LV"/>
              </w:rPr>
            </w:pPr>
            <w:r w:rsidRPr="004023B6">
              <w:rPr>
                <w:color w:val="000000" w:themeColor="text1"/>
                <w:lang w:val="lv-LV" w:eastAsia="lv-LV"/>
              </w:rPr>
              <w:t>Pamatojums</w:t>
            </w:r>
          </w:p>
        </w:tc>
        <w:tc>
          <w:tcPr>
            <w:tcW w:w="3353" w:type="pct"/>
          </w:tcPr>
          <w:p w14:paraId="089B5536" w14:textId="50C49449" w:rsidR="007F16B6" w:rsidRPr="007F16B6" w:rsidRDefault="00B00D1C" w:rsidP="007F16B6">
            <w:pPr>
              <w:jc w:val="both"/>
              <w:rPr>
                <w:color w:val="000000" w:themeColor="text1"/>
                <w:lang w:val="lv-LV"/>
              </w:rPr>
            </w:pPr>
            <w:r>
              <w:rPr>
                <w:color w:val="000000" w:themeColor="text1"/>
                <w:lang w:val="lv-LV"/>
              </w:rPr>
              <w:t>1</w:t>
            </w:r>
            <w:r w:rsidR="00F524B2">
              <w:rPr>
                <w:color w:val="000000" w:themeColor="text1"/>
                <w:lang w:val="lv-LV"/>
              </w:rPr>
              <w:t>. </w:t>
            </w:r>
            <w:r w:rsidR="007F16B6" w:rsidRPr="007F16B6">
              <w:rPr>
                <w:color w:val="000000" w:themeColor="text1"/>
                <w:lang w:val="lv-LV"/>
              </w:rPr>
              <w:t>Vete</w:t>
            </w:r>
            <w:r w:rsidR="007F16B6">
              <w:rPr>
                <w:color w:val="000000" w:themeColor="text1"/>
                <w:lang w:val="lv-LV"/>
              </w:rPr>
              <w:t>rinārmedicīnas likuma 11</w:t>
            </w:r>
            <w:r w:rsidR="00F524B2">
              <w:rPr>
                <w:color w:val="000000" w:themeColor="text1"/>
                <w:lang w:val="lv-LV"/>
              </w:rPr>
              <w:t>.¹ </w:t>
            </w:r>
            <w:r w:rsidR="007F16B6">
              <w:rPr>
                <w:color w:val="000000" w:themeColor="text1"/>
                <w:lang w:val="lv-LV"/>
              </w:rPr>
              <w:t>pants</w:t>
            </w:r>
            <w:r w:rsidR="007F16B6" w:rsidRPr="007F16B6">
              <w:rPr>
                <w:color w:val="000000" w:themeColor="text1"/>
                <w:lang w:val="lv-LV"/>
              </w:rPr>
              <w:t xml:space="preserve">, </w:t>
            </w:r>
          </w:p>
          <w:p w14:paraId="4A209C0F" w14:textId="2079A1D8" w:rsidR="007F16B6" w:rsidRPr="007F16B6" w:rsidRDefault="007F16B6" w:rsidP="007F16B6">
            <w:pPr>
              <w:jc w:val="both"/>
              <w:rPr>
                <w:color w:val="000000" w:themeColor="text1"/>
                <w:lang w:val="lv-LV"/>
              </w:rPr>
            </w:pPr>
            <w:r w:rsidRPr="007F16B6">
              <w:rPr>
                <w:color w:val="000000" w:themeColor="text1"/>
                <w:lang w:val="lv-LV"/>
              </w:rPr>
              <w:t>Pārtikas aprites u</w:t>
            </w:r>
            <w:r>
              <w:rPr>
                <w:color w:val="000000" w:themeColor="text1"/>
                <w:lang w:val="lv-LV"/>
              </w:rPr>
              <w:t>zraudzības likuma 21</w:t>
            </w:r>
            <w:r w:rsidR="00F524B2">
              <w:rPr>
                <w:color w:val="000000" w:themeColor="text1"/>
                <w:lang w:val="lv-LV"/>
              </w:rPr>
              <w:t>. </w:t>
            </w:r>
            <w:r>
              <w:rPr>
                <w:color w:val="000000" w:themeColor="text1"/>
                <w:lang w:val="lv-LV"/>
              </w:rPr>
              <w:t>panta sestā daļa</w:t>
            </w:r>
            <w:r w:rsidRPr="007F16B6">
              <w:rPr>
                <w:color w:val="000000" w:themeColor="text1"/>
                <w:lang w:val="lv-LV"/>
              </w:rPr>
              <w:t xml:space="preserve"> un </w:t>
            </w:r>
          </w:p>
          <w:p w14:paraId="08DFFFE4" w14:textId="1586CAAF" w:rsidR="00A162FE" w:rsidRDefault="007F16B6" w:rsidP="007F16B6">
            <w:pPr>
              <w:jc w:val="both"/>
              <w:rPr>
                <w:color w:val="000000" w:themeColor="text1"/>
                <w:lang w:val="lv-LV"/>
              </w:rPr>
            </w:pPr>
            <w:r w:rsidRPr="007F16B6">
              <w:rPr>
                <w:color w:val="000000" w:themeColor="text1"/>
                <w:lang w:val="lv-LV"/>
              </w:rPr>
              <w:t>Dzīvnieku barības aprites likuma 21</w:t>
            </w:r>
            <w:r w:rsidR="00F524B2" w:rsidRPr="007F16B6">
              <w:rPr>
                <w:color w:val="000000" w:themeColor="text1"/>
                <w:lang w:val="lv-LV"/>
              </w:rPr>
              <w:t>.</w:t>
            </w:r>
            <w:r w:rsidR="00F524B2">
              <w:rPr>
                <w:color w:val="000000" w:themeColor="text1"/>
                <w:lang w:val="lv-LV"/>
              </w:rPr>
              <w:t> </w:t>
            </w:r>
            <w:r w:rsidRPr="007F16B6">
              <w:rPr>
                <w:color w:val="000000" w:themeColor="text1"/>
                <w:lang w:val="lv-LV"/>
              </w:rPr>
              <w:t>panta 1.</w:t>
            </w:r>
            <w:r w:rsidR="00F524B2">
              <w:rPr>
                <w:color w:val="000000" w:themeColor="text1"/>
                <w:lang w:val="lv-LV"/>
              </w:rPr>
              <w:t> </w:t>
            </w:r>
            <w:r w:rsidRPr="007F16B6">
              <w:rPr>
                <w:color w:val="000000" w:themeColor="text1"/>
                <w:lang w:val="lv-LV"/>
              </w:rPr>
              <w:t>punkt</w:t>
            </w:r>
            <w:r>
              <w:rPr>
                <w:color w:val="000000" w:themeColor="text1"/>
                <w:lang w:val="lv-LV"/>
              </w:rPr>
              <w:t>s</w:t>
            </w:r>
            <w:r w:rsidR="0013556D">
              <w:rPr>
                <w:color w:val="000000" w:themeColor="text1"/>
                <w:lang w:val="lv-LV"/>
              </w:rPr>
              <w:t>.</w:t>
            </w:r>
          </w:p>
          <w:p w14:paraId="5EACEF72" w14:textId="6F1A5830" w:rsidR="00B00D1C" w:rsidRPr="004023B6" w:rsidRDefault="00B00D1C" w:rsidP="00F524B2">
            <w:pPr>
              <w:jc w:val="both"/>
              <w:rPr>
                <w:color w:val="000000" w:themeColor="text1"/>
                <w:lang w:val="lv-LV"/>
              </w:rPr>
            </w:pPr>
            <w:r>
              <w:rPr>
                <w:color w:val="000000" w:themeColor="text1"/>
                <w:lang w:val="lv-LV"/>
              </w:rPr>
              <w:t>2</w:t>
            </w:r>
            <w:r w:rsidR="00F524B2">
              <w:rPr>
                <w:color w:val="000000" w:themeColor="text1"/>
                <w:lang w:val="lv-LV"/>
              </w:rPr>
              <w:t>. </w:t>
            </w:r>
            <w:r w:rsidRPr="0057278F">
              <w:rPr>
                <w:rFonts w:eastAsia="Calibri"/>
                <w:lang w:val="lv-LV"/>
              </w:rPr>
              <w:t>K</w:t>
            </w:r>
            <w:r>
              <w:rPr>
                <w:rFonts w:eastAsia="Calibri"/>
                <w:lang w:val="lv-LV"/>
              </w:rPr>
              <w:t xml:space="preserve">omisijas </w:t>
            </w:r>
            <w:r w:rsidR="00566183">
              <w:rPr>
                <w:rFonts w:eastAsia="Calibri"/>
                <w:lang w:val="lv-LV"/>
              </w:rPr>
              <w:t>2017. gada 26. </w:t>
            </w:r>
            <w:r w:rsidRPr="0057278F">
              <w:rPr>
                <w:rFonts w:eastAsia="Calibri"/>
                <w:lang w:val="lv-LV"/>
              </w:rPr>
              <w:t>jūlij</w:t>
            </w:r>
            <w:r>
              <w:rPr>
                <w:rFonts w:eastAsia="Calibri"/>
                <w:lang w:val="lv-LV"/>
              </w:rPr>
              <w:t>a</w:t>
            </w:r>
            <w:r w:rsidRPr="0057278F">
              <w:rPr>
                <w:rFonts w:eastAsia="Calibri"/>
                <w:lang w:val="lv-LV"/>
              </w:rPr>
              <w:t xml:space="preserve"> </w:t>
            </w:r>
            <w:r w:rsidR="00566183">
              <w:rPr>
                <w:rFonts w:eastAsia="Calibri"/>
                <w:lang w:val="lv-LV"/>
              </w:rPr>
              <w:t>R</w:t>
            </w:r>
            <w:r>
              <w:rPr>
                <w:rFonts w:eastAsia="Calibri"/>
                <w:lang w:val="lv-LV"/>
              </w:rPr>
              <w:t>egul</w:t>
            </w:r>
            <w:r w:rsidR="00566183">
              <w:rPr>
                <w:rFonts w:eastAsia="Calibri"/>
                <w:lang w:val="lv-LV"/>
              </w:rPr>
              <w:t>a</w:t>
            </w:r>
            <w:r w:rsidRPr="0057278F">
              <w:rPr>
                <w:rFonts w:eastAsia="Calibri"/>
                <w:lang w:val="lv-LV"/>
              </w:rPr>
              <w:t xml:space="preserve"> (ES) 2017/1389,</w:t>
            </w:r>
            <w:r>
              <w:rPr>
                <w:rFonts w:eastAsia="Calibri"/>
                <w:lang w:val="lv-LV"/>
              </w:rPr>
              <w:t xml:space="preserve"> </w:t>
            </w:r>
            <w:r w:rsidRPr="0057278F">
              <w:rPr>
                <w:rFonts w:eastAsia="Calibri"/>
                <w:lang w:val="lv-LV"/>
              </w:rPr>
              <w:t>ar kuru Eiropas Parlamenta un Padomes Regulas (EK) Nr.</w:t>
            </w:r>
            <w:r w:rsidR="00566183">
              <w:rPr>
                <w:rFonts w:eastAsia="Calibri"/>
                <w:lang w:val="lv-LV"/>
              </w:rPr>
              <w:t> </w:t>
            </w:r>
            <w:r w:rsidRPr="0057278F">
              <w:rPr>
                <w:rFonts w:eastAsia="Calibri"/>
                <w:lang w:val="lv-LV"/>
              </w:rPr>
              <w:t>882/2004 VII pielikumu groza attiecībā uz ES references laboratorijas izraudzīšanos tādu vīrusu jomā, kurus pārnēsā ar pārtiku</w:t>
            </w:r>
            <w:r>
              <w:rPr>
                <w:rFonts w:eastAsia="Calibri"/>
                <w:lang w:val="lv-LV"/>
              </w:rPr>
              <w:t xml:space="preserve"> (turpmāk –</w:t>
            </w:r>
            <w:r w:rsidR="00566183">
              <w:rPr>
                <w:rFonts w:eastAsia="Calibri"/>
                <w:lang w:val="lv-LV"/>
              </w:rPr>
              <w:t xml:space="preserve"> R</w:t>
            </w:r>
            <w:r w:rsidRPr="0057278F">
              <w:rPr>
                <w:rFonts w:eastAsia="Calibri"/>
                <w:lang w:val="lv-LV"/>
              </w:rPr>
              <w:t>egula 2017/1389</w:t>
            </w:r>
            <w:r>
              <w:rPr>
                <w:rFonts w:eastAsia="Calibri"/>
                <w:lang w:val="lv-LV"/>
              </w:rPr>
              <w:t>).</w:t>
            </w:r>
          </w:p>
        </w:tc>
      </w:tr>
      <w:tr w:rsidR="004023B6" w:rsidRPr="0058459D" w14:paraId="1EACB419" w14:textId="77777777" w:rsidTr="00C21DCA">
        <w:tc>
          <w:tcPr>
            <w:tcW w:w="250" w:type="pct"/>
          </w:tcPr>
          <w:p w14:paraId="3DD8592D" w14:textId="77777777" w:rsidR="00A162FE" w:rsidRPr="004023B6" w:rsidRDefault="00A162FE" w:rsidP="00C21DCA">
            <w:pPr>
              <w:jc w:val="center"/>
              <w:rPr>
                <w:color w:val="000000" w:themeColor="text1"/>
                <w:lang w:val="lv-LV" w:eastAsia="lv-LV"/>
              </w:rPr>
            </w:pPr>
            <w:r w:rsidRPr="004023B6">
              <w:rPr>
                <w:color w:val="000000" w:themeColor="text1"/>
                <w:lang w:val="lv-LV" w:eastAsia="lv-LV"/>
              </w:rPr>
              <w:t>2.</w:t>
            </w:r>
          </w:p>
        </w:tc>
        <w:tc>
          <w:tcPr>
            <w:tcW w:w="1397" w:type="pct"/>
          </w:tcPr>
          <w:p w14:paraId="2FE1EE3D" w14:textId="77777777" w:rsidR="00A162FE" w:rsidRPr="004023B6" w:rsidRDefault="00A162FE" w:rsidP="005D73DE">
            <w:pPr>
              <w:jc w:val="both"/>
              <w:rPr>
                <w:color w:val="000000" w:themeColor="text1"/>
                <w:lang w:val="lv-LV" w:eastAsia="lv-LV"/>
              </w:rPr>
            </w:pPr>
            <w:r w:rsidRPr="004023B6">
              <w:rPr>
                <w:color w:val="000000" w:themeColor="text1"/>
                <w:lang w:val="lv-LV" w:eastAsia="lv-LV"/>
              </w:rPr>
              <w:t xml:space="preserve">Pašreizējā situācija </w:t>
            </w:r>
            <w:r w:rsidR="006A073E" w:rsidRPr="004023B6">
              <w:rPr>
                <w:color w:val="000000" w:themeColor="text1"/>
                <w:lang w:val="lv-LV"/>
              </w:rPr>
              <w:t>un problēmas, kuru risināšanai tiesību akta projekts izstrādāts, tiesiskā regulējuma mērķis un būtība</w:t>
            </w:r>
          </w:p>
        </w:tc>
        <w:tc>
          <w:tcPr>
            <w:tcW w:w="3353" w:type="pct"/>
          </w:tcPr>
          <w:p w14:paraId="3267A035" w14:textId="1702D5AF" w:rsidR="00BE1A24" w:rsidRPr="001E3257" w:rsidRDefault="00F524B2" w:rsidP="00F524B2">
            <w:pPr>
              <w:pStyle w:val="Bezatstarpm"/>
              <w:jc w:val="both"/>
              <w:rPr>
                <w:rFonts w:ascii="Times New Roman" w:hAnsi="Times New Roman"/>
                <w:sz w:val="24"/>
                <w:szCs w:val="24"/>
              </w:rPr>
            </w:pPr>
            <w:r w:rsidRPr="001E3257">
              <w:rPr>
                <w:rFonts w:ascii="Times New Roman" w:hAnsi="Times New Roman"/>
                <w:sz w:val="24"/>
                <w:szCs w:val="24"/>
              </w:rPr>
              <w:t>Šobrīd ir spēkā Ministru kabineta 2009. gada 4. augusta noteikumi Nr.864 “Noteikumi par references laboratorijas statusa piešķiršanas un akreditācijas kārtību, funkcijām un pienākumiem, kā arī iekārtām un aprīkojumam noteiktajām prasībām pārtikas, dzīvnieku barības un dzīvnieku veselības jomā” (turpmāk – noteikumi Nr.864), kuros nepieciešams izdarīt grozījumus</w:t>
            </w:r>
            <w:r w:rsidR="00BE1A24" w:rsidRPr="001E3257">
              <w:rPr>
                <w:rFonts w:ascii="Times New Roman" w:hAnsi="Times New Roman"/>
                <w:sz w:val="24"/>
                <w:szCs w:val="24"/>
              </w:rPr>
              <w:t>.</w:t>
            </w:r>
          </w:p>
          <w:p w14:paraId="2702196D" w14:textId="48EC3D38" w:rsidR="001E3257" w:rsidRPr="001E3257" w:rsidRDefault="00F524B2" w:rsidP="00B71BAF">
            <w:pPr>
              <w:pStyle w:val="Bezatstarpm"/>
              <w:jc w:val="both"/>
              <w:rPr>
                <w:rFonts w:ascii="Times New Roman" w:hAnsi="Times New Roman"/>
                <w:sz w:val="24"/>
                <w:szCs w:val="24"/>
              </w:rPr>
            </w:pPr>
            <w:r w:rsidRPr="001E3257">
              <w:rPr>
                <w:rFonts w:ascii="Times New Roman" w:hAnsi="Times New Roman"/>
                <w:sz w:val="24"/>
                <w:szCs w:val="24"/>
              </w:rPr>
              <w:t>2017. gada 27. jūlijā Eiropas Savienības Oficiālajā Vēstnesī ir publicēta Komisijas 2017. gada 26.</w:t>
            </w:r>
            <w:r w:rsidR="00B71BAF" w:rsidRPr="001E3257">
              <w:rPr>
                <w:rFonts w:ascii="Times New Roman" w:hAnsi="Times New Roman"/>
                <w:sz w:val="24"/>
                <w:szCs w:val="24"/>
              </w:rPr>
              <w:t> </w:t>
            </w:r>
            <w:r w:rsidRPr="001E3257">
              <w:rPr>
                <w:rFonts w:ascii="Times New Roman" w:hAnsi="Times New Roman"/>
                <w:sz w:val="24"/>
                <w:szCs w:val="24"/>
              </w:rPr>
              <w:t>jūlija Regula (ES) Nr.</w:t>
            </w:r>
            <w:r w:rsidR="001E3257">
              <w:rPr>
                <w:rFonts w:ascii="Times New Roman" w:hAnsi="Times New Roman"/>
                <w:sz w:val="24"/>
                <w:szCs w:val="24"/>
              </w:rPr>
              <w:t> </w:t>
            </w:r>
            <w:r w:rsidRPr="001E3257">
              <w:rPr>
                <w:rFonts w:ascii="Times New Roman" w:hAnsi="Times New Roman"/>
                <w:sz w:val="24"/>
                <w:szCs w:val="24"/>
              </w:rPr>
              <w:t>2017/1</w:t>
            </w:r>
            <w:r w:rsidR="00B71BAF" w:rsidRPr="001E3257">
              <w:rPr>
                <w:rFonts w:ascii="Times New Roman" w:hAnsi="Times New Roman"/>
                <w:sz w:val="24"/>
                <w:szCs w:val="24"/>
              </w:rPr>
              <w:t>389</w:t>
            </w:r>
            <w:r w:rsidRPr="001E3257">
              <w:rPr>
                <w:rFonts w:ascii="Times New Roman" w:hAnsi="Times New Roman"/>
                <w:sz w:val="24"/>
                <w:szCs w:val="24"/>
              </w:rPr>
              <w:t xml:space="preserve">, </w:t>
            </w:r>
            <w:r w:rsidR="00B71BAF" w:rsidRPr="001E3257">
              <w:rPr>
                <w:rFonts w:ascii="Times New Roman" w:hAnsi="Times New Roman"/>
                <w:sz w:val="24"/>
                <w:szCs w:val="24"/>
              </w:rPr>
              <w:t xml:space="preserve">ar kuru Eiropas Parlamenta un Padomes Regulas (EK) Nr. 882/2004 VII pielikumu groza attiecībā uz ES references laboratorijas izraudzīšanos tādu vīrusu jomā, kurus pārnēsā ar pārtiku (turpmāk </w:t>
            </w:r>
            <w:r w:rsidR="001E3257">
              <w:rPr>
                <w:rFonts w:ascii="Times New Roman" w:hAnsi="Times New Roman"/>
                <w:sz w:val="24"/>
                <w:szCs w:val="24"/>
              </w:rPr>
              <w:t xml:space="preserve">– </w:t>
            </w:r>
            <w:r w:rsidR="00B71BAF" w:rsidRPr="001E3257">
              <w:rPr>
                <w:rFonts w:ascii="Times New Roman" w:hAnsi="Times New Roman"/>
                <w:sz w:val="24"/>
                <w:szCs w:val="24"/>
              </w:rPr>
              <w:t>Regula 2017/1389)</w:t>
            </w:r>
            <w:r w:rsidR="00FE1E18" w:rsidRPr="001E3257">
              <w:rPr>
                <w:rFonts w:ascii="Times New Roman" w:hAnsi="Times New Roman"/>
                <w:sz w:val="24"/>
                <w:szCs w:val="24"/>
              </w:rPr>
              <w:t xml:space="preserve">, papildinot references </w:t>
            </w:r>
            <w:r w:rsidR="001E3257" w:rsidRPr="001E3257">
              <w:rPr>
                <w:rFonts w:ascii="Times New Roman" w:hAnsi="Times New Roman"/>
                <w:sz w:val="24"/>
                <w:szCs w:val="24"/>
              </w:rPr>
              <w:t>labo</w:t>
            </w:r>
            <w:r w:rsidR="0085286B">
              <w:rPr>
                <w:rFonts w:ascii="Times New Roman" w:hAnsi="Times New Roman"/>
                <w:sz w:val="24"/>
                <w:szCs w:val="24"/>
              </w:rPr>
              <w:t>r</w:t>
            </w:r>
            <w:r w:rsidR="001E3257" w:rsidRPr="001E3257">
              <w:rPr>
                <w:rFonts w:ascii="Times New Roman" w:hAnsi="Times New Roman"/>
                <w:sz w:val="24"/>
                <w:szCs w:val="24"/>
              </w:rPr>
              <w:t>a</w:t>
            </w:r>
            <w:r w:rsidR="0085286B">
              <w:rPr>
                <w:rFonts w:ascii="Times New Roman" w:hAnsi="Times New Roman"/>
                <w:sz w:val="24"/>
                <w:szCs w:val="24"/>
              </w:rPr>
              <w:t>t</w:t>
            </w:r>
            <w:r w:rsidR="001E3257" w:rsidRPr="001E3257">
              <w:rPr>
                <w:rFonts w:ascii="Times New Roman" w:hAnsi="Times New Roman"/>
                <w:sz w:val="24"/>
                <w:szCs w:val="24"/>
              </w:rPr>
              <w:t xml:space="preserve">oriju sarakstu ar jaunu </w:t>
            </w:r>
            <w:r w:rsidR="00BE1A24" w:rsidRPr="001E3257">
              <w:rPr>
                <w:rFonts w:ascii="Times New Roman" w:hAnsi="Times New Roman"/>
                <w:sz w:val="24"/>
                <w:szCs w:val="24"/>
              </w:rPr>
              <w:t xml:space="preserve">laboratoriju </w:t>
            </w:r>
            <w:r w:rsidR="001E3257" w:rsidRPr="001E3257">
              <w:rPr>
                <w:rFonts w:ascii="Times New Roman" w:hAnsi="Times New Roman"/>
                <w:sz w:val="24"/>
                <w:szCs w:val="24"/>
              </w:rPr>
              <w:t xml:space="preserve">un nosakot references laboratorijām jaunu jomu – </w:t>
            </w:r>
            <w:r w:rsidR="0085286B" w:rsidRPr="001E3257">
              <w:rPr>
                <w:rFonts w:ascii="Times New Roman" w:hAnsi="Times New Roman"/>
                <w:sz w:val="24"/>
                <w:szCs w:val="24"/>
              </w:rPr>
              <w:t>ar pārtiku pārnēsā</w:t>
            </w:r>
            <w:r w:rsidR="0085286B">
              <w:rPr>
                <w:rFonts w:ascii="Times New Roman" w:hAnsi="Times New Roman"/>
                <w:sz w:val="24"/>
                <w:szCs w:val="24"/>
              </w:rPr>
              <w:t>jamo</w:t>
            </w:r>
            <w:r w:rsidR="0085286B" w:rsidRPr="001E3257">
              <w:rPr>
                <w:rFonts w:ascii="Times New Roman" w:hAnsi="Times New Roman"/>
                <w:sz w:val="24"/>
                <w:szCs w:val="24"/>
              </w:rPr>
              <w:t xml:space="preserve"> </w:t>
            </w:r>
            <w:r w:rsidR="00BE1A24" w:rsidRPr="001E3257">
              <w:rPr>
                <w:rFonts w:ascii="Times New Roman" w:hAnsi="Times New Roman"/>
                <w:sz w:val="24"/>
                <w:szCs w:val="24"/>
              </w:rPr>
              <w:t>vīrusu noteikšanu</w:t>
            </w:r>
            <w:r w:rsidR="001E3257" w:rsidRPr="001E3257">
              <w:rPr>
                <w:rFonts w:ascii="Times New Roman" w:hAnsi="Times New Roman"/>
                <w:sz w:val="24"/>
                <w:szCs w:val="24"/>
              </w:rPr>
              <w:t>.</w:t>
            </w:r>
          </w:p>
          <w:p w14:paraId="30A2A11A" w14:textId="49670682" w:rsidR="00456F9A" w:rsidRPr="001E3257" w:rsidRDefault="00F524B2" w:rsidP="001E3257">
            <w:pPr>
              <w:pStyle w:val="Bezatstarpm"/>
              <w:jc w:val="both"/>
              <w:rPr>
                <w:rFonts w:ascii="Times New Roman" w:hAnsi="Times New Roman"/>
                <w:sz w:val="24"/>
                <w:szCs w:val="24"/>
              </w:rPr>
            </w:pPr>
            <w:r w:rsidRPr="001E3257">
              <w:rPr>
                <w:rFonts w:ascii="Times New Roman" w:hAnsi="Times New Roman"/>
                <w:sz w:val="24"/>
                <w:szCs w:val="24"/>
              </w:rPr>
              <w:t>Eiropas Parlamenta un Padomes 2004</w:t>
            </w:r>
            <w:r w:rsidR="00456F9A" w:rsidRPr="001E3257">
              <w:rPr>
                <w:rFonts w:ascii="Times New Roman" w:hAnsi="Times New Roman"/>
                <w:sz w:val="24"/>
                <w:szCs w:val="24"/>
              </w:rPr>
              <w:t>. </w:t>
            </w:r>
            <w:r w:rsidRPr="001E3257">
              <w:rPr>
                <w:rFonts w:ascii="Times New Roman" w:hAnsi="Times New Roman"/>
                <w:sz w:val="24"/>
                <w:szCs w:val="24"/>
              </w:rPr>
              <w:t>gada 29</w:t>
            </w:r>
            <w:r w:rsidR="00456F9A" w:rsidRPr="001E3257">
              <w:rPr>
                <w:rFonts w:ascii="Times New Roman" w:hAnsi="Times New Roman"/>
                <w:sz w:val="24"/>
                <w:szCs w:val="24"/>
              </w:rPr>
              <w:t>. </w:t>
            </w:r>
            <w:r w:rsidRPr="001E3257">
              <w:rPr>
                <w:rFonts w:ascii="Times New Roman" w:hAnsi="Times New Roman"/>
                <w:sz w:val="24"/>
                <w:szCs w:val="24"/>
              </w:rPr>
              <w:t xml:space="preserve">aprīļa </w:t>
            </w:r>
            <w:r w:rsidR="0085286B">
              <w:rPr>
                <w:rFonts w:ascii="Times New Roman" w:hAnsi="Times New Roman"/>
                <w:sz w:val="24"/>
                <w:szCs w:val="24"/>
              </w:rPr>
              <w:t>R</w:t>
            </w:r>
            <w:r w:rsidRPr="001E3257">
              <w:rPr>
                <w:rFonts w:ascii="Times New Roman" w:hAnsi="Times New Roman"/>
                <w:sz w:val="24"/>
                <w:szCs w:val="24"/>
              </w:rPr>
              <w:t>egulas (EK) Nr</w:t>
            </w:r>
            <w:r w:rsidR="001E3257" w:rsidRPr="001E3257">
              <w:rPr>
                <w:rFonts w:ascii="Times New Roman" w:hAnsi="Times New Roman"/>
                <w:sz w:val="24"/>
                <w:szCs w:val="24"/>
              </w:rPr>
              <w:t>. </w:t>
            </w:r>
            <w:r w:rsidRPr="001E3257">
              <w:rPr>
                <w:rFonts w:ascii="Times New Roman" w:hAnsi="Times New Roman"/>
                <w:sz w:val="24"/>
                <w:szCs w:val="24"/>
              </w:rPr>
              <w:t>882/2004 par oficiālo kontroli, ko veic, lai nodrošinātu atbilstības pārbaudi saistībā ar dzīvnieku barības un pārtikas aprites tiesību aktiem un dzīvnieku veselības un dzīvnieku labturības noteikumiem</w:t>
            </w:r>
            <w:r w:rsidR="0085286B">
              <w:rPr>
                <w:rFonts w:ascii="Times New Roman" w:hAnsi="Times New Roman"/>
                <w:sz w:val="24"/>
                <w:szCs w:val="24"/>
              </w:rPr>
              <w:t>,</w:t>
            </w:r>
            <w:r w:rsidR="001E3257" w:rsidRPr="001E3257">
              <w:rPr>
                <w:rFonts w:ascii="Times New Roman" w:hAnsi="Times New Roman"/>
                <w:sz w:val="24"/>
                <w:szCs w:val="24"/>
              </w:rPr>
              <w:t xml:space="preserve"> </w:t>
            </w:r>
            <w:r w:rsidRPr="001E3257">
              <w:rPr>
                <w:rFonts w:ascii="Times New Roman" w:hAnsi="Times New Roman"/>
                <w:sz w:val="24"/>
                <w:szCs w:val="24"/>
              </w:rPr>
              <w:t>33. panta 1. punktā noteikts, ka</w:t>
            </w:r>
            <w:r w:rsidRPr="001E3257">
              <w:rPr>
                <w:rFonts w:ascii="Times New Roman" w:hAnsi="Times New Roman"/>
                <w:color w:val="444444"/>
                <w:sz w:val="24"/>
                <w:szCs w:val="24"/>
              </w:rPr>
              <w:t xml:space="preserve"> k</w:t>
            </w:r>
            <w:r w:rsidRPr="001E3257">
              <w:rPr>
                <w:rFonts w:ascii="Times New Roman" w:hAnsi="Times New Roman"/>
                <w:sz w:val="24"/>
                <w:szCs w:val="24"/>
              </w:rPr>
              <w:t xml:space="preserve">atrai ES references laboratorijai ir jānominē nacionālā references laboratorija vai jāizraugās citas ES dalībvalsts nacionālā references laboratorija un ar to jānoslēdz līgums par nacionālās references laboratorijas funkciju izpildi Latvijas vajadzībām. Zemkopības ministrija </w:t>
            </w:r>
            <w:r w:rsidRPr="001E3257">
              <w:rPr>
                <w:rFonts w:ascii="Times New Roman" w:hAnsi="Times New Roman"/>
                <w:sz w:val="24"/>
                <w:szCs w:val="24"/>
              </w:rPr>
              <w:lastRenderedPageBreak/>
              <w:t xml:space="preserve">nacionālās references laboratorijas funkciju veikšanai </w:t>
            </w:r>
            <w:r w:rsidR="00BE1A24" w:rsidRPr="001E3257">
              <w:rPr>
                <w:rFonts w:ascii="Times New Roman" w:hAnsi="Times New Roman"/>
                <w:sz w:val="24"/>
                <w:szCs w:val="24"/>
              </w:rPr>
              <w:t>pārtikas aprites</w:t>
            </w:r>
            <w:r w:rsidRPr="001E3257">
              <w:rPr>
                <w:rFonts w:ascii="Times New Roman" w:hAnsi="Times New Roman"/>
                <w:sz w:val="24"/>
                <w:szCs w:val="24"/>
              </w:rPr>
              <w:t xml:space="preserve"> jomā ir izraudzījusies institūtu “BIOR”</w:t>
            </w:r>
            <w:r w:rsidR="00456F9A" w:rsidRPr="001E3257">
              <w:rPr>
                <w:rFonts w:ascii="Times New Roman" w:hAnsi="Times New Roman"/>
                <w:sz w:val="24"/>
                <w:szCs w:val="24"/>
              </w:rPr>
              <w:t>.</w:t>
            </w:r>
            <w:r w:rsidRPr="001E3257">
              <w:rPr>
                <w:rFonts w:ascii="Times New Roman" w:hAnsi="Times New Roman"/>
                <w:sz w:val="24"/>
                <w:szCs w:val="24"/>
              </w:rPr>
              <w:t xml:space="preserve"> </w:t>
            </w:r>
          </w:p>
          <w:p w14:paraId="77EB7321" w14:textId="2922E4CF" w:rsidR="0057278F" w:rsidRPr="00CD5CFA" w:rsidRDefault="0085286B">
            <w:pPr>
              <w:jc w:val="both"/>
              <w:rPr>
                <w:lang w:val="lv-LV"/>
              </w:rPr>
            </w:pPr>
            <w:r>
              <w:rPr>
                <w:rFonts w:eastAsia="Calibri"/>
                <w:lang w:val="lv-LV"/>
              </w:rPr>
              <w:t>Tā kā</w:t>
            </w:r>
            <w:r w:rsidR="000575B2" w:rsidRPr="001E3257">
              <w:rPr>
                <w:rFonts w:eastAsia="Calibri"/>
                <w:lang w:val="lv-LV"/>
              </w:rPr>
              <w:t xml:space="preserve"> </w:t>
            </w:r>
            <w:r w:rsidR="00C4041D" w:rsidRPr="001E3257">
              <w:rPr>
                <w:rFonts w:eastAsia="Calibri"/>
                <w:lang w:val="lv-LV"/>
              </w:rPr>
              <w:t>R</w:t>
            </w:r>
            <w:r w:rsidR="000575B2" w:rsidRPr="001E3257">
              <w:rPr>
                <w:rFonts w:eastAsia="Calibri"/>
                <w:lang w:val="lv-LV"/>
              </w:rPr>
              <w:t>egul</w:t>
            </w:r>
            <w:r>
              <w:rPr>
                <w:rFonts w:eastAsia="Calibri"/>
                <w:lang w:val="lv-LV"/>
              </w:rPr>
              <w:t>ā</w:t>
            </w:r>
            <w:r w:rsidR="000575B2" w:rsidRPr="001E3257">
              <w:rPr>
                <w:rFonts w:eastAsia="Calibri"/>
                <w:lang w:val="lv-LV"/>
              </w:rPr>
              <w:t xml:space="preserve"> 2017/1389 </w:t>
            </w:r>
            <w:r>
              <w:rPr>
                <w:rFonts w:eastAsia="Calibri"/>
                <w:lang w:val="lv-LV"/>
              </w:rPr>
              <w:t>ir ietverta</w:t>
            </w:r>
            <w:r w:rsidR="000575B2" w:rsidRPr="001E3257">
              <w:rPr>
                <w:rFonts w:eastAsia="Calibri"/>
                <w:lang w:val="lv-LV"/>
              </w:rPr>
              <w:t xml:space="preserve"> jaun</w:t>
            </w:r>
            <w:r>
              <w:rPr>
                <w:rFonts w:eastAsia="Calibri"/>
                <w:lang w:val="lv-LV"/>
              </w:rPr>
              <w:t>a</w:t>
            </w:r>
            <w:r w:rsidR="000575B2" w:rsidRPr="001E3257">
              <w:rPr>
                <w:rFonts w:eastAsia="Calibri"/>
                <w:lang w:val="lv-LV"/>
              </w:rPr>
              <w:t xml:space="preserve"> references jom</w:t>
            </w:r>
            <w:r>
              <w:rPr>
                <w:rFonts w:eastAsia="Calibri"/>
                <w:lang w:val="lv-LV"/>
              </w:rPr>
              <w:t>a</w:t>
            </w:r>
            <w:r w:rsidR="000575B2" w:rsidRPr="001E3257">
              <w:rPr>
                <w:rFonts w:eastAsia="Calibri"/>
                <w:lang w:val="lv-LV"/>
              </w:rPr>
              <w:t>, kas nav minēta noteikumos Nr. 864, Zemkopības ministrija ir sagatavojusi Ministru kabineta noteikumu projektu “Grozījumi Ministru kabineta 2009</w:t>
            </w:r>
            <w:r w:rsidR="00F524B2" w:rsidRPr="001E3257">
              <w:rPr>
                <w:rFonts w:eastAsia="Calibri"/>
                <w:lang w:val="lv-LV"/>
              </w:rPr>
              <w:t>. </w:t>
            </w:r>
            <w:r w:rsidR="000575B2" w:rsidRPr="001E3257">
              <w:rPr>
                <w:rFonts w:eastAsia="Calibri"/>
                <w:lang w:val="lv-LV"/>
              </w:rPr>
              <w:t>gada 4</w:t>
            </w:r>
            <w:r w:rsidR="00F524B2" w:rsidRPr="001E3257">
              <w:rPr>
                <w:rFonts w:eastAsia="Calibri"/>
                <w:lang w:val="lv-LV"/>
              </w:rPr>
              <w:t>. </w:t>
            </w:r>
            <w:r w:rsidR="000575B2" w:rsidRPr="001E3257">
              <w:rPr>
                <w:rFonts w:eastAsia="Calibri"/>
                <w:lang w:val="lv-LV"/>
              </w:rPr>
              <w:t>augusta noteikumos Nr</w:t>
            </w:r>
            <w:r w:rsidR="00F524B2" w:rsidRPr="001E3257">
              <w:rPr>
                <w:rFonts w:eastAsia="Calibri"/>
                <w:lang w:val="lv-LV"/>
              </w:rPr>
              <w:t>. </w:t>
            </w:r>
            <w:r w:rsidR="000575B2" w:rsidRPr="001E3257">
              <w:rPr>
                <w:rFonts w:eastAsia="Calibri"/>
                <w:lang w:val="lv-LV"/>
              </w:rPr>
              <w:t xml:space="preserve">864 “Noteikumi par references laboratorijas statusa piešķiršanas un akreditācijas kārtību, funkcijām un pienākumiem, kā arī iekārtām un aprīkojumam noteiktajām prasībām pārtikas, dzīvnieku barības un dzīvnieku veselības jomā” (turpmāk – </w:t>
            </w:r>
            <w:r w:rsidR="00C4041D" w:rsidRPr="001E3257">
              <w:rPr>
                <w:rFonts w:eastAsia="Calibri"/>
                <w:lang w:val="lv-LV"/>
              </w:rPr>
              <w:t xml:space="preserve">noteikumu </w:t>
            </w:r>
            <w:r w:rsidR="000575B2" w:rsidRPr="001E3257">
              <w:rPr>
                <w:rFonts w:eastAsia="Calibri"/>
                <w:lang w:val="lv-LV"/>
              </w:rPr>
              <w:t>projekts)</w:t>
            </w:r>
            <w:r w:rsidR="00C4041D" w:rsidRPr="001E3257">
              <w:rPr>
                <w:rFonts w:eastAsia="Calibri"/>
                <w:lang w:val="lv-LV"/>
              </w:rPr>
              <w:t xml:space="preserve">, ar kuru </w:t>
            </w:r>
            <w:r w:rsidR="00D1323E" w:rsidRPr="001E3257">
              <w:rPr>
                <w:rFonts w:eastAsia="Calibri"/>
                <w:lang w:val="lv-LV"/>
              </w:rPr>
              <w:t xml:space="preserve">noteikts, ka </w:t>
            </w:r>
            <w:r w:rsidR="00EC4A88" w:rsidRPr="001E3257">
              <w:rPr>
                <w:lang w:val="lv-LV"/>
              </w:rPr>
              <w:t>Pārtikas drošības, dzīvnieku veselības un vides zinātnisk</w:t>
            </w:r>
            <w:r w:rsidR="00D1323E" w:rsidRPr="001E3257">
              <w:rPr>
                <w:lang w:val="lv-LV"/>
              </w:rPr>
              <w:t>ā</w:t>
            </w:r>
            <w:r w:rsidR="00EC4A88" w:rsidRPr="001E3257">
              <w:rPr>
                <w:lang w:val="lv-LV"/>
              </w:rPr>
              <w:t xml:space="preserve"> institūta “BIOR” </w:t>
            </w:r>
            <w:r w:rsidR="00D1323E" w:rsidRPr="001E3257">
              <w:rPr>
                <w:lang w:val="lv-LV"/>
              </w:rPr>
              <w:t xml:space="preserve">pārziņā ir jauna references joma – </w:t>
            </w:r>
            <w:r w:rsidRPr="001E3257">
              <w:rPr>
                <w:bCs/>
                <w:noProof/>
                <w:lang w:val="lv-LV"/>
              </w:rPr>
              <w:t>ar pārtiku pārnēsā</w:t>
            </w:r>
            <w:r>
              <w:rPr>
                <w:bCs/>
                <w:noProof/>
                <w:lang w:val="lv-LV"/>
              </w:rPr>
              <w:t>jamo</w:t>
            </w:r>
            <w:r w:rsidRPr="001E3257">
              <w:rPr>
                <w:bCs/>
                <w:noProof/>
                <w:lang w:val="lv-LV"/>
              </w:rPr>
              <w:t xml:space="preserve"> </w:t>
            </w:r>
            <w:r w:rsidR="00D1323E" w:rsidRPr="001E3257">
              <w:rPr>
                <w:bCs/>
                <w:noProof/>
                <w:lang w:val="lv-LV"/>
              </w:rPr>
              <w:t>vīrusu noteikšana</w:t>
            </w:r>
            <w:r w:rsidR="000575B2" w:rsidRPr="001E3257">
              <w:rPr>
                <w:rFonts w:eastAsia="Calibri"/>
                <w:lang w:val="lv-LV"/>
              </w:rPr>
              <w:t>.</w:t>
            </w:r>
          </w:p>
        </w:tc>
      </w:tr>
      <w:tr w:rsidR="004023B6" w:rsidRPr="00CD5CFA" w14:paraId="410D51D0" w14:textId="77777777" w:rsidTr="00C21DCA">
        <w:tc>
          <w:tcPr>
            <w:tcW w:w="250" w:type="pct"/>
          </w:tcPr>
          <w:p w14:paraId="6285E757" w14:textId="169623D9" w:rsidR="00A162FE" w:rsidRPr="004023B6" w:rsidRDefault="00A162FE" w:rsidP="00C21DCA">
            <w:pPr>
              <w:jc w:val="center"/>
              <w:rPr>
                <w:color w:val="000000" w:themeColor="text1"/>
                <w:lang w:val="lv-LV" w:eastAsia="lv-LV"/>
              </w:rPr>
            </w:pPr>
            <w:r w:rsidRPr="004023B6">
              <w:rPr>
                <w:color w:val="000000" w:themeColor="text1"/>
                <w:lang w:val="lv-LV" w:eastAsia="lv-LV"/>
              </w:rPr>
              <w:lastRenderedPageBreak/>
              <w:t>3.</w:t>
            </w:r>
          </w:p>
        </w:tc>
        <w:tc>
          <w:tcPr>
            <w:tcW w:w="1397" w:type="pct"/>
          </w:tcPr>
          <w:p w14:paraId="4608E0A7" w14:textId="77777777" w:rsidR="00A162FE" w:rsidRPr="004023B6" w:rsidRDefault="006A073E" w:rsidP="005D73DE">
            <w:pPr>
              <w:jc w:val="both"/>
              <w:rPr>
                <w:color w:val="000000" w:themeColor="text1"/>
                <w:lang w:val="lv-LV" w:eastAsia="lv-LV"/>
              </w:rPr>
            </w:pPr>
            <w:r w:rsidRPr="004023B6">
              <w:rPr>
                <w:color w:val="000000" w:themeColor="text1"/>
                <w:lang w:val="lv-LV" w:eastAsia="lv-LV"/>
              </w:rPr>
              <w:t xml:space="preserve">Projekta izstrādē iesaistītās </w:t>
            </w:r>
            <w:r w:rsidRPr="009E449A">
              <w:rPr>
                <w:color w:val="000000" w:themeColor="text1"/>
                <w:lang w:val="lv-LV" w:eastAsia="lv-LV"/>
              </w:rPr>
              <w:t>institūcijas</w:t>
            </w:r>
            <w:r w:rsidR="009E449A" w:rsidRPr="009E449A">
              <w:rPr>
                <w:lang w:val="lv-LV"/>
              </w:rPr>
              <w:t xml:space="preserve"> un publiskas personas kapitālsabiedrības</w:t>
            </w:r>
          </w:p>
        </w:tc>
        <w:tc>
          <w:tcPr>
            <w:tcW w:w="3353" w:type="pct"/>
          </w:tcPr>
          <w:p w14:paraId="5D9F3DA9" w14:textId="3AB094B1" w:rsidR="00A162FE" w:rsidRPr="00A5679D" w:rsidRDefault="004D3BDC" w:rsidP="00996516">
            <w:pPr>
              <w:jc w:val="both"/>
              <w:rPr>
                <w:color w:val="000000" w:themeColor="text1"/>
                <w:highlight w:val="yellow"/>
                <w:lang w:val="lv-LV" w:eastAsia="lv-LV"/>
              </w:rPr>
            </w:pPr>
            <w:r w:rsidRPr="004D3BDC">
              <w:rPr>
                <w:color w:val="000000" w:themeColor="text1"/>
                <w:lang w:val="lv-LV"/>
              </w:rPr>
              <w:t xml:space="preserve">Pārtikas drošības, dzīvnieku veselības un vides zinātniskais institūts </w:t>
            </w:r>
            <w:r w:rsidR="00996516">
              <w:rPr>
                <w:color w:val="000000" w:themeColor="text1"/>
                <w:lang w:val="lv-LV"/>
              </w:rPr>
              <w:t>”</w:t>
            </w:r>
            <w:r w:rsidRPr="004D3BDC">
              <w:rPr>
                <w:color w:val="000000" w:themeColor="text1"/>
                <w:lang w:val="lv-LV"/>
              </w:rPr>
              <w:t>BIOR</w:t>
            </w:r>
            <w:r w:rsidR="00996516">
              <w:rPr>
                <w:color w:val="000000" w:themeColor="text1"/>
                <w:lang w:val="lv-LV"/>
              </w:rPr>
              <w:t>”</w:t>
            </w:r>
          </w:p>
        </w:tc>
      </w:tr>
      <w:tr w:rsidR="005D73DE" w:rsidRPr="00384030" w14:paraId="185836EA" w14:textId="77777777" w:rsidTr="00C21DCA">
        <w:tc>
          <w:tcPr>
            <w:tcW w:w="250" w:type="pct"/>
          </w:tcPr>
          <w:p w14:paraId="3708751A" w14:textId="77777777" w:rsidR="00A162FE" w:rsidRPr="004023B6" w:rsidRDefault="00A162FE" w:rsidP="00C21DCA">
            <w:pPr>
              <w:jc w:val="center"/>
              <w:rPr>
                <w:color w:val="000000" w:themeColor="text1"/>
                <w:lang w:val="lv-LV" w:eastAsia="lv-LV"/>
              </w:rPr>
            </w:pPr>
            <w:r w:rsidRPr="004023B6">
              <w:rPr>
                <w:color w:val="000000" w:themeColor="text1"/>
                <w:lang w:val="lv-LV" w:eastAsia="lv-LV"/>
              </w:rPr>
              <w:t>4.</w:t>
            </w:r>
          </w:p>
        </w:tc>
        <w:tc>
          <w:tcPr>
            <w:tcW w:w="1397" w:type="pct"/>
          </w:tcPr>
          <w:p w14:paraId="5A81266F" w14:textId="77777777" w:rsidR="00A162FE" w:rsidRPr="004023B6" w:rsidRDefault="006A073E" w:rsidP="005D73DE">
            <w:pPr>
              <w:jc w:val="both"/>
              <w:rPr>
                <w:color w:val="000000" w:themeColor="text1"/>
                <w:lang w:val="lv-LV" w:eastAsia="lv-LV"/>
              </w:rPr>
            </w:pPr>
            <w:r w:rsidRPr="004023B6">
              <w:rPr>
                <w:color w:val="000000" w:themeColor="text1"/>
                <w:lang w:val="lv-LV" w:eastAsia="lv-LV"/>
              </w:rPr>
              <w:t>Cita informācija</w:t>
            </w:r>
          </w:p>
        </w:tc>
        <w:tc>
          <w:tcPr>
            <w:tcW w:w="3353" w:type="pct"/>
          </w:tcPr>
          <w:p w14:paraId="27AC4ED0" w14:textId="77777777" w:rsidR="00A162FE" w:rsidRPr="004023B6" w:rsidRDefault="00966F71" w:rsidP="005D73DE">
            <w:pPr>
              <w:jc w:val="both"/>
              <w:rPr>
                <w:color w:val="000000" w:themeColor="text1"/>
                <w:highlight w:val="yellow"/>
                <w:lang w:val="lv-LV"/>
              </w:rPr>
            </w:pPr>
            <w:r w:rsidRPr="009675C4">
              <w:rPr>
                <w:color w:val="000000" w:themeColor="text1"/>
                <w:lang w:val="lv-LV"/>
              </w:rPr>
              <w:t>Nav.</w:t>
            </w:r>
          </w:p>
        </w:tc>
      </w:tr>
    </w:tbl>
    <w:p w14:paraId="0B3F6F13" w14:textId="77777777" w:rsidR="00C21DCA" w:rsidRPr="004023B6" w:rsidRDefault="00C21DCA">
      <w:pPr>
        <w:rPr>
          <w:color w:val="000000" w:themeColor="text1"/>
          <w:lang w:val="lv-LV"/>
        </w:rPr>
      </w:pPr>
    </w:p>
    <w:tbl>
      <w:tblPr>
        <w:tblW w:w="5000" w:type="pct"/>
        <w:tblInd w:w="75"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465"/>
        <w:gridCol w:w="1826"/>
        <w:gridCol w:w="6990"/>
      </w:tblGrid>
      <w:tr w:rsidR="00165203" w:rsidRPr="0058459D" w14:paraId="2499E5A8" w14:textId="77777777" w:rsidTr="00165203">
        <w:tc>
          <w:tcPr>
            <w:tcW w:w="9055" w:type="dxa"/>
            <w:gridSpan w:val="3"/>
            <w:tcBorders>
              <w:top w:val="outset" w:sz="6" w:space="0" w:color="auto"/>
              <w:left w:val="outset" w:sz="6" w:space="0" w:color="auto"/>
              <w:bottom w:val="outset" w:sz="6" w:space="0" w:color="auto"/>
              <w:right w:val="outset" w:sz="6" w:space="0" w:color="auto"/>
            </w:tcBorders>
          </w:tcPr>
          <w:p w14:paraId="56195334" w14:textId="77777777" w:rsidR="00165203" w:rsidRPr="004023B6" w:rsidRDefault="00165203" w:rsidP="007613EB">
            <w:pPr>
              <w:jc w:val="center"/>
              <w:rPr>
                <w:b/>
                <w:color w:val="000000" w:themeColor="text1"/>
                <w:lang w:val="lv-LV"/>
              </w:rPr>
            </w:pPr>
            <w:r w:rsidRPr="004023B6">
              <w:rPr>
                <w:b/>
                <w:color w:val="000000" w:themeColor="text1"/>
                <w:lang w:val="lv-LV"/>
              </w:rPr>
              <w:t>II. Tiesību akta projekta ietekme uz sabiedrību,</w:t>
            </w:r>
            <w:r w:rsidRPr="004023B6">
              <w:rPr>
                <w:b/>
                <w:bCs/>
                <w:color w:val="000000" w:themeColor="text1"/>
                <w:lang w:val="lv-LV"/>
              </w:rPr>
              <w:t xml:space="preserve"> tautsaimniecības attīstību un administratīvo slogu</w:t>
            </w:r>
          </w:p>
        </w:tc>
      </w:tr>
      <w:tr w:rsidR="00165203" w:rsidRPr="00CD5CFA" w14:paraId="7FAB52C0" w14:textId="77777777" w:rsidTr="00165203">
        <w:tc>
          <w:tcPr>
            <w:tcW w:w="453" w:type="dxa"/>
            <w:tcBorders>
              <w:top w:val="outset" w:sz="6" w:space="0" w:color="auto"/>
              <w:left w:val="outset" w:sz="6" w:space="0" w:color="auto"/>
              <w:right w:val="outset" w:sz="6" w:space="0" w:color="auto"/>
            </w:tcBorders>
          </w:tcPr>
          <w:p w14:paraId="3F0C29DC" w14:textId="77777777" w:rsidR="00165203" w:rsidRPr="004023B6" w:rsidRDefault="00165203" w:rsidP="007613EB">
            <w:pPr>
              <w:jc w:val="center"/>
              <w:rPr>
                <w:color w:val="000000" w:themeColor="text1"/>
                <w:lang w:val="lv-LV"/>
              </w:rPr>
            </w:pPr>
            <w:r w:rsidRPr="004023B6">
              <w:rPr>
                <w:color w:val="000000" w:themeColor="text1"/>
                <w:lang w:val="lv-LV"/>
              </w:rPr>
              <w:t>1.</w:t>
            </w:r>
          </w:p>
        </w:tc>
        <w:tc>
          <w:tcPr>
            <w:tcW w:w="1782" w:type="dxa"/>
            <w:tcBorders>
              <w:top w:val="outset" w:sz="6" w:space="0" w:color="auto"/>
              <w:left w:val="outset" w:sz="6" w:space="0" w:color="auto"/>
              <w:right w:val="outset" w:sz="6" w:space="0" w:color="auto"/>
            </w:tcBorders>
          </w:tcPr>
          <w:p w14:paraId="50AEAFDE" w14:textId="77777777" w:rsidR="00165203" w:rsidRPr="004023B6" w:rsidRDefault="00165203" w:rsidP="007613EB">
            <w:pPr>
              <w:jc w:val="both"/>
              <w:rPr>
                <w:color w:val="000000" w:themeColor="text1"/>
                <w:lang w:val="lv-LV"/>
              </w:rPr>
            </w:pPr>
            <w:r w:rsidRPr="004023B6">
              <w:rPr>
                <w:color w:val="000000" w:themeColor="text1"/>
                <w:lang w:val="lv-LV"/>
              </w:rPr>
              <w:t>Sabiedrības mērķgrupas, kuras tiesiskais regulējums ietekmē vai varētu ietekmēt</w:t>
            </w:r>
          </w:p>
        </w:tc>
        <w:tc>
          <w:tcPr>
            <w:tcW w:w="6820" w:type="dxa"/>
            <w:tcBorders>
              <w:top w:val="outset" w:sz="6" w:space="0" w:color="auto"/>
              <w:left w:val="outset" w:sz="6" w:space="0" w:color="auto"/>
              <w:right w:val="outset" w:sz="6" w:space="0" w:color="auto"/>
            </w:tcBorders>
          </w:tcPr>
          <w:p w14:paraId="351EF50A" w14:textId="23452CAF" w:rsidR="00165203" w:rsidRPr="00165203" w:rsidRDefault="00165203" w:rsidP="008F0633">
            <w:pPr>
              <w:jc w:val="both"/>
              <w:rPr>
                <w:color w:val="000000" w:themeColor="text1"/>
                <w:highlight w:val="yellow"/>
                <w:lang w:val="lv-LV"/>
              </w:rPr>
            </w:pPr>
            <w:r w:rsidRPr="00165203">
              <w:rPr>
                <w:color w:val="000000" w:themeColor="text1"/>
                <w:lang w:val="lv-LV"/>
              </w:rPr>
              <w:t xml:space="preserve">Pārtikas drošības, dzīvnieku veselības un vides zinātniskais institūts </w:t>
            </w:r>
            <w:r w:rsidR="008F0633">
              <w:rPr>
                <w:color w:val="000000" w:themeColor="text1"/>
                <w:lang w:val="lv-LV"/>
              </w:rPr>
              <w:t>“</w:t>
            </w:r>
            <w:r w:rsidRPr="00165203">
              <w:rPr>
                <w:color w:val="000000" w:themeColor="text1"/>
                <w:lang w:val="lv-LV"/>
              </w:rPr>
              <w:t>BIOR</w:t>
            </w:r>
            <w:r w:rsidR="008F0633">
              <w:rPr>
                <w:color w:val="000000" w:themeColor="text1"/>
                <w:lang w:val="lv-LV"/>
              </w:rPr>
              <w:t>”</w:t>
            </w:r>
          </w:p>
        </w:tc>
      </w:tr>
      <w:tr w:rsidR="00165203" w:rsidRPr="0058459D" w14:paraId="7ED4F7DC" w14:textId="77777777" w:rsidTr="00165203">
        <w:tc>
          <w:tcPr>
            <w:tcW w:w="453" w:type="dxa"/>
            <w:tcBorders>
              <w:top w:val="outset" w:sz="6" w:space="0" w:color="auto"/>
              <w:left w:val="outset" w:sz="6" w:space="0" w:color="auto"/>
              <w:right w:val="outset" w:sz="6" w:space="0" w:color="auto"/>
            </w:tcBorders>
          </w:tcPr>
          <w:p w14:paraId="6A9292F2" w14:textId="77777777" w:rsidR="00165203" w:rsidRPr="004023B6" w:rsidRDefault="00165203" w:rsidP="007613EB">
            <w:pPr>
              <w:jc w:val="center"/>
              <w:rPr>
                <w:color w:val="000000" w:themeColor="text1"/>
                <w:lang w:val="lv-LV"/>
              </w:rPr>
            </w:pPr>
            <w:r w:rsidRPr="004023B6">
              <w:rPr>
                <w:color w:val="000000" w:themeColor="text1"/>
                <w:lang w:val="lv-LV"/>
              </w:rPr>
              <w:t>2.</w:t>
            </w:r>
          </w:p>
        </w:tc>
        <w:tc>
          <w:tcPr>
            <w:tcW w:w="1782" w:type="dxa"/>
            <w:tcBorders>
              <w:top w:val="outset" w:sz="6" w:space="0" w:color="auto"/>
              <w:left w:val="outset" w:sz="6" w:space="0" w:color="auto"/>
              <w:right w:val="outset" w:sz="6" w:space="0" w:color="auto"/>
            </w:tcBorders>
          </w:tcPr>
          <w:p w14:paraId="141C5038" w14:textId="77777777" w:rsidR="00165203" w:rsidRPr="004023B6" w:rsidRDefault="00165203" w:rsidP="007613EB">
            <w:pPr>
              <w:widowControl w:val="0"/>
              <w:jc w:val="both"/>
              <w:rPr>
                <w:color w:val="000000" w:themeColor="text1"/>
                <w:lang w:val="lv-LV"/>
              </w:rPr>
            </w:pPr>
            <w:r w:rsidRPr="004023B6">
              <w:rPr>
                <w:color w:val="000000" w:themeColor="text1"/>
                <w:lang w:val="lv-LV"/>
              </w:rPr>
              <w:t>Tiesiskā regulējuma ietekme uz tautsaimniecību un administratīvo slogu</w:t>
            </w:r>
          </w:p>
        </w:tc>
        <w:tc>
          <w:tcPr>
            <w:tcW w:w="6820" w:type="dxa"/>
            <w:tcBorders>
              <w:top w:val="outset" w:sz="6" w:space="0" w:color="auto"/>
              <w:left w:val="outset" w:sz="6" w:space="0" w:color="auto"/>
              <w:right w:val="outset" w:sz="6" w:space="0" w:color="auto"/>
            </w:tcBorders>
          </w:tcPr>
          <w:p w14:paraId="73CF9D5D" w14:textId="7C6AC76A" w:rsidR="00165203" w:rsidRPr="00F35D4B" w:rsidRDefault="00815610">
            <w:pPr>
              <w:widowControl w:val="0"/>
              <w:jc w:val="both"/>
              <w:rPr>
                <w:color w:val="000000" w:themeColor="text1"/>
                <w:lang w:val="lv-LV"/>
              </w:rPr>
            </w:pPr>
            <w:r w:rsidRPr="00815610">
              <w:rPr>
                <w:color w:val="000000" w:themeColor="text1"/>
                <w:lang w:val="lv-LV"/>
              </w:rPr>
              <w:t xml:space="preserve">Pārtikas drošības, dzīvnieku veselības un vides </w:t>
            </w:r>
            <w:r w:rsidR="00C608A4" w:rsidRPr="00815610">
              <w:rPr>
                <w:color w:val="000000" w:themeColor="text1"/>
                <w:lang w:val="lv-LV"/>
              </w:rPr>
              <w:t>zinātniska</w:t>
            </w:r>
            <w:r w:rsidR="00C608A4">
              <w:rPr>
                <w:color w:val="000000" w:themeColor="text1"/>
                <w:lang w:val="lv-LV"/>
              </w:rPr>
              <w:t>jam</w:t>
            </w:r>
            <w:r w:rsidR="00C608A4" w:rsidRPr="00815610">
              <w:rPr>
                <w:color w:val="000000" w:themeColor="text1"/>
                <w:lang w:val="lv-LV"/>
              </w:rPr>
              <w:t xml:space="preserve"> </w:t>
            </w:r>
            <w:r w:rsidRPr="00815610">
              <w:rPr>
                <w:color w:val="000000" w:themeColor="text1"/>
                <w:lang w:val="lv-LV"/>
              </w:rPr>
              <w:t>institūt</w:t>
            </w:r>
            <w:r>
              <w:rPr>
                <w:color w:val="000000" w:themeColor="text1"/>
                <w:lang w:val="lv-LV"/>
              </w:rPr>
              <w:t>am</w:t>
            </w:r>
            <w:r w:rsidRPr="00815610">
              <w:rPr>
                <w:color w:val="000000" w:themeColor="text1"/>
                <w:lang w:val="lv-LV"/>
              </w:rPr>
              <w:t xml:space="preserve"> “BIOR”</w:t>
            </w:r>
            <w:r>
              <w:rPr>
                <w:color w:val="000000" w:themeColor="text1"/>
                <w:lang w:val="lv-LV"/>
              </w:rPr>
              <w:t xml:space="preserve"> tiek noteikta</w:t>
            </w:r>
            <w:r w:rsidRPr="00C608A4">
              <w:rPr>
                <w:lang w:val="lv-LV"/>
              </w:rPr>
              <w:t xml:space="preserve"> </w:t>
            </w:r>
            <w:r w:rsidRPr="00815610">
              <w:rPr>
                <w:color w:val="000000" w:themeColor="text1"/>
                <w:lang w:val="lv-LV"/>
              </w:rPr>
              <w:t xml:space="preserve">jauna references joma – </w:t>
            </w:r>
            <w:r w:rsidR="0085286B" w:rsidRPr="00815610">
              <w:rPr>
                <w:color w:val="000000" w:themeColor="text1"/>
                <w:lang w:val="lv-LV"/>
              </w:rPr>
              <w:t>ar pārtiku pārnēsā</w:t>
            </w:r>
            <w:r w:rsidR="0085286B">
              <w:rPr>
                <w:color w:val="000000" w:themeColor="text1"/>
                <w:lang w:val="lv-LV"/>
              </w:rPr>
              <w:t>jamo</w:t>
            </w:r>
            <w:r w:rsidR="0085286B" w:rsidRPr="00815610">
              <w:rPr>
                <w:color w:val="000000" w:themeColor="text1"/>
                <w:lang w:val="lv-LV"/>
              </w:rPr>
              <w:t xml:space="preserve"> </w:t>
            </w:r>
            <w:r w:rsidRPr="00815610">
              <w:rPr>
                <w:color w:val="000000" w:themeColor="text1"/>
                <w:lang w:val="lv-LV"/>
              </w:rPr>
              <w:t>vīrusu noteikšana.</w:t>
            </w:r>
          </w:p>
        </w:tc>
      </w:tr>
      <w:tr w:rsidR="00165203" w:rsidRPr="00F14603" w14:paraId="6DA4A7D5" w14:textId="77777777" w:rsidTr="00165203">
        <w:tc>
          <w:tcPr>
            <w:tcW w:w="453" w:type="dxa"/>
            <w:tcBorders>
              <w:top w:val="outset" w:sz="6" w:space="0" w:color="auto"/>
              <w:left w:val="outset" w:sz="6" w:space="0" w:color="auto"/>
              <w:right w:val="outset" w:sz="6" w:space="0" w:color="auto"/>
            </w:tcBorders>
          </w:tcPr>
          <w:p w14:paraId="4B35B586" w14:textId="77777777" w:rsidR="00165203" w:rsidRPr="004023B6" w:rsidRDefault="00165203" w:rsidP="007613EB">
            <w:pPr>
              <w:pStyle w:val="Paraststmeklis"/>
              <w:spacing w:before="0" w:beforeAutospacing="0" w:after="0" w:afterAutospacing="0"/>
              <w:rPr>
                <w:color w:val="000000" w:themeColor="text1"/>
                <w:lang w:val="lv-LV"/>
              </w:rPr>
            </w:pPr>
            <w:r w:rsidRPr="00462AE8">
              <w:rPr>
                <w:color w:val="000000" w:themeColor="text1"/>
                <w:lang w:val="lv-LV"/>
              </w:rPr>
              <w:t>3.</w:t>
            </w:r>
          </w:p>
        </w:tc>
        <w:tc>
          <w:tcPr>
            <w:tcW w:w="1782" w:type="dxa"/>
            <w:tcBorders>
              <w:top w:val="outset" w:sz="6" w:space="0" w:color="auto"/>
              <w:left w:val="outset" w:sz="6" w:space="0" w:color="auto"/>
              <w:right w:val="outset" w:sz="6" w:space="0" w:color="auto"/>
            </w:tcBorders>
          </w:tcPr>
          <w:p w14:paraId="6681A03B" w14:textId="77777777" w:rsidR="00165203" w:rsidRPr="004023B6" w:rsidRDefault="00165203" w:rsidP="007613EB">
            <w:pPr>
              <w:pStyle w:val="Paraststmeklis"/>
              <w:spacing w:before="0" w:beforeAutospacing="0" w:after="0" w:afterAutospacing="0"/>
              <w:jc w:val="both"/>
              <w:rPr>
                <w:color w:val="000000" w:themeColor="text1"/>
                <w:lang w:val="lv-LV"/>
              </w:rPr>
            </w:pPr>
            <w:r w:rsidRPr="00462AE8">
              <w:rPr>
                <w:color w:val="000000" w:themeColor="text1"/>
                <w:lang w:val="lv-LV"/>
              </w:rPr>
              <w:t>Administratīvo izmaksu monetārs novērtējums</w:t>
            </w:r>
          </w:p>
        </w:tc>
        <w:tc>
          <w:tcPr>
            <w:tcW w:w="6820" w:type="dxa"/>
            <w:tcBorders>
              <w:top w:val="outset" w:sz="6" w:space="0" w:color="auto"/>
              <w:left w:val="outset" w:sz="6" w:space="0" w:color="auto"/>
              <w:right w:val="outset" w:sz="6" w:space="0" w:color="auto"/>
            </w:tcBorders>
          </w:tcPr>
          <w:p w14:paraId="15ECED60" w14:textId="77777777" w:rsidR="00165203" w:rsidRDefault="00165203" w:rsidP="007613EB">
            <w:pPr>
              <w:jc w:val="both"/>
              <w:rPr>
                <w:color w:val="000000" w:themeColor="text1"/>
                <w:lang w:val="lv-LV"/>
              </w:rPr>
            </w:pPr>
          </w:p>
          <w:p w14:paraId="3D5B2B9B" w14:textId="77777777" w:rsidR="00165203" w:rsidRPr="00DA74CC" w:rsidRDefault="00165203" w:rsidP="007613EB">
            <w:pPr>
              <w:jc w:val="both"/>
              <w:rPr>
                <w:color w:val="000000"/>
                <w:sz w:val="20"/>
                <w:szCs w:val="20"/>
                <w:lang w:val="lv-LV"/>
              </w:rPr>
            </w:pPr>
            <w:r w:rsidRPr="00666D34">
              <w:rPr>
                <w:color w:val="000000" w:themeColor="text1"/>
                <w:lang w:val="lv-LV"/>
              </w:rPr>
              <w:t>Projekts šo jomu neskar.</w:t>
            </w:r>
          </w:p>
        </w:tc>
      </w:tr>
      <w:tr w:rsidR="00165203" w:rsidRPr="00F14603" w14:paraId="75063BE4" w14:textId="77777777" w:rsidTr="00165203">
        <w:tc>
          <w:tcPr>
            <w:tcW w:w="453" w:type="dxa"/>
            <w:tcBorders>
              <w:top w:val="outset" w:sz="6" w:space="0" w:color="auto"/>
              <w:left w:val="outset" w:sz="6" w:space="0" w:color="auto"/>
              <w:right w:val="outset" w:sz="6" w:space="0" w:color="auto"/>
            </w:tcBorders>
          </w:tcPr>
          <w:p w14:paraId="60C77E01" w14:textId="77777777" w:rsidR="00165203" w:rsidRPr="000332F9" w:rsidRDefault="00165203" w:rsidP="007613EB">
            <w:pPr>
              <w:pStyle w:val="Paraststmeklis"/>
              <w:spacing w:before="0" w:beforeAutospacing="0" w:after="0" w:afterAutospacing="0"/>
              <w:rPr>
                <w:color w:val="000000" w:themeColor="text1"/>
                <w:lang w:val="lv-LV"/>
              </w:rPr>
            </w:pPr>
            <w:r w:rsidRPr="000332F9">
              <w:rPr>
                <w:lang w:val="lv-LV" w:eastAsia="lv-LV"/>
              </w:rPr>
              <w:t>4.</w:t>
            </w:r>
          </w:p>
        </w:tc>
        <w:tc>
          <w:tcPr>
            <w:tcW w:w="1782" w:type="dxa"/>
            <w:tcBorders>
              <w:top w:val="outset" w:sz="6" w:space="0" w:color="auto"/>
              <w:left w:val="outset" w:sz="6" w:space="0" w:color="auto"/>
              <w:right w:val="outset" w:sz="6" w:space="0" w:color="auto"/>
            </w:tcBorders>
          </w:tcPr>
          <w:p w14:paraId="6039CE4B" w14:textId="77777777" w:rsidR="00165203" w:rsidRPr="000332F9" w:rsidRDefault="00165203" w:rsidP="007613EB">
            <w:pPr>
              <w:pStyle w:val="Paraststmeklis"/>
              <w:spacing w:before="0" w:beforeAutospacing="0" w:after="0" w:afterAutospacing="0"/>
              <w:jc w:val="both"/>
              <w:rPr>
                <w:color w:val="000000" w:themeColor="text1"/>
                <w:lang w:val="lv-LV"/>
              </w:rPr>
            </w:pPr>
            <w:r w:rsidRPr="000332F9">
              <w:rPr>
                <w:lang w:val="lv-LV"/>
              </w:rPr>
              <w:t>Atbilstības izmaksu monetārs novērtējums</w:t>
            </w:r>
          </w:p>
        </w:tc>
        <w:tc>
          <w:tcPr>
            <w:tcW w:w="6820" w:type="dxa"/>
            <w:tcBorders>
              <w:top w:val="outset" w:sz="6" w:space="0" w:color="auto"/>
              <w:left w:val="outset" w:sz="6" w:space="0" w:color="auto"/>
              <w:right w:val="outset" w:sz="6" w:space="0" w:color="auto"/>
            </w:tcBorders>
          </w:tcPr>
          <w:p w14:paraId="24ABFC99" w14:textId="77777777" w:rsidR="00165203" w:rsidRPr="00462AE8" w:rsidRDefault="00165203" w:rsidP="007613EB">
            <w:pPr>
              <w:jc w:val="both"/>
              <w:rPr>
                <w:color w:val="000000" w:themeColor="text1"/>
                <w:lang w:val="lv-LV"/>
              </w:rPr>
            </w:pPr>
            <w:r w:rsidRPr="00666D34">
              <w:rPr>
                <w:color w:val="000000" w:themeColor="text1"/>
                <w:lang w:val="lv-LV"/>
              </w:rPr>
              <w:t>Projekts šo jomu neskar.</w:t>
            </w:r>
          </w:p>
        </w:tc>
      </w:tr>
      <w:tr w:rsidR="00165203" w:rsidRPr="004023B6" w14:paraId="5846B427" w14:textId="77777777" w:rsidTr="00165203">
        <w:tc>
          <w:tcPr>
            <w:tcW w:w="453" w:type="dxa"/>
            <w:tcBorders>
              <w:top w:val="outset" w:sz="6" w:space="0" w:color="auto"/>
              <w:left w:val="outset" w:sz="6" w:space="0" w:color="auto"/>
              <w:right w:val="outset" w:sz="6" w:space="0" w:color="auto"/>
            </w:tcBorders>
          </w:tcPr>
          <w:p w14:paraId="0B349085" w14:textId="77777777" w:rsidR="00165203" w:rsidRPr="004023B6" w:rsidRDefault="00165203" w:rsidP="007613EB">
            <w:pPr>
              <w:pStyle w:val="Paraststmeklis"/>
              <w:spacing w:before="0" w:beforeAutospacing="0" w:after="0" w:afterAutospacing="0"/>
              <w:rPr>
                <w:color w:val="000000" w:themeColor="text1"/>
                <w:lang w:val="lv-LV"/>
              </w:rPr>
            </w:pPr>
            <w:r>
              <w:rPr>
                <w:color w:val="000000" w:themeColor="text1"/>
                <w:lang w:val="lv-LV"/>
              </w:rPr>
              <w:t>5</w:t>
            </w:r>
            <w:r w:rsidRPr="004023B6">
              <w:rPr>
                <w:color w:val="000000" w:themeColor="text1"/>
                <w:lang w:val="lv-LV"/>
              </w:rPr>
              <w:t>.</w:t>
            </w:r>
          </w:p>
        </w:tc>
        <w:tc>
          <w:tcPr>
            <w:tcW w:w="1782" w:type="dxa"/>
            <w:tcBorders>
              <w:top w:val="outset" w:sz="6" w:space="0" w:color="auto"/>
              <w:left w:val="outset" w:sz="6" w:space="0" w:color="auto"/>
              <w:right w:val="outset" w:sz="6" w:space="0" w:color="auto"/>
            </w:tcBorders>
          </w:tcPr>
          <w:p w14:paraId="7A98E700" w14:textId="77777777" w:rsidR="00165203" w:rsidRPr="004023B6" w:rsidRDefault="00165203" w:rsidP="007613EB">
            <w:pPr>
              <w:jc w:val="both"/>
              <w:rPr>
                <w:color w:val="000000" w:themeColor="text1"/>
                <w:lang w:val="lv-LV"/>
              </w:rPr>
            </w:pPr>
            <w:r w:rsidRPr="004023B6">
              <w:rPr>
                <w:color w:val="000000" w:themeColor="text1"/>
                <w:lang w:val="lv-LV"/>
              </w:rPr>
              <w:t>Cita informācija</w:t>
            </w:r>
          </w:p>
        </w:tc>
        <w:tc>
          <w:tcPr>
            <w:tcW w:w="6820" w:type="dxa"/>
            <w:tcBorders>
              <w:top w:val="outset" w:sz="6" w:space="0" w:color="auto"/>
              <w:left w:val="outset" w:sz="6" w:space="0" w:color="auto"/>
              <w:right w:val="outset" w:sz="6" w:space="0" w:color="auto"/>
            </w:tcBorders>
            <w:shd w:val="clear" w:color="auto" w:fill="auto"/>
          </w:tcPr>
          <w:p w14:paraId="56E2DD0A" w14:textId="77777777" w:rsidR="00165203" w:rsidRPr="004023B6" w:rsidRDefault="00165203" w:rsidP="007613EB">
            <w:pPr>
              <w:widowControl w:val="0"/>
              <w:jc w:val="both"/>
              <w:rPr>
                <w:color w:val="000000" w:themeColor="text1"/>
                <w:lang w:val="lv-LV"/>
              </w:rPr>
            </w:pPr>
            <w:r w:rsidRPr="004023B6">
              <w:rPr>
                <w:color w:val="000000" w:themeColor="text1"/>
                <w:lang w:val="lv-LV"/>
              </w:rPr>
              <w:t>Nav.</w:t>
            </w:r>
          </w:p>
        </w:tc>
      </w:tr>
    </w:tbl>
    <w:p w14:paraId="6AF1B614" w14:textId="0BD144F0" w:rsidR="00165203" w:rsidRDefault="00165203"/>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00"/>
      </w:tblGrid>
      <w:tr w:rsidR="00956120" w:rsidRPr="000A1910" w14:paraId="415B9656" w14:textId="77777777" w:rsidTr="007613EB">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2EAD1717" w14:textId="77777777" w:rsidR="00956120" w:rsidRPr="00D46E60" w:rsidRDefault="00956120" w:rsidP="007613EB">
            <w:pPr>
              <w:pStyle w:val="Paraststmeklis"/>
              <w:spacing w:before="0" w:beforeAutospacing="0" w:after="0" w:afterAutospacing="0"/>
              <w:jc w:val="center"/>
              <w:rPr>
                <w:b/>
                <w:bCs/>
                <w:lang w:val="lv-LV"/>
              </w:rPr>
            </w:pPr>
            <w:r w:rsidRPr="00D46E60">
              <w:rPr>
                <w:b/>
                <w:bCs/>
                <w:lang w:val="lv-LV"/>
              </w:rPr>
              <w:lastRenderedPageBreak/>
              <w:t>III. Tiesību akta projekta ietekme uz valsts budžetu un pašvaldību budžetiem</w:t>
            </w:r>
          </w:p>
        </w:tc>
      </w:tr>
      <w:tr w:rsidR="00956120" w:rsidRPr="00D46E60" w14:paraId="1DA5ABBC" w14:textId="77777777" w:rsidTr="007613EB">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71A337EE" w14:textId="77777777" w:rsidR="00956120" w:rsidRPr="00D46E60" w:rsidRDefault="00956120" w:rsidP="007613EB">
            <w:pPr>
              <w:pStyle w:val="Paraststmeklis"/>
              <w:spacing w:before="0" w:beforeAutospacing="0" w:after="0" w:afterAutospacing="0"/>
              <w:jc w:val="center"/>
              <w:rPr>
                <w:b/>
                <w:bCs/>
                <w:lang w:val="lv-LV"/>
              </w:rPr>
            </w:pPr>
            <w:r w:rsidRPr="00666D34">
              <w:rPr>
                <w:color w:val="000000" w:themeColor="text1"/>
                <w:lang w:val="lv-LV"/>
              </w:rPr>
              <w:t>Projekts šo jomu neskar.</w:t>
            </w:r>
          </w:p>
        </w:tc>
      </w:tr>
      <w:tr w:rsidR="00ED2539" w:rsidRPr="00D46E60" w14:paraId="6C129D7E" w14:textId="77777777" w:rsidTr="00956120">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2E78D1BA" w14:textId="77777777" w:rsidR="00ED2539" w:rsidRPr="00ED2539" w:rsidRDefault="00ED2539" w:rsidP="00AD0F75">
            <w:pPr>
              <w:pStyle w:val="Paraststmeklis"/>
              <w:spacing w:before="0" w:beforeAutospacing="0" w:after="0" w:afterAutospacing="0"/>
              <w:jc w:val="center"/>
              <w:rPr>
                <w:b/>
                <w:bCs/>
                <w:lang w:val="lv-LV"/>
              </w:rPr>
            </w:pPr>
            <w:r w:rsidRPr="00ED2539">
              <w:rPr>
                <w:b/>
                <w:lang w:val="lv-LV"/>
              </w:rPr>
              <w:t>IV. Tiesību akta projekta ietekme uz spēkā esošo tiesību normu sistēmu</w:t>
            </w:r>
          </w:p>
        </w:tc>
      </w:tr>
      <w:tr w:rsidR="00ED2539" w:rsidRPr="00D46E60" w14:paraId="67F08166" w14:textId="77777777" w:rsidTr="00956120">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2130CB35" w14:textId="77777777" w:rsidR="00ED2539" w:rsidRPr="00D46E60" w:rsidRDefault="00ED2539" w:rsidP="00AD0F75">
            <w:pPr>
              <w:pStyle w:val="Paraststmeklis"/>
              <w:spacing w:before="0" w:beforeAutospacing="0" w:after="0" w:afterAutospacing="0"/>
              <w:jc w:val="center"/>
              <w:rPr>
                <w:b/>
                <w:bCs/>
                <w:lang w:val="lv-LV"/>
              </w:rPr>
            </w:pPr>
            <w:r w:rsidRPr="00666D34">
              <w:rPr>
                <w:color w:val="000000" w:themeColor="text1"/>
                <w:lang w:val="lv-LV"/>
              </w:rPr>
              <w:t>Projekts šo jomu neskar.</w:t>
            </w:r>
          </w:p>
        </w:tc>
      </w:tr>
    </w:tbl>
    <w:p w14:paraId="626F1C13" w14:textId="77777777" w:rsidR="00ED2539" w:rsidRDefault="00ED2539" w:rsidP="00C21DCA">
      <w:pPr>
        <w:jc w:val="both"/>
        <w:rPr>
          <w:color w:val="000000" w:themeColor="text1"/>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3C6AD5" w:rsidRPr="00CD5CFA" w14:paraId="1C289D5F" w14:textId="77777777" w:rsidTr="003C6AD5">
        <w:tc>
          <w:tcPr>
            <w:tcW w:w="0" w:type="auto"/>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C3519B8" w14:textId="77777777" w:rsidR="003C6AD5" w:rsidRPr="003C6AD5" w:rsidRDefault="003C6AD5">
            <w:pPr>
              <w:pStyle w:val="tvhtml"/>
              <w:spacing w:after="0" w:afterAutospacing="0" w:line="300" w:lineRule="atLeast"/>
              <w:jc w:val="center"/>
              <w:rPr>
                <w:b/>
                <w:bCs/>
                <w:color w:val="414142"/>
              </w:rPr>
            </w:pPr>
            <w:r w:rsidRPr="003C6AD5">
              <w:rPr>
                <w:b/>
                <w:bCs/>
                <w:color w:val="414142"/>
              </w:rPr>
              <w:t>V. Tiesību akta projekta atbilstība Latvijas Republikas starptautiskajām saistībām</w:t>
            </w:r>
          </w:p>
        </w:tc>
      </w:tr>
      <w:tr w:rsidR="003C6AD5" w:rsidRPr="003C6AD5" w14:paraId="350CEAB8" w14:textId="77777777" w:rsidTr="003C6AD5">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5D2A0892" w14:textId="77777777" w:rsidR="003C6AD5" w:rsidRPr="003C6AD5" w:rsidRDefault="003C6AD5">
            <w:pPr>
              <w:pStyle w:val="tvhtml"/>
              <w:spacing w:after="0" w:afterAutospacing="0" w:line="300" w:lineRule="atLeast"/>
              <w:jc w:val="center"/>
              <w:rPr>
                <w:color w:val="414142"/>
              </w:rPr>
            </w:pPr>
            <w:r w:rsidRPr="003C6AD5">
              <w:rPr>
                <w:color w:val="414142"/>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14:paraId="3097B8AF" w14:textId="77777777" w:rsidR="003C6AD5" w:rsidRPr="003C6AD5" w:rsidRDefault="003C6AD5">
            <w:pPr>
              <w:rPr>
                <w:color w:val="414142"/>
                <w:lang w:val="lv-LV"/>
              </w:rPr>
            </w:pPr>
            <w:r w:rsidRPr="003C6AD5">
              <w:rPr>
                <w:color w:val="414142"/>
                <w:lang w:val="lv-LV"/>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shd w:val="clear" w:color="auto" w:fill="auto"/>
            <w:hideMark/>
          </w:tcPr>
          <w:p w14:paraId="4794DDC7" w14:textId="27713428" w:rsidR="003C6AD5" w:rsidRPr="003C6AD5" w:rsidRDefault="006A21DD" w:rsidP="006A21DD">
            <w:pPr>
              <w:rPr>
                <w:color w:val="414142"/>
                <w:lang w:val="lv-LV"/>
              </w:rPr>
            </w:pPr>
            <w:r>
              <w:rPr>
                <w:color w:val="414142"/>
                <w:lang w:val="lv-LV"/>
              </w:rPr>
              <w:t>R</w:t>
            </w:r>
            <w:r w:rsidR="00FA2C63" w:rsidRPr="00FA2C63">
              <w:rPr>
                <w:color w:val="414142"/>
                <w:lang w:val="lv-LV"/>
              </w:rPr>
              <w:t>egula 2017/1389</w:t>
            </w:r>
          </w:p>
        </w:tc>
      </w:tr>
      <w:tr w:rsidR="003C6AD5" w:rsidRPr="003C6AD5" w14:paraId="72742D2A" w14:textId="77777777" w:rsidTr="003C6AD5">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4B955D00" w14:textId="77777777" w:rsidR="003C6AD5" w:rsidRPr="003C6AD5" w:rsidRDefault="003C6AD5">
            <w:pPr>
              <w:pStyle w:val="tvhtml"/>
              <w:spacing w:after="0" w:afterAutospacing="0" w:line="300" w:lineRule="atLeast"/>
              <w:jc w:val="center"/>
              <w:rPr>
                <w:color w:val="414142"/>
              </w:rPr>
            </w:pPr>
            <w:r w:rsidRPr="003C6AD5">
              <w:rPr>
                <w:color w:val="414142"/>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14:paraId="3C1D9FC4" w14:textId="77777777" w:rsidR="003C6AD5" w:rsidRPr="003C6AD5" w:rsidRDefault="003C6AD5">
            <w:pPr>
              <w:rPr>
                <w:color w:val="414142"/>
                <w:lang w:val="lv-LV"/>
              </w:rPr>
            </w:pPr>
            <w:r w:rsidRPr="003C6AD5">
              <w:rPr>
                <w:color w:val="414142"/>
                <w:lang w:val="lv-LV"/>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shd w:val="clear" w:color="auto" w:fill="auto"/>
            <w:hideMark/>
          </w:tcPr>
          <w:p w14:paraId="57870914" w14:textId="5CDA5161" w:rsidR="003C6AD5" w:rsidRPr="003C6AD5" w:rsidRDefault="00EC59CD" w:rsidP="00EC59CD">
            <w:pPr>
              <w:rPr>
                <w:color w:val="414142"/>
                <w:lang w:val="lv-LV"/>
              </w:rPr>
            </w:pPr>
            <w:r w:rsidRPr="00666D34">
              <w:rPr>
                <w:color w:val="000000" w:themeColor="text1"/>
                <w:lang w:val="lv-LV"/>
              </w:rPr>
              <w:t>Projekts šo jomu neskar.</w:t>
            </w:r>
          </w:p>
        </w:tc>
      </w:tr>
      <w:tr w:rsidR="003C6AD5" w:rsidRPr="003C6AD5" w14:paraId="44B022BF" w14:textId="77777777" w:rsidTr="003C6AD5">
        <w:tc>
          <w:tcPr>
            <w:tcW w:w="300" w:type="pct"/>
            <w:tcBorders>
              <w:top w:val="outset" w:sz="6" w:space="0" w:color="414142"/>
              <w:left w:val="outset" w:sz="6" w:space="0" w:color="414142"/>
              <w:bottom w:val="outset" w:sz="6" w:space="0" w:color="414142"/>
              <w:right w:val="outset" w:sz="6" w:space="0" w:color="414142"/>
            </w:tcBorders>
            <w:shd w:val="clear" w:color="auto" w:fill="auto"/>
            <w:hideMark/>
          </w:tcPr>
          <w:p w14:paraId="6DF5897C" w14:textId="77777777" w:rsidR="003C6AD5" w:rsidRPr="003C6AD5" w:rsidRDefault="003C6AD5">
            <w:pPr>
              <w:pStyle w:val="tvhtml"/>
              <w:spacing w:after="0" w:afterAutospacing="0" w:line="300" w:lineRule="atLeast"/>
              <w:jc w:val="center"/>
              <w:rPr>
                <w:color w:val="414142"/>
              </w:rPr>
            </w:pPr>
            <w:r w:rsidRPr="003C6AD5">
              <w:rPr>
                <w:color w:val="414142"/>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14:paraId="7FA8432B" w14:textId="77777777" w:rsidR="003C6AD5" w:rsidRPr="003C6AD5" w:rsidRDefault="003C6AD5">
            <w:pPr>
              <w:rPr>
                <w:color w:val="414142"/>
                <w:lang w:val="lv-LV"/>
              </w:rPr>
            </w:pPr>
            <w:r w:rsidRPr="003C6AD5">
              <w:rPr>
                <w:color w:val="414142"/>
                <w:lang w:val="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auto"/>
            <w:hideMark/>
          </w:tcPr>
          <w:p w14:paraId="7525C2D4" w14:textId="7ADA1FBA" w:rsidR="003C6AD5" w:rsidRPr="003C6AD5" w:rsidRDefault="00FA2C63" w:rsidP="00FA2C63">
            <w:pPr>
              <w:rPr>
                <w:color w:val="414142"/>
                <w:lang w:val="lv-LV"/>
              </w:rPr>
            </w:pPr>
            <w:r>
              <w:rPr>
                <w:color w:val="414142"/>
                <w:lang w:val="lv-LV"/>
              </w:rPr>
              <w:t>N</w:t>
            </w:r>
            <w:r w:rsidR="003C6AD5" w:rsidRPr="003C6AD5">
              <w:rPr>
                <w:color w:val="414142"/>
                <w:lang w:val="lv-LV"/>
              </w:rPr>
              <w:t>av</w:t>
            </w:r>
          </w:p>
        </w:tc>
      </w:tr>
    </w:tbl>
    <w:p w14:paraId="3431CA3C" w14:textId="77777777" w:rsidR="003C6AD5" w:rsidRPr="003C6AD5" w:rsidRDefault="003C6AD5" w:rsidP="003C6AD5">
      <w:pPr>
        <w:rPr>
          <w:lang w:val="lv-LV"/>
        </w:rPr>
      </w:pPr>
      <w:r w:rsidRPr="003C6AD5">
        <w:rPr>
          <w:color w:val="414142"/>
          <w:lang w:val="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82"/>
        <w:gridCol w:w="2283"/>
        <w:gridCol w:w="2283"/>
        <w:gridCol w:w="2283"/>
      </w:tblGrid>
      <w:tr w:rsidR="003C6AD5" w:rsidRPr="0058459D" w14:paraId="23299489" w14:textId="77777777" w:rsidTr="003C6AD5">
        <w:tc>
          <w:tcPr>
            <w:tcW w:w="0" w:type="auto"/>
            <w:gridSpan w:val="4"/>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5283942" w14:textId="77777777" w:rsidR="003C6AD5" w:rsidRPr="003C6AD5" w:rsidRDefault="003C6AD5">
            <w:pPr>
              <w:pStyle w:val="tvhtml"/>
              <w:spacing w:after="0" w:afterAutospacing="0" w:line="300" w:lineRule="atLeast"/>
              <w:jc w:val="center"/>
              <w:rPr>
                <w:b/>
                <w:bCs/>
                <w:color w:val="414142"/>
              </w:rPr>
            </w:pPr>
            <w:r w:rsidRPr="003C6AD5">
              <w:rPr>
                <w:b/>
                <w:bCs/>
                <w:color w:val="414142"/>
              </w:rPr>
              <w:t>1. tabula</w:t>
            </w:r>
            <w:r w:rsidRPr="003C6AD5">
              <w:rPr>
                <w:b/>
                <w:bCs/>
                <w:color w:val="414142"/>
              </w:rPr>
              <w:br/>
              <w:t>Tiesību akta projekta atbilstība ES tiesību aktiem</w:t>
            </w:r>
          </w:p>
        </w:tc>
      </w:tr>
      <w:tr w:rsidR="00DF0194" w:rsidRPr="00D21971" w14:paraId="105E26D2" w14:textId="77777777" w:rsidTr="003C6AD5">
        <w:tc>
          <w:tcPr>
            <w:tcW w:w="1250" w:type="pct"/>
            <w:tcBorders>
              <w:top w:val="outset" w:sz="6" w:space="0" w:color="414142"/>
              <w:left w:val="outset" w:sz="6" w:space="0" w:color="414142"/>
              <w:bottom w:val="outset" w:sz="6" w:space="0" w:color="414142"/>
              <w:right w:val="outset" w:sz="6" w:space="0" w:color="414142"/>
            </w:tcBorders>
            <w:shd w:val="clear" w:color="auto" w:fill="auto"/>
            <w:hideMark/>
          </w:tcPr>
          <w:p w14:paraId="0D34137B" w14:textId="77777777" w:rsidR="00DF0194" w:rsidRPr="003C6AD5" w:rsidRDefault="00DF0194" w:rsidP="00DF0194">
            <w:pPr>
              <w:rPr>
                <w:color w:val="414142"/>
                <w:lang w:val="lv-LV"/>
              </w:rPr>
            </w:pPr>
            <w:r w:rsidRPr="003C6AD5">
              <w:rPr>
                <w:color w:val="414142"/>
                <w:lang w:val="lv-LV"/>
              </w:rPr>
              <w:t>Attiecīgā ES tiesību akta datums, numurs un nosaukums</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21DC02A5" w14:textId="3CEAA5BE" w:rsidR="00DF0194" w:rsidRPr="003C6AD5" w:rsidRDefault="002D6A5E" w:rsidP="002D6A5E">
            <w:pPr>
              <w:rPr>
                <w:color w:val="414142"/>
                <w:lang w:val="lv-LV"/>
              </w:rPr>
            </w:pPr>
            <w:r>
              <w:rPr>
                <w:color w:val="414142"/>
                <w:lang w:val="lv-LV"/>
              </w:rPr>
              <w:t>R</w:t>
            </w:r>
            <w:r w:rsidRPr="00FA2C63">
              <w:rPr>
                <w:color w:val="414142"/>
                <w:lang w:val="lv-LV"/>
              </w:rPr>
              <w:t>egula 2017/1389</w:t>
            </w:r>
          </w:p>
        </w:tc>
      </w:tr>
      <w:tr w:rsidR="00DF0194" w:rsidRPr="003C6AD5" w14:paraId="5C00EFCF" w14:textId="77777777" w:rsidTr="003C6AD5">
        <w:tc>
          <w:tcPr>
            <w:tcW w:w="12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7040695" w14:textId="77777777" w:rsidR="00DF0194" w:rsidRPr="003C6AD5" w:rsidRDefault="00DF0194" w:rsidP="00DF0194">
            <w:pPr>
              <w:pStyle w:val="tvhtml"/>
              <w:spacing w:after="0" w:afterAutospacing="0" w:line="300" w:lineRule="atLeast"/>
              <w:jc w:val="center"/>
              <w:rPr>
                <w:color w:val="414142"/>
              </w:rPr>
            </w:pPr>
            <w:r w:rsidRPr="003C6AD5">
              <w:rPr>
                <w:color w:val="414142"/>
              </w:rPr>
              <w:t>A</w:t>
            </w:r>
          </w:p>
        </w:tc>
        <w:tc>
          <w:tcPr>
            <w:tcW w:w="12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07D2FC3" w14:textId="77777777" w:rsidR="00DF0194" w:rsidRPr="003C6AD5" w:rsidRDefault="00DF0194" w:rsidP="00DF0194">
            <w:pPr>
              <w:pStyle w:val="tvhtml"/>
              <w:spacing w:after="0" w:afterAutospacing="0" w:line="300" w:lineRule="atLeast"/>
              <w:jc w:val="center"/>
              <w:rPr>
                <w:color w:val="414142"/>
              </w:rPr>
            </w:pPr>
            <w:r w:rsidRPr="003C6AD5">
              <w:rPr>
                <w:color w:val="414142"/>
              </w:rPr>
              <w:t>B</w:t>
            </w:r>
          </w:p>
        </w:tc>
        <w:tc>
          <w:tcPr>
            <w:tcW w:w="12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D9E1712" w14:textId="77777777" w:rsidR="00DF0194" w:rsidRPr="003C6AD5" w:rsidRDefault="00DF0194" w:rsidP="00DF0194">
            <w:pPr>
              <w:pStyle w:val="tvhtml"/>
              <w:spacing w:after="0" w:afterAutospacing="0" w:line="300" w:lineRule="atLeast"/>
              <w:jc w:val="center"/>
              <w:rPr>
                <w:color w:val="414142"/>
              </w:rPr>
            </w:pPr>
            <w:r w:rsidRPr="003C6AD5">
              <w:rPr>
                <w:color w:val="414142"/>
              </w:rPr>
              <w:t>C</w:t>
            </w:r>
          </w:p>
        </w:tc>
        <w:tc>
          <w:tcPr>
            <w:tcW w:w="12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4E7CF1A" w14:textId="77777777" w:rsidR="00DF0194" w:rsidRPr="003C6AD5" w:rsidRDefault="00DF0194" w:rsidP="00DF0194">
            <w:pPr>
              <w:pStyle w:val="tvhtml"/>
              <w:spacing w:after="0" w:afterAutospacing="0" w:line="300" w:lineRule="atLeast"/>
              <w:jc w:val="center"/>
              <w:rPr>
                <w:color w:val="414142"/>
              </w:rPr>
            </w:pPr>
            <w:r w:rsidRPr="003C6AD5">
              <w:rPr>
                <w:color w:val="414142"/>
              </w:rPr>
              <w:t>D</w:t>
            </w:r>
          </w:p>
        </w:tc>
      </w:tr>
      <w:tr w:rsidR="00DF0194" w:rsidRPr="00CD5CFA" w14:paraId="1D993EAD" w14:textId="77777777" w:rsidTr="003C6AD5">
        <w:tc>
          <w:tcPr>
            <w:tcW w:w="1250" w:type="pct"/>
            <w:tcBorders>
              <w:top w:val="outset" w:sz="6" w:space="0" w:color="414142"/>
              <w:left w:val="outset" w:sz="6" w:space="0" w:color="414142"/>
              <w:bottom w:val="outset" w:sz="6" w:space="0" w:color="414142"/>
              <w:right w:val="outset" w:sz="6" w:space="0" w:color="414142"/>
            </w:tcBorders>
            <w:shd w:val="clear" w:color="auto" w:fill="auto"/>
            <w:hideMark/>
          </w:tcPr>
          <w:p w14:paraId="2AFCD076" w14:textId="77777777" w:rsidR="00DF0194" w:rsidRPr="003C6AD5" w:rsidRDefault="00DF0194" w:rsidP="00E14AFB">
            <w:pPr>
              <w:jc w:val="both"/>
              <w:rPr>
                <w:color w:val="414142"/>
                <w:lang w:val="lv-LV"/>
              </w:rPr>
            </w:pPr>
            <w:r w:rsidRPr="003C6AD5">
              <w:rPr>
                <w:color w:val="414142"/>
                <w:lang w:val="lv-LV"/>
              </w:rPr>
              <w:t>Attiecīgā ES tiesību akta panta numurs (uzskaitot katru tiesību akta vienību – pantu, daļu, punktu, apakšpunktu)</w:t>
            </w:r>
          </w:p>
        </w:tc>
        <w:tc>
          <w:tcPr>
            <w:tcW w:w="1250" w:type="pct"/>
            <w:tcBorders>
              <w:top w:val="outset" w:sz="6" w:space="0" w:color="414142"/>
              <w:left w:val="outset" w:sz="6" w:space="0" w:color="414142"/>
              <w:bottom w:val="outset" w:sz="6" w:space="0" w:color="414142"/>
              <w:right w:val="outset" w:sz="6" w:space="0" w:color="414142"/>
            </w:tcBorders>
            <w:shd w:val="clear" w:color="auto" w:fill="auto"/>
            <w:hideMark/>
          </w:tcPr>
          <w:p w14:paraId="3FD606CC" w14:textId="77777777" w:rsidR="00DF0194" w:rsidRPr="003C6AD5" w:rsidRDefault="00DF0194" w:rsidP="00E14AFB">
            <w:pPr>
              <w:jc w:val="both"/>
              <w:rPr>
                <w:color w:val="414142"/>
                <w:lang w:val="lv-LV"/>
              </w:rPr>
            </w:pPr>
            <w:r w:rsidRPr="003C6AD5">
              <w:rPr>
                <w:color w:val="414142"/>
                <w:lang w:val="lv-LV"/>
              </w:rPr>
              <w:t>Projekta vienība, kas pārņem vai ievieš katru šīs tabulas A ailē minēto ES tiesību akta vienību, vai tiesību akts,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shd w:val="clear" w:color="auto" w:fill="auto"/>
            <w:hideMark/>
          </w:tcPr>
          <w:p w14:paraId="10CFA856" w14:textId="77777777" w:rsidR="00DF0194" w:rsidRPr="003C6AD5" w:rsidRDefault="00DF0194" w:rsidP="00E14AFB">
            <w:pPr>
              <w:jc w:val="both"/>
              <w:rPr>
                <w:color w:val="414142"/>
                <w:lang w:val="lv-LV"/>
              </w:rPr>
            </w:pPr>
            <w:r w:rsidRPr="003C6AD5">
              <w:rPr>
                <w:color w:val="414142"/>
                <w:lang w:val="lv-LV"/>
              </w:rPr>
              <w:t>Informācija par to, vai šīs tabulas A ailē minētās ES tiesību akta vienības tiek pārņemtas vai ieviestas pilnībā vai daļēji.</w:t>
            </w:r>
            <w:r w:rsidRPr="003C6AD5">
              <w:rPr>
                <w:color w:val="414142"/>
                <w:lang w:val="lv-LV"/>
              </w:rPr>
              <w:br/>
              <w:t>Ja attiecīgā ES tiesību akta vienība tiek pārņemta vai ieviesta daļēji, sniedz attiecīgu skaidrojumu, kā arī precīzi norāda, kad un kādā veidā ES tiesību akta vienība tiks pārņemta vai ieviesta pilnībā.</w:t>
            </w:r>
            <w:r w:rsidRPr="003C6AD5">
              <w:rPr>
                <w:color w:val="414142"/>
                <w:lang w:val="lv-LV"/>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auto"/>
            <w:hideMark/>
          </w:tcPr>
          <w:p w14:paraId="0979B81F" w14:textId="77777777" w:rsidR="00DF0194" w:rsidRPr="003C6AD5" w:rsidRDefault="00DF0194" w:rsidP="00E14AFB">
            <w:pPr>
              <w:jc w:val="both"/>
              <w:rPr>
                <w:color w:val="414142"/>
                <w:lang w:val="lv-LV"/>
              </w:rPr>
            </w:pPr>
            <w:r w:rsidRPr="003C6AD5">
              <w:rPr>
                <w:color w:val="414142"/>
                <w:lang w:val="lv-LV"/>
              </w:rPr>
              <w:t>Informācija par to, vai šīs tabulas B ailē minētās projekta vienības paredz stingrākas prasības nekā šīs tabulas A ailē minētās ES tiesību akta vienības.</w:t>
            </w:r>
            <w:r w:rsidRPr="003C6AD5">
              <w:rPr>
                <w:color w:val="414142"/>
                <w:lang w:val="lv-LV"/>
              </w:rPr>
              <w:br/>
              <w:t xml:space="preserve">Ja projekts satur stingrākas prasības nekā attiecīgais ES tiesību akts, norāda pamatojumu un </w:t>
            </w:r>
          </w:p>
        </w:tc>
      </w:tr>
      <w:tr w:rsidR="00DF0194" w:rsidRPr="003C6AD5" w14:paraId="6D018396" w14:textId="77777777" w:rsidTr="003C6AD5">
        <w:tc>
          <w:tcPr>
            <w:tcW w:w="1250" w:type="pct"/>
            <w:tcBorders>
              <w:top w:val="outset" w:sz="6" w:space="0" w:color="414142"/>
              <w:left w:val="outset" w:sz="6" w:space="0" w:color="414142"/>
              <w:bottom w:val="outset" w:sz="6" w:space="0" w:color="414142"/>
              <w:right w:val="outset" w:sz="6" w:space="0" w:color="414142"/>
            </w:tcBorders>
            <w:shd w:val="clear" w:color="auto" w:fill="auto"/>
          </w:tcPr>
          <w:p w14:paraId="0A63B501" w14:textId="27BF185B" w:rsidR="00DF0194" w:rsidRPr="003C6AD5" w:rsidRDefault="00294588" w:rsidP="00A50F71">
            <w:pPr>
              <w:jc w:val="both"/>
              <w:rPr>
                <w:color w:val="414142"/>
                <w:lang w:val="lv-LV"/>
              </w:rPr>
            </w:pPr>
            <w:r>
              <w:rPr>
                <w:color w:val="414142"/>
                <w:lang w:val="lv-LV"/>
              </w:rPr>
              <w:t>R</w:t>
            </w:r>
            <w:r w:rsidRPr="00FA2C63">
              <w:rPr>
                <w:color w:val="414142"/>
                <w:lang w:val="lv-LV"/>
              </w:rPr>
              <w:t>egula</w:t>
            </w:r>
            <w:r>
              <w:rPr>
                <w:color w:val="414142"/>
                <w:lang w:val="lv-LV"/>
              </w:rPr>
              <w:t>s</w:t>
            </w:r>
            <w:r w:rsidRPr="00FA2C63">
              <w:rPr>
                <w:color w:val="414142"/>
                <w:lang w:val="lv-LV"/>
              </w:rPr>
              <w:t xml:space="preserve"> 2017/1389</w:t>
            </w:r>
            <w:r w:rsidR="00815610" w:rsidRPr="00815610">
              <w:rPr>
                <w:color w:val="414142"/>
                <w:lang w:val="lv-LV"/>
              </w:rPr>
              <w:t>.</w:t>
            </w:r>
            <w:r w:rsidR="00DF0194">
              <w:rPr>
                <w:color w:val="414142"/>
                <w:lang w:val="lv-LV"/>
              </w:rPr>
              <w:t xml:space="preserve"> 1. pants</w:t>
            </w:r>
          </w:p>
        </w:tc>
        <w:tc>
          <w:tcPr>
            <w:tcW w:w="1250" w:type="pct"/>
            <w:tcBorders>
              <w:top w:val="outset" w:sz="6" w:space="0" w:color="414142"/>
              <w:left w:val="outset" w:sz="6" w:space="0" w:color="414142"/>
              <w:bottom w:val="outset" w:sz="6" w:space="0" w:color="414142"/>
              <w:right w:val="outset" w:sz="6" w:space="0" w:color="414142"/>
            </w:tcBorders>
            <w:shd w:val="clear" w:color="auto" w:fill="auto"/>
          </w:tcPr>
          <w:p w14:paraId="2E23B032" w14:textId="7DC1ECC3" w:rsidR="00DF0194" w:rsidRPr="00D21971" w:rsidRDefault="00D21971" w:rsidP="00D21971">
            <w:pPr>
              <w:pStyle w:val="Sarakstarindkopa"/>
              <w:numPr>
                <w:ilvl w:val="0"/>
                <w:numId w:val="44"/>
              </w:numPr>
              <w:jc w:val="both"/>
              <w:rPr>
                <w:color w:val="414142"/>
                <w:lang w:val="lv-LV"/>
              </w:rPr>
            </w:pPr>
            <w:r>
              <w:rPr>
                <w:color w:val="414142"/>
                <w:lang w:val="lv-LV"/>
              </w:rPr>
              <w:t xml:space="preserve">un 2. </w:t>
            </w:r>
            <w:r w:rsidR="00E14AFB" w:rsidRPr="00D21971">
              <w:rPr>
                <w:color w:val="414142"/>
                <w:lang w:val="lv-LV"/>
              </w:rPr>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auto"/>
          </w:tcPr>
          <w:p w14:paraId="2A2B36EC" w14:textId="10E5413E" w:rsidR="00DF0194" w:rsidRPr="003C6AD5" w:rsidRDefault="00DF0194" w:rsidP="00E14AFB">
            <w:pPr>
              <w:jc w:val="both"/>
              <w:rPr>
                <w:color w:val="414142"/>
                <w:lang w:val="lv-LV"/>
              </w:rPr>
            </w:pPr>
            <w:r>
              <w:rPr>
                <w:color w:val="414142"/>
                <w:lang w:val="lv-LV"/>
              </w:rPr>
              <w:t>ES tiesību akta vienība</w:t>
            </w:r>
            <w:r w:rsidRPr="00A36465">
              <w:rPr>
                <w:color w:val="414142"/>
                <w:lang w:val="lv-LV"/>
              </w:rPr>
              <w:t xml:space="preserve"> tiek </w:t>
            </w:r>
            <w:r>
              <w:rPr>
                <w:color w:val="414142"/>
                <w:lang w:val="lv-LV"/>
              </w:rPr>
              <w:t>ieviesta</w:t>
            </w:r>
            <w:r w:rsidRPr="00A36465">
              <w:rPr>
                <w:color w:val="414142"/>
                <w:lang w:val="lv-LV"/>
              </w:rPr>
              <w:t xml:space="preserve"> </w:t>
            </w:r>
            <w:r w:rsidR="009E5DD2">
              <w:rPr>
                <w:color w:val="414142"/>
                <w:lang w:val="lv-LV"/>
              </w:rPr>
              <w:t>pilnībā</w:t>
            </w:r>
            <w:r w:rsidRPr="00A36465">
              <w:rPr>
                <w:color w:val="414142"/>
                <w:lang w:val="lv-LV"/>
              </w:rPr>
              <w:t>.</w:t>
            </w:r>
          </w:p>
        </w:tc>
        <w:tc>
          <w:tcPr>
            <w:tcW w:w="1250" w:type="pct"/>
            <w:tcBorders>
              <w:top w:val="outset" w:sz="6" w:space="0" w:color="414142"/>
              <w:left w:val="outset" w:sz="6" w:space="0" w:color="414142"/>
              <w:bottom w:val="outset" w:sz="6" w:space="0" w:color="414142"/>
              <w:right w:val="outset" w:sz="6" w:space="0" w:color="414142"/>
            </w:tcBorders>
            <w:shd w:val="clear" w:color="auto" w:fill="auto"/>
          </w:tcPr>
          <w:p w14:paraId="56E6BD85" w14:textId="1F3E1EFB" w:rsidR="00DF0194" w:rsidRPr="003C6AD5" w:rsidRDefault="00DF0194" w:rsidP="00E14AFB">
            <w:pPr>
              <w:jc w:val="both"/>
              <w:rPr>
                <w:color w:val="414142"/>
                <w:lang w:val="lv-LV"/>
              </w:rPr>
            </w:pPr>
            <w:r w:rsidRPr="00A36465">
              <w:rPr>
                <w:color w:val="414142"/>
                <w:lang w:val="lv-LV"/>
              </w:rPr>
              <w:t>Projekts neparedz stingrākas prasības</w:t>
            </w:r>
          </w:p>
        </w:tc>
      </w:tr>
    </w:tbl>
    <w:p w14:paraId="79909B2E" w14:textId="77777777" w:rsidR="003C6AD5" w:rsidRPr="00ED2539" w:rsidRDefault="003C6AD5" w:rsidP="00C21DCA">
      <w:pPr>
        <w:jc w:val="both"/>
        <w:rPr>
          <w:color w:val="000000" w:themeColor="text1"/>
          <w:lang w:val="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1"/>
        <w:gridCol w:w="2559"/>
        <w:gridCol w:w="5982"/>
      </w:tblGrid>
      <w:tr w:rsidR="004023B6" w:rsidRPr="0058459D" w14:paraId="2115BCF9"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7C2E8E4B" w14:textId="77777777" w:rsidR="00E35982" w:rsidRPr="004023B6" w:rsidRDefault="00E35982" w:rsidP="005D73DE">
            <w:pPr>
              <w:jc w:val="center"/>
              <w:rPr>
                <w:b/>
                <w:bCs/>
                <w:color w:val="000000" w:themeColor="text1"/>
                <w:lang w:val="lv-LV" w:eastAsia="lv-LV"/>
              </w:rPr>
            </w:pPr>
            <w:r w:rsidRPr="004023B6">
              <w:rPr>
                <w:b/>
                <w:bCs/>
                <w:color w:val="000000" w:themeColor="text1"/>
                <w:lang w:val="lv-LV" w:eastAsia="lv-LV"/>
              </w:rPr>
              <w:t xml:space="preserve">VI. Sabiedrības līdzdalība </w:t>
            </w:r>
            <w:r w:rsidR="00AC0691" w:rsidRPr="004023B6">
              <w:rPr>
                <w:b/>
                <w:bCs/>
                <w:color w:val="000000" w:themeColor="text1"/>
                <w:lang w:val="lv-LV"/>
              </w:rPr>
              <w:t>un komunikācijas aktivitātes</w:t>
            </w:r>
          </w:p>
        </w:tc>
      </w:tr>
      <w:tr w:rsidR="004023B6" w:rsidRPr="00CD5CFA" w14:paraId="1FCD99E9"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59FF5B52" w14:textId="77777777" w:rsidR="0013088C" w:rsidRPr="004023B6" w:rsidRDefault="0013088C" w:rsidP="005D73DE">
            <w:pPr>
              <w:pStyle w:val="naiskr"/>
              <w:spacing w:before="0" w:beforeAutospacing="0" w:after="0" w:afterAutospacing="0"/>
              <w:rPr>
                <w:color w:val="000000" w:themeColor="text1"/>
              </w:rPr>
            </w:pPr>
            <w:r w:rsidRPr="004023B6">
              <w:rPr>
                <w:color w:val="000000" w:themeColor="text1"/>
              </w:rPr>
              <w:t>1.</w:t>
            </w:r>
          </w:p>
        </w:tc>
        <w:tc>
          <w:tcPr>
            <w:tcW w:w="1406" w:type="pct"/>
          </w:tcPr>
          <w:p w14:paraId="345F41D7" w14:textId="77777777" w:rsidR="0013088C" w:rsidRPr="004023B6" w:rsidRDefault="00A96BC5" w:rsidP="005D73DE">
            <w:pPr>
              <w:pStyle w:val="naiskr"/>
              <w:spacing w:before="0" w:beforeAutospacing="0" w:after="0" w:afterAutospacing="0"/>
              <w:jc w:val="both"/>
              <w:rPr>
                <w:color w:val="000000" w:themeColor="text1"/>
              </w:rPr>
            </w:pPr>
            <w:r w:rsidRPr="004023B6">
              <w:rPr>
                <w:color w:val="000000" w:themeColor="text1"/>
              </w:rPr>
              <w:t>Plānotās sabiedrības līdzdalības un komunikācijas aktivitātes saistībā ar projektu</w:t>
            </w:r>
          </w:p>
        </w:tc>
        <w:tc>
          <w:tcPr>
            <w:tcW w:w="3286" w:type="pct"/>
          </w:tcPr>
          <w:p w14:paraId="19E92217" w14:textId="44B9F9EB" w:rsidR="00356E7E" w:rsidRPr="004023B6" w:rsidRDefault="00EC25FA" w:rsidP="00EF1E8C">
            <w:pPr>
              <w:jc w:val="both"/>
              <w:rPr>
                <w:color w:val="000000" w:themeColor="text1"/>
                <w:lang w:val="lv-LV"/>
              </w:rPr>
            </w:pPr>
            <w:r w:rsidRPr="00EC25FA">
              <w:rPr>
                <w:color w:val="000000" w:themeColor="text1"/>
                <w:lang w:val="lv-LV"/>
              </w:rPr>
              <w:t xml:space="preserve">Noteikumu projekts </w:t>
            </w:r>
            <w:r w:rsidR="004D3BDC">
              <w:rPr>
                <w:color w:val="000000" w:themeColor="text1"/>
                <w:lang w:val="lv-LV"/>
              </w:rPr>
              <w:t xml:space="preserve">tiks </w:t>
            </w:r>
            <w:r w:rsidRPr="00EC25FA">
              <w:rPr>
                <w:color w:val="000000" w:themeColor="text1"/>
                <w:lang w:val="lv-LV"/>
              </w:rPr>
              <w:t>ievietots Zemkopības ministrijas tīmekļ</w:t>
            </w:r>
            <w:r w:rsidR="005D15D4" w:rsidRPr="00EC25FA">
              <w:rPr>
                <w:color w:val="000000" w:themeColor="text1"/>
                <w:lang w:val="lv-LV"/>
              </w:rPr>
              <w:t>vietn</w:t>
            </w:r>
            <w:r w:rsidR="005D15D4">
              <w:rPr>
                <w:color w:val="000000" w:themeColor="text1"/>
                <w:lang w:val="lv-LV"/>
              </w:rPr>
              <w:t>ē</w:t>
            </w:r>
            <w:r w:rsidR="005D15D4" w:rsidRPr="00EC25FA">
              <w:rPr>
                <w:color w:val="000000" w:themeColor="text1"/>
                <w:lang w:val="lv-LV"/>
              </w:rPr>
              <w:t xml:space="preserve"> </w:t>
            </w:r>
            <w:r w:rsidRPr="00EC25FA">
              <w:rPr>
                <w:color w:val="000000" w:themeColor="text1"/>
                <w:lang w:val="lv-LV"/>
              </w:rPr>
              <w:t>publiskai apspriešanai</w:t>
            </w:r>
            <w:r w:rsidR="005D15D4">
              <w:rPr>
                <w:color w:val="000000" w:themeColor="text1"/>
                <w:lang w:val="lv-LV"/>
              </w:rPr>
              <w:t>.</w:t>
            </w:r>
            <w:r w:rsidR="001E019C">
              <w:rPr>
                <w:color w:val="000000" w:themeColor="text1"/>
                <w:lang w:val="lv-LV"/>
              </w:rPr>
              <w:t xml:space="preserve"> </w:t>
            </w:r>
          </w:p>
        </w:tc>
      </w:tr>
      <w:tr w:rsidR="004023B6" w:rsidRPr="0058459D" w14:paraId="254D2301"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2D96330C" w14:textId="77777777" w:rsidR="0013088C" w:rsidRPr="004023B6" w:rsidRDefault="0013088C" w:rsidP="005D73DE">
            <w:pPr>
              <w:pStyle w:val="naiskr"/>
              <w:spacing w:before="0" w:beforeAutospacing="0" w:after="0" w:afterAutospacing="0"/>
              <w:rPr>
                <w:color w:val="000000" w:themeColor="text1"/>
              </w:rPr>
            </w:pPr>
            <w:r w:rsidRPr="004023B6">
              <w:rPr>
                <w:color w:val="000000" w:themeColor="text1"/>
              </w:rPr>
              <w:t>2.</w:t>
            </w:r>
          </w:p>
        </w:tc>
        <w:tc>
          <w:tcPr>
            <w:tcW w:w="1406" w:type="pct"/>
          </w:tcPr>
          <w:p w14:paraId="76311E0F" w14:textId="77777777" w:rsidR="0013088C" w:rsidRPr="004023B6" w:rsidRDefault="0013088C" w:rsidP="005D73DE">
            <w:pPr>
              <w:pStyle w:val="naiskr"/>
              <w:spacing w:before="0" w:beforeAutospacing="0" w:after="0" w:afterAutospacing="0"/>
              <w:jc w:val="both"/>
              <w:rPr>
                <w:color w:val="000000" w:themeColor="text1"/>
              </w:rPr>
            </w:pPr>
            <w:r w:rsidRPr="004023B6">
              <w:rPr>
                <w:color w:val="000000" w:themeColor="text1"/>
              </w:rPr>
              <w:t xml:space="preserve">Sabiedrības līdzdalība </w:t>
            </w:r>
            <w:r w:rsidRPr="004023B6">
              <w:rPr>
                <w:color w:val="000000" w:themeColor="text1"/>
              </w:rPr>
              <w:lastRenderedPageBreak/>
              <w:t>projekta izstrādē</w:t>
            </w:r>
          </w:p>
        </w:tc>
        <w:tc>
          <w:tcPr>
            <w:tcW w:w="3286" w:type="pct"/>
          </w:tcPr>
          <w:p w14:paraId="555B2952" w14:textId="529676E3" w:rsidR="0013088C" w:rsidRPr="00356E7E" w:rsidRDefault="005D15D4" w:rsidP="00FD0314">
            <w:pPr>
              <w:pStyle w:val="naiskr"/>
              <w:spacing w:before="0" w:beforeAutospacing="0" w:after="0" w:afterAutospacing="0"/>
              <w:jc w:val="both"/>
              <w:rPr>
                <w:color w:val="000000" w:themeColor="text1"/>
              </w:rPr>
            </w:pPr>
            <w:r w:rsidRPr="005D15D4">
              <w:rPr>
                <w:color w:val="000000" w:themeColor="text1"/>
              </w:rPr>
              <w:lastRenderedPageBreak/>
              <w:t xml:space="preserve">Noteikumu projekts </w:t>
            </w:r>
            <w:r w:rsidR="004D3BDC">
              <w:rPr>
                <w:color w:val="000000" w:themeColor="text1"/>
              </w:rPr>
              <w:t xml:space="preserve">tiks </w:t>
            </w:r>
            <w:r w:rsidRPr="005D15D4">
              <w:rPr>
                <w:color w:val="000000" w:themeColor="text1"/>
              </w:rPr>
              <w:t xml:space="preserve">ievietots Zemkopības ministrijas </w:t>
            </w:r>
            <w:r w:rsidRPr="005D15D4">
              <w:rPr>
                <w:color w:val="000000" w:themeColor="text1"/>
              </w:rPr>
              <w:lastRenderedPageBreak/>
              <w:t>tīmekļvietnes www.zm.gov.lv sadaļā „Sabiedriskā apspriešana” publiskai apspriešanai no 2018</w:t>
            </w:r>
            <w:r w:rsidR="00FD0314" w:rsidRPr="005D15D4">
              <w:rPr>
                <w:color w:val="000000" w:themeColor="text1"/>
              </w:rPr>
              <w:t>.</w:t>
            </w:r>
            <w:r w:rsidR="00FD0314">
              <w:rPr>
                <w:color w:val="000000" w:themeColor="text1"/>
              </w:rPr>
              <w:t> </w:t>
            </w:r>
            <w:r w:rsidRPr="005D15D4">
              <w:rPr>
                <w:color w:val="000000" w:themeColor="text1"/>
              </w:rPr>
              <w:t xml:space="preserve">gada </w:t>
            </w:r>
            <w:r w:rsidR="00FD0314">
              <w:rPr>
                <w:color w:val="000000" w:themeColor="text1"/>
              </w:rPr>
              <w:t>8</w:t>
            </w:r>
            <w:r w:rsidR="00FD0314" w:rsidRPr="005D15D4">
              <w:rPr>
                <w:color w:val="000000" w:themeColor="text1"/>
              </w:rPr>
              <w:t>.</w:t>
            </w:r>
            <w:r w:rsidR="00FD0314">
              <w:rPr>
                <w:color w:val="000000" w:themeColor="text1"/>
              </w:rPr>
              <w:t> l</w:t>
            </w:r>
            <w:r w:rsidRPr="005D15D4">
              <w:rPr>
                <w:color w:val="000000" w:themeColor="text1"/>
              </w:rPr>
              <w:t>īdz</w:t>
            </w:r>
            <w:r w:rsidR="00FD0314">
              <w:rPr>
                <w:color w:val="000000" w:themeColor="text1"/>
              </w:rPr>
              <w:t xml:space="preserve"> 22</w:t>
            </w:r>
            <w:r w:rsidR="00FD0314" w:rsidRPr="005D15D4">
              <w:rPr>
                <w:color w:val="000000" w:themeColor="text1"/>
              </w:rPr>
              <w:t>.</w:t>
            </w:r>
            <w:r w:rsidR="00FD0314">
              <w:rPr>
                <w:color w:val="000000" w:themeColor="text1"/>
              </w:rPr>
              <w:t> </w:t>
            </w:r>
            <w:r w:rsidR="004D3BDC">
              <w:rPr>
                <w:color w:val="000000" w:themeColor="text1"/>
              </w:rPr>
              <w:t>novembri</w:t>
            </w:r>
            <w:r w:rsidRPr="005D15D4">
              <w:rPr>
                <w:color w:val="000000" w:themeColor="text1"/>
              </w:rPr>
              <w:t>m.</w:t>
            </w:r>
            <w:r>
              <w:rPr>
                <w:color w:val="000000" w:themeColor="text1"/>
              </w:rPr>
              <w:t xml:space="preserve"> </w:t>
            </w:r>
          </w:p>
        </w:tc>
      </w:tr>
      <w:tr w:rsidR="004023B6" w:rsidRPr="009B55ED" w14:paraId="2C794307"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1B44ACA4" w14:textId="77777777" w:rsidR="0013088C" w:rsidRPr="004023B6" w:rsidRDefault="0013088C" w:rsidP="005D73DE">
            <w:pPr>
              <w:pStyle w:val="naiskr"/>
              <w:spacing w:before="0" w:beforeAutospacing="0" w:after="0" w:afterAutospacing="0"/>
              <w:rPr>
                <w:color w:val="000000" w:themeColor="text1"/>
              </w:rPr>
            </w:pPr>
            <w:r w:rsidRPr="004023B6">
              <w:rPr>
                <w:color w:val="000000" w:themeColor="text1"/>
              </w:rPr>
              <w:lastRenderedPageBreak/>
              <w:t>3.</w:t>
            </w:r>
          </w:p>
        </w:tc>
        <w:tc>
          <w:tcPr>
            <w:tcW w:w="1406" w:type="pct"/>
          </w:tcPr>
          <w:p w14:paraId="349FC9CC" w14:textId="77777777" w:rsidR="0013088C" w:rsidRPr="004023B6" w:rsidRDefault="0013088C" w:rsidP="005D73DE">
            <w:pPr>
              <w:pStyle w:val="naiskr"/>
              <w:spacing w:before="0" w:beforeAutospacing="0" w:after="0" w:afterAutospacing="0"/>
              <w:jc w:val="both"/>
              <w:rPr>
                <w:color w:val="000000" w:themeColor="text1"/>
              </w:rPr>
            </w:pPr>
            <w:r w:rsidRPr="004023B6">
              <w:rPr>
                <w:color w:val="000000" w:themeColor="text1"/>
              </w:rPr>
              <w:t>Sabiedrības līdzdalības rezultāti</w:t>
            </w:r>
          </w:p>
        </w:tc>
        <w:tc>
          <w:tcPr>
            <w:tcW w:w="3286" w:type="pct"/>
          </w:tcPr>
          <w:p w14:paraId="710D761E" w14:textId="222AC545" w:rsidR="00AC7264" w:rsidRPr="004023B6" w:rsidRDefault="00AC7264" w:rsidP="00356E7E">
            <w:pPr>
              <w:pStyle w:val="naiskr"/>
              <w:spacing w:before="0" w:beforeAutospacing="0" w:after="0" w:afterAutospacing="0"/>
              <w:jc w:val="both"/>
              <w:rPr>
                <w:rFonts w:eastAsia="Arial Unicode MS"/>
                <w:color w:val="000000" w:themeColor="text1"/>
              </w:rPr>
            </w:pPr>
          </w:p>
        </w:tc>
      </w:tr>
      <w:tr w:rsidR="004023B6" w:rsidRPr="004023B6" w14:paraId="64C652CA"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430D2D33" w14:textId="77777777" w:rsidR="0013088C" w:rsidRPr="004023B6" w:rsidRDefault="00A96BC5" w:rsidP="005D73DE">
            <w:pPr>
              <w:pStyle w:val="naiskr"/>
              <w:spacing w:before="0" w:beforeAutospacing="0" w:after="0" w:afterAutospacing="0"/>
              <w:rPr>
                <w:color w:val="000000" w:themeColor="text1"/>
              </w:rPr>
            </w:pPr>
            <w:r w:rsidRPr="004023B6">
              <w:rPr>
                <w:color w:val="000000" w:themeColor="text1"/>
              </w:rPr>
              <w:t>4</w:t>
            </w:r>
            <w:r w:rsidR="0013088C" w:rsidRPr="004023B6">
              <w:rPr>
                <w:color w:val="000000" w:themeColor="text1"/>
              </w:rPr>
              <w:t>.</w:t>
            </w:r>
          </w:p>
        </w:tc>
        <w:tc>
          <w:tcPr>
            <w:tcW w:w="1406" w:type="pct"/>
          </w:tcPr>
          <w:p w14:paraId="6B8BC635" w14:textId="77777777" w:rsidR="0013088C" w:rsidRPr="004023B6" w:rsidRDefault="0013088C" w:rsidP="005D73DE">
            <w:pPr>
              <w:pStyle w:val="naiskr"/>
              <w:spacing w:before="0" w:beforeAutospacing="0" w:after="0" w:afterAutospacing="0"/>
              <w:jc w:val="both"/>
              <w:rPr>
                <w:color w:val="000000" w:themeColor="text1"/>
              </w:rPr>
            </w:pPr>
            <w:r w:rsidRPr="004023B6">
              <w:rPr>
                <w:color w:val="000000" w:themeColor="text1"/>
              </w:rPr>
              <w:t>Cita informācija</w:t>
            </w:r>
          </w:p>
        </w:tc>
        <w:tc>
          <w:tcPr>
            <w:tcW w:w="3286" w:type="pct"/>
          </w:tcPr>
          <w:p w14:paraId="6C3FC06F" w14:textId="77777777" w:rsidR="0013088C" w:rsidRPr="004023B6" w:rsidRDefault="00966F71" w:rsidP="005D73DE">
            <w:pPr>
              <w:pStyle w:val="naisc"/>
              <w:spacing w:before="0" w:beforeAutospacing="0" w:after="0" w:afterAutospacing="0"/>
              <w:jc w:val="left"/>
              <w:rPr>
                <w:color w:val="000000" w:themeColor="text1"/>
                <w:sz w:val="24"/>
                <w:szCs w:val="24"/>
                <w:lang w:val="lv-LV"/>
              </w:rPr>
            </w:pPr>
            <w:r w:rsidRPr="004023B6">
              <w:rPr>
                <w:color w:val="000000" w:themeColor="text1"/>
                <w:sz w:val="24"/>
                <w:szCs w:val="24"/>
                <w:lang w:val="lv-LV"/>
              </w:rPr>
              <w:t>Nav.</w:t>
            </w:r>
          </w:p>
        </w:tc>
      </w:tr>
      <w:tr w:rsidR="004023B6" w:rsidRPr="004023B6" w14:paraId="1C4E96B4"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276301F3" w14:textId="77777777" w:rsidR="00A162FE" w:rsidRPr="004023B6" w:rsidRDefault="00A162FE" w:rsidP="005D73DE">
            <w:pPr>
              <w:jc w:val="center"/>
              <w:rPr>
                <w:b/>
                <w:bCs/>
                <w:color w:val="000000" w:themeColor="text1"/>
                <w:lang w:val="lv-LV" w:eastAsia="lv-LV"/>
              </w:rPr>
            </w:pPr>
            <w:r w:rsidRPr="004023B6">
              <w:rPr>
                <w:b/>
                <w:bCs/>
                <w:color w:val="000000" w:themeColor="text1"/>
                <w:lang w:val="lv-LV" w:eastAsia="lv-LV"/>
              </w:rPr>
              <w:t>VII. Tiesību akta projekta izpildes nodrošināšana un tās ietekme uz institūcijām</w:t>
            </w:r>
          </w:p>
        </w:tc>
      </w:tr>
      <w:tr w:rsidR="004023B6" w:rsidRPr="00CD5CFA" w14:paraId="48C3F9E6" w14:textId="77777777" w:rsidTr="009E2709">
        <w:tc>
          <w:tcPr>
            <w:tcW w:w="0" w:type="auto"/>
            <w:tcBorders>
              <w:top w:val="outset" w:sz="6" w:space="0" w:color="000000"/>
              <w:left w:val="outset" w:sz="6" w:space="0" w:color="000000"/>
              <w:bottom w:val="outset" w:sz="6" w:space="0" w:color="000000"/>
              <w:right w:val="outset" w:sz="6" w:space="0" w:color="000000"/>
            </w:tcBorders>
          </w:tcPr>
          <w:p w14:paraId="0DF83F8D" w14:textId="77777777" w:rsidR="00966F71" w:rsidRPr="004023B6" w:rsidRDefault="00966F71" w:rsidP="005D73DE">
            <w:pPr>
              <w:rPr>
                <w:color w:val="000000" w:themeColor="text1"/>
                <w:lang w:val="lv-LV" w:eastAsia="lv-LV"/>
              </w:rPr>
            </w:pPr>
            <w:r w:rsidRPr="004023B6">
              <w:rPr>
                <w:color w:val="000000" w:themeColor="text1"/>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07AAB4A1" w14:textId="77777777" w:rsidR="00966F71" w:rsidRPr="004023B6" w:rsidRDefault="00966F71" w:rsidP="009E2709">
            <w:pPr>
              <w:jc w:val="both"/>
              <w:rPr>
                <w:color w:val="000000" w:themeColor="text1"/>
                <w:lang w:val="lv-LV" w:eastAsia="lv-LV"/>
              </w:rPr>
            </w:pPr>
            <w:r w:rsidRPr="004023B6">
              <w:rPr>
                <w:color w:val="000000" w:themeColor="text1"/>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3AE04501" w14:textId="4604AB7C" w:rsidR="00DE0EF1" w:rsidRPr="009D746C" w:rsidRDefault="004D3BDC" w:rsidP="00EF1E8C">
            <w:pPr>
              <w:jc w:val="both"/>
              <w:rPr>
                <w:color w:val="000000" w:themeColor="text1"/>
                <w:lang w:val="lv-LV"/>
              </w:rPr>
            </w:pPr>
            <w:r w:rsidRPr="004D3BDC">
              <w:rPr>
                <w:rStyle w:val="Izteiksmgs"/>
                <w:b w:val="0"/>
                <w:lang w:val="lv-LV"/>
              </w:rPr>
              <w:t xml:space="preserve">Pārtikas drošības, dzīvnieku veselības un vides zinātniskais institūts </w:t>
            </w:r>
            <w:r w:rsidR="00EF1E8C">
              <w:rPr>
                <w:rStyle w:val="Izteiksmgs"/>
                <w:b w:val="0"/>
                <w:lang w:val="lv-LV"/>
              </w:rPr>
              <w:t>“</w:t>
            </w:r>
            <w:r w:rsidRPr="004D3BDC">
              <w:rPr>
                <w:rStyle w:val="Izteiksmgs"/>
                <w:b w:val="0"/>
                <w:lang w:val="lv-LV"/>
              </w:rPr>
              <w:t>BIOR</w:t>
            </w:r>
            <w:r w:rsidR="00EF1E8C">
              <w:rPr>
                <w:rStyle w:val="Izteiksmgs"/>
                <w:b w:val="0"/>
                <w:lang w:val="lv-LV"/>
              </w:rPr>
              <w:t>”</w:t>
            </w:r>
          </w:p>
        </w:tc>
      </w:tr>
      <w:tr w:rsidR="004023B6" w:rsidRPr="0058459D" w14:paraId="289ECA3E" w14:textId="77777777" w:rsidTr="009E2709">
        <w:tc>
          <w:tcPr>
            <w:tcW w:w="0" w:type="auto"/>
            <w:tcBorders>
              <w:top w:val="outset" w:sz="6" w:space="0" w:color="000000"/>
              <w:left w:val="outset" w:sz="6" w:space="0" w:color="000000"/>
              <w:bottom w:val="outset" w:sz="6" w:space="0" w:color="000000"/>
              <w:right w:val="outset" w:sz="6" w:space="0" w:color="000000"/>
            </w:tcBorders>
          </w:tcPr>
          <w:p w14:paraId="2156D1C9" w14:textId="77777777" w:rsidR="00966F71" w:rsidRPr="004023B6" w:rsidRDefault="00966F71" w:rsidP="005D73DE">
            <w:pPr>
              <w:rPr>
                <w:color w:val="000000" w:themeColor="text1"/>
                <w:lang w:val="lv-LV" w:eastAsia="lv-LV"/>
              </w:rPr>
            </w:pPr>
            <w:r w:rsidRPr="004023B6">
              <w:rPr>
                <w:color w:val="000000" w:themeColor="text1"/>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1ABACEB5" w14:textId="77777777" w:rsidR="00966F71" w:rsidRPr="004023B6" w:rsidRDefault="00966F71" w:rsidP="009E2709">
            <w:pPr>
              <w:jc w:val="both"/>
              <w:rPr>
                <w:color w:val="000000" w:themeColor="text1"/>
                <w:lang w:val="lv-LV"/>
              </w:rPr>
            </w:pPr>
            <w:r w:rsidRPr="004023B6">
              <w:rPr>
                <w:color w:val="000000" w:themeColor="text1"/>
                <w:lang w:val="lv-LV"/>
              </w:rPr>
              <w:t xml:space="preserve">Projekta izpildes ietekme uz pārvaldes funkcijām un institucionālo struktūru. </w:t>
            </w:r>
          </w:p>
          <w:p w14:paraId="0B98C28F" w14:textId="77777777" w:rsidR="00966F71" w:rsidRPr="004023B6" w:rsidRDefault="00966F71" w:rsidP="009E2709">
            <w:pPr>
              <w:ind w:firstLine="300"/>
              <w:jc w:val="both"/>
              <w:rPr>
                <w:color w:val="000000" w:themeColor="text1"/>
                <w:lang w:val="lv-LV"/>
              </w:rPr>
            </w:pPr>
            <w:r w:rsidRPr="004023B6">
              <w:rPr>
                <w:color w:val="000000" w:themeColor="text1"/>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7E6CA264" w14:textId="3C338439" w:rsidR="00966F71" w:rsidRPr="00835F0E" w:rsidRDefault="00EF1E8C">
            <w:pPr>
              <w:jc w:val="both"/>
              <w:rPr>
                <w:color w:val="000000" w:themeColor="text1"/>
                <w:lang w:val="lv-LV"/>
              </w:rPr>
            </w:pPr>
            <w:r>
              <w:rPr>
                <w:lang w:val="lv-LV"/>
              </w:rPr>
              <w:t>Noteikumu projekts</w:t>
            </w:r>
            <w:r w:rsidRPr="00EF1E8C">
              <w:rPr>
                <w:lang w:val="lv-LV"/>
              </w:rPr>
              <w:t xml:space="preserve"> papildina </w:t>
            </w:r>
            <w:r w:rsidRPr="004D3BDC">
              <w:rPr>
                <w:rStyle w:val="Izteiksmgs"/>
                <w:b w:val="0"/>
                <w:lang w:val="lv-LV"/>
              </w:rPr>
              <w:t xml:space="preserve">Pārtikas drošības, dzīvnieku veselības un vides zinātniskais institūts </w:t>
            </w:r>
            <w:r>
              <w:rPr>
                <w:rStyle w:val="Izteiksmgs"/>
                <w:b w:val="0"/>
                <w:lang w:val="lv-LV"/>
              </w:rPr>
              <w:t>“</w:t>
            </w:r>
            <w:r w:rsidRPr="004D3BDC">
              <w:rPr>
                <w:rStyle w:val="Izteiksmgs"/>
                <w:b w:val="0"/>
                <w:lang w:val="lv-LV"/>
              </w:rPr>
              <w:t>BIOR</w:t>
            </w:r>
            <w:r>
              <w:rPr>
                <w:rStyle w:val="Izteiksmgs"/>
                <w:b w:val="0"/>
                <w:lang w:val="lv-LV"/>
              </w:rPr>
              <w:t>”</w:t>
            </w:r>
            <w:r w:rsidRPr="00EF1E8C">
              <w:rPr>
                <w:lang w:val="lv-LV"/>
              </w:rPr>
              <w:t xml:space="preserve"> </w:t>
            </w:r>
            <w:r w:rsidR="00C60FE1">
              <w:rPr>
                <w:lang w:val="lv-LV"/>
              </w:rPr>
              <w:t>references laboratorijas funkciju ar</w:t>
            </w:r>
            <w:r w:rsidRPr="00EF1E8C">
              <w:rPr>
                <w:lang w:val="lv-LV"/>
              </w:rPr>
              <w:t xml:space="preserve"> jaunu</w:t>
            </w:r>
            <w:r w:rsidR="00C60FE1" w:rsidRPr="00D1323E">
              <w:rPr>
                <w:color w:val="000000" w:themeColor="text1"/>
                <w:lang w:val="lv-LV"/>
              </w:rPr>
              <w:t xml:space="preserve"> references jom</w:t>
            </w:r>
            <w:r w:rsidR="00C60FE1">
              <w:rPr>
                <w:color w:val="000000" w:themeColor="text1"/>
                <w:lang w:val="lv-LV"/>
              </w:rPr>
              <w:t>u</w:t>
            </w:r>
            <w:r w:rsidR="00C60FE1" w:rsidRPr="00D1323E">
              <w:rPr>
                <w:color w:val="000000" w:themeColor="text1"/>
                <w:lang w:val="lv-LV"/>
              </w:rPr>
              <w:t xml:space="preserve"> – </w:t>
            </w:r>
            <w:r w:rsidR="0085286B" w:rsidRPr="00815610">
              <w:rPr>
                <w:bCs/>
                <w:noProof/>
                <w:lang w:val="lv-LV"/>
              </w:rPr>
              <w:t>ar pārtiku pārnēsā</w:t>
            </w:r>
            <w:r w:rsidR="0085286B">
              <w:rPr>
                <w:bCs/>
                <w:noProof/>
                <w:lang w:val="lv-LV"/>
              </w:rPr>
              <w:t>jamo</w:t>
            </w:r>
            <w:r w:rsidR="0085286B" w:rsidRPr="00815610">
              <w:rPr>
                <w:bCs/>
                <w:noProof/>
                <w:lang w:val="lv-LV"/>
              </w:rPr>
              <w:t xml:space="preserve"> </w:t>
            </w:r>
            <w:r w:rsidR="00C60FE1" w:rsidRPr="00815610">
              <w:rPr>
                <w:bCs/>
                <w:noProof/>
                <w:lang w:val="lv-LV"/>
              </w:rPr>
              <w:t>vīrusu noteikšana.</w:t>
            </w:r>
            <w:r w:rsidR="00C60FE1">
              <w:rPr>
                <w:lang w:val="lv-LV"/>
              </w:rPr>
              <w:t xml:space="preserve"> </w:t>
            </w:r>
          </w:p>
        </w:tc>
      </w:tr>
      <w:tr w:rsidR="005D73DE" w:rsidRPr="004023B6" w14:paraId="4B9A4328" w14:textId="77777777" w:rsidTr="009E2709">
        <w:tc>
          <w:tcPr>
            <w:tcW w:w="0" w:type="auto"/>
            <w:tcBorders>
              <w:top w:val="outset" w:sz="6" w:space="0" w:color="000000"/>
              <w:left w:val="outset" w:sz="6" w:space="0" w:color="000000"/>
              <w:bottom w:val="outset" w:sz="6" w:space="0" w:color="000000"/>
              <w:right w:val="outset" w:sz="6" w:space="0" w:color="000000"/>
            </w:tcBorders>
          </w:tcPr>
          <w:p w14:paraId="6EC1865C" w14:textId="77777777" w:rsidR="002C46AC" w:rsidRPr="004023B6" w:rsidRDefault="002C46AC" w:rsidP="005D73DE">
            <w:pPr>
              <w:rPr>
                <w:color w:val="000000" w:themeColor="text1"/>
                <w:lang w:val="lv-LV" w:eastAsia="lv-LV"/>
              </w:rPr>
            </w:pPr>
            <w:r w:rsidRPr="004023B6">
              <w:rPr>
                <w:color w:val="000000" w:themeColor="text1"/>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14:paraId="114C6F76" w14:textId="77777777" w:rsidR="002C46AC" w:rsidRPr="004023B6" w:rsidRDefault="00713C15" w:rsidP="005D73DE">
            <w:pPr>
              <w:jc w:val="both"/>
              <w:rPr>
                <w:color w:val="000000" w:themeColor="text1"/>
                <w:lang w:val="lv-LV" w:eastAsia="lv-LV"/>
              </w:rPr>
            </w:pPr>
            <w:r w:rsidRPr="004023B6">
              <w:rPr>
                <w:color w:val="000000" w:themeColor="text1"/>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3C5CB50B" w14:textId="77777777" w:rsidR="002C46AC" w:rsidRPr="004023B6" w:rsidRDefault="00966F71" w:rsidP="005D73DE">
            <w:pPr>
              <w:pStyle w:val="Kjene"/>
              <w:tabs>
                <w:tab w:val="clear" w:pos="4153"/>
                <w:tab w:val="clear" w:pos="8306"/>
              </w:tabs>
              <w:snapToGrid/>
              <w:jc w:val="both"/>
              <w:rPr>
                <w:rFonts w:ascii="Times New Roman" w:hAnsi="Times New Roman"/>
                <w:color w:val="000000" w:themeColor="text1"/>
                <w:sz w:val="24"/>
                <w:szCs w:val="24"/>
              </w:rPr>
            </w:pPr>
            <w:r w:rsidRPr="004023B6">
              <w:rPr>
                <w:rFonts w:ascii="Times New Roman" w:hAnsi="Times New Roman"/>
                <w:color w:val="000000" w:themeColor="text1"/>
                <w:sz w:val="24"/>
                <w:szCs w:val="24"/>
              </w:rPr>
              <w:t>Nav.</w:t>
            </w:r>
          </w:p>
        </w:tc>
      </w:tr>
    </w:tbl>
    <w:p w14:paraId="780F3F67" w14:textId="77777777" w:rsidR="00CA1F22" w:rsidRDefault="00CA1F22" w:rsidP="00C8063B">
      <w:pPr>
        <w:pStyle w:val="naisf"/>
        <w:spacing w:before="0" w:beforeAutospacing="0" w:after="0" w:afterAutospacing="0"/>
        <w:rPr>
          <w:color w:val="000000" w:themeColor="text1"/>
          <w:sz w:val="28"/>
          <w:lang w:val="lv-LV"/>
        </w:rPr>
      </w:pPr>
    </w:p>
    <w:p w14:paraId="6FE3DC9B" w14:textId="77777777" w:rsidR="0058459D" w:rsidRDefault="0058459D" w:rsidP="00C8063B">
      <w:pPr>
        <w:pStyle w:val="naisf"/>
        <w:spacing w:before="0" w:beforeAutospacing="0" w:after="0" w:afterAutospacing="0"/>
        <w:rPr>
          <w:color w:val="000000" w:themeColor="text1"/>
          <w:sz w:val="28"/>
          <w:lang w:val="lv-LV"/>
        </w:rPr>
      </w:pPr>
    </w:p>
    <w:p w14:paraId="13930FE3" w14:textId="77777777" w:rsidR="0058459D" w:rsidRPr="004023B6" w:rsidRDefault="0058459D" w:rsidP="00C8063B">
      <w:pPr>
        <w:pStyle w:val="naisf"/>
        <w:spacing w:before="0" w:beforeAutospacing="0" w:after="0" w:afterAutospacing="0"/>
        <w:rPr>
          <w:color w:val="000000" w:themeColor="text1"/>
          <w:sz w:val="28"/>
          <w:lang w:val="lv-LV"/>
        </w:rPr>
      </w:pPr>
    </w:p>
    <w:p w14:paraId="31776611" w14:textId="2D0E7D57" w:rsidR="00105AE2" w:rsidRDefault="00096D79" w:rsidP="005D73DE">
      <w:pPr>
        <w:pStyle w:val="Virsraksts1"/>
        <w:keepNext w:val="0"/>
        <w:widowControl w:val="0"/>
        <w:ind w:firstLine="720"/>
        <w:jc w:val="left"/>
        <w:rPr>
          <w:b w:val="0"/>
          <w:color w:val="000000" w:themeColor="text1"/>
        </w:rPr>
      </w:pPr>
      <w:r w:rsidRPr="002E0A30">
        <w:rPr>
          <w:b w:val="0"/>
          <w:color w:val="000000" w:themeColor="text1"/>
        </w:rPr>
        <w:t>Zemkopības ministr</w:t>
      </w:r>
      <w:r w:rsidR="00966F71" w:rsidRPr="002E0A30">
        <w:rPr>
          <w:b w:val="0"/>
          <w:color w:val="000000" w:themeColor="text1"/>
        </w:rPr>
        <w:t>s</w:t>
      </w:r>
      <w:r w:rsidR="00105AE2" w:rsidRPr="002E0A30">
        <w:rPr>
          <w:b w:val="0"/>
          <w:color w:val="000000" w:themeColor="text1"/>
        </w:rPr>
        <w:tab/>
      </w:r>
      <w:r w:rsidR="00A22819" w:rsidRPr="002E0A30">
        <w:rPr>
          <w:b w:val="0"/>
          <w:color w:val="000000" w:themeColor="text1"/>
        </w:rPr>
        <w:tab/>
      </w:r>
      <w:r w:rsidR="00A22819" w:rsidRPr="002E0A30">
        <w:rPr>
          <w:b w:val="0"/>
          <w:color w:val="000000" w:themeColor="text1"/>
        </w:rPr>
        <w:tab/>
      </w:r>
      <w:r w:rsidR="00A22819" w:rsidRPr="002E0A30">
        <w:rPr>
          <w:b w:val="0"/>
          <w:color w:val="000000" w:themeColor="text1"/>
        </w:rPr>
        <w:tab/>
      </w:r>
      <w:r w:rsidR="00A22819" w:rsidRPr="002E0A30">
        <w:rPr>
          <w:b w:val="0"/>
          <w:color w:val="000000" w:themeColor="text1"/>
        </w:rPr>
        <w:tab/>
      </w:r>
      <w:r w:rsidR="00105AE2" w:rsidRPr="002E0A30">
        <w:rPr>
          <w:b w:val="0"/>
          <w:color w:val="000000" w:themeColor="text1"/>
        </w:rPr>
        <w:tab/>
      </w:r>
      <w:r w:rsidR="00966F71" w:rsidRPr="002E0A30">
        <w:rPr>
          <w:b w:val="0"/>
          <w:color w:val="000000" w:themeColor="text1"/>
        </w:rPr>
        <w:t>J</w:t>
      </w:r>
      <w:r w:rsidR="00336665" w:rsidRPr="002E0A30">
        <w:rPr>
          <w:b w:val="0"/>
          <w:color w:val="000000" w:themeColor="text1"/>
        </w:rPr>
        <w:t xml:space="preserve">ānis </w:t>
      </w:r>
      <w:r w:rsidR="00966F71" w:rsidRPr="002E0A30">
        <w:rPr>
          <w:b w:val="0"/>
          <w:color w:val="000000" w:themeColor="text1"/>
        </w:rPr>
        <w:t>Dūklavs</w:t>
      </w:r>
    </w:p>
    <w:p w14:paraId="4C936BEC" w14:textId="77777777" w:rsidR="002E0A30" w:rsidRDefault="002E0A30" w:rsidP="002E0A30">
      <w:pPr>
        <w:rPr>
          <w:lang w:val="lv-LV"/>
        </w:rPr>
      </w:pPr>
    </w:p>
    <w:p w14:paraId="72CBC9C7" w14:textId="77777777" w:rsidR="002B24A9" w:rsidRPr="004023B6" w:rsidRDefault="002B24A9" w:rsidP="005D73DE">
      <w:pPr>
        <w:rPr>
          <w:color w:val="000000" w:themeColor="text1"/>
          <w:lang w:val="lv-LV"/>
        </w:rPr>
      </w:pPr>
    </w:p>
    <w:p w14:paraId="0F08C61D" w14:textId="77777777" w:rsidR="002E0A30" w:rsidRDefault="002E0A30" w:rsidP="005D73DE">
      <w:pPr>
        <w:jc w:val="both"/>
        <w:rPr>
          <w:color w:val="000000" w:themeColor="text1"/>
          <w:szCs w:val="20"/>
          <w:lang w:val="lv-LV"/>
        </w:rPr>
      </w:pPr>
    </w:p>
    <w:p w14:paraId="5EA512E3" w14:textId="77777777" w:rsidR="002E0A30" w:rsidRDefault="002E0A30" w:rsidP="005D73DE">
      <w:pPr>
        <w:jc w:val="both"/>
        <w:rPr>
          <w:color w:val="000000" w:themeColor="text1"/>
          <w:szCs w:val="20"/>
          <w:lang w:val="lv-LV"/>
        </w:rPr>
      </w:pPr>
      <w:bookmarkStart w:id="2" w:name="_GoBack"/>
      <w:bookmarkEnd w:id="2"/>
    </w:p>
    <w:p w14:paraId="7DD26BD2" w14:textId="77777777" w:rsidR="00995BF8" w:rsidRDefault="00995BF8" w:rsidP="005D73DE">
      <w:pPr>
        <w:jc w:val="both"/>
        <w:rPr>
          <w:color w:val="000000" w:themeColor="text1"/>
          <w:szCs w:val="20"/>
          <w:lang w:val="lv-LV"/>
        </w:rPr>
      </w:pPr>
    </w:p>
    <w:p w14:paraId="0C7F63EF" w14:textId="77777777" w:rsidR="00995BF8" w:rsidRDefault="00995BF8" w:rsidP="005D73DE">
      <w:pPr>
        <w:jc w:val="both"/>
        <w:rPr>
          <w:color w:val="000000" w:themeColor="text1"/>
          <w:szCs w:val="20"/>
          <w:lang w:val="lv-LV"/>
        </w:rPr>
      </w:pPr>
    </w:p>
    <w:p w14:paraId="0E29790E" w14:textId="77777777" w:rsidR="00995BF8" w:rsidRDefault="00995BF8" w:rsidP="005D73DE">
      <w:pPr>
        <w:jc w:val="both"/>
        <w:rPr>
          <w:color w:val="000000" w:themeColor="text1"/>
          <w:szCs w:val="20"/>
          <w:lang w:val="lv-LV"/>
        </w:rPr>
      </w:pPr>
    </w:p>
    <w:p w14:paraId="6815CE86" w14:textId="77777777" w:rsidR="00995BF8" w:rsidRDefault="00995BF8" w:rsidP="005D73DE">
      <w:pPr>
        <w:jc w:val="both"/>
        <w:rPr>
          <w:color w:val="000000" w:themeColor="text1"/>
          <w:szCs w:val="20"/>
          <w:lang w:val="lv-LV"/>
        </w:rPr>
      </w:pPr>
    </w:p>
    <w:p w14:paraId="27A0CC9D" w14:textId="77777777" w:rsidR="00995BF8" w:rsidRDefault="00995BF8" w:rsidP="005D73DE">
      <w:pPr>
        <w:jc w:val="both"/>
        <w:rPr>
          <w:color w:val="000000" w:themeColor="text1"/>
          <w:szCs w:val="20"/>
          <w:lang w:val="lv-LV"/>
        </w:rPr>
      </w:pPr>
    </w:p>
    <w:p w14:paraId="5ED66605" w14:textId="77777777" w:rsidR="00995BF8" w:rsidRDefault="00995BF8" w:rsidP="005D73DE">
      <w:pPr>
        <w:jc w:val="both"/>
        <w:rPr>
          <w:color w:val="000000" w:themeColor="text1"/>
          <w:szCs w:val="20"/>
          <w:lang w:val="lv-LV"/>
        </w:rPr>
      </w:pPr>
    </w:p>
    <w:p w14:paraId="6214B67D" w14:textId="77777777" w:rsidR="00995BF8" w:rsidRDefault="00995BF8" w:rsidP="005D73DE">
      <w:pPr>
        <w:jc w:val="both"/>
        <w:rPr>
          <w:color w:val="000000" w:themeColor="text1"/>
          <w:szCs w:val="20"/>
          <w:lang w:val="lv-LV"/>
        </w:rPr>
      </w:pPr>
    </w:p>
    <w:p w14:paraId="4FA9D019" w14:textId="77777777" w:rsidR="00995BF8" w:rsidRDefault="00995BF8" w:rsidP="005D73DE">
      <w:pPr>
        <w:jc w:val="both"/>
        <w:rPr>
          <w:color w:val="000000" w:themeColor="text1"/>
          <w:szCs w:val="20"/>
          <w:lang w:val="lv-LV"/>
        </w:rPr>
      </w:pPr>
    </w:p>
    <w:p w14:paraId="40A11E22" w14:textId="6411D4C5" w:rsidR="00995BF8" w:rsidRDefault="00995BF8" w:rsidP="005D73DE">
      <w:pPr>
        <w:jc w:val="both"/>
        <w:rPr>
          <w:color w:val="000000" w:themeColor="text1"/>
          <w:szCs w:val="20"/>
          <w:lang w:val="lv-LV"/>
        </w:rPr>
      </w:pPr>
    </w:p>
    <w:p w14:paraId="1B1C68E1" w14:textId="137BEF92" w:rsidR="00D21971" w:rsidRDefault="00D21971" w:rsidP="005D73DE">
      <w:pPr>
        <w:jc w:val="both"/>
        <w:rPr>
          <w:color w:val="000000" w:themeColor="text1"/>
          <w:szCs w:val="20"/>
          <w:lang w:val="lv-LV"/>
        </w:rPr>
      </w:pPr>
    </w:p>
    <w:p w14:paraId="38E17989" w14:textId="77777777" w:rsidR="00D21971" w:rsidRDefault="00D21971" w:rsidP="005D73DE">
      <w:pPr>
        <w:jc w:val="both"/>
        <w:rPr>
          <w:color w:val="000000" w:themeColor="text1"/>
          <w:szCs w:val="20"/>
          <w:lang w:val="lv-LV"/>
        </w:rPr>
      </w:pPr>
    </w:p>
    <w:p w14:paraId="000DCA09" w14:textId="77777777" w:rsidR="00995BF8" w:rsidRDefault="00995BF8" w:rsidP="005D73DE">
      <w:pPr>
        <w:jc w:val="both"/>
        <w:rPr>
          <w:color w:val="000000" w:themeColor="text1"/>
          <w:szCs w:val="20"/>
          <w:lang w:val="lv-LV"/>
        </w:rPr>
      </w:pPr>
    </w:p>
    <w:p w14:paraId="2C0C59EB" w14:textId="12DDF7EF" w:rsidR="002E0A30" w:rsidRPr="002E0A30" w:rsidRDefault="00FD0314" w:rsidP="005D73DE">
      <w:pPr>
        <w:jc w:val="both"/>
        <w:rPr>
          <w:color w:val="000000" w:themeColor="text1"/>
          <w:szCs w:val="20"/>
          <w:lang w:val="lv-LV"/>
        </w:rPr>
      </w:pPr>
      <w:r>
        <w:rPr>
          <w:color w:val="000000" w:themeColor="text1"/>
          <w:szCs w:val="20"/>
          <w:lang w:val="lv-LV"/>
        </w:rPr>
        <w:t>Kaļķe</w:t>
      </w:r>
      <w:r w:rsidRPr="002E0A30">
        <w:rPr>
          <w:color w:val="000000" w:themeColor="text1"/>
          <w:szCs w:val="20"/>
          <w:lang w:val="lv-LV"/>
        </w:rPr>
        <w:t xml:space="preserve"> 67</w:t>
      </w:r>
      <w:r>
        <w:rPr>
          <w:color w:val="000000" w:themeColor="text1"/>
          <w:szCs w:val="20"/>
          <w:lang w:val="lv-LV"/>
        </w:rPr>
        <w:t>878714</w:t>
      </w:r>
    </w:p>
    <w:p w14:paraId="70E24B03" w14:textId="67CF539C" w:rsidR="00C20792" w:rsidRPr="002E0A30" w:rsidRDefault="00FD0314" w:rsidP="005D73DE">
      <w:pPr>
        <w:jc w:val="both"/>
        <w:rPr>
          <w:color w:val="000000" w:themeColor="text1"/>
          <w:szCs w:val="20"/>
          <w:lang w:val="lv-LV"/>
        </w:rPr>
      </w:pPr>
      <w:r>
        <w:rPr>
          <w:color w:val="000000" w:themeColor="text1"/>
          <w:szCs w:val="20"/>
          <w:lang w:val="lv-LV"/>
        </w:rPr>
        <w:t>Inuta.Kalke</w:t>
      </w:r>
      <w:r w:rsidR="00294063" w:rsidRPr="002E0A30">
        <w:rPr>
          <w:color w:val="000000" w:themeColor="text1"/>
          <w:szCs w:val="20"/>
          <w:lang w:val="lv-LV"/>
        </w:rPr>
        <w:t>@zm.gov.lv</w:t>
      </w:r>
    </w:p>
    <w:sectPr w:rsidR="00C20792" w:rsidRPr="002E0A30" w:rsidSect="0058459D">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7C43C" w14:textId="77777777" w:rsidR="000B059E" w:rsidRDefault="000B059E">
      <w:r>
        <w:separator/>
      </w:r>
    </w:p>
  </w:endnote>
  <w:endnote w:type="continuationSeparator" w:id="0">
    <w:p w14:paraId="33890C0F" w14:textId="77777777" w:rsidR="000B059E" w:rsidRDefault="000B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72F3" w14:textId="1AB0135F" w:rsidR="008A0281" w:rsidRPr="0058459D" w:rsidRDefault="0058459D" w:rsidP="0058459D">
    <w:pPr>
      <w:pStyle w:val="Kjene"/>
    </w:pPr>
    <w:r w:rsidRPr="0058459D">
      <w:rPr>
        <w:rFonts w:ascii="Times New Roman" w:hAnsi="Times New Roman"/>
        <w:sz w:val="20"/>
      </w:rPr>
      <w:t>ZManot_110119_lab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04F7" w14:textId="7D257E06" w:rsidR="008A0281" w:rsidRPr="0058459D" w:rsidRDefault="0058459D" w:rsidP="0058459D">
    <w:pPr>
      <w:pStyle w:val="Kjene"/>
    </w:pPr>
    <w:r w:rsidRPr="0058459D">
      <w:rPr>
        <w:rFonts w:ascii="Times New Roman" w:hAnsi="Times New Roman"/>
        <w:sz w:val="20"/>
      </w:rPr>
      <w:t>ZManot_110119_lab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DBAF3" w14:textId="77777777" w:rsidR="000B059E" w:rsidRDefault="000B059E">
      <w:r>
        <w:separator/>
      </w:r>
    </w:p>
  </w:footnote>
  <w:footnote w:type="continuationSeparator" w:id="0">
    <w:p w14:paraId="2BC85B30" w14:textId="77777777" w:rsidR="000B059E" w:rsidRDefault="000B0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2B4D6" w14:textId="77777777" w:rsidR="008A0281" w:rsidRDefault="008A028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E067DB" w14:textId="77777777" w:rsidR="008A0281" w:rsidRDefault="008A028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FEE4E" w14:textId="34E8DCC5" w:rsidR="008A0281" w:rsidRDefault="008A028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8459D">
      <w:rPr>
        <w:rStyle w:val="Lappusesnumurs"/>
        <w:noProof/>
      </w:rPr>
      <w:t>3</w:t>
    </w:r>
    <w:r>
      <w:rPr>
        <w:rStyle w:val="Lappusesnumurs"/>
      </w:rPr>
      <w:fldChar w:fldCharType="end"/>
    </w:r>
  </w:p>
  <w:p w14:paraId="6B661D18" w14:textId="77777777" w:rsidR="008A0281" w:rsidRDefault="008A028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B96"/>
    <w:multiLevelType w:val="hybridMultilevel"/>
    <w:tmpl w:val="109C7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8D57AC"/>
    <w:multiLevelType w:val="multilevel"/>
    <w:tmpl w:val="53CC468C"/>
    <w:lvl w:ilvl="0">
      <w:start w:val="34"/>
      <w:numFmt w:val="decimal"/>
      <w:lvlText w:val="%1."/>
      <w:lvlJc w:val="left"/>
      <w:pPr>
        <w:ind w:left="480" w:hanging="480"/>
      </w:pPr>
      <w:rPr>
        <w:rFonts w:hint="default"/>
      </w:rPr>
    </w:lvl>
    <w:lvl w:ilvl="1">
      <w:start w:val="4"/>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 w15:restartNumberingAfterBreak="0">
    <w:nsid w:val="08723CF6"/>
    <w:multiLevelType w:val="hybridMultilevel"/>
    <w:tmpl w:val="8070DEBC"/>
    <w:lvl w:ilvl="0" w:tplc="61986EC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985533A"/>
    <w:multiLevelType w:val="multilevel"/>
    <w:tmpl w:val="2060628C"/>
    <w:lvl w:ilvl="0">
      <w:start w:val="34"/>
      <w:numFmt w:val="decimal"/>
      <w:lvlText w:val="%1."/>
      <w:lvlJc w:val="left"/>
      <w:pPr>
        <w:ind w:left="480" w:hanging="480"/>
      </w:pPr>
      <w:rPr>
        <w:rFonts w:hint="default"/>
      </w:rPr>
    </w:lvl>
    <w:lvl w:ilvl="1">
      <w:start w:val="5"/>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4" w15:restartNumberingAfterBreak="0">
    <w:nsid w:val="0A86717D"/>
    <w:multiLevelType w:val="multilevel"/>
    <w:tmpl w:val="18247ED0"/>
    <w:lvl w:ilvl="0">
      <w:start w:val="47"/>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5" w15:restartNumberingAfterBreak="0">
    <w:nsid w:val="0B822DE9"/>
    <w:multiLevelType w:val="hybridMultilevel"/>
    <w:tmpl w:val="3544E0DC"/>
    <w:lvl w:ilvl="0" w:tplc="9B2C97C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BF8664D"/>
    <w:multiLevelType w:val="hybridMultilevel"/>
    <w:tmpl w:val="7EE6D7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276597"/>
    <w:multiLevelType w:val="hybridMultilevel"/>
    <w:tmpl w:val="11DEE94C"/>
    <w:lvl w:ilvl="0" w:tplc="37B6B436">
      <w:start w:val="44"/>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8" w15:restartNumberingAfterBreak="0">
    <w:nsid w:val="0C8D25FA"/>
    <w:multiLevelType w:val="multilevel"/>
    <w:tmpl w:val="52145DA6"/>
    <w:lvl w:ilvl="0">
      <w:start w:val="41"/>
      <w:numFmt w:val="decimal"/>
      <w:lvlText w:val="%1."/>
      <w:lvlJc w:val="left"/>
      <w:pPr>
        <w:ind w:left="480" w:hanging="480"/>
      </w:pPr>
      <w:rPr>
        <w:rFonts w:hint="default"/>
      </w:rPr>
    </w:lvl>
    <w:lvl w:ilvl="1">
      <w:start w:val="4"/>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9" w15:restartNumberingAfterBreak="0">
    <w:nsid w:val="0D6F0E1C"/>
    <w:multiLevelType w:val="hybridMultilevel"/>
    <w:tmpl w:val="9E023B5C"/>
    <w:lvl w:ilvl="0" w:tplc="8A7E6E08">
      <w:start w:val="60"/>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0" w15:restartNumberingAfterBreak="0">
    <w:nsid w:val="14430DA3"/>
    <w:multiLevelType w:val="hybridMultilevel"/>
    <w:tmpl w:val="7C2281EA"/>
    <w:lvl w:ilvl="0" w:tplc="425C4474">
      <w:start w:val="50"/>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1" w15:restartNumberingAfterBreak="0">
    <w:nsid w:val="15E51416"/>
    <w:multiLevelType w:val="multilevel"/>
    <w:tmpl w:val="9A52C8E2"/>
    <w:lvl w:ilvl="0">
      <w:start w:val="34"/>
      <w:numFmt w:val="decimal"/>
      <w:lvlText w:val="%1."/>
      <w:lvlJc w:val="left"/>
      <w:pPr>
        <w:ind w:left="480" w:hanging="480"/>
      </w:pPr>
      <w:rPr>
        <w:rFonts w:hint="default"/>
      </w:rPr>
    </w:lvl>
    <w:lvl w:ilvl="1">
      <w:start w:val="1"/>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12" w15:restartNumberingAfterBreak="0">
    <w:nsid w:val="18C44DCC"/>
    <w:multiLevelType w:val="multilevel"/>
    <w:tmpl w:val="AA2CF0A2"/>
    <w:lvl w:ilvl="0">
      <w:start w:val="38"/>
      <w:numFmt w:val="decimal"/>
      <w:lvlText w:val="%1."/>
      <w:lvlJc w:val="left"/>
      <w:pPr>
        <w:ind w:left="480" w:hanging="480"/>
      </w:pPr>
      <w:rPr>
        <w:rFonts w:hint="default"/>
      </w:rPr>
    </w:lvl>
    <w:lvl w:ilvl="1">
      <w:start w:val="4"/>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3" w15:restartNumberingAfterBreak="0">
    <w:nsid w:val="1BB76507"/>
    <w:multiLevelType w:val="hybridMultilevel"/>
    <w:tmpl w:val="7F7050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8B0C0A"/>
    <w:multiLevelType w:val="hybridMultilevel"/>
    <w:tmpl w:val="A6967C1E"/>
    <w:lvl w:ilvl="0" w:tplc="FA7E7B1E">
      <w:start w:val="4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297B03C6"/>
    <w:multiLevelType w:val="hybridMultilevel"/>
    <w:tmpl w:val="5FB293D8"/>
    <w:lvl w:ilvl="0" w:tplc="1BB43B54">
      <w:start w:val="44"/>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6" w15:restartNumberingAfterBreak="0">
    <w:nsid w:val="2B260D6B"/>
    <w:multiLevelType w:val="hybridMultilevel"/>
    <w:tmpl w:val="87E4BC6C"/>
    <w:lvl w:ilvl="0" w:tplc="586C81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CAB5D0F"/>
    <w:multiLevelType w:val="multilevel"/>
    <w:tmpl w:val="AA40D858"/>
    <w:lvl w:ilvl="0">
      <w:start w:val="34"/>
      <w:numFmt w:val="decimal"/>
      <w:lvlText w:val="%1."/>
      <w:lvlJc w:val="left"/>
      <w:pPr>
        <w:ind w:left="480" w:hanging="480"/>
      </w:pPr>
      <w:rPr>
        <w:rFonts w:hint="default"/>
      </w:rPr>
    </w:lvl>
    <w:lvl w:ilvl="1">
      <w:start w:val="3"/>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18" w15:restartNumberingAfterBreak="0">
    <w:nsid w:val="2F0F0A62"/>
    <w:multiLevelType w:val="hybridMultilevel"/>
    <w:tmpl w:val="A0C64D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AC0DCA"/>
    <w:multiLevelType w:val="hybridMultilevel"/>
    <w:tmpl w:val="9F783BCE"/>
    <w:lvl w:ilvl="0" w:tplc="3E688F30">
      <w:start w:val="44"/>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15:restartNumberingAfterBreak="0">
    <w:nsid w:val="30240704"/>
    <w:multiLevelType w:val="hybridMultilevel"/>
    <w:tmpl w:val="98D461E4"/>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685303"/>
    <w:multiLevelType w:val="multilevel"/>
    <w:tmpl w:val="E12A913E"/>
    <w:lvl w:ilvl="0">
      <w:start w:val="34"/>
      <w:numFmt w:val="decimal"/>
      <w:lvlText w:val="%1."/>
      <w:lvlJc w:val="left"/>
      <w:pPr>
        <w:ind w:left="480" w:hanging="480"/>
      </w:pPr>
      <w:rPr>
        <w:rFonts w:hint="default"/>
      </w:rPr>
    </w:lvl>
    <w:lvl w:ilvl="1">
      <w:start w:val="2"/>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2" w15:restartNumberingAfterBreak="0">
    <w:nsid w:val="3B6B24C3"/>
    <w:multiLevelType w:val="multilevel"/>
    <w:tmpl w:val="1624B772"/>
    <w:lvl w:ilvl="0">
      <w:start w:val="38"/>
      <w:numFmt w:val="decimal"/>
      <w:lvlText w:val="%1."/>
      <w:lvlJc w:val="left"/>
      <w:pPr>
        <w:ind w:left="720" w:hanging="360"/>
      </w:pPr>
      <w:rPr>
        <w:rFonts w:hint="default"/>
      </w:rPr>
    </w:lvl>
    <w:lvl w:ilvl="1">
      <w:start w:val="1"/>
      <w:numFmt w:val="decimal"/>
      <w:isLgl/>
      <w:lvlText w:val="%1.%2."/>
      <w:lvlJc w:val="left"/>
      <w:pPr>
        <w:ind w:left="2160" w:hanging="48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04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1040" w:hanging="1440"/>
      </w:pPr>
      <w:rPr>
        <w:rFonts w:hint="default"/>
      </w:rPr>
    </w:lvl>
    <w:lvl w:ilvl="8">
      <w:start w:val="1"/>
      <w:numFmt w:val="decimal"/>
      <w:isLgl/>
      <w:lvlText w:val="%1.%2.%3.%4.%5.%6.%7.%8.%9."/>
      <w:lvlJc w:val="left"/>
      <w:pPr>
        <w:ind w:left="12720" w:hanging="1800"/>
      </w:pPr>
      <w:rPr>
        <w:rFonts w:hint="default"/>
      </w:rPr>
    </w:lvl>
  </w:abstractNum>
  <w:abstractNum w:abstractNumId="23" w15:restartNumberingAfterBreak="0">
    <w:nsid w:val="3DC14C79"/>
    <w:multiLevelType w:val="multilevel"/>
    <w:tmpl w:val="76B0A2A8"/>
    <w:lvl w:ilvl="0">
      <w:start w:val="24"/>
      <w:numFmt w:val="decimal"/>
      <w:lvlText w:val="%1."/>
      <w:lvlJc w:val="left"/>
      <w:pPr>
        <w:ind w:left="720" w:hanging="360"/>
      </w:pPr>
      <w:rPr>
        <w:rFonts w:hint="default"/>
      </w:rPr>
    </w:lvl>
    <w:lvl w:ilvl="1">
      <w:start w:val="1"/>
      <w:numFmt w:val="decimal"/>
      <w:isLgl/>
      <w:lvlText w:val="%1.%2."/>
      <w:lvlJc w:val="left"/>
      <w:pPr>
        <w:ind w:left="2160" w:hanging="48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04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1040" w:hanging="1440"/>
      </w:pPr>
      <w:rPr>
        <w:rFonts w:hint="default"/>
      </w:rPr>
    </w:lvl>
    <w:lvl w:ilvl="8">
      <w:start w:val="1"/>
      <w:numFmt w:val="decimal"/>
      <w:isLgl/>
      <w:lvlText w:val="%1.%2.%3.%4.%5.%6.%7.%8.%9."/>
      <w:lvlJc w:val="left"/>
      <w:pPr>
        <w:ind w:left="12720" w:hanging="1800"/>
      </w:pPr>
      <w:rPr>
        <w:rFonts w:hint="default"/>
      </w:rPr>
    </w:lvl>
  </w:abstractNum>
  <w:abstractNum w:abstractNumId="24" w15:restartNumberingAfterBreak="0">
    <w:nsid w:val="477E026D"/>
    <w:multiLevelType w:val="multilevel"/>
    <w:tmpl w:val="5E7056B0"/>
    <w:lvl w:ilvl="0">
      <w:start w:val="34"/>
      <w:numFmt w:val="decimal"/>
      <w:lvlText w:val="%1."/>
      <w:lvlJc w:val="left"/>
      <w:pPr>
        <w:ind w:left="480" w:hanging="480"/>
      </w:pPr>
      <w:rPr>
        <w:rFonts w:hint="default"/>
      </w:rPr>
    </w:lvl>
    <w:lvl w:ilvl="1">
      <w:start w:val="2"/>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5" w15:restartNumberingAfterBreak="0">
    <w:nsid w:val="4B9B31FA"/>
    <w:multiLevelType w:val="hybridMultilevel"/>
    <w:tmpl w:val="59521394"/>
    <w:lvl w:ilvl="0" w:tplc="0426000F">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354F9D"/>
    <w:multiLevelType w:val="hybridMultilevel"/>
    <w:tmpl w:val="C24C5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A914C7"/>
    <w:multiLevelType w:val="hybridMultilevel"/>
    <w:tmpl w:val="58A41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5E4175"/>
    <w:multiLevelType w:val="hybridMultilevel"/>
    <w:tmpl w:val="3056C38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1248EF"/>
    <w:multiLevelType w:val="hybridMultilevel"/>
    <w:tmpl w:val="8572D4A2"/>
    <w:lvl w:ilvl="0" w:tplc="5852AA80">
      <w:start w:val="44"/>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30" w15:restartNumberingAfterBreak="0">
    <w:nsid w:val="5AA0710A"/>
    <w:multiLevelType w:val="multilevel"/>
    <w:tmpl w:val="C3ECF102"/>
    <w:lvl w:ilvl="0">
      <w:start w:val="35"/>
      <w:numFmt w:val="decimal"/>
      <w:lvlText w:val="%1."/>
      <w:lvlJc w:val="left"/>
      <w:pPr>
        <w:ind w:left="480" w:hanging="480"/>
      </w:pPr>
      <w:rPr>
        <w:rFonts w:hint="default"/>
      </w:rPr>
    </w:lvl>
    <w:lvl w:ilvl="1">
      <w:start w:val="2"/>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1" w15:restartNumberingAfterBreak="0">
    <w:nsid w:val="5D3F76D2"/>
    <w:multiLevelType w:val="multilevel"/>
    <w:tmpl w:val="6CCAF880"/>
    <w:lvl w:ilvl="0">
      <w:start w:val="50"/>
      <w:numFmt w:val="decimal"/>
      <w:lvlText w:val="%1."/>
      <w:lvlJc w:val="left"/>
      <w:pPr>
        <w:ind w:left="480" w:hanging="480"/>
      </w:pPr>
      <w:rPr>
        <w:rFonts w:hint="default"/>
      </w:rPr>
    </w:lvl>
    <w:lvl w:ilvl="1">
      <w:start w:val="1"/>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2" w15:restartNumberingAfterBreak="0">
    <w:nsid w:val="5DB828AA"/>
    <w:multiLevelType w:val="multilevel"/>
    <w:tmpl w:val="8326C60C"/>
    <w:lvl w:ilvl="0">
      <w:start w:val="46"/>
      <w:numFmt w:val="decimal"/>
      <w:lvlText w:val="%1."/>
      <w:lvlJc w:val="left"/>
      <w:pPr>
        <w:ind w:left="480" w:hanging="480"/>
      </w:pPr>
      <w:rPr>
        <w:rFonts w:hint="default"/>
      </w:rPr>
    </w:lvl>
    <w:lvl w:ilvl="1">
      <w:start w:val="2"/>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3" w15:restartNumberingAfterBreak="0">
    <w:nsid w:val="61E26EC2"/>
    <w:multiLevelType w:val="hybridMultilevel"/>
    <w:tmpl w:val="C282690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ED1145"/>
    <w:multiLevelType w:val="hybridMultilevel"/>
    <w:tmpl w:val="BE06A6D4"/>
    <w:lvl w:ilvl="0" w:tplc="0426000F">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086175"/>
    <w:multiLevelType w:val="hybridMultilevel"/>
    <w:tmpl w:val="0030AE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4B1653"/>
    <w:multiLevelType w:val="hybridMultilevel"/>
    <w:tmpl w:val="427CEB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956C8A"/>
    <w:multiLevelType w:val="hybridMultilevel"/>
    <w:tmpl w:val="800250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3C80E6B"/>
    <w:multiLevelType w:val="hybridMultilevel"/>
    <w:tmpl w:val="8D7C6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5F1CC0"/>
    <w:multiLevelType w:val="hybridMultilevel"/>
    <w:tmpl w:val="708ACD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FC4136"/>
    <w:multiLevelType w:val="multilevel"/>
    <w:tmpl w:val="D2627AC0"/>
    <w:lvl w:ilvl="0">
      <w:start w:val="46"/>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1" w15:restartNumberingAfterBreak="0">
    <w:nsid w:val="799512BE"/>
    <w:multiLevelType w:val="hybridMultilevel"/>
    <w:tmpl w:val="CAE2D56A"/>
    <w:lvl w:ilvl="0" w:tplc="0426000F">
      <w:start w:val="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A60BE6"/>
    <w:multiLevelType w:val="multilevel"/>
    <w:tmpl w:val="16CE3294"/>
    <w:lvl w:ilvl="0">
      <w:start w:val="41"/>
      <w:numFmt w:val="decimal"/>
      <w:lvlText w:val="%1."/>
      <w:lvlJc w:val="left"/>
      <w:pPr>
        <w:ind w:left="720" w:hanging="360"/>
      </w:pPr>
      <w:rPr>
        <w:rFonts w:hint="default"/>
      </w:rPr>
    </w:lvl>
    <w:lvl w:ilvl="1">
      <w:start w:val="1"/>
      <w:numFmt w:val="decimal"/>
      <w:isLgl/>
      <w:lvlText w:val="%1.%2."/>
      <w:lvlJc w:val="left"/>
      <w:pPr>
        <w:ind w:left="2160" w:hanging="48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04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1040" w:hanging="1440"/>
      </w:pPr>
      <w:rPr>
        <w:rFonts w:hint="default"/>
      </w:rPr>
    </w:lvl>
    <w:lvl w:ilvl="8">
      <w:start w:val="1"/>
      <w:numFmt w:val="decimal"/>
      <w:isLgl/>
      <w:lvlText w:val="%1.%2.%3.%4.%5.%6.%7.%8.%9."/>
      <w:lvlJc w:val="left"/>
      <w:pPr>
        <w:ind w:left="12720" w:hanging="1800"/>
      </w:pPr>
      <w:rPr>
        <w:rFonts w:hint="default"/>
      </w:rPr>
    </w:lvl>
  </w:abstractNum>
  <w:abstractNum w:abstractNumId="43" w15:restartNumberingAfterBreak="0">
    <w:nsid w:val="7DE937E2"/>
    <w:multiLevelType w:val="multilevel"/>
    <w:tmpl w:val="54CCAFDC"/>
    <w:lvl w:ilvl="0">
      <w:start w:val="50"/>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4" w15:restartNumberingAfterBreak="0">
    <w:nsid w:val="7E91533F"/>
    <w:multiLevelType w:val="hybridMultilevel"/>
    <w:tmpl w:val="3DBA9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9"/>
  </w:num>
  <w:num w:numId="3">
    <w:abstractNumId w:val="44"/>
  </w:num>
  <w:num w:numId="4">
    <w:abstractNumId w:val="36"/>
  </w:num>
  <w:num w:numId="5">
    <w:abstractNumId w:val="13"/>
  </w:num>
  <w:num w:numId="6">
    <w:abstractNumId w:val="38"/>
  </w:num>
  <w:num w:numId="7">
    <w:abstractNumId w:val="18"/>
  </w:num>
  <w:num w:numId="8">
    <w:abstractNumId w:val="14"/>
  </w:num>
  <w:num w:numId="9">
    <w:abstractNumId w:val="32"/>
  </w:num>
  <w:num w:numId="10">
    <w:abstractNumId w:val="40"/>
  </w:num>
  <w:num w:numId="11">
    <w:abstractNumId w:val="4"/>
  </w:num>
  <w:num w:numId="12">
    <w:abstractNumId w:val="29"/>
  </w:num>
  <w:num w:numId="13">
    <w:abstractNumId w:val="7"/>
  </w:num>
  <w:num w:numId="14">
    <w:abstractNumId w:val="15"/>
  </w:num>
  <w:num w:numId="15">
    <w:abstractNumId w:val="19"/>
  </w:num>
  <w:num w:numId="16">
    <w:abstractNumId w:val="9"/>
  </w:num>
  <w:num w:numId="17">
    <w:abstractNumId w:val="27"/>
  </w:num>
  <w:num w:numId="18">
    <w:abstractNumId w:val="43"/>
  </w:num>
  <w:num w:numId="19">
    <w:abstractNumId w:val="31"/>
  </w:num>
  <w:num w:numId="20">
    <w:abstractNumId w:val="10"/>
  </w:num>
  <w:num w:numId="21">
    <w:abstractNumId w:val="16"/>
  </w:num>
  <w:num w:numId="22">
    <w:abstractNumId w:val="2"/>
  </w:num>
  <w:num w:numId="23">
    <w:abstractNumId w:val="5"/>
  </w:num>
  <w:num w:numId="24">
    <w:abstractNumId w:val="21"/>
  </w:num>
  <w:num w:numId="25">
    <w:abstractNumId w:val="3"/>
  </w:num>
  <w:num w:numId="26">
    <w:abstractNumId w:val="1"/>
  </w:num>
  <w:num w:numId="27">
    <w:abstractNumId w:val="17"/>
  </w:num>
  <w:num w:numId="28">
    <w:abstractNumId w:val="24"/>
  </w:num>
  <w:num w:numId="29">
    <w:abstractNumId w:val="11"/>
  </w:num>
  <w:num w:numId="30">
    <w:abstractNumId w:val="41"/>
  </w:num>
  <w:num w:numId="31">
    <w:abstractNumId w:val="30"/>
  </w:num>
  <w:num w:numId="32">
    <w:abstractNumId w:val="23"/>
  </w:num>
  <w:num w:numId="33">
    <w:abstractNumId w:val="22"/>
  </w:num>
  <w:num w:numId="34">
    <w:abstractNumId w:val="12"/>
  </w:num>
  <w:num w:numId="35">
    <w:abstractNumId w:val="42"/>
  </w:num>
  <w:num w:numId="36">
    <w:abstractNumId w:val="8"/>
  </w:num>
  <w:num w:numId="37">
    <w:abstractNumId w:val="6"/>
  </w:num>
  <w:num w:numId="38">
    <w:abstractNumId w:val="33"/>
  </w:num>
  <w:num w:numId="39">
    <w:abstractNumId w:val="37"/>
  </w:num>
  <w:num w:numId="40">
    <w:abstractNumId w:val="28"/>
  </w:num>
  <w:num w:numId="41">
    <w:abstractNumId w:val="20"/>
  </w:num>
  <w:num w:numId="42">
    <w:abstractNumId w:val="25"/>
  </w:num>
  <w:num w:numId="43">
    <w:abstractNumId w:val="34"/>
  </w:num>
  <w:num w:numId="44">
    <w:abstractNumId w:val="35"/>
  </w:num>
  <w:num w:numId="4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0F9"/>
    <w:rsid w:val="00004B99"/>
    <w:rsid w:val="00005B8E"/>
    <w:rsid w:val="00011500"/>
    <w:rsid w:val="0001274B"/>
    <w:rsid w:val="00015779"/>
    <w:rsid w:val="000168B7"/>
    <w:rsid w:val="000169E8"/>
    <w:rsid w:val="000209C2"/>
    <w:rsid w:val="0002330F"/>
    <w:rsid w:val="0002456C"/>
    <w:rsid w:val="00026D31"/>
    <w:rsid w:val="0003130D"/>
    <w:rsid w:val="000323C9"/>
    <w:rsid w:val="00032909"/>
    <w:rsid w:val="00032DD1"/>
    <w:rsid w:val="000332F9"/>
    <w:rsid w:val="00034000"/>
    <w:rsid w:val="00034686"/>
    <w:rsid w:val="00034F8D"/>
    <w:rsid w:val="00035AEC"/>
    <w:rsid w:val="00037C03"/>
    <w:rsid w:val="00040105"/>
    <w:rsid w:val="0004081F"/>
    <w:rsid w:val="00040AA7"/>
    <w:rsid w:val="00042DEB"/>
    <w:rsid w:val="00043915"/>
    <w:rsid w:val="000463AC"/>
    <w:rsid w:val="0005303B"/>
    <w:rsid w:val="00054536"/>
    <w:rsid w:val="000547DE"/>
    <w:rsid w:val="00056991"/>
    <w:rsid w:val="00056AD6"/>
    <w:rsid w:val="000575B2"/>
    <w:rsid w:val="00057FBC"/>
    <w:rsid w:val="0006719B"/>
    <w:rsid w:val="0007255F"/>
    <w:rsid w:val="00072622"/>
    <w:rsid w:val="00074423"/>
    <w:rsid w:val="00074D2A"/>
    <w:rsid w:val="0007562F"/>
    <w:rsid w:val="00075C44"/>
    <w:rsid w:val="0007746D"/>
    <w:rsid w:val="00077EA4"/>
    <w:rsid w:val="00081283"/>
    <w:rsid w:val="000817A3"/>
    <w:rsid w:val="000818F9"/>
    <w:rsid w:val="000828B5"/>
    <w:rsid w:val="0008293B"/>
    <w:rsid w:val="00082B53"/>
    <w:rsid w:val="00083281"/>
    <w:rsid w:val="00083CAC"/>
    <w:rsid w:val="0008489B"/>
    <w:rsid w:val="00084CEA"/>
    <w:rsid w:val="00086174"/>
    <w:rsid w:val="0008664A"/>
    <w:rsid w:val="00087D14"/>
    <w:rsid w:val="0009142B"/>
    <w:rsid w:val="000919A8"/>
    <w:rsid w:val="00093E3F"/>
    <w:rsid w:val="00095D8C"/>
    <w:rsid w:val="00096D79"/>
    <w:rsid w:val="000A19E2"/>
    <w:rsid w:val="000A1EE6"/>
    <w:rsid w:val="000A2AA7"/>
    <w:rsid w:val="000A2CED"/>
    <w:rsid w:val="000A4B29"/>
    <w:rsid w:val="000A5652"/>
    <w:rsid w:val="000A67CD"/>
    <w:rsid w:val="000B059E"/>
    <w:rsid w:val="000B076F"/>
    <w:rsid w:val="000B32EF"/>
    <w:rsid w:val="000B3D3E"/>
    <w:rsid w:val="000B5EAD"/>
    <w:rsid w:val="000B77B7"/>
    <w:rsid w:val="000B7AB8"/>
    <w:rsid w:val="000C0FA7"/>
    <w:rsid w:val="000C1393"/>
    <w:rsid w:val="000C1E85"/>
    <w:rsid w:val="000C5D0D"/>
    <w:rsid w:val="000D0329"/>
    <w:rsid w:val="000D0616"/>
    <w:rsid w:val="000D1D4D"/>
    <w:rsid w:val="000D3B4D"/>
    <w:rsid w:val="000D51C7"/>
    <w:rsid w:val="000D57DA"/>
    <w:rsid w:val="000E0927"/>
    <w:rsid w:val="000E3DB2"/>
    <w:rsid w:val="000E4067"/>
    <w:rsid w:val="000E47D5"/>
    <w:rsid w:val="000E5D7C"/>
    <w:rsid w:val="000E5F80"/>
    <w:rsid w:val="000E6933"/>
    <w:rsid w:val="000E75D1"/>
    <w:rsid w:val="000F01FC"/>
    <w:rsid w:val="000F0966"/>
    <w:rsid w:val="000F1D42"/>
    <w:rsid w:val="000F2EB4"/>
    <w:rsid w:val="000F32C8"/>
    <w:rsid w:val="000F3964"/>
    <w:rsid w:val="000F736E"/>
    <w:rsid w:val="00100B1F"/>
    <w:rsid w:val="00100F6D"/>
    <w:rsid w:val="00100FE3"/>
    <w:rsid w:val="001017AD"/>
    <w:rsid w:val="00101DE0"/>
    <w:rsid w:val="00101E0B"/>
    <w:rsid w:val="00103AD7"/>
    <w:rsid w:val="00103D1B"/>
    <w:rsid w:val="00104349"/>
    <w:rsid w:val="00105A5C"/>
    <w:rsid w:val="00105AE2"/>
    <w:rsid w:val="0010612F"/>
    <w:rsid w:val="00106E4A"/>
    <w:rsid w:val="0011310D"/>
    <w:rsid w:val="00113623"/>
    <w:rsid w:val="00116784"/>
    <w:rsid w:val="001177FE"/>
    <w:rsid w:val="001178E3"/>
    <w:rsid w:val="00122DF6"/>
    <w:rsid w:val="00125A96"/>
    <w:rsid w:val="001304F1"/>
    <w:rsid w:val="0013088C"/>
    <w:rsid w:val="00131D05"/>
    <w:rsid w:val="00132004"/>
    <w:rsid w:val="001324A4"/>
    <w:rsid w:val="001345CB"/>
    <w:rsid w:val="001347E9"/>
    <w:rsid w:val="0013556D"/>
    <w:rsid w:val="00136C98"/>
    <w:rsid w:val="00137B2C"/>
    <w:rsid w:val="00140B4C"/>
    <w:rsid w:val="00140F0B"/>
    <w:rsid w:val="0014129D"/>
    <w:rsid w:val="0014134A"/>
    <w:rsid w:val="00142B08"/>
    <w:rsid w:val="0014319C"/>
    <w:rsid w:val="001437A2"/>
    <w:rsid w:val="001466B6"/>
    <w:rsid w:val="00147460"/>
    <w:rsid w:val="00147922"/>
    <w:rsid w:val="00150011"/>
    <w:rsid w:val="0015254E"/>
    <w:rsid w:val="00153C68"/>
    <w:rsid w:val="00154FD4"/>
    <w:rsid w:val="0015551E"/>
    <w:rsid w:val="00155B89"/>
    <w:rsid w:val="001608F4"/>
    <w:rsid w:val="0016266C"/>
    <w:rsid w:val="001627C5"/>
    <w:rsid w:val="00162A4E"/>
    <w:rsid w:val="00162E14"/>
    <w:rsid w:val="00164B42"/>
    <w:rsid w:val="00164C6B"/>
    <w:rsid w:val="00165203"/>
    <w:rsid w:val="001663CF"/>
    <w:rsid w:val="001665DD"/>
    <w:rsid w:val="00171315"/>
    <w:rsid w:val="00171BA0"/>
    <w:rsid w:val="001733C9"/>
    <w:rsid w:val="00173682"/>
    <w:rsid w:val="001739AD"/>
    <w:rsid w:val="001751F5"/>
    <w:rsid w:val="00175932"/>
    <w:rsid w:val="00176E50"/>
    <w:rsid w:val="00177E54"/>
    <w:rsid w:val="00182C1E"/>
    <w:rsid w:val="00183957"/>
    <w:rsid w:val="00184260"/>
    <w:rsid w:val="001919A5"/>
    <w:rsid w:val="00191FB9"/>
    <w:rsid w:val="00192575"/>
    <w:rsid w:val="001942B7"/>
    <w:rsid w:val="00194E95"/>
    <w:rsid w:val="0019798B"/>
    <w:rsid w:val="001A10EA"/>
    <w:rsid w:val="001A3B92"/>
    <w:rsid w:val="001A3FFF"/>
    <w:rsid w:val="001A6148"/>
    <w:rsid w:val="001A6997"/>
    <w:rsid w:val="001A7C43"/>
    <w:rsid w:val="001B0767"/>
    <w:rsid w:val="001B1840"/>
    <w:rsid w:val="001B2F73"/>
    <w:rsid w:val="001B3B95"/>
    <w:rsid w:val="001B4882"/>
    <w:rsid w:val="001B5A20"/>
    <w:rsid w:val="001C09FC"/>
    <w:rsid w:val="001C0B69"/>
    <w:rsid w:val="001C2A17"/>
    <w:rsid w:val="001C31EF"/>
    <w:rsid w:val="001C4904"/>
    <w:rsid w:val="001C52C1"/>
    <w:rsid w:val="001C5F46"/>
    <w:rsid w:val="001C7CA2"/>
    <w:rsid w:val="001C7E1E"/>
    <w:rsid w:val="001D06A3"/>
    <w:rsid w:val="001D180D"/>
    <w:rsid w:val="001D28D6"/>
    <w:rsid w:val="001D5DAF"/>
    <w:rsid w:val="001D77D5"/>
    <w:rsid w:val="001E019C"/>
    <w:rsid w:val="001E14E1"/>
    <w:rsid w:val="001E1515"/>
    <w:rsid w:val="001E208E"/>
    <w:rsid w:val="001E2327"/>
    <w:rsid w:val="001E264B"/>
    <w:rsid w:val="001E3257"/>
    <w:rsid w:val="001E40A1"/>
    <w:rsid w:val="001E7670"/>
    <w:rsid w:val="001F1642"/>
    <w:rsid w:val="001F373B"/>
    <w:rsid w:val="001F49DF"/>
    <w:rsid w:val="001F5256"/>
    <w:rsid w:val="001F5C16"/>
    <w:rsid w:val="002027AF"/>
    <w:rsid w:val="00203134"/>
    <w:rsid w:val="002043DB"/>
    <w:rsid w:val="00204E2F"/>
    <w:rsid w:val="00205C1E"/>
    <w:rsid w:val="0020639A"/>
    <w:rsid w:val="00210E44"/>
    <w:rsid w:val="00211DED"/>
    <w:rsid w:val="0021306B"/>
    <w:rsid w:val="0021364F"/>
    <w:rsid w:val="002234A1"/>
    <w:rsid w:val="00224CE4"/>
    <w:rsid w:val="00230D6B"/>
    <w:rsid w:val="00231888"/>
    <w:rsid w:val="0023257C"/>
    <w:rsid w:val="00232FDA"/>
    <w:rsid w:val="0023303C"/>
    <w:rsid w:val="00242A60"/>
    <w:rsid w:val="00243F66"/>
    <w:rsid w:val="0024492F"/>
    <w:rsid w:val="002465D1"/>
    <w:rsid w:val="00247ADA"/>
    <w:rsid w:val="00247BF7"/>
    <w:rsid w:val="00247D93"/>
    <w:rsid w:val="002509B6"/>
    <w:rsid w:val="00251806"/>
    <w:rsid w:val="00252CBC"/>
    <w:rsid w:val="00253883"/>
    <w:rsid w:val="002576A8"/>
    <w:rsid w:val="00260328"/>
    <w:rsid w:val="002606D3"/>
    <w:rsid w:val="00262617"/>
    <w:rsid w:val="0026313B"/>
    <w:rsid w:val="002669C3"/>
    <w:rsid w:val="00267A04"/>
    <w:rsid w:val="00267B7F"/>
    <w:rsid w:val="00270E29"/>
    <w:rsid w:val="002715A7"/>
    <w:rsid w:val="002740B7"/>
    <w:rsid w:val="00274350"/>
    <w:rsid w:val="00274907"/>
    <w:rsid w:val="00276098"/>
    <w:rsid w:val="002766EE"/>
    <w:rsid w:val="00277362"/>
    <w:rsid w:val="002777E5"/>
    <w:rsid w:val="00281011"/>
    <w:rsid w:val="00281E8A"/>
    <w:rsid w:val="00282F68"/>
    <w:rsid w:val="002849D1"/>
    <w:rsid w:val="00286469"/>
    <w:rsid w:val="002915A2"/>
    <w:rsid w:val="00292E0D"/>
    <w:rsid w:val="00294063"/>
    <w:rsid w:val="0029410D"/>
    <w:rsid w:val="00294367"/>
    <w:rsid w:val="00294588"/>
    <w:rsid w:val="0029700C"/>
    <w:rsid w:val="00297244"/>
    <w:rsid w:val="002A096C"/>
    <w:rsid w:val="002A16EB"/>
    <w:rsid w:val="002A227F"/>
    <w:rsid w:val="002A46BA"/>
    <w:rsid w:val="002A4EDD"/>
    <w:rsid w:val="002A7CB6"/>
    <w:rsid w:val="002B1905"/>
    <w:rsid w:val="002B24A9"/>
    <w:rsid w:val="002B3D70"/>
    <w:rsid w:val="002B4F76"/>
    <w:rsid w:val="002B7C1B"/>
    <w:rsid w:val="002B7F1D"/>
    <w:rsid w:val="002C0839"/>
    <w:rsid w:val="002C11B3"/>
    <w:rsid w:val="002C2235"/>
    <w:rsid w:val="002C45E2"/>
    <w:rsid w:val="002C46AC"/>
    <w:rsid w:val="002C59C1"/>
    <w:rsid w:val="002C72FB"/>
    <w:rsid w:val="002D05CA"/>
    <w:rsid w:val="002D06D5"/>
    <w:rsid w:val="002D1A3D"/>
    <w:rsid w:val="002D1D38"/>
    <w:rsid w:val="002D4981"/>
    <w:rsid w:val="002D54AE"/>
    <w:rsid w:val="002D6A5E"/>
    <w:rsid w:val="002D7E03"/>
    <w:rsid w:val="002E05FF"/>
    <w:rsid w:val="002E0A30"/>
    <w:rsid w:val="002E1E2F"/>
    <w:rsid w:val="002E284E"/>
    <w:rsid w:val="002E3FFA"/>
    <w:rsid w:val="002E547C"/>
    <w:rsid w:val="002F01BA"/>
    <w:rsid w:val="002F0C7E"/>
    <w:rsid w:val="002F10A4"/>
    <w:rsid w:val="002F10C7"/>
    <w:rsid w:val="002F19B5"/>
    <w:rsid w:val="002F248E"/>
    <w:rsid w:val="002F3142"/>
    <w:rsid w:val="002F35FD"/>
    <w:rsid w:val="002F4716"/>
    <w:rsid w:val="002F48D2"/>
    <w:rsid w:val="002F5119"/>
    <w:rsid w:val="002F74C6"/>
    <w:rsid w:val="002F77F1"/>
    <w:rsid w:val="003025C8"/>
    <w:rsid w:val="00303999"/>
    <w:rsid w:val="003040A6"/>
    <w:rsid w:val="00304D7F"/>
    <w:rsid w:val="003056FF"/>
    <w:rsid w:val="003078B5"/>
    <w:rsid w:val="003078BF"/>
    <w:rsid w:val="003114FF"/>
    <w:rsid w:val="00312474"/>
    <w:rsid w:val="003124EE"/>
    <w:rsid w:val="00315C3F"/>
    <w:rsid w:val="0031720E"/>
    <w:rsid w:val="0032141D"/>
    <w:rsid w:val="00322BEF"/>
    <w:rsid w:val="0032482E"/>
    <w:rsid w:val="003248D0"/>
    <w:rsid w:val="00324D52"/>
    <w:rsid w:val="0032573A"/>
    <w:rsid w:val="00325D2D"/>
    <w:rsid w:val="00326D8C"/>
    <w:rsid w:val="003278A3"/>
    <w:rsid w:val="003309B4"/>
    <w:rsid w:val="0033350D"/>
    <w:rsid w:val="00333737"/>
    <w:rsid w:val="003353AA"/>
    <w:rsid w:val="00336665"/>
    <w:rsid w:val="00336E70"/>
    <w:rsid w:val="003420C9"/>
    <w:rsid w:val="00342541"/>
    <w:rsid w:val="00342D5A"/>
    <w:rsid w:val="003431B6"/>
    <w:rsid w:val="003431FA"/>
    <w:rsid w:val="003436A4"/>
    <w:rsid w:val="00343E77"/>
    <w:rsid w:val="00344162"/>
    <w:rsid w:val="00346536"/>
    <w:rsid w:val="00347FD4"/>
    <w:rsid w:val="00353D62"/>
    <w:rsid w:val="003552B9"/>
    <w:rsid w:val="003559CE"/>
    <w:rsid w:val="00356DA0"/>
    <w:rsid w:val="00356E2C"/>
    <w:rsid w:val="00356E7E"/>
    <w:rsid w:val="0036198C"/>
    <w:rsid w:val="00363ADB"/>
    <w:rsid w:val="00363DE6"/>
    <w:rsid w:val="00366C0D"/>
    <w:rsid w:val="00366E84"/>
    <w:rsid w:val="0037053D"/>
    <w:rsid w:val="00370ED5"/>
    <w:rsid w:val="00370F96"/>
    <w:rsid w:val="00371C48"/>
    <w:rsid w:val="003750BF"/>
    <w:rsid w:val="003769E4"/>
    <w:rsid w:val="00376BBB"/>
    <w:rsid w:val="00377B83"/>
    <w:rsid w:val="0038045D"/>
    <w:rsid w:val="00381A6C"/>
    <w:rsid w:val="00382167"/>
    <w:rsid w:val="00382480"/>
    <w:rsid w:val="00384030"/>
    <w:rsid w:val="00384564"/>
    <w:rsid w:val="00386887"/>
    <w:rsid w:val="0038793B"/>
    <w:rsid w:val="00390386"/>
    <w:rsid w:val="00390C21"/>
    <w:rsid w:val="00391671"/>
    <w:rsid w:val="00392552"/>
    <w:rsid w:val="00394F91"/>
    <w:rsid w:val="0039563D"/>
    <w:rsid w:val="00396612"/>
    <w:rsid w:val="00396735"/>
    <w:rsid w:val="003A4522"/>
    <w:rsid w:val="003A58B9"/>
    <w:rsid w:val="003A5A85"/>
    <w:rsid w:val="003A6463"/>
    <w:rsid w:val="003B4687"/>
    <w:rsid w:val="003B6C47"/>
    <w:rsid w:val="003C2144"/>
    <w:rsid w:val="003C2517"/>
    <w:rsid w:val="003C2B26"/>
    <w:rsid w:val="003C2C1B"/>
    <w:rsid w:val="003C40EB"/>
    <w:rsid w:val="003C4AC2"/>
    <w:rsid w:val="003C4FAD"/>
    <w:rsid w:val="003C6AD5"/>
    <w:rsid w:val="003C7F18"/>
    <w:rsid w:val="003D0D4F"/>
    <w:rsid w:val="003D1F11"/>
    <w:rsid w:val="003D62B2"/>
    <w:rsid w:val="003D676D"/>
    <w:rsid w:val="003E1930"/>
    <w:rsid w:val="003E1A05"/>
    <w:rsid w:val="003E36E3"/>
    <w:rsid w:val="003E546C"/>
    <w:rsid w:val="003E6434"/>
    <w:rsid w:val="003E745F"/>
    <w:rsid w:val="003F02D7"/>
    <w:rsid w:val="003F1B23"/>
    <w:rsid w:val="003F29A1"/>
    <w:rsid w:val="003F2F3C"/>
    <w:rsid w:val="003F3FBE"/>
    <w:rsid w:val="003F4446"/>
    <w:rsid w:val="004023B6"/>
    <w:rsid w:val="0040262E"/>
    <w:rsid w:val="00402AE9"/>
    <w:rsid w:val="0040578E"/>
    <w:rsid w:val="0040663B"/>
    <w:rsid w:val="004067FF"/>
    <w:rsid w:val="004071C3"/>
    <w:rsid w:val="00410684"/>
    <w:rsid w:val="00412458"/>
    <w:rsid w:val="00412906"/>
    <w:rsid w:val="00413A82"/>
    <w:rsid w:val="00414016"/>
    <w:rsid w:val="00414D93"/>
    <w:rsid w:val="00415584"/>
    <w:rsid w:val="0041773E"/>
    <w:rsid w:val="004208C4"/>
    <w:rsid w:val="00421F53"/>
    <w:rsid w:val="004249A6"/>
    <w:rsid w:val="00424AE1"/>
    <w:rsid w:val="00426BC7"/>
    <w:rsid w:val="0042741C"/>
    <w:rsid w:val="00430B69"/>
    <w:rsid w:val="004311F3"/>
    <w:rsid w:val="004326DF"/>
    <w:rsid w:val="00433382"/>
    <w:rsid w:val="00435AAB"/>
    <w:rsid w:val="004364EB"/>
    <w:rsid w:val="00436D3A"/>
    <w:rsid w:val="00437C04"/>
    <w:rsid w:val="0044034D"/>
    <w:rsid w:val="004412D9"/>
    <w:rsid w:val="00443182"/>
    <w:rsid w:val="0044545F"/>
    <w:rsid w:val="00445B2A"/>
    <w:rsid w:val="004477F4"/>
    <w:rsid w:val="004505B3"/>
    <w:rsid w:val="00453031"/>
    <w:rsid w:val="00454E19"/>
    <w:rsid w:val="00456F9A"/>
    <w:rsid w:val="0045779E"/>
    <w:rsid w:val="00457FF3"/>
    <w:rsid w:val="00460952"/>
    <w:rsid w:val="0046268C"/>
    <w:rsid w:val="00462AE8"/>
    <w:rsid w:val="0046446B"/>
    <w:rsid w:val="004645B8"/>
    <w:rsid w:val="00467FF3"/>
    <w:rsid w:val="004706C4"/>
    <w:rsid w:val="004727CF"/>
    <w:rsid w:val="0047334D"/>
    <w:rsid w:val="00473AB2"/>
    <w:rsid w:val="00473DBB"/>
    <w:rsid w:val="00474A28"/>
    <w:rsid w:val="00476572"/>
    <w:rsid w:val="00480136"/>
    <w:rsid w:val="0048030D"/>
    <w:rsid w:val="00480D9E"/>
    <w:rsid w:val="0048102F"/>
    <w:rsid w:val="004813EF"/>
    <w:rsid w:val="0048375D"/>
    <w:rsid w:val="0048533B"/>
    <w:rsid w:val="0048641E"/>
    <w:rsid w:val="00486F47"/>
    <w:rsid w:val="004878C7"/>
    <w:rsid w:val="00487CE5"/>
    <w:rsid w:val="00490A06"/>
    <w:rsid w:val="00491C5A"/>
    <w:rsid w:val="0049221B"/>
    <w:rsid w:val="0049485B"/>
    <w:rsid w:val="00495EB8"/>
    <w:rsid w:val="00497E35"/>
    <w:rsid w:val="004A19ED"/>
    <w:rsid w:val="004A4BC4"/>
    <w:rsid w:val="004A54FF"/>
    <w:rsid w:val="004A62E4"/>
    <w:rsid w:val="004A7293"/>
    <w:rsid w:val="004B0559"/>
    <w:rsid w:val="004B0C51"/>
    <w:rsid w:val="004B3171"/>
    <w:rsid w:val="004B6F89"/>
    <w:rsid w:val="004B7338"/>
    <w:rsid w:val="004C0786"/>
    <w:rsid w:val="004C07F8"/>
    <w:rsid w:val="004C09CE"/>
    <w:rsid w:val="004C1820"/>
    <w:rsid w:val="004C277C"/>
    <w:rsid w:val="004C4753"/>
    <w:rsid w:val="004C4BAD"/>
    <w:rsid w:val="004C5C71"/>
    <w:rsid w:val="004C7110"/>
    <w:rsid w:val="004C7E63"/>
    <w:rsid w:val="004D0202"/>
    <w:rsid w:val="004D120C"/>
    <w:rsid w:val="004D1D4B"/>
    <w:rsid w:val="004D283F"/>
    <w:rsid w:val="004D29AD"/>
    <w:rsid w:val="004D2FD5"/>
    <w:rsid w:val="004D3BDC"/>
    <w:rsid w:val="004D414B"/>
    <w:rsid w:val="004D5E48"/>
    <w:rsid w:val="004E0F9E"/>
    <w:rsid w:val="004E202E"/>
    <w:rsid w:val="004E78C9"/>
    <w:rsid w:val="004F158A"/>
    <w:rsid w:val="004F1BDB"/>
    <w:rsid w:val="004F2EFC"/>
    <w:rsid w:val="004F407F"/>
    <w:rsid w:val="005038E6"/>
    <w:rsid w:val="00503FC7"/>
    <w:rsid w:val="005048A0"/>
    <w:rsid w:val="00504D62"/>
    <w:rsid w:val="00505064"/>
    <w:rsid w:val="00506458"/>
    <w:rsid w:val="005077CF"/>
    <w:rsid w:val="00507A3B"/>
    <w:rsid w:val="00507E40"/>
    <w:rsid w:val="0051051E"/>
    <w:rsid w:val="00512A7E"/>
    <w:rsid w:val="00513AF3"/>
    <w:rsid w:val="0051592E"/>
    <w:rsid w:val="0051661B"/>
    <w:rsid w:val="005166E1"/>
    <w:rsid w:val="00517314"/>
    <w:rsid w:val="005206CF"/>
    <w:rsid w:val="00521C50"/>
    <w:rsid w:val="00525D07"/>
    <w:rsid w:val="00525F92"/>
    <w:rsid w:val="00526F5F"/>
    <w:rsid w:val="005273ED"/>
    <w:rsid w:val="005322E3"/>
    <w:rsid w:val="0053651B"/>
    <w:rsid w:val="00537316"/>
    <w:rsid w:val="005402D9"/>
    <w:rsid w:val="005403CF"/>
    <w:rsid w:val="005416B4"/>
    <w:rsid w:val="00541ED4"/>
    <w:rsid w:val="005433EB"/>
    <w:rsid w:val="005434A2"/>
    <w:rsid w:val="005448AB"/>
    <w:rsid w:val="00550CD0"/>
    <w:rsid w:val="005510B8"/>
    <w:rsid w:val="00551DD5"/>
    <w:rsid w:val="00551EEA"/>
    <w:rsid w:val="00552C28"/>
    <w:rsid w:val="00556FB2"/>
    <w:rsid w:val="005601FE"/>
    <w:rsid w:val="00563687"/>
    <w:rsid w:val="00566183"/>
    <w:rsid w:val="005671CC"/>
    <w:rsid w:val="00567B70"/>
    <w:rsid w:val="00570C2D"/>
    <w:rsid w:val="00571E48"/>
    <w:rsid w:val="0057278F"/>
    <w:rsid w:val="00572BC9"/>
    <w:rsid w:val="0057449E"/>
    <w:rsid w:val="00575B15"/>
    <w:rsid w:val="00577D20"/>
    <w:rsid w:val="0058046D"/>
    <w:rsid w:val="00581A16"/>
    <w:rsid w:val="005820CE"/>
    <w:rsid w:val="0058459D"/>
    <w:rsid w:val="00584C4B"/>
    <w:rsid w:val="005858F2"/>
    <w:rsid w:val="00585BD7"/>
    <w:rsid w:val="00585EF5"/>
    <w:rsid w:val="00585EF8"/>
    <w:rsid w:val="00591B88"/>
    <w:rsid w:val="005A061F"/>
    <w:rsid w:val="005A0978"/>
    <w:rsid w:val="005A3B29"/>
    <w:rsid w:val="005A6AF8"/>
    <w:rsid w:val="005A71C2"/>
    <w:rsid w:val="005A7D0E"/>
    <w:rsid w:val="005B0543"/>
    <w:rsid w:val="005B0562"/>
    <w:rsid w:val="005B1B7C"/>
    <w:rsid w:val="005B29E9"/>
    <w:rsid w:val="005B34A4"/>
    <w:rsid w:val="005B4287"/>
    <w:rsid w:val="005B5F79"/>
    <w:rsid w:val="005B6F87"/>
    <w:rsid w:val="005B7245"/>
    <w:rsid w:val="005B75C0"/>
    <w:rsid w:val="005B772E"/>
    <w:rsid w:val="005C43F6"/>
    <w:rsid w:val="005C523B"/>
    <w:rsid w:val="005C7AAB"/>
    <w:rsid w:val="005D15D4"/>
    <w:rsid w:val="005D1C52"/>
    <w:rsid w:val="005D2108"/>
    <w:rsid w:val="005D29F6"/>
    <w:rsid w:val="005D4CE9"/>
    <w:rsid w:val="005D619A"/>
    <w:rsid w:val="005D679F"/>
    <w:rsid w:val="005D73DE"/>
    <w:rsid w:val="005E0102"/>
    <w:rsid w:val="005E0A87"/>
    <w:rsid w:val="005E14A7"/>
    <w:rsid w:val="005E1AEF"/>
    <w:rsid w:val="005E2038"/>
    <w:rsid w:val="005E3C44"/>
    <w:rsid w:val="005E5056"/>
    <w:rsid w:val="005E61B9"/>
    <w:rsid w:val="005E78BD"/>
    <w:rsid w:val="005F1986"/>
    <w:rsid w:val="005F548A"/>
    <w:rsid w:val="005F67AA"/>
    <w:rsid w:val="00602628"/>
    <w:rsid w:val="00603195"/>
    <w:rsid w:val="00604DA3"/>
    <w:rsid w:val="00613168"/>
    <w:rsid w:val="006142B7"/>
    <w:rsid w:val="00616FA0"/>
    <w:rsid w:val="00620830"/>
    <w:rsid w:val="006208EC"/>
    <w:rsid w:val="00620FF4"/>
    <w:rsid w:val="0062238B"/>
    <w:rsid w:val="00624CFE"/>
    <w:rsid w:val="00624E81"/>
    <w:rsid w:val="00627376"/>
    <w:rsid w:val="006310BB"/>
    <w:rsid w:val="00631891"/>
    <w:rsid w:val="00633C24"/>
    <w:rsid w:val="00634084"/>
    <w:rsid w:val="006342C4"/>
    <w:rsid w:val="00634701"/>
    <w:rsid w:val="00636437"/>
    <w:rsid w:val="00637747"/>
    <w:rsid w:val="006409CE"/>
    <w:rsid w:val="006445B1"/>
    <w:rsid w:val="00644ED9"/>
    <w:rsid w:val="00645761"/>
    <w:rsid w:val="006476E6"/>
    <w:rsid w:val="00651925"/>
    <w:rsid w:val="00651B31"/>
    <w:rsid w:val="00653330"/>
    <w:rsid w:val="006534DD"/>
    <w:rsid w:val="00653C1C"/>
    <w:rsid w:val="00655ACE"/>
    <w:rsid w:val="00655EBB"/>
    <w:rsid w:val="00656C23"/>
    <w:rsid w:val="00656E61"/>
    <w:rsid w:val="00657962"/>
    <w:rsid w:val="00660CB0"/>
    <w:rsid w:val="0066452D"/>
    <w:rsid w:val="006662B5"/>
    <w:rsid w:val="00666D34"/>
    <w:rsid w:val="00672224"/>
    <w:rsid w:val="0067321A"/>
    <w:rsid w:val="00673642"/>
    <w:rsid w:val="00674D5D"/>
    <w:rsid w:val="00675331"/>
    <w:rsid w:val="006768DE"/>
    <w:rsid w:val="00677712"/>
    <w:rsid w:val="00680B20"/>
    <w:rsid w:val="00680E5A"/>
    <w:rsid w:val="0068171E"/>
    <w:rsid w:val="00681AA8"/>
    <w:rsid w:val="00681F2C"/>
    <w:rsid w:val="00683374"/>
    <w:rsid w:val="00683A17"/>
    <w:rsid w:val="00684DF8"/>
    <w:rsid w:val="0068568D"/>
    <w:rsid w:val="0069043D"/>
    <w:rsid w:val="00691CB0"/>
    <w:rsid w:val="0069612C"/>
    <w:rsid w:val="00696562"/>
    <w:rsid w:val="006A073E"/>
    <w:rsid w:val="006A103D"/>
    <w:rsid w:val="006A1F3F"/>
    <w:rsid w:val="006A21DD"/>
    <w:rsid w:val="006A3CD4"/>
    <w:rsid w:val="006A699B"/>
    <w:rsid w:val="006A729F"/>
    <w:rsid w:val="006B07C9"/>
    <w:rsid w:val="006B08AF"/>
    <w:rsid w:val="006B0A0D"/>
    <w:rsid w:val="006B0AC4"/>
    <w:rsid w:val="006B0D5C"/>
    <w:rsid w:val="006B1642"/>
    <w:rsid w:val="006B3B82"/>
    <w:rsid w:val="006B3F60"/>
    <w:rsid w:val="006B581B"/>
    <w:rsid w:val="006B6730"/>
    <w:rsid w:val="006B7B67"/>
    <w:rsid w:val="006B7EA9"/>
    <w:rsid w:val="006C0A3A"/>
    <w:rsid w:val="006C172A"/>
    <w:rsid w:val="006C21FF"/>
    <w:rsid w:val="006C31B7"/>
    <w:rsid w:val="006C60DE"/>
    <w:rsid w:val="006C6551"/>
    <w:rsid w:val="006D3D47"/>
    <w:rsid w:val="006D42DC"/>
    <w:rsid w:val="006D4AD9"/>
    <w:rsid w:val="006D5174"/>
    <w:rsid w:val="006D57C3"/>
    <w:rsid w:val="006D6938"/>
    <w:rsid w:val="006E0585"/>
    <w:rsid w:val="006E28ED"/>
    <w:rsid w:val="006E3915"/>
    <w:rsid w:val="006E4A20"/>
    <w:rsid w:val="006E63AB"/>
    <w:rsid w:val="006E6F98"/>
    <w:rsid w:val="006E77F2"/>
    <w:rsid w:val="006E7C66"/>
    <w:rsid w:val="006F4812"/>
    <w:rsid w:val="006F630C"/>
    <w:rsid w:val="00701EAF"/>
    <w:rsid w:val="00703C2C"/>
    <w:rsid w:val="00705B9B"/>
    <w:rsid w:val="007072BD"/>
    <w:rsid w:val="0070776F"/>
    <w:rsid w:val="00707B5D"/>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3684E"/>
    <w:rsid w:val="007410CE"/>
    <w:rsid w:val="00741C8B"/>
    <w:rsid w:val="00743E9D"/>
    <w:rsid w:val="007443E2"/>
    <w:rsid w:val="00744CBE"/>
    <w:rsid w:val="00744E91"/>
    <w:rsid w:val="007473F9"/>
    <w:rsid w:val="00750AF4"/>
    <w:rsid w:val="00751995"/>
    <w:rsid w:val="00751C2C"/>
    <w:rsid w:val="00752674"/>
    <w:rsid w:val="007565EA"/>
    <w:rsid w:val="00757B05"/>
    <w:rsid w:val="0076514F"/>
    <w:rsid w:val="00766002"/>
    <w:rsid w:val="007671F2"/>
    <w:rsid w:val="0076750E"/>
    <w:rsid w:val="007677EC"/>
    <w:rsid w:val="00773A0C"/>
    <w:rsid w:val="00774566"/>
    <w:rsid w:val="00775801"/>
    <w:rsid w:val="00775F62"/>
    <w:rsid w:val="007762A2"/>
    <w:rsid w:val="00780F76"/>
    <w:rsid w:val="0078183B"/>
    <w:rsid w:val="00782D80"/>
    <w:rsid w:val="00784E48"/>
    <w:rsid w:val="00785231"/>
    <w:rsid w:val="007A0796"/>
    <w:rsid w:val="007A1125"/>
    <w:rsid w:val="007A2348"/>
    <w:rsid w:val="007A2810"/>
    <w:rsid w:val="007A3791"/>
    <w:rsid w:val="007A3B9F"/>
    <w:rsid w:val="007A4DB4"/>
    <w:rsid w:val="007A514C"/>
    <w:rsid w:val="007A5A10"/>
    <w:rsid w:val="007A5B59"/>
    <w:rsid w:val="007A6FA0"/>
    <w:rsid w:val="007B02A5"/>
    <w:rsid w:val="007B2320"/>
    <w:rsid w:val="007B4D27"/>
    <w:rsid w:val="007B4F84"/>
    <w:rsid w:val="007B665B"/>
    <w:rsid w:val="007C1935"/>
    <w:rsid w:val="007C22C2"/>
    <w:rsid w:val="007C2834"/>
    <w:rsid w:val="007C3AE0"/>
    <w:rsid w:val="007C3B6B"/>
    <w:rsid w:val="007C3E31"/>
    <w:rsid w:val="007C4B74"/>
    <w:rsid w:val="007C77C6"/>
    <w:rsid w:val="007D050B"/>
    <w:rsid w:val="007D0664"/>
    <w:rsid w:val="007D4BDE"/>
    <w:rsid w:val="007D62BD"/>
    <w:rsid w:val="007D677C"/>
    <w:rsid w:val="007D6FDC"/>
    <w:rsid w:val="007D7C06"/>
    <w:rsid w:val="007E234A"/>
    <w:rsid w:val="007E2F36"/>
    <w:rsid w:val="007E515D"/>
    <w:rsid w:val="007E6A41"/>
    <w:rsid w:val="007E6C81"/>
    <w:rsid w:val="007E6FC7"/>
    <w:rsid w:val="007F11E2"/>
    <w:rsid w:val="007F16B6"/>
    <w:rsid w:val="007F684E"/>
    <w:rsid w:val="007F79F9"/>
    <w:rsid w:val="007F7D05"/>
    <w:rsid w:val="00800DE1"/>
    <w:rsid w:val="00801836"/>
    <w:rsid w:val="00805453"/>
    <w:rsid w:val="00807460"/>
    <w:rsid w:val="00810D6E"/>
    <w:rsid w:val="00811084"/>
    <w:rsid w:val="0081203D"/>
    <w:rsid w:val="00812A82"/>
    <w:rsid w:val="00813426"/>
    <w:rsid w:val="00813764"/>
    <w:rsid w:val="00813C57"/>
    <w:rsid w:val="00814C6A"/>
    <w:rsid w:val="00815610"/>
    <w:rsid w:val="008173F0"/>
    <w:rsid w:val="008208D0"/>
    <w:rsid w:val="008220EA"/>
    <w:rsid w:val="0082265D"/>
    <w:rsid w:val="00822F01"/>
    <w:rsid w:val="008231FE"/>
    <w:rsid w:val="00824BA3"/>
    <w:rsid w:val="008251B7"/>
    <w:rsid w:val="00833431"/>
    <w:rsid w:val="00835193"/>
    <w:rsid w:val="00835F0E"/>
    <w:rsid w:val="00836F29"/>
    <w:rsid w:val="00842143"/>
    <w:rsid w:val="00843128"/>
    <w:rsid w:val="00843DF3"/>
    <w:rsid w:val="00844CB8"/>
    <w:rsid w:val="0084563D"/>
    <w:rsid w:val="00846711"/>
    <w:rsid w:val="00846F1D"/>
    <w:rsid w:val="00847520"/>
    <w:rsid w:val="0085286B"/>
    <w:rsid w:val="00853CF4"/>
    <w:rsid w:val="00854598"/>
    <w:rsid w:val="00856738"/>
    <w:rsid w:val="00856DA5"/>
    <w:rsid w:val="00857899"/>
    <w:rsid w:val="00863961"/>
    <w:rsid w:val="008645F2"/>
    <w:rsid w:val="0086556F"/>
    <w:rsid w:val="008665A4"/>
    <w:rsid w:val="0086732B"/>
    <w:rsid w:val="00872599"/>
    <w:rsid w:val="00872E8D"/>
    <w:rsid w:val="0087414E"/>
    <w:rsid w:val="00875E5C"/>
    <w:rsid w:val="008762A7"/>
    <w:rsid w:val="00877AFB"/>
    <w:rsid w:val="00880407"/>
    <w:rsid w:val="00881F41"/>
    <w:rsid w:val="00881F47"/>
    <w:rsid w:val="008828B3"/>
    <w:rsid w:val="00883A11"/>
    <w:rsid w:val="00883BFB"/>
    <w:rsid w:val="008849BC"/>
    <w:rsid w:val="0088733F"/>
    <w:rsid w:val="00887C72"/>
    <w:rsid w:val="00890A18"/>
    <w:rsid w:val="00892DFD"/>
    <w:rsid w:val="00892F79"/>
    <w:rsid w:val="00895210"/>
    <w:rsid w:val="0089539C"/>
    <w:rsid w:val="00897865"/>
    <w:rsid w:val="008A0281"/>
    <w:rsid w:val="008A4B6E"/>
    <w:rsid w:val="008A54A5"/>
    <w:rsid w:val="008B0F1E"/>
    <w:rsid w:val="008B248C"/>
    <w:rsid w:val="008B28BD"/>
    <w:rsid w:val="008B2B80"/>
    <w:rsid w:val="008B54FF"/>
    <w:rsid w:val="008C33A0"/>
    <w:rsid w:val="008C6F66"/>
    <w:rsid w:val="008D05D4"/>
    <w:rsid w:val="008D0A1A"/>
    <w:rsid w:val="008D229F"/>
    <w:rsid w:val="008D28CB"/>
    <w:rsid w:val="008D336F"/>
    <w:rsid w:val="008D3438"/>
    <w:rsid w:val="008D530B"/>
    <w:rsid w:val="008D5DC0"/>
    <w:rsid w:val="008D7832"/>
    <w:rsid w:val="008D7C17"/>
    <w:rsid w:val="008D7CB8"/>
    <w:rsid w:val="008E0C51"/>
    <w:rsid w:val="008E1329"/>
    <w:rsid w:val="008E2450"/>
    <w:rsid w:val="008E28DC"/>
    <w:rsid w:val="008E384F"/>
    <w:rsid w:val="008E4991"/>
    <w:rsid w:val="008E4D21"/>
    <w:rsid w:val="008E5218"/>
    <w:rsid w:val="008E6499"/>
    <w:rsid w:val="008E76CE"/>
    <w:rsid w:val="008E7C94"/>
    <w:rsid w:val="008F0633"/>
    <w:rsid w:val="008F0DDD"/>
    <w:rsid w:val="008F239E"/>
    <w:rsid w:val="008F2C3C"/>
    <w:rsid w:val="008F3459"/>
    <w:rsid w:val="008F3942"/>
    <w:rsid w:val="008F7098"/>
    <w:rsid w:val="008F7138"/>
    <w:rsid w:val="009003B8"/>
    <w:rsid w:val="00901590"/>
    <w:rsid w:val="00902B6C"/>
    <w:rsid w:val="0090472D"/>
    <w:rsid w:val="00906A25"/>
    <w:rsid w:val="00911A43"/>
    <w:rsid w:val="0091356D"/>
    <w:rsid w:val="00914E56"/>
    <w:rsid w:val="0091545F"/>
    <w:rsid w:val="00915777"/>
    <w:rsid w:val="009157ED"/>
    <w:rsid w:val="00915F31"/>
    <w:rsid w:val="00922501"/>
    <w:rsid w:val="00922CC9"/>
    <w:rsid w:val="0092335B"/>
    <w:rsid w:val="00926452"/>
    <w:rsid w:val="009278E8"/>
    <w:rsid w:val="00930777"/>
    <w:rsid w:val="00933742"/>
    <w:rsid w:val="009340A8"/>
    <w:rsid w:val="009402E4"/>
    <w:rsid w:val="00942028"/>
    <w:rsid w:val="00942E9F"/>
    <w:rsid w:val="009456AA"/>
    <w:rsid w:val="0094583B"/>
    <w:rsid w:val="00945AD3"/>
    <w:rsid w:val="0095029E"/>
    <w:rsid w:val="0095086B"/>
    <w:rsid w:val="0095175F"/>
    <w:rsid w:val="00951A15"/>
    <w:rsid w:val="00952567"/>
    <w:rsid w:val="00952E78"/>
    <w:rsid w:val="00953D50"/>
    <w:rsid w:val="00955E94"/>
    <w:rsid w:val="00956120"/>
    <w:rsid w:val="00957D64"/>
    <w:rsid w:val="0096030D"/>
    <w:rsid w:val="00960A46"/>
    <w:rsid w:val="00962D0E"/>
    <w:rsid w:val="00962D51"/>
    <w:rsid w:val="00965105"/>
    <w:rsid w:val="00965F99"/>
    <w:rsid w:val="00966F71"/>
    <w:rsid w:val="009675C4"/>
    <w:rsid w:val="00967B46"/>
    <w:rsid w:val="00970789"/>
    <w:rsid w:val="00970FC9"/>
    <w:rsid w:val="0097195C"/>
    <w:rsid w:val="00975D4C"/>
    <w:rsid w:val="009816F5"/>
    <w:rsid w:val="0098399E"/>
    <w:rsid w:val="0099066A"/>
    <w:rsid w:val="0099390A"/>
    <w:rsid w:val="00995644"/>
    <w:rsid w:val="00995BF8"/>
    <w:rsid w:val="00996516"/>
    <w:rsid w:val="00996A3D"/>
    <w:rsid w:val="00997A8F"/>
    <w:rsid w:val="009A24CA"/>
    <w:rsid w:val="009A49E1"/>
    <w:rsid w:val="009A678E"/>
    <w:rsid w:val="009A6985"/>
    <w:rsid w:val="009A768A"/>
    <w:rsid w:val="009A7AFC"/>
    <w:rsid w:val="009B3D43"/>
    <w:rsid w:val="009B4F7D"/>
    <w:rsid w:val="009B55ED"/>
    <w:rsid w:val="009B7FF9"/>
    <w:rsid w:val="009C2A21"/>
    <w:rsid w:val="009C6B02"/>
    <w:rsid w:val="009C7611"/>
    <w:rsid w:val="009C7745"/>
    <w:rsid w:val="009D04F2"/>
    <w:rsid w:val="009D0D27"/>
    <w:rsid w:val="009D2A06"/>
    <w:rsid w:val="009D379B"/>
    <w:rsid w:val="009D3A54"/>
    <w:rsid w:val="009D6967"/>
    <w:rsid w:val="009D746C"/>
    <w:rsid w:val="009E04D3"/>
    <w:rsid w:val="009E1934"/>
    <w:rsid w:val="009E2709"/>
    <w:rsid w:val="009E449A"/>
    <w:rsid w:val="009E5DD2"/>
    <w:rsid w:val="009E76E9"/>
    <w:rsid w:val="009F0905"/>
    <w:rsid w:val="009F3D1F"/>
    <w:rsid w:val="009F4C7E"/>
    <w:rsid w:val="009F5245"/>
    <w:rsid w:val="009F5B68"/>
    <w:rsid w:val="00A01405"/>
    <w:rsid w:val="00A016F3"/>
    <w:rsid w:val="00A02244"/>
    <w:rsid w:val="00A02CAC"/>
    <w:rsid w:val="00A03BBD"/>
    <w:rsid w:val="00A06C99"/>
    <w:rsid w:val="00A07DDC"/>
    <w:rsid w:val="00A113CA"/>
    <w:rsid w:val="00A122C9"/>
    <w:rsid w:val="00A13C58"/>
    <w:rsid w:val="00A14303"/>
    <w:rsid w:val="00A162FE"/>
    <w:rsid w:val="00A1776A"/>
    <w:rsid w:val="00A17941"/>
    <w:rsid w:val="00A17DD9"/>
    <w:rsid w:val="00A2013F"/>
    <w:rsid w:val="00A203E6"/>
    <w:rsid w:val="00A220DD"/>
    <w:rsid w:val="00A22819"/>
    <w:rsid w:val="00A262F2"/>
    <w:rsid w:val="00A26A95"/>
    <w:rsid w:val="00A26D42"/>
    <w:rsid w:val="00A26FC5"/>
    <w:rsid w:val="00A32910"/>
    <w:rsid w:val="00A3317E"/>
    <w:rsid w:val="00A36465"/>
    <w:rsid w:val="00A37939"/>
    <w:rsid w:val="00A40717"/>
    <w:rsid w:val="00A44457"/>
    <w:rsid w:val="00A44EA9"/>
    <w:rsid w:val="00A50F71"/>
    <w:rsid w:val="00A53B9C"/>
    <w:rsid w:val="00A5679D"/>
    <w:rsid w:val="00A604F2"/>
    <w:rsid w:val="00A618F6"/>
    <w:rsid w:val="00A6353D"/>
    <w:rsid w:val="00A660BC"/>
    <w:rsid w:val="00A7445D"/>
    <w:rsid w:val="00A74DE3"/>
    <w:rsid w:val="00A7681E"/>
    <w:rsid w:val="00A8008A"/>
    <w:rsid w:val="00A81020"/>
    <w:rsid w:val="00A81D92"/>
    <w:rsid w:val="00A8245C"/>
    <w:rsid w:val="00A82758"/>
    <w:rsid w:val="00A82960"/>
    <w:rsid w:val="00A83040"/>
    <w:rsid w:val="00A83A70"/>
    <w:rsid w:val="00A8466D"/>
    <w:rsid w:val="00A84A94"/>
    <w:rsid w:val="00A856EA"/>
    <w:rsid w:val="00A867C0"/>
    <w:rsid w:val="00A87AEF"/>
    <w:rsid w:val="00A90B4D"/>
    <w:rsid w:val="00A92A68"/>
    <w:rsid w:val="00A92FD6"/>
    <w:rsid w:val="00A942CC"/>
    <w:rsid w:val="00A95A1F"/>
    <w:rsid w:val="00A95BDF"/>
    <w:rsid w:val="00A96BC5"/>
    <w:rsid w:val="00A96D29"/>
    <w:rsid w:val="00A97C2F"/>
    <w:rsid w:val="00AA0A46"/>
    <w:rsid w:val="00AA137D"/>
    <w:rsid w:val="00AA1496"/>
    <w:rsid w:val="00AA4615"/>
    <w:rsid w:val="00AA50DE"/>
    <w:rsid w:val="00AA5FBC"/>
    <w:rsid w:val="00AB4EC7"/>
    <w:rsid w:val="00AB5A60"/>
    <w:rsid w:val="00AC0691"/>
    <w:rsid w:val="00AC2439"/>
    <w:rsid w:val="00AC7264"/>
    <w:rsid w:val="00AD3AF0"/>
    <w:rsid w:val="00AD3FDA"/>
    <w:rsid w:val="00AD7E59"/>
    <w:rsid w:val="00AE02A3"/>
    <w:rsid w:val="00AE200C"/>
    <w:rsid w:val="00AE262A"/>
    <w:rsid w:val="00AE3ECB"/>
    <w:rsid w:val="00AE500B"/>
    <w:rsid w:val="00AF1381"/>
    <w:rsid w:val="00AF1735"/>
    <w:rsid w:val="00AF66A5"/>
    <w:rsid w:val="00B00ADB"/>
    <w:rsid w:val="00B00D1C"/>
    <w:rsid w:val="00B01566"/>
    <w:rsid w:val="00B02802"/>
    <w:rsid w:val="00B02ED1"/>
    <w:rsid w:val="00B03835"/>
    <w:rsid w:val="00B04412"/>
    <w:rsid w:val="00B048D0"/>
    <w:rsid w:val="00B05949"/>
    <w:rsid w:val="00B07E92"/>
    <w:rsid w:val="00B14068"/>
    <w:rsid w:val="00B14407"/>
    <w:rsid w:val="00B158D4"/>
    <w:rsid w:val="00B226E6"/>
    <w:rsid w:val="00B2516E"/>
    <w:rsid w:val="00B25C20"/>
    <w:rsid w:val="00B3133E"/>
    <w:rsid w:val="00B3698C"/>
    <w:rsid w:val="00B36DAD"/>
    <w:rsid w:val="00B40B98"/>
    <w:rsid w:val="00B42144"/>
    <w:rsid w:val="00B468A3"/>
    <w:rsid w:val="00B47275"/>
    <w:rsid w:val="00B476BD"/>
    <w:rsid w:val="00B47B5C"/>
    <w:rsid w:val="00B50388"/>
    <w:rsid w:val="00B51624"/>
    <w:rsid w:val="00B55EA8"/>
    <w:rsid w:val="00B57405"/>
    <w:rsid w:val="00B57B27"/>
    <w:rsid w:val="00B6023B"/>
    <w:rsid w:val="00B63B5F"/>
    <w:rsid w:val="00B64EEF"/>
    <w:rsid w:val="00B65FEE"/>
    <w:rsid w:val="00B66D04"/>
    <w:rsid w:val="00B66E24"/>
    <w:rsid w:val="00B67002"/>
    <w:rsid w:val="00B672ED"/>
    <w:rsid w:val="00B71BAF"/>
    <w:rsid w:val="00B71D8C"/>
    <w:rsid w:val="00B736F5"/>
    <w:rsid w:val="00B75F5C"/>
    <w:rsid w:val="00B77BE8"/>
    <w:rsid w:val="00B82F71"/>
    <w:rsid w:val="00B84E28"/>
    <w:rsid w:val="00B85613"/>
    <w:rsid w:val="00B85F3C"/>
    <w:rsid w:val="00B87389"/>
    <w:rsid w:val="00B8756F"/>
    <w:rsid w:val="00B87BB4"/>
    <w:rsid w:val="00B90FB8"/>
    <w:rsid w:val="00B9449B"/>
    <w:rsid w:val="00BA038B"/>
    <w:rsid w:val="00BA299F"/>
    <w:rsid w:val="00BA2FEA"/>
    <w:rsid w:val="00BA3C5D"/>
    <w:rsid w:val="00BA3E1C"/>
    <w:rsid w:val="00BA41FC"/>
    <w:rsid w:val="00BA6631"/>
    <w:rsid w:val="00BA7758"/>
    <w:rsid w:val="00BB288F"/>
    <w:rsid w:val="00BB2CA5"/>
    <w:rsid w:val="00BB2FA0"/>
    <w:rsid w:val="00BB4D9B"/>
    <w:rsid w:val="00BB5197"/>
    <w:rsid w:val="00BB65B6"/>
    <w:rsid w:val="00BC0D6B"/>
    <w:rsid w:val="00BC155F"/>
    <w:rsid w:val="00BC15F0"/>
    <w:rsid w:val="00BC1700"/>
    <w:rsid w:val="00BC33D0"/>
    <w:rsid w:val="00BC4CE1"/>
    <w:rsid w:val="00BC685D"/>
    <w:rsid w:val="00BC7BCD"/>
    <w:rsid w:val="00BD03CE"/>
    <w:rsid w:val="00BD44C9"/>
    <w:rsid w:val="00BD452D"/>
    <w:rsid w:val="00BD5018"/>
    <w:rsid w:val="00BD6039"/>
    <w:rsid w:val="00BD6E6E"/>
    <w:rsid w:val="00BD7395"/>
    <w:rsid w:val="00BE1A24"/>
    <w:rsid w:val="00BE26B5"/>
    <w:rsid w:val="00BE2EDE"/>
    <w:rsid w:val="00BE3314"/>
    <w:rsid w:val="00BE4408"/>
    <w:rsid w:val="00BE594B"/>
    <w:rsid w:val="00BE7E71"/>
    <w:rsid w:val="00BE7ED2"/>
    <w:rsid w:val="00BF0AB8"/>
    <w:rsid w:val="00BF407A"/>
    <w:rsid w:val="00BF49C9"/>
    <w:rsid w:val="00C018B4"/>
    <w:rsid w:val="00C01D97"/>
    <w:rsid w:val="00C0292C"/>
    <w:rsid w:val="00C11917"/>
    <w:rsid w:val="00C11C1B"/>
    <w:rsid w:val="00C11E8B"/>
    <w:rsid w:val="00C124C7"/>
    <w:rsid w:val="00C135BF"/>
    <w:rsid w:val="00C146DA"/>
    <w:rsid w:val="00C14814"/>
    <w:rsid w:val="00C155EA"/>
    <w:rsid w:val="00C20792"/>
    <w:rsid w:val="00C21DCA"/>
    <w:rsid w:val="00C22A36"/>
    <w:rsid w:val="00C22FAC"/>
    <w:rsid w:val="00C23008"/>
    <w:rsid w:val="00C24FF0"/>
    <w:rsid w:val="00C25B5A"/>
    <w:rsid w:val="00C30D24"/>
    <w:rsid w:val="00C30E1E"/>
    <w:rsid w:val="00C31253"/>
    <w:rsid w:val="00C313BE"/>
    <w:rsid w:val="00C32D09"/>
    <w:rsid w:val="00C33C92"/>
    <w:rsid w:val="00C4041D"/>
    <w:rsid w:val="00C41D53"/>
    <w:rsid w:val="00C444FB"/>
    <w:rsid w:val="00C4456D"/>
    <w:rsid w:val="00C445FD"/>
    <w:rsid w:val="00C44D1B"/>
    <w:rsid w:val="00C47F77"/>
    <w:rsid w:val="00C47F92"/>
    <w:rsid w:val="00C50C7E"/>
    <w:rsid w:val="00C53289"/>
    <w:rsid w:val="00C5388E"/>
    <w:rsid w:val="00C55582"/>
    <w:rsid w:val="00C60365"/>
    <w:rsid w:val="00C608A4"/>
    <w:rsid w:val="00C60FE1"/>
    <w:rsid w:val="00C61538"/>
    <w:rsid w:val="00C61A54"/>
    <w:rsid w:val="00C63C55"/>
    <w:rsid w:val="00C6471E"/>
    <w:rsid w:val="00C71547"/>
    <w:rsid w:val="00C715FC"/>
    <w:rsid w:val="00C7191B"/>
    <w:rsid w:val="00C727B6"/>
    <w:rsid w:val="00C76CD0"/>
    <w:rsid w:val="00C8063B"/>
    <w:rsid w:val="00C839A3"/>
    <w:rsid w:val="00C86BD2"/>
    <w:rsid w:val="00C8717F"/>
    <w:rsid w:val="00C87AFB"/>
    <w:rsid w:val="00C87B21"/>
    <w:rsid w:val="00C9138E"/>
    <w:rsid w:val="00C9293F"/>
    <w:rsid w:val="00C9386D"/>
    <w:rsid w:val="00C93C7D"/>
    <w:rsid w:val="00C96A52"/>
    <w:rsid w:val="00C96E2B"/>
    <w:rsid w:val="00CA1F22"/>
    <w:rsid w:val="00CA67C4"/>
    <w:rsid w:val="00CB0289"/>
    <w:rsid w:val="00CB1453"/>
    <w:rsid w:val="00CB2125"/>
    <w:rsid w:val="00CB2E57"/>
    <w:rsid w:val="00CB3495"/>
    <w:rsid w:val="00CB3C4A"/>
    <w:rsid w:val="00CB4237"/>
    <w:rsid w:val="00CB46E0"/>
    <w:rsid w:val="00CB575A"/>
    <w:rsid w:val="00CB6F1D"/>
    <w:rsid w:val="00CC005F"/>
    <w:rsid w:val="00CC26BC"/>
    <w:rsid w:val="00CC55EC"/>
    <w:rsid w:val="00CC5A4B"/>
    <w:rsid w:val="00CC6D1C"/>
    <w:rsid w:val="00CC709B"/>
    <w:rsid w:val="00CD02E8"/>
    <w:rsid w:val="00CD0A35"/>
    <w:rsid w:val="00CD12CB"/>
    <w:rsid w:val="00CD3C3D"/>
    <w:rsid w:val="00CD4E19"/>
    <w:rsid w:val="00CD5AA6"/>
    <w:rsid w:val="00CD5BB1"/>
    <w:rsid w:val="00CD5C37"/>
    <w:rsid w:val="00CD5CFA"/>
    <w:rsid w:val="00CE1C82"/>
    <w:rsid w:val="00CE2A89"/>
    <w:rsid w:val="00CE3027"/>
    <w:rsid w:val="00CE6072"/>
    <w:rsid w:val="00CE6F05"/>
    <w:rsid w:val="00CF2337"/>
    <w:rsid w:val="00CF32C2"/>
    <w:rsid w:val="00D005C1"/>
    <w:rsid w:val="00D0116A"/>
    <w:rsid w:val="00D016CE"/>
    <w:rsid w:val="00D03D95"/>
    <w:rsid w:val="00D042D0"/>
    <w:rsid w:val="00D069FC"/>
    <w:rsid w:val="00D1050C"/>
    <w:rsid w:val="00D11A59"/>
    <w:rsid w:val="00D12371"/>
    <w:rsid w:val="00D1323E"/>
    <w:rsid w:val="00D133F1"/>
    <w:rsid w:val="00D1427C"/>
    <w:rsid w:val="00D17E16"/>
    <w:rsid w:val="00D17F4D"/>
    <w:rsid w:val="00D20510"/>
    <w:rsid w:val="00D21018"/>
    <w:rsid w:val="00D21971"/>
    <w:rsid w:val="00D21D5A"/>
    <w:rsid w:val="00D24029"/>
    <w:rsid w:val="00D2546F"/>
    <w:rsid w:val="00D25A3E"/>
    <w:rsid w:val="00D27E52"/>
    <w:rsid w:val="00D31091"/>
    <w:rsid w:val="00D31E5B"/>
    <w:rsid w:val="00D31F5A"/>
    <w:rsid w:val="00D34862"/>
    <w:rsid w:val="00D402A3"/>
    <w:rsid w:val="00D40B1C"/>
    <w:rsid w:val="00D40F94"/>
    <w:rsid w:val="00D4214D"/>
    <w:rsid w:val="00D45172"/>
    <w:rsid w:val="00D45515"/>
    <w:rsid w:val="00D47C58"/>
    <w:rsid w:val="00D509B4"/>
    <w:rsid w:val="00D51DD6"/>
    <w:rsid w:val="00D52BBF"/>
    <w:rsid w:val="00D52D6D"/>
    <w:rsid w:val="00D533EA"/>
    <w:rsid w:val="00D54624"/>
    <w:rsid w:val="00D54AA4"/>
    <w:rsid w:val="00D54E82"/>
    <w:rsid w:val="00D57613"/>
    <w:rsid w:val="00D60B64"/>
    <w:rsid w:val="00D62B78"/>
    <w:rsid w:val="00D63049"/>
    <w:rsid w:val="00D6499C"/>
    <w:rsid w:val="00D66633"/>
    <w:rsid w:val="00D671F5"/>
    <w:rsid w:val="00D70937"/>
    <w:rsid w:val="00D70B5F"/>
    <w:rsid w:val="00D72793"/>
    <w:rsid w:val="00D730D2"/>
    <w:rsid w:val="00D749A7"/>
    <w:rsid w:val="00D74DA3"/>
    <w:rsid w:val="00D7509A"/>
    <w:rsid w:val="00D75468"/>
    <w:rsid w:val="00D76273"/>
    <w:rsid w:val="00D778DF"/>
    <w:rsid w:val="00D81B9C"/>
    <w:rsid w:val="00D832DE"/>
    <w:rsid w:val="00D850E8"/>
    <w:rsid w:val="00D85F84"/>
    <w:rsid w:val="00D861C7"/>
    <w:rsid w:val="00D86FF2"/>
    <w:rsid w:val="00D87C45"/>
    <w:rsid w:val="00D91056"/>
    <w:rsid w:val="00D92523"/>
    <w:rsid w:val="00D9475E"/>
    <w:rsid w:val="00D95BB3"/>
    <w:rsid w:val="00D96580"/>
    <w:rsid w:val="00D97434"/>
    <w:rsid w:val="00DA138A"/>
    <w:rsid w:val="00DA34EB"/>
    <w:rsid w:val="00DA74CC"/>
    <w:rsid w:val="00DB023D"/>
    <w:rsid w:val="00DB2636"/>
    <w:rsid w:val="00DB26F5"/>
    <w:rsid w:val="00DB463D"/>
    <w:rsid w:val="00DB57D4"/>
    <w:rsid w:val="00DB6521"/>
    <w:rsid w:val="00DB6661"/>
    <w:rsid w:val="00DB6892"/>
    <w:rsid w:val="00DB6E53"/>
    <w:rsid w:val="00DB77AE"/>
    <w:rsid w:val="00DB7B82"/>
    <w:rsid w:val="00DC1E01"/>
    <w:rsid w:val="00DC5DA0"/>
    <w:rsid w:val="00DC5E91"/>
    <w:rsid w:val="00DC707E"/>
    <w:rsid w:val="00DD1D3A"/>
    <w:rsid w:val="00DD4605"/>
    <w:rsid w:val="00DD4BEF"/>
    <w:rsid w:val="00DD4DBC"/>
    <w:rsid w:val="00DD60C1"/>
    <w:rsid w:val="00DE0EF1"/>
    <w:rsid w:val="00DE180C"/>
    <w:rsid w:val="00DE295E"/>
    <w:rsid w:val="00DE36D3"/>
    <w:rsid w:val="00DE5976"/>
    <w:rsid w:val="00DE5FE6"/>
    <w:rsid w:val="00DE6046"/>
    <w:rsid w:val="00DE6A78"/>
    <w:rsid w:val="00DE74D3"/>
    <w:rsid w:val="00DF0194"/>
    <w:rsid w:val="00DF1481"/>
    <w:rsid w:val="00DF162F"/>
    <w:rsid w:val="00DF2CB4"/>
    <w:rsid w:val="00DF330D"/>
    <w:rsid w:val="00DF34C1"/>
    <w:rsid w:val="00DF3C7F"/>
    <w:rsid w:val="00DF4D99"/>
    <w:rsid w:val="00DF7713"/>
    <w:rsid w:val="00DF7C16"/>
    <w:rsid w:val="00E01B29"/>
    <w:rsid w:val="00E01D41"/>
    <w:rsid w:val="00E029E7"/>
    <w:rsid w:val="00E0345B"/>
    <w:rsid w:val="00E06F9B"/>
    <w:rsid w:val="00E10287"/>
    <w:rsid w:val="00E107BE"/>
    <w:rsid w:val="00E13D94"/>
    <w:rsid w:val="00E14900"/>
    <w:rsid w:val="00E14AFB"/>
    <w:rsid w:val="00E14CDF"/>
    <w:rsid w:val="00E2125C"/>
    <w:rsid w:val="00E2273F"/>
    <w:rsid w:val="00E22E8B"/>
    <w:rsid w:val="00E22EFF"/>
    <w:rsid w:val="00E24B00"/>
    <w:rsid w:val="00E26692"/>
    <w:rsid w:val="00E34C56"/>
    <w:rsid w:val="00E34D2F"/>
    <w:rsid w:val="00E34F56"/>
    <w:rsid w:val="00E351EE"/>
    <w:rsid w:val="00E35982"/>
    <w:rsid w:val="00E36952"/>
    <w:rsid w:val="00E36E68"/>
    <w:rsid w:val="00E37B64"/>
    <w:rsid w:val="00E37FE3"/>
    <w:rsid w:val="00E40BD9"/>
    <w:rsid w:val="00E40F9E"/>
    <w:rsid w:val="00E419B7"/>
    <w:rsid w:val="00E41CDD"/>
    <w:rsid w:val="00E46A87"/>
    <w:rsid w:val="00E4715A"/>
    <w:rsid w:val="00E473FE"/>
    <w:rsid w:val="00E56B01"/>
    <w:rsid w:val="00E57F7B"/>
    <w:rsid w:val="00E61540"/>
    <w:rsid w:val="00E61AD5"/>
    <w:rsid w:val="00E63114"/>
    <w:rsid w:val="00E664C7"/>
    <w:rsid w:val="00E73750"/>
    <w:rsid w:val="00E73EFA"/>
    <w:rsid w:val="00E75E61"/>
    <w:rsid w:val="00E800E6"/>
    <w:rsid w:val="00E808F1"/>
    <w:rsid w:val="00E80F5C"/>
    <w:rsid w:val="00E81221"/>
    <w:rsid w:val="00E82751"/>
    <w:rsid w:val="00E850A5"/>
    <w:rsid w:val="00E85136"/>
    <w:rsid w:val="00E8584F"/>
    <w:rsid w:val="00E90845"/>
    <w:rsid w:val="00E91E00"/>
    <w:rsid w:val="00E94440"/>
    <w:rsid w:val="00E94E94"/>
    <w:rsid w:val="00E952E0"/>
    <w:rsid w:val="00E96623"/>
    <w:rsid w:val="00E96929"/>
    <w:rsid w:val="00E975A7"/>
    <w:rsid w:val="00EA1DA7"/>
    <w:rsid w:val="00EA2490"/>
    <w:rsid w:val="00EA2C74"/>
    <w:rsid w:val="00EA3313"/>
    <w:rsid w:val="00EA4AD5"/>
    <w:rsid w:val="00EB01A2"/>
    <w:rsid w:val="00EB0669"/>
    <w:rsid w:val="00EB078B"/>
    <w:rsid w:val="00EB346F"/>
    <w:rsid w:val="00EB395A"/>
    <w:rsid w:val="00EB4DFC"/>
    <w:rsid w:val="00EB59AA"/>
    <w:rsid w:val="00EB64BA"/>
    <w:rsid w:val="00EB6920"/>
    <w:rsid w:val="00EB6A46"/>
    <w:rsid w:val="00EB722D"/>
    <w:rsid w:val="00EB73E8"/>
    <w:rsid w:val="00EC25FA"/>
    <w:rsid w:val="00EC3587"/>
    <w:rsid w:val="00EC39D3"/>
    <w:rsid w:val="00EC464E"/>
    <w:rsid w:val="00EC4A88"/>
    <w:rsid w:val="00EC59CD"/>
    <w:rsid w:val="00EC60D4"/>
    <w:rsid w:val="00EC74AC"/>
    <w:rsid w:val="00ED01E6"/>
    <w:rsid w:val="00ED2539"/>
    <w:rsid w:val="00EE0E6E"/>
    <w:rsid w:val="00EE34B2"/>
    <w:rsid w:val="00EE5A45"/>
    <w:rsid w:val="00EE5B1D"/>
    <w:rsid w:val="00EE6AA3"/>
    <w:rsid w:val="00EF1E8C"/>
    <w:rsid w:val="00EF22FA"/>
    <w:rsid w:val="00EF3360"/>
    <w:rsid w:val="00EF3C41"/>
    <w:rsid w:val="00EF6BA0"/>
    <w:rsid w:val="00F01AFC"/>
    <w:rsid w:val="00F02081"/>
    <w:rsid w:val="00F040F5"/>
    <w:rsid w:val="00F0454C"/>
    <w:rsid w:val="00F10386"/>
    <w:rsid w:val="00F10CA9"/>
    <w:rsid w:val="00F13546"/>
    <w:rsid w:val="00F14603"/>
    <w:rsid w:val="00F15953"/>
    <w:rsid w:val="00F15B4A"/>
    <w:rsid w:val="00F20FEC"/>
    <w:rsid w:val="00F21D44"/>
    <w:rsid w:val="00F21FC9"/>
    <w:rsid w:val="00F238D5"/>
    <w:rsid w:val="00F23E20"/>
    <w:rsid w:val="00F27286"/>
    <w:rsid w:val="00F2763C"/>
    <w:rsid w:val="00F3052A"/>
    <w:rsid w:val="00F31BD0"/>
    <w:rsid w:val="00F32B1E"/>
    <w:rsid w:val="00F34B64"/>
    <w:rsid w:val="00F35D4B"/>
    <w:rsid w:val="00F35D80"/>
    <w:rsid w:val="00F363E9"/>
    <w:rsid w:val="00F431E3"/>
    <w:rsid w:val="00F43267"/>
    <w:rsid w:val="00F4669F"/>
    <w:rsid w:val="00F47966"/>
    <w:rsid w:val="00F517A7"/>
    <w:rsid w:val="00F524B2"/>
    <w:rsid w:val="00F53357"/>
    <w:rsid w:val="00F53ADF"/>
    <w:rsid w:val="00F57AC9"/>
    <w:rsid w:val="00F57B15"/>
    <w:rsid w:val="00F57B84"/>
    <w:rsid w:val="00F629B9"/>
    <w:rsid w:val="00F6312D"/>
    <w:rsid w:val="00F639BB"/>
    <w:rsid w:val="00F64E4A"/>
    <w:rsid w:val="00F64F2F"/>
    <w:rsid w:val="00F66B6E"/>
    <w:rsid w:val="00F66F93"/>
    <w:rsid w:val="00F67876"/>
    <w:rsid w:val="00F67FA1"/>
    <w:rsid w:val="00F72274"/>
    <w:rsid w:val="00F75DA0"/>
    <w:rsid w:val="00F776DA"/>
    <w:rsid w:val="00F80626"/>
    <w:rsid w:val="00F80D92"/>
    <w:rsid w:val="00F829A8"/>
    <w:rsid w:val="00F83BA3"/>
    <w:rsid w:val="00F8738D"/>
    <w:rsid w:val="00F902F6"/>
    <w:rsid w:val="00F9180B"/>
    <w:rsid w:val="00F924E2"/>
    <w:rsid w:val="00F9556A"/>
    <w:rsid w:val="00F959A2"/>
    <w:rsid w:val="00F95C7C"/>
    <w:rsid w:val="00F97176"/>
    <w:rsid w:val="00F973B4"/>
    <w:rsid w:val="00F978A0"/>
    <w:rsid w:val="00FA020C"/>
    <w:rsid w:val="00FA02B3"/>
    <w:rsid w:val="00FA08DA"/>
    <w:rsid w:val="00FA1C7E"/>
    <w:rsid w:val="00FA28CA"/>
    <w:rsid w:val="00FA2C63"/>
    <w:rsid w:val="00FA2FBB"/>
    <w:rsid w:val="00FA3DFB"/>
    <w:rsid w:val="00FA53DE"/>
    <w:rsid w:val="00FA603A"/>
    <w:rsid w:val="00FA60D5"/>
    <w:rsid w:val="00FA6BDD"/>
    <w:rsid w:val="00FB0DFB"/>
    <w:rsid w:val="00FB12AC"/>
    <w:rsid w:val="00FB20CF"/>
    <w:rsid w:val="00FB2CE4"/>
    <w:rsid w:val="00FB3C76"/>
    <w:rsid w:val="00FB4839"/>
    <w:rsid w:val="00FB5568"/>
    <w:rsid w:val="00FB6B3F"/>
    <w:rsid w:val="00FC1248"/>
    <w:rsid w:val="00FC13D5"/>
    <w:rsid w:val="00FC1AAF"/>
    <w:rsid w:val="00FC25E0"/>
    <w:rsid w:val="00FC4F99"/>
    <w:rsid w:val="00FC58EA"/>
    <w:rsid w:val="00FC674E"/>
    <w:rsid w:val="00FC73F6"/>
    <w:rsid w:val="00FD0314"/>
    <w:rsid w:val="00FD0941"/>
    <w:rsid w:val="00FD1137"/>
    <w:rsid w:val="00FD194D"/>
    <w:rsid w:val="00FD1AE2"/>
    <w:rsid w:val="00FD1D47"/>
    <w:rsid w:val="00FD247B"/>
    <w:rsid w:val="00FD27DC"/>
    <w:rsid w:val="00FD3CB9"/>
    <w:rsid w:val="00FD51CF"/>
    <w:rsid w:val="00FD61A0"/>
    <w:rsid w:val="00FE0316"/>
    <w:rsid w:val="00FE13C3"/>
    <w:rsid w:val="00FE1E18"/>
    <w:rsid w:val="00FE3BBD"/>
    <w:rsid w:val="00FE5423"/>
    <w:rsid w:val="00FE6202"/>
    <w:rsid w:val="00FE72BC"/>
    <w:rsid w:val="00FF2305"/>
    <w:rsid w:val="00FF2716"/>
    <w:rsid w:val="00FF3355"/>
    <w:rsid w:val="00FF3B53"/>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D4B24"/>
  <w15:docId w15:val="{9B8F3478-9E81-407D-94BC-FD498864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4FD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uiPriority w:val="99"/>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table" w:styleId="Reatabula">
    <w:name w:val="Table Grid"/>
    <w:basedOn w:val="Parastatabula"/>
    <w:rsid w:val="00F7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Noklusjumarindkopasfonts"/>
    <w:rsid w:val="00384030"/>
  </w:style>
  <w:style w:type="paragraph" w:customStyle="1" w:styleId="tvhtml">
    <w:name w:val="tv_html"/>
    <w:basedOn w:val="Parasts"/>
    <w:rsid w:val="003C6AD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011">
      <w:bodyDiv w:val="1"/>
      <w:marLeft w:val="0"/>
      <w:marRight w:val="0"/>
      <w:marTop w:val="0"/>
      <w:marBottom w:val="0"/>
      <w:divBdr>
        <w:top w:val="none" w:sz="0" w:space="0" w:color="auto"/>
        <w:left w:val="none" w:sz="0" w:space="0" w:color="auto"/>
        <w:bottom w:val="none" w:sz="0" w:space="0" w:color="auto"/>
        <w:right w:val="none" w:sz="0" w:space="0" w:color="auto"/>
      </w:divBdr>
    </w:div>
    <w:div w:id="118761629">
      <w:bodyDiv w:val="1"/>
      <w:marLeft w:val="0"/>
      <w:marRight w:val="0"/>
      <w:marTop w:val="0"/>
      <w:marBottom w:val="0"/>
      <w:divBdr>
        <w:top w:val="none" w:sz="0" w:space="0" w:color="auto"/>
        <w:left w:val="none" w:sz="0" w:space="0" w:color="auto"/>
        <w:bottom w:val="none" w:sz="0" w:space="0" w:color="auto"/>
        <w:right w:val="none" w:sz="0" w:space="0" w:color="auto"/>
      </w:divBdr>
    </w:div>
    <w:div w:id="372923037">
      <w:bodyDiv w:val="1"/>
      <w:marLeft w:val="0"/>
      <w:marRight w:val="0"/>
      <w:marTop w:val="0"/>
      <w:marBottom w:val="0"/>
      <w:divBdr>
        <w:top w:val="none" w:sz="0" w:space="0" w:color="auto"/>
        <w:left w:val="none" w:sz="0" w:space="0" w:color="auto"/>
        <w:bottom w:val="none" w:sz="0" w:space="0" w:color="auto"/>
        <w:right w:val="none" w:sz="0" w:space="0" w:color="auto"/>
      </w:divBdr>
      <w:divsChild>
        <w:div w:id="3167155">
          <w:marLeft w:val="0"/>
          <w:marRight w:val="0"/>
          <w:marTop w:val="0"/>
          <w:marBottom w:val="0"/>
          <w:divBdr>
            <w:top w:val="none" w:sz="0" w:space="0" w:color="auto"/>
            <w:left w:val="none" w:sz="0" w:space="0" w:color="auto"/>
            <w:bottom w:val="none" w:sz="0" w:space="0" w:color="auto"/>
            <w:right w:val="none" w:sz="0" w:space="0" w:color="auto"/>
          </w:divBdr>
          <w:divsChild>
            <w:div w:id="285737007">
              <w:marLeft w:val="0"/>
              <w:marRight w:val="0"/>
              <w:marTop w:val="0"/>
              <w:marBottom w:val="0"/>
              <w:divBdr>
                <w:top w:val="none" w:sz="0" w:space="0" w:color="auto"/>
                <w:left w:val="none" w:sz="0" w:space="0" w:color="auto"/>
                <w:bottom w:val="none" w:sz="0" w:space="0" w:color="auto"/>
                <w:right w:val="none" w:sz="0" w:space="0" w:color="auto"/>
              </w:divBdr>
              <w:divsChild>
                <w:div w:id="1764760915">
                  <w:marLeft w:val="0"/>
                  <w:marRight w:val="0"/>
                  <w:marTop w:val="0"/>
                  <w:marBottom w:val="0"/>
                  <w:divBdr>
                    <w:top w:val="none" w:sz="0" w:space="0" w:color="auto"/>
                    <w:left w:val="none" w:sz="0" w:space="0" w:color="auto"/>
                    <w:bottom w:val="none" w:sz="0" w:space="0" w:color="auto"/>
                    <w:right w:val="none" w:sz="0" w:space="0" w:color="auto"/>
                  </w:divBdr>
                  <w:divsChild>
                    <w:div w:id="74279919">
                      <w:marLeft w:val="0"/>
                      <w:marRight w:val="0"/>
                      <w:marTop w:val="0"/>
                      <w:marBottom w:val="0"/>
                      <w:divBdr>
                        <w:top w:val="none" w:sz="0" w:space="0" w:color="auto"/>
                        <w:left w:val="none" w:sz="0" w:space="0" w:color="auto"/>
                        <w:bottom w:val="none" w:sz="0" w:space="0" w:color="auto"/>
                        <w:right w:val="none" w:sz="0" w:space="0" w:color="auto"/>
                      </w:divBdr>
                      <w:divsChild>
                        <w:div w:id="1527329827">
                          <w:marLeft w:val="0"/>
                          <w:marRight w:val="0"/>
                          <w:marTop w:val="0"/>
                          <w:marBottom w:val="0"/>
                          <w:divBdr>
                            <w:top w:val="none" w:sz="0" w:space="0" w:color="auto"/>
                            <w:left w:val="none" w:sz="0" w:space="0" w:color="auto"/>
                            <w:bottom w:val="none" w:sz="0" w:space="0" w:color="auto"/>
                            <w:right w:val="none" w:sz="0" w:space="0" w:color="auto"/>
                          </w:divBdr>
                          <w:divsChild>
                            <w:div w:id="1204193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299939">
      <w:bodyDiv w:val="1"/>
      <w:marLeft w:val="0"/>
      <w:marRight w:val="0"/>
      <w:marTop w:val="0"/>
      <w:marBottom w:val="0"/>
      <w:divBdr>
        <w:top w:val="none" w:sz="0" w:space="0" w:color="auto"/>
        <w:left w:val="none" w:sz="0" w:space="0" w:color="auto"/>
        <w:bottom w:val="none" w:sz="0" w:space="0" w:color="auto"/>
        <w:right w:val="none" w:sz="0" w:space="0" w:color="auto"/>
      </w:divBdr>
    </w:div>
    <w:div w:id="1019742603">
      <w:bodyDiv w:val="1"/>
      <w:marLeft w:val="0"/>
      <w:marRight w:val="0"/>
      <w:marTop w:val="0"/>
      <w:marBottom w:val="0"/>
      <w:divBdr>
        <w:top w:val="none" w:sz="0" w:space="0" w:color="auto"/>
        <w:left w:val="none" w:sz="0" w:space="0" w:color="auto"/>
        <w:bottom w:val="none" w:sz="0" w:space="0" w:color="auto"/>
        <w:right w:val="none" w:sz="0" w:space="0" w:color="auto"/>
      </w:divBdr>
    </w:div>
    <w:div w:id="1172573366">
      <w:bodyDiv w:val="1"/>
      <w:marLeft w:val="0"/>
      <w:marRight w:val="0"/>
      <w:marTop w:val="0"/>
      <w:marBottom w:val="0"/>
      <w:divBdr>
        <w:top w:val="none" w:sz="0" w:space="0" w:color="auto"/>
        <w:left w:val="none" w:sz="0" w:space="0" w:color="auto"/>
        <w:bottom w:val="none" w:sz="0" w:space="0" w:color="auto"/>
        <w:right w:val="none" w:sz="0" w:space="0" w:color="auto"/>
      </w:divBdr>
      <w:divsChild>
        <w:div w:id="214783494">
          <w:marLeft w:val="0"/>
          <w:marRight w:val="0"/>
          <w:marTop w:val="0"/>
          <w:marBottom w:val="0"/>
          <w:divBdr>
            <w:top w:val="none" w:sz="0" w:space="0" w:color="auto"/>
            <w:left w:val="none" w:sz="0" w:space="0" w:color="auto"/>
            <w:bottom w:val="none" w:sz="0" w:space="0" w:color="auto"/>
            <w:right w:val="none" w:sz="0" w:space="0" w:color="auto"/>
          </w:divBdr>
          <w:divsChild>
            <w:div w:id="986933673">
              <w:marLeft w:val="0"/>
              <w:marRight w:val="0"/>
              <w:marTop w:val="0"/>
              <w:marBottom w:val="0"/>
              <w:divBdr>
                <w:top w:val="none" w:sz="0" w:space="0" w:color="auto"/>
                <w:left w:val="none" w:sz="0" w:space="0" w:color="auto"/>
                <w:bottom w:val="none" w:sz="0" w:space="0" w:color="auto"/>
                <w:right w:val="none" w:sz="0" w:space="0" w:color="auto"/>
              </w:divBdr>
              <w:divsChild>
                <w:div w:id="1122768088">
                  <w:marLeft w:val="0"/>
                  <w:marRight w:val="0"/>
                  <w:marTop w:val="0"/>
                  <w:marBottom w:val="0"/>
                  <w:divBdr>
                    <w:top w:val="none" w:sz="0" w:space="0" w:color="auto"/>
                    <w:left w:val="none" w:sz="0" w:space="0" w:color="auto"/>
                    <w:bottom w:val="none" w:sz="0" w:space="0" w:color="auto"/>
                    <w:right w:val="none" w:sz="0" w:space="0" w:color="auto"/>
                  </w:divBdr>
                  <w:divsChild>
                    <w:div w:id="967511920">
                      <w:marLeft w:val="0"/>
                      <w:marRight w:val="0"/>
                      <w:marTop w:val="0"/>
                      <w:marBottom w:val="0"/>
                      <w:divBdr>
                        <w:top w:val="none" w:sz="0" w:space="0" w:color="auto"/>
                        <w:left w:val="none" w:sz="0" w:space="0" w:color="auto"/>
                        <w:bottom w:val="none" w:sz="0" w:space="0" w:color="auto"/>
                        <w:right w:val="none" w:sz="0" w:space="0" w:color="auto"/>
                      </w:divBdr>
                      <w:divsChild>
                        <w:div w:id="2108118180">
                          <w:marLeft w:val="0"/>
                          <w:marRight w:val="0"/>
                          <w:marTop w:val="0"/>
                          <w:marBottom w:val="0"/>
                          <w:divBdr>
                            <w:top w:val="none" w:sz="0" w:space="0" w:color="auto"/>
                            <w:left w:val="none" w:sz="0" w:space="0" w:color="auto"/>
                            <w:bottom w:val="none" w:sz="0" w:space="0" w:color="auto"/>
                            <w:right w:val="none" w:sz="0" w:space="0" w:color="auto"/>
                          </w:divBdr>
                          <w:divsChild>
                            <w:div w:id="2146192235">
                              <w:marLeft w:val="0"/>
                              <w:marRight w:val="0"/>
                              <w:marTop w:val="480"/>
                              <w:marBottom w:val="240"/>
                              <w:divBdr>
                                <w:top w:val="none" w:sz="0" w:space="0" w:color="auto"/>
                                <w:left w:val="none" w:sz="0" w:space="0" w:color="auto"/>
                                <w:bottom w:val="none" w:sz="0" w:space="0" w:color="auto"/>
                                <w:right w:val="none" w:sz="0" w:space="0" w:color="auto"/>
                              </w:divBdr>
                            </w:div>
                            <w:div w:id="16796992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68819066">
      <w:bodyDiv w:val="1"/>
      <w:marLeft w:val="0"/>
      <w:marRight w:val="0"/>
      <w:marTop w:val="0"/>
      <w:marBottom w:val="0"/>
      <w:divBdr>
        <w:top w:val="none" w:sz="0" w:space="0" w:color="auto"/>
        <w:left w:val="none" w:sz="0" w:space="0" w:color="auto"/>
        <w:bottom w:val="none" w:sz="0" w:space="0" w:color="auto"/>
        <w:right w:val="none" w:sz="0" w:space="0" w:color="auto"/>
      </w:divBdr>
    </w:div>
    <w:div w:id="1557858510">
      <w:bodyDiv w:val="1"/>
      <w:marLeft w:val="0"/>
      <w:marRight w:val="0"/>
      <w:marTop w:val="0"/>
      <w:marBottom w:val="0"/>
      <w:divBdr>
        <w:top w:val="none" w:sz="0" w:space="0" w:color="auto"/>
        <w:left w:val="none" w:sz="0" w:space="0" w:color="auto"/>
        <w:bottom w:val="none" w:sz="0" w:space="0" w:color="auto"/>
        <w:right w:val="none" w:sz="0" w:space="0" w:color="auto"/>
      </w:divBdr>
    </w:div>
    <w:div w:id="1629317172">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14572-C227-4B9A-A15F-E9C2D5F8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4553</Words>
  <Characters>2596</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4.augusta noteikumos Nr.864 "Noteikumi par references laboratorijas statusa piešķiršanas un akreditācijas kārtību, funkcijām un pienākumiem, kā arī iekārtām un aprīkojumam noteikt</vt:lpstr>
      <vt:lpstr>Noteikumi par pesticīdu kontroli augu un dzīvnieku izcelsmes produktos</vt:lpstr>
    </vt:vector>
  </TitlesOfParts>
  <Company>Zemkopības ministrija</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Inuta Kaļķe</dc:creator>
  <dc:description>Kaļķe 67878714_x000d_
Inuta.Kalke@zm.gov.lv</dc:description>
  <cp:lastModifiedBy>Kristiāna Sebre</cp:lastModifiedBy>
  <cp:revision>3</cp:revision>
  <cp:lastPrinted>2018-11-06T08:43:00Z</cp:lastPrinted>
  <dcterms:created xsi:type="dcterms:W3CDTF">2019-01-11T08:52:00Z</dcterms:created>
  <dcterms:modified xsi:type="dcterms:W3CDTF">2019-01-11T09:38:00Z</dcterms:modified>
</cp:coreProperties>
</file>