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155E" w14:textId="3BDD49A1" w:rsidR="007D3C3C" w:rsidRDefault="007D3C3C" w:rsidP="00275B28">
      <w:pPr>
        <w:tabs>
          <w:tab w:val="left" w:pos="6663"/>
        </w:tabs>
        <w:rPr>
          <w:sz w:val="28"/>
          <w:szCs w:val="28"/>
        </w:rPr>
      </w:pPr>
    </w:p>
    <w:p w14:paraId="335E8147" w14:textId="4B9247D3" w:rsidR="00900593" w:rsidRDefault="00900593" w:rsidP="00275B28">
      <w:pPr>
        <w:tabs>
          <w:tab w:val="left" w:pos="6663"/>
        </w:tabs>
        <w:rPr>
          <w:sz w:val="28"/>
          <w:szCs w:val="28"/>
        </w:rPr>
      </w:pPr>
    </w:p>
    <w:p w14:paraId="45DA4AFC" w14:textId="77777777" w:rsidR="00900593" w:rsidRDefault="00900593" w:rsidP="00275B28">
      <w:pPr>
        <w:tabs>
          <w:tab w:val="left" w:pos="6663"/>
        </w:tabs>
        <w:rPr>
          <w:sz w:val="28"/>
          <w:szCs w:val="28"/>
        </w:rPr>
      </w:pPr>
    </w:p>
    <w:p w14:paraId="43BBC25F" w14:textId="02B7F2D1" w:rsidR="007D3C3C" w:rsidRPr="00275B28" w:rsidRDefault="007D3C3C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61E1E">
        <w:rPr>
          <w:sz w:val="28"/>
          <w:szCs w:val="28"/>
        </w:rPr>
        <w:t>. </w:t>
      </w:r>
      <w:r w:rsidRPr="00275B28">
        <w:rPr>
          <w:sz w:val="28"/>
          <w:szCs w:val="28"/>
        </w:rPr>
        <w:t xml:space="preserve">gada </w:t>
      </w:r>
      <w:r w:rsidR="0037651A">
        <w:rPr>
          <w:sz w:val="28"/>
          <w:szCs w:val="28"/>
        </w:rPr>
        <w:t>29.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37651A">
        <w:rPr>
          <w:sz w:val="28"/>
          <w:szCs w:val="28"/>
        </w:rPr>
        <w:t> 48</w:t>
      </w:r>
    </w:p>
    <w:p w14:paraId="151C912E" w14:textId="12FBA4E8" w:rsidR="007D3C3C" w:rsidRPr="00275B28" w:rsidRDefault="007D3C3C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</w:t>
      </w:r>
      <w:r w:rsidR="00261E1E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261E1E">
        <w:rPr>
          <w:sz w:val="28"/>
          <w:szCs w:val="28"/>
        </w:rPr>
        <w:t>. </w:t>
      </w:r>
      <w:r w:rsidR="0037651A">
        <w:rPr>
          <w:sz w:val="28"/>
          <w:szCs w:val="28"/>
        </w:rPr>
        <w:t>4</w:t>
      </w:r>
      <w:r w:rsidRPr="00275B28">
        <w:rPr>
          <w:sz w:val="28"/>
          <w:szCs w:val="28"/>
        </w:rPr>
        <w:t> </w:t>
      </w:r>
      <w:r w:rsidR="0037651A">
        <w:rPr>
          <w:sz w:val="28"/>
          <w:szCs w:val="28"/>
        </w:rPr>
        <w:t>3</w:t>
      </w:r>
      <w:bookmarkStart w:id="0" w:name="_GoBack"/>
      <w:bookmarkEnd w:id="0"/>
      <w:r w:rsidR="00261E1E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</w:p>
    <w:p w14:paraId="552AB52E" w14:textId="6152E22D" w:rsidR="00E502CA" w:rsidRPr="007D3C3C" w:rsidRDefault="00E502CA" w:rsidP="00261E1E">
      <w:pPr>
        <w:jc w:val="both"/>
        <w:rPr>
          <w:sz w:val="28"/>
          <w:szCs w:val="28"/>
        </w:rPr>
      </w:pPr>
    </w:p>
    <w:p w14:paraId="62757894" w14:textId="77777777" w:rsidR="00E502CA" w:rsidRPr="00666101" w:rsidRDefault="00E502CA" w:rsidP="00261E1E">
      <w:pPr>
        <w:jc w:val="center"/>
        <w:rPr>
          <w:b/>
          <w:sz w:val="28"/>
          <w:szCs w:val="28"/>
        </w:rPr>
      </w:pPr>
      <w:r w:rsidRPr="00666101">
        <w:rPr>
          <w:b/>
          <w:sz w:val="28"/>
          <w:szCs w:val="28"/>
        </w:rPr>
        <w:t>Studējošo speciālās militārās apmācības kārtība</w:t>
      </w:r>
    </w:p>
    <w:p w14:paraId="3EDF53C0" w14:textId="77777777" w:rsidR="00E502CA" w:rsidRPr="00666101" w:rsidRDefault="00E502CA" w:rsidP="00261E1E">
      <w:pPr>
        <w:jc w:val="both"/>
        <w:rPr>
          <w:sz w:val="28"/>
          <w:szCs w:val="28"/>
        </w:rPr>
      </w:pPr>
    </w:p>
    <w:p w14:paraId="189CBE80" w14:textId="77777777" w:rsidR="00E502CA" w:rsidRPr="00666101" w:rsidRDefault="00E502CA" w:rsidP="00E502CA">
      <w:pPr>
        <w:ind w:firstLine="720"/>
        <w:jc w:val="right"/>
        <w:rPr>
          <w:sz w:val="28"/>
          <w:szCs w:val="28"/>
        </w:rPr>
      </w:pPr>
      <w:r w:rsidRPr="00666101">
        <w:rPr>
          <w:sz w:val="28"/>
          <w:szCs w:val="28"/>
        </w:rPr>
        <w:t>Izdoti saskaņā ar</w:t>
      </w:r>
    </w:p>
    <w:p w14:paraId="7EC9C3C5" w14:textId="77777777" w:rsidR="00261E1E" w:rsidRDefault="00E502CA" w:rsidP="00E502CA">
      <w:pPr>
        <w:ind w:firstLine="720"/>
        <w:jc w:val="right"/>
        <w:rPr>
          <w:sz w:val="28"/>
          <w:szCs w:val="28"/>
        </w:rPr>
      </w:pPr>
      <w:r w:rsidRPr="00666101">
        <w:rPr>
          <w:sz w:val="28"/>
          <w:szCs w:val="28"/>
        </w:rPr>
        <w:t xml:space="preserve">Militārā dienesta likuma </w:t>
      </w:r>
    </w:p>
    <w:p w14:paraId="5044EE7E" w14:textId="44CAA532" w:rsidR="00E502CA" w:rsidRPr="00666101" w:rsidRDefault="00E502CA" w:rsidP="00E502CA">
      <w:pPr>
        <w:ind w:firstLine="720"/>
        <w:jc w:val="right"/>
        <w:rPr>
          <w:sz w:val="28"/>
          <w:szCs w:val="28"/>
        </w:rPr>
      </w:pPr>
      <w:r w:rsidRPr="00666101">
        <w:rPr>
          <w:sz w:val="28"/>
          <w:szCs w:val="28"/>
        </w:rPr>
        <w:t>17.</w:t>
      </w:r>
      <w:r w:rsidRPr="00666101">
        <w:rPr>
          <w:sz w:val="28"/>
          <w:szCs w:val="28"/>
          <w:vertAlign w:val="superscript"/>
        </w:rPr>
        <w:t>1</w:t>
      </w:r>
      <w:r w:rsidR="00261E1E">
        <w:rPr>
          <w:sz w:val="28"/>
          <w:szCs w:val="28"/>
          <w:vertAlign w:val="superscript"/>
        </w:rPr>
        <w:t> </w:t>
      </w:r>
      <w:r w:rsidRPr="00666101">
        <w:rPr>
          <w:sz w:val="28"/>
          <w:szCs w:val="28"/>
        </w:rPr>
        <w:t>panta otro daļu un</w:t>
      </w:r>
    </w:p>
    <w:p w14:paraId="7F7E483D" w14:textId="77777777" w:rsidR="00E502CA" w:rsidRPr="00666101" w:rsidRDefault="00E502CA" w:rsidP="00E502CA">
      <w:pPr>
        <w:ind w:firstLine="720"/>
        <w:jc w:val="right"/>
        <w:rPr>
          <w:sz w:val="28"/>
          <w:szCs w:val="28"/>
        </w:rPr>
      </w:pPr>
      <w:r w:rsidRPr="00666101">
        <w:rPr>
          <w:sz w:val="28"/>
          <w:szCs w:val="28"/>
        </w:rPr>
        <w:t>Latvijas Republikas Zemessardzes likuma</w:t>
      </w:r>
    </w:p>
    <w:p w14:paraId="2AA63EA7" w14:textId="5B7AC69B" w:rsidR="00E502CA" w:rsidRPr="00666101" w:rsidRDefault="00E502CA" w:rsidP="00E502CA">
      <w:pPr>
        <w:ind w:firstLine="720"/>
        <w:jc w:val="right"/>
        <w:rPr>
          <w:sz w:val="28"/>
          <w:szCs w:val="28"/>
        </w:rPr>
      </w:pPr>
      <w:r w:rsidRPr="00666101">
        <w:rPr>
          <w:sz w:val="28"/>
          <w:szCs w:val="28"/>
        </w:rPr>
        <w:t>6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panta piekto daļu</w:t>
      </w:r>
    </w:p>
    <w:p w14:paraId="46BE5520" w14:textId="77777777" w:rsidR="00E502CA" w:rsidRPr="00666101" w:rsidRDefault="00E502CA" w:rsidP="00E502CA">
      <w:pPr>
        <w:rPr>
          <w:sz w:val="28"/>
          <w:szCs w:val="28"/>
        </w:rPr>
      </w:pPr>
    </w:p>
    <w:p w14:paraId="0ED478E8" w14:textId="54239B6A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proofErr w:type="gramStart"/>
      <w:r w:rsidRPr="00666101">
        <w:rPr>
          <w:sz w:val="28"/>
          <w:szCs w:val="28"/>
        </w:rPr>
        <w:t>1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Noteikumi</w:t>
      </w:r>
      <w:proofErr w:type="gramEnd"/>
      <w:r w:rsidRPr="00666101">
        <w:rPr>
          <w:sz w:val="28"/>
          <w:szCs w:val="28"/>
        </w:rPr>
        <w:t xml:space="preserve"> nosaka kārtību, kādā Latvijas pilsoņi, kuri iegūst izglītību akreditētā augstskolā vai koledžā (turpmāk –</w:t>
      </w:r>
      <w:r w:rsidR="00261E1E">
        <w:rPr>
          <w:sz w:val="28"/>
          <w:szCs w:val="28"/>
        </w:rPr>
        <w:t xml:space="preserve"> </w:t>
      </w:r>
      <w:r w:rsidRPr="00666101">
        <w:rPr>
          <w:sz w:val="28"/>
          <w:szCs w:val="28"/>
        </w:rPr>
        <w:t>studējošie), var apgūt speciālu militārās apmācības kursu (turpmāk –</w:t>
      </w:r>
      <w:r w:rsidR="00261E1E">
        <w:rPr>
          <w:sz w:val="28"/>
          <w:szCs w:val="28"/>
        </w:rPr>
        <w:t xml:space="preserve"> </w:t>
      </w:r>
      <w:r w:rsidRPr="00666101">
        <w:rPr>
          <w:sz w:val="28"/>
          <w:szCs w:val="28"/>
        </w:rPr>
        <w:t xml:space="preserve">militārā apmācība), kā arī </w:t>
      </w:r>
      <w:r w:rsidR="00DF754C" w:rsidRPr="00666101">
        <w:rPr>
          <w:sz w:val="28"/>
          <w:szCs w:val="28"/>
        </w:rPr>
        <w:t>kārtību, izmaksas kritērijus un apmēru</w:t>
      </w:r>
      <w:r w:rsidR="00DF754C">
        <w:rPr>
          <w:sz w:val="28"/>
          <w:szCs w:val="28"/>
        </w:rPr>
        <w:t>,</w:t>
      </w:r>
      <w:r w:rsidR="00DF754C" w:rsidRPr="00666101">
        <w:rPr>
          <w:sz w:val="28"/>
          <w:szCs w:val="28"/>
        </w:rPr>
        <w:t xml:space="preserve"> kādā</w:t>
      </w:r>
      <w:r w:rsidR="00DF754C">
        <w:rPr>
          <w:sz w:val="28"/>
          <w:szCs w:val="28"/>
        </w:rPr>
        <w:t xml:space="preserve"> </w:t>
      </w:r>
      <w:r w:rsidRPr="00666101">
        <w:rPr>
          <w:sz w:val="28"/>
          <w:szCs w:val="28"/>
        </w:rPr>
        <w:t>pēc militārās apmācības apguves izmaksājam</w:t>
      </w:r>
      <w:r w:rsidR="00DF754C">
        <w:rPr>
          <w:sz w:val="28"/>
          <w:szCs w:val="28"/>
        </w:rPr>
        <w:t>a</w:t>
      </w:r>
      <w:r w:rsidRPr="00666101">
        <w:rPr>
          <w:sz w:val="28"/>
          <w:szCs w:val="28"/>
        </w:rPr>
        <w:t xml:space="preserve"> kompensācija.</w:t>
      </w:r>
    </w:p>
    <w:p w14:paraId="082F0C50" w14:textId="1D15A667" w:rsidR="00E502CA" w:rsidRDefault="00E502CA" w:rsidP="00261E1E">
      <w:pPr>
        <w:ind w:firstLine="720"/>
        <w:jc w:val="both"/>
        <w:rPr>
          <w:sz w:val="28"/>
          <w:szCs w:val="28"/>
        </w:rPr>
      </w:pPr>
    </w:p>
    <w:p w14:paraId="0FF81D1A" w14:textId="37C19DC4" w:rsidR="00E502CA" w:rsidRPr="004D18E1" w:rsidRDefault="00E502CA" w:rsidP="00261E1E">
      <w:pPr>
        <w:ind w:firstLine="720"/>
        <w:jc w:val="both"/>
        <w:rPr>
          <w:sz w:val="28"/>
          <w:szCs w:val="28"/>
        </w:rPr>
      </w:pPr>
      <w:r w:rsidRPr="004D18E1">
        <w:rPr>
          <w:sz w:val="28"/>
          <w:szCs w:val="28"/>
        </w:rPr>
        <w:t>2</w:t>
      </w:r>
      <w:r w:rsidR="00261E1E" w:rsidRPr="004D18E1">
        <w:rPr>
          <w:sz w:val="28"/>
          <w:szCs w:val="28"/>
        </w:rPr>
        <w:t>. </w:t>
      </w:r>
      <w:r w:rsidRPr="004D18E1">
        <w:rPr>
          <w:sz w:val="28"/>
          <w:szCs w:val="28"/>
        </w:rPr>
        <w:t>Militārās apmācības apguve ir brīvprātīga</w:t>
      </w:r>
      <w:r w:rsidR="00261E1E" w:rsidRPr="004D18E1">
        <w:rPr>
          <w:sz w:val="28"/>
          <w:szCs w:val="28"/>
        </w:rPr>
        <w:t xml:space="preserve">. </w:t>
      </w:r>
      <w:r w:rsidRPr="004D18E1">
        <w:rPr>
          <w:sz w:val="28"/>
          <w:szCs w:val="28"/>
        </w:rPr>
        <w:t>Militāro apmācību īsteno</w:t>
      </w:r>
      <w:r w:rsidRPr="00900593">
        <w:rPr>
          <w:spacing w:val="-2"/>
          <w:sz w:val="28"/>
          <w:szCs w:val="28"/>
        </w:rPr>
        <w:t xml:space="preserve"> Nacionālie bruņotie spēki, un tās ietvaros studējošie iegūst dienestam Nacionālajos </w:t>
      </w:r>
      <w:r w:rsidRPr="004D18E1">
        <w:rPr>
          <w:sz w:val="28"/>
          <w:szCs w:val="28"/>
        </w:rPr>
        <w:t>bruņotajos spēkos nepieciešamās zināšanas, prasmes un kompetences.</w:t>
      </w:r>
    </w:p>
    <w:p w14:paraId="3C811F39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4097B110" w14:textId="7F482E7D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3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Apmācāmo skaitu un, ja nepieciešams, arī prioritārās specialitātes katram mācību gadam nosaka Nacionālo bruņoto spēku komandieris atbilstoši Nacionālo bruņoto spēku attīstības plāniem un personāla vajadzībām</w:t>
      </w:r>
      <w:r w:rsidR="00261E1E">
        <w:rPr>
          <w:sz w:val="28"/>
          <w:szCs w:val="28"/>
        </w:rPr>
        <w:t xml:space="preserve">. </w:t>
      </w:r>
      <w:r w:rsidRPr="00666101">
        <w:rPr>
          <w:sz w:val="28"/>
          <w:szCs w:val="28"/>
        </w:rPr>
        <w:t>Nacionālie bruņotie spēki informē studējošos par iespēju pieteikties militārajai apmācībai.</w:t>
      </w:r>
    </w:p>
    <w:p w14:paraId="1670871C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75FBFDE8" w14:textId="2087AAAE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4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Militāro apmācību var apgūt tikai tie studējošie, kuri ir iestājušies Zemessardzē, medicīniskajā pārbaudē </w:t>
      </w:r>
      <w:r w:rsidR="00DA5192" w:rsidRPr="00666101">
        <w:rPr>
          <w:sz w:val="28"/>
          <w:szCs w:val="28"/>
        </w:rPr>
        <w:t xml:space="preserve">ir </w:t>
      </w:r>
      <w:r w:rsidRPr="00666101">
        <w:rPr>
          <w:sz w:val="28"/>
          <w:szCs w:val="28"/>
        </w:rPr>
        <w:t>atzīti par derīgiem militārās apmācības apguvei, kā arī ir nokārtojuši šo noteikumu 5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punktā </w:t>
      </w:r>
      <w:r w:rsidR="00DA5192">
        <w:rPr>
          <w:sz w:val="28"/>
          <w:szCs w:val="28"/>
        </w:rPr>
        <w:t>minē</w:t>
      </w:r>
      <w:r w:rsidRPr="00666101">
        <w:rPr>
          <w:sz w:val="28"/>
          <w:szCs w:val="28"/>
        </w:rPr>
        <w:t>tos iestājpārbaudījumus</w:t>
      </w:r>
      <w:r w:rsidR="00DA5192">
        <w:rPr>
          <w:sz w:val="28"/>
          <w:szCs w:val="28"/>
        </w:rPr>
        <w:t xml:space="preserve"> (</w:t>
      </w:r>
      <w:r w:rsidRPr="00666101">
        <w:rPr>
          <w:sz w:val="28"/>
          <w:szCs w:val="28"/>
        </w:rPr>
        <w:t>ja tādi noteikti</w:t>
      </w:r>
      <w:r w:rsidR="00DA5192">
        <w:rPr>
          <w:sz w:val="28"/>
          <w:szCs w:val="28"/>
        </w:rPr>
        <w:t>)</w:t>
      </w:r>
      <w:r w:rsidRPr="00666101">
        <w:rPr>
          <w:sz w:val="28"/>
          <w:szCs w:val="28"/>
        </w:rPr>
        <w:t>.</w:t>
      </w:r>
    </w:p>
    <w:p w14:paraId="5F48AB16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01D843F0" w14:textId="1913F4E8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5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Nacionālo bruņoto spēku Mācību vadības pavēlniecības komandieris var noteikt iestājpārbaudījumus militārās apmācības posmiem</w:t>
      </w:r>
      <w:r w:rsidR="00261E1E">
        <w:rPr>
          <w:sz w:val="28"/>
          <w:szCs w:val="28"/>
        </w:rPr>
        <w:t xml:space="preserve">. </w:t>
      </w:r>
      <w:r w:rsidRPr="00666101">
        <w:rPr>
          <w:sz w:val="28"/>
          <w:szCs w:val="28"/>
        </w:rPr>
        <w:t>Ja militārās apmācības kandidātu skaits pārsniedz attiecīgajā mācību gadā noteikto apmācāmo skaitu, militārajai apmācībai kandidātus atlasa, ievērojot Nacionālo bruņoto spēku komandiera noteiktās prioritārās specialitātes un iestājpārbaudījumu rezultātus.</w:t>
      </w:r>
    </w:p>
    <w:p w14:paraId="4593749B" w14:textId="77777777" w:rsidR="007D3C3C" w:rsidRDefault="007D3C3C" w:rsidP="00261E1E">
      <w:pPr>
        <w:ind w:firstLine="720"/>
        <w:jc w:val="both"/>
        <w:rPr>
          <w:sz w:val="28"/>
          <w:szCs w:val="28"/>
        </w:rPr>
      </w:pPr>
    </w:p>
    <w:p w14:paraId="4C11E26D" w14:textId="68FC5C2D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lastRenderedPageBreak/>
        <w:t>6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Militārā apmācība sastāv no šādiem posmiem:</w:t>
      </w:r>
    </w:p>
    <w:p w14:paraId="65285054" w14:textId="41A3741E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6.1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kareivja pamatapmācība;</w:t>
      </w:r>
    </w:p>
    <w:p w14:paraId="569E9376" w14:textId="477A1992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6.2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jaunākā instruktora apmācība;</w:t>
      </w:r>
    </w:p>
    <w:p w14:paraId="1C8BF3C1" w14:textId="093376FB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6.3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Zemessardzes vada komandiera apmācība.</w:t>
      </w:r>
    </w:p>
    <w:p w14:paraId="4012FD71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3391B916" w14:textId="49F4776C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4D18E1">
        <w:rPr>
          <w:spacing w:val="-2"/>
          <w:sz w:val="28"/>
          <w:szCs w:val="28"/>
        </w:rPr>
        <w:t>7</w:t>
      </w:r>
      <w:r w:rsidR="00261E1E" w:rsidRPr="004D18E1">
        <w:rPr>
          <w:spacing w:val="-2"/>
          <w:sz w:val="28"/>
          <w:szCs w:val="28"/>
        </w:rPr>
        <w:t>. </w:t>
      </w:r>
      <w:r w:rsidRPr="004D18E1">
        <w:rPr>
          <w:spacing w:val="-2"/>
          <w:sz w:val="28"/>
          <w:szCs w:val="28"/>
        </w:rPr>
        <w:t>Šo noteikumu 6</w:t>
      </w:r>
      <w:r w:rsidR="00261E1E" w:rsidRPr="004D18E1">
        <w:rPr>
          <w:spacing w:val="-2"/>
          <w:sz w:val="28"/>
          <w:szCs w:val="28"/>
        </w:rPr>
        <w:t>. </w:t>
      </w:r>
      <w:r w:rsidRPr="004D18E1">
        <w:rPr>
          <w:spacing w:val="-2"/>
          <w:sz w:val="28"/>
          <w:szCs w:val="28"/>
        </w:rPr>
        <w:t xml:space="preserve">punktā </w:t>
      </w:r>
      <w:r w:rsidR="00E01326" w:rsidRPr="004D18E1">
        <w:rPr>
          <w:spacing w:val="-2"/>
          <w:sz w:val="28"/>
          <w:szCs w:val="28"/>
        </w:rPr>
        <w:t>minē</w:t>
      </w:r>
      <w:r w:rsidRPr="004D18E1">
        <w:rPr>
          <w:spacing w:val="-2"/>
          <w:sz w:val="28"/>
          <w:szCs w:val="28"/>
        </w:rPr>
        <w:t>to militārās apmācības posmu mācību saturu</w:t>
      </w:r>
      <w:r w:rsidRPr="00666101">
        <w:rPr>
          <w:sz w:val="28"/>
          <w:szCs w:val="28"/>
        </w:rPr>
        <w:t xml:space="preserve"> nosaka Nacionālo bruņoto spēku Mācību vadības pavēlniecības komandieris.</w:t>
      </w:r>
    </w:p>
    <w:p w14:paraId="78763D15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6B124264" w14:textId="44696C58" w:rsidR="00E502CA" w:rsidRPr="005F432F" w:rsidRDefault="00E502CA" w:rsidP="00261E1E">
      <w:pPr>
        <w:ind w:firstLine="720"/>
        <w:jc w:val="both"/>
        <w:rPr>
          <w:sz w:val="28"/>
          <w:szCs w:val="28"/>
        </w:rPr>
      </w:pPr>
      <w:r w:rsidRPr="005F432F">
        <w:rPr>
          <w:sz w:val="28"/>
          <w:szCs w:val="28"/>
        </w:rPr>
        <w:t>8</w:t>
      </w:r>
      <w:r w:rsidR="00261E1E" w:rsidRPr="005F432F">
        <w:rPr>
          <w:sz w:val="28"/>
          <w:szCs w:val="28"/>
        </w:rPr>
        <w:t>. </w:t>
      </w:r>
      <w:r w:rsidRPr="005F432F">
        <w:rPr>
          <w:sz w:val="28"/>
          <w:szCs w:val="28"/>
        </w:rPr>
        <w:t>Pirms šo noteikumu 6.2</w:t>
      </w:r>
      <w:r w:rsidR="00261E1E" w:rsidRPr="005F432F">
        <w:rPr>
          <w:sz w:val="28"/>
          <w:szCs w:val="28"/>
        </w:rPr>
        <w:t xml:space="preserve">. </w:t>
      </w:r>
      <w:r w:rsidRPr="005F432F">
        <w:rPr>
          <w:sz w:val="28"/>
          <w:szCs w:val="28"/>
        </w:rPr>
        <w:t>un 6.3</w:t>
      </w:r>
      <w:r w:rsidR="00261E1E" w:rsidRPr="005F432F">
        <w:rPr>
          <w:sz w:val="28"/>
          <w:szCs w:val="28"/>
        </w:rPr>
        <w:t>. </w:t>
      </w:r>
      <w:r w:rsidRPr="005F432F">
        <w:rPr>
          <w:sz w:val="28"/>
          <w:szCs w:val="28"/>
        </w:rPr>
        <w:t xml:space="preserve">apakšpunktā </w:t>
      </w:r>
      <w:r w:rsidR="00E01326" w:rsidRPr="005F432F">
        <w:rPr>
          <w:sz w:val="28"/>
          <w:szCs w:val="28"/>
        </w:rPr>
        <w:t>minē</w:t>
      </w:r>
      <w:r w:rsidRPr="005F432F">
        <w:rPr>
          <w:sz w:val="28"/>
          <w:szCs w:val="28"/>
        </w:rPr>
        <w:t xml:space="preserve">to militārās apmācības posmu apguves ar zemessargu noslēdz līgumu par mācībām atbilstoši </w:t>
      </w:r>
      <w:r w:rsidR="00AF3FCA" w:rsidRPr="005F432F">
        <w:rPr>
          <w:sz w:val="28"/>
          <w:szCs w:val="28"/>
        </w:rPr>
        <w:t>normatīvajiem aktiem</w:t>
      </w:r>
      <w:r w:rsidRPr="005F432F">
        <w:rPr>
          <w:sz w:val="28"/>
          <w:szCs w:val="28"/>
        </w:rPr>
        <w:t xml:space="preserve"> par zemessargu nosūtīšanu iegūt militāro izglītību</w:t>
      </w:r>
      <w:r w:rsidR="005F432F" w:rsidRPr="005F432F">
        <w:rPr>
          <w:sz w:val="28"/>
          <w:szCs w:val="28"/>
        </w:rPr>
        <w:t>, nosakot</w:t>
      </w:r>
      <w:r w:rsidRPr="005F432F">
        <w:rPr>
          <w:sz w:val="28"/>
          <w:szCs w:val="28"/>
        </w:rPr>
        <w:t>, ka pēc militārās izglītības iegūšanas zemessarg</w:t>
      </w:r>
      <w:r w:rsidR="005F432F" w:rsidRPr="005F432F">
        <w:rPr>
          <w:sz w:val="28"/>
          <w:szCs w:val="28"/>
        </w:rPr>
        <w:t>am</w:t>
      </w:r>
      <w:r w:rsidRPr="005F432F">
        <w:rPr>
          <w:sz w:val="28"/>
          <w:szCs w:val="28"/>
        </w:rPr>
        <w:t xml:space="preserve"> </w:t>
      </w:r>
      <w:r w:rsidR="005F432F" w:rsidRPr="005F432F">
        <w:rPr>
          <w:sz w:val="28"/>
          <w:szCs w:val="28"/>
        </w:rPr>
        <w:t>jā</w:t>
      </w:r>
      <w:r w:rsidRPr="005F432F">
        <w:rPr>
          <w:sz w:val="28"/>
          <w:szCs w:val="28"/>
        </w:rPr>
        <w:t>nodien Zemessardzē vismaz piec</w:t>
      </w:r>
      <w:r w:rsidR="005F432F" w:rsidRPr="005F432F">
        <w:rPr>
          <w:sz w:val="28"/>
          <w:szCs w:val="28"/>
        </w:rPr>
        <w:t>i</w:t>
      </w:r>
      <w:r w:rsidRPr="005F432F">
        <w:rPr>
          <w:sz w:val="28"/>
          <w:szCs w:val="28"/>
        </w:rPr>
        <w:t xml:space="preserve"> gad</w:t>
      </w:r>
      <w:r w:rsidR="005F432F" w:rsidRPr="005F432F">
        <w:rPr>
          <w:sz w:val="28"/>
          <w:szCs w:val="28"/>
        </w:rPr>
        <w:t>i</w:t>
      </w:r>
      <w:r w:rsidR="00261E1E" w:rsidRPr="005F432F">
        <w:rPr>
          <w:sz w:val="28"/>
          <w:szCs w:val="28"/>
        </w:rPr>
        <w:t>.</w:t>
      </w:r>
    </w:p>
    <w:p w14:paraId="3689E898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63ACE935" w14:textId="39CC3A99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9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>Šo noteikumu 6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punktā </w:t>
      </w:r>
      <w:r w:rsidR="00E01326">
        <w:rPr>
          <w:sz w:val="28"/>
          <w:szCs w:val="28"/>
        </w:rPr>
        <w:t>minē</w:t>
      </w:r>
      <w:r w:rsidRPr="00666101">
        <w:rPr>
          <w:sz w:val="28"/>
          <w:szCs w:val="28"/>
        </w:rPr>
        <w:t>tos militārās apmācības posmus apgūst secīgi</w:t>
      </w:r>
      <w:r w:rsidR="00AC5679">
        <w:rPr>
          <w:sz w:val="28"/>
          <w:szCs w:val="28"/>
        </w:rPr>
        <w:t xml:space="preserve"> (</w:t>
      </w:r>
      <w:r w:rsidRPr="00666101">
        <w:rPr>
          <w:sz w:val="28"/>
          <w:szCs w:val="28"/>
        </w:rPr>
        <w:t xml:space="preserve">izņemot to izglītības saturu, kuru </w:t>
      </w:r>
      <w:r w:rsidR="00AC5679" w:rsidRPr="00666101">
        <w:rPr>
          <w:sz w:val="28"/>
          <w:szCs w:val="28"/>
        </w:rPr>
        <w:t xml:space="preserve">apgūst </w:t>
      </w:r>
      <w:r w:rsidRPr="00666101">
        <w:rPr>
          <w:sz w:val="28"/>
          <w:szCs w:val="28"/>
        </w:rPr>
        <w:t>tālmācībā vai e-studijās</w:t>
      </w:r>
      <w:r w:rsidR="00AC5679">
        <w:rPr>
          <w:sz w:val="28"/>
          <w:szCs w:val="28"/>
        </w:rPr>
        <w:t>)</w:t>
      </w:r>
      <w:r w:rsidR="00261E1E">
        <w:rPr>
          <w:sz w:val="28"/>
          <w:szCs w:val="28"/>
        </w:rPr>
        <w:t xml:space="preserve">. </w:t>
      </w:r>
      <w:r w:rsidRPr="00666101">
        <w:rPr>
          <w:sz w:val="28"/>
          <w:szCs w:val="28"/>
        </w:rPr>
        <w:t>Jaunākā instruktora apmācību var uzsākt tikai pēc sekmīgas kareivja pamatapmācības apguves, bet Zemessardzes vada komandiera apmācību –</w:t>
      </w:r>
      <w:r w:rsidR="00261E1E">
        <w:rPr>
          <w:sz w:val="28"/>
          <w:szCs w:val="28"/>
        </w:rPr>
        <w:t xml:space="preserve"> </w:t>
      </w:r>
      <w:r w:rsidRPr="00666101">
        <w:rPr>
          <w:sz w:val="28"/>
          <w:szCs w:val="28"/>
        </w:rPr>
        <w:t>pēc sekmīgas kareivja pamatapmācības un jaunākā instruktora apmācības apguves</w:t>
      </w:r>
      <w:r w:rsidR="00261E1E">
        <w:rPr>
          <w:sz w:val="28"/>
          <w:szCs w:val="28"/>
        </w:rPr>
        <w:t xml:space="preserve">. </w:t>
      </w:r>
      <w:r w:rsidRPr="00666101">
        <w:rPr>
          <w:sz w:val="28"/>
          <w:szCs w:val="28"/>
        </w:rPr>
        <w:t>Ja studējošais šos militārās apmācības posmus jau apguvis iepriekš, dienot Zemessardzē, par viņa uzņemšanu nākamajā militārās apmācības posmā lemj Nacionālo bruņoto spēku Mācību vadības pavēlniecības komandieris.</w:t>
      </w:r>
    </w:p>
    <w:p w14:paraId="7B7B75DC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4A65706F" w14:textId="6B83120D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10</w:t>
      </w:r>
      <w:r w:rsidR="00261E1E">
        <w:rPr>
          <w:sz w:val="28"/>
          <w:szCs w:val="28"/>
        </w:rPr>
        <w:t>. </w:t>
      </w:r>
      <w:r w:rsidR="00AC5679">
        <w:rPr>
          <w:sz w:val="28"/>
          <w:szCs w:val="28"/>
        </w:rPr>
        <w:t>M</w:t>
      </w:r>
      <w:r w:rsidRPr="00666101">
        <w:rPr>
          <w:sz w:val="28"/>
          <w:szCs w:val="28"/>
        </w:rPr>
        <w:t xml:space="preserve">ilitārās apmācības apguvi </w:t>
      </w:r>
      <w:r w:rsidR="00AC5679" w:rsidRPr="00666101">
        <w:rPr>
          <w:sz w:val="28"/>
          <w:szCs w:val="28"/>
        </w:rPr>
        <w:t xml:space="preserve">organizē </w:t>
      </w:r>
      <w:r w:rsidRPr="00666101">
        <w:rPr>
          <w:sz w:val="28"/>
          <w:szCs w:val="28"/>
        </w:rPr>
        <w:t>no studijām brīvajā laikā.</w:t>
      </w:r>
    </w:p>
    <w:p w14:paraId="30972160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6752CB38" w14:textId="1AC218E4" w:rsidR="00E502CA" w:rsidRPr="00666101" w:rsidRDefault="00EC3243" w:rsidP="00261E1E">
      <w:pPr>
        <w:ind w:firstLine="720"/>
        <w:jc w:val="both"/>
        <w:rPr>
          <w:sz w:val="28"/>
        </w:rPr>
      </w:pPr>
      <w:r w:rsidRPr="00666101">
        <w:rPr>
          <w:sz w:val="28"/>
        </w:rPr>
        <w:t>11</w:t>
      </w:r>
      <w:r w:rsidR="00261E1E">
        <w:rPr>
          <w:sz w:val="28"/>
        </w:rPr>
        <w:t>. </w:t>
      </w:r>
      <w:r w:rsidR="00E502CA" w:rsidRPr="00666101">
        <w:rPr>
          <w:sz w:val="28"/>
        </w:rPr>
        <w:t>Zemessargam izmaksā kompensāciju</w:t>
      </w:r>
      <w:r w:rsidR="001D44C9">
        <w:rPr>
          <w:sz w:val="28"/>
        </w:rPr>
        <w:t xml:space="preserve"> </w:t>
      </w:r>
      <w:r w:rsidR="00E502CA" w:rsidRPr="00666101">
        <w:rPr>
          <w:sz w:val="28"/>
        </w:rPr>
        <w:t>tr</w:t>
      </w:r>
      <w:r w:rsidR="001D44C9">
        <w:rPr>
          <w:sz w:val="28"/>
        </w:rPr>
        <w:t>iju</w:t>
      </w:r>
      <w:r w:rsidR="00E502CA" w:rsidRPr="00666101">
        <w:rPr>
          <w:sz w:val="28"/>
        </w:rPr>
        <w:t xml:space="preserve"> profesionālā dienesta karavīra mēnešalg</w:t>
      </w:r>
      <w:r w:rsidR="001D44C9">
        <w:rPr>
          <w:sz w:val="28"/>
        </w:rPr>
        <w:t>u</w:t>
      </w:r>
      <w:r w:rsidR="00E502CA" w:rsidRPr="00666101">
        <w:rPr>
          <w:sz w:val="28"/>
        </w:rPr>
        <w:t xml:space="preserve"> </w:t>
      </w:r>
      <w:r w:rsidR="001D44C9" w:rsidRPr="00666101">
        <w:rPr>
          <w:sz w:val="28"/>
        </w:rPr>
        <w:t>apmēr</w:t>
      </w:r>
      <w:r w:rsidR="001D44C9">
        <w:rPr>
          <w:sz w:val="28"/>
        </w:rPr>
        <w:t>ā</w:t>
      </w:r>
      <w:r w:rsidR="001D44C9" w:rsidRPr="00666101">
        <w:rPr>
          <w:sz w:val="28"/>
        </w:rPr>
        <w:t xml:space="preserve"> </w:t>
      </w:r>
      <w:r w:rsidR="00E502CA" w:rsidRPr="00666101">
        <w:rPr>
          <w:sz w:val="28"/>
        </w:rPr>
        <w:t xml:space="preserve">atbilstoši zemessarga amatam noteiktajai dienesta pakāpei un izdienai, ja šajos noteikumos </w:t>
      </w:r>
      <w:r w:rsidR="001D44C9">
        <w:rPr>
          <w:sz w:val="28"/>
        </w:rPr>
        <w:t>minēt</w:t>
      </w:r>
      <w:r w:rsidR="00E502CA" w:rsidRPr="00666101">
        <w:rPr>
          <w:sz w:val="28"/>
        </w:rPr>
        <w:t>ās militārās apmācības apguve uzsākta studiju laikā un tiek izpildīti šādi kritēriji:</w:t>
      </w:r>
    </w:p>
    <w:p w14:paraId="6E4B1DD9" w14:textId="13854B74" w:rsidR="00E502CA" w:rsidRPr="00666101" w:rsidRDefault="00EC3243" w:rsidP="00261E1E">
      <w:pPr>
        <w:ind w:firstLine="720"/>
        <w:jc w:val="both"/>
        <w:rPr>
          <w:sz w:val="28"/>
        </w:rPr>
      </w:pPr>
      <w:r w:rsidRPr="00666101">
        <w:rPr>
          <w:sz w:val="28"/>
        </w:rPr>
        <w:t>11</w:t>
      </w:r>
      <w:r w:rsidR="006D698A" w:rsidRPr="00666101">
        <w:rPr>
          <w:sz w:val="28"/>
        </w:rPr>
        <w:t>.1</w:t>
      </w:r>
      <w:r w:rsidR="00261E1E">
        <w:rPr>
          <w:sz w:val="28"/>
        </w:rPr>
        <w:t>. </w:t>
      </w:r>
      <w:r w:rsidR="00E502CA" w:rsidRPr="00666101">
        <w:rPr>
          <w:sz w:val="28"/>
        </w:rPr>
        <w:t>iegūta šāda augstākā izglītība</w:t>
      </w:r>
      <w:r w:rsidR="00675AED">
        <w:rPr>
          <w:sz w:val="28"/>
        </w:rPr>
        <w:t xml:space="preserve"> vai profesionālā kvalifikācija</w:t>
      </w:r>
      <w:r w:rsidR="00E502CA" w:rsidRPr="00666101">
        <w:rPr>
          <w:sz w:val="28"/>
        </w:rPr>
        <w:t>:</w:t>
      </w:r>
    </w:p>
    <w:p w14:paraId="01AA7D7D" w14:textId="6193C139" w:rsidR="00666101" w:rsidRDefault="00E502CA" w:rsidP="00261E1E">
      <w:pPr>
        <w:ind w:firstLine="720"/>
        <w:jc w:val="both"/>
        <w:rPr>
          <w:sz w:val="28"/>
        </w:rPr>
      </w:pPr>
      <w:r w:rsidRPr="00666101">
        <w:rPr>
          <w:sz w:val="28"/>
        </w:rPr>
        <w:t>1</w:t>
      </w:r>
      <w:r w:rsidR="00EC3243" w:rsidRPr="00666101">
        <w:rPr>
          <w:sz w:val="28"/>
        </w:rPr>
        <w:t>1</w:t>
      </w:r>
      <w:r w:rsidRPr="00666101">
        <w:rPr>
          <w:sz w:val="28"/>
        </w:rPr>
        <w:t>.1.1</w:t>
      </w:r>
      <w:r w:rsidR="00261E1E">
        <w:rPr>
          <w:sz w:val="28"/>
        </w:rPr>
        <w:t>. </w:t>
      </w:r>
      <w:r w:rsidR="00666101" w:rsidRPr="00666101">
        <w:rPr>
          <w:sz w:val="28"/>
        </w:rPr>
        <w:t xml:space="preserve">akadēmiskais </w:t>
      </w:r>
      <w:r w:rsidR="00666101">
        <w:rPr>
          <w:sz w:val="28"/>
        </w:rPr>
        <w:t>bakalaura grāds vai otrā līmeņa profesionālā augstākā izglītība, ja militārā apmācība uzsākta tādas studiju programmas</w:t>
      </w:r>
      <w:r w:rsidR="001D44C9" w:rsidRPr="001D44C9">
        <w:rPr>
          <w:sz w:val="28"/>
        </w:rPr>
        <w:t xml:space="preserve"> </w:t>
      </w:r>
      <w:r w:rsidR="001D44C9">
        <w:rPr>
          <w:sz w:val="28"/>
        </w:rPr>
        <w:t>apguves laikā</w:t>
      </w:r>
      <w:r w:rsidR="00666101">
        <w:rPr>
          <w:sz w:val="28"/>
        </w:rPr>
        <w:t>, kas tiek īstenota pēc vidējās izglītības vai pirmā līmeņa profesionālās augstākās izglītības ieguves;</w:t>
      </w:r>
    </w:p>
    <w:p w14:paraId="6163BB18" w14:textId="7C68903B" w:rsidR="00666101" w:rsidRDefault="00666101" w:rsidP="00261E1E">
      <w:pPr>
        <w:ind w:firstLine="720"/>
        <w:jc w:val="both"/>
        <w:rPr>
          <w:sz w:val="28"/>
        </w:rPr>
      </w:pPr>
      <w:r>
        <w:rPr>
          <w:sz w:val="28"/>
        </w:rPr>
        <w:t>11.1.2</w:t>
      </w:r>
      <w:r w:rsidR="00261E1E">
        <w:rPr>
          <w:sz w:val="28"/>
        </w:rPr>
        <w:t>. </w:t>
      </w:r>
      <w:r>
        <w:rPr>
          <w:sz w:val="28"/>
        </w:rPr>
        <w:t>maģistra grāds vai otrā līmeņa profesionālā augstākā izglītība, ja militārā apmācība uzsākta tādas studiju programmas</w:t>
      </w:r>
      <w:r w:rsidR="001D44C9" w:rsidRPr="001D44C9">
        <w:rPr>
          <w:sz w:val="28"/>
        </w:rPr>
        <w:t xml:space="preserve"> </w:t>
      </w:r>
      <w:r w:rsidR="001D44C9">
        <w:rPr>
          <w:sz w:val="28"/>
        </w:rPr>
        <w:t>apguves laikā</w:t>
      </w:r>
      <w:r>
        <w:rPr>
          <w:sz w:val="28"/>
        </w:rPr>
        <w:t>, kas tiek īstenota pēc akadēmiskās izglītības vai otrā līmeņa profesionālās augstākās izglītības ieguves;</w:t>
      </w:r>
    </w:p>
    <w:p w14:paraId="0E613EA1" w14:textId="6CEA76BD" w:rsidR="00666101" w:rsidRDefault="00666101" w:rsidP="00261E1E">
      <w:pPr>
        <w:ind w:firstLine="720"/>
        <w:jc w:val="both"/>
        <w:rPr>
          <w:sz w:val="28"/>
        </w:rPr>
      </w:pPr>
      <w:r w:rsidRPr="00900593">
        <w:rPr>
          <w:spacing w:val="-2"/>
          <w:sz w:val="28"/>
          <w:szCs w:val="28"/>
        </w:rPr>
        <w:t>11.1.3</w:t>
      </w:r>
      <w:r w:rsidR="00261E1E" w:rsidRPr="00900593">
        <w:rPr>
          <w:spacing w:val="-2"/>
          <w:sz w:val="28"/>
          <w:szCs w:val="28"/>
        </w:rPr>
        <w:t>. </w:t>
      </w:r>
      <w:r w:rsidR="00E136EC" w:rsidRPr="00900593">
        <w:rPr>
          <w:spacing w:val="-2"/>
          <w:sz w:val="28"/>
          <w:szCs w:val="28"/>
        </w:rPr>
        <w:t>doktora grāds, ja militārā apmācība uzsākta tādas studiju programmas</w:t>
      </w:r>
      <w:r w:rsidR="001D44C9" w:rsidRPr="001D44C9">
        <w:rPr>
          <w:sz w:val="28"/>
        </w:rPr>
        <w:t xml:space="preserve"> </w:t>
      </w:r>
      <w:r w:rsidR="001D44C9">
        <w:rPr>
          <w:sz w:val="28"/>
        </w:rPr>
        <w:t>apguves laikā</w:t>
      </w:r>
      <w:r w:rsidR="00E136EC" w:rsidRPr="00900593">
        <w:rPr>
          <w:spacing w:val="-2"/>
          <w:sz w:val="28"/>
          <w:szCs w:val="28"/>
        </w:rPr>
        <w:t xml:space="preserve">, kas tiek īstenota pēc maģistra </w:t>
      </w:r>
      <w:r w:rsidR="001D44C9">
        <w:rPr>
          <w:sz w:val="28"/>
        </w:rPr>
        <w:t>grāda</w:t>
      </w:r>
      <w:proofErr w:type="gramStart"/>
      <w:r w:rsidR="001D44C9">
        <w:rPr>
          <w:sz w:val="28"/>
        </w:rPr>
        <w:t xml:space="preserve"> </w:t>
      </w:r>
      <w:r w:rsidR="00E136EC" w:rsidRPr="00900593">
        <w:rPr>
          <w:spacing w:val="-2"/>
          <w:sz w:val="28"/>
          <w:szCs w:val="28"/>
        </w:rPr>
        <w:t>vai ta</w:t>
      </w:r>
      <w:r w:rsidR="001D44C9">
        <w:rPr>
          <w:spacing w:val="-2"/>
          <w:sz w:val="28"/>
          <w:szCs w:val="28"/>
        </w:rPr>
        <w:t>m</w:t>
      </w:r>
      <w:r w:rsidR="00E136EC" w:rsidRPr="00900593">
        <w:rPr>
          <w:spacing w:val="-2"/>
          <w:sz w:val="28"/>
          <w:szCs w:val="28"/>
        </w:rPr>
        <w:t xml:space="preserve"> pielīdzinātas</w:t>
      </w:r>
      <w:r w:rsidR="00E136EC">
        <w:rPr>
          <w:sz w:val="28"/>
        </w:rPr>
        <w:t xml:space="preserve"> izglītības ieguves</w:t>
      </w:r>
      <w:proofErr w:type="gramEnd"/>
      <w:r w:rsidR="00E136EC">
        <w:rPr>
          <w:sz w:val="28"/>
        </w:rPr>
        <w:t>;</w:t>
      </w:r>
    </w:p>
    <w:p w14:paraId="37BA0A37" w14:textId="1E7BD475" w:rsidR="00E136EC" w:rsidRDefault="00E136EC" w:rsidP="00261E1E">
      <w:pPr>
        <w:ind w:firstLine="720"/>
        <w:jc w:val="both"/>
        <w:rPr>
          <w:sz w:val="28"/>
        </w:rPr>
      </w:pPr>
      <w:r>
        <w:rPr>
          <w:sz w:val="28"/>
        </w:rPr>
        <w:t>11.1.4</w:t>
      </w:r>
      <w:r w:rsidR="00261E1E">
        <w:rPr>
          <w:sz w:val="28"/>
        </w:rPr>
        <w:t>. </w:t>
      </w:r>
      <w:r>
        <w:rPr>
          <w:sz w:val="28"/>
        </w:rPr>
        <w:t>speciālista profesionālā kvalifikācija, ja militārā apmācība uzsākta rezidentūras laikā</w:t>
      </w:r>
      <w:r w:rsidR="001D44C9">
        <w:rPr>
          <w:sz w:val="28"/>
        </w:rPr>
        <w:t>;</w:t>
      </w:r>
    </w:p>
    <w:p w14:paraId="7D5FA1AC" w14:textId="77777777" w:rsidR="00E136EC" w:rsidRDefault="00E136EC" w:rsidP="00261E1E">
      <w:pPr>
        <w:ind w:firstLine="720"/>
        <w:jc w:val="both"/>
        <w:rPr>
          <w:sz w:val="28"/>
        </w:rPr>
      </w:pPr>
    </w:p>
    <w:p w14:paraId="647130DF" w14:textId="20D671CB" w:rsidR="00E502CA" w:rsidRPr="00E136EC" w:rsidRDefault="00E502CA" w:rsidP="00261E1E">
      <w:pPr>
        <w:ind w:firstLine="720"/>
        <w:jc w:val="both"/>
        <w:rPr>
          <w:sz w:val="28"/>
        </w:rPr>
      </w:pPr>
      <w:r w:rsidRPr="00E136EC">
        <w:rPr>
          <w:sz w:val="28"/>
        </w:rPr>
        <w:lastRenderedPageBreak/>
        <w:t>1</w:t>
      </w:r>
      <w:r w:rsidR="00EC3243" w:rsidRPr="00E136EC">
        <w:rPr>
          <w:sz w:val="28"/>
        </w:rPr>
        <w:t>1</w:t>
      </w:r>
      <w:r w:rsidRPr="00E136EC">
        <w:rPr>
          <w:sz w:val="28"/>
        </w:rPr>
        <w:t>.2</w:t>
      </w:r>
      <w:r w:rsidR="00261E1E">
        <w:rPr>
          <w:sz w:val="28"/>
        </w:rPr>
        <w:t>. </w:t>
      </w:r>
      <w:r w:rsidRPr="00E136EC">
        <w:rPr>
          <w:sz w:val="28"/>
        </w:rPr>
        <w:t>apgūti vis</w:t>
      </w:r>
      <w:r w:rsidR="006D698A" w:rsidRPr="00E136EC">
        <w:rPr>
          <w:sz w:val="28"/>
        </w:rPr>
        <w:t>i</w:t>
      </w:r>
      <w:r w:rsidRPr="00E136EC">
        <w:rPr>
          <w:sz w:val="28"/>
        </w:rPr>
        <w:t xml:space="preserve"> šo noteikumu 6</w:t>
      </w:r>
      <w:r w:rsidR="00261E1E">
        <w:rPr>
          <w:sz w:val="28"/>
        </w:rPr>
        <w:t>. </w:t>
      </w:r>
      <w:r w:rsidRPr="00E136EC">
        <w:rPr>
          <w:sz w:val="28"/>
        </w:rPr>
        <w:t xml:space="preserve">punktā </w:t>
      </w:r>
      <w:r w:rsidR="00E01326">
        <w:rPr>
          <w:sz w:val="28"/>
          <w:szCs w:val="28"/>
        </w:rPr>
        <w:t>minē</w:t>
      </w:r>
      <w:r w:rsidRPr="00E136EC">
        <w:rPr>
          <w:sz w:val="28"/>
        </w:rPr>
        <w:t>tie militārās apmācības posmi;</w:t>
      </w:r>
    </w:p>
    <w:p w14:paraId="656CB7B2" w14:textId="26C2B98B" w:rsidR="00E502CA" w:rsidRPr="00666101" w:rsidRDefault="00E502CA" w:rsidP="00261E1E">
      <w:pPr>
        <w:ind w:firstLine="720"/>
        <w:jc w:val="both"/>
        <w:rPr>
          <w:sz w:val="28"/>
        </w:rPr>
      </w:pPr>
      <w:r w:rsidRPr="00E136EC">
        <w:rPr>
          <w:sz w:val="28"/>
        </w:rPr>
        <w:t>1</w:t>
      </w:r>
      <w:r w:rsidR="00EC3243" w:rsidRPr="00E136EC">
        <w:rPr>
          <w:sz w:val="28"/>
        </w:rPr>
        <w:t>1</w:t>
      </w:r>
      <w:r w:rsidRPr="00E136EC">
        <w:rPr>
          <w:sz w:val="28"/>
        </w:rPr>
        <w:t>.3</w:t>
      </w:r>
      <w:r w:rsidR="00261E1E">
        <w:rPr>
          <w:sz w:val="28"/>
        </w:rPr>
        <w:t>. </w:t>
      </w:r>
      <w:r w:rsidRPr="00E136EC">
        <w:rPr>
          <w:sz w:val="28"/>
        </w:rPr>
        <w:t>zemessargs</w:t>
      </w:r>
      <w:r w:rsidRPr="00666101">
        <w:rPr>
          <w:sz w:val="28"/>
        </w:rPr>
        <w:t xml:space="preserve"> ir iecelts virsnieka amatā Zemessardzē</w:t>
      </w:r>
      <w:r w:rsidR="001D44C9">
        <w:rPr>
          <w:sz w:val="28"/>
        </w:rPr>
        <w:t>,</w:t>
      </w:r>
      <w:r w:rsidRPr="00666101">
        <w:rPr>
          <w:sz w:val="28"/>
        </w:rPr>
        <w:t xml:space="preserve"> un viņam </w:t>
      </w:r>
      <w:r w:rsidR="001D44C9" w:rsidRPr="00666101">
        <w:rPr>
          <w:sz w:val="28"/>
        </w:rPr>
        <w:t xml:space="preserve">ir </w:t>
      </w:r>
      <w:r w:rsidRPr="00666101">
        <w:rPr>
          <w:sz w:val="28"/>
        </w:rPr>
        <w:t>piešķirta leitnanta dienesta pakāpe.</w:t>
      </w:r>
    </w:p>
    <w:p w14:paraId="16D01BF5" w14:textId="77777777" w:rsidR="00E502CA" w:rsidRPr="00666101" w:rsidRDefault="00E502CA" w:rsidP="00261E1E">
      <w:pPr>
        <w:ind w:firstLine="720"/>
        <w:jc w:val="both"/>
        <w:rPr>
          <w:sz w:val="32"/>
          <w:szCs w:val="28"/>
        </w:rPr>
      </w:pPr>
    </w:p>
    <w:p w14:paraId="48CD35E2" w14:textId="75E588BE" w:rsidR="00E502CA" w:rsidRPr="00666101" w:rsidRDefault="00E502CA" w:rsidP="00261E1E">
      <w:pPr>
        <w:ind w:firstLine="720"/>
        <w:jc w:val="both"/>
        <w:rPr>
          <w:sz w:val="28"/>
          <w:szCs w:val="28"/>
        </w:rPr>
      </w:pPr>
      <w:r w:rsidRPr="00666101">
        <w:rPr>
          <w:sz w:val="28"/>
          <w:szCs w:val="28"/>
        </w:rPr>
        <w:t>1</w:t>
      </w:r>
      <w:r w:rsidR="00EC3243" w:rsidRPr="00666101">
        <w:rPr>
          <w:sz w:val="28"/>
          <w:szCs w:val="28"/>
        </w:rPr>
        <w:t>2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Kompensāciju izmaksā mēneša laikā no </w:t>
      </w:r>
      <w:r w:rsidR="001D44C9">
        <w:rPr>
          <w:sz w:val="28"/>
          <w:szCs w:val="28"/>
        </w:rPr>
        <w:t>dienas</w:t>
      </w:r>
      <w:r w:rsidRPr="00666101">
        <w:rPr>
          <w:sz w:val="28"/>
          <w:szCs w:val="28"/>
        </w:rPr>
        <w:t xml:space="preserve">, kad zemessargs Nacionālajiem bruņotajiem spēkiem </w:t>
      </w:r>
      <w:r w:rsidR="001D44C9" w:rsidRPr="00666101">
        <w:rPr>
          <w:sz w:val="28"/>
        </w:rPr>
        <w:t xml:space="preserve">ir </w:t>
      </w:r>
      <w:r w:rsidRPr="00666101">
        <w:rPr>
          <w:sz w:val="28"/>
          <w:szCs w:val="28"/>
        </w:rPr>
        <w:t>iesniedzis informāciju par šo noteikumu 1</w:t>
      </w:r>
      <w:r w:rsidR="00E136EC">
        <w:rPr>
          <w:sz w:val="28"/>
          <w:szCs w:val="28"/>
        </w:rPr>
        <w:t>1</w:t>
      </w:r>
      <w:r w:rsidRPr="00666101">
        <w:rPr>
          <w:sz w:val="28"/>
          <w:szCs w:val="28"/>
        </w:rPr>
        <w:t>.1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apakšpunktā </w:t>
      </w:r>
      <w:r w:rsidR="00E01326">
        <w:rPr>
          <w:sz w:val="28"/>
          <w:szCs w:val="28"/>
        </w:rPr>
        <w:t>minē</w:t>
      </w:r>
      <w:r w:rsidRPr="00666101">
        <w:rPr>
          <w:sz w:val="28"/>
          <w:szCs w:val="28"/>
        </w:rPr>
        <w:t>tās izglītības ieguvi</w:t>
      </w:r>
      <w:r w:rsidR="007459BA">
        <w:rPr>
          <w:sz w:val="28"/>
          <w:szCs w:val="28"/>
        </w:rPr>
        <w:t xml:space="preserve"> un</w:t>
      </w:r>
      <w:r w:rsidRPr="00666101">
        <w:rPr>
          <w:sz w:val="28"/>
          <w:szCs w:val="28"/>
        </w:rPr>
        <w:t xml:space="preserve"> ir izpildīti pārējie šo noteikumu 1</w:t>
      </w:r>
      <w:r w:rsidR="00E136EC">
        <w:rPr>
          <w:sz w:val="28"/>
          <w:szCs w:val="28"/>
        </w:rPr>
        <w:t>1</w:t>
      </w:r>
      <w:r w:rsidR="00261E1E">
        <w:rPr>
          <w:sz w:val="28"/>
          <w:szCs w:val="28"/>
        </w:rPr>
        <w:t>. </w:t>
      </w:r>
      <w:r w:rsidRPr="00666101">
        <w:rPr>
          <w:sz w:val="28"/>
          <w:szCs w:val="28"/>
        </w:rPr>
        <w:t xml:space="preserve">punktā </w:t>
      </w:r>
      <w:r w:rsidR="00E01326">
        <w:rPr>
          <w:sz w:val="28"/>
          <w:szCs w:val="28"/>
        </w:rPr>
        <w:t>minē</w:t>
      </w:r>
      <w:r w:rsidRPr="00666101">
        <w:rPr>
          <w:sz w:val="28"/>
          <w:szCs w:val="28"/>
        </w:rPr>
        <w:t>tie kritēriji</w:t>
      </w:r>
      <w:r w:rsidR="00261E1E">
        <w:rPr>
          <w:sz w:val="28"/>
          <w:szCs w:val="28"/>
        </w:rPr>
        <w:t xml:space="preserve">. </w:t>
      </w:r>
      <w:r w:rsidRPr="00666101">
        <w:rPr>
          <w:sz w:val="28"/>
          <w:szCs w:val="28"/>
        </w:rPr>
        <w:t>Kompensāciju pārskaita uz zemessarga kontu kredītiestādē.</w:t>
      </w:r>
    </w:p>
    <w:p w14:paraId="0398FB91" w14:textId="77777777" w:rsidR="00E502CA" w:rsidRPr="00666101" w:rsidRDefault="00E502CA" w:rsidP="00261E1E">
      <w:pPr>
        <w:ind w:firstLine="720"/>
        <w:jc w:val="both"/>
        <w:rPr>
          <w:sz w:val="28"/>
          <w:szCs w:val="28"/>
        </w:rPr>
      </w:pPr>
    </w:p>
    <w:p w14:paraId="1EF7A2B3" w14:textId="09810F7D" w:rsidR="00E502CA" w:rsidRPr="007459BA" w:rsidRDefault="00E502CA" w:rsidP="00261E1E">
      <w:pPr>
        <w:ind w:firstLine="720"/>
        <w:jc w:val="both"/>
        <w:rPr>
          <w:spacing w:val="-2"/>
          <w:sz w:val="28"/>
          <w:szCs w:val="28"/>
        </w:rPr>
      </w:pPr>
      <w:r w:rsidRPr="007459BA">
        <w:rPr>
          <w:spacing w:val="-2"/>
          <w:sz w:val="28"/>
          <w:szCs w:val="28"/>
        </w:rPr>
        <w:t>1</w:t>
      </w:r>
      <w:r w:rsidR="00EC3243" w:rsidRPr="007459BA">
        <w:rPr>
          <w:spacing w:val="-2"/>
          <w:sz w:val="28"/>
          <w:szCs w:val="28"/>
        </w:rPr>
        <w:t>3</w:t>
      </w:r>
      <w:r w:rsidR="00261E1E" w:rsidRPr="007459BA">
        <w:rPr>
          <w:spacing w:val="-2"/>
          <w:sz w:val="28"/>
          <w:szCs w:val="28"/>
        </w:rPr>
        <w:t>. </w:t>
      </w:r>
      <w:r w:rsidRPr="007459BA">
        <w:rPr>
          <w:spacing w:val="-2"/>
          <w:sz w:val="28"/>
        </w:rPr>
        <w:t xml:space="preserve">Atzīt par spēku zaudējušiem Ministru kabineta </w:t>
      </w:r>
      <w:r w:rsidRPr="007459BA">
        <w:rPr>
          <w:spacing w:val="-2"/>
          <w:sz w:val="28"/>
          <w:szCs w:val="28"/>
        </w:rPr>
        <w:t>2010</w:t>
      </w:r>
      <w:r w:rsidR="00261E1E" w:rsidRPr="007459BA">
        <w:rPr>
          <w:spacing w:val="-2"/>
          <w:sz w:val="28"/>
          <w:szCs w:val="28"/>
        </w:rPr>
        <w:t>. </w:t>
      </w:r>
      <w:r w:rsidRPr="007459BA">
        <w:rPr>
          <w:spacing w:val="-2"/>
          <w:sz w:val="28"/>
        </w:rPr>
        <w:t xml:space="preserve">gada </w:t>
      </w:r>
      <w:r w:rsidRPr="007459BA">
        <w:rPr>
          <w:spacing w:val="-2"/>
          <w:sz w:val="28"/>
          <w:szCs w:val="28"/>
        </w:rPr>
        <w:t>14</w:t>
      </w:r>
      <w:r w:rsidR="00261E1E" w:rsidRPr="007459BA">
        <w:rPr>
          <w:spacing w:val="-2"/>
          <w:sz w:val="28"/>
          <w:szCs w:val="28"/>
        </w:rPr>
        <w:t>. </w:t>
      </w:r>
      <w:r w:rsidRPr="007459BA">
        <w:rPr>
          <w:spacing w:val="-2"/>
          <w:sz w:val="28"/>
          <w:szCs w:val="28"/>
        </w:rPr>
        <w:t xml:space="preserve">septembra </w:t>
      </w:r>
      <w:r w:rsidRPr="007459BA">
        <w:rPr>
          <w:spacing w:val="-2"/>
          <w:sz w:val="28"/>
        </w:rPr>
        <w:t>noteikumus Nr</w:t>
      </w:r>
      <w:r w:rsidR="00261E1E" w:rsidRPr="007459BA">
        <w:rPr>
          <w:spacing w:val="-2"/>
          <w:sz w:val="28"/>
        </w:rPr>
        <w:t>. </w:t>
      </w:r>
      <w:r w:rsidRPr="007459BA">
        <w:rPr>
          <w:spacing w:val="-2"/>
          <w:sz w:val="28"/>
          <w:szCs w:val="28"/>
        </w:rPr>
        <w:t xml:space="preserve">868 </w:t>
      </w:r>
      <w:r w:rsidR="007D3C3C" w:rsidRPr="007459BA">
        <w:rPr>
          <w:spacing w:val="-2"/>
          <w:sz w:val="28"/>
          <w:szCs w:val="28"/>
        </w:rPr>
        <w:t>"</w:t>
      </w:r>
      <w:r w:rsidRPr="007459BA">
        <w:rPr>
          <w:spacing w:val="-2"/>
          <w:sz w:val="28"/>
          <w:szCs w:val="28"/>
        </w:rPr>
        <w:t>Augstskolu studentu speciālās militārās apmācības kārtība</w:t>
      </w:r>
      <w:r w:rsidR="007D3C3C" w:rsidRPr="007459BA">
        <w:rPr>
          <w:spacing w:val="-2"/>
          <w:sz w:val="28"/>
          <w:szCs w:val="28"/>
        </w:rPr>
        <w:t>"</w:t>
      </w:r>
      <w:r w:rsidRPr="007459BA">
        <w:rPr>
          <w:spacing w:val="-2"/>
          <w:sz w:val="28"/>
        </w:rPr>
        <w:t xml:space="preserve"> (Latvijas Vēstnesis, </w:t>
      </w:r>
      <w:r w:rsidRPr="007459BA">
        <w:rPr>
          <w:spacing w:val="-2"/>
          <w:sz w:val="28"/>
          <w:szCs w:val="28"/>
        </w:rPr>
        <w:t>2010, 150</w:t>
      </w:r>
      <w:r w:rsidR="00261E1E" w:rsidRPr="007459BA">
        <w:rPr>
          <w:spacing w:val="-2"/>
          <w:sz w:val="28"/>
          <w:szCs w:val="28"/>
        </w:rPr>
        <w:t>. </w:t>
      </w:r>
      <w:r w:rsidRPr="007459BA">
        <w:rPr>
          <w:spacing w:val="-2"/>
          <w:sz w:val="28"/>
        </w:rPr>
        <w:t>nr</w:t>
      </w:r>
      <w:r w:rsidRPr="007459BA">
        <w:rPr>
          <w:spacing w:val="-2"/>
          <w:sz w:val="28"/>
          <w:szCs w:val="28"/>
        </w:rPr>
        <w:t>.).</w:t>
      </w:r>
    </w:p>
    <w:p w14:paraId="3D42F5E4" w14:textId="77777777" w:rsidR="007D3C3C" w:rsidRPr="00E56253" w:rsidRDefault="007D3C3C" w:rsidP="00261E1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14:paraId="4CDFEF90" w14:textId="77777777" w:rsidR="007D3C3C" w:rsidRPr="00E56253" w:rsidRDefault="007D3C3C" w:rsidP="00261E1E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14:paraId="45F648F2" w14:textId="77777777" w:rsidR="007D3C3C" w:rsidRPr="00E56253" w:rsidRDefault="007D3C3C" w:rsidP="00261E1E">
      <w:pPr>
        <w:ind w:firstLine="720"/>
        <w:contextualSpacing/>
        <w:jc w:val="both"/>
        <w:rPr>
          <w:sz w:val="28"/>
          <w:szCs w:val="28"/>
        </w:rPr>
      </w:pPr>
    </w:p>
    <w:p w14:paraId="16A3693D" w14:textId="44CAB734" w:rsidR="00544E66" w:rsidRPr="00DE283C" w:rsidRDefault="00544E66" w:rsidP="00116D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831001">
        <w:rPr>
          <w:rFonts w:ascii="Times New Roman" w:hAnsi="Times New Roman" w:cs="Times New Roman"/>
          <w:color w:val="auto"/>
          <w:sz w:val="28"/>
          <w:lang w:val="de-DE"/>
        </w:rPr>
        <w:t>A</w:t>
      </w:r>
      <w:r w:rsidR="00116D3A">
        <w:rPr>
          <w:rFonts w:ascii="Times New Roman" w:hAnsi="Times New Roman" w:cs="Times New Roman"/>
          <w:color w:val="auto"/>
          <w:sz w:val="28"/>
          <w:lang w:val="de-DE"/>
        </w:rPr>
        <w:t>.</w:t>
      </w:r>
      <w:r w:rsidR="00116D3A">
        <w:rPr>
          <w:rFonts w:ascii="Times New Roman" w:hAnsi="Times New Roman"/>
          <w:color w:val="auto"/>
          <w:sz w:val="28"/>
          <w:lang w:val="de-DE"/>
        </w:rPr>
        <w:t>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116D3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609064E" w14:textId="77777777" w:rsidR="00544E66" w:rsidRDefault="00544E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439A33" w14:textId="77777777" w:rsidR="00544E66" w:rsidRDefault="00544E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7F9BC1" w14:textId="77777777" w:rsidR="00544E66" w:rsidRDefault="00544E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86ED17" w14:textId="77777777" w:rsidR="00544E66" w:rsidRDefault="00544E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0426B1D" w14:textId="5B2C4856" w:rsidR="00544E66" w:rsidRDefault="00544E66" w:rsidP="00116D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 w:rsidR="00116D3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544E66" w:rsidSect="007D3C3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A4B1" w14:textId="77777777" w:rsidR="00E502CA" w:rsidRDefault="00E502CA" w:rsidP="00E502CA">
      <w:r>
        <w:separator/>
      </w:r>
    </w:p>
  </w:endnote>
  <w:endnote w:type="continuationSeparator" w:id="0">
    <w:p w14:paraId="10474181" w14:textId="77777777" w:rsidR="00E502CA" w:rsidRDefault="00E502CA" w:rsidP="00E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694" w14:textId="034B43DE" w:rsidR="007D3C3C" w:rsidRPr="007D3C3C" w:rsidRDefault="007D3C3C" w:rsidP="007D3C3C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N2717_8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FD4B" w14:textId="6635F23C" w:rsidR="007D3C3C" w:rsidRPr="007D3C3C" w:rsidRDefault="007D3C3C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N2717_8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E055" w14:textId="77777777" w:rsidR="00E502CA" w:rsidRDefault="00E502CA" w:rsidP="00E502CA">
      <w:r>
        <w:separator/>
      </w:r>
    </w:p>
  </w:footnote>
  <w:footnote w:type="continuationSeparator" w:id="0">
    <w:p w14:paraId="48846C7E" w14:textId="77777777" w:rsidR="00E502CA" w:rsidRDefault="00E502CA" w:rsidP="00E5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643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A3B098" w14:textId="0007FC07" w:rsidR="007D3C3C" w:rsidRPr="007D3C3C" w:rsidRDefault="007D3C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C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B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C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CDDE" w14:textId="121F5A58" w:rsidR="007D3C3C" w:rsidRDefault="007D3C3C">
    <w:pPr>
      <w:pStyle w:val="Header"/>
      <w:rPr>
        <w:rFonts w:ascii="Times New Roman" w:hAnsi="Times New Roman" w:cs="Times New Roman"/>
        <w:sz w:val="24"/>
        <w:szCs w:val="24"/>
      </w:rPr>
    </w:pPr>
  </w:p>
  <w:p w14:paraId="13505D98" w14:textId="3801149A" w:rsidR="007D3C3C" w:rsidRPr="00A142D0" w:rsidRDefault="007D3C3C" w:rsidP="00501350">
    <w:pPr>
      <w:pStyle w:val="Header"/>
    </w:pPr>
    <w:r>
      <w:rPr>
        <w:noProof/>
      </w:rPr>
      <w:drawing>
        <wp:inline distT="0" distB="0" distL="0" distR="0" wp14:anchorId="5C1B0309" wp14:editId="5F8CCF7F">
          <wp:extent cx="5920105" cy="103314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16D3A"/>
    <w:rsid w:val="001D44C9"/>
    <w:rsid w:val="00261E1E"/>
    <w:rsid w:val="0037651A"/>
    <w:rsid w:val="00385DE9"/>
    <w:rsid w:val="004D18E1"/>
    <w:rsid w:val="00544E66"/>
    <w:rsid w:val="005F432F"/>
    <w:rsid w:val="00603553"/>
    <w:rsid w:val="00666101"/>
    <w:rsid w:val="00675AED"/>
    <w:rsid w:val="006A5B55"/>
    <w:rsid w:val="006D698A"/>
    <w:rsid w:val="007459BA"/>
    <w:rsid w:val="007D3C3C"/>
    <w:rsid w:val="00831001"/>
    <w:rsid w:val="008F14B8"/>
    <w:rsid w:val="00900593"/>
    <w:rsid w:val="009A25D1"/>
    <w:rsid w:val="009E1404"/>
    <w:rsid w:val="00AC5679"/>
    <w:rsid w:val="00AF3FCA"/>
    <w:rsid w:val="00B41522"/>
    <w:rsid w:val="00DA5192"/>
    <w:rsid w:val="00DF63B0"/>
    <w:rsid w:val="00DF754C"/>
    <w:rsid w:val="00DF78B1"/>
    <w:rsid w:val="00E01326"/>
    <w:rsid w:val="00E02404"/>
    <w:rsid w:val="00E136EC"/>
    <w:rsid w:val="00E502CA"/>
    <w:rsid w:val="00EA202A"/>
    <w:rsid w:val="00EC3243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EB48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02CA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3B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502CA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aisf">
    <w:name w:val="naisf"/>
    <w:basedOn w:val="Normal"/>
    <w:rsid w:val="007D3C3C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3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F754C"/>
    <w:pPr>
      <w:ind w:left="720"/>
      <w:contextualSpacing/>
    </w:pPr>
  </w:style>
  <w:style w:type="paragraph" w:customStyle="1" w:styleId="Body">
    <w:name w:val="Body"/>
    <w:rsid w:val="00544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Leontine Babkina</cp:lastModifiedBy>
  <cp:revision>29</cp:revision>
  <cp:lastPrinted>2019-01-29T08:07:00Z</cp:lastPrinted>
  <dcterms:created xsi:type="dcterms:W3CDTF">2017-10-23T08:00:00Z</dcterms:created>
  <dcterms:modified xsi:type="dcterms:W3CDTF">2019-01-30T10:03:00Z</dcterms:modified>
</cp:coreProperties>
</file>