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B7B54" w14:textId="77777777" w:rsidR="00985E9B" w:rsidRPr="00DB250F" w:rsidRDefault="00985E9B" w:rsidP="00985E9B">
      <w:pPr>
        <w:spacing w:after="0" w:line="240" w:lineRule="auto"/>
        <w:ind w:firstLine="720"/>
        <w:jc w:val="right"/>
        <w:outlineLvl w:val="2"/>
        <w:rPr>
          <w:rFonts w:ascii="Times New Roman" w:hAnsi="Times New Roman"/>
          <w:bCs/>
          <w:sz w:val="28"/>
          <w:szCs w:val="28"/>
        </w:rPr>
      </w:pPr>
      <w:r w:rsidRPr="00DB250F">
        <w:rPr>
          <w:rFonts w:ascii="Times New Roman" w:hAnsi="Times New Roman"/>
          <w:bCs/>
          <w:sz w:val="28"/>
          <w:szCs w:val="28"/>
        </w:rPr>
        <w:t xml:space="preserve">Likumprojekts </w:t>
      </w:r>
    </w:p>
    <w:p w14:paraId="0B071731" w14:textId="77777777" w:rsidR="00985E9B" w:rsidRPr="00DB250F" w:rsidRDefault="00985E9B" w:rsidP="00985E9B">
      <w:pPr>
        <w:spacing w:after="0" w:line="240" w:lineRule="auto"/>
        <w:ind w:firstLine="720"/>
        <w:rPr>
          <w:rFonts w:ascii="Times New Roman" w:hAnsi="Times New Roman"/>
          <w:sz w:val="28"/>
          <w:szCs w:val="28"/>
        </w:rPr>
      </w:pPr>
    </w:p>
    <w:p w14:paraId="2A1165D4" w14:textId="77777777" w:rsidR="00985E9B" w:rsidRPr="00DB250F" w:rsidRDefault="00985E9B" w:rsidP="00985E9B">
      <w:pPr>
        <w:spacing w:after="0" w:line="240" w:lineRule="auto"/>
        <w:ind w:firstLine="720"/>
        <w:jc w:val="center"/>
        <w:rPr>
          <w:rFonts w:ascii="Times New Roman" w:hAnsi="Times New Roman"/>
          <w:b/>
          <w:sz w:val="28"/>
          <w:szCs w:val="28"/>
        </w:rPr>
      </w:pPr>
      <w:r w:rsidRPr="00DB250F">
        <w:rPr>
          <w:rFonts w:ascii="Times New Roman" w:hAnsi="Times New Roman"/>
          <w:b/>
          <w:sz w:val="28"/>
          <w:szCs w:val="28"/>
        </w:rPr>
        <w:t xml:space="preserve">Grozījumi </w:t>
      </w:r>
      <w:r w:rsidRPr="00DB250F">
        <w:rPr>
          <w:rFonts w:ascii="Times New Roman" w:hAnsi="Times New Roman"/>
          <w:b/>
          <w:bCs/>
          <w:sz w:val="28"/>
          <w:szCs w:val="28"/>
        </w:rPr>
        <w:t xml:space="preserve">Starptautiskās palīdzības </w:t>
      </w:r>
      <w:r w:rsidRPr="00DB250F">
        <w:rPr>
          <w:rFonts w:ascii="Times New Roman" w:hAnsi="Times New Roman"/>
          <w:b/>
          <w:sz w:val="28"/>
          <w:szCs w:val="28"/>
        </w:rPr>
        <w:t>likumā</w:t>
      </w:r>
    </w:p>
    <w:p w14:paraId="787C443D" w14:textId="77777777" w:rsidR="00985E9B" w:rsidRPr="00DB250F" w:rsidRDefault="00985E9B" w:rsidP="00985E9B">
      <w:pPr>
        <w:spacing w:after="0" w:line="240" w:lineRule="auto"/>
        <w:ind w:firstLine="720"/>
        <w:jc w:val="center"/>
        <w:rPr>
          <w:rFonts w:ascii="Times New Roman" w:hAnsi="Times New Roman"/>
          <w:sz w:val="28"/>
          <w:szCs w:val="28"/>
        </w:rPr>
      </w:pPr>
    </w:p>
    <w:p w14:paraId="5252CA46" w14:textId="77777777" w:rsidR="00985E9B" w:rsidRPr="00DB250F" w:rsidRDefault="00985E9B" w:rsidP="00D52AFA">
      <w:pPr>
        <w:tabs>
          <w:tab w:val="left" w:pos="540"/>
          <w:tab w:val="left" w:pos="900"/>
        </w:tabs>
        <w:spacing w:after="0" w:line="240" w:lineRule="auto"/>
        <w:ind w:firstLine="720"/>
        <w:jc w:val="both"/>
        <w:rPr>
          <w:rFonts w:ascii="Times New Roman" w:hAnsi="Times New Roman"/>
          <w:sz w:val="28"/>
          <w:szCs w:val="28"/>
        </w:rPr>
      </w:pPr>
      <w:r w:rsidRPr="00DB250F">
        <w:rPr>
          <w:rFonts w:ascii="Times New Roman" w:hAnsi="Times New Roman"/>
          <w:sz w:val="28"/>
          <w:szCs w:val="28"/>
        </w:rPr>
        <w:t xml:space="preserve">Izdarīt </w:t>
      </w:r>
      <w:r w:rsidRPr="00DB250F">
        <w:rPr>
          <w:rFonts w:ascii="Times New Roman" w:hAnsi="Times New Roman"/>
          <w:bCs/>
          <w:sz w:val="28"/>
          <w:szCs w:val="28"/>
        </w:rPr>
        <w:t>Starptautiskās palīdzības</w:t>
      </w:r>
      <w:r w:rsidRPr="00DB250F">
        <w:rPr>
          <w:rFonts w:ascii="Times New Roman" w:hAnsi="Times New Roman"/>
          <w:b/>
          <w:bCs/>
          <w:sz w:val="28"/>
          <w:szCs w:val="28"/>
        </w:rPr>
        <w:t xml:space="preserve"> </w:t>
      </w:r>
      <w:r w:rsidRPr="00DB250F">
        <w:rPr>
          <w:rFonts w:ascii="Times New Roman" w:hAnsi="Times New Roman"/>
          <w:sz w:val="28"/>
          <w:szCs w:val="28"/>
        </w:rPr>
        <w:t>likumā (Latvijas Vēstnesis, 2008, 74. nr.; 2009, 94. </w:t>
      </w:r>
      <w:proofErr w:type="spellStart"/>
      <w:r w:rsidRPr="00D52AFA">
        <w:rPr>
          <w:rFonts w:ascii="Times New Roman" w:eastAsia="Times New Roman" w:hAnsi="Times New Roman"/>
          <w:color w:val="000000"/>
          <w:sz w:val="28"/>
          <w:szCs w:val="28"/>
          <w:lang w:eastAsia="lv-LV"/>
        </w:rPr>
        <w:t>nr</w:t>
      </w:r>
      <w:proofErr w:type="spellEnd"/>
      <w:r w:rsidRPr="00DB250F">
        <w:rPr>
          <w:rFonts w:ascii="Times New Roman" w:hAnsi="Times New Roman"/>
          <w:sz w:val="28"/>
          <w:szCs w:val="28"/>
        </w:rPr>
        <w:t>,; 2013, 188. nr.; 2013, 222. nr.; 2016, 249. nr.) šādus grozījumus:</w:t>
      </w:r>
    </w:p>
    <w:p w14:paraId="4D26D1D8" w14:textId="77777777" w:rsidR="00985E9B" w:rsidRPr="00DB250F" w:rsidRDefault="00985E9B" w:rsidP="00985E9B">
      <w:pPr>
        <w:spacing w:after="0" w:line="240" w:lineRule="auto"/>
        <w:ind w:firstLine="720"/>
        <w:jc w:val="both"/>
        <w:rPr>
          <w:rFonts w:ascii="Times New Roman" w:hAnsi="Times New Roman"/>
          <w:sz w:val="28"/>
          <w:szCs w:val="28"/>
        </w:rPr>
      </w:pPr>
    </w:p>
    <w:p w14:paraId="654D3351" w14:textId="77777777" w:rsidR="00985E9B" w:rsidRPr="00DB250F" w:rsidRDefault="00985E9B" w:rsidP="00CD20DC">
      <w:pPr>
        <w:numPr>
          <w:ilvl w:val="0"/>
          <w:numId w:val="1"/>
        </w:numPr>
        <w:tabs>
          <w:tab w:val="left" w:pos="540"/>
          <w:tab w:val="left" w:pos="993"/>
        </w:tabs>
        <w:spacing w:after="0" w:line="240" w:lineRule="auto"/>
        <w:ind w:left="0" w:firstLine="720"/>
        <w:jc w:val="both"/>
        <w:rPr>
          <w:rFonts w:ascii="Times New Roman" w:hAnsi="Times New Roman"/>
          <w:color w:val="000000"/>
          <w:sz w:val="28"/>
          <w:szCs w:val="28"/>
        </w:rPr>
      </w:pPr>
      <w:r w:rsidRPr="00DB293F">
        <w:rPr>
          <w:rFonts w:ascii="Times New Roman" w:hAnsi="Times New Roman"/>
          <w:color w:val="000000"/>
          <w:sz w:val="28"/>
          <w:szCs w:val="28"/>
        </w:rPr>
        <w:t>Aizstāt visā likumā vārdus “Attīstības sadarbības valsts aģentūra”</w:t>
      </w:r>
      <w:r w:rsidRPr="00DB250F">
        <w:rPr>
          <w:rFonts w:ascii="Times New Roman" w:hAnsi="Times New Roman"/>
          <w:color w:val="000000"/>
          <w:sz w:val="28"/>
          <w:szCs w:val="28"/>
        </w:rPr>
        <w:t xml:space="preserve"> (attiecīgajā </w:t>
      </w:r>
      <w:r w:rsidRPr="00CD20DC">
        <w:rPr>
          <w:rFonts w:ascii="Times New Roman" w:eastAsia="Times New Roman" w:hAnsi="Times New Roman"/>
          <w:color w:val="000000"/>
          <w:sz w:val="28"/>
          <w:szCs w:val="28"/>
          <w:lang w:eastAsia="lv-LV"/>
        </w:rPr>
        <w:t>locījumā</w:t>
      </w:r>
      <w:r w:rsidRPr="00DB250F">
        <w:rPr>
          <w:rFonts w:ascii="Times New Roman" w:hAnsi="Times New Roman"/>
          <w:color w:val="000000"/>
          <w:sz w:val="28"/>
          <w:szCs w:val="28"/>
        </w:rPr>
        <w:t>)</w:t>
      </w:r>
      <w:r w:rsidRPr="00DB293F">
        <w:rPr>
          <w:rFonts w:ascii="Times New Roman" w:hAnsi="Times New Roman"/>
          <w:color w:val="000000"/>
          <w:sz w:val="28"/>
          <w:szCs w:val="28"/>
        </w:rPr>
        <w:t xml:space="preserve"> ar vārdiem “Ārlietu ministrija” (attiecīgajā locījumā)</w:t>
      </w:r>
      <w:r w:rsidRPr="00DB250F">
        <w:rPr>
          <w:rFonts w:ascii="Times New Roman" w:hAnsi="Times New Roman"/>
          <w:color w:val="000000"/>
          <w:sz w:val="28"/>
          <w:szCs w:val="28"/>
        </w:rPr>
        <w:t>, izņemot likuma 4. panta otrajā daļā, 7. un 8. pantā</w:t>
      </w:r>
      <w:r w:rsidRPr="00DB293F">
        <w:rPr>
          <w:rFonts w:ascii="Times New Roman" w:hAnsi="Times New Roman"/>
          <w:color w:val="000000"/>
          <w:sz w:val="28"/>
          <w:szCs w:val="28"/>
        </w:rPr>
        <w:t>.</w:t>
      </w:r>
    </w:p>
    <w:p w14:paraId="5DB6A130" w14:textId="77777777" w:rsidR="00985E9B" w:rsidRPr="00DB250F" w:rsidRDefault="00985E9B" w:rsidP="00985E9B">
      <w:pPr>
        <w:autoSpaceDE w:val="0"/>
        <w:autoSpaceDN w:val="0"/>
        <w:adjustRightInd w:val="0"/>
        <w:spacing w:after="0" w:line="240" w:lineRule="auto"/>
        <w:ind w:left="360"/>
        <w:jc w:val="both"/>
        <w:rPr>
          <w:rFonts w:ascii="Times New Roman" w:hAnsi="Times New Roman"/>
          <w:color w:val="000000"/>
          <w:sz w:val="28"/>
          <w:szCs w:val="28"/>
        </w:rPr>
      </w:pPr>
    </w:p>
    <w:p w14:paraId="42528475" w14:textId="77777777" w:rsidR="00985E9B" w:rsidRPr="00DB293F" w:rsidRDefault="00985E9B" w:rsidP="00CD20DC">
      <w:pPr>
        <w:numPr>
          <w:ilvl w:val="0"/>
          <w:numId w:val="1"/>
        </w:numPr>
        <w:tabs>
          <w:tab w:val="left" w:pos="540"/>
          <w:tab w:val="left" w:pos="993"/>
        </w:tabs>
        <w:spacing w:after="0" w:line="240" w:lineRule="auto"/>
        <w:ind w:left="0" w:firstLine="720"/>
        <w:jc w:val="both"/>
        <w:rPr>
          <w:rFonts w:ascii="Times New Roman" w:hAnsi="Times New Roman"/>
          <w:color w:val="000000"/>
          <w:sz w:val="28"/>
          <w:szCs w:val="28"/>
        </w:rPr>
      </w:pPr>
      <w:r w:rsidRPr="00DB250F">
        <w:rPr>
          <w:rFonts w:ascii="Times New Roman" w:hAnsi="Times New Roman"/>
          <w:color w:val="000000"/>
          <w:sz w:val="28"/>
          <w:szCs w:val="28"/>
        </w:rPr>
        <w:t xml:space="preserve">Aizstāt visā likumā vārdu “aģentūra” (attiecīgajā locījumā) ar vārdiem “Ārlietu </w:t>
      </w:r>
      <w:r w:rsidRPr="00CD20DC">
        <w:rPr>
          <w:rFonts w:ascii="Times New Roman" w:eastAsia="Times New Roman" w:hAnsi="Times New Roman"/>
          <w:color w:val="000000"/>
          <w:sz w:val="28"/>
          <w:szCs w:val="28"/>
          <w:lang w:eastAsia="lv-LV"/>
        </w:rPr>
        <w:t>ministrija</w:t>
      </w:r>
      <w:r w:rsidRPr="00DB250F">
        <w:rPr>
          <w:rFonts w:ascii="Times New Roman" w:hAnsi="Times New Roman"/>
          <w:color w:val="000000"/>
          <w:sz w:val="28"/>
          <w:szCs w:val="28"/>
        </w:rPr>
        <w:t>” (attiecīgajā locījumā), izņemot likuma 7. un 8. pantā.</w:t>
      </w:r>
    </w:p>
    <w:p w14:paraId="72B0440F" w14:textId="77777777" w:rsidR="00985E9B" w:rsidRDefault="00985E9B" w:rsidP="00985E9B">
      <w:pPr>
        <w:autoSpaceDE w:val="0"/>
        <w:autoSpaceDN w:val="0"/>
        <w:adjustRightInd w:val="0"/>
        <w:spacing w:after="0" w:line="240" w:lineRule="auto"/>
        <w:ind w:left="720"/>
        <w:jc w:val="both"/>
        <w:rPr>
          <w:rFonts w:ascii="Times New Roman" w:hAnsi="Times New Roman"/>
          <w:color w:val="000000"/>
          <w:sz w:val="28"/>
          <w:szCs w:val="28"/>
        </w:rPr>
      </w:pPr>
    </w:p>
    <w:p w14:paraId="6F2FDF32" w14:textId="77777777" w:rsidR="00985E9B" w:rsidRDefault="00985E9B" w:rsidP="00CD20DC">
      <w:pPr>
        <w:numPr>
          <w:ilvl w:val="0"/>
          <w:numId w:val="1"/>
        </w:numPr>
        <w:tabs>
          <w:tab w:val="left" w:pos="540"/>
          <w:tab w:val="left" w:pos="993"/>
        </w:tabs>
        <w:spacing w:after="0" w:line="240" w:lineRule="auto"/>
        <w:ind w:left="0" w:firstLine="720"/>
        <w:jc w:val="both"/>
        <w:rPr>
          <w:rFonts w:ascii="Times New Roman" w:hAnsi="Times New Roman"/>
          <w:color w:val="000000"/>
          <w:sz w:val="28"/>
          <w:szCs w:val="28"/>
        </w:rPr>
      </w:pPr>
      <w:r w:rsidRPr="00CD20DC">
        <w:rPr>
          <w:rFonts w:ascii="Times New Roman" w:eastAsia="Times New Roman" w:hAnsi="Times New Roman"/>
          <w:color w:val="000000"/>
          <w:sz w:val="28"/>
          <w:szCs w:val="28"/>
          <w:lang w:eastAsia="lv-LV"/>
        </w:rPr>
        <w:t>Aizstāt</w:t>
      </w:r>
      <w:r>
        <w:rPr>
          <w:rFonts w:ascii="Times New Roman" w:hAnsi="Times New Roman"/>
          <w:color w:val="000000"/>
          <w:sz w:val="28"/>
          <w:szCs w:val="28"/>
        </w:rPr>
        <w:t xml:space="preserve"> visā likumā vārdu “instruments” (attiecīgajā locījumā) ar vārdu “procedūra” (attiecīgajā locījumā) .</w:t>
      </w:r>
    </w:p>
    <w:p w14:paraId="1A9262CC" w14:textId="77777777" w:rsidR="00985E9B" w:rsidRDefault="00985E9B" w:rsidP="00985E9B">
      <w:pPr>
        <w:autoSpaceDE w:val="0"/>
        <w:autoSpaceDN w:val="0"/>
        <w:adjustRightInd w:val="0"/>
        <w:spacing w:after="0" w:line="240" w:lineRule="auto"/>
        <w:ind w:left="720"/>
        <w:jc w:val="both"/>
        <w:rPr>
          <w:rFonts w:ascii="Times New Roman" w:hAnsi="Times New Roman"/>
          <w:color w:val="000000"/>
          <w:sz w:val="28"/>
          <w:szCs w:val="28"/>
        </w:rPr>
      </w:pPr>
    </w:p>
    <w:p w14:paraId="7CE4F9A8" w14:textId="77777777" w:rsidR="00985E9B" w:rsidRPr="00660C36" w:rsidRDefault="00985E9B" w:rsidP="00CD20DC">
      <w:pPr>
        <w:numPr>
          <w:ilvl w:val="0"/>
          <w:numId w:val="1"/>
        </w:numPr>
        <w:tabs>
          <w:tab w:val="left" w:pos="540"/>
          <w:tab w:val="left" w:pos="993"/>
        </w:tabs>
        <w:spacing w:after="0" w:line="240" w:lineRule="auto"/>
        <w:ind w:left="0" w:firstLine="720"/>
        <w:jc w:val="both"/>
        <w:rPr>
          <w:rFonts w:ascii="Times New Roman" w:hAnsi="Times New Roman"/>
          <w:color w:val="000000"/>
          <w:sz w:val="28"/>
          <w:szCs w:val="28"/>
        </w:rPr>
      </w:pPr>
      <w:r w:rsidRPr="00DB250F">
        <w:rPr>
          <w:rFonts w:ascii="Times New Roman" w:hAnsi="Times New Roman"/>
          <w:color w:val="000000"/>
          <w:sz w:val="28"/>
          <w:szCs w:val="28"/>
        </w:rPr>
        <w:t>1. </w:t>
      </w:r>
      <w:r w:rsidRPr="00CD20DC">
        <w:rPr>
          <w:rFonts w:ascii="Times New Roman" w:eastAsia="Times New Roman" w:hAnsi="Times New Roman"/>
          <w:color w:val="000000"/>
          <w:sz w:val="28"/>
          <w:szCs w:val="28"/>
          <w:lang w:eastAsia="lv-LV"/>
        </w:rPr>
        <w:t>pantā</w:t>
      </w:r>
      <w:r w:rsidRPr="00DB250F">
        <w:rPr>
          <w:rFonts w:ascii="Times New Roman" w:hAnsi="Times New Roman"/>
          <w:color w:val="000000"/>
          <w:sz w:val="28"/>
          <w:szCs w:val="28"/>
        </w:rPr>
        <w:t>:</w:t>
      </w:r>
    </w:p>
    <w:p w14:paraId="774AA228" w14:textId="1C91E3A4"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izteikt 1.</w:t>
      </w:r>
      <w:r w:rsidR="00CD20DC">
        <w:rPr>
          <w:rFonts w:ascii="Times New Roman" w:hAnsi="Times New Roman"/>
          <w:color w:val="000000"/>
          <w:sz w:val="28"/>
          <w:szCs w:val="28"/>
        </w:rPr>
        <w:t> </w:t>
      </w:r>
      <w:r w:rsidRPr="00CD20DC">
        <w:rPr>
          <w:rFonts w:ascii="Times New Roman" w:eastAsia="Times New Roman" w:hAnsi="Times New Roman"/>
          <w:color w:val="000000"/>
          <w:sz w:val="28"/>
          <w:szCs w:val="28"/>
          <w:lang w:eastAsia="lv-LV"/>
        </w:rPr>
        <w:t>punktu</w:t>
      </w:r>
      <w:r>
        <w:rPr>
          <w:rFonts w:ascii="Times New Roman" w:hAnsi="Times New Roman"/>
          <w:color w:val="000000"/>
          <w:sz w:val="28"/>
          <w:szCs w:val="28"/>
        </w:rPr>
        <w:t xml:space="preserve"> šādā redakcijā:</w:t>
      </w:r>
    </w:p>
    <w:p w14:paraId="053BC9C0" w14:textId="77777777" w:rsidR="00985E9B" w:rsidRPr="00DB250F" w:rsidRDefault="00985E9B" w:rsidP="00985E9B">
      <w:pPr>
        <w:autoSpaceDE w:val="0"/>
        <w:autoSpaceDN w:val="0"/>
        <w:adjustRightInd w:val="0"/>
        <w:spacing w:after="0" w:line="240" w:lineRule="auto"/>
        <w:ind w:left="360"/>
        <w:jc w:val="both"/>
        <w:rPr>
          <w:rFonts w:ascii="Times New Roman" w:hAnsi="Times New Roman"/>
          <w:color w:val="000000"/>
          <w:sz w:val="28"/>
          <w:szCs w:val="28"/>
        </w:rPr>
      </w:pPr>
    </w:p>
    <w:p w14:paraId="61B78FE8" w14:textId="77777777" w:rsidR="00985E9B" w:rsidRDefault="00985E9B" w:rsidP="003D1FB7">
      <w:pPr>
        <w:tabs>
          <w:tab w:val="left" w:pos="540"/>
          <w:tab w:val="left" w:pos="900"/>
        </w:tabs>
        <w:spacing w:after="0" w:line="240" w:lineRule="auto"/>
        <w:ind w:firstLine="720"/>
        <w:jc w:val="both"/>
        <w:rPr>
          <w:rFonts w:ascii="Times New Roman" w:hAnsi="Times New Roman"/>
          <w:color w:val="000000"/>
          <w:sz w:val="28"/>
          <w:szCs w:val="28"/>
        </w:rPr>
      </w:pPr>
      <w:r w:rsidRPr="00DB250F">
        <w:rPr>
          <w:rFonts w:ascii="Times New Roman" w:hAnsi="Times New Roman"/>
          <w:color w:val="000000"/>
          <w:sz w:val="28"/>
          <w:szCs w:val="28"/>
        </w:rPr>
        <w:t>“</w:t>
      </w:r>
      <w:r>
        <w:rPr>
          <w:rFonts w:ascii="Times New Roman" w:hAnsi="Times New Roman"/>
          <w:color w:val="000000"/>
          <w:sz w:val="28"/>
          <w:szCs w:val="28"/>
        </w:rPr>
        <w:t xml:space="preserve">1) </w:t>
      </w:r>
      <w:r w:rsidRPr="00DB250F">
        <w:rPr>
          <w:rFonts w:ascii="Times New Roman" w:hAnsi="Times New Roman"/>
          <w:b/>
          <w:bCs/>
          <w:color w:val="000000"/>
          <w:sz w:val="28"/>
          <w:szCs w:val="28"/>
        </w:rPr>
        <w:t xml:space="preserve">starptautiskā palīdzība </w:t>
      </w:r>
      <w:r w:rsidRPr="00DB250F">
        <w:rPr>
          <w:rFonts w:ascii="Times New Roman" w:hAnsi="Times New Roman"/>
          <w:color w:val="000000"/>
          <w:sz w:val="28"/>
          <w:szCs w:val="28"/>
        </w:rPr>
        <w:t>— Latvijas Republikas īstenotā attīstības sadarbība un dalība starptautiskajās misijās un operācijās</w:t>
      </w:r>
      <w:r>
        <w:rPr>
          <w:rFonts w:ascii="Times New Roman" w:hAnsi="Times New Roman"/>
          <w:color w:val="000000"/>
          <w:sz w:val="28"/>
          <w:szCs w:val="28"/>
        </w:rPr>
        <w:t>;</w:t>
      </w:r>
      <w:r w:rsidRPr="00DB250F">
        <w:rPr>
          <w:rFonts w:ascii="Times New Roman" w:hAnsi="Times New Roman"/>
          <w:color w:val="000000"/>
          <w:sz w:val="28"/>
          <w:szCs w:val="28"/>
        </w:rPr>
        <w:t>”</w:t>
      </w:r>
      <w:r>
        <w:rPr>
          <w:rFonts w:ascii="Times New Roman" w:hAnsi="Times New Roman"/>
          <w:color w:val="000000"/>
          <w:sz w:val="28"/>
          <w:szCs w:val="28"/>
        </w:rPr>
        <w:t>;</w:t>
      </w:r>
    </w:p>
    <w:p w14:paraId="5A18AA38" w14:textId="77777777" w:rsidR="00985E9B" w:rsidRDefault="00985E9B" w:rsidP="00985E9B">
      <w:pPr>
        <w:autoSpaceDE w:val="0"/>
        <w:autoSpaceDN w:val="0"/>
        <w:adjustRightInd w:val="0"/>
        <w:spacing w:after="0" w:line="240" w:lineRule="auto"/>
        <w:jc w:val="both"/>
        <w:rPr>
          <w:rFonts w:ascii="Times New Roman" w:hAnsi="Times New Roman"/>
          <w:color w:val="000000"/>
          <w:sz w:val="28"/>
          <w:szCs w:val="28"/>
        </w:rPr>
      </w:pPr>
    </w:p>
    <w:p w14:paraId="7F47189B" w14:textId="77777777"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i</w:t>
      </w:r>
      <w:r w:rsidRPr="00DB250F">
        <w:rPr>
          <w:rFonts w:ascii="Times New Roman" w:hAnsi="Times New Roman"/>
          <w:color w:val="000000"/>
          <w:sz w:val="28"/>
          <w:szCs w:val="28"/>
        </w:rPr>
        <w:t>zteikt 5. </w:t>
      </w:r>
      <w:r w:rsidRPr="00CD20DC">
        <w:rPr>
          <w:rFonts w:ascii="Times New Roman" w:eastAsia="Times New Roman" w:hAnsi="Times New Roman"/>
          <w:color w:val="000000"/>
          <w:sz w:val="28"/>
          <w:szCs w:val="28"/>
          <w:lang w:eastAsia="lv-LV"/>
        </w:rPr>
        <w:t>punktu</w:t>
      </w:r>
      <w:r w:rsidRPr="00DB250F">
        <w:rPr>
          <w:rFonts w:ascii="Times New Roman" w:hAnsi="Times New Roman"/>
          <w:color w:val="000000"/>
          <w:sz w:val="28"/>
          <w:szCs w:val="28"/>
        </w:rPr>
        <w:t xml:space="preserve"> šādā redakcijā:</w:t>
      </w:r>
    </w:p>
    <w:p w14:paraId="6587F295" w14:textId="77777777" w:rsidR="00985E9B" w:rsidRPr="00DB250F" w:rsidRDefault="00985E9B" w:rsidP="00985E9B">
      <w:pPr>
        <w:autoSpaceDE w:val="0"/>
        <w:autoSpaceDN w:val="0"/>
        <w:adjustRightInd w:val="0"/>
        <w:spacing w:after="0" w:line="240" w:lineRule="auto"/>
        <w:ind w:left="360"/>
        <w:jc w:val="both"/>
        <w:rPr>
          <w:rFonts w:ascii="Times New Roman" w:hAnsi="Times New Roman"/>
          <w:color w:val="000000"/>
          <w:sz w:val="28"/>
          <w:szCs w:val="28"/>
        </w:rPr>
      </w:pPr>
    </w:p>
    <w:p w14:paraId="2B723D22" w14:textId="77777777" w:rsidR="00985E9B" w:rsidRDefault="00985E9B" w:rsidP="003D1FB7">
      <w:pPr>
        <w:tabs>
          <w:tab w:val="left" w:pos="540"/>
          <w:tab w:val="left" w:pos="900"/>
        </w:tabs>
        <w:spacing w:after="0" w:line="240" w:lineRule="auto"/>
        <w:ind w:firstLine="720"/>
        <w:jc w:val="both"/>
        <w:rPr>
          <w:rFonts w:ascii="Times New Roman" w:hAnsi="Times New Roman"/>
          <w:color w:val="000000"/>
          <w:sz w:val="28"/>
          <w:szCs w:val="28"/>
        </w:rPr>
      </w:pPr>
      <w:r w:rsidRPr="00DB250F">
        <w:rPr>
          <w:rFonts w:ascii="Times New Roman" w:hAnsi="Times New Roman"/>
          <w:color w:val="000000"/>
          <w:sz w:val="28"/>
          <w:szCs w:val="28"/>
        </w:rPr>
        <w:t>“</w:t>
      </w:r>
      <w:r>
        <w:rPr>
          <w:rFonts w:ascii="Times New Roman" w:hAnsi="Times New Roman"/>
          <w:color w:val="000000"/>
          <w:sz w:val="28"/>
          <w:szCs w:val="28"/>
        </w:rPr>
        <w:t xml:space="preserve">5) </w:t>
      </w:r>
      <w:r w:rsidRPr="00DB250F">
        <w:rPr>
          <w:rFonts w:ascii="Times New Roman" w:hAnsi="Times New Roman"/>
          <w:b/>
          <w:bCs/>
          <w:color w:val="000000"/>
          <w:sz w:val="28"/>
          <w:szCs w:val="28"/>
        </w:rPr>
        <w:t xml:space="preserve">starptautiskās palīdzības aktivitāte </w:t>
      </w:r>
      <w:r w:rsidRPr="00DB250F">
        <w:rPr>
          <w:rFonts w:ascii="Times New Roman" w:hAnsi="Times New Roman"/>
          <w:color w:val="000000"/>
          <w:sz w:val="28"/>
          <w:szCs w:val="28"/>
        </w:rPr>
        <w:t>— attīstības sadarbības projekts, brīvprātīga iemaksa vai starptautiskā misija vai operācija</w:t>
      </w:r>
      <w:r>
        <w:rPr>
          <w:rFonts w:ascii="Times New Roman" w:hAnsi="Times New Roman"/>
          <w:color w:val="000000"/>
          <w:sz w:val="28"/>
          <w:szCs w:val="28"/>
        </w:rPr>
        <w:t>;</w:t>
      </w:r>
      <w:r w:rsidRPr="00DB250F">
        <w:rPr>
          <w:rFonts w:ascii="Times New Roman" w:hAnsi="Times New Roman"/>
          <w:color w:val="000000"/>
          <w:sz w:val="28"/>
          <w:szCs w:val="28"/>
        </w:rPr>
        <w:t>”</w:t>
      </w:r>
      <w:r>
        <w:rPr>
          <w:rFonts w:ascii="Times New Roman" w:hAnsi="Times New Roman"/>
          <w:color w:val="000000"/>
          <w:sz w:val="28"/>
          <w:szCs w:val="28"/>
        </w:rPr>
        <w:t>;</w:t>
      </w:r>
    </w:p>
    <w:p w14:paraId="58A0169E" w14:textId="77777777" w:rsidR="00985E9B" w:rsidRPr="00DB250F" w:rsidRDefault="00985E9B" w:rsidP="00985E9B">
      <w:pPr>
        <w:autoSpaceDE w:val="0"/>
        <w:autoSpaceDN w:val="0"/>
        <w:adjustRightInd w:val="0"/>
        <w:spacing w:after="0" w:line="240" w:lineRule="auto"/>
        <w:jc w:val="both"/>
        <w:rPr>
          <w:rFonts w:ascii="Times New Roman" w:hAnsi="Times New Roman"/>
          <w:color w:val="000000"/>
          <w:sz w:val="28"/>
          <w:szCs w:val="28"/>
        </w:rPr>
      </w:pPr>
    </w:p>
    <w:p w14:paraId="1090A05D" w14:textId="77777777"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p</w:t>
      </w:r>
      <w:r w:rsidRPr="00DB250F">
        <w:rPr>
          <w:rFonts w:ascii="Times New Roman" w:hAnsi="Times New Roman"/>
          <w:color w:val="000000"/>
          <w:sz w:val="28"/>
          <w:szCs w:val="28"/>
        </w:rPr>
        <w:t>apildināt ar 9.</w:t>
      </w:r>
      <w:r w:rsidRPr="00DB250F">
        <w:rPr>
          <w:rFonts w:ascii="Times New Roman" w:hAnsi="Times New Roman"/>
          <w:color w:val="000000"/>
          <w:sz w:val="28"/>
          <w:szCs w:val="28"/>
          <w:vertAlign w:val="superscript"/>
        </w:rPr>
        <w:t>1</w:t>
      </w:r>
      <w:r w:rsidRPr="00DB250F">
        <w:rPr>
          <w:rFonts w:ascii="Times New Roman" w:hAnsi="Times New Roman"/>
          <w:color w:val="000000"/>
          <w:sz w:val="28"/>
          <w:szCs w:val="28"/>
        </w:rPr>
        <w:t> punktu šādā redakcijā:</w:t>
      </w:r>
    </w:p>
    <w:p w14:paraId="1764D805" w14:textId="77777777" w:rsidR="00985E9B" w:rsidRPr="00DB250F" w:rsidRDefault="00985E9B" w:rsidP="00985E9B">
      <w:pPr>
        <w:autoSpaceDE w:val="0"/>
        <w:autoSpaceDN w:val="0"/>
        <w:adjustRightInd w:val="0"/>
        <w:spacing w:after="0" w:line="240" w:lineRule="auto"/>
        <w:ind w:firstLine="360"/>
        <w:jc w:val="both"/>
        <w:rPr>
          <w:rFonts w:ascii="Times New Roman" w:hAnsi="Times New Roman"/>
          <w:color w:val="000000"/>
          <w:sz w:val="28"/>
          <w:szCs w:val="28"/>
        </w:rPr>
      </w:pPr>
    </w:p>
    <w:p w14:paraId="12BFEF31" w14:textId="77777777" w:rsidR="00985E9B" w:rsidRDefault="00985E9B" w:rsidP="003D1FB7">
      <w:pPr>
        <w:tabs>
          <w:tab w:val="left" w:pos="540"/>
          <w:tab w:val="left" w:pos="900"/>
        </w:tabs>
        <w:spacing w:after="0" w:line="240" w:lineRule="auto"/>
        <w:ind w:firstLine="720"/>
        <w:jc w:val="both"/>
        <w:rPr>
          <w:rFonts w:ascii="Times New Roman" w:hAnsi="Times New Roman"/>
          <w:color w:val="000000"/>
          <w:sz w:val="28"/>
          <w:szCs w:val="28"/>
        </w:rPr>
      </w:pPr>
      <w:r w:rsidRPr="00DB250F">
        <w:rPr>
          <w:rFonts w:ascii="Times New Roman" w:hAnsi="Times New Roman"/>
          <w:color w:val="000000"/>
          <w:sz w:val="28"/>
          <w:szCs w:val="28"/>
        </w:rPr>
        <w:t>“</w:t>
      </w:r>
      <w:r>
        <w:rPr>
          <w:rFonts w:ascii="Times New Roman" w:hAnsi="Times New Roman"/>
          <w:color w:val="000000"/>
          <w:sz w:val="28"/>
          <w:szCs w:val="28"/>
        </w:rPr>
        <w:t>9</w:t>
      </w:r>
      <w:r w:rsidRPr="00DB250F">
        <w:rPr>
          <w:rFonts w:ascii="Times New Roman" w:hAnsi="Times New Roman"/>
          <w:color w:val="000000"/>
          <w:sz w:val="28"/>
          <w:szCs w:val="28"/>
          <w:vertAlign w:val="superscript"/>
        </w:rPr>
        <w:t>1</w:t>
      </w:r>
      <w:r>
        <w:rPr>
          <w:rFonts w:ascii="Times New Roman" w:hAnsi="Times New Roman"/>
          <w:color w:val="000000"/>
          <w:sz w:val="28"/>
          <w:szCs w:val="28"/>
        </w:rPr>
        <w:t xml:space="preserve">) </w:t>
      </w:r>
      <w:r w:rsidRPr="00DB250F">
        <w:rPr>
          <w:rFonts w:ascii="Times New Roman" w:hAnsi="Times New Roman"/>
          <w:b/>
          <w:color w:val="000000"/>
          <w:sz w:val="28"/>
          <w:szCs w:val="28"/>
        </w:rPr>
        <w:t>starptautiskā operācija</w:t>
      </w:r>
      <w:r w:rsidRPr="00DB250F">
        <w:rPr>
          <w:rFonts w:ascii="Times New Roman" w:hAnsi="Times New Roman"/>
          <w:color w:val="000000"/>
          <w:sz w:val="28"/>
          <w:szCs w:val="28"/>
        </w:rPr>
        <w:t xml:space="preserve"> – starptautiskas organizācijas, savienības, kopienas vai valsts vadīta aktivitāte, kuras īstenošanā piedalās civilais eksperts un kuras mērķis ir atjaunot un uzturēt mieru konflikta zonās</w:t>
      </w:r>
      <w:r>
        <w:rPr>
          <w:rFonts w:ascii="Times New Roman" w:hAnsi="Times New Roman"/>
          <w:color w:val="000000"/>
          <w:sz w:val="28"/>
          <w:szCs w:val="28"/>
        </w:rPr>
        <w:t>;</w:t>
      </w:r>
      <w:r w:rsidRPr="00DB250F">
        <w:rPr>
          <w:rFonts w:ascii="Times New Roman" w:hAnsi="Times New Roman"/>
          <w:color w:val="000000"/>
          <w:sz w:val="28"/>
          <w:szCs w:val="28"/>
        </w:rPr>
        <w:t>”</w:t>
      </w:r>
      <w:r>
        <w:rPr>
          <w:rFonts w:ascii="Times New Roman" w:hAnsi="Times New Roman"/>
          <w:color w:val="000000"/>
          <w:sz w:val="28"/>
          <w:szCs w:val="28"/>
        </w:rPr>
        <w:t>;</w:t>
      </w:r>
    </w:p>
    <w:p w14:paraId="6847E731" w14:textId="77777777" w:rsidR="00985E9B" w:rsidRPr="00DB250F" w:rsidRDefault="00985E9B" w:rsidP="00985E9B">
      <w:pPr>
        <w:autoSpaceDE w:val="0"/>
        <w:autoSpaceDN w:val="0"/>
        <w:adjustRightInd w:val="0"/>
        <w:spacing w:after="0" w:line="240" w:lineRule="auto"/>
        <w:jc w:val="both"/>
        <w:rPr>
          <w:rFonts w:ascii="Times New Roman" w:hAnsi="Times New Roman"/>
          <w:color w:val="000000"/>
          <w:sz w:val="28"/>
          <w:szCs w:val="28"/>
        </w:rPr>
      </w:pPr>
    </w:p>
    <w:p w14:paraId="297D2C14" w14:textId="77777777"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i</w:t>
      </w:r>
      <w:r w:rsidRPr="00DB250F">
        <w:rPr>
          <w:rFonts w:ascii="Times New Roman" w:hAnsi="Times New Roman"/>
          <w:color w:val="000000"/>
          <w:sz w:val="28"/>
          <w:szCs w:val="28"/>
        </w:rPr>
        <w:t>zteikt 10.</w:t>
      </w:r>
      <w:r>
        <w:rPr>
          <w:rFonts w:ascii="Times New Roman" w:hAnsi="Times New Roman"/>
          <w:color w:val="000000"/>
          <w:sz w:val="28"/>
          <w:szCs w:val="28"/>
        </w:rPr>
        <w:t xml:space="preserve"> </w:t>
      </w:r>
      <w:r w:rsidRPr="00DB250F">
        <w:rPr>
          <w:rFonts w:ascii="Times New Roman" w:hAnsi="Times New Roman"/>
          <w:color w:val="000000"/>
          <w:sz w:val="28"/>
          <w:szCs w:val="28"/>
        </w:rPr>
        <w:t>punktu šādā redakcijā:</w:t>
      </w:r>
    </w:p>
    <w:p w14:paraId="4210B69C" w14:textId="77777777" w:rsidR="00985E9B" w:rsidRPr="00DB250F" w:rsidRDefault="00985E9B" w:rsidP="00985E9B">
      <w:pPr>
        <w:autoSpaceDE w:val="0"/>
        <w:autoSpaceDN w:val="0"/>
        <w:adjustRightInd w:val="0"/>
        <w:spacing w:after="0" w:line="240" w:lineRule="auto"/>
        <w:ind w:firstLine="450"/>
        <w:jc w:val="both"/>
        <w:rPr>
          <w:rFonts w:ascii="Times New Roman" w:hAnsi="Times New Roman"/>
          <w:color w:val="000000"/>
          <w:sz w:val="28"/>
          <w:szCs w:val="28"/>
        </w:rPr>
      </w:pPr>
    </w:p>
    <w:p w14:paraId="163A531E" w14:textId="77777777" w:rsidR="00985E9B" w:rsidRPr="00DB250F" w:rsidRDefault="00985E9B" w:rsidP="003D1FB7">
      <w:pPr>
        <w:tabs>
          <w:tab w:val="left" w:pos="540"/>
          <w:tab w:val="left" w:pos="900"/>
        </w:tabs>
        <w:spacing w:after="0" w:line="240" w:lineRule="auto"/>
        <w:ind w:firstLine="720"/>
        <w:jc w:val="both"/>
        <w:rPr>
          <w:rFonts w:ascii="Times New Roman" w:hAnsi="Times New Roman"/>
          <w:color w:val="000000"/>
          <w:sz w:val="28"/>
          <w:szCs w:val="28"/>
        </w:rPr>
      </w:pPr>
      <w:r w:rsidRPr="00DB250F">
        <w:rPr>
          <w:rFonts w:ascii="Times New Roman" w:hAnsi="Times New Roman"/>
          <w:color w:val="000000"/>
          <w:sz w:val="28"/>
          <w:szCs w:val="28"/>
        </w:rPr>
        <w:t>“</w:t>
      </w:r>
      <w:r>
        <w:rPr>
          <w:rFonts w:ascii="Times New Roman" w:hAnsi="Times New Roman"/>
          <w:color w:val="000000"/>
          <w:sz w:val="28"/>
          <w:szCs w:val="28"/>
        </w:rPr>
        <w:t xml:space="preserve">10) </w:t>
      </w:r>
      <w:r w:rsidRPr="00DB250F">
        <w:rPr>
          <w:rFonts w:ascii="Times New Roman" w:hAnsi="Times New Roman"/>
          <w:b/>
          <w:bCs/>
          <w:color w:val="000000"/>
          <w:sz w:val="28"/>
          <w:szCs w:val="28"/>
        </w:rPr>
        <w:t xml:space="preserve">civilais eksperts </w:t>
      </w:r>
      <w:r w:rsidRPr="00DB250F">
        <w:rPr>
          <w:rFonts w:ascii="Times New Roman" w:hAnsi="Times New Roman"/>
          <w:color w:val="000000"/>
          <w:sz w:val="28"/>
          <w:szCs w:val="28"/>
        </w:rPr>
        <w:t>— fiziskā persona, kuras dalību starptautiskajā misijā vai operācijā apstiprina Ministru kabinets</w:t>
      </w:r>
      <w:r>
        <w:rPr>
          <w:rFonts w:ascii="Times New Roman" w:hAnsi="Times New Roman"/>
          <w:color w:val="000000"/>
          <w:sz w:val="28"/>
          <w:szCs w:val="28"/>
        </w:rPr>
        <w:t>;</w:t>
      </w:r>
      <w:r w:rsidRPr="00DB250F">
        <w:rPr>
          <w:rFonts w:ascii="Times New Roman" w:hAnsi="Times New Roman"/>
          <w:color w:val="000000"/>
          <w:sz w:val="28"/>
          <w:szCs w:val="28"/>
        </w:rPr>
        <w:t>”.</w:t>
      </w:r>
    </w:p>
    <w:p w14:paraId="56937492" w14:textId="77777777" w:rsidR="00985E9B" w:rsidRPr="00DB250F" w:rsidRDefault="00985E9B" w:rsidP="00985E9B">
      <w:pPr>
        <w:pStyle w:val="ListParagraph"/>
        <w:spacing w:after="0" w:line="240" w:lineRule="auto"/>
        <w:rPr>
          <w:rFonts w:ascii="Times New Roman" w:hAnsi="Times New Roman"/>
          <w:sz w:val="28"/>
          <w:szCs w:val="28"/>
        </w:rPr>
      </w:pPr>
    </w:p>
    <w:p w14:paraId="71EBFA99" w14:textId="77777777" w:rsidR="00985E9B" w:rsidRDefault="00985E9B" w:rsidP="00CD20DC">
      <w:pPr>
        <w:numPr>
          <w:ilvl w:val="0"/>
          <w:numId w:val="1"/>
        </w:numPr>
        <w:tabs>
          <w:tab w:val="left" w:pos="540"/>
          <w:tab w:val="left" w:pos="993"/>
        </w:tabs>
        <w:spacing w:after="0" w:line="240" w:lineRule="auto"/>
        <w:ind w:left="0" w:firstLine="720"/>
        <w:jc w:val="both"/>
        <w:rPr>
          <w:rFonts w:ascii="Times New Roman" w:hAnsi="Times New Roman"/>
          <w:color w:val="000000"/>
          <w:sz w:val="28"/>
          <w:szCs w:val="28"/>
        </w:rPr>
      </w:pPr>
      <w:r w:rsidRPr="00DB250F">
        <w:rPr>
          <w:rFonts w:ascii="Times New Roman" w:hAnsi="Times New Roman"/>
          <w:color w:val="000000"/>
          <w:sz w:val="28"/>
          <w:szCs w:val="28"/>
        </w:rPr>
        <w:t>3. pant</w:t>
      </w:r>
      <w:r>
        <w:rPr>
          <w:rFonts w:ascii="Times New Roman" w:hAnsi="Times New Roman"/>
          <w:color w:val="000000"/>
          <w:sz w:val="28"/>
          <w:szCs w:val="28"/>
        </w:rPr>
        <w:t>ā:</w:t>
      </w:r>
    </w:p>
    <w:p w14:paraId="04F9BF90" w14:textId="77777777"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izteikt</w:t>
      </w:r>
      <w:r w:rsidRPr="00DB250F">
        <w:rPr>
          <w:rFonts w:ascii="Times New Roman" w:hAnsi="Times New Roman"/>
          <w:color w:val="000000"/>
          <w:sz w:val="28"/>
          <w:szCs w:val="28"/>
        </w:rPr>
        <w:t xml:space="preserve"> trešo daļu šādā redakcijā:</w:t>
      </w:r>
    </w:p>
    <w:p w14:paraId="7C36B413" w14:textId="77777777" w:rsidR="00985E9B" w:rsidRPr="00DB250F" w:rsidRDefault="00985E9B" w:rsidP="00985E9B">
      <w:pPr>
        <w:autoSpaceDE w:val="0"/>
        <w:autoSpaceDN w:val="0"/>
        <w:adjustRightInd w:val="0"/>
        <w:spacing w:after="0" w:line="240" w:lineRule="auto"/>
        <w:ind w:firstLine="360"/>
        <w:jc w:val="both"/>
        <w:rPr>
          <w:rFonts w:ascii="Times New Roman" w:hAnsi="Times New Roman"/>
          <w:color w:val="000000"/>
          <w:sz w:val="28"/>
          <w:szCs w:val="28"/>
        </w:rPr>
      </w:pPr>
    </w:p>
    <w:p w14:paraId="59A74904" w14:textId="77777777"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sidRPr="00DB250F">
        <w:rPr>
          <w:rFonts w:ascii="Times New Roman" w:hAnsi="Times New Roman"/>
          <w:color w:val="000000"/>
          <w:sz w:val="28"/>
          <w:szCs w:val="28"/>
        </w:rPr>
        <w:lastRenderedPageBreak/>
        <w:t>“</w:t>
      </w:r>
      <w:r>
        <w:rPr>
          <w:rFonts w:ascii="Times New Roman" w:hAnsi="Times New Roman"/>
          <w:color w:val="000000"/>
          <w:sz w:val="28"/>
          <w:szCs w:val="28"/>
        </w:rPr>
        <w:t xml:space="preserve">(3) </w:t>
      </w:r>
      <w:r w:rsidRPr="00DB250F">
        <w:rPr>
          <w:rFonts w:ascii="Times New Roman" w:hAnsi="Times New Roman"/>
          <w:sz w:val="28"/>
          <w:szCs w:val="28"/>
        </w:rPr>
        <w:t>Likums neattiecas uz Latvijas Republikas militārpersonām, kā arī uz Iekšlietu ministrijas sistēmas iestāžu amatpersonām ar speciālajām dienesta pakāpēm un to dalību starptautiskajās misijās</w:t>
      </w:r>
      <w:r w:rsidRPr="00DB250F">
        <w:rPr>
          <w:rFonts w:ascii="Times New Roman" w:hAnsi="Times New Roman"/>
          <w:color w:val="000000"/>
          <w:sz w:val="28"/>
          <w:szCs w:val="28"/>
        </w:rPr>
        <w:t xml:space="preserve"> un operācijās.”</w:t>
      </w:r>
      <w:r>
        <w:rPr>
          <w:rFonts w:ascii="Times New Roman" w:hAnsi="Times New Roman"/>
          <w:color w:val="000000"/>
          <w:sz w:val="28"/>
          <w:szCs w:val="28"/>
        </w:rPr>
        <w:t>;</w:t>
      </w:r>
    </w:p>
    <w:p w14:paraId="01A91212" w14:textId="77777777" w:rsidR="00985E9B" w:rsidRDefault="00985E9B" w:rsidP="00985E9B">
      <w:pPr>
        <w:autoSpaceDE w:val="0"/>
        <w:autoSpaceDN w:val="0"/>
        <w:adjustRightInd w:val="0"/>
        <w:spacing w:after="0" w:line="240" w:lineRule="auto"/>
        <w:ind w:firstLine="360"/>
        <w:jc w:val="both"/>
        <w:rPr>
          <w:rFonts w:ascii="Times New Roman" w:hAnsi="Times New Roman"/>
          <w:color w:val="000000"/>
          <w:sz w:val="28"/>
          <w:szCs w:val="28"/>
        </w:rPr>
      </w:pPr>
    </w:p>
    <w:p w14:paraId="4E26FA6E" w14:textId="77777777"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i</w:t>
      </w:r>
      <w:r w:rsidRPr="00DB250F">
        <w:rPr>
          <w:rFonts w:ascii="Times New Roman" w:hAnsi="Times New Roman"/>
          <w:color w:val="000000"/>
          <w:sz w:val="28"/>
          <w:szCs w:val="28"/>
        </w:rPr>
        <w:t>zteikt sesto daļu šādā redakcijā:</w:t>
      </w:r>
    </w:p>
    <w:p w14:paraId="48622926" w14:textId="77777777" w:rsidR="00985E9B" w:rsidRPr="00DB250F" w:rsidRDefault="00985E9B" w:rsidP="00985E9B">
      <w:pPr>
        <w:autoSpaceDE w:val="0"/>
        <w:autoSpaceDN w:val="0"/>
        <w:adjustRightInd w:val="0"/>
        <w:spacing w:after="0" w:line="240" w:lineRule="auto"/>
        <w:ind w:firstLine="360"/>
        <w:jc w:val="both"/>
        <w:rPr>
          <w:rFonts w:ascii="Times New Roman" w:hAnsi="Times New Roman"/>
          <w:color w:val="000000"/>
          <w:sz w:val="28"/>
          <w:szCs w:val="28"/>
        </w:rPr>
      </w:pPr>
    </w:p>
    <w:p w14:paraId="78D17E47" w14:textId="77777777" w:rsidR="00985E9B" w:rsidRPr="00DB250F"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sidRPr="00DB250F">
        <w:rPr>
          <w:rFonts w:ascii="Times New Roman" w:hAnsi="Times New Roman"/>
          <w:color w:val="000000"/>
          <w:sz w:val="28"/>
          <w:szCs w:val="28"/>
        </w:rPr>
        <w:t>“</w:t>
      </w:r>
      <w:r>
        <w:rPr>
          <w:rFonts w:ascii="Times New Roman" w:hAnsi="Times New Roman"/>
          <w:color w:val="000000"/>
          <w:sz w:val="28"/>
          <w:szCs w:val="28"/>
        </w:rPr>
        <w:t xml:space="preserve">(6) </w:t>
      </w:r>
      <w:r w:rsidRPr="00DB250F">
        <w:rPr>
          <w:rFonts w:ascii="Times New Roman" w:hAnsi="Times New Roman"/>
          <w:color w:val="000000"/>
          <w:sz w:val="28"/>
          <w:szCs w:val="28"/>
        </w:rPr>
        <w:t xml:space="preserve">Likums </w:t>
      </w:r>
      <w:r w:rsidRPr="00CD20DC">
        <w:rPr>
          <w:rFonts w:ascii="Times New Roman" w:hAnsi="Times New Roman"/>
          <w:sz w:val="28"/>
          <w:szCs w:val="28"/>
        </w:rPr>
        <w:t>neattiecas</w:t>
      </w:r>
      <w:r w:rsidRPr="00DB250F">
        <w:rPr>
          <w:rFonts w:ascii="Times New Roman" w:hAnsi="Times New Roman"/>
          <w:color w:val="000000"/>
          <w:sz w:val="28"/>
          <w:szCs w:val="28"/>
        </w:rPr>
        <w:t xml:space="preserve"> uz cita veida palīdzību, kas nav attīstības sadarbība un dalība starptautiskajās misijās un operācijās.”</w:t>
      </w:r>
      <w:r>
        <w:rPr>
          <w:rFonts w:ascii="Times New Roman" w:hAnsi="Times New Roman"/>
          <w:color w:val="000000"/>
          <w:sz w:val="28"/>
          <w:szCs w:val="28"/>
        </w:rPr>
        <w:t>.</w:t>
      </w:r>
    </w:p>
    <w:p w14:paraId="17E66414" w14:textId="77777777" w:rsidR="00985E9B" w:rsidRPr="00DB250F" w:rsidRDefault="00985E9B" w:rsidP="00985E9B">
      <w:pPr>
        <w:autoSpaceDE w:val="0"/>
        <w:autoSpaceDN w:val="0"/>
        <w:adjustRightInd w:val="0"/>
        <w:spacing w:after="0" w:line="240" w:lineRule="auto"/>
        <w:ind w:left="720"/>
        <w:jc w:val="both"/>
        <w:rPr>
          <w:rFonts w:ascii="Times New Roman" w:hAnsi="Times New Roman"/>
          <w:color w:val="000000"/>
          <w:sz w:val="28"/>
          <w:szCs w:val="28"/>
        </w:rPr>
      </w:pPr>
    </w:p>
    <w:p w14:paraId="7C9A1786" w14:textId="77777777" w:rsidR="00985E9B" w:rsidRDefault="00985E9B" w:rsidP="00CD20DC">
      <w:pPr>
        <w:numPr>
          <w:ilvl w:val="0"/>
          <w:numId w:val="1"/>
        </w:numPr>
        <w:tabs>
          <w:tab w:val="left" w:pos="540"/>
          <w:tab w:val="left" w:pos="993"/>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4. pantā:</w:t>
      </w:r>
    </w:p>
    <w:p w14:paraId="3E855BBA" w14:textId="77777777"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i</w:t>
      </w:r>
      <w:r w:rsidRPr="00DB250F">
        <w:rPr>
          <w:rFonts w:ascii="Times New Roman" w:hAnsi="Times New Roman"/>
          <w:color w:val="000000"/>
          <w:sz w:val="28"/>
          <w:szCs w:val="28"/>
        </w:rPr>
        <w:t>zteikt pirmo daļu šādā redakcijā:</w:t>
      </w:r>
    </w:p>
    <w:p w14:paraId="1D1CC5B7" w14:textId="77777777" w:rsidR="00985E9B" w:rsidRPr="00DB250F" w:rsidRDefault="00985E9B" w:rsidP="00985E9B">
      <w:pPr>
        <w:autoSpaceDE w:val="0"/>
        <w:autoSpaceDN w:val="0"/>
        <w:adjustRightInd w:val="0"/>
        <w:spacing w:after="0" w:line="240" w:lineRule="auto"/>
        <w:ind w:firstLine="360"/>
        <w:jc w:val="both"/>
        <w:rPr>
          <w:rFonts w:ascii="Times New Roman" w:hAnsi="Times New Roman"/>
          <w:color w:val="000000"/>
          <w:sz w:val="28"/>
          <w:szCs w:val="28"/>
        </w:rPr>
      </w:pPr>
    </w:p>
    <w:p w14:paraId="73D9BA78" w14:textId="77777777"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sidRPr="00DB250F">
        <w:rPr>
          <w:rFonts w:ascii="Times New Roman" w:hAnsi="Times New Roman"/>
          <w:color w:val="000000"/>
          <w:sz w:val="28"/>
          <w:szCs w:val="28"/>
        </w:rPr>
        <w:t>“</w:t>
      </w:r>
      <w:r>
        <w:rPr>
          <w:rFonts w:ascii="Times New Roman" w:hAnsi="Times New Roman"/>
          <w:color w:val="000000"/>
          <w:sz w:val="28"/>
          <w:szCs w:val="28"/>
        </w:rPr>
        <w:t xml:space="preserve">(1) </w:t>
      </w:r>
      <w:r w:rsidRPr="00DB250F">
        <w:rPr>
          <w:rFonts w:ascii="Times New Roman" w:hAnsi="Times New Roman"/>
          <w:color w:val="000000"/>
          <w:sz w:val="28"/>
          <w:szCs w:val="28"/>
        </w:rPr>
        <w:t xml:space="preserve">Starptautisko palīdzību plāno Ārlietu ministrija, sadarbojoties ar Konsultatīvo </w:t>
      </w:r>
      <w:r w:rsidRPr="00CD20DC">
        <w:rPr>
          <w:rFonts w:ascii="Times New Roman" w:hAnsi="Times New Roman"/>
          <w:sz w:val="28"/>
          <w:szCs w:val="28"/>
        </w:rPr>
        <w:t>padomi</w:t>
      </w:r>
      <w:r w:rsidRPr="00DB250F">
        <w:rPr>
          <w:rFonts w:ascii="Times New Roman" w:hAnsi="Times New Roman"/>
          <w:color w:val="000000"/>
          <w:sz w:val="28"/>
          <w:szCs w:val="28"/>
        </w:rPr>
        <w:t xml:space="preserve"> attīstības sadarbības politikas jautājumos un Latvijas civilo ekspertu dalības starptautiskajās civilajās misijās un operācijās konsultatīvo padomi atbilstoši normatīvajos aktos noteiktajai kompetencei.”</w:t>
      </w:r>
      <w:r>
        <w:rPr>
          <w:rFonts w:ascii="Times New Roman" w:hAnsi="Times New Roman"/>
          <w:color w:val="000000"/>
          <w:sz w:val="28"/>
          <w:szCs w:val="28"/>
        </w:rPr>
        <w:t>;</w:t>
      </w:r>
    </w:p>
    <w:p w14:paraId="02D38841" w14:textId="77777777" w:rsidR="00985E9B" w:rsidRPr="00DB250F" w:rsidRDefault="00985E9B" w:rsidP="00985E9B">
      <w:pPr>
        <w:autoSpaceDE w:val="0"/>
        <w:autoSpaceDN w:val="0"/>
        <w:adjustRightInd w:val="0"/>
        <w:spacing w:after="0" w:line="240" w:lineRule="auto"/>
        <w:ind w:firstLine="360"/>
        <w:jc w:val="both"/>
        <w:rPr>
          <w:rFonts w:ascii="Times New Roman" w:hAnsi="Times New Roman"/>
          <w:color w:val="000000"/>
          <w:sz w:val="28"/>
          <w:szCs w:val="28"/>
        </w:rPr>
      </w:pPr>
    </w:p>
    <w:p w14:paraId="081EE66E" w14:textId="77777777" w:rsidR="00985E9B" w:rsidRPr="00DB250F" w:rsidRDefault="00985E9B" w:rsidP="00CD20DC">
      <w:pPr>
        <w:tabs>
          <w:tab w:val="left" w:pos="540"/>
          <w:tab w:val="left" w:pos="900"/>
        </w:tabs>
        <w:spacing w:after="0" w:line="240" w:lineRule="auto"/>
        <w:ind w:firstLine="720"/>
        <w:jc w:val="both"/>
        <w:rPr>
          <w:rFonts w:ascii="Times New Roman" w:hAnsi="Times New Roman"/>
          <w:sz w:val="28"/>
          <w:szCs w:val="28"/>
        </w:rPr>
      </w:pPr>
      <w:r>
        <w:rPr>
          <w:rFonts w:ascii="Times New Roman" w:hAnsi="Times New Roman"/>
          <w:sz w:val="28"/>
          <w:szCs w:val="28"/>
        </w:rPr>
        <w:t>i</w:t>
      </w:r>
      <w:r w:rsidRPr="00DB250F">
        <w:rPr>
          <w:rFonts w:ascii="Times New Roman" w:hAnsi="Times New Roman"/>
          <w:sz w:val="28"/>
          <w:szCs w:val="28"/>
        </w:rPr>
        <w:t xml:space="preserve">zslēgt </w:t>
      </w:r>
      <w:r w:rsidRPr="00CD20DC">
        <w:rPr>
          <w:rFonts w:ascii="Times New Roman" w:hAnsi="Times New Roman"/>
          <w:color w:val="000000"/>
          <w:sz w:val="28"/>
          <w:szCs w:val="28"/>
        </w:rPr>
        <w:t>otrajā</w:t>
      </w:r>
      <w:r w:rsidRPr="00DB250F">
        <w:rPr>
          <w:rFonts w:ascii="Times New Roman" w:hAnsi="Times New Roman"/>
          <w:sz w:val="28"/>
          <w:szCs w:val="28"/>
        </w:rPr>
        <w:t xml:space="preserve"> daļā vārdus “vai Attīstības sadarbības valsts aģentūra”.</w:t>
      </w:r>
    </w:p>
    <w:p w14:paraId="247AC203" w14:textId="77777777" w:rsidR="00985E9B" w:rsidRPr="00DB250F" w:rsidRDefault="00985E9B" w:rsidP="00985E9B">
      <w:pPr>
        <w:spacing w:after="0" w:line="240" w:lineRule="auto"/>
        <w:contextualSpacing/>
        <w:jc w:val="both"/>
        <w:rPr>
          <w:rFonts w:ascii="Times New Roman" w:hAnsi="Times New Roman"/>
          <w:sz w:val="28"/>
          <w:szCs w:val="28"/>
        </w:rPr>
      </w:pPr>
    </w:p>
    <w:p w14:paraId="1471B278" w14:textId="0BD6744D" w:rsidR="00985E9B" w:rsidRDefault="00985E9B" w:rsidP="00CD20DC">
      <w:pPr>
        <w:numPr>
          <w:ilvl w:val="0"/>
          <w:numId w:val="1"/>
        </w:numPr>
        <w:tabs>
          <w:tab w:val="left" w:pos="540"/>
          <w:tab w:val="left" w:pos="993"/>
        </w:tabs>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5. pantā:</w:t>
      </w:r>
    </w:p>
    <w:p w14:paraId="68D85176" w14:textId="77777777"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i</w:t>
      </w:r>
      <w:r w:rsidRPr="00DB250F">
        <w:rPr>
          <w:rFonts w:ascii="Times New Roman" w:hAnsi="Times New Roman"/>
          <w:color w:val="000000"/>
          <w:sz w:val="28"/>
          <w:szCs w:val="28"/>
        </w:rPr>
        <w:t>zteikt 2. punktu šādā redakcijā:</w:t>
      </w:r>
    </w:p>
    <w:p w14:paraId="4DBA1656" w14:textId="77777777" w:rsidR="00985E9B" w:rsidRPr="00DB250F" w:rsidRDefault="00985E9B" w:rsidP="00985E9B">
      <w:pPr>
        <w:autoSpaceDE w:val="0"/>
        <w:autoSpaceDN w:val="0"/>
        <w:adjustRightInd w:val="0"/>
        <w:spacing w:after="0" w:line="240" w:lineRule="auto"/>
        <w:ind w:firstLine="360"/>
        <w:jc w:val="both"/>
        <w:rPr>
          <w:rFonts w:ascii="Times New Roman" w:hAnsi="Times New Roman"/>
          <w:color w:val="000000"/>
          <w:sz w:val="28"/>
          <w:szCs w:val="28"/>
        </w:rPr>
      </w:pPr>
    </w:p>
    <w:p w14:paraId="76F7CA24" w14:textId="77777777" w:rsidR="00985E9B" w:rsidRDefault="00985E9B" w:rsidP="00CD20DC">
      <w:pPr>
        <w:tabs>
          <w:tab w:val="left" w:pos="540"/>
          <w:tab w:val="left" w:pos="900"/>
        </w:tabs>
        <w:spacing w:after="0" w:line="240" w:lineRule="auto"/>
        <w:ind w:firstLine="720"/>
        <w:jc w:val="both"/>
        <w:rPr>
          <w:rFonts w:ascii="Times New Roman" w:hAnsi="Times New Roman"/>
          <w:color w:val="000000"/>
          <w:sz w:val="28"/>
          <w:szCs w:val="28"/>
        </w:rPr>
      </w:pPr>
      <w:r w:rsidRPr="00DB250F">
        <w:rPr>
          <w:rFonts w:ascii="Times New Roman" w:hAnsi="Times New Roman"/>
          <w:color w:val="000000"/>
          <w:sz w:val="28"/>
          <w:szCs w:val="28"/>
        </w:rPr>
        <w:t>“</w:t>
      </w:r>
      <w:r>
        <w:rPr>
          <w:rFonts w:ascii="Times New Roman" w:hAnsi="Times New Roman"/>
          <w:color w:val="000000"/>
          <w:sz w:val="28"/>
          <w:szCs w:val="28"/>
        </w:rPr>
        <w:t xml:space="preserve">2) </w:t>
      </w:r>
      <w:r w:rsidRPr="00DB250F">
        <w:rPr>
          <w:rFonts w:ascii="Times New Roman" w:hAnsi="Times New Roman"/>
          <w:color w:val="000000"/>
          <w:sz w:val="28"/>
          <w:szCs w:val="28"/>
        </w:rPr>
        <w:t xml:space="preserve">civilā </w:t>
      </w:r>
      <w:r w:rsidRPr="00CD20DC">
        <w:rPr>
          <w:rFonts w:ascii="Times New Roman" w:hAnsi="Times New Roman"/>
          <w:sz w:val="28"/>
          <w:szCs w:val="28"/>
        </w:rPr>
        <w:t>eksperta</w:t>
      </w:r>
      <w:r w:rsidRPr="00DB250F">
        <w:rPr>
          <w:rFonts w:ascii="Times New Roman" w:hAnsi="Times New Roman"/>
          <w:color w:val="000000"/>
          <w:sz w:val="28"/>
          <w:szCs w:val="28"/>
        </w:rPr>
        <w:t xml:space="preserve"> apstiprināšana dalībai starptautiskajā misijā vai operācijā</w:t>
      </w:r>
      <w:r>
        <w:rPr>
          <w:rFonts w:ascii="Times New Roman" w:hAnsi="Times New Roman"/>
          <w:color w:val="000000"/>
          <w:sz w:val="28"/>
          <w:szCs w:val="28"/>
        </w:rPr>
        <w:t>;</w:t>
      </w:r>
      <w:r w:rsidRPr="00DB250F">
        <w:rPr>
          <w:rFonts w:ascii="Times New Roman" w:hAnsi="Times New Roman"/>
          <w:color w:val="000000"/>
          <w:sz w:val="28"/>
          <w:szCs w:val="28"/>
        </w:rPr>
        <w:t>”</w:t>
      </w:r>
      <w:r>
        <w:rPr>
          <w:rFonts w:ascii="Times New Roman" w:hAnsi="Times New Roman"/>
          <w:color w:val="000000"/>
          <w:sz w:val="28"/>
          <w:szCs w:val="28"/>
        </w:rPr>
        <w:t>;</w:t>
      </w:r>
    </w:p>
    <w:p w14:paraId="1B12AC4F" w14:textId="77777777" w:rsidR="00985E9B" w:rsidRPr="00DB250F" w:rsidRDefault="00985E9B" w:rsidP="00985E9B">
      <w:pPr>
        <w:autoSpaceDE w:val="0"/>
        <w:autoSpaceDN w:val="0"/>
        <w:adjustRightInd w:val="0"/>
        <w:spacing w:after="0" w:line="240" w:lineRule="auto"/>
        <w:ind w:firstLine="360"/>
        <w:jc w:val="both"/>
        <w:rPr>
          <w:rFonts w:ascii="Times New Roman" w:hAnsi="Times New Roman"/>
          <w:color w:val="000000"/>
          <w:sz w:val="28"/>
          <w:szCs w:val="28"/>
        </w:rPr>
      </w:pPr>
    </w:p>
    <w:p w14:paraId="36691576" w14:textId="77777777" w:rsidR="00985E9B" w:rsidRDefault="00985E9B" w:rsidP="00CD20DC">
      <w:pPr>
        <w:tabs>
          <w:tab w:val="left" w:pos="540"/>
          <w:tab w:val="left" w:pos="900"/>
        </w:tabs>
        <w:spacing w:after="0" w:line="240" w:lineRule="auto"/>
        <w:ind w:firstLine="720"/>
        <w:jc w:val="both"/>
        <w:rPr>
          <w:rFonts w:ascii="Times New Roman" w:hAnsi="Times New Roman"/>
          <w:sz w:val="28"/>
          <w:szCs w:val="28"/>
        </w:rPr>
      </w:pPr>
      <w:r w:rsidRPr="00CD20DC">
        <w:rPr>
          <w:rFonts w:ascii="Times New Roman" w:hAnsi="Times New Roman"/>
          <w:color w:val="000000"/>
          <w:sz w:val="28"/>
          <w:szCs w:val="28"/>
        </w:rPr>
        <w:t>papildināt</w:t>
      </w:r>
      <w:r w:rsidRPr="00DB250F">
        <w:rPr>
          <w:rFonts w:ascii="Times New Roman" w:hAnsi="Times New Roman"/>
          <w:sz w:val="28"/>
          <w:szCs w:val="28"/>
        </w:rPr>
        <w:t xml:space="preserve"> ar 7. punktu šādā redakcijā:</w:t>
      </w:r>
    </w:p>
    <w:p w14:paraId="786923A2" w14:textId="77777777" w:rsidR="00985E9B" w:rsidRPr="00DB250F" w:rsidRDefault="00985E9B" w:rsidP="00985E9B">
      <w:pPr>
        <w:spacing w:after="0" w:line="240" w:lineRule="auto"/>
        <w:ind w:firstLine="360"/>
        <w:contextualSpacing/>
        <w:rPr>
          <w:rFonts w:ascii="Times New Roman" w:hAnsi="Times New Roman"/>
          <w:sz w:val="28"/>
          <w:szCs w:val="28"/>
        </w:rPr>
      </w:pPr>
    </w:p>
    <w:p w14:paraId="748900E6" w14:textId="77777777" w:rsidR="00985E9B" w:rsidRPr="00DB250F" w:rsidRDefault="00985E9B" w:rsidP="00CD20DC">
      <w:pPr>
        <w:tabs>
          <w:tab w:val="left" w:pos="540"/>
          <w:tab w:val="left" w:pos="900"/>
        </w:tabs>
        <w:spacing w:after="0" w:line="240" w:lineRule="auto"/>
        <w:ind w:firstLine="720"/>
        <w:jc w:val="both"/>
        <w:rPr>
          <w:rFonts w:ascii="Times New Roman" w:hAnsi="Times New Roman"/>
          <w:sz w:val="28"/>
          <w:szCs w:val="28"/>
        </w:rPr>
      </w:pPr>
      <w:r w:rsidRPr="00DB250F">
        <w:rPr>
          <w:rFonts w:ascii="Times New Roman" w:hAnsi="Times New Roman"/>
          <w:sz w:val="28"/>
          <w:szCs w:val="28"/>
        </w:rPr>
        <w:t>“7) Ārlietu ministrijas lēmums par attīstības sadarbībai paredzēto neizlietoto finanšu līdzekļu pārdali.”</w:t>
      </w:r>
    </w:p>
    <w:p w14:paraId="46F46BEB" w14:textId="77777777" w:rsidR="00985E9B" w:rsidRPr="00DB250F" w:rsidRDefault="00985E9B" w:rsidP="00985E9B">
      <w:pPr>
        <w:spacing w:after="0" w:line="240" w:lineRule="auto"/>
        <w:ind w:left="720"/>
        <w:contextualSpacing/>
        <w:rPr>
          <w:rFonts w:ascii="Times New Roman" w:hAnsi="Times New Roman"/>
          <w:sz w:val="28"/>
          <w:szCs w:val="28"/>
        </w:rPr>
      </w:pPr>
    </w:p>
    <w:p w14:paraId="29DCF3A9" w14:textId="0A1E0F31" w:rsidR="00985E9B" w:rsidRDefault="00985E9B" w:rsidP="00CD20DC">
      <w:pPr>
        <w:numPr>
          <w:ilvl w:val="0"/>
          <w:numId w:val="1"/>
        </w:numPr>
        <w:tabs>
          <w:tab w:val="left" w:pos="540"/>
          <w:tab w:val="left" w:pos="993"/>
        </w:tabs>
        <w:spacing w:after="0" w:line="240" w:lineRule="auto"/>
        <w:ind w:left="0" w:firstLine="720"/>
        <w:jc w:val="both"/>
        <w:rPr>
          <w:rFonts w:ascii="Times New Roman" w:hAnsi="Times New Roman"/>
          <w:sz w:val="28"/>
          <w:szCs w:val="28"/>
        </w:rPr>
      </w:pPr>
      <w:r w:rsidRPr="00DB250F">
        <w:rPr>
          <w:rFonts w:ascii="Times New Roman" w:hAnsi="Times New Roman"/>
          <w:sz w:val="28"/>
          <w:szCs w:val="28"/>
        </w:rPr>
        <w:t>Izteikt 6. </w:t>
      </w:r>
      <w:r w:rsidRPr="00CD20DC">
        <w:rPr>
          <w:rFonts w:ascii="Times New Roman" w:hAnsi="Times New Roman"/>
          <w:color w:val="000000"/>
          <w:sz w:val="28"/>
          <w:szCs w:val="28"/>
        </w:rPr>
        <w:t>panta</w:t>
      </w:r>
      <w:r w:rsidRPr="00DB250F">
        <w:rPr>
          <w:rFonts w:ascii="Times New Roman" w:hAnsi="Times New Roman"/>
          <w:sz w:val="28"/>
          <w:szCs w:val="28"/>
        </w:rPr>
        <w:t xml:space="preserve"> pirmo daļu šādā redakcijā:</w:t>
      </w:r>
    </w:p>
    <w:p w14:paraId="1C7C5358" w14:textId="77777777" w:rsidR="00985E9B" w:rsidRPr="00DB250F" w:rsidRDefault="00985E9B" w:rsidP="00985E9B">
      <w:pPr>
        <w:spacing w:after="0" w:line="240" w:lineRule="auto"/>
        <w:ind w:left="720"/>
        <w:contextualSpacing/>
        <w:rPr>
          <w:rFonts w:ascii="Times New Roman" w:hAnsi="Times New Roman"/>
          <w:sz w:val="28"/>
          <w:szCs w:val="28"/>
        </w:rPr>
      </w:pPr>
    </w:p>
    <w:p w14:paraId="68960C3E" w14:textId="77777777" w:rsidR="00985E9B" w:rsidRPr="00DB250F" w:rsidRDefault="00985E9B" w:rsidP="00CD20DC">
      <w:pPr>
        <w:tabs>
          <w:tab w:val="left" w:pos="540"/>
          <w:tab w:val="left" w:pos="900"/>
        </w:tabs>
        <w:spacing w:after="0" w:line="240" w:lineRule="auto"/>
        <w:ind w:firstLine="720"/>
        <w:jc w:val="both"/>
        <w:rPr>
          <w:rFonts w:ascii="Times New Roman" w:hAnsi="Times New Roman"/>
          <w:sz w:val="28"/>
          <w:szCs w:val="28"/>
        </w:rPr>
      </w:pPr>
      <w:r w:rsidRPr="00DB250F">
        <w:rPr>
          <w:rFonts w:ascii="Times New Roman" w:hAnsi="Times New Roman"/>
          <w:sz w:val="28"/>
          <w:szCs w:val="28"/>
        </w:rPr>
        <w:t>“(1) Ārlietu ministrija izstrādā attīstības sadarbības politikas plānu</w:t>
      </w:r>
      <w:r w:rsidRPr="00DB250F">
        <w:rPr>
          <w:rFonts w:ascii="Times New Roman" w:hAnsi="Times New Roman"/>
          <w:color w:val="000000"/>
          <w:sz w:val="28"/>
          <w:szCs w:val="28"/>
        </w:rPr>
        <w:t xml:space="preserve">, kā arī citus vidēja termiņa politikas plānošanas dokumentus </w:t>
      </w:r>
      <w:r w:rsidRPr="00DB250F">
        <w:rPr>
          <w:rFonts w:ascii="Times New Roman" w:hAnsi="Times New Roman"/>
          <w:sz w:val="28"/>
          <w:szCs w:val="28"/>
        </w:rPr>
        <w:t>saskaņā ar normatīvajiem aktiem.”</w:t>
      </w:r>
    </w:p>
    <w:p w14:paraId="5F6085FB" w14:textId="77777777" w:rsidR="00985E9B" w:rsidRPr="00DB250F" w:rsidRDefault="00985E9B" w:rsidP="00985E9B">
      <w:pPr>
        <w:spacing w:after="0" w:line="240" w:lineRule="auto"/>
        <w:contextualSpacing/>
        <w:jc w:val="both"/>
        <w:rPr>
          <w:rFonts w:ascii="Times New Roman" w:hAnsi="Times New Roman"/>
          <w:sz w:val="28"/>
          <w:szCs w:val="28"/>
        </w:rPr>
      </w:pPr>
    </w:p>
    <w:p w14:paraId="1500D7C3" w14:textId="519AC43F" w:rsidR="00985E9B" w:rsidRPr="00DB250F" w:rsidRDefault="00985E9B" w:rsidP="00CD20DC">
      <w:pPr>
        <w:numPr>
          <w:ilvl w:val="0"/>
          <w:numId w:val="1"/>
        </w:numPr>
        <w:tabs>
          <w:tab w:val="left" w:pos="540"/>
          <w:tab w:val="left" w:pos="993"/>
        </w:tabs>
        <w:spacing w:after="0" w:line="240" w:lineRule="auto"/>
        <w:ind w:left="0" w:firstLine="720"/>
        <w:jc w:val="both"/>
        <w:rPr>
          <w:rFonts w:ascii="Times New Roman" w:hAnsi="Times New Roman"/>
          <w:sz w:val="28"/>
          <w:szCs w:val="28"/>
        </w:rPr>
      </w:pPr>
      <w:r w:rsidRPr="00DB250F">
        <w:rPr>
          <w:rFonts w:ascii="Times New Roman" w:hAnsi="Times New Roman"/>
          <w:sz w:val="28"/>
          <w:szCs w:val="28"/>
        </w:rPr>
        <w:t>Izslēgt 7. pantu.</w:t>
      </w:r>
    </w:p>
    <w:p w14:paraId="5C6204B1" w14:textId="77777777" w:rsidR="00985E9B" w:rsidRPr="00DB250F" w:rsidRDefault="00985E9B" w:rsidP="00985E9B">
      <w:pPr>
        <w:pStyle w:val="ListParagraph"/>
        <w:spacing w:after="0" w:line="240" w:lineRule="auto"/>
        <w:jc w:val="both"/>
        <w:rPr>
          <w:rFonts w:ascii="Times New Roman" w:hAnsi="Times New Roman"/>
          <w:sz w:val="28"/>
          <w:szCs w:val="28"/>
        </w:rPr>
      </w:pPr>
    </w:p>
    <w:p w14:paraId="375AE4A0" w14:textId="37D94609" w:rsidR="00985E9B" w:rsidRPr="00DB250F" w:rsidRDefault="00985E9B" w:rsidP="00CD20DC">
      <w:pPr>
        <w:numPr>
          <w:ilvl w:val="0"/>
          <w:numId w:val="1"/>
        </w:numPr>
        <w:tabs>
          <w:tab w:val="left" w:pos="540"/>
          <w:tab w:val="left" w:pos="1134"/>
        </w:tabs>
        <w:spacing w:after="0" w:line="240" w:lineRule="auto"/>
        <w:ind w:left="0" w:firstLine="720"/>
        <w:jc w:val="both"/>
        <w:rPr>
          <w:rFonts w:ascii="Times New Roman" w:hAnsi="Times New Roman"/>
          <w:sz w:val="28"/>
          <w:szCs w:val="28"/>
        </w:rPr>
      </w:pPr>
      <w:r w:rsidRPr="00CD20DC">
        <w:rPr>
          <w:rFonts w:ascii="Times New Roman" w:hAnsi="Times New Roman"/>
          <w:color w:val="000000"/>
          <w:sz w:val="28"/>
          <w:szCs w:val="28"/>
        </w:rPr>
        <w:t>Izslēgt</w:t>
      </w:r>
      <w:r w:rsidRPr="00DB250F">
        <w:rPr>
          <w:rFonts w:ascii="Times New Roman" w:hAnsi="Times New Roman"/>
          <w:sz w:val="28"/>
          <w:szCs w:val="28"/>
        </w:rPr>
        <w:t xml:space="preserve"> 8. pantu.</w:t>
      </w:r>
    </w:p>
    <w:p w14:paraId="35019E4D" w14:textId="77777777" w:rsidR="00985E9B" w:rsidRPr="00DB250F" w:rsidRDefault="00985E9B" w:rsidP="00985E9B">
      <w:pPr>
        <w:pStyle w:val="ListParagraph"/>
        <w:spacing w:after="0" w:line="240" w:lineRule="auto"/>
        <w:jc w:val="both"/>
        <w:rPr>
          <w:rFonts w:ascii="Times New Roman" w:hAnsi="Times New Roman"/>
          <w:sz w:val="28"/>
          <w:szCs w:val="28"/>
        </w:rPr>
      </w:pPr>
    </w:p>
    <w:p w14:paraId="0C9821BF" w14:textId="59033E58" w:rsidR="00985E9B" w:rsidRPr="00DB250F" w:rsidRDefault="00985E9B" w:rsidP="00CD20DC">
      <w:pPr>
        <w:numPr>
          <w:ilvl w:val="0"/>
          <w:numId w:val="1"/>
        </w:numPr>
        <w:tabs>
          <w:tab w:val="left" w:pos="540"/>
          <w:tab w:val="left" w:pos="1134"/>
        </w:tabs>
        <w:spacing w:after="0" w:line="240" w:lineRule="auto"/>
        <w:ind w:left="0" w:firstLine="720"/>
        <w:jc w:val="both"/>
        <w:rPr>
          <w:rFonts w:ascii="Times New Roman" w:hAnsi="Times New Roman"/>
          <w:sz w:val="28"/>
          <w:szCs w:val="28"/>
        </w:rPr>
      </w:pPr>
      <w:r w:rsidRPr="00CD20DC">
        <w:rPr>
          <w:rFonts w:ascii="Times New Roman" w:hAnsi="Times New Roman"/>
          <w:color w:val="000000"/>
          <w:sz w:val="28"/>
          <w:szCs w:val="28"/>
        </w:rPr>
        <w:t>Izslēgt</w:t>
      </w:r>
      <w:r w:rsidRPr="00DB250F">
        <w:rPr>
          <w:rFonts w:ascii="Times New Roman" w:hAnsi="Times New Roman"/>
          <w:sz w:val="28"/>
          <w:szCs w:val="28"/>
        </w:rPr>
        <w:t xml:space="preserve"> 10. panta pirmajā daļā vārdus “</w:t>
      </w:r>
      <w:r w:rsidRPr="00DB250F">
        <w:rPr>
          <w:rFonts w:ascii="Times New Roman" w:hAnsi="Times New Roman"/>
          <w:color w:val="000000"/>
          <w:sz w:val="28"/>
          <w:szCs w:val="28"/>
        </w:rPr>
        <w:t>nākamajam gadam”.</w:t>
      </w:r>
    </w:p>
    <w:p w14:paraId="43534B71" w14:textId="77777777" w:rsidR="00985E9B" w:rsidRPr="00DB250F" w:rsidRDefault="00985E9B" w:rsidP="00985E9B">
      <w:pPr>
        <w:pStyle w:val="ListParagraph"/>
        <w:spacing w:after="0" w:line="240" w:lineRule="auto"/>
        <w:jc w:val="both"/>
        <w:rPr>
          <w:rFonts w:ascii="Times New Roman" w:hAnsi="Times New Roman"/>
          <w:sz w:val="28"/>
          <w:szCs w:val="28"/>
        </w:rPr>
      </w:pPr>
    </w:p>
    <w:p w14:paraId="6D820A96" w14:textId="472DB431" w:rsidR="00985E9B" w:rsidRDefault="00985E9B" w:rsidP="00CD20DC">
      <w:pPr>
        <w:numPr>
          <w:ilvl w:val="0"/>
          <w:numId w:val="1"/>
        </w:numPr>
        <w:tabs>
          <w:tab w:val="left" w:pos="540"/>
          <w:tab w:val="left" w:pos="1134"/>
        </w:tabs>
        <w:spacing w:after="0" w:line="240" w:lineRule="auto"/>
        <w:ind w:left="0" w:firstLine="720"/>
        <w:jc w:val="both"/>
        <w:rPr>
          <w:rFonts w:ascii="Times New Roman" w:hAnsi="Times New Roman"/>
          <w:color w:val="000000"/>
          <w:sz w:val="28"/>
          <w:szCs w:val="28"/>
        </w:rPr>
      </w:pPr>
      <w:r w:rsidRPr="00DB250F">
        <w:rPr>
          <w:rFonts w:ascii="Times New Roman" w:hAnsi="Times New Roman"/>
          <w:color w:val="000000"/>
          <w:sz w:val="28"/>
          <w:szCs w:val="28"/>
        </w:rPr>
        <w:t>Izteikt 12. pantu šādā redakcijā:</w:t>
      </w:r>
    </w:p>
    <w:p w14:paraId="30DD02D8" w14:textId="77777777" w:rsidR="00985E9B" w:rsidRPr="00DB250F" w:rsidRDefault="00985E9B" w:rsidP="008B2950">
      <w:pPr>
        <w:autoSpaceDE w:val="0"/>
        <w:autoSpaceDN w:val="0"/>
        <w:adjustRightInd w:val="0"/>
        <w:spacing w:after="0" w:line="240" w:lineRule="auto"/>
        <w:ind w:left="720" w:firstLine="720"/>
        <w:jc w:val="both"/>
        <w:rPr>
          <w:rFonts w:ascii="Times New Roman" w:hAnsi="Times New Roman"/>
          <w:color w:val="000000"/>
          <w:sz w:val="28"/>
          <w:szCs w:val="28"/>
        </w:rPr>
      </w:pPr>
    </w:p>
    <w:p w14:paraId="29C2F71B" w14:textId="77777777" w:rsidR="00985E9B" w:rsidRPr="00DB250F" w:rsidRDefault="00985E9B" w:rsidP="00D52AFA">
      <w:pPr>
        <w:tabs>
          <w:tab w:val="left" w:pos="540"/>
          <w:tab w:val="left" w:pos="900"/>
        </w:tabs>
        <w:spacing w:after="0" w:line="240" w:lineRule="auto"/>
        <w:ind w:firstLine="720"/>
        <w:jc w:val="both"/>
        <w:rPr>
          <w:rFonts w:ascii="Times New Roman" w:hAnsi="Times New Roman"/>
          <w:bCs/>
          <w:color w:val="000000"/>
          <w:sz w:val="28"/>
          <w:szCs w:val="28"/>
          <w:highlight w:val="cyan"/>
        </w:rPr>
      </w:pPr>
      <w:r w:rsidRPr="00DB250F">
        <w:rPr>
          <w:rFonts w:ascii="Times New Roman" w:hAnsi="Times New Roman"/>
          <w:color w:val="000000"/>
          <w:sz w:val="28"/>
          <w:szCs w:val="28"/>
        </w:rPr>
        <w:lastRenderedPageBreak/>
        <w:t>“</w:t>
      </w:r>
      <w:r w:rsidRPr="00DB250F">
        <w:rPr>
          <w:rFonts w:ascii="Times New Roman" w:hAnsi="Times New Roman"/>
          <w:b/>
          <w:color w:val="000000"/>
          <w:sz w:val="28"/>
          <w:szCs w:val="28"/>
        </w:rPr>
        <w:t xml:space="preserve">12.pants. </w:t>
      </w:r>
      <w:r w:rsidRPr="00DB250F">
        <w:rPr>
          <w:rFonts w:ascii="Times New Roman" w:hAnsi="Times New Roman"/>
          <w:b/>
          <w:bCs/>
          <w:color w:val="000000"/>
          <w:sz w:val="28"/>
          <w:szCs w:val="28"/>
        </w:rPr>
        <w:t>Civilā eksperta apstiprināšana dalībai starptautiskajā misijā vai operācijā</w:t>
      </w:r>
    </w:p>
    <w:p w14:paraId="378E8A18" w14:textId="55F8C29A" w:rsidR="00985E9B" w:rsidRPr="00D52AFA" w:rsidRDefault="00985E9B" w:rsidP="00D52AFA">
      <w:pPr>
        <w:tabs>
          <w:tab w:val="left" w:pos="540"/>
          <w:tab w:val="left" w:pos="900"/>
        </w:tabs>
        <w:spacing w:after="0" w:line="240" w:lineRule="auto"/>
        <w:ind w:firstLine="720"/>
        <w:jc w:val="both"/>
        <w:rPr>
          <w:rFonts w:ascii="Times New Roman" w:eastAsia="Times New Roman" w:hAnsi="Times New Roman"/>
          <w:color w:val="000000"/>
          <w:sz w:val="28"/>
          <w:szCs w:val="28"/>
          <w:lang w:eastAsia="lv-LV"/>
        </w:rPr>
      </w:pPr>
      <w:r w:rsidRPr="00D52AFA">
        <w:rPr>
          <w:rFonts w:ascii="Times New Roman" w:eastAsia="Times New Roman" w:hAnsi="Times New Roman"/>
          <w:color w:val="000000"/>
          <w:sz w:val="28"/>
          <w:szCs w:val="28"/>
          <w:lang w:eastAsia="lv-LV"/>
        </w:rPr>
        <w:t>(1) Civilie eksperti piedalās starptautiskajās misijās un operācijās pēc to starptautisko organizāciju</w:t>
      </w:r>
      <w:r w:rsidR="00C01D0E" w:rsidRPr="00C01D0E">
        <w:rPr>
          <w:rFonts w:ascii="Times New Roman" w:eastAsia="Times New Roman" w:hAnsi="Times New Roman"/>
          <w:color w:val="000000"/>
          <w:sz w:val="28"/>
          <w:szCs w:val="28"/>
          <w:lang w:eastAsia="lv-LV"/>
        </w:rPr>
        <w:t xml:space="preserve"> </w:t>
      </w:r>
      <w:r w:rsidR="00C01D0E" w:rsidRPr="00D52AFA">
        <w:rPr>
          <w:rFonts w:ascii="Times New Roman" w:eastAsia="Times New Roman" w:hAnsi="Times New Roman"/>
          <w:color w:val="000000"/>
          <w:sz w:val="28"/>
          <w:szCs w:val="28"/>
          <w:lang w:eastAsia="lv-LV"/>
        </w:rPr>
        <w:t>vai</w:t>
      </w:r>
      <w:r w:rsidRPr="00D52AFA">
        <w:rPr>
          <w:rFonts w:ascii="Times New Roman" w:eastAsia="Times New Roman" w:hAnsi="Times New Roman"/>
          <w:color w:val="000000"/>
          <w:sz w:val="28"/>
          <w:szCs w:val="28"/>
          <w:lang w:eastAsia="lv-LV"/>
        </w:rPr>
        <w:t xml:space="preserve"> savienību </w:t>
      </w:r>
      <w:bookmarkStart w:id="0" w:name="_GoBack"/>
      <w:bookmarkEnd w:id="0"/>
      <w:r w:rsidRPr="00D52AFA">
        <w:rPr>
          <w:rFonts w:ascii="Times New Roman" w:eastAsia="Times New Roman" w:hAnsi="Times New Roman"/>
          <w:color w:val="000000"/>
          <w:sz w:val="28"/>
          <w:szCs w:val="28"/>
          <w:lang w:eastAsia="lv-LV"/>
        </w:rPr>
        <w:t xml:space="preserve">rezolūcijas, rekomendācijas vai lūguma, ar </w:t>
      </w:r>
      <w:r w:rsidRPr="00CD20DC">
        <w:rPr>
          <w:rFonts w:ascii="Times New Roman" w:hAnsi="Times New Roman"/>
          <w:sz w:val="28"/>
          <w:szCs w:val="28"/>
        </w:rPr>
        <w:t>kurām</w:t>
      </w:r>
      <w:r w:rsidRPr="00D52AFA">
        <w:rPr>
          <w:rFonts w:ascii="Times New Roman" w:eastAsia="Times New Roman" w:hAnsi="Times New Roman"/>
          <w:color w:val="000000"/>
          <w:sz w:val="28"/>
          <w:szCs w:val="28"/>
          <w:lang w:eastAsia="lv-LV"/>
        </w:rPr>
        <w:t xml:space="preserve"> Latvijas Republikai ir noslēgti starptautiskie līgumi, kā arī pēc Eiropas Savienības vai Ziemeļatlantijas līguma organizācijas (NATO) dalībvalsts aicinājuma.</w:t>
      </w:r>
    </w:p>
    <w:p w14:paraId="725498E7" w14:textId="77777777" w:rsidR="00985E9B" w:rsidRPr="00D52AFA" w:rsidRDefault="00985E9B" w:rsidP="00D52AFA">
      <w:pPr>
        <w:tabs>
          <w:tab w:val="left" w:pos="540"/>
          <w:tab w:val="left" w:pos="900"/>
        </w:tabs>
        <w:spacing w:after="0" w:line="240" w:lineRule="auto"/>
        <w:ind w:firstLine="720"/>
        <w:jc w:val="both"/>
        <w:rPr>
          <w:rFonts w:ascii="Times New Roman" w:eastAsia="Times New Roman" w:hAnsi="Times New Roman"/>
          <w:color w:val="000000"/>
          <w:sz w:val="28"/>
          <w:szCs w:val="28"/>
          <w:lang w:eastAsia="lv-LV"/>
        </w:rPr>
      </w:pPr>
      <w:r w:rsidRPr="00D52AFA">
        <w:rPr>
          <w:rFonts w:ascii="Times New Roman" w:eastAsia="Times New Roman" w:hAnsi="Times New Roman"/>
          <w:color w:val="000000"/>
          <w:sz w:val="28"/>
          <w:szCs w:val="28"/>
          <w:lang w:eastAsia="lv-LV"/>
        </w:rPr>
        <w:t xml:space="preserve">(2) </w:t>
      </w:r>
      <w:r w:rsidRPr="00CD20DC">
        <w:rPr>
          <w:rFonts w:ascii="Times New Roman" w:hAnsi="Times New Roman"/>
          <w:sz w:val="28"/>
          <w:szCs w:val="28"/>
        </w:rPr>
        <w:t>Lēmumu</w:t>
      </w:r>
      <w:r w:rsidRPr="00D52AFA">
        <w:rPr>
          <w:rFonts w:ascii="Times New Roman" w:eastAsia="Times New Roman" w:hAnsi="Times New Roman"/>
          <w:color w:val="000000"/>
          <w:sz w:val="28"/>
          <w:szCs w:val="28"/>
          <w:lang w:eastAsia="lv-LV"/>
        </w:rPr>
        <w:t xml:space="preserve"> par civilā eksperta piedalīšanos starptautiskajā misijā vai operācijā pieņem Ministru kabinets.</w:t>
      </w:r>
    </w:p>
    <w:p w14:paraId="327ABC1F" w14:textId="77777777" w:rsidR="00985E9B" w:rsidRPr="00D52AFA" w:rsidRDefault="00985E9B" w:rsidP="00D52AFA">
      <w:pPr>
        <w:tabs>
          <w:tab w:val="left" w:pos="540"/>
          <w:tab w:val="left" w:pos="900"/>
        </w:tabs>
        <w:spacing w:after="0" w:line="240" w:lineRule="auto"/>
        <w:ind w:firstLine="720"/>
        <w:jc w:val="both"/>
        <w:rPr>
          <w:rFonts w:ascii="Times New Roman" w:eastAsia="Times New Roman" w:hAnsi="Times New Roman"/>
          <w:color w:val="000000"/>
          <w:sz w:val="28"/>
          <w:szCs w:val="28"/>
          <w:lang w:eastAsia="lv-LV"/>
        </w:rPr>
      </w:pPr>
      <w:r w:rsidRPr="00D52AFA">
        <w:rPr>
          <w:rFonts w:ascii="Times New Roman" w:eastAsia="Times New Roman" w:hAnsi="Times New Roman"/>
          <w:color w:val="000000"/>
          <w:sz w:val="28"/>
          <w:szCs w:val="28"/>
          <w:lang w:eastAsia="lv-LV"/>
        </w:rPr>
        <w:t xml:space="preserve">(3) Kārtību, kādā civilo ekspertu nosūta dalībai starptautiskajā misijā vai operācijā, </w:t>
      </w:r>
      <w:r w:rsidRPr="00CD20DC">
        <w:rPr>
          <w:rFonts w:ascii="Times New Roman" w:hAnsi="Times New Roman"/>
          <w:sz w:val="28"/>
          <w:szCs w:val="28"/>
        </w:rPr>
        <w:t>civilā</w:t>
      </w:r>
      <w:r w:rsidRPr="00D52AFA">
        <w:rPr>
          <w:rFonts w:ascii="Times New Roman" w:eastAsia="Times New Roman" w:hAnsi="Times New Roman"/>
          <w:color w:val="000000"/>
          <w:sz w:val="28"/>
          <w:szCs w:val="28"/>
          <w:lang w:eastAsia="lv-LV"/>
        </w:rPr>
        <w:t xml:space="preserve"> eksperta dalības nosacījumus, kā arī dalības finansēšanas kārtību nosaka Ministru kabinets.”</w:t>
      </w:r>
    </w:p>
    <w:p w14:paraId="298FC1D0" w14:textId="77777777" w:rsidR="00985E9B" w:rsidRPr="00DB250F" w:rsidRDefault="00985E9B" w:rsidP="00985E9B">
      <w:pPr>
        <w:autoSpaceDE w:val="0"/>
        <w:autoSpaceDN w:val="0"/>
        <w:adjustRightInd w:val="0"/>
        <w:spacing w:after="0" w:line="240" w:lineRule="auto"/>
        <w:jc w:val="both"/>
        <w:rPr>
          <w:rFonts w:ascii="Times New Roman" w:hAnsi="Times New Roman"/>
          <w:color w:val="000000"/>
          <w:sz w:val="28"/>
          <w:szCs w:val="28"/>
        </w:rPr>
      </w:pPr>
    </w:p>
    <w:p w14:paraId="0B0B0628" w14:textId="7E86122E" w:rsidR="00985E9B" w:rsidRPr="008B2950" w:rsidRDefault="00985E9B" w:rsidP="00CD20DC">
      <w:pPr>
        <w:numPr>
          <w:ilvl w:val="0"/>
          <w:numId w:val="1"/>
        </w:numPr>
        <w:tabs>
          <w:tab w:val="left" w:pos="540"/>
          <w:tab w:val="left" w:pos="1134"/>
        </w:tabs>
        <w:spacing w:after="0" w:line="240" w:lineRule="auto"/>
        <w:ind w:left="0" w:firstLine="720"/>
        <w:jc w:val="both"/>
        <w:rPr>
          <w:rFonts w:ascii="Times New Roman" w:hAnsi="Times New Roman"/>
          <w:color w:val="000000"/>
          <w:sz w:val="28"/>
          <w:szCs w:val="28"/>
        </w:rPr>
      </w:pPr>
      <w:r w:rsidRPr="008B2950">
        <w:rPr>
          <w:rFonts w:ascii="Times New Roman" w:hAnsi="Times New Roman"/>
          <w:color w:val="000000"/>
          <w:sz w:val="28"/>
          <w:szCs w:val="28"/>
        </w:rPr>
        <w:t>Izteikt 13. pant</w:t>
      </w:r>
      <w:r w:rsidR="00787DCC" w:rsidRPr="008B2950">
        <w:rPr>
          <w:rFonts w:ascii="Times New Roman" w:hAnsi="Times New Roman"/>
          <w:color w:val="000000"/>
          <w:sz w:val="28"/>
          <w:szCs w:val="28"/>
        </w:rPr>
        <w:t>u</w:t>
      </w:r>
      <w:r w:rsidRPr="008B2950">
        <w:rPr>
          <w:rFonts w:ascii="Times New Roman" w:hAnsi="Times New Roman"/>
          <w:color w:val="000000"/>
          <w:sz w:val="28"/>
          <w:szCs w:val="28"/>
        </w:rPr>
        <w:t xml:space="preserve"> šādā redakcijā:</w:t>
      </w:r>
    </w:p>
    <w:p w14:paraId="2EB3E7C0" w14:textId="145A5C10" w:rsidR="00787DCC" w:rsidRPr="004D0B2E" w:rsidRDefault="00787DCC" w:rsidP="004D0B2E">
      <w:pPr>
        <w:autoSpaceDE w:val="0"/>
        <w:autoSpaceDN w:val="0"/>
        <w:adjustRightInd w:val="0"/>
        <w:spacing w:after="0" w:line="240" w:lineRule="auto"/>
        <w:jc w:val="both"/>
        <w:rPr>
          <w:rFonts w:ascii="Times New Roman" w:hAnsi="Times New Roman"/>
          <w:sz w:val="28"/>
          <w:szCs w:val="28"/>
          <w:highlight w:val="green"/>
        </w:rPr>
      </w:pPr>
    </w:p>
    <w:p w14:paraId="02965FCB" w14:textId="0D7BBF05" w:rsidR="00787DCC" w:rsidRPr="004D0B2E" w:rsidRDefault="00787DCC" w:rsidP="00D52AFA">
      <w:pPr>
        <w:tabs>
          <w:tab w:val="left" w:pos="540"/>
          <w:tab w:val="left" w:pos="900"/>
        </w:tabs>
        <w:spacing w:after="0" w:line="240" w:lineRule="auto"/>
        <w:ind w:firstLine="720"/>
        <w:jc w:val="both"/>
        <w:rPr>
          <w:rFonts w:ascii="Times New Roman" w:eastAsia="Times New Roman" w:hAnsi="Times New Roman"/>
          <w:sz w:val="28"/>
          <w:szCs w:val="28"/>
          <w:lang w:eastAsia="lv-LV"/>
        </w:rPr>
      </w:pPr>
      <w:r w:rsidRPr="004D0B2E">
        <w:rPr>
          <w:rFonts w:ascii="Times New Roman" w:eastAsia="Times New Roman" w:hAnsi="Times New Roman"/>
          <w:b/>
          <w:bCs/>
          <w:sz w:val="28"/>
          <w:szCs w:val="28"/>
          <w:lang w:eastAsia="lv-LV"/>
        </w:rPr>
        <w:t>“</w:t>
      </w:r>
      <w:r w:rsidRPr="00D52AFA">
        <w:rPr>
          <w:rFonts w:ascii="Times New Roman" w:eastAsia="Times New Roman" w:hAnsi="Times New Roman"/>
          <w:b/>
          <w:color w:val="000000"/>
          <w:sz w:val="28"/>
          <w:szCs w:val="28"/>
          <w:lang w:eastAsia="lv-LV"/>
        </w:rPr>
        <w:t>13.pants. Attīstības sadarbības projekta īstenošanā iesaistītās personas maksimālais atlīdzības, dienas naudas un viesnīcas (naktsmītnes) izdevumu apmērs un civilā eksperta sociālās garantijas</w:t>
      </w:r>
    </w:p>
    <w:p w14:paraId="5DE59CAD" w14:textId="77777777" w:rsidR="00787DCC" w:rsidRPr="004D0B2E" w:rsidRDefault="00787DCC" w:rsidP="00CD20DC">
      <w:pPr>
        <w:tabs>
          <w:tab w:val="left" w:pos="540"/>
          <w:tab w:val="left" w:pos="900"/>
        </w:tabs>
        <w:spacing w:after="0" w:line="240" w:lineRule="auto"/>
        <w:ind w:firstLine="720"/>
        <w:jc w:val="both"/>
        <w:rPr>
          <w:rFonts w:ascii="Times New Roman" w:eastAsia="Times New Roman" w:hAnsi="Times New Roman"/>
          <w:sz w:val="28"/>
          <w:szCs w:val="28"/>
          <w:lang w:eastAsia="lv-LV"/>
        </w:rPr>
      </w:pPr>
      <w:r w:rsidRPr="004D0B2E">
        <w:rPr>
          <w:rFonts w:ascii="Times New Roman" w:eastAsia="Times New Roman" w:hAnsi="Times New Roman"/>
          <w:sz w:val="28"/>
          <w:szCs w:val="28"/>
          <w:lang w:eastAsia="lv-LV"/>
        </w:rPr>
        <w:t xml:space="preserve">(1) </w:t>
      </w:r>
      <w:r w:rsidRPr="00CD20DC">
        <w:rPr>
          <w:rFonts w:ascii="Times New Roman" w:hAnsi="Times New Roman"/>
          <w:sz w:val="28"/>
          <w:szCs w:val="28"/>
        </w:rPr>
        <w:t>Attīstības</w:t>
      </w:r>
      <w:r w:rsidRPr="004D0B2E">
        <w:rPr>
          <w:rFonts w:ascii="Times New Roman" w:eastAsia="Times New Roman" w:hAnsi="Times New Roman"/>
          <w:sz w:val="28"/>
          <w:szCs w:val="28"/>
          <w:lang w:eastAsia="lv-LV"/>
        </w:rPr>
        <w:t xml:space="preserve"> sadarbības projekta īstenošanā iesaistītās personas maksimālo atlīdzības, dienas naudas un viesnīcas (naktsmītnes) izdevumu apmēru nosaka Ministru kabinets.</w:t>
      </w:r>
    </w:p>
    <w:p w14:paraId="10CEC466" w14:textId="294F7FAD" w:rsidR="00DE0199" w:rsidRPr="004D0B2E" w:rsidRDefault="00787DCC" w:rsidP="00CD20DC">
      <w:pPr>
        <w:tabs>
          <w:tab w:val="left" w:pos="540"/>
          <w:tab w:val="left" w:pos="900"/>
        </w:tabs>
        <w:spacing w:after="0" w:line="240" w:lineRule="auto"/>
        <w:ind w:firstLine="720"/>
        <w:jc w:val="both"/>
        <w:rPr>
          <w:rFonts w:ascii="Times New Roman" w:eastAsia="Times New Roman" w:hAnsi="Times New Roman"/>
          <w:sz w:val="28"/>
          <w:szCs w:val="28"/>
          <w:lang w:eastAsia="lv-LV"/>
        </w:rPr>
      </w:pPr>
      <w:r w:rsidRPr="004D0B2E">
        <w:rPr>
          <w:rFonts w:ascii="Times New Roman" w:eastAsia="Times New Roman" w:hAnsi="Times New Roman"/>
          <w:sz w:val="28"/>
          <w:szCs w:val="28"/>
          <w:lang w:eastAsia="lv-LV"/>
        </w:rPr>
        <w:t xml:space="preserve">(2) </w:t>
      </w:r>
      <w:r w:rsidR="00DE0199" w:rsidRPr="004D0B2E">
        <w:rPr>
          <w:rFonts w:ascii="Times New Roman" w:eastAsia="Times New Roman" w:hAnsi="Times New Roman"/>
          <w:sz w:val="28"/>
          <w:szCs w:val="28"/>
          <w:lang w:eastAsia="lv-LV"/>
        </w:rPr>
        <w:t xml:space="preserve">Ja civilais eksperts, pildot amata pienākumus starptautiskajā misijā vai operācijā, ir </w:t>
      </w:r>
      <w:r w:rsidR="00DE0199" w:rsidRPr="00CD20DC">
        <w:rPr>
          <w:rFonts w:ascii="Times New Roman" w:hAnsi="Times New Roman"/>
          <w:sz w:val="28"/>
          <w:szCs w:val="28"/>
        </w:rPr>
        <w:t>cietis</w:t>
      </w:r>
      <w:r w:rsidR="00DE0199" w:rsidRPr="004D0B2E">
        <w:rPr>
          <w:rFonts w:ascii="Times New Roman" w:eastAsia="Times New Roman" w:hAnsi="Times New Roman"/>
          <w:sz w:val="28"/>
          <w:szCs w:val="28"/>
          <w:lang w:eastAsia="lv-LV"/>
        </w:rPr>
        <w:t xml:space="preserve"> nelaimes gadījumā vai gājis bojā, Ministru kabinets lemj par pabalsta vai kompensācijas izmaksu</w:t>
      </w:r>
      <w:r w:rsidR="00116A1D">
        <w:rPr>
          <w:rFonts w:ascii="Times New Roman" w:eastAsia="Times New Roman" w:hAnsi="Times New Roman"/>
          <w:sz w:val="28"/>
          <w:szCs w:val="28"/>
          <w:lang w:eastAsia="lv-LV"/>
        </w:rPr>
        <w:t xml:space="preserve"> šādā kārtībā</w:t>
      </w:r>
      <w:r w:rsidR="00DE0199" w:rsidRPr="004D0B2E">
        <w:rPr>
          <w:rFonts w:ascii="Times New Roman" w:eastAsia="Times New Roman" w:hAnsi="Times New Roman"/>
          <w:sz w:val="28"/>
          <w:szCs w:val="28"/>
          <w:lang w:eastAsia="lv-LV"/>
        </w:rPr>
        <w:t>.</w:t>
      </w:r>
    </w:p>
    <w:p w14:paraId="15744127" w14:textId="6DC3EFAD" w:rsidR="00DE0199" w:rsidRPr="008B2950" w:rsidRDefault="00DE0199" w:rsidP="00EA0F72">
      <w:pPr>
        <w:spacing w:after="0" w:line="240" w:lineRule="auto"/>
        <w:ind w:firstLine="720"/>
        <w:jc w:val="both"/>
        <w:rPr>
          <w:rFonts w:ascii="Times New Roman" w:eastAsia="Times New Roman" w:hAnsi="Times New Roman"/>
          <w:sz w:val="28"/>
          <w:szCs w:val="28"/>
          <w:lang w:eastAsia="lv-LV"/>
        </w:rPr>
      </w:pPr>
      <w:r w:rsidRPr="004D0B2E">
        <w:rPr>
          <w:rFonts w:ascii="Times New Roman" w:eastAsia="Times New Roman" w:hAnsi="Times New Roman"/>
          <w:sz w:val="28"/>
          <w:szCs w:val="28"/>
          <w:lang w:eastAsia="lv-LV"/>
        </w:rPr>
        <w:t xml:space="preserve">1) </w:t>
      </w:r>
      <w:r w:rsidRPr="008B2950">
        <w:rPr>
          <w:rFonts w:ascii="Times New Roman" w:hAnsi="Times New Roman"/>
          <w:sz w:val="28"/>
          <w:szCs w:val="28"/>
        </w:rPr>
        <w:t>Ja civilais eksperts, pildot amata pienākumus starptautiskajā misijā vai operācijā, ir cietis nelaimes gadījumā un guvis ievainojumu vai sakropļojumu vai civilā eksperta veselībai nodarīts citāds kaitējums (izņemot arodslimību) un 12 mēnešu laikā pēc nelaimes gadījuma Veselības un darbspēju ekspertīzes ārstu valsts komisija tam ir noteikusi invaliditāti uz laiku, ne mazāku par vienu gadu, kuras cēlonis ir minētais nelaimes gadījums, Ministru kabinets lemj par vienreizēja pabalsta izmaksu:</w:t>
      </w:r>
    </w:p>
    <w:p w14:paraId="27F432B0" w14:textId="77777777" w:rsidR="00DE0199" w:rsidRPr="008B2950" w:rsidRDefault="00DE0199" w:rsidP="00EA0F72">
      <w:pPr>
        <w:spacing w:after="0" w:line="240" w:lineRule="auto"/>
        <w:ind w:firstLine="720"/>
        <w:rPr>
          <w:rFonts w:ascii="Times New Roman" w:eastAsia="Times New Roman" w:hAnsi="Times New Roman"/>
          <w:sz w:val="28"/>
          <w:szCs w:val="28"/>
          <w:lang w:eastAsia="lv-LV"/>
        </w:rPr>
      </w:pPr>
      <w:r w:rsidRPr="008B2950">
        <w:rPr>
          <w:rFonts w:ascii="Times New Roman" w:eastAsia="Times New Roman" w:hAnsi="Times New Roman"/>
          <w:sz w:val="28"/>
          <w:szCs w:val="28"/>
          <w:lang w:eastAsia="lv-LV"/>
        </w:rPr>
        <w:t>a) I grupas invalīdam — 71 145 </w:t>
      </w:r>
      <w:proofErr w:type="spellStart"/>
      <w:r w:rsidRPr="008B2950">
        <w:rPr>
          <w:rFonts w:ascii="Times New Roman" w:eastAsia="Times New Roman" w:hAnsi="Times New Roman"/>
          <w:i/>
          <w:iCs/>
          <w:sz w:val="28"/>
          <w:szCs w:val="28"/>
          <w:lang w:eastAsia="lv-LV"/>
        </w:rPr>
        <w:t>euro</w:t>
      </w:r>
      <w:proofErr w:type="spellEnd"/>
      <w:r w:rsidRPr="008B2950">
        <w:rPr>
          <w:rFonts w:ascii="Times New Roman" w:eastAsia="Times New Roman" w:hAnsi="Times New Roman"/>
          <w:sz w:val="28"/>
          <w:szCs w:val="28"/>
          <w:lang w:eastAsia="lv-LV"/>
        </w:rPr>
        <w:t>;</w:t>
      </w:r>
    </w:p>
    <w:p w14:paraId="5E494248" w14:textId="77777777" w:rsidR="00DE0199" w:rsidRPr="008B2950" w:rsidRDefault="00DE0199" w:rsidP="00EA0F72">
      <w:pPr>
        <w:spacing w:after="0" w:line="240" w:lineRule="auto"/>
        <w:ind w:firstLine="720"/>
        <w:rPr>
          <w:rFonts w:ascii="Times New Roman" w:eastAsia="Times New Roman" w:hAnsi="Times New Roman"/>
          <w:sz w:val="28"/>
          <w:szCs w:val="28"/>
          <w:lang w:eastAsia="lv-LV"/>
        </w:rPr>
      </w:pPr>
      <w:r w:rsidRPr="008B2950">
        <w:rPr>
          <w:rFonts w:ascii="Times New Roman" w:eastAsia="Times New Roman" w:hAnsi="Times New Roman"/>
          <w:sz w:val="28"/>
          <w:szCs w:val="28"/>
          <w:lang w:eastAsia="lv-LV"/>
        </w:rPr>
        <w:t>b) II grupas invalīdam — 35 573 </w:t>
      </w:r>
      <w:proofErr w:type="spellStart"/>
      <w:r w:rsidRPr="008B2950">
        <w:rPr>
          <w:rFonts w:ascii="Times New Roman" w:eastAsia="Times New Roman" w:hAnsi="Times New Roman"/>
          <w:i/>
          <w:iCs/>
          <w:sz w:val="28"/>
          <w:szCs w:val="28"/>
          <w:lang w:eastAsia="lv-LV"/>
        </w:rPr>
        <w:t>euro</w:t>
      </w:r>
      <w:proofErr w:type="spellEnd"/>
      <w:r w:rsidRPr="008B2950">
        <w:rPr>
          <w:rFonts w:ascii="Times New Roman" w:eastAsia="Times New Roman" w:hAnsi="Times New Roman"/>
          <w:sz w:val="28"/>
          <w:szCs w:val="28"/>
          <w:lang w:eastAsia="lv-LV"/>
        </w:rPr>
        <w:t>;</w:t>
      </w:r>
    </w:p>
    <w:p w14:paraId="53A3E9FE" w14:textId="29C0F223" w:rsidR="00DE0199" w:rsidRPr="008B2950" w:rsidRDefault="00DE0199" w:rsidP="00FE1FDA">
      <w:pPr>
        <w:spacing w:after="0" w:line="240" w:lineRule="auto"/>
        <w:ind w:firstLine="720"/>
        <w:rPr>
          <w:rFonts w:ascii="Times New Roman" w:eastAsia="Times New Roman" w:hAnsi="Times New Roman"/>
          <w:sz w:val="28"/>
          <w:szCs w:val="28"/>
          <w:lang w:eastAsia="lv-LV"/>
        </w:rPr>
      </w:pPr>
      <w:r w:rsidRPr="008B2950">
        <w:rPr>
          <w:rFonts w:ascii="Times New Roman" w:eastAsia="Times New Roman" w:hAnsi="Times New Roman"/>
          <w:sz w:val="28"/>
          <w:szCs w:val="28"/>
          <w:lang w:eastAsia="lv-LV"/>
        </w:rPr>
        <w:t>c) III grupas invalīdam — 14 229 </w:t>
      </w:r>
      <w:proofErr w:type="spellStart"/>
      <w:r w:rsidRPr="008B2950">
        <w:rPr>
          <w:rFonts w:ascii="Times New Roman" w:eastAsia="Times New Roman" w:hAnsi="Times New Roman"/>
          <w:i/>
          <w:iCs/>
          <w:sz w:val="28"/>
          <w:szCs w:val="28"/>
          <w:lang w:eastAsia="lv-LV"/>
        </w:rPr>
        <w:t>euro</w:t>
      </w:r>
      <w:proofErr w:type="spellEnd"/>
      <w:r w:rsidRPr="008B2950">
        <w:rPr>
          <w:rFonts w:ascii="Times New Roman" w:eastAsia="Times New Roman" w:hAnsi="Times New Roman"/>
          <w:sz w:val="28"/>
          <w:szCs w:val="28"/>
          <w:lang w:eastAsia="lv-LV"/>
        </w:rPr>
        <w:t>.</w:t>
      </w:r>
    </w:p>
    <w:p w14:paraId="52549BD9" w14:textId="77777777" w:rsidR="00DE0199" w:rsidRPr="008B2950" w:rsidRDefault="00DE0199" w:rsidP="00EA0F72">
      <w:pPr>
        <w:spacing w:after="0" w:line="240" w:lineRule="auto"/>
        <w:ind w:firstLine="720"/>
        <w:jc w:val="both"/>
        <w:rPr>
          <w:rFonts w:ascii="Times New Roman" w:eastAsia="Times New Roman" w:hAnsi="Times New Roman"/>
          <w:sz w:val="28"/>
          <w:szCs w:val="28"/>
          <w:lang w:eastAsia="lv-LV"/>
        </w:rPr>
      </w:pPr>
      <w:r w:rsidRPr="008B2950">
        <w:rPr>
          <w:rFonts w:ascii="Times New Roman" w:hAnsi="Times New Roman"/>
          <w:sz w:val="28"/>
          <w:szCs w:val="28"/>
        </w:rPr>
        <w:t>2) Ja civilais eksperts, pildot amata pienākumus starptautiskajā misijā vai operācijā, ir cietis nelaimes gadījumā un guvis ievainojumu vai sakropļojumu vai civilā eksperta veselībai nodarīts citāds kaitējums (izņemot arodslimību)</w:t>
      </w:r>
      <w:r w:rsidRPr="008B2950">
        <w:rPr>
          <w:rFonts w:ascii="Times New Roman" w:eastAsia="Times New Roman" w:hAnsi="Times New Roman"/>
          <w:sz w:val="28"/>
          <w:szCs w:val="28"/>
          <w:lang w:eastAsia="lv-LV"/>
        </w:rPr>
        <w:t xml:space="preserve">, bet tam nav noteikta invaliditāte, </w:t>
      </w:r>
      <w:r w:rsidRPr="008B2950">
        <w:rPr>
          <w:rFonts w:ascii="Times New Roman" w:hAnsi="Times New Roman"/>
          <w:sz w:val="28"/>
          <w:szCs w:val="28"/>
        </w:rPr>
        <w:t>Ministru kabinets lemj par vienreizēja pabalsta izmaksu:</w:t>
      </w:r>
    </w:p>
    <w:p w14:paraId="12EBC73A" w14:textId="77777777" w:rsidR="00DE0199" w:rsidRPr="008B2950" w:rsidRDefault="00DE0199" w:rsidP="00EA0F72">
      <w:pPr>
        <w:spacing w:after="0" w:line="240" w:lineRule="auto"/>
        <w:ind w:firstLine="720"/>
        <w:rPr>
          <w:rFonts w:ascii="Times New Roman" w:eastAsia="Times New Roman" w:hAnsi="Times New Roman"/>
          <w:sz w:val="28"/>
          <w:szCs w:val="28"/>
          <w:lang w:eastAsia="lv-LV"/>
        </w:rPr>
      </w:pPr>
      <w:r w:rsidRPr="008B2950">
        <w:rPr>
          <w:rFonts w:ascii="Times New Roman" w:eastAsia="Times New Roman" w:hAnsi="Times New Roman"/>
          <w:sz w:val="28"/>
          <w:szCs w:val="28"/>
          <w:lang w:eastAsia="lv-LV"/>
        </w:rPr>
        <w:t>a) smaga veselības bojājuma gadījumā — 10 000 </w:t>
      </w:r>
      <w:proofErr w:type="spellStart"/>
      <w:r w:rsidRPr="008B2950">
        <w:rPr>
          <w:rFonts w:ascii="Times New Roman" w:eastAsia="Times New Roman" w:hAnsi="Times New Roman"/>
          <w:i/>
          <w:iCs/>
          <w:sz w:val="28"/>
          <w:szCs w:val="28"/>
          <w:lang w:eastAsia="lv-LV"/>
        </w:rPr>
        <w:t>euro</w:t>
      </w:r>
      <w:proofErr w:type="spellEnd"/>
      <w:r w:rsidRPr="008B2950">
        <w:rPr>
          <w:rFonts w:ascii="Times New Roman" w:eastAsia="Times New Roman" w:hAnsi="Times New Roman"/>
          <w:sz w:val="28"/>
          <w:szCs w:val="28"/>
          <w:lang w:eastAsia="lv-LV"/>
        </w:rPr>
        <w:t>;</w:t>
      </w:r>
    </w:p>
    <w:p w14:paraId="7A46A50E" w14:textId="77777777" w:rsidR="00DE0199" w:rsidRPr="008B2950" w:rsidRDefault="00DE0199" w:rsidP="00EA0F72">
      <w:pPr>
        <w:spacing w:after="0" w:line="240" w:lineRule="auto"/>
        <w:ind w:firstLine="720"/>
        <w:rPr>
          <w:rFonts w:ascii="Times New Roman" w:eastAsia="Times New Roman" w:hAnsi="Times New Roman"/>
          <w:sz w:val="28"/>
          <w:szCs w:val="28"/>
          <w:lang w:eastAsia="lv-LV"/>
        </w:rPr>
      </w:pPr>
      <w:r w:rsidRPr="008B2950">
        <w:rPr>
          <w:rFonts w:ascii="Times New Roman" w:eastAsia="Times New Roman" w:hAnsi="Times New Roman"/>
          <w:sz w:val="28"/>
          <w:szCs w:val="28"/>
          <w:lang w:eastAsia="lv-LV"/>
        </w:rPr>
        <w:t>b) vidēji smaga veselības bojājuma gadījumā — 5000 </w:t>
      </w:r>
      <w:proofErr w:type="spellStart"/>
      <w:r w:rsidRPr="008B2950">
        <w:rPr>
          <w:rFonts w:ascii="Times New Roman" w:eastAsia="Times New Roman" w:hAnsi="Times New Roman"/>
          <w:i/>
          <w:iCs/>
          <w:sz w:val="28"/>
          <w:szCs w:val="28"/>
          <w:lang w:eastAsia="lv-LV"/>
        </w:rPr>
        <w:t>euro</w:t>
      </w:r>
      <w:proofErr w:type="spellEnd"/>
      <w:r w:rsidRPr="008B2950">
        <w:rPr>
          <w:rFonts w:ascii="Times New Roman" w:eastAsia="Times New Roman" w:hAnsi="Times New Roman"/>
          <w:sz w:val="28"/>
          <w:szCs w:val="28"/>
          <w:lang w:eastAsia="lv-LV"/>
        </w:rPr>
        <w:t>;</w:t>
      </w:r>
    </w:p>
    <w:p w14:paraId="0336F1A4" w14:textId="77777777" w:rsidR="00DE0199" w:rsidRPr="008B2950" w:rsidRDefault="00DE0199" w:rsidP="00EA0F72">
      <w:pPr>
        <w:autoSpaceDE w:val="0"/>
        <w:autoSpaceDN w:val="0"/>
        <w:adjustRightInd w:val="0"/>
        <w:spacing w:after="0" w:line="240" w:lineRule="auto"/>
        <w:ind w:firstLine="720"/>
        <w:jc w:val="both"/>
        <w:rPr>
          <w:rFonts w:ascii="Times New Roman" w:eastAsia="Times New Roman" w:hAnsi="Times New Roman"/>
          <w:sz w:val="28"/>
          <w:szCs w:val="28"/>
          <w:lang w:eastAsia="lv-LV"/>
        </w:rPr>
      </w:pPr>
      <w:r w:rsidRPr="008B2950">
        <w:rPr>
          <w:rFonts w:ascii="Times New Roman" w:eastAsia="Times New Roman" w:hAnsi="Times New Roman"/>
          <w:sz w:val="28"/>
          <w:szCs w:val="28"/>
          <w:lang w:eastAsia="lv-LV"/>
        </w:rPr>
        <w:t>c) viegla veselības bojājuma gadījumā — 200 </w:t>
      </w:r>
      <w:proofErr w:type="spellStart"/>
      <w:r w:rsidRPr="008B2950">
        <w:rPr>
          <w:rFonts w:ascii="Times New Roman" w:eastAsia="Times New Roman" w:hAnsi="Times New Roman"/>
          <w:i/>
          <w:iCs/>
          <w:sz w:val="28"/>
          <w:szCs w:val="28"/>
          <w:lang w:eastAsia="lv-LV"/>
        </w:rPr>
        <w:t>euro</w:t>
      </w:r>
      <w:proofErr w:type="spellEnd"/>
      <w:r w:rsidRPr="008B2950">
        <w:rPr>
          <w:rFonts w:ascii="Times New Roman" w:eastAsia="Times New Roman" w:hAnsi="Times New Roman"/>
          <w:sz w:val="28"/>
          <w:szCs w:val="28"/>
          <w:lang w:eastAsia="lv-LV"/>
        </w:rPr>
        <w:t>, ja pārejošā darba (dienesta) nespēja ilgst vairāk par sešām dienām.</w:t>
      </w:r>
    </w:p>
    <w:p w14:paraId="6DE0D540" w14:textId="77777777" w:rsidR="00DE0199" w:rsidRPr="008B2950" w:rsidRDefault="00DE0199" w:rsidP="00DE0199">
      <w:pPr>
        <w:autoSpaceDE w:val="0"/>
        <w:autoSpaceDN w:val="0"/>
        <w:adjustRightInd w:val="0"/>
        <w:spacing w:after="0" w:line="240" w:lineRule="auto"/>
        <w:ind w:left="1080"/>
        <w:jc w:val="both"/>
        <w:rPr>
          <w:rFonts w:ascii="Times New Roman" w:eastAsia="Times New Roman" w:hAnsi="Times New Roman"/>
          <w:sz w:val="28"/>
          <w:szCs w:val="28"/>
          <w:lang w:eastAsia="lv-LV"/>
        </w:rPr>
      </w:pPr>
    </w:p>
    <w:p w14:paraId="2B013A45" w14:textId="649772C8" w:rsidR="004D0B2E" w:rsidRPr="008B2950" w:rsidRDefault="00DE0199" w:rsidP="00FE1FDA">
      <w:pPr>
        <w:spacing w:after="0" w:line="240" w:lineRule="auto"/>
        <w:ind w:firstLine="810"/>
        <w:jc w:val="both"/>
        <w:rPr>
          <w:rFonts w:ascii="Times New Roman" w:eastAsia="Times New Roman" w:hAnsi="Times New Roman"/>
          <w:sz w:val="28"/>
          <w:szCs w:val="28"/>
          <w:lang w:eastAsia="lv-LV"/>
        </w:rPr>
      </w:pPr>
      <w:r w:rsidRPr="008B2950">
        <w:rPr>
          <w:rFonts w:ascii="Times New Roman" w:eastAsia="Times New Roman" w:hAnsi="Times New Roman"/>
          <w:sz w:val="28"/>
          <w:szCs w:val="28"/>
          <w:lang w:eastAsia="lv-LV"/>
        </w:rPr>
        <w:lastRenderedPageBreak/>
        <w:t xml:space="preserve">3) </w:t>
      </w:r>
      <w:r w:rsidRPr="008B2950">
        <w:rPr>
          <w:rFonts w:ascii="Times New Roman" w:hAnsi="Times New Roman"/>
          <w:sz w:val="28"/>
          <w:szCs w:val="28"/>
        </w:rPr>
        <w:t>Ja civilais eksperts starptautiskās misijas vai operācijas laikā gājis bojā, viņa laulātajam un lejupējiem, bet, ja lejupējo nav, tad tuvākās pakāpes augšupējiem radiniekiem, pamatojoties uz Ministru kabineta lēmumu, izmaksā vienreizēju kompensāciju 100 000 </w:t>
      </w:r>
      <w:proofErr w:type="spellStart"/>
      <w:r w:rsidRPr="008B2950">
        <w:rPr>
          <w:rFonts w:ascii="Times New Roman" w:hAnsi="Times New Roman"/>
          <w:i/>
          <w:iCs/>
          <w:sz w:val="28"/>
          <w:szCs w:val="28"/>
        </w:rPr>
        <w:t>euro</w:t>
      </w:r>
      <w:proofErr w:type="spellEnd"/>
      <w:r w:rsidRPr="008B2950">
        <w:rPr>
          <w:rFonts w:ascii="Times New Roman" w:hAnsi="Times New Roman"/>
          <w:i/>
          <w:iCs/>
          <w:sz w:val="28"/>
          <w:szCs w:val="28"/>
        </w:rPr>
        <w:t xml:space="preserve"> </w:t>
      </w:r>
      <w:r w:rsidRPr="008B2950">
        <w:rPr>
          <w:rFonts w:ascii="Times New Roman" w:hAnsi="Times New Roman"/>
          <w:sz w:val="28"/>
          <w:szCs w:val="28"/>
        </w:rPr>
        <w:t xml:space="preserve">apmērā. </w:t>
      </w:r>
      <w:r w:rsidRPr="008B2950">
        <w:rPr>
          <w:rFonts w:ascii="Times New Roman" w:eastAsia="Times New Roman" w:hAnsi="Times New Roman"/>
          <w:sz w:val="28"/>
          <w:szCs w:val="28"/>
          <w:lang w:eastAsia="lv-LV"/>
        </w:rPr>
        <w:t>Ministru kabinets var lemt par šīs kompensācijas izmaksu bojā gājušā civilā eksperta tuviniekiem, ja šim civilajam ekspertam nav laulātā, lejupējo un tuvākās pakāpes augšupējo radinieku.</w:t>
      </w:r>
    </w:p>
    <w:p w14:paraId="56E44A78" w14:textId="7CEC492C" w:rsidR="004D0B2E" w:rsidRPr="008B2950" w:rsidRDefault="004D0B2E" w:rsidP="00FE1FDA">
      <w:pPr>
        <w:tabs>
          <w:tab w:val="left" w:pos="540"/>
          <w:tab w:val="left" w:pos="900"/>
        </w:tabs>
        <w:spacing w:after="0" w:line="240" w:lineRule="auto"/>
        <w:ind w:firstLine="720"/>
        <w:jc w:val="both"/>
        <w:rPr>
          <w:rFonts w:ascii="Times New Roman" w:hAnsi="Times New Roman"/>
          <w:sz w:val="28"/>
          <w:szCs w:val="28"/>
        </w:rPr>
      </w:pPr>
      <w:r w:rsidRPr="008B2950">
        <w:rPr>
          <w:rFonts w:ascii="Times New Roman" w:hAnsi="Times New Roman"/>
          <w:sz w:val="28"/>
          <w:szCs w:val="28"/>
        </w:rPr>
        <w:t xml:space="preserve">(3) </w:t>
      </w:r>
      <w:r w:rsidR="00985E9B" w:rsidRPr="008B2950">
        <w:rPr>
          <w:rFonts w:ascii="Times New Roman" w:hAnsi="Times New Roman"/>
          <w:sz w:val="28"/>
          <w:szCs w:val="28"/>
        </w:rPr>
        <w:t>Šā panta otrajā daļā minētos pabalstus neizmaksā, ja konstatē, ka nelaimes gadījuma cēlonis ir pašnāvība vai tās mēģinājums, alkohola vai citu apreibinošu līdzekļu lietošana, normatīvo aktu pārkāpumi vai nepiedienīga rīcība.</w:t>
      </w:r>
    </w:p>
    <w:p w14:paraId="0E3836CE" w14:textId="11E46D68" w:rsidR="004D0B2E" w:rsidRPr="008B2950" w:rsidRDefault="004D0B2E" w:rsidP="00FE1FDA">
      <w:pPr>
        <w:tabs>
          <w:tab w:val="left" w:pos="540"/>
          <w:tab w:val="left" w:pos="900"/>
        </w:tabs>
        <w:spacing w:after="0" w:line="240" w:lineRule="auto"/>
        <w:ind w:firstLine="720"/>
        <w:jc w:val="both"/>
        <w:rPr>
          <w:rFonts w:ascii="Times New Roman" w:hAnsi="Times New Roman"/>
          <w:sz w:val="28"/>
          <w:szCs w:val="28"/>
        </w:rPr>
      </w:pPr>
      <w:r w:rsidRPr="008B2950">
        <w:rPr>
          <w:rFonts w:ascii="Times New Roman" w:hAnsi="Times New Roman"/>
          <w:sz w:val="28"/>
          <w:szCs w:val="28"/>
        </w:rPr>
        <w:t xml:space="preserve">(4) </w:t>
      </w:r>
      <w:r w:rsidR="00985E9B" w:rsidRPr="008B2950">
        <w:rPr>
          <w:rFonts w:ascii="Times New Roman" w:hAnsi="Times New Roman"/>
          <w:sz w:val="28"/>
          <w:szCs w:val="28"/>
          <w:lang w:eastAsia="lv-LV"/>
        </w:rPr>
        <w:t xml:space="preserve">Civilajam ekspertam pēc atgriešanās no starptautiskās misijas vai operācijas </w:t>
      </w:r>
      <w:r w:rsidR="00985E9B" w:rsidRPr="008B2950">
        <w:rPr>
          <w:rFonts w:ascii="Times New Roman" w:hAnsi="Times New Roman"/>
          <w:sz w:val="28"/>
          <w:szCs w:val="28"/>
        </w:rPr>
        <w:t>sedz</w:t>
      </w:r>
      <w:r w:rsidR="00985E9B" w:rsidRPr="008B2950">
        <w:rPr>
          <w:rFonts w:ascii="Times New Roman" w:hAnsi="Times New Roman"/>
          <w:sz w:val="28"/>
          <w:szCs w:val="28"/>
          <w:lang w:eastAsia="lv-LV"/>
        </w:rPr>
        <w:t xml:space="preserve"> sociālās rehabilitācijas izdevumus. Kārtību, kādā civilajam ekspertam pēc atgriešanās no starptautiskās misijas vai operācijas sedz sociālās rehabilitācijas izdevumus, nosaka Ministru kabinets.</w:t>
      </w:r>
    </w:p>
    <w:p w14:paraId="36129EBE" w14:textId="32593939" w:rsidR="00985E9B" w:rsidRPr="004D0B2E" w:rsidRDefault="004D0B2E" w:rsidP="00CD20DC">
      <w:pPr>
        <w:tabs>
          <w:tab w:val="left" w:pos="540"/>
          <w:tab w:val="left" w:pos="900"/>
        </w:tabs>
        <w:spacing w:after="0" w:line="240" w:lineRule="auto"/>
        <w:ind w:firstLine="720"/>
        <w:jc w:val="both"/>
        <w:rPr>
          <w:rFonts w:ascii="Times New Roman" w:hAnsi="Times New Roman"/>
          <w:sz w:val="28"/>
          <w:szCs w:val="28"/>
          <w:lang w:eastAsia="lv-LV"/>
        </w:rPr>
      </w:pPr>
      <w:r w:rsidRPr="008B2950">
        <w:rPr>
          <w:rFonts w:ascii="Times New Roman" w:hAnsi="Times New Roman"/>
          <w:sz w:val="28"/>
          <w:szCs w:val="28"/>
        </w:rPr>
        <w:t xml:space="preserve">(5) </w:t>
      </w:r>
      <w:r w:rsidR="00985E9B" w:rsidRPr="008B2950">
        <w:rPr>
          <w:rFonts w:ascii="Times New Roman" w:hAnsi="Times New Roman"/>
          <w:sz w:val="28"/>
          <w:szCs w:val="28"/>
          <w:lang w:eastAsia="lv-LV"/>
        </w:rPr>
        <w:t xml:space="preserve">Civilā eksperta darba devējs pēc viņa atgriešanās no starptautiskās misijas vai </w:t>
      </w:r>
      <w:r w:rsidR="00985E9B" w:rsidRPr="008B2950">
        <w:rPr>
          <w:rFonts w:ascii="Times New Roman" w:hAnsi="Times New Roman"/>
          <w:sz w:val="28"/>
          <w:szCs w:val="28"/>
        </w:rPr>
        <w:t>operācijas</w:t>
      </w:r>
      <w:r w:rsidR="00985E9B" w:rsidRPr="008B2950">
        <w:rPr>
          <w:rFonts w:ascii="Times New Roman" w:hAnsi="Times New Roman"/>
          <w:sz w:val="28"/>
          <w:szCs w:val="28"/>
          <w:lang w:eastAsia="lv-LV"/>
        </w:rPr>
        <w:t xml:space="preserve"> nodrošina civilā eksperta tiesības atgriezties iepriekšējā vai līdzvērtīgā amatā.”</w:t>
      </w:r>
    </w:p>
    <w:p w14:paraId="1E3C6A5D" w14:textId="77777777" w:rsidR="004D0B2E" w:rsidRPr="004D0B2E" w:rsidRDefault="004D0B2E" w:rsidP="00985E9B">
      <w:pPr>
        <w:autoSpaceDE w:val="0"/>
        <w:autoSpaceDN w:val="0"/>
        <w:adjustRightInd w:val="0"/>
        <w:spacing w:after="0" w:line="240" w:lineRule="auto"/>
        <w:ind w:left="720"/>
        <w:jc w:val="both"/>
        <w:rPr>
          <w:rFonts w:ascii="Times New Roman" w:hAnsi="Times New Roman"/>
          <w:sz w:val="28"/>
          <w:szCs w:val="28"/>
          <w:lang w:eastAsia="lv-LV"/>
        </w:rPr>
      </w:pPr>
    </w:p>
    <w:p w14:paraId="31B79B6A" w14:textId="39361667" w:rsidR="00985E9B" w:rsidRPr="004D0B2E" w:rsidRDefault="00985E9B" w:rsidP="00CD20DC">
      <w:pPr>
        <w:numPr>
          <w:ilvl w:val="0"/>
          <w:numId w:val="1"/>
        </w:numPr>
        <w:tabs>
          <w:tab w:val="left" w:pos="540"/>
          <w:tab w:val="left" w:pos="1134"/>
        </w:tabs>
        <w:spacing w:after="0" w:line="240" w:lineRule="auto"/>
        <w:ind w:left="0" w:firstLine="720"/>
        <w:jc w:val="both"/>
        <w:rPr>
          <w:rFonts w:ascii="Times New Roman" w:hAnsi="Times New Roman"/>
          <w:sz w:val="28"/>
          <w:szCs w:val="28"/>
        </w:rPr>
      </w:pPr>
      <w:r w:rsidRPr="004D0B2E">
        <w:rPr>
          <w:rFonts w:ascii="Times New Roman" w:hAnsi="Times New Roman"/>
          <w:sz w:val="28"/>
          <w:szCs w:val="28"/>
        </w:rPr>
        <w:t>Pārejas noteikumos:</w:t>
      </w:r>
    </w:p>
    <w:p w14:paraId="6BD1FAC9" w14:textId="77777777" w:rsidR="00985E9B" w:rsidRPr="004D0B2E" w:rsidRDefault="00985E9B" w:rsidP="00CD20DC">
      <w:pPr>
        <w:tabs>
          <w:tab w:val="left" w:pos="540"/>
          <w:tab w:val="left" w:pos="900"/>
        </w:tabs>
        <w:spacing w:after="0" w:line="240" w:lineRule="auto"/>
        <w:ind w:firstLine="720"/>
        <w:jc w:val="both"/>
        <w:rPr>
          <w:rFonts w:ascii="Times New Roman" w:hAnsi="Times New Roman"/>
          <w:sz w:val="28"/>
          <w:szCs w:val="28"/>
        </w:rPr>
      </w:pPr>
      <w:r w:rsidRPr="00CD20DC">
        <w:rPr>
          <w:rFonts w:ascii="Times New Roman" w:hAnsi="Times New Roman"/>
          <w:color w:val="000000"/>
          <w:sz w:val="28"/>
          <w:szCs w:val="28"/>
        </w:rPr>
        <w:t>izteikt</w:t>
      </w:r>
      <w:r w:rsidRPr="004D0B2E">
        <w:rPr>
          <w:rFonts w:ascii="Times New Roman" w:hAnsi="Times New Roman"/>
          <w:sz w:val="28"/>
          <w:szCs w:val="28"/>
        </w:rPr>
        <w:t xml:space="preserve"> pārejas noteikumu 2. punktu šādā redakcijā:</w:t>
      </w:r>
    </w:p>
    <w:p w14:paraId="718EE395" w14:textId="77777777" w:rsidR="00985E9B" w:rsidRPr="004D0B2E" w:rsidRDefault="00985E9B" w:rsidP="00985E9B">
      <w:pPr>
        <w:pStyle w:val="ListParagraph"/>
        <w:autoSpaceDE w:val="0"/>
        <w:autoSpaceDN w:val="0"/>
        <w:adjustRightInd w:val="0"/>
        <w:spacing w:after="0" w:line="240" w:lineRule="auto"/>
        <w:jc w:val="both"/>
        <w:rPr>
          <w:rFonts w:ascii="Times New Roman" w:hAnsi="Times New Roman"/>
          <w:sz w:val="28"/>
          <w:szCs w:val="28"/>
        </w:rPr>
      </w:pPr>
    </w:p>
    <w:p w14:paraId="11BDC0FF" w14:textId="77777777" w:rsidR="00985E9B" w:rsidRPr="004D0B2E" w:rsidRDefault="00985E9B" w:rsidP="00CD20DC">
      <w:pPr>
        <w:tabs>
          <w:tab w:val="left" w:pos="540"/>
          <w:tab w:val="left" w:pos="900"/>
        </w:tabs>
        <w:spacing w:after="0" w:line="240" w:lineRule="auto"/>
        <w:ind w:firstLine="720"/>
        <w:jc w:val="both"/>
        <w:rPr>
          <w:rFonts w:ascii="Times New Roman" w:hAnsi="Times New Roman"/>
          <w:sz w:val="28"/>
          <w:szCs w:val="28"/>
        </w:rPr>
      </w:pPr>
      <w:r w:rsidRPr="004D0B2E">
        <w:rPr>
          <w:rFonts w:ascii="Times New Roman" w:hAnsi="Times New Roman"/>
          <w:sz w:val="28"/>
          <w:szCs w:val="28"/>
        </w:rPr>
        <w:t>“2. Ārlietu ministrija attīstības sadarbības jomā ir tiesīga deleģēt funkcijas citai publiskai personai vai privātpersonai, līgumā atrunājot funkciju deleģēšanas apjomu.”</w:t>
      </w:r>
    </w:p>
    <w:p w14:paraId="37A19F79" w14:textId="77777777" w:rsidR="00985E9B" w:rsidRPr="004D0B2E" w:rsidRDefault="00985E9B" w:rsidP="00985E9B">
      <w:pPr>
        <w:autoSpaceDE w:val="0"/>
        <w:autoSpaceDN w:val="0"/>
        <w:adjustRightInd w:val="0"/>
        <w:spacing w:after="0" w:line="240" w:lineRule="auto"/>
        <w:ind w:left="426"/>
        <w:jc w:val="both"/>
        <w:rPr>
          <w:rFonts w:ascii="Times New Roman" w:hAnsi="Times New Roman"/>
          <w:sz w:val="28"/>
          <w:szCs w:val="28"/>
        </w:rPr>
      </w:pPr>
    </w:p>
    <w:p w14:paraId="4E6FBE92" w14:textId="77777777" w:rsidR="00985E9B" w:rsidRPr="004D0B2E" w:rsidRDefault="00985E9B" w:rsidP="00CD20DC">
      <w:pPr>
        <w:tabs>
          <w:tab w:val="left" w:pos="540"/>
          <w:tab w:val="left" w:pos="900"/>
        </w:tabs>
        <w:spacing w:after="0" w:line="240" w:lineRule="auto"/>
        <w:ind w:firstLine="720"/>
        <w:jc w:val="both"/>
        <w:rPr>
          <w:rFonts w:ascii="Times New Roman" w:hAnsi="Times New Roman"/>
          <w:sz w:val="28"/>
          <w:szCs w:val="28"/>
        </w:rPr>
      </w:pPr>
      <w:r w:rsidRPr="004D0B2E">
        <w:rPr>
          <w:rFonts w:ascii="Times New Roman" w:hAnsi="Times New Roman"/>
          <w:sz w:val="28"/>
          <w:szCs w:val="28"/>
        </w:rPr>
        <w:t xml:space="preserve">papildināt </w:t>
      </w:r>
      <w:r w:rsidRPr="00CD20DC">
        <w:rPr>
          <w:rFonts w:ascii="Times New Roman" w:hAnsi="Times New Roman"/>
          <w:color w:val="000000"/>
          <w:sz w:val="28"/>
          <w:szCs w:val="28"/>
        </w:rPr>
        <w:t>ar</w:t>
      </w:r>
      <w:r w:rsidRPr="004D0B2E">
        <w:rPr>
          <w:rFonts w:ascii="Times New Roman" w:hAnsi="Times New Roman"/>
          <w:sz w:val="28"/>
          <w:szCs w:val="28"/>
        </w:rPr>
        <w:t xml:space="preserve"> 6. punktu šādā redakcijā:</w:t>
      </w:r>
    </w:p>
    <w:p w14:paraId="2FEECA2C" w14:textId="77777777" w:rsidR="00985E9B" w:rsidRPr="004D0B2E" w:rsidRDefault="00985E9B" w:rsidP="00CD20DC">
      <w:pPr>
        <w:tabs>
          <w:tab w:val="left" w:pos="540"/>
          <w:tab w:val="left" w:pos="900"/>
        </w:tabs>
        <w:spacing w:after="0" w:line="240" w:lineRule="auto"/>
        <w:ind w:firstLine="720"/>
        <w:jc w:val="both"/>
        <w:rPr>
          <w:rFonts w:ascii="Times New Roman" w:hAnsi="Times New Roman"/>
          <w:sz w:val="28"/>
          <w:szCs w:val="28"/>
        </w:rPr>
      </w:pPr>
    </w:p>
    <w:p w14:paraId="76CEB95F" w14:textId="480883A5" w:rsidR="00985E9B" w:rsidRPr="004D0B2E" w:rsidRDefault="00985E9B" w:rsidP="00CD20DC">
      <w:pPr>
        <w:tabs>
          <w:tab w:val="left" w:pos="540"/>
          <w:tab w:val="left" w:pos="900"/>
        </w:tabs>
        <w:spacing w:after="0" w:line="240" w:lineRule="auto"/>
        <w:ind w:firstLine="720"/>
        <w:jc w:val="both"/>
        <w:rPr>
          <w:rFonts w:ascii="Times New Roman" w:hAnsi="Times New Roman"/>
          <w:iCs/>
          <w:sz w:val="28"/>
          <w:szCs w:val="28"/>
        </w:rPr>
      </w:pPr>
      <w:r w:rsidRPr="004D0B2E">
        <w:rPr>
          <w:rFonts w:ascii="Times New Roman" w:hAnsi="Times New Roman"/>
          <w:sz w:val="28"/>
          <w:szCs w:val="28"/>
        </w:rPr>
        <w:t>“</w:t>
      </w:r>
      <w:r w:rsidRPr="004D0B2E">
        <w:rPr>
          <w:rFonts w:ascii="Times New Roman" w:hAnsi="Times New Roman"/>
          <w:iCs/>
          <w:sz w:val="28"/>
          <w:szCs w:val="28"/>
        </w:rPr>
        <w:t xml:space="preserve">6. Līdz </w:t>
      </w:r>
      <w:r w:rsidRPr="00CD20DC">
        <w:rPr>
          <w:rFonts w:ascii="Times New Roman" w:hAnsi="Times New Roman"/>
          <w:sz w:val="28"/>
          <w:szCs w:val="28"/>
        </w:rPr>
        <w:t>attiecīgo</w:t>
      </w:r>
      <w:r w:rsidRPr="004D0B2E">
        <w:rPr>
          <w:rFonts w:ascii="Times New Roman" w:hAnsi="Times New Roman"/>
          <w:iCs/>
          <w:sz w:val="28"/>
          <w:szCs w:val="28"/>
        </w:rPr>
        <w:t xml:space="preserve"> Ministru kabineta noteikumu spēkā stāšanās dienai, bet ne ilgāk kā līdz </w:t>
      </w:r>
      <w:r w:rsidR="00116A1D" w:rsidRPr="004D0B2E">
        <w:rPr>
          <w:rFonts w:ascii="Times New Roman" w:hAnsi="Times New Roman"/>
          <w:iCs/>
          <w:sz w:val="28"/>
          <w:szCs w:val="28"/>
        </w:rPr>
        <w:t>20</w:t>
      </w:r>
      <w:r w:rsidR="00116A1D">
        <w:rPr>
          <w:rFonts w:ascii="Times New Roman" w:hAnsi="Times New Roman"/>
          <w:iCs/>
          <w:sz w:val="28"/>
          <w:szCs w:val="28"/>
        </w:rPr>
        <w:t>19</w:t>
      </w:r>
      <w:r w:rsidRPr="004D0B2E">
        <w:rPr>
          <w:rFonts w:ascii="Times New Roman" w:hAnsi="Times New Roman"/>
          <w:iCs/>
          <w:sz w:val="28"/>
          <w:szCs w:val="28"/>
        </w:rPr>
        <w:t>. gada 31. </w:t>
      </w:r>
      <w:r w:rsidR="00116A1D">
        <w:rPr>
          <w:rFonts w:ascii="Times New Roman" w:hAnsi="Times New Roman"/>
          <w:iCs/>
          <w:sz w:val="28"/>
          <w:szCs w:val="28"/>
        </w:rPr>
        <w:t>decembrim</w:t>
      </w:r>
      <w:r w:rsidR="00116A1D" w:rsidRPr="004D0B2E">
        <w:rPr>
          <w:rFonts w:ascii="Times New Roman" w:hAnsi="Times New Roman"/>
          <w:iCs/>
          <w:sz w:val="28"/>
          <w:szCs w:val="28"/>
        </w:rPr>
        <w:t xml:space="preserve"> </w:t>
      </w:r>
      <w:r w:rsidRPr="004D0B2E">
        <w:rPr>
          <w:rFonts w:ascii="Times New Roman" w:hAnsi="Times New Roman"/>
          <w:iCs/>
          <w:sz w:val="28"/>
          <w:szCs w:val="28"/>
        </w:rPr>
        <w:t>ir spēkā</w:t>
      </w:r>
      <w:r w:rsidRPr="004D0B2E">
        <w:rPr>
          <w:rFonts w:ascii="Times New Roman" w:hAnsi="Times New Roman"/>
          <w:sz w:val="28"/>
          <w:szCs w:val="28"/>
        </w:rPr>
        <w:t xml:space="preserve"> Ministru kabineta 2009. gada 13. janvāra noteikumi Nr. 35 “Kārtība, kādā civilo ekspertu nosūta dalībai starptautiskajā misijā, un dalības finansēšanas kārtība” un Ministru kabineta 2017. gada 30. maija noteikumi Nr. 274 “Kārtība, kādā civilajam ekspertam pēc atgriešanās no starptautiskās misijas sedz sociālās rehabilitācijas izdevumus”, ciktāl tie nav pretrunā ar šo likumu.</w:t>
      </w:r>
      <w:r w:rsidRPr="004D0B2E">
        <w:rPr>
          <w:rFonts w:ascii="Times New Roman" w:hAnsi="Times New Roman"/>
          <w:iCs/>
          <w:sz w:val="28"/>
          <w:szCs w:val="28"/>
        </w:rPr>
        <w:t xml:space="preserve"> </w:t>
      </w:r>
      <w:r w:rsidRPr="004D0B2E">
        <w:rPr>
          <w:rFonts w:ascii="Times New Roman" w:hAnsi="Times New Roman"/>
          <w:sz w:val="28"/>
          <w:szCs w:val="28"/>
        </w:rPr>
        <w:t>Ministru kabinets līdz 2019. gada 31. decembrim izdod:</w:t>
      </w:r>
    </w:p>
    <w:p w14:paraId="73AA64F9" w14:textId="77777777" w:rsidR="00985E9B" w:rsidRPr="004D0B2E" w:rsidRDefault="00985E9B" w:rsidP="00CD20DC">
      <w:pPr>
        <w:spacing w:after="0" w:line="240" w:lineRule="auto"/>
        <w:ind w:left="720"/>
        <w:jc w:val="both"/>
        <w:rPr>
          <w:rFonts w:ascii="Times New Roman" w:hAnsi="Times New Roman"/>
          <w:sz w:val="28"/>
          <w:szCs w:val="28"/>
        </w:rPr>
      </w:pPr>
      <w:r w:rsidRPr="004D0B2E">
        <w:rPr>
          <w:rFonts w:ascii="Times New Roman" w:hAnsi="Times New Roman"/>
          <w:sz w:val="28"/>
          <w:szCs w:val="28"/>
        </w:rPr>
        <w:t>1) šā likuma 12. panta trešajā daļā paredzētos noteikumus;</w:t>
      </w:r>
    </w:p>
    <w:p w14:paraId="2C657F18" w14:textId="0D864A6E" w:rsidR="00985E9B" w:rsidRPr="004D0B2E" w:rsidRDefault="00985E9B" w:rsidP="003D1FB7">
      <w:pPr>
        <w:keepNext/>
        <w:spacing w:after="0" w:line="240" w:lineRule="auto"/>
        <w:ind w:left="720"/>
        <w:jc w:val="both"/>
        <w:rPr>
          <w:rFonts w:ascii="Times New Roman" w:hAnsi="Times New Roman"/>
          <w:sz w:val="28"/>
          <w:szCs w:val="28"/>
        </w:rPr>
      </w:pPr>
      <w:r w:rsidRPr="004D0B2E">
        <w:rPr>
          <w:rFonts w:ascii="Times New Roman" w:hAnsi="Times New Roman"/>
          <w:sz w:val="28"/>
          <w:szCs w:val="28"/>
        </w:rPr>
        <w:t xml:space="preserve">2) šā likuma 13. panta </w:t>
      </w:r>
      <w:r w:rsidR="004D0B2E" w:rsidRPr="004D0B2E">
        <w:rPr>
          <w:rFonts w:ascii="Times New Roman" w:hAnsi="Times New Roman"/>
          <w:sz w:val="28"/>
          <w:szCs w:val="28"/>
        </w:rPr>
        <w:t>ceturtajā</w:t>
      </w:r>
      <w:r w:rsidRPr="004D0B2E">
        <w:rPr>
          <w:rFonts w:ascii="Times New Roman" w:hAnsi="Times New Roman"/>
          <w:sz w:val="28"/>
          <w:szCs w:val="28"/>
        </w:rPr>
        <w:t xml:space="preserve"> daļā paredzētos noteikumus</w:t>
      </w:r>
      <w:r w:rsidR="00787DCC" w:rsidRPr="004D0B2E">
        <w:rPr>
          <w:rFonts w:ascii="Times New Roman" w:hAnsi="Times New Roman"/>
          <w:sz w:val="28"/>
          <w:szCs w:val="28"/>
        </w:rPr>
        <w:t>.”</w:t>
      </w:r>
    </w:p>
    <w:p w14:paraId="4CC9738A" w14:textId="77777777" w:rsidR="00985E9B" w:rsidRPr="00DB250F" w:rsidRDefault="00985E9B" w:rsidP="003D1FB7">
      <w:pPr>
        <w:keepNext/>
        <w:spacing w:after="0" w:line="240" w:lineRule="auto"/>
        <w:contextualSpacing/>
        <w:rPr>
          <w:rFonts w:ascii="Times New Roman" w:hAnsi="Times New Roman"/>
          <w:sz w:val="28"/>
          <w:szCs w:val="28"/>
        </w:rPr>
      </w:pPr>
    </w:p>
    <w:p w14:paraId="4356C2CA" w14:textId="77777777" w:rsidR="00985E9B" w:rsidRPr="00DB250F" w:rsidRDefault="00985E9B" w:rsidP="00985E9B">
      <w:pPr>
        <w:autoSpaceDE w:val="0"/>
        <w:autoSpaceDN w:val="0"/>
        <w:adjustRightInd w:val="0"/>
        <w:spacing w:after="0" w:line="240" w:lineRule="auto"/>
        <w:jc w:val="both"/>
        <w:rPr>
          <w:rFonts w:ascii="Times New Roman" w:hAnsi="Times New Roman"/>
          <w:color w:val="000000"/>
          <w:sz w:val="28"/>
          <w:szCs w:val="28"/>
        </w:rPr>
      </w:pPr>
    </w:p>
    <w:p w14:paraId="5037C141" w14:textId="1FA90046" w:rsidR="003D1FB7" w:rsidRPr="003D1FB7" w:rsidRDefault="003D1FB7" w:rsidP="003D1FB7">
      <w:pPr>
        <w:spacing w:after="0" w:line="240" w:lineRule="auto"/>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Ārlietu</w:t>
      </w:r>
      <w:r w:rsidRPr="003D1FB7">
        <w:rPr>
          <w:rFonts w:ascii="Times New Roman" w:eastAsia="Times New Roman" w:hAnsi="Times New Roman"/>
          <w:sz w:val="28"/>
          <w:szCs w:val="28"/>
          <w:lang w:eastAsia="lv-LV"/>
        </w:rPr>
        <w:t xml:space="preserve"> ministrs</w:t>
      </w:r>
    </w:p>
    <w:p w14:paraId="63DFD068" w14:textId="21420759" w:rsidR="003D1FB7" w:rsidRPr="003D1FB7" w:rsidRDefault="003D1FB7" w:rsidP="003D1FB7">
      <w:pPr>
        <w:spacing w:after="0" w:line="240" w:lineRule="auto"/>
        <w:ind w:firstLine="720"/>
        <w:jc w:val="both"/>
        <w:rPr>
          <w:rFonts w:ascii="Times New Roman" w:eastAsia="Times New Roman" w:hAnsi="Times New Roman"/>
          <w:sz w:val="24"/>
          <w:szCs w:val="28"/>
          <w:lang w:eastAsia="lv-LV"/>
        </w:rPr>
      </w:pPr>
      <w:r w:rsidRPr="00DB250F">
        <w:rPr>
          <w:rFonts w:ascii="Times New Roman" w:hAnsi="Times New Roman"/>
          <w:sz w:val="28"/>
          <w:szCs w:val="28"/>
        </w:rPr>
        <w:t>E. Rinkēvičs</w:t>
      </w:r>
    </w:p>
    <w:p w14:paraId="6D464358" w14:textId="22D87C26" w:rsidR="002F4074" w:rsidRDefault="002F4074"/>
    <w:sectPr w:rsidR="002F4074" w:rsidSect="00D52AFA">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AC633" w14:textId="77777777" w:rsidR="00A03959" w:rsidRDefault="00A03959" w:rsidP="00985E9B">
      <w:pPr>
        <w:spacing w:after="0" w:line="240" w:lineRule="auto"/>
      </w:pPr>
      <w:r>
        <w:separator/>
      </w:r>
    </w:p>
  </w:endnote>
  <w:endnote w:type="continuationSeparator" w:id="0">
    <w:p w14:paraId="0A7E8B57" w14:textId="77777777" w:rsidR="00A03959" w:rsidRDefault="00A03959" w:rsidP="0098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B5E1D" w14:textId="26C2D5A2" w:rsidR="001E6472" w:rsidRPr="00D52AFA" w:rsidRDefault="00985E9B" w:rsidP="00D52AFA">
    <w:pPr>
      <w:pStyle w:val="Footer"/>
      <w:rPr>
        <w:rFonts w:ascii="Times New Roman" w:eastAsia="Times New Roman" w:hAnsi="Times New Roman"/>
        <w:sz w:val="20"/>
        <w:szCs w:val="20"/>
        <w:lang w:eastAsia="lv-LV"/>
      </w:rPr>
    </w:pPr>
    <w:r w:rsidRPr="00D52AFA">
      <w:rPr>
        <w:rFonts w:ascii="Times New Roman" w:eastAsia="Times New Roman" w:hAnsi="Times New Roman"/>
        <w:sz w:val="20"/>
        <w:szCs w:val="20"/>
        <w:lang w:eastAsia="lv-LV"/>
      </w:rPr>
      <w:t>AMLik_</w:t>
    </w:r>
    <w:r w:rsidR="003123D1" w:rsidRPr="00D52AFA">
      <w:rPr>
        <w:rFonts w:ascii="Times New Roman" w:eastAsia="Times New Roman" w:hAnsi="Times New Roman"/>
        <w:sz w:val="20"/>
        <w:szCs w:val="20"/>
        <w:lang w:eastAsia="lv-LV"/>
      </w:rPr>
      <w:t>2</w:t>
    </w:r>
    <w:r w:rsidR="00FE1FDA">
      <w:rPr>
        <w:rFonts w:ascii="Times New Roman" w:eastAsia="Times New Roman" w:hAnsi="Times New Roman"/>
        <w:sz w:val="20"/>
        <w:szCs w:val="20"/>
        <w:lang w:eastAsia="lv-LV"/>
      </w:rPr>
      <w:t>2</w:t>
    </w:r>
    <w:r w:rsidRPr="00D52AFA">
      <w:rPr>
        <w:rFonts w:ascii="Times New Roman" w:eastAsia="Times New Roman" w:hAnsi="Times New Roman"/>
        <w:sz w:val="20"/>
        <w:szCs w:val="20"/>
        <w:lang w:eastAsia="lv-LV"/>
      </w:rPr>
      <w:t xml:space="preserve">0219_SPL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2D75" w14:textId="53B69560" w:rsidR="001E6472" w:rsidRPr="00D52AFA" w:rsidRDefault="00985E9B" w:rsidP="00D52AFA">
    <w:pPr>
      <w:pStyle w:val="Footer"/>
      <w:rPr>
        <w:rFonts w:ascii="Times New Roman" w:eastAsia="Times New Roman" w:hAnsi="Times New Roman"/>
        <w:sz w:val="20"/>
        <w:szCs w:val="20"/>
        <w:lang w:eastAsia="lv-LV"/>
      </w:rPr>
    </w:pPr>
    <w:r w:rsidRPr="00D52AFA">
      <w:rPr>
        <w:rFonts w:ascii="Times New Roman" w:eastAsia="Times New Roman" w:hAnsi="Times New Roman"/>
        <w:sz w:val="20"/>
        <w:szCs w:val="20"/>
        <w:lang w:eastAsia="lv-LV"/>
      </w:rPr>
      <w:t>AMLik_</w:t>
    </w:r>
    <w:r w:rsidR="003123D1" w:rsidRPr="00D52AFA">
      <w:rPr>
        <w:rFonts w:ascii="Times New Roman" w:eastAsia="Times New Roman" w:hAnsi="Times New Roman"/>
        <w:sz w:val="20"/>
        <w:szCs w:val="20"/>
        <w:lang w:eastAsia="lv-LV"/>
      </w:rPr>
      <w:t>2</w:t>
    </w:r>
    <w:r w:rsidR="00FE1FDA">
      <w:rPr>
        <w:rFonts w:ascii="Times New Roman" w:eastAsia="Times New Roman" w:hAnsi="Times New Roman"/>
        <w:sz w:val="20"/>
        <w:szCs w:val="20"/>
        <w:lang w:eastAsia="lv-LV"/>
      </w:rPr>
      <w:t>2</w:t>
    </w:r>
    <w:r w:rsidRPr="00D52AFA">
      <w:rPr>
        <w:rFonts w:ascii="Times New Roman" w:eastAsia="Times New Roman" w:hAnsi="Times New Roman"/>
        <w:sz w:val="20"/>
        <w:szCs w:val="20"/>
        <w:lang w:eastAsia="lv-LV"/>
      </w:rPr>
      <w:t>0219_SPL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1FD25" w14:textId="77777777" w:rsidR="00A03959" w:rsidRDefault="00A03959" w:rsidP="00985E9B">
      <w:pPr>
        <w:spacing w:after="0" w:line="240" w:lineRule="auto"/>
      </w:pPr>
      <w:r>
        <w:separator/>
      </w:r>
    </w:p>
  </w:footnote>
  <w:footnote w:type="continuationSeparator" w:id="0">
    <w:p w14:paraId="21F1AE69" w14:textId="77777777" w:rsidR="00A03959" w:rsidRDefault="00A03959" w:rsidP="00985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sz w:val="24"/>
        <w:szCs w:val="24"/>
        <w:lang w:eastAsia="lv-LV"/>
      </w:rPr>
      <w:id w:val="-650913142"/>
      <w:docPartObj>
        <w:docPartGallery w:val="Page Numbers (Top of Page)"/>
        <w:docPartUnique/>
      </w:docPartObj>
    </w:sdtPr>
    <w:sdtEndPr/>
    <w:sdtContent>
      <w:p w14:paraId="3889FCEC" w14:textId="322FF721" w:rsidR="00985E9B" w:rsidRPr="00B67879" w:rsidRDefault="00985E9B" w:rsidP="00B67879">
        <w:pPr>
          <w:pStyle w:val="Header"/>
          <w:tabs>
            <w:tab w:val="clear" w:pos="4320"/>
            <w:tab w:val="clear" w:pos="8640"/>
            <w:tab w:val="center" w:pos="4153"/>
            <w:tab w:val="right" w:pos="8306"/>
          </w:tabs>
          <w:jc w:val="center"/>
          <w:rPr>
            <w:rFonts w:ascii="Times New Roman" w:eastAsia="Times New Roman" w:hAnsi="Times New Roman"/>
            <w:sz w:val="24"/>
            <w:szCs w:val="24"/>
            <w:lang w:eastAsia="lv-LV"/>
          </w:rPr>
        </w:pPr>
        <w:r w:rsidRPr="00B67879">
          <w:rPr>
            <w:rFonts w:ascii="Times New Roman" w:eastAsia="Times New Roman" w:hAnsi="Times New Roman"/>
            <w:sz w:val="24"/>
            <w:szCs w:val="24"/>
            <w:lang w:eastAsia="lv-LV"/>
          </w:rPr>
          <w:fldChar w:fldCharType="begin"/>
        </w:r>
        <w:r w:rsidRPr="00B67879">
          <w:rPr>
            <w:rFonts w:ascii="Times New Roman" w:eastAsia="Times New Roman" w:hAnsi="Times New Roman"/>
            <w:sz w:val="24"/>
            <w:szCs w:val="24"/>
            <w:lang w:eastAsia="lv-LV"/>
          </w:rPr>
          <w:instrText xml:space="preserve"> PAGE   \* MERGEFORMAT </w:instrText>
        </w:r>
        <w:r w:rsidRPr="00B67879">
          <w:rPr>
            <w:rFonts w:ascii="Times New Roman" w:eastAsia="Times New Roman" w:hAnsi="Times New Roman"/>
            <w:sz w:val="24"/>
            <w:szCs w:val="24"/>
            <w:lang w:eastAsia="lv-LV"/>
          </w:rPr>
          <w:fldChar w:fldCharType="separate"/>
        </w:r>
        <w:r w:rsidR="00C01D0E">
          <w:rPr>
            <w:rFonts w:ascii="Times New Roman" w:eastAsia="Times New Roman" w:hAnsi="Times New Roman"/>
            <w:noProof/>
            <w:sz w:val="24"/>
            <w:szCs w:val="24"/>
            <w:lang w:eastAsia="lv-LV"/>
          </w:rPr>
          <w:t>4</w:t>
        </w:r>
        <w:r w:rsidRPr="00B67879">
          <w:rPr>
            <w:rFonts w:ascii="Times New Roman" w:eastAsia="Times New Roman" w:hAnsi="Times New Roman"/>
            <w:sz w:val="24"/>
            <w:szCs w:val="24"/>
            <w:lang w:eastAsia="lv-LV"/>
          </w:rPr>
          <w:fldChar w:fldCharType="end"/>
        </w:r>
      </w:p>
    </w:sdtContent>
  </w:sdt>
  <w:p w14:paraId="20B8AF1F" w14:textId="77777777" w:rsidR="00985E9B" w:rsidRPr="00B67879" w:rsidRDefault="00985E9B" w:rsidP="00B67879">
    <w:pPr>
      <w:pStyle w:val="Header"/>
      <w:tabs>
        <w:tab w:val="clear" w:pos="4320"/>
        <w:tab w:val="clear" w:pos="8640"/>
        <w:tab w:val="center" w:pos="4153"/>
        <w:tab w:val="right" w:pos="8306"/>
      </w:tabs>
      <w:rPr>
        <w:rFonts w:ascii="Times New Roman" w:eastAsia="Times New Roman" w:hAnsi="Times New Roman"/>
        <w:sz w:val="24"/>
        <w:szCs w:val="24"/>
        <w:lang w:eastAsia="lv-LV"/>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45738"/>
    <w:multiLevelType w:val="hybridMultilevel"/>
    <w:tmpl w:val="2F506B62"/>
    <w:lvl w:ilvl="0" w:tplc="4B58DE28">
      <w:start w:val="3"/>
      <w:numFmt w:val="decimal"/>
      <w:lvlText w:val="(%1)"/>
      <w:lvlJc w:val="left"/>
      <w:pPr>
        <w:ind w:left="2880" w:hanging="720"/>
      </w:pPr>
      <w:rPr>
        <w:rFonts w:eastAsia="Calibri" w:hint="default"/>
        <w:color w:val="000000"/>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1" w15:restartNumberingAfterBreak="0">
    <w:nsid w:val="7C713E6B"/>
    <w:multiLevelType w:val="hybridMultilevel"/>
    <w:tmpl w:val="7AC45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E9B"/>
    <w:rsid w:val="00116A1D"/>
    <w:rsid w:val="002F4074"/>
    <w:rsid w:val="002F55B0"/>
    <w:rsid w:val="003123D1"/>
    <w:rsid w:val="003D1FB7"/>
    <w:rsid w:val="004D0B2E"/>
    <w:rsid w:val="005F5040"/>
    <w:rsid w:val="00787DCC"/>
    <w:rsid w:val="008B2950"/>
    <w:rsid w:val="00985E9B"/>
    <w:rsid w:val="00A03959"/>
    <w:rsid w:val="00B67879"/>
    <w:rsid w:val="00C01D0E"/>
    <w:rsid w:val="00CD20DC"/>
    <w:rsid w:val="00D52AFA"/>
    <w:rsid w:val="00DE0199"/>
    <w:rsid w:val="00EA0F72"/>
    <w:rsid w:val="00FE1F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F66B4"/>
  <w15:chartTrackingRefBased/>
  <w15:docId w15:val="{AD7BF5AC-D811-4DD0-AF2E-5F6B3D29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5E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85E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5E9B"/>
    <w:rPr>
      <w:rFonts w:ascii="Calibri" w:eastAsia="Calibri" w:hAnsi="Calibri" w:cs="Times New Roman"/>
    </w:rPr>
  </w:style>
  <w:style w:type="paragraph" w:styleId="CommentText">
    <w:name w:val="annotation text"/>
    <w:basedOn w:val="Normal"/>
    <w:link w:val="CommentTextChar"/>
    <w:uiPriority w:val="99"/>
    <w:semiHidden/>
    <w:unhideWhenUsed/>
    <w:rsid w:val="00985E9B"/>
    <w:pPr>
      <w:spacing w:line="240" w:lineRule="auto"/>
    </w:pPr>
    <w:rPr>
      <w:sz w:val="20"/>
      <w:szCs w:val="20"/>
    </w:rPr>
  </w:style>
  <w:style w:type="character" w:customStyle="1" w:styleId="CommentTextChar">
    <w:name w:val="Comment Text Char"/>
    <w:basedOn w:val="DefaultParagraphFont"/>
    <w:link w:val="CommentText"/>
    <w:uiPriority w:val="99"/>
    <w:semiHidden/>
    <w:rsid w:val="00985E9B"/>
    <w:rPr>
      <w:rFonts w:ascii="Calibri" w:eastAsia="Calibri" w:hAnsi="Calibri" w:cs="Times New Roman"/>
      <w:sz w:val="20"/>
      <w:szCs w:val="20"/>
    </w:rPr>
  </w:style>
  <w:style w:type="character" w:styleId="CommentReference">
    <w:name w:val="annotation reference"/>
    <w:uiPriority w:val="99"/>
    <w:semiHidden/>
    <w:unhideWhenUsed/>
    <w:rsid w:val="00985E9B"/>
    <w:rPr>
      <w:sz w:val="16"/>
      <w:szCs w:val="16"/>
    </w:rPr>
  </w:style>
  <w:style w:type="paragraph" w:styleId="ListParagraph">
    <w:name w:val="List Paragraph"/>
    <w:basedOn w:val="Normal"/>
    <w:uiPriority w:val="34"/>
    <w:qFormat/>
    <w:rsid w:val="00985E9B"/>
    <w:pPr>
      <w:ind w:left="720"/>
      <w:contextualSpacing/>
    </w:pPr>
  </w:style>
  <w:style w:type="paragraph" w:styleId="BalloonText">
    <w:name w:val="Balloon Text"/>
    <w:basedOn w:val="Normal"/>
    <w:link w:val="BalloonTextChar"/>
    <w:uiPriority w:val="99"/>
    <w:semiHidden/>
    <w:unhideWhenUsed/>
    <w:rsid w:val="00985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E9B"/>
    <w:rPr>
      <w:rFonts w:ascii="Segoe UI" w:eastAsia="Calibri" w:hAnsi="Segoe UI" w:cs="Segoe UI"/>
      <w:sz w:val="18"/>
      <w:szCs w:val="18"/>
    </w:rPr>
  </w:style>
  <w:style w:type="paragraph" w:styleId="Header">
    <w:name w:val="header"/>
    <w:basedOn w:val="Normal"/>
    <w:link w:val="HeaderChar"/>
    <w:uiPriority w:val="99"/>
    <w:unhideWhenUsed/>
    <w:rsid w:val="00985E9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5E9B"/>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985E9B"/>
    <w:rPr>
      <w:b/>
      <w:bCs/>
    </w:rPr>
  </w:style>
  <w:style w:type="character" w:customStyle="1" w:styleId="CommentSubjectChar">
    <w:name w:val="Comment Subject Char"/>
    <w:basedOn w:val="CommentTextChar"/>
    <w:link w:val="CommentSubject"/>
    <w:uiPriority w:val="99"/>
    <w:semiHidden/>
    <w:rsid w:val="00985E9B"/>
    <w:rPr>
      <w:rFonts w:ascii="Calibri" w:eastAsia="Calibri" w:hAnsi="Calibri" w:cs="Times New Roman"/>
      <w:b/>
      <w:bCs/>
      <w:sz w:val="20"/>
      <w:szCs w:val="20"/>
    </w:rPr>
  </w:style>
  <w:style w:type="paragraph" w:customStyle="1" w:styleId="tv2132">
    <w:name w:val="tv2132"/>
    <w:basedOn w:val="Normal"/>
    <w:rsid w:val="00787DCC"/>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4D0B2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92956">
      <w:bodyDiv w:val="1"/>
      <w:marLeft w:val="0"/>
      <w:marRight w:val="0"/>
      <w:marTop w:val="0"/>
      <w:marBottom w:val="0"/>
      <w:divBdr>
        <w:top w:val="none" w:sz="0" w:space="0" w:color="auto"/>
        <w:left w:val="none" w:sz="0" w:space="0" w:color="auto"/>
        <w:bottom w:val="none" w:sz="0" w:space="0" w:color="auto"/>
        <w:right w:val="none" w:sz="0" w:space="0" w:color="auto"/>
      </w:divBdr>
      <w:divsChild>
        <w:div w:id="1600793443">
          <w:marLeft w:val="0"/>
          <w:marRight w:val="0"/>
          <w:marTop w:val="0"/>
          <w:marBottom w:val="0"/>
          <w:divBdr>
            <w:top w:val="none" w:sz="0" w:space="0" w:color="auto"/>
            <w:left w:val="none" w:sz="0" w:space="0" w:color="auto"/>
            <w:bottom w:val="none" w:sz="0" w:space="0" w:color="auto"/>
            <w:right w:val="none" w:sz="0" w:space="0" w:color="auto"/>
          </w:divBdr>
          <w:divsChild>
            <w:div w:id="2035885141">
              <w:marLeft w:val="0"/>
              <w:marRight w:val="0"/>
              <w:marTop w:val="0"/>
              <w:marBottom w:val="0"/>
              <w:divBdr>
                <w:top w:val="none" w:sz="0" w:space="0" w:color="auto"/>
                <w:left w:val="none" w:sz="0" w:space="0" w:color="auto"/>
                <w:bottom w:val="none" w:sz="0" w:space="0" w:color="auto"/>
                <w:right w:val="none" w:sz="0" w:space="0" w:color="auto"/>
              </w:divBdr>
              <w:divsChild>
                <w:div w:id="1879077659">
                  <w:marLeft w:val="0"/>
                  <w:marRight w:val="0"/>
                  <w:marTop w:val="0"/>
                  <w:marBottom w:val="0"/>
                  <w:divBdr>
                    <w:top w:val="none" w:sz="0" w:space="0" w:color="auto"/>
                    <w:left w:val="none" w:sz="0" w:space="0" w:color="auto"/>
                    <w:bottom w:val="none" w:sz="0" w:space="0" w:color="auto"/>
                    <w:right w:val="none" w:sz="0" w:space="0" w:color="auto"/>
                  </w:divBdr>
                  <w:divsChild>
                    <w:div w:id="523520675">
                      <w:marLeft w:val="0"/>
                      <w:marRight w:val="0"/>
                      <w:marTop w:val="0"/>
                      <w:marBottom w:val="0"/>
                      <w:divBdr>
                        <w:top w:val="none" w:sz="0" w:space="0" w:color="auto"/>
                        <w:left w:val="none" w:sz="0" w:space="0" w:color="auto"/>
                        <w:bottom w:val="none" w:sz="0" w:space="0" w:color="auto"/>
                        <w:right w:val="none" w:sz="0" w:space="0" w:color="auto"/>
                      </w:divBdr>
                      <w:divsChild>
                        <w:div w:id="2137486633">
                          <w:marLeft w:val="0"/>
                          <w:marRight w:val="0"/>
                          <w:marTop w:val="0"/>
                          <w:marBottom w:val="0"/>
                          <w:divBdr>
                            <w:top w:val="none" w:sz="0" w:space="0" w:color="auto"/>
                            <w:left w:val="none" w:sz="0" w:space="0" w:color="auto"/>
                            <w:bottom w:val="none" w:sz="0" w:space="0" w:color="auto"/>
                            <w:right w:val="none" w:sz="0" w:space="0" w:color="auto"/>
                          </w:divBdr>
                          <w:divsChild>
                            <w:div w:id="9900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DCCC7-249B-4E39-BFDD-941B28F4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4801</Words>
  <Characters>2738</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Likumprojekts "Grozījumi Starptautiskās palīdzības likumā"</vt:lpstr>
    </vt:vector>
  </TitlesOfParts>
  <Company>Ārlietu ministrija</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Starptautiskās palīdzības likumā"</dc:title>
  <dc:subject>Likumprojekts</dc:subject>
  <dc:creator>Reinis Trokša</dc:creator>
  <cp:keywords/>
  <dc:description>67016252, reinis.troksa@mfa.gov.lv</dc:description>
  <cp:lastModifiedBy>Inga Jansone</cp:lastModifiedBy>
  <cp:revision>4</cp:revision>
  <cp:lastPrinted>2019-02-21T14:02:00Z</cp:lastPrinted>
  <dcterms:created xsi:type="dcterms:W3CDTF">2019-02-21T15:09:00Z</dcterms:created>
  <dcterms:modified xsi:type="dcterms:W3CDTF">2019-02-26T08:30:00Z</dcterms:modified>
</cp:coreProperties>
</file>