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987" w:rsidRPr="00910057" w:rsidRDefault="00D14987" w:rsidP="00D14987">
      <w:pPr>
        <w:shd w:val="clear" w:color="auto" w:fill="FFFFFF"/>
        <w:spacing w:after="0" w:line="240" w:lineRule="auto"/>
        <w:jc w:val="center"/>
        <w:rPr>
          <w:rFonts w:ascii="Times New Roman" w:eastAsia="Times New Roman" w:hAnsi="Times New Roman" w:cs="Times New Roman"/>
          <w:b/>
          <w:bCs/>
          <w:sz w:val="28"/>
          <w:szCs w:val="24"/>
          <w:lang w:eastAsia="lv-LV"/>
        </w:rPr>
      </w:pPr>
      <w:r w:rsidRPr="00910057">
        <w:rPr>
          <w:rFonts w:ascii="Times New Roman" w:eastAsia="Times New Roman" w:hAnsi="Times New Roman" w:cs="Times New Roman"/>
          <w:b/>
          <w:bCs/>
          <w:sz w:val="28"/>
          <w:szCs w:val="24"/>
          <w:lang w:eastAsia="lv-LV"/>
        </w:rPr>
        <w:t xml:space="preserve">Par finanšu līdzekļu piešķiršanu no valsts budžeta programmas </w:t>
      </w:r>
    </w:p>
    <w:p w:rsidR="00894C55" w:rsidRPr="00910057" w:rsidRDefault="00D14987" w:rsidP="00D14987">
      <w:pPr>
        <w:shd w:val="clear" w:color="auto" w:fill="FFFFFF"/>
        <w:spacing w:after="0" w:line="240" w:lineRule="auto"/>
        <w:jc w:val="center"/>
        <w:rPr>
          <w:rFonts w:ascii="Times New Roman" w:eastAsia="Times New Roman" w:hAnsi="Times New Roman" w:cs="Times New Roman"/>
          <w:b/>
          <w:bCs/>
          <w:sz w:val="28"/>
          <w:szCs w:val="24"/>
          <w:lang w:eastAsia="lv-LV"/>
        </w:rPr>
      </w:pPr>
      <w:r w:rsidRPr="00910057">
        <w:rPr>
          <w:rFonts w:ascii="Times New Roman" w:eastAsia="Times New Roman" w:hAnsi="Times New Roman" w:cs="Times New Roman"/>
          <w:b/>
          <w:bCs/>
          <w:sz w:val="28"/>
          <w:szCs w:val="24"/>
          <w:lang w:eastAsia="lv-LV"/>
        </w:rPr>
        <w:t xml:space="preserve">„Līdzekļi neparedzētiem gadījumiem” </w:t>
      </w:r>
      <w:r w:rsidR="00894C55" w:rsidRPr="00910057">
        <w:rPr>
          <w:rFonts w:ascii="Times New Roman" w:eastAsia="Times New Roman" w:hAnsi="Times New Roman" w:cs="Times New Roman"/>
          <w:b/>
          <w:bCs/>
          <w:sz w:val="28"/>
          <w:szCs w:val="24"/>
          <w:lang w:eastAsia="lv-LV"/>
        </w:rPr>
        <w:t>projekta</w:t>
      </w:r>
      <w:r w:rsidRPr="00910057">
        <w:rPr>
          <w:rFonts w:ascii="Times New Roman" w:eastAsia="Times New Roman" w:hAnsi="Times New Roman" w:cs="Times New Roman"/>
          <w:b/>
          <w:bCs/>
          <w:sz w:val="28"/>
          <w:szCs w:val="24"/>
          <w:lang w:eastAsia="lv-LV"/>
        </w:rPr>
        <w:t xml:space="preserve"> </w:t>
      </w:r>
      <w:r w:rsidR="00894C55" w:rsidRPr="00910057">
        <w:rPr>
          <w:rFonts w:ascii="Times New Roman" w:eastAsia="Times New Roman" w:hAnsi="Times New Roman" w:cs="Times New Roman"/>
          <w:b/>
          <w:bCs/>
          <w:sz w:val="28"/>
          <w:szCs w:val="24"/>
          <w:lang w:eastAsia="lv-LV"/>
        </w:rPr>
        <w:t>sākotnējās ietekmes novērtējuma ziņojums (anotācija)</w:t>
      </w:r>
    </w:p>
    <w:p w:rsidR="00E5323B" w:rsidRPr="0091005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10057" w:rsidRPr="0091005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b/>
                <w:bCs/>
                <w:iCs/>
                <w:sz w:val="24"/>
                <w:szCs w:val="24"/>
                <w:lang w:eastAsia="lv-LV"/>
              </w:rPr>
            </w:pPr>
            <w:r w:rsidRPr="00910057">
              <w:rPr>
                <w:rFonts w:ascii="Times New Roman" w:eastAsia="Times New Roman" w:hAnsi="Times New Roman" w:cs="Times New Roman"/>
                <w:b/>
                <w:bCs/>
                <w:iCs/>
                <w:sz w:val="24"/>
                <w:szCs w:val="24"/>
                <w:lang w:eastAsia="lv-LV"/>
              </w:rPr>
              <w:t>Tiesību akta projekta anotācijas kopsavilkums</w:t>
            </w:r>
          </w:p>
        </w:tc>
      </w:tr>
      <w:tr w:rsidR="00910057" w:rsidRPr="00910057" w:rsidTr="00F870B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rsidR="00E5323B" w:rsidRPr="00910057" w:rsidRDefault="002C127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0057" w:rsidRPr="0091005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b/>
                <w:bCs/>
                <w:iCs/>
                <w:sz w:val="24"/>
                <w:szCs w:val="24"/>
                <w:lang w:eastAsia="lv-LV"/>
              </w:rPr>
            </w:pPr>
            <w:r w:rsidRPr="00910057">
              <w:rPr>
                <w:rFonts w:ascii="Times New Roman" w:eastAsia="Times New Roman" w:hAnsi="Times New Roman" w:cs="Times New Roman"/>
                <w:b/>
                <w:bCs/>
                <w:iCs/>
                <w:sz w:val="24"/>
                <w:szCs w:val="24"/>
                <w:lang w:eastAsia="lv-LV"/>
              </w:rPr>
              <w:t>I. Tiesību akta projekta izstrādes nepieciešamība</w:t>
            </w:r>
          </w:p>
        </w:tc>
      </w:tr>
      <w:tr w:rsidR="00910057" w:rsidRPr="0091005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D14987" w:rsidRPr="00910057" w:rsidRDefault="00D14987" w:rsidP="002B0D29">
            <w:pPr>
              <w:spacing w:after="0" w:line="240" w:lineRule="auto"/>
              <w:jc w:val="both"/>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Saeimas 2019.gada 10.janvāra paziņojums </w:t>
            </w:r>
            <w:r w:rsidR="00536541" w:rsidRPr="00910057">
              <w:rPr>
                <w:rFonts w:ascii="Times New Roman" w:eastAsia="Times New Roman" w:hAnsi="Times New Roman" w:cs="Times New Roman"/>
                <w:iCs/>
                <w:sz w:val="24"/>
                <w:szCs w:val="24"/>
                <w:lang w:eastAsia="lv-LV"/>
              </w:rPr>
              <w:t>“</w:t>
            </w:r>
            <w:r w:rsidRPr="00910057">
              <w:rPr>
                <w:rFonts w:ascii="Times New Roman" w:eastAsia="Times New Roman" w:hAnsi="Times New Roman" w:cs="Times New Roman"/>
                <w:iCs/>
                <w:sz w:val="24"/>
                <w:szCs w:val="24"/>
                <w:lang w:eastAsia="lv-LV"/>
              </w:rPr>
              <w:t>Par</w:t>
            </w:r>
            <w:r w:rsidR="00BF590D" w:rsidRPr="00910057">
              <w:rPr>
                <w:rFonts w:ascii="Times New Roman" w:eastAsia="Times New Roman" w:hAnsi="Times New Roman" w:cs="Times New Roman"/>
                <w:iCs/>
                <w:sz w:val="24"/>
                <w:szCs w:val="24"/>
                <w:lang w:eastAsia="lv-LV"/>
              </w:rPr>
              <w:t xml:space="preserve"> </w:t>
            </w:r>
            <w:r w:rsidRPr="00910057">
              <w:rPr>
                <w:rFonts w:ascii="Times New Roman" w:eastAsia="Times New Roman" w:hAnsi="Times New Roman" w:cs="Times New Roman"/>
                <w:iCs/>
                <w:sz w:val="24"/>
                <w:szCs w:val="24"/>
                <w:lang w:eastAsia="lv-LV"/>
              </w:rPr>
              <w:t>obligātā iepirkuma komponentes atcelšanu</w:t>
            </w:r>
            <w:r w:rsidR="00536541" w:rsidRPr="00910057">
              <w:rPr>
                <w:rFonts w:ascii="Times New Roman" w:eastAsia="Times New Roman" w:hAnsi="Times New Roman" w:cs="Times New Roman"/>
                <w:iCs/>
                <w:sz w:val="24"/>
                <w:szCs w:val="24"/>
                <w:lang w:eastAsia="lv-LV"/>
              </w:rPr>
              <w:t>” un</w:t>
            </w:r>
            <w:r w:rsidR="002B0D29">
              <w:rPr>
                <w:rFonts w:ascii="Times New Roman" w:eastAsia="Times New Roman" w:hAnsi="Times New Roman" w:cs="Times New Roman"/>
                <w:iCs/>
                <w:sz w:val="24"/>
                <w:szCs w:val="24"/>
                <w:lang w:eastAsia="lv-LV"/>
              </w:rPr>
              <w:t xml:space="preserve"> </w:t>
            </w:r>
            <w:bookmarkStart w:id="0" w:name="_GoBack"/>
            <w:bookmarkEnd w:id="0"/>
            <w:r w:rsidRPr="00910057">
              <w:rPr>
                <w:rFonts w:ascii="Times New Roman" w:eastAsia="Times New Roman" w:hAnsi="Times New Roman" w:cs="Times New Roman"/>
                <w:iCs/>
                <w:sz w:val="24"/>
                <w:szCs w:val="24"/>
                <w:lang w:eastAsia="lv-LV"/>
              </w:rPr>
              <w:t>Ekonomikas ministrijas iniciatīva</w:t>
            </w:r>
          </w:p>
        </w:tc>
      </w:tr>
      <w:tr w:rsidR="00910057" w:rsidRPr="0091005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D9514C" w:rsidRPr="00D9514C" w:rsidRDefault="00D9514C" w:rsidP="00D9514C">
            <w:pPr>
              <w:spacing w:after="0" w:line="240" w:lineRule="auto"/>
              <w:jc w:val="both"/>
              <w:rPr>
                <w:rFonts w:ascii="Times New Roman" w:eastAsia="Times New Roman" w:hAnsi="Times New Roman" w:cs="Times New Roman"/>
                <w:iCs/>
                <w:sz w:val="24"/>
                <w:szCs w:val="24"/>
                <w:lang w:eastAsia="lv-LV"/>
              </w:rPr>
            </w:pPr>
            <w:r w:rsidRPr="00D9514C">
              <w:rPr>
                <w:rFonts w:ascii="Times New Roman" w:eastAsia="Times New Roman" w:hAnsi="Times New Roman" w:cs="Times New Roman"/>
                <w:iCs/>
                <w:sz w:val="24"/>
                <w:szCs w:val="24"/>
                <w:lang w:eastAsia="lv-LV"/>
              </w:rPr>
              <w:t xml:space="preserve">Latvijā komersanti līdz 2012.gadam varēja pieteikties valsts atbalstam atjaunojamo energoresursu enerģijai un koģenerācijai (turpmāk – atbalsta shēma). Elektroenerģijas tirgus Latvijā tika atvērts 2007.gada 1.jūlijā. Ņemot vērā minēto elektroenerģijas varēja tirgoties starp dalībvalstīm un atbalsta shēmas ietvaros piešķirtā priekšrocība varēja izkropļot konkurenci un ietekmēt tirdzniecību starp dalībvalstīm. Latvija nebija saskaņojusi atbalsta shēmu ar Eiropas komisiju. Saistībā ar saņemtajām sūdzībām Eiropas komisija izvērtēja un ar 2017.gada 24.aprīļa lēmumu atbalsta lietā SA.43140 (2015/NN) atbalsta shēma tika atzīta par saderīgu ar iekšējo tirgu saskaņā ar Līguma par Eiropas Savienības darbību 107. panta 3. punkta c) apakšpunktu, kā arī konstatēts, ka Latvija atbalsta shēmu ir īstenojusi pārkāpjot Līguma par Eiropas Savienības darbību 108. panta 3. punktu. </w:t>
            </w:r>
          </w:p>
          <w:p w:rsidR="00E8591B" w:rsidRPr="00E8591B" w:rsidRDefault="00D9514C" w:rsidP="00E8591B">
            <w:pPr>
              <w:spacing w:after="0" w:line="240" w:lineRule="auto"/>
              <w:jc w:val="both"/>
              <w:rPr>
                <w:rFonts w:ascii="Times New Roman" w:eastAsia="Times New Roman" w:hAnsi="Times New Roman" w:cs="Times New Roman"/>
                <w:iCs/>
                <w:sz w:val="24"/>
                <w:szCs w:val="24"/>
                <w:lang w:eastAsia="lv-LV"/>
              </w:rPr>
            </w:pPr>
            <w:r w:rsidRPr="00D9514C">
              <w:rPr>
                <w:rFonts w:ascii="Times New Roman" w:eastAsia="Times New Roman" w:hAnsi="Times New Roman" w:cs="Times New Roman"/>
                <w:iCs/>
                <w:sz w:val="24"/>
                <w:szCs w:val="24"/>
                <w:lang w:eastAsia="lv-LV"/>
              </w:rPr>
              <w:t xml:space="preserve">Ar Saeimas 2019.gada 10.janvāra </w:t>
            </w:r>
            <w:r>
              <w:rPr>
                <w:rFonts w:ascii="Times New Roman" w:eastAsia="Times New Roman" w:hAnsi="Times New Roman" w:cs="Times New Roman"/>
                <w:iCs/>
                <w:sz w:val="24"/>
                <w:szCs w:val="24"/>
                <w:lang w:eastAsia="lv-LV"/>
              </w:rPr>
              <w:t>paziņojumu</w:t>
            </w:r>
            <w:r w:rsidRPr="00D9514C">
              <w:rPr>
                <w:rFonts w:ascii="Times New Roman" w:eastAsia="Times New Roman" w:hAnsi="Times New Roman" w:cs="Times New Roman"/>
                <w:iCs/>
                <w:sz w:val="24"/>
                <w:szCs w:val="24"/>
                <w:lang w:eastAsia="lv-LV"/>
              </w:rPr>
              <w:t xml:space="preserve"> tika atbalstīta atbalsta shēmas atcelšana no 2019.gada 31.marta.</w:t>
            </w:r>
            <w:r>
              <w:rPr>
                <w:rFonts w:ascii="Times New Roman" w:eastAsia="Times New Roman" w:hAnsi="Times New Roman" w:cs="Times New Roman"/>
                <w:iCs/>
                <w:sz w:val="24"/>
                <w:szCs w:val="24"/>
                <w:lang w:eastAsia="lv-LV"/>
              </w:rPr>
              <w:t xml:space="preserve"> </w:t>
            </w:r>
            <w:r w:rsidR="00E8591B" w:rsidRPr="00E8591B">
              <w:rPr>
                <w:rFonts w:ascii="Times New Roman" w:hAnsi="Times New Roman" w:cs="Times New Roman"/>
                <w:sz w:val="24"/>
                <w:szCs w:val="24"/>
              </w:rPr>
              <w:t>Lai izpildītu minēto uzdevumu, ir nepieciešams</w:t>
            </w:r>
            <w:r w:rsidR="00E8591B">
              <w:rPr>
                <w:rFonts w:ascii="Times New Roman" w:hAnsi="Times New Roman" w:cs="Times New Roman"/>
                <w:sz w:val="24"/>
                <w:szCs w:val="24"/>
              </w:rPr>
              <w:t xml:space="preserve"> juridiskais</w:t>
            </w:r>
            <w:r w:rsidR="00E8591B" w:rsidRPr="00E8591B">
              <w:rPr>
                <w:rFonts w:ascii="Times New Roman" w:hAnsi="Times New Roman" w:cs="Times New Roman"/>
                <w:sz w:val="24"/>
                <w:szCs w:val="24"/>
              </w:rPr>
              <w:t xml:space="preserve"> </w:t>
            </w:r>
            <w:proofErr w:type="spellStart"/>
            <w:r w:rsidR="00E8591B" w:rsidRPr="00E8591B">
              <w:rPr>
                <w:rFonts w:ascii="Times New Roman" w:hAnsi="Times New Roman" w:cs="Times New Roman"/>
                <w:sz w:val="24"/>
                <w:szCs w:val="24"/>
              </w:rPr>
              <w:t>izvērtējums</w:t>
            </w:r>
            <w:proofErr w:type="spellEnd"/>
            <w:r w:rsidR="00E8591B" w:rsidRPr="00E8591B">
              <w:rPr>
                <w:rFonts w:ascii="Times New Roman" w:hAnsi="Times New Roman" w:cs="Times New Roman"/>
                <w:sz w:val="24"/>
                <w:szCs w:val="24"/>
              </w:rPr>
              <w:t xml:space="preserve"> </w:t>
            </w:r>
            <w:r w:rsidR="00E8591B" w:rsidRPr="00E8591B">
              <w:rPr>
                <w:rFonts w:ascii="Times New Roman" w:eastAsia="Times New Roman" w:hAnsi="Times New Roman" w:cs="Times New Roman"/>
                <w:iCs/>
                <w:sz w:val="24"/>
                <w:szCs w:val="24"/>
                <w:lang w:eastAsia="lv-LV"/>
              </w:rPr>
              <w:t>par turpmāk minētajiem jautājumiem</w:t>
            </w:r>
            <w:r w:rsidR="00E8591B">
              <w:rPr>
                <w:rFonts w:ascii="Times New Roman" w:eastAsia="Times New Roman" w:hAnsi="Times New Roman" w:cs="Times New Roman"/>
                <w:iCs/>
                <w:sz w:val="24"/>
                <w:szCs w:val="24"/>
                <w:lang w:eastAsia="lv-LV"/>
              </w:rPr>
              <w:t>:</w:t>
            </w:r>
          </w:p>
          <w:p w:rsidR="00E8591B" w:rsidRPr="00E8591B" w:rsidRDefault="00E8591B" w:rsidP="00E8591B">
            <w:pPr>
              <w:pStyle w:val="ListParagraph"/>
              <w:numPr>
                <w:ilvl w:val="0"/>
                <w:numId w:val="1"/>
              </w:numPr>
              <w:spacing w:after="0" w:line="240" w:lineRule="auto"/>
              <w:ind w:left="0" w:firstLine="360"/>
              <w:jc w:val="both"/>
              <w:rPr>
                <w:rFonts w:ascii="Times New Roman" w:eastAsia="Times New Roman" w:hAnsi="Times New Roman" w:cs="Times New Roman"/>
                <w:iCs/>
                <w:sz w:val="24"/>
                <w:szCs w:val="24"/>
                <w:lang w:eastAsia="lv-LV"/>
              </w:rPr>
            </w:pPr>
            <w:r w:rsidRPr="00E8591B">
              <w:rPr>
                <w:rFonts w:ascii="Times New Roman" w:eastAsia="Times New Roman" w:hAnsi="Times New Roman" w:cs="Times New Roman"/>
                <w:iCs/>
                <w:sz w:val="24"/>
                <w:szCs w:val="24"/>
                <w:lang w:eastAsia="lv-LV"/>
              </w:rPr>
              <w:t xml:space="preserve">Vai atbalsta piešķiršana elektroenerģijas ražotājiem valsts atbalsta shēmas atjaunojamo energoresursu enerģijas un koģenerācijas ražošanai (turpmāk – atbalsta shēma) ir uzskatāma par atbilstošu Eiropas Savienības normatīvo aktu prasībām, ņemot vērā saskaņojumu ar Eiropas komisiju 2017.gada 24.aprīlī? </w:t>
            </w:r>
          </w:p>
          <w:p w:rsidR="00E8591B" w:rsidRPr="00E8591B" w:rsidRDefault="00E8591B" w:rsidP="00E8591B">
            <w:pPr>
              <w:pStyle w:val="ListParagraph"/>
              <w:numPr>
                <w:ilvl w:val="0"/>
                <w:numId w:val="1"/>
              </w:numPr>
              <w:spacing w:after="0" w:line="240" w:lineRule="auto"/>
              <w:ind w:left="0" w:firstLine="360"/>
              <w:jc w:val="both"/>
              <w:rPr>
                <w:rFonts w:ascii="Times New Roman" w:eastAsia="Times New Roman" w:hAnsi="Times New Roman" w:cs="Times New Roman"/>
                <w:iCs/>
                <w:sz w:val="24"/>
                <w:szCs w:val="24"/>
                <w:lang w:eastAsia="lv-LV"/>
              </w:rPr>
            </w:pPr>
            <w:r w:rsidRPr="00E8591B">
              <w:rPr>
                <w:rFonts w:ascii="Times New Roman" w:eastAsia="Times New Roman" w:hAnsi="Times New Roman" w:cs="Times New Roman"/>
                <w:iCs/>
                <w:sz w:val="24"/>
                <w:szCs w:val="24"/>
                <w:lang w:eastAsia="lv-LV"/>
              </w:rPr>
              <w:t xml:space="preserve">Vai tiesiski ir iespējama izmaksātā atbalsta pilnīga vai daļēja atgūšana (nepārkāpjot tiesības uz īpašumu un tiesisko paļāvību)?  </w:t>
            </w:r>
          </w:p>
          <w:p w:rsidR="00E8591B" w:rsidRDefault="00E8591B" w:rsidP="00E8591B">
            <w:pPr>
              <w:pStyle w:val="ListParagraph"/>
              <w:numPr>
                <w:ilvl w:val="0"/>
                <w:numId w:val="1"/>
              </w:numPr>
              <w:spacing w:after="0" w:line="240" w:lineRule="auto"/>
              <w:ind w:left="-15" w:firstLine="375"/>
              <w:jc w:val="both"/>
              <w:rPr>
                <w:rFonts w:ascii="Times New Roman" w:eastAsia="Times New Roman" w:hAnsi="Times New Roman" w:cs="Times New Roman"/>
                <w:iCs/>
                <w:sz w:val="24"/>
                <w:szCs w:val="24"/>
                <w:lang w:eastAsia="lv-LV"/>
              </w:rPr>
            </w:pPr>
            <w:r w:rsidRPr="00E8591B">
              <w:rPr>
                <w:rFonts w:ascii="Times New Roman" w:eastAsia="Times New Roman" w:hAnsi="Times New Roman" w:cs="Times New Roman"/>
                <w:iCs/>
                <w:sz w:val="24"/>
                <w:szCs w:val="24"/>
                <w:lang w:eastAsia="lv-LV"/>
              </w:rPr>
              <w:t xml:space="preserve">Vai tiesiski ir iespējama atbalsta pārtraukšana ar 2019.gada 31.martu? </w:t>
            </w:r>
          </w:p>
          <w:p w:rsidR="002B0D29" w:rsidRDefault="002B0D29" w:rsidP="002B0D29">
            <w:pPr>
              <w:spacing w:after="0" w:line="240" w:lineRule="auto"/>
              <w:ind w:left="-1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Juridiskā </w:t>
            </w:r>
            <w:proofErr w:type="spellStart"/>
            <w:r>
              <w:rPr>
                <w:rFonts w:ascii="Times New Roman" w:eastAsia="Times New Roman" w:hAnsi="Times New Roman" w:cs="Times New Roman"/>
                <w:iCs/>
                <w:sz w:val="24"/>
                <w:szCs w:val="24"/>
                <w:lang w:eastAsia="lv-LV"/>
              </w:rPr>
              <w:t>izvērtējuma</w:t>
            </w:r>
            <w:proofErr w:type="spellEnd"/>
            <w:r>
              <w:rPr>
                <w:rFonts w:ascii="Times New Roman" w:eastAsia="Times New Roman" w:hAnsi="Times New Roman" w:cs="Times New Roman"/>
                <w:iCs/>
                <w:sz w:val="24"/>
                <w:szCs w:val="24"/>
                <w:lang w:eastAsia="lv-LV"/>
              </w:rPr>
              <w:t xml:space="preserve"> veikšanai, Ekonomikas ministrija veica cenu aptauju, aptaujājot turpmāk minētos zvērinātu advokātu birojus:</w:t>
            </w:r>
          </w:p>
          <w:p w:rsidR="002B0D29" w:rsidRPr="0085615E"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1. ZAB “</w:t>
            </w:r>
            <w:proofErr w:type="spellStart"/>
            <w:r w:rsidRPr="0085615E">
              <w:rPr>
                <w:rFonts w:ascii="Times New Roman" w:eastAsia="Times New Roman" w:hAnsi="Times New Roman" w:cs="Times New Roman"/>
                <w:iCs/>
                <w:sz w:val="24"/>
                <w:szCs w:val="24"/>
                <w:lang w:eastAsia="lv-LV"/>
              </w:rPr>
              <w:t>Ellex</w:t>
            </w:r>
            <w:proofErr w:type="spellEnd"/>
            <w:r w:rsidRPr="0085615E">
              <w:rPr>
                <w:rFonts w:ascii="Times New Roman" w:eastAsia="Times New Roman" w:hAnsi="Times New Roman" w:cs="Times New Roman"/>
                <w:iCs/>
                <w:sz w:val="24"/>
                <w:szCs w:val="24"/>
                <w:lang w:eastAsia="lv-LV"/>
              </w:rPr>
              <w:t xml:space="preserve">” </w:t>
            </w:r>
          </w:p>
          <w:p w:rsidR="002B0D29"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 xml:space="preserve">2. ZAB “KPMG” </w:t>
            </w:r>
          </w:p>
          <w:p w:rsidR="002B0D29" w:rsidRPr="0085615E"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3. ZAB “</w:t>
            </w:r>
            <w:proofErr w:type="spellStart"/>
            <w:r w:rsidRPr="0085615E">
              <w:rPr>
                <w:rFonts w:ascii="Times New Roman" w:eastAsia="Times New Roman" w:hAnsi="Times New Roman" w:cs="Times New Roman"/>
                <w:iCs/>
                <w:sz w:val="24"/>
                <w:szCs w:val="24"/>
                <w:lang w:eastAsia="lv-LV"/>
              </w:rPr>
              <w:t>Trinity</w:t>
            </w:r>
            <w:proofErr w:type="spellEnd"/>
            <w:r w:rsidRPr="0085615E">
              <w:rPr>
                <w:rFonts w:ascii="Times New Roman" w:eastAsia="Times New Roman" w:hAnsi="Times New Roman" w:cs="Times New Roman"/>
                <w:iCs/>
                <w:sz w:val="24"/>
                <w:szCs w:val="24"/>
                <w:lang w:eastAsia="lv-LV"/>
              </w:rPr>
              <w:t xml:space="preserve">” </w:t>
            </w:r>
          </w:p>
          <w:p w:rsidR="002B0D29" w:rsidRPr="0085615E"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4. ZAB “</w:t>
            </w:r>
            <w:proofErr w:type="spellStart"/>
            <w:r w:rsidRPr="0085615E">
              <w:rPr>
                <w:rFonts w:ascii="Times New Roman" w:eastAsia="Times New Roman" w:hAnsi="Times New Roman" w:cs="Times New Roman"/>
                <w:iCs/>
                <w:sz w:val="24"/>
                <w:szCs w:val="24"/>
                <w:lang w:eastAsia="lv-LV"/>
              </w:rPr>
              <w:t>Glimstedt</w:t>
            </w:r>
            <w:proofErr w:type="spellEnd"/>
            <w:r w:rsidRPr="0085615E">
              <w:rPr>
                <w:rFonts w:ascii="Times New Roman" w:eastAsia="Times New Roman" w:hAnsi="Times New Roman" w:cs="Times New Roman"/>
                <w:iCs/>
                <w:sz w:val="24"/>
                <w:szCs w:val="24"/>
                <w:lang w:eastAsia="lv-LV"/>
              </w:rPr>
              <w:t xml:space="preserve">” </w:t>
            </w:r>
          </w:p>
          <w:p w:rsidR="002B0D29" w:rsidRPr="0085615E"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5. ZAB “</w:t>
            </w:r>
            <w:proofErr w:type="spellStart"/>
            <w:r w:rsidRPr="0085615E">
              <w:rPr>
                <w:rFonts w:ascii="Times New Roman" w:eastAsia="Times New Roman" w:hAnsi="Times New Roman" w:cs="Times New Roman"/>
                <w:iCs/>
                <w:sz w:val="24"/>
                <w:szCs w:val="24"/>
                <w:lang w:eastAsia="lv-LV"/>
              </w:rPr>
              <w:t>Cobalt</w:t>
            </w:r>
            <w:proofErr w:type="spellEnd"/>
            <w:r w:rsidRPr="0085615E">
              <w:rPr>
                <w:rFonts w:ascii="Times New Roman" w:eastAsia="Times New Roman" w:hAnsi="Times New Roman" w:cs="Times New Roman"/>
                <w:iCs/>
                <w:sz w:val="24"/>
                <w:szCs w:val="24"/>
                <w:lang w:eastAsia="lv-LV"/>
              </w:rPr>
              <w:t xml:space="preserve">” </w:t>
            </w:r>
          </w:p>
          <w:p w:rsidR="002B0D29" w:rsidRPr="0085615E"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 xml:space="preserve">6. ZAB “TGS” </w:t>
            </w:r>
          </w:p>
          <w:p w:rsidR="002B0D29" w:rsidRPr="0085615E"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7. ZAB “</w:t>
            </w:r>
            <w:proofErr w:type="spellStart"/>
            <w:r w:rsidRPr="0085615E">
              <w:rPr>
                <w:rFonts w:ascii="Times New Roman" w:eastAsia="Times New Roman" w:hAnsi="Times New Roman" w:cs="Times New Roman"/>
                <w:iCs/>
                <w:sz w:val="24"/>
                <w:szCs w:val="24"/>
                <w:lang w:eastAsia="lv-LV"/>
              </w:rPr>
              <w:t>Sorainen</w:t>
            </w:r>
            <w:proofErr w:type="spellEnd"/>
            <w:r w:rsidRPr="0085615E">
              <w:rPr>
                <w:rFonts w:ascii="Times New Roman" w:eastAsia="Times New Roman" w:hAnsi="Times New Roman" w:cs="Times New Roman"/>
                <w:iCs/>
                <w:sz w:val="24"/>
                <w:szCs w:val="24"/>
                <w:lang w:eastAsia="lv-LV"/>
              </w:rPr>
              <w:t>”</w:t>
            </w:r>
          </w:p>
          <w:p w:rsidR="002B0D29" w:rsidRPr="0085615E"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 xml:space="preserve"> </w:t>
            </w:r>
            <w:r w:rsidRPr="0085615E">
              <w:rPr>
                <w:rFonts w:ascii="Times New Roman" w:eastAsia="Times New Roman" w:hAnsi="Times New Roman" w:cs="Times New Roman"/>
                <w:iCs/>
                <w:sz w:val="24"/>
                <w:szCs w:val="24"/>
                <w:lang w:eastAsia="lv-LV"/>
              </w:rPr>
              <w:t>ZAB “</w:t>
            </w:r>
            <w:proofErr w:type="spellStart"/>
            <w:r w:rsidRPr="0085615E">
              <w:rPr>
                <w:rFonts w:ascii="Times New Roman" w:eastAsia="Times New Roman" w:hAnsi="Times New Roman" w:cs="Times New Roman"/>
                <w:iCs/>
                <w:sz w:val="24"/>
                <w:szCs w:val="24"/>
                <w:lang w:eastAsia="lv-LV"/>
              </w:rPr>
              <w:t>Eversheds</w:t>
            </w:r>
            <w:proofErr w:type="spellEnd"/>
            <w:r w:rsidRPr="0085615E">
              <w:rPr>
                <w:rFonts w:ascii="Times New Roman" w:eastAsia="Times New Roman" w:hAnsi="Times New Roman" w:cs="Times New Roman"/>
                <w:iCs/>
                <w:sz w:val="24"/>
                <w:szCs w:val="24"/>
                <w:lang w:eastAsia="lv-LV"/>
              </w:rPr>
              <w:t xml:space="preserve"> </w:t>
            </w:r>
            <w:proofErr w:type="spellStart"/>
            <w:r w:rsidRPr="0085615E">
              <w:rPr>
                <w:rFonts w:ascii="Times New Roman" w:eastAsia="Times New Roman" w:hAnsi="Times New Roman" w:cs="Times New Roman"/>
                <w:iCs/>
                <w:sz w:val="24"/>
                <w:szCs w:val="24"/>
                <w:lang w:eastAsia="lv-LV"/>
              </w:rPr>
              <w:t>Sutherland</w:t>
            </w:r>
            <w:proofErr w:type="spellEnd"/>
            <w:r w:rsidRPr="0085615E">
              <w:rPr>
                <w:rFonts w:ascii="Times New Roman" w:eastAsia="Times New Roman" w:hAnsi="Times New Roman" w:cs="Times New Roman"/>
                <w:iCs/>
                <w:sz w:val="24"/>
                <w:szCs w:val="24"/>
                <w:lang w:eastAsia="lv-LV"/>
              </w:rPr>
              <w:t xml:space="preserve"> Bitāns” </w:t>
            </w:r>
          </w:p>
          <w:p w:rsidR="002B0D29" w:rsidRPr="0085615E"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 xml:space="preserve">9. ZAB “PWC Legal” </w:t>
            </w:r>
          </w:p>
          <w:p w:rsidR="002B0D29" w:rsidRDefault="002B0D29" w:rsidP="002B0D29">
            <w:pPr>
              <w:spacing w:after="0" w:line="240" w:lineRule="auto"/>
              <w:ind w:left="-15"/>
              <w:jc w:val="both"/>
              <w:rPr>
                <w:rFonts w:ascii="Times New Roman" w:eastAsia="Times New Roman" w:hAnsi="Times New Roman" w:cs="Times New Roman"/>
                <w:iCs/>
                <w:sz w:val="24"/>
                <w:szCs w:val="24"/>
                <w:lang w:eastAsia="lv-LV"/>
              </w:rPr>
            </w:pPr>
            <w:r w:rsidRPr="0085615E">
              <w:rPr>
                <w:rFonts w:ascii="Times New Roman" w:eastAsia="Times New Roman" w:hAnsi="Times New Roman" w:cs="Times New Roman"/>
                <w:iCs/>
                <w:sz w:val="24"/>
                <w:szCs w:val="24"/>
                <w:lang w:eastAsia="lv-LV"/>
              </w:rPr>
              <w:t xml:space="preserve">10. ZAB </w:t>
            </w:r>
            <w:r>
              <w:rPr>
                <w:rFonts w:ascii="Times New Roman" w:eastAsia="Times New Roman" w:hAnsi="Times New Roman" w:cs="Times New Roman"/>
                <w:iCs/>
                <w:sz w:val="24"/>
                <w:szCs w:val="24"/>
                <w:lang w:eastAsia="lv-LV"/>
              </w:rPr>
              <w:t>“</w:t>
            </w:r>
            <w:r w:rsidRPr="0085615E">
              <w:rPr>
                <w:rFonts w:ascii="Times New Roman" w:eastAsia="Times New Roman" w:hAnsi="Times New Roman" w:cs="Times New Roman"/>
                <w:iCs/>
                <w:sz w:val="24"/>
                <w:szCs w:val="24"/>
                <w:lang w:eastAsia="lv-LV"/>
              </w:rPr>
              <w:t xml:space="preserve">Kronbergs &amp; </w:t>
            </w:r>
            <w:proofErr w:type="spellStart"/>
            <w:r w:rsidRPr="0085615E">
              <w:rPr>
                <w:rFonts w:ascii="Times New Roman" w:eastAsia="Times New Roman" w:hAnsi="Times New Roman" w:cs="Times New Roman"/>
                <w:iCs/>
                <w:sz w:val="24"/>
                <w:szCs w:val="24"/>
                <w:lang w:eastAsia="lv-LV"/>
              </w:rPr>
              <w:t>Čukste</w:t>
            </w:r>
            <w:proofErr w:type="spellEnd"/>
            <w:r>
              <w:rPr>
                <w:rFonts w:ascii="Times New Roman" w:eastAsia="Times New Roman" w:hAnsi="Times New Roman" w:cs="Times New Roman"/>
                <w:iCs/>
                <w:sz w:val="24"/>
                <w:szCs w:val="24"/>
                <w:lang w:eastAsia="lv-LV"/>
              </w:rPr>
              <w:t>”</w:t>
            </w:r>
            <w:r w:rsidRPr="0085615E">
              <w:rPr>
                <w:rFonts w:ascii="Times New Roman" w:eastAsia="Times New Roman" w:hAnsi="Times New Roman" w:cs="Times New Roman"/>
                <w:iCs/>
                <w:sz w:val="24"/>
                <w:szCs w:val="24"/>
                <w:lang w:eastAsia="lv-LV"/>
              </w:rPr>
              <w:t xml:space="preserve"> </w:t>
            </w:r>
          </w:p>
          <w:p w:rsidR="00E5323B" w:rsidRPr="00910057" w:rsidRDefault="002B0D29" w:rsidP="002B0D29">
            <w:pPr>
              <w:spacing w:after="0" w:line="240" w:lineRule="auto"/>
              <w:ind w:left="-1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Sagatavotais rīkojuma projekts paredz </w:t>
            </w:r>
            <w:r w:rsidRPr="008D773F">
              <w:rPr>
                <w:rFonts w:ascii="Times New Roman" w:eastAsia="Times New Roman" w:hAnsi="Times New Roman" w:cs="Times New Roman"/>
                <w:iCs/>
                <w:sz w:val="24"/>
                <w:szCs w:val="24"/>
                <w:lang w:eastAsia="lv-LV"/>
              </w:rPr>
              <w:t xml:space="preserve">uzdot Finanšu ministrijai piešķirt </w:t>
            </w:r>
            <w:r>
              <w:rPr>
                <w:rFonts w:ascii="Times New Roman" w:eastAsia="Times New Roman" w:hAnsi="Times New Roman" w:cs="Times New Roman"/>
                <w:iCs/>
                <w:sz w:val="24"/>
                <w:szCs w:val="24"/>
                <w:lang w:eastAsia="lv-LV"/>
              </w:rPr>
              <w:t>Ekonomikas</w:t>
            </w:r>
            <w:r w:rsidRPr="008D773F">
              <w:rPr>
                <w:rFonts w:ascii="Times New Roman" w:eastAsia="Times New Roman" w:hAnsi="Times New Roman" w:cs="Times New Roman"/>
                <w:iCs/>
                <w:sz w:val="24"/>
                <w:szCs w:val="24"/>
                <w:lang w:eastAsia="lv-LV"/>
              </w:rPr>
              <w:t xml:space="preserve"> ministrijai no valsts budžeta apakšprogrammas </w:t>
            </w:r>
            <w:r>
              <w:rPr>
                <w:rFonts w:ascii="Times New Roman" w:eastAsia="Times New Roman" w:hAnsi="Times New Roman" w:cs="Times New Roman"/>
                <w:iCs/>
                <w:sz w:val="24"/>
                <w:szCs w:val="24"/>
                <w:lang w:eastAsia="lv-LV"/>
              </w:rPr>
              <w:t>“</w:t>
            </w:r>
            <w:r w:rsidRPr="008D773F">
              <w:rPr>
                <w:rFonts w:ascii="Times New Roman" w:eastAsia="Times New Roman" w:hAnsi="Times New Roman" w:cs="Times New Roman"/>
                <w:iCs/>
                <w:sz w:val="24"/>
                <w:szCs w:val="24"/>
                <w:lang w:eastAsia="lv-LV"/>
              </w:rPr>
              <w:t>Līdzekļi neparedzētiem gadījumiem</w:t>
            </w:r>
            <w:r>
              <w:rPr>
                <w:rFonts w:ascii="Times New Roman" w:eastAsia="Times New Roman" w:hAnsi="Times New Roman" w:cs="Times New Roman"/>
                <w:iCs/>
                <w:sz w:val="24"/>
                <w:szCs w:val="24"/>
                <w:lang w:eastAsia="lv-LV"/>
              </w:rPr>
              <w:t>”</w:t>
            </w:r>
            <w:r w:rsidRPr="008D773F">
              <w:rPr>
                <w:rFonts w:ascii="Times New Roman" w:eastAsia="Times New Roman" w:hAnsi="Times New Roman" w:cs="Times New Roman"/>
                <w:iCs/>
                <w:sz w:val="24"/>
                <w:szCs w:val="24"/>
                <w:lang w:eastAsia="lv-LV"/>
              </w:rPr>
              <w:t xml:space="preserve"> finansējumu </w:t>
            </w:r>
            <w:r w:rsidRPr="0085615E">
              <w:rPr>
                <w:rFonts w:ascii="Times New Roman" w:eastAsia="Times New Roman" w:hAnsi="Times New Roman" w:cs="Times New Roman"/>
                <w:iCs/>
                <w:sz w:val="24"/>
                <w:szCs w:val="24"/>
                <w:lang w:eastAsia="lv-LV"/>
              </w:rPr>
              <w:t>8712</w:t>
            </w:r>
            <w:r w:rsidRPr="008D773F">
              <w:rPr>
                <w:rFonts w:ascii="Times New Roman" w:eastAsia="Times New Roman" w:hAnsi="Times New Roman" w:cs="Times New Roman"/>
                <w:iCs/>
                <w:sz w:val="24"/>
                <w:szCs w:val="24"/>
                <w:lang w:eastAsia="lv-LV"/>
              </w:rPr>
              <w:t xml:space="preserve"> </w:t>
            </w:r>
            <w:proofErr w:type="spellStart"/>
            <w:r w:rsidRPr="008D773F">
              <w:rPr>
                <w:rFonts w:ascii="Times New Roman" w:eastAsia="Times New Roman" w:hAnsi="Times New Roman" w:cs="Times New Roman"/>
                <w:iCs/>
                <w:sz w:val="24"/>
                <w:szCs w:val="24"/>
                <w:lang w:eastAsia="lv-LV"/>
              </w:rPr>
              <w:t>euro</w:t>
            </w:r>
            <w:proofErr w:type="spellEnd"/>
            <w:r w:rsidRPr="008D773F">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 xml:space="preserve">, </w:t>
            </w:r>
            <w:r w:rsidRPr="00D9514C">
              <w:rPr>
                <w:rFonts w:ascii="Times New Roman" w:eastAsia="Times New Roman" w:hAnsi="Times New Roman" w:cs="Times New Roman"/>
                <w:iCs/>
                <w:sz w:val="24"/>
                <w:szCs w:val="24"/>
                <w:lang w:eastAsia="lv-LV"/>
              </w:rPr>
              <w:t xml:space="preserve">lai nodrošinātu </w:t>
            </w:r>
            <w:r>
              <w:rPr>
                <w:rFonts w:ascii="Times New Roman" w:eastAsia="Times New Roman" w:hAnsi="Times New Roman" w:cs="Times New Roman"/>
                <w:iCs/>
                <w:sz w:val="24"/>
                <w:szCs w:val="24"/>
                <w:lang w:eastAsia="lv-LV"/>
              </w:rPr>
              <w:t xml:space="preserve">tiesiskā </w:t>
            </w:r>
            <w:proofErr w:type="spellStart"/>
            <w:r>
              <w:rPr>
                <w:rFonts w:ascii="Times New Roman" w:eastAsia="Times New Roman" w:hAnsi="Times New Roman" w:cs="Times New Roman"/>
                <w:iCs/>
                <w:sz w:val="24"/>
                <w:szCs w:val="24"/>
                <w:lang w:eastAsia="lv-LV"/>
              </w:rPr>
              <w:t>izvērtējuma</w:t>
            </w:r>
            <w:proofErr w:type="spellEnd"/>
            <w:r>
              <w:rPr>
                <w:rFonts w:ascii="Times New Roman" w:eastAsia="Times New Roman" w:hAnsi="Times New Roman" w:cs="Times New Roman"/>
                <w:iCs/>
                <w:sz w:val="24"/>
                <w:szCs w:val="24"/>
                <w:lang w:eastAsia="lv-LV"/>
              </w:rPr>
              <w:t xml:space="preserve"> veikšanu atbilstoši saņemtajam vislētākajam piedāvājumam</w:t>
            </w:r>
            <w:r w:rsidRPr="00D9514C">
              <w:rPr>
                <w:rFonts w:ascii="Times New Roman" w:eastAsia="Times New Roman" w:hAnsi="Times New Roman" w:cs="Times New Roman"/>
                <w:iCs/>
                <w:sz w:val="24"/>
                <w:szCs w:val="24"/>
                <w:lang w:eastAsia="lv-LV"/>
              </w:rPr>
              <w:t>.</w:t>
            </w:r>
          </w:p>
        </w:tc>
      </w:tr>
      <w:tr w:rsidR="00910057" w:rsidRPr="00910057" w:rsidTr="00F870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Rīkojuma projektu sagatavoja Ekonomikas ministrija.</w:t>
            </w:r>
          </w:p>
        </w:tc>
      </w:tr>
      <w:tr w:rsidR="00910057" w:rsidRPr="0091005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0057" w:rsidRDefault="00F870B1"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Nav</w:t>
            </w:r>
          </w:p>
        </w:tc>
      </w:tr>
    </w:tbl>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0057" w:rsidRPr="0091005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b/>
                <w:bCs/>
                <w:iCs/>
                <w:sz w:val="24"/>
                <w:szCs w:val="24"/>
                <w:lang w:eastAsia="lv-LV"/>
              </w:rPr>
            </w:pPr>
            <w:r w:rsidRPr="0091005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10057" w:rsidRPr="0091005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76530" w:rsidRPr="00910057" w:rsidRDefault="00276530" w:rsidP="00276530">
            <w:pPr>
              <w:spacing w:after="0" w:line="240" w:lineRule="auto"/>
              <w:jc w:val="center"/>
              <w:rPr>
                <w:rFonts w:ascii="Times New Roman" w:eastAsia="Times New Roman" w:hAnsi="Times New Roman" w:cs="Times New Roman"/>
                <w:bCs/>
                <w:iCs/>
                <w:sz w:val="24"/>
                <w:szCs w:val="24"/>
                <w:lang w:eastAsia="lv-LV"/>
              </w:rPr>
            </w:pPr>
            <w:r w:rsidRPr="00910057">
              <w:rPr>
                <w:rFonts w:ascii="Times New Roman" w:eastAsia="Times New Roman" w:hAnsi="Times New Roman" w:cs="Times New Roman"/>
                <w:bCs/>
                <w:iCs/>
                <w:sz w:val="24"/>
                <w:szCs w:val="24"/>
                <w:lang w:eastAsia="lv-LV"/>
              </w:rPr>
              <w:t>Rīkojuma projekts šo jomu neskar.</w:t>
            </w:r>
          </w:p>
        </w:tc>
      </w:tr>
    </w:tbl>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5"/>
        <w:gridCol w:w="960"/>
        <w:gridCol w:w="1054"/>
        <w:gridCol w:w="925"/>
        <w:gridCol w:w="1054"/>
        <w:gridCol w:w="928"/>
        <w:gridCol w:w="1054"/>
        <w:gridCol w:w="1105"/>
      </w:tblGrid>
      <w:tr w:rsidR="00910057" w:rsidRPr="0091005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b/>
                <w:bCs/>
                <w:iCs/>
                <w:sz w:val="24"/>
                <w:szCs w:val="24"/>
                <w:lang w:eastAsia="lv-LV"/>
              </w:rPr>
            </w:pPr>
            <w:r w:rsidRPr="00910057">
              <w:rPr>
                <w:rFonts w:ascii="Times New Roman" w:eastAsia="Times New Roman" w:hAnsi="Times New Roman" w:cs="Times New Roman"/>
                <w:b/>
                <w:bCs/>
                <w:iCs/>
                <w:sz w:val="24"/>
                <w:szCs w:val="24"/>
                <w:lang w:eastAsia="lv-LV"/>
              </w:rPr>
              <w:t>III. Tiesību akta projekta ietekme uz valsts budžetu un pašvaldību budžetiem</w:t>
            </w:r>
          </w:p>
        </w:tc>
      </w:tr>
      <w:tr w:rsidR="00910057" w:rsidRPr="00910057" w:rsidTr="00026DB2">
        <w:trPr>
          <w:tblCellSpacing w:w="15" w:type="dxa"/>
        </w:trPr>
        <w:tc>
          <w:tcPr>
            <w:tcW w:w="1095"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Rādītāji</w:t>
            </w:r>
          </w:p>
        </w:tc>
        <w:tc>
          <w:tcPr>
            <w:tcW w:w="108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2019.</w:t>
            </w:r>
            <w:r w:rsidR="00E5323B" w:rsidRPr="00910057">
              <w:rPr>
                <w:rFonts w:ascii="Times New Roman" w:eastAsia="Times New Roman" w:hAnsi="Times New Roman" w:cs="Times New Roman"/>
                <w:iCs/>
                <w:sz w:val="24"/>
                <w:szCs w:val="24"/>
                <w:lang w:eastAsia="lv-LV"/>
              </w:rPr>
              <w:t>gads</w:t>
            </w:r>
          </w:p>
        </w:tc>
        <w:tc>
          <w:tcPr>
            <w:tcW w:w="2756" w:type="pct"/>
            <w:gridSpan w:val="5"/>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Turpmākie trīs gadi (</w:t>
            </w:r>
            <w:proofErr w:type="spellStart"/>
            <w:r w:rsidRPr="00910057">
              <w:rPr>
                <w:rFonts w:ascii="Times New Roman" w:eastAsia="Times New Roman" w:hAnsi="Times New Roman" w:cs="Times New Roman"/>
                <w:i/>
                <w:iCs/>
                <w:sz w:val="24"/>
                <w:szCs w:val="24"/>
                <w:lang w:eastAsia="lv-LV"/>
              </w:rPr>
              <w:t>euro</w:t>
            </w:r>
            <w:proofErr w:type="spellEnd"/>
            <w:r w:rsidRPr="00910057">
              <w:rPr>
                <w:rFonts w:ascii="Times New Roman" w:eastAsia="Times New Roman" w:hAnsi="Times New Roman" w:cs="Times New Roman"/>
                <w:iCs/>
                <w:sz w:val="24"/>
                <w:szCs w:val="24"/>
                <w:lang w:eastAsia="lv-LV"/>
              </w:rPr>
              <w:t>)</w:t>
            </w:r>
          </w:p>
        </w:tc>
      </w:tr>
      <w:tr w:rsidR="00910057" w:rsidRPr="00910057" w:rsidTr="00026D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655F2C" w:rsidRPr="00910057" w:rsidRDefault="00276530" w:rsidP="00276530">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2020.</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655F2C" w:rsidRPr="00910057" w:rsidRDefault="00276530" w:rsidP="00276530">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2021.</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276530" w:rsidP="00276530">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2022.</w:t>
            </w:r>
          </w:p>
        </w:tc>
      </w:tr>
      <w:tr w:rsidR="00910057" w:rsidRPr="00910057" w:rsidTr="00026D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izmaiņas kārtējā gadā, salīdzinot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izmaiņas, salīdzinot ar vidēja termiņa budžeta ietvaru </w:t>
            </w:r>
            <w:r w:rsidR="00276530" w:rsidRPr="00910057">
              <w:rPr>
                <w:rFonts w:ascii="Times New Roman" w:eastAsia="Times New Roman" w:hAnsi="Times New Roman" w:cs="Times New Roman"/>
                <w:iCs/>
                <w:sz w:val="24"/>
                <w:szCs w:val="24"/>
                <w:lang w:eastAsia="lv-LV"/>
              </w:rPr>
              <w:t>2020.</w:t>
            </w:r>
            <w:r w:rsidRPr="00910057">
              <w:rPr>
                <w:rFonts w:ascii="Times New Roman" w:eastAsia="Times New Roman" w:hAnsi="Times New Roman" w:cs="Times New Roman"/>
                <w:iCs/>
                <w:sz w:val="24"/>
                <w:szCs w:val="24"/>
                <w:lang w:eastAsia="lv-LV"/>
              </w:rPr>
              <w:t xml:space="preserve"> gadam</w:t>
            </w:r>
          </w:p>
        </w:tc>
        <w:tc>
          <w:tcPr>
            <w:tcW w:w="513"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izmaiņas, salīdzinot ar vidēja termiņa budžeta ietvaru </w:t>
            </w:r>
            <w:r w:rsidR="00276530" w:rsidRPr="00910057">
              <w:rPr>
                <w:rFonts w:ascii="Times New Roman" w:eastAsia="Times New Roman" w:hAnsi="Times New Roman" w:cs="Times New Roman"/>
                <w:iCs/>
                <w:sz w:val="24"/>
                <w:szCs w:val="24"/>
                <w:lang w:eastAsia="lv-LV"/>
              </w:rPr>
              <w:t>2021.</w:t>
            </w:r>
            <w:r w:rsidRPr="00910057">
              <w:rPr>
                <w:rFonts w:ascii="Times New Roman" w:eastAsia="Times New Roman" w:hAnsi="Times New Roman" w:cs="Times New Roman"/>
                <w:iCs/>
                <w:sz w:val="24"/>
                <w:szCs w:val="24"/>
                <w:lang w:eastAsia="lv-LV"/>
              </w:rPr>
              <w:t xml:space="preserve">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izmaiņas, salīdzinot ar vidēja termiņa budžeta ietvaru </w:t>
            </w:r>
            <w:r w:rsidR="00276530" w:rsidRPr="00910057">
              <w:rPr>
                <w:rFonts w:ascii="Times New Roman" w:eastAsia="Times New Roman" w:hAnsi="Times New Roman" w:cs="Times New Roman"/>
                <w:iCs/>
                <w:sz w:val="24"/>
                <w:szCs w:val="24"/>
                <w:lang w:eastAsia="lv-LV"/>
              </w:rPr>
              <w:t>2022.</w:t>
            </w:r>
            <w:r w:rsidRPr="00910057">
              <w:rPr>
                <w:rFonts w:ascii="Times New Roman" w:eastAsia="Times New Roman" w:hAnsi="Times New Roman" w:cs="Times New Roman"/>
                <w:iCs/>
                <w:sz w:val="24"/>
                <w:szCs w:val="24"/>
                <w:lang w:eastAsia="lv-LV"/>
              </w:rPr>
              <w:t xml:space="preserve"> gadam</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1</w:t>
            </w:r>
          </w:p>
        </w:tc>
        <w:tc>
          <w:tcPr>
            <w:tcW w:w="512"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3</w:t>
            </w:r>
          </w:p>
        </w:tc>
        <w:tc>
          <w:tcPr>
            <w:tcW w:w="512"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8</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1. Budžeta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r w:rsidR="00276530"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1.1. valsts pamatbudžets, tai skaitā ieņēmumi no maksas </w:t>
            </w:r>
            <w:r w:rsidRPr="00910057">
              <w:rPr>
                <w:rFonts w:ascii="Times New Roman" w:eastAsia="Times New Roman" w:hAnsi="Times New Roman" w:cs="Times New Roman"/>
                <w:iCs/>
                <w:sz w:val="24"/>
                <w:szCs w:val="24"/>
                <w:lang w:eastAsia="lv-LV"/>
              </w:rPr>
              <w:lastRenderedPageBreak/>
              <w:t>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lastRenderedPageBreak/>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r w:rsidR="00276530"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76530"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 Budžeta izdevumi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2C127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8712</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7200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-7200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3.1.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-7200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3.2.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CC0D2D" w:rsidP="00CC0D2D">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CC0D2D">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7200</w:t>
            </w:r>
          </w:p>
        </w:tc>
        <w:tc>
          <w:tcPr>
            <w:tcW w:w="512"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CC0D2D" w:rsidP="00CC0D2D">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CC0D2D">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CC0D2D" w:rsidP="00CC0D2D">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56263D"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0</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910057" w:rsidRDefault="00CC0D2D" w:rsidP="00CC0D2D">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910057" w:rsidRDefault="00CC0D2D" w:rsidP="00CC0D2D">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910057"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910057" w:rsidRDefault="00CC0D2D" w:rsidP="00CC0D2D">
            <w:pPr>
              <w:spacing w:after="0" w:line="240" w:lineRule="auto"/>
              <w:jc w:val="center"/>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910057">
              <w:rPr>
                <w:rFonts w:ascii="Times New Roman" w:eastAsia="Times New Roman" w:hAnsi="Times New Roman" w:cs="Times New Roman"/>
                <w:iCs/>
                <w:sz w:val="24"/>
                <w:szCs w:val="24"/>
                <w:lang w:eastAsia="lv-LV"/>
              </w:rPr>
              <w:lastRenderedPageBreak/>
              <w:t>izdevumu aprēķinu var pievienot anotācijas pielikumā)</w:t>
            </w:r>
          </w:p>
        </w:tc>
        <w:tc>
          <w:tcPr>
            <w:tcW w:w="385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lastRenderedPageBreak/>
              <w:t> </w:t>
            </w:r>
            <w:r w:rsidR="00026DB2" w:rsidRPr="00910057">
              <w:rPr>
                <w:rFonts w:ascii="Times New Roman" w:eastAsia="Times New Roman" w:hAnsi="Times New Roman" w:cs="Times New Roman"/>
                <w:iCs/>
                <w:sz w:val="24"/>
                <w:szCs w:val="24"/>
                <w:lang w:eastAsia="lv-LV"/>
              </w:rPr>
              <w:t>Izdevumi norādīti atbilstoši iesniegtajam aprēķinam.</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026DB2" w:rsidRPr="00910057" w:rsidRDefault="00026DB2" w:rsidP="00026DB2">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7. Amata vietu skaita izmaiņas</w:t>
            </w:r>
          </w:p>
        </w:tc>
        <w:tc>
          <w:tcPr>
            <w:tcW w:w="3856" w:type="pct"/>
            <w:gridSpan w:val="7"/>
            <w:tcBorders>
              <w:top w:val="outset" w:sz="6" w:space="0" w:color="auto"/>
              <w:left w:val="outset" w:sz="6" w:space="0" w:color="auto"/>
              <w:bottom w:val="outset" w:sz="6" w:space="0" w:color="auto"/>
              <w:right w:val="outset" w:sz="6" w:space="0" w:color="auto"/>
            </w:tcBorders>
            <w:hideMark/>
          </w:tcPr>
          <w:p w:rsidR="00026DB2" w:rsidRPr="00910057" w:rsidRDefault="00026DB2" w:rsidP="00026DB2">
            <w:pPr>
              <w:spacing w:after="0" w:line="240" w:lineRule="auto"/>
              <w:jc w:val="both"/>
              <w:rPr>
                <w:rFonts w:ascii="Times New Roman" w:eastAsia="Times New Roman" w:hAnsi="Times New Roman" w:cs="Times New Roman"/>
                <w:sz w:val="24"/>
                <w:szCs w:val="24"/>
                <w:lang w:eastAsia="lv-LV"/>
              </w:rPr>
            </w:pPr>
            <w:r w:rsidRPr="00910057">
              <w:rPr>
                <w:rFonts w:ascii="Times New Roman" w:eastAsia="Times New Roman" w:hAnsi="Times New Roman" w:cs="Times New Roman"/>
                <w:sz w:val="24"/>
                <w:szCs w:val="24"/>
                <w:lang w:eastAsia="lv-LV"/>
              </w:rPr>
              <w:t>Amata vietu skaita izmaiņas nav.</w:t>
            </w:r>
          </w:p>
        </w:tc>
      </w:tr>
      <w:tr w:rsidR="00910057" w:rsidRPr="00910057" w:rsidTr="00026DB2">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8. Cita informācija</w:t>
            </w:r>
          </w:p>
        </w:tc>
        <w:tc>
          <w:tcPr>
            <w:tcW w:w="3856" w:type="pct"/>
            <w:gridSpan w:val="7"/>
            <w:tcBorders>
              <w:top w:val="outset" w:sz="6" w:space="0" w:color="auto"/>
              <w:left w:val="outset" w:sz="6" w:space="0" w:color="auto"/>
              <w:bottom w:val="outset" w:sz="6" w:space="0" w:color="auto"/>
              <w:right w:val="outset" w:sz="6" w:space="0" w:color="auto"/>
            </w:tcBorders>
            <w:hideMark/>
          </w:tcPr>
          <w:p w:rsidR="00E5323B" w:rsidRPr="00910057" w:rsidRDefault="00026DB2"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sz w:val="24"/>
                <w:szCs w:val="24"/>
                <w:lang w:eastAsia="lv-LV"/>
              </w:rPr>
              <w:t>Izdevumi tiek segti no valsts budžeta programmas 02.00.00 "Līdzekļi neparedzētiem gadījumiem".</w:t>
            </w:r>
          </w:p>
        </w:tc>
      </w:tr>
    </w:tbl>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0057" w:rsidRPr="0091005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b/>
                <w:bCs/>
                <w:iCs/>
                <w:sz w:val="24"/>
                <w:szCs w:val="24"/>
                <w:lang w:eastAsia="lv-LV"/>
              </w:rPr>
            </w:pPr>
            <w:r w:rsidRPr="00910057">
              <w:rPr>
                <w:rFonts w:ascii="Times New Roman" w:eastAsia="Times New Roman" w:hAnsi="Times New Roman" w:cs="Times New Roman"/>
                <w:b/>
                <w:bCs/>
                <w:iCs/>
                <w:sz w:val="24"/>
                <w:szCs w:val="24"/>
                <w:lang w:eastAsia="lv-LV"/>
              </w:rPr>
              <w:t>IV. Tiesību akta projekta ietekme uz spēkā esošo tiesību normu sistēmu</w:t>
            </w:r>
          </w:p>
        </w:tc>
      </w:tr>
      <w:tr w:rsidR="00910057" w:rsidRPr="00910057" w:rsidTr="00026DB2">
        <w:trPr>
          <w:tblCellSpacing w:w="15" w:type="dxa"/>
        </w:trPr>
        <w:tc>
          <w:tcPr>
            <w:tcW w:w="4967" w:type="pct"/>
            <w:tcBorders>
              <w:top w:val="outset" w:sz="6" w:space="0" w:color="auto"/>
              <w:left w:val="outset" w:sz="6" w:space="0" w:color="auto"/>
              <w:bottom w:val="outset" w:sz="6" w:space="0" w:color="auto"/>
              <w:right w:val="outset" w:sz="6" w:space="0" w:color="auto"/>
            </w:tcBorders>
          </w:tcPr>
          <w:p w:rsidR="00026DB2" w:rsidRPr="00910057" w:rsidRDefault="00026DB2" w:rsidP="00026DB2">
            <w:pPr>
              <w:jc w:val="center"/>
              <w:rPr>
                <w:rFonts w:ascii="Times New Roman" w:eastAsia="Times New Roman" w:hAnsi="Times New Roman" w:cs="Times New Roman"/>
                <w:sz w:val="24"/>
                <w:szCs w:val="24"/>
                <w:lang w:eastAsia="lv-LV"/>
              </w:rPr>
            </w:pPr>
            <w:r w:rsidRPr="00910057">
              <w:rPr>
                <w:rFonts w:ascii="Times New Roman" w:eastAsia="Times New Roman" w:hAnsi="Times New Roman" w:cs="Times New Roman"/>
                <w:sz w:val="24"/>
                <w:szCs w:val="24"/>
                <w:lang w:eastAsia="lv-LV"/>
              </w:rPr>
              <w:t>Rīkojuma projekts šo jomu neskar.</w:t>
            </w:r>
          </w:p>
        </w:tc>
      </w:tr>
    </w:tbl>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0057" w:rsidRPr="0091005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b/>
                <w:bCs/>
                <w:iCs/>
                <w:sz w:val="24"/>
                <w:szCs w:val="24"/>
                <w:lang w:eastAsia="lv-LV"/>
              </w:rPr>
            </w:pPr>
            <w:r w:rsidRPr="0091005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10057" w:rsidRPr="00910057" w:rsidTr="00026DB2">
        <w:trPr>
          <w:trHeight w:val="321"/>
          <w:tblCellSpacing w:w="15" w:type="dxa"/>
        </w:trPr>
        <w:tc>
          <w:tcPr>
            <w:tcW w:w="4967" w:type="pct"/>
            <w:tcBorders>
              <w:top w:val="outset" w:sz="6" w:space="0" w:color="auto"/>
              <w:left w:val="outset" w:sz="6" w:space="0" w:color="auto"/>
              <w:right w:val="outset" w:sz="6" w:space="0" w:color="auto"/>
            </w:tcBorders>
          </w:tcPr>
          <w:p w:rsidR="00026DB2" w:rsidRPr="00910057" w:rsidRDefault="00026DB2" w:rsidP="00026DB2">
            <w:pPr>
              <w:jc w:val="center"/>
              <w:rPr>
                <w:rFonts w:ascii="Times New Roman" w:eastAsia="Times New Roman" w:hAnsi="Times New Roman" w:cs="Times New Roman"/>
                <w:sz w:val="24"/>
                <w:szCs w:val="24"/>
                <w:lang w:eastAsia="lv-LV"/>
              </w:rPr>
            </w:pPr>
            <w:r w:rsidRPr="00910057">
              <w:rPr>
                <w:rFonts w:ascii="Times New Roman" w:eastAsia="Times New Roman" w:hAnsi="Times New Roman" w:cs="Times New Roman"/>
                <w:sz w:val="24"/>
                <w:szCs w:val="24"/>
                <w:lang w:eastAsia="lv-LV"/>
              </w:rPr>
              <w:t>Rīkojuma projekts šo jomu neskar.</w:t>
            </w:r>
          </w:p>
        </w:tc>
      </w:tr>
    </w:tbl>
    <w:p w:rsidR="00E5323B" w:rsidRPr="00910057" w:rsidRDefault="00E5323B" w:rsidP="00E5323B">
      <w:pPr>
        <w:spacing w:after="0" w:line="240" w:lineRule="auto"/>
        <w:rPr>
          <w:rFonts w:ascii="Times New Roman" w:eastAsia="Times New Roman" w:hAnsi="Times New Roman" w:cs="Times New Roman"/>
          <w:iCs/>
          <w:sz w:val="24"/>
          <w:szCs w:val="24"/>
          <w:lang w:eastAsia="lv-LV"/>
        </w:rPr>
      </w:pPr>
      <w:r w:rsidRPr="0091005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0057" w:rsidRPr="0091005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b/>
                <w:bCs/>
                <w:iCs/>
                <w:sz w:val="24"/>
                <w:szCs w:val="24"/>
                <w:lang w:eastAsia="lv-LV"/>
              </w:rPr>
            </w:pPr>
            <w:r w:rsidRPr="00910057">
              <w:rPr>
                <w:rFonts w:ascii="Times New Roman" w:eastAsia="Times New Roman" w:hAnsi="Times New Roman" w:cs="Times New Roman"/>
                <w:b/>
                <w:bCs/>
                <w:iCs/>
                <w:sz w:val="24"/>
                <w:szCs w:val="24"/>
                <w:lang w:eastAsia="lv-LV"/>
              </w:rPr>
              <w:t>VI. Sabiedrības līdzdalība un komunikācijas aktivitātes</w:t>
            </w:r>
          </w:p>
        </w:tc>
      </w:tr>
      <w:tr w:rsidR="00910057" w:rsidRPr="00910057" w:rsidTr="00026DB2">
        <w:trPr>
          <w:trHeight w:val="425"/>
          <w:tblCellSpacing w:w="15" w:type="dxa"/>
        </w:trPr>
        <w:tc>
          <w:tcPr>
            <w:tcW w:w="4967" w:type="pct"/>
            <w:tcBorders>
              <w:top w:val="outset" w:sz="6" w:space="0" w:color="auto"/>
              <w:left w:val="outset" w:sz="6" w:space="0" w:color="auto"/>
              <w:right w:val="outset" w:sz="6" w:space="0" w:color="auto"/>
            </w:tcBorders>
          </w:tcPr>
          <w:p w:rsidR="00026DB2" w:rsidRPr="00910057" w:rsidRDefault="00026DB2" w:rsidP="00026DB2">
            <w:pPr>
              <w:jc w:val="center"/>
              <w:rPr>
                <w:rFonts w:ascii="Times New Roman" w:eastAsia="Times New Roman" w:hAnsi="Times New Roman" w:cs="Times New Roman"/>
                <w:sz w:val="24"/>
                <w:szCs w:val="24"/>
                <w:lang w:eastAsia="lv-LV"/>
              </w:rPr>
            </w:pPr>
            <w:r w:rsidRPr="00910057">
              <w:rPr>
                <w:rFonts w:ascii="Times New Roman" w:eastAsia="Times New Roman" w:hAnsi="Times New Roman" w:cs="Times New Roman"/>
                <w:sz w:val="24"/>
                <w:szCs w:val="24"/>
                <w:lang w:eastAsia="lv-LV"/>
              </w:rPr>
              <w:t>Rīkojuma projekts šo jomu neskar.</w:t>
            </w:r>
          </w:p>
        </w:tc>
      </w:tr>
    </w:tbl>
    <w:p w:rsidR="00E5323B" w:rsidRPr="0091005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0057" w:rsidRPr="0091005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10057" w:rsidRDefault="00E5323B" w:rsidP="00E5323B">
            <w:pPr>
              <w:spacing w:after="0" w:line="240" w:lineRule="auto"/>
              <w:rPr>
                <w:rFonts w:ascii="Times New Roman" w:eastAsia="Times New Roman" w:hAnsi="Times New Roman" w:cs="Times New Roman"/>
                <w:b/>
                <w:bCs/>
                <w:iCs/>
                <w:sz w:val="24"/>
                <w:szCs w:val="24"/>
                <w:lang w:eastAsia="lv-LV"/>
              </w:rPr>
            </w:pPr>
            <w:r w:rsidRPr="0091005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10057" w:rsidRPr="00910057" w:rsidTr="00026DB2">
        <w:trPr>
          <w:trHeight w:val="387"/>
          <w:tblCellSpacing w:w="15" w:type="dxa"/>
        </w:trPr>
        <w:tc>
          <w:tcPr>
            <w:tcW w:w="4967" w:type="pct"/>
            <w:tcBorders>
              <w:top w:val="outset" w:sz="6" w:space="0" w:color="auto"/>
              <w:left w:val="outset" w:sz="6" w:space="0" w:color="auto"/>
              <w:right w:val="outset" w:sz="6" w:space="0" w:color="auto"/>
            </w:tcBorders>
          </w:tcPr>
          <w:p w:rsidR="00026DB2" w:rsidRPr="00910057" w:rsidRDefault="00026DB2" w:rsidP="00026DB2">
            <w:pPr>
              <w:jc w:val="center"/>
              <w:rPr>
                <w:rFonts w:ascii="Times New Roman" w:eastAsia="Times New Roman" w:hAnsi="Times New Roman" w:cs="Times New Roman"/>
                <w:sz w:val="24"/>
                <w:szCs w:val="24"/>
                <w:lang w:eastAsia="lv-LV"/>
              </w:rPr>
            </w:pPr>
            <w:r w:rsidRPr="00910057">
              <w:rPr>
                <w:rFonts w:ascii="Times New Roman" w:eastAsia="Times New Roman" w:hAnsi="Times New Roman" w:cs="Times New Roman"/>
                <w:sz w:val="24"/>
                <w:szCs w:val="24"/>
                <w:lang w:eastAsia="lv-LV"/>
              </w:rPr>
              <w:t>Rīkojuma projekts šo jomu neskar.</w:t>
            </w:r>
          </w:p>
        </w:tc>
      </w:tr>
    </w:tbl>
    <w:p w:rsidR="00C25B49" w:rsidRPr="00910057" w:rsidRDefault="00C25B49" w:rsidP="00894C55">
      <w:pPr>
        <w:spacing w:after="0" w:line="240" w:lineRule="auto"/>
        <w:rPr>
          <w:rFonts w:ascii="Times New Roman" w:hAnsi="Times New Roman" w:cs="Times New Roman"/>
          <w:sz w:val="28"/>
          <w:szCs w:val="28"/>
        </w:rPr>
      </w:pPr>
    </w:p>
    <w:p w:rsidR="00E5323B" w:rsidRPr="00910057" w:rsidRDefault="00E5323B" w:rsidP="00894C55">
      <w:pPr>
        <w:spacing w:after="0" w:line="240" w:lineRule="auto"/>
        <w:rPr>
          <w:rFonts w:ascii="Times New Roman" w:hAnsi="Times New Roman" w:cs="Times New Roman"/>
          <w:sz w:val="28"/>
          <w:szCs w:val="28"/>
        </w:rPr>
      </w:pPr>
    </w:p>
    <w:p w:rsidR="00894C55" w:rsidRPr="002B0D29" w:rsidRDefault="00F870B1" w:rsidP="00026DB2">
      <w:pPr>
        <w:tabs>
          <w:tab w:val="left" w:pos="7797"/>
        </w:tabs>
        <w:spacing w:after="0" w:line="240" w:lineRule="auto"/>
        <w:rPr>
          <w:rFonts w:ascii="Times New Roman" w:hAnsi="Times New Roman" w:cs="Times New Roman"/>
          <w:b/>
          <w:sz w:val="28"/>
          <w:szCs w:val="28"/>
        </w:rPr>
      </w:pPr>
      <w:r w:rsidRPr="002B0D29">
        <w:rPr>
          <w:rFonts w:ascii="Times New Roman" w:hAnsi="Times New Roman" w:cs="Times New Roman"/>
          <w:b/>
          <w:sz w:val="28"/>
          <w:szCs w:val="28"/>
        </w:rPr>
        <w:t xml:space="preserve">Ekonomikas </w:t>
      </w:r>
      <w:r w:rsidR="00894C55" w:rsidRPr="002B0D29">
        <w:rPr>
          <w:rFonts w:ascii="Times New Roman" w:hAnsi="Times New Roman" w:cs="Times New Roman"/>
          <w:b/>
          <w:sz w:val="28"/>
          <w:szCs w:val="28"/>
        </w:rPr>
        <w:t>ministrs</w:t>
      </w:r>
      <w:r w:rsidR="00026DB2" w:rsidRPr="002B0D29">
        <w:rPr>
          <w:rFonts w:ascii="Times New Roman" w:hAnsi="Times New Roman" w:cs="Times New Roman"/>
          <w:b/>
          <w:sz w:val="28"/>
          <w:szCs w:val="28"/>
        </w:rPr>
        <w:tab/>
      </w:r>
      <w:proofErr w:type="spellStart"/>
      <w:r w:rsidR="00026DB2" w:rsidRPr="002B0D29">
        <w:rPr>
          <w:rFonts w:ascii="Times New Roman" w:hAnsi="Times New Roman" w:cs="Times New Roman"/>
          <w:b/>
          <w:sz w:val="28"/>
          <w:szCs w:val="28"/>
        </w:rPr>
        <w:t>R.Nemiro</w:t>
      </w:r>
      <w:proofErr w:type="spellEnd"/>
    </w:p>
    <w:p w:rsidR="00894C55" w:rsidRPr="00910057" w:rsidRDefault="00894C55" w:rsidP="00894C55">
      <w:pPr>
        <w:spacing w:after="0" w:line="240" w:lineRule="auto"/>
        <w:ind w:firstLine="720"/>
        <w:rPr>
          <w:rFonts w:ascii="Times New Roman" w:hAnsi="Times New Roman" w:cs="Times New Roman"/>
          <w:sz w:val="28"/>
          <w:szCs w:val="28"/>
        </w:rPr>
      </w:pPr>
    </w:p>
    <w:p w:rsidR="00894C55" w:rsidRPr="00910057" w:rsidRDefault="00894C55" w:rsidP="00894C55">
      <w:pPr>
        <w:spacing w:after="0" w:line="240" w:lineRule="auto"/>
        <w:ind w:firstLine="720"/>
        <w:rPr>
          <w:rFonts w:ascii="Times New Roman" w:hAnsi="Times New Roman" w:cs="Times New Roman"/>
          <w:sz w:val="28"/>
          <w:szCs w:val="28"/>
        </w:rPr>
      </w:pPr>
    </w:p>
    <w:p w:rsidR="00894C55" w:rsidRPr="00910057" w:rsidRDefault="00894C55" w:rsidP="00894C55">
      <w:pPr>
        <w:tabs>
          <w:tab w:val="left" w:pos="6237"/>
        </w:tabs>
        <w:spacing w:after="0" w:line="240" w:lineRule="auto"/>
        <w:ind w:firstLine="720"/>
        <w:rPr>
          <w:rFonts w:ascii="Times New Roman" w:hAnsi="Times New Roman" w:cs="Times New Roman"/>
          <w:sz w:val="28"/>
          <w:szCs w:val="28"/>
        </w:rPr>
      </w:pPr>
    </w:p>
    <w:p w:rsidR="00894C55" w:rsidRPr="00910057" w:rsidRDefault="00894C55" w:rsidP="00894C55">
      <w:pPr>
        <w:tabs>
          <w:tab w:val="left" w:pos="6237"/>
        </w:tabs>
        <w:spacing w:after="0" w:line="240" w:lineRule="auto"/>
        <w:ind w:firstLine="720"/>
        <w:rPr>
          <w:rFonts w:ascii="Times New Roman" w:hAnsi="Times New Roman" w:cs="Times New Roman"/>
          <w:sz w:val="28"/>
          <w:szCs w:val="28"/>
        </w:rPr>
      </w:pPr>
    </w:p>
    <w:p w:rsidR="00894C55" w:rsidRPr="00910057" w:rsidRDefault="00894C55" w:rsidP="00894C55">
      <w:pPr>
        <w:tabs>
          <w:tab w:val="left" w:pos="6237"/>
        </w:tabs>
        <w:spacing w:after="0" w:line="240" w:lineRule="auto"/>
        <w:ind w:firstLine="720"/>
        <w:rPr>
          <w:rFonts w:ascii="Times New Roman" w:hAnsi="Times New Roman" w:cs="Times New Roman"/>
          <w:sz w:val="28"/>
          <w:szCs w:val="28"/>
        </w:rPr>
      </w:pPr>
    </w:p>
    <w:p w:rsidR="00894C55" w:rsidRPr="00E774AA" w:rsidRDefault="00026DB2" w:rsidP="00894C55">
      <w:pPr>
        <w:tabs>
          <w:tab w:val="left" w:pos="6237"/>
        </w:tabs>
        <w:spacing w:after="0" w:line="240" w:lineRule="auto"/>
        <w:rPr>
          <w:rFonts w:ascii="Times New Roman" w:hAnsi="Times New Roman" w:cs="Times New Roman"/>
          <w:sz w:val="20"/>
          <w:szCs w:val="20"/>
        </w:rPr>
      </w:pPr>
      <w:r w:rsidRPr="00E774AA">
        <w:rPr>
          <w:rFonts w:ascii="Times New Roman" w:hAnsi="Times New Roman" w:cs="Times New Roman"/>
          <w:sz w:val="20"/>
          <w:szCs w:val="20"/>
        </w:rPr>
        <w:t>Skarbnieks</w:t>
      </w:r>
      <w:r w:rsidR="00D133F8" w:rsidRPr="00E774AA">
        <w:rPr>
          <w:rFonts w:ascii="Times New Roman" w:hAnsi="Times New Roman" w:cs="Times New Roman"/>
          <w:sz w:val="20"/>
          <w:szCs w:val="20"/>
        </w:rPr>
        <w:t xml:space="preserve"> 67012345</w:t>
      </w:r>
    </w:p>
    <w:p w:rsidR="00894C55" w:rsidRPr="00E774AA" w:rsidRDefault="00026DB2" w:rsidP="00894C55">
      <w:pPr>
        <w:tabs>
          <w:tab w:val="left" w:pos="6237"/>
        </w:tabs>
        <w:spacing w:after="0" w:line="240" w:lineRule="auto"/>
        <w:rPr>
          <w:rFonts w:ascii="Times New Roman" w:hAnsi="Times New Roman" w:cs="Times New Roman"/>
          <w:sz w:val="20"/>
          <w:szCs w:val="20"/>
        </w:rPr>
      </w:pPr>
      <w:r w:rsidRPr="00E774AA">
        <w:rPr>
          <w:rFonts w:ascii="Times New Roman" w:hAnsi="Times New Roman" w:cs="Times New Roman"/>
          <w:sz w:val="20"/>
          <w:szCs w:val="20"/>
        </w:rPr>
        <w:t>Haralds.Skarbnieks</w:t>
      </w:r>
      <w:r w:rsidR="00894C55" w:rsidRPr="00E774AA">
        <w:rPr>
          <w:rFonts w:ascii="Times New Roman" w:hAnsi="Times New Roman" w:cs="Times New Roman"/>
          <w:sz w:val="20"/>
          <w:szCs w:val="20"/>
        </w:rPr>
        <w:t>@</w:t>
      </w:r>
      <w:r w:rsidRPr="00E774AA">
        <w:rPr>
          <w:rFonts w:ascii="Times New Roman" w:hAnsi="Times New Roman" w:cs="Times New Roman"/>
          <w:sz w:val="20"/>
          <w:szCs w:val="20"/>
        </w:rPr>
        <w:t>em</w:t>
      </w:r>
      <w:r w:rsidR="00894C55" w:rsidRPr="00E774AA">
        <w:rPr>
          <w:rFonts w:ascii="Times New Roman" w:hAnsi="Times New Roman" w:cs="Times New Roman"/>
          <w:sz w:val="20"/>
          <w:szCs w:val="20"/>
        </w:rPr>
        <w:t>.gov.lv</w:t>
      </w:r>
    </w:p>
    <w:sectPr w:rsidR="00894C55" w:rsidRPr="00E774A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5D3" w:rsidRDefault="00AB75D3" w:rsidP="00894C55">
      <w:pPr>
        <w:spacing w:after="0" w:line="240" w:lineRule="auto"/>
      </w:pPr>
      <w:r>
        <w:separator/>
      </w:r>
    </w:p>
  </w:endnote>
  <w:endnote w:type="continuationSeparator" w:id="0">
    <w:p w:rsidR="00AB75D3" w:rsidRDefault="00AB75D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4C"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w:t>
    </w:r>
    <w:r w:rsidR="00D9514C">
      <w:rPr>
        <w:rFonts w:ascii="Times New Roman" w:hAnsi="Times New Roman" w:cs="Times New Roman"/>
        <w:sz w:val="20"/>
        <w:szCs w:val="20"/>
      </w:rPr>
      <w:t>24012019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D9514C" w:rsidRDefault="00D9514C" w:rsidP="00D9514C">
    <w:pPr>
      <w:pStyle w:val="Footer"/>
    </w:pPr>
    <w:r>
      <w:rPr>
        <w:rFonts w:ascii="Times New Roman" w:hAnsi="Times New Roman" w:cs="Times New Roman"/>
        <w:sz w:val="20"/>
        <w:szCs w:val="20"/>
      </w:rPr>
      <w:t>MKanot_24012019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5D3" w:rsidRDefault="00AB75D3" w:rsidP="00894C55">
      <w:pPr>
        <w:spacing w:after="0" w:line="240" w:lineRule="auto"/>
      </w:pPr>
      <w:r>
        <w:separator/>
      </w:r>
    </w:p>
  </w:footnote>
  <w:footnote w:type="continuationSeparator" w:id="0">
    <w:p w:rsidR="00AB75D3" w:rsidRDefault="00AB75D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1B27"/>
    <w:multiLevelType w:val="hybridMultilevel"/>
    <w:tmpl w:val="8EC0D6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6DB2"/>
    <w:rsid w:val="00166D09"/>
    <w:rsid w:val="0024310A"/>
    <w:rsid w:val="00243426"/>
    <w:rsid w:val="00276530"/>
    <w:rsid w:val="002B0D29"/>
    <w:rsid w:val="002C127B"/>
    <w:rsid w:val="002E1C05"/>
    <w:rsid w:val="003B0BF9"/>
    <w:rsid w:val="003E0791"/>
    <w:rsid w:val="003E3B51"/>
    <w:rsid w:val="003F28AC"/>
    <w:rsid w:val="004454FE"/>
    <w:rsid w:val="00456E40"/>
    <w:rsid w:val="00471F27"/>
    <w:rsid w:val="0050178F"/>
    <w:rsid w:val="00536541"/>
    <w:rsid w:val="0056263D"/>
    <w:rsid w:val="00576110"/>
    <w:rsid w:val="00655F2C"/>
    <w:rsid w:val="00680EA6"/>
    <w:rsid w:val="006E1081"/>
    <w:rsid w:val="00720585"/>
    <w:rsid w:val="00773AF6"/>
    <w:rsid w:val="00792D75"/>
    <w:rsid w:val="00795F71"/>
    <w:rsid w:val="007D5CEE"/>
    <w:rsid w:val="007E5F7A"/>
    <w:rsid w:val="007E73AB"/>
    <w:rsid w:val="00816C11"/>
    <w:rsid w:val="00857BE9"/>
    <w:rsid w:val="00894C55"/>
    <w:rsid w:val="008D773F"/>
    <w:rsid w:val="00910057"/>
    <w:rsid w:val="009A2654"/>
    <w:rsid w:val="00A10FC3"/>
    <w:rsid w:val="00A6073E"/>
    <w:rsid w:val="00AB75D3"/>
    <w:rsid w:val="00AC0A82"/>
    <w:rsid w:val="00AE5567"/>
    <w:rsid w:val="00AF1239"/>
    <w:rsid w:val="00B16480"/>
    <w:rsid w:val="00B2165C"/>
    <w:rsid w:val="00BA20AA"/>
    <w:rsid w:val="00BD4425"/>
    <w:rsid w:val="00BF590D"/>
    <w:rsid w:val="00C25B49"/>
    <w:rsid w:val="00C52561"/>
    <w:rsid w:val="00CC0D2D"/>
    <w:rsid w:val="00CE390B"/>
    <w:rsid w:val="00CE5657"/>
    <w:rsid w:val="00D133F8"/>
    <w:rsid w:val="00D14987"/>
    <w:rsid w:val="00D14A3E"/>
    <w:rsid w:val="00D9514C"/>
    <w:rsid w:val="00E3716B"/>
    <w:rsid w:val="00E5323B"/>
    <w:rsid w:val="00E774AA"/>
    <w:rsid w:val="00E8591B"/>
    <w:rsid w:val="00E8749E"/>
    <w:rsid w:val="00E90C01"/>
    <w:rsid w:val="00EA486E"/>
    <w:rsid w:val="00F57B0C"/>
    <w:rsid w:val="00F8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1F73"/>
  <w15:docId w15:val="{4A3C9559-7FB0-480C-B11B-F9CE2894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3527</Words>
  <Characters>2011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Kaspars Lore</cp:lastModifiedBy>
  <cp:revision>4</cp:revision>
  <dcterms:created xsi:type="dcterms:W3CDTF">2019-01-30T07:25:00Z</dcterms:created>
  <dcterms:modified xsi:type="dcterms:W3CDTF">2019-01-30T07:30:00Z</dcterms:modified>
</cp:coreProperties>
</file>