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625A" w14:textId="77777777" w:rsidR="004379DF" w:rsidRPr="00405E6B" w:rsidRDefault="004379DF" w:rsidP="004379DF">
      <w:pPr>
        <w:jc w:val="right"/>
        <w:rPr>
          <w:color w:val="000000" w:themeColor="text1"/>
        </w:rPr>
      </w:pPr>
      <w:bookmarkStart w:id="0" w:name="_GoBack"/>
      <w:bookmarkEnd w:id="0"/>
      <w:r w:rsidRPr="00405E6B">
        <w:rPr>
          <w:color w:val="000000" w:themeColor="text1"/>
        </w:rPr>
        <w:t>Apstiprināts ar</w:t>
      </w:r>
    </w:p>
    <w:p w14:paraId="513CD5A2" w14:textId="77777777" w:rsidR="004379DF" w:rsidRPr="00405E6B" w:rsidRDefault="004379DF" w:rsidP="004379DF">
      <w:pPr>
        <w:jc w:val="right"/>
        <w:rPr>
          <w:color w:val="000000" w:themeColor="text1"/>
        </w:rPr>
      </w:pPr>
      <w:r w:rsidRPr="00405E6B">
        <w:rPr>
          <w:color w:val="000000" w:themeColor="text1"/>
        </w:rPr>
        <w:t>Ministru kabineta</w:t>
      </w:r>
    </w:p>
    <w:p w14:paraId="25DC97DF" w14:textId="5BFBCD5A" w:rsidR="004379DF" w:rsidRPr="00405E6B" w:rsidRDefault="004379DF" w:rsidP="004379DF">
      <w:pPr>
        <w:jc w:val="right"/>
        <w:rPr>
          <w:color w:val="000000" w:themeColor="text1"/>
        </w:rPr>
      </w:pPr>
      <w:r w:rsidRPr="00405E6B">
        <w:rPr>
          <w:color w:val="000000" w:themeColor="text1"/>
        </w:rPr>
        <w:t>2019.</w:t>
      </w:r>
      <w:r w:rsidR="00B62FCF" w:rsidRPr="00405E6B">
        <w:rPr>
          <w:color w:val="000000" w:themeColor="text1"/>
        </w:rPr>
        <w:t xml:space="preserve"> </w:t>
      </w:r>
      <w:r w:rsidRPr="00405E6B">
        <w:rPr>
          <w:color w:val="000000" w:themeColor="text1"/>
        </w:rPr>
        <w:t>gada ……..</w:t>
      </w:r>
    </w:p>
    <w:p w14:paraId="1ABB0EB2" w14:textId="77777777" w:rsidR="004379DF" w:rsidRPr="00405E6B" w:rsidRDefault="004379DF" w:rsidP="004379DF">
      <w:pPr>
        <w:jc w:val="right"/>
        <w:rPr>
          <w:color w:val="000000" w:themeColor="text1"/>
        </w:rPr>
      </w:pPr>
      <w:r w:rsidRPr="00405E6B">
        <w:rPr>
          <w:color w:val="000000" w:themeColor="text1"/>
        </w:rPr>
        <w:t>noteikumiem Nr…..</w:t>
      </w:r>
    </w:p>
    <w:p w14:paraId="59EDC813" w14:textId="77777777" w:rsidR="004379DF" w:rsidRPr="00405E6B" w:rsidRDefault="004379DF" w:rsidP="004379DF">
      <w:pPr>
        <w:rPr>
          <w:color w:val="000000" w:themeColor="text1"/>
        </w:rPr>
      </w:pPr>
    </w:p>
    <w:p w14:paraId="3155E342" w14:textId="029FE584" w:rsidR="00325BB1" w:rsidRPr="00405E6B" w:rsidRDefault="004379DF" w:rsidP="00AB7C17">
      <w:pPr>
        <w:jc w:val="center"/>
        <w:rPr>
          <w:b/>
          <w:color w:val="000000" w:themeColor="text1"/>
        </w:rPr>
      </w:pPr>
      <w:r w:rsidRPr="00405E6B">
        <w:rPr>
          <w:b/>
          <w:color w:val="000000" w:themeColor="text1"/>
        </w:rPr>
        <w:t>Latvijas būvnormatīvs LBN 00</w:t>
      </w:r>
      <w:r w:rsidR="00AB7C17" w:rsidRPr="00405E6B">
        <w:rPr>
          <w:b/>
          <w:color w:val="000000" w:themeColor="text1"/>
        </w:rPr>
        <w:t>2</w:t>
      </w:r>
      <w:r w:rsidRPr="00405E6B">
        <w:rPr>
          <w:b/>
          <w:color w:val="000000" w:themeColor="text1"/>
        </w:rPr>
        <w:t>-19 “</w:t>
      </w:r>
      <w:r w:rsidR="00AB7C17" w:rsidRPr="00405E6B">
        <w:rPr>
          <w:b/>
          <w:color w:val="000000" w:themeColor="text1"/>
        </w:rPr>
        <w:t>Ēku norobežojošo konstrukciju siltumtehnika</w:t>
      </w:r>
      <w:r w:rsidRPr="00405E6B">
        <w:rPr>
          <w:b/>
          <w:color w:val="000000" w:themeColor="text1"/>
        </w:rPr>
        <w:t>”</w:t>
      </w:r>
    </w:p>
    <w:p w14:paraId="6ED9B84C" w14:textId="31801B38" w:rsidR="00AB7C17" w:rsidRPr="00405E6B" w:rsidRDefault="00AB7C17" w:rsidP="004379DF">
      <w:pPr>
        <w:rPr>
          <w:color w:val="000000" w:themeColor="text1"/>
        </w:rPr>
      </w:pPr>
    </w:p>
    <w:p w14:paraId="128A979F" w14:textId="0BAB434E" w:rsidR="00AB7C17" w:rsidRPr="00405E6B" w:rsidRDefault="00AB7C17" w:rsidP="00AB7C17">
      <w:pPr>
        <w:pStyle w:val="ListParagraph"/>
        <w:shd w:val="clear" w:color="auto" w:fill="FFFFFF"/>
        <w:ind w:left="1080"/>
        <w:jc w:val="center"/>
        <w:rPr>
          <w:rFonts w:eastAsia="Times New Roman" w:cs="Times New Roman"/>
          <w:b/>
          <w:bCs/>
          <w:color w:val="000000" w:themeColor="text1"/>
          <w:sz w:val="26"/>
          <w:szCs w:val="26"/>
          <w:lang w:eastAsia="lv-LV"/>
        </w:rPr>
      </w:pPr>
      <w:bookmarkStart w:id="1" w:name="n1"/>
      <w:bookmarkStart w:id="2" w:name="n-555144"/>
      <w:bookmarkEnd w:id="1"/>
      <w:bookmarkEnd w:id="2"/>
      <w:r w:rsidRPr="00405E6B">
        <w:rPr>
          <w:rFonts w:eastAsia="Times New Roman" w:cs="Times New Roman"/>
          <w:b/>
          <w:bCs/>
          <w:color w:val="000000" w:themeColor="text1"/>
          <w:sz w:val="26"/>
          <w:szCs w:val="26"/>
          <w:lang w:eastAsia="lv-LV"/>
        </w:rPr>
        <w:t>I. Vispārīgie jautājumi</w:t>
      </w:r>
    </w:p>
    <w:p w14:paraId="3D4C5AB5" w14:textId="77777777" w:rsidR="00AB7C17" w:rsidRPr="00405E6B" w:rsidRDefault="00AB7C17" w:rsidP="00AB7C17">
      <w:pPr>
        <w:pStyle w:val="ListParagraph"/>
        <w:shd w:val="clear" w:color="auto" w:fill="FFFFFF"/>
        <w:ind w:left="1080"/>
        <w:rPr>
          <w:rFonts w:ascii="Arial" w:eastAsia="Times New Roman" w:hAnsi="Arial" w:cs="Arial"/>
          <w:b/>
          <w:bCs/>
          <w:color w:val="000000" w:themeColor="text1"/>
          <w:sz w:val="26"/>
          <w:szCs w:val="26"/>
          <w:lang w:eastAsia="lv-LV"/>
        </w:rPr>
      </w:pPr>
    </w:p>
    <w:p w14:paraId="2AE1B5A1" w14:textId="05998308" w:rsidR="00AB7C17" w:rsidRPr="00405E6B" w:rsidRDefault="0094782C" w:rsidP="0094782C">
      <w:pPr>
        <w:shd w:val="clear" w:color="auto" w:fill="FFFFFF"/>
        <w:spacing w:line="293" w:lineRule="atLeast"/>
        <w:jc w:val="both"/>
        <w:rPr>
          <w:rFonts w:eastAsia="Times New Roman" w:cs="Times New Roman"/>
          <w:color w:val="000000" w:themeColor="text1"/>
          <w:sz w:val="26"/>
          <w:szCs w:val="26"/>
          <w:lang w:eastAsia="lv-LV"/>
        </w:rPr>
      </w:pPr>
      <w:bookmarkStart w:id="3" w:name="p1"/>
      <w:bookmarkStart w:id="4" w:name="p-555145"/>
      <w:bookmarkEnd w:id="3"/>
      <w:bookmarkEnd w:id="4"/>
      <w:r w:rsidRPr="00405E6B">
        <w:rPr>
          <w:rFonts w:eastAsia="Times New Roman" w:cs="Times New Roman"/>
          <w:color w:val="000000" w:themeColor="text1"/>
          <w:sz w:val="26"/>
          <w:szCs w:val="26"/>
          <w:lang w:eastAsia="lv-LV"/>
        </w:rPr>
        <w:t>1. Būvnormatīvs nosaka ēku ārējo norobežojošo konstrukciju būvelementu un to savienojumu energoefektivitātes projektēšanas kārtību jaunbūvējamām, pārbūvējamām un atjaunojamām apkurināmām ēkām, kā arī esošajās ēkās ierīkojamām jaunām apkurināmām telpām, kurās apkures sezonā tiek uzturēta temperatūra 8°</w:t>
      </w:r>
      <w:r w:rsidR="00C27E4D" w:rsidRPr="00405E6B">
        <w:rPr>
          <w:rFonts w:eastAsia="Times New Roman" w:cs="Times New Roman"/>
          <w:color w:val="000000" w:themeColor="text1"/>
          <w:sz w:val="26"/>
          <w:szCs w:val="26"/>
          <w:lang w:eastAsia="lv-LV"/>
        </w:rPr>
        <w:t xml:space="preserve"> </w:t>
      </w:r>
      <w:r w:rsidRPr="00405E6B">
        <w:rPr>
          <w:rFonts w:eastAsia="Times New Roman" w:cs="Times New Roman"/>
          <w:color w:val="000000" w:themeColor="text1"/>
          <w:sz w:val="26"/>
          <w:szCs w:val="26"/>
          <w:lang w:eastAsia="lv-LV"/>
        </w:rPr>
        <w:t>C un augstāka. Būvnormatīvs nosaka aprēķinos izmantojamos siltumtehniskos parametrus apkures, ventilācijas un kondicionēšanas sistēmu projektēšanā.</w:t>
      </w:r>
      <w:r w:rsidR="00C27E4D" w:rsidRPr="00405E6B">
        <w:rPr>
          <w:rFonts w:eastAsia="Times New Roman" w:cs="Times New Roman"/>
          <w:color w:val="000000" w:themeColor="text1"/>
          <w:sz w:val="26"/>
          <w:szCs w:val="26"/>
          <w:lang w:eastAsia="lv-LV"/>
        </w:rPr>
        <w:t xml:space="preserve"> </w:t>
      </w:r>
      <w:r w:rsidRPr="00405E6B">
        <w:rPr>
          <w:rFonts w:eastAsia="Times New Roman" w:cs="Times New Roman"/>
          <w:color w:val="000000" w:themeColor="text1"/>
          <w:sz w:val="26"/>
          <w:szCs w:val="26"/>
          <w:lang w:eastAsia="lv-LV"/>
        </w:rPr>
        <w:t>Atkāpes no šā būvnormatīva prasībām pieļaujamas gadījumos, kas noteikti citos normatīvajos aktos, bet neatbrīvo no pienākuma un atbildības ievērot citos normatīvajos aktos definētās prasības par ēku energoefektivitāti un būvfizikāli drošiem risinājumiem.</w:t>
      </w:r>
    </w:p>
    <w:p w14:paraId="2A24BCD3" w14:textId="5E6CA219" w:rsidR="0094782C" w:rsidRPr="00405E6B" w:rsidRDefault="0094782C" w:rsidP="0094782C">
      <w:pPr>
        <w:shd w:val="clear" w:color="auto" w:fill="FFFFFF"/>
        <w:spacing w:line="293" w:lineRule="atLeast"/>
        <w:jc w:val="both"/>
        <w:rPr>
          <w:rFonts w:eastAsia="Times New Roman" w:cs="Times New Roman"/>
          <w:color w:val="000000" w:themeColor="text1"/>
          <w:sz w:val="26"/>
          <w:szCs w:val="26"/>
          <w:lang w:eastAsia="lv-LV"/>
        </w:rPr>
      </w:pPr>
    </w:p>
    <w:p w14:paraId="6D68878D" w14:textId="18BDD6E9" w:rsidR="00AB7C17" w:rsidRPr="00405E6B" w:rsidRDefault="0094782C" w:rsidP="0094782C">
      <w:pPr>
        <w:shd w:val="clear" w:color="auto" w:fill="FFFFFF"/>
        <w:spacing w:line="293" w:lineRule="atLeast"/>
        <w:jc w:val="both"/>
        <w:rPr>
          <w:rFonts w:eastAsia="Times New Roman" w:cs="Times New Roman"/>
          <w:color w:val="000000" w:themeColor="text1"/>
          <w:sz w:val="26"/>
          <w:szCs w:val="26"/>
          <w:lang w:eastAsia="lv-LV"/>
        </w:rPr>
      </w:pPr>
      <w:r w:rsidRPr="00405E6B">
        <w:rPr>
          <w:rFonts w:eastAsia="Times New Roman" w:cs="Times New Roman"/>
          <w:color w:val="000000" w:themeColor="text1"/>
          <w:sz w:val="26"/>
          <w:szCs w:val="26"/>
          <w:lang w:eastAsia="lv-LV"/>
        </w:rPr>
        <w:t>2. </w:t>
      </w:r>
      <w:bookmarkStart w:id="5" w:name="p2"/>
      <w:bookmarkStart w:id="6" w:name="p-555146"/>
      <w:bookmarkEnd w:id="5"/>
      <w:bookmarkEnd w:id="6"/>
      <w:r w:rsidRPr="00405E6B">
        <w:rPr>
          <w:rFonts w:eastAsia="Times New Roman" w:cs="Times New Roman"/>
          <w:color w:val="000000" w:themeColor="text1"/>
          <w:sz w:val="26"/>
          <w:szCs w:val="26"/>
          <w:lang w:eastAsia="lv-LV"/>
        </w:rPr>
        <w:t>Būvnormatīva mērķis ir samazināt enerģijas patēriņu ēkās, paaugstinot enerģijas izmantošanas efektivitāti, novērst būvfizikāla rakstura defektu veidošanos ēkās un to būvelementos. Ēku projektēšanā un būvniecībā paredz enerģētiski efektīvus būvelementus, kas ierobežo oglekļa dioksīda emisiju.</w:t>
      </w:r>
    </w:p>
    <w:p w14:paraId="11E6F817" w14:textId="77777777" w:rsidR="00AB7C17" w:rsidRPr="00405E6B" w:rsidRDefault="00AB7C17" w:rsidP="00AB7C17">
      <w:pPr>
        <w:shd w:val="clear" w:color="auto" w:fill="FFFFFF"/>
        <w:spacing w:line="293" w:lineRule="atLeast"/>
        <w:jc w:val="both"/>
        <w:rPr>
          <w:rFonts w:eastAsia="Times New Roman" w:cs="Times New Roman"/>
          <w:color w:val="000000" w:themeColor="text1"/>
          <w:sz w:val="26"/>
          <w:szCs w:val="26"/>
          <w:lang w:eastAsia="lv-LV"/>
        </w:rPr>
      </w:pPr>
    </w:p>
    <w:p w14:paraId="2689127B" w14:textId="3DE7B602" w:rsidR="00AB7C17" w:rsidRPr="00405E6B" w:rsidRDefault="00C27E4D" w:rsidP="00C27E4D">
      <w:pPr>
        <w:shd w:val="clear" w:color="auto" w:fill="FFFFFF"/>
        <w:spacing w:line="293" w:lineRule="atLeast"/>
        <w:jc w:val="both"/>
        <w:rPr>
          <w:rFonts w:eastAsia="Times New Roman" w:cs="Times New Roman"/>
          <w:color w:val="000000" w:themeColor="text1"/>
          <w:sz w:val="26"/>
          <w:szCs w:val="26"/>
          <w:lang w:eastAsia="lv-LV"/>
        </w:rPr>
      </w:pPr>
      <w:bookmarkStart w:id="7" w:name="p3"/>
      <w:bookmarkStart w:id="8" w:name="p-555147"/>
      <w:bookmarkEnd w:id="7"/>
      <w:bookmarkEnd w:id="8"/>
      <w:r w:rsidRPr="00405E6B">
        <w:rPr>
          <w:rFonts w:eastAsia="Times New Roman" w:cs="Times New Roman"/>
          <w:color w:val="000000" w:themeColor="text1"/>
          <w:sz w:val="26"/>
          <w:szCs w:val="26"/>
          <w:lang w:eastAsia="lv-LV"/>
        </w:rPr>
        <w:t xml:space="preserve">3. Ēku </w:t>
      </w:r>
      <w:r w:rsidR="001823EF" w:rsidRPr="00405E6B">
        <w:rPr>
          <w:rFonts w:eastAsia="Times New Roman" w:cs="Times New Roman"/>
          <w:color w:val="000000" w:themeColor="text1"/>
          <w:sz w:val="26"/>
          <w:szCs w:val="26"/>
          <w:lang w:eastAsia="lv-LV"/>
        </w:rPr>
        <w:t xml:space="preserve">ārējās norobežojošās </w:t>
      </w:r>
      <w:r w:rsidR="003D0C6A" w:rsidRPr="00405E6B">
        <w:rPr>
          <w:rFonts w:eastAsia="Times New Roman" w:cs="Times New Roman"/>
          <w:color w:val="000000" w:themeColor="text1"/>
          <w:sz w:val="26"/>
          <w:szCs w:val="26"/>
          <w:lang w:eastAsia="lv-LV"/>
        </w:rPr>
        <w:t xml:space="preserve">konstrukcijas vai </w:t>
      </w:r>
      <w:r w:rsidRPr="00405E6B">
        <w:rPr>
          <w:rFonts w:eastAsia="Times New Roman" w:cs="Times New Roman"/>
          <w:color w:val="000000" w:themeColor="text1"/>
          <w:sz w:val="26"/>
          <w:szCs w:val="26"/>
          <w:lang w:eastAsia="lv-LV"/>
        </w:rPr>
        <w:t>elementi (turpmāk – būvelements) ir ārējās sienas, jumti, bēniņu pārsegumi, pārsegumi, kas saskaras ar āra gaisu (arī virs caurbrauktuvēm), grīdas virs neapkurināmiem pagrabiem, aukstās pagrīdes un grīdas uz grunts, pagraba ārsienas, kas saskaras ar āra gaisu vai grunti, ārsienu logi, durvis un vārti, kā arī iekšējās sienas un citas virsmas, ja tās norobežo telpas, starp kurām gaisa temperatūras starpība ir 5° C un vairāk. Enerģētiski efektīvi ir tādi būvelementi un to risinājumi, kuri pietiekami efektīvi pasargā telpas no atdzišanas ziemā un no pārkaršanas vasarā, nodrošinot labāku termālo komfortu iekštelpās. Būv</w:t>
      </w:r>
      <w:r w:rsidR="002A73DD" w:rsidRPr="00405E6B">
        <w:rPr>
          <w:rFonts w:eastAsia="Times New Roman" w:cs="Times New Roman"/>
          <w:color w:val="000000" w:themeColor="text1"/>
          <w:sz w:val="26"/>
          <w:szCs w:val="26"/>
          <w:lang w:eastAsia="lv-LV"/>
        </w:rPr>
        <w:t>niecības ieceres dokumentācijā</w:t>
      </w:r>
      <w:r w:rsidRPr="00405E6B">
        <w:rPr>
          <w:rFonts w:eastAsia="Times New Roman" w:cs="Times New Roman"/>
          <w:color w:val="000000" w:themeColor="text1"/>
          <w:sz w:val="26"/>
          <w:szCs w:val="26"/>
          <w:lang w:eastAsia="lv-LV"/>
        </w:rPr>
        <w:t xml:space="preserve"> paredzot ēkā izmantojamos būvelementus, novērtē to siltuma inerci un izvēlas piemērotāko nesošo un siltumizolējošo slāņu kombināciju.</w:t>
      </w:r>
    </w:p>
    <w:p w14:paraId="6D9AC1CA" w14:textId="77777777" w:rsidR="00C27E4D" w:rsidRPr="00405E6B" w:rsidRDefault="00C27E4D" w:rsidP="00C27E4D">
      <w:pPr>
        <w:shd w:val="clear" w:color="auto" w:fill="FFFFFF"/>
        <w:spacing w:line="293" w:lineRule="atLeast"/>
        <w:jc w:val="both"/>
        <w:rPr>
          <w:rFonts w:eastAsia="Times New Roman" w:cs="Times New Roman"/>
          <w:color w:val="000000" w:themeColor="text1"/>
          <w:sz w:val="26"/>
          <w:szCs w:val="26"/>
          <w:lang w:eastAsia="lv-LV"/>
        </w:rPr>
      </w:pPr>
    </w:p>
    <w:p w14:paraId="53CCDBD8" w14:textId="74756847" w:rsidR="00AB7C17" w:rsidRPr="00405E6B" w:rsidRDefault="00C27E4D" w:rsidP="00C27E4D">
      <w:pPr>
        <w:shd w:val="clear" w:color="auto" w:fill="FFFFFF"/>
        <w:spacing w:line="293" w:lineRule="atLeast"/>
        <w:jc w:val="both"/>
        <w:rPr>
          <w:rFonts w:eastAsia="Times New Roman" w:cs="Times New Roman"/>
          <w:color w:val="000000" w:themeColor="text1"/>
          <w:sz w:val="26"/>
          <w:szCs w:val="26"/>
          <w:lang w:eastAsia="lv-LV"/>
        </w:rPr>
      </w:pPr>
      <w:bookmarkStart w:id="9" w:name="p4"/>
      <w:bookmarkStart w:id="10" w:name="p-555148"/>
      <w:bookmarkEnd w:id="9"/>
      <w:bookmarkEnd w:id="10"/>
      <w:r w:rsidRPr="00405E6B">
        <w:rPr>
          <w:rFonts w:eastAsia="Times New Roman" w:cs="Times New Roman"/>
          <w:color w:val="000000" w:themeColor="text1"/>
          <w:sz w:val="26"/>
          <w:szCs w:val="26"/>
          <w:lang w:eastAsia="lv-LV"/>
        </w:rPr>
        <w:t>4. </w:t>
      </w:r>
      <w:r w:rsidR="00AB7C17" w:rsidRPr="00405E6B">
        <w:rPr>
          <w:rFonts w:eastAsia="Times New Roman" w:cs="Times New Roman"/>
          <w:color w:val="000000" w:themeColor="text1"/>
          <w:sz w:val="26"/>
          <w:szCs w:val="26"/>
          <w:lang w:eastAsia="lv-LV"/>
        </w:rPr>
        <w:t>Projektos, kurus līdzfinansē Eiropas Savienība, valsts vai pašvaldība, ārējo sienu apmesto fasāžu projektu risinājumus</w:t>
      </w:r>
      <w:r w:rsidR="0045154E" w:rsidRPr="00405E6B">
        <w:rPr>
          <w:rFonts w:eastAsia="Times New Roman" w:cs="Times New Roman"/>
          <w:color w:val="000000" w:themeColor="text1"/>
          <w:sz w:val="26"/>
          <w:szCs w:val="26"/>
          <w:lang w:eastAsia="lv-LV"/>
        </w:rPr>
        <w:t xml:space="preserve"> un ventilējamo</w:t>
      </w:r>
      <w:r w:rsidR="00311E43" w:rsidRPr="00405E6B">
        <w:rPr>
          <w:rFonts w:eastAsia="Times New Roman" w:cs="Times New Roman"/>
          <w:color w:val="000000" w:themeColor="text1"/>
          <w:sz w:val="26"/>
          <w:szCs w:val="26"/>
          <w:lang w:eastAsia="lv-LV"/>
        </w:rPr>
        <w:t xml:space="preserve"> fasāžu projektu risinājumus</w:t>
      </w:r>
      <w:r w:rsidR="00AB7C17" w:rsidRPr="00405E6B">
        <w:rPr>
          <w:rFonts w:eastAsia="Times New Roman" w:cs="Times New Roman"/>
          <w:color w:val="000000" w:themeColor="text1"/>
          <w:sz w:val="26"/>
          <w:szCs w:val="26"/>
          <w:lang w:eastAsia="lv-LV"/>
        </w:rPr>
        <w:t xml:space="preserve"> izstrādā atbilstoši Eiropas tehniskajiem apstiprinājumiem, kas izdoti, pamatojoties uz Eiropas tehnisko apstiprinājumu vadlīnijām ārējām daudzslāņu siltumizolācijas sistēmām </w:t>
      </w:r>
      <w:r w:rsidR="00311E43" w:rsidRPr="00405E6B">
        <w:rPr>
          <w:rFonts w:eastAsia="Times New Roman" w:cs="Times New Roman"/>
          <w:color w:val="000000" w:themeColor="text1"/>
          <w:sz w:val="26"/>
          <w:szCs w:val="26"/>
          <w:lang w:eastAsia="lv-LV"/>
        </w:rPr>
        <w:t xml:space="preserve">attiecīgi </w:t>
      </w:r>
      <w:r w:rsidR="00AB7C17" w:rsidRPr="00405E6B">
        <w:rPr>
          <w:rFonts w:eastAsia="Times New Roman" w:cs="Times New Roman"/>
          <w:color w:val="000000" w:themeColor="text1"/>
          <w:sz w:val="26"/>
          <w:szCs w:val="26"/>
          <w:lang w:eastAsia="lv-LV"/>
        </w:rPr>
        <w:t>ETAG 004</w:t>
      </w:r>
      <w:r w:rsidR="00311E43" w:rsidRPr="00405E6B">
        <w:rPr>
          <w:rFonts w:eastAsia="Times New Roman" w:cs="Times New Roman"/>
          <w:color w:val="000000" w:themeColor="text1"/>
          <w:sz w:val="26"/>
          <w:szCs w:val="26"/>
          <w:lang w:eastAsia="lv-LV"/>
        </w:rPr>
        <w:t xml:space="preserve"> </w:t>
      </w:r>
      <w:r w:rsidR="001823EF" w:rsidRPr="00405E6B">
        <w:rPr>
          <w:rFonts w:eastAsia="Times New Roman" w:cs="Times New Roman"/>
          <w:color w:val="000000" w:themeColor="text1"/>
          <w:sz w:val="26"/>
          <w:szCs w:val="26"/>
          <w:lang w:eastAsia="lv-LV"/>
        </w:rPr>
        <w:t xml:space="preserve">vai </w:t>
      </w:r>
      <w:r w:rsidR="00311E43" w:rsidRPr="00405E6B">
        <w:rPr>
          <w:rFonts w:eastAsia="Times New Roman" w:cs="Times New Roman"/>
          <w:color w:val="000000" w:themeColor="text1"/>
          <w:sz w:val="26"/>
          <w:szCs w:val="26"/>
          <w:lang w:eastAsia="lv-LV"/>
        </w:rPr>
        <w:t>ETAG 034</w:t>
      </w:r>
      <w:r w:rsidR="00AB7C17" w:rsidRPr="00405E6B">
        <w:rPr>
          <w:rFonts w:eastAsia="Times New Roman" w:cs="Times New Roman"/>
          <w:color w:val="000000" w:themeColor="text1"/>
          <w:sz w:val="26"/>
          <w:szCs w:val="26"/>
          <w:lang w:eastAsia="lv-LV"/>
        </w:rPr>
        <w:t>.</w:t>
      </w:r>
    </w:p>
    <w:p w14:paraId="07DA0FEC" w14:textId="53A173E0" w:rsidR="00C27E4D" w:rsidRPr="00405E6B" w:rsidRDefault="00C27E4D" w:rsidP="00C27E4D">
      <w:pPr>
        <w:shd w:val="clear" w:color="auto" w:fill="FFFFFF"/>
        <w:spacing w:line="293" w:lineRule="atLeast"/>
        <w:jc w:val="both"/>
        <w:rPr>
          <w:rFonts w:eastAsia="Times New Roman" w:cs="Times New Roman"/>
          <w:color w:val="000000" w:themeColor="text1"/>
          <w:sz w:val="26"/>
          <w:szCs w:val="26"/>
          <w:lang w:eastAsia="lv-LV"/>
        </w:rPr>
      </w:pPr>
    </w:p>
    <w:p w14:paraId="24F7A7B8" w14:textId="549D6650" w:rsidR="00AB7C17" w:rsidRPr="00405E6B" w:rsidRDefault="00C27E4D" w:rsidP="00C27E4D">
      <w:pPr>
        <w:shd w:val="clear" w:color="auto" w:fill="FFFFFF"/>
        <w:spacing w:line="293" w:lineRule="atLeast"/>
        <w:jc w:val="both"/>
        <w:rPr>
          <w:rFonts w:eastAsia="Times New Roman" w:cs="Times New Roman"/>
          <w:color w:val="000000" w:themeColor="text1"/>
          <w:sz w:val="26"/>
          <w:szCs w:val="26"/>
          <w:lang w:eastAsia="lv-LV"/>
        </w:rPr>
      </w:pPr>
      <w:r w:rsidRPr="00405E6B">
        <w:rPr>
          <w:rFonts w:eastAsia="Times New Roman" w:cs="Times New Roman"/>
          <w:color w:val="000000" w:themeColor="text1"/>
          <w:sz w:val="26"/>
          <w:szCs w:val="26"/>
          <w:lang w:eastAsia="lv-LV"/>
        </w:rPr>
        <w:t>5. </w:t>
      </w:r>
      <w:bookmarkStart w:id="11" w:name="p5"/>
      <w:bookmarkStart w:id="12" w:name="p-555149"/>
      <w:bookmarkEnd w:id="11"/>
      <w:bookmarkEnd w:id="12"/>
      <w:r w:rsidRPr="00405E6B">
        <w:rPr>
          <w:rFonts w:eastAsia="Times New Roman" w:cs="Times New Roman"/>
          <w:color w:val="000000" w:themeColor="text1"/>
          <w:sz w:val="26"/>
          <w:szCs w:val="26"/>
          <w:lang w:eastAsia="lv-LV"/>
        </w:rPr>
        <w:t>Būvnormatīvu nepiemēro ēkām, kas minētas Ēku energoefektivitātes likuma</w:t>
      </w:r>
      <w:r w:rsidR="00F725D7" w:rsidRPr="00405E6B">
        <w:rPr>
          <w:rFonts w:eastAsia="Times New Roman" w:cs="Times New Roman"/>
          <w:color w:val="000000" w:themeColor="text1"/>
          <w:sz w:val="26"/>
          <w:szCs w:val="26"/>
          <w:lang w:eastAsia="lv-LV"/>
        </w:rPr>
        <w:t> </w:t>
      </w:r>
      <w:r w:rsidRPr="00405E6B">
        <w:rPr>
          <w:rFonts w:eastAsia="Times New Roman" w:cs="Times New Roman"/>
          <w:color w:val="000000" w:themeColor="text1"/>
          <w:sz w:val="26"/>
          <w:szCs w:val="26"/>
          <w:lang w:eastAsia="lv-LV"/>
        </w:rPr>
        <w:t>3.</w:t>
      </w:r>
      <w:r w:rsidR="00A41A15" w:rsidRPr="00405E6B">
        <w:rPr>
          <w:rFonts w:eastAsia="Times New Roman" w:cs="Times New Roman"/>
          <w:color w:val="000000" w:themeColor="text1"/>
          <w:sz w:val="26"/>
          <w:szCs w:val="26"/>
          <w:lang w:eastAsia="lv-LV"/>
        </w:rPr>
        <w:t> </w:t>
      </w:r>
      <w:r w:rsidRPr="00405E6B">
        <w:rPr>
          <w:rFonts w:eastAsia="Times New Roman" w:cs="Times New Roman"/>
          <w:color w:val="000000" w:themeColor="text1"/>
          <w:sz w:val="26"/>
          <w:szCs w:val="26"/>
          <w:lang w:eastAsia="lv-LV"/>
        </w:rPr>
        <w:t>panta 2. punktā.</w:t>
      </w:r>
    </w:p>
    <w:p w14:paraId="5D884E85" w14:textId="51391C0F" w:rsidR="00312AC4" w:rsidRPr="00405E6B" w:rsidRDefault="00312AC4" w:rsidP="00C27E4D">
      <w:pPr>
        <w:shd w:val="clear" w:color="auto" w:fill="FFFFFF"/>
        <w:spacing w:line="293" w:lineRule="atLeast"/>
        <w:jc w:val="both"/>
        <w:rPr>
          <w:rFonts w:eastAsia="Times New Roman" w:cs="Times New Roman"/>
          <w:color w:val="000000" w:themeColor="text1"/>
          <w:sz w:val="26"/>
          <w:szCs w:val="26"/>
          <w:lang w:eastAsia="lv-LV"/>
        </w:rPr>
      </w:pPr>
    </w:p>
    <w:p w14:paraId="16F639D4" w14:textId="25A1E315" w:rsidR="00312AC4" w:rsidRPr="00405E6B" w:rsidRDefault="007B66D5" w:rsidP="00C27E4D">
      <w:pPr>
        <w:shd w:val="clear" w:color="auto" w:fill="FFFFFF"/>
        <w:spacing w:line="293" w:lineRule="atLeast"/>
        <w:jc w:val="both"/>
        <w:rPr>
          <w:rFonts w:eastAsia="Times New Roman" w:cs="Times New Roman"/>
          <w:color w:val="000000" w:themeColor="text1"/>
          <w:sz w:val="26"/>
          <w:szCs w:val="26"/>
          <w:lang w:eastAsia="lv-LV"/>
        </w:rPr>
      </w:pPr>
      <w:r w:rsidRPr="00405E6B">
        <w:rPr>
          <w:rFonts w:eastAsia="Times New Roman" w:cs="Times New Roman"/>
          <w:color w:val="000000" w:themeColor="text1"/>
          <w:sz w:val="26"/>
          <w:szCs w:val="26"/>
          <w:lang w:eastAsia="lv-LV"/>
        </w:rPr>
        <w:t>6</w:t>
      </w:r>
      <w:r w:rsidR="00312AC4" w:rsidRPr="00405E6B">
        <w:rPr>
          <w:rFonts w:eastAsia="Times New Roman" w:cs="Times New Roman"/>
          <w:color w:val="000000" w:themeColor="text1"/>
          <w:sz w:val="26"/>
          <w:szCs w:val="26"/>
          <w:lang w:eastAsia="lv-LV"/>
        </w:rPr>
        <w:t xml:space="preserve">. Ēkām un telpām, kurās ir jānodrošina augstas energoietilpības specifisks mikroklimats, piemēram, saldētavas, klimatkameras, paredz enerģētiski efektīvus </w:t>
      </w:r>
      <w:r w:rsidR="00312AC4" w:rsidRPr="00405E6B">
        <w:rPr>
          <w:rFonts w:eastAsia="Times New Roman" w:cs="Times New Roman"/>
          <w:color w:val="000000" w:themeColor="text1"/>
          <w:sz w:val="26"/>
          <w:szCs w:val="26"/>
          <w:lang w:eastAsia="lv-LV"/>
        </w:rPr>
        <w:lastRenderedPageBreak/>
        <w:t>būvelementus un dotā būvnormatīva prasību piemērošanā jānodrošina tehniski un ekonomiski piemērotākais risinājums, papildu tam nodrošinot arī augstu enerģijas izmantošanas efektivitāti.</w:t>
      </w:r>
    </w:p>
    <w:p w14:paraId="5DA6E35E" w14:textId="77777777" w:rsidR="00AB7C17" w:rsidRPr="00E82854" w:rsidRDefault="00AB7C17" w:rsidP="00E82854">
      <w:pPr>
        <w:shd w:val="clear" w:color="auto" w:fill="FFFFFF"/>
        <w:spacing w:line="293" w:lineRule="atLeast"/>
        <w:jc w:val="both"/>
        <w:rPr>
          <w:rFonts w:eastAsia="Times New Roman" w:cs="Times New Roman"/>
          <w:color w:val="000000" w:themeColor="text1"/>
          <w:sz w:val="26"/>
          <w:szCs w:val="26"/>
          <w:lang w:eastAsia="lv-LV"/>
        </w:rPr>
      </w:pPr>
      <w:bookmarkStart w:id="13" w:name="_Hlk1632773"/>
    </w:p>
    <w:p w14:paraId="7AD2586C" w14:textId="023C6717" w:rsidR="00AB7C17" w:rsidRPr="00405E6B" w:rsidRDefault="007B66D5" w:rsidP="001823EF">
      <w:pPr>
        <w:shd w:val="clear" w:color="auto" w:fill="FFFFFF"/>
        <w:spacing w:line="293" w:lineRule="atLeast"/>
        <w:jc w:val="both"/>
        <w:rPr>
          <w:rFonts w:eastAsia="Times New Roman" w:cs="Times New Roman"/>
          <w:color w:val="000000" w:themeColor="text1"/>
          <w:sz w:val="26"/>
          <w:szCs w:val="26"/>
          <w:lang w:eastAsia="lv-LV"/>
        </w:rPr>
      </w:pPr>
      <w:bookmarkStart w:id="14" w:name="p6"/>
      <w:bookmarkStart w:id="15" w:name="p-555150"/>
      <w:bookmarkEnd w:id="13"/>
      <w:bookmarkEnd w:id="14"/>
      <w:bookmarkEnd w:id="15"/>
      <w:r w:rsidRPr="00405E6B">
        <w:rPr>
          <w:rFonts w:eastAsia="Times New Roman" w:cs="Times New Roman"/>
          <w:color w:val="000000" w:themeColor="text1"/>
          <w:sz w:val="26"/>
          <w:szCs w:val="26"/>
          <w:lang w:eastAsia="lv-LV"/>
        </w:rPr>
        <w:t>7</w:t>
      </w:r>
      <w:r w:rsidR="00C27E4D" w:rsidRPr="00405E6B">
        <w:rPr>
          <w:rFonts w:eastAsia="Times New Roman" w:cs="Times New Roman"/>
          <w:color w:val="000000" w:themeColor="text1"/>
          <w:sz w:val="26"/>
          <w:szCs w:val="26"/>
          <w:lang w:eastAsia="lv-LV"/>
        </w:rPr>
        <w:t>. Arhitektūras pieminekļa atjaunošanā Nacionālā kultūras mantojuma pārvalde var atļaut atkāpes no šī būvnormatīva prasībām, ja attiecīgo prasību izpilde apdraud kultūras pieminekļa saglabāšanu vai pazeminās tā kultūrvēsturiskā vērtība</w:t>
      </w:r>
      <w:r w:rsidR="001823EF" w:rsidRPr="00405E6B">
        <w:rPr>
          <w:rFonts w:eastAsia="Times New Roman" w:cs="Times New Roman"/>
          <w:color w:val="000000" w:themeColor="text1"/>
          <w:sz w:val="26"/>
          <w:szCs w:val="26"/>
          <w:lang w:eastAsia="lv-LV"/>
        </w:rPr>
        <w:t>.</w:t>
      </w:r>
      <w:r w:rsidR="00C27E4D" w:rsidRPr="00405E6B">
        <w:rPr>
          <w:rFonts w:eastAsia="Times New Roman" w:cs="Times New Roman"/>
          <w:color w:val="000000" w:themeColor="text1"/>
          <w:sz w:val="26"/>
          <w:szCs w:val="26"/>
          <w:lang w:eastAsia="lv-LV"/>
        </w:rPr>
        <w:t xml:space="preserve"> </w:t>
      </w:r>
    </w:p>
    <w:p w14:paraId="624BA031" w14:textId="77777777" w:rsidR="001823EF" w:rsidRPr="00405E6B" w:rsidRDefault="001823EF" w:rsidP="001823EF">
      <w:pPr>
        <w:shd w:val="clear" w:color="auto" w:fill="FFFFFF"/>
        <w:spacing w:line="293" w:lineRule="atLeast"/>
        <w:jc w:val="both"/>
        <w:rPr>
          <w:rFonts w:eastAsia="Times New Roman" w:cs="Times New Roman"/>
          <w:color w:val="000000" w:themeColor="text1"/>
          <w:sz w:val="26"/>
          <w:szCs w:val="26"/>
          <w:lang w:eastAsia="lv-LV"/>
        </w:rPr>
      </w:pPr>
    </w:p>
    <w:p w14:paraId="71FDFE6A" w14:textId="4B5AB523" w:rsidR="00AB7C17" w:rsidRPr="00405E6B" w:rsidRDefault="007B66D5" w:rsidP="00C27E4D">
      <w:pPr>
        <w:shd w:val="clear" w:color="auto" w:fill="FFFFFF"/>
        <w:spacing w:line="293" w:lineRule="atLeast"/>
        <w:jc w:val="both"/>
        <w:rPr>
          <w:rFonts w:eastAsia="Times New Roman" w:cs="Times New Roman"/>
          <w:color w:val="000000" w:themeColor="text1"/>
          <w:sz w:val="26"/>
          <w:szCs w:val="26"/>
          <w:lang w:eastAsia="lv-LV"/>
        </w:rPr>
      </w:pPr>
      <w:bookmarkStart w:id="16" w:name="p7"/>
      <w:bookmarkStart w:id="17" w:name="p-555151"/>
      <w:bookmarkEnd w:id="16"/>
      <w:bookmarkEnd w:id="17"/>
      <w:r w:rsidRPr="00405E6B">
        <w:rPr>
          <w:rFonts w:eastAsia="Times New Roman" w:cs="Times New Roman"/>
          <w:color w:val="000000" w:themeColor="text1"/>
          <w:sz w:val="26"/>
          <w:szCs w:val="26"/>
          <w:lang w:eastAsia="lv-LV"/>
        </w:rPr>
        <w:t>8</w:t>
      </w:r>
      <w:r w:rsidR="00C27E4D" w:rsidRPr="00405E6B">
        <w:rPr>
          <w:rFonts w:eastAsia="Times New Roman" w:cs="Times New Roman"/>
          <w:color w:val="000000" w:themeColor="text1"/>
          <w:sz w:val="26"/>
          <w:szCs w:val="26"/>
          <w:lang w:eastAsia="lv-LV"/>
        </w:rPr>
        <w:t xml:space="preserve">. Veicot būvelementu siltumtehnisko aprēķinu un projektēšanu, piemēro </w:t>
      </w:r>
      <w:r w:rsidR="00D916E8" w:rsidRPr="00405E6B">
        <w:rPr>
          <w:rFonts w:eastAsia="Times New Roman" w:cs="Times New Roman"/>
          <w:color w:val="000000" w:themeColor="text1"/>
          <w:sz w:val="26"/>
          <w:szCs w:val="26"/>
          <w:lang w:eastAsia="lv-LV"/>
        </w:rPr>
        <w:t xml:space="preserve">būvnormatīvā minētos </w:t>
      </w:r>
      <w:r w:rsidR="00F92F77" w:rsidRPr="00405E6B">
        <w:rPr>
          <w:rFonts w:eastAsia="Times New Roman" w:cs="Times New Roman"/>
          <w:color w:val="000000" w:themeColor="text1"/>
          <w:sz w:val="26"/>
          <w:szCs w:val="26"/>
          <w:lang w:eastAsia="lv-LV"/>
        </w:rPr>
        <w:t xml:space="preserve">standartus. </w:t>
      </w:r>
      <w:r w:rsidR="00C27E4D" w:rsidRPr="00405E6B">
        <w:rPr>
          <w:rFonts w:eastAsia="Times New Roman" w:cs="Times New Roman"/>
          <w:color w:val="000000" w:themeColor="text1"/>
          <w:sz w:val="26"/>
          <w:szCs w:val="26"/>
          <w:lang w:eastAsia="lv-LV"/>
        </w:rPr>
        <w:t>Alternatīva aprēķina metodiku pielietošana ir atļauta, gadījumos, kad tās tehniskais izpildījuma rezultāts nav sliktāks par to, kas ir noteikts standartā, proti, ļauj izpildīt normatīvos uzdotās būtiskās prasības.</w:t>
      </w:r>
    </w:p>
    <w:p w14:paraId="21C2C9AC" w14:textId="77777777" w:rsidR="00C27E4D" w:rsidRPr="00405E6B" w:rsidRDefault="00C27E4D" w:rsidP="00C27E4D">
      <w:pPr>
        <w:shd w:val="clear" w:color="auto" w:fill="FFFFFF"/>
        <w:spacing w:line="293" w:lineRule="atLeast"/>
        <w:jc w:val="both"/>
        <w:rPr>
          <w:rFonts w:eastAsia="Times New Roman" w:cs="Times New Roman"/>
          <w:color w:val="000000" w:themeColor="text1"/>
          <w:sz w:val="26"/>
          <w:szCs w:val="26"/>
          <w:lang w:eastAsia="lv-LV"/>
        </w:rPr>
      </w:pPr>
    </w:p>
    <w:p w14:paraId="1F4B01BB" w14:textId="024447CE" w:rsidR="00AB7C17" w:rsidRPr="00405E6B" w:rsidRDefault="00AB7C17" w:rsidP="00AB7C17">
      <w:pPr>
        <w:shd w:val="clear" w:color="auto" w:fill="FFFFFF"/>
        <w:jc w:val="center"/>
        <w:rPr>
          <w:rFonts w:eastAsia="Times New Roman" w:cs="Times New Roman"/>
          <w:b/>
          <w:bCs/>
          <w:color w:val="000000" w:themeColor="text1"/>
          <w:sz w:val="26"/>
          <w:szCs w:val="26"/>
          <w:lang w:eastAsia="lv-LV"/>
        </w:rPr>
      </w:pPr>
      <w:bookmarkStart w:id="18" w:name="n2"/>
      <w:bookmarkStart w:id="19" w:name="n-555152"/>
      <w:bookmarkEnd w:id="18"/>
      <w:bookmarkEnd w:id="19"/>
      <w:r w:rsidRPr="00405E6B">
        <w:rPr>
          <w:rFonts w:eastAsia="Times New Roman" w:cs="Times New Roman"/>
          <w:b/>
          <w:bCs/>
          <w:color w:val="000000" w:themeColor="text1"/>
          <w:sz w:val="26"/>
          <w:szCs w:val="26"/>
          <w:lang w:eastAsia="lv-LV"/>
        </w:rPr>
        <w:t xml:space="preserve">II. </w:t>
      </w:r>
      <w:r w:rsidR="00B33695" w:rsidRPr="00405E6B">
        <w:rPr>
          <w:rFonts w:eastAsia="Times New Roman" w:cs="Times New Roman"/>
          <w:b/>
          <w:bCs/>
          <w:color w:val="000000" w:themeColor="text1"/>
          <w:sz w:val="26"/>
          <w:szCs w:val="26"/>
          <w:lang w:eastAsia="lv-LV"/>
        </w:rPr>
        <w:t>Energoefektivitātes prasības</w:t>
      </w:r>
    </w:p>
    <w:p w14:paraId="1AA1047E" w14:textId="2B870FE3" w:rsidR="00AB7C17" w:rsidRPr="00405E6B" w:rsidRDefault="00AB7C17" w:rsidP="004379DF">
      <w:pPr>
        <w:rPr>
          <w:rFonts w:cs="Times New Roman"/>
          <w:color w:val="000000" w:themeColor="text1"/>
          <w:sz w:val="26"/>
          <w:szCs w:val="26"/>
        </w:rPr>
      </w:pPr>
    </w:p>
    <w:p w14:paraId="452AB7FC" w14:textId="73977F48" w:rsidR="003E60F6" w:rsidRPr="003E60F6" w:rsidRDefault="007B66D5" w:rsidP="00B33695">
      <w:pPr>
        <w:jc w:val="both"/>
        <w:rPr>
          <w:rFonts w:cs="Times New Roman"/>
          <w:sz w:val="26"/>
          <w:szCs w:val="26"/>
        </w:rPr>
      </w:pPr>
      <w:bookmarkStart w:id="20" w:name="_Hlk1636708"/>
      <w:r w:rsidRPr="003E60F6">
        <w:rPr>
          <w:rFonts w:cs="Times New Roman"/>
          <w:sz w:val="26"/>
          <w:szCs w:val="26"/>
        </w:rPr>
        <w:t>9</w:t>
      </w:r>
      <w:r w:rsidR="00B33695" w:rsidRPr="003E60F6">
        <w:rPr>
          <w:rFonts w:cs="Times New Roman"/>
          <w:sz w:val="26"/>
          <w:szCs w:val="26"/>
        </w:rPr>
        <w:t xml:space="preserve">. Jaunbūvējamo ēku energoefektivitāte atbilst </w:t>
      </w:r>
      <w:r w:rsidR="00D9706B" w:rsidRPr="003E60F6">
        <w:rPr>
          <w:rFonts w:cs="Times New Roman"/>
          <w:sz w:val="26"/>
          <w:szCs w:val="26"/>
        </w:rPr>
        <w:t>š</w:t>
      </w:r>
      <w:r w:rsidR="007665C6" w:rsidRPr="003E60F6">
        <w:rPr>
          <w:rFonts w:cs="Times New Roman"/>
          <w:sz w:val="26"/>
          <w:szCs w:val="26"/>
        </w:rPr>
        <w:t>ī</w:t>
      </w:r>
      <w:r w:rsidR="00D9706B" w:rsidRPr="003E60F6">
        <w:rPr>
          <w:rFonts w:cs="Times New Roman"/>
          <w:sz w:val="26"/>
          <w:szCs w:val="26"/>
        </w:rPr>
        <w:t xml:space="preserve"> </w:t>
      </w:r>
      <w:r w:rsidR="00096932" w:rsidRPr="003E60F6">
        <w:rPr>
          <w:rFonts w:cs="Times New Roman"/>
          <w:sz w:val="26"/>
          <w:szCs w:val="26"/>
        </w:rPr>
        <w:t>būvnormatīva</w:t>
      </w:r>
      <w:r w:rsidR="00C627F5" w:rsidRPr="003E60F6">
        <w:rPr>
          <w:rFonts w:cs="Times New Roman"/>
          <w:sz w:val="26"/>
          <w:szCs w:val="26"/>
        </w:rPr>
        <w:t xml:space="preserve"> </w:t>
      </w:r>
      <w:r w:rsidR="007665C6" w:rsidRPr="003E60F6">
        <w:rPr>
          <w:rFonts w:cs="Times New Roman"/>
          <w:sz w:val="26"/>
          <w:szCs w:val="26"/>
        </w:rPr>
        <w:t xml:space="preserve">pielikuma </w:t>
      </w:r>
      <w:r w:rsidR="00B33695" w:rsidRPr="003E60F6">
        <w:rPr>
          <w:rFonts w:cs="Times New Roman"/>
          <w:sz w:val="26"/>
          <w:szCs w:val="26"/>
        </w:rPr>
        <w:t>1.</w:t>
      </w:r>
      <w:r w:rsidR="004B77AB" w:rsidRPr="003E60F6">
        <w:rPr>
          <w:rFonts w:cs="Times New Roman"/>
          <w:sz w:val="26"/>
          <w:szCs w:val="26"/>
        </w:rPr>
        <w:t> </w:t>
      </w:r>
      <w:r w:rsidR="00B33695" w:rsidRPr="003E60F6">
        <w:rPr>
          <w:rFonts w:cs="Times New Roman"/>
          <w:sz w:val="26"/>
          <w:szCs w:val="26"/>
        </w:rPr>
        <w:t xml:space="preserve">tabulā  norādītajām robežvērtībām. </w:t>
      </w:r>
      <w:r w:rsidR="003E60F6" w:rsidRPr="003E60F6">
        <w:rPr>
          <w:rFonts w:cs="Times New Roman"/>
          <w:sz w:val="26"/>
          <w:szCs w:val="26"/>
        </w:rPr>
        <w:t xml:space="preserve">Enerģijas patēriņa aprēķins veicams saskaņā ar Ministru kabineta noteikumiem </w:t>
      </w:r>
      <w:r w:rsidR="002F7848">
        <w:rPr>
          <w:rFonts w:cs="Times New Roman"/>
          <w:sz w:val="26"/>
          <w:szCs w:val="26"/>
        </w:rPr>
        <w:t xml:space="preserve"> par ē</w:t>
      </w:r>
      <w:r w:rsidR="003E60F6" w:rsidRPr="003E60F6">
        <w:rPr>
          <w:rFonts w:cs="Times New Roman"/>
          <w:sz w:val="26"/>
          <w:szCs w:val="26"/>
        </w:rPr>
        <w:t>k</w:t>
      </w:r>
      <w:r w:rsidR="002F7848">
        <w:rPr>
          <w:rFonts w:cs="Times New Roman"/>
          <w:sz w:val="26"/>
          <w:szCs w:val="26"/>
        </w:rPr>
        <w:t>u</w:t>
      </w:r>
      <w:r w:rsidR="003E60F6" w:rsidRPr="003E60F6">
        <w:rPr>
          <w:rFonts w:cs="Times New Roman"/>
          <w:sz w:val="26"/>
          <w:szCs w:val="26"/>
        </w:rPr>
        <w:t xml:space="preserve"> energoefektivitātes aprēķina metod</w:t>
      </w:r>
      <w:r w:rsidR="002F7848">
        <w:rPr>
          <w:rFonts w:cs="Times New Roman"/>
          <w:sz w:val="26"/>
          <w:szCs w:val="26"/>
        </w:rPr>
        <w:t>i</w:t>
      </w:r>
      <w:r w:rsidR="003E60F6" w:rsidRPr="003E60F6">
        <w:rPr>
          <w:rFonts w:cs="Times New Roman"/>
          <w:sz w:val="26"/>
          <w:szCs w:val="26"/>
        </w:rPr>
        <w:t>.</w:t>
      </w:r>
      <w:bookmarkEnd w:id="20"/>
    </w:p>
    <w:p w14:paraId="62B045C5" w14:textId="77777777" w:rsidR="003E60F6" w:rsidRPr="003E60F6" w:rsidRDefault="003E60F6" w:rsidP="00B33695">
      <w:pPr>
        <w:jc w:val="both"/>
        <w:rPr>
          <w:rFonts w:cs="Times New Roman"/>
          <w:sz w:val="26"/>
          <w:szCs w:val="26"/>
        </w:rPr>
      </w:pPr>
    </w:p>
    <w:p w14:paraId="2E2100A2" w14:textId="15FAD54F" w:rsidR="002A3730" w:rsidRPr="003E60F6" w:rsidRDefault="002A3730" w:rsidP="002A3730">
      <w:pPr>
        <w:jc w:val="both"/>
        <w:rPr>
          <w:rFonts w:cs="Times New Roman"/>
          <w:sz w:val="26"/>
          <w:szCs w:val="26"/>
        </w:rPr>
      </w:pPr>
      <w:r w:rsidRPr="003E60F6">
        <w:rPr>
          <w:rFonts w:cs="Times New Roman"/>
          <w:sz w:val="26"/>
          <w:szCs w:val="26"/>
        </w:rPr>
        <w:t xml:space="preserve">10. Atjaunojamo vai pārbūvējamo ēku energoefektivitāte atbilst </w:t>
      </w:r>
      <w:r w:rsidR="004B77AB" w:rsidRPr="003E60F6">
        <w:rPr>
          <w:rFonts w:cs="Times New Roman"/>
          <w:sz w:val="26"/>
          <w:szCs w:val="26"/>
        </w:rPr>
        <w:t>2</w:t>
      </w:r>
      <w:r w:rsidRPr="003E60F6">
        <w:rPr>
          <w:rFonts w:cs="Times New Roman"/>
          <w:sz w:val="26"/>
          <w:szCs w:val="26"/>
        </w:rPr>
        <w:t>.</w:t>
      </w:r>
      <w:r w:rsidR="004B77AB" w:rsidRPr="003E60F6">
        <w:rPr>
          <w:rFonts w:cs="Times New Roman"/>
          <w:sz w:val="26"/>
          <w:szCs w:val="26"/>
        </w:rPr>
        <w:t> </w:t>
      </w:r>
      <w:r w:rsidRPr="003E60F6">
        <w:rPr>
          <w:rFonts w:cs="Times New Roman"/>
          <w:sz w:val="26"/>
          <w:szCs w:val="26"/>
        </w:rPr>
        <w:t xml:space="preserve">tabulā  norādītajām robežvērtībām. Enerģijas patēriņa aprēķins veicams saskaņā ar </w:t>
      </w:r>
      <w:r w:rsidR="002F7848" w:rsidRPr="002F7848">
        <w:rPr>
          <w:rFonts w:cs="Times New Roman"/>
          <w:sz w:val="26"/>
          <w:szCs w:val="26"/>
        </w:rPr>
        <w:t>Ministru kabineta noteikumiem  par ēku energoefektivitātes aprēķina metodi.</w:t>
      </w:r>
    </w:p>
    <w:p w14:paraId="243015D8" w14:textId="77777777" w:rsidR="00E82854" w:rsidRPr="008D0CB7" w:rsidRDefault="00E82854" w:rsidP="002A3730">
      <w:pPr>
        <w:jc w:val="both"/>
        <w:rPr>
          <w:rFonts w:cs="Times New Roman"/>
          <w:color w:val="FF0000"/>
          <w:sz w:val="26"/>
          <w:szCs w:val="26"/>
        </w:rPr>
      </w:pPr>
    </w:p>
    <w:p w14:paraId="0E9ABFFF" w14:textId="23896ECB" w:rsidR="002A3730" w:rsidRPr="00405E6B" w:rsidRDefault="000554DD" w:rsidP="002236D7">
      <w:pPr>
        <w:tabs>
          <w:tab w:val="left" w:pos="567"/>
        </w:tabs>
        <w:jc w:val="both"/>
        <w:rPr>
          <w:rFonts w:cs="Times New Roman"/>
          <w:color w:val="000000" w:themeColor="text1"/>
          <w:sz w:val="26"/>
          <w:szCs w:val="26"/>
        </w:rPr>
      </w:pPr>
      <w:r w:rsidRPr="00405E6B">
        <w:rPr>
          <w:rFonts w:cs="Times New Roman"/>
          <w:color w:val="000000" w:themeColor="text1"/>
          <w:sz w:val="26"/>
          <w:szCs w:val="26"/>
        </w:rPr>
        <w:t>1</w:t>
      </w:r>
      <w:r w:rsidR="004B77AB">
        <w:rPr>
          <w:rFonts w:cs="Times New Roman"/>
          <w:color w:val="000000" w:themeColor="text1"/>
          <w:sz w:val="26"/>
          <w:szCs w:val="26"/>
        </w:rPr>
        <w:t>1</w:t>
      </w:r>
      <w:r w:rsidRPr="00405E6B">
        <w:rPr>
          <w:rFonts w:cs="Times New Roman"/>
          <w:color w:val="000000" w:themeColor="text1"/>
          <w:sz w:val="26"/>
          <w:szCs w:val="26"/>
        </w:rPr>
        <w:t>. </w:t>
      </w:r>
      <w:r w:rsidR="002A3730" w:rsidRPr="00405E6B">
        <w:rPr>
          <w:rFonts w:cs="Times New Roman"/>
          <w:color w:val="000000" w:themeColor="text1"/>
          <w:sz w:val="26"/>
          <w:szCs w:val="26"/>
        </w:rPr>
        <w:t>Ja ēkas vidējais apkurināmo telpu augstums ir lielāks par 3,5 metriem, ēku energoefektivitātes minimālais pieļaujamais līmenis var pārsniegt šī būvnormatīva 9. un 10. punktā minētos rādītājus. Ņemot vērā ēkas vidējo apkurināmo telpu augstumu, ēku energoefektivitātes minimālo pieļaujamo līmeni apkurei aprēķina, izmantojot šādu formulu:</w:t>
      </w:r>
    </w:p>
    <w:p w14:paraId="0716C2A2" w14:textId="193F9900" w:rsidR="00234FC7" w:rsidRDefault="00417F11" w:rsidP="002A3730">
      <w:pPr>
        <w:jc w:val="both"/>
        <w:rPr>
          <w:rFonts w:cs="Times New Roman"/>
          <w:color w:val="000000" w:themeColor="text1"/>
          <w:sz w:val="26"/>
          <w:szCs w:val="26"/>
        </w:rPr>
      </w:pPr>
      <m:oMathPara>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E</m:t>
              </m:r>
            </m:e>
            <m:sub>
              <m:r>
                <w:rPr>
                  <w:rFonts w:ascii="Cambria Math" w:hAnsi="Cambria Math" w:cs="Times New Roman"/>
                  <w:color w:val="000000" w:themeColor="text1"/>
                  <w:sz w:val="26"/>
                  <w:szCs w:val="26"/>
                </w:rPr>
                <m:t>min.apr.</m:t>
              </m:r>
            </m:sub>
          </m:sSub>
          <m:r>
            <w:rPr>
              <w:rFonts w:ascii="Cambria Math" w:hAnsi="Cambria Math" w:cs="Times New Roman"/>
              <w:color w:val="000000" w:themeColor="text1"/>
              <w:sz w:val="26"/>
              <w:szCs w:val="26"/>
            </w:rPr>
            <m:t xml:space="preserve"> = </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E</m:t>
              </m:r>
            </m:e>
            <m:sub>
              <m:r>
                <w:rPr>
                  <w:rFonts w:ascii="Cambria Math" w:hAnsi="Cambria Math" w:cs="Times New Roman"/>
                  <w:color w:val="000000" w:themeColor="text1"/>
                  <w:sz w:val="26"/>
                  <w:szCs w:val="26"/>
                </w:rPr>
                <m:t>min</m:t>
              </m:r>
            </m:sub>
          </m:sSub>
          <m:r>
            <w:rPr>
              <w:rFonts w:ascii="Cambria Math" w:hAnsi="Cambria Math" w:cs="Times New Roman"/>
              <w:color w:val="000000" w:themeColor="text1"/>
              <w:sz w:val="26"/>
              <w:szCs w:val="26"/>
            </w:rPr>
            <m:t xml:space="preserve"> × </m:t>
          </m:r>
          <m:f>
            <m:fPr>
              <m:ctrlPr>
                <w:rPr>
                  <w:rFonts w:ascii="Cambria Math" w:hAnsi="Cambria Math" w:cs="Times New Roman"/>
                  <w:i/>
                  <w:color w:val="000000" w:themeColor="text1"/>
                  <w:sz w:val="26"/>
                  <w:szCs w:val="26"/>
                </w:rPr>
              </m:ctrlPr>
            </m:fPr>
            <m:num>
              <m:r>
                <w:rPr>
                  <w:rFonts w:ascii="Cambria Math" w:hAnsi="Cambria Math" w:cs="Times New Roman"/>
                  <w:color w:val="000000" w:themeColor="text1"/>
                  <w:sz w:val="26"/>
                  <w:szCs w:val="26"/>
                </w:rPr>
                <m:t>h</m:t>
              </m:r>
            </m:num>
            <m:den>
              <m:r>
                <w:rPr>
                  <w:rFonts w:ascii="Cambria Math" w:hAnsi="Cambria Math" w:cs="Times New Roman"/>
                  <w:color w:val="000000" w:themeColor="text1"/>
                  <w:sz w:val="26"/>
                  <w:szCs w:val="26"/>
                </w:rPr>
                <m:t>3,5</m:t>
              </m:r>
            </m:den>
          </m:f>
          <m:r>
            <w:rPr>
              <w:rFonts w:ascii="Cambria Math" w:hAnsi="Cambria Math" w:cs="Times New Roman"/>
              <w:color w:val="000000" w:themeColor="text1"/>
              <w:sz w:val="26"/>
              <w:szCs w:val="26"/>
            </w:rPr>
            <m:t xml:space="preserve"> ,  kur    </m:t>
          </m:r>
        </m:oMath>
      </m:oMathPara>
    </w:p>
    <w:p w14:paraId="10E1EA82" w14:textId="77777777" w:rsidR="00234FC7" w:rsidRPr="00405E6B" w:rsidRDefault="00234FC7" w:rsidP="002A3730">
      <w:pPr>
        <w:jc w:val="both"/>
        <w:rPr>
          <w:rFonts w:cs="Times New Roman"/>
          <w:color w:val="000000" w:themeColor="text1"/>
          <w:sz w:val="26"/>
          <w:szCs w:val="26"/>
        </w:rPr>
      </w:pPr>
    </w:p>
    <w:p w14:paraId="16040D54" w14:textId="453192E2" w:rsidR="002A3730" w:rsidRPr="00405E6B" w:rsidRDefault="002A3730" w:rsidP="002A3730">
      <w:pPr>
        <w:jc w:val="both"/>
        <w:rPr>
          <w:rFonts w:cs="Times New Roman"/>
          <w:color w:val="000000" w:themeColor="text1"/>
          <w:sz w:val="26"/>
          <w:szCs w:val="26"/>
        </w:rPr>
      </w:pPr>
      <w:r w:rsidRPr="00405E6B">
        <w:rPr>
          <w:rFonts w:cs="Times New Roman"/>
          <w:color w:val="000000" w:themeColor="text1"/>
          <w:sz w:val="26"/>
          <w:szCs w:val="26"/>
        </w:rPr>
        <w:t>E</w:t>
      </w:r>
      <w:r w:rsidRPr="00405E6B">
        <w:rPr>
          <w:rFonts w:cs="Times New Roman"/>
          <w:color w:val="000000" w:themeColor="text1"/>
          <w:sz w:val="26"/>
          <w:szCs w:val="26"/>
          <w:vertAlign w:val="subscript"/>
        </w:rPr>
        <w:t>min.apr.</w:t>
      </w:r>
      <w:r w:rsidRPr="00405E6B">
        <w:rPr>
          <w:rFonts w:cs="Times New Roman"/>
          <w:color w:val="000000" w:themeColor="text1"/>
          <w:sz w:val="26"/>
          <w:szCs w:val="26"/>
        </w:rPr>
        <w:t xml:space="preserve"> </w:t>
      </w:r>
      <w:r w:rsidR="000554DD" w:rsidRPr="00405E6B">
        <w:rPr>
          <w:rFonts w:cs="Times New Roman"/>
          <w:color w:val="000000" w:themeColor="text1"/>
          <w:sz w:val="26"/>
          <w:szCs w:val="26"/>
        </w:rPr>
        <w:t xml:space="preserve">- </w:t>
      </w:r>
      <w:r w:rsidRPr="00405E6B">
        <w:rPr>
          <w:rFonts w:cs="Times New Roman"/>
          <w:color w:val="000000" w:themeColor="text1"/>
          <w:sz w:val="26"/>
          <w:szCs w:val="26"/>
        </w:rPr>
        <w:t xml:space="preserve">ēku energoefektivitātes minimālais pieļaujamais līmenis, ja ēkas vidējais </w:t>
      </w:r>
      <w:r w:rsidRPr="004B77AB">
        <w:rPr>
          <w:rFonts w:cs="Times New Roman"/>
          <w:color w:val="000000" w:themeColor="text1"/>
          <w:sz w:val="26"/>
          <w:szCs w:val="26"/>
        </w:rPr>
        <w:t>apkurināmo telpu augstums pārsniedz 3,5 metrus (kWh/m</w:t>
      </w:r>
      <w:r w:rsidRPr="004B77AB">
        <w:rPr>
          <w:rFonts w:cs="Times New Roman"/>
          <w:color w:val="000000" w:themeColor="text1"/>
          <w:sz w:val="26"/>
          <w:szCs w:val="26"/>
          <w:vertAlign w:val="superscript"/>
        </w:rPr>
        <w:t>2</w:t>
      </w:r>
      <w:r w:rsidRPr="004B77AB">
        <w:rPr>
          <w:rFonts w:cs="Times New Roman"/>
          <w:color w:val="000000" w:themeColor="text1"/>
          <w:sz w:val="26"/>
          <w:szCs w:val="26"/>
        </w:rPr>
        <w:t xml:space="preserve"> gadā). Ja pārrēķinātais ēku energoefektivitātes minimālais pieļaujamais līmenis jaunbūvei pārsniedz 90 kWh/m</w:t>
      </w:r>
      <w:r w:rsidRPr="004B77AB">
        <w:rPr>
          <w:rFonts w:cs="Times New Roman"/>
          <w:color w:val="000000" w:themeColor="text1"/>
          <w:sz w:val="26"/>
          <w:szCs w:val="26"/>
          <w:vertAlign w:val="superscript"/>
        </w:rPr>
        <w:t>2</w:t>
      </w:r>
      <w:r w:rsidRPr="004B77AB">
        <w:rPr>
          <w:rFonts w:cs="Times New Roman"/>
          <w:color w:val="000000" w:themeColor="text1"/>
          <w:sz w:val="26"/>
          <w:szCs w:val="26"/>
        </w:rPr>
        <w:t xml:space="preserve"> gadā, jaunbūves ēkas energoefektivitātes minimālais pieļaujamais līmenis ir 90 kWh/m</w:t>
      </w:r>
      <w:r w:rsidRPr="004B77AB">
        <w:rPr>
          <w:rFonts w:cs="Times New Roman"/>
          <w:color w:val="000000" w:themeColor="text1"/>
          <w:sz w:val="26"/>
          <w:szCs w:val="26"/>
          <w:vertAlign w:val="superscript"/>
        </w:rPr>
        <w:t>2</w:t>
      </w:r>
      <w:r w:rsidRPr="004B77AB">
        <w:rPr>
          <w:rFonts w:cs="Times New Roman"/>
          <w:color w:val="000000" w:themeColor="text1"/>
          <w:sz w:val="26"/>
          <w:szCs w:val="26"/>
        </w:rPr>
        <w:t xml:space="preserve"> gadā. Ja pārrēķinātais ēkas energoefektivitātes minimālais pieļaujamais līmenis atjaunošanai vai pārbūvei pārsniedz 120 kWh/m</w:t>
      </w:r>
      <w:r w:rsidRPr="004B77AB">
        <w:rPr>
          <w:rFonts w:cs="Times New Roman"/>
          <w:color w:val="000000" w:themeColor="text1"/>
          <w:sz w:val="26"/>
          <w:szCs w:val="26"/>
          <w:vertAlign w:val="superscript"/>
        </w:rPr>
        <w:t>2</w:t>
      </w:r>
      <w:r w:rsidRPr="004B77AB">
        <w:rPr>
          <w:rFonts w:cs="Times New Roman"/>
          <w:color w:val="000000" w:themeColor="text1"/>
          <w:sz w:val="26"/>
          <w:szCs w:val="26"/>
        </w:rPr>
        <w:t xml:space="preserve"> gadā, atjaunošanas vai pārbūves ēkas energoefektivitātes minimālais pieļaujamais līmenis ir 120 kWh/m</w:t>
      </w:r>
      <w:r w:rsidRPr="004B77AB">
        <w:rPr>
          <w:rFonts w:cs="Times New Roman"/>
          <w:color w:val="000000" w:themeColor="text1"/>
          <w:sz w:val="26"/>
          <w:szCs w:val="26"/>
          <w:vertAlign w:val="superscript"/>
        </w:rPr>
        <w:t>2</w:t>
      </w:r>
      <w:r w:rsidRPr="004B77AB">
        <w:rPr>
          <w:rFonts w:cs="Times New Roman"/>
          <w:color w:val="000000" w:themeColor="text1"/>
          <w:sz w:val="26"/>
          <w:szCs w:val="26"/>
        </w:rPr>
        <w:t xml:space="preserve"> gadā;</w:t>
      </w:r>
    </w:p>
    <w:p w14:paraId="348000AB" w14:textId="61F11807" w:rsidR="002A3730" w:rsidRPr="00405E6B" w:rsidRDefault="002A3730" w:rsidP="002A3730">
      <w:pPr>
        <w:jc w:val="both"/>
        <w:rPr>
          <w:rFonts w:cs="Times New Roman"/>
          <w:color w:val="000000" w:themeColor="text1"/>
          <w:sz w:val="26"/>
          <w:szCs w:val="26"/>
        </w:rPr>
      </w:pPr>
      <w:r w:rsidRPr="00405E6B">
        <w:rPr>
          <w:rFonts w:cs="Times New Roman"/>
          <w:color w:val="000000" w:themeColor="text1"/>
          <w:sz w:val="26"/>
          <w:szCs w:val="26"/>
        </w:rPr>
        <w:t xml:space="preserve">h </w:t>
      </w:r>
      <w:r w:rsidR="000554DD" w:rsidRPr="00405E6B">
        <w:rPr>
          <w:rFonts w:cs="Times New Roman"/>
          <w:color w:val="000000" w:themeColor="text1"/>
          <w:sz w:val="26"/>
          <w:szCs w:val="26"/>
        </w:rPr>
        <w:t xml:space="preserve">- </w:t>
      </w:r>
      <w:r w:rsidRPr="00405E6B">
        <w:rPr>
          <w:rFonts w:cs="Times New Roman"/>
          <w:color w:val="000000" w:themeColor="text1"/>
          <w:sz w:val="26"/>
          <w:szCs w:val="26"/>
        </w:rPr>
        <w:t>faktiskais ēkas vidējais apkurināmo telpu augstums (m);</w:t>
      </w:r>
    </w:p>
    <w:p w14:paraId="2DA67FF5" w14:textId="40432639" w:rsidR="002A3730" w:rsidRPr="00405E6B" w:rsidRDefault="002A3730" w:rsidP="002A3730">
      <w:pPr>
        <w:jc w:val="both"/>
        <w:rPr>
          <w:rFonts w:cs="Times New Roman"/>
          <w:color w:val="000000" w:themeColor="text1"/>
          <w:sz w:val="26"/>
          <w:szCs w:val="26"/>
        </w:rPr>
      </w:pPr>
      <w:r w:rsidRPr="00405E6B">
        <w:rPr>
          <w:rFonts w:cs="Times New Roman"/>
          <w:color w:val="000000" w:themeColor="text1"/>
          <w:sz w:val="26"/>
          <w:szCs w:val="26"/>
        </w:rPr>
        <w:t>E</w:t>
      </w:r>
      <w:r w:rsidRPr="00405E6B">
        <w:rPr>
          <w:rFonts w:cs="Times New Roman"/>
          <w:color w:val="000000" w:themeColor="text1"/>
          <w:sz w:val="26"/>
          <w:szCs w:val="26"/>
          <w:vertAlign w:val="subscript"/>
        </w:rPr>
        <w:t>min.</w:t>
      </w:r>
      <w:r w:rsidR="000554DD" w:rsidRPr="00405E6B">
        <w:rPr>
          <w:rFonts w:cs="Times New Roman"/>
          <w:color w:val="000000" w:themeColor="text1"/>
          <w:sz w:val="26"/>
          <w:szCs w:val="26"/>
          <w:vertAlign w:val="subscript"/>
        </w:rPr>
        <w:t> </w:t>
      </w:r>
      <w:r w:rsidR="000554DD" w:rsidRPr="00405E6B">
        <w:rPr>
          <w:rFonts w:cs="Times New Roman"/>
          <w:color w:val="000000" w:themeColor="text1"/>
          <w:sz w:val="26"/>
          <w:szCs w:val="26"/>
        </w:rPr>
        <w:t>- </w:t>
      </w:r>
      <w:r w:rsidRPr="00405E6B">
        <w:rPr>
          <w:rFonts w:cs="Times New Roman"/>
          <w:color w:val="000000" w:themeColor="text1"/>
          <w:sz w:val="26"/>
          <w:szCs w:val="26"/>
        </w:rPr>
        <w:t>ēku energoefektivitātes minimālais pieļaujamais līmenis saskaņā ar šī būvnormatīva 9. vai 10. punktu (kWh/m</w:t>
      </w:r>
      <w:r w:rsidRPr="00405E6B">
        <w:rPr>
          <w:rFonts w:cs="Times New Roman"/>
          <w:color w:val="000000" w:themeColor="text1"/>
          <w:sz w:val="26"/>
          <w:szCs w:val="26"/>
          <w:vertAlign w:val="superscript"/>
        </w:rPr>
        <w:t>2</w:t>
      </w:r>
      <w:r w:rsidRPr="00405E6B">
        <w:rPr>
          <w:rFonts w:cs="Times New Roman"/>
          <w:color w:val="000000" w:themeColor="text1"/>
          <w:sz w:val="26"/>
          <w:szCs w:val="26"/>
        </w:rPr>
        <w:t xml:space="preserve"> gadā).</w:t>
      </w:r>
    </w:p>
    <w:p w14:paraId="286A84A8" w14:textId="77777777" w:rsidR="000554DD" w:rsidRPr="00405E6B" w:rsidRDefault="000554DD" w:rsidP="002A3730">
      <w:pPr>
        <w:jc w:val="both"/>
        <w:rPr>
          <w:rFonts w:cs="Times New Roman"/>
          <w:color w:val="000000" w:themeColor="text1"/>
          <w:sz w:val="26"/>
          <w:szCs w:val="26"/>
        </w:rPr>
      </w:pPr>
    </w:p>
    <w:p w14:paraId="3331AFC4" w14:textId="6A6C38E3" w:rsidR="00DC44D8" w:rsidRDefault="0027485C" w:rsidP="00A36F44">
      <w:pPr>
        <w:jc w:val="both"/>
        <w:rPr>
          <w:rFonts w:cs="Times New Roman"/>
          <w:color w:val="000000" w:themeColor="text1"/>
          <w:sz w:val="26"/>
          <w:szCs w:val="26"/>
        </w:rPr>
      </w:pPr>
      <w:r w:rsidRPr="00405E6B">
        <w:rPr>
          <w:rFonts w:cs="Times New Roman"/>
          <w:color w:val="000000" w:themeColor="text1"/>
          <w:sz w:val="26"/>
          <w:szCs w:val="26"/>
        </w:rPr>
        <w:t>1</w:t>
      </w:r>
      <w:r w:rsidR="000554DD" w:rsidRPr="00405E6B">
        <w:rPr>
          <w:rFonts w:cs="Times New Roman"/>
          <w:color w:val="000000" w:themeColor="text1"/>
          <w:sz w:val="26"/>
          <w:szCs w:val="26"/>
        </w:rPr>
        <w:t>2</w:t>
      </w:r>
      <w:r w:rsidR="00A36F44" w:rsidRPr="00405E6B">
        <w:rPr>
          <w:rFonts w:cs="Times New Roman"/>
          <w:color w:val="000000" w:themeColor="text1"/>
          <w:sz w:val="26"/>
          <w:szCs w:val="26"/>
        </w:rPr>
        <w:t>.</w:t>
      </w:r>
      <w:r w:rsidR="003D19B0" w:rsidRPr="00405E6B">
        <w:rPr>
          <w:rFonts w:cs="Times New Roman"/>
          <w:color w:val="000000" w:themeColor="text1"/>
          <w:sz w:val="26"/>
          <w:szCs w:val="26"/>
        </w:rPr>
        <w:t> </w:t>
      </w:r>
      <w:r w:rsidR="00A36F44" w:rsidRPr="00405E6B">
        <w:rPr>
          <w:rFonts w:cs="Times New Roman"/>
          <w:color w:val="000000" w:themeColor="text1"/>
          <w:sz w:val="26"/>
          <w:szCs w:val="26"/>
        </w:rPr>
        <w:t>Atsevišķu būvju būvelementu un lineāro termisko tiltu aprēķina siltuma caurlaidības koeficientu vērtības U</w:t>
      </w:r>
      <w:r w:rsidR="00A36F44" w:rsidRPr="00405E6B">
        <w:rPr>
          <w:rFonts w:cs="Times New Roman"/>
          <w:color w:val="000000" w:themeColor="text1"/>
          <w:sz w:val="26"/>
          <w:szCs w:val="26"/>
          <w:vertAlign w:val="subscript"/>
        </w:rPr>
        <w:t>i</w:t>
      </w:r>
      <w:r w:rsidR="00A36F44" w:rsidRPr="00405E6B">
        <w:rPr>
          <w:rFonts w:cs="Times New Roman"/>
          <w:color w:val="000000" w:themeColor="text1"/>
          <w:sz w:val="26"/>
          <w:szCs w:val="26"/>
        </w:rPr>
        <w:t xml:space="preserve"> un ψ</w:t>
      </w:r>
      <w:r w:rsidR="00A36F44" w:rsidRPr="00405E6B">
        <w:rPr>
          <w:rFonts w:cs="Times New Roman"/>
          <w:color w:val="000000" w:themeColor="text1"/>
          <w:sz w:val="26"/>
          <w:szCs w:val="26"/>
          <w:vertAlign w:val="subscript"/>
        </w:rPr>
        <w:t>j</w:t>
      </w:r>
      <w:r w:rsidR="00A36F44" w:rsidRPr="00405E6B">
        <w:rPr>
          <w:rFonts w:cs="Times New Roman"/>
          <w:color w:val="000000" w:themeColor="text1"/>
          <w:sz w:val="26"/>
          <w:szCs w:val="26"/>
        </w:rPr>
        <w:t xml:space="preserve"> nedrīkst pārsniegt maksimālās vērtības U</w:t>
      </w:r>
      <w:r w:rsidR="00A36F44" w:rsidRPr="00405E6B">
        <w:rPr>
          <w:rFonts w:cs="Times New Roman"/>
          <w:color w:val="000000" w:themeColor="text1"/>
          <w:sz w:val="26"/>
          <w:szCs w:val="26"/>
          <w:vertAlign w:val="subscript"/>
        </w:rPr>
        <w:t>RM</w:t>
      </w:r>
      <w:r w:rsidR="00A36F44" w:rsidRPr="00405E6B">
        <w:rPr>
          <w:rFonts w:cs="Times New Roman"/>
          <w:color w:val="000000" w:themeColor="text1"/>
          <w:sz w:val="26"/>
          <w:szCs w:val="26"/>
        </w:rPr>
        <w:t xml:space="preserve"> un ψ</w:t>
      </w:r>
      <w:r w:rsidR="00A36F44" w:rsidRPr="00405E6B">
        <w:rPr>
          <w:rFonts w:cs="Times New Roman"/>
          <w:color w:val="000000" w:themeColor="text1"/>
          <w:sz w:val="26"/>
          <w:szCs w:val="26"/>
          <w:vertAlign w:val="subscript"/>
        </w:rPr>
        <w:t>RM</w:t>
      </w:r>
      <w:r w:rsidR="00A36F44" w:rsidRPr="00405E6B">
        <w:rPr>
          <w:rFonts w:cs="Times New Roman"/>
          <w:color w:val="000000" w:themeColor="text1"/>
          <w:sz w:val="26"/>
          <w:szCs w:val="26"/>
        </w:rPr>
        <w:t xml:space="preserve">, kas noteiktas šī būvnormatīva </w:t>
      </w:r>
      <w:r w:rsidR="00FB46AA" w:rsidRPr="00405E6B">
        <w:rPr>
          <w:rFonts w:cs="Times New Roman"/>
          <w:color w:val="000000" w:themeColor="text1"/>
          <w:sz w:val="26"/>
          <w:szCs w:val="26"/>
        </w:rPr>
        <w:t xml:space="preserve">pielikuma </w:t>
      </w:r>
      <w:r w:rsidR="000109FD">
        <w:rPr>
          <w:rFonts w:cs="Times New Roman"/>
          <w:color w:val="000000" w:themeColor="text1"/>
          <w:sz w:val="26"/>
          <w:szCs w:val="26"/>
        </w:rPr>
        <w:t>3</w:t>
      </w:r>
      <w:r w:rsidR="00A36F44" w:rsidRPr="00405E6B">
        <w:rPr>
          <w:rFonts w:cs="Times New Roman"/>
          <w:color w:val="000000" w:themeColor="text1"/>
          <w:sz w:val="26"/>
          <w:szCs w:val="26"/>
        </w:rPr>
        <w:t>.</w:t>
      </w:r>
      <w:r w:rsidR="00FB46AA" w:rsidRPr="00405E6B">
        <w:rPr>
          <w:rFonts w:cs="Times New Roman"/>
          <w:color w:val="000000" w:themeColor="text1"/>
          <w:sz w:val="26"/>
          <w:szCs w:val="26"/>
        </w:rPr>
        <w:t xml:space="preserve"> </w:t>
      </w:r>
      <w:r w:rsidR="00A36F44" w:rsidRPr="00405E6B">
        <w:rPr>
          <w:rFonts w:cs="Times New Roman"/>
          <w:color w:val="000000" w:themeColor="text1"/>
          <w:sz w:val="26"/>
          <w:szCs w:val="26"/>
        </w:rPr>
        <w:t>tabulā. U</w:t>
      </w:r>
      <w:r w:rsidR="00A36F44" w:rsidRPr="00405E6B">
        <w:rPr>
          <w:rFonts w:cs="Times New Roman"/>
          <w:color w:val="000000" w:themeColor="text1"/>
          <w:sz w:val="26"/>
          <w:szCs w:val="26"/>
          <w:vertAlign w:val="subscript"/>
        </w:rPr>
        <w:t>RM</w:t>
      </w:r>
      <w:r w:rsidR="00A36F44" w:rsidRPr="00405E6B">
        <w:rPr>
          <w:rFonts w:cs="Times New Roman"/>
          <w:color w:val="000000" w:themeColor="text1"/>
          <w:sz w:val="26"/>
          <w:szCs w:val="26"/>
        </w:rPr>
        <w:t xml:space="preserve"> </w:t>
      </w:r>
      <w:r w:rsidR="003D19B0" w:rsidRPr="00405E6B">
        <w:rPr>
          <w:rFonts w:cs="Times New Roman"/>
          <w:color w:val="000000" w:themeColor="text1"/>
          <w:sz w:val="26"/>
          <w:szCs w:val="26"/>
        </w:rPr>
        <w:t>-</w:t>
      </w:r>
      <w:r w:rsidR="00A36F44" w:rsidRPr="00405E6B">
        <w:rPr>
          <w:rFonts w:cs="Times New Roman"/>
          <w:color w:val="000000" w:themeColor="text1"/>
          <w:sz w:val="26"/>
          <w:szCs w:val="26"/>
        </w:rPr>
        <w:t xml:space="preserve"> attiecīgā būvelementa maksimālais siltuma caurlaidības koeficients W/(m</w:t>
      </w:r>
      <w:r w:rsidR="00A36F44" w:rsidRPr="00405E6B">
        <w:rPr>
          <w:rFonts w:cs="Times New Roman"/>
          <w:color w:val="000000" w:themeColor="text1"/>
          <w:sz w:val="26"/>
          <w:szCs w:val="26"/>
          <w:vertAlign w:val="superscript"/>
        </w:rPr>
        <w:t>2</w:t>
      </w:r>
      <w:r w:rsidR="00A36F44" w:rsidRPr="00405E6B">
        <w:rPr>
          <w:rFonts w:cs="Times New Roman"/>
          <w:color w:val="000000" w:themeColor="text1"/>
          <w:sz w:val="26"/>
          <w:szCs w:val="26"/>
        </w:rPr>
        <w:t xml:space="preserve"> x K),</w:t>
      </w:r>
      <w:r w:rsidR="003D19B0" w:rsidRPr="00405E6B">
        <w:rPr>
          <w:rFonts w:cs="Times New Roman"/>
          <w:color w:val="000000" w:themeColor="text1"/>
          <w:sz w:val="26"/>
          <w:szCs w:val="26"/>
        </w:rPr>
        <w:t xml:space="preserve"> </w:t>
      </w:r>
      <w:r w:rsidR="00A36F44" w:rsidRPr="00405E6B">
        <w:rPr>
          <w:rFonts w:cs="Times New Roman"/>
          <w:color w:val="000000" w:themeColor="text1"/>
          <w:sz w:val="26"/>
          <w:szCs w:val="26"/>
        </w:rPr>
        <w:t xml:space="preserve"> ψ</w:t>
      </w:r>
      <w:r w:rsidR="00A36F44" w:rsidRPr="00405E6B">
        <w:rPr>
          <w:rFonts w:cs="Times New Roman"/>
          <w:color w:val="000000" w:themeColor="text1"/>
          <w:sz w:val="26"/>
          <w:szCs w:val="26"/>
          <w:vertAlign w:val="subscript"/>
        </w:rPr>
        <w:t>RM</w:t>
      </w:r>
      <w:r w:rsidR="00A36F44" w:rsidRPr="00405E6B">
        <w:rPr>
          <w:rFonts w:cs="Times New Roman"/>
          <w:color w:val="000000" w:themeColor="text1"/>
          <w:sz w:val="26"/>
          <w:szCs w:val="26"/>
        </w:rPr>
        <w:t xml:space="preserve"> - attiecīgā lineārā termiskā tilta </w:t>
      </w:r>
      <w:r w:rsidR="00A36F44" w:rsidRPr="00405E6B">
        <w:rPr>
          <w:rFonts w:cs="Times New Roman"/>
          <w:color w:val="000000" w:themeColor="text1"/>
          <w:sz w:val="26"/>
          <w:szCs w:val="26"/>
        </w:rPr>
        <w:lastRenderedPageBreak/>
        <w:t>maksimālais siltuma caurlaidības koeficients W/(m x K).</w:t>
      </w:r>
      <w:r w:rsidR="00133CA7" w:rsidRPr="00405E6B">
        <w:rPr>
          <w:rFonts w:cs="Times New Roman"/>
          <w:color w:val="000000" w:themeColor="text1"/>
          <w:sz w:val="26"/>
          <w:szCs w:val="26"/>
        </w:rPr>
        <w:t xml:space="preserve"> Maksimālās vērtības U</w:t>
      </w:r>
      <w:r w:rsidR="00133CA7" w:rsidRPr="00405E6B">
        <w:rPr>
          <w:rFonts w:cs="Times New Roman"/>
          <w:color w:val="000000" w:themeColor="text1"/>
          <w:sz w:val="26"/>
          <w:szCs w:val="26"/>
          <w:vertAlign w:val="subscript"/>
        </w:rPr>
        <w:t>RM</w:t>
      </w:r>
      <w:r w:rsidR="00133CA7" w:rsidRPr="00405E6B">
        <w:rPr>
          <w:rFonts w:cs="Times New Roman"/>
          <w:color w:val="000000" w:themeColor="text1"/>
          <w:sz w:val="26"/>
          <w:szCs w:val="26"/>
        </w:rPr>
        <w:t xml:space="preserve"> grīdām, kas saskaras ar āra gaisu, ir tādas pašas kā jumtiem.</w:t>
      </w:r>
    </w:p>
    <w:p w14:paraId="4328EA19" w14:textId="13A98AE4" w:rsidR="00E82854" w:rsidRDefault="00E82854" w:rsidP="00A36F44">
      <w:pPr>
        <w:jc w:val="both"/>
        <w:rPr>
          <w:rFonts w:cs="Times New Roman"/>
          <w:color w:val="000000" w:themeColor="text1"/>
          <w:sz w:val="26"/>
          <w:szCs w:val="26"/>
        </w:rPr>
      </w:pPr>
    </w:p>
    <w:p w14:paraId="6A41FD14" w14:textId="39101F89" w:rsidR="00E82854" w:rsidRPr="00405E6B" w:rsidRDefault="00643E27" w:rsidP="00A36F44">
      <w:pPr>
        <w:jc w:val="both"/>
        <w:rPr>
          <w:rFonts w:cs="Times New Roman"/>
          <w:color w:val="000000" w:themeColor="text1"/>
          <w:sz w:val="26"/>
          <w:szCs w:val="26"/>
        </w:rPr>
      </w:pPr>
      <w:r w:rsidRPr="00E82854">
        <w:rPr>
          <w:rFonts w:cs="Times New Roman"/>
          <w:color w:val="000000" w:themeColor="text1"/>
          <w:sz w:val="26"/>
          <w:szCs w:val="26"/>
        </w:rPr>
        <w:t>1</w:t>
      </w:r>
      <w:r>
        <w:rPr>
          <w:rFonts w:cs="Times New Roman"/>
          <w:color w:val="000000" w:themeColor="text1"/>
          <w:sz w:val="26"/>
          <w:szCs w:val="26"/>
        </w:rPr>
        <w:t>3</w:t>
      </w:r>
      <w:r w:rsidR="00E82854" w:rsidRPr="00E82854">
        <w:rPr>
          <w:rFonts w:cs="Times New Roman"/>
          <w:color w:val="000000" w:themeColor="text1"/>
          <w:sz w:val="26"/>
          <w:szCs w:val="26"/>
        </w:rPr>
        <w:t xml:space="preserve">. Ja atjaunošana vai pārbūve skar mazāk kā 25 % no ēkas būvelementu kopējās laukuma virsmas, var nepiemērot šī būvnormatīva </w:t>
      </w:r>
      <w:r w:rsidR="00D60B18" w:rsidRPr="00E82854">
        <w:rPr>
          <w:rFonts w:cs="Times New Roman"/>
          <w:color w:val="000000" w:themeColor="text1"/>
          <w:sz w:val="26"/>
          <w:szCs w:val="26"/>
        </w:rPr>
        <w:t>1</w:t>
      </w:r>
      <w:r w:rsidR="00D60B18">
        <w:rPr>
          <w:rFonts w:cs="Times New Roman"/>
          <w:color w:val="000000" w:themeColor="text1"/>
          <w:sz w:val="26"/>
          <w:szCs w:val="26"/>
        </w:rPr>
        <w:t>0</w:t>
      </w:r>
      <w:r w:rsidR="00E82854" w:rsidRPr="00E82854">
        <w:rPr>
          <w:rFonts w:cs="Times New Roman"/>
          <w:color w:val="000000" w:themeColor="text1"/>
          <w:sz w:val="26"/>
          <w:szCs w:val="26"/>
        </w:rPr>
        <w:t>. punktā minētās</w:t>
      </w:r>
      <w:r w:rsidR="001B44B8">
        <w:rPr>
          <w:rFonts w:cs="Times New Roman"/>
          <w:color w:val="000000" w:themeColor="text1"/>
          <w:sz w:val="26"/>
          <w:szCs w:val="26"/>
        </w:rPr>
        <w:t xml:space="preserve"> prasības</w:t>
      </w:r>
      <w:r w:rsidR="00C122BB">
        <w:rPr>
          <w:rFonts w:cs="Times New Roman"/>
          <w:color w:val="000000" w:themeColor="text1"/>
          <w:sz w:val="26"/>
          <w:szCs w:val="26"/>
        </w:rPr>
        <w:t xml:space="preserve">. </w:t>
      </w:r>
    </w:p>
    <w:p w14:paraId="2814E5BC" w14:textId="44BE260D" w:rsidR="00F65692" w:rsidRPr="00405E6B" w:rsidRDefault="00F65692" w:rsidP="00A36F44">
      <w:pPr>
        <w:jc w:val="both"/>
        <w:rPr>
          <w:rFonts w:cs="Times New Roman"/>
          <w:color w:val="000000" w:themeColor="text1"/>
          <w:sz w:val="26"/>
          <w:szCs w:val="26"/>
        </w:rPr>
      </w:pPr>
    </w:p>
    <w:p w14:paraId="59495F48" w14:textId="0AD310A7" w:rsidR="00F65692" w:rsidRPr="00405E6B" w:rsidRDefault="00643E27" w:rsidP="00F65692">
      <w:pPr>
        <w:jc w:val="both"/>
        <w:rPr>
          <w:rFonts w:cs="Times New Roman"/>
          <w:color w:val="000000" w:themeColor="text1"/>
          <w:sz w:val="26"/>
          <w:szCs w:val="26"/>
        </w:rPr>
      </w:pPr>
      <w:r>
        <w:rPr>
          <w:rFonts w:cs="Times New Roman"/>
          <w:color w:val="000000" w:themeColor="text1"/>
          <w:sz w:val="26"/>
          <w:szCs w:val="26"/>
        </w:rPr>
        <w:t>14</w:t>
      </w:r>
      <w:r w:rsidR="00F65692" w:rsidRPr="00405E6B">
        <w:rPr>
          <w:rFonts w:cs="Times New Roman"/>
          <w:color w:val="000000" w:themeColor="text1"/>
          <w:sz w:val="26"/>
          <w:szCs w:val="26"/>
        </w:rPr>
        <w:t>. Temperatūru neapkurināmās blakus telpās nosaka saskaņā ar standartu LVS EN ISO 13789:2017 “Ēku siltumtehniskās īpašības. Siltumpārvades un ventilācijas siltumapmaiņas koeficienti. Aprēķināšanas metodika (ISO 13789:2017)”.</w:t>
      </w:r>
    </w:p>
    <w:p w14:paraId="4DC6A8DF" w14:textId="77777777" w:rsidR="00F65692" w:rsidRPr="00405E6B" w:rsidRDefault="00F65692" w:rsidP="00A36F44">
      <w:pPr>
        <w:jc w:val="both"/>
        <w:rPr>
          <w:rFonts w:cs="Times New Roman"/>
          <w:color w:val="000000" w:themeColor="text1"/>
          <w:sz w:val="26"/>
          <w:szCs w:val="26"/>
        </w:rPr>
      </w:pPr>
    </w:p>
    <w:p w14:paraId="2BBB35D7" w14:textId="7A17F591" w:rsidR="00483EB1" w:rsidRPr="00405E6B" w:rsidRDefault="00483EB1" w:rsidP="00483EB1">
      <w:pPr>
        <w:jc w:val="center"/>
        <w:rPr>
          <w:rFonts w:cs="Times New Roman"/>
          <w:b/>
          <w:bCs/>
          <w:color w:val="000000" w:themeColor="text1"/>
          <w:sz w:val="26"/>
          <w:szCs w:val="26"/>
        </w:rPr>
      </w:pPr>
      <w:r w:rsidRPr="00405E6B">
        <w:rPr>
          <w:rFonts w:cs="Times New Roman"/>
          <w:b/>
          <w:bCs/>
          <w:color w:val="000000" w:themeColor="text1"/>
          <w:sz w:val="26"/>
          <w:szCs w:val="26"/>
        </w:rPr>
        <w:t>III. Būvmateriālu un būvelementu aprēķina vērtības</w:t>
      </w:r>
    </w:p>
    <w:p w14:paraId="0434BC08" w14:textId="77777777" w:rsidR="00483EB1" w:rsidRPr="00405E6B" w:rsidRDefault="00483EB1" w:rsidP="00483EB1">
      <w:pPr>
        <w:jc w:val="center"/>
        <w:rPr>
          <w:rFonts w:cs="Times New Roman"/>
          <w:b/>
          <w:bCs/>
          <w:color w:val="000000" w:themeColor="text1"/>
          <w:sz w:val="26"/>
          <w:szCs w:val="26"/>
        </w:rPr>
      </w:pPr>
    </w:p>
    <w:p w14:paraId="480D33A0" w14:textId="52F62A1B" w:rsidR="00483EB1" w:rsidRPr="00405E6B" w:rsidRDefault="00643E27" w:rsidP="00483EB1">
      <w:pPr>
        <w:jc w:val="both"/>
        <w:rPr>
          <w:rFonts w:cs="Times New Roman"/>
          <w:color w:val="000000" w:themeColor="text1"/>
          <w:sz w:val="26"/>
          <w:szCs w:val="26"/>
        </w:rPr>
      </w:pPr>
      <w:bookmarkStart w:id="21" w:name="p19"/>
      <w:bookmarkStart w:id="22" w:name="p-555167"/>
      <w:bookmarkEnd w:id="21"/>
      <w:bookmarkEnd w:id="22"/>
      <w:r>
        <w:rPr>
          <w:rFonts w:cs="Times New Roman"/>
          <w:color w:val="000000" w:themeColor="text1"/>
          <w:sz w:val="26"/>
          <w:szCs w:val="26"/>
        </w:rPr>
        <w:t>15</w:t>
      </w:r>
      <w:r w:rsidR="00483EB1" w:rsidRPr="00405E6B">
        <w:rPr>
          <w:rFonts w:cs="Times New Roman"/>
          <w:color w:val="000000" w:themeColor="text1"/>
          <w:sz w:val="26"/>
          <w:szCs w:val="26"/>
        </w:rPr>
        <w:t>. Aprēķina siltuma caurlaidības koeficientu U</w:t>
      </w:r>
      <w:r w:rsidR="00483EB1" w:rsidRPr="00405E6B">
        <w:rPr>
          <w:rFonts w:cs="Times New Roman"/>
          <w:color w:val="000000" w:themeColor="text1"/>
          <w:sz w:val="26"/>
          <w:szCs w:val="26"/>
          <w:vertAlign w:val="subscript"/>
        </w:rPr>
        <w:t>i</w:t>
      </w:r>
      <w:r w:rsidR="00483EB1" w:rsidRPr="00405E6B">
        <w:rPr>
          <w:rFonts w:cs="Times New Roman"/>
          <w:color w:val="000000" w:themeColor="text1"/>
          <w:sz w:val="26"/>
          <w:szCs w:val="26"/>
        </w:rPr>
        <w:t> ψ</w:t>
      </w:r>
      <w:r w:rsidR="00483EB1" w:rsidRPr="00405E6B">
        <w:rPr>
          <w:rFonts w:cs="Times New Roman"/>
          <w:color w:val="000000" w:themeColor="text1"/>
          <w:sz w:val="26"/>
          <w:szCs w:val="26"/>
          <w:vertAlign w:val="subscript"/>
        </w:rPr>
        <w:t>j</w:t>
      </w:r>
      <w:r w:rsidR="00483EB1" w:rsidRPr="00405E6B">
        <w:rPr>
          <w:rFonts w:cs="Times New Roman"/>
          <w:color w:val="000000" w:themeColor="text1"/>
          <w:sz w:val="26"/>
          <w:szCs w:val="26"/>
        </w:rPr>
        <w:t>, χ</w:t>
      </w:r>
      <w:r w:rsidR="00483EB1" w:rsidRPr="00405E6B">
        <w:rPr>
          <w:rFonts w:cs="Times New Roman"/>
          <w:color w:val="000000" w:themeColor="text1"/>
          <w:sz w:val="26"/>
          <w:szCs w:val="26"/>
          <w:vertAlign w:val="subscript"/>
        </w:rPr>
        <w:t>k</w:t>
      </w:r>
      <w:r w:rsidR="00483EB1" w:rsidRPr="00405E6B">
        <w:rPr>
          <w:rFonts w:cs="Times New Roman"/>
          <w:color w:val="000000" w:themeColor="text1"/>
          <w:sz w:val="26"/>
          <w:szCs w:val="26"/>
        </w:rPr>
        <w:t xml:space="preserve"> vērtības nosaka:</w:t>
      </w:r>
    </w:p>
    <w:p w14:paraId="6DC6B296" w14:textId="7ABE23DE" w:rsidR="00483EB1" w:rsidRPr="00405E6B" w:rsidRDefault="00483EB1" w:rsidP="00483EB1">
      <w:pPr>
        <w:jc w:val="both"/>
        <w:rPr>
          <w:rFonts w:cs="Times New Roman"/>
          <w:color w:val="000000" w:themeColor="text1"/>
          <w:sz w:val="26"/>
          <w:szCs w:val="26"/>
        </w:rPr>
      </w:pPr>
    </w:p>
    <w:p w14:paraId="5AAB48CC" w14:textId="293F3517" w:rsidR="00483EB1" w:rsidRPr="00405E6B" w:rsidRDefault="00643E27" w:rsidP="006729BB">
      <w:pPr>
        <w:ind w:left="567"/>
        <w:jc w:val="both"/>
        <w:rPr>
          <w:rFonts w:cs="Times New Roman"/>
          <w:color w:val="000000" w:themeColor="text1"/>
          <w:sz w:val="26"/>
          <w:szCs w:val="26"/>
        </w:rPr>
      </w:pPr>
      <w:r>
        <w:rPr>
          <w:rFonts w:cs="Times New Roman"/>
          <w:color w:val="000000" w:themeColor="text1"/>
          <w:sz w:val="26"/>
          <w:szCs w:val="26"/>
        </w:rPr>
        <w:t>15</w:t>
      </w:r>
      <w:r w:rsidR="00483EB1" w:rsidRPr="00405E6B">
        <w:rPr>
          <w:rFonts w:cs="Times New Roman"/>
          <w:color w:val="000000" w:themeColor="text1"/>
          <w:sz w:val="26"/>
          <w:szCs w:val="26"/>
        </w:rPr>
        <w:t>.1. sienām, jumtiem un grīdām, kas ir saskarē ar āra gaisu, – saskaņā ar</w:t>
      </w:r>
      <w:r w:rsidR="006729BB" w:rsidRPr="00405E6B">
        <w:rPr>
          <w:rFonts w:cs="Times New Roman"/>
          <w:color w:val="000000" w:themeColor="text1"/>
          <w:sz w:val="26"/>
          <w:szCs w:val="26"/>
        </w:rPr>
        <w:t xml:space="preserve"> </w:t>
      </w:r>
      <w:r w:rsidR="00483EB1" w:rsidRPr="00405E6B">
        <w:rPr>
          <w:rFonts w:cs="Times New Roman"/>
          <w:color w:val="000000" w:themeColor="text1"/>
          <w:sz w:val="26"/>
          <w:szCs w:val="26"/>
        </w:rPr>
        <w:t xml:space="preserve">standartu LVS EN ISO 6946:2017  </w:t>
      </w:r>
      <w:r w:rsidR="00B16E01" w:rsidRPr="00405E6B">
        <w:rPr>
          <w:rFonts w:cs="Times New Roman"/>
          <w:color w:val="000000" w:themeColor="text1"/>
          <w:sz w:val="26"/>
          <w:szCs w:val="26"/>
        </w:rPr>
        <w:t>“</w:t>
      </w:r>
      <w:r w:rsidR="00483EB1" w:rsidRPr="00405E6B">
        <w:rPr>
          <w:rFonts w:cs="Times New Roman"/>
          <w:color w:val="000000" w:themeColor="text1"/>
          <w:sz w:val="26"/>
          <w:szCs w:val="26"/>
        </w:rPr>
        <w:t>Būvdetaļas un būvelementi.</w:t>
      </w:r>
      <w:r w:rsidR="00B16E01" w:rsidRPr="00405E6B">
        <w:rPr>
          <w:rFonts w:cs="Times New Roman"/>
          <w:color w:val="000000" w:themeColor="text1"/>
          <w:sz w:val="26"/>
          <w:szCs w:val="26"/>
        </w:rPr>
        <w:t xml:space="preserve">  </w:t>
      </w:r>
      <w:r w:rsidR="00483EB1" w:rsidRPr="00405E6B">
        <w:rPr>
          <w:rFonts w:cs="Times New Roman"/>
          <w:color w:val="000000" w:themeColor="text1"/>
          <w:sz w:val="26"/>
          <w:szCs w:val="26"/>
        </w:rPr>
        <w:t>Siltumpretestība un siltumcaurlaidība. Aprēķinu metodes (ISO</w:t>
      </w:r>
      <w:r w:rsidR="0042620E" w:rsidRPr="00405E6B">
        <w:rPr>
          <w:rFonts w:cs="Times New Roman"/>
          <w:color w:val="000000" w:themeColor="text1"/>
          <w:sz w:val="26"/>
          <w:szCs w:val="26"/>
        </w:rPr>
        <w:t xml:space="preserve"> </w:t>
      </w:r>
      <w:r w:rsidR="00483EB1" w:rsidRPr="00405E6B">
        <w:rPr>
          <w:rFonts w:cs="Times New Roman"/>
          <w:color w:val="000000" w:themeColor="text1"/>
          <w:sz w:val="26"/>
          <w:szCs w:val="26"/>
        </w:rPr>
        <w:t>6946:2017)</w:t>
      </w:r>
      <w:r w:rsidR="00B16E01" w:rsidRPr="00405E6B">
        <w:rPr>
          <w:rFonts w:cs="Times New Roman"/>
          <w:color w:val="000000" w:themeColor="text1"/>
          <w:sz w:val="26"/>
          <w:szCs w:val="26"/>
        </w:rPr>
        <w:t>”</w:t>
      </w:r>
      <w:r w:rsidR="00483EB1" w:rsidRPr="00405E6B">
        <w:rPr>
          <w:rFonts w:cs="Times New Roman"/>
          <w:color w:val="000000" w:themeColor="text1"/>
          <w:sz w:val="26"/>
          <w:szCs w:val="26"/>
        </w:rPr>
        <w:t>;</w:t>
      </w:r>
    </w:p>
    <w:p w14:paraId="5B1C4596" w14:textId="77777777" w:rsidR="00483EB1" w:rsidRPr="00405E6B" w:rsidRDefault="00483EB1" w:rsidP="00483EB1">
      <w:pPr>
        <w:jc w:val="both"/>
        <w:rPr>
          <w:rFonts w:cs="Times New Roman"/>
          <w:color w:val="000000" w:themeColor="text1"/>
          <w:sz w:val="26"/>
          <w:szCs w:val="26"/>
        </w:rPr>
      </w:pPr>
    </w:p>
    <w:p w14:paraId="78149D0D" w14:textId="6FCACE35" w:rsidR="00483EB1" w:rsidRPr="00405E6B" w:rsidRDefault="00643E27" w:rsidP="00F65692">
      <w:pPr>
        <w:ind w:left="567"/>
        <w:jc w:val="both"/>
        <w:rPr>
          <w:rFonts w:cs="Times New Roman"/>
          <w:color w:val="000000" w:themeColor="text1"/>
          <w:sz w:val="26"/>
          <w:szCs w:val="26"/>
        </w:rPr>
      </w:pPr>
      <w:r w:rsidRPr="00405E6B">
        <w:rPr>
          <w:rFonts w:cs="Times New Roman"/>
          <w:color w:val="000000" w:themeColor="text1"/>
          <w:sz w:val="26"/>
          <w:szCs w:val="26"/>
        </w:rPr>
        <w:t>1</w:t>
      </w:r>
      <w:r>
        <w:rPr>
          <w:rFonts w:cs="Times New Roman"/>
          <w:color w:val="000000" w:themeColor="text1"/>
          <w:sz w:val="26"/>
          <w:szCs w:val="26"/>
        </w:rPr>
        <w:t>5</w:t>
      </w:r>
      <w:r w:rsidR="00483EB1" w:rsidRPr="00405E6B">
        <w:rPr>
          <w:rFonts w:cs="Times New Roman"/>
          <w:color w:val="000000" w:themeColor="text1"/>
          <w:sz w:val="26"/>
          <w:szCs w:val="26"/>
        </w:rPr>
        <w:t xml:space="preserve">.2. grīdām, kam nav saskares ar āra gaisu, − saskaņā ar standartu LVS EN ISO 13370:2017 </w:t>
      </w:r>
      <w:r w:rsidR="00B16E01" w:rsidRPr="00405E6B">
        <w:rPr>
          <w:rFonts w:cs="Times New Roman"/>
          <w:color w:val="000000" w:themeColor="text1"/>
          <w:sz w:val="26"/>
          <w:szCs w:val="26"/>
        </w:rPr>
        <w:t>“</w:t>
      </w:r>
      <w:r w:rsidR="00483EB1" w:rsidRPr="00405E6B">
        <w:rPr>
          <w:rFonts w:cs="Times New Roman"/>
          <w:color w:val="000000" w:themeColor="text1"/>
          <w:sz w:val="26"/>
          <w:szCs w:val="26"/>
        </w:rPr>
        <w:t>Ēku siltumtehniskās īpašības. Siltuma zudumi caur zemi. Aprēķina metodes (ISO 13370:2017)</w:t>
      </w:r>
      <w:r w:rsidR="00B16E01" w:rsidRPr="00405E6B">
        <w:rPr>
          <w:rFonts w:cs="Times New Roman"/>
          <w:color w:val="000000" w:themeColor="text1"/>
          <w:sz w:val="26"/>
          <w:szCs w:val="26"/>
        </w:rPr>
        <w:t>”</w:t>
      </w:r>
      <w:r w:rsidR="00483EB1" w:rsidRPr="00405E6B">
        <w:rPr>
          <w:rFonts w:cs="Times New Roman"/>
          <w:color w:val="000000" w:themeColor="text1"/>
          <w:sz w:val="26"/>
          <w:szCs w:val="26"/>
        </w:rPr>
        <w:t>;</w:t>
      </w:r>
    </w:p>
    <w:p w14:paraId="195C161D" w14:textId="77777777" w:rsidR="00483EB1" w:rsidRPr="00405E6B" w:rsidRDefault="00483EB1" w:rsidP="00483EB1">
      <w:pPr>
        <w:jc w:val="both"/>
        <w:rPr>
          <w:rFonts w:cs="Times New Roman"/>
          <w:color w:val="000000" w:themeColor="text1"/>
          <w:sz w:val="26"/>
          <w:szCs w:val="26"/>
        </w:rPr>
      </w:pPr>
    </w:p>
    <w:p w14:paraId="46F0CF78" w14:textId="400562EC" w:rsidR="00483EB1" w:rsidRPr="00405E6B" w:rsidRDefault="00643E27" w:rsidP="00F65692">
      <w:pPr>
        <w:ind w:left="567"/>
        <w:jc w:val="both"/>
        <w:rPr>
          <w:rFonts w:cs="Times New Roman"/>
          <w:color w:val="000000" w:themeColor="text1"/>
          <w:sz w:val="26"/>
          <w:szCs w:val="26"/>
        </w:rPr>
      </w:pPr>
      <w:r w:rsidRPr="00405E6B">
        <w:rPr>
          <w:rFonts w:cs="Times New Roman"/>
          <w:color w:val="000000" w:themeColor="text1"/>
          <w:sz w:val="26"/>
          <w:szCs w:val="26"/>
        </w:rPr>
        <w:t>1</w:t>
      </w:r>
      <w:r>
        <w:rPr>
          <w:rFonts w:cs="Times New Roman"/>
          <w:color w:val="000000" w:themeColor="text1"/>
          <w:sz w:val="26"/>
          <w:szCs w:val="26"/>
        </w:rPr>
        <w:t>5</w:t>
      </w:r>
      <w:r w:rsidR="00483EB1" w:rsidRPr="00405E6B">
        <w:rPr>
          <w:rFonts w:cs="Times New Roman"/>
          <w:color w:val="000000" w:themeColor="text1"/>
          <w:sz w:val="26"/>
          <w:szCs w:val="26"/>
        </w:rPr>
        <w:t xml:space="preserve">.3. logiem un durvīm – saskaņā ar standartu LVS EN ISO 10077-1:2017 </w:t>
      </w:r>
      <w:r w:rsidR="00B16E01" w:rsidRPr="00405E6B">
        <w:rPr>
          <w:rFonts w:cs="Times New Roman"/>
          <w:color w:val="000000" w:themeColor="text1"/>
          <w:sz w:val="26"/>
          <w:szCs w:val="26"/>
        </w:rPr>
        <w:t>“</w:t>
      </w:r>
      <w:r w:rsidR="00483EB1" w:rsidRPr="00405E6B">
        <w:rPr>
          <w:rFonts w:cs="Times New Roman"/>
          <w:color w:val="000000" w:themeColor="text1"/>
          <w:sz w:val="26"/>
          <w:szCs w:val="26"/>
        </w:rPr>
        <w:t>Logu, durvju un slēģu siltumefektivitāte. Siltuma caurlaidības aprēķini. 1.daļa: Vispārīgi (ISO 10077-1:2017)</w:t>
      </w:r>
      <w:r w:rsidR="00B16E01" w:rsidRPr="00405E6B">
        <w:rPr>
          <w:rFonts w:cs="Times New Roman"/>
          <w:color w:val="000000" w:themeColor="text1"/>
          <w:sz w:val="26"/>
          <w:szCs w:val="26"/>
        </w:rPr>
        <w:t>”</w:t>
      </w:r>
      <w:r w:rsidR="00483EB1" w:rsidRPr="00405E6B">
        <w:rPr>
          <w:rFonts w:cs="Times New Roman"/>
          <w:color w:val="000000" w:themeColor="text1"/>
          <w:sz w:val="26"/>
          <w:szCs w:val="26"/>
        </w:rPr>
        <w:t xml:space="preserve"> un LVS EN ISO 10077-2:2017 </w:t>
      </w:r>
      <w:r w:rsidR="00B16E01" w:rsidRPr="00405E6B">
        <w:rPr>
          <w:rFonts w:cs="Times New Roman"/>
          <w:color w:val="000000" w:themeColor="text1"/>
          <w:sz w:val="26"/>
          <w:szCs w:val="26"/>
        </w:rPr>
        <w:t>“</w:t>
      </w:r>
      <w:r w:rsidR="00483EB1" w:rsidRPr="00405E6B">
        <w:rPr>
          <w:rFonts w:cs="Times New Roman"/>
          <w:color w:val="000000" w:themeColor="text1"/>
          <w:sz w:val="26"/>
          <w:szCs w:val="26"/>
        </w:rPr>
        <w:t>Logu, durvju un slēģu siltumefektivitāte. Siltuma caurlaidības aprēķini. 2.daļa: Skaitliskā metode rāmjiem (ISO 10077-2:2017)</w:t>
      </w:r>
      <w:r w:rsidR="00B16E01" w:rsidRPr="00405E6B">
        <w:rPr>
          <w:rFonts w:cs="Times New Roman"/>
          <w:color w:val="000000" w:themeColor="text1"/>
          <w:sz w:val="26"/>
          <w:szCs w:val="26"/>
        </w:rPr>
        <w:t>”</w:t>
      </w:r>
      <w:r w:rsidR="0042620E" w:rsidRPr="00405E6B">
        <w:rPr>
          <w:rFonts w:cs="Times New Roman"/>
          <w:color w:val="000000" w:themeColor="text1"/>
          <w:sz w:val="26"/>
          <w:szCs w:val="26"/>
        </w:rPr>
        <w:t>;</w:t>
      </w:r>
    </w:p>
    <w:p w14:paraId="7411104C" w14:textId="77777777" w:rsidR="00483EB1" w:rsidRPr="00405E6B" w:rsidRDefault="00483EB1" w:rsidP="00483EB1">
      <w:pPr>
        <w:jc w:val="both"/>
        <w:rPr>
          <w:rFonts w:cs="Times New Roman"/>
          <w:color w:val="000000" w:themeColor="text1"/>
          <w:sz w:val="26"/>
          <w:szCs w:val="26"/>
        </w:rPr>
      </w:pPr>
    </w:p>
    <w:p w14:paraId="6B72F3C2" w14:textId="00C0966E" w:rsidR="00483EB1" w:rsidRPr="00405E6B" w:rsidRDefault="00643E27" w:rsidP="00F65692">
      <w:pPr>
        <w:ind w:left="567"/>
        <w:jc w:val="both"/>
        <w:rPr>
          <w:rFonts w:cs="Times New Roman"/>
          <w:color w:val="000000" w:themeColor="text1"/>
          <w:sz w:val="26"/>
          <w:szCs w:val="26"/>
        </w:rPr>
      </w:pPr>
      <w:r w:rsidRPr="00405E6B">
        <w:rPr>
          <w:rFonts w:cs="Times New Roman"/>
          <w:color w:val="000000" w:themeColor="text1"/>
          <w:sz w:val="26"/>
          <w:szCs w:val="26"/>
        </w:rPr>
        <w:t>1</w:t>
      </w:r>
      <w:r>
        <w:rPr>
          <w:rFonts w:cs="Times New Roman"/>
          <w:color w:val="000000" w:themeColor="text1"/>
          <w:sz w:val="26"/>
          <w:szCs w:val="26"/>
        </w:rPr>
        <w:t>5</w:t>
      </w:r>
      <w:r w:rsidR="0042620E" w:rsidRPr="00405E6B">
        <w:rPr>
          <w:rFonts w:cs="Times New Roman"/>
          <w:color w:val="000000" w:themeColor="text1"/>
          <w:sz w:val="26"/>
          <w:szCs w:val="26"/>
        </w:rPr>
        <w:t>.4. </w:t>
      </w:r>
      <w:r w:rsidR="00483EB1" w:rsidRPr="00405E6B">
        <w:rPr>
          <w:rFonts w:cs="Times New Roman"/>
          <w:color w:val="000000" w:themeColor="text1"/>
          <w:sz w:val="26"/>
          <w:szCs w:val="26"/>
        </w:rPr>
        <w:t>termiskajiem tiltiem ψ</w:t>
      </w:r>
      <w:r w:rsidR="00483EB1" w:rsidRPr="00405E6B">
        <w:rPr>
          <w:rFonts w:cs="Times New Roman"/>
          <w:color w:val="000000" w:themeColor="text1"/>
          <w:sz w:val="26"/>
          <w:szCs w:val="26"/>
          <w:vertAlign w:val="subscript"/>
        </w:rPr>
        <w:t>j</w:t>
      </w:r>
      <w:r w:rsidR="00483EB1" w:rsidRPr="00405E6B">
        <w:rPr>
          <w:rFonts w:cs="Times New Roman"/>
          <w:color w:val="000000" w:themeColor="text1"/>
          <w:sz w:val="26"/>
          <w:szCs w:val="26"/>
        </w:rPr>
        <w:t>, χ</w:t>
      </w:r>
      <w:r w:rsidR="00483EB1" w:rsidRPr="00405E6B">
        <w:rPr>
          <w:rFonts w:cs="Times New Roman"/>
          <w:color w:val="000000" w:themeColor="text1"/>
          <w:sz w:val="26"/>
          <w:szCs w:val="26"/>
          <w:vertAlign w:val="subscript"/>
        </w:rPr>
        <w:t>k</w:t>
      </w:r>
      <w:r w:rsidR="00483EB1" w:rsidRPr="00405E6B">
        <w:rPr>
          <w:rFonts w:cs="Times New Roman"/>
          <w:color w:val="000000" w:themeColor="text1"/>
          <w:sz w:val="26"/>
          <w:szCs w:val="26"/>
        </w:rPr>
        <w:t xml:space="preserve"> − saskaņā ar standartu LVS EN ISO</w:t>
      </w:r>
      <w:r w:rsidR="0042620E" w:rsidRPr="00405E6B">
        <w:rPr>
          <w:rFonts w:cs="Times New Roman"/>
          <w:color w:val="000000" w:themeColor="text1"/>
          <w:sz w:val="26"/>
          <w:szCs w:val="26"/>
        </w:rPr>
        <w:t xml:space="preserve"> </w:t>
      </w:r>
      <w:r w:rsidR="00483EB1" w:rsidRPr="00405E6B">
        <w:rPr>
          <w:rFonts w:cs="Times New Roman"/>
          <w:color w:val="000000" w:themeColor="text1"/>
          <w:sz w:val="26"/>
          <w:szCs w:val="26"/>
        </w:rPr>
        <w:t>10211:2013</w:t>
      </w:r>
      <w:r w:rsidR="0042620E" w:rsidRPr="00405E6B">
        <w:rPr>
          <w:rFonts w:cs="Times New Roman"/>
          <w:color w:val="000000" w:themeColor="text1"/>
          <w:sz w:val="26"/>
          <w:szCs w:val="26"/>
        </w:rPr>
        <w:t xml:space="preserve"> </w:t>
      </w:r>
      <w:r w:rsidR="00483EB1" w:rsidRPr="00405E6B">
        <w:rPr>
          <w:rFonts w:cs="Times New Roman"/>
          <w:color w:val="000000" w:themeColor="text1"/>
          <w:sz w:val="26"/>
          <w:szCs w:val="26"/>
        </w:rPr>
        <w:t xml:space="preserve">L </w:t>
      </w:r>
      <w:r w:rsidR="0042620E" w:rsidRPr="00405E6B">
        <w:rPr>
          <w:rFonts w:cs="Times New Roman"/>
          <w:color w:val="000000" w:themeColor="text1"/>
          <w:sz w:val="26"/>
          <w:szCs w:val="26"/>
        </w:rPr>
        <w:t>“</w:t>
      </w:r>
      <w:r w:rsidR="00483EB1" w:rsidRPr="00405E6B">
        <w:rPr>
          <w:rFonts w:cs="Times New Roman"/>
          <w:color w:val="000000" w:themeColor="text1"/>
          <w:sz w:val="26"/>
          <w:szCs w:val="26"/>
        </w:rPr>
        <w:t>Termiskie tilti būvkonstrukcijās. Siltuma plūsmas un</w:t>
      </w:r>
      <w:r w:rsidR="0042620E" w:rsidRPr="00405E6B">
        <w:rPr>
          <w:rFonts w:cs="Times New Roman"/>
          <w:color w:val="000000" w:themeColor="text1"/>
          <w:sz w:val="26"/>
          <w:szCs w:val="26"/>
        </w:rPr>
        <w:t xml:space="preserve"> </w:t>
      </w:r>
      <w:r w:rsidR="00483EB1" w:rsidRPr="00405E6B">
        <w:rPr>
          <w:rFonts w:cs="Times New Roman"/>
          <w:color w:val="000000" w:themeColor="text1"/>
          <w:sz w:val="26"/>
          <w:szCs w:val="26"/>
        </w:rPr>
        <w:t>virsmas temperatūras. Detalizēti aprēķini</w:t>
      </w:r>
      <w:r w:rsidR="0042620E" w:rsidRPr="00405E6B">
        <w:rPr>
          <w:rFonts w:cs="Times New Roman"/>
          <w:color w:val="000000" w:themeColor="text1"/>
          <w:sz w:val="26"/>
          <w:szCs w:val="26"/>
        </w:rPr>
        <w:t>”</w:t>
      </w:r>
      <w:r w:rsidR="00483EB1" w:rsidRPr="00405E6B">
        <w:rPr>
          <w:rFonts w:cs="Times New Roman"/>
          <w:color w:val="000000" w:themeColor="text1"/>
          <w:sz w:val="26"/>
          <w:szCs w:val="26"/>
        </w:rPr>
        <w:t xml:space="preserve"> vai LVS ISO 14683:2013 L</w:t>
      </w:r>
      <w:r w:rsidR="0042620E" w:rsidRPr="00405E6B">
        <w:rPr>
          <w:rFonts w:cs="Times New Roman"/>
          <w:color w:val="000000" w:themeColor="text1"/>
          <w:sz w:val="26"/>
          <w:szCs w:val="26"/>
        </w:rPr>
        <w:t xml:space="preserve"> “</w:t>
      </w:r>
      <w:r w:rsidR="00483EB1" w:rsidRPr="00405E6B">
        <w:rPr>
          <w:rFonts w:cs="Times New Roman"/>
          <w:color w:val="000000" w:themeColor="text1"/>
          <w:sz w:val="26"/>
          <w:szCs w:val="26"/>
        </w:rPr>
        <w:t>Termiskie tilti būvkonstrukcijās. Lineārās siltumapmaiņas koeficients.</w:t>
      </w:r>
      <w:r w:rsidR="0042620E" w:rsidRPr="00405E6B">
        <w:rPr>
          <w:rFonts w:cs="Times New Roman"/>
          <w:color w:val="000000" w:themeColor="text1"/>
          <w:sz w:val="26"/>
          <w:szCs w:val="26"/>
        </w:rPr>
        <w:t xml:space="preserve"> </w:t>
      </w:r>
      <w:r w:rsidR="00483EB1" w:rsidRPr="00405E6B">
        <w:rPr>
          <w:rFonts w:cs="Times New Roman"/>
          <w:color w:val="000000" w:themeColor="text1"/>
          <w:sz w:val="26"/>
          <w:szCs w:val="26"/>
        </w:rPr>
        <w:t>Vienkāršota aprēķināšanas metodika un standartvērtības</w:t>
      </w:r>
      <w:r w:rsidR="0042620E" w:rsidRPr="00405E6B">
        <w:rPr>
          <w:rFonts w:cs="Times New Roman"/>
          <w:color w:val="000000" w:themeColor="text1"/>
          <w:sz w:val="26"/>
          <w:szCs w:val="26"/>
        </w:rPr>
        <w:t>”</w:t>
      </w:r>
      <w:r w:rsidR="00483EB1" w:rsidRPr="00405E6B">
        <w:rPr>
          <w:rFonts w:cs="Times New Roman"/>
          <w:color w:val="000000" w:themeColor="text1"/>
          <w:sz w:val="26"/>
          <w:szCs w:val="26"/>
        </w:rPr>
        <w:t>.</w:t>
      </w:r>
      <w:r w:rsidR="0042620E" w:rsidRPr="00405E6B">
        <w:rPr>
          <w:rFonts w:cs="Times New Roman"/>
          <w:color w:val="000000" w:themeColor="text1"/>
          <w:sz w:val="26"/>
          <w:szCs w:val="26"/>
        </w:rPr>
        <w:t xml:space="preserve"> </w:t>
      </w:r>
      <w:r w:rsidR="00483EB1" w:rsidRPr="00405E6B">
        <w:rPr>
          <w:rFonts w:cs="Times New Roman"/>
          <w:color w:val="000000" w:themeColor="text1"/>
          <w:sz w:val="26"/>
          <w:szCs w:val="26"/>
        </w:rPr>
        <w:t>Termisko tiltu</w:t>
      </w:r>
      <w:r w:rsidR="0042620E" w:rsidRPr="00405E6B">
        <w:rPr>
          <w:rFonts w:cs="Times New Roman"/>
          <w:color w:val="000000" w:themeColor="text1"/>
          <w:sz w:val="26"/>
          <w:szCs w:val="26"/>
        </w:rPr>
        <w:t xml:space="preserve"> </w:t>
      </w:r>
      <w:r w:rsidR="00483EB1" w:rsidRPr="00405E6B">
        <w:rPr>
          <w:rFonts w:cs="Times New Roman"/>
          <w:color w:val="000000" w:themeColor="text1"/>
          <w:sz w:val="26"/>
          <w:szCs w:val="26"/>
        </w:rPr>
        <w:t>siltumcaurlaidības koeficientu ψ</w:t>
      </w:r>
      <w:r w:rsidR="00483EB1" w:rsidRPr="00405E6B">
        <w:rPr>
          <w:rFonts w:cs="Times New Roman"/>
          <w:color w:val="000000" w:themeColor="text1"/>
          <w:sz w:val="26"/>
          <w:szCs w:val="26"/>
          <w:vertAlign w:val="subscript"/>
        </w:rPr>
        <w:t>j</w:t>
      </w:r>
      <w:r w:rsidR="00483EB1" w:rsidRPr="00405E6B">
        <w:rPr>
          <w:rFonts w:cs="Times New Roman"/>
          <w:color w:val="000000" w:themeColor="text1"/>
          <w:sz w:val="26"/>
          <w:szCs w:val="26"/>
        </w:rPr>
        <w:t xml:space="preserve"> un χ</w:t>
      </w:r>
      <w:r w:rsidR="00483EB1" w:rsidRPr="00405E6B">
        <w:rPr>
          <w:rFonts w:cs="Times New Roman"/>
          <w:color w:val="000000" w:themeColor="text1"/>
          <w:sz w:val="26"/>
          <w:szCs w:val="26"/>
          <w:vertAlign w:val="subscript"/>
        </w:rPr>
        <w:t>k</w:t>
      </w:r>
      <w:r w:rsidR="00483EB1" w:rsidRPr="00405E6B">
        <w:rPr>
          <w:rFonts w:cs="Times New Roman"/>
          <w:color w:val="000000" w:themeColor="text1"/>
          <w:sz w:val="26"/>
          <w:szCs w:val="26"/>
        </w:rPr>
        <w:t xml:space="preserve">  noteikšanai drīkst izmantot</w:t>
      </w:r>
      <w:r w:rsidR="0042620E" w:rsidRPr="00405E6B">
        <w:rPr>
          <w:rFonts w:cs="Times New Roman"/>
          <w:color w:val="000000" w:themeColor="text1"/>
          <w:sz w:val="26"/>
          <w:szCs w:val="26"/>
        </w:rPr>
        <w:t xml:space="preserve"> </w:t>
      </w:r>
      <w:r w:rsidR="00483EB1" w:rsidRPr="00405E6B">
        <w:rPr>
          <w:rFonts w:cs="Times New Roman"/>
          <w:color w:val="000000" w:themeColor="text1"/>
          <w:sz w:val="26"/>
          <w:szCs w:val="26"/>
        </w:rPr>
        <w:t>termisko tiltu katalogus, kuros termisko tiltu vērtības noteiktas izmantojot</w:t>
      </w:r>
      <w:r w:rsidR="00133CA7" w:rsidRPr="00405E6B">
        <w:rPr>
          <w:rFonts w:cs="Times New Roman"/>
          <w:color w:val="000000" w:themeColor="text1"/>
          <w:sz w:val="26"/>
          <w:szCs w:val="26"/>
        </w:rPr>
        <w:t xml:space="preserve"> </w:t>
      </w:r>
      <w:r w:rsidR="00483EB1" w:rsidRPr="00405E6B">
        <w:rPr>
          <w:rFonts w:cs="Times New Roman"/>
          <w:color w:val="000000" w:themeColor="text1"/>
          <w:sz w:val="26"/>
          <w:szCs w:val="26"/>
        </w:rPr>
        <w:t>standartu LVS EN ISO 10211:2017</w:t>
      </w:r>
      <w:r w:rsidR="007845B3" w:rsidRPr="00405E6B">
        <w:rPr>
          <w:color w:val="000000" w:themeColor="text1"/>
          <w:sz w:val="26"/>
          <w:szCs w:val="26"/>
        </w:rPr>
        <w:t xml:space="preserve"> “</w:t>
      </w:r>
      <w:r w:rsidR="007845B3" w:rsidRPr="00405E6B">
        <w:rPr>
          <w:rFonts w:cs="Times New Roman"/>
          <w:color w:val="000000" w:themeColor="text1"/>
          <w:sz w:val="26"/>
          <w:szCs w:val="26"/>
        </w:rPr>
        <w:t>Termiskie tilti būvkonstrukcijās. Siltuma plūsmas un virsmas temperatūras. Detalizēti aprēķini (ISO 10211:2017)”</w:t>
      </w:r>
      <w:r w:rsidR="00483EB1" w:rsidRPr="00405E6B">
        <w:rPr>
          <w:rFonts w:cs="Times New Roman"/>
          <w:color w:val="000000" w:themeColor="text1"/>
          <w:sz w:val="26"/>
          <w:szCs w:val="26"/>
        </w:rPr>
        <w:t xml:space="preserve"> aprēķina nosacījumus un kuru aprēķina</w:t>
      </w:r>
      <w:r w:rsidR="007845B3" w:rsidRPr="00405E6B">
        <w:rPr>
          <w:rFonts w:cs="Times New Roman"/>
          <w:color w:val="000000" w:themeColor="text1"/>
          <w:sz w:val="26"/>
          <w:szCs w:val="26"/>
        </w:rPr>
        <w:t xml:space="preserve"> </w:t>
      </w:r>
      <w:r w:rsidR="00483EB1" w:rsidRPr="00405E6B">
        <w:rPr>
          <w:rFonts w:cs="Times New Roman"/>
          <w:color w:val="000000" w:themeColor="text1"/>
          <w:sz w:val="26"/>
          <w:szCs w:val="26"/>
        </w:rPr>
        <w:t>nosacījumi ir atbilstoši projektējamajai situācijai</w:t>
      </w:r>
      <w:r w:rsidR="00C67107" w:rsidRPr="00405E6B">
        <w:rPr>
          <w:rFonts w:cs="Times New Roman"/>
          <w:color w:val="000000" w:themeColor="text1"/>
          <w:sz w:val="26"/>
          <w:szCs w:val="26"/>
        </w:rPr>
        <w:t>;</w:t>
      </w:r>
    </w:p>
    <w:p w14:paraId="7BE8353B" w14:textId="164F1DCF" w:rsidR="00C67107" w:rsidRPr="00405E6B" w:rsidRDefault="00C67107" w:rsidP="0042620E">
      <w:pPr>
        <w:ind w:left="709" w:firstLine="11"/>
        <w:jc w:val="both"/>
        <w:rPr>
          <w:rFonts w:cs="Times New Roman"/>
          <w:color w:val="000000" w:themeColor="text1"/>
          <w:sz w:val="26"/>
          <w:szCs w:val="26"/>
        </w:rPr>
      </w:pPr>
    </w:p>
    <w:p w14:paraId="74374DF6" w14:textId="79971401" w:rsidR="00C67107" w:rsidRPr="00405E6B" w:rsidRDefault="00643E27" w:rsidP="00F65692">
      <w:pPr>
        <w:ind w:left="567"/>
        <w:jc w:val="both"/>
        <w:rPr>
          <w:rFonts w:cs="Times New Roman"/>
          <w:color w:val="000000" w:themeColor="text1"/>
          <w:sz w:val="26"/>
          <w:szCs w:val="26"/>
        </w:rPr>
      </w:pPr>
      <w:r w:rsidRPr="00405E6B">
        <w:rPr>
          <w:rFonts w:cs="Times New Roman"/>
          <w:color w:val="000000" w:themeColor="text1"/>
          <w:sz w:val="26"/>
          <w:szCs w:val="26"/>
        </w:rPr>
        <w:t>1</w:t>
      </w:r>
      <w:r>
        <w:rPr>
          <w:rFonts w:cs="Times New Roman"/>
          <w:color w:val="000000" w:themeColor="text1"/>
          <w:sz w:val="26"/>
          <w:szCs w:val="26"/>
        </w:rPr>
        <w:t>5</w:t>
      </w:r>
      <w:r w:rsidR="00825559" w:rsidRPr="00405E6B">
        <w:rPr>
          <w:rFonts w:cs="Times New Roman"/>
          <w:color w:val="000000" w:themeColor="text1"/>
          <w:sz w:val="26"/>
          <w:szCs w:val="26"/>
        </w:rPr>
        <w:t>.5. </w:t>
      </w:r>
      <w:r w:rsidR="001E6326" w:rsidRPr="00405E6B">
        <w:rPr>
          <w:rFonts w:cs="Times New Roman"/>
          <w:color w:val="000000" w:themeColor="text1"/>
          <w:sz w:val="26"/>
          <w:szCs w:val="26"/>
        </w:rPr>
        <w:t>J</w:t>
      </w:r>
      <w:r w:rsidR="00C67107" w:rsidRPr="00405E6B">
        <w:rPr>
          <w:rFonts w:cs="Times New Roman"/>
          <w:color w:val="000000" w:themeColor="text1"/>
          <w:sz w:val="26"/>
          <w:szCs w:val="26"/>
        </w:rPr>
        <w:t xml:space="preserve">a punktveida termiskie tilti χ </w:t>
      </w:r>
      <w:r w:rsidR="00C67107" w:rsidRPr="00405E6B">
        <w:rPr>
          <w:rFonts w:cs="Times New Roman"/>
          <w:color w:val="000000" w:themeColor="text1"/>
          <w:sz w:val="26"/>
          <w:szCs w:val="26"/>
          <w:vertAlign w:val="subscript"/>
        </w:rPr>
        <w:t>k</w:t>
      </w:r>
      <w:r w:rsidR="00C67107" w:rsidRPr="00405E6B">
        <w:rPr>
          <w:rFonts w:cs="Times New Roman"/>
          <w:color w:val="000000" w:themeColor="text1"/>
          <w:sz w:val="26"/>
          <w:szCs w:val="26"/>
        </w:rPr>
        <w:t xml:space="preserve">  rada kondensāta risku tie ir jāievērtē kā papildu vājinājumi konstrukcijās. Nepieciešamie aprēķini un robežvērtības saskaņā ar LVS EN ISO 13788:2013</w:t>
      </w:r>
      <w:r w:rsidR="007845B3" w:rsidRPr="00405E6B">
        <w:rPr>
          <w:color w:val="000000" w:themeColor="text1"/>
          <w:sz w:val="26"/>
          <w:szCs w:val="26"/>
        </w:rPr>
        <w:t xml:space="preserve"> “</w:t>
      </w:r>
      <w:r w:rsidR="007845B3" w:rsidRPr="00405E6B">
        <w:rPr>
          <w:rFonts w:cs="Times New Roman"/>
          <w:color w:val="000000" w:themeColor="text1"/>
          <w:sz w:val="26"/>
          <w:szCs w:val="26"/>
        </w:rPr>
        <w:t>Ēku būvmateriālu un būvelementu higrosiltumtehniskās īpašības. Iekšējās virsmas temperatūra kritiskā virsmas mitruma un iekšējās kondensācijas novēršanai. Aprēķina metodes (ISO 13788:2012)”</w:t>
      </w:r>
      <w:r w:rsidR="006729BB" w:rsidRPr="00405E6B">
        <w:rPr>
          <w:rFonts w:cs="Times New Roman"/>
          <w:color w:val="000000" w:themeColor="text1"/>
          <w:sz w:val="26"/>
          <w:szCs w:val="26"/>
        </w:rPr>
        <w:t>.</w:t>
      </w:r>
      <w:r w:rsidR="007845B3" w:rsidRPr="00405E6B">
        <w:rPr>
          <w:rFonts w:cs="Times New Roman"/>
          <w:color w:val="000000" w:themeColor="text1"/>
          <w:sz w:val="26"/>
          <w:szCs w:val="26"/>
        </w:rPr>
        <w:t xml:space="preserve"> </w:t>
      </w:r>
      <w:r w:rsidR="00C67107" w:rsidRPr="00405E6B">
        <w:rPr>
          <w:rFonts w:cs="Times New Roman"/>
          <w:color w:val="000000" w:themeColor="text1"/>
          <w:sz w:val="26"/>
          <w:szCs w:val="26"/>
        </w:rPr>
        <w:t xml:space="preserve"> </w:t>
      </w:r>
      <w:bookmarkStart w:id="23" w:name="_Hlk534961901"/>
    </w:p>
    <w:bookmarkEnd w:id="23"/>
    <w:p w14:paraId="311450F0" w14:textId="7371DF9A" w:rsidR="00C67107" w:rsidRPr="00405E6B" w:rsidRDefault="00C67107" w:rsidP="00C67107">
      <w:pPr>
        <w:ind w:left="709" w:firstLine="11"/>
        <w:jc w:val="both"/>
        <w:rPr>
          <w:rFonts w:cs="Times New Roman"/>
          <w:color w:val="000000" w:themeColor="text1"/>
          <w:sz w:val="26"/>
          <w:szCs w:val="26"/>
        </w:rPr>
      </w:pPr>
    </w:p>
    <w:p w14:paraId="4C0A6965" w14:textId="4EF319CD" w:rsidR="00C67107" w:rsidRPr="00405E6B" w:rsidRDefault="00643E27" w:rsidP="00C67107">
      <w:pPr>
        <w:jc w:val="both"/>
        <w:rPr>
          <w:rFonts w:cs="Times New Roman"/>
          <w:color w:val="000000" w:themeColor="text1"/>
          <w:sz w:val="26"/>
          <w:szCs w:val="26"/>
        </w:rPr>
      </w:pPr>
      <w:r w:rsidRPr="00405E6B">
        <w:rPr>
          <w:rFonts w:cs="Times New Roman"/>
          <w:color w:val="000000" w:themeColor="text1"/>
          <w:sz w:val="26"/>
          <w:szCs w:val="26"/>
        </w:rPr>
        <w:lastRenderedPageBreak/>
        <w:t>1</w:t>
      </w:r>
      <w:r>
        <w:rPr>
          <w:rFonts w:cs="Times New Roman"/>
          <w:color w:val="000000" w:themeColor="text1"/>
          <w:sz w:val="26"/>
          <w:szCs w:val="26"/>
        </w:rPr>
        <w:t>6</w:t>
      </w:r>
      <w:r w:rsidR="00C67107" w:rsidRPr="00405E6B">
        <w:rPr>
          <w:rFonts w:cs="Times New Roman"/>
          <w:color w:val="000000" w:themeColor="text1"/>
          <w:sz w:val="26"/>
          <w:szCs w:val="26"/>
        </w:rPr>
        <w:t>. Termiskais tilts ψ</w:t>
      </w:r>
      <w:r w:rsidR="00C67107" w:rsidRPr="00405E6B">
        <w:rPr>
          <w:rFonts w:cs="Times New Roman"/>
          <w:color w:val="000000" w:themeColor="text1"/>
          <w:sz w:val="26"/>
          <w:szCs w:val="26"/>
          <w:vertAlign w:val="subscript"/>
        </w:rPr>
        <w:t>j</w:t>
      </w:r>
      <w:r w:rsidR="00C67107" w:rsidRPr="00405E6B">
        <w:rPr>
          <w:rFonts w:cs="Times New Roman"/>
          <w:color w:val="000000" w:themeColor="text1"/>
          <w:sz w:val="26"/>
          <w:szCs w:val="26"/>
        </w:rPr>
        <w:t>, (W/mK) ir jebkurš veidojums ēkas konstrukcijā, kur viendabīgo norobežojošo konstrukciju siltuma caurlaidību izmaina sekojoši faktori:</w:t>
      </w:r>
    </w:p>
    <w:p w14:paraId="0660280E" w14:textId="77777777" w:rsidR="00DC63C4" w:rsidRPr="00405E6B" w:rsidRDefault="00DC63C4" w:rsidP="00C67107">
      <w:pPr>
        <w:jc w:val="both"/>
        <w:rPr>
          <w:rFonts w:cs="Times New Roman"/>
          <w:color w:val="000000" w:themeColor="text1"/>
          <w:sz w:val="26"/>
          <w:szCs w:val="26"/>
        </w:rPr>
      </w:pPr>
    </w:p>
    <w:p w14:paraId="467A140B" w14:textId="5F31BF36" w:rsidR="00C67107" w:rsidRPr="00405E6B" w:rsidRDefault="00C67107" w:rsidP="006729BB">
      <w:pPr>
        <w:ind w:left="567"/>
        <w:jc w:val="both"/>
        <w:rPr>
          <w:rFonts w:cs="Times New Roman"/>
          <w:color w:val="000000" w:themeColor="text1"/>
          <w:sz w:val="26"/>
          <w:szCs w:val="26"/>
        </w:rPr>
      </w:pPr>
      <w:r w:rsidRPr="00405E6B">
        <w:rPr>
          <w:rFonts w:cs="Times New Roman"/>
          <w:color w:val="000000" w:themeColor="text1"/>
          <w:sz w:val="26"/>
          <w:szCs w:val="26"/>
        </w:rPr>
        <w:t>1</w:t>
      </w:r>
      <w:r w:rsidR="00643E27">
        <w:rPr>
          <w:rFonts w:cs="Times New Roman"/>
          <w:color w:val="000000" w:themeColor="text1"/>
          <w:sz w:val="26"/>
          <w:szCs w:val="26"/>
        </w:rPr>
        <w:t>6</w:t>
      </w:r>
      <w:r w:rsidRPr="00405E6B">
        <w:rPr>
          <w:rFonts w:cs="Times New Roman"/>
          <w:color w:val="000000" w:themeColor="text1"/>
          <w:sz w:val="26"/>
          <w:szCs w:val="26"/>
        </w:rPr>
        <w:t>.1. norobežojošo konstrukciju vai to daļu šķērso materiāli ar atšķirīgu siltumvadītspēju;</w:t>
      </w:r>
    </w:p>
    <w:p w14:paraId="22EE75AC" w14:textId="77777777" w:rsidR="001E6326" w:rsidRPr="00405E6B" w:rsidRDefault="001E6326" w:rsidP="00C67107">
      <w:pPr>
        <w:ind w:left="709" w:firstLine="11"/>
        <w:jc w:val="both"/>
        <w:rPr>
          <w:rFonts w:cs="Times New Roman"/>
          <w:color w:val="000000" w:themeColor="text1"/>
          <w:sz w:val="26"/>
          <w:szCs w:val="26"/>
        </w:rPr>
      </w:pPr>
    </w:p>
    <w:p w14:paraId="545FC75B" w14:textId="1281707C" w:rsidR="00C67107" w:rsidRPr="00405E6B" w:rsidRDefault="00C67107" w:rsidP="006729BB">
      <w:pPr>
        <w:ind w:left="567"/>
        <w:jc w:val="both"/>
        <w:rPr>
          <w:rFonts w:cs="Times New Roman"/>
          <w:color w:val="000000" w:themeColor="text1"/>
          <w:sz w:val="26"/>
          <w:szCs w:val="26"/>
        </w:rPr>
      </w:pPr>
      <w:r w:rsidRPr="00405E6B">
        <w:rPr>
          <w:rFonts w:cs="Times New Roman"/>
          <w:color w:val="000000" w:themeColor="text1"/>
          <w:sz w:val="26"/>
          <w:szCs w:val="26"/>
        </w:rPr>
        <w:t>1</w:t>
      </w:r>
      <w:r w:rsidR="00643E27">
        <w:rPr>
          <w:rFonts w:cs="Times New Roman"/>
          <w:color w:val="000000" w:themeColor="text1"/>
          <w:sz w:val="26"/>
          <w:szCs w:val="26"/>
        </w:rPr>
        <w:t>6</w:t>
      </w:r>
      <w:r w:rsidRPr="00405E6B">
        <w:rPr>
          <w:rFonts w:cs="Times New Roman"/>
          <w:color w:val="000000" w:themeColor="text1"/>
          <w:sz w:val="26"/>
          <w:szCs w:val="26"/>
        </w:rPr>
        <w:t>.2. izmainās materiālu biezums;</w:t>
      </w:r>
    </w:p>
    <w:p w14:paraId="77A78864" w14:textId="77777777" w:rsidR="001E6326" w:rsidRPr="00405E6B" w:rsidRDefault="001E6326" w:rsidP="00C67107">
      <w:pPr>
        <w:ind w:left="709" w:firstLine="11"/>
        <w:jc w:val="both"/>
        <w:rPr>
          <w:rFonts w:cs="Times New Roman"/>
          <w:color w:val="000000" w:themeColor="text1"/>
          <w:sz w:val="26"/>
          <w:szCs w:val="26"/>
        </w:rPr>
      </w:pPr>
    </w:p>
    <w:p w14:paraId="796FD455" w14:textId="0AC4EDD0" w:rsidR="00C67107" w:rsidRPr="00405E6B" w:rsidRDefault="00C67107" w:rsidP="006729BB">
      <w:pPr>
        <w:ind w:left="567"/>
        <w:jc w:val="both"/>
        <w:rPr>
          <w:rFonts w:cs="Times New Roman"/>
          <w:color w:val="000000" w:themeColor="text1"/>
          <w:sz w:val="26"/>
          <w:szCs w:val="26"/>
        </w:rPr>
      </w:pPr>
      <w:r w:rsidRPr="00405E6B">
        <w:rPr>
          <w:rFonts w:cs="Times New Roman"/>
          <w:color w:val="000000" w:themeColor="text1"/>
          <w:sz w:val="26"/>
          <w:szCs w:val="26"/>
        </w:rPr>
        <w:t>1</w:t>
      </w:r>
      <w:r w:rsidR="00643E27">
        <w:rPr>
          <w:rFonts w:cs="Times New Roman"/>
          <w:color w:val="000000" w:themeColor="text1"/>
          <w:sz w:val="26"/>
          <w:szCs w:val="26"/>
        </w:rPr>
        <w:t>6</w:t>
      </w:r>
      <w:r w:rsidRPr="00405E6B">
        <w:rPr>
          <w:rFonts w:cs="Times New Roman"/>
          <w:color w:val="000000" w:themeColor="text1"/>
          <w:sz w:val="26"/>
          <w:szCs w:val="26"/>
        </w:rPr>
        <w:t>.3. ir starpība starp būvelementa ārējiem un iekšējiem izmēriem;</w:t>
      </w:r>
    </w:p>
    <w:p w14:paraId="35498B4B" w14:textId="77777777" w:rsidR="001E6326" w:rsidRPr="00405E6B" w:rsidRDefault="001E6326" w:rsidP="00C67107">
      <w:pPr>
        <w:ind w:left="709" w:firstLine="11"/>
        <w:jc w:val="both"/>
        <w:rPr>
          <w:rFonts w:cs="Times New Roman"/>
          <w:color w:val="000000" w:themeColor="text1"/>
          <w:sz w:val="26"/>
          <w:szCs w:val="26"/>
        </w:rPr>
      </w:pPr>
    </w:p>
    <w:p w14:paraId="5231BEC2" w14:textId="3FE3F0D8" w:rsidR="00C67107" w:rsidRPr="00405E6B" w:rsidRDefault="00C67107" w:rsidP="006729BB">
      <w:pPr>
        <w:ind w:left="567"/>
        <w:jc w:val="both"/>
        <w:rPr>
          <w:rFonts w:cs="Times New Roman"/>
          <w:color w:val="000000" w:themeColor="text1"/>
          <w:sz w:val="26"/>
          <w:szCs w:val="26"/>
        </w:rPr>
      </w:pPr>
      <w:r w:rsidRPr="00405E6B">
        <w:rPr>
          <w:rFonts w:cs="Times New Roman"/>
          <w:color w:val="000000" w:themeColor="text1"/>
          <w:sz w:val="26"/>
          <w:szCs w:val="26"/>
        </w:rPr>
        <w:t>1</w:t>
      </w:r>
      <w:r w:rsidR="00643E27">
        <w:rPr>
          <w:rFonts w:cs="Times New Roman"/>
          <w:color w:val="000000" w:themeColor="text1"/>
          <w:sz w:val="26"/>
          <w:szCs w:val="26"/>
        </w:rPr>
        <w:t>6</w:t>
      </w:r>
      <w:r w:rsidRPr="00405E6B">
        <w:rPr>
          <w:rFonts w:cs="Times New Roman"/>
          <w:color w:val="000000" w:themeColor="text1"/>
          <w:sz w:val="26"/>
          <w:szCs w:val="26"/>
        </w:rPr>
        <w:t>.4. vai citi faktori, kas ietekmē siltuma zudumus lokālās zonās.</w:t>
      </w:r>
    </w:p>
    <w:p w14:paraId="040F3571" w14:textId="77777777" w:rsidR="00C67107" w:rsidRPr="00405E6B" w:rsidRDefault="00C67107" w:rsidP="00C67107">
      <w:pPr>
        <w:ind w:left="709" w:firstLine="11"/>
        <w:jc w:val="both"/>
        <w:rPr>
          <w:rFonts w:cs="Times New Roman"/>
          <w:color w:val="000000" w:themeColor="text1"/>
          <w:sz w:val="26"/>
          <w:szCs w:val="26"/>
        </w:rPr>
      </w:pPr>
    </w:p>
    <w:p w14:paraId="17484F68" w14:textId="269B75B9" w:rsidR="00C67107" w:rsidRPr="00405E6B" w:rsidRDefault="00C67107" w:rsidP="00C67107">
      <w:pPr>
        <w:jc w:val="both"/>
        <w:rPr>
          <w:rFonts w:cs="Times New Roman"/>
          <w:color w:val="000000" w:themeColor="text1"/>
          <w:sz w:val="26"/>
          <w:szCs w:val="26"/>
        </w:rPr>
      </w:pPr>
      <w:r w:rsidRPr="00405E6B">
        <w:rPr>
          <w:rFonts w:cs="Times New Roman"/>
          <w:color w:val="000000" w:themeColor="text1"/>
          <w:sz w:val="26"/>
          <w:szCs w:val="26"/>
        </w:rPr>
        <w:t>1</w:t>
      </w:r>
      <w:r w:rsidR="00643E27">
        <w:rPr>
          <w:rFonts w:cs="Times New Roman"/>
          <w:color w:val="000000" w:themeColor="text1"/>
          <w:sz w:val="26"/>
          <w:szCs w:val="26"/>
        </w:rPr>
        <w:t>7</w:t>
      </w:r>
      <w:r w:rsidRPr="00405E6B">
        <w:rPr>
          <w:rFonts w:cs="Times New Roman"/>
          <w:color w:val="000000" w:themeColor="text1"/>
          <w:sz w:val="26"/>
          <w:szCs w:val="26"/>
        </w:rPr>
        <w:t>.</w:t>
      </w:r>
      <w:r w:rsidR="00CB4315" w:rsidRPr="00405E6B">
        <w:rPr>
          <w:rFonts w:cs="Times New Roman"/>
          <w:color w:val="000000" w:themeColor="text1"/>
          <w:sz w:val="26"/>
          <w:szCs w:val="26"/>
        </w:rPr>
        <w:t> </w:t>
      </w:r>
      <w:r w:rsidRPr="00405E6B">
        <w:rPr>
          <w:rFonts w:cs="Times New Roman"/>
          <w:color w:val="000000" w:themeColor="text1"/>
          <w:sz w:val="26"/>
          <w:szCs w:val="26"/>
        </w:rPr>
        <w:t>Termiskā tilta siltuma caurlaidības koeficienta atbilstību šī būvnormatīvā definētajām vērtībām novērtē pēc būvelementa ārējām dimensijām. Termiskā tilta vietās kritisko virsmas relatīvo mitrumu pārbauda atbilstoši standartā LVS EN ISO 13788:2012</w:t>
      </w:r>
      <w:r w:rsidR="002E196B" w:rsidRPr="00405E6B">
        <w:rPr>
          <w:color w:val="000000" w:themeColor="text1"/>
          <w:sz w:val="26"/>
          <w:szCs w:val="26"/>
        </w:rPr>
        <w:t xml:space="preserve"> “</w:t>
      </w:r>
      <w:r w:rsidR="002E196B" w:rsidRPr="00405E6B">
        <w:rPr>
          <w:rFonts w:cs="Times New Roman"/>
          <w:color w:val="000000" w:themeColor="text1"/>
          <w:sz w:val="26"/>
          <w:szCs w:val="26"/>
        </w:rPr>
        <w:t xml:space="preserve">Ēku būvmateriālu un būvelementu higrosiltumtehniskās īpašības. Iekšējās virsmas temperatūra kritiskā virsmas mitruma un iekšējās kondensācijas novēršanai. Aprēķina metodes (ISO 13788:2012)” </w:t>
      </w:r>
      <w:r w:rsidRPr="00405E6B">
        <w:rPr>
          <w:rFonts w:cs="Times New Roman"/>
          <w:color w:val="000000" w:themeColor="text1"/>
          <w:sz w:val="26"/>
          <w:szCs w:val="26"/>
        </w:rPr>
        <w:t xml:space="preserve"> definētai aprēķina metodikai un pieļaujamajām robežvērtībām. Nosakot kritisko virsmas relatīvo mitrumu aprēķinu veic pie āra gaisa temperatūras nosacījuma Θ</w:t>
      </w:r>
      <w:r w:rsidRPr="00405E6B">
        <w:rPr>
          <w:rFonts w:cs="Times New Roman"/>
          <w:color w:val="000000" w:themeColor="text1"/>
          <w:sz w:val="26"/>
          <w:szCs w:val="26"/>
          <w:vertAlign w:val="subscript"/>
        </w:rPr>
        <w:t>e</w:t>
      </w:r>
      <w:r w:rsidRPr="00405E6B">
        <w:rPr>
          <w:rFonts w:cs="Times New Roman"/>
          <w:color w:val="000000" w:themeColor="text1"/>
          <w:sz w:val="26"/>
          <w:szCs w:val="26"/>
        </w:rPr>
        <w:t xml:space="preserve"> –</w:t>
      </w:r>
      <w:r w:rsidR="007E43E7" w:rsidRPr="00405E6B">
        <w:rPr>
          <w:rFonts w:cs="Times New Roman"/>
          <w:color w:val="000000" w:themeColor="text1"/>
          <w:sz w:val="26"/>
          <w:szCs w:val="26"/>
        </w:rPr>
        <w:t xml:space="preserve"> </w:t>
      </w:r>
      <w:r w:rsidRPr="00405E6B">
        <w:rPr>
          <w:rFonts w:cs="Times New Roman"/>
          <w:color w:val="000000" w:themeColor="text1"/>
          <w:sz w:val="26"/>
          <w:szCs w:val="26"/>
        </w:rPr>
        <w:t>(-5</w:t>
      </w:r>
      <w:r w:rsidR="006729BB" w:rsidRPr="00405E6B">
        <w:rPr>
          <w:rFonts w:cs="Times New Roman"/>
          <w:color w:val="000000" w:themeColor="text1"/>
          <w:sz w:val="26"/>
          <w:szCs w:val="26"/>
          <w:vertAlign w:val="superscript"/>
        </w:rPr>
        <w:t>o</w:t>
      </w:r>
      <w:r w:rsidRPr="00405E6B">
        <w:rPr>
          <w:rFonts w:cs="Times New Roman"/>
          <w:color w:val="000000" w:themeColor="text1"/>
          <w:sz w:val="26"/>
          <w:szCs w:val="26"/>
        </w:rPr>
        <w:t xml:space="preserve"> C).</w:t>
      </w:r>
    </w:p>
    <w:p w14:paraId="50B8E74A" w14:textId="77777777" w:rsidR="00C67107" w:rsidRPr="00405E6B" w:rsidRDefault="00C67107" w:rsidP="00C67107">
      <w:pPr>
        <w:jc w:val="both"/>
        <w:rPr>
          <w:rFonts w:cs="Times New Roman"/>
          <w:color w:val="000000" w:themeColor="text1"/>
          <w:sz w:val="26"/>
          <w:szCs w:val="26"/>
        </w:rPr>
      </w:pPr>
    </w:p>
    <w:p w14:paraId="729BFDAB" w14:textId="6802D73E" w:rsidR="00C67107" w:rsidRPr="00405E6B" w:rsidRDefault="00643E27" w:rsidP="004E081B">
      <w:pPr>
        <w:jc w:val="both"/>
        <w:rPr>
          <w:rFonts w:cs="Times New Roman"/>
          <w:color w:val="000000" w:themeColor="text1"/>
          <w:sz w:val="26"/>
          <w:szCs w:val="26"/>
        </w:rPr>
      </w:pPr>
      <w:r w:rsidRPr="00405E6B">
        <w:rPr>
          <w:rFonts w:cs="Times New Roman"/>
          <w:color w:val="000000" w:themeColor="text1"/>
          <w:sz w:val="26"/>
          <w:szCs w:val="26"/>
        </w:rPr>
        <w:t>1</w:t>
      </w:r>
      <w:r>
        <w:rPr>
          <w:rFonts w:cs="Times New Roman"/>
          <w:color w:val="000000" w:themeColor="text1"/>
          <w:sz w:val="26"/>
          <w:szCs w:val="26"/>
        </w:rPr>
        <w:t>8</w:t>
      </w:r>
      <w:r w:rsidR="00C67107" w:rsidRPr="00405E6B">
        <w:rPr>
          <w:rFonts w:cs="Times New Roman"/>
          <w:color w:val="000000" w:themeColor="text1"/>
          <w:sz w:val="26"/>
          <w:szCs w:val="26"/>
        </w:rPr>
        <w:t xml:space="preserve">. Šī būvnormatīva </w:t>
      </w:r>
      <w:r w:rsidRPr="00405E6B">
        <w:rPr>
          <w:rFonts w:cs="Times New Roman"/>
          <w:color w:val="000000" w:themeColor="text1"/>
          <w:sz w:val="26"/>
          <w:szCs w:val="26"/>
        </w:rPr>
        <w:t>1</w:t>
      </w:r>
      <w:r>
        <w:rPr>
          <w:rFonts w:cs="Times New Roman"/>
          <w:color w:val="000000" w:themeColor="text1"/>
          <w:sz w:val="26"/>
          <w:szCs w:val="26"/>
        </w:rPr>
        <w:t>7</w:t>
      </w:r>
      <w:r w:rsidR="00C67107" w:rsidRPr="00405E6B">
        <w:rPr>
          <w:rFonts w:cs="Times New Roman"/>
          <w:color w:val="000000" w:themeColor="text1"/>
          <w:sz w:val="26"/>
          <w:szCs w:val="26"/>
        </w:rPr>
        <w:t>.</w:t>
      </w:r>
      <w:r w:rsidR="004E081B" w:rsidRPr="00405E6B">
        <w:rPr>
          <w:rFonts w:cs="Times New Roman"/>
          <w:color w:val="000000" w:themeColor="text1"/>
          <w:sz w:val="26"/>
          <w:szCs w:val="26"/>
        </w:rPr>
        <w:t> </w:t>
      </w:r>
      <w:r w:rsidR="00C67107" w:rsidRPr="00405E6B">
        <w:rPr>
          <w:rFonts w:cs="Times New Roman"/>
          <w:color w:val="000000" w:themeColor="text1"/>
          <w:sz w:val="26"/>
          <w:szCs w:val="26"/>
        </w:rPr>
        <w:t xml:space="preserve">punktā minētās prasības izpildes tehnisko risinājumu norāda </w:t>
      </w:r>
      <w:r w:rsidR="006729BB" w:rsidRPr="00405E6B">
        <w:rPr>
          <w:rFonts w:cs="Times New Roman"/>
          <w:color w:val="000000" w:themeColor="text1"/>
          <w:sz w:val="26"/>
          <w:szCs w:val="26"/>
        </w:rPr>
        <w:t>būvniecības ieceres dokumentācijā.</w:t>
      </w:r>
    </w:p>
    <w:p w14:paraId="75415122" w14:textId="43E48993" w:rsidR="00483EB1" w:rsidRPr="00405E6B" w:rsidRDefault="00483EB1" w:rsidP="003D19B0">
      <w:pPr>
        <w:jc w:val="both"/>
        <w:rPr>
          <w:rFonts w:cs="Times New Roman"/>
          <w:color w:val="000000" w:themeColor="text1"/>
          <w:sz w:val="26"/>
          <w:szCs w:val="26"/>
        </w:rPr>
      </w:pPr>
    </w:p>
    <w:p w14:paraId="0AF16B79" w14:textId="6A538359" w:rsidR="00DB6C91" w:rsidRPr="00405E6B" w:rsidRDefault="00643E27" w:rsidP="00DB6C91">
      <w:pPr>
        <w:jc w:val="both"/>
        <w:rPr>
          <w:rFonts w:cs="Times New Roman"/>
          <w:color w:val="000000" w:themeColor="text1"/>
          <w:sz w:val="26"/>
          <w:szCs w:val="26"/>
        </w:rPr>
      </w:pPr>
      <w:r w:rsidRPr="00405E6B">
        <w:rPr>
          <w:rFonts w:cs="Times New Roman"/>
          <w:color w:val="000000" w:themeColor="text1"/>
          <w:sz w:val="26"/>
          <w:szCs w:val="26"/>
        </w:rPr>
        <w:t>1</w:t>
      </w:r>
      <w:r>
        <w:rPr>
          <w:rFonts w:cs="Times New Roman"/>
          <w:color w:val="000000" w:themeColor="text1"/>
          <w:sz w:val="26"/>
          <w:szCs w:val="26"/>
        </w:rPr>
        <w:t>9</w:t>
      </w:r>
      <w:r w:rsidR="00DB6C91" w:rsidRPr="00405E6B">
        <w:rPr>
          <w:rFonts w:cs="Times New Roman"/>
          <w:color w:val="000000" w:themeColor="text1"/>
          <w:sz w:val="26"/>
          <w:szCs w:val="26"/>
        </w:rPr>
        <w:t>. Aprēķina siltuma caurlaidības koeficientu U</w:t>
      </w:r>
      <w:r w:rsidR="00DB6C91" w:rsidRPr="00405E6B">
        <w:rPr>
          <w:rFonts w:cs="Times New Roman"/>
          <w:color w:val="000000" w:themeColor="text1"/>
          <w:sz w:val="26"/>
          <w:szCs w:val="26"/>
          <w:vertAlign w:val="subscript"/>
        </w:rPr>
        <w:t>i</w:t>
      </w:r>
      <w:r w:rsidR="00DB6C91" w:rsidRPr="00405E6B">
        <w:rPr>
          <w:rFonts w:cs="Times New Roman"/>
          <w:color w:val="000000" w:themeColor="text1"/>
          <w:sz w:val="26"/>
          <w:szCs w:val="26"/>
        </w:rPr>
        <w:t xml:space="preserve"> rūpnieciski ražotiem būvelementiem reglamentētajā sfērā apliecina atbilstības novērtēšanas procesā saskaņā ar Eiropas Parlamenta un Padomes 2011.</w:t>
      </w:r>
      <w:r w:rsidR="007665C6" w:rsidRPr="00405E6B">
        <w:rPr>
          <w:rFonts w:cs="Times New Roman"/>
          <w:color w:val="000000" w:themeColor="text1"/>
          <w:sz w:val="26"/>
          <w:szCs w:val="26"/>
        </w:rPr>
        <w:t xml:space="preserve"> </w:t>
      </w:r>
      <w:r w:rsidR="00DB6C91" w:rsidRPr="00405E6B">
        <w:rPr>
          <w:rFonts w:cs="Times New Roman"/>
          <w:color w:val="000000" w:themeColor="text1"/>
          <w:sz w:val="26"/>
          <w:szCs w:val="26"/>
        </w:rPr>
        <w:t>gada 9.</w:t>
      </w:r>
      <w:r w:rsidR="007665C6" w:rsidRPr="00405E6B">
        <w:rPr>
          <w:rFonts w:cs="Times New Roman"/>
          <w:color w:val="000000" w:themeColor="text1"/>
          <w:sz w:val="26"/>
          <w:szCs w:val="26"/>
        </w:rPr>
        <w:t xml:space="preserve"> </w:t>
      </w:r>
      <w:r w:rsidR="00DB6C91" w:rsidRPr="00405E6B">
        <w:rPr>
          <w:rFonts w:cs="Times New Roman"/>
          <w:color w:val="000000" w:themeColor="text1"/>
          <w:sz w:val="26"/>
          <w:szCs w:val="26"/>
        </w:rPr>
        <w:t>marta Regulu (ES) Nr.</w:t>
      </w:r>
      <w:r w:rsidR="007665C6" w:rsidRPr="00405E6B">
        <w:rPr>
          <w:rFonts w:cs="Times New Roman"/>
          <w:color w:val="000000" w:themeColor="text1"/>
          <w:sz w:val="26"/>
          <w:szCs w:val="26"/>
        </w:rPr>
        <w:t xml:space="preserve"> </w:t>
      </w:r>
      <w:r w:rsidR="00DB6C91" w:rsidRPr="00405E6B">
        <w:rPr>
          <w:rFonts w:cs="Times New Roman"/>
          <w:color w:val="000000" w:themeColor="text1"/>
          <w:sz w:val="26"/>
          <w:szCs w:val="26"/>
        </w:rPr>
        <w:t>305/2011, ar ko nosaka saskaņotus būvizstrādājumu tirdzniecības nosacījumus un atceļ Padomes Direktīvu 89/106/EEK</w:t>
      </w:r>
      <w:r w:rsidR="00C942B5" w:rsidRPr="00405E6B">
        <w:rPr>
          <w:rFonts w:cs="Times New Roman"/>
          <w:color w:val="000000" w:themeColor="text1"/>
          <w:sz w:val="26"/>
          <w:szCs w:val="26"/>
        </w:rPr>
        <w:t xml:space="preserve"> </w:t>
      </w:r>
      <w:r w:rsidR="00DB6C91" w:rsidRPr="00405E6B">
        <w:rPr>
          <w:rFonts w:cs="Times New Roman"/>
          <w:color w:val="000000" w:themeColor="text1"/>
          <w:sz w:val="26"/>
          <w:szCs w:val="26"/>
        </w:rPr>
        <w:t>(turpmāk – regula (ES) Nr.305/2011).</w:t>
      </w:r>
    </w:p>
    <w:p w14:paraId="6AB4BD59" w14:textId="77777777" w:rsidR="00DB6C91" w:rsidRPr="00405E6B" w:rsidRDefault="00DB6C91" w:rsidP="00DB6C91">
      <w:pPr>
        <w:jc w:val="both"/>
        <w:rPr>
          <w:rFonts w:cs="Times New Roman"/>
          <w:color w:val="000000" w:themeColor="text1"/>
          <w:sz w:val="26"/>
          <w:szCs w:val="26"/>
        </w:rPr>
      </w:pPr>
    </w:p>
    <w:p w14:paraId="32D0E89B" w14:textId="3B85D316" w:rsidR="00DB6C91" w:rsidRPr="00405E6B" w:rsidRDefault="00643E27" w:rsidP="00DB6C91">
      <w:pPr>
        <w:jc w:val="both"/>
        <w:rPr>
          <w:rFonts w:cs="Times New Roman"/>
          <w:color w:val="000000" w:themeColor="text1"/>
          <w:sz w:val="26"/>
          <w:szCs w:val="26"/>
        </w:rPr>
      </w:pPr>
      <w:r>
        <w:rPr>
          <w:rFonts w:cs="Times New Roman"/>
          <w:color w:val="000000" w:themeColor="text1"/>
          <w:sz w:val="26"/>
          <w:szCs w:val="26"/>
        </w:rPr>
        <w:t>20</w:t>
      </w:r>
      <w:r w:rsidR="00DB6C91" w:rsidRPr="00405E6B">
        <w:rPr>
          <w:rFonts w:cs="Times New Roman"/>
          <w:color w:val="000000" w:themeColor="text1"/>
          <w:sz w:val="26"/>
          <w:szCs w:val="26"/>
        </w:rPr>
        <w:t>.</w:t>
      </w:r>
      <w:r w:rsidR="00534471" w:rsidRPr="00405E6B">
        <w:rPr>
          <w:rFonts w:cs="Times New Roman"/>
          <w:color w:val="000000" w:themeColor="text1"/>
          <w:sz w:val="26"/>
          <w:szCs w:val="26"/>
        </w:rPr>
        <w:t> </w:t>
      </w:r>
      <w:r w:rsidR="00DB6C91" w:rsidRPr="00405E6B">
        <w:rPr>
          <w:rFonts w:cs="Times New Roman"/>
          <w:color w:val="000000" w:themeColor="text1"/>
          <w:sz w:val="26"/>
          <w:szCs w:val="26"/>
        </w:rPr>
        <w:t xml:space="preserve">Būvmateriāliem, kuru galvenā funkcija būvelementā nav siltumizolācija un atbilstības novērtēšanas procesā to siltumtehniskās īpašības netiek apliecinātas, aprēķina siltumvadītspējas un citu siltumtehnisko raksturlielumu vērtības nosaka saskaņā ar šī būvnormatīva pielikuma </w:t>
      </w:r>
      <w:r w:rsidR="006B0F1C">
        <w:rPr>
          <w:rFonts w:cs="Times New Roman"/>
          <w:color w:val="000000" w:themeColor="text1"/>
          <w:sz w:val="26"/>
          <w:szCs w:val="26"/>
        </w:rPr>
        <w:t>10</w:t>
      </w:r>
      <w:r w:rsidR="00DB6C91" w:rsidRPr="00405E6B">
        <w:rPr>
          <w:rFonts w:cs="Times New Roman"/>
          <w:color w:val="000000" w:themeColor="text1"/>
          <w:sz w:val="26"/>
          <w:szCs w:val="26"/>
        </w:rPr>
        <w:t>.</w:t>
      </w:r>
      <w:r w:rsidR="001D6743" w:rsidRPr="00405E6B">
        <w:rPr>
          <w:rFonts w:cs="Times New Roman"/>
          <w:color w:val="000000" w:themeColor="text1"/>
          <w:sz w:val="26"/>
          <w:szCs w:val="26"/>
        </w:rPr>
        <w:t xml:space="preserve"> </w:t>
      </w:r>
      <w:r w:rsidR="00DB6C91" w:rsidRPr="00405E6B">
        <w:rPr>
          <w:rFonts w:cs="Times New Roman"/>
          <w:color w:val="000000" w:themeColor="text1"/>
          <w:sz w:val="26"/>
          <w:szCs w:val="26"/>
        </w:rPr>
        <w:t>tabulu.</w:t>
      </w:r>
    </w:p>
    <w:p w14:paraId="13786405" w14:textId="77777777" w:rsidR="00DB6C91" w:rsidRPr="00405E6B" w:rsidRDefault="00DB6C91" w:rsidP="00DB6C91">
      <w:pPr>
        <w:jc w:val="both"/>
        <w:rPr>
          <w:rFonts w:cs="Times New Roman"/>
          <w:color w:val="000000" w:themeColor="text1"/>
          <w:sz w:val="26"/>
          <w:szCs w:val="26"/>
        </w:rPr>
      </w:pPr>
    </w:p>
    <w:p w14:paraId="317E9443" w14:textId="4C2DEFDE" w:rsidR="00DB6C91" w:rsidRPr="00405E6B" w:rsidRDefault="00643E27" w:rsidP="00DB6C91">
      <w:pPr>
        <w:jc w:val="both"/>
        <w:rPr>
          <w:rFonts w:cs="Times New Roman"/>
          <w:color w:val="000000" w:themeColor="text1"/>
          <w:sz w:val="26"/>
          <w:szCs w:val="26"/>
        </w:rPr>
      </w:pPr>
      <w:r>
        <w:rPr>
          <w:rFonts w:cs="Times New Roman"/>
          <w:color w:val="000000" w:themeColor="text1"/>
          <w:sz w:val="26"/>
          <w:szCs w:val="26"/>
        </w:rPr>
        <w:t>21</w:t>
      </w:r>
      <w:r w:rsidR="00DB6C91" w:rsidRPr="00405E6B">
        <w:rPr>
          <w:rFonts w:cs="Times New Roman"/>
          <w:color w:val="000000" w:themeColor="text1"/>
          <w:sz w:val="26"/>
          <w:szCs w:val="26"/>
        </w:rPr>
        <w:t>.</w:t>
      </w:r>
      <w:r w:rsidR="00534471" w:rsidRPr="00405E6B">
        <w:rPr>
          <w:rFonts w:cs="Times New Roman"/>
          <w:color w:val="000000" w:themeColor="text1"/>
          <w:sz w:val="26"/>
          <w:szCs w:val="26"/>
        </w:rPr>
        <w:t> </w:t>
      </w:r>
      <w:r w:rsidR="00DB6C91" w:rsidRPr="00405E6B">
        <w:rPr>
          <w:rFonts w:cs="Times New Roman"/>
          <w:color w:val="000000" w:themeColor="text1"/>
          <w:sz w:val="26"/>
          <w:szCs w:val="26"/>
        </w:rPr>
        <w:t>Būvelementu aprēķina siltuma caurlaidības koeficienta U</w:t>
      </w:r>
      <w:r w:rsidR="00DB6C91" w:rsidRPr="00405E6B">
        <w:rPr>
          <w:rFonts w:cs="Times New Roman"/>
          <w:color w:val="000000" w:themeColor="text1"/>
          <w:sz w:val="26"/>
          <w:szCs w:val="26"/>
          <w:vertAlign w:val="subscript"/>
        </w:rPr>
        <w:t>i</w:t>
      </w:r>
      <w:r w:rsidR="00DB6C91" w:rsidRPr="00405E6B">
        <w:rPr>
          <w:rFonts w:cs="Times New Roman"/>
          <w:color w:val="000000" w:themeColor="text1"/>
          <w:sz w:val="26"/>
          <w:szCs w:val="26"/>
        </w:rPr>
        <w:t xml:space="preserve"> faktisko vērtību mērījumus veic atbilstoši standartam LVS EN ISO 8990:2007 L “Siltumizolācija. Stacionāru siltumpārvades raksturlielumu noteikšana. Kalibrētas un norobežotas karstās kastes metode”.</w:t>
      </w:r>
    </w:p>
    <w:p w14:paraId="0701E651" w14:textId="77777777" w:rsidR="00DB6C91" w:rsidRPr="00405E6B" w:rsidRDefault="00DB6C91" w:rsidP="00DB6C91">
      <w:pPr>
        <w:jc w:val="both"/>
        <w:rPr>
          <w:rFonts w:cs="Times New Roman"/>
          <w:color w:val="000000" w:themeColor="text1"/>
          <w:sz w:val="26"/>
          <w:szCs w:val="26"/>
        </w:rPr>
      </w:pPr>
    </w:p>
    <w:p w14:paraId="27E96EC2" w14:textId="74C66575" w:rsidR="00F06FAB" w:rsidRPr="00405E6B" w:rsidRDefault="00F06FAB" w:rsidP="00F06FAB">
      <w:pPr>
        <w:jc w:val="center"/>
        <w:rPr>
          <w:rFonts w:cs="Times New Roman"/>
          <w:b/>
          <w:color w:val="000000" w:themeColor="text1"/>
          <w:sz w:val="26"/>
          <w:szCs w:val="26"/>
        </w:rPr>
      </w:pPr>
      <w:r w:rsidRPr="00405E6B">
        <w:rPr>
          <w:rFonts w:cs="Times New Roman"/>
          <w:b/>
          <w:color w:val="000000" w:themeColor="text1"/>
          <w:sz w:val="26"/>
          <w:szCs w:val="26"/>
        </w:rPr>
        <w:t>IV. Ēku gaiscaurlaidība un energoefektivitātes rādītāji</w:t>
      </w:r>
    </w:p>
    <w:p w14:paraId="7A2F2E8A" w14:textId="3FDD2F36" w:rsidR="00DB6C91" w:rsidRPr="00405E6B" w:rsidRDefault="00DB6C91" w:rsidP="00F06FAB">
      <w:pPr>
        <w:jc w:val="center"/>
        <w:rPr>
          <w:rFonts w:cs="Times New Roman"/>
          <w:b/>
          <w:color w:val="000000" w:themeColor="text1"/>
          <w:sz w:val="26"/>
          <w:szCs w:val="26"/>
        </w:rPr>
      </w:pPr>
    </w:p>
    <w:p w14:paraId="5657AC13" w14:textId="1957FF5A" w:rsidR="00DB6C91" w:rsidRPr="00405E6B" w:rsidRDefault="00643E27" w:rsidP="00DB6C91">
      <w:pPr>
        <w:jc w:val="both"/>
        <w:rPr>
          <w:rFonts w:cs="Times New Roman"/>
          <w:color w:val="000000" w:themeColor="text1"/>
          <w:sz w:val="26"/>
          <w:szCs w:val="26"/>
        </w:rPr>
      </w:pPr>
      <w:r>
        <w:rPr>
          <w:rFonts w:cs="Times New Roman"/>
          <w:color w:val="000000" w:themeColor="text1"/>
          <w:sz w:val="26"/>
          <w:szCs w:val="26"/>
        </w:rPr>
        <w:t>22</w:t>
      </w:r>
      <w:r w:rsidR="00DB6C91" w:rsidRPr="00405E6B">
        <w:rPr>
          <w:rFonts w:cs="Times New Roman"/>
          <w:color w:val="000000" w:themeColor="text1"/>
          <w:sz w:val="26"/>
          <w:szCs w:val="26"/>
        </w:rPr>
        <w:t>. Būves gaiscaurlaidība ir būvfizikāls lielums, kas raksturo ēkas izbūves kvalitāti un nodrošina iespēju efektīvi ēkā kontrolēt mikroklimatu un nodrošināt energoefektivitātes prasības.</w:t>
      </w:r>
    </w:p>
    <w:p w14:paraId="0028AFE3" w14:textId="33F04014" w:rsidR="00DB6C91" w:rsidRPr="00405E6B" w:rsidRDefault="00DB6C91" w:rsidP="00DB6C91">
      <w:pPr>
        <w:jc w:val="both"/>
        <w:rPr>
          <w:rFonts w:cs="Times New Roman"/>
          <w:color w:val="000000" w:themeColor="text1"/>
          <w:sz w:val="26"/>
          <w:szCs w:val="26"/>
        </w:rPr>
      </w:pPr>
    </w:p>
    <w:p w14:paraId="22D703FA" w14:textId="23A56417" w:rsidR="00DB6C91" w:rsidRPr="00405E6B" w:rsidRDefault="00643E27" w:rsidP="00DB6C91">
      <w:pPr>
        <w:jc w:val="both"/>
        <w:rPr>
          <w:rFonts w:cs="Times New Roman"/>
          <w:color w:val="000000" w:themeColor="text1"/>
          <w:sz w:val="26"/>
          <w:szCs w:val="26"/>
        </w:rPr>
      </w:pPr>
      <w:r>
        <w:rPr>
          <w:rFonts w:cs="Times New Roman"/>
          <w:color w:val="000000" w:themeColor="text1"/>
          <w:sz w:val="26"/>
          <w:szCs w:val="26"/>
        </w:rPr>
        <w:lastRenderedPageBreak/>
        <w:t>23</w:t>
      </w:r>
      <w:r w:rsidR="00DB6C91" w:rsidRPr="00405E6B">
        <w:rPr>
          <w:rFonts w:cs="Times New Roman"/>
          <w:color w:val="000000" w:themeColor="text1"/>
          <w:sz w:val="26"/>
          <w:szCs w:val="26"/>
        </w:rPr>
        <w:t>. Visas būves gaiscaurlaidība izteikta kā gaisa noplūde m</w:t>
      </w:r>
      <w:r w:rsidR="00DB6C91" w:rsidRPr="00405E6B">
        <w:rPr>
          <w:rFonts w:cs="Times New Roman"/>
          <w:color w:val="000000" w:themeColor="text1"/>
          <w:sz w:val="26"/>
          <w:szCs w:val="26"/>
          <w:vertAlign w:val="superscript"/>
        </w:rPr>
        <w:t>3</w:t>
      </w:r>
      <w:r w:rsidR="00DB6C91" w:rsidRPr="00405E6B">
        <w:rPr>
          <w:rFonts w:cs="Times New Roman"/>
          <w:color w:val="000000" w:themeColor="text1"/>
          <w:sz w:val="26"/>
          <w:szCs w:val="26"/>
        </w:rPr>
        <w:t>/(m</w:t>
      </w:r>
      <w:r w:rsidR="00DB6C91" w:rsidRPr="00405E6B">
        <w:rPr>
          <w:rFonts w:cs="Times New Roman"/>
          <w:color w:val="000000" w:themeColor="text1"/>
          <w:sz w:val="26"/>
          <w:szCs w:val="26"/>
          <w:vertAlign w:val="superscript"/>
        </w:rPr>
        <w:t>2</w:t>
      </w:r>
      <w:r w:rsidR="00DB6C91" w:rsidRPr="00405E6B">
        <w:rPr>
          <w:rFonts w:cs="Times New Roman"/>
          <w:color w:val="000000" w:themeColor="text1"/>
          <w:sz w:val="26"/>
          <w:szCs w:val="26"/>
        </w:rPr>
        <w:t xml:space="preserve"> × h) un izmērīta ar spiediena starpību 50 Pa (q</w:t>
      </w:r>
      <w:r w:rsidR="00DB6C91" w:rsidRPr="00405E6B">
        <w:rPr>
          <w:rFonts w:cs="Times New Roman"/>
          <w:color w:val="000000" w:themeColor="text1"/>
          <w:sz w:val="26"/>
          <w:szCs w:val="26"/>
          <w:vertAlign w:val="subscript"/>
        </w:rPr>
        <w:t>50</w:t>
      </w:r>
      <w:r w:rsidR="00DB6C91" w:rsidRPr="00405E6B">
        <w:rPr>
          <w:rFonts w:cs="Times New Roman"/>
          <w:color w:val="000000" w:themeColor="text1"/>
          <w:sz w:val="26"/>
          <w:szCs w:val="26"/>
        </w:rPr>
        <w:t xml:space="preserve">), nedrīkst pārsniegt šī būvnormatīva </w:t>
      </w:r>
      <w:r w:rsidRPr="00405E6B">
        <w:rPr>
          <w:rFonts w:cs="Times New Roman"/>
          <w:color w:val="000000" w:themeColor="text1"/>
          <w:sz w:val="26"/>
          <w:szCs w:val="26"/>
        </w:rPr>
        <w:t>2</w:t>
      </w:r>
      <w:r>
        <w:rPr>
          <w:rFonts w:cs="Times New Roman"/>
          <w:color w:val="000000" w:themeColor="text1"/>
          <w:sz w:val="26"/>
          <w:szCs w:val="26"/>
        </w:rPr>
        <w:t>4</w:t>
      </w:r>
      <w:r w:rsidR="00DB6C91" w:rsidRPr="00405E6B">
        <w:rPr>
          <w:rFonts w:cs="Times New Roman"/>
          <w:color w:val="000000" w:themeColor="text1"/>
          <w:sz w:val="26"/>
          <w:szCs w:val="26"/>
        </w:rPr>
        <w:t>.</w:t>
      </w:r>
      <w:r w:rsidR="00833DF0" w:rsidRPr="00405E6B">
        <w:rPr>
          <w:rFonts w:cs="Times New Roman"/>
          <w:color w:val="000000" w:themeColor="text1"/>
          <w:sz w:val="26"/>
          <w:szCs w:val="26"/>
        </w:rPr>
        <w:t xml:space="preserve"> </w:t>
      </w:r>
      <w:r w:rsidR="00DB6C91" w:rsidRPr="00405E6B">
        <w:rPr>
          <w:rFonts w:cs="Times New Roman"/>
          <w:color w:val="000000" w:themeColor="text1"/>
          <w:sz w:val="26"/>
          <w:szCs w:val="26"/>
        </w:rPr>
        <w:t>punktā norādītās vērtības.</w:t>
      </w:r>
    </w:p>
    <w:p w14:paraId="62F85056" w14:textId="788AFAF5" w:rsidR="00DB6C91" w:rsidRPr="00405E6B" w:rsidRDefault="00DB6C91" w:rsidP="00DB6C91">
      <w:pPr>
        <w:jc w:val="both"/>
        <w:rPr>
          <w:rFonts w:cs="Times New Roman"/>
          <w:color w:val="000000" w:themeColor="text1"/>
          <w:sz w:val="26"/>
          <w:szCs w:val="26"/>
        </w:rPr>
      </w:pPr>
    </w:p>
    <w:p w14:paraId="353D8CDF" w14:textId="0BD573EC" w:rsidR="00DB6C91" w:rsidRPr="00405E6B" w:rsidRDefault="00643E27" w:rsidP="00DB6C91">
      <w:pPr>
        <w:jc w:val="both"/>
        <w:rPr>
          <w:rFonts w:cs="Times New Roman"/>
          <w:color w:val="000000" w:themeColor="text1"/>
          <w:sz w:val="26"/>
          <w:szCs w:val="26"/>
        </w:rPr>
      </w:pPr>
      <w:r>
        <w:rPr>
          <w:rFonts w:cs="Times New Roman"/>
          <w:color w:val="000000" w:themeColor="text1"/>
          <w:sz w:val="26"/>
          <w:szCs w:val="26"/>
        </w:rPr>
        <w:t>24</w:t>
      </w:r>
      <w:r w:rsidR="00DB6C91" w:rsidRPr="00405E6B">
        <w:rPr>
          <w:rFonts w:cs="Times New Roman"/>
          <w:color w:val="000000" w:themeColor="text1"/>
          <w:sz w:val="26"/>
          <w:szCs w:val="26"/>
        </w:rPr>
        <w:t>. Atkarībā no attiecīgās ēkas ventilēšanas paņēmiena dzīvojamām mājām, pansionātiem, slimnīcām, bērnudārziem un publiskajām ēkām gaiscaurlaidībai ir noteiktas šādas robežvērtības:</w:t>
      </w:r>
    </w:p>
    <w:p w14:paraId="15521A1C" w14:textId="77777777" w:rsidR="00DB6C91" w:rsidRPr="00405E6B" w:rsidRDefault="00DB6C91" w:rsidP="00DB6C91">
      <w:pPr>
        <w:jc w:val="both"/>
        <w:rPr>
          <w:rFonts w:cs="Times New Roman"/>
          <w:color w:val="000000" w:themeColor="text1"/>
          <w:sz w:val="26"/>
          <w:szCs w:val="26"/>
        </w:rPr>
      </w:pPr>
    </w:p>
    <w:p w14:paraId="09C06883" w14:textId="4B530401" w:rsidR="00DB6C91" w:rsidRPr="00405E6B" w:rsidRDefault="00643E27" w:rsidP="008049D2">
      <w:pPr>
        <w:ind w:left="567"/>
        <w:jc w:val="both"/>
        <w:rPr>
          <w:rFonts w:cs="Times New Roman"/>
          <w:color w:val="000000" w:themeColor="text1"/>
          <w:sz w:val="26"/>
          <w:szCs w:val="26"/>
        </w:rPr>
      </w:pPr>
      <w:r w:rsidRPr="00405E6B">
        <w:rPr>
          <w:rFonts w:cs="Times New Roman"/>
          <w:color w:val="000000" w:themeColor="text1"/>
          <w:sz w:val="26"/>
          <w:szCs w:val="26"/>
        </w:rPr>
        <w:t>2</w:t>
      </w:r>
      <w:r>
        <w:rPr>
          <w:rFonts w:cs="Times New Roman"/>
          <w:color w:val="000000" w:themeColor="text1"/>
          <w:sz w:val="26"/>
          <w:szCs w:val="26"/>
        </w:rPr>
        <w:t>4</w:t>
      </w:r>
      <w:r w:rsidR="00DB6C91" w:rsidRPr="00405E6B">
        <w:rPr>
          <w:rFonts w:cs="Times New Roman"/>
          <w:color w:val="000000" w:themeColor="text1"/>
          <w:sz w:val="26"/>
          <w:szCs w:val="26"/>
        </w:rPr>
        <w:t>.1. ēkām ar dabīgo ventilāciju (vēdināšanu) − q</w:t>
      </w:r>
      <w:r w:rsidR="00DB6C91" w:rsidRPr="00405E6B">
        <w:rPr>
          <w:rFonts w:cs="Times New Roman"/>
          <w:color w:val="000000" w:themeColor="text1"/>
          <w:sz w:val="26"/>
          <w:szCs w:val="26"/>
          <w:vertAlign w:val="subscript"/>
        </w:rPr>
        <w:t>50</w:t>
      </w:r>
      <w:r w:rsidR="00DB6C91" w:rsidRPr="00405E6B">
        <w:rPr>
          <w:rFonts w:cs="Times New Roman"/>
          <w:color w:val="000000" w:themeColor="text1"/>
          <w:sz w:val="26"/>
          <w:szCs w:val="26"/>
        </w:rPr>
        <w:t xml:space="preserve"> ≤ 3 m</w:t>
      </w:r>
      <w:r w:rsidR="00DB6C91" w:rsidRPr="00405E6B">
        <w:rPr>
          <w:rFonts w:cs="Times New Roman"/>
          <w:color w:val="000000" w:themeColor="text1"/>
          <w:sz w:val="26"/>
          <w:szCs w:val="26"/>
          <w:vertAlign w:val="superscript"/>
        </w:rPr>
        <w:t>3</w:t>
      </w:r>
      <w:r w:rsidR="00DB6C91" w:rsidRPr="00405E6B">
        <w:rPr>
          <w:rFonts w:cs="Times New Roman"/>
          <w:color w:val="000000" w:themeColor="text1"/>
          <w:sz w:val="26"/>
          <w:szCs w:val="26"/>
        </w:rPr>
        <w:t>/(m</w:t>
      </w:r>
      <w:r w:rsidR="00DB6C91" w:rsidRPr="00405E6B">
        <w:rPr>
          <w:rFonts w:cs="Times New Roman"/>
          <w:color w:val="000000" w:themeColor="text1"/>
          <w:sz w:val="26"/>
          <w:szCs w:val="26"/>
          <w:vertAlign w:val="superscript"/>
        </w:rPr>
        <w:t>2</w:t>
      </w:r>
      <w:r w:rsidR="00DB6C91" w:rsidRPr="00405E6B">
        <w:rPr>
          <w:rFonts w:cs="Times New Roman"/>
          <w:color w:val="000000" w:themeColor="text1"/>
          <w:sz w:val="26"/>
          <w:szCs w:val="26"/>
        </w:rPr>
        <w:t xml:space="preserve"> × h);</w:t>
      </w:r>
    </w:p>
    <w:p w14:paraId="35760FE1" w14:textId="4527715D" w:rsidR="00DB6C91" w:rsidRPr="00405E6B" w:rsidRDefault="00DB6C91" w:rsidP="00DB6C91">
      <w:pPr>
        <w:jc w:val="both"/>
        <w:rPr>
          <w:rFonts w:cs="Times New Roman"/>
          <w:color w:val="000000" w:themeColor="text1"/>
          <w:sz w:val="26"/>
          <w:szCs w:val="26"/>
        </w:rPr>
      </w:pPr>
    </w:p>
    <w:p w14:paraId="0D4BFD9D" w14:textId="48571066" w:rsidR="00DB6C91" w:rsidRPr="00405E6B" w:rsidRDefault="00643E27" w:rsidP="008049D2">
      <w:pPr>
        <w:ind w:left="567"/>
        <w:jc w:val="both"/>
        <w:rPr>
          <w:rFonts w:cs="Times New Roman"/>
          <w:color w:val="000000" w:themeColor="text1"/>
          <w:sz w:val="26"/>
          <w:szCs w:val="26"/>
        </w:rPr>
      </w:pPr>
      <w:r w:rsidRPr="00405E6B">
        <w:rPr>
          <w:rFonts w:cs="Times New Roman"/>
          <w:color w:val="000000" w:themeColor="text1"/>
          <w:sz w:val="26"/>
          <w:szCs w:val="26"/>
        </w:rPr>
        <w:t>2</w:t>
      </w:r>
      <w:r>
        <w:rPr>
          <w:rFonts w:cs="Times New Roman"/>
          <w:color w:val="000000" w:themeColor="text1"/>
          <w:sz w:val="26"/>
          <w:szCs w:val="26"/>
        </w:rPr>
        <w:t>4</w:t>
      </w:r>
      <w:r w:rsidR="00DB6C91" w:rsidRPr="00405E6B">
        <w:rPr>
          <w:rFonts w:cs="Times New Roman"/>
          <w:color w:val="000000" w:themeColor="text1"/>
          <w:sz w:val="26"/>
          <w:szCs w:val="26"/>
        </w:rPr>
        <w:t>.2. ēkām ar mehānisko ventilācijas sistēmu − q</w:t>
      </w:r>
      <w:r w:rsidR="00DB6C91" w:rsidRPr="00405E6B">
        <w:rPr>
          <w:rFonts w:cs="Times New Roman"/>
          <w:color w:val="000000" w:themeColor="text1"/>
          <w:sz w:val="26"/>
          <w:szCs w:val="26"/>
          <w:vertAlign w:val="subscript"/>
        </w:rPr>
        <w:t>50</w:t>
      </w:r>
      <w:r w:rsidR="00DB6C91" w:rsidRPr="00405E6B">
        <w:rPr>
          <w:rFonts w:cs="Times New Roman"/>
          <w:color w:val="000000" w:themeColor="text1"/>
          <w:sz w:val="26"/>
          <w:szCs w:val="26"/>
        </w:rPr>
        <w:t xml:space="preserve"> ≤ 2 m</w:t>
      </w:r>
      <w:r w:rsidR="00DB6C91" w:rsidRPr="00405E6B">
        <w:rPr>
          <w:rFonts w:cs="Times New Roman"/>
          <w:color w:val="000000" w:themeColor="text1"/>
          <w:sz w:val="26"/>
          <w:szCs w:val="26"/>
          <w:vertAlign w:val="superscript"/>
        </w:rPr>
        <w:t>3</w:t>
      </w:r>
      <w:r w:rsidR="00DB6C91" w:rsidRPr="00405E6B">
        <w:rPr>
          <w:rFonts w:cs="Times New Roman"/>
          <w:color w:val="000000" w:themeColor="text1"/>
          <w:sz w:val="26"/>
          <w:szCs w:val="26"/>
        </w:rPr>
        <w:t>/(m</w:t>
      </w:r>
      <w:r w:rsidR="00DB6C91" w:rsidRPr="00405E6B">
        <w:rPr>
          <w:rFonts w:cs="Times New Roman"/>
          <w:color w:val="000000" w:themeColor="text1"/>
          <w:sz w:val="26"/>
          <w:szCs w:val="26"/>
          <w:vertAlign w:val="superscript"/>
        </w:rPr>
        <w:t>2</w:t>
      </w:r>
      <w:r w:rsidR="00DB6C91" w:rsidRPr="00405E6B">
        <w:rPr>
          <w:rFonts w:cs="Times New Roman"/>
          <w:color w:val="000000" w:themeColor="text1"/>
          <w:sz w:val="26"/>
          <w:szCs w:val="26"/>
        </w:rPr>
        <w:t xml:space="preserve"> × h);</w:t>
      </w:r>
    </w:p>
    <w:p w14:paraId="374D1F77" w14:textId="1146501D" w:rsidR="00DB6C91" w:rsidRPr="00405E6B" w:rsidRDefault="00DB6C91" w:rsidP="00DB6C91">
      <w:pPr>
        <w:jc w:val="both"/>
        <w:rPr>
          <w:rFonts w:cs="Times New Roman"/>
          <w:color w:val="000000" w:themeColor="text1"/>
          <w:sz w:val="26"/>
          <w:szCs w:val="26"/>
        </w:rPr>
      </w:pPr>
    </w:p>
    <w:p w14:paraId="24BCF13F" w14:textId="221849F7" w:rsidR="00DB6C91" w:rsidRPr="00405E6B" w:rsidRDefault="00643E27" w:rsidP="008049D2">
      <w:pPr>
        <w:ind w:left="567"/>
        <w:jc w:val="both"/>
        <w:rPr>
          <w:rFonts w:cs="Times New Roman"/>
          <w:color w:val="000000" w:themeColor="text1"/>
          <w:sz w:val="26"/>
          <w:szCs w:val="26"/>
        </w:rPr>
      </w:pPr>
      <w:r w:rsidRPr="00405E6B">
        <w:rPr>
          <w:rFonts w:cs="Times New Roman"/>
          <w:color w:val="000000" w:themeColor="text1"/>
          <w:sz w:val="26"/>
          <w:szCs w:val="26"/>
        </w:rPr>
        <w:t>2</w:t>
      </w:r>
      <w:r>
        <w:rPr>
          <w:rFonts w:cs="Times New Roman"/>
          <w:color w:val="000000" w:themeColor="text1"/>
          <w:sz w:val="26"/>
          <w:szCs w:val="26"/>
        </w:rPr>
        <w:t>4</w:t>
      </w:r>
      <w:r w:rsidR="00DB6C91" w:rsidRPr="00405E6B">
        <w:rPr>
          <w:rFonts w:cs="Times New Roman"/>
          <w:color w:val="000000" w:themeColor="text1"/>
          <w:sz w:val="26"/>
          <w:szCs w:val="26"/>
        </w:rPr>
        <w:t>.3. ēkām ar mehānisko ventilācijas sistēmu, kas aprīkota ar siltuma atguves (gaisa rekuperācijas) ierīcēm − q</w:t>
      </w:r>
      <w:r w:rsidR="00DB6C91" w:rsidRPr="00405E6B">
        <w:rPr>
          <w:rFonts w:cs="Times New Roman"/>
          <w:color w:val="000000" w:themeColor="text1"/>
          <w:sz w:val="26"/>
          <w:szCs w:val="26"/>
          <w:vertAlign w:val="subscript"/>
        </w:rPr>
        <w:t>50</w:t>
      </w:r>
      <w:r w:rsidR="00DB6C91" w:rsidRPr="00405E6B">
        <w:rPr>
          <w:rFonts w:cs="Times New Roman"/>
          <w:color w:val="000000" w:themeColor="text1"/>
          <w:sz w:val="26"/>
          <w:szCs w:val="26"/>
        </w:rPr>
        <w:t>≤ 1,5 m</w:t>
      </w:r>
      <w:r w:rsidR="00DB6C91" w:rsidRPr="00405E6B">
        <w:rPr>
          <w:rFonts w:cs="Times New Roman"/>
          <w:color w:val="000000" w:themeColor="text1"/>
          <w:sz w:val="26"/>
          <w:szCs w:val="26"/>
          <w:vertAlign w:val="superscript"/>
        </w:rPr>
        <w:t>3</w:t>
      </w:r>
      <w:r w:rsidR="00DB6C91" w:rsidRPr="00405E6B">
        <w:rPr>
          <w:rFonts w:cs="Times New Roman"/>
          <w:color w:val="000000" w:themeColor="text1"/>
          <w:sz w:val="26"/>
          <w:szCs w:val="26"/>
        </w:rPr>
        <w:t>/(m</w:t>
      </w:r>
      <w:r w:rsidR="00DB6C91" w:rsidRPr="00405E6B">
        <w:rPr>
          <w:rFonts w:cs="Times New Roman"/>
          <w:color w:val="000000" w:themeColor="text1"/>
          <w:sz w:val="26"/>
          <w:szCs w:val="26"/>
          <w:vertAlign w:val="superscript"/>
        </w:rPr>
        <w:t>2</w:t>
      </w:r>
      <w:r w:rsidR="00DB6C91" w:rsidRPr="00405E6B">
        <w:rPr>
          <w:rFonts w:cs="Times New Roman"/>
          <w:color w:val="000000" w:themeColor="text1"/>
          <w:sz w:val="26"/>
          <w:szCs w:val="26"/>
        </w:rPr>
        <w:t xml:space="preserve"> × h);</w:t>
      </w:r>
    </w:p>
    <w:p w14:paraId="0E1D53E3" w14:textId="22A84601" w:rsidR="00DB6C91" w:rsidRPr="00405E6B" w:rsidRDefault="00DB6C91" w:rsidP="00DB6C91">
      <w:pPr>
        <w:jc w:val="both"/>
        <w:rPr>
          <w:rFonts w:cs="Times New Roman"/>
          <w:color w:val="000000" w:themeColor="text1"/>
          <w:sz w:val="26"/>
          <w:szCs w:val="26"/>
        </w:rPr>
      </w:pPr>
    </w:p>
    <w:p w14:paraId="0A989B19" w14:textId="082D6474" w:rsidR="00DB6C91" w:rsidRPr="00405E6B" w:rsidRDefault="00643E27" w:rsidP="008049D2">
      <w:pPr>
        <w:ind w:left="567"/>
        <w:jc w:val="both"/>
        <w:rPr>
          <w:rFonts w:cs="Times New Roman"/>
          <w:color w:val="000000" w:themeColor="text1"/>
          <w:sz w:val="26"/>
          <w:szCs w:val="26"/>
        </w:rPr>
      </w:pPr>
      <w:r w:rsidRPr="00405E6B">
        <w:rPr>
          <w:rFonts w:cs="Times New Roman"/>
          <w:color w:val="000000" w:themeColor="text1"/>
          <w:sz w:val="26"/>
          <w:szCs w:val="26"/>
        </w:rPr>
        <w:t>2</w:t>
      </w:r>
      <w:r>
        <w:rPr>
          <w:rFonts w:cs="Times New Roman"/>
          <w:color w:val="000000" w:themeColor="text1"/>
          <w:sz w:val="26"/>
          <w:szCs w:val="26"/>
        </w:rPr>
        <w:t>4</w:t>
      </w:r>
      <w:r w:rsidR="00DB6C91" w:rsidRPr="00405E6B">
        <w:rPr>
          <w:rFonts w:cs="Times New Roman"/>
          <w:color w:val="000000" w:themeColor="text1"/>
          <w:sz w:val="26"/>
          <w:szCs w:val="26"/>
        </w:rPr>
        <w:t>.4. </w:t>
      </w:r>
      <w:r w:rsidR="00070E8E" w:rsidRPr="00405E6B">
        <w:rPr>
          <w:rFonts w:cs="Times New Roman"/>
          <w:color w:val="000000" w:themeColor="text1"/>
          <w:sz w:val="26"/>
          <w:szCs w:val="26"/>
        </w:rPr>
        <w:t>r</w:t>
      </w:r>
      <w:r w:rsidR="00DB6C91" w:rsidRPr="00405E6B">
        <w:rPr>
          <w:rFonts w:cs="Times New Roman"/>
          <w:color w:val="000000" w:themeColor="text1"/>
          <w:sz w:val="26"/>
          <w:szCs w:val="26"/>
        </w:rPr>
        <w:t>ažošanas ēkām gaiscaurlaidība (q</w:t>
      </w:r>
      <w:r w:rsidR="00DB6C91" w:rsidRPr="00405E6B">
        <w:rPr>
          <w:rFonts w:cs="Times New Roman"/>
          <w:color w:val="000000" w:themeColor="text1"/>
          <w:sz w:val="26"/>
          <w:szCs w:val="26"/>
          <w:vertAlign w:val="subscript"/>
        </w:rPr>
        <w:t>50</w:t>
      </w:r>
      <w:r w:rsidR="00DB6C91" w:rsidRPr="00405E6B">
        <w:rPr>
          <w:rFonts w:cs="Times New Roman"/>
          <w:color w:val="000000" w:themeColor="text1"/>
          <w:sz w:val="26"/>
          <w:szCs w:val="26"/>
        </w:rPr>
        <w:t>) ≤ 4 m</w:t>
      </w:r>
      <w:r w:rsidR="00DB6C91" w:rsidRPr="00405E6B">
        <w:rPr>
          <w:rFonts w:cs="Times New Roman"/>
          <w:color w:val="000000" w:themeColor="text1"/>
          <w:sz w:val="26"/>
          <w:szCs w:val="26"/>
          <w:vertAlign w:val="superscript"/>
        </w:rPr>
        <w:t>3</w:t>
      </w:r>
      <w:r w:rsidR="00DB6C91" w:rsidRPr="00405E6B">
        <w:rPr>
          <w:rFonts w:cs="Times New Roman"/>
          <w:color w:val="000000" w:themeColor="text1"/>
          <w:sz w:val="26"/>
          <w:szCs w:val="26"/>
        </w:rPr>
        <w:t>/(m</w:t>
      </w:r>
      <w:r w:rsidR="00DB6C91" w:rsidRPr="00405E6B">
        <w:rPr>
          <w:rFonts w:cs="Times New Roman"/>
          <w:color w:val="000000" w:themeColor="text1"/>
          <w:sz w:val="26"/>
          <w:szCs w:val="26"/>
          <w:vertAlign w:val="superscript"/>
        </w:rPr>
        <w:t>2</w:t>
      </w:r>
      <w:r w:rsidR="00DB6C91" w:rsidRPr="00405E6B">
        <w:rPr>
          <w:rFonts w:cs="Times New Roman"/>
          <w:color w:val="000000" w:themeColor="text1"/>
          <w:sz w:val="26"/>
          <w:szCs w:val="26"/>
        </w:rPr>
        <w:t>× h).</w:t>
      </w:r>
    </w:p>
    <w:p w14:paraId="5E8979CF" w14:textId="5F306913" w:rsidR="00070E8E" w:rsidRPr="00405E6B" w:rsidRDefault="00070E8E" w:rsidP="00070E8E">
      <w:pPr>
        <w:jc w:val="both"/>
        <w:rPr>
          <w:rFonts w:cs="Times New Roman"/>
          <w:color w:val="000000" w:themeColor="text1"/>
          <w:sz w:val="26"/>
          <w:szCs w:val="26"/>
        </w:rPr>
      </w:pPr>
    </w:p>
    <w:p w14:paraId="16FB74E1" w14:textId="6CFDC97E" w:rsidR="00070E8E" w:rsidRPr="00405E6B" w:rsidRDefault="00643E27" w:rsidP="00070E8E">
      <w:pPr>
        <w:jc w:val="both"/>
        <w:rPr>
          <w:rFonts w:cs="Times New Roman"/>
          <w:color w:val="000000" w:themeColor="text1"/>
          <w:sz w:val="26"/>
          <w:szCs w:val="26"/>
        </w:rPr>
      </w:pPr>
      <w:r w:rsidRPr="00405E6B">
        <w:rPr>
          <w:rFonts w:cs="Times New Roman"/>
          <w:color w:val="000000" w:themeColor="text1"/>
          <w:sz w:val="26"/>
          <w:szCs w:val="26"/>
        </w:rPr>
        <w:t>2</w:t>
      </w:r>
      <w:r>
        <w:rPr>
          <w:rFonts w:cs="Times New Roman"/>
          <w:color w:val="000000" w:themeColor="text1"/>
          <w:sz w:val="26"/>
          <w:szCs w:val="26"/>
        </w:rPr>
        <w:t>5</w:t>
      </w:r>
      <w:r w:rsidR="00070E8E" w:rsidRPr="00405E6B">
        <w:rPr>
          <w:rFonts w:cs="Times New Roman"/>
          <w:color w:val="000000" w:themeColor="text1"/>
          <w:sz w:val="26"/>
          <w:szCs w:val="26"/>
        </w:rPr>
        <w:t xml:space="preserve">. Šī būvnormatīva </w:t>
      </w:r>
      <w:r w:rsidRPr="00405E6B">
        <w:rPr>
          <w:rFonts w:cs="Times New Roman"/>
          <w:color w:val="000000" w:themeColor="text1"/>
          <w:sz w:val="26"/>
          <w:szCs w:val="26"/>
        </w:rPr>
        <w:t>2</w:t>
      </w:r>
      <w:r>
        <w:rPr>
          <w:rFonts w:cs="Times New Roman"/>
          <w:color w:val="000000" w:themeColor="text1"/>
          <w:sz w:val="26"/>
          <w:szCs w:val="26"/>
        </w:rPr>
        <w:t>4</w:t>
      </w:r>
      <w:r w:rsidR="00070E8E" w:rsidRPr="00405E6B">
        <w:rPr>
          <w:rFonts w:cs="Times New Roman"/>
          <w:color w:val="000000" w:themeColor="text1"/>
          <w:sz w:val="26"/>
          <w:szCs w:val="26"/>
        </w:rPr>
        <w:t>.</w:t>
      </w:r>
      <w:r w:rsidR="00534471" w:rsidRPr="00405E6B">
        <w:rPr>
          <w:rFonts w:cs="Times New Roman"/>
          <w:color w:val="000000" w:themeColor="text1"/>
          <w:sz w:val="26"/>
          <w:szCs w:val="26"/>
        </w:rPr>
        <w:t> </w:t>
      </w:r>
      <w:r w:rsidR="00070E8E" w:rsidRPr="00405E6B">
        <w:rPr>
          <w:rFonts w:cs="Times New Roman"/>
          <w:color w:val="000000" w:themeColor="text1"/>
          <w:sz w:val="26"/>
          <w:szCs w:val="26"/>
        </w:rPr>
        <w:t xml:space="preserve">punktā minētās prasības izpildes tehnisko risinājumu būvelementam, tā savienojumiem un montāžas šuvēm norāda </w:t>
      </w:r>
      <w:r w:rsidR="006729BB" w:rsidRPr="00405E6B">
        <w:rPr>
          <w:rFonts w:cs="Times New Roman"/>
          <w:color w:val="000000" w:themeColor="text1"/>
          <w:sz w:val="26"/>
          <w:szCs w:val="26"/>
        </w:rPr>
        <w:t>būvniecības ieceres dokumentācijā.</w:t>
      </w:r>
      <w:r w:rsidR="00070E8E" w:rsidRPr="00405E6B">
        <w:rPr>
          <w:rFonts w:cs="Times New Roman"/>
          <w:color w:val="000000" w:themeColor="text1"/>
          <w:sz w:val="26"/>
          <w:szCs w:val="26"/>
        </w:rPr>
        <w:t xml:space="preserve"> </w:t>
      </w:r>
    </w:p>
    <w:p w14:paraId="066A9114" w14:textId="6A90A869" w:rsidR="00070E8E" w:rsidRPr="00405E6B" w:rsidRDefault="00070E8E" w:rsidP="00070E8E">
      <w:pPr>
        <w:jc w:val="both"/>
        <w:rPr>
          <w:rFonts w:cs="Times New Roman"/>
          <w:color w:val="000000" w:themeColor="text1"/>
          <w:sz w:val="26"/>
          <w:szCs w:val="26"/>
        </w:rPr>
      </w:pPr>
    </w:p>
    <w:p w14:paraId="7BC7F307" w14:textId="13E12FAD" w:rsidR="00070E8E" w:rsidRPr="00405E6B" w:rsidRDefault="00643E27" w:rsidP="00070E8E">
      <w:pPr>
        <w:jc w:val="both"/>
        <w:rPr>
          <w:rFonts w:cs="Times New Roman"/>
          <w:color w:val="000000" w:themeColor="text1"/>
          <w:sz w:val="26"/>
          <w:szCs w:val="26"/>
        </w:rPr>
      </w:pPr>
      <w:r w:rsidRPr="00405E6B">
        <w:rPr>
          <w:rFonts w:cs="Times New Roman"/>
          <w:color w:val="000000" w:themeColor="text1"/>
          <w:sz w:val="26"/>
          <w:szCs w:val="26"/>
        </w:rPr>
        <w:t>2</w:t>
      </w:r>
      <w:r>
        <w:rPr>
          <w:rFonts w:cs="Times New Roman"/>
          <w:color w:val="000000" w:themeColor="text1"/>
          <w:sz w:val="26"/>
          <w:szCs w:val="26"/>
        </w:rPr>
        <w:t>6</w:t>
      </w:r>
      <w:r w:rsidR="00070E8E" w:rsidRPr="00405E6B">
        <w:rPr>
          <w:rFonts w:cs="Times New Roman"/>
          <w:color w:val="000000" w:themeColor="text1"/>
          <w:sz w:val="26"/>
          <w:szCs w:val="26"/>
        </w:rPr>
        <w:t>. Ēku gaiscaurlaidību nosaka saskaņā ar standartu LVS EN 9972:2016 “ Ēku termiskā efektivitāte. Ēku gaisa caurlaidības noteikšana. Piespiedu ventilācijas metode (ISO 9972:201</w:t>
      </w:r>
      <w:r w:rsidR="0073516A" w:rsidRPr="00405E6B">
        <w:rPr>
          <w:rFonts w:cs="Times New Roman"/>
          <w:color w:val="000000" w:themeColor="text1"/>
          <w:sz w:val="26"/>
          <w:szCs w:val="26"/>
        </w:rPr>
        <w:t>6</w:t>
      </w:r>
      <w:r w:rsidR="00070E8E" w:rsidRPr="00405E6B">
        <w:rPr>
          <w:rFonts w:cs="Times New Roman"/>
          <w:color w:val="000000" w:themeColor="text1"/>
          <w:sz w:val="26"/>
          <w:szCs w:val="26"/>
        </w:rPr>
        <w:t>)”. Veicot testu, ēkai ir jābūt sagatavotai atbilstoši minētā standarta 2 metodei.</w:t>
      </w:r>
    </w:p>
    <w:p w14:paraId="194287DD" w14:textId="1E422849" w:rsidR="00070E8E" w:rsidRPr="00405E6B" w:rsidRDefault="00070E8E" w:rsidP="00070E8E">
      <w:pPr>
        <w:jc w:val="both"/>
        <w:rPr>
          <w:rFonts w:cs="Times New Roman"/>
          <w:color w:val="000000" w:themeColor="text1"/>
          <w:sz w:val="26"/>
          <w:szCs w:val="26"/>
        </w:rPr>
      </w:pPr>
    </w:p>
    <w:p w14:paraId="7376F99D" w14:textId="248CB8D9" w:rsidR="00070E8E" w:rsidRPr="00405E6B" w:rsidRDefault="00643E27" w:rsidP="00070E8E">
      <w:pPr>
        <w:jc w:val="both"/>
        <w:rPr>
          <w:rFonts w:cs="Times New Roman"/>
          <w:color w:val="000000" w:themeColor="text1"/>
          <w:sz w:val="26"/>
          <w:szCs w:val="26"/>
        </w:rPr>
      </w:pPr>
      <w:r w:rsidRPr="00405E6B">
        <w:rPr>
          <w:rFonts w:cs="Times New Roman"/>
          <w:color w:val="000000" w:themeColor="text1"/>
          <w:sz w:val="26"/>
          <w:szCs w:val="26"/>
        </w:rPr>
        <w:t>2</w:t>
      </w:r>
      <w:r>
        <w:rPr>
          <w:rFonts w:cs="Times New Roman"/>
          <w:color w:val="000000" w:themeColor="text1"/>
          <w:sz w:val="26"/>
          <w:szCs w:val="26"/>
        </w:rPr>
        <w:t>7</w:t>
      </w:r>
      <w:r w:rsidR="00070E8E" w:rsidRPr="00405E6B">
        <w:rPr>
          <w:rFonts w:cs="Times New Roman"/>
          <w:color w:val="000000" w:themeColor="text1"/>
          <w:sz w:val="26"/>
          <w:szCs w:val="26"/>
        </w:rPr>
        <w:t>. Ēkas energoefektivitātes rādītājus aprēķina saskaņā ar normatīvajiem aktiem ēku energoefektivitātes jomā.</w:t>
      </w:r>
    </w:p>
    <w:p w14:paraId="6C043EB7" w14:textId="7DE430E1" w:rsidR="00070E8E" w:rsidRPr="00405E6B" w:rsidRDefault="00070E8E" w:rsidP="00070E8E">
      <w:pPr>
        <w:jc w:val="both"/>
        <w:rPr>
          <w:rFonts w:cs="Times New Roman"/>
          <w:color w:val="000000" w:themeColor="text1"/>
          <w:sz w:val="26"/>
          <w:szCs w:val="26"/>
        </w:rPr>
      </w:pPr>
    </w:p>
    <w:p w14:paraId="2947145C" w14:textId="24377EDC" w:rsidR="00070E8E" w:rsidRPr="00405E6B" w:rsidRDefault="00070E8E" w:rsidP="00070E8E">
      <w:pPr>
        <w:jc w:val="center"/>
        <w:rPr>
          <w:rFonts w:cs="Times New Roman"/>
          <w:b/>
          <w:bCs/>
          <w:color w:val="000000" w:themeColor="text1"/>
          <w:sz w:val="26"/>
          <w:szCs w:val="26"/>
        </w:rPr>
      </w:pPr>
      <w:r w:rsidRPr="00405E6B">
        <w:rPr>
          <w:rFonts w:cs="Times New Roman"/>
          <w:b/>
          <w:bCs/>
          <w:color w:val="000000" w:themeColor="text1"/>
          <w:sz w:val="26"/>
          <w:szCs w:val="26"/>
        </w:rPr>
        <w:t>V. Būvelementu ūdens tvaika caurlaidība</w:t>
      </w:r>
    </w:p>
    <w:p w14:paraId="6642FF4F" w14:textId="0CC76541" w:rsidR="00070E8E" w:rsidRPr="00405E6B" w:rsidRDefault="00070E8E" w:rsidP="00070E8E">
      <w:pPr>
        <w:jc w:val="center"/>
        <w:rPr>
          <w:rFonts w:cs="Times New Roman"/>
          <w:color w:val="000000" w:themeColor="text1"/>
          <w:sz w:val="26"/>
          <w:szCs w:val="26"/>
        </w:rPr>
      </w:pPr>
    </w:p>
    <w:p w14:paraId="38A427FC" w14:textId="0FF0CF73" w:rsidR="00021073" w:rsidRPr="00405E6B" w:rsidRDefault="00643E27" w:rsidP="00021073">
      <w:pPr>
        <w:jc w:val="both"/>
        <w:rPr>
          <w:rFonts w:cs="Times New Roman"/>
          <w:color w:val="000000" w:themeColor="text1"/>
          <w:sz w:val="26"/>
          <w:szCs w:val="26"/>
        </w:rPr>
      </w:pPr>
      <w:r w:rsidRPr="00405E6B">
        <w:rPr>
          <w:rFonts w:cs="Times New Roman"/>
          <w:color w:val="000000" w:themeColor="text1"/>
          <w:sz w:val="26"/>
          <w:szCs w:val="26"/>
        </w:rPr>
        <w:t>2</w:t>
      </w:r>
      <w:r>
        <w:rPr>
          <w:rFonts w:cs="Times New Roman"/>
          <w:color w:val="000000" w:themeColor="text1"/>
          <w:sz w:val="26"/>
          <w:szCs w:val="26"/>
        </w:rPr>
        <w:t>8</w:t>
      </w:r>
      <w:r w:rsidR="00021073" w:rsidRPr="00405E6B">
        <w:rPr>
          <w:rFonts w:cs="Times New Roman"/>
          <w:color w:val="000000" w:themeColor="text1"/>
          <w:sz w:val="26"/>
          <w:szCs w:val="26"/>
        </w:rPr>
        <w:t>. Ja būvelements, tā savienojumi un montāžas šuves sastāv no dažādiem slāņiem, tā siltajā pusē esošo slāņu kopējais ūdens tvaika pretestības gaisa difūzijas ekvivalents s</w:t>
      </w:r>
      <w:r w:rsidR="00021073" w:rsidRPr="00405E6B">
        <w:rPr>
          <w:rFonts w:cs="Times New Roman"/>
          <w:color w:val="000000" w:themeColor="text1"/>
          <w:sz w:val="26"/>
          <w:szCs w:val="26"/>
          <w:vertAlign w:val="subscript"/>
        </w:rPr>
        <w:t>d</w:t>
      </w:r>
      <w:r w:rsidR="00021073" w:rsidRPr="00405E6B">
        <w:rPr>
          <w:rFonts w:cs="Times New Roman"/>
          <w:color w:val="000000" w:themeColor="text1"/>
          <w:sz w:val="26"/>
          <w:szCs w:val="26"/>
        </w:rPr>
        <w:t xml:space="preserve"> ir vismaz piecas reizes lielāks kā aukstajai pusei piegulošo slāņu kopējo ūdens tvaika pretestības gaisa difūzijas ekvivalentu s</w:t>
      </w:r>
      <w:r w:rsidR="00021073" w:rsidRPr="00405E6B">
        <w:rPr>
          <w:rFonts w:cs="Times New Roman"/>
          <w:color w:val="000000" w:themeColor="text1"/>
          <w:sz w:val="26"/>
          <w:szCs w:val="26"/>
          <w:vertAlign w:val="subscript"/>
        </w:rPr>
        <w:t>d</w:t>
      </w:r>
      <w:r w:rsidR="00021073" w:rsidRPr="00405E6B">
        <w:rPr>
          <w:rFonts w:cs="Times New Roman"/>
          <w:color w:val="000000" w:themeColor="text1"/>
          <w:sz w:val="26"/>
          <w:szCs w:val="26"/>
        </w:rPr>
        <w:t xml:space="preserve">. </w:t>
      </w:r>
    </w:p>
    <w:p w14:paraId="622CBA96" w14:textId="4E69F36F" w:rsidR="00021073" w:rsidRPr="00405E6B" w:rsidRDefault="00021073" w:rsidP="00021073">
      <w:pPr>
        <w:jc w:val="both"/>
        <w:rPr>
          <w:rFonts w:cs="Times New Roman"/>
          <w:color w:val="000000" w:themeColor="text1"/>
          <w:sz w:val="26"/>
          <w:szCs w:val="26"/>
        </w:rPr>
      </w:pPr>
      <w:r w:rsidRPr="00405E6B">
        <w:rPr>
          <w:rFonts w:cs="Times New Roman"/>
          <w:color w:val="000000" w:themeColor="text1"/>
          <w:sz w:val="26"/>
          <w:szCs w:val="26"/>
        </w:rPr>
        <w:t>Biežāk izmantojamiem membrānmateriāliem s</w:t>
      </w:r>
      <w:r w:rsidRPr="00405E6B">
        <w:rPr>
          <w:rFonts w:cs="Times New Roman"/>
          <w:color w:val="000000" w:themeColor="text1"/>
          <w:sz w:val="26"/>
          <w:szCs w:val="26"/>
          <w:vertAlign w:val="subscript"/>
        </w:rPr>
        <w:t>d</w:t>
      </w:r>
      <w:r w:rsidRPr="00405E6B">
        <w:rPr>
          <w:rFonts w:cs="Times New Roman"/>
          <w:color w:val="000000" w:themeColor="text1"/>
          <w:sz w:val="26"/>
          <w:szCs w:val="26"/>
        </w:rPr>
        <w:t xml:space="preserve"> vērtības </w:t>
      </w:r>
      <w:r w:rsidR="00E01B60">
        <w:rPr>
          <w:rFonts w:cs="Times New Roman"/>
          <w:color w:val="000000" w:themeColor="text1"/>
          <w:sz w:val="26"/>
          <w:szCs w:val="26"/>
        </w:rPr>
        <w:t>noteik</w:t>
      </w:r>
      <w:r w:rsidR="00E01B60" w:rsidRPr="00405E6B">
        <w:rPr>
          <w:rFonts w:cs="Times New Roman"/>
          <w:color w:val="000000" w:themeColor="text1"/>
          <w:sz w:val="26"/>
          <w:szCs w:val="26"/>
        </w:rPr>
        <w:t xml:space="preserve">tas </w:t>
      </w:r>
      <w:r w:rsidRPr="00405E6B">
        <w:rPr>
          <w:rFonts w:cs="Times New Roman"/>
          <w:color w:val="000000" w:themeColor="text1"/>
          <w:sz w:val="26"/>
          <w:szCs w:val="26"/>
        </w:rPr>
        <w:t xml:space="preserve">šī būvnormatīva </w:t>
      </w:r>
      <w:hyperlink r:id="rId8" w:anchor="piel0" w:history="1">
        <w:r w:rsidRPr="00405E6B">
          <w:rPr>
            <w:rStyle w:val="Hyperlink"/>
            <w:rFonts w:cs="Times New Roman"/>
            <w:color w:val="000000" w:themeColor="text1"/>
            <w:sz w:val="26"/>
            <w:szCs w:val="26"/>
            <w:u w:val="none"/>
          </w:rPr>
          <w:t>pielikuma</w:t>
        </w:r>
      </w:hyperlink>
      <w:r w:rsidRPr="00405E6B">
        <w:rPr>
          <w:rFonts w:cs="Times New Roman"/>
          <w:color w:val="000000" w:themeColor="text1"/>
          <w:sz w:val="26"/>
          <w:szCs w:val="26"/>
        </w:rPr>
        <w:t xml:space="preserve"> </w:t>
      </w:r>
      <w:r w:rsidR="006B0F1C">
        <w:rPr>
          <w:rFonts w:cs="Times New Roman"/>
          <w:color w:val="000000" w:themeColor="text1"/>
          <w:sz w:val="26"/>
          <w:szCs w:val="26"/>
        </w:rPr>
        <w:t>4</w:t>
      </w:r>
      <w:r w:rsidRPr="00405E6B">
        <w:rPr>
          <w:rFonts w:cs="Times New Roman"/>
          <w:color w:val="000000" w:themeColor="text1"/>
          <w:sz w:val="26"/>
          <w:szCs w:val="26"/>
        </w:rPr>
        <w:t>.</w:t>
      </w:r>
      <w:r w:rsidR="00B92C29" w:rsidRPr="00405E6B">
        <w:rPr>
          <w:rFonts w:cs="Times New Roman"/>
          <w:color w:val="000000" w:themeColor="text1"/>
          <w:sz w:val="26"/>
          <w:szCs w:val="26"/>
        </w:rPr>
        <w:t xml:space="preserve"> </w:t>
      </w:r>
      <w:r w:rsidRPr="00405E6B">
        <w:rPr>
          <w:rFonts w:cs="Times New Roman"/>
          <w:color w:val="000000" w:themeColor="text1"/>
          <w:sz w:val="26"/>
          <w:szCs w:val="26"/>
        </w:rPr>
        <w:t>tabulā.</w:t>
      </w:r>
    </w:p>
    <w:p w14:paraId="471C5E59" w14:textId="7A68FE28" w:rsidR="00021073" w:rsidRPr="00405E6B" w:rsidRDefault="00021073" w:rsidP="00021073">
      <w:pPr>
        <w:jc w:val="both"/>
        <w:rPr>
          <w:rFonts w:cs="Times New Roman"/>
          <w:color w:val="000000" w:themeColor="text1"/>
          <w:sz w:val="26"/>
          <w:szCs w:val="26"/>
        </w:rPr>
      </w:pPr>
    </w:p>
    <w:p w14:paraId="408D9A35" w14:textId="2890BBEF" w:rsidR="00021073" w:rsidRPr="00405E6B" w:rsidRDefault="00643E27" w:rsidP="00021073">
      <w:pPr>
        <w:jc w:val="both"/>
        <w:rPr>
          <w:rFonts w:cs="Times New Roman"/>
          <w:color w:val="000000" w:themeColor="text1"/>
          <w:sz w:val="26"/>
          <w:szCs w:val="26"/>
        </w:rPr>
      </w:pPr>
      <w:r w:rsidRPr="00405E6B">
        <w:rPr>
          <w:rFonts w:cs="Times New Roman"/>
          <w:color w:val="000000" w:themeColor="text1"/>
          <w:sz w:val="26"/>
          <w:szCs w:val="26"/>
        </w:rPr>
        <w:t>2</w:t>
      </w:r>
      <w:r>
        <w:rPr>
          <w:rFonts w:cs="Times New Roman"/>
          <w:color w:val="000000" w:themeColor="text1"/>
          <w:sz w:val="26"/>
          <w:szCs w:val="26"/>
        </w:rPr>
        <w:t>9</w:t>
      </w:r>
      <w:r w:rsidR="00021073" w:rsidRPr="00405E6B">
        <w:rPr>
          <w:rFonts w:cs="Times New Roman"/>
          <w:color w:val="000000" w:themeColor="text1"/>
          <w:sz w:val="26"/>
          <w:szCs w:val="26"/>
        </w:rPr>
        <w:t>. </w:t>
      </w:r>
      <w:r w:rsidR="00577426" w:rsidRPr="00405E6B">
        <w:rPr>
          <w:rFonts w:cs="Times New Roman"/>
          <w:color w:val="000000" w:themeColor="text1"/>
          <w:sz w:val="26"/>
          <w:szCs w:val="26"/>
        </w:rPr>
        <w:t>Būvmateriālu ūdens tvaika pretestību nosaka, izmantojot formulu (</w:t>
      </w:r>
      <w:r w:rsidR="00B55AAD" w:rsidRPr="00405E6B">
        <w:rPr>
          <w:rFonts w:cs="Times New Roman"/>
          <w:color w:val="000000" w:themeColor="text1"/>
          <w:sz w:val="26"/>
          <w:szCs w:val="26"/>
        </w:rPr>
        <w:t>1</w:t>
      </w:r>
      <w:r w:rsidR="00577426" w:rsidRPr="00405E6B">
        <w:rPr>
          <w:rFonts w:cs="Times New Roman"/>
          <w:color w:val="000000" w:themeColor="text1"/>
          <w:sz w:val="26"/>
          <w:szCs w:val="26"/>
        </w:rPr>
        <w:t>)</w:t>
      </w:r>
    </w:p>
    <w:p w14:paraId="0D0DC4C0" w14:textId="77777777" w:rsidR="007E6288" w:rsidRDefault="007E6288" w:rsidP="00065065">
      <w:pPr>
        <w:rPr>
          <w:rFonts w:eastAsiaTheme="minorEastAsia" w:cs="Times New Roman"/>
        </w:rPr>
      </w:pPr>
    </w:p>
    <w:p w14:paraId="3B51ECC2" w14:textId="3155E8C4" w:rsidR="00065065" w:rsidRDefault="00417F11" w:rsidP="00065065">
      <m:oMathPara>
        <m:oMath>
          <m:sSub>
            <m:sSubPr>
              <m:ctrlPr>
                <w:rPr>
                  <w:rFonts w:ascii="Cambria Math" w:hAnsi="Cambria Math"/>
                  <w:i/>
                </w:rPr>
              </m:ctrlPr>
            </m:sSubPr>
            <m:e>
              <m:r>
                <w:rPr>
                  <w:rFonts w:ascii="Cambria Math" w:hAnsi="Cambria Math"/>
                </w:rPr>
                <m:t>S</m:t>
              </m:r>
            </m:e>
            <m:sub>
              <m:r>
                <w:rPr>
                  <w:rFonts w:ascii="Cambria Math" w:hAnsi="Cambria Math"/>
                </w:rPr>
                <m:t>d</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n</m:t>
              </m:r>
            </m:sub>
            <m:sup>
              <m:r>
                <w:rPr>
                  <w:rFonts w:ascii="Cambria Math" w:hAnsi="Cambria Math"/>
                </w:rPr>
                <m:t>1</m:t>
              </m:r>
            </m:sup>
            <m:e>
              <m:sSub>
                <m:sSubPr>
                  <m:ctrlPr>
                    <w:rPr>
                      <w:rFonts w:ascii="Cambria Math" w:hAnsi="Cambria Math"/>
                      <w:i/>
                    </w:rPr>
                  </m:ctrlPr>
                </m:sSubPr>
                <m:e>
                  <m:r>
                    <m:rPr>
                      <m:sty m:val="p"/>
                    </m:rPr>
                    <w:rPr>
                      <w:rFonts w:ascii="Cambria Math" w:hAnsi="Cambria Math" w:cs="Times New Roman"/>
                      <w:color w:val="000000" w:themeColor="text1"/>
                      <w:sz w:val="26"/>
                      <w:szCs w:val="26"/>
                    </w:rPr>
                    <m:t>µ</m:t>
                  </m:r>
                </m:e>
                <m:sub>
                  <m:r>
                    <w:rPr>
                      <w:rFonts w:ascii="Cambria Math" w:hAnsi="Cambria Math"/>
                    </w:rPr>
                    <m:t xml:space="preserve">1 </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e>
          </m:nary>
          <m:r>
            <w:rPr>
              <w:rFonts w:ascii="Cambria Math" w:hAnsi="Cambria Math"/>
            </w:rPr>
            <m:t xml:space="preserve">+ </m:t>
          </m:r>
          <m:sSub>
            <m:sSubPr>
              <m:ctrlPr>
                <w:rPr>
                  <w:rFonts w:ascii="Cambria Math" w:hAnsi="Cambria Math"/>
                  <w:i/>
                </w:rPr>
              </m:ctrlPr>
            </m:sSubPr>
            <m:e>
              <m:r>
                <m:rPr>
                  <m:sty m:val="p"/>
                </m:rPr>
                <w:rPr>
                  <w:rFonts w:ascii="Cambria Math" w:hAnsi="Cambria Math" w:cs="Times New Roman"/>
                  <w:color w:val="000000" w:themeColor="text1"/>
                  <w:sz w:val="26"/>
                  <w:szCs w:val="26"/>
                </w:rPr>
                <m:t>µ</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d</m:t>
              </m:r>
            </m:e>
            <m:sub>
              <m:r>
                <w:rPr>
                  <w:rFonts w:ascii="Cambria Math" w:hAnsi="Cambria Math"/>
                </w:rPr>
                <m:t xml:space="preserve">2 </m:t>
              </m:r>
            </m:sub>
          </m:sSub>
          <m:r>
            <w:rPr>
              <w:rFonts w:ascii="Cambria Math" w:hAnsi="Cambria Math"/>
            </w:rPr>
            <m:t xml:space="preserve">+… + </m:t>
          </m:r>
          <m:sSub>
            <m:sSubPr>
              <m:ctrlPr>
                <w:rPr>
                  <w:rFonts w:ascii="Cambria Math" w:hAnsi="Cambria Math"/>
                  <w:i/>
                </w:rPr>
              </m:ctrlPr>
            </m:sSubPr>
            <m:e>
              <m:r>
                <m:rPr>
                  <m:sty m:val="p"/>
                </m:rPr>
                <w:rPr>
                  <w:rFonts w:ascii="Cambria Math" w:hAnsi="Cambria Math" w:cs="Times New Roman"/>
                  <w:color w:val="000000" w:themeColor="text1"/>
                  <w:szCs w:val="28"/>
                </w:rPr>
                <m:t>µ</m:t>
              </m:r>
            </m:e>
            <m:sub>
              <m:r>
                <w:rPr>
                  <w:rFonts w:ascii="Cambria Math" w:hAnsi="Cambria Math"/>
                </w:rPr>
                <m:t>n</m:t>
              </m:r>
            </m:sub>
          </m:sSub>
          <m:r>
            <w:rPr>
              <w:rFonts w:ascii="Cambria Math" w:hAnsi="Cambria Math"/>
            </w:rPr>
            <m:t xml:space="preserve"> × </m:t>
          </m:r>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 xml:space="preserve">         (1)</m:t>
          </m:r>
        </m:oMath>
      </m:oMathPara>
    </w:p>
    <w:p w14:paraId="57842BBA" w14:textId="743A1FAC" w:rsidR="00F505D6" w:rsidRPr="00405E6B" w:rsidRDefault="00F505D6" w:rsidP="00B674CF">
      <w:pPr>
        <w:rPr>
          <w:rFonts w:cs="Times New Roman"/>
          <w:color w:val="000000" w:themeColor="text1"/>
          <w:szCs w:val="28"/>
        </w:rPr>
      </w:pPr>
    </w:p>
    <w:p w14:paraId="4896A2D7" w14:textId="21A7122A" w:rsidR="00F6760C" w:rsidRPr="00405E6B" w:rsidRDefault="00F6760C" w:rsidP="00B55AAD">
      <w:pPr>
        <w:jc w:val="both"/>
        <w:rPr>
          <w:rFonts w:cs="Times New Roman"/>
          <w:color w:val="000000" w:themeColor="text1"/>
          <w:sz w:val="26"/>
          <w:szCs w:val="26"/>
        </w:rPr>
      </w:pPr>
      <w:bookmarkStart w:id="24" w:name="_Hlk534891320"/>
      <w:r w:rsidRPr="00405E6B">
        <w:rPr>
          <w:rFonts w:cs="Times New Roman"/>
          <w:color w:val="000000" w:themeColor="text1"/>
          <w:sz w:val="26"/>
          <w:szCs w:val="26"/>
        </w:rPr>
        <w:t>s</w:t>
      </w:r>
      <w:r w:rsidRPr="00405E6B">
        <w:rPr>
          <w:rFonts w:cs="Times New Roman"/>
          <w:color w:val="000000" w:themeColor="text1"/>
          <w:sz w:val="26"/>
          <w:szCs w:val="26"/>
          <w:vertAlign w:val="subscript"/>
        </w:rPr>
        <w:t>d</w:t>
      </w:r>
      <w:bookmarkEnd w:id="24"/>
      <w:r w:rsidRPr="00405E6B">
        <w:rPr>
          <w:rFonts w:cs="Times New Roman"/>
          <w:color w:val="000000" w:themeColor="text1"/>
          <w:sz w:val="26"/>
          <w:szCs w:val="26"/>
        </w:rPr>
        <w:t xml:space="preserve"> - būvmateriāla vai siltumizolācijas materiāla ūdens tvaika pretestības gaisa difūzijas</w:t>
      </w:r>
      <w:r w:rsidR="00B55AAD" w:rsidRPr="00405E6B">
        <w:rPr>
          <w:rFonts w:cs="Times New Roman"/>
          <w:color w:val="000000" w:themeColor="text1"/>
          <w:sz w:val="26"/>
          <w:szCs w:val="26"/>
        </w:rPr>
        <w:t xml:space="preserve"> </w:t>
      </w:r>
      <w:r w:rsidRPr="00405E6B">
        <w:rPr>
          <w:rFonts w:cs="Times New Roman"/>
          <w:color w:val="000000" w:themeColor="text1"/>
          <w:sz w:val="26"/>
          <w:szCs w:val="26"/>
        </w:rPr>
        <w:t>ekvivalents (m);</w:t>
      </w:r>
    </w:p>
    <w:p w14:paraId="55F1EF3E" w14:textId="7C5922E3" w:rsidR="00F6760C" w:rsidRPr="00405E6B" w:rsidRDefault="00F6760C" w:rsidP="00B55AAD">
      <w:pPr>
        <w:jc w:val="both"/>
        <w:rPr>
          <w:rFonts w:cs="Times New Roman"/>
          <w:color w:val="000000" w:themeColor="text1"/>
          <w:sz w:val="26"/>
          <w:szCs w:val="26"/>
        </w:rPr>
      </w:pPr>
      <w:bookmarkStart w:id="25" w:name="_Hlk534891450"/>
      <w:r w:rsidRPr="00405E6B">
        <w:rPr>
          <w:rFonts w:cs="Times New Roman"/>
          <w:color w:val="000000" w:themeColor="text1"/>
          <w:sz w:val="26"/>
          <w:szCs w:val="26"/>
        </w:rPr>
        <w:t>µ</w:t>
      </w:r>
      <w:bookmarkEnd w:id="25"/>
      <w:r w:rsidRPr="00405E6B">
        <w:rPr>
          <w:rFonts w:cs="Times New Roman"/>
          <w:color w:val="000000" w:themeColor="text1"/>
          <w:sz w:val="26"/>
          <w:szCs w:val="26"/>
        </w:rPr>
        <w:t xml:space="preserve"> - ūdens tvaika pretestības faktors;</w:t>
      </w:r>
    </w:p>
    <w:p w14:paraId="48110BA7" w14:textId="072D5E8F" w:rsidR="00F6760C" w:rsidRPr="00405E6B" w:rsidRDefault="00F6760C" w:rsidP="00B55AAD">
      <w:pPr>
        <w:jc w:val="both"/>
        <w:rPr>
          <w:rFonts w:cs="Times New Roman"/>
          <w:color w:val="000000" w:themeColor="text1"/>
          <w:sz w:val="26"/>
          <w:szCs w:val="26"/>
        </w:rPr>
      </w:pPr>
      <w:r w:rsidRPr="00405E6B">
        <w:rPr>
          <w:rFonts w:cs="Times New Roman"/>
          <w:color w:val="000000" w:themeColor="text1"/>
          <w:sz w:val="26"/>
          <w:szCs w:val="26"/>
        </w:rPr>
        <w:t>d - viendabīgā būvmateriāla vai siltumizolācijas materiāla slāņa biezums (m).</w:t>
      </w:r>
    </w:p>
    <w:p w14:paraId="73921EE4" w14:textId="092E440B" w:rsidR="00DB101E" w:rsidRPr="00405E6B" w:rsidRDefault="00DB101E" w:rsidP="00B55AAD">
      <w:pPr>
        <w:jc w:val="both"/>
        <w:rPr>
          <w:rFonts w:cs="Times New Roman"/>
          <w:color w:val="000000" w:themeColor="text1"/>
          <w:sz w:val="26"/>
          <w:szCs w:val="26"/>
        </w:rPr>
      </w:pPr>
    </w:p>
    <w:p w14:paraId="259C3F0A" w14:textId="238B21FF" w:rsidR="00DB101E" w:rsidRPr="00405E6B" w:rsidRDefault="00643E27" w:rsidP="00DB101E">
      <w:pPr>
        <w:jc w:val="both"/>
        <w:rPr>
          <w:rFonts w:cs="Times New Roman"/>
          <w:color w:val="000000" w:themeColor="text1"/>
          <w:sz w:val="26"/>
          <w:szCs w:val="26"/>
        </w:rPr>
      </w:pPr>
      <w:r>
        <w:rPr>
          <w:rFonts w:cs="Times New Roman"/>
          <w:color w:val="000000" w:themeColor="text1"/>
          <w:sz w:val="26"/>
          <w:szCs w:val="26"/>
        </w:rPr>
        <w:t>30</w:t>
      </w:r>
      <w:r w:rsidR="00DB101E" w:rsidRPr="00405E6B">
        <w:rPr>
          <w:rFonts w:cs="Times New Roman"/>
          <w:color w:val="000000" w:themeColor="text1"/>
          <w:sz w:val="26"/>
          <w:szCs w:val="26"/>
        </w:rPr>
        <w:t>. Izstrādājot būvniecības ieceres dokumentus un veicot būvdarbus</w:t>
      </w:r>
      <w:r w:rsidR="002A73DD" w:rsidRPr="00405E6B">
        <w:rPr>
          <w:rFonts w:cs="Times New Roman"/>
          <w:color w:val="000000" w:themeColor="text1"/>
          <w:sz w:val="26"/>
          <w:szCs w:val="26"/>
        </w:rPr>
        <w:t>,</w:t>
      </w:r>
      <w:r w:rsidR="00DB101E" w:rsidRPr="00405E6B">
        <w:rPr>
          <w:rFonts w:cs="Times New Roman"/>
          <w:color w:val="000000" w:themeColor="text1"/>
          <w:sz w:val="26"/>
          <w:szCs w:val="26"/>
        </w:rPr>
        <w:t xml:space="preserve"> būvelementu projektē un izbūvē tā, lai: </w:t>
      </w:r>
    </w:p>
    <w:p w14:paraId="4AB87389" w14:textId="77777777" w:rsidR="009872DE" w:rsidRPr="00405E6B" w:rsidRDefault="009872DE" w:rsidP="00DB101E">
      <w:pPr>
        <w:jc w:val="both"/>
        <w:rPr>
          <w:rFonts w:cs="Times New Roman"/>
          <w:color w:val="000000" w:themeColor="text1"/>
          <w:sz w:val="26"/>
          <w:szCs w:val="26"/>
        </w:rPr>
      </w:pPr>
    </w:p>
    <w:p w14:paraId="762B3BCB" w14:textId="4EC59D14" w:rsidR="00DB101E" w:rsidRPr="00405E6B" w:rsidRDefault="00643E27" w:rsidP="008049D2">
      <w:pPr>
        <w:ind w:left="567"/>
        <w:jc w:val="both"/>
        <w:rPr>
          <w:rFonts w:cs="Times New Roman"/>
          <w:color w:val="000000" w:themeColor="text1"/>
          <w:sz w:val="26"/>
          <w:szCs w:val="26"/>
        </w:rPr>
      </w:pPr>
      <w:r>
        <w:rPr>
          <w:rFonts w:cs="Times New Roman"/>
          <w:color w:val="000000" w:themeColor="text1"/>
          <w:sz w:val="26"/>
          <w:szCs w:val="26"/>
        </w:rPr>
        <w:t>30</w:t>
      </w:r>
      <w:r w:rsidR="00510ACB" w:rsidRPr="00405E6B">
        <w:rPr>
          <w:rFonts w:cs="Times New Roman"/>
          <w:color w:val="000000" w:themeColor="text1"/>
          <w:sz w:val="26"/>
          <w:szCs w:val="26"/>
        </w:rPr>
        <w:t>.1. </w:t>
      </w:r>
      <w:r w:rsidR="00DB101E" w:rsidRPr="00405E6B">
        <w:rPr>
          <w:rFonts w:cs="Times New Roman"/>
          <w:color w:val="000000" w:themeColor="text1"/>
          <w:sz w:val="26"/>
          <w:szCs w:val="26"/>
        </w:rPr>
        <w:t>mitruma uzkrāšanās bilance būvelementā gada laikā nav pozitīva;</w:t>
      </w:r>
    </w:p>
    <w:p w14:paraId="12017C37" w14:textId="77777777" w:rsidR="009872DE" w:rsidRPr="00405E6B" w:rsidRDefault="009872DE" w:rsidP="00510ACB">
      <w:pPr>
        <w:ind w:firstLine="720"/>
        <w:jc w:val="both"/>
        <w:rPr>
          <w:rFonts w:cs="Times New Roman"/>
          <w:color w:val="000000" w:themeColor="text1"/>
          <w:sz w:val="26"/>
          <w:szCs w:val="26"/>
        </w:rPr>
      </w:pPr>
    </w:p>
    <w:p w14:paraId="73A1E0CA" w14:textId="2D365F2B" w:rsidR="00DB101E" w:rsidRPr="00405E6B" w:rsidRDefault="00643E27" w:rsidP="008049D2">
      <w:pPr>
        <w:ind w:left="567"/>
        <w:jc w:val="both"/>
        <w:rPr>
          <w:rFonts w:cs="Times New Roman"/>
          <w:color w:val="000000" w:themeColor="text1"/>
          <w:sz w:val="26"/>
          <w:szCs w:val="26"/>
        </w:rPr>
      </w:pPr>
      <w:r>
        <w:rPr>
          <w:rFonts w:cs="Times New Roman"/>
          <w:color w:val="000000" w:themeColor="text1"/>
          <w:sz w:val="26"/>
          <w:szCs w:val="26"/>
        </w:rPr>
        <w:t>30</w:t>
      </w:r>
      <w:r w:rsidR="00510ACB" w:rsidRPr="00405E6B">
        <w:rPr>
          <w:rFonts w:cs="Times New Roman"/>
          <w:color w:val="000000" w:themeColor="text1"/>
          <w:sz w:val="26"/>
          <w:szCs w:val="26"/>
        </w:rPr>
        <w:t>.2. </w:t>
      </w:r>
      <w:r w:rsidR="00DB101E" w:rsidRPr="00405E6B">
        <w:rPr>
          <w:rFonts w:cs="Times New Roman"/>
          <w:color w:val="000000" w:themeColor="text1"/>
          <w:sz w:val="26"/>
          <w:szCs w:val="26"/>
        </w:rPr>
        <w:t>ārsienas būvelementiem mitruma žūšanas rezerve gada laikā sastāda vismaz 100 g/m</w:t>
      </w:r>
      <w:r w:rsidR="00DB101E" w:rsidRPr="00405E6B">
        <w:rPr>
          <w:rFonts w:cs="Times New Roman"/>
          <w:color w:val="000000" w:themeColor="text1"/>
          <w:sz w:val="26"/>
          <w:szCs w:val="26"/>
          <w:vertAlign w:val="superscript"/>
        </w:rPr>
        <w:t>2</w:t>
      </w:r>
      <w:r w:rsidR="00DB101E" w:rsidRPr="00405E6B">
        <w:rPr>
          <w:rFonts w:cs="Times New Roman"/>
          <w:color w:val="000000" w:themeColor="text1"/>
          <w:sz w:val="26"/>
          <w:szCs w:val="26"/>
        </w:rPr>
        <w:t>, jumta būvelementiem vismaz 200 g/m</w:t>
      </w:r>
      <w:r w:rsidR="00DB101E" w:rsidRPr="00405E6B">
        <w:rPr>
          <w:rFonts w:cs="Times New Roman"/>
          <w:color w:val="000000" w:themeColor="text1"/>
          <w:sz w:val="26"/>
          <w:szCs w:val="26"/>
          <w:vertAlign w:val="superscript"/>
        </w:rPr>
        <w:t>2</w:t>
      </w:r>
      <w:r w:rsidR="009872DE" w:rsidRPr="00405E6B">
        <w:rPr>
          <w:rFonts w:cs="Times New Roman"/>
          <w:color w:val="000000" w:themeColor="text1"/>
          <w:sz w:val="26"/>
          <w:szCs w:val="26"/>
        </w:rPr>
        <w:t>;</w:t>
      </w:r>
    </w:p>
    <w:p w14:paraId="29F53F09" w14:textId="77777777" w:rsidR="009872DE" w:rsidRPr="00405E6B" w:rsidRDefault="009872DE" w:rsidP="00510ACB">
      <w:pPr>
        <w:ind w:left="720"/>
        <w:jc w:val="both"/>
        <w:rPr>
          <w:rFonts w:cs="Times New Roman"/>
          <w:color w:val="000000" w:themeColor="text1"/>
          <w:sz w:val="26"/>
          <w:szCs w:val="26"/>
        </w:rPr>
      </w:pPr>
    </w:p>
    <w:p w14:paraId="2439A3F0" w14:textId="51E5A43F" w:rsidR="00DB101E" w:rsidRPr="00405E6B" w:rsidRDefault="00643E27" w:rsidP="008049D2">
      <w:pPr>
        <w:ind w:left="567"/>
        <w:jc w:val="both"/>
        <w:rPr>
          <w:rFonts w:cs="Times New Roman"/>
          <w:color w:val="000000" w:themeColor="text1"/>
          <w:sz w:val="26"/>
          <w:szCs w:val="26"/>
        </w:rPr>
      </w:pPr>
      <w:r>
        <w:rPr>
          <w:rFonts w:cs="Times New Roman"/>
          <w:color w:val="000000" w:themeColor="text1"/>
          <w:sz w:val="26"/>
          <w:szCs w:val="26"/>
        </w:rPr>
        <w:t>30</w:t>
      </w:r>
      <w:r w:rsidR="00510ACB" w:rsidRPr="00405E6B">
        <w:rPr>
          <w:rFonts w:cs="Times New Roman"/>
          <w:color w:val="000000" w:themeColor="text1"/>
          <w:sz w:val="26"/>
          <w:szCs w:val="26"/>
        </w:rPr>
        <w:t>.3. </w:t>
      </w:r>
      <w:r w:rsidR="00DB101E" w:rsidRPr="00405E6B">
        <w:rPr>
          <w:rFonts w:cs="Times New Roman"/>
          <w:color w:val="000000" w:themeColor="text1"/>
          <w:sz w:val="26"/>
          <w:szCs w:val="26"/>
        </w:rPr>
        <w:t>netiek pārsniegts būvelementa slāņu materiālu maksimāli iespējamā absorbētā ūdens daudzums;</w:t>
      </w:r>
    </w:p>
    <w:p w14:paraId="09F1A379" w14:textId="77777777" w:rsidR="009872DE" w:rsidRPr="00405E6B" w:rsidRDefault="009872DE" w:rsidP="00510ACB">
      <w:pPr>
        <w:ind w:left="720"/>
        <w:jc w:val="both"/>
        <w:rPr>
          <w:rFonts w:cs="Times New Roman"/>
          <w:color w:val="000000" w:themeColor="text1"/>
          <w:sz w:val="26"/>
          <w:szCs w:val="26"/>
        </w:rPr>
      </w:pPr>
    </w:p>
    <w:p w14:paraId="52530015" w14:textId="76C73E69" w:rsidR="00DB101E" w:rsidRPr="00405E6B" w:rsidRDefault="00643E27" w:rsidP="008049D2">
      <w:pPr>
        <w:ind w:left="567"/>
        <w:jc w:val="both"/>
        <w:rPr>
          <w:rFonts w:cs="Times New Roman"/>
          <w:color w:val="000000" w:themeColor="text1"/>
          <w:sz w:val="26"/>
          <w:szCs w:val="26"/>
        </w:rPr>
      </w:pPr>
      <w:r>
        <w:rPr>
          <w:rFonts w:cs="Times New Roman"/>
          <w:color w:val="000000" w:themeColor="text1"/>
          <w:sz w:val="26"/>
          <w:szCs w:val="26"/>
        </w:rPr>
        <w:t>30</w:t>
      </w:r>
      <w:r w:rsidR="00510ACB" w:rsidRPr="00405E6B">
        <w:rPr>
          <w:rFonts w:cs="Times New Roman"/>
          <w:color w:val="000000" w:themeColor="text1"/>
          <w:sz w:val="26"/>
          <w:szCs w:val="26"/>
        </w:rPr>
        <w:t>.4. </w:t>
      </w:r>
      <w:r w:rsidR="00DB101E" w:rsidRPr="00405E6B">
        <w:rPr>
          <w:rFonts w:cs="Times New Roman"/>
          <w:color w:val="000000" w:themeColor="text1"/>
          <w:sz w:val="26"/>
          <w:szCs w:val="26"/>
        </w:rPr>
        <w:t>ūdens tvaika kondensāta daudzums nepārsniedz 400 g/m</w:t>
      </w:r>
      <w:r w:rsidR="00DB101E" w:rsidRPr="00405E6B">
        <w:rPr>
          <w:rFonts w:cs="Times New Roman"/>
          <w:color w:val="000000" w:themeColor="text1"/>
          <w:sz w:val="26"/>
          <w:szCs w:val="26"/>
          <w:vertAlign w:val="superscript"/>
        </w:rPr>
        <w:t>2</w:t>
      </w:r>
      <w:r w:rsidR="00DB101E" w:rsidRPr="00405E6B">
        <w:rPr>
          <w:rFonts w:cs="Times New Roman"/>
          <w:color w:val="000000" w:themeColor="text1"/>
          <w:sz w:val="26"/>
          <w:szCs w:val="26"/>
        </w:rPr>
        <w:t xml:space="preserve"> uz mitrumu neabsorbējošām virsmām, lai izvairītos no ūdens pilienu tecēšanas;</w:t>
      </w:r>
    </w:p>
    <w:p w14:paraId="405B3F83" w14:textId="77777777" w:rsidR="00561195" w:rsidRPr="00405E6B" w:rsidRDefault="00561195" w:rsidP="00510ACB">
      <w:pPr>
        <w:ind w:left="720"/>
        <w:jc w:val="both"/>
        <w:rPr>
          <w:rFonts w:cs="Times New Roman"/>
          <w:color w:val="000000" w:themeColor="text1"/>
          <w:sz w:val="26"/>
          <w:szCs w:val="26"/>
        </w:rPr>
      </w:pPr>
    </w:p>
    <w:p w14:paraId="553713EC" w14:textId="5204CBFB" w:rsidR="00DB101E" w:rsidRPr="00405E6B" w:rsidRDefault="00643E27" w:rsidP="008049D2">
      <w:pPr>
        <w:ind w:left="567"/>
        <w:jc w:val="both"/>
        <w:rPr>
          <w:rFonts w:cs="Times New Roman"/>
          <w:color w:val="000000" w:themeColor="text1"/>
          <w:sz w:val="26"/>
          <w:szCs w:val="26"/>
        </w:rPr>
      </w:pPr>
      <w:r>
        <w:rPr>
          <w:rFonts w:cs="Times New Roman"/>
          <w:color w:val="000000" w:themeColor="text1"/>
          <w:sz w:val="26"/>
          <w:szCs w:val="26"/>
        </w:rPr>
        <w:t>30</w:t>
      </w:r>
      <w:r w:rsidR="00510ACB" w:rsidRPr="00405E6B">
        <w:rPr>
          <w:rFonts w:cs="Times New Roman"/>
          <w:color w:val="000000" w:themeColor="text1"/>
          <w:sz w:val="26"/>
          <w:szCs w:val="26"/>
        </w:rPr>
        <w:t>.5. </w:t>
      </w:r>
      <w:r w:rsidR="00DB101E" w:rsidRPr="00405E6B">
        <w:rPr>
          <w:rFonts w:cs="Times New Roman"/>
          <w:color w:val="000000" w:themeColor="text1"/>
          <w:sz w:val="26"/>
          <w:szCs w:val="26"/>
        </w:rPr>
        <w:t xml:space="preserve">kopējais kondensāta daudzums gada apkures sezonas laikā nepārsniedz </w:t>
      </w:r>
      <w:r w:rsidR="008049D2" w:rsidRPr="00405E6B">
        <w:rPr>
          <w:rFonts w:cs="Times New Roman"/>
          <w:color w:val="000000" w:themeColor="text1"/>
          <w:sz w:val="26"/>
          <w:szCs w:val="26"/>
        </w:rPr>
        <w:t xml:space="preserve">           </w:t>
      </w:r>
      <w:r w:rsidR="00DB101E" w:rsidRPr="00405E6B">
        <w:rPr>
          <w:rFonts w:cs="Times New Roman"/>
          <w:color w:val="000000" w:themeColor="text1"/>
          <w:sz w:val="26"/>
          <w:szCs w:val="26"/>
        </w:rPr>
        <w:t>1 kg/m</w:t>
      </w:r>
      <w:r w:rsidR="00DB101E" w:rsidRPr="00405E6B">
        <w:rPr>
          <w:rFonts w:cs="Times New Roman"/>
          <w:color w:val="000000" w:themeColor="text1"/>
          <w:sz w:val="26"/>
          <w:szCs w:val="26"/>
          <w:vertAlign w:val="superscript"/>
        </w:rPr>
        <w:t>2</w:t>
      </w:r>
      <w:r w:rsidR="009872DE" w:rsidRPr="00405E6B">
        <w:rPr>
          <w:rFonts w:cs="Times New Roman"/>
          <w:color w:val="000000" w:themeColor="text1"/>
          <w:sz w:val="26"/>
          <w:szCs w:val="26"/>
        </w:rPr>
        <w:t>;</w:t>
      </w:r>
    </w:p>
    <w:p w14:paraId="795901B1" w14:textId="77777777" w:rsidR="009872DE" w:rsidRPr="00405E6B" w:rsidRDefault="009872DE" w:rsidP="00DB101E">
      <w:pPr>
        <w:jc w:val="both"/>
        <w:rPr>
          <w:rFonts w:cs="Times New Roman"/>
          <w:color w:val="000000" w:themeColor="text1"/>
          <w:sz w:val="26"/>
          <w:szCs w:val="26"/>
        </w:rPr>
      </w:pPr>
    </w:p>
    <w:p w14:paraId="3D042CF6" w14:textId="4F63A5A2" w:rsidR="00DB101E" w:rsidRPr="00405E6B" w:rsidRDefault="00643E27" w:rsidP="008049D2">
      <w:pPr>
        <w:ind w:left="567"/>
        <w:jc w:val="both"/>
        <w:rPr>
          <w:rFonts w:cs="Times New Roman"/>
          <w:color w:val="000000" w:themeColor="text1"/>
          <w:sz w:val="26"/>
          <w:szCs w:val="26"/>
        </w:rPr>
      </w:pPr>
      <w:r>
        <w:rPr>
          <w:rFonts w:cs="Times New Roman"/>
          <w:color w:val="000000" w:themeColor="text1"/>
          <w:sz w:val="26"/>
          <w:szCs w:val="26"/>
        </w:rPr>
        <w:t>30</w:t>
      </w:r>
      <w:r w:rsidR="00510ACB" w:rsidRPr="00405E6B">
        <w:rPr>
          <w:rFonts w:cs="Times New Roman"/>
          <w:color w:val="000000" w:themeColor="text1"/>
          <w:sz w:val="26"/>
          <w:szCs w:val="26"/>
        </w:rPr>
        <w:t>.6. </w:t>
      </w:r>
      <w:r w:rsidR="00DB101E" w:rsidRPr="00405E6B">
        <w:rPr>
          <w:rFonts w:cs="Times New Roman"/>
          <w:color w:val="000000" w:themeColor="text1"/>
          <w:sz w:val="26"/>
          <w:szCs w:val="26"/>
        </w:rPr>
        <w:t>kokmateriāliem mitruma daudzums summāri nepieaug vairāk kā par 5</w:t>
      </w:r>
      <w:r w:rsidR="00E01B60">
        <w:rPr>
          <w:rFonts w:cs="Times New Roman"/>
          <w:color w:val="000000" w:themeColor="text1"/>
          <w:sz w:val="26"/>
          <w:szCs w:val="26"/>
        </w:rPr>
        <w:t xml:space="preserve"> </w:t>
      </w:r>
      <w:r w:rsidR="00DB101E" w:rsidRPr="00405E6B">
        <w:rPr>
          <w:rFonts w:cs="Times New Roman"/>
          <w:color w:val="000000" w:themeColor="text1"/>
          <w:sz w:val="26"/>
          <w:szCs w:val="26"/>
        </w:rPr>
        <w:t>% no to masas un koksni saturošiem materiāliem mitruma daudzums nepieaug vairāk kā par 3</w:t>
      </w:r>
      <w:r w:rsidR="00E01B60">
        <w:rPr>
          <w:rFonts w:cs="Times New Roman"/>
          <w:color w:val="000000" w:themeColor="text1"/>
          <w:sz w:val="26"/>
          <w:szCs w:val="26"/>
        </w:rPr>
        <w:t xml:space="preserve"> </w:t>
      </w:r>
      <w:r w:rsidR="00DB101E" w:rsidRPr="00405E6B">
        <w:rPr>
          <w:rFonts w:cs="Times New Roman"/>
          <w:color w:val="000000" w:themeColor="text1"/>
          <w:sz w:val="26"/>
          <w:szCs w:val="26"/>
        </w:rPr>
        <w:t>% no to masas;</w:t>
      </w:r>
    </w:p>
    <w:p w14:paraId="6FEFF6EF" w14:textId="77777777" w:rsidR="009872DE" w:rsidRPr="00405E6B" w:rsidRDefault="009872DE" w:rsidP="009872DE">
      <w:pPr>
        <w:ind w:left="720"/>
        <w:jc w:val="both"/>
        <w:rPr>
          <w:rFonts w:cs="Times New Roman"/>
          <w:color w:val="000000" w:themeColor="text1"/>
          <w:sz w:val="26"/>
          <w:szCs w:val="26"/>
        </w:rPr>
      </w:pPr>
    </w:p>
    <w:p w14:paraId="643DA63E" w14:textId="45CEE715" w:rsidR="00DB101E" w:rsidRPr="00405E6B" w:rsidRDefault="00643E27" w:rsidP="00534471">
      <w:pPr>
        <w:ind w:left="567"/>
        <w:jc w:val="both"/>
        <w:rPr>
          <w:rFonts w:cs="Times New Roman"/>
          <w:color w:val="000000" w:themeColor="text1"/>
          <w:sz w:val="26"/>
          <w:szCs w:val="26"/>
        </w:rPr>
      </w:pPr>
      <w:r>
        <w:rPr>
          <w:rFonts w:cs="Times New Roman"/>
          <w:color w:val="000000" w:themeColor="text1"/>
          <w:sz w:val="26"/>
          <w:szCs w:val="26"/>
        </w:rPr>
        <w:t>30</w:t>
      </w:r>
      <w:r w:rsidR="009872DE" w:rsidRPr="00405E6B">
        <w:rPr>
          <w:rFonts w:cs="Times New Roman"/>
          <w:color w:val="000000" w:themeColor="text1"/>
          <w:sz w:val="26"/>
          <w:szCs w:val="26"/>
        </w:rPr>
        <w:t>.7. </w:t>
      </w:r>
      <w:r w:rsidR="00DB101E" w:rsidRPr="00405E6B">
        <w:rPr>
          <w:rFonts w:cs="Times New Roman"/>
          <w:color w:val="000000" w:themeColor="text1"/>
          <w:sz w:val="26"/>
          <w:szCs w:val="26"/>
        </w:rPr>
        <w:t>novērtējot būvelementa ilgtermiņa mitruma bojājumu drošību novērtējums ietver būvelementu slāņu mitruma daudzumu, kā arī ēkas gaiscaurlaidības radīto mitruma pārnesi būvelementā.</w:t>
      </w:r>
    </w:p>
    <w:p w14:paraId="02ABC9F6" w14:textId="136FA714" w:rsidR="00A604BD" w:rsidRPr="00405E6B" w:rsidRDefault="00A604BD" w:rsidP="00DB101E">
      <w:pPr>
        <w:jc w:val="both"/>
        <w:rPr>
          <w:rFonts w:cs="Times New Roman"/>
          <w:color w:val="000000" w:themeColor="text1"/>
          <w:sz w:val="26"/>
          <w:szCs w:val="26"/>
        </w:rPr>
      </w:pPr>
    </w:p>
    <w:p w14:paraId="43F358D3" w14:textId="53152655" w:rsidR="00A604BD" w:rsidRPr="00405E6B" w:rsidRDefault="00643E27" w:rsidP="00A604BD">
      <w:pPr>
        <w:jc w:val="both"/>
        <w:rPr>
          <w:rFonts w:cs="Times New Roman"/>
          <w:color w:val="000000" w:themeColor="text1"/>
          <w:sz w:val="26"/>
          <w:szCs w:val="26"/>
        </w:rPr>
      </w:pPr>
      <w:r>
        <w:rPr>
          <w:rFonts w:cs="Times New Roman"/>
          <w:color w:val="000000" w:themeColor="text1"/>
          <w:sz w:val="26"/>
          <w:szCs w:val="26"/>
        </w:rPr>
        <w:t>31</w:t>
      </w:r>
      <w:r w:rsidR="00A604BD" w:rsidRPr="00405E6B">
        <w:rPr>
          <w:rFonts w:cs="Times New Roman"/>
          <w:color w:val="000000" w:themeColor="text1"/>
          <w:sz w:val="26"/>
          <w:szCs w:val="26"/>
        </w:rPr>
        <w:t xml:space="preserve">. Šī būvnormatīva </w:t>
      </w:r>
      <w:r>
        <w:rPr>
          <w:rFonts w:cs="Times New Roman"/>
          <w:color w:val="000000" w:themeColor="text1"/>
          <w:sz w:val="26"/>
          <w:szCs w:val="26"/>
        </w:rPr>
        <w:t>28</w:t>
      </w:r>
      <w:r w:rsidR="00A604BD" w:rsidRPr="00405E6B">
        <w:rPr>
          <w:rFonts w:cs="Times New Roman"/>
          <w:color w:val="000000" w:themeColor="text1"/>
          <w:sz w:val="26"/>
          <w:szCs w:val="26"/>
        </w:rPr>
        <w:t xml:space="preserve">. un </w:t>
      </w:r>
      <w:r>
        <w:rPr>
          <w:rFonts w:cs="Times New Roman"/>
          <w:color w:val="000000" w:themeColor="text1"/>
          <w:sz w:val="26"/>
          <w:szCs w:val="26"/>
        </w:rPr>
        <w:t>30</w:t>
      </w:r>
      <w:r w:rsidR="00A604BD" w:rsidRPr="00405E6B">
        <w:rPr>
          <w:rFonts w:cs="Times New Roman"/>
          <w:color w:val="000000" w:themeColor="text1"/>
          <w:sz w:val="26"/>
          <w:szCs w:val="26"/>
        </w:rPr>
        <w:t>.</w:t>
      </w:r>
      <w:r w:rsidR="008F38D8" w:rsidRPr="00405E6B">
        <w:rPr>
          <w:rFonts w:cs="Times New Roman"/>
          <w:color w:val="000000" w:themeColor="text1"/>
          <w:sz w:val="26"/>
          <w:szCs w:val="26"/>
        </w:rPr>
        <w:t xml:space="preserve"> </w:t>
      </w:r>
      <w:r w:rsidR="00A604BD" w:rsidRPr="00405E6B">
        <w:rPr>
          <w:rFonts w:cs="Times New Roman"/>
          <w:color w:val="000000" w:themeColor="text1"/>
          <w:sz w:val="26"/>
          <w:szCs w:val="26"/>
        </w:rPr>
        <w:t>punktā minētās prasības izpildes tehnisko risinājumu būvelementam, tā savienojumiem un montāžas šuvēm norāda, būv</w:t>
      </w:r>
      <w:r w:rsidR="002A73DD" w:rsidRPr="00405E6B">
        <w:rPr>
          <w:rFonts w:cs="Times New Roman"/>
          <w:color w:val="000000" w:themeColor="text1"/>
          <w:sz w:val="26"/>
          <w:szCs w:val="26"/>
        </w:rPr>
        <w:t>niecības ieceres dokumentācijā</w:t>
      </w:r>
      <w:r w:rsidR="00A604BD" w:rsidRPr="00405E6B">
        <w:rPr>
          <w:rFonts w:cs="Times New Roman"/>
          <w:color w:val="000000" w:themeColor="text1"/>
          <w:sz w:val="26"/>
          <w:szCs w:val="26"/>
        </w:rPr>
        <w:t xml:space="preserve"> tādā apjomā un saturā, lai varētu novērtēt atbilstību izvirzītajām prasībām. </w:t>
      </w:r>
    </w:p>
    <w:p w14:paraId="69A35C69" w14:textId="77777777" w:rsidR="00A604BD" w:rsidRPr="00405E6B" w:rsidRDefault="00A604BD" w:rsidP="00A604BD">
      <w:pPr>
        <w:jc w:val="both"/>
        <w:rPr>
          <w:rFonts w:cs="Times New Roman"/>
          <w:color w:val="000000" w:themeColor="text1"/>
          <w:sz w:val="26"/>
          <w:szCs w:val="26"/>
        </w:rPr>
      </w:pPr>
    </w:p>
    <w:p w14:paraId="3B1D061B" w14:textId="44EAA563" w:rsidR="00A604BD" w:rsidRPr="00405E6B" w:rsidRDefault="00643E27" w:rsidP="00A604BD">
      <w:pPr>
        <w:jc w:val="both"/>
        <w:rPr>
          <w:rFonts w:cs="Times New Roman"/>
          <w:color w:val="000000" w:themeColor="text1"/>
          <w:sz w:val="26"/>
          <w:szCs w:val="26"/>
        </w:rPr>
      </w:pPr>
      <w:r>
        <w:rPr>
          <w:rFonts w:cs="Times New Roman"/>
          <w:color w:val="000000" w:themeColor="text1"/>
          <w:sz w:val="26"/>
          <w:szCs w:val="26"/>
        </w:rPr>
        <w:t>32</w:t>
      </w:r>
      <w:r w:rsidR="00A604BD" w:rsidRPr="00405E6B">
        <w:rPr>
          <w:rFonts w:cs="Times New Roman"/>
          <w:color w:val="000000" w:themeColor="text1"/>
          <w:sz w:val="26"/>
          <w:szCs w:val="26"/>
        </w:rPr>
        <w:t xml:space="preserve">. Atkāpes no šī būvnormatīva </w:t>
      </w:r>
      <w:r>
        <w:rPr>
          <w:rFonts w:cs="Times New Roman"/>
          <w:color w:val="000000" w:themeColor="text1"/>
          <w:sz w:val="26"/>
          <w:szCs w:val="26"/>
        </w:rPr>
        <w:t>28</w:t>
      </w:r>
      <w:r w:rsidR="00A604BD" w:rsidRPr="00405E6B">
        <w:rPr>
          <w:rFonts w:cs="Times New Roman"/>
          <w:color w:val="000000" w:themeColor="text1"/>
          <w:sz w:val="26"/>
          <w:szCs w:val="26"/>
        </w:rPr>
        <w:t>.</w:t>
      </w:r>
      <w:r w:rsidR="008F38D8" w:rsidRPr="00405E6B">
        <w:rPr>
          <w:rFonts w:cs="Times New Roman"/>
          <w:color w:val="000000" w:themeColor="text1"/>
          <w:sz w:val="26"/>
          <w:szCs w:val="26"/>
        </w:rPr>
        <w:t xml:space="preserve"> </w:t>
      </w:r>
      <w:r w:rsidR="00A604BD" w:rsidRPr="00405E6B">
        <w:rPr>
          <w:rFonts w:cs="Times New Roman"/>
          <w:color w:val="000000" w:themeColor="text1"/>
          <w:sz w:val="26"/>
          <w:szCs w:val="26"/>
        </w:rPr>
        <w:t xml:space="preserve">punktā noteiktajām prasībām ir pieļaujamas, ja ir nodrošināta atbilstība </w:t>
      </w:r>
      <w:r w:rsidR="008F38D8" w:rsidRPr="00405E6B">
        <w:rPr>
          <w:rFonts w:cs="Times New Roman"/>
          <w:color w:val="000000" w:themeColor="text1"/>
          <w:sz w:val="26"/>
          <w:szCs w:val="26"/>
        </w:rPr>
        <w:t xml:space="preserve">šī būvnormatīva </w:t>
      </w:r>
      <w:r>
        <w:rPr>
          <w:rFonts w:cs="Times New Roman"/>
          <w:color w:val="000000" w:themeColor="text1"/>
          <w:sz w:val="26"/>
          <w:szCs w:val="26"/>
        </w:rPr>
        <w:t>30</w:t>
      </w:r>
      <w:r w:rsidR="00A604BD" w:rsidRPr="00405E6B">
        <w:rPr>
          <w:rFonts w:cs="Times New Roman"/>
          <w:color w:val="000000" w:themeColor="text1"/>
          <w:sz w:val="26"/>
          <w:szCs w:val="26"/>
        </w:rPr>
        <w:t>.</w:t>
      </w:r>
      <w:r w:rsidR="008F38D8" w:rsidRPr="00405E6B">
        <w:rPr>
          <w:rFonts w:cs="Times New Roman"/>
          <w:color w:val="000000" w:themeColor="text1"/>
          <w:sz w:val="26"/>
          <w:szCs w:val="26"/>
        </w:rPr>
        <w:t xml:space="preserve"> </w:t>
      </w:r>
      <w:r w:rsidR="00A604BD" w:rsidRPr="00405E6B">
        <w:rPr>
          <w:rFonts w:cs="Times New Roman"/>
          <w:color w:val="000000" w:themeColor="text1"/>
          <w:sz w:val="26"/>
          <w:szCs w:val="26"/>
        </w:rPr>
        <w:t xml:space="preserve">punkta prasībām. </w:t>
      </w:r>
    </w:p>
    <w:p w14:paraId="63800B1B" w14:textId="77777777" w:rsidR="00A604BD" w:rsidRPr="00405E6B" w:rsidRDefault="00A604BD" w:rsidP="00A604BD">
      <w:pPr>
        <w:jc w:val="both"/>
        <w:rPr>
          <w:rFonts w:cs="Times New Roman"/>
          <w:color w:val="000000" w:themeColor="text1"/>
          <w:sz w:val="26"/>
          <w:szCs w:val="26"/>
        </w:rPr>
      </w:pPr>
    </w:p>
    <w:p w14:paraId="3D697366" w14:textId="621A010E" w:rsidR="00A604BD" w:rsidRPr="00405E6B" w:rsidRDefault="00643E27" w:rsidP="00A604BD">
      <w:pPr>
        <w:jc w:val="both"/>
        <w:rPr>
          <w:rFonts w:cs="Times New Roman"/>
          <w:color w:val="000000" w:themeColor="text1"/>
          <w:sz w:val="26"/>
          <w:szCs w:val="26"/>
        </w:rPr>
      </w:pPr>
      <w:r>
        <w:rPr>
          <w:rFonts w:cs="Times New Roman"/>
          <w:color w:val="000000" w:themeColor="text1"/>
          <w:sz w:val="26"/>
          <w:szCs w:val="26"/>
        </w:rPr>
        <w:t>33</w:t>
      </w:r>
      <w:r w:rsidR="00A604BD" w:rsidRPr="00405E6B">
        <w:rPr>
          <w:rFonts w:cs="Times New Roman"/>
          <w:color w:val="000000" w:themeColor="text1"/>
          <w:sz w:val="26"/>
          <w:szCs w:val="26"/>
        </w:rPr>
        <w:t xml:space="preserve">. Ja šī būvnormatīva </w:t>
      </w:r>
      <w:r>
        <w:rPr>
          <w:rFonts w:cs="Times New Roman"/>
          <w:color w:val="000000" w:themeColor="text1"/>
          <w:sz w:val="26"/>
          <w:szCs w:val="26"/>
        </w:rPr>
        <w:t>28</w:t>
      </w:r>
      <w:r w:rsidR="00A604BD" w:rsidRPr="00405E6B">
        <w:rPr>
          <w:rFonts w:cs="Times New Roman"/>
          <w:color w:val="000000" w:themeColor="text1"/>
          <w:sz w:val="26"/>
          <w:szCs w:val="26"/>
        </w:rPr>
        <w:t xml:space="preserve">. un </w:t>
      </w:r>
      <w:r>
        <w:rPr>
          <w:rFonts w:cs="Times New Roman"/>
          <w:color w:val="000000" w:themeColor="text1"/>
          <w:sz w:val="26"/>
          <w:szCs w:val="26"/>
        </w:rPr>
        <w:t>30</w:t>
      </w:r>
      <w:r w:rsidR="00A604BD" w:rsidRPr="00405E6B">
        <w:rPr>
          <w:rFonts w:cs="Times New Roman"/>
          <w:color w:val="000000" w:themeColor="text1"/>
          <w:sz w:val="26"/>
          <w:szCs w:val="26"/>
        </w:rPr>
        <w:t>.</w:t>
      </w:r>
      <w:r w:rsidR="008F38D8" w:rsidRPr="00405E6B">
        <w:rPr>
          <w:rFonts w:cs="Times New Roman"/>
          <w:color w:val="000000" w:themeColor="text1"/>
          <w:sz w:val="26"/>
          <w:szCs w:val="26"/>
        </w:rPr>
        <w:t xml:space="preserve"> </w:t>
      </w:r>
      <w:r w:rsidR="00A604BD" w:rsidRPr="00405E6B">
        <w:rPr>
          <w:rFonts w:cs="Times New Roman"/>
          <w:color w:val="000000" w:themeColor="text1"/>
          <w:sz w:val="26"/>
          <w:szCs w:val="26"/>
        </w:rPr>
        <w:t xml:space="preserve">punktā minēto prasību izpildei starp siltumizolāciju vai tai piegulošo vēja barjeru un ārējo apdari nepieciešama gaisa sprauga, siltumizolācijai jābūt ventilējamai. Ventilēta ir tāda siltumizolācija, kuras gaisa šķirkārta ir saskarē ar āra gaisu un gaisa plūsmas nosacījumi atbilst standartā LVS EN ISO 6946:2017 </w:t>
      </w:r>
      <w:r w:rsidR="00E26DF7" w:rsidRPr="00405E6B">
        <w:rPr>
          <w:rFonts w:cs="Times New Roman"/>
          <w:color w:val="000000" w:themeColor="text1"/>
          <w:sz w:val="26"/>
          <w:szCs w:val="26"/>
        </w:rPr>
        <w:t>“</w:t>
      </w:r>
      <w:r w:rsidR="00A604BD" w:rsidRPr="00405E6B">
        <w:rPr>
          <w:rFonts w:cs="Times New Roman"/>
          <w:color w:val="000000" w:themeColor="text1"/>
          <w:sz w:val="26"/>
          <w:szCs w:val="26"/>
        </w:rPr>
        <w:t>Būvdetaļas un būvelementi. Siltumpretestība un siltumcaurlaidība. Aprēķinu metodes (ISO 6946:2017)</w:t>
      </w:r>
      <w:r w:rsidR="00E26DF7" w:rsidRPr="00405E6B">
        <w:rPr>
          <w:rFonts w:cs="Times New Roman"/>
          <w:color w:val="000000" w:themeColor="text1"/>
          <w:sz w:val="26"/>
          <w:szCs w:val="26"/>
        </w:rPr>
        <w:t>”</w:t>
      </w:r>
      <w:r w:rsidR="00A604BD" w:rsidRPr="00405E6B">
        <w:rPr>
          <w:rFonts w:cs="Times New Roman"/>
          <w:color w:val="000000" w:themeColor="text1"/>
          <w:sz w:val="26"/>
          <w:szCs w:val="26"/>
        </w:rPr>
        <w:t xml:space="preserve"> noteiktajiem kritērijiem. Gaisa šķirkārta ir ventilēta, ja ir izpildīti šādi nosacījumi:</w:t>
      </w:r>
    </w:p>
    <w:p w14:paraId="298D7264" w14:textId="326A38D3" w:rsidR="00A604BD" w:rsidRPr="00405E6B" w:rsidRDefault="00A604BD" w:rsidP="00A604BD">
      <w:pPr>
        <w:jc w:val="both"/>
        <w:rPr>
          <w:rFonts w:cs="Times New Roman"/>
          <w:color w:val="000000" w:themeColor="text1"/>
          <w:sz w:val="26"/>
          <w:szCs w:val="26"/>
        </w:rPr>
      </w:pPr>
    </w:p>
    <w:p w14:paraId="25A79432" w14:textId="24B9CED5" w:rsidR="00A604BD" w:rsidRPr="00405E6B" w:rsidRDefault="00643E27" w:rsidP="00A604BD">
      <w:pPr>
        <w:ind w:left="720"/>
        <w:jc w:val="both"/>
        <w:rPr>
          <w:rFonts w:cs="Times New Roman"/>
          <w:color w:val="000000" w:themeColor="text1"/>
          <w:sz w:val="26"/>
          <w:szCs w:val="26"/>
        </w:rPr>
      </w:pPr>
      <w:r>
        <w:rPr>
          <w:rFonts w:cs="Times New Roman"/>
          <w:color w:val="000000" w:themeColor="text1"/>
          <w:sz w:val="26"/>
          <w:szCs w:val="26"/>
        </w:rPr>
        <w:t>33</w:t>
      </w:r>
      <w:r w:rsidR="00A604BD" w:rsidRPr="00405E6B">
        <w:rPr>
          <w:rFonts w:cs="Times New Roman"/>
          <w:color w:val="000000" w:themeColor="text1"/>
          <w:sz w:val="26"/>
          <w:szCs w:val="26"/>
        </w:rPr>
        <w:t>.1. ventilācijas atveru šķērsgriezuma laukums ir ne mazāks par 15 cm</w:t>
      </w:r>
      <w:r w:rsidR="00A604BD" w:rsidRPr="00405E6B">
        <w:rPr>
          <w:rFonts w:cs="Times New Roman"/>
          <w:color w:val="000000" w:themeColor="text1"/>
          <w:sz w:val="26"/>
          <w:szCs w:val="26"/>
          <w:vertAlign w:val="superscript"/>
        </w:rPr>
        <w:t>2</w:t>
      </w:r>
      <w:r w:rsidR="00A604BD" w:rsidRPr="00405E6B">
        <w:rPr>
          <w:rFonts w:cs="Times New Roman"/>
          <w:color w:val="000000" w:themeColor="text1"/>
          <w:sz w:val="26"/>
          <w:szCs w:val="26"/>
        </w:rPr>
        <w:t xml:space="preserve"> uz katru vertikālas gaisa šķirkārtas garuma (pa ēkas perimetru) metru;</w:t>
      </w:r>
    </w:p>
    <w:p w14:paraId="28ED0082" w14:textId="77777777" w:rsidR="00A604BD" w:rsidRPr="00405E6B" w:rsidRDefault="00A604BD" w:rsidP="00A604BD">
      <w:pPr>
        <w:jc w:val="both"/>
        <w:rPr>
          <w:rFonts w:cs="Times New Roman"/>
          <w:color w:val="000000" w:themeColor="text1"/>
          <w:sz w:val="26"/>
          <w:szCs w:val="26"/>
        </w:rPr>
      </w:pPr>
    </w:p>
    <w:p w14:paraId="27393380" w14:textId="53C64E11" w:rsidR="00A604BD" w:rsidRPr="00405E6B" w:rsidRDefault="00643E27" w:rsidP="00A604BD">
      <w:pPr>
        <w:ind w:left="720"/>
        <w:jc w:val="both"/>
        <w:rPr>
          <w:rFonts w:cs="Times New Roman"/>
          <w:color w:val="000000" w:themeColor="text1"/>
          <w:sz w:val="26"/>
          <w:szCs w:val="26"/>
        </w:rPr>
      </w:pPr>
      <w:r>
        <w:rPr>
          <w:rFonts w:cs="Times New Roman"/>
          <w:color w:val="000000" w:themeColor="text1"/>
          <w:sz w:val="26"/>
          <w:szCs w:val="26"/>
        </w:rPr>
        <w:t>33</w:t>
      </w:r>
      <w:r w:rsidR="00A604BD" w:rsidRPr="00405E6B">
        <w:rPr>
          <w:rFonts w:cs="Times New Roman"/>
          <w:color w:val="000000" w:themeColor="text1"/>
          <w:sz w:val="26"/>
          <w:szCs w:val="26"/>
        </w:rPr>
        <w:t>.2. ventilācijas atveru šķērsgriezuma laukums ir ne mazāks par 15 cm</w:t>
      </w:r>
      <w:r w:rsidR="00A604BD" w:rsidRPr="00405E6B">
        <w:rPr>
          <w:rFonts w:cs="Times New Roman"/>
          <w:color w:val="000000" w:themeColor="text1"/>
          <w:sz w:val="26"/>
          <w:szCs w:val="26"/>
          <w:vertAlign w:val="superscript"/>
        </w:rPr>
        <w:t>2</w:t>
      </w:r>
      <w:r w:rsidR="00A604BD" w:rsidRPr="00405E6B">
        <w:rPr>
          <w:rFonts w:cs="Times New Roman"/>
          <w:color w:val="000000" w:themeColor="text1"/>
          <w:sz w:val="26"/>
          <w:szCs w:val="26"/>
        </w:rPr>
        <w:t xml:space="preserve"> uz katru norobežojošās konstrukcijas virsmas kvadrātmetru horizontālai gaisa šķirkārtai.</w:t>
      </w:r>
    </w:p>
    <w:p w14:paraId="587978C9" w14:textId="77777777" w:rsidR="00A604BD" w:rsidRPr="00405E6B" w:rsidRDefault="00A604BD" w:rsidP="00A604BD">
      <w:pPr>
        <w:jc w:val="both"/>
        <w:rPr>
          <w:rFonts w:cs="Times New Roman"/>
          <w:color w:val="000000" w:themeColor="text1"/>
          <w:sz w:val="26"/>
          <w:szCs w:val="26"/>
        </w:rPr>
      </w:pPr>
    </w:p>
    <w:p w14:paraId="471B9534" w14:textId="1BFE1581" w:rsidR="00A604BD" w:rsidRPr="00405E6B" w:rsidRDefault="00643E27" w:rsidP="00A604BD">
      <w:pPr>
        <w:jc w:val="both"/>
        <w:rPr>
          <w:rFonts w:cs="Times New Roman"/>
          <w:color w:val="000000" w:themeColor="text1"/>
          <w:sz w:val="26"/>
          <w:szCs w:val="26"/>
        </w:rPr>
      </w:pPr>
      <w:r w:rsidRPr="00405E6B">
        <w:rPr>
          <w:rFonts w:cs="Times New Roman"/>
          <w:color w:val="000000" w:themeColor="text1"/>
          <w:sz w:val="26"/>
          <w:szCs w:val="26"/>
        </w:rPr>
        <w:t>3</w:t>
      </w:r>
      <w:r>
        <w:rPr>
          <w:rFonts w:cs="Times New Roman"/>
          <w:color w:val="000000" w:themeColor="text1"/>
          <w:sz w:val="26"/>
          <w:szCs w:val="26"/>
        </w:rPr>
        <w:t>4</w:t>
      </w:r>
      <w:r w:rsidR="00A604BD" w:rsidRPr="00405E6B">
        <w:rPr>
          <w:rFonts w:cs="Times New Roman"/>
          <w:color w:val="000000" w:themeColor="text1"/>
          <w:sz w:val="26"/>
          <w:szCs w:val="26"/>
        </w:rPr>
        <w:t>.</w:t>
      </w:r>
      <w:r w:rsidR="00534471" w:rsidRPr="00405E6B">
        <w:rPr>
          <w:rFonts w:cs="Times New Roman"/>
          <w:color w:val="000000" w:themeColor="text1"/>
          <w:sz w:val="26"/>
          <w:szCs w:val="26"/>
        </w:rPr>
        <w:t> </w:t>
      </w:r>
      <w:r w:rsidR="00A604BD" w:rsidRPr="00405E6B">
        <w:rPr>
          <w:rFonts w:cs="Times New Roman"/>
          <w:color w:val="000000" w:themeColor="text1"/>
          <w:sz w:val="26"/>
          <w:szCs w:val="26"/>
        </w:rPr>
        <w:t>Stiklam, keramikas flīzēm, metālam un metāla loksnēm s</w:t>
      </w:r>
      <w:r w:rsidR="00A604BD" w:rsidRPr="00405E6B">
        <w:rPr>
          <w:rFonts w:cs="Times New Roman"/>
          <w:color w:val="000000" w:themeColor="text1"/>
          <w:sz w:val="26"/>
          <w:szCs w:val="26"/>
          <w:vertAlign w:val="subscript"/>
        </w:rPr>
        <w:t>d</w:t>
      </w:r>
      <w:r w:rsidR="00A604BD" w:rsidRPr="00405E6B">
        <w:rPr>
          <w:rFonts w:cs="Times New Roman"/>
          <w:color w:val="000000" w:themeColor="text1"/>
          <w:sz w:val="26"/>
          <w:szCs w:val="26"/>
        </w:rPr>
        <w:t xml:space="preserve"> ir bezgalīgi liels. Aprēķinos izmanto vērtību 10</w:t>
      </w:r>
      <w:r w:rsidR="00A604BD" w:rsidRPr="00405E6B">
        <w:rPr>
          <w:rFonts w:cs="Times New Roman"/>
          <w:color w:val="000000" w:themeColor="text1"/>
          <w:sz w:val="26"/>
          <w:szCs w:val="26"/>
          <w:vertAlign w:val="superscript"/>
        </w:rPr>
        <w:t xml:space="preserve">6 </w:t>
      </w:r>
      <w:r w:rsidR="00A604BD" w:rsidRPr="00405E6B">
        <w:rPr>
          <w:rFonts w:cs="Times New Roman"/>
          <w:color w:val="000000" w:themeColor="text1"/>
          <w:sz w:val="26"/>
          <w:szCs w:val="26"/>
        </w:rPr>
        <w:t>m.</w:t>
      </w:r>
    </w:p>
    <w:p w14:paraId="0D7DA703" w14:textId="287CE7BF" w:rsidR="00A604BD" w:rsidRPr="00405E6B" w:rsidRDefault="00A604BD" w:rsidP="00A604BD">
      <w:pPr>
        <w:jc w:val="both"/>
        <w:rPr>
          <w:rFonts w:cs="Times New Roman"/>
          <w:color w:val="000000" w:themeColor="text1"/>
          <w:sz w:val="26"/>
          <w:szCs w:val="26"/>
        </w:rPr>
      </w:pPr>
    </w:p>
    <w:p w14:paraId="3012CFF8" w14:textId="7678489A" w:rsidR="00A604BD" w:rsidRPr="00405E6B" w:rsidRDefault="00643E27" w:rsidP="00A604BD">
      <w:pPr>
        <w:jc w:val="both"/>
        <w:rPr>
          <w:rFonts w:cs="Times New Roman"/>
          <w:color w:val="000000" w:themeColor="text1"/>
          <w:sz w:val="26"/>
          <w:szCs w:val="26"/>
        </w:rPr>
      </w:pPr>
      <w:r w:rsidRPr="00405E6B">
        <w:rPr>
          <w:rFonts w:cs="Times New Roman"/>
          <w:color w:val="000000" w:themeColor="text1"/>
          <w:sz w:val="26"/>
          <w:szCs w:val="26"/>
        </w:rPr>
        <w:t>3</w:t>
      </w:r>
      <w:r>
        <w:rPr>
          <w:rFonts w:cs="Times New Roman"/>
          <w:color w:val="000000" w:themeColor="text1"/>
          <w:sz w:val="26"/>
          <w:szCs w:val="26"/>
        </w:rPr>
        <w:t>5</w:t>
      </w:r>
      <w:r w:rsidR="00A604BD" w:rsidRPr="00405E6B">
        <w:rPr>
          <w:rFonts w:cs="Times New Roman"/>
          <w:color w:val="000000" w:themeColor="text1"/>
          <w:sz w:val="26"/>
          <w:szCs w:val="26"/>
        </w:rPr>
        <w:t xml:space="preserve">. Hermētiskiem daudzslāņu paneļiem, kas no abām pusēm pārklāti ar metāla loksnēm, starp kurām ir siltumizolācijas slānis, </w:t>
      </w:r>
      <w:r w:rsidR="000F1A5A" w:rsidRPr="00405E6B">
        <w:rPr>
          <w:rFonts w:cs="Times New Roman"/>
          <w:color w:val="000000" w:themeColor="text1"/>
          <w:sz w:val="26"/>
          <w:szCs w:val="26"/>
        </w:rPr>
        <w:t>šī būvnormatīva</w:t>
      </w:r>
      <w:r w:rsidR="00A604BD" w:rsidRPr="00405E6B">
        <w:rPr>
          <w:rFonts w:cs="Times New Roman"/>
          <w:color w:val="000000" w:themeColor="text1"/>
          <w:sz w:val="26"/>
          <w:szCs w:val="26"/>
        </w:rPr>
        <w:t xml:space="preserve"> </w:t>
      </w:r>
      <w:r w:rsidRPr="00405E6B">
        <w:rPr>
          <w:rFonts w:cs="Times New Roman"/>
          <w:color w:val="000000" w:themeColor="text1"/>
          <w:sz w:val="26"/>
          <w:szCs w:val="26"/>
        </w:rPr>
        <w:t>2</w:t>
      </w:r>
      <w:r>
        <w:rPr>
          <w:rFonts w:cs="Times New Roman"/>
          <w:color w:val="000000" w:themeColor="text1"/>
          <w:sz w:val="26"/>
          <w:szCs w:val="26"/>
        </w:rPr>
        <w:t>8</w:t>
      </w:r>
      <w:r w:rsidR="00A604BD" w:rsidRPr="00405E6B">
        <w:rPr>
          <w:rFonts w:cs="Times New Roman"/>
          <w:color w:val="000000" w:themeColor="text1"/>
          <w:sz w:val="26"/>
          <w:szCs w:val="26"/>
        </w:rPr>
        <w:t>.</w:t>
      </w:r>
      <w:r w:rsidR="000F1A5A" w:rsidRPr="00405E6B">
        <w:rPr>
          <w:rFonts w:cs="Times New Roman"/>
          <w:color w:val="000000" w:themeColor="text1"/>
          <w:sz w:val="26"/>
          <w:szCs w:val="26"/>
        </w:rPr>
        <w:t xml:space="preserve"> </w:t>
      </w:r>
      <w:r w:rsidR="00A604BD" w:rsidRPr="00405E6B">
        <w:rPr>
          <w:rFonts w:cs="Times New Roman"/>
          <w:color w:val="000000" w:themeColor="text1"/>
          <w:sz w:val="26"/>
          <w:szCs w:val="26"/>
        </w:rPr>
        <w:t>punktā noteiktā prasība attiecas uz paneļu savienojuma vietām, kas atrodas siltumizolācijai siltajā un aukstajā pusē.</w:t>
      </w:r>
    </w:p>
    <w:p w14:paraId="670D955B" w14:textId="0F27A0C0" w:rsidR="00A604BD" w:rsidRPr="00405E6B" w:rsidRDefault="00A604BD" w:rsidP="00A604BD">
      <w:pPr>
        <w:jc w:val="both"/>
        <w:rPr>
          <w:rFonts w:cs="Times New Roman"/>
          <w:color w:val="000000" w:themeColor="text1"/>
          <w:sz w:val="26"/>
          <w:szCs w:val="26"/>
        </w:rPr>
      </w:pPr>
    </w:p>
    <w:p w14:paraId="7A37A528" w14:textId="473B9899" w:rsidR="00641E79" w:rsidRPr="00405E6B" w:rsidRDefault="00641E79" w:rsidP="00A604BD">
      <w:pPr>
        <w:jc w:val="both"/>
        <w:rPr>
          <w:rFonts w:cs="Times New Roman"/>
          <w:color w:val="000000" w:themeColor="text1"/>
          <w:sz w:val="26"/>
          <w:szCs w:val="26"/>
        </w:rPr>
      </w:pPr>
      <w:r w:rsidRPr="00405E6B">
        <w:rPr>
          <w:rFonts w:cs="Times New Roman"/>
          <w:b/>
          <w:bCs/>
          <w:color w:val="000000" w:themeColor="text1"/>
          <w:sz w:val="26"/>
          <w:szCs w:val="26"/>
        </w:rPr>
        <w:t>VI. Siltumizolācijas materiālu un būvmateriālu siltumtehniskie raksturlielumi</w:t>
      </w:r>
    </w:p>
    <w:p w14:paraId="3C0A2587" w14:textId="77777777" w:rsidR="00641E79" w:rsidRPr="00405E6B" w:rsidRDefault="00641E79" w:rsidP="00A604BD">
      <w:pPr>
        <w:jc w:val="both"/>
        <w:rPr>
          <w:rFonts w:cs="Times New Roman"/>
          <w:color w:val="000000" w:themeColor="text1"/>
          <w:sz w:val="26"/>
          <w:szCs w:val="26"/>
        </w:rPr>
      </w:pPr>
    </w:p>
    <w:p w14:paraId="04D19986" w14:textId="301998EB" w:rsidR="00A604BD" w:rsidRPr="00405E6B" w:rsidRDefault="00643E27" w:rsidP="00A604BD">
      <w:pPr>
        <w:jc w:val="both"/>
        <w:rPr>
          <w:rFonts w:cs="Times New Roman"/>
          <w:color w:val="000000" w:themeColor="text1"/>
          <w:sz w:val="26"/>
          <w:szCs w:val="26"/>
        </w:rPr>
      </w:pPr>
      <w:r w:rsidRPr="00405E6B">
        <w:rPr>
          <w:rFonts w:cs="Times New Roman"/>
          <w:color w:val="000000" w:themeColor="text1"/>
          <w:sz w:val="26"/>
          <w:szCs w:val="26"/>
        </w:rPr>
        <w:t>3</w:t>
      </w:r>
      <w:r>
        <w:rPr>
          <w:rFonts w:cs="Times New Roman"/>
          <w:color w:val="000000" w:themeColor="text1"/>
          <w:sz w:val="26"/>
          <w:szCs w:val="26"/>
        </w:rPr>
        <w:t>6</w:t>
      </w:r>
      <w:r w:rsidR="00A604BD" w:rsidRPr="00405E6B">
        <w:rPr>
          <w:rFonts w:cs="Times New Roman"/>
          <w:color w:val="000000" w:themeColor="text1"/>
          <w:sz w:val="26"/>
          <w:szCs w:val="26"/>
        </w:rPr>
        <w:t xml:space="preserve">. Veicot inženiertehniskos aprēķinus par izejas datiem primāri izvēlas ražotāja sniegto informāciju. Ja šāda informācija nav pieejama, tad atļauts vadīties pēc pētījumiem, nozares literatūras vai šī būvnormatīva pielikumiem. Izvēloties ražotāja sniegtos datus par materiālu siltumvadītspēju jāpārliecinās, ka tā ir pārbaudīta saskaņā ar </w:t>
      </w:r>
      <w:r w:rsidR="002D298F" w:rsidRPr="00405E6B">
        <w:rPr>
          <w:rFonts w:cs="Times New Roman"/>
          <w:color w:val="000000" w:themeColor="text1"/>
          <w:sz w:val="26"/>
          <w:szCs w:val="26"/>
        </w:rPr>
        <w:t xml:space="preserve">šī būvnormatīva </w:t>
      </w:r>
      <w:r w:rsidRPr="00405E6B">
        <w:rPr>
          <w:rFonts w:cs="Times New Roman"/>
          <w:color w:val="000000" w:themeColor="text1"/>
          <w:sz w:val="26"/>
          <w:szCs w:val="26"/>
        </w:rPr>
        <w:t>3</w:t>
      </w:r>
      <w:r>
        <w:rPr>
          <w:rFonts w:cs="Times New Roman"/>
          <w:color w:val="000000" w:themeColor="text1"/>
          <w:sz w:val="26"/>
          <w:szCs w:val="26"/>
        </w:rPr>
        <w:t>9</w:t>
      </w:r>
      <w:r w:rsidR="00A604BD" w:rsidRPr="00405E6B">
        <w:rPr>
          <w:rFonts w:cs="Times New Roman"/>
          <w:color w:val="000000" w:themeColor="text1"/>
          <w:sz w:val="26"/>
          <w:szCs w:val="26"/>
        </w:rPr>
        <w:t>.</w:t>
      </w:r>
      <w:r w:rsidR="002D298F" w:rsidRPr="00405E6B">
        <w:rPr>
          <w:rFonts w:cs="Times New Roman"/>
          <w:color w:val="000000" w:themeColor="text1"/>
          <w:sz w:val="26"/>
          <w:szCs w:val="26"/>
        </w:rPr>
        <w:t xml:space="preserve"> </w:t>
      </w:r>
      <w:r w:rsidR="00A604BD" w:rsidRPr="00405E6B">
        <w:rPr>
          <w:rFonts w:cs="Times New Roman"/>
          <w:color w:val="000000" w:themeColor="text1"/>
          <w:sz w:val="26"/>
          <w:szCs w:val="26"/>
        </w:rPr>
        <w:t>punktā norādīto metodoloģiju. Aprēķinu veikšanai izmanto deklarēto siltumvadītspēju λ</w:t>
      </w:r>
      <w:r w:rsidR="00A604BD" w:rsidRPr="00405E6B">
        <w:rPr>
          <w:rFonts w:cs="Times New Roman"/>
          <w:color w:val="000000" w:themeColor="text1"/>
          <w:sz w:val="26"/>
          <w:szCs w:val="26"/>
          <w:vertAlign w:val="subscript"/>
        </w:rPr>
        <w:t>D</w:t>
      </w:r>
      <w:r w:rsidR="00A604BD" w:rsidRPr="00405E6B">
        <w:rPr>
          <w:rFonts w:cs="Times New Roman"/>
          <w:color w:val="000000" w:themeColor="text1"/>
          <w:sz w:val="26"/>
          <w:szCs w:val="26"/>
        </w:rPr>
        <w:t>.</w:t>
      </w:r>
    </w:p>
    <w:p w14:paraId="262FDCC7" w14:textId="77777777" w:rsidR="00A604BD" w:rsidRPr="00405E6B" w:rsidRDefault="00A604BD" w:rsidP="00A604BD">
      <w:pPr>
        <w:jc w:val="both"/>
        <w:rPr>
          <w:rFonts w:cs="Times New Roman"/>
          <w:color w:val="000000" w:themeColor="text1"/>
          <w:sz w:val="26"/>
          <w:szCs w:val="26"/>
        </w:rPr>
      </w:pPr>
    </w:p>
    <w:p w14:paraId="77FB5C41" w14:textId="2C145450" w:rsidR="00A604BD" w:rsidRPr="00405E6B" w:rsidRDefault="00643E27" w:rsidP="00A604BD">
      <w:pPr>
        <w:jc w:val="both"/>
        <w:rPr>
          <w:rFonts w:cs="Times New Roman"/>
          <w:color w:val="000000" w:themeColor="text1"/>
          <w:sz w:val="26"/>
          <w:szCs w:val="26"/>
        </w:rPr>
      </w:pPr>
      <w:r w:rsidRPr="00405E6B">
        <w:rPr>
          <w:rFonts w:cs="Times New Roman"/>
          <w:color w:val="000000" w:themeColor="text1"/>
          <w:sz w:val="26"/>
          <w:szCs w:val="26"/>
        </w:rPr>
        <w:t>3</w:t>
      </w:r>
      <w:r>
        <w:rPr>
          <w:rFonts w:cs="Times New Roman"/>
          <w:color w:val="000000" w:themeColor="text1"/>
          <w:sz w:val="26"/>
          <w:szCs w:val="26"/>
        </w:rPr>
        <w:t>7</w:t>
      </w:r>
      <w:r w:rsidR="00A604BD" w:rsidRPr="00405E6B">
        <w:rPr>
          <w:rFonts w:cs="Times New Roman"/>
          <w:color w:val="000000" w:themeColor="text1"/>
          <w:sz w:val="26"/>
          <w:szCs w:val="26"/>
        </w:rPr>
        <w:t>. Deklarēto siltumvadītspēju λ</w:t>
      </w:r>
      <w:r w:rsidR="00A604BD" w:rsidRPr="00405E6B">
        <w:rPr>
          <w:rFonts w:cs="Times New Roman"/>
          <w:color w:val="000000" w:themeColor="text1"/>
          <w:sz w:val="26"/>
          <w:szCs w:val="26"/>
          <w:vertAlign w:val="subscript"/>
        </w:rPr>
        <w:t>D</w:t>
      </w:r>
      <w:r w:rsidR="00A604BD" w:rsidRPr="00405E6B">
        <w:rPr>
          <w:rFonts w:cs="Times New Roman"/>
          <w:color w:val="000000" w:themeColor="text1"/>
          <w:sz w:val="26"/>
          <w:szCs w:val="26"/>
        </w:rPr>
        <w:t xml:space="preserve"> W/(m x K) katram siltumizolācijas produkcijas veidam ražotājs (izplatītājs) norāda atbilstības deklarācijā saskaņā ar harmonizētajiem tehniskajiem noteikumiem vai norāda tehniskajā pasē (ja attiecīgajam siltumizolācijas izstrādājumam nav harmonizēto tehnisko noteikumu).</w:t>
      </w:r>
    </w:p>
    <w:p w14:paraId="486CC475" w14:textId="77777777" w:rsidR="00A604BD" w:rsidRPr="00405E6B" w:rsidRDefault="00A604BD" w:rsidP="00A604BD">
      <w:pPr>
        <w:jc w:val="both"/>
        <w:rPr>
          <w:rFonts w:cs="Times New Roman"/>
          <w:color w:val="000000" w:themeColor="text1"/>
          <w:sz w:val="26"/>
          <w:szCs w:val="26"/>
        </w:rPr>
      </w:pPr>
    </w:p>
    <w:p w14:paraId="7E4E8D4F" w14:textId="6A7ABE0A" w:rsidR="00A604BD" w:rsidRPr="00405E6B" w:rsidRDefault="00643E27" w:rsidP="00A604BD">
      <w:pPr>
        <w:jc w:val="both"/>
        <w:rPr>
          <w:rFonts w:cs="Times New Roman"/>
          <w:color w:val="000000" w:themeColor="text1"/>
          <w:sz w:val="26"/>
          <w:szCs w:val="26"/>
        </w:rPr>
      </w:pPr>
      <w:r w:rsidRPr="00405E6B">
        <w:rPr>
          <w:rFonts w:cs="Times New Roman"/>
          <w:color w:val="000000" w:themeColor="text1"/>
          <w:sz w:val="26"/>
          <w:szCs w:val="26"/>
        </w:rPr>
        <w:t>3</w:t>
      </w:r>
      <w:r>
        <w:rPr>
          <w:rFonts w:cs="Times New Roman"/>
          <w:color w:val="000000" w:themeColor="text1"/>
          <w:sz w:val="26"/>
          <w:szCs w:val="26"/>
        </w:rPr>
        <w:t>8</w:t>
      </w:r>
      <w:r w:rsidR="00A604BD" w:rsidRPr="00405E6B">
        <w:rPr>
          <w:rFonts w:cs="Times New Roman"/>
          <w:color w:val="000000" w:themeColor="text1"/>
          <w:sz w:val="26"/>
          <w:szCs w:val="26"/>
        </w:rPr>
        <w:t>. Visiem siltumizolācijas materiāliem nosaka deklarētās siltumvadītspējas klasi. Siltumizolācijas materiāla klase ir tā garantētā deklarētā siltumvadītspēja, kas izteikta W/(m x K) (vatos uz metru un grādu) un noapaļota uz augstāko tuvāko klases rādītāju. Ražotājs (izplatītājs) siltumizolācijas materiāla klasi norāda atbilstoši būvizstrādājuma harmonizētajiem tehniskajiem noteikumiem, kā arī uz izstrādājuma iepakojuma.</w:t>
      </w:r>
    </w:p>
    <w:p w14:paraId="62EB4130" w14:textId="7630B310" w:rsidR="00641E79" w:rsidRPr="00405E6B" w:rsidRDefault="00641E79" w:rsidP="00A604BD">
      <w:pPr>
        <w:jc w:val="both"/>
        <w:rPr>
          <w:rFonts w:cs="Times New Roman"/>
          <w:color w:val="000000" w:themeColor="text1"/>
          <w:sz w:val="26"/>
          <w:szCs w:val="26"/>
        </w:rPr>
      </w:pPr>
    </w:p>
    <w:p w14:paraId="45526AD8" w14:textId="0EC28D82" w:rsidR="00641E79" w:rsidRPr="00405E6B" w:rsidRDefault="00643E27" w:rsidP="00A604BD">
      <w:pPr>
        <w:jc w:val="both"/>
        <w:rPr>
          <w:rFonts w:cs="Times New Roman"/>
          <w:color w:val="000000" w:themeColor="text1"/>
          <w:sz w:val="26"/>
          <w:szCs w:val="26"/>
        </w:rPr>
      </w:pPr>
      <w:r w:rsidRPr="00405E6B">
        <w:rPr>
          <w:rFonts w:cs="Times New Roman"/>
          <w:color w:val="000000" w:themeColor="text1"/>
          <w:sz w:val="26"/>
          <w:szCs w:val="26"/>
        </w:rPr>
        <w:t>3</w:t>
      </w:r>
      <w:r>
        <w:rPr>
          <w:rFonts w:cs="Times New Roman"/>
          <w:color w:val="000000" w:themeColor="text1"/>
          <w:sz w:val="26"/>
          <w:szCs w:val="26"/>
        </w:rPr>
        <w:t>9</w:t>
      </w:r>
      <w:r w:rsidR="00641E79" w:rsidRPr="00405E6B">
        <w:rPr>
          <w:rFonts w:cs="Times New Roman"/>
          <w:color w:val="000000" w:themeColor="text1"/>
          <w:sz w:val="26"/>
          <w:szCs w:val="26"/>
        </w:rPr>
        <w:t>. Siltumizolācijas materiāla deklarēto siltumvadītspējas koeficientu λ</w:t>
      </w:r>
      <w:r w:rsidR="00641E79" w:rsidRPr="00405E6B">
        <w:rPr>
          <w:rFonts w:cs="Times New Roman"/>
          <w:color w:val="000000" w:themeColor="text1"/>
          <w:sz w:val="26"/>
          <w:szCs w:val="26"/>
          <w:vertAlign w:val="subscript"/>
        </w:rPr>
        <w:t>D</w:t>
      </w:r>
      <w:r w:rsidR="00641E79" w:rsidRPr="00405E6B">
        <w:rPr>
          <w:rFonts w:cs="Times New Roman"/>
          <w:color w:val="000000" w:themeColor="text1"/>
          <w:sz w:val="26"/>
          <w:szCs w:val="26"/>
        </w:rPr>
        <w:t xml:space="preserve"> vai deklarēto siltumpretestību R</w:t>
      </w:r>
      <w:r w:rsidR="00641E79" w:rsidRPr="00405E6B">
        <w:rPr>
          <w:rFonts w:cs="Times New Roman"/>
          <w:color w:val="000000" w:themeColor="text1"/>
          <w:sz w:val="26"/>
          <w:szCs w:val="26"/>
          <w:vertAlign w:val="subscript"/>
        </w:rPr>
        <w:t>D</w:t>
      </w:r>
      <w:r w:rsidR="00641E79" w:rsidRPr="00405E6B">
        <w:rPr>
          <w:rFonts w:cs="Times New Roman"/>
          <w:color w:val="000000" w:themeColor="text1"/>
          <w:sz w:val="26"/>
          <w:szCs w:val="26"/>
        </w:rPr>
        <w:t xml:space="preserve"> nosaka saskaņā ar standartu LVS EN ISO 10456+AC:2013 L “Būvmateriāli un būvizstrādājumi. Higrotermiskās īpašības. Projektos lietojamo vērtību tabulas un deklarēto un aprēķina siltumtehnisko vērtību noteikšanas procedūras”.</w:t>
      </w:r>
    </w:p>
    <w:p w14:paraId="13D88E33" w14:textId="75D40813" w:rsidR="00641E79" w:rsidRPr="00405E6B" w:rsidRDefault="00641E79" w:rsidP="00A604BD">
      <w:pPr>
        <w:jc w:val="both"/>
        <w:rPr>
          <w:rFonts w:cs="Times New Roman"/>
          <w:color w:val="000000" w:themeColor="text1"/>
          <w:sz w:val="26"/>
          <w:szCs w:val="26"/>
        </w:rPr>
      </w:pPr>
    </w:p>
    <w:p w14:paraId="6246C107" w14:textId="7E232AD1" w:rsidR="00641E79" w:rsidRPr="00405E6B" w:rsidRDefault="00643E27" w:rsidP="00A604BD">
      <w:pPr>
        <w:jc w:val="both"/>
        <w:rPr>
          <w:rFonts w:cs="Times New Roman"/>
          <w:color w:val="000000" w:themeColor="text1"/>
          <w:sz w:val="26"/>
          <w:szCs w:val="26"/>
        </w:rPr>
      </w:pPr>
      <w:r>
        <w:rPr>
          <w:rFonts w:cs="Times New Roman"/>
          <w:color w:val="000000" w:themeColor="text1"/>
          <w:sz w:val="26"/>
          <w:szCs w:val="26"/>
        </w:rPr>
        <w:t>40</w:t>
      </w:r>
      <w:r w:rsidR="00641E79" w:rsidRPr="00405E6B">
        <w:rPr>
          <w:rFonts w:cs="Times New Roman"/>
          <w:color w:val="000000" w:themeColor="text1"/>
          <w:sz w:val="26"/>
          <w:szCs w:val="26"/>
        </w:rPr>
        <w:t>. Siltumtehnisko vērtību konversiju veic saskaņā ar standartu LVS EN ISO 10456+AC:2013 L “Būvmateriāli un būvizstrādājumi. Higrotermiskās īpašības. Projektos lietojamo vērtību tabulas un deklarēto un aprēķina siltumtehnisko vērtību noteikšanas procedūras”.</w:t>
      </w:r>
    </w:p>
    <w:p w14:paraId="3F0CD2CB" w14:textId="69FF992C" w:rsidR="00641E79" w:rsidRPr="00405E6B" w:rsidRDefault="00641E79" w:rsidP="00A604BD">
      <w:pPr>
        <w:jc w:val="both"/>
        <w:rPr>
          <w:rFonts w:cs="Times New Roman"/>
          <w:color w:val="000000" w:themeColor="text1"/>
          <w:sz w:val="26"/>
          <w:szCs w:val="26"/>
        </w:rPr>
      </w:pPr>
    </w:p>
    <w:p w14:paraId="6CFA4297" w14:textId="57D36DA0" w:rsidR="00641E79" w:rsidRPr="00405E6B" w:rsidRDefault="00643E27" w:rsidP="00641E79">
      <w:pPr>
        <w:jc w:val="both"/>
        <w:rPr>
          <w:rFonts w:cs="Times New Roman"/>
          <w:color w:val="000000" w:themeColor="text1"/>
          <w:sz w:val="26"/>
          <w:szCs w:val="26"/>
        </w:rPr>
      </w:pPr>
      <w:r>
        <w:rPr>
          <w:rFonts w:cs="Times New Roman"/>
          <w:color w:val="000000" w:themeColor="text1"/>
          <w:sz w:val="26"/>
          <w:szCs w:val="26"/>
        </w:rPr>
        <w:t>41</w:t>
      </w:r>
      <w:r w:rsidR="00641E79" w:rsidRPr="00405E6B">
        <w:rPr>
          <w:rFonts w:cs="Times New Roman"/>
          <w:color w:val="000000" w:themeColor="text1"/>
          <w:sz w:val="26"/>
          <w:szCs w:val="26"/>
        </w:rPr>
        <w:t>. Nosakot būvelementam aprēķina siltuma caurlaidības vērtību U</w:t>
      </w:r>
      <w:r w:rsidR="00641E79" w:rsidRPr="00405E6B">
        <w:rPr>
          <w:rFonts w:cs="Times New Roman"/>
          <w:color w:val="000000" w:themeColor="text1"/>
          <w:sz w:val="26"/>
          <w:szCs w:val="26"/>
          <w:vertAlign w:val="subscript"/>
        </w:rPr>
        <w:t>i</w:t>
      </w:r>
      <w:r w:rsidR="00641E79" w:rsidRPr="00405E6B">
        <w:rPr>
          <w:rFonts w:cs="Times New Roman"/>
          <w:color w:val="000000" w:themeColor="text1"/>
          <w:sz w:val="26"/>
          <w:szCs w:val="26"/>
        </w:rPr>
        <w:t xml:space="preserve"> un siltumizolācijas slāņa biezumu, ņem vērā brīvi bērta siltumizolācijas materiāla sēšanos tā kalpošanas laikā. Stikla un akmens vatei sēšanās apmērs ir ne mazāks par 5</w:t>
      </w:r>
      <w:r w:rsidR="00E01B60">
        <w:rPr>
          <w:rFonts w:cs="Times New Roman"/>
          <w:color w:val="000000" w:themeColor="text1"/>
          <w:sz w:val="26"/>
          <w:szCs w:val="26"/>
        </w:rPr>
        <w:t> </w:t>
      </w:r>
      <w:r w:rsidR="00641E79" w:rsidRPr="00405E6B">
        <w:rPr>
          <w:rFonts w:cs="Times New Roman"/>
          <w:color w:val="000000" w:themeColor="text1"/>
          <w:sz w:val="26"/>
          <w:szCs w:val="26"/>
        </w:rPr>
        <w:t xml:space="preserve">%, bet celulozes šķiedrām </w:t>
      </w:r>
      <w:r w:rsidR="001245B5" w:rsidRPr="00405E6B">
        <w:rPr>
          <w:rFonts w:cs="Times New Roman"/>
          <w:color w:val="000000" w:themeColor="text1"/>
          <w:sz w:val="26"/>
          <w:szCs w:val="26"/>
        </w:rPr>
        <w:t>–</w:t>
      </w:r>
      <w:r w:rsidR="00641E79" w:rsidRPr="00405E6B">
        <w:rPr>
          <w:rFonts w:cs="Times New Roman"/>
          <w:color w:val="000000" w:themeColor="text1"/>
          <w:sz w:val="26"/>
          <w:szCs w:val="26"/>
        </w:rPr>
        <w:t xml:space="preserve"> ne mazāks par 20 %.</w:t>
      </w:r>
    </w:p>
    <w:p w14:paraId="57D98434" w14:textId="77777777" w:rsidR="00641E79" w:rsidRPr="00405E6B" w:rsidRDefault="00641E79" w:rsidP="00641E79">
      <w:pPr>
        <w:jc w:val="both"/>
        <w:rPr>
          <w:rFonts w:cs="Times New Roman"/>
          <w:color w:val="000000" w:themeColor="text1"/>
          <w:sz w:val="26"/>
          <w:szCs w:val="26"/>
        </w:rPr>
      </w:pPr>
    </w:p>
    <w:p w14:paraId="4EB1A7B7" w14:textId="4C25161A" w:rsidR="00641E79" w:rsidRPr="00405E6B" w:rsidRDefault="00643E27" w:rsidP="00641E79">
      <w:pPr>
        <w:jc w:val="both"/>
        <w:rPr>
          <w:rFonts w:cs="Times New Roman"/>
          <w:color w:val="000000" w:themeColor="text1"/>
          <w:sz w:val="26"/>
          <w:szCs w:val="26"/>
        </w:rPr>
      </w:pPr>
      <w:r>
        <w:rPr>
          <w:rFonts w:cs="Times New Roman"/>
          <w:color w:val="000000" w:themeColor="text1"/>
          <w:sz w:val="26"/>
          <w:szCs w:val="26"/>
        </w:rPr>
        <w:t>42</w:t>
      </w:r>
      <w:r w:rsidR="00641E79" w:rsidRPr="00405E6B">
        <w:rPr>
          <w:rFonts w:cs="Times New Roman"/>
          <w:color w:val="000000" w:themeColor="text1"/>
          <w:sz w:val="26"/>
          <w:szCs w:val="26"/>
        </w:rPr>
        <w:t>. Ja siltumvadītspējas mērījumus veic saskaņā ar būvizstrādājumu harmonizētajiem tehniskajiem noteikumiem vai ar izturētiem (novecinātiem) materiāliem, korekcijas faktors Dl</w:t>
      </w:r>
      <w:r w:rsidR="00641E79" w:rsidRPr="00405E6B">
        <w:rPr>
          <w:rFonts w:cs="Times New Roman"/>
          <w:color w:val="000000" w:themeColor="text1"/>
          <w:sz w:val="26"/>
          <w:szCs w:val="26"/>
          <w:vertAlign w:val="subscript"/>
        </w:rPr>
        <w:t>a</w:t>
      </w:r>
      <w:r w:rsidR="00641E79" w:rsidRPr="00405E6B">
        <w:rPr>
          <w:rFonts w:cs="Times New Roman"/>
          <w:color w:val="000000" w:themeColor="text1"/>
          <w:sz w:val="26"/>
          <w:szCs w:val="26"/>
        </w:rPr>
        <w:t xml:space="preserve"> var būt nulle.</w:t>
      </w:r>
    </w:p>
    <w:p w14:paraId="107BF5BE" w14:textId="77777777" w:rsidR="00641E79" w:rsidRPr="00405E6B" w:rsidRDefault="00641E79" w:rsidP="00641E79">
      <w:pPr>
        <w:jc w:val="both"/>
        <w:rPr>
          <w:rFonts w:cs="Times New Roman"/>
          <w:color w:val="000000" w:themeColor="text1"/>
          <w:sz w:val="26"/>
          <w:szCs w:val="26"/>
        </w:rPr>
      </w:pPr>
    </w:p>
    <w:p w14:paraId="7E8F40D4" w14:textId="2FB75C41" w:rsidR="00641E79" w:rsidRDefault="00643E27" w:rsidP="00641E79">
      <w:pPr>
        <w:jc w:val="both"/>
        <w:rPr>
          <w:rFonts w:cs="Times New Roman"/>
          <w:color w:val="000000" w:themeColor="text1"/>
          <w:sz w:val="26"/>
          <w:szCs w:val="26"/>
        </w:rPr>
      </w:pPr>
      <w:r w:rsidRPr="00405E6B">
        <w:rPr>
          <w:rFonts w:cs="Times New Roman"/>
          <w:color w:val="000000" w:themeColor="text1"/>
          <w:sz w:val="26"/>
          <w:szCs w:val="26"/>
        </w:rPr>
        <w:t>4</w:t>
      </w:r>
      <w:r>
        <w:rPr>
          <w:rFonts w:cs="Times New Roman"/>
          <w:color w:val="000000" w:themeColor="text1"/>
          <w:sz w:val="26"/>
          <w:szCs w:val="26"/>
        </w:rPr>
        <w:t>3</w:t>
      </w:r>
      <w:r w:rsidR="00641E79" w:rsidRPr="00405E6B">
        <w:rPr>
          <w:rFonts w:cs="Times New Roman"/>
          <w:color w:val="000000" w:themeColor="text1"/>
          <w:sz w:val="26"/>
          <w:szCs w:val="26"/>
        </w:rPr>
        <w:t>. Deklarēto siltumvadītspēju λ</w:t>
      </w:r>
      <w:r w:rsidR="00641E79" w:rsidRPr="00405E6B">
        <w:rPr>
          <w:rFonts w:cs="Times New Roman"/>
          <w:color w:val="000000" w:themeColor="text1"/>
          <w:sz w:val="26"/>
          <w:szCs w:val="26"/>
          <w:vertAlign w:val="subscript"/>
        </w:rPr>
        <w:t>D</w:t>
      </w:r>
      <w:r w:rsidR="00641E79" w:rsidRPr="00405E6B">
        <w:rPr>
          <w:rFonts w:cs="Times New Roman"/>
          <w:color w:val="000000" w:themeColor="text1"/>
          <w:sz w:val="26"/>
          <w:szCs w:val="26"/>
        </w:rPr>
        <w:t xml:space="preserve"> W/(m x K) nosaka saskaņā ar būvizstrādājumu harmonizētajiem tehniskajiem noteikumiem vai izmantojot formulu (</w:t>
      </w:r>
      <w:r w:rsidR="00E26DF7" w:rsidRPr="00405E6B">
        <w:rPr>
          <w:rFonts w:cs="Times New Roman"/>
          <w:color w:val="000000" w:themeColor="text1"/>
          <w:sz w:val="26"/>
          <w:szCs w:val="26"/>
        </w:rPr>
        <w:t>2</w:t>
      </w:r>
      <w:r w:rsidR="00641E79" w:rsidRPr="00405E6B">
        <w:rPr>
          <w:rFonts w:cs="Times New Roman"/>
          <w:color w:val="000000" w:themeColor="text1"/>
          <w:sz w:val="26"/>
          <w:szCs w:val="26"/>
        </w:rPr>
        <w:t>) (ja attiecīgajam siltumizolācijas materiālam nav harmonizēto tehnisko noteikumu vai harmonizētajos tehniskajos noteikumos nav minēts deklarētās siltumvadītspējas noteikšanas veids):</w:t>
      </w:r>
    </w:p>
    <w:p w14:paraId="285AFE5C" w14:textId="77777777" w:rsidR="00172484" w:rsidRPr="00405E6B" w:rsidRDefault="00172484" w:rsidP="00641E79">
      <w:pPr>
        <w:jc w:val="both"/>
        <w:rPr>
          <w:rFonts w:cs="Times New Roman"/>
          <w:color w:val="000000" w:themeColor="text1"/>
          <w:sz w:val="26"/>
          <w:szCs w:val="26"/>
        </w:rPr>
      </w:pPr>
    </w:p>
    <w:p w14:paraId="163FA0AA" w14:textId="40F9B25C" w:rsidR="00172484" w:rsidRPr="00405E6B" w:rsidRDefault="00417F11" w:rsidP="009D7545">
      <w:pPr>
        <w:ind w:left="2160" w:firstLine="720"/>
        <w:jc w:val="both"/>
        <w:rPr>
          <w:rFonts w:cs="Times New Roman"/>
          <w:color w:val="000000" w:themeColor="text1"/>
          <w:sz w:val="26"/>
          <w:szCs w:val="26"/>
        </w:rPr>
      </w:pPr>
      <m:oMath>
        <m:sSub>
          <m:sSubPr>
            <m:ctrlPr>
              <w:rPr>
                <w:rFonts w:ascii="Cambria Math" w:hAnsi="Cambria Math" w:cs="Times New Roman"/>
                <w:i/>
                <w:color w:val="000000" w:themeColor="text1"/>
                <w:sz w:val="26"/>
                <w:szCs w:val="26"/>
              </w:rPr>
            </m:ctrlPr>
          </m:sSubPr>
          <m:e>
            <m:r>
              <m:rPr>
                <m:sty m:val="p"/>
              </m:rPr>
              <w:rPr>
                <w:rFonts w:ascii="Cambria Math" w:hAnsi="Cambria Math" w:cs="Times New Roman"/>
                <w:color w:val="000000" w:themeColor="text1"/>
                <w:sz w:val="26"/>
                <w:szCs w:val="26"/>
              </w:rPr>
              <m:t>λ</m:t>
            </m:r>
          </m:e>
          <m:sub>
            <m:r>
              <w:rPr>
                <w:rFonts w:ascii="Cambria Math" w:hAnsi="Cambria Math" w:cs="Times New Roman"/>
                <w:color w:val="000000" w:themeColor="text1"/>
                <w:sz w:val="26"/>
                <w:szCs w:val="26"/>
              </w:rPr>
              <m:t>D</m:t>
            </m:r>
          </m:sub>
        </m:sSub>
        <m:r>
          <w:rPr>
            <w:rFonts w:ascii="Cambria Math" w:hAnsi="Cambria Math" w:cs="Times New Roman"/>
            <w:color w:val="000000" w:themeColor="text1"/>
            <w:sz w:val="26"/>
            <w:szCs w:val="26"/>
          </w:rPr>
          <m:t xml:space="preserve"> &gt; </m:t>
        </m:r>
        <m:sSub>
          <m:sSubPr>
            <m:ctrlPr>
              <w:rPr>
                <w:rFonts w:ascii="Cambria Math" w:hAnsi="Cambria Math" w:cs="Times New Roman"/>
                <w:i/>
                <w:color w:val="000000" w:themeColor="text1"/>
                <w:sz w:val="26"/>
                <w:szCs w:val="26"/>
              </w:rPr>
            </m:ctrlPr>
          </m:sSubPr>
          <m:e>
            <m:r>
              <m:rPr>
                <m:sty m:val="p"/>
              </m:rPr>
              <w:rPr>
                <w:rFonts w:ascii="Cambria Math" w:hAnsi="Cambria Math" w:cs="Times New Roman"/>
                <w:color w:val="000000" w:themeColor="text1"/>
                <w:sz w:val="26"/>
                <w:szCs w:val="26"/>
              </w:rPr>
              <m:t>λ</m:t>
            </m:r>
          </m:e>
          <m:sub>
            <m:r>
              <w:rPr>
                <w:rFonts w:ascii="Cambria Math" w:hAnsi="Cambria Math" w:cs="Times New Roman"/>
                <w:color w:val="000000" w:themeColor="text1"/>
                <w:sz w:val="26"/>
                <w:szCs w:val="26"/>
              </w:rPr>
              <m:t>10m</m:t>
            </m:r>
          </m:sub>
        </m:sSub>
        <m:r>
          <w:rPr>
            <w:rFonts w:ascii="Cambria Math" w:hAnsi="Cambria Math" w:cs="Times New Roman"/>
            <w:color w:val="000000" w:themeColor="text1"/>
            <w:sz w:val="26"/>
            <w:szCs w:val="26"/>
          </w:rPr>
          <m:t xml:space="preserve">+ </m:t>
        </m:r>
        <m:sSub>
          <m:sSubPr>
            <m:ctrlPr>
              <w:rPr>
                <w:rFonts w:ascii="Cambria Math" w:hAnsi="Cambria Math" w:cs="Times New Roman"/>
                <w:i/>
                <w:color w:val="000000" w:themeColor="text1"/>
                <w:sz w:val="26"/>
                <w:szCs w:val="26"/>
              </w:rPr>
            </m:ctrlPr>
          </m:sSubPr>
          <m:e>
            <w:bookmarkStart w:id="26" w:name="_Hlk1719681"/>
            <m:r>
              <m:rPr>
                <m:sty m:val="p"/>
              </m:rPr>
              <w:rPr>
                <w:rFonts w:ascii="Cambria Math" w:hAnsi="Cambria Math" w:cs="Times New Roman"/>
                <w:color w:val="000000" w:themeColor="text1"/>
                <w:sz w:val="26"/>
                <w:szCs w:val="26"/>
              </w:rPr>
              <m:t>Δ</m:t>
            </m:r>
            <m:r>
              <w:rPr>
                <w:rFonts w:ascii="Cambria Math" w:hAnsi="Cambria Math" w:cs="Times New Roman"/>
                <w:color w:val="000000" w:themeColor="text1"/>
                <w:sz w:val="26"/>
                <w:szCs w:val="26"/>
              </w:rPr>
              <m:t>λ</m:t>
            </m:r>
            <w:bookmarkEnd w:id="26"/>
          </m:e>
          <m:sub>
            <m:r>
              <w:rPr>
                <w:rFonts w:ascii="Cambria Math" w:hAnsi="Cambria Math" w:cs="Times New Roman"/>
                <w:color w:val="000000" w:themeColor="text1"/>
                <w:sz w:val="26"/>
                <w:szCs w:val="26"/>
              </w:rPr>
              <m:t>s</m:t>
            </m:r>
          </m:sub>
        </m:sSub>
        <m:r>
          <w:rPr>
            <w:rFonts w:ascii="Cambria Math" w:hAnsi="Cambria Math" w:cs="Times New Roman"/>
            <w:color w:val="000000" w:themeColor="text1"/>
            <w:sz w:val="26"/>
            <w:szCs w:val="26"/>
          </w:rPr>
          <m:t xml:space="preserve">+ </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Δλ</m:t>
            </m:r>
          </m:e>
          <m:sub>
            <m:r>
              <w:rPr>
                <w:rFonts w:ascii="Cambria Math" w:hAnsi="Cambria Math" w:cs="Times New Roman"/>
                <w:color w:val="000000" w:themeColor="text1"/>
                <w:sz w:val="26"/>
                <w:szCs w:val="26"/>
              </w:rPr>
              <m:t>a</m:t>
            </m:r>
          </m:sub>
        </m:sSub>
        <m:r>
          <w:rPr>
            <w:rFonts w:ascii="Cambria Math" w:hAnsi="Cambria Math" w:cs="Times New Roman"/>
            <w:color w:val="000000" w:themeColor="text1"/>
            <w:sz w:val="26"/>
            <w:szCs w:val="26"/>
          </w:rPr>
          <m:t xml:space="preserve">    (2)</m:t>
        </m:r>
      </m:oMath>
      <w:r w:rsidR="00172484">
        <w:rPr>
          <w:rFonts w:eastAsiaTheme="minorEastAsia" w:cs="Times New Roman"/>
          <w:color w:val="000000" w:themeColor="text1"/>
          <w:sz w:val="26"/>
          <w:szCs w:val="26"/>
        </w:rPr>
        <w:t xml:space="preserve"> </w:t>
      </w:r>
    </w:p>
    <w:p w14:paraId="3F2E5569" w14:textId="77777777" w:rsidR="009D7545" w:rsidRPr="00405E6B" w:rsidRDefault="009D7545" w:rsidP="009D7545">
      <w:pPr>
        <w:ind w:left="2160" w:firstLine="720"/>
        <w:jc w:val="both"/>
        <w:rPr>
          <w:rFonts w:cs="Times New Roman"/>
          <w:color w:val="000000" w:themeColor="text1"/>
          <w:sz w:val="26"/>
          <w:szCs w:val="26"/>
        </w:rPr>
      </w:pPr>
    </w:p>
    <w:p w14:paraId="7DEDF369" w14:textId="1A40BFD7" w:rsidR="00641E79" w:rsidRPr="00405E6B" w:rsidRDefault="00641E79" w:rsidP="00641E79">
      <w:pPr>
        <w:jc w:val="both"/>
        <w:rPr>
          <w:rFonts w:cs="Times New Roman"/>
          <w:color w:val="000000" w:themeColor="text1"/>
          <w:sz w:val="26"/>
          <w:szCs w:val="26"/>
        </w:rPr>
      </w:pPr>
      <w:r w:rsidRPr="00405E6B">
        <w:rPr>
          <w:rFonts w:cs="Times New Roman"/>
          <w:color w:val="000000" w:themeColor="text1"/>
          <w:sz w:val="26"/>
          <w:szCs w:val="26"/>
        </w:rPr>
        <w:t>λ</w:t>
      </w:r>
      <w:r w:rsidRPr="00405E6B">
        <w:rPr>
          <w:rFonts w:cs="Times New Roman"/>
          <w:color w:val="000000" w:themeColor="text1"/>
          <w:sz w:val="26"/>
          <w:szCs w:val="26"/>
          <w:vertAlign w:val="subscript"/>
        </w:rPr>
        <w:t>10m</w:t>
      </w:r>
      <w:r w:rsidRPr="00405E6B">
        <w:rPr>
          <w:rFonts w:cs="Times New Roman"/>
          <w:color w:val="000000" w:themeColor="text1"/>
          <w:sz w:val="26"/>
          <w:szCs w:val="26"/>
        </w:rPr>
        <w:t xml:space="preserve"> - siltumizolācijas materiāla siltumvadītspējas vērtība vidējā temperatūrā 10°</w:t>
      </w:r>
      <w:r w:rsidR="009D7545" w:rsidRPr="00405E6B">
        <w:rPr>
          <w:rFonts w:cs="Times New Roman"/>
          <w:color w:val="000000" w:themeColor="text1"/>
          <w:sz w:val="26"/>
          <w:szCs w:val="26"/>
        </w:rPr>
        <w:t xml:space="preserve"> </w:t>
      </w:r>
      <w:r w:rsidRPr="00405E6B">
        <w:rPr>
          <w:rFonts w:cs="Times New Roman"/>
          <w:color w:val="000000" w:themeColor="text1"/>
          <w:sz w:val="26"/>
          <w:szCs w:val="26"/>
        </w:rPr>
        <w:t xml:space="preserve">C saskaņā ar šī būvnormatīva </w:t>
      </w:r>
      <w:r w:rsidR="00E01B60">
        <w:rPr>
          <w:rFonts w:cs="Times New Roman"/>
          <w:color w:val="000000" w:themeColor="text1"/>
          <w:sz w:val="26"/>
          <w:szCs w:val="26"/>
        </w:rPr>
        <w:t>29</w:t>
      </w:r>
      <w:r w:rsidRPr="00405E6B">
        <w:rPr>
          <w:rFonts w:cs="Times New Roman"/>
          <w:color w:val="000000" w:themeColor="text1"/>
          <w:sz w:val="26"/>
          <w:szCs w:val="26"/>
        </w:rPr>
        <w:t>.</w:t>
      </w:r>
      <w:r w:rsidR="00B724A5" w:rsidRPr="00405E6B">
        <w:rPr>
          <w:rFonts w:cs="Times New Roman"/>
          <w:color w:val="000000" w:themeColor="text1"/>
          <w:sz w:val="26"/>
          <w:szCs w:val="26"/>
        </w:rPr>
        <w:t xml:space="preserve"> </w:t>
      </w:r>
      <w:r w:rsidRPr="00405E6B">
        <w:rPr>
          <w:rFonts w:cs="Times New Roman"/>
          <w:color w:val="000000" w:themeColor="text1"/>
          <w:sz w:val="26"/>
          <w:szCs w:val="26"/>
        </w:rPr>
        <w:t xml:space="preserve">vai </w:t>
      </w:r>
      <w:r w:rsidR="00E01B60">
        <w:rPr>
          <w:rFonts w:cs="Times New Roman"/>
          <w:color w:val="000000" w:themeColor="text1"/>
          <w:sz w:val="26"/>
          <w:szCs w:val="26"/>
        </w:rPr>
        <w:t>39</w:t>
      </w:r>
      <w:r w:rsidRPr="00405E6B">
        <w:rPr>
          <w:rFonts w:cs="Times New Roman"/>
          <w:color w:val="000000" w:themeColor="text1"/>
          <w:sz w:val="26"/>
          <w:szCs w:val="26"/>
        </w:rPr>
        <w:t>.</w:t>
      </w:r>
      <w:r w:rsidR="008D46CE" w:rsidRPr="00405E6B">
        <w:rPr>
          <w:rFonts w:cs="Times New Roman"/>
          <w:color w:val="000000" w:themeColor="text1"/>
          <w:sz w:val="26"/>
          <w:szCs w:val="26"/>
        </w:rPr>
        <w:t xml:space="preserve"> </w:t>
      </w:r>
      <w:r w:rsidRPr="00405E6B">
        <w:rPr>
          <w:rFonts w:cs="Times New Roman"/>
          <w:color w:val="000000" w:themeColor="text1"/>
          <w:sz w:val="26"/>
          <w:szCs w:val="26"/>
        </w:rPr>
        <w:t>punktu;</w:t>
      </w:r>
    </w:p>
    <w:p w14:paraId="2CA0018D" w14:textId="77777777" w:rsidR="00641E79" w:rsidRPr="00405E6B" w:rsidRDefault="00641E79" w:rsidP="00641E79">
      <w:pPr>
        <w:jc w:val="both"/>
        <w:rPr>
          <w:rFonts w:cs="Times New Roman"/>
          <w:color w:val="000000" w:themeColor="text1"/>
          <w:sz w:val="26"/>
          <w:szCs w:val="26"/>
        </w:rPr>
      </w:pPr>
    </w:p>
    <w:p w14:paraId="11684230" w14:textId="12828109" w:rsidR="00641E79" w:rsidRPr="00405E6B" w:rsidRDefault="00641E79" w:rsidP="00641E79">
      <w:pPr>
        <w:jc w:val="both"/>
        <w:rPr>
          <w:rFonts w:cs="Times New Roman"/>
          <w:color w:val="000000" w:themeColor="text1"/>
          <w:sz w:val="26"/>
          <w:szCs w:val="26"/>
        </w:rPr>
      </w:pPr>
      <w:r w:rsidRPr="00405E6B">
        <w:rPr>
          <w:rFonts w:cs="Times New Roman"/>
          <w:color w:val="000000" w:themeColor="text1"/>
          <w:sz w:val="26"/>
          <w:szCs w:val="26"/>
        </w:rPr>
        <w:t>Δ</w:t>
      </w:r>
      <w:r w:rsidRPr="00405E6B">
        <w:rPr>
          <w:rFonts w:cs="Times New Roman"/>
          <w:color w:val="000000" w:themeColor="text1"/>
          <w:sz w:val="26"/>
          <w:szCs w:val="26"/>
          <w:vertAlign w:val="subscript"/>
        </w:rPr>
        <w:t>λs</w:t>
      </w:r>
      <w:r w:rsidRPr="00405E6B">
        <w:rPr>
          <w:rFonts w:cs="Times New Roman"/>
          <w:color w:val="000000" w:themeColor="text1"/>
          <w:sz w:val="26"/>
          <w:szCs w:val="26"/>
        </w:rPr>
        <w:t xml:space="preserve"> - korekcijas faktors novērtētajai standartnovirzei saskaņā ar šī būvnormatīva </w:t>
      </w:r>
      <w:r w:rsidR="00643E27">
        <w:rPr>
          <w:rFonts w:cs="Times New Roman"/>
          <w:color w:val="000000" w:themeColor="text1"/>
          <w:sz w:val="26"/>
          <w:szCs w:val="26"/>
        </w:rPr>
        <w:t>28</w:t>
      </w:r>
      <w:r w:rsidRPr="00405E6B">
        <w:rPr>
          <w:rFonts w:cs="Times New Roman"/>
          <w:color w:val="000000" w:themeColor="text1"/>
          <w:sz w:val="26"/>
          <w:szCs w:val="26"/>
        </w:rPr>
        <w:t>.</w:t>
      </w:r>
      <w:r w:rsidR="00B724A5" w:rsidRPr="00405E6B">
        <w:rPr>
          <w:rFonts w:cs="Times New Roman"/>
          <w:color w:val="000000" w:themeColor="text1"/>
          <w:sz w:val="26"/>
          <w:szCs w:val="26"/>
        </w:rPr>
        <w:t> </w:t>
      </w:r>
      <w:r w:rsidRPr="00405E6B">
        <w:rPr>
          <w:rFonts w:cs="Times New Roman"/>
          <w:color w:val="000000" w:themeColor="text1"/>
          <w:sz w:val="26"/>
          <w:szCs w:val="26"/>
        </w:rPr>
        <w:t>punktu;</w:t>
      </w:r>
    </w:p>
    <w:p w14:paraId="67BFD53F" w14:textId="77777777" w:rsidR="00641E79" w:rsidRPr="00405E6B" w:rsidRDefault="00641E79" w:rsidP="00641E79">
      <w:pPr>
        <w:jc w:val="both"/>
        <w:rPr>
          <w:rFonts w:cs="Times New Roman"/>
          <w:color w:val="000000" w:themeColor="text1"/>
          <w:sz w:val="26"/>
          <w:szCs w:val="26"/>
        </w:rPr>
      </w:pPr>
    </w:p>
    <w:p w14:paraId="0DA42E9D" w14:textId="6CF3DC19" w:rsidR="00641E79" w:rsidRPr="00405E6B" w:rsidRDefault="00641E79" w:rsidP="00641E79">
      <w:pPr>
        <w:jc w:val="both"/>
        <w:rPr>
          <w:rFonts w:cs="Times New Roman"/>
          <w:color w:val="000000" w:themeColor="text1"/>
          <w:sz w:val="26"/>
          <w:szCs w:val="26"/>
        </w:rPr>
      </w:pPr>
      <w:r w:rsidRPr="00405E6B">
        <w:rPr>
          <w:rFonts w:cs="Times New Roman"/>
          <w:color w:val="000000" w:themeColor="text1"/>
          <w:sz w:val="26"/>
          <w:szCs w:val="26"/>
        </w:rPr>
        <w:t>Δ</w:t>
      </w:r>
      <w:r w:rsidRPr="00405E6B">
        <w:rPr>
          <w:rFonts w:cs="Times New Roman"/>
          <w:color w:val="000000" w:themeColor="text1"/>
          <w:sz w:val="26"/>
          <w:szCs w:val="26"/>
          <w:vertAlign w:val="subscript"/>
        </w:rPr>
        <w:t>λa</w:t>
      </w:r>
      <w:r w:rsidRPr="00405E6B">
        <w:rPr>
          <w:rFonts w:cs="Times New Roman"/>
          <w:color w:val="000000" w:themeColor="text1"/>
          <w:sz w:val="26"/>
          <w:szCs w:val="26"/>
        </w:rPr>
        <w:t xml:space="preserve"> - novecošanās korekcijas faktors.</w:t>
      </w:r>
    </w:p>
    <w:p w14:paraId="624FAD3B" w14:textId="25B59DE8" w:rsidR="009D7545" w:rsidRPr="00405E6B" w:rsidRDefault="009D7545" w:rsidP="00641E79">
      <w:pPr>
        <w:jc w:val="both"/>
        <w:rPr>
          <w:rFonts w:cs="Times New Roman"/>
          <w:color w:val="000000" w:themeColor="text1"/>
          <w:sz w:val="26"/>
          <w:szCs w:val="26"/>
        </w:rPr>
      </w:pPr>
    </w:p>
    <w:p w14:paraId="43AEC663" w14:textId="0BDAB641" w:rsidR="00172484" w:rsidRDefault="00643E27" w:rsidP="00D5610C">
      <w:pPr>
        <w:jc w:val="both"/>
        <w:rPr>
          <w:rFonts w:cs="Times New Roman"/>
          <w:color w:val="000000" w:themeColor="text1"/>
          <w:sz w:val="26"/>
          <w:szCs w:val="26"/>
        </w:rPr>
      </w:pPr>
      <w:r w:rsidRPr="00405E6B">
        <w:rPr>
          <w:rFonts w:cs="Times New Roman"/>
          <w:color w:val="000000" w:themeColor="text1"/>
          <w:sz w:val="26"/>
          <w:szCs w:val="26"/>
        </w:rPr>
        <w:t>4</w:t>
      </w:r>
      <w:r>
        <w:rPr>
          <w:rFonts w:cs="Times New Roman"/>
          <w:color w:val="000000" w:themeColor="text1"/>
          <w:sz w:val="26"/>
          <w:szCs w:val="26"/>
        </w:rPr>
        <w:t>4</w:t>
      </w:r>
      <w:r w:rsidR="009D7545" w:rsidRPr="00405E6B">
        <w:rPr>
          <w:rFonts w:cs="Times New Roman"/>
          <w:color w:val="000000" w:themeColor="text1"/>
          <w:sz w:val="26"/>
          <w:szCs w:val="26"/>
        </w:rPr>
        <w:t>. Ja siltumizolācijas materiāliem, kas ražoti saskaņā ar harmonizētajiem Eiropas standartiem un marķēti ar CE zīmi, ir deklarēta izstrādājuma siltumpretestība R</w:t>
      </w:r>
      <w:r w:rsidR="009D7545" w:rsidRPr="00405E6B">
        <w:rPr>
          <w:rFonts w:cs="Times New Roman"/>
          <w:color w:val="000000" w:themeColor="text1"/>
          <w:sz w:val="26"/>
          <w:szCs w:val="26"/>
          <w:vertAlign w:val="subscript"/>
        </w:rPr>
        <w:t>D</w:t>
      </w:r>
      <w:r w:rsidR="009D7545" w:rsidRPr="00405E6B">
        <w:rPr>
          <w:rFonts w:cs="Times New Roman"/>
          <w:color w:val="000000" w:themeColor="text1"/>
          <w:sz w:val="26"/>
          <w:szCs w:val="26"/>
        </w:rPr>
        <w:t xml:space="preserve"> (m</w:t>
      </w:r>
      <w:r w:rsidR="009D7545" w:rsidRPr="00405E6B">
        <w:rPr>
          <w:rFonts w:cs="Times New Roman"/>
          <w:color w:val="000000" w:themeColor="text1"/>
          <w:sz w:val="26"/>
          <w:szCs w:val="26"/>
          <w:vertAlign w:val="superscript"/>
        </w:rPr>
        <w:t>2</w:t>
      </w:r>
      <w:r w:rsidR="009D7545" w:rsidRPr="00405E6B">
        <w:rPr>
          <w:rFonts w:cs="Times New Roman"/>
          <w:color w:val="000000" w:themeColor="text1"/>
          <w:sz w:val="26"/>
          <w:szCs w:val="26"/>
        </w:rPr>
        <w:t>K/W), šo izstrādājumu siltumvadītspējas klasi nosaka saskaņā ar formulu (</w:t>
      </w:r>
      <w:r w:rsidR="00D42957" w:rsidRPr="00405E6B">
        <w:rPr>
          <w:rFonts w:cs="Times New Roman"/>
          <w:color w:val="000000" w:themeColor="text1"/>
          <w:sz w:val="26"/>
          <w:szCs w:val="26"/>
        </w:rPr>
        <w:t>3</w:t>
      </w:r>
      <w:r w:rsidR="009D7545" w:rsidRPr="00405E6B">
        <w:rPr>
          <w:rFonts w:cs="Times New Roman"/>
          <w:color w:val="000000" w:themeColor="text1"/>
          <w:sz w:val="26"/>
          <w:szCs w:val="26"/>
        </w:rPr>
        <w:t>) un iegūto vērtību noapaļo uz augšu līdz tuvākajai vērtībai ar precizitāti līdz 0,001 W/(m x K):</w:t>
      </w:r>
    </w:p>
    <w:p w14:paraId="76CC974E" w14:textId="1DFF5F45" w:rsidR="00172484" w:rsidRPr="00405E6B" w:rsidRDefault="00417F11" w:rsidP="009D7545">
      <w:pPr>
        <w:jc w:val="center"/>
        <w:rPr>
          <w:rFonts w:cs="Times New Roman"/>
          <w:color w:val="000000" w:themeColor="text1"/>
          <w:sz w:val="26"/>
          <w:szCs w:val="26"/>
        </w:rPr>
      </w:pPr>
      <m:oMathPara>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λ</m:t>
              </m:r>
            </m:e>
            <m:sub>
              <m:r>
                <w:rPr>
                  <w:rFonts w:ascii="Cambria Math" w:hAnsi="Cambria Math" w:cs="Times New Roman"/>
                  <w:color w:val="000000" w:themeColor="text1"/>
                  <w:sz w:val="26"/>
                  <w:szCs w:val="26"/>
                </w:rPr>
                <m:t>cl</m:t>
              </m:r>
            </m:sub>
          </m:sSub>
          <m:r>
            <w:rPr>
              <w:rFonts w:ascii="Cambria Math" w:hAnsi="Cambria Math" w:cs="Times New Roman"/>
              <w:color w:val="000000" w:themeColor="text1"/>
              <w:sz w:val="26"/>
              <w:szCs w:val="26"/>
            </w:rPr>
            <m:t xml:space="preserve"> = </m:t>
          </m:r>
          <m:f>
            <m:fPr>
              <m:ctrlPr>
                <w:rPr>
                  <w:rFonts w:ascii="Cambria Math" w:hAnsi="Cambria Math" w:cs="Times New Roman"/>
                  <w:i/>
                  <w:color w:val="000000" w:themeColor="text1"/>
                  <w:sz w:val="26"/>
                  <w:szCs w:val="26"/>
                </w:rPr>
              </m:ctrlPr>
            </m:fPr>
            <m:num>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d</m:t>
                  </m:r>
                </m:e>
                <m:sub>
                  <m:r>
                    <w:rPr>
                      <w:rFonts w:ascii="Cambria Math" w:hAnsi="Cambria Math" w:cs="Times New Roman"/>
                      <w:color w:val="000000" w:themeColor="text1"/>
                      <w:sz w:val="26"/>
                      <w:szCs w:val="26"/>
                    </w:rPr>
                    <m:t>N</m:t>
                  </m:r>
                </m:sub>
              </m:sSub>
            </m:num>
            <m:den>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R</m:t>
                  </m:r>
                </m:e>
                <m:sub>
                  <m:r>
                    <w:rPr>
                      <w:rFonts w:ascii="Cambria Math" w:hAnsi="Cambria Math" w:cs="Times New Roman"/>
                      <w:color w:val="000000" w:themeColor="text1"/>
                      <w:sz w:val="26"/>
                      <w:szCs w:val="26"/>
                    </w:rPr>
                    <m:t>d</m:t>
                  </m:r>
                </m:sub>
              </m:sSub>
            </m:den>
          </m:f>
          <m:r>
            <w:rPr>
              <w:rFonts w:ascii="Cambria Math" w:hAnsi="Cambria Math" w:cs="Times New Roman"/>
              <w:color w:val="000000" w:themeColor="text1"/>
              <w:sz w:val="26"/>
              <w:szCs w:val="26"/>
            </w:rPr>
            <m:t xml:space="preserve">       (3)</m:t>
          </m:r>
        </m:oMath>
      </m:oMathPara>
    </w:p>
    <w:p w14:paraId="476DE2B0" w14:textId="77777777" w:rsidR="009D7545" w:rsidRPr="00405E6B" w:rsidRDefault="009D7545" w:rsidP="009D7545">
      <w:pPr>
        <w:jc w:val="center"/>
        <w:rPr>
          <w:rFonts w:cs="Times New Roman"/>
          <w:color w:val="000000" w:themeColor="text1"/>
          <w:sz w:val="26"/>
          <w:szCs w:val="26"/>
        </w:rPr>
      </w:pPr>
    </w:p>
    <w:p w14:paraId="43778F38" w14:textId="1D31D447" w:rsidR="009D7545" w:rsidRPr="00405E6B" w:rsidRDefault="009D7545" w:rsidP="009D7545">
      <w:pPr>
        <w:jc w:val="both"/>
        <w:rPr>
          <w:rFonts w:cs="Times New Roman"/>
          <w:color w:val="000000" w:themeColor="text1"/>
          <w:sz w:val="26"/>
          <w:szCs w:val="26"/>
        </w:rPr>
      </w:pPr>
      <w:r w:rsidRPr="00405E6B">
        <w:rPr>
          <w:rFonts w:cs="Times New Roman"/>
          <w:color w:val="000000" w:themeColor="text1"/>
          <w:sz w:val="26"/>
          <w:szCs w:val="26"/>
        </w:rPr>
        <w:t>d</w:t>
      </w:r>
      <w:r w:rsidRPr="00405E6B">
        <w:rPr>
          <w:rFonts w:cs="Times New Roman"/>
          <w:color w:val="000000" w:themeColor="text1"/>
          <w:sz w:val="26"/>
          <w:szCs w:val="26"/>
          <w:vertAlign w:val="subscript"/>
        </w:rPr>
        <w:t>N</w:t>
      </w:r>
      <w:r w:rsidRPr="00405E6B">
        <w:rPr>
          <w:rFonts w:cs="Times New Roman"/>
          <w:color w:val="000000" w:themeColor="text1"/>
          <w:sz w:val="26"/>
          <w:szCs w:val="26"/>
        </w:rPr>
        <w:t xml:space="preserve"> – siltumizolācijas izstrādājuma nominālais biezums saskaņā ar attiecīgo harmonizēto Eiropas standartu. Šajā gadījumā ražotājs norāda deklarēto siltumvadītspēju λ</w:t>
      </w:r>
      <w:r w:rsidRPr="00405E6B">
        <w:rPr>
          <w:rFonts w:cs="Times New Roman"/>
          <w:color w:val="000000" w:themeColor="text1"/>
          <w:sz w:val="26"/>
          <w:szCs w:val="26"/>
          <w:vertAlign w:val="subscript"/>
        </w:rPr>
        <w:t>D</w:t>
      </w:r>
      <w:r w:rsidRPr="00405E6B">
        <w:rPr>
          <w:rFonts w:cs="Times New Roman"/>
          <w:color w:val="000000" w:themeColor="text1"/>
          <w:sz w:val="26"/>
          <w:szCs w:val="26"/>
        </w:rPr>
        <w:t xml:space="preserve"> vai būvizstrādājuma deklarēto siltumpretestību R</w:t>
      </w:r>
      <w:r w:rsidRPr="00405E6B">
        <w:rPr>
          <w:rFonts w:cs="Times New Roman"/>
          <w:color w:val="000000" w:themeColor="text1"/>
          <w:sz w:val="26"/>
          <w:szCs w:val="26"/>
          <w:vertAlign w:val="subscript"/>
        </w:rPr>
        <w:t>D</w:t>
      </w:r>
      <w:r w:rsidRPr="00405E6B">
        <w:rPr>
          <w:rFonts w:cs="Times New Roman"/>
          <w:color w:val="000000" w:themeColor="text1"/>
          <w:sz w:val="26"/>
          <w:szCs w:val="26"/>
        </w:rPr>
        <w:t xml:space="preserve"> uz iepakojuma, nenorādot ar atsevišķu apzīmējumu siltumvadītspējas klasi.</w:t>
      </w:r>
    </w:p>
    <w:p w14:paraId="1BA976FF" w14:textId="4F46C7E3" w:rsidR="009D7545" w:rsidRPr="00405E6B" w:rsidRDefault="009D7545" w:rsidP="009D7545">
      <w:pPr>
        <w:jc w:val="both"/>
        <w:rPr>
          <w:rFonts w:cs="Times New Roman"/>
          <w:color w:val="000000" w:themeColor="text1"/>
          <w:sz w:val="26"/>
          <w:szCs w:val="26"/>
        </w:rPr>
      </w:pPr>
    </w:p>
    <w:p w14:paraId="515F3CC4" w14:textId="686C3A94" w:rsidR="009D7545" w:rsidRPr="00405E6B" w:rsidRDefault="00643E27" w:rsidP="009D7545">
      <w:pPr>
        <w:jc w:val="both"/>
        <w:rPr>
          <w:rFonts w:cs="Times New Roman"/>
          <w:color w:val="000000" w:themeColor="text1"/>
          <w:sz w:val="26"/>
          <w:szCs w:val="26"/>
        </w:rPr>
      </w:pPr>
      <w:r w:rsidRPr="00405E6B">
        <w:rPr>
          <w:rFonts w:cs="Times New Roman"/>
          <w:color w:val="000000" w:themeColor="text1"/>
          <w:sz w:val="26"/>
          <w:szCs w:val="26"/>
        </w:rPr>
        <w:t>4</w:t>
      </w:r>
      <w:r>
        <w:rPr>
          <w:rFonts w:cs="Times New Roman"/>
          <w:color w:val="000000" w:themeColor="text1"/>
          <w:sz w:val="26"/>
          <w:szCs w:val="26"/>
        </w:rPr>
        <w:t>5</w:t>
      </w:r>
      <w:r w:rsidR="009D7545" w:rsidRPr="00405E6B">
        <w:rPr>
          <w:rFonts w:cs="Times New Roman"/>
          <w:color w:val="000000" w:themeColor="text1"/>
          <w:sz w:val="26"/>
          <w:szCs w:val="26"/>
        </w:rPr>
        <w:t>. Siltumizolācijas materiāla aprēķina siltumvadītspēju λ</w:t>
      </w:r>
      <w:r w:rsidR="009D7545" w:rsidRPr="00405E6B">
        <w:rPr>
          <w:rFonts w:cs="Times New Roman"/>
          <w:color w:val="000000" w:themeColor="text1"/>
          <w:sz w:val="26"/>
          <w:szCs w:val="26"/>
          <w:vertAlign w:val="subscript"/>
        </w:rPr>
        <w:t>D</w:t>
      </w:r>
      <w:r w:rsidR="009D7545" w:rsidRPr="00405E6B">
        <w:rPr>
          <w:rFonts w:cs="Times New Roman"/>
          <w:color w:val="000000" w:themeColor="text1"/>
          <w:sz w:val="26"/>
          <w:szCs w:val="26"/>
        </w:rPr>
        <w:t xml:space="preserve"> W/(m x K), ņemot vērā norobežojošās konstrukcijas reālos darba apstākļus, nosaka saskaņā ar standartu LV EN ISO 6946:2009 L “Ēku būvkomponenti un būvelementi. Siltumpretestība un siltumapmaiņas koeficients. Aprēķināšanas metodika</w:t>
      </w:r>
      <w:r w:rsidR="005E0DCA" w:rsidRPr="00405E6B">
        <w:rPr>
          <w:rFonts w:cs="Times New Roman"/>
          <w:color w:val="000000" w:themeColor="text1"/>
          <w:sz w:val="26"/>
          <w:szCs w:val="26"/>
        </w:rPr>
        <w:t>”</w:t>
      </w:r>
      <w:r w:rsidR="009D7545" w:rsidRPr="00405E6B">
        <w:rPr>
          <w:rFonts w:cs="Times New Roman"/>
          <w:color w:val="000000" w:themeColor="text1"/>
          <w:sz w:val="26"/>
          <w:szCs w:val="26"/>
        </w:rPr>
        <w:t xml:space="preserve"> vai izmantojot formulu (</w:t>
      </w:r>
      <w:r w:rsidR="00D42957" w:rsidRPr="00405E6B">
        <w:rPr>
          <w:rFonts w:cs="Times New Roman"/>
          <w:color w:val="000000" w:themeColor="text1"/>
          <w:sz w:val="26"/>
          <w:szCs w:val="26"/>
        </w:rPr>
        <w:t>4</w:t>
      </w:r>
      <w:r w:rsidR="009D7545" w:rsidRPr="00405E6B">
        <w:rPr>
          <w:rFonts w:cs="Times New Roman"/>
          <w:color w:val="000000" w:themeColor="text1"/>
          <w:sz w:val="26"/>
          <w:szCs w:val="26"/>
        </w:rPr>
        <w:t>), iegūtajam rezultātam pieskaitot siltumizolācijas darba apstākļu labojuma koeficientu Δλ</w:t>
      </w:r>
      <w:r w:rsidR="009D7545" w:rsidRPr="00405E6B">
        <w:rPr>
          <w:rFonts w:cs="Times New Roman"/>
          <w:color w:val="000000" w:themeColor="text1"/>
          <w:sz w:val="26"/>
          <w:szCs w:val="26"/>
          <w:vertAlign w:val="subscript"/>
        </w:rPr>
        <w:t>w</w:t>
      </w:r>
      <w:r w:rsidR="009D7545" w:rsidRPr="00405E6B">
        <w:rPr>
          <w:rFonts w:cs="Times New Roman"/>
          <w:color w:val="000000" w:themeColor="text1"/>
          <w:sz w:val="26"/>
          <w:szCs w:val="26"/>
        </w:rPr>
        <w:t xml:space="preserve"> saskaņā ar šī būvnormatīva pielikuma </w:t>
      </w:r>
      <w:r w:rsidR="00C942B5" w:rsidRPr="00405E6B">
        <w:rPr>
          <w:rFonts w:cs="Times New Roman"/>
          <w:color w:val="000000" w:themeColor="text1"/>
          <w:sz w:val="26"/>
          <w:szCs w:val="26"/>
        </w:rPr>
        <w:t>4</w:t>
      </w:r>
      <w:r w:rsidR="009D7545" w:rsidRPr="00405E6B">
        <w:rPr>
          <w:rFonts w:cs="Times New Roman"/>
          <w:color w:val="000000" w:themeColor="text1"/>
          <w:sz w:val="26"/>
          <w:szCs w:val="26"/>
        </w:rPr>
        <w:t>.</w:t>
      </w:r>
      <w:r w:rsidR="00BB1E74" w:rsidRPr="00405E6B">
        <w:rPr>
          <w:rFonts w:cs="Times New Roman"/>
          <w:color w:val="000000" w:themeColor="text1"/>
          <w:sz w:val="26"/>
          <w:szCs w:val="26"/>
        </w:rPr>
        <w:t xml:space="preserve"> </w:t>
      </w:r>
      <w:r w:rsidR="009D7545" w:rsidRPr="00405E6B">
        <w:rPr>
          <w:rFonts w:cs="Times New Roman"/>
          <w:color w:val="000000" w:themeColor="text1"/>
          <w:sz w:val="26"/>
          <w:szCs w:val="26"/>
        </w:rPr>
        <w:t>tabulu, ja harmonizētā būvizstrādājuma standartā nav noteikts citādi:</w:t>
      </w:r>
    </w:p>
    <w:p w14:paraId="7A07492C" w14:textId="59D7CA7B" w:rsidR="00D5610C" w:rsidRDefault="00D5610C" w:rsidP="00D5610C">
      <w:pPr>
        <w:rPr>
          <w:rFonts w:cs="Times New Roman"/>
          <w:color w:val="000000" w:themeColor="text1"/>
          <w:sz w:val="26"/>
          <w:szCs w:val="26"/>
        </w:rPr>
      </w:pPr>
    </w:p>
    <w:p w14:paraId="7F152690" w14:textId="5B42FB46" w:rsidR="00D5610C" w:rsidRPr="00405E6B" w:rsidRDefault="00417F11" w:rsidP="009D7545">
      <w:pPr>
        <w:jc w:val="center"/>
        <w:rPr>
          <w:rFonts w:cs="Times New Roman"/>
          <w:color w:val="000000" w:themeColor="text1"/>
          <w:sz w:val="26"/>
          <w:szCs w:val="26"/>
        </w:rPr>
      </w:pPr>
      <m:oMath>
        <m:sSub>
          <m:sSubPr>
            <m:ctrlPr>
              <w:rPr>
                <w:rFonts w:ascii="Cambria Math" w:hAnsi="Cambria Math" w:cs="Times New Roman"/>
                <w:i/>
                <w:color w:val="000000" w:themeColor="text1"/>
                <w:sz w:val="26"/>
                <w:szCs w:val="26"/>
              </w:rPr>
            </m:ctrlPr>
          </m:sSubPr>
          <m:e>
            <m:r>
              <m:rPr>
                <m:sty m:val="p"/>
              </m:rPr>
              <w:rPr>
                <w:rFonts w:ascii="Cambria Math" w:hAnsi="Cambria Math" w:cs="Times New Roman"/>
                <w:color w:val="000000" w:themeColor="text1"/>
                <w:sz w:val="26"/>
                <w:szCs w:val="26"/>
              </w:rPr>
              <m:t>λ</m:t>
            </m:r>
          </m:e>
          <m:sub>
            <m:r>
              <w:rPr>
                <w:rFonts w:ascii="Cambria Math" w:hAnsi="Cambria Math" w:cs="Times New Roman"/>
                <w:color w:val="000000" w:themeColor="text1"/>
                <w:sz w:val="26"/>
                <w:szCs w:val="26"/>
              </w:rPr>
              <m:t>d</m:t>
            </m:r>
          </m:sub>
        </m:sSub>
        <m:r>
          <w:rPr>
            <w:rFonts w:ascii="Cambria Math" w:hAnsi="Cambria Math" w:cs="Times New Roman"/>
            <w:color w:val="000000" w:themeColor="text1"/>
            <w:sz w:val="26"/>
            <w:szCs w:val="26"/>
          </w:rPr>
          <m:t xml:space="preserve"> = </m:t>
        </m:r>
        <m:sSub>
          <m:sSubPr>
            <m:ctrlPr>
              <w:rPr>
                <w:rFonts w:ascii="Cambria Math" w:hAnsi="Cambria Math" w:cs="Times New Roman"/>
                <w:i/>
                <w:color w:val="000000" w:themeColor="text1"/>
                <w:sz w:val="26"/>
                <w:szCs w:val="26"/>
              </w:rPr>
            </m:ctrlPr>
          </m:sSubPr>
          <m:e>
            <m:r>
              <m:rPr>
                <m:sty m:val="p"/>
              </m:rPr>
              <w:rPr>
                <w:rFonts w:ascii="Cambria Math" w:hAnsi="Cambria Math" w:cs="Times New Roman"/>
                <w:color w:val="000000" w:themeColor="text1"/>
                <w:sz w:val="26"/>
                <w:szCs w:val="26"/>
              </w:rPr>
              <m:t>λ</m:t>
            </m:r>
          </m:e>
          <m:sub>
            <m:r>
              <m:rPr>
                <m:sty m:val="p"/>
              </m:rPr>
              <w:rPr>
                <w:rFonts w:ascii="Cambria Math" w:hAnsi="Cambria Math" w:cs="Times New Roman"/>
                <w:color w:val="000000" w:themeColor="text1"/>
                <w:sz w:val="26"/>
                <w:szCs w:val="26"/>
              </w:rPr>
              <m:t>cl</m:t>
            </m:r>
          </m:sub>
        </m:sSub>
        <m:r>
          <w:rPr>
            <w:rFonts w:ascii="Cambria Math" w:hAnsi="Cambria Math" w:cs="Times New Roman"/>
            <w:color w:val="000000" w:themeColor="text1"/>
            <w:sz w:val="26"/>
            <w:szCs w:val="26"/>
          </w:rPr>
          <m:t xml:space="preserve">+ </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Δλ</m:t>
            </m:r>
          </m:e>
          <m:sub>
            <m:r>
              <w:rPr>
                <w:rFonts w:ascii="Cambria Math" w:hAnsi="Cambria Math" w:cs="Times New Roman"/>
                <w:color w:val="000000" w:themeColor="text1"/>
                <w:sz w:val="26"/>
                <w:szCs w:val="26"/>
              </w:rPr>
              <m:t>W</m:t>
            </m:r>
          </m:sub>
        </m:sSub>
      </m:oMath>
      <w:r w:rsidR="00D5610C">
        <w:rPr>
          <w:rFonts w:eastAsiaTheme="minorEastAsia" w:cs="Times New Roman"/>
          <w:color w:val="000000" w:themeColor="text1"/>
          <w:sz w:val="26"/>
          <w:szCs w:val="26"/>
        </w:rPr>
        <w:t xml:space="preserve">       (4)</w:t>
      </w:r>
    </w:p>
    <w:p w14:paraId="71C98050" w14:textId="5A4C75C5" w:rsidR="005E0DCA" w:rsidRPr="00405E6B" w:rsidRDefault="005E0DCA" w:rsidP="009D7545">
      <w:pPr>
        <w:jc w:val="center"/>
        <w:rPr>
          <w:rFonts w:cs="Times New Roman"/>
          <w:color w:val="000000" w:themeColor="text1"/>
          <w:sz w:val="26"/>
          <w:szCs w:val="26"/>
        </w:rPr>
      </w:pPr>
    </w:p>
    <w:p w14:paraId="50453DC9" w14:textId="555F6DB6" w:rsidR="005E0DCA" w:rsidRPr="00405E6B" w:rsidRDefault="00643E27" w:rsidP="005E0DCA">
      <w:pPr>
        <w:jc w:val="both"/>
        <w:rPr>
          <w:rFonts w:cs="Times New Roman"/>
          <w:color w:val="000000" w:themeColor="text1"/>
          <w:sz w:val="26"/>
          <w:szCs w:val="26"/>
        </w:rPr>
      </w:pPr>
      <w:r w:rsidRPr="00405E6B">
        <w:rPr>
          <w:rFonts w:cs="Times New Roman"/>
          <w:color w:val="000000" w:themeColor="text1"/>
          <w:sz w:val="26"/>
          <w:szCs w:val="26"/>
        </w:rPr>
        <w:t>4</w:t>
      </w:r>
      <w:r>
        <w:rPr>
          <w:rFonts w:cs="Times New Roman"/>
          <w:color w:val="000000" w:themeColor="text1"/>
          <w:sz w:val="26"/>
          <w:szCs w:val="26"/>
        </w:rPr>
        <w:t>6</w:t>
      </w:r>
      <w:r w:rsidR="005E0DCA" w:rsidRPr="00405E6B">
        <w:rPr>
          <w:rFonts w:cs="Times New Roman"/>
          <w:color w:val="000000" w:themeColor="text1"/>
          <w:sz w:val="26"/>
          <w:szCs w:val="26"/>
        </w:rPr>
        <w:t>.</w:t>
      </w:r>
      <w:r w:rsidR="00F725D7" w:rsidRPr="00405E6B">
        <w:rPr>
          <w:rFonts w:cs="Times New Roman"/>
          <w:color w:val="000000" w:themeColor="text1"/>
          <w:sz w:val="26"/>
          <w:szCs w:val="26"/>
        </w:rPr>
        <w:t> </w:t>
      </w:r>
      <w:r w:rsidR="005E0DCA" w:rsidRPr="00405E6B">
        <w:rPr>
          <w:rFonts w:cs="Times New Roman"/>
          <w:color w:val="000000" w:themeColor="text1"/>
          <w:sz w:val="26"/>
          <w:szCs w:val="26"/>
        </w:rPr>
        <w:t xml:space="preserve">Būvelementa siltumizolācijas materiāla aprēķina siltumvadītspēju, kas noteikta saskaņā ar šo būvnormatīvu, norāda </w:t>
      </w:r>
      <w:r w:rsidR="002A73DD" w:rsidRPr="00405E6B">
        <w:rPr>
          <w:rFonts w:cs="Times New Roman"/>
          <w:color w:val="000000" w:themeColor="text1"/>
          <w:sz w:val="26"/>
          <w:szCs w:val="26"/>
        </w:rPr>
        <w:t>būvniecības ieceres dokumentācijas</w:t>
      </w:r>
      <w:r w:rsidR="005E0DCA" w:rsidRPr="00405E6B">
        <w:rPr>
          <w:rFonts w:cs="Times New Roman"/>
          <w:color w:val="000000" w:themeColor="text1"/>
          <w:sz w:val="26"/>
          <w:szCs w:val="26"/>
        </w:rPr>
        <w:t xml:space="preserve"> specifikācijā.</w:t>
      </w:r>
    </w:p>
    <w:p w14:paraId="0B602695" w14:textId="77777777" w:rsidR="005E0DCA" w:rsidRPr="00405E6B" w:rsidRDefault="005E0DCA" w:rsidP="005E0DCA">
      <w:pPr>
        <w:jc w:val="both"/>
        <w:rPr>
          <w:rFonts w:cs="Times New Roman"/>
          <w:color w:val="000000" w:themeColor="text1"/>
          <w:sz w:val="26"/>
          <w:szCs w:val="26"/>
        </w:rPr>
      </w:pPr>
    </w:p>
    <w:p w14:paraId="02B4DE73" w14:textId="1743ED39" w:rsidR="005E0DCA" w:rsidRPr="00405E6B" w:rsidRDefault="00643E27" w:rsidP="005E0DCA">
      <w:pPr>
        <w:jc w:val="both"/>
        <w:rPr>
          <w:rFonts w:cs="Times New Roman"/>
          <w:color w:val="000000" w:themeColor="text1"/>
          <w:sz w:val="26"/>
          <w:szCs w:val="26"/>
        </w:rPr>
      </w:pPr>
      <w:r w:rsidRPr="00405E6B">
        <w:rPr>
          <w:rFonts w:cs="Times New Roman"/>
          <w:color w:val="000000" w:themeColor="text1"/>
          <w:sz w:val="26"/>
          <w:szCs w:val="26"/>
        </w:rPr>
        <w:t>4</w:t>
      </w:r>
      <w:r>
        <w:rPr>
          <w:rFonts w:cs="Times New Roman"/>
          <w:color w:val="000000" w:themeColor="text1"/>
          <w:sz w:val="26"/>
          <w:szCs w:val="26"/>
        </w:rPr>
        <w:t>7</w:t>
      </w:r>
      <w:r w:rsidR="005E0DCA" w:rsidRPr="00405E6B">
        <w:rPr>
          <w:rFonts w:cs="Times New Roman"/>
          <w:color w:val="000000" w:themeColor="text1"/>
          <w:sz w:val="26"/>
          <w:szCs w:val="26"/>
        </w:rPr>
        <w:t>. Būvelementos biežāk lietojamo siltumizolācijas materiālu labojuma koeficienta Δλ</w:t>
      </w:r>
      <w:r w:rsidR="005E0DCA" w:rsidRPr="00405E6B">
        <w:rPr>
          <w:rFonts w:cs="Times New Roman"/>
          <w:color w:val="000000" w:themeColor="text1"/>
          <w:sz w:val="26"/>
          <w:szCs w:val="26"/>
          <w:vertAlign w:val="subscript"/>
        </w:rPr>
        <w:t>w</w:t>
      </w:r>
      <w:r w:rsidR="005E0DCA" w:rsidRPr="00405E6B">
        <w:rPr>
          <w:rFonts w:cs="Times New Roman"/>
          <w:color w:val="000000" w:themeColor="text1"/>
          <w:sz w:val="26"/>
          <w:szCs w:val="26"/>
        </w:rPr>
        <w:t xml:space="preserve"> vērtības noteiktas šī būvnormatīva pielikuma </w:t>
      </w:r>
      <w:r w:rsidR="006B0F1C">
        <w:rPr>
          <w:rFonts w:cs="Times New Roman"/>
          <w:color w:val="000000" w:themeColor="text1"/>
          <w:sz w:val="26"/>
          <w:szCs w:val="26"/>
        </w:rPr>
        <w:t>5</w:t>
      </w:r>
      <w:r w:rsidR="005E0DCA" w:rsidRPr="00405E6B">
        <w:rPr>
          <w:rFonts w:cs="Times New Roman"/>
          <w:color w:val="000000" w:themeColor="text1"/>
          <w:sz w:val="26"/>
          <w:szCs w:val="26"/>
        </w:rPr>
        <w:t>.</w:t>
      </w:r>
      <w:r w:rsidR="00BB1E74" w:rsidRPr="00405E6B">
        <w:rPr>
          <w:rFonts w:cs="Times New Roman"/>
          <w:color w:val="000000" w:themeColor="text1"/>
          <w:sz w:val="26"/>
          <w:szCs w:val="26"/>
        </w:rPr>
        <w:t xml:space="preserve"> </w:t>
      </w:r>
      <w:r w:rsidR="005E0DCA" w:rsidRPr="00405E6B">
        <w:rPr>
          <w:rFonts w:cs="Times New Roman"/>
          <w:color w:val="000000" w:themeColor="text1"/>
          <w:sz w:val="26"/>
          <w:szCs w:val="26"/>
        </w:rPr>
        <w:t>tabulā.</w:t>
      </w:r>
    </w:p>
    <w:p w14:paraId="6FC69DB8" w14:textId="77777777" w:rsidR="005E0DCA" w:rsidRPr="00405E6B" w:rsidRDefault="005E0DCA" w:rsidP="005E0DCA">
      <w:pPr>
        <w:jc w:val="both"/>
        <w:rPr>
          <w:rFonts w:cs="Times New Roman"/>
          <w:color w:val="000000" w:themeColor="text1"/>
          <w:sz w:val="26"/>
          <w:szCs w:val="26"/>
        </w:rPr>
      </w:pPr>
    </w:p>
    <w:p w14:paraId="319D81AD" w14:textId="5AC8C1A9" w:rsidR="005E0DCA" w:rsidRPr="00405E6B" w:rsidRDefault="00643E27" w:rsidP="005E0DCA">
      <w:pPr>
        <w:jc w:val="both"/>
        <w:rPr>
          <w:rFonts w:cs="Times New Roman"/>
          <w:color w:val="000000" w:themeColor="text1"/>
          <w:sz w:val="26"/>
          <w:szCs w:val="26"/>
        </w:rPr>
      </w:pPr>
      <w:r w:rsidRPr="00405E6B">
        <w:rPr>
          <w:rFonts w:cs="Times New Roman"/>
          <w:color w:val="000000" w:themeColor="text1"/>
          <w:sz w:val="26"/>
          <w:szCs w:val="26"/>
        </w:rPr>
        <w:t>4</w:t>
      </w:r>
      <w:r>
        <w:rPr>
          <w:rFonts w:cs="Times New Roman"/>
          <w:color w:val="000000" w:themeColor="text1"/>
          <w:sz w:val="26"/>
          <w:szCs w:val="26"/>
        </w:rPr>
        <w:t>8</w:t>
      </w:r>
      <w:r w:rsidR="005E0DCA" w:rsidRPr="00405E6B">
        <w:rPr>
          <w:rFonts w:cs="Times New Roman"/>
          <w:color w:val="000000" w:themeColor="text1"/>
          <w:sz w:val="26"/>
          <w:szCs w:val="26"/>
        </w:rPr>
        <w:t xml:space="preserve">. Šī būvnormatīva pielikuma </w:t>
      </w:r>
      <w:r w:rsidR="006B0F1C">
        <w:rPr>
          <w:rFonts w:cs="Times New Roman"/>
          <w:color w:val="000000" w:themeColor="text1"/>
          <w:sz w:val="26"/>
          <w:szCs w:val="26"/>
        </w:rPr>
        <w:t>6</w:t>
      </w:r>
      <w:r w:rsidR="005E0DCA" w:rsidRPr="00405E6B">
        <w:rPr>
          <w:rFonts w:cs="Times New Roman"/>
          <w:color w:val="000000" w:themeColor="text1"/>
          <w:sz w:val="26"/>
          <w:szCs w:val="26"/>
        </w:rPr>
        <w:t>.</w:t>
      </w:r>
      <w:r w:rsidR="0082290C" w:rsidRPr="00405E6B">
        <w:rPr>
          <w:rFonts w:cs="Times New Roman"/>
          <w:color w:val="000000" w:themeColor="text1"/>
          <w:sz w:val="26"/>
          <w:szCs w:val="26"/>
        </w:rPr>
        <w:t xml:space="preserve"> </w:t>
      </w:r>
      <w:r w:rsidR="005E0DCA" w:rsidRPr="00405E6B">
        <w:rPr>
          <w:rFonts w:cs="Times New Roman"/>
          <w:color w:val="000000" w:themeColor="text1"/>
          <w:sz w:val="26"/>
          <w:szCs w:val="26"/>
        </w:rPr>
        <w:t>tabulā noteiktās labojuma koeficienta Δλ</w:t>
      </w:r>
      <w:r w:rsidR="005E0DCA" w:rsidRPr="00405E6B">
        <w:rPr>
          <w:rFonts w:cs="Times New Roman"/>
          <w:color w:val="000000" w:themeColor="text1"/>
          <w:sz w:val="26"/>
          <w:szCs w:val="26"/>
          <w:vertAlign w:val="subscript"/>
        </w:rPr>
        <w:t>w</w:t>
      </w:r>
      <w:r w:rsidR="005E0DCA" w:rsidRPr="00405E6B">
        <w:rPr>
          <w:rFonts w:cs="Times New Roman"/>
          <w:color w:val="000000" w:themeColor="text1"/>
          <w:sz w:val="26"/>
          <w:szCs w:val="26"/>
        </w:rPr>
        <w:t xml:space="preserve"> vērtības attiecas uz siltumizolācijas materiāliem, kurus izmanto gruntīs, arī pagraba ārsienās, </w:t>
      </w:r>
      <w:r w:rsidR="005E0DCA" w:rsidRPr="00405E6B">
        <w:rPr>
          <w:rFonts w:cs="Times New Roman"/>
          <w:color w:val="000000" w:themeColor="text1"/>
          <w:sz w:val="26"/>
          <w:szCs w:val="26"/>
        </w:rPr>
        <w:lastRenderedPageBreak/>
        <w:t>zem grīdas uz grunts vai horizontāli ārpusē kā aizsardzības līdzekli pret grunts izcilāšanos salā. Ja siltumizolācijas materiāla blīvums atbilst tabulā minētajam diapazonam, labojuma koeficienta Δλ</w:t>
      </w:r>
      <w:r w:rsidR="005E0DCA" w:rsidRPr="00405E6B">
        <w:rPr>
          <w:rFonts w:cs="Times New Roman"/>
          <w:color w:val="000000" w:themeColor="text1"/>
          <w:sz w:val="26"/>
          <w:szCs w:val="26"/>
          <w:vertAlign w:val="subscript"/>
        </w:rPr>
        <w:t>w</w:t>
      </w:r>
      <w:r w:rsidR="005E0DCA" w:rsidRPr="00405E6B">
        <w:rPr>
          <w:rFonts w:cs="Times New Roman"/>
          <w:color w:val="000000" w:themeColor="text1"/>
          <w:sz w:val="26"/>
          <w:szCs w:val="26"/>
        </w:rPr>
        <w:t xml:space="preserve"> vērtības nosaka, lineāri interpolējot. Ja siltumizolācijas materiāla blīvums neatbilst tabulā minētajam diapazonam, tā izmantošana šādā veidā nav pieļaujama.</w:t>
      </w:r>
    </w:p>
    <w:p w14:paraId="02848E90" w14:textId="77777777" w:rsidR="005E0DCA" w:rsidRPr="00405E6B" w:rsidRDefault="005E0DCA" w:rsidP="005E0DCA">
      <w:pPr>
        <w:jc w:val="both"/>
        <w:rPr>
          <w:rFonts w:cs="Times New Roman"/>
          <w:color w:val="000000" w:themeColor="text1"/>
          <w:sz w:val="26"/>
          <w:szCs w:val="26"/>
        </w:rPr>
      </w:pPr>
    </w:p>
    <w:p w14:paraId="325DCD15" w14:textId="5052C2AE" w:rsidR="005E0DCA" w:rsidRPr="00405E6B" w:rsidRDefault="00643E27" w:rsidP="005E0DCA">
      <w:pPr>
        <w:jc w:val="both"/>
        <w:rPr>
          <w:rFonts w:cs="Times New Roman"/>
          <w:color w:val="000000" w:themeColor="text1"/>
          <w:sz w:val="26"/>
          <w:szCs w:val="26"/>
        </w:rPr>
      </w:pPr>
      <w:r w:rsidRPr="00405E6B">
        <w:rPr>
          <w:rFonts w:cs="Times New Roman"/>
          <w:color w:val="000000" w:themeColor="text1"/>
          <w:sz w:val="26"/>
          <w:szCs w:val="26"/>
        </w:rPr>
        <w:t>4</w:t>
      </w:r>
      <w:r>
        <w:rPr>
          <w:rFonts w:cs="Times New Roman"/>
          <w:color w:val="000000" w:themeColor="text1"/>
          <w:sz w:val="26"/>
          <w:szCs w:val="26"/>
        </w:rPr>
        <w:t>9</w:t>
      </w:r>
      <w:r w:rsidR="005E0DCA" w:rsidRPr="00405E6B">
        <w:rPr>
          <w:rFonts w:cs="Times New Roman"/>
          <w:color w:val="000000" w:themeColor="text1"/>
          <w:sz w:val="26"/>
          <w:szCs w:val="26"/>
        </w:rPr>
        <w:t>.</w:t>
      </w:r>
      <w:r w:rsidR="00F725D7" w:rsidRPr="00405E6B">
        <w:rPr>
          <w:rFonts w:cs="Times New Roman"/>
          <w:color w:val="000000" w:themeColor="text1"/>
          <w:sz w:val="26"/>
          <w:szCs w:val="26"/>
        </w:rPr>
        <w:t> </w:t>
      </w:r>
      <w:r w:rsidR="005E0DCA" w:rsidRPr="00405E6B">
        <w:rPr>
          <w:rFonts w:cs="Times New Roman"/>
          <w:color w:val="000000" w:themeColor="text1"/>
          <w:sz w:val="26"/>
          <w:szCs w:val="26"/>
        </w:rPr>
        <w:t>Labojuma koeficienta Δλ</w:t>
      </w:r>
      <w:r w:rsidR="005E0DCA" w:rsidRPr="00405E6B">
        <w:rPr>
          <w:rFonts w:cs="Times New Roman"/>
          <w:color w:val="000000" w:themeColor="text1"/>
          <w:sz w:val="26"/>
          <w:szCs w:val="26"/>
          <w:vertAlign w:val="subscript"/>
        </w:rPr>
        <w:t>w</w:t>
      </w:r>
      <w:r w:rsidR="005E0DCA" w:rsidRPr="00405E6B">
        <w:rPr>
          <w:rFonts w:cs="Times New Roman"/>
          <w:color w:val="000000" w:themeColor="text1"/>
          <w:sz w:val="26"/>
          <w:szCs w:val="26"/>
        </w:rPr>
        <w:t xml:space="preserve"> vērtības apvērstā jumta konstrukcijām, kuru siltumizolācijai izmantots ekstrudēts putu polistirols (XPS) vai tā rievotas plāksnes, kuras pārklātas ar filtraudumu, noteiktas šī būvnormatīva pielikuma </w:t>
      </w:r>
      <w:r w:rsidR="006B0F1C">
        <w:rPr>
          <w:rFonts w:cs="Times New Roman"/>
          <w:color w:val="000000" w:themeColor="text1"/>
          <w:sz w:val="26"/>
          <w:szCs w:val="26"/>
        </w:rPr>
        <w:t>7</w:t>
      </w:r>
      <w:r w:rsidR="005E0DCA" w:rsidRPr="00405E6B">
        <w:rPr>
          <w:rFonts w:cs="Times New Roman"/>
          <w:color w:val="000000" w:themeColor="text1"/>
          <w:sz w:val="26"/>
          <w:szCs w:val="26"/>
        </w:rPr>
        <w:t>.</w:t>
      </w:r>
      <w:r w:rsidR="00E01B60">
        <w:rPr>
          <w:rFonts w:cs="Times New Roman"/>
          <w:color w:val="000000" w:themeColor="text1"/>
          <w:sz w:val="26"/>
          <w:szCs w:val="26"/>
        </w:rPr>
        <w:t> </w:t>
      </w:r>
      <w:r w:rsidR="005E0DCA" w:rsidRPr="00405E6B">
        <w:rPr>
          <w:rFonts w:cs="Times New Roman"/>
          <w:color w:val="000000" w:themeColor="text1"/>
          <w:sz w:val="26"/>
          <w:szCs w:val="26"/>
        </w:rPr>
        <w:t>tabulā. Apvērstais jumts ir tāds jumts, kurā siltumizolācijas slānis novietots virs hidroizolācijas slāņa.</w:t>
      </w:r>
    </w:p>
    <w:p w14:paraId="53915CE5" w14:textId="77777777" w:rsidR="005E0DCA" w:rsidRPr="00405E6B" w:rsidRDefault="005E0DCA" w:rsidP="005E0DCA">
      <w:pPr>
        <w:jc w:val="both"/>
        <w:rPr>
          <w:rFonts w:cs="Times New Roman"/>
          <w:color w:val="000000" w:themeColor="text1"/>
          <w:sz w:val="26"/>
          <w:szCs w:val="26"/>
        </w:rPr>
      </w:pPr>
    </w:p>
    <w:p w14:paraId="0AA5ABDD" w14:textId="11299546" w:rsidR="005E0DCA" w:rsidRPr="00405E6B" w:rsidRDefault="00643E27" w:rsidP="005E0DCA">
      <w:pPr>
        <w:jc w:val="both"/>
        <w:rPr>
          <w:rFonts w:cs="Times New Roman"/>
          <w:color w:val="000000" w:themeColor="text1"/>
          <w:sz w:val="26"/>
          <w:szCs w:val="26"/>
        </w:rPr>
      </w:pPr>
      <w:r>
        <w:rPr>
          <w:rFonts w:cs="Times New Roman"/>
          <w:color w:val="000000" w:themeColor="text1"/>
          <w:sz w:val="26"/>
          <w:szCs w:val="26"/>
        </w:rPr>
        <w:t>50</w:t>
      </w:r>
      <w:r w:rsidR="005E0DCA" w:rsidRPr="00405E6B">
        <w:rPr>
          <w:rFonts w:cs="Times New Roman"/>
          <w:color w:val="000000" w:themeColor="text1"/>
          <w:sz w:val="26"/>
          <w:szCs w:val="26"/>
        </w:rPr>
        <w:t>.</w:t>
      </w:r>
      <w:r w:rsidR="00F725D7" w:rsidRPr="00405E6B">
        <w:rPr>
          <w:rFonts w:cs="Times New Roman"/>
          <w:color w:val="000000" w:themeColor="text1"/>
          <w:sz w:val="26"/>
          <w:szCs w:val="26"/>
        </w:rPr>
        <w:t> </w:t>
      </w:r>
      <w:r w:rsidR="005E0DCA" w:rsidRPr="00405E6B">
        <w:rPr>
          <w:rFonts w:cs="Times New Roman"/>
          <w:color w:val="000000" w:themeColor="text1"/>
          <w:sz w:val="26"/>
          <w:szCs w:val="26"/>
        </w:rPr>
        <w:t>Aprēķina siltumvadītspēju izmanto, nosakot būvelementa aprēķina siltuma caurlaidības koeficienta U</w:t>
      </w:r>
      <w:r w:rsidR="005E0DCA" w:rsidRPr="00405E6B">
        <w:rPr>
          <w:rFonts w:cs="Times New Roman"/>
          <w:color w:val="000000" w:themeColor="text1"/>
          <w:sz w:val="26"/>
          <w:szCs w:val="26"/>
          <w:vertAlign w:val="subscript"/>
        </w:rPr>
        <w:t>i</w:t>
      </w:r>
      <w:r w:rsidR="005E0DCA" w:rsidRPr="00405E6B">
        <w:rPr>
          <w:rFonts w:cs="Times New Roman"/>
          <w:color w:val="000000" w:themeColor="text1"/>
          <w:sz w:val="26"/>
          <w:szCs w:val="26"/>
        </w:rPr>
        <w:t xml:space="preserve"> vērtību.</w:t>
      </w:r>
    </w:p>
    <w:p w14:paraId="10BEFBA1" w14:textId="77777777" w:rsidR="005E0DCA" w:rsidRPr="00405E6B" w:rsidRDefault="005E0DCA" w:rsidP="005E0DCA">
      <w:pPr>
        <w:jc w:val="both"/>
        <w:rPr>
          <w:rFonts w:cs="Times New Roman"/>
          <w:color w:val="000000" w:themeColor="text1"/>
          <w:sz w:val="26"/>
          <w:szCs w:val="26"/>
        </w:rPr>
      </w:pPr>
    </w:p>
    <w:p w14:paraId="424EF862" w14:textId="08F42C23" w:rsidR="005E0DCA" w:rsidRPr="00405E6B" w:rsidRDefault="00643E27" w:rsidP="005E0DCA">
      <w:pPr>
        <w:jc w:val="both"/>
        <w:rPr>
          <w:rFonts w:cs="Times New Roman"/>
          <w:color w:val="000000" w:themeColor="text1"/>
          <w:sz w:val="26"/>
          <w:szCs w:val="26"/>
        </w:rPr>
      </w:pPr>
      <w:r>
        <w:rPr>
          <w:rFonts w:cs="Times New Roman"/>
          <w:color w:val="000000" w:themeColor="text1"/>
          <w:sz w:val="26"/>
          <w:szCs w:val="26"/>
        </w:rPr>
        <w:t>51</w:t>
      </w:r>
      <w:r w:rsidR="00F9161F" w:rsidRPr="00405E6B">
        <w:rPr>
          <w:rFonts w:cs="Times New Roman"/>
          <w:color w:val="000000" w:themeColor="text1"/>
          <w:sz w:val="26"/>
          <w:szCs w:val="26"/>
        </w:rPr>
        <w:t> </w:t>
      </w:r>
      <w:r w:rsidR="005E0DCA" w:rsidRPr="00405E6B">
        <w:rPr>
          <w:rFonts w:cs="Times New Roman"/>
          <w:color w:val="000000" w:themeColor="text1"/>
          <w:sz w:val="26"/>
          <w:szCs w:val="26"/>
        </w:rPr>
        <w:t>Reglamentētajā sfērā lietojamiem būvmateriāliem un būvizstrādājumiem, kuru atbilstība nav apliecināta kā siltumizolācijas materiāliem saskaņā ar regulu (ES) Nr. 305/2011, aprēķina siltumvadītspēju λ</w:t>
      </w:r>
      <w:r w:rsidR="005E0DCA" w:rsidRPr="00405E6B">
        <w:rPr>
          <w:rFonts w:cs="Times New Roman"/>
          <w:color w:val="000000" w:themeColor="text1"/>
          <w:sz w:val="26"/>
          <w:szCs w:val="26"/>
          <w:vertAlign w:val="subscript"/>
        </w:rPr>
        <w:t>d</w:t>
      </w:r>
      <w:r w:rsidR="005E0DCA" w:rsidRPr="00405E6B">
        <w:rPr>
          <w:rFonts w:cs="Times New Roman"/>
          <w:color w:val="000000" w:themeColor="text1"/>
          <w:sz w:val="26"/>
          <w:szCs w:val="26"/>
        </w:rPr>
        <w:t xml:space="preserve"> nosaka saskaņā ar šī būvnormatīva pielikuma </w:t>
      </w:r>
      <w:r w:rsidR="006B0F1C">
        <w:rPr>
          <w:rFonts w:cs="Times New Roman"/>
          <w:color w:val="000000" w:themeColor="text1"/>
          <w:sz w:val="26"/>
          <w:szCs w:val="26"/>
        </w:rPr>
        <w:t>10</w:t>
      </w:r>
      <w:r w:rsidR="005E0DCA" w:rsidRPr="00405E6B">
        <w:rPr>
          <w:rFonts w:cs="Times New Roman"/>
          <w:color w:val="000000" w:themeColor="text1"/>
          <w:sz w:val="26"/>
          <w:szCs w:val="26"/>
        </w:rPr>
        <w:t>.</w:t>
      </w:r>
      <w:r w:rsidR="00FB46AA" w:rsidRPr="00405E6B">
        <w:rPr>
          <w:rFonts w:cs="Times New Roman"/>
          <w:color w:val="000000" w:themeColor="text1"/>
          <w:sz w:val="26"/>
          <w:szCs w:val="26"/>
        </w:rPr>
        <w:t xml:space="preserve"> </w:t>
      </w:r>
      <w:r w:rsidR="005E0DCA" w:rsidRPr="00405E6B">
        <w:rPr>
          <w:rFonts w:cs="Times New Roman"/>
          <w:color w:val="000000" w:themeColor="text1"/>
          <w:sz w:val="26"/>
          <w:szCs w:val="26"/>
        </w:rPr>
        <w:t>tabulu.</w:t>
      </w:r>
    </w:p>
    <w:p w14:paraId="5AFB3789" w14:textId="728E7A5A" w:rsidR="005E0DCA" w:rsidRPr="00405E6B" w:rsidRDefault="005E0DCA" w:rsidP="005E0DCA">
      <w:pPr>
        <w:jc w:val="both"/>
        <w:rPr>
          <w:rFonts w:cs="Times New Roman"/>
          <w:color w:val="000000" w:themeColor="text1"/>
          <w:sz w:val="26"/>
          <w:szCs w:val="26"/>
        </w:rPr>
      </w:pPr>
    </w:p>
    <w:p w14:paraId="5EF8CB00" w14:textId="561BA9B1" w:rsidR="005E0DCA" w:rsidRPr="00405E6B" w:rsidRDefault="005E0DCA" w:rsidP="005E0DCA">
      <w:pPr>
        <w:jc w:val="center"/>
        <w:rPr>
          <w:rFonts w:cs="Times New Roman"/>
          <w:color w:val="000000" w:themeColor="text1"/>
          <w:sz w:val="26"/>
          <w:szCs w:val="26"/>
        </w:rPr>
      </w:pPr>
      <w:r w:rsidRPr="00405E6B">
        <w:rPr>
          <w:rFonts w:cs="Times New Roman"/>
          <w:b/>
          <w:bCs/>
          <w:color w:val="000000" w:themeColor="text1"/>
          <w:sz w:val="26"/>
          <w:szCs w:val="26"/>
          <w:shd w:val="clear" w:color="auto" w:fill="FFFFFF"/>
        </w:rPr>
        <w:t>VII. Būvelementu siltuma inerce</w:t>
      </w:r>
    </w:p>
    <w:p w14:paraId="2CC2CF25" w14:textId="48919821" w:rsidR="005E0DCA" w:rsidRPr="00405E6B" w:rsidRDefault="005E0DCA" w:rsidP="005E0DCA">
      <w:pPr>
        <w:jc w:val="both"/>
        <w:rPr>
          <w:rFonts w:cs="Times New Roman"/>
          <w:color w:val="000000" w:themeColor="text1"/>
          <w:sz w:val="26"/>
          <w:szCs w:val="26"/>
        </w:rPr>
      </w:pPr>
    </w:p>
    <w:p w14:paraId="5204146F" w14:textId="1A4DFD67" w:rsidR="005E0DCA" w:rsidRPr="00405E6B" w:rsidRDefault="00643E27" w:rsidP="005E0DCA">
      <w:pPr>
        <w:jc w:val="both"/>
        <w:rPr>
          <w:rFonts w:cs="Times New Roman"/>
          <w:color w:val="000000" w:themeColor="text1"/>
          <w:sz w:val="26"/>
          <w:szCs w:val="26"/>
        </w:rPr>
      </w:pPr>
      <w:r>
        <w:rPr>
          <w:rFonts w:cs="Times New Roman"/>
          <w:color w:val="000000" w:themeColor="text1"/>
          <w:sz w:val="26"/>
          <w:szCs w:val="26"/>
        </w:rPr>
        <w:t>52</w:t>
      </w:r>
      <w:r w:rsidR="0038435C" w:rsidRPr="00405E6B">
        <w:rPr>
          <w:rFonts w:cs="Times New Roman"/>
          <w:color w:val="000000" w:themeColor="text1"/>
          <w:sz w:val="26"/>
          <w:szCs w:val="26"/>
        </w:rPr>
        <w:t>. </w:t>
      </w:r>
      <w:r w:rsidR="005E0DCA" w:rsidRPr="00405E6B">
        <w:rPr>
          <w:rFonts w:cs="Times New Roman"/>
          <w:color w:val="000000" w:themeColor="text1"/>
          <w:sz w:val="26"/>
          <w:szCs w:val="26"/>
        </w:rPr>
        <w:t>Siltuma inerce ir atkarīga no ēkas konstrukciju termālās masas, bet termālā masa ir funkcija no materiāla blīvuma (ρ, kg/m</w:t>
      </w:r>
      <w:r w:rsidR="005E0DCA" w:rsidRPr="00405E6B">
        <w:rPr>
          <w:rFonts w:cs="Times New Roman"/>
          <w:color w:val="000000" w:themeColor="text1"/>
          <w:sz w:val="26"/>
          <w:szCs w:val="26"/>
          <w:vertAlign w:val="superscript"/>
        </w:rPr>
        <w:t>3</w:t>
      </w:r>
      <w:r w:rsidR="005E0DCA" w:rsidRPr="00405E6B">
        <w:rPr>
          <w:rFonts w:cs="Times New Roman"/>
          <w:color w:val="000000" w:themeColor="text1"/>
          <w:sz w:val="26"/>
          <w:szCs w:val="26"/>
        </w:rPr>
        <w:t>) un īpatnējās siltumietilpības c</w:t>
      </w:r>
      <w:r w:rsidR="005E0DCA" w:rsidRPr="00405E6B">
        <w:rPr>
          <w:rFonts w:cs="Times New Roman"/>
          <w:color w:val="000000" w:themeColor="text1"/>
          <w:sz w:val="26"/>
          <w:szCs w:val="26"/>
          <w:vertAlign w:val="subscript"/>
        </w:rPr>
        <w:t>p</w:t>
      </w:r>
      <w:r w:rsidR="005E0DCA" w:rsidRPr="00405E6B">
        <w:rPr>
          <w:rFonts w:cs="Times New Roman"/>
          <w:color w:val="000000" w:themeColor="text1"/>
          <w:sz w:val="26"/>
          <w:szCs w:val="26"/>
        </w:rPr>
        <w:t xml:space="preserve"> (kJ/(kgK)) un ir materiāla siltumnoturības rādītājs. </w:t>
      </w:r>
    </w:p>
    <w:p w14:paraId="287F4490" w14:textId="77777777" w:rsidR="005E0DCA" w:rsidRPr="00405E6B" w:rsidRDefault="005E0DCA" w:rsidP="005E0DCA">
      <w:pPr>
        <w:jc w:val="both"/>
        <w:rPr>
          <w:rFonts w:cs="Times New Roman"/>
          <w:color w:val="000000" w:themeColor="text1"/>
          <w:sz w:val="26"/>
          <w:szCs w:val="26"/>
        </w:rPr>
      </w:pPr>
    </w:p>
    <w:p w14:paraId="3576084E" w14:textId="2343B627" w:rsidR="005E0DCA" w:rsidRPr="00405E6B" w:rsidRDefault="00643E27" w:rsidP="005E0DCA">
      <w:pPr>
        <w:jc w:val="both"/>
        <w:rPr>
          <w:rFonts w:cs="Times New Roman"/>
          <w:color w:val="000000" w:themeColor="text1"/>
          <w:sz w:val="26"/>
          <w:szCs w:val="26"/>
        </w:rPr>
      </w:pPr>
      <w:r w:rsidRPr="00405E6B">
        <w:rPr>
          <w:rFonts w:cs="Times New Roman"/>
          <w:color w:val="000000" w:themeColor="text1"/>
          <w:sz w:val="26"/>
          <w:szCs w:val="26"/>
        </w:rPr>
        <w:t>5</w:t>
      </w:r>
      <w:r>
        <w:rPr>
          <w:rFonts w:cs="Times New Roman"/>
          <w:color w:val="000000" w:themeColor="text1"/>
          <w:sz w:val="26"/>
          <w:szCs w:val="26"/>
        </w:rPr>
        <w:t>3</w:t>
      </w:r>
      <w:r w:rsidR="0038435C" w:rsidRPr="00405E6B">
        <w:rPr>
          <w:rFonts w:cs="Times New Roman"/>
          <w:color w:val="000000" w:themeColor="text1"/>
          <w:sz w:val="26"/>
          <w:szCs w:val="26"/>
        </w:rPr>
        <w:t>. </w:t>
      </w:r>
      <w:r w:rsidR="005E0DCA" w:rsidRPr="00405E6B">
        <w:rPr>
          <w:rFonts w:cs="Times New Roman"/>
          <w:color w:val="000000" w:themeColor="text1"/>
          <w:sz w:val="26"/>
          <w:szCs w:val="26"/>
        </w:rPr>
        <w:t xml:space="preserve">Būvelementa siltuma inerces aprēķins jāveic saskaņā ar standartu </w:t>
      </w:r>
      <w:r w:rsidR="009E320C" w:rsidRPr="00405E6B">
        <w:rPr>
          <w:rFonts w:cs="Times New Roman"/>
          <w:color w:val="000000" w:themeColor="text1"/>
          <w:sz w:val="26"/>
          <w:szCs w:val="26"/>
        </w:rPr>
        <w:t>LVS EN ISO 52016-1:2017</w:t>
      </w:r>
      <w:r w:rsidR="009E320C" w:rsidRPr="00405E6B" w:rsidDel="009E320C">
        <w:rPr>
          <w:rFonts w:cs="Times New Roman"/>
          <w:color w:val="000000" w:themeColor="text1"/>
          <w:sz w:val="26"/>
          <w:szCs w:val="26"/>
        </w:rPr>
        <w:t xml:space="preserve"> </w:t>
      </w:r>
      <w:r w:rsidR="009E320C" w:rsidRPr="00405E6B">
        <w:rPr>
          <w:rFonts w:cs="Times New Roman"/>
          <w:color w:val="000000" w:themeColor="text1"/>
          <w:sz w:val="26"/>
          <w:szCs w:val="26"/>
        </w:rPr>
        <w:t xml:space="preserve"> </w:t>
      </w:r>
      <w:r w:rsidR="0038435C" w:rsidRPr="00405E6B">
        <w:rPr>
          <w:rFonts w:cs="Times New Roman"/>
          <w:color w:val="000000" w:themeColor="text1"/>
          <w:sz w:val="26"/>
          <w:szCs w:val="26"/>
        </w:rPr>
        <w:t>“</w:t>
      </w:r>
      <w:r w:rsidR="009E320C" w:rsidRPr="00405E6B">
        <w:rPr>
          <w:rFonts w:cs="Times New Roman"/>
          <w:color w:val="000000" w:themeColor="text1"/>
          <w:sz w:val="26"/>
          <w:szCs w:val="26"/>
        </w:rPr>
        <w:t>Ēku energoefektivitāte. Apkurei un dzesēšanai nepieciešamās enerģijas, iekšējās temperatūras un sajūtamā un latentā siltuma slodzes. 1.daļa: Aprēķina procedūras (ISO 52016-1:2017)</w:t>
      </w:r>
      <w:r w:rsidR="00155B3D" w:rsidRPr="00405E6B">
        <w:rPr>
          <w:rFonts w:cs="Times New Roman"/>
          <w:color w:val="000000" w:themeColor="text1"/>
          <w:sz w:val="26"/>
          <w:szCs w:val="26"/>
        </w:rPr>
        <w:t xml:space="preserve"> </w:t>
      </w:r>
      <w:r w:rsidR="0038435C" w:rsidRPr="00405E6B">
        <w:rPr>
          <w:rFonts w:cs="Times New Roman"/>
          <w:color w:val="000000" w:themeColor="text1"/>
          <w:sz w:val="26"/>
          <w:szCs w:val="26"/>
        </w:rPr>
        <w:t>”</w:t>
      </w:r>
      <w:r w:rsidR="005E0DCA" w:rsidRPr="00405E6B">
        <w:rPr>
          <w:rFonts w:cs="Times New Roman"/>
          <w:color w:val="000000" w:themeColor="text1"/>
          <w:sz w:val="26"/>
          <w:szCs w:val="26"/>
        </w:rPr>
        <w:t>.</w:t>
      </w:r>
    </w:p>
    <w:p w14:paraId="69CFB97B" w14:textId="77777777" w:rsidR="0038435C" w:rsidRPr="00405E6B" w:rsidRDefault="0038435C" w:rsidP="005E0DCA">
      <w:pPr>
        <w:jc w:val="both"/>
        <w:rPr>
          <w:rFonts w:cs="Times New Roman"/>
          <w:color w:val="000000" w:themeColor="text1"/>
          <w:sz w:val="26"/>
          <w:szCs w:val="26"/>
        </w:rPr>
      </w:pPr>
    </w:p>
    <w:p w14:paraId="14861417" w14:textId="77C2DF59" w:rsidR="005E0DCA" w:rsidRPr="00405E6B" w:rsidRDefault="00643E27" w:rsidP="005E0DCA">
      <w:pPr>
        <w:jc w:val="both"/>
        <w:rPr>
          <w:rFonts w:cs="Times New Roman"/>
          <w:color w:val="000000" w:themeColor="text1"/>
          <w:sz w:val="26"/>
          <w:szCs w:val="26"/>
        </w:rPr>
      </w:pPr>
      <w:r w:rsidRPr="00405E6B">
        <w:rPr>
          <w:rFonts w:cs="Times New Roman"/>
          <w:color w:val="000000" w:themeColor="text1"/>
          <w:sz w:val="26"/>
          <w:szCs w:val="26"/>
        </w:rPr>
        <w:t>5</w:t>
      </w:r>
      <w:r>
        <w:rPr>
          <w:rFonts w:cs="Times New Roman"/>
          <w:color w:val="000000" w:themeColor="text1"/>
          <w:sz w:val="26"/>
          <w:szCs w:val="26"/>
        </w:rPr>
        <w:t>4</w:t>
      </w:r>
      <w:r w:rsidR="0038435C" w:rsidRPr="00405E6B">
        <w:rPr>
          <w:rFonts w:cs="Times New Roman"/>
          <w:color w:val="000000" w:themeColor="text1"/>
          <w:sz w:val="26"/>
          <w:szCs w:val="26"/>
        </w:rPr>
        <w:t>. </w:t>
      </w:r>
      <w:r w:rsidR="005E0DCA" w:rsidRPr="00405E6B">
        <w:rPr>
          <w:rFonts w:cs="Times New Roman"/>
          <w:color w:val="000000" w:themeColor="text1"/>
          <w:sz w:val="26"/>
          <w:szCs w:val="26"/>
        </w:rPr>
        <w:t xml:space="preserve">Lielumi λ, ρ un c dažādiem būvmateriāliem un siltumizolācijas materiāliem noteikti saskaņā ar šī būvnormatīva </w:t>
      </w:r>
      <w:r>
        <w:rPr>
          <w:rFonts w:cs="Times New Roman"/>
          <w:color w:val="000000" w:themeColor="text1"/>
          <w:sz w:val="26"/>
          <w:szCs w:val="26"/>
        </w:rPr>
        <w:t>42</w:t>
      </w:r>
      <w:r w:rsidR="005E0DCA" w:rsidRPr="00405E6B">
        <w:rPr>
          <w:rFonts w:cs="Times New Roman"/>
          <w:color w:val="000000" w:themeColor="text1"/>
          <w:sz w:val="26"/>
          <w:szCs w:val="26"/>
        </w:rPr>
        <w:t>.</w:t>
      </w:r>
      <w:r w:rsidR="00553028" w:rsidRPr="00405E6B">
        <w:rPr>
          <w:rFonts w:cs="Times New Roman"/>
          <w:color w:val="000000" w:themeColor="text1"/>
          <w:sz w:val="26"/>
          <w:szCs w:val="26"/>
        </w:rPr>
        <w:t xml:space="preserve"> </w:t>
      </w:r>
      <w:r w:rsidR="005E0DCA" w:rsidRPr="00405E6B">
        <w:rPr>
          <w:rFonts w:cs="Times New Roman"/>
          <w:color w:val="000000" w:themeColor="text1"/>
          <w:sz w:val="26"/>
          <w:szCs w:val="26"/>
        </w:rPr>
        <w:t>punktu</w:t>
      </w:r>
      <w:r w:rsidR="00323A04">
        <w:rPr>
          <w:rFonts w:cs="Times New Roman"/>
          <w:color w:val="000000" w:themeColor="text1"/>
          <w:sz w:val="26"/>
          <w:szCs w:val="26"/>
        </w:rPr>
        <w:t>, kā arī doti šī būvnormatīva 9.</w:t>
      </w:r>
      <w:r w:rsidR="00E01B60">
        <w:rPr>
          <w:rFonts w:cs="Times New Roman"/>
          <w:color w:val="000000" w:themeColor="text1"/>
          <w:sz w:val="26"/>
          <w:szCs w:val="26"/>
        </w:rPr>
        <w:t> </w:t>
      </w:r>
      <w:r w:rsidR="00323A04">
        <w:rPr>
          <w:rFonts w:cs="Times New Roman"/>
          <w:color w:val="000000" w:themeColor="text1"/>
          <w:sz w:val="26"/>
          <w:szCs w:val="26"/>
        </w:rPr>
        <w:t>un 10. tabulā</w:t>
      </w:r>
      <w:r w:rsidR="005E0DCA" w:rsidRPr="00405E6B">
        <w:rPr>
          <w:rFonts w:cs="Times New Roman"/>
          <w:color w:val="000000" w:themeColor="text1"/>
          <w:sz w:val="26"/>
          <w:szCs w:val="26"/>
        </w:rPr>
        <w:t>.</w:t>
      </w:r>
      <w:r w:rsidR="0038435C" w:rsidRPr="00405E6B">
        <w:rPr>
          <w:rFonts w:cs="Times New Roman"/>
          <w:color w:val="000000" w:themeColor="text1"/>
          <w:sz w:val="26"/>
          <w:szCs w:val="26"/>
        </w:rPr>
        <w:t xml:space="preserve"> </w:t>
      </w:r>
      <w:r w:rsidR="00945555" w:rsidRPr="00945555">
        <w:rPr>
          <w:rFonts w:cs="Times New Roman"/>
          <w:color w:val="000000" w:themeColor="text1"/>
          <w:sz w:val="26"/>
          <w:szCs w:val="26"/>
        </w:rPr>
        <w:t xml:space="preserve">Dažu būvmateriālu un siltumizolācijas materiālu svara mitrums procentos siltuma inerces aprēķiniem noteikts šī būvnormatīva pielikuma </w:t>
      </w:r>
      <w:r w:rsidR="00323A04">
        <w:rPr>
          <w:rFonts w:cs="Times New Roman"/>
          <w:color w:val="000000" w:themeColor="text1"/>
          <w:sz w:val="26"/>
          <w:szCs w:val="26"/>
        </w:rPr>
        <w:t>7</w:t>
      </w:r>
      <w:r w:rsidR="00945555" w:rsidRPr="00945555">
        <w:rPr>
          <w:rFonts w:cs="Times New Roman"/>
          <w:color w:val="000000" w:themeColor="text1"/>
          <w:sz w:val="26"/>
          <w:szCs w:val="26"/>
        </w:rPr>
        <w:t>.</w:t>
      </w:r>
      <w:r w:rsidR="00323A04">
        <w:rPr>
          <w:rFonts w:cs="Times New Roman"/>
          <w:color w:val="000000" w:themeColor="text1"/>
          <w:sz w:val="26"/>
          <w:szCs w:val="26"/>
        </w:rPr>
        <w:t> </w:t>
      </w:r>
      <w:r w:rsidR="00945555" w:rsidRPr="00945555">
        <w:rPr>
          <w:rFonts w:cs="Times New Roman"/>
          <w:color w:val="000000" w:themeColor="text1"/>
          <w:sz w:val="26"/>
          <w:szCs w:val="26"/>
        </w:rPr>
        <w:t xml:space="preserve">tabulā. </w:t>
      </w:r>
      <w:r w:rsidR="005E0DCA" w:rsidRPr="00405E6B">
        <w:rPr>
          <w:rFonts w:cs="Times New Roman"/>
          <w:color w:val="000000" w:themeColor="text1"/>
          <w:sz w:val="26"/>
          <w:szCs w:val="26"/>
        </w:rPr>
        <w:t>Siltumizolācijas materiāliem, kuru aprēķina siltuma vadītspēju λ</w:t>
      </w:r>
      <w:r w:rsidR="005E0DCA" w:rsidRPr="00405E6B">
        <w:rPr>
          <w:rFonts w:cs="Times New Roman"/>
          <w:color w:val="000000" w:themeColor="text1"/>
          <w:sz w:val="26"/>
          <w:szCs w:val="26"/>
          <w:vertAlign w:val="subscript"/>
        </w:rPr>
        <w:t>d</w:t>
      </w:r>
      <w:r w:rsidR="005E0DCA" w:rsidRPr="00405E6B">
        <w:rPr>
          <w:rFonts w:cs="Times New Roman"/>
          <w:color w:val="000000" w:themeColor="text1"/>
          <w:sz w:val="26"/>
          <w:szCs w:val="26"/>
        </w:rPr>
        <w:t xml:space="preserve"> nosaka saskaņā ar šo būvnormatīvu, inerces aprēķinos λ = λ</w:t>
      </w:r>
      <w:r w:rsidR="005E0DCA" w:rsidRPr="00405E6B">
        <w:rPr>
          <w:rFonts w:cs="Times New Roman"/>
          <w:color w:val="000000" w:themeColor="text1"/>
          <w:sz w:val="26"/>
          <w:szCs w:val="26"/>
          <w:vertAlign w:val="subscript"/>
        </w:rPr>
        <w:t>d</w:t>
      </w:r>
      <w:r w:rsidR="005E0DCA" w:rsidRPr="00405E6B">
        <w:rPr>
          <w:rFonts w:cs="Times New Roman"/>
          <w:color w:val="000000" w:themeColor="text1"/>
          <w:sz w:val="26"/>
          <w:szCs w:val="26"/>
        </w:rPr>
        <w:t>.</w:t>
      </w:r>
    </w:p>
    <w:p w14:paraId="3700375C" w14:textId="1E58A5E8" w:rsidR="00774290" w:rsidRPr="00405E6B" w:rsidRDefault="00774290" w:rsidP="005E0DCA">
      <w:pPr>
        <w:jc w:val="both"/>
        <w:rPr>
          <w:rFonts w:cs="Times New Roman"/>
          <w:color w:val="000000" w:themeColor="text1"/>
          <w:sz w:val="26"/>
          <w:szCs w:val="26"/>
        </w:rPr>
      </w:pPr>
    </w:p>
    <w:p w14:paraId="38E9ACF6" w14:textId="1B537F13" w:rsidR="00774290" w:rsidRPr="00405E6B" w:rsidRDefault="00774290" w:rsidP="005E0DCA">
      <w:pPr>
        <w:jc w:val="both"/>
        <w:rPr>
          <w:rFonts w:cs="Times New Roman"/>
          <w:color w:val="000000" w:themeColor="text1"/>
          <w:sz w:val="26"/>
          <w:szCs w:val="26"/>
        </w:rPr>
      </w:pP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r>
      <w:r w:rsidRPr="00405E6B">
        <w:rPr>
          <w:rFonts w:cs="Times New Roman"/>
          <w:color w:val="000000" w:themeColor="text1"/>
          <w:sz w:val="26"/>
          <w:szCs w:val="26"/>
        </w:rPr>
        <w:tab/>
        <w:t xml:space="preserve">            Pielikums</w:t>
      </w:r>
    </w:p>
    <w:p w14:paraId="00CF50B6"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Latvijas būvnormatīvam LBN 002-19</w:t>
      </w:r>
    </w:p>
    <w:p w14:paraId="4AE1C1F5"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 xml:space="preserve"> “Ēku norobežojošo konstrukciju </w:t>
      </w:r>
    </w:p>
    <w:p w14:paraId="49E174D2" w14:textId="51DAB11A"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siltumtehnika”</w:t>
      </w:r>
    </w:p>
    <w:p w14:paraId="2FCD7897"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(apstiprināts ar Ministru kabineta</w:t>
      </w:r>
    </w:p>
    <w:p w14:paraId="4DC9138D" w14:textId="4D349FF4"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 xml:space="preserve"> 2019.</w:t>
      </w:r>
      <w:r w:rsidR="005B33B8" w:rsidRPr="00405E6B">
        <w:rPr>
          <w:rFonts w:cs="Times New Roman"/>
          <w:color w:val="000000" w:themeColor="text1"/>
          <w:sz w:val="26"/>
          <w:szCs w:val="26"/>
        </w:rPr>
        <w:t xml:space="preserve"> </w:t>
      </w:r>
      <w:r w:rsidRPr="00405E6B">
        <w:rPr>
          <w:rFonts w:cs="Times New Roman"/>
          <w:color w:val="000000" w:themeColor="text1"/>
          <w:sz w:val="26"/>
          <w:szCs w:val="26"/>
        </w:rPr>
        <w:t>gada …..noteikumiem Nr….)</w:t>
      </w:r>
    </w:p>
    <w:p w14:paraId="57469449" w14:textId="77777777" w:rsidR="009A7EA3" w:rsidRPr="00405E6B" w:rsidRDefault="009A7EA3" w:rsidP="00F65692">
      <w:pPr>
        <w:ind w:left="7200" w:firstLine="720"/>
        <w:jc w:val="both"/>
        <w:rPr>
          <w:rFonts w:cs="Times New Roman"/>
          <w:color w:val="000000" w:themeColor="text1"/>
          <w:sz w:val="26"/>
          <w:szCs w:val="26"/>
        </w:rPr>
      </w:pPr>
    </w:p>
    <w:p w14:paraId="331F83E5" w14:textId="77777777" w:rsidR="00CA710D" w:rsidRPr="00405E6B" w:rsidRDefault="00CA710D" w:rsidP="00CA710D">
      <w:pPr>
        <w:pStyle w:val="ListParagraph"/>
        <w:ind w:left="8280"/>
        <w:jc w:val="both"/>
        <w:rPr>
          <w:rFonts w:cs="Times New Roman"/>
          <w:color w:val="000000" w:themeColor="text1"/>
          <w:sz w:val="26"/>
          <w:szCs w:val="26"/>
        </w:rPr>
      </w:pPr>
    </w:p>
    <w:p w14:paraId="2C732A98" w14:textId="1FCBE0D5" w:rsidR="00F65692" w:rsidRDefault="00CA710D" w:rsidP="008D5D4E">
      <w:pPr>
        <w:jc w:val="center"/>
        <w:rPr>
          <w:rFonts w:cs="Times New Roman"/>
          <w:color w:val="000000" w:themeColor="text1"/>
          <w:szCs w:val="28"/>
        </w:rPr>
      </w:pPr>
      <w:bookmarkStart w:id="27" w:name="_Hlk1633643"/>
      <w:r w:rsidRPr="00405E6B">
        <w:rPr>
          <w:rFonts w:cs="Times New Roman"/>
          <w:b/>
          <w:color w:val="000000" w:themeColor="text1"/>
          <w:sz w:val="26"/>
          <w:szCs w:val="26"/>
        </w:rPr>
        <w:t>Ēku energoefektivitātes minimālais pieļaujamais līmenis</w:t>
      </w:r>
      <w:bookmarkEnd w:id="27"/>
      <w:r w:rsidRPr="00405E6B">
        <w:rPr>
          <w:rFonts w:cs="Times New Roman"/>
          <w:b/>
          <w:color w:val="000000" w:themeColor="text1"/>
          <w:sz w:val="26"/>
          <w:szCs w:val="26"/>
        </w:rPr>
        <w:t xml:space="preserve"> jaunbūvēm</w:t>
      </w:r>
      <w:r w:rsidRPr="00405E6B">
        <w:rPr>
          <w:rFonts w:cs="Times New Roman"/>
          <w:b/>
          <w:color w:val="000000" w:themeColor="text1"/>
          <w:sz w:val="26"/>
          <w:szCs w:val="26"/>
          <w:vertAlign w:val="superscript"/>
        </w:rPr>
        <w:t>1</w:t>
      </w:r>
    </w:p>
    <w:p w14:paraId="1B1CB48D" w14:textId="18E3F175" w:rsidR="008D0CB7" w:rsidRPr="00405E6B" w:rsidRDefault="008D0CB7" w:rsidP="00C122BB">
      <w:pPr>
        <w:jc w:val="right"/>
        <w:rPr>
          <w:rFonts w:cs="Times New Roman"/>
          <w:color w:val="000000" w:themeColor="text1"/>
          <w:szCs w:val="28"/>
        </w:rPr>
      </w:pPr>
      <w:r w:rsidRPr="00405E6B">
        <w:rPr>
          <w:rFonts w:cs="Times New Roman"/>
          <w:color w:val="000000" w:themeColor="text1"/>
          <w:sz w:val="26"/>
          <w:szCs w:val="26"/>
        </w:rPr>
        <w:lastRenderedPageBreak/>
        <w:t>1.</w:t>
      </w:r>
      <w:r>
        <w:rPr>
          <w:rFonts w:cs="Times New Roman"/>
          <w:color w:val="000000" w:themeColor="text1"/>
          <w:sz w:val="26"/>
          <w:szCs w:val="26"/>
        </w:rPr>
        <w:t> </w:t>
      </w:r>
      <w:r w:rsidRPr="00405E6B">
        <w:rPr>
          <w:rFonts w:cs="Times New Roman"/>
          <w:color w:val="000000" w:themeColor="text1"/>
          <w:sz w:val="26"/>
          <w:szCs w:val="26"/>
        </w:rPr>
        <w:t>tabul</w:t>
      </w:r>
      <w:r>
        <w:rPr>
          <w:rFonts w:cs="Times New Roman"/>
          <w:color w:val="000000" w:themeColor="text1"/>
          <w:sz w:val="26"/>
          <w:szCs w:val="26"/>
        </w:rPr>
        <w:t>a</w:t>
      </w:r>
    </w:p>
    <w:tbl>
      <w:tblPr>
        <w:tblStyle w:val="TableGrid"/>
        <w:tblW w:w="9640" w:type="dxa"/>
        <w:tblInd w:w="-289" w:type="dxa"/>
        <w:tblLayout w:type="fixed"/>
        <w:tblLook w:val="04A0" w:firstRow="1" w:lastRow="0" w:firstColumn="1" w:lastColumn="0" w:noHBand="0" w:noVBand="1"/>
      </w:tblPr>
      <w:tblGrid>
        <w:gridCol w:w="568"/>
        <w:gridCol w:w="1984"/>
        <w:gridCol w:w="1560"/>
        <w:gridCol w:w="1701"/>
        <w:gridCol w:w="2268"/>
        <w:gridCol w:w="1559"/>
      </w:tblGrid>
      <w:tr w:rsidR="00405E6B" w:rsidRPr="00405E6B" w14:paraId="23993F37" w14:textId="77777777" w:rsidTr="00F65692">
        <w:tc>
          <w:tcPr>
            <w:tcW w:w="568" w:type="dxa"/>
            <w:vMerge w:val="restart"/>
          </w:tcPr>
          <w:p w14:paraId="5935D6FE"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Nr.</w:t>
            </w:r>
          </w:p>
          <w:p w14:paraId="0185BCF2"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p.</w:t>
            </w:r>
          </w:p>
          <w:p w14:paraId="02AE4E42"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k.</w:t>
            </w:r>
          </w:p>
        </w:tc>
        <w:tc>
          <w:tcPr>
            <w:tcW w:w="1984" w:type="dxa"/>
            <w:vMerge w:val="restart"/>
          </w:tcPr>
          <w:p w14:paraId="73FCF23F" w14:textId="07EF120C"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 xml:space="preserve">Ēkas būvniecības ieceres </w:t>
            </w:r>
            <w:r w:rsidR="00407DBF" w:rsidRPr="00405E6B">
              <w:rPr>
                <w:rFonts w:cs="Times New Roman"/>
                <w:color w:val="000000" w:themeColor="text1"/>
                <w:sz w:val="24"/>
                <w:szCs w:val="24"/>
              </w:rPr>
              <w:t>dokumentācijas akceptē</w:t>
            </w:r>
            <w:r w:rsidRPr="00405E6B">
              <w:rPr>
                <w:rFonts w:cs="Times New Roman"/>
                <w:color w:val="000000" w:themeColor="text1"/>
                <w:sz w:val="24"/>
                <w:szCs w:val="24"/>
              </w:rPr>
              <w:t>šanas periods</w:t>
            </w:r>
          </w:p>
        </w:tc>
        <w:tc>
          <w:tcPr>
            <w:tcW w:w="7088" w:type="dxa"/>
            <w:gridSpan w:val="4"/>
          </w:tcPr>
          <w:p w14:paraId="49E65009"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Ēku energoefektivitātes minimālais pieļaujamais līmenis, energoefektivitātes novērtējums apkurei jaunbūvēm</w:t>
            </w:r>
          </w:p>
        </w:tc>
      </w:tr>
      <w:tr w:rsidR="00405E6B" w:rsidRPr="00405E6B" w14:paraId="63CA0ECA" w14:textId="77777777" w:rsidTr="00F65692">
        <w:tc>
          <w:tcPr>
            <w:tcW w:w="568" w:type="dxa"/>
            <w:vMerge/>
          </w:tcPr>
          <w:p w14:paraId="491AE192" w14:textId="77777777" w:rsidR="00F65692" w:rsidRPr="00405E6B" w:rsidRDefault="00F65692" w:rsidP="00F65692">
            <w:pPr>
              <w:jc w:val="both"/>
              <w:rPr>
                <w:rFonts w:cs="Times New Roman"/>
                <w:color w:val="000000" w:themeColor="text1"/>
                <w:sz w:val="24"/>
                <w:szCs w:val="24"/>
              </w:rPr>
            </w:pPr>
          </w:p>
        </w:tc>
        <w:tc>
          <w:tcPr>
            <w:tcW w:w="1984" w:type="dxa"/>
            <w:vMerge/>
          </w:tcPr>
          <w:p w14:paraId="274C678C" w14:textId="77777777" w:rsidR="00F65692" w:rsidRPr="00405E6B" w:rsidRDefault="00F65692" w:rsidP="00F65692">
            <w:pPr>
              <w:jc w:val="both"/>
              <w:rPr>
                <w:rFonts w:cs="Times New Roman"/>
                <w:color w:val="000000" w:themeColor="text1"/>
                <w:sz w:val="24"/>
                <w:szCs w:val="24"/>
              </w:rPr>
            </w:pPr>
          </w:p>
        </w:tc>
        <w:tc>
          <w:tcPr>
            <w:tcW w:w="3261" w:type="dxa"/>
            <w:gridSpan w:val="2"/>
          </w:tcPr>
          <w:p w14:paraId="392D209B"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dzīvojamām ēkām</w:t>
            </w:r>
          </w:p>
        </w:tc>
        <w:tc>
          <w:tcPr>
            <w:tcW w:w="3827" w:type="dxa"/>
            <w:gridSpan w:val="2"/>
          </w:tcPr>
          <w:p w14:paraId="13489D5F"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nedzīvojamām ēkām</w:t>
            </w:r>
            <w:r w:rsidRPr="00405E6B">
              <w:rPr>
                <w:rFonts w:cs="Times New Roman"/>
                <w:color w:val="000000" w:themeColor="text1"/>
                <w:sz w:val="24"/>
                <w:szCs w:val="24"/>
              </w:rPr>
              <w:br/>
              <w:t>(noteikumu</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6.1.3., 6.1.4., 6.1.5., 6.1.6., 6.1.7., 6.1.8., 6.1.9. apakšpunktā minētie ēku veidi)</w:t>
            </w:r>
          </w:p>
        </w:tc>
      </w:tr>
      <w:tr w:rsidR="00405E6B" w:rsidRPr="00405E6B" w14:paraId="7EB40AB4" w14:textId="77777777" w:rsidTr="00F65692">
        <w:tc>
          <w:tcPr>
            <w:tcW w:w="568" w:type="dxa"/>
            <w:vMerge/>
          </w:tcPr>
          <w:p w14:paraId="59A64DF2" w14:textId="77777777" w:rsidR="00F65692" w:rsidRPr="00405E6B" w:rsidRDefault="00F65692" w:rsidP="00F65692">
            <w:pPr>
              <w:jc w:val="both"/>
              <w:rPr>
                <w:rFonts w:cs="Times New Roman"/>
                <w:color w:val="000000" w:themeColor="text1"/>
                <w:sz w:val="24"/>
                <w:szCs w:val="24"/>
              </w:rPr>
            </w:pPr>
          </w:p>
        </w:tc>
        <w:tc>
          <w:tcPr>
            <w:tcW w:w="1984" w:type="dxa"/>
            <w:vMerge/>
          </w:tcPr>
          <w:p w14:paraId="5C0932B3" w14:textId="77777777" w:rsidR="00F65692" w:rsidRPr="00405E6B" w:rsidRDefault="00F65692" w:rsidP="00F65692">
            <w:pPr>
              <w:jc w:val="both"/>
              <w:rPr>
                <w:rFonts w:cs="Times New Roman"/>
                <w:color w:val="000000" w:themeColor="text1"/>
                <w:sz w:val="24"/>
                <w:szCs w:val="24"/>
              </w:rPr>
            </w:pPr>
          </w:p>
        </w:tc>
        <w:tc>
          <w:tcPr>
            <w:tcW w:w="1560" w:type="dxa"/>
          </w:tcPr>
          <w:p w14:paraId="67EAEB8B"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Daudz dzīvokļu ēkas</w:t>
            </w:r>
          </w:p>
          <w:p w14:paraId="3A5B30A1" w14:textId="77777777" w:rsidR="00F65692" w:rsidRPr="00405E6B" w:rsidRDefault="00F65692" w:rsidP="00F65692">
            <w:pPr>
              <w:jc w:val="center"/>
              <w:rPr>
                <w:rFonts w:cs="Times New Roman"/>
                <w:color w:val="000000" w:themeColor="text1"/>
                <w:sz w:val="24"/>
                <w:szCs w:val="24"/>
              </w:rPr>
            </w:pPr>
          </w:p>
        </w:tc>
        <w:tc>
          <w:tcPr>
            <w:tcW w:w="1701" w:type="dxa"/>
          </w:tcPr>
          <w:p w14:paraId="57655100"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viendzīvokļa vai divdzīvokļu ēkas</w:t>
            </w:r>
          </w:p>
        </w:tc>
        <w:tc>
          <w:tcPr>
            <w:tcW w:w="2268" w:type="dxa"/>
          </w:tcPr>
          <w:p w14:paraId="64E155E6" w14:textId="07B292A6"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 xml:space="preserve">ēkas, kuras ir valsts </w:t>
            </w:r>
            <w:r w:rsidR="00F92F77" w:rsidRPr="00405E6B">
              <w:rPr>
                <w:rFonts w:cs="Times New Roman"/>
                <w:color w:val="000000" w:themeColor="text1"/>
                <w:sz w:val="24"/>
                <w:szCs w:val="24"/>
              </w:rPr>
              <w:t xml:space="preserve">vai pašvaldības </w:t>
            </w:r>
            <w:r w:rsidRPr="00405E6B">
              <w:rPr>
                <w:rFonts w:cs="Times New Roman"/>
                <w:color w:val="000000" w:themeColor="text1"/>
                <w:sz w:val="24"/>
                <w:szCs w:val="24"/>
              </w:rPr>
              <w:t>īpašumā un institūciju valdījumā un kurās atrodas valsts</w:t>
            </w:r>
            <w:r w:rsidR="00F92F77" w:rsidRPr="00405E6B">
              <w:rPr>
                <w:rFonts w:cs="Times New Roman"/>
                <w:color w:val="000000" w:themeColor="text1"/>
                <w:sz w:val="24"/>
                <w:szCs w:val="24"/>
              </w:rPr>
              <w:t xml:space="preserve"> vai pašvaldības </w:t>
            </w:r>
            <w:r w:rsidRPr="00405E6B">
              <w:rPr>
                <w:rFonts w:cs="Times New Roman"/>
                <w:color w:val="000000" w:themeColor="text1"/>
                <w:sz w:val="24"/>
                <w:szCs w:val="24"/>
              </w:rPr>
              <w:t xml:space="preserve"> institūcijas</w:t>
            </w:r>
          </w:p>
        </w:tc>
        <w:tc>
          <w:tcPr>
            <w:tcW w:w="1559" w:type="dxa"/>
          </w:tcPr>
          <w:p w14:paraId="33A93DC9"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pārējās nedzīvojamās ēkas</w:t>
            </w:r>
          </w:p>
        </w:tc>
      </w:tr>
      <w:tr w:rsidR="00405E6B" w:rsidRPr="00405E6B" w14:paraId="2DA46232" w14:textId="77777777" w:rsidTr="00F65692">
        <w:tc>
          <w:tcPr>
            <w:tcW w:w="568" w:type="dxa"/>
          </w:tcPr>
          <w:p w14:paraId="5C0B8E8E"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1</w:t>
            </w:r>
          </w:p>
        </w:tc>
        <w:tc>
          <w:tcPr>
            <w:tcW w:w="1984" w:type="dxa"/>
          </w:tcPr>
          <w:p w14:paraId="4268BE78"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2</w:t>
            </w:r>
          </w:p>
        </w:tc>
        <w:tc>
          <w:tcPr>
            <w:tcW w:w="1560" w:type="dxa"/>
          </w:tcPr>
          <w:p w14:paraId="475FD61D"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3</w:t>
            </w:r>
          </w:p>
        </w:tc>
        <w:tc>
          <w:tcPr>
            <w:tcW w:w="1701" w:type="dxa"/>
          </w:tcPr>
          <w:p w14:paraId="42A5EC2E"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4</w:t>
            </w:r>
          </w:p>
        </w:tc>
        <w:tc>
          <w:tcPr>
            <w:tcW w:w="2268" w:type="dxa"/>
          </w:tcPr>
          <w:p w14:paraId="72626BC9"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5</w:t>
            </w:r>
          </w:p>
        </w:tc>
        <w:tc>
          <w:tcPr>
            <w:tcW w:w="1559" w:type="dxa"/>
          </w:tcPr>
          <w:p w14:paraId="44CDFE5F" w14:textId="77777777" w:rsidR="00F65692" w:rsidRPr="00405E6B" w:rsidRDefault="00F65692" w:rsidP="00F65692">
            <w:pPr>
              <w:jc w:val="center"/>
              <w:rPr>
                <w:rFonts w:cs="Times New Roman"/>
                <w:color w:val="000000" w:themeColor="text1"/>
                <w:sz w:val="24"/>
                <w:szCs w:val="24"/>
              </w:rPr>
            </w:pPr>
            <w:r w:rsidRPr="00405E6B">
              <w:rPr>
                <w:rFonts w:cs="Times New Roman"/>
                <w:color w:val="000000" w:themeColor="text1"/>
                <w:sz w:val="24"/>
                <w:szCs w:val="24"/>
              </w:rPr>
              <w:t>6</w:t>
            </w:r>
          </w:p>
        </w:tc>
      </w:tr>
      <w:tr w:rsidR="00405E6B" w:rsidRPr="00405E6B" w14:paraId="34F8A0AF" w14:textId="77777777" w:rsidTr="00F65692">
        <w:tc>
          <w:tcPr>
            <w:tcW w:w="568" w:type="dxa"/>
            <w:hideMark/>
          </w:tcPr>
          <w:p w14:paraId="1657F048"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1.</w:t>
            </w:r>
          </w:p>
        </w:tc>
        <w:tc>
          <w:tcPr>
            <w:tcW w:w="1984" w:type="dxa"/>
            <w:hideMark/>
          </w:tcPr>
          <w:p w14:paraId="46A9C502" w14:textId="129E3565"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Līdz         2016.</w:t>
            </w:r>
            <w:r w:rsidR="00F9161F" w:rsidRPr="00405E6B">
              <w:rPr>
                <w:rFonts w:cs="Times New Roman"/>
                <w:color w:val="000000" w:themeColor="text1"/>
                <w:sz w:val="24"/>
                <w:szCs w:val="24"/>
              </w:rPr>
              <w:t> </w:t>
            </w:r>
            <w:r w:rsidRPr="00405E6B">
              <w:rPr>
                <w:rFonts w:cs="Times New Roman"/>
                <w:color w:val="000000" w:themeColor="text1"/>
                <w:sz w:val="24"/>
                <w:szCs w:val="24"/>
              </w:rPr>
              <w:t>gada 31. decembrim</w:t>
            </w:r>
          </w:p>
        </w:tc>
        <w:tc>
          <w:tcPr>
            <w:tcW w:w="1560" w:type="dxa"/>
            <w:hideMark/>
          </w:tcPr>
          <w:p w14:paraId="79F7C92C"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70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701" w:type="dxa"/>
            <w:hideMark/>
          </w:tcPr>
          <w:p w14:paraId="31ED88F5"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80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2268" w:type="dxa"/>
            <w:hideMark/>
          </w:tcPr>
          <w:p w14:paraId="00ABEF1B"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100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559" w:type="dxa"/>
            <w:hideMark/>
          </w:tcPr>
          <w:p w14:paraId="5F0098F4"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100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r>
      <w:tr w:rsidR="00405E6B" w:rsidRPr="00405E6B" w14:paraId="62E817F9" w14:textId="77777777" w:rsidTr="00F65692">
        <w:tc>
          <w:tcPr>
            <w:tcW w:w="568" w:type="dxa"/>
            <w:hideMark/>
          </w:tcPr>
          <w:p w14:paraId="413928EC"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2.</w:t>
            </w:r>
          </w:p>
        </w:tc>
        <w:tc>
          <w:tcPr>
            <w:tcW w:w="1984" w:type="dxa"/>
            <w:hideMark/>
          </w:tcPr>
          <w:p w14:paraId="48E3CD49" w14:textId="1C3C585B"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No 2017.</w:t>
            </w:r>
            <w:r w:rsidR="00F9161F" w:rsidRPr="00405E6B">
              <w:rPr>
                <w:rFonts w:cs="Times New Roman"/>
                <w:color w:val="000000" w:themeColor="text1"/>
                <w:sz w:val="24"/>
                <w:szCs w:val="24"/>
              </w:rPr>
              <w:t> </w:t>
            </w:r>
            <w:r w:rsidRPr="00405E6B">
              <w:rPr>
                <w:rFonts w:cs="Times New Roman"/>
                <w:color w:val="000000" w:themeColor="text1"/>
                <w:sz w:val="24"/>
                <w:szCs w:val="24"/>
              </w:rPr>
              <w:t>gada 1. janvāra līdz 2017.</w:t>
            </w:r>
            <w:r w:rsidR="00F9161F" w:rsidRPr="00405E6B">
              <w:rPr>
                <w:rFonts w:cs="Times New Roman"/>
                <w:color w:val="000000" w:themeColor="text1"/>
                <w:sz w:val="24"/>
                <w:szCs w:val="24"/>
              </w:rPr>
              <w:t> </w:t>
            </w:r>
            <w:r w:rsidRPr="00405E6B">
              <w:rPr>
                <w:rFonts w:cs="Times New Roman"/>
                <w:color w:val="000000" w:themeColor="text1"/>
                <w:sz w:val="24"/>
                <w:szCs w:val="24"/>
              </w:rPr>
              <w:t>gada 31. decembrim</w:t>
            </w:r>
          </w:p>
        </w:tc>
        <w:tc>
          <w:tcPr>
            <w:tcW w:w="1560" w:type="dxa"/>
            <w:hideMark/>
          </w:tcPr>
          <w:p w14:paraId="66474468"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60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701" w:type="dxa"/>
            <w:hideMark/>
          </w:tcPr>
          <w:p w14:paraId="57183048"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70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2268" w:type="dxa"/>
            <w:hideMark/>
          </w:tcPr>
          <w:p w14:paraId="56012694"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90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559" w:type="dxa"/>
            <w:hideMark/>
          </w:tcPr>
          <w:p w14:paraId="0531CF3D"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90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r>
      <w:tr w:rsidR="00405E6B" w:rsidRPr="00405E6B" w14:paraId="36486D76" w14:textId="77777777" w:rsidTr="00F65692">
        <w:tc>
          <w:tcPr>
            <w:tcW w:w="568" w:type="dxa"/>
            <w:hideMark/>
          </w:tcPr>
          <w:p w14:paraId="7CEC89DD"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3.</w:t>
            </w:r>
          </w:p>
        </w:tc>
        <w:tc>
          <w:tcPr>
            <w:tcW w:w="1984" w:type="dxa"/>
            <w:hideMark/>
          </w:tcPr>
          <w:p w14:paraId="1971DE65" w14:textId="1D547F4D"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No 2018.</w:t>
            </w:r>
            <w:r w:rsidR="00F9161F" w:rsidRPr="00405E6B">
              <w:rPr>
                <w:rFonts w:cs="Times New Roman"/>
                <w:color w:val="000000" w:themeColor="text1"/>
                <w:sz w:val="24"/>
                <w:szCs w:val="24"/>
              </w:rPr>
              <w:t> </w:t>
            </w:r>
            <w:r w:rsidRPr="00405E6B">
              <w:rPr>
                <w:rFonts w:cs="Times New Roman"/>
                <w:color w:val="000000" w:themeColor="text1"/>
                <w:sz w:val="24"/>
                <w:szCs w:val="24"/>
              </w:rPr>
              <w:t>gada   1. janvāra līdz 2018.</w:t>
            </w:r>
            <w:r w:rsidR="00F9161F" w:rsidRPr="00405E6B">
              <w:rPr>
                <w:rFonts w:cs="Times New Roman"/>
                <w:color w:val="000000" w:themeColor="text1"/>
                <w:sz w:val="24"/>
                <w:szCs w:val="24"/>
              </w:rPr>
              <w:t> </w:t>
            </w:r>
            <w:r w:rsidRPr="00405E6B">
              <w:rPr>
                <w:rFonts w:cs="Times New Roman"/>
                <w:color w:val="000000" w:themeColor="text1"/>
                <w:sz w:val="24"/>
                <w:szCs w:val="24"/>
              </w:rPr>
              <w:t>gada 31. decembrim</w:t>
            </w:r>
          </w:p>
        </w:tc>
        <w:tc>
          <w:tcPr>
            <w:tcW w:w="1560" w:type="dxa"/>
            <w:hideMark/>
          </w:tcPr>
          <w:p w14:paraId="406D8CF4"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60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701" w:type="dxa"/>
            <w:hideMark/>
          </w:tcPr>
          <w:p w14:paraId="45C53253"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70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2268" w:type="dxa"/>
            <w:hideMark/>
          </w:tcPr>
          <w:p w14:paraId="39287125"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65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559" w:type="dxa"/>
            <w:hideMark/>
          </w:tcPr>
          <w:p w14:paraId="5F896DDC"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90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r>
      <w:tr w:rsidR="00405E6B" w:rsidRPr="00405E6B" w14:paraId="51876DA2" w14:textId="77777777" w:rsidTr="00F65692">
        <w:tc>
          <w:tcPr>
            <w:tcW w:w="568" w:type="dxa"/>
            <w:hideMark/>
          </w:tcPr>
          <w:p w14:paraId="139C07DC"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4.</w:t>
            </w:r>
          </w:p>
        </w:tc>
        <w:tc>
          <w:tcPr>
            <w:tcW w:w="1984" w:type="dxa"/>
            <w:hideMark/>
          </w:tcPr>
          <w:p w14:paraId="63E63B0B" w14:textId="0F2518C9"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No 2019.</w:t>
            </w:r>
            <w:r w:rsidR="00F9161F" w:rsidRPr="00405E6B">
              <w:rPr>
                <w:rFonts w:cs="Times New Roman"/>
                <w:color w:val="000000" w:themeColor="text1"/>
                <w:sz w:val="24"/>
                <w:szCs w:val="24"/>
              </w:rPr>
              <w:t> </w:t>
            </w:r>
            <w:r w:rsidRPr="00405E6B">
              <w:rPr>
                <w:rFonts w:cs="Times New Roman"/>
                <w:color w:val="000000" w:themeColor="text1"/>
                <w:sz w:val="24"/>
                <w:szCs w:val="24"/>
              </w:rPr>
              <w:t>gada 1. janvāra līdz 2020.</w:t>
            </w:r>
            <w:r w:rsidR="00F9161F" w:rsidRPr="00405E6B">
              <w:rPr>
                <w:rFonts w:cs="Times New Roman"/>
                <w:color w:val="000000" w:themeColor="text1"/>
                <w:sz w:val="24"/>
                <w:szCs w:val="24"/>
              </w:rPr>
              <w:t> </w:t>
            </w:r>
            <w:r w:rsidRPr="00405E6B">
              <w:rPr>
                <w:rFonts w:cs="Times New Roman"/>
                <w:color w:val="000000" w:themeColor="text1"/>
                <w:sz w:val="24"/>
                <w:szCs w:val="24"/>
              </w:rPr>
              <w:t>gada 31.</w:t>
            </w:r>
            <w:r w:rsidR="00F9161F" w:rsidRPr="00405E6B">
              <w:rPr>
                <w:rFonts w:cs="Times New Roman"/>
                <w:color w:val="000000" w:themeColor="text1"/>
                <w:sz w:val="24"/>
                <w:szCs w:val="24"/>
              </w:rPr>
              <w:t> </w:t>
            </w:r>
            <w:r w:rsidRPr="00405E6B">
              <w:rPr>
                <w:rFonts w:cs="Times New Roman"/>
                <w:color w:val="000000" w:themeColor="text1"/>
                <w:sz w:val="24"/>
                <w:szCs w:val="24"/>
              </w:rPr>
              <w:t>decembrim</w:t>
            </w:r>
          </w:p>
        </w:tc>
        <w:tc>
          <w:tcPr>
            <w:tcW w:w="1560" w:type="dxa"/>
            <w:hideMark/>
          </w:tcPr>
          <w:p w14:paraId="1273F0B6"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50 kWh/m</w:t>
            </w:r>
            <w:r w:rsidRPr="00405E6B">
              <w:rPr>
                <w:rFonts w:cs="Times New Roman"/>
                <w:color w:val="000000" w:themeColor="text1"/>
                <w:sz w:val="24"/>
                <w:szCs w:val="24"/>
                <w:vertAlign w:val="superscript"/>
              </w:rPr>
              <w:t xml:space="preserve">2 </w:t>
            </w:r>
            <w:r w:rsidRPr="00405E6B">
              <w:rPr>
                <w:rFonts w:cs="Times New Roman"/>
                <w:color w:val="000000" w:themeColor="text1"/>
                <w:sz w:val="24"/>
                <w:szCs w:val="24"/>
              </w:rPr>
              <w:t>gadā</w:t>
            </w:r>
          </w:p>
        </w:tc>
        <w:tc>
          <w:tcPr>
            <w:tcW w:w="1701" w:type="dxa"/>
            <w:hideMark/>
          </w:tcPr>
          <w:p w14:paraId="04E6362F"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60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2268" w:type="dxa"/>
            <w:hideMark/>
          </w:tcPr>
          <w:p w14:paraId="0EB9682B"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gandrīz nulles enerģijas ēka</w:t>
            </w:r>
          </w:p>
        </w:tc>
        <w:tc>
          <w:tcPr>
            <w:tcW w:w="1559" w:type="dxa"/>
            <w:hideMark/>
          </w:tcPr>
          <w:p w14:paraId="79DDEAD9"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 65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r>
      <w:tr w:rsidR="00405E6B" w:rsidRPr="00405E6B" w14:paraId="6C780B36" w14:textId="77777777" w:rsidTr="00F65692">
        <w:tc>
          <w:tcPr>
            <w:tcW w:w="568" w:type="dxa"/>
            <w:hideMark/>
          </w:tcPr>
          <w:p w14:paraId="5385C1C8"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5.</w:t>
            </w:r>
          </w:p>
        </w:tc>
        <w:tc>
          <w:tcPr>
            <w:tcW w:w="1984" w:type="dxa"/>
            <w:hideMark/>
          </w:tcPr>
          <w:p w14:paraId="4D67FF01" w14:textId="63E9D6E3"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No 2021.</w:t>
            </w:r>
            <w:r w:rsidR="00F9161F" w:rsidRPr="00405E6B">
              <w:rPr>
                <w:rFonts w:cs="Times New Roman"/>
                <w:color w:val="000000" w:themeColor="text1"/>
                <w:sz w:val="24"/>
                <w:szCs w:val="24"/>
              </w:rPr>
              <w:t> </w:t>
            </w:r>
            <w:r w:rsidRPr="00405E6B">
              <w:rPr>
                <w:rFonts w:cs="Times New Roman"/>
                <w:color w:val="000000" w:themeColor="text1"/>
                <w:sz w:val="24"/>
                <w:szCs w:val="24"/>
              </w:rPr>
              <w:t>gada 1. janvāra un turpmāk</w:t>
            </w:r>
          </w:p>
        </w:tc>
        <w:tc>
          <w:tcPr>
            <w:tcW w:w="1560" w:type="dxa"/>
            <w:hideMark/>
          </w:tcPr>
          <w:p w14:paraId="29AEB20A"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gandrīz nulles enerģijas ēka</w:t>
            </w:r>
          </w:p>
        </w:tc>
        <w:tc>
          <w:tcPr>
            <w:tcW w:w="1701" w:type="dxa"/>
            <w:hideMark/>
          </w:tcPr>
          <w:p w14:paraId="2DF0F9F5"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gandrīz nulles enerģijas ēka</w:t>
            </w:r>
          </w:p>
        </w:tc>
        <w:tc>
          <w:tcPr>
            <w:tcW w:w="2268" w:type="dxa"/>
            <w:hideMark/>
          </w:tcPr>
          <w:p w14:paraId="10B1FB0E"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gandrīz nulles enerģijas ēka</w:t>
            </w:r>
          </w:p>
        </w:tc>
        <w:tc>
          <w:tcPr>
            <w:tcW w:w="1559" w:type="dxa"/>
            <w:hideMark/>
          </w:tcPr>
          <w:p w14:paraId="16F913C4" w14:textId="77777777" w:rsidR="00F65692" w:rsidRPr="00405E6B" w:rsidRDefault="00F65692" w:rsidP="00F65692">
            <w:pPr>
              <w:jc w:val="both"/>
              <w:rPr>
                <w:rFonts w:cs="Times New Roman"/>
                <w:color w:val="000000" w:themeColor="text1"/>
                <w:sz w:val="24"/>
                <w:szCs w:val="24"/>
              </w:rPr>
            </w:pPr>
            <w:r w:rsidRPr="00405E6B">
              <w:rPr>
                <w:rFonts w:cs="Times New Roman"/>
                <w:color w:val="000000" w:themeColor="text1"/>
                <w:sz w:val="24"/>
                <w:szCs w:val="24"/>
              </w:rPr>
              <w:t>gandrīz nulles enerģijas ēka</w:t>
            </w:r>
          </w:p>
        </w:tc>
      </w:tr>
    </w:tbl>
    <w:p w14:paraId="5452FB9F" w14:textId="77777777" w:rsidR="00F65692" w:rsidRPr="00405E6B" w:rsidRDefault="00F65692" w:rsidP="00F65692">
      <w:pPr>
        <w:jc w:val="both"/>
        <w:rPr>
          <w:rFonts w:cs="Times New Roman"/>
          <w:color w:val="000000" w:themeColor="text1"/>
          <w:szCs w:val="28"/>
        </w:rPr>
      </w:pPr>
    </w:p>
    <w:p w14:paraId="0E8BD6E9" w14:textId="2CDBD87D"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Piezīmes.</w:t>
      </w:r>
    </w:p>
    <w:p w14:paraId="090D017D" w14:textId="77777777" w:rsidR="00CA710D" w:rsidRPr="00405E6B" w:rsidRDefault="00CA710D" w:rsidP="00F65692">
      <w:pPr>
        <w:jc w:val="both"/>
        <w:rPr>
          <w:rFonts w:cs="Times New Roman"/>
          <w:color w:val="000000" w:themeColor="text1"/>
          <w:sz w:val="26"/>
          <w:szCs w:val="26"/>
        </w:rPr>
      </w:pPr>
    </w:p>
    <w:p w14:paraId="5F810419" w14:textId="79C27FCA" w:rsidR="00F65692" w:rsidRPr="00405E6B" w:rsidRDefault="00F65692" w:rsidP="00CA710D">
      <w:pPr>
        <w:jc w:val="both"/>
        <w:rPr>
          <w:rFonts w:cs="Times New Roman"/>
          <w:color w:val="000000" w:themeColor="text1"/>
          <w:sz w:val="26"/>
          <w:szCs w:val="26"/>
        </w:rPr>
      </w:pPr>
      <w:r w:rsidRPr="00405E6B">
        <w:rPr>
          <w:rFonts w:cs="Times New Roman"/>
          <w:color w:val="000000" w:themeColor="text1"/>
          <w:sz w:val="26"/>
          <w:szCs w:val="26"/>
          <w:vertAlign w:val="superscript"/>
        </w:rPr>
        <w:t>1</w:t>
      </w:r>
      <w:r w:rsidRPr="00405E6B">
        <w:rPr>
          <w:rFonts w:cs="Times New Roman"/>
          <w:color w:val="000000" w:themeColor="text1"/>
          <w:sz w:val="26"/>
          <w:szCs w:val="26"/>
        </w:rPr>
        <w:t> Ēku energoefektivitātes minimālo pieļaujamo līmeni (klasi) jaunbūvēm nepiemēro, ja šo prasību piemērošana nav tehniski vai funkcionāli iespējama vai ja izmaksu un ieguvumu analīze par attiecīgās ēkas kalpošanas laiku norāda uz zaudējumiem.</w:t>
      </w:r>
    </w:p>
    <w:p w14:paraId="73870B32" w14:textId="77777777" w:rsidR="00F65692" w:rsidRPr="00405E6B" w:rsidRDefault="00F65692" w:rsidP="00F65692">
      <w:pPr>
        <w:jc w:val="both"/>
        <w:rPr>
          <w:rFonts w:cs="Times New Roman"/>
          <w:color w:val="000000" w:themeColor="text1"/>
          <w:sz w:val="26"/>
          <w:szCs w:val="26"/>
        </w:rPr>
      </w:pPr>
    </w:p>
    <w:p w14:paraId="1EC56E62" w14:textId="3EF0A9B8" w:rsidR="00F65692" w:rsidRDefault="00F65692" w:rsidP="00CA710D">
      <w:pPr>
        <w:jc w:val="both"/>
        <w:rPr>
          <w:rFonts w:cs="Times New Roman"/>
          <w:color w:val="000000" w:themeColor="text1"/>
          <w:sz w:val="26"/>
          <w:szCs w:val="26"/>
        </w:rPr>
      </w:pPr>
      <w:r w:rsidRPr="00405E6B">
        <w:rPr>
          <w:rFonts w:cs="Times New Roman"/>
          <w:color w:val="000000" w:themeColor="text1"/>
          <w:sz w:val="26"/>
          <w:szCs w:val="26"/>
          <w:vertAlign w:val="superscript"/>
        </w:rPr>
        <w:t>2</w:t>
      </w:r>
      <w:r w:rsidRPr="00405E6B">
        <w:rPr>
          <w:rFonts w:cs="Times New Roman"/>
          <w:color w:val="000000" w:themeColor="text1"/>
          <w:sz w:val="26"/>
          <w:szCs w:val="26"/>
        </w:rPr>
        <w:t> Ministru kabineta 2013.</w:t>
      </w:r>
      <w:r w:rsidR="00F9161F" w:rsidRPr="00405E6B">
        <w:rPr>
          <w:rFonts w:cs="Times New Roman"/>
          <w:color w:val="000000" w:themeColor="text1"/>
          <w:sz w:val="26"/>
          <w:szCs w:val="26"/>
        </w:rPr>
        <w:t> </w:t>
      </w:r>
      <w:r w:rsidRPr="00405E6B">
        <w:rPr>
          <w:rFonts w:cs="Times New Roman"/>
          <w:color w:val="000000" w:themeColor="text1"/>
          <w:sz w:val="26"/>
          <w:szCs w:val="26"/>
        </w:rPr>
        <w:t>gada 9.</w:t>
      </w:r>
      <w:r w:rsidR="00F9161F" w:rsidRPr="00405E6B">
        <w:rPr>
          <w:rFonts w:cs="Times New Roman"/>
          <w:color w:val="000000" w:themeColor="text1"/>
          <w:sz w:val="26"/>
          <w:szCs w:val="26"/>
        </w:rPr>
        <w:t> </w:t>
      </w:r>
      <w:r w:rsidRPr="00405E6B">
        <w:rPr>
          <w:rFonts w:cs="Times New Roman"/>
          <w:color w:val="000000" w:themeColor="text1"/>
          <w:sz w:val="26"/>
          <w:szCs w:val="26"/>
        </w:rPr>
        <w:t>jūlija noteikumi Nr.</w:t>
      </w:r>
      <w:r w:rsidR="00F9161F" w:rsidRPr="00405E6B">
        <w:rPr>
          <w:rFonts w:cs="Times New Roman"/>
          <w:color w:val="000000" w:themeColor="text1"/>
          <w:sz w:val="26"/>
          <w:szCs w:val="26"/>
        </w:rPr>
        <w:t> </w:t>
      </w:r>
      <w:r w:rsidRPr="00405E6B">
        <w:rPr>
          <w:rFonts w:cs="Times New Roman"/>
          <w:color w:val="000000" w:themeColor="text1"/>
          <w:sz w:val="26"/>
          <w:szCs w:val="26"/>
        </w:rPr>
        <w:t>383 “Noteikumi par ēku energosertifikāciju”.</w:t>
      </w:r>
    </w:p>
    <w:p w14:paraId="31ABDE92" w14:textId="29866201" w:rsidR="0079188F" w:rsidRDefault="0079188F" w:rsidP="00CA710D">
      <w:pPr>
        <w:jc w:val="both"/>
        <w:rPr>
          <w:rFonts w:cs="Times New Roman"/>
          <w:color w:val="000000" w:themeColor="text1"/>
          <w:sz w:val="26"/>
          <w:szCs w:val="26"/>
        </w:rPr>
      </w:pPr>
    </w:p>
    <w:p w14:paraId="65104EE1" w14:textId="004CAAA7" w:rsidR="0079188F" w:rsidRDefault="0079188F" w:rsidP="00E01B60">
      <w:pPr>
        <w:jc w:val="center"/>
        <w:rPr>
          <w:rFonts w:cs="Times New Roman"/>
          <w:color w:val="000000" w:themeColor="text1"/>
          <w:sz w:val="26"/>
          <w:szCs w:val="26"/>
        </w:rPr>
      </w:pPr>
      <w:r w:rsidRPr="004B77AB">
        <w:rPr>
          <w:rFonts w:cs="Times New Roman"/>
          <w:b/>
          <w:color w:val="000000" w:themeColor="text1"/>
          <w:sz w:val="26"/>
          <w:szCs w:val="26"/>
        </w:rPr>
        <w:t>Ēku energoefektivitātes minimālais pieļaujamais līmenis</w:t>
      </w:r>
      <w:r>
        <w:rPr>
          <w:rFonts w:cs="Times New Roman"/>
          <w:b/>
          <w:color w:val="000000" w:themeColor="text1"/>
          <w:sz w:val="26"/>
          <w:szCs w:val="26"/>
        </w:rPr>
        <w:t xml:space="preserve"> ēku atjaunošanām un pārbūvēm</w:t>
      </w:r>
    </w:p>
    <w:p w14:paraId="0586B91B" w14:textId="183B861D" w:rsidR="006B2964" w:rsidRPr="00405E6B" w:rsidRDefault="0079188F" w:rsidP="00F725D7">
      <w:pPr>
        <w:ind w:left="7920"/>
        <w:jc w:val="both"/>
        <w:rPr>
          <w:rFonts w:cs="Times New Roman"/>
          <w:color w:val="000000" w:themeColor="text1"/>
          <w:sz w:val="26"/>
          <w:szCs w:val="26"/>
        </w:rPr>
      </w:pPr>
      <w:r>
        <w:rPr>
          <w:rFonts w:cs="Times New Roman"/>
          <w:color w:val="000000" w:themeColor="text1"/>
          <w:sz w:val="26"/>
          <w:szCs w:val="26"/>
        </w:rPr>
        <w:t>2</w:t>
      </w:r>
      <w:r w:rsidR="006B2964" w:rsidRPr="00405E6B">
        <w:rPr>
          <w:rFonts w:cs="Times New Roman"/>
          <w:color w:val="000000" w:themeColor="text1"/>
          <w:sz w:val="26"/>
          <w:szCs w:val="26"/>
        </w:rPr>
        <w:t>.</w:t>
      </w:r>
      <w:r>
        <w:rPr>
          <w:rFonts w:cs="Times New Roman"/>
          <w:color w:val="000000" w:themeColor="text1"/>
          <w:sz w:val="26"/>
          <w:szCs w:val="26"/>
        </w:rPr>
        <w:t> </w:t>
      </w:r>
      <w:r w:rsidR="006B2964" w:rsidRPr="00405E6B">
        <w:rPr>
          <w:rFonts w:cs="Times New Roman"/>
          <w:color w:val="000000" w:themeColor="text1"/>
          <w:sz w:val="26"/>
          <w:szCs w:val="26"/>
        </w:rPr>
        <w:t>tabula</w:t>
      </w:r>
    </w:p>
    <w:tbl>
      <w:tblPr>
        <w:tblStyle w:val="TableGrid"/>
        <w:tblW w:w="9640" w:type="dxa"/>
        <w:tblInd w:w="-289" w:type="dxa"/>
        <w:tblLayout w:type="fixed"/>
        <w:tblLook w:val="04A0" w:firstRow="1" w:lastRow="0" w:firstColumn="1" w:lastColumn="0" w:noHBand="0" w:noVBand="1"/>
      </w:tblPr>
      <w:tblGrid>
        <w:gridCol w:w="568"/>
        <w:gridCol w:w="1984"/>
        <w:gridCol w:w="1630"/>
        <w:gridCol w:w="1631"/>
        <w:gridCol w:w="1913"/>
        <w:gridCol w:w="1914"/>
      </w:tblGrid>
      <w:tr w:rsidR="00405E6B" w:rsidRPr="00405E6B" w14:paraId="24270AAB" w14:textId="77777777" w:rsidTr="007B70BA">
        <w:tc>
          <w:tcPr>
            <w:tcW w:w="568" w:type="dxa"/>
            <w:vMerge w:val="restart"/>
            <w:vAlign w:val="center"/>
          </w:tcPr>
          <w:p w14:paraId="1C77E29B"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Nr.</w:t>
            </w:r>
          </w:p>
          <w:p w14:paraId="3E3D04B6"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p.</w:t>
            </w:r>
          </w:p>
          <w:p w14:paraId="45EAA0FE"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lastRenderedPageBreak/>
              <w:t>k.</w:t>
            </w:r>
          </w:p>
        </w:tc>
        <w:tc>
          <w:tcPr>
            <w:tcW w:w="1984" w:type="dxa"/>
            <w:vMerge w:val="restart"/>
            <w:vAlign w:val="center"/>
          </w:tcPr>
          <w:p w14:paraId="552F192C"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lastRenderedPageBreak/>
              <w:t xml:space="preserve">Ēkas būvniecības ieceres </w:t>
            </w:r>
            <w:r w:rsidRPr="00405E6B">
              <w:rPr>
                <w:rFonts w:cs="Times New Roman"/>
                <w:color w:val="000000" w:themeColor="text1"/>
                <w:sz w:val="24"/>
                <w:szCs w:val="24"/>
              </w:rPr>
              <w:lastRenderedPageBreak/>
              <w:t>dokumentācijas akceptēšanas periods</w:t>
            </w:r>
          </w:p>
        </w:tc>
        <w:tc>
          <w:tcPr>
            <w:tcW w:w="7088" w:type="dxa"/>
            <w:gridSpan w:val="4"/>
            <w:vAlign w:val="center"/>
          </w:tcPr>
          <w:p w14:paraId="0AE59237"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lastRenderedPageBreak/>
              <w:t>Ēku energoefektivitātes minimālais pieļaujamais līmenis, energoefektivitātes novērtējums apkurei atjaunošanām un pārbūvēm</w:t>
            </w:r>
          </w:p>
        </w:tc>
      </w:tr>
      <w:tr w:rsidR="00405E6B" w:rsidRPr="00405E6B" w14:paraId="7DB9BA53" w14:textId="77777777" w:rsidTr="007B70BA">
        <w:tc>
          <w:tcPr>
            <w:tcW w:w="568" w:type="dxa"/>
            <w:vMerge/>
            <w:vAlign w:val="center"/>
          </w:tcPr>
          <w:p w14:paraId="08D10EED" w14:textId="77777777" w:rsidR="006B2964" w:rsidRPr="00405E6B" w:rsidRDefault="006B2964" w:rsidP="006B2964">
            <w:pPr>
              <w:jc w:val="both"/>
              <w:rPr>
                <w:rFonts w:cs="Times New Roman"/>
                <w:color w:val="000000" w:themeColor="text1"/>
                <w:sz w:val="24"/>
                <w:szCs w:val="24"/>
              </w:rPr>
            </w:pPr>
          </w:p>
        </w:tc>
        <w:tc>
          <w:tcPr>
            <w:tcW w:w="1984" w:type="dxa"/>
            <w:vMerge/>
            <w:vAlign w:val="center"/>
          </w:tcPr>
          <w:p w14:paraId="5736548A" w14:textId="77777777" w:rsidR="006B2964" w:rsidRPr="00405E6B" w:rsidRDefault="006B2964" w:rsidP="006B2964">
            <w:pPr>
              <w:jc w:val="both"/>
              <w:rPr>
                <w:rFonts w:cs="Times New Roman"/>
                <w:color w:val="000000" w:themeColor="text1"/>
                <w:sz w:val="24"/>
                <w:szCs w:val="24"/>
              </w:rPr>
            </w:pPr>
          </w:p>
        </w:tc>
        <w:tc>
          <w:tcPr>
            <w:tcW w:w="3261" w:type="dxa"/>
            <w:gridSpan w:val="2"/>
            <w:vAlign w:val="center"/>
          </w:tcPr>
          <w:p w14:paraId="5A56260C"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dzīvojamām ēkām</w:t>
            </w:r>
          </w:p>
        </w:tc>
        <w:tc>
          <w:tcPr>
            <w:tcW w:w="3827" w:type="dxa"/>
            <w:gridSpan w:val="2"/>
            <w:vAlign w:val="center"/>
          </w:tcPr>
          <w:p w14:paraId="35FE7420"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nedzīvojamām ēkām</w:t>
            </w:r>
            <w:r w:rsidRPr="00405E6B">
              <w:rPr>
                <w:rFonts w:cs="Times New Roman"/>
                <w:color w:val="000000" w:themeColor="text1"/>
                <w:sz w:val="24"/>
                <w:szCs w:val="24"/>
              </w:rPr>
              <w:br/>
              <w:t>(noteikumu</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6.1.3., 6.1.4., 6.1.5., 6.1.6., 6.1.7., 6.1.8., 6.1.9. apakšpunktā minētie ēku veidi)</w:t>
            </w:r>
          </w:p>
        </w:tc>
      </w:tr>
      <w:tr w:rsidR="00405E6B" w:rsidRPr="00405E6B" w14:paraId="7F3CDD4D" w14:textId="77777777" w:rsidTr="007B70BA">
        <w:tc>
          <w:tcPr>
            <w:tcW w:w="568" w:type="dxa"/>
            <w:vMerge/>
            <w:vAlign w:val="center"/>
          </w:tcPr>
          <w:p w14:paraId="592E0606" w14:textId="77777777" w:rsidR="006B2964" w:rsidRPr="00405E6B" w:rsidRDefault="006B2964" w:rsidP="006B2964">
            <w:pPr>
              <w:jc w:val="both"/>
              <w:rPr>
                <w:rFonts w:cs="Times New Roman"/>
                <w:color w:val="000000" w:themeColor="text1"/>
                <w:sz w:val="24"/>
                <w:szCs w:val="24"/>
              </w:rPr>
            </w:pPr>
          </w:p>
        </w:tc>
        <w:tc>
          <w:tcPr>
            <w:tcW w:w="1984" w:type="dxa"/>
            <w:vMerge/>
            <w:vAlign w:val="center"/>
          </w:tcPr>
          <w:p w14:paraId="55AA0864" w14:textId="77777777" w:rsidR="006B2964" w:rsidRPr="00405E6B" w:rsidRDefault="006B2964" w:rsidP="006B2964">
            <w:pPr>
              <w:jc w:val="both"/>
              <w:rPr>
                <w:rFonts w:cs="Times New Roman"/>
                <w:color w:val="000000" w:themeColor="text1"/>
                <w:sz w:val="24"/>
                <w:szCs w:val="24"/>
              </w:rPr>
            </w:pPr>
          </w:p>
        </w:tc>
        <w:tc>
          <w:tcPr>
            <w:tcW w:w="1630" w:type="dxa"/>
            <w:vAlign w:val="center"/>
          </w:tcPr>
          <w:p w14:paraId="7710D9F6"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Daudz dzīvokļu ēkas</w:t>
            </w:r>
          </w:p>
          <w:p w14:paraId="5C86B950" w14:textId="77777777" w:rsidR="006B2964" w:rsidRPr="00405E6B" w:rsidRDefault="006B2964" w:rsidP="006B2964">
            <w:pPr>
              <w:jc w:val="both"/>
              <w:rPr>
                <w:rFonts w:cs="Times New Roman"/>
                <w:color w:val="000000" w:themeColor="text1"/>
                <w:sz w:val="24"/>
                <w:szCs w:val="24"/>
              </w:rPr>
            </w:pPr>
          </w:p>
        </w:tc>
        <w:tc>
          <w:tcPr>
            <w:tcW w:w="1631" w:type="dxa"/>
            <w:vAlign w:val="center"/>
          </w:tcPr>
          <w:p w14:paraId="37801126"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viendzīvokļa vai divdzīvokļu ēkas</w:t>
            </w:r>
          </w:p>
        </w:tc>
        <w:tc>
          <w:tcPr>
            <w:tcW w:w="1913" w:type="dxa"/>
            <w:vAlign w:val="center"/>
          </w:tcPr>
          <w:p w14:paraId="471EA589"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ēkas, kuras ir valsts vai pašvaldības īpašumā un institūciju valdījumā un kurās atrodas valsts vai pašvaldības institūcijas</w:t>
            </w:r>
          </w:p>
        </w:tc>
        <w:tc>
          <w:tcPr>
            <w:tcW w:w="1914" w:type="dxa"/>
            <w:vAlign w:val="center"/>
          </w:tcPr>
          <w:p w14:paraId="7DC16497"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pārējās nedzīvojamās ēkas</w:t>
            </w:r>
          </w:p>
        </w:tc>
      </w:tr>
      <w:tr w:rsidR="00405E6B" w:rsidRPr="00405E6B" w14:paraId="54368B3A" w14:textId="77777777" w:rsidTr="007B70BA">
        <w:tc>
          <w:tcPr>
            <w:tcW w:w="568" w:type="dxa"/>
            <w:vAlign w:val="center"/>
          </w:tcPr>
          <w:p w14:paraId="5D02DB44"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1.</w:t>
            </w:r>
          </w:p>
        </w:tc>
        <w:tc>
          <w:tcPr>
            <w:tcW w:w="1984" w:type="dxa"/>
            <w:vAlign w:val="center"/>
          </w:tcPr>
          <w:p w14:paraId="51A2A920" w14:textId="65FEAB01"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No 2015.</w:t>
            </w:r>
            <w:r w:rsidR="00C122BB">
              <w:rPr>
                <w:rFonts w:cs="Times New Roman"/>
                <w:color w:val="000000" w:themeColor="text1"/>
                <w:sz w:val="24"/>
                <w:szCs w:val="24"/>
              </w:rPr>
              <w:t> </w:t>
            </w:r>
            <w:r w:rsidRPr="00405E6B">
              <w:rPr>
                <w:rFonts w:cs="Times New Roman"/>
                <w:color w:val="000000" w:themeColor="text1"/>
                <w:sz w:val="24"/>
                <w:szCs w:val="24"/>
              </w:rPr>
              <w:t>gada 21.</w:t>
            </w:r>
            <w:r w:rsidR="00C122BB">
              <w:rPr>
                <w:rFonts w:cs="Times New Roman"/>
                <w:color w:val="000000" w:themeColor="text1"/>
                <w:sz w:val="24"/>
                <w:szCs w:val="24"/>
              </w:rPr>
              <w:t> </w:t>
            </w:r>
            <w:r w:rsidRPr="00405E6B">
              <w:rPr>
                <w:rFonts w:cs="Times New Roman"/>
                <w:color w:val="000000" w:themeColor="text1"/>
                <w:sz w:val="24"/>
                <w:szCs w:val="24"/>
              </w:rPr>
              <w:t>novembra līdz 2020.</w:t>
            </w:r>
            <w:r w:rsidR="00C122BB">
              <w:rPr>
                <w:rFonts w:cs="Times New Roman"/>
                <w:color w:val="000000" w:themeColor="text1"/>
                <w:sz w:val="24"/>
                <w:szCs w:val="24"/>
              </w:rPr>
              <w:t> </w:t>
            </w:r>
            <w:r w:rsidRPr="00405E6B">
              <w:rPr>
                <w:rFonts w:cs="Times New Roman"/>
                <w:color w:val="000000" w:themeColor="text1"/>
                <w:sz w:val="24"/>
                <w:szCs w:val="24"/>
              </w:rPr>
              <w:t>gada 31.</w:t>
            </w:r>
            <w:r w:rsidR="00C122BB">
              <w:rPr>
                <w:rFonts w:cs="Times New Roman"/>
                <w:color w:val="000000" w:themeColor="text1"/>
                <w:sz w:val="24"/>
                <w:szCs w:val="24"/>
              </w:rPr>
              <w:t> </w:t>
            </w:r>
            <w:r w:rsidRPr="00405E6B">
              <w:rPr>
                <w:rFonts w:cs="Times New Roman"/>
                <w:color w:val="000000" w:themeColor="text1"/>
                <w:sz w:val="24"/>
                <w:szCs w:val="24"/>
              </w:rPr>
              <w:t>decembrim</w:t>
            </w:r>
          </w:p>
        </w:tc>
        <w:tc>
          <w:tcPr>
            <w:tcW w:w="1630" w:type="dxa"/>
            <w:vAlign w:val="center"/>
          </w:tcPr>
          <w:p w14:paraId="683F2044"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 90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631" w:type="dxa"/>
            <w:vAlign w:val="center"/>
          </w:tcPr>
          <w:p w14:paraId="58C5C344"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 100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913" w:type="dxa"/>
            <w:vAlign w:val="center"/>
          </w:tcPr>
          <w:p w14:paraId="35E0FD7E"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 110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914" w:type="dxa"/>
            <w:vAlign w:val="center"/>
          </w:tcPr>
          <w:p w14:paraId="136992EF"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 110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r>
      <w:tr w:rsidR="00405E6B" w:rsidRPr="00405E6B" w14:paraId="6AE09E86" w14:textId="77777777" w:rsidTr="007B70BA">
        <w:tc>
          <w:tcPr>
            <w:tcW w:w="568" w:type="dxa"/>
            <w:vAlign w:val="center"/>
          </w:tcPr>
          <w:p w14:paraId="4B8816F2"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2.</w:t>
            </w:r>
          </w:p>
        </w:tc>
        <w:tc>
          <w:tcPr>
            <w:tcW w:w="1984" w:type="dxa"/>
            <w:vAlign w:val="center"/>
          </w:tcPr>
          <w:p w14:paraId="3EE52AD0" w14:textId="0AE94931"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No 2021.</w:t>
            </w:r>
            <w:r w:rsidR="00C122BB">
              <w:rPr>
                <w:rFonts w:cs="Times New Roman"/>
                <w:color w:val="000000" w:themeColor="text1"/>
                <w:sz w:val="24"/>
                <w:szCs w:val="24"/>
              </w:rPr>
              <w:t> </w:t>
            </w:r>
            <w:r w:rsidRPr="00405E6B">
              <w:rPr>
                <w:rFonts w:cs="Times New Roman"/>
                <w:color w:val="000000" w:themeColor="text1"/>
                <w:sz w:val="24"/>
                <w:szCs w:val="24"/>
              </w:rPr>
              <w:t xml:space="preserve">gada </w:t>
            </w:r>
            <w:r w:rsidR="00C122BB">
              <w:rPr>
                <w:rFonts w:cs="Times New Roman"/>
                <w:color w:val="000000" w:themeColor="text1"/>
                <w:sz w:val="24"/>
                <w:szCs w:val="24"/>
              </w:rPr>
              <w:t xml:space="preserve">                </w:t>
            </w:r>
            <w:r w:rsidRPr="00405E6B">
              <w:rPr>
                <w:rFonts w:cs="Times New Roman"/>
                <w:color w:val="000000" w:themeColor="text1"/>
                <w:sz w:val="24"/>
                <w:szCs w:val="24"/>
              </w:rPr>
              <w:t>1</w:t>
            </w:r>
            <w:r w:rsidR="00C122BB">
              <w:rPr>
                <w:rFonts w:cs="Times New Roman"/>
                <w:color w:val="000000" w:themeColor="text1"/>
                <w:sz w:val="24"/>
                <w:szCs w:val="24"/>
              </w:rPr>
              <w:t>. </w:t>
            </w:r>
            <w:r w:rsidRPr="00405E6B">
              <w:rPr>
                <w:rFonts w:cs="Times New Roman"/>
                <w:color w:val="000000" w:themeColor="text1"/>
                <w:sz w:val="24"/>
                <w:szCs w:val="24"/>
              </w:rPr>
              <w:t>janvāra un turpmāk</w:t>
            </w:r>
          </w:p>
        </w:tc>
        <w:tc>
          <w:tcPr>
            <w:tcW w:w="1630" w:type="dxa"/>
            <w:vAlign w:val="center"/>
          </w:tcPr>
          <w:p w14:paraId="78A852CA"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 80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631" w:type="dxa"/>
            <w:vAlign w:val="center"/>
          </w:tcPr>
          <w:p w14:paraId="6C7CF86E"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 90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913" w:type="dxa"/>
            <w:vAlign w:val="center"/>
          </w:tcPr>
          <w:p w14:paraId="11538747"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 90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c>
          <w:tcPr>
            <w:tcW w:w="1914" w:type="dxa"/>
            <w:vAlign w:val="center"/>
          </w:tcPr>
          <w:p w14:paraId="4C797740" w14:textId="77777777" w:rsidR="006B2964" w:rsidRPr="00405E6B" w:rsidRDefault="006B2964" w:rsidP="006B2964">
            <w:pPr>
              <w:jc w:val="both"/>
              <w:rPr>
                <w:rFonts w:cs="Times New Roman"/>
                <w:color w:val="000000" w:themeColor="text1"/>
                <w:sz w:val="24"/>
                <w:szCs w:val="24"/>
              </w:rPr>
            </w:pPr>
            <w:r w:rsidRPr="00405E6B">
              <w:rPr>
                <w:rFonts w:cs="Times New Roman"/>
                <w:color w:val="000000" w:themeColor="text1"/>
                <w:sz w:val="24"/>
                <w:szCs w:val="24"/>
              </w:rPr>
              <w:t>≤ 100 kWh/m</w:t>
            </w:r>
            <w:r w:rsidRPr="00405E6B">
              <w:rPr>
                <w:rFonts w:cs="Times New Roman"/>
                <w:color w:val="000000" w:themeColor="text1"/>
                <w:sz w:val="24"/>
                <w:szCs w:val="24"/>
                <w:vertAlign w:val="superscript"/>
              </w:rPr>
              <w:t>2</w:t>
            </w:r>
            <w:r w:rsidRPr="00405E6B">
              <w:rPr>
                <w:rFonts w:cs="Times New Roman"/>
                <w:color w:val="000000" w:themeColor="text1"/>
                <w:sz w:val="24"/>
                <w:szCs w:val="24"/>
              </w:rPr>
              <w:t xml:space="preserve"> gadā</w:t>
            </w:r>
          </w:p>
        </w:tc>
      </w:tr>
    </w:tbl>
    <w:p w14:paraId="56FE6DAE" w14:textId="498BFADE" w:rsidR="00CA710D" w:rsidRPr="00405E6B" w:rsidRDefault="00C8138A" w:rsidP="004B77AB">
      <w:pPr>
        <w:ind w:left="720"/>
        <w:jc w:val="right"/>
        <w:rPr>
          <w:rFonts w:cs="Times New Roman"/>
          <w:color w:val="000000" w:themeColor="text1"/>
          <w:sz w:val="26"/>
          <w:szCs w:val="26"/>
        </w:rPr>
      </w:pPr>
      <w:r w:rsidRPr="00405E6B">
        <w:rPr>
          <w:rFonts w:cs="Times New Roman"/>
          <w:color w:val="000000" w:themeColor="text1"/>
          <w:sz w:val="26"/>
          <w:szCs w:val="26"/>
        </w:rPr>
        <w:t xml:space="preserve">   </w:t>
      </w:r>
    </w:p>
    <w:p w14:paraId="44F7DB90" w14:textId="77777777" w:rsidR="00CA710D" w:rsidRPr="00405E6B" w:rsidRDefault="00CA710D" w:rsidP="00F65692">
      <w:pPr>
        <w:ind w:left="720"/>
        <w:jc w:val="both"/>
        <w:rPr>
          <w:rFonts w:cs="Times New Roman"/>
          <w:color w:val="000000" w:themeColor="text1"/>
          <w:sz w:val="26"/>
          <w:szCs w:val="26"/>
        </w:rPr>
      </w:pPr>
    </w:p>
    <w:p w14:paraId="62F59C61" w14:textId="2F82B04F" w:rsidR="00F65692" w:rsidRDefault="00F65692" w:rsidP="00F65692">
      <w:pPr>
        <w:jc w:val="center"/>
        <w:rPr>
          <w:rFonts w:cs="Times New Roman"/>
          <w:b/>
          <w:bCs/>
          <w:color w:val="000000" w:themeColor="text1"/>
          <w:sz w:val="26"/>
          <w:szCs w:val="26"/>
        </w:rPr>
      </w:pPr>
      <w:r w:rsidRPr="00405E6B">
        <w:rPr>
          <w:rFonts w:cs="Times New Roman"/>
          <w:b/>
          <w:bCs/>
          <w:color w:val="000000" w:themeColor="text1"/>
          <w:sz w:val="26"/>
          <w:szCs w:val="26"/>
        </w:rPr>
        <w:t>Būvelementa un lineārā termiskā tilta siltuma caurlaidības koeficientu U</w:t>
      </w:r>
      <w:r w:rsidRPr="00405E6B">
        <w:rPr>
          <w:rFonts w:cs="Times New Roman"/>
          <w:b/>
          <w:bCs/>
          <w:color w:val="000000" w:themeColor="text1"/>
          <w:sz w:val="26"/>
          <w:szCs w:val="26"/>
          <w:vertAlign w:val="subscript"/>
        </w:rPr>
        <w:t>RM </w:t>
      </w:r>
      <w:r w:rsidRPr="00405E6B">
        <w:rPr>
          <w:rFonts w:cs="Times New Roman"/>
          <w:b/>
          <w:bCs/>
          <w:color w:val="000000" w:themeColor="text1"/>
          <w:sz w:val="26"/>
          <w:szCs w:val="26"/>
        </w:rPr>
        <w:t>W/(m</w:t>
      </w:r>
      <w:r w:rsidRPr="00405E6B">
        <w:rPr>
          <w:rFonts w:cs="Times New Roman"/>
          <w:b/>
          <w:bCs/>
          <w:color w:val="000000" w:themeColor="text1"/>
          <w:sz w:val="26"/>
          <w:szCs w:val="26"/>
          <w:vertAlign w:val="superscript"/>
        </w:rPr>
        <w:t>2</w:t>
      </w:r>
      <w:r w:rsidRPr="00405E6B">
        <w:rPr>
          <w:rFonts w:cs="Times New Roman"/>
          <w:b/>
          <w:bCs/>
          <w:color w:val="000000" w:themeColor="text1"/>
          <w:sz w:val="26"/>
          <w:szCs w:val="26"/>
        </w:rPr>
        <w:t> x K) un</w:t>
      </w:r>
      <w:r w:rsidRPr="00405E6B">
        <w:rPr>
          <w:rFonts w:cs="Times New Roman"/>
          <w:b/>
          <w:color w:val="000000" w:themeColor="text1"/>
          <w:sz w:val="26"/>
          <w:szCs w:val="26"/>
        </w:rPr>
        <w:t> ψ</w:t>
      </w:r>
      <w:r w:rsidRPr="00405E6B">
        <w:rPr>
          <w:rFonts w:cs="Times New Roman"/>
          <w:b/>
          <w:bCs/>
          <w:color w:val="000000" w:themeColor="text1"/>
          <w:sz w:val="26"/>
          <w:szCs w:val="26"/>
          <w:vertAlign w:val="subscript"/>
        </w:rPr>
        <w:t>RM</w:t>
      </w:r>
      <w:r w:rsidRPr="00405E6B">
        <w:rPr>
          <w:rFonts w:cs="Times New Roman"/>
          <w:b/>
          <w:bCs/>
          <w:color w:val="000000" w:themeColor="text1"/>
          <w:sz w:val="26"/>
          <w:szCs w:val="26"/>
        </w:rPr>
        <w:t> W/(m x K)</w:t>
      </w:r>
      <w:r w:rsidRPr="00405E6B">
        <w:rPr>
          <w:rFonts w:cs="Times New Roman"/>
          <w:b/>
          <w:color w:val="000000" w:themeColor="text1"/>
          <w:sz w:val="26"/>
          <w:szCs w:val="26"/>
        </w:rPr>
        <w:t xml:space="preserve"> </w:t>
      </w:r>
      <w:r w:rsidRPr="00405E6B">
        <w:rPr>
          <w:rFonts w:cs="Times New Roman"/>
          <w:b/>
          <w:bCs/>
          <w:color w:val="000000" w:themeColor="text1"/>
          <w:sz w:val="26"/>
          <w:szCs w:val="26"/>
        </w:rPr>
        <w:t>maksimāli pieļaujamās vērtības</w:t>
      </w:r>
    </w:p>
    <w:p w14:paraId="43B29B12" w14:textId="77777777" w:rsidR="00C122BB" w:rsidRPr="00405E6B" w:rsidRDefault="00C122BB" w:rsidP="00F65692">
      <w:pPr>
        <w:jc w:val="center"/>
        <w:rPr>
          <w:rFonts w:cs="Times New Roman"/>
          <w:b/>
          <w:bCs/>
          <w:color w:val="000000" w:themeColor="text1"/>
          <w:sz w:val="26"/>
          <w:szCs w:val="26"/>
        </w:rPr>
      </w:pPr>
    </w:p>
    <w:p w14:paraId="61419F03" w14:textId="7BB2CA53" w:rsidR="00F65692" w:rsidRPr="00405E6B" w:rsidRDefault="00C122BB" w:rsidP="00C122BB">
      <w:pPr>
        <w:jc w:val="right"/>
        <w:rPr>
          <w:rFonts w:cs="Times New Roman"/>
          <w:color w:val="000000" w:themeColor="text1"/>
          <w:sz w:val="26"/>
          <w:szCs w:val="26"/>
        </w:rPr>
      </w:pPr>
      <w:r w:rsidRPr="00C122BB">
        <w:rPr>
          <w:rFonts w:cs="Times New Roman"/>
          <w:color w:val="000000" w:themeColor="text1"/>
          <w:sz w:val="26"/>
          <w:szCs w:val="26"/>
        </w:rPr>
        <w:t>3.</w:t>
      </w:r>
      <w:r w:rsidR="008D0CB7">
        <w:rPr>
          <w:rFonts w:cs="Times New Roman"/>
          <w:color w:val="000000" w:themeColor="text1"/>
          <w:sz w:val="26"/>
          <w:szCs w:val="26"/>
        </w:rPr>
        <w:t> </w:t>
      </w:r>
      <w:r w:rsidRPr="00C122BB">
        <w:rPr>
          <w:rFonts w:cs="Times New Roman"/>
          <w:color w:val="000000" w:themeColor="text1"/>
          <w:sz w:val="26"/>
          <w:szCs w:val="26"/>
        </w:rPr>
        <w:t>tabula</w:t>
      </w:r>
    </w:p>
    <w:tbl>
      <w:tblPr>
        <w:tblStyle w:val="TableGrid"/>
        <w:tblW w:w="9351" w:type="dxa"/>
        <w:tblLayout w:type="fixed"/>
        <w:tblLook w:val="04A0" w:firstRow="1" w:lastRow="0" w:firstColumn="1" w:lastColumn="0" w:noHBand="0" w:noVBand="1"/>
      </w:tblPr>
      <w:tblGrid>
        <w:gridCol w:w="704"/>
        <w:gridCol w:w="3260"/>
        <w:gridCol w:w="1560"/>
        <w:gridCol w:w="1875"/>
        <w:gridCol w:w="1952"/>
      </w:tblGrid>
      <w:tr w:rsidR="00405E6B" w:rsidRPr="00405E6B" w14:paraId="6B8FFB99" w14:textId="77777777" w:rsidTr="00F725D7">
        <w:trPr>
          <w:trHeight w:val="300"/>
        </w:trPr>
        <w:tc>
          <w:tcPr>
            <w:tcW w:w="704" w:type="dxa"/>
            <w:noWrap/>
            <w:hideMark/>
          </w:tcPr>
          <w:p w14:paraId="2D7E2702"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 </w:t>
            </w:r>
          </w:p>
        </w:tc>
        <w:tc>
          <w:tcPr>
            <w:tcW w:w="3260" w:type="dxa"/>
            <w:noWrap/>
            <w:hideMark/>
          </w:tcPr>
          <w:p w14:paraId="5BAB474D" w14:textId="77777777" w:rsidR="00F65692" w:rsidRPr="00405E6B" w:rsidRDefault="00F65692" w:rsidP="00F65692">
            <w:pPr>
              <w:jc w:val="both"/>
              <w:rPr>
                <w:rFonts w:cs="Times New Roman"/>
                <w:b/>
                <w:bCs/>
                <w:color w:val="000000" w:themeColor="text1"/>
                <w:sz w:val="26"/>
                <w:szCs w:val="26"/>
              </w:rPr>
            </w:pPr>
          </w:p>
        </w:tc>
        <w:tc>
          <w:tcPr>
            <w:tcW w:w="1560" w:type="dxa"/>
            <w:noWrap/>
            <w:hideMark/>
          </w:tcPr>
          <w:p w14:paraId="54DB2B10"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Dzīvojamās ēkas, pansionāti, slimnīcas un bērnudārzi</w:t>
            </w:r>
          </w:p>
        </w:tc>
        <w:tc>
          <w:tcPr>
            <w:tcW w:w="1875" w:type="dxa"/>
          </w:tcPr>
          <w:p w14:paraId="770FF9B3" w14:textId="77777777" w:rsidR="00F65692" w:rsidRPr="00405E6B" w:rsidRDefault="00F65692" w:rsidP="00F65692">
            <w:pPr>
              <w:jc w:val="center"/>
              <w:rPr>
                <w:rFonts w:cs="Times New Roman"/>
                <w:b/>
                <w:color w:val="000000" w:themeColor="text1"/>
                <w:sz w:val="26"/>
                <w:szCs w:val="26"/>
              </w:rPr>
            </w:pPr>
            <w:r w:rsidRPr="00405E6B">
              <w:rPr>
                <w:rFonts w:cs="Times New Roman"/>
                <w:color w:val="000000" w:themeColor="text1"/>
                <w:sz w:val="26"/>
                <w:szCs w:val="26"/>
              </w:rPr>
              <w:t>Nedzīvojamās ēkas</w:t>
            </w:r>
          </w:p>
        </w:tc>
        <w:tc>
          <w:tcPr>
            <w:tcW w:w="1952" w:type="dxa"/>
            <w:noWrap/>
            <w:hideMark/>
          </w:tcPr>
          <w:p w14:paraId="3AEB2FA7"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Ražošanas ēkas</w:t>
            </w:r>
          </w:p>
        </w:tc>
      </w:tr>
      <w:tr w:rsidR="00405E6B" w:rsidRPr="00405E6B" w14:paraId="37482F5C" w14:textId="77777777" w:rsidTr="00F725D7">
        <w:trPr>
          <w:trHeight w:val="300"/>
        </w:trPr>
        <w:tc>
          <w:tcPr>
            <w:tcW w:w="704" w:type="dxa"/>
            <w:noWrap/>
            <w:hideMark/>
          </w:tcPr>
          <w:p w14:paraId="0DB405EF"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Nr.</w:t>
            </w:r>
          </w:p>
        </w:tc>
        <w:tc>
          <w:tcPr>
            <w:tcW w:w="3260" w:type="dxa"/>
            <w:noWrap/>
            <w:hideMark/>
          </w:tcPr>
          <w:p w14:paraId="4E546449"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Konstrukcija</w:t>
            </w:r>
          </w:p>
        </w:tc>
        <w:tc>
          <w:tcPr>
            <w:tcW w:w="1560" w:type="dxa"/>
            <w:noWrap/>
            <w:hideMark/>
          </w:tcPr>
          <w:p w14:paraId="169822C8"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U</w:t>
            </w:r>
            <w:r w:rsidRPr="00405E6B">
              <w:rPr>
                <w:rFonts w:cs="Times New Roman"/>
                <w:color w:val="000000" w:themeColor="text1"/>
                <w:sz w:val="26"/>
                <w:szCs w:val="26"/>
                <w:vertAlign w:val="subscript"/>
              </w:rPr>
              <w:t>RM</w:t>
            </w:r>
            <w:r w:rsidRPr="00405E6B">
              <w:rPr>
                <w:rFonts w:cs="Times New Roman"/>
                <w:color w:val="000000" w:themeColor="text1"/>
                <w:sz w:val="26"/>
                <w:szCs w:val="26"/>
              </w:rPr>
              <w:t xml:space="preserve"> vērtība, W/(m</w:t>
            </w:r>
            <w:r w:rsidRPr="00405E6B">
              <w:rPr>
                <w:rFonts w:cs="Times New Roman"/>
                <w:color w:val="000000" w:themeColor="text1"/>
                <w:sz w:val="26"/>
                <w:szCs w:val="26"/>
                <w:vertAlign w:val="superscript"/>
              </w:rPr>
              <w:t>2</w:t>
            </w:r>
            <w:r w:rsidRPr="00405E6B">
              <w:rPr>
                <w:rFonts w:cs="Times New Roman"/>
                <w:color w:val="000000" w:themeColor="text1"/>
                <w:sz w:val="26"/>
                <w:szCs w:val="26"/>
              </w:rPr>
              <w:t>K)</w:t>
            </w:r>
          </w:p>
        </w:tc>
        <w:tc>
          <w:tcPr>
            <w:tcW w:w="1875" w:type="dxa"/>
          </w:tcPr>
          <w:p w14:paraId="657B1976"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U</w:t>
            </w:r>
            <w:r w:rsidRPr="00405E6B">
              <w:rPr>
                <w:rFonts w:cs="Times New Roman"/>
                <w:color w:val="000000" w:themeColor="text1"/>
                <w:sz w:val="26"/>
                <w:szCs w:val="26"/>
                <w:vertAlign w:val="subscript"/>
              </w:rPr>
              <w:t>RM</w:t>
            </w:r>
            <w:r w:rsidRPr="00405E6B">
              <w:rPr>
                <w:rFonts w:cs="Times New Roman"/>
                <w:color w:val="000000" w:themeColor="text1"/>
                <w:sz w:val="26"/>
                <w:szCs w:val="26"/>
              </w:rPr>
              <w:t xml:space="preserve"> vērtība, W/(m</w:t>
            </w:r>
            <w:r w:rsidRPr="00405E6B">
              <w:rPr>
                <w:rFonts w:cs="Times New Roman"/>
                <w:color w:val="000000" w:themeColor="text1"/>
                <w:sz w:val="26"/>
                <w:szCs w:val="26"/>
                <w:vertAlign w:val="superscript"/>
              </w:rPr>
              <w:t>2</w:t>
            </w:r>
            <w:r w:rsidRPr="00405E6B">
              <w:rPr>
                <w:rFonts w:cs="Times New Roman"/>
                <w:color w:val="000000" w:themeColor="text1"/>
                <w:sz w:val="26"/>
                <w:szCs w:val="26"/>
              </w:rPr>
              <w:t>K)</w:t>
            </w:r>
          </w:p>
        </w:tc>
        <w:tc>
          <w:tcPr>
            <w:tcW w:w="1952" w:type="dxa"/>
            <w:noWrap/>
            <w:hideMark/>
          </w:tcPr>
          <w:p w14:paraId="3E8CB6A8"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U</w:t>
            </w:r>
            <w:r w:rsidRPr="00405E6B">
              <w:rPr>
                <w:rFonts w:cs="Times New Roman"/>
                <w:color w:val="000000" w:themeColor="text1"/>
                <w:sz w:val="26"/>
                <w:szCs w:val="26"/>
                <w:vertAlign w:val="subscript"/>
              </w:rPr>
              <w:t>RM</w:t>
            </w:r>
            <w:r w:rsidRPr="00405E6B">
              <w:rPr>
                <w:rFonts w:cs="Times New Roman"/>
                <w:color w:val="000000" w:themeColor="text1"/>
                <w:sz w:val="26"/>
                <w:szCs w:val="26"/>
              </w:rPr>
              <w:t xml:space="preserve"> vērtība, W/(m</w:t>
            </w:r>
            <w:r w:rsidRPr="00405E6B">
              <w:rPr>
                <w:rFonts w:cs="Times New Roman"/>
                <w:color w:val="000000" w:themeColor="text1"/>
                <w:sz w:val="26"/>
                <w:szCs w:val="26"/>
                <w:vertAlign w:val="superscript"/>
              </w:rPr>
              <w:t>2</w:t>
            </w:r>
            <w:r w:rsidRPr="00405E6B">
              <w:rPr>
                <w:rFonts w:cs="Times New Roman"/>
                <w:color w:val="000000" w:themeColor="text1"/>
                <w:sz w:val="26"/>
                <w:szCs w:val="26"/>
              </w:rPr>
              <w:t>K)</w:t>
            </w:r>
          </w:p>
        </w:tc>
      </w:tr>
      <w:tr w:rsidR="00405E6B" w:rsidRPr="00405E6B" w14:paraId="5B0AC784" w14:textId="77777777" w:rsidTr="00F725D7">
        <w:trPr>
          <w:trHeight w:val="349"/>
        </w:trPr>
        <w:tc>
          <w:tcPr>
            <w:tcW w:w="704" w:type="dxa"/>
            <w:noWrap/>
            <w:hideMark/>
          </w:tcPr>
          <w:p w14:paraId="674DBE93"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1.</w:t>
            </w:r>
          </w:p>
        </w:tc>
        <w:tc>
          <w:tcPr>
            <w:tcW w:w="3260" w:type="dxa"/>
            <w:noWrap/>
            <w:hideMark/>
          </w:tcPr>
          <w:p w14:paraId="2C950BA8" w14:textId="49D6A5D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Grīda</w:t>
            </w:r>
            <w:r w:rsidR="00CA710D" w:rsidRPr="00405E6B">
              <w:rPr>
                <w:rFonts w:cs="Times New Roman"/>
                <w:color w:val="000000" w:themeColor="text1"/>
                <w:sz w:val="26"/>
                <w:szCs w:val="26"/>
                <w:vertAlign w:val="superscript"/>
              </w:rPr>
              <w:t>1</w:t>
            </w:r>
          </w:p>
        </w:tc>
        <w:tc>
          <w:tcPr>
            <w:tcW w:w="1560" w:type="dxa"/>
            <w:noWrap/>
          </w:tcPr>
          <w:p w14:paraId="6CED0857" w14:textId="77777777" w:rsidR="00F65692" w:rsidRPr="00405E6B" w:rsidRDefault="00F65692" w:rsidP="00F65692">
            <w:pPr>
              <w:jc w:val="both"/>
              <w:rPr>
                <w:rFonts w:cs="Times New Roman"/>
                <w:color w:val="000000" w:themeColor="text1"/>
                <w:sz w:val="26"/>
                <w:szCs w:val="26"/>
              </w:rPr>
            </w:pPr>
          </w:p>
        </w:tc>
        <w:tc>
          <w:tcPr>
            <w:tcW w:w="1875" w:type="dxa"/>
          </w:tcPr>
          <w:p w14:paraId="5C65E96A" w14:textId="77777777" w:rsidR="00F65692" w:rsidRPr="00405E6B" w:rsidRDefault="00F65692" w:rsidP="00F65692">
            <w:pPr>
              <w:jc w:val="both"/>
              <w:rPr>
                <w:rFonts w:cs="Times New Roman"/>
                <w:color w:val="000000" w:themeColor="text1"/>
                <w:sz w:val="26"/>
                <w:szCs w:val="26"/>
              </w:rPr>
            </w:pPr>
          </w:p>
        </w:tc>
        <w:tc>
          <w:tcPr>
            <w:tcW w:w="1952" w:type="dxa"/>
            <w:noWrap/>
          </w:tcPr>
          <w:p w14:paraId="4CB8726E" w14:textId="77777777" w:rsidR="00F65692" w:rsidRPr="00405E6B" w:rsidRDefault="00F65692" w:rsidP="00F65692">
            <w:pPr>
              <w:jc w:val="both"/>
              <w:rPr>
                <w:rFonts w:cs="Times New Roman"/>
                <w:color w:val="000000" w:themeColor="text1"/>
                <w:sz w:val="26"/>
                <w:szCs w:val="26"/>
              </w:rPr>
            </w:pPr>
          </w:p>
        </w:tc>
      </w:tr>
      <w:tr w:rsidR="00405E6B" w:rsidRPr="00405E6B" w14:paraId="5290A32C" w14:textId="77777777" w:rsidTr="00F725D7">
        <w:trPr>
          <w:trHeight w:val="559"/>
        </w:trPr>
        <w:tc>
          <w:tcPr>
            <w:tcW w:w="704" w:type="dxa"/>
            <w:noWrap/>
          </w:tcPr>
          <w:p w14:paraId="4794FFD3"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1.1.</w:t>
            </w:r>
          </w:p>
        </w:tc>
        <w:tc>
          <w:tcPr>
            <w:tcW w:w="3260" w:type="dxa"/>
            <w:noWrap/>
          </w:tcPr>
          <w:p w14:paraId="3A271892"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Grīdas un sienas uz saskarē ar grunti</w:t>
            </w:r>
          </w:p>
        </w:tc>
        <w:tc>
          <w:tcPr>
            <w:tcW w:w="1560" w:type="dxa"/>
            <w:noWrap/>
          </w:tcPr>
          <w:p w14:paraId="08E6677E"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w:t>
            </w:r>
          </w:p>
        </w:tc>
        <w:tc>
          <w:tcPr>
            <w:tcW w:w="1875" w:type="dxa"/>
          </w:tcPr>
          <w:p w14:paraId="0A1D0712"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0,25</w:t>
            </w:r>
          </w:p>
        </w:tc>
        <w:tc>
          <w:tcPr>
            <w:tcW w:w="1952" w:type="dxa"/>
            <w:noWrap/>
          </w:tcPr>
          <w:p w14:paraId="16A4FD28"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0,35</w:t>
            </w:r>
          </w:p>
        </w:tc>
      </w:tr>
      <w:tr w:rsidR="00405E6B" w:rsidRPr="00405E6B" w14:paraId="41C39C47" w14:textId="77777777" w:rsidTr="00F725D7">
        <w:trPr>
          <w:trHeight w:val="300"/>
        </w:trPr>
        <w:tc>
          <w:tcPr>
            <w:tcW w:w="704" w:type="dxa"/>
            <w:noWrap/>
            <w:hideMark/>
          </w:tcPr>
          <w:p w14:paraId="11D0BF4E"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1.2.</w:t>
            </w:r>
          </w:p>
        </w:tc>
        <w:tc>
          <w:tcPr>
            <w:tcW w:w="3260" w:type="dxa"/>
            <w:noWrap/>
            <w:hideMark/>
          </w:tcPr>
          <w:p w14:paraId="1047D188" w14:textId="77777777" w:rsidR="00F65692" w:rsidRPr="00405E6B" w:rsidRDefault="00F65692" w:rsidP="00F65692">
            <w:pPr>
              <w:jc w:val="both"/>
              <w:rPr>
                <w:rFonts w:cs="Times New Roman"/>
                <w:iCs/>
                <w:color w:val="000000" w:themeColor="text1"/>
                <w:sz w:val="26"/>
                <w:szCs w:val="26"/>
              </w:rPr>
            </w:pPr>
            <w:r w:rsidRPr="00405E6B">
              <w:rPr>
                <w:rFonts w:cs="Times New Roman"/>
                <w:iCs/>
                <w:color w:val="000000" w:themeColor="text1"/>
                <w:sz w:val="26"/>
                <w:szCs w:val="26"/>
              </w:rPr>
              <w:t>Grīda uz neapkurinātu pagrabstāvu vai grīda ar ventilējamu pagrīdi</w:t>
            </w:r>
            <w:r w:rsidRPr="00405E6B" w:rsidDel="00FD772C">
              <w:rPr>
                <w:rFonts w:cs="Times New Roman"/>
                <w:iCs/>
                <w:color w:val="000000" w:themeColor="text1"/>
                <w:sz w:val="26"/>
                <w:szCs w:val="26"/>
              </w:rPr>
              <w:t xml:space="preserve"> </w:t>
            </w:r>
          </w:p>
        </w:tc>
        <w:tc>
          <w:tcPr>
            <w:tcW w:w="1560" w:type="dxa"/>
            <w:noWrap/>
          </w:tcPr>
          <w:p w14:paraId="2E3DF8BE" w14:textId="77777777" w:rsidR="00F65692" w:rsidRPr="00405E6B" w:rsidRDefault="00F65692" w:rsidP="00F65692">
            <w:pPr>
              <w:jc w:val="both"/>
              <w:rPr>
                <w:rFonts w:cs="Times New Roman"/>
                <w:iCs/>
                <w:color w:val="000000" w:themeColor="text1"/>
                <w:sz w:val="26"/>
                <w:szCs w:val="26"/>
              </w:rPr>
            </w:pPr>
            <w:r w:rsidRPr="00405E6B">
              <w:rPr>
                <w:rFonts w:cs="Times New Roman"/>
                <w:iCs/>
                <w:color w:val="000000" w:themeColor="text1"/>
                <w:sz w:val="26"/>
                <w:szCs w:val="26"/>
              </w:rPr>
              <w:t>0,3</w:t>
            </w:r>
          </w:p>
        </w:tc>
        <w:tc>
          <w:tcPr>
            <w:tcW w:w="1875" w:type="dxa"/>
          </w:tcPr>
          <w:p w14:paraId="1A7C5C8E" w14:textId="77777777" w:rsidR="00F65692" w:rsidRPr="00405E6B" w:rsidRDefault="00F65692" w:rsidP="00F65692">
            <w:pPr>
              <w:jc w:val="both"/>
              <w:rPr>
                <w:rFonts w:cs="Times New Roman"/>
                <w:iCs/>
                <w:color w:val="000000" w:themeColor="text1"/>
                <w:sz w:val="26"/>
                <w:szCs w:val="26"/>
              </w:rPr>
            </w:pPr>
            <w:r w:rsidRPr="00405E6B">
              <w:rPr>
                <w:rFonts w:cs="Times New Roman"/>
                <w:iCs/>
                <w:color w:val="000000" w:themeColor="text1"/>
                <w:sz w:val="26"/>
                <w:szCs w:val="26"/>
              </w:rPr>
              <w:t>0,35</w:t>
            </w:r>
          </w:p>
        </w:tc>
        <w:tc>
          <w:tcPr>
            <w:tcW w:w="1952" w:type="dxa"/>
            <w:noWrap/>
          </w:tcPr>
          <w:p w14:paraId="2FF76AA9" w14:textId="77777777" w:rsidR="00F65692" w:rsidRPr="00405E6B" w:rsidRDefault="00F65692" w:rsidP="00F65692">
            <w:pPr>
              <w:jc w:val="both"/>
              <w:rPr>
                <w:rFonts w:cs="Times New Roman"/>
                <w:iCs/>
                <w:color w:val="000000" w:themeColor="text1"/>
                <w:sz w:val="26"/>
                <w:szCs w:val="26"/>
              </w:rPr>
            </w:pPr>
            <w:r w:rsidRPr="00405E6B">
              <w:rPr>
                <w:rFonts w:cs="Times New Roman"/>
                <w:iCs/>
                <w:color w:val="000000" w:themeColor="text1"/>
                <w:sz w:val="26"/>
                <w:szCs w:val="26"/>
              </w:rPr>
              <w:t>0,40</w:t>
            </w:r>
          </w:p>
        </w:tc>
      </w:tr>
      <w:tr w:rsidR="00405E6B" w:rsidRPr="00405E6B" w14:paraId="4CFFBDC5" w14:textId="77777777" w:rsidTr="00F725D7">
        <w:trPr>
          <w:trHeight w:val="300"/>
        </w:trPr>
        <w:tc>
          <w:tcPr>
            <w:tcW w:w="704" w:type="dxa"/>
            <w:noWrap/>
            <w:hideMark/>
          </w:tcPr>
          <w:p w14:paraId="084F2331"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2.</w:t>
            </w:r>
          </w:p>
        </w:tc>
        <w:tc>
          <w:tcPr>
            <w:tcW w:w="3260" w:type="dxa"/>
            <w:noWrap/>
            <w:hideMark/>
          </w:tcPr>
          <w:p w14:paraId="5F05C8A5"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Ārsienas</w:t>
            </w:r>
          </w:p>
        </w:tc>
        <w:tc>
          <w:tcPr>
            <w:tcW w:w="1560" w:type="dxa"/>
            <w:noWrap/>
          </w:tcPr>
          <w:p w14:paraId="7BEF4478" w14:textId="77777777" w:rsidR="00F65692" w:rsidRPr="00405E6B" w:rsidRDefault="00F65692" w:rsidP="00F65692">
            <w:pPr>
              <w:jc w:val="both"/>
              <w:rPr>
                <w:rFonts w:cs="Times New Roman"/>
                <w:color w:val="000000" w:themeColor="text1"/>
                <w:sz w:val="26"/>
                <w:szCs w:val="26"/>
              </w:rPr>
            </w:pPr>
          </w:p>
        </w:tc>
        <w:tc>
          <w:tcPr>
            <w:tcW w:w="1875" w:type="dxa"/>
          </w:tcPr>
          <w:p w14:paraId="2522AA54" w14:textId="77777777" w:rsidR="00F65692" w:rsidRPr="00405E6B" w:rsidRDefault="00F65692" w:rsidP="00F65692">
            <w:pPr>
              <w:jc w:val="both"/>
              <w:rPr>
                <w:rFonts w:cs="Times New Roman"/>
                <w:color w:val="000000" w:themeColor="text1"/>
                <w:sz w:val="26"/>
                <w:szCs w:val="26"/>
              </w:rPr>
            </w:pPr>
          </w:p>
        </w:tc>
        <w:tc>
          <w:tcPr>
            <w:tcW w:w="1952" w:type="dxa"/>
            <w:noWrap/>
          </w:tcPr>
          <w:p w14:paraId="3DED205F" w14:textId="77777777" w:rsidR="00F65692" w:rsidRPr="00405E6B" w:rsidRDefault="00F65692" w:rsidP="00F65692">
            <w:pPr>
              <w:jc w:val="both"/>
              <w:rPr>
                <w:rFonts w:cs="Times New Roman"/>
                <w:color w:val="000000" w:themeColor="text1"/>
                <w:sz w:val="26"/>
                <w:szCs w:val="26"/>
              </w:rPr>
            </w:pPr>
          </w:p>
        </w:tc>
      </w:tr>
      <w:tr w:rsidR="00405E6B" w:rsidRPr="00405E6B" w14:paraId="02BD4654" w14:textId="77777777" w:rsidTr="00F725D7">
        <w:trPr>
          <w:trHeight w:val="300"/>
        </w:trPr>
        <w:tc>
          <w:tcPr>
            <w:tcW w:w="704" w:type="dxa"/>
            <w:noWrap/>
          </w:tcPr>
          <w:p w14:paraId="0A1FFF91"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2.1.</w:t>
            </w:r>
          </w:p>
        </w:tc>
        <w:tc>
          <w:tcPr>
            <w:tcW w:w="3260" w:type="dxa"/>
            <w:noWrap/>
          </w:tcPr>
          <w:p w14:paraId="089C1EB8"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Ārsienas</w:t>
            </w:r>
          </w:p>
        </w:tc>
        <w:tc>
          <w:tcPr>
            <w:tcW w:w="1560" w:type="dxa"/>
            <w:noWrap/>
          </w:tcPr>
          <w:p w14:paraId="68531F6E"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0,23</w:t>
            </w:r>
          </w:p>
        </w:tc>
        <w:tc>
          <w:tcPr>
            <w:tcW w:w="1875" w:type="dxa"/>
          </w:tcPr>
          <w:p w14:paraId="57E9ADB4"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0,25</w:t>
            </w:r>
          </w:p>
        </w:tc>
        <w:tc>
          <w:tcPr>
            <w:tcW w:w="1952" w:type="dxa"/>
            <w:noWrap/>
          </w:tcPr>
          <w:p w14:paraId="3AB9BE10"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0,30</w:t>
            </w:r>
          </w:p>
        </w:tc>
      </w:tr>
      <w:tr w:rsidR="00405E6B" w:rsidRPr="00405E6B" w14:paraId="44E87558" w14:textId="77777777" w:rsidTr="00F725D7">
        <w:trPr>
          <w:trHeight w:val="300"/>
        </w:trPr>
        <w:tc>
          <w:tcPr>
            <w:tcW w:w="704" w:type="dxa"/>
            <w:noWrap/>
          </w:tcPr>
          <w:p w14:paraId="323FC82D"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2.2.</w:t>
            </w:r>
          </w:p>
        </w:tc>
        <w:tc>
          <w:tcPr>
            <w:tcW w:w="3260" w:type="dxa"/>
            <w:noWrap/>
          </w:tcPr>
          <w:p w14:paraId="53EF4103"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Sienas tradicionālajās guļbūvēs bez siltumizolācijas slāņa iebūvēšanas sienā</w:t>
            </w:r>
          </w:p>
        </w:tc>
        <w:tc>
          <w:tcPr>
            <w:tcW w:w="1560" w:type="dxa"/>
            <w:noWrap/>
          </w:tcPr>
          <w:p w14:paraId="1C9DF8B1"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0,65</w:t>
            </w:r>
          </w:p>
        </w:tc>
        <w:tc>
          <w:tcPr>
            <w:tcW w:w="1875" w:type="dxa"/>
          </w:tcPr>
          <w:p w14:paraId="735A67A7"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0,65</w:t>
            </w:r>
          </w:p>
        </w:tc>
        <w:tc>
          <w:tcPr>
            <w:tcW w:w="1952" w:type="dxa"/>
            <w:noWrap/>
          </w:tcPr>
          <w:p w14:paraId="6E476B33"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0,65</w:t>
            </w:r>
          </w:p>
        </w:tc>
      </w:tr>
      <w:tr w:rsidR="00405E6B" w:rsidRPr="00405E6B" w14:paraId="3E8CFAC2" w14:textId="77777777" w:rsidTr="00F725D7">
        <w:trPr>
          <w:trHeight w:val="300"/>
        </w:trPr>
        <w:tc>
          <w:tcPr>
            <w:tcW w:w="704" w:type="dxa"/>
            <w:noWrap/>
            <w:hideMark/>
          </w:tcPr>
          <w:p w14:paraId="24EA8783"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3.</w:t>
            </w:r>
          </w:p>
        </w:tc>
        <w:tc>
          <w:tcPr>
            <w:tcW w:w="3260" w:type="dxa"/>
            <w:noWrap/>
            <w:hideMark/>
          </w:tcPr>
          <w:p w14:paraId="545D7E8F"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Jumti un pārsegumi, kas saskaras ar āra gaisu</w:t>
            </w:r>
          </w:p>
        </w:tc>
        <w:tc>
          <w:tcPr>
            <w:tcW w:w="1560" w:type="dxa"/>
            <w:noWrap/>
            <w:hideMark/>
          </w:tcPr>
          <w:p w14:paraId="21CD2937"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0,20</w:t>
            </w:r>
          </w:p>
        </w:tc>
        <w:tc>
          <w:tcPr>
            <w:tcW w:w="1875" w:type="dxa"/>
          </w:tcPr>
          <w:p w14:paraId="56B2E0B8"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0,23</w:t>
            </w:r>
          </w:p>
        </w:tc>
        <w:tc>
          <w:tcPr>
            <w:tcW w:w="1952" w:type="dxa"/>
            <w:noWrap/>
            <w:hideMark/>
          </w:tcPr>
          <w:p w14:paraId="2763E676"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0,25</w:t>
            </w:r>
          </w:p>
        </w:tc>
      </w:tr>
      <w:tr w:rsidR="00405E6B" w:rsidRPr="00405E6B" w14:paraId="1CDA5663" w14:textId="77777777" w:rsidTr="00F725D7">
        <w:trPr>
          <w:trHeight w:val="300"/>
        </w:trPr>
        <w:tc>
          <w:tcPr>
            <w:tcW w:w="704" w:type="dxa"/>
            <w:noWrap/>
            <w:hideMark/>
          </w:tcPr>
          <w:p w14:paraId="417CBFAA"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4.</w:t>
            </w:r>
          </w:p>
        </w:tc>
        <w:tc>
          <w:tcPr>
            <w:tcW w:w="3260" w:type="dxa"/>
            <w:noWrap/>
            <w:hideMark/>
          </w:tcPr>
          <w:p w14:paraId="69D1B8C4"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Durvis un vārti</w:t>
            </w:r>
          </w:p>
        </w:tc>
        <w:tc>
          <w:tcPr>
            <w:tcW w:w="1560" w:type="dxa"/>
            <w:noWrap/>
            <w:hideMark/>
          </w:tcPr>
          <w:p w14:paraId="2DAA3981"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1,80</w:t>
            </w:r>
          </w:p>
        </w:tc>
        <w:tc>
          <w:tcPr>
            <w:tcW w:w="1875" w:type="dxa"/>
          </w:tcPr>
          <w:p w14:paraId="766CDED4"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2,00</w:t>
            </w:r>
          </w:p>
        </w:tc>
        <w:tc>
          <w:tcPr>
            <w:tcW w:w="1952" w:type="dxa"/>
            <w:noWrap/>
            <w:hideMark/>
          </w:tcPr>
          <w:p w14:paraId="49AD6A78"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2,20</w:t>
            </w:r>
          </w:p>
        </w:tc>
      </w:tr>
      <w:tr w:rsidR="00405E6B" w:rsidRPr="00405E6B" w14:paraId="0D049021" w14:textId="77777777" w:rsidTr="00F725D7">
        <w:trPr>
          <w:trHeight w:val="300"/>
        </w:trPr>
        <w:tc>
          <w:tcPr>
            <w:tcW w:w="704" w:type="dxa"/>
            <w:noWrap/>
            <w:hideMark/>
          </w:tcPr>
          <w:p w14:paraId="7F30D0CE"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lastRenderedPageBreak/>
              <w:t>5.</w:t>
            </w:r>
          </w:p>
        </w:tc>
        <w:tc>
          <w:tcPr>
            <w:tcW w:w="3260" w:type="dxa"/>
            <w:noWrap/>
            <w:hideMark/>
          </w:tcPr>
          <w:p w14:paraId="0EC75B8F" w14:textId="3AA7CA78"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Stiklotās konstrukcijas</w:t>
            </w:r>
            <w:r w:rsidR="00CA710D" w:rsidRPr="00405E6B">
              <w:rPr>
                <w:rFonts w:cs="Times New Roman"/>
                <w:color w:val="000000" w:themeColor="text1"/>
                <w:sz w:val="26"/>
                <w:szCs w:val="26"/>
                <w:vertAlign w:val="superscript"/>
              </w:rPr>
              <w:t>2</w:t>
            </w:r>
          </w:p>
        </w:tc>
        <w:tc>
          <w:tcPr>
            <w:tcW w:w="1560" w:type="dxa"/>
            <w:noWrap/>
          </w:tcPr>
          <w:p w14:paraId="11104602"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1,30</w:t>
            </w:r>
          </w:p>
        </w:tc>
        <w:tc>
          <w:tcPr>
            <w:tcW w:w="1875" w:type="dxa"/>
          </w:tcPr>
          <w:p w14:paraId="385A7206"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1,30</w:t>
            </w:r>
          </w:p>
        </w:tc>
        <w:tc>
          <w:tcPr>
            <w:tcW w:w="1952" w:type="dxa"/>
            <w:noWrap/>
          </w:tcPr>
          <w:p w14:paraId="00D52BF9"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1,40</w:t>
            </w:r>
          </w:p>
        </w:tc>
      </w:tr>
      <w:tr w:rsidR="00F65692" w:rsidRPr="00405E6B" w14:paraId="5A622A45" w14:textId="77777777" w:rsidTr="00F725D7">
        <w:trPr>
          <w:trHeight w:val="300"/>
        </w:trPr>
        <w:tc>
          <w:tcPr>
            <w:tcW w:w="704" w:type="dxa"/>
            <w:noWrap/>
            <w:hideMark/>
          </w:tcPr>
          <w:p w14:paraId="0319FCF6" w14:textId="77777777" w:rsidR="00F65692" w:rsidRPr="00405E6B" w:rsidRDefault="00F65692" w:rsidP="00F65692">
            <w:pPr>
              <w:jc w:val="center"/>
              <w:rPr>
                <w:rFonts w:cs="Times New Roman"/>
                <w:color w:val="000000" w:themeColor="text1"/>
                <w:sz w:val="26"/>
                <w:szCs w:val="26"/>
              </w:rPr>
            </w:pPr>
            <w:r w:rsidRPr="00405E6B">
              <w:rPr>
                <w:rFonts w:cs="Times New Roman"/>
                <w:color w:val="000000" w:themeColor="text1"/>
                <w:sz w:val="26"/>
                <w:szCs w:val="26"/>
              </w:rPr>
              <w:t>6.</w:t>
            </w:r>
          </w:p>
        </w:tc>
        <w:tc>
          <w:tcPr>
            <w:tcW w:w="3260" w:type="dxa"/>
            <w:noWrap/>
            <w:hideMark/>
          </w:tcPr>
          <w:p w14:paraId="170A2679"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Termiskie tilti, ψ</w:t>
            </w:r>
            <w:r w:rsidRPr="00405E6B">
              <w:rPr>
                <w:rFonts w:cs="Times New Roman"/>
                <w:b/>
                <w:bCs/>
                <w:color w:val="000000" w:themeColor="text1"/>
                <w:sz w:val="26"/>
                <w:szCs w:val="26"/>
                <w:vertAlign w:val="subscript"/>
              </w:rPr>
              <w:t>RM</w:t>
            </w:r>
          </w:p>
        </w:tc>
        <w:tc>
          <w:tcPr>
            <w:tcW w:w="1560" w:type="dxa"/>
            <w:noWrap/>
          </w:tcPr>
          <w:p w14:paraId="7B72BB85"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0,20</w:t>
            </w:r>
          </w:p>
        </w:tc>
        <w:tc>
          <w:tcPr>
            <w:tcW w:w="1875" w:type="dxa"/>
          </w:tcPr>
          <w:p w14:paraId="7B90E86B"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0,20</w:t>
            </w:r>
          </w:p>
        </w:tc>
        <w:tc>
          <w:tcPr>
            <w:tcW w:w="1952" w:type="dxa"/>
            <w:noWrap/>
          </w:tcPr>
          <w:p w14:paraId="0131464A" w14:textId="77777777" w:rsidR="00F65692" w:rsidRPr="00405E6B" w:rsidRDefault="00F65692" w:rsidP="00F65692">
            <w:pPr>
              <w:jc w:val="both"/>
              <w:rPr>
                <w:rFonts w:cs="Times New Roman"/>
                <w:color w:val="000000" w:themeColor="text1"/>
                <w:sz w:val="26"/>
                <w:szCs w:val="26"/>
              </w:rPr>
            </w:pPr>
            <w:r w:rsidRPr="00405E6B">
              <w:rPr>
                <w:rFonts w:cs="Times New Roman"/>
                <w:color w:val="000000" w:themeColor="text1"/>
                <w:sz w:val="26"/>
                <w:szCs w:val="26"/>
              </w:rPr>
              <w:t>0,35</w:t>
            </w:r>
          </w:p>
        </w:tc>
      </w:tr>
    </w:tbl>
    <w:p w14:paraId="02FC8B6A" w14:textId="52FED63A" w:rsidR="00F65692" w:rsidRPr="00405E6B" w:rsidRDefault="00F65692" w:rsidP="00F65692">
      <w:pPr>
        <w:jc w:val="both"/>
        <w:rPr>
          <w:rFonts w:cs="Times New Roman"/>
          <w:color w:val="000000" w:themeColor="text1"/>
          <w:sz w:val="26"/>
          <w:szCs w:val="26"/>
        </w:rPr>
      </w:pPr>
    </w:p>
    <w:p w14:paraId="156D434B" w14:textId="281FEAAF" w:rsidR="00CA710D" w:rsidRPr="00405E6B" w:rsidRDefault="00CA710D" w:rsidP="00F65692">
      <w:pPr>
        <w:jc w:val="both"/>
        <w:rPr>
          <w:rFonts w:cs="Times New Roman"/>
          <w:color w:val="000000" w:themeColor="text1"/>
          <w:sz w:val="26"/>
          <w:szCs w:val="26"/>
        </w:rPr>
      </w:pPr>
      <w:r w:rsidRPr="00405E6B">
        <w:rPr>
          <w:rFonts w:cs="Times New Roman"/>
          <w:color w:val="000000" w:themeColor="text1"/>
          <w:sz w:val="26"/>
          <w:szCs w:val="26"/>
        </w:rPr>
        <w:t xml:space="preserve">Piezīmes. </w:t>
      </w:r>
    </w:p>
    <w:p w14:paraId="083659CE" w14:textId="77777777" w:rsidR="00CA710D" w:rsidRPr="00405E6B" w:rsidRDefault="00CA710D" w:rsidP="00F65692">
      <w:pPr>
        <w:jc w:val="both"/>
        <w:rPr>
          <w:rFonts w:cs="Times New Roman"/>
          <w:color w:val="000000" w:themeColor="text1"/>
          <w:sz w:val="26"/>
          <w:szCs w:val="26"/>
        </w:rPr>
      </w:pPr>
    </w:p>
    <w:p w14:paraId="2D7D0121" w14:textId="64525E48" w:rsidR="00F65692" w:rsidRPr="00405E6B" w:rsidRDefault="00CA710D" w:rsidP="00F65692">
      <w:pPr>
        <w:jc w:val="both"/>
        <w:rPr>
          <w:rFonts w:cs="Times New Roman"/>
          <w:color w:val="000000" w:themeColor="text1"/>
          <w:sz w:val="26"/>
          <w:szCs w:val="26"/>
        </w:rPr>
      </w:pPr>
      <w:r w:rsidRPr="00405E6B">
        <w:rPr>
          <w:rFonts w:cs="Times New Roman"/>
          <w:color w:val="000000" w:themeColor="text1"/>
          <w:sz w:val="26"/>
          <w:szCs w:val="26"/>
          <w:vertAlign w:val="superscript"/>
        </w:rPr>
        <w:t xml:space="preserve">1 </w:t>
      </w:r>
      <w:r w:rsidR="00F65692" w:rsidRPr="00405E6B">
        <w:rPr>
          <w:rFonts w:cs="Times New Roman"/>
          <w:color w:val="000000" w:themeColor="text1"/>
          <w:sz w:val="26"/>
          <w:szCs w:val="26"/>
        </w:rPr>
        <w:t>Visos gadījumos aprēķins saskaņā ar LVS EN ISO 13370 “Ēku siltumtehniskās īpašības. Siltuma zudumi caur zemi. Aprēķina metodes (ISO 13370:2017)”;</w:t>
      </w:r>
    </w:p>
    <w:p w14:paraId="2FA11B7E" w14:textId="6F81F8DD" w:rsidR="00F65692" w:rsidRPr="00405E6B" w:rsidRDefault="00CA710D" w:rsidP="00F65692">
      <w:pPr>
        <w:jc w:val="both"/>
        <w:rPr>
          <w:rFonts w:cs="Times New Roman"/>
          <w:color w:val="000000" w:themeColor="text1"/>
          <w:sz w:val="26"/>
          <w:szCs w:val="26"/>
        </w:rPr>
      </w:pPr>
      <w:r w:rsidRPr="00405E6B">
        <w:rPr>
          <w:rFonts w:cs="Times New Roman"/>
          <w:color w:val="000000" w:themeColor="text1"/>
          <w:sz w:val="26"/>
          <w:szCs w:val="26"/>
          <w:vertAlign w:val="superscript"/>
        </w:rPr>
        <w:t xml:space="preserve">2 </w:t>
      </w:r>
      <w:r w:rsidR="00F65692" w:rsidRPr="00405E6B">
        <w:rPr>
          <w:rFonts w:cs="Times New Roman"/>
          <w:color w:val="000000" w:themeColor="text1"/>
          <w:sz w:val="26"/>
          <w:szCs w:val="26"/>
        </w:rPr>
        <w:t>Norādītā U vērtība ir aprēķina vērtība saskaņā ar LVS EN ISO 10077-1:2017</w:t>
      </w:r>
      <w:r w:rsidR="00F65692" w:rsidRPr="00405E6B">
        <w:rPr>
          <w:color w:val="000000" w:themeColor="text1"/>
          <w:sz w:val="26"/>
          <w:szCs w:val="26"/>
        </w:rPr>
        <w:t xml:space="preserve"> “</w:t>
      </w:r>
      <w:r w:rsidR="00F65692" w:rsidRPr="00405E6B">
        <w:rPr>
          <w:rFonts w:cs="Times New Roman"/>
          <w:color w:val="000000" w:themeColor="text1"/>
          <w:sz w:val="26"/>
          <w:szCs w:val="26"/>
        </w:rPr>
        <w:t>Logu, durvju un slēģu siltumefektivitāte. Siltuma caurlaidības aprēķini. 1.daļa: Vispārīgi (ISO 10077-1:2017)”,   F pielikuma F3 tabulu. Apskatāms standarta logs ar rāmja daļu 30 % no loga kopējā laukuma.</w:t>
      </w:r>
    </w:p>
    <w:p w14:paraId="06DD5971" w14:textId="77777777" w:rsidR="00CA710D" w:rsidRPr="00405E6B" w:rsidRDefault="00CA710D" w:rsidP="00774290">
      <w:pPr>
        <w:jc w:val="right"/>
        <w:rPr>
          <w:rFonts w:cs="Times New Roman"/>
          <w:color w:val="000000" w:themeColor="text1"/>
          <w:sz w:val="26"/>
          <w:szCs w:val="26"/>
        </w:rPr>
      </w:pPr>
    </w:p>
    <w:p w14:paraId="7A75E7CE" w14:textId="24CEB8B8" w:rsidR="00774290" w:rsidRDefault="00774290" w:rsidP="006430A2">
      <w:pPr>
        <w:jc w:val="center"/>
        <w:rPr>
          <w:rFonts w:cs="Times New Roman"/>
          <w:b/>
          <w:bCs/>
          <w:color w:val="000000" w:themeColor="text1"/>
          <w:sz w:val="26"/>
          <w:szCs w:val="26"/>
        </w:rPr>
      </w:pPr>
      <w:r w:rsidRPr="00405E6B">
        <w:rPr>
          <w:rFonts w:cs="Times New Roman"/>
          <w:b/>
          <w:bCs/>
          <w:color w:val="000000" w:themeColor="text1"/>
          <w:sz w:val="26"/>
          <w:szCs w:val="26"/>
        </w:rPr>
        <w:t>Ūdens tvaika pretestības gaisa difūzijas ekvivalents s</w:t>
      </w:r>
      <w:r w:rsidRPr="00405E6B">
        <w:rPr>
          <w:rFonts w:cs="Times New Roman"/>
          <w:b/>
          <w:bCs/>
          <w:color w:val="000000" w:themeColor="text1"/>
          <w:sz w:val="26"/>
          <w:szCs w:val="26"/>
          <w:vertAlign w:val="subscript"/>
        </w:rPr>
        <w:t>d</w:t>
      </w:r>
      <w:r w:rsidRPr="00405E6B">
        <w:rPr>
          <w:rFonts w:cs="Times New Roman"/>
          <w:b/>
          <w:bCs/>
          <w:color w:val="000000" w:themeColor="text1"/>
          <w:sz w:val="26"/>
          <w:szCs w:val="26"/>
        </w:rPr>
        <w:t> membrānmateriāliem</w:t>
      </w:r>
    </w:p>
    <w:p w14:paraId="29912D15" w14:textId="77777777" w:rsidR="008D0CB7" w:rsidRPr="00405E6B" w:rsidRDefault="008D0CB7" w:rsidP="006430A2">
      <w:pPr>
        <w:jc w:val="center"/>
        <w:rPr>
          <w:rFonts w:cs="Times New Roman"/>
          <w:b/>
          <w:bCs/>
          <w:color w:val="000000" w:themeColor="text1"/>
          <w:sz w:val="26"/>
          <w:szCs w:val="26"/>
        </w:rPr>
      </w:pPr>
    </w:p>
    <w:p w14:paraId="293852BD" w14:textId="2E97D8B5" w:rsidR="006430A2" w:rsidRPr="008D0CB7" w:rsidRDefault="008D0CB7" w:rsidP="00774290">
      <w:pPr>
        <w:jc w:val="right"/>
        <w:rPr>
          <w:rFonts w:cs="Times New Roman"/>
          <w:bCs/>
          <w:color w:val="000000" w:themeColor="text1"/>
          <w:sz w:val="26"/>
          <w:szCs w:val="26"/>
        </w:rPr>
      </w:pPr>
      <w:r w:rsidRPr="008D0CB7">
        <w:rPr>
          <w:rFonts w:cs="Times New Roman"/>
          <w:bCs/>
          <w:color w:val="000000" w:themeColor="text1"/>
          <w:sz w:val="26"/>
          <w:szCs w:val="26"/>
        </w:rPr>
        <w:t>4.tabula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53"/>
        <w:gridCol w:w="3803"/>
        <w:gridCol w:w="4799"/>
      </w:tblGrid>
      <w:tr w:rsidR="00405E6B" w:rsidRPr="00405E6B" w14:paraId="40A099DC"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AB91B"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Nr.</w:t>
            </w:r>
            <w:r w:rsidRPr="00405E6B">
              <w:rPr>
                <w:rFonts w:cs="Times New Roman"/>
                <w:color w:val="000000" w:themeColor="text1"/>
                <w:sz w:val="26"/>
                <w:szCs w:val="26"/>
              </w:rPr>
              <w:br/>
              <w:t>p.k.</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C109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Izstrādājums vai materiāls</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05F54F"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Ūdens tvaika pretestības gaisa difūzijas ekvivalents s</w:t>
            </w:r>
            <w:r w:rsidRPr="00405E6B">
              <w:rPr>
                <w:rFonts w:cs="Times New Roman"/>
                <w:color w:val="000000" w:themeColor="text1"/>
                <w:sz w:val="26"/>
                <w:szCs w:val="26"/>
                <w:vertAlign w:val="subscript"/>
              </w:rPr>
              <w:t>d</w:t>
            </w:r>
            <w:r w:rsidRPr="00405E6B">
              <w:rPr>
                <w:rFonts w:cs="Times New Roman"/>
                <w:color w:val="000000" w:themeColor="text1"/>
                <w:sz w:val="26"/>
                <w:szCs w:val="26"/>
              </w:rPr>
              <w:t> (m)</w:t>
            </w:r>
          </w:p>
        </w:tc>
      </w:tr>
      <w:tr w:rsidR="00405E6B" w:rsidRPr="00405E6B" w14:paraId="42ACCDA1"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B75AB"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1E1EC7"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Polietilēna plēve 0,15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F834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50</w:t>
            </w:r>
          </w:p>
        </w:tc>
      </w:tr>
      <w:tr w:rsidR="00405E6B" w:rsidRPr="00405E6B" w14:paraId="4DA136BF"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97D37"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2.</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59E1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Polietilēna plēve 0,2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2FB78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75</w:t>
            </w:r>
          </w:p>
        </w:tc>
      </w:tr>
      <w:tr w:rsidR="00405E6B" w:rsidRPr="00405E6B" w14:paraId="6757DF5D"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BE22EA"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3.</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4E499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Polietilēna plēve 0,25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9225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100</w:t>
            </w:r>
          </w:p>
        </w:tc>
      </w:tr>
      <w:tr w:rsidR="00405E6B" w:rsidRPr="00405E6B" w14:paraId="23405B2B"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0D89D"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4.</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2D31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Poliestera plēve 0,2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09850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50</w:t>
            </w:r>
          </w:p>
        </w:tc>
      </w:tr>
      <w:tr w:rsidR="00405E6B" w:rsidRPr="00405E6B" w14:paraId="5A9829F8"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6585C"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5.</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8B629"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Polivinilhlorīda (PVC) plēve</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1CB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30</w:t>
            </w:r>
          </w:p>
        </w:tc>
      </w:tr>
      <w:tr w:rsidR="00405E6B" w:rsidRPr="00405E6B" w14:paraId="1E259F21"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8EE87C"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6.</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79AB45"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Alumīnija folija 0,05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AC682F"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1500</w:t>
            </w:r>
          </w:p>
        </w:tc>
      </w:tr>
      <w:tr w:rsidR="00405E6B" w:rsidRPr="00405E6B" w14:paraId="244DD3D8"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56767A"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7.</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BF6B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Polietilēna plēve (skavota) 0,15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4C6D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8</w:t>
            </w:r>
          </w:p>
        </w:tc>
      </w:tr>
      <w:tr w:rsidR="00405E6B" w:rsidRPr="00405E6B" w14:paraId="218318FE"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C4CAED"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8.</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A9CE8D"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Polietilēna plēve (skavota) 0,20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5B2A4"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12</w:t>
            </w:r>
          </w:p>
        </w:tc>
      </w:tr>
      <w:tr w:rsidR="00405E6B" w:rsidRPr="00405E6B" w14:paraId="70D824CD"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6292D4"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9.</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79E9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Pergamīns 1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BDCF2"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2</w:t>
            </w:r>
          </w:p>
        </w:tc>
      </w:tr>
      <w:tr w:rsidR="00405E6B" w:rsidRPr="00405E6B" w14:paraId="24570A84"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8B41A"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10.</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2050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Ruberoīds</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72D7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15</w:t>
            </w:r>
          </w:p>
        </w:tc>
      </w:tr>
      <w:tr w:rsidR="00405E6B" w:rsidRPr="00405E6B" w14:paraId="54933AB6"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3B21DA"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11.</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E6F02"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Aluminizēts papīrs 0,4 mm</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545C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007B63E6"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403A46"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12.</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086752"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Gaiscaurlaidīga (elpojoša) pretvēja membrāna</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70911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0,2</w:t>
            </w:r>
          </w:p>
        </w:tc>
      </w:tr>
      <w:tr w:rsidR="00405E6B" w:rsidRPr="00405E6B" w14:paraId="4EA41814"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B40CAE"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13.</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572370"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Akrila krāsa (0,1–0,2 mm kārta)</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755D0"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1</w:t>
            </w:r>
          </w:p>
        </w:tc>
      </w:tr>
      <w:tr w:rsidR="00405E6B" w:rsidRPr="00405E6B" w14:paraId="1F5D3FD7"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C9980"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14.</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D97C00"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Lateksa krāsa (0,1 mm kārta)</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76BDD5"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0,3</w:t>
            </w:r>
          </w:p>
        </w:tc>
      </w:tr>
      <w:tr w:rsidR="00405E6B" w:rsidRPr="00405E6B" w14:paraId="6F0B1101"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66DC11"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15.</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6486"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Alkīda krāsa (0,1 mm kārta)</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E352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4</w:t>
            </w:r>
          </w:p>
        </w:tc>
      </w:tr>
      <w:tr w:rsidR="00405E6B" w:rsidRPr="00405E6B" w14:paraId="1BEB1AD5"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857C4"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16.</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6BAC2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Poliuretāna krāsa (0,03 mm kārta)</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B9407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4</w:t>
            </w:r>
          </w:p>
        </w:tc>
      </w:tr>
      <w:tr w:rsidR="00405E6B" w:rsidRPr="00405E6B" w14:paraId="2B7D09E3"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710BB0"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17.</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DA1C27"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Silikātkrāsa (0,1 mm kārta)</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76ED5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0,2</w:t>
            </w:r>
          </w:p>
        </w:tc>
      </w:tr>
      <w:tr w:rsidR="00405E6B" w:rsidRPr="00405E6B" w14:paraId="15B3688D" w14:textId="77777777" w:rsidTr="00774290">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12207" w14:textId="77777777" w:rsidR="00774290" w:rsidRPr="00405E6B" w:rsidRDefault="00774290" w:rsidP="00E540E0">
            <w:pPr>
              <w:jc w:val="center"/>
              <w:rPr>
                <w:rFonts w:cs="Times New Roman"/>
                <w:color w:val="000000" w:themeColor="text1"/>
                <w:sz w:val="26"/>
                <w:szCs w:val="26"/>
              </w:rPr>
            </w:pPr>
            <w:r w:rsidRPr="00405E6B">
              <w:rPr>
                <w:rFonts w:cs="Times New Roman"/>
                <w:color w:val="000000" w:themeColor="text1"/>
                <w:sz w:val="26"/>
                <w:szCs w:val="26"/>
              </w:rPr>
              <w:t>18.</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35B35"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Vinila tapetes</w:t>
            </w:r>
          </w:p>
        </w:tc>
        <w:tc>
          <w:tcPr>
            <w:tcW w:w="2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BED30D"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2</w:t>
            </w:r>
          </w:p>
        </w:tc>
      </w:tr>
    </w:tbl>
    <w:p w14:paraId="1C0B8C92" w14:textId="491D0147" w:rsidR="00774290" w:rsidRPr="00405E6B" w:rsidRDefault="00774290" w:rsidP="00557D28">
      <w:pPr>
        <w:jc w:val="center"/>
        <w:rPr>
          <w:rFonts w:cs="Times New Roman"/>
          <w:b/>
          <w:bCs/>
          <w:color w:val="000000" w:themeColor="text1"/>
          <w:sz w:val="26"/>
          <w:szCs w:val="26"/>
        </w:rPr>
      </w:pPr>
    </w:p>
    <w:p w14:paraId="3CB38897" w14:textId="2E27CE62" w:rsidR="00557D28" w:rsidRPr="00405E6B" w:rsidRDefault="00557D28" w:rsidP="00557D28">
      <w:pPr>
        <w:jc w:val="both"/>
        <w:rPr>
          <w:rFonts w:cs="Times New Roman"/>
          <w:bCs/>
          <w:color w:val="000000" w:themeColor="text1"/>
          <w:sz w:val="26"/>
          <w:szCs w:val="26"/>
        </w:rPr>
      </w:pPr>
      <w:r w:rsidRPr="00405E6B">
        <w:rPr>
          <w:rFonts w:cs="Times New Roman"/>
          <w:bCs/>
          <w:color w:val="000000" w:themeColor="text1"/>
          <w:sz w:val="26"/>
          <w:szCs w:val="26"/>
        </w:rPr>
        <w:t xml:space="preserve">Piezīmes. </w:t>
      </w:r>
    </w:p>
    <w:p w14:paraId="4825631D" w14:textId="77777777" w:rsidR="00CA710D" w:rsidRPr="00405E6B" w:rsidRDefault="00CA710D" w:rsidP="00557D28">
      <w:pPr>
        <w:jc w:val="both"/>
        <w:rPr>
          <w:rFonts w:cs="Times New Roman"/>
          <w:bCs/>
          <w:color w:val="000000" w:themeColor="text1"/>
          <w:sz w:val="26"/>
          <w:szCs w:val="26"/>
        </w:rPr>
      </w:pPr>
    </w:p>
    <w:p w14:paraId="5A33DC44" w14:textId="2663F833" w:rsidR="00557D28" w:rsidRPr="00405E6B" w:rsidRDefault="00557D28" w:rsidP="00557D28">
      <w:pPr>
        <w:jc w:val="both"/>
        <w:rPr>
          <w:rFonts w:cs="Times New Roman"/>
          <w:bCs/>
          <w:color w:val="000000" w:themeColor="text1"/>
          <w:sz w:val="26"/>
          <w:szCs w:val="26"/>
        </w:rPr>
      </w:pPr>
      <w:r w:rsidRPr="00405E6B">
        <w:rPr>
          <w:rFonts w:cs="Times New Roman"/>
          <w:bCs/>
          <w:color w:val="000000" w:themeColor="text1"/>
          <w:sz w:val="26"/>
          <w:szCs w:val="26"/>
        </w:rPr>
        <w:t>1. Būvelemeta siltā puse s</w:t>
      </w:r>
      <w:r w:rsidRPr="00405E6B">
        <w:rPr>
          <w:rFonts w:cs="Times New Roman"/>
          <w:bCs/>
          <w:color w:val="000000" w:themeColor="text1"/>
          <w:sz w:val="26"/>
          <w:szCs w:val="26"/>
          <w:vertAlign w:val="subscript"/>
        </w:rPr>
        <w:t>d</w:t>
      </w:r>
      <w:r w:rsidRPr="00405E6B">
        <w:rPr>
          <w:rFonts w:cs="Times New Roman"/>
          <w:bCs/>
          <w:color w:val="000000" w:themeColor="text1"/>
          <w:sz w:val="26"/>
          <w:szCs w:val="26"/>
        </w:rPr>
        <w:t>,  ir to slāņu vērtība, kas atrodas pirms siltumizolācijas slāņa līdz pat pirmajam ventilējamam gaisa slānim (iekšējais slānis).</w:t>
      </w:r>
    </w:p>
    <w:p w14:paraId="12960D06" w14:textId="43B14F84" w:rsidR="00557D28" w:rsidRPr="00405E6B" w:rsidRDefault="00557D28" w:rsidP="00557D28">
      <w:pPr>
        <w:jc w:val="both"/>
        <w:rPr>
          <w:rFonts w:cs="Times New Roman"/>
          <w:bCs/>
          <w:color w:val="000000" w:themeColor="text1"/>
          <w:sz w:val="26"/>
          <w:szCs w:val="26"/>
        </w:rPr>
      </w:pPr>
      <w:r w:rsidRPr="00405E6B">
        <w:rPr>
          <w:rFonts w:cs="Times New Roman"/>
          <w:bCs/>
          <w:color w:val="000000" w:themeColor="text1"/>
          <w:sz w:val="26"/>
          <w:szCs w:val="26"/>
        </w:rPr>
        <w:lastRenderedPageBreak/>
        <w:t>2. Būvelemeta aukstā puse s</w:t>
      </w:r>
      <w:r w:rsidRPr="00405E6B">
        <w:rPr>
          <w:rFonts w:cs="Times New Roman"/>
          <w:bCs/>
          <w:color w:val="000000" w:themeColor="text1"/>
          <w:sz w:val="26"/>
          <w:szCs w:val="26"/>
          <w:vertAlign w:val="subscript"/>
        </w:rPr>
        <w:t>d</w:t>
      </w:r>
      <w:r w:rsidRPr="00405E6B">
        <w:rPr>
          <w:rFonts w:cs="Times New Roman"/>
          <w:bCs/>
          <w:color w:val="000000" w:themeColor="text1"/>
          <w:sz w:val="26"/>
          <w:szCs w:val="26"/>
        </w:rPr>
        <w:t>, ir to slāņu vērtība, kas atrodas pēc siltumizolācijas slāņa (to ieskaitot) līdz pat pirmajam ventilējamam gaisa slānim (ārējais slānis).</w:t>
      </w:r>
    </w:p>
    <w:p w14:paraId="07D0D637" w14:textId="7EE1CFD7" w:rsidR="00557D28" w:rsidRPr="00405E6B" w:rsidRDefault="00557D28" w:rsidP="00557D28">
      <w:pPr>
        <w:jc w:val="both"/>
        <w:rPr>
          <w:rFonts w:cs="Times New Roman"/>
          <w:bCs/>
          <w:color w:val="000000" w:themeColor="text1"/>
          <w:sz w:val="26"/>
          <w:szCs w:val="26"/>
        </w:rPr>
      </w:pPr>
      <w:r w:rsidRPr="00405E6B">
        <w:rPr>
          <w:rFonts w:cs="Times New Roman"/>
          <w:bCs/>
          <w:color w:val="000000" w:themeColor="text1"/>
          <w:sz w:val="26"/>
          <w:szCs w:val="26"/>
        </w:rPr>
        <w:t>3. Mūra un masā masīviem būvelementiem to siltajā pusē esošo slāņu kopējais ūdens tvaika pretestības gaisa difūzijas ekvivalents s</w:t>
      </w:r>
      <w:r w:rsidRPr="00405E6B">
        <w:rPr>
          <w:rFonts w:cs="Times New Roman"/>
          <w:bCs/>
          <w:color w:val="000000" w:themeColor="text1"/>
          <w:sz w:val="26"/>
          <w:szCs w:val="26"/>
          <w:vertAlign w:val="subscript"/>
        </w:rPr>
        <w:t xml:space="preserve">d,i  </w:t>
      </w:r>
      <w:r w:rsidRPr="00405E6B">
        <w:rPr>
          <w:rFonts w:cs="Times New Roman"/>
          <w:bCs/>
          <w:color w:val="000000" w:themeColor="text1"/>
          <w:sz w:val="26"/>
          <w:szCs w:val="26"/>
        </w:rPr>
        <w:t xml:space="preserve">nav mazāks par 2 m. </w:t>
      </w:r>
    </w:p>
    <w:p w14:paraId="71B6A124" w14:textId="729BBD68" w:rsidR="00557D28" w:rsidRPr="00405E6B" w:rsidRDefault="00557D28" w:rsidP="00557D28">
      <w:pPr>
        <w:jc w:val="both"/>
        <w:rPr>
          <w:rFonts w:cs="Times New Roman"/>
          <w:bCs/>
          <w:color w:val="000000" w:themeColor="text1"/>
          <w:sz w:val="26"/>
          <w:szCs w:val="26"/>
        </w:rPr>
      </w:pPr>
      <w:r w:rsidRPr="00405E6B">
        <w:rPr>
          <w:rFonts w:cs="Times New Roman"/>
          <w:bCs/>
          <w:color w:val="000000" w:themeColor="text1"/>
          <w:sz w:val="26"/>
          <w:szCs w:val="26"/>
        </w:rPr>
        <w:t>4. Atvieglotu karkasa konstrukciju būvelementiem to siltajā pusē esošo slāņu kopējais ūdens tvaika pretestības gaisa difūzijas ekvivalents s</w:t>
      </w:r>
      <w:r w:rsidRPr="00405E6B">
        <w:rPr>
          <w:rFonts w:cs="Times New Roman"/>
          <w:bCs/>
          <w:color w:val="000000" w:themeColor="text1"/>
          <w:sz w:val="26"/>
          <w:szCs w:val="26"/>
          <w:vertAlign w:val="subscript"/>
        </w:rPr>
        <w:t xml:space="preserve">d,i  </w:t>
      </w:r>
      <w:r w:rsidRPr="00405E6B">
        <w:rPr>
          <w:rFonts w:cs="Times New Roman"/>
          <w:bCs/>
          <w:color w:val="000000" w:themeColor="text1"/>
          <w:sz w:val="26"/>
          <w:szCs w:val="26"/>
        </w:rPr>
        <w:t xml:space="preserve">nav mazāks par 5 m. </w:t>
      </w:r>
    </w:p>
    <w:p w14:paraId="78C6E292" w14:textId="15BBE38E" w:rsidR="00557D28" w:rsidRPr="00405E6B" w:rsidRDefault="00557D28" w:rsidP="00557D28">
      <w:pPr>
        <w:jc w:val="both"/>
        <w:rPr>
          <w:rFonts w:cs="Times New Roman"/>
          <w:bCs/>
          <w:color w:val="000000" w:themeColor="text1"/>
          <w:sz w:val="26"/>
          <w:szCs w:val="26"/>
        </w:rPr>
      </w:pPr>
      <w:r w:rsidRPr="00405E6B">
        <w:rPr>
          <w:rFonts w:cs="Times New Roman"/>
          <w:bCs/>
          <w:color w:val="000000" w:themeColor="text1"/>
          <w:sz w:val="26"/>
          <w:szCs w:val="26"/>
        </w:rPr>
        <w:t>5. Neventilējamiem jumtu būvelementiem ar neventilējamu jumta seguma konstrukciju to siltajā pusē esošo slāņu kopējais ūdens tvaika pretestības gaisa difūzijas ekvivalents s</w:t>
      </w:r>
      <w:r w:rsidRPr="00405E6B">
        <w:rPr>
          <w:rFonts w:cs="Times New Roman"/>
          <w:bCs/>
          <w:color w:val="000000" w:themeColor="text1"/>
          <w:sz w:val="26"/>
          <w:szCs w:val="26"/>
          <w:vertAlign w:val="subscript"/>
        </w:rPr>
        <w:t>d,i</w:t>
      </w:r>
      <w:r w:rsidRPr="00405E6B">
        <w:rPr>
          <w:rFonts w:cs="Times New Roman"/>
          <w:bCs/>
          <w:color w:val="000000" w:themeColor="text1"/>
          <w:sz w:val="26"/>
          <w:szCs w:val="26"/>
        </w:rPr>
        <w:t xml:space="preserve">  nav mazāks par 50 m.</w:t>
      </w:r>
    </w:p>
    <w:p w14:paraId="1903DEE5" w14:textId="77777777" w:rsidR="00774290" w:rsidRPr="00405E6B" w:rsidRDefault="00774290" w:rsidP="008D0CB7">
      <w:pPr>
        <w:rPr>
          <w:rFonts w:cs="Times New Roman"/>
          <w:bCs/>
          <w:color w:val="000000" w:themeColor="text1"/>
          <w:sz w:val="26"/>
          <w:szCs w:val="26"/>
        </w:rPr>
      </w:pPr>
    </w:p>
    <w:p w14:paraId="120CCB03" w14:textId="7010C35E" w:rsidR="00774290" w:rsidRPr="00405E6B" w:rsidRDefault="00774290" w:rsidP="00575700">
      <w:pPr>
        <w:jc w:val="center"/>
        <w:rPr>
          <w:rFonts w:cs="Times New Roman"/>
          <w:b/>
          <w:bCs/>
          <w:color w:val="000000" w:themeColor="text1"/>
          <w:sz w:val="26"/>
          <w:szCs w:val="26"/>
        </w:rPr>
      </w:pPr>
      <w:r w:rsidRPr="00405E6B">
        <w:rPr>
          <w:rFonts w:cs="Times New Roman"/>
          <w:b/>
          <w:bCs/>
          <w:color w:val="000000" w:themeColor="text1"/>
          <w:sz w:val="26"/>
          <w:szCs w:val="26"/>
        </w:rPr>
        <w:t>Labojuma koeficients Δλ</w:t>
      </w:r>
      <w:r w:rsidRPr="00405E6B">
        <w:rPr>
          <w:rFonts w:cs="Times New Roman"/>
          <w:b/>
          <w:bCs/>
          <w:color w:val="000000" w:themeColor="text1"/>
          <w:sz w:val="26"/>
          <w:szCs w:val="26"/>
          <w:vertAlign w:val="subscript"/>
        </w:rPr>
        <w:t>w</w:t>
      </w:r>
      <w:r w:rsidRPr="00405E6B">
        <w:rPr>
          <w:rFonts w:cs="Times New Roman"/>
          <w:b/>
          <w:bCs/>
          <w:color w:val="000000" w:themeColor="text1"/>
          <w:sz w:val="26"/>
          <w:szCs w:val="26"/>
        </w:rPr>
        <w:t> W/(m x K) būvelementos lietojamiem siltumizolācijas materiāliem un izstrādājumiem atkarībā no siltumizolācijas darba apstākļiem</w:t>
      </w:r>
    </w:p>
    <w:p w14:paraId="4320CE8E" w14:textId="77777777" w:rsidR="00575700" w:rsidRPr="00405E6B" w:rsidRDefault="00575700" w:rsidP="00774290">
      <w:pPr>
        <w:jc w:val="right"/>
        <w:rPr>
          <w:rFonts w:cs="Times New Roman"/>
          <w:bCs/>
          <w:color w:val="000000" w:themeColor="text1"/>
          <w:sz w:val="26"/>
          <w:szCs w:val="26"/>
        </w:rPr>
      </w:pPr>
    </w:p>
    <w:p w14:paraId="2F452BB5" w14:textId="77777777" w:rsidR="008D0CB7" w:rsidRPr="00405E6B" w:rsidRDefault="008D0CB7" w:rsidP="008D0CB7">
      <w:pPr>
        <w:jc w:val="right"/>
        <w:rPr>
          <w:rFonts w:cs="Times New Roman"/>
          <w:bCs/>
          <w:color w:val="000000" w:themeColor="text1"/>
          <w:sz w:val="26"/>
          <w:szCs w:val="26"/>
        </w:rPr>
      </w:pPr>
      <w:r>
        <w:rPr>
          <w:rFonts w:cs="Times New Roman"/>
          <w:bCs/>
          <w:color w:val="000000" w:themeColor="text1"/>
          <w:sz w:val="26"/>
          <w:szCs w:val="26"/>
        </w:rPr>
        <w:t>5</w:t>
      </w:r>
      <w:r w:rsidRPr="00405E6B">
        <w:rPr>
          <w:rFonts w:cs="Times New Roman"/>
          <w:bCs/>
          <w:color w:val="000000" w:themeColor="text1"/>
          <w:sz w:val="26"/>
          <w:szCs w:val="26"/>
        </w:rPr>
        <w:t>.tabula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38"/>
        <w:gridCol w:w="3868"/>
        <w:gridCol w:w="2420"/>
        <w:gridCol w:w="2329"/>
      </w:tblGrid>
      <w:tr w:rsidR="00405E6B" w:rsidRPr="00405E6B" w14:paraId="3523FAAE" w14:textId="77777777" w:rsidTr="00774290">
        <w:tc>
          <w:tcPr>
            <w:tcW w:w="2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4EF9C"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Nr.</w:t>
            </w:r>
            <w:r w:rsidRPr="00405E6B">
              <w:rPr>
                <w:rFonts w:cs="Times New Roman"/>
                <w:color w:val="000000" w:themeColor="text1"/>
                <w:sz w:val="26"/>
                <w:szCs w:val="26"/>
              </w:rPr>
              <w:br/>
              <w:t>p.k.</w:t>
            </w:r>
          </w:p>
        </w:tc>
        <w:tc>
          <w:tcPr>
            <w:tcW w:w="2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8EC04"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Siltumizolācijas materiāla vai izstrādājuma nosaukums, gaisa caurlaidības īpatnējā pretestība vai blīvums</w:t>
            </w:r>
          </w:p>
        </w:tc>
        <w:tc>
          <w:tcPr>
            <w:tcW w:w="26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34612"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Siltumizolācijas darba apstākļi</w:t>
            </w:r>
          </w:p>
        </w:tc>
      </w:tr>
      <w:tr w:rsidR="00405E6B" w:rsidRPr="00405E6B" w14:paraId="6C110881" w14:textId="77777777" w:rsidTr="0077429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54AC65" w14:textId="77777777" w:rsidR="00774290" w:rsidRPr="00405E6B" w:rsidRDefault="00774290" w:rsidP="00774290">
            <w:pPr>
              <w:jc w:val="right"/>
              <w:rPr>
                <w:rFonts w:cs="Times New Roman"/>
                <w:color w:val="000000" w:themeColor="text1"/>
                <w:sz w:val="26"/>
                <w:szCs w:val="26"/>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6679A" w14:textId="77777777" w:rsidR="00774290" w:rsidRPr="00405E6B" w:rsidRDefault="00774290" w:rsidP="00774290">
            <w:pPr>
              <w:jc w:val="right"/>
              <w:rPr>
                <w:rFonts w:cs="Times New Roman"/>
                <w:color w:val="000000" w:themeColor="text1"/>
                <w:sz w:val="26"/>
                <w:szCs w:val="26"/>
              </w:rPr>
            </w:pPr>
          </w:p>
        </w:tc>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1284E"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ventilēts</w:t>
            </w:r>
            <w:r w:rsidRPr="00405E6B">
              <w:rPr>
                <w:rFonts w:cs="Times New Roman"/>
                <w:color w:val="000000" w:themeColor="text1"/>
                <w:sz w:val="26"/>
                <w:szCs w:val="26"/>
              </w:rPr>
              <w:br/>
              <w:t>būvelements</w:t>
            </w:r>
            <w:r w:rsidRPr="00405E6B">
              <w:rPr>
                <w:rFonts w:cs="Times New Roman"/>
                <w:color w:val="000000" w:themeColor="text1"/>
                <w:sz w:val="26"/>
                <w:szCs w:val="26"/>
              </w:rPr>
              <w:br/>
              <w:t>Δλ</w:t>
            </w:r>
            <w:r w:rsidRPr="00405E6B">
              <w:rPr>
                <w:rFonts w:cs="Times New Roman"/>
                <w:color w:val="000000" w:themeColor="text1"/>
                <w:sz w:val="26"/>
                <w:szCs w:val="26"/>
                <w:vertAlign w:val="subscript"/>
              </w:rPr>
              <w:t>w</w:t>
            </w:r>
            <w:r w:rsidRPr="00405E6B">
              <w:rPr>
                <w:rFonts w:cs="Times New Roman"/>
                <w:color w:val="000000" w:themeColor="text1"/>
                <w:sz w:val="26"/>
                <w:szCs w:val="26"/>
              </w:rPr>
              <w:t>(W/mK)</w:t>
            </w:r>
          </w:p>
        </w:tc>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41C5E"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neventilēts</w:t>
            </w:r>
            <w:r w:rsidRPr="00405E6B">
              <w:rPr>
                <w:rFonts w:cs="Times New Roman"/>
                <w:color w:val="000000" w:themeColor="text1"/>
                <w:sz w:val="26"/>
                <w:szCs w:val="26"/>
              </w:rPr>
              <w:br/>
              <w:t>būvelements</w:t>
            </w:r>
            <w:r w:rsidRPr="00405E6B">
              <w:rPr>
                <w:rFonts w:cs="Times New Roman"/>
                <w:color w:val="000000" w:themeColor="text1"/>
                <w:sz w:val="26"/>
                <w:szCs w:val="26"/>
              </w:rPr>
              <w:br/>
              <w:t>Δλ</w:t>
            </w:r>
            <w:r w:rsidRPr="00405E6B">
              <w:rPr>
                <w:rFonts w:cs="Times New Roman"/>
                <w:color w:val="000000" w:themeColor="text1"/>
                <w:sz w:val="26"/>
                <w:szCs w:val="26"/>
                <w:vertAlign w:val="subscript"/>
              </w:rPr>
              <w:t>w</w:t>
            </w:r>
            <w:r w:rsidRPr="00405E6B">
              <w:rPr>
                <w:rFonts w:cs="Times New Roman"/>
                <w:color w:val="000000" w:themeColor="text1"/>
                <w:sz w:val="26"/>
                <w:szCs w:val="26"/>
              </w:rPr>
              <w:t> (W/mK)</w:t>
            </w:r>
          </w:p>
        </w:tc>
      </w:tr>
      <w:tr w:rsidR="00405E6B" w:rsidRPr="00405E6B" w14:paraId="3B7356F5"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4802C34"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242CC419"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646BBA90"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3E10B18"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4</w:t>
            </w:r>
          </w:p>
        </w:tc>
      </w:tr>
      <w:tr w:rsidR="00405E6B" w:rsidRPr="00405E6B" w14:paraId="4704529B"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2DBDA88"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575B71F7"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Minerālvates (akmens vate, stikla vate) izstrādājumi ar R</w:t>
            </w:r>
            <w:r w:rsidRPr="00405E6B">
              <w:rPr>
                <w:rFonts w:cs="Times New Roman"/>
                <w:color w:val="000000" w:themeColor="text1"/>
                <w:sz w:val="26"/>
                <w:szCs w:val="26"/>
                <w:vertAlign w:val="subscript"/>
              </w:rPr>
              <w:t>a</w:t>
            </w:r>
            <w:r w:rsidRPr="00405E6B">
              <w:rPr>
                <w:rFonts w:cs="Times New Roman"/>
                <w:color w:val="000000" w:themeColor="text1"/>
                <w:sz w:val="26"/>
                <w:szCs w:val="26"/>
              </w:rPr>
              <w:t> ≤ 6 kPa x s x m</w:t>
            </w:r>
            <w:r w:rsidRPr="00405E6B">
              <w:rPr>
                <w:rFonts w:cs="Times New Roman"/>
                <w:color w:val="000000" w:themeColor="text1"/>
                <w:sz w:val="26"/>
                <w:szCs w:val="26"/>
                <w:vertAlign w:val="superscript"/>
              </w:rPr>
              <w:t>-2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6A2FF369"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0,006</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C99E57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0,008</w:t>
            </w:r>
          </w:p>
        </w:tc>
      </w:tr>
      <w:tr w:rsidR="00405E6B" w:rsidRPr="00405E6B" w14:paraId="1D7B2E50"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BE1D862"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2.</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7236D36F"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Minerālvates (akmens vate, stikla vate) izstrādājumi ar R</w:t>
            </w:r>
            <w:r w:rsidRPr="00405E6B">
              <w:rPr>
                <w:rFonts w:cs="Times New Roman"/>
                <w:color w:val="000000" w:themeColor="text1"/>
                <w:sz w:val="26"/>
                <w:szCs w:val="26"/>
                <w:vertAlign w:val="subscript"/>
              </w:rPr>
              <w:t>a</w:t>
            </w:r>
            <w:r w:rsidRPr="00405E6B">
              <w:rPr>
                <w:rFonts w:cs="Times New Roman"/>
                <w:color w:val="000000" w:themeColor="text1"/>
                <w:sz w:val="26"/>
                <w:szCs w:val="26"/>
              </w:rPr>
              <w:t> &gt; 6 kPa x s x m</w:t>
            </w:r>
            <w:r w:rsidRPr="00405E6B">
              <w:rPr>
                <w:rFonts w:cs="Times New Roman"/>
                <w:color w:val="000000" w:themeColor="text1"/>
                <w:sz w:val="26"/>
                <w:szCs w:val="26"/>
                <w:vertAlign w:val="superscript"/>
              </w:rPr>
              <w:t>-2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C5A2D2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0,001</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6A8222B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0,002</w:t>
            </w:r>
          </w:p>
        </w:tc>
      </w:tr>
      <w:tr w:rsidR="00405E6B" w:rsidRPr="00405E6B" w14:paraId="6C53DC9F"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9AC6664"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3.</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05E0CE1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Brīvi bērta minerālvate ar R</w:t>
            </w:r>
            <w:r w:rsidRPr="00405E6B">
              <w:rPr>
                <w:rFonts w:cs="Times New Roman"/>
                <w:color w:val="000000" w:themeColor="text1"/>
                <w:sz w:val="26"/>
                <w:szCs w:val="26"/>
                <w:vertAlign w:val="subscript"/>
              </w:rPr>
              <w:t>a</w:t>
            </w:r>
            <w:r w:rsidRPr="00405E6B">
              <w:rPr>
                <w:rFonts w:cs="Times New Roman"/>
                <w:color w:val="000000" w:themeColor="text1"/>
                <w:sz w:val="26"/>
                <w:szCs w:val="26"/>
              </w:rPr>
              <w:t> ≤ 6 kPa x s x m</w:t>
            </w:r>
            <w:r w:rsidRPr="00405E6B">
              <w:rPr>
                <w:rFonts w:cs="Times New Roman"/>
                <w:color w:val="000000" w:themeColor="text1"/>
                <w:sz w:val="26"/>
                <w:szCs w:val="26"/>
                <w:vertAlign w:val="superscript"/>
              </w:rPr>
              <w:t>-2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C4E1D72"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0,008</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BCC6BE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5FD1E4AE"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843B506"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4.</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08848B5D"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Brīvi bērta celulozes šķiedra (ekovate) r &gt; 25 kg/m</w:t>
            </w:r>
            <w:r w:rsidRPr="00405E6B">
              <w:rPr>
                <w:rFonts w:cs="Times New Roman"/>
                <w:color w:val="000000" w:themeColor="text1"/>
                <w:sz w:val="26"/>
                <w:szCs w:val="26"/>
                <w:vertAlign w:val="superscript"/>
              </w:rPr>
              <w:t>3</w:t>
            </w:r>
            <w:r w:rsidRPr="00405E6B">
              <w:rPr>
                <w:rFonts w:cs="Times New Roman"/>
                <w:color w:val="000000" w:themeColor="text1"/>
                <w:sz w:val="26"/>
                <w:szCs w:val="26"/>
              </w:rPr>
              <w:t> (R</w:t>
            </w:r>
            <w:r w:rsidRPr="00405E6B">
              <w:rPr>
                <w:rFonts w:cs="Times New Roman"/>
                <w:color w:val="000000" w:themeColor="text1"/>
                <w:sz w:val="26"/>
                <w:szCs w:val="26"/>
                <w:vertAlign w:val="subscript"/>
              </w:rPr>
              <w:t>a</w:t>
            </w:r>
            <w:r w:rsidRPr="00405E6B">
              <w:rPr>
                <w:rFonts w:cs="Times New Roman"/>
                <w:color w:val="000000" w:themeColor="text1"/>
                <w:sz w:val="26"/>
                <w:szCs w:val="26"/>
              </w:rPr>
              <w:t> &gt; 6 kPa x s x m</w:t>
            </w:r>
            <w:r w:rsidRPr="00405E6B">
              <w:rPr>
                <w:rFonts w:cs="Times New Roman"/>
                <w:color w:val="000000" w:themeColor="text1"/>
                <w:sz w:val="26"/>
                <w:szCs w:val="26"/>
                <w:vertAlign w:val="superscript"/>
              </w:rPr>
              <w:t>-2</w:t>
            </w:r>
            <w:r w:rsidRPr="00405E6B">
              <w:rPr>
                <w:rFonts w:cs="Times New Roman"/>
                <w:color w:val="000000" w:themeColor="text1"/>
                <w:sz w:val="26"/>
                <w:szCs w:val="26"/>
              </w:rPr>
              <w:t> )</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FE31CA4"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0,008</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6CE9FB7"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2E0D00AC"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23EBFB4"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5.</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0C4D23B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Celulozes šķiedra ar hidromehanizēto iestrādi ρ = 35-75 kg/m</w:t>
            </w:r>
            <w:r w:rsidRPr="00405E6B">
              <w:rPr>
                <w:rFonts w:cs="Times New Roman"/>
                <w:color w:val="000000" w:themeColor="text1"/>
                <w:sz w:val="26"/>
                <w:szCs w:val="26"/>
                <w:vertAlign w:val="superscript"/>
              </w:rPr>
              <w:t>3</w:t>
            </w:r>
            <w:r w:rsidRPr="00405E6B">
              <w:rPr>
                <w:rFonts w:cs="Times New Roman"/>
                <w:color w:val="000000" w:themeColor="text1"/>
                <w:sz w:val="26"/>
                <w:szCs w:val="26"/>
              </w:rPr>
              <w:t> (R</w:t>
            </w:r>
            <w:r w:rsidRPr="00405E6B">
              <w:rPr>
                <w:rFonts w:cs="Times New Roman"/>
                <w:color w:val="000000" w:themeColor="text1"/>
                <w:sz w:val="26"/>
                <w:szCs w:val="26"/>
                <w:vertAlign w:val="subscript"/>
              </w:rPr>
              <w:t>a</w:t>
            </w:r>
            <w:r w:rsidRPr="00405E6B">
              <w:rPr>
                <w:rFonts w:cs="Times New Roman"/>
                <w:color w:val="000000" w:themeColor="text1"/>
                <w:sz w:val="26"/>
                <w:szCs w:val="26"/>
              </w:rPr>
              <w:t>&gt; 6 kPa x s x m</w:t>
            </w:r>
            <w:r w:rsidRPr="00405E6B">
              <w:rPr>
                <w:rFonts w:cs="Times New Roman"/>
                <w:color w:val="000000" w:themeColor="text1"/>
                <w:sz w:val="26"/>
                <w:szCs w:val="26"/>
                <w:vertAlign w:val="superscript"/>
              </w:rPr>
              <w:t>-2</w:t>
            </w:r>
            <w:r w:rsidRPr="00405E6B">
              <w:rPr>
                <w:rFonts w:cs="Times New Roman"/>
                <w:color w:val="000000" w:themeColor="text1"/>
                <w:sz w:val="26"/>
                <w:szCs w:val="26"/>
              </w:rPr>
              <w:t> )</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660470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0,008</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6928535"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w:t>
            </w:r>
          </w:p>
        </w:tc>
      </w:tr>
      <w:tr w:rsidR="00405E6B" w:rsidRPr="00405E6B" w14:paraId="4E42AF35"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3DF85B9"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6.</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7119EFB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Ekstrudēta putupolistirola (XPS) plāksnes</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B0EDDD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0,001</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461FD6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0,002</w:t>
            </w:r>
          </w:p>
        </w:tc>
      </w:tr>
      <w:tr w:rsidR="00405E6B" w:rsidRPr="00405E6B" w14:paraId="72AED8BD"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F4861D6"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7.</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46DE49ED"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Fenola un karbamīda-formaldehīda putuplasta plāksnes</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8C6D440"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EC97C35"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0,03</w:t>
            </w:r>
          </w:p>
        </w:tc>
      </w:tr>
      <w:tr w:rsidR="00405E6B" w:rsidRPr="00405E6B" w14:paraId="7248762A"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38BDC28C"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8.</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62DD404F"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Gāzbetons ρ ≤ 400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CF91387"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A6F136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w:t>
            </w:r>
          </w:p>
        </w:tc>
      </w:tr>
      <w:tr w:rsidR="00405E6B" w:rsidRPr="00405E6B" w14:paraId="1C7B4205"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0EA0CFC"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9.</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0E0116C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Gāzbetons 400 &lt; ρ ≤ 600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AD2E9F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686597B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0,04</w:t>
            </w:r>
          </w:p>
        </w:tc>
      </w:tr>
      <w:tr w:rsidR="00405E6B" w:rsidRPr="00405E6B" w14:paraId="0DBE0470"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3FA0862B"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10.</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0C47FCF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Gāzbetons ρ &gt; 600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0C10F76"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0,07</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97AF962"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0,08</w:t>
            </w:r>
          </w:p>
        </w:tc>
      </w:tr>
      <w:tr w:rsidR="00405E6B" w:rsidRPr="00405E6B" w14:paraId="5EDE6822"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DBCFC60"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11.</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662AD7D9"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Niedru plāksnes ρ = 200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4A78C0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0,035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AB3CD7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7F7B6969"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54DBDCA"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12.</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6276B54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Perhlorvinila putuplasta loksnes</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F14C51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ADA304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0,015</w:t>
            </w:r>
          </w:p>
        </w:tc>
      </w:tr>
      <w:tr w:rsidR="00405E6B" w:rsidRPr="00405E6B" w14:paraId="09494DD5"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3C87DBE1"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13.</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430B0E9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Uzputota polistirola (EPS) plāksnes</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A3BBE7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1071F52"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0,004</w:t>
            </w:r>
          </w:p>
        </w:tc>
      </w:tr>
      <w:tr w:rsidR="00405E6B" w:rsidRPr="00405E6B" w14:paraId="67029433"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C3B8AF7"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14.</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734F1FF9"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Putu ģipsis ρ = 500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D8A8DB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0,07</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76C7649"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0,08</w:t>
            </w:r>
          </w:p>
        </w:tc>
      </w:tr>
      <w:tr w:rsidR="00405E6B" w:rsidRPr="00405E6B" w14:paraId="65891458"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8FC65E1"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lastRenderedPageBreak/>
              <w:t>15.</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35DD6485"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Putupoliuretāns un putupoliuretāna plāksnes</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9661ED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DBA778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0,015</w:t>
            </w:r>
          </w:p>
        </w:tc>
      </w:tr>
      <w:tr w:rsidR="00405E6B" w:rsidRPr="00405E6B" w14:paraId="2C3525EC"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6DE4FAE"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16.</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29A3ACA4"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Salmu plāksnes (ar šķidrā stikla saistvielu) ρ = 350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722CEA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0,045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D5F4DB6"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617932A2"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DFC8A4E"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17.</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2C52955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Fibrolīta plāksnes</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7375376"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089CC8E"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0,003</w:t>
            </w:r>
          </w:p>
        </w:tc>
      </w:tr>
      <w:tr w:rsidR="00405E6B" w:rsidRPr="00405E6B" w14:paraId="58FE0899"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19862E6"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18.</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4E16B03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Arbolīta plāksnes</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772798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DAD360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0,017</w:t>
            </w:r>
          </w:p>
        </w:tc>
      </w:tr>
      <w:tr w:rsidR="00405E6B" w:rsidRPr="00405E6B" w14:paraId="52E8BA4A"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249CCAEC"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19.</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2E218472"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Keramzītbetons 400 &lt; ρ ≤ 600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6E2D28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6B40320"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w:t>
            </w:r>
          </w:p>
        </w:tc>
      </w:tr>
      <w:tr w:rsidR="00405E6B" w:rsidRPr="00405E6B" w14:paraId="25863EE3"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53F96A7"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20.</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3383627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Keramzītbetons 600 &lt; ρ ≤ 800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265CC0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651A727"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0,045</w:t>
            </w:r>
          </w:p>
        </w:tc>
      </w:tr>
      <w:tr w:rsidR="00405E6B" w:rsidRPr="00405E6B" w14:paraId="4FD47777"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2A275B64" w14:textId="77777777" w:rsidR="00774290" w:rsidRPr="00405E6B" w:rsidRDefault="00774290" w:rsidP="00774290">
            <w:pPr>
              <w:jc w:val="center"/>
              <w:rPr>
                <w:rFonts w:cs="Times New Roman"/>
                <w:color w:val="000000" w:themeColor="text1"/>
                <w:sz w:val="26"/>
                <w:szCs w:val="26"/>
              </w:rPr>
            </w:pPr>
            <w:r w:rsidRPr="00405E6B">
              <w:rPr>
                <w:rFonts w:cs="Times New Roman"/>
                <w:color w:val="000000" w:themeColor="text1"/>
                <w:sz w:val="26"/>
                <w:szCs w:val="26"/>
              </w:rPr>
              <w:t>21.</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42E9C566"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Keramzītbetons 800 &lt; ρ ≤ 1000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D46AB2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B1FD8FF"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0,07</w:t>
            </w:r>
          </w:p>
        </w:tc>
      </w:tr>
      <w:tr w:rsidR="00405E6B" w:rsidRPr="00405E6B" w14:paraId="63969230"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24F7FF5A"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22.</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590BE17B"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Kūdras plāksnes 200 ≤ ρ ≤ 300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7D617F5"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B61D78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w:t>
            </w:r>
          </w:p>
        </w:tc>
      </w:tr>
      <w:tr w:rsidR="00405E6B" w:rsidRPr="00405E6B" w14:paraId="5443267B"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2273191A"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23.</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3496AFDF"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Kokšķiedru un kokskaidu plāksnes ρ = 200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3E5C50C"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0,015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0C51853"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354A4B54"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2F28201D"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24.</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3164D3CD"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Kokšķiedru un kokskaidu plāksnes ρ = 1000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41E1C18"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0,11</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228762D"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107F8ADA"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7E38AB15"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25.</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5F082F1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Putustikls ρ = 200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803D6A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64DC4B1"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0,025</w:t>
            </w:r>
          </w:p>
        </w:tc>
      </w:tr>
      <w:tr w:rsidR="00405E6B" w:rsidRPr="00405E6B" w14:paraId="173221F0" w14:textId="77777777" w:rsidTr="00774290">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7FE8ACA" w14:textId="77777777" w:rsidR="00774290" w:rsidRPr="00405E6B" w:rsidRDefault="00774290" w:rsidP="00774290">
            <w:pPr>
              <w:jc w:val="right"/>
              <w:rPr>
                <w:rFonts w:cs="Times New Roman"/>
                <w:color w:val="000000" w:themeColor="text1"/>
                <w:sz w:val="26"/>
                <w:szCs w:val="26"/>
              </w:rPr>
            </w:pPr>
            <w:r w:rsidRPr="00405E6B">
              <w:rPr>
                <w:rFonts w:cs="Times New Roman"/>
                <w:color w:val="000000" w:themeColor="text1"/>
                <w:sz w:val="26"/>
                <w:szCs w:val="26"/>
              </w:rPr>
              <w:t>26.</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4B1F26B2"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Putustikls ρ = 400 kg/m</w:t>
            </w:r>
            <w:r w:rsidRPr="00405E6B">
              <w:rPr>
                <w:rFonts w:cs="Times New Roman"/>
                <w:color w:val="000000" w:themeColor="text1"/>
                <w:sz w:val="26"/>
                <w:szCs w:val="26"/>
                <w:vertAlign w:val="superscript"/>
              </w:rPr>
              <w:t>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51C672A"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0,035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DAE6A56" w14:textId="77777777" w:rsidR="00774290" w:rsidRPr="00405E6B" w:rsidRDefault="00774290" w:rsidP="00774290">
            <w:pPr>
              <w:rPr>
                <w:rFonts w:cs="Times New Roman"/>
                <w:color w:val="000000" w:themeColor="text1"/>
                <w:sz w:val="26"/>
                <w:szCs w:val="26"/>
              </w:rPr>
            </w:pPr>
            <w:r w:rsidRPr="00405E6B">
              <w:rPr>
                <w:rFonts w:cs="Times New Roman"/>
                <w:color w:val="000000" w:themeColor="text1"/>
                <w:sz w:val="26"/>
                <w:szCs w:val="26"/>
              </w:rPr>
              <w:t>0,04</w:t>
            </w:r>
          </w:p>
        </w:tc>
      </w:tr>
    </w:tbl>
    <w:p w14:paraId="69A1BCE0" w14:textId="77777777" w:rsidR="00774290" w:rsidRPr="00405E6B" w:rsidRDefault="00774290" w:rsidP="00774290">
      <w:pPr>
        <w:jc w:val="right"/>
        <w:rPr>
          <w:rFonts w:cs="Times New Roman"/>
          <w:color w:val="000000" w:themeColor="text1"/>
          <w:sz w:val="26"/>
          <w:szCs w:val="26"/>
        </w:rPr>
      </w:pPr>
    </w:p>
    <w:p w14:paraId="45B2F1D9" w14:textId="77777777" w:rsidR="00CA710D" w:rsidRPr="00405E6B" w:rsidRDefault="00774290" w:rsidP="00774290">
      <w:pPr>
        <w:jc w:val="both"/>
        <w:rPr>
          <w:rFonts w:cs="Times New Roman"/>
          <w:color w:val="000000" w:themeColor="text1"/>
          <w:sz w:val="26"/>
          <w:szCs w:val="26"/>
        </w:rPr>
      </w:pPr>
      <w:r w:rsidRPr="00405E6B">
        <w:rPr>
          <w:rFonts w:cs="Times New Roman"/>
          <w:color w:val="000000" w:themeColor="text1"/>
          <w:sz w:val="26"/>
          <w:szCs w:val="26"/>
        </w:rPr>
        <w:t xml:space="preserve">Piezīme. </w:t>
      </w:r>
    </w:p>
    <w:p w14:paraId="5D241E95" w14:textId="77777777" w:rsidR="00CA710D" w:rsidRPr="00405E6B" w:rsidRDefault="00CA710D" w:rsidP="00774290">
      <w:pPr>
        <w:jc w:val="both"/>
        <w:rPr>
          <w:rFonts w:cs="Times New Roman"/>
          <w:color w:val="000000" w:themeColor="text1"/>
          <w:sz w:val="26"/>
          <w:szCs w:val="26"/>
        </w:rPr>
      </w:pPr>
    </w:p>
    <w:p w14:paraId="794CAC9B" w14:textId="7CF4F9E7" w:rsidR="00774290" w:rsidRPr="00405E6B" w:rsidRDefault="00774290" w:rsidP="00774290">
      <w:pPr>
        <w:jc w:val="both"/>
        <w:rPr>
          <w:rFonts w:cs="Times New Roman"/>
          <w:color w:val="000000" w:themeColor="text1"/>
          <w:sz w:val="26"/>
          <w:szCs w:val="26"/>
        </w:rPr>
      </w:pPr>
      <w:r w:rsidRPr="00405E6B">
        <w:rPr>
          <w:rFonts w:cs="Times New Roman"/>
          <w:color w:val="000000" w:themeColor="text1"/>
          <w:sz w:val="26"/>
          <w:szCs w:val="26"/>
        </w:rPr>
        <w:t>Ventilētās gaisa šķirkārtās siltumizolācijas materiālus no ārpuses aizsargā ar vēja barjeru vai to virsmu nodrošina ar siltumizolācijas materiālu pret piespiedu konvekcijas ietekmi uz siltumizolācijas materiāla siltuma caurlaidību. Šis nosacījums neattiecas uz aukstajiem bēniņiem, kuros gaisa plūsmas ātrums virs siltumizolācijas materiāla nav lielāks par 0,5 m/s.</w:t>
      </w:r>
    </w:p>
    <w:p w14:paraId="6FA71FD2" w14:textId="77777777" w:rsidR="00774290" w:rsidRPr="00405E6B" w:rsidRDefault="00774290" w:rsidP="00774290">
      <w:pPr>
        <w:jc w:val="right"/>
        <w:rPr>
          <w:rFonts w:cs="Times New Roman"/>
          <w:bCs/>
          <w:color w:val="000000" w:themeColor="text1"/>
          <w:sz w:val="26"/>
          <w:szCs w:val="26"/>
        </w:rPr>
      </w:pPr>
    </w:p>
    <w:p w14:paraId="02CA0023" w14:textId="797CAB87" w:rsidR="00774290" w:rsidRPr="00405E6B" w:rsidRDefault="00774290" w:rsidP="00774290">
      <w:pPr>
        <w:jc w:val="center"/>
        <w:rPr>
          <w:rFonts w:cs="Times New Roman"/>
          <w:b/>
          <w:bCs/>
          <w:color w:val="000000" w:themeColor="text1"/>
          <w:sz w:val="26"/>
          <w:szCs w:val="26"/>
        </w:rPr>
      </w:pPr>
      <w:r w:rsidRPr="00405E6B">
        <w:rPr>
          <w:rFonts w:cs="Times New Roman"/>
          <w:b/>
          <w:bCs/>
          <w:color w:val="000000" w:themeColor="text1"/>
          <w:sz w:val="26"/>
          <w:szCs w:val="26"/>
        </w:rPr>
        <w:t>Labojuma koeficients Δλ</w:t>
      </w:r>
      <w:r w:rsidRPr="00405E6B">
        <w:rPr>
          <w:rFonts w:cs="Times New Roman"/>
          <w:b/>
          <w:bCs/>
          <w:color w:val="000000" w:themeColor="text1"/>
          <w:sz w:val="26"/>
          <w:szCs w:val="26"/>
          <w:vertAlign w:val="subscript"/>
        </w:rPr>
        <w:t>w</w:t>
      </w:r>
      <w:r w:rsidRPr="00405E6B">
        <w:rPr>
          <w:rFonts w:cs="Times New Roman"/>
          <w:b/>
          <w:bCs/>
          <w:color w:val="000000" w:themeColor="text1"/>
          <w:sz w:val="26"/>
          <w:szCs w:val="26"/>
        </w:rPr>
        <w:t> W/(m x K) paaugstināta mitruma apstākļos dažāda blīvuma r (kg/m</w:t>
      </w:r>
      <w:r w:rsidRPr="00405E6B">
        <w:rPr>
          <w:rFonts w:cs="Times New Roman"/>
          <w:b/>
          <w:bCs/>
          <w:color w:val="000000" w:themeColor="text1"/>
          <w:sz w:val="26"/>
          <w:szCs w:val="26"/>
          <w:vertAlign w:val="superscript"/>
        </w:rPr>
        <w:t>3</w:t>
      </w:r>
      <w:r w:rsidRPr="00405E6B">
        <w:rPr>
          <w:rFonts w:cs="Times New Roman"/>
          <w:b/>
          <w:bCs/>
          <w:color w:val="000000" w:themeColor="text1"/>
          <w:sz w:val="26"/>
          <w:szCs w:val="26"/>
        </w:rPr>
        <w:t>) siltumizolācijas materiāliem, kuri tieši saskaras ar grunti</w:t>
      </w:r>
    </w:p>
    <w:p w14:paraId="2E41F42E" w14:textId="77777777" w:rsidR="00575700" w:rsidRPr="00405E6B" w:rsidRDefault="00575700" w:rsidP="00774290">
      <w:pPr>
        <w:jc w:val="center"/>
        <w:rPr>
          <w:rFonts w:cs="Times New Roman"/>
          <w:bCs/>
          <w:color w:val="000000" w:themeColor="text1"/>
          <w:sz w:val="26"/>
          <w:szCs w:val="26"/>
        </w:rPr>
      </w:pPr>
    </w:p>
    <w:p w14:paraId="098D1046" w14:textId="45BC781C" w:rsidR="00575700" w:rsidRPr="00405E6B" w:rsidRDefault="008D0CB7" w:rsidP="008D0CB7">
      <w:pPr>
        <w:ind w:left="7200" w:firstLine="720"/>
        <w:jc w:val="center"/>
        <w:rPr>
          <w:rFonts w:cs="Times New Roman"/>
          <w:b/>
          <w:bCs/>
          <w:color w:val="000000" w:themeColor="text1"/>
          <w:sz w:val="26"/>
          <w:szCs w:val="26"/>
        </w:rPr>
      </w:pPr>
      <w:r>
        <w:rPr>
          <w:rFonts w:cs="Times New Roman"/>
          <w:bCs/>
          <w:color w:val="000000" w:themeColor="text1"/>
          <w:sz w:val="26"/>
          <w:szCs w:val="26"/>
        </w:rPr>
        <w:t>6</w:t>
      </w:r>
      <w:r w:rsidRPr="00405E6B">
        <w:rPr>
          <w:rFonts w:cs="Times New Roman"/>
          <w:bCs/>
          <w:color w:val="000000" w:themeColor="text1"/>
          <w:sz w:val="26"/>
          <w:szCs w:val="26"/>
        </w:rPr>
        <w:t>.tabula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06"/>
        <w:gridCol w:w="3531"/>
        <w:gridCol w:w="2264"/>
        <w:gridCol w:w="2354"/>
      </w:tblGrid>
      <w:tr w:rsidR="00405E6B" w:rsidRPr="00405E6B" w14:paraId="1C75D595" w14:textId="77777777" w:rsidTr="00774290">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3FF4E"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Nr.</w:t>
            </w:r>
            <w:r w:rsidRPr="00405E6B">
              <w:rPr>
                <w:rFonts w:cs="Times New Roman"/>
                <w:color w:val="000000" w:themeColor="text1"/>
                <w:sz w:val="26"/>
                <w:szCs w:val="26"/>
              </w:rPr>
              <w:br/>
              <w:t>p.k.</w:t>
            </w:r>
          </w:p>
        </w:tc>
        <w:tc>
          <w:tcPr>
            <w:tcW w:w="1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161CD7"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Izolācijas materiāls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5D5C37"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Vienpusējai saskarei ar grunti</w:t>
            </w:r>
            <w:r w:rsidRPr="00405E6B">
              <w:rPr>
                <w:rFonts w:cs="Times New Roman"/>
                <w:color w:val="000000" w:themeColor="text1"/>
                <w:sz w:val="26"/>
                <w:szCs w:val="26"/>
              </w:rPr>
              <w:br/>
              <w:t>Δλ</w:t>
            </w:r>
            <w:r w:rsidRPr="00405E6B">
              <w:rPr>
                <w:rFonts w:cs="Times New Roman"/>
                <w:color w:val="000000" w:themeColor="text1"/>
                <w:sz w:val="26"/>
                <w:szCs w:val="26"/>
                <w:vertAlign w:val="subscript"/>
              </w:rPr>
              <w:t>w</w:t>
            </w:r>
          </w:p>
        </w:tc>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78A6A"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Divpusējai (abpusējai) saskarei ar grunti</w:t>
            </w:r>
            <w:r w:rsidRPr="00405E6B">
              <w:rPr>
                <w:rFonts w:cs="Times New Roman"/>
                <w:color w:val="000000" w:themeColor="text1"/>
                <w:sz w:val="26"/>
                <w:szCs w:val="26"/>
              </w:rPr>
              <w:br/>
              <w:t>Δλ</w:t>
            </w:r>
            <w:r w:rsidRPr="00405E6B">
              <w:rPr>
                <w:rFonts w:cs="Times New Roman"/>
                <w:color w:val="000000" w:themeColor="text1"/>
                <w:sz w:val="26"/>
                <w:szCs w:val="26"/>
                <w:vertAlign w:val="subscript"/>
              </w:rPr>
              <w:t>w</w:t>
            </w:r>
          </w:p>
        </w:tc>
      </w:tr>
      <w:tr w:rsidR="00405E6B" w:rsidRPr="00405E6B" w14:paraId="68887537" w14:textId="77777777" w:rsidTr="00774290">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6F8F7D22"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1.</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6EC0708B" w14:textId="77777777" w:rsidR="00774290" w:rsidRPr="00405E6B" w:rsidRDefault="00774290" w:rsidP="006430A2">
            <w:pPr>
              <w:rPr>
                <w:rFonts w:cs="Times New Roman"/>
                <w:color w:val="000000" w:themeColor="text1"/>
                <w:sz w:val="26"/>
                <w:szCs w:val="26"/>
              </w:rPr>
            </w:pPr>
            <w:r w:rsidRPr="00405E6B">
              <w:rPr>
                <w:rFonts w:cs="Times New Roman"/>
                <w:color w:val="000000" w:themeColor="text1"/>
                <w:sz w:val="26"/>
                <w:szCs w:val="26"/>
              </w:rPr>
              <w:t>Gāzbetons ρ = 300-600 kg/m</w:t>
            </w:r>
            <w:r w:rsidRPr="00405E6B">
              <w:rPr>
                <w:rFonts w:cs="Times New Roman"/>
                <w:color w:val="000000" w:themeColor="text1"/>
                <w:sz w:val="26"/>
                <w:szCs w:val="26"/>
                <w:vertAlign w:val="superscript"/>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7AA739D"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0,02-0,04</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1223643"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1F7F0AC7" w14:textId="77777777" w:rsidTr="00774290">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5605A6C1"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2.</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31DB29E8" w14:textId="77777777" w:rsidR="00774290" w:rsidRPr="00405E6B" w:rsidRDefault="00774290" w:rsidP="006430A2">
            <w:pPr>
              <w:rPr>
                <w:rFonts w:cs="Times New Roman"/>
                <w:color w:val="000000" w:themeColor="text1"/>
                <w:sz w:val="26"/>
                <w:szCs w:val="26"/>
              </w:rPr>
            </w:pPr>
            <w:r w:rsidRPr="00405E6B">
              <w:rPr>
                <w:rFonts w:cs="Times New Roman"/>
                <w:color w:val="000000" w:themeColor="text1"/>
                <w:sz w:val="26"/>
                <w:szCs w:val="26"/>
              </w:rPr>
              <w:t>Keramzītbetons ρ = 400-600 kg/m</w:t>
            </w:r>
            <w:r w:rsidRPr="00405E6B">
              <w:rPr>
                <w:rFonts w:cs="Times New Roman"/>
                <w:color w:val="000000" w:themeColor="text1"/>
                <w:sz w:val="26"/>
                <w:szCs w:val="26"/>
                <w:vertAlign w:val="superscript"/>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FE3836C"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0,01-0,02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6358D6B"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nedrīkst lietot</w:t>
            </w:r>
          </w:p>
        </w:tc>
      </w:tr>
      <w:tr w:rsidR="00405E6B" w:rsidRPr="00405E6B" w14:paraId="7FCF33A3" w14:textId="77777777" w:rsidTr="00774290">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67CD4404"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3.</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48B7317B" w14:textId="77777777" w:rsidR="00774290" w:rsidRPr="00405E6B" w:rsidRDefault="00774290" w:rsidP="006430A2">
            <w:pPr>
              <w:rPr>
                <w:rFonts w:cs="Times New Roman"/>
                <w:color w:val="000000" w:themeColor="text1"/>
                <w:sz w:val="26"/>
                <w:szCs w:val="26"/>
              </w:rPr>
            </w:pPr>
            <w:r w:rsidRPr="00405E6B">
              <w:rPr>
                <w:rFonts w:cs="Times New Roman"/>
                <w:color w:val="000000" w:themeColor="text1"/>
                <w:sz w:val="26"/>
                <w:szCs w:val="26"/>
              </w:rPr>
              <w:t>Keramzīta bērums ρ = 200-400 kg/m</w:t>
            </w:r>
            <w:r w:rsidRPr="00405E6B">
              <w:rPr>
                <w:rFonts w:cs="Times New Roman"/>
                <w:color w:val="000000" w:themeColor="text1"/>
                <w:sz w:val="26"/>
                <w:szCs w:val="26"/>
                <w:vertAlign w:val="superscript"/>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6F22855"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0,05-0,06</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30206E5"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0,06-0,07</w:t>
            </w:r>
          </w:p>
        </w:tc>
      </w:tr>
      <w:tr w:rsidR="00405E6B" w:rsidRPr="00405E6B" w14:paraId="56530558" w14:textId="77777777" w:rsidTr="00774290">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4AFCFA1D"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4.</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66140BB7" w14:textId="77777777" w:rsidR="00774290" w:rsidRPr="00405E6B" w:rsidRDefault="00774290" w:rsidP="006430A2">
            <w:pPr>
              <w:rPr>
                <w:rFonts w:cs="Times New Roman"/>
                <w:color w:val="000000" w:themeColor="text1"/>
                <w:sz w:val="26"/>
                <w:szCs w:val="26"/>
              </w:rPr>
            </w:pPr>
            <w:r w:rsidRPr="00405E6B">
              <w:rPr>
                <w:rFonts w:cs="Times New Roman"/>
                <w:color w:val="000000" w:themeColor="text1"/>
                <w:sz w:val="26"/>
                <w:szCs w:val="26"/>
              </w:rPr>
              <w:t>Minerālvate ρ ≥ 100 kg/m</w:t>
            </w:r>
            <w:r w:rsidRPr="00405E6B">
              <w:rPr>
                <w:rFonts w:cs="Times New Roman"/>
                <w:color w:val="000000" w:themeColor="text1"/>
                <w:sz w:val="26"/>
                <w:szCs w:val="26"/>
                <w:vertAlign w:val="superscript"/>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A125BE0"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0,005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D5B6589"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0,01</w:t>
            </w:r>
          </w:p>
        </w:tc>
      </w:tr>
      <w:tr w:rsidR="00405E6B" w:rsidRPr="00405E6B" w14:paraId="7D427CFC" w14:textId="77777777" w:rsidTr="00774290">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4A00F33C"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lastRenderedPageBreak/>
              <w:t>5.</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21801EB7" w14:textId="77777777" w:rsidR="00774290" w:rsidRPr="00405E6B" w:rsidRDefault="00774290" w:rsidP="006430A2">
            <w:pPr>
              <w:rPr>
                <w:rFonts w:cs="Times New Roman"/>
                <w:color w:val="000000" w:themeColor="text1"/>
                <w:sz w:val="26"/>
                <w:szCs w:val="26"/>
              </w:rPr>
            </w:pPr>
            <w:r w:rsidRPr="00405E6B">
              <w:rPr>
                <w:rFonts w:cs="Times New Roman"/>
                <w:color w:val="000000" w:themeColor="text1"/>
                <w:sz w:val="26"/>
                <w:szCs w:val="26"/>
              </w:rPr>
              <w:t>Uzputots polistirols (EPS) ρ ≥ 30 kg/m</w:t>
            </w:r>
            <w:r w:rsidRPr="00405E6B">
              <w:rPr>
                <w:rFonts w:cs="Times New Roman"/>
                <w:color w:val="000000" w:themeColor="text1"/>
                <w:sz w:val="26"/>
                <w:szCs w:val="26"/>
                <w:vertAlign w:val="superscript"/>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B2704C2"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0,01</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2EE5BBF"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0,02</w:t>
            </w:r>
          </w:p>
        </w:tc>
      </w:tr>
      <w:tr w:rsidR="00405E6B" w:rsidRPr="00405E6B" w14:paraId="03C8C080" w14:textId="77777777" w:rsidTr="00774290">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7AC1BE23"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6.</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75A848CF" w14:textId="77777777" w:rsidR="00774290" w:rsidRPr="00405E6B" w:rsidRDefault="00774290" w:rsidP="006430A2">
            <w:pPr>
              <w:rPr>
                <w:rFonts w:cs="Times New Roman"/>
                <w:color w:val="000000" w:themeColor="text1"/>
                <w:sz w:val="26"/>
                <w:szCs w:val="26"/>
              </w:rPr>
            </w:pPr>
            <w:r w:rsidRPr="00405E6B">
              <w:rPr>
                <w:rFonts w:cs="Times New Roman"/>
                <w:color w:val="000000" w:themeColor="text1"/>
                <w:sz w:val="26"/>
                <w:szCs w:val="26"/>
              </w:rPr>
              <w:t>Ekstrudēts putupolistirols (XPS) ρ ≥ 25 kg/m</w:t>
            </w:r>
            <w:r w:rsidRPr="00405E6B">
              <w:rPr>
                <w:rFonts w:cs="Times New Roman"/>
                <w:color w:val="000000" w:themeColor="text1"/>
                <w:sz w:val="26"/>
                <w:szCs w:val="26"/>
                <w:vertAlign w:val="superscript"/>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3FE3664"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0,002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A798AA5" w14:textId="77777777" w:rsidR="00774290" w:rsidRPr="00405E6B" w:rsidRDefault="00774290" w:rsidP="006430A2">
            <w:pPr>
              <w:jc w:val="center"/>
              <w:rPr>
                <w:rFonts w:cs="Times New Roman"/>
                <w:color w:val="000000" w:themeColor="text1"/>
                <w:sz w:val="26"/>
                <w:szCs w:val="26"/>
              </w:rPr>
            </w:pPr>
            <w:r w:rsidRPr="00405E6B">
              <w:rPr>
                <w:rFonts w:cs="Times New Roman"/>
                <w:color w:val="000000" w:themeColor="text1"/>
                <w:sz w:val="26"/>
                <w:szCs w:val="26"/>
              </w:rPr>
              <w:t>0,004</w:t>
            </w:r>
          </w:p>
        </w:tc>
      </w:tr>
    </w:tbl>
    <w:p w14:paraId="5B3D444A" w14:textId="566FB3E1" w:rsidR="00774290" w:rsidRPr="00405E6B" w:rsidRDefault="00774290" w:rsidP="00774290">
      <w:pPr>
        <w:jc w:val="right"/>
        <w:rPr>
          <w:rFonts w:cs="Times New Roman"/>
          <w:color w:val="000000" w:themeColor="text1"/>
          <w:sz w:val="26"/>
          <w:szCs w:val="26"/>
        </w:rPr>
      </w:pPr>
    </w:p>
    <w:p w14:paraId="43B2F642" w14:textId="77777777" w:rsidR="006430A2" w:rsidRPr="00405E6B" w:rsidRDefault="006430A2" w:rsidP="006430A2">
      <w:pPr>
        <w:jc w:val="right"/>
        <w:rPr>
          <w:rFonts w:cs="Times New Roman"/>
          <w:b/>
          <w:bCs/>
          <w:color w:val="000000" w:themeColor="text1"/>
          <w:sz w:val="26"/>
          <w:szCs w:val="26"/>
        </w:rPr>
      </w:pPr>
    </w:p>
    <w:p w14:paraId="796141B3" w14:textId="439E1D50" w:rsidR="006430A2" w:rsidRPr="00405E6B" w:rsidRDefault="006430A2" w:rsidP="006430A2">
      <w:pPr>
        <w:jc w:val="center"/>
        <w:rPr>
          <w:rFonts w:cs="Times New Roman"/>
          <w:b/>
          <w:bCs/>
          <w:color w:val="000000" w:themeColor="text1"/>
          <w:sz w:val="26"/>
          <w:szCs w:val="26"/>
        </w:rPr>
      </w:pPr>
      <w:r w:rsidRPr="00405E6B">
        <w:rPr>
          <w:rFonts w:cs="Times New Roman"/>
          <w:b/>
          <w:bCs/>
          <w:color w:val="000000" w:themeColor="text1"/>
          <w:sz w:val="26"/>
          <w:szCs w:val="26"/>
        </w:rPr>
        <w:t>Labojuma koeficients Δλ</w:t>
      </w:r>
      <w:r w:rsidRPr="00405E6B">
        <w:rPr>
          <w:rFonts w:cs="Times New Roman"/>
          <w:b/>
          <w:bCs/>
          <w:color w:val="000000" w:themeColor="text1"/>
          <w:sz w:val="26"/>
          <w:szCs w:val="26"/>
          <w:vertAlign w:val="subscript"/>
        </w:rPr>
        <w:t>w</w:t>
      </w:r>
      <w:r w:rsidRPr="00405E6B">
        <w:rPr>
          <w:rFonts w:cs="Times New Roman"/>
          <w:b/>
          <w:bCs/>
          <w:color w:val="000000" w:themeColor="text1"/>
          <w:sz w:val="26"/>
          <w:szCs w:val="26"/>
        </w:rPr>
        <w:t> W/(m x K) paaugstināta mitruma apstākļos ekstrudēta putupolistirola (XPS) plāksnēm, kuru blīvums ρ = 25–40 kg/m</w:t>
      </w:r>
      <w:r w:rsidRPr="00405E6B">
        <w:rPr>
          <w:rFonts w:cs="Times New Roman"/>
          <w:b/>
          <w:bCs/>
          <w:color w:val="000000" w:themeColor="text1"/>
          <w:sz w:val="26"/>
          <w:szCs w:val="26"/>
          <w:vertAlign w:val="superscript"/>
        </w:rPr>
        <w:t>3</w:t>
      </w:r>
      <w:r w:rsidRPr="00405E6B">
        <w:rPr>
          <w:rFonts w:cs="Times New Roman"/>
          <w:b/>
          <w:bCs/>
          <w:color w:val="000000" w:themeColor="text1"/>
          <w:sz w:val="26"/>
          <w:szCs w:val="26"/>
        </w:rPr>
        <w:t> un kuras atrodas apvērstā jumtā</w:t>
      </w:r>
    </w:p>
    <w:p w14:paraId="2607C54A" w14:textId="1BEF4515" w:rsidR="00575700" w:rsidRPr="00405E6B" w:rsidRDefault="008D0CB7" w:rsidP="008D0CB7">
      <w:pPr>
        <w:jc w:val="right"/>
        <w:rPr>
          <w:rFonts w:cs="Times New Roman"/>
          <w:b/>
          <w:bCs/>
          <w:color w:val="000000" w:themeColor="text1"/>
          <w:sz w:val="26"/>
          <w:szCs w:val="26"/>
        </w:rPr>
      </w:pPr>
      <w:r>
        <w:rPr>
          <w:rFonts w:cs="Times New Roman"/>
          <w:bCs/>
          <w:color w:val="000000" w:themeColor="text1"/>
          <w:sz w:val="26"/>
          <w:szCs w:val="26"/>
        </w:rPr>
        <w:t>7</w:t>
      </w:r>
      <w:r w:rsidRPr="00405E6B">
        <w:rPr>
          <w:rFonts w:cs="Times New Roman"/>
          <w:bCs/>
          <w:color w:val="000000" w:themeColor="text1"/>
          <w:sz w:val="26"/>
          <w:szCs w:val="26"/>
        </w:rPr>
        <w:t>.tabula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38"/>
        <w:gridCol w:w="7207"/>
        <w:gridCol w:w="1410"/>
      </w:tblGrid>
      <w:tr w:rsidR="00405E6B" w:rsidRPr="00405E6B" w14:paraId="1CAD9F33"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225EB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Nr.</w:t>
            </w:r>
            <w:r w:rsidRPr="00405E6B">
              <w:rPr>
                <w:rFonts w:cs="Times New Roman"/>
                <w:color w:val="000000" w:themeColor="text1"/>
                <w:sz w:val="26"/>
                <w:szCs w:val="26"/>
              </w:rPr>
              <w:br/>
              <w:t>p.k.</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7B77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Konstrukcijas veids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654FA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Δλ</w:t>
            </w:r>
            <w:r w:rsidRPr="00405E6B">
              <w:rPr>
                <w:rFonts w:cs="Times New Roman"/>
                <w:color w:val="000000" w:themeColor="text1"/>
                <w:sz w:val="26"/>
                <w:szCs w:val="26"/>
                <w:vertAlign w:val="subscript"/>
              </w:rPr>
              <w:t>w</w:t>
            </w:r>
            <w:r w:rsidRPr="00405E6B">
              <w:rPr>
                <w:rFonts w:cs="Times New Roman"/>
                <w:color w:val="000000" w:themeColor="text1"/>
                <w:sz w:val="26"/>
                <w:szCs w:val="26"/>
              </w:rPr>
              <w:t> (W/mK)</w:t>
            </w:r>
          </w:p>
        </w:tc>
      </w:tr>
      <w:tr w:rsidR="00405E6B" w:rsidRPr="00405E6B" w14:paraId="4EF29799"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C11FCC"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1.</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EDBEC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Atklāta ventilēta virsma:</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BBF6A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r>
      <w:tr w:rsidR="00405E6B" w:rsidRPr="00405E6B" w14:paraId="1587EE92"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E9921"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1.1.</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56AF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viens ekstrudēta putupolistirola (XPS) slānis un grants uzbērums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4853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0,001</w:t>
            </w:r>
          </w:p>
        </w:tc>
      </w:tr>
      <w:tr w:rsidR="00405E6B" w:rsidRPr="00405E6B" w14:paraId="19CB11E1"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80B1E"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1.2.</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2F3A9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divi ekstrudēta putupolistirola (XPS) slāņi un grants uzbērums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E791A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0,003</w:t>
            </w:r>
          </w:p>
        </w:tc>
      </w:tr>
      <w:tr w:rsidR="00405E6B" w:rsidRPr="00405E6B" w14:paraId="7E0604FC"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799B4A"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2.</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7225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Slēgta neventilēta virsma:</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FDA09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r>
      <w:tr w:rsidR="00405E6B" w:rsidRPr="00405E6B" w14:paraId="4FE554C4"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FA32BB"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2.1.</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8FB1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jumta terases ar ekstrudēta putupolistirola (XPS) siltumizolāciju un uzbērtu melnzemi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455BF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0,008</w:t>
            </w:r>
          </w:p>
        </w:tc>
      </w:tr>
      <w:tr w:rsidR="00405E6B" w:rsidRPr="00405E6B" w14:paraId="7390BE74"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F1B4BA"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2.2.</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F0F0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ekstrudēta putupolistirola (XPS) izolācija zem bruģējuma</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E02FA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0,008</w:t>
            </w:r>
          </w:p>
        </w:tc>
      </w:tr>
      <w:tr w:rsidR="00405E6B" w:rsidRPr="00405E6B" w14:paraId="349D9C5D"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76F77"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2.3.</w:t>
            </w:r>
          </w:p>
        </w:tc>
        <w:tc>
          <w:tcPr>
            <w:tcW w:w="4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ABDD8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ekstrudēta putupolistirola (XPS) izolācija zem betona seguma autostāvvietās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D7D5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0,008</w:t>
            </w:r>
          </w:p>
        </w:tc>
      </w:tr>
    </w:tbl>
    <w:p w14:paraId="119B63B0" w14:textId="53B02947" w:rsidR="00575700" w:rsidRPr="00405E6B" w:rsidRDefault="00575700" w:rsidP="006430A2">
      <w:pPr>
        <w:jc w:val="right"/>
        <w:rPr>
          <w:rFonts w:cs="Times New Roman"/>
          <w:b/>
          <w:bCs/>
          <w:color w:val="000000" w:themeColor="text1"/>
          <w:sz w:val="26"/>
          <w:szCs w:val="26"/>
        </w:rPr>
      </w:pPr>
    </w:p>
    <w:p w14:paraId="282C5ED0" w14:textId="77777777" w:rsidR="00CA710D" w:rsidRPr="00405E6B" w:rsidRDefault="00CA710D" w:rsidP="006430A2">
      <w:pPr>
        <w:jc w:val="right"/>
        <w:rPr>
          <w:rFonts w:cs="Times New Roman"/>
          <w:b/>
          <w:bCs/>
          <w:color w:val="000000" w:themeColor="text1"/>
          <w:sz w:val="26"/>
          <w:szCs w:val="26"/>
        </w:rPr>
      </w:pPr>
    </w:p>
    <w:p w14:paraId="7D3CB152" w14:textId="4AD140C3" w:rsidR="006430A2" w:rsidRDefault="006430A2" w:rsidP="00575700">
      <w:pPr>
        <w:jc w:val="center"/>
        <w:rPr>
          <w:rFonts w:cs="Times New Roman"/>
          <w:b/>
          <w:bCs/>
          <w:color w:val="000000" w:themeColor="text1"/>
          <w:sz w:val="26"/>
          <w:szCs w:val="26"/>
        </w:rPr>
      </w:pPr>
      <w:r w:rsidRPr="00405E6B">
        <w:rPr>
          <w:rFonts w:cs="Times New Roman"/>
          <w:b/>
          <w:bCs/>
          <w:color w:val="000000" w:themeColor="text1"/>
          <w:sz w:val="26"/>
          <w:szCs w:val="26"/>
        </w:rPr>
        <w:t>Dažādu būvmateriālu un siltumizolācijas materiālu svara mitrums w procentos siltuma inerces aprēķināšanai</w:t>
      </w:r>
    </w:p>
    <w:p w14:paraId="2DB3F09F" w14:textId="1839801E" w:rsidR="00575700" w:rsidRPr="00405E6B" w:rsidRDefault="008D0CB7" w:rsidP="008D0CB7">
      <w:pPr>
        <w:ind w:left="7200" w:firstLine="720"/>
        <w:jc w:val="center"/>
        <w:rPr>
          <w:rFonts w:cs="Times New Roman"/>
          <w:bCs/>
          <w:color w:val="000000" w:themeColor="text1"/>
          <w:sz w:val="26"/>
          <w:szCs w:val="26"/>
        </w:rPr>
      </w:pPr>
      <w:r>
        <w:rPr>
          <w:rFonts w:cs="Times New Roman"/>
          <w:bCs/>
          <w:color w:val="000000" w:themeColor="text1"/>
          <w:sz w:val="26"/>
          <w:szCs w:val="26"/>
        </w:rPr>
        <w:t>8</w:t>
      </w:r>
      <w:r w:rsidRPr="00405E6B">
        <w:rPr>
          <w:rFonts w:cs="Times New Roman"/>
          <w:bCs/>
          <w:color w:val="000000" w:themeColor="text1"/>
          <w:sz w:val="26"/>
          <w:szCs w:val="26"/>
        </w:rPr>
        <w:t>.tabula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53"/>
        <w:gridCol w:w="4256"/>
        <w:gridCol w:w="4346"/>
      </w:tblGrid>
      <w:tr w:rsidR="00405E6B" w:rsidRPr="00405E6B" w14:paraId="00B00831"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6B8D54"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Nr.</w:t>
            </w:r>
            <w:r w:rsidRPr="00405E6B">
              <w:rPr>
                <w:rFonts w:cs="Times New Roman"/>
                <w:color w:val="000000" w:themeColor="text1"/>
                <w:sz w:val="26"/>
                <w:szCs w:val="26"/>
              </w:rPr>
              <w:br/>
              <w:t>p.k.</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990C7"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Materiāls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D40427"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Svara mitrums ω (%)</w:t>
            </w:r>
          </w:p>
        </w:tc>
      </w:tr>
      <w:tr w:rsidR="00405E6B" w:rsidRPr="00405E6B" w14:paraId="345CDB6D"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6DFDE"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1.</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73DF6"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Putupolistirols (EPS)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0E48D"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67139AA4"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5AB525"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2.</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E43065"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Putupoliuretāns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1785E"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5</w:t>
            </w:r>
          </w:p>
        </w:tc>
      </w:tr>
      <w:tr w:rsidR="00405E6B" w:rsidRPr="00405E6B" w14:paraId="4B9459DF"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08660"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3.</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01A4B"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Dzelzsbetons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D8E2E"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3</w:t>
            </w:r>
          </w:p>
        </w:tc>
      </w:tr>
      <w:tr w:rsidR="00405E6B" w:rsidRPr="00405E6B" w14:paraId="692DCC02"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88DB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4.</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166D2"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Keramzītbetons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248C0"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5773A4D2"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F855E6"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5.</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0424FA"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Izdedžu betons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0B9584"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8</w:t>
            </w:r>
          </w:p>
        </w:tc>
      </w:tr>
      <w:tr w:rsidR="00405E6B" w:rsidRPr="00405E6B" w14:paraId="6AD4C814"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86EB2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6.</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F7F6A1"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Gāzbetons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BD78EB"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12</w:t>
            </w:r>
          </w:p>
        </w:tc>
      </w:tr>
      <w:tr w:rsidR="00405E6B" w:rsidRPr="00405E6B" w14:paraId="412EAB61"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0C990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7.</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6B15F"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Java</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DF8CF0"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4</w:t>
            </w:r>
          </w:p>
        </w:tc>
      </w:tr>
      <w:tr w:rsidR="00405E6B" w:rsidRPr="00405E6B" w14:paraId="599AE04B"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717A10"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8.</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478C7"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Ķieģeļu mūris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A3047"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4</w:t>
            </w:r>
          </w:p>
        </w:tc>
      </w:tr>
      <w:tr w:rsidR="00405E6B" w:rsidRPr="00405E6B" w14:paraId="36D6BE46"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B888C"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9.</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21A88"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Skuju koki</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0ABAC"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20</w:t>
            </w:r>
          </w:p>
        </w:tc>
      </w:tr>
      <w:tr w:rsidR="00405E6B" w:rsidRPr="00405E6B" w14:paraId="4BB51F4B"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4E66A2"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10.</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44193"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Ozols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6D63"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15</w:t>
            </w:r>
          </w:p>
        </w:tc>
      </w:tr>
      <w:tr w:rsidR="00405E6B" w:rsidRPr="00405E6B" w14:paraId="58506E53"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E602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11.</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BA530"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Kokskaidu plātnes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D075D"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12</w:t>
            </w:r>
          </w:p>
        </w:tc>
      </w:tr>
      <w:tr w:rsidR="00405E6B" w:rsidRPr="00405E6B" w14:paraId="580EF55E"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5439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12.</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EBEBC"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Smiltis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882C0E"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2</w:t>
            </w:r>
          </w:p>
        </w:tc>
      </w:tr>
      <w:tr w:rsidR="00405E6B" w:rsidRPr="00405E6B" w14:paraId="4CCF1312"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E800A6"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13.</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6DB08D"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Keramzīts</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1AFFAA"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3</w:t>
            </w:r>
          </w:p>
        </w:tc>
      </w:tr>
      <w:tr w:rsidR="00405E6B" w:rsidRPr="00405E6B" w14:paraId="68E2E0D3" w14:textId="77777777" w:rsidTr="006430A2">
        <w:tc>
          <w:tcPr>
            <w:tcW w:w="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1B6C1C"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14.</w:t>
            </w:r>
          </w:p>
        </w:tc>
        <w:tc>
          <w:tcPr>
            <w:tcW w:w="2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0F4E75"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Izdedži</w:t>
            </w:r>
          </w:p>
        </w:tc>
        <w:tc>
          <w:tcPr>
            <w:tcW w:w="2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1A1A3" w14:textId="77777777" w:rsidR="006430A2" w:rsidRPr="00405E6B" w:rsidRDefault="006430A2" w:rsidP="00575700">
            <w:pPr>
              <w:rPr>
                <w:rFonts w:cs="Times New Roman"/>
                <w:color w:val="000000" w:themeColor="text1"/>
                <w:sz w:val="26"/>
                <w:szCs w:val="26"/>
              </w:rPr>
            </w:pPr>
            <w:r w:rsidRPr="00405E6B">
              <w:rPr>
                <w:rFonts w:cs="Times New Roman"/>
                <w:color w:val="000000" w:themeColor="text1"/>
                <w:sz w:val="26"/>
                <w:szCs w:val="26"/>
              </w:rPr>
              <w:t>4</w:t>
            </w:r>
          </w:p>
        </w:tc>
      </w:tr>
    </w:tbl>
    <w:p w14:paraId="6181064E" w14:textId="77777777" w:rsidR="007B34B2" w:rsidRPr="00405E6B" w:rsidRDefault="007B34B2" w:rsidP="00CA710D">
      <w:pPr>
        <w:jc w:val="right"/>
        <w:rPr>
          <w:rFonts w:cs="Times New Roman"/>
          <w:bCs/>
          <w:color w:val="000000" w:themeColor="text1"/>
          <w:sz w:val="26"/>
          <w:szCs w:val="26"/>
        </w:rPr>
      </w:pPr>
    </w:p>
    <w:p w14:paraId="53F02341" w14:textId="77777777" w:rsidR="00575700" w:rsidRPr="00405E6B" w:rsidRDefault="00575700" w:rsidP="006430A2">
      <w:pPr>
        <w:jc w:val="right"/>
        <w:rPr>
          <w:rFonts w:cs="Times New Roman"/>
          <w:b/>
          <w:bCs/>
          <w:color w:val="000000" w:themeColor="text1"/>
          <w:sz w:val="26"/>
          <w:szCs w:val="26"/>
        </w:rPr>
      </w:pPr>
    </w:p>
    <w:p w14:paraId="10AFA7E2" w14:textId="3E854D5E" w:rsidR="006430A2" w:rsidRPr="00405E6B" w:rsidRDefault="006430A2" w:rsidP="00575700">
      <w:pPr>
        <w:jc w:val="center"/>
        <w:rPr>
          <w:rFonts w:cs="Times New Roman"/>
          <w:b/>
          <w:bCs/>
          <w:color w:val="000000" w:themeColor="text1"/>
          <w:sz w:val="26"/>
          <w:szCs w:val="26"/>
        </w:rPr>
      </w:pPr>
      <w:r w:rsidRPr="00405E6B">
        <w:rPr>
          <w:rFonts w:cs="Times New Roman"/>
          <w:b/>
          <w:bCs/>
          <w:color w:val="000000" w:themeColor="text1"/>
          <w:sz w:val="26"/>
          <w:szCs w:val="26"/>
        </w:rPr>
        <w:t>Siltumizolācijas materiālu un būvmateriālu siltumtehniskie raksturlielumi un aprēķina vērtības</w:t>
      </w:r>
    </w:p>
    <w:p w14:paraId="1AF5DBBA" w14:textId="29E49750" w:rsidR="00575700" w:rsidRPr="00405E6B" w:rsidRDefault="008D0CB7" w:rsidP="008D0CB7">
      <w:pPr>
        <w:jc w:val="right"/>
        <w:rPr>
          <w:rFonts w:cs="Times New Roman"/>
          <w:b/>
          <w:bCs/>
          <w:color w:val="000000" w:themeColor="text1"/>
          <w:sz w:val="26"/>
          <w:szCs w:val="26"/>
        </w:rPr>
      </w:pPr>
      <w:r>
        <w:rPr>
          <w:rFonts w:cs="Times New Roman"/>
          <w:bCs/>
          <w:color w:val="000000" w:themeColor="text1"/>
          <w:sz w:val="26"/>
          <w:szCs w:val="26"/>
        </w:rPr>
        <w:t>9</w:t>
      </w:r>
      <w:r w:rsidRPr="00405E6B">
        <w:rPr>
          <w:rFonts w:cs="Times New Roman"/>
          <w:bCs/>
          <w:color w:val="000000" w:themeColor="text1"/>
          <w:sz w:val="26"/>
          <w:szCs w:val="26"/>
        </w:rPr>
        <w:t>.tabula</w:t>
      </w:r>
    </w:p>
    <w:tbl>
      <w:tblPr>
        <w:tblW w:w="5375"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88"/>
        <w:gridCol w:w="1695"/>
        <w:gridCol w:w="1056"/>
        <w:gridCol w:w="1326"/>
        <w:gridCol w:w="1326"/>
        <w:gridCol w:w="1233"/>
        <w:gridCol w:w="1160"/>
        <w:gridCol w:w="1551"/>
      </w:tblGrid>
      <w:tr w:rsidR="00405E6B" w:rsidRPr="00405E6B" w14:paraId="02A34D36"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47DB26"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Nr.</w:t>
            </w:r>
            <w:r w:rsidRPr="00405E6B">
              <w:rPr>
                <w:rFonts w:cs="Times New Roman"/>
                <w:color w:val="000000" w:themeColor="text1"/>
                <w:sz w:val="26"/>
                <w:szCs w:val="26"/>
              </w:rPr>
              <w:br/>
              <w:t>p.</w:t>
            </w:r>
          </w:p>
          <w:p w14:paraId="3DC84DBD" w14:textId="2D21D07B"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k.</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5B0DD2"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Materiāls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E1A09"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Blīvums ρ</w:t>
            </w:r>
            <w:r w:rsidRPr="00405E6B">
              <w:rPr>
                <w:rFonts w:cs="Times New Roman"/>
                <w:color w:val="000000" w:themeColor="text1"/>
                <w:sz w:val="26"/>
                <w:szCs w:val="26"/>
                <w:vertAlign w:val="subscript"/>
              </w:rPr>
              <w:t>o</w:t>
            </w:r>
            <w:r w:rsidRPr="00405E6B">
              <w:rPr>
                <w:rFonts w:cs="Times New Roman"/>
                <w:color w:val="000000" w:themeColor="text1"/>
                <w:sz w:val="26"/>
                <w:szCs w:val="26"/>
              </w:rPr>
              <w:t>(kg/m</w:t>
            </w:r>
            <w:r w:rsidRPr="00405E6B">
              <w:rPr>
                <w:rFonts w:cs="Times New Roman"/>
                <w:color w:val="000000" w:themeColor="text1"/>
                <w:sz w:val="26"/>
                <w:szCs w:val="26"/>
                <w:vertAlign w:val="superscript"/>
              </w:rPr>
              <w:t>3</w:t>
            </w:r>
            <w:r w:rsidRPr="00405E6B">
              <w:rPr>
                <w:rFonts w:cs="Times New Roman"/>
                <w:color w:val="000000" w:themeColor="text1"/>
                <w:sz w:val="26"/>
                <w:szCs w:val="26"/>
              </w:rPr>
              <w:t>)</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9C8ED"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Mitrums gaisa relatīvajā mitrumā 50 % un 23 °C temperatūrā u</w:t>
            </w:r>
            <w:r w:rsidRPr="00405E6B">
              <w:rPr>
                <w:rFonts w:cs="Times New Roman"/>
                <w:color w:val="000000" w:themeColor="text1"/>
                <w:sz w:val="26"/>
                <w:szCs w:val="26"/>
                <w:vertAlign w:val="subscript"/>
              </w:rPr>
              <w:t>23,50</w:t>
            </w:r>
            <w:r w:rsidRPr="00405E6B">
              <w:rPr>
                <w:rFonts w:cs="Times New Roman"/>
                <w:color w:val="000000" w:themeColor="text1"/>
                <w:sz w:val="26"/>
                <w:szCs w:val="26"/>
              </w:rPr>
              <w:t>(kg/kg)</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8DF707"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Mitrums gaisa relatīvajā mitrumā 80 % un 23 °C temperatūrā u</w:t>
            </w:r>
            <w:r w:rsidRPr="00405E6B">
              <w:rPr>
                <w:rFonts w:cs="Times New Roman"/>
                <w:color w:val="000000" w:themeColor="text1"/>
                <w:sz w:val="26"/>
                <w:szCs w:val="26"/>
                <w:vertAlign w:val="subscript"/>
              </w:rPr>
              <w:t>23,80</w:t>
            </w:r>
            <w:r w:rsidRPr="00405E6B">
              <w:rPr>
                <w:rFonts w:cs="Times New Roman"/>
                <w:color w:val="000000" w:themeColor="text1"/>
                <w:sz w:val="26"/>
                <w:szCs w:val="26"/>
              </w:rPr>
              <w:t>(kg/kg)</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4A9399"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Mitruma konversijas koeficients f</w:t>
            </w:r>
            <w:r w:rsidRPr="00405E6B">
              <w:rPr>
                <w:rFonts w:cs="Times New Roman"/>
                <w:color w:val="000000" w:themeColor="text1"/>
                <w:sz w:val="26"/>
                <w:szCs w:val="26"/>
                <w:vertAlign w:val="subscript"/>
              </w:rPr>
              <w:t>u</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0D1611"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Ūdens tvaika pretestības faktors µ</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480F0"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Īpatnējā siltumietilpība</w:t>
            </w:r>
            <w:r w:rsidRPr="00405E6B">
              <w:rPr>
                <w:rFonts w:cs="Times New Roman"/>
                <w:color w:val="000000" w:themeColor="text1"/>
                <w:sz w:val="26"/>
                <w:szCs w:val="26"/>
              </w:rPr>
              <w:br/>
              <w:t>c J/(kg x K)</w:t>
            </w:r>
          </w:p>
        </w:tc>
      </w:tr>
      <w:tr w:rsidR="00405E6B" w:rsidRPr="00405E6B" w14:paraId="3E8BE7D7"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D5B1CF"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133DF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Putupolistirols (EPS)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C656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10–50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0AD6E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2C4C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3683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E318F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40D08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1450</w:t>
            </w:r>
          </w:p>
        </w:tc>
      </w:tr>
      <w:tr w:rsidR="00405E6B" w:rsidRPr="00405E6B" w14:paraId="413BA759"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9EA11"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A5422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Ekstrudētais putupolistirols (XPS)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E8946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20–65</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3493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D2D4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0,0015</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EFC9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DE351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8226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1450</w:t>
            </w:r>
          </w:p>
        </w:tc>
      </w:tr>
      <w:tr w:rsidR="00405E6B" w:rsidRPr="00405E6B" w14:paraId="446BE593"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8FDF72"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3.</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BD14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Putupoliuretāna plātnes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8B23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28–55</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78BF0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4E5A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0,03</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B126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0,3</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DF85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D3CA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r>
      <w:tr w:rsidR="00405E6B" w:rsidRPr="00405E6B" w14:paraId="6F99EE72"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30041"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4.</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DC53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Fenola putuplasti</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C45FF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20–50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195E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0108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0,03</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7475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C899D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C2A0A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r>
      <w:tr w:rsidR="00405E6B" w:rsidRPr="00405E6B" w14:paraId="56798670"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D8C10"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5.</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D33D5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Stikla vate</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62D3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10–120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190A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0,004</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7A2F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0,005</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4F74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FFA60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9133B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1030</w:t>
            </w:r>
          </w:p>
        </w:tc>
      </w:tr>
      <w:tr w:rsidR="00405E6B" w:rsidRPr="00405E6B" w14:paraId="5A1931DD"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274ECE"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6.</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6FFB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Akmens vate</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8BEE6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15–200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4511B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0,004</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5C42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0,005</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376E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F5F24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5C96F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1030</w:t>
            </w:r>
          </w:p>
        </w:tc>
      </w:tr>
      <w:tr w:rsidR="00405E6B" w:rsidRPr="00405E6B" w14:paraId="786167A4"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9ACFEB"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7.</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71BA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Putustikls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D834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100–150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1326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842F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D963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93E7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r w:rsidRPr="00405E6B">
              <w:rPr>
                <w:rFonts w:cs="Times New Roman"/>
                <w:color w:val="000000" w:themeColor="text1"/>
                <w:sz w:val="26"/>
                <w:szCs w:val="26"/>
                <w:vertAlign w:val="superscript"/>
              </w:rPr>
              <w:t>6</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EE7D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r w:rsidR="00405E6B" w:rsidRPr="00405E6B" w14:paraId="0E5045C0"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D1E96D"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8.</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F4D55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Perlīta plātnes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91CC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140–240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2FF7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D0A43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0,03</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38E69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0,8</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F2039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7FC90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900</w:t>
            </w:r>
          </w:p>
        </w:tc>
      </w:tr>
      <w:tr w:rsidR="00405E6B" w:rsidRPr="00405E6B" w14:paraId="0511B8E0"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90844F"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9.</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08EF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Korķa plāksnes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E9390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90–160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E7EB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0,05</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9007E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0,07</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BDF1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A5BB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D0D3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1560</w:t>
            </w:r>
          </w:p>
        </w:tc>
      </w:tr>
      <w:tr w:rsidR="00405E6B" w:rsidRPr="00405E6B" w14:paraId="49E3A790"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EE2971"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10.</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B8932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Fenola un karbamīda – formaldehīda putuplasti</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1A3A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10–30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0BDE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22E8A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0,15</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4AB1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0,7</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5137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A94C6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r>
      <w:tr w:rsidR="00405E6B" w:rsidRPr="00405E6B" w14:paraId="3FECD62A"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A00AFE"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11.</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D2774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Izpūstas poliuretāna putas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6EA2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10–30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C1FB0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887C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0,03</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E7CC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0,3</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D64FD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29C2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r>
      <w:tr w:rsidR="00405E6B" w:rsidRPr="00405E6B" w14:paraId="273394A4"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0CEDD"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12.</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CEAA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Koka vate ar šķidro stiklu</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73A20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30–150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B9C6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0,12</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C7F5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BE684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B42C3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FFB9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1600</w:t>
            </w:r>
          </w:p>
        </w:tc>
      </w:tr>
      <w:tr w:rsidR="00405E6B" w:rsidRPr="00405E6B" w14:paraId="1A1A6BC3"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DA27AE"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13.</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0F85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Koka vate ar cementu</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4931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250–450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C1BC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0,06</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3224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7987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F226A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127A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1470</w:t>
            </w:r>
          </w:p>
        </w:tc>
      </w:tr>
      <w:tr w:rsidR="00405E6B" w:rsidRPr="00405E6B" w14:paraId="42C42C04"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A4DFB3"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14.</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2690E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Kokšķiedru plāksne (mīkstā)</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27EB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150–250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14CA5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A2D38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0,16</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8F0B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8985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A24D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r>
      <w:tr w:rsidR="00405E6B" w:rsidRPr="00405E6B" w14:paraId="4E6E0190"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95C1B"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15.</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AF830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Beramā stikla vate</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269E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15–60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58BF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0,004</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37AD1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0,005</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933B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40ADF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5EE46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1030</w:t>
            </w:r>
          </w:p>
        </w:tc>
      </w:tr>
      <w:tr w:rsidR="00405E6B" w:rsidRPr="00405E6B" w14:paraId="66CC4492"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3ED497"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16.</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E988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Beramā akmens vate</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EF7B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20–60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224E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0,004</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EDB0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0,005</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859A6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1027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4846A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1030</w:t>
            </w:r>
          </w:p>
        </w:tc>
      </w:tr>
      <w:tr w:rsidR="00405E6B" w:rsidRPr="00405E6B" w14:paraId="36F84D4B"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6F7A31"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lastRenderedPageBreak/>
              <w:t>17.</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AF8BE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Beramā celulozes šķiedra (ekovate)</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62E0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20–60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707C9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9641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0,18</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324E2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0,5</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EE039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D942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1600</w:t>
            </w:r>
          </w:p>
        </w:tc>
      </w:tr>
      <w:tr w:rsidR="00405E6B" w:rsidRPr="00405E6B" w14:paraId="3D0C2C17"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9FC87"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18.</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19AF6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Beramais putuperlīts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6B76C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30–150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7D70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2011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B184E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43B9A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36168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900</w:t>
            </w:r>
          </w:p>
        </w:tc>
      </w:tr>
      <w:tr w:rsidR="00405E6B" w:rsidRPr="00405E6B" w14:paraId="0C3E411E"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04346B"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19.</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5B99F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Beramais keramzīts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EF2F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200–400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CFF0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1441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0,001</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E83F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A8C5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733E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1080</w:t>
            </w:r>
          </w:p>
        </w:tc>
      </w:tr>
      <w:tr w:rsidR="00405E6B" w:rsidRPr="00405E6B" w14:paraId="3FE35224"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54D179"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20.</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4E3E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Beramais putupolistirols (daļiņas)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D8D43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10–30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510E2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98CA6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9C24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BE4CF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ABA2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r>
      <w:tr w:rsidR="00405E6B" w:rsidRPr="00405E6B" w14:paraId="15EE249C"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2F3F1"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21.</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5154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Māla ķieģeļi</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D3AF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1000–2400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7D476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0,006</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9943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89CC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12AC1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10AF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r w:rsidR="00405E6B" w:rsidRPr="00405E6B" w14:paraId="296664EA"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FF32B6"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22.</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9593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Kalcija silikāts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1735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1000–2000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3C0C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0,006</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6868C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0,012</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88F20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B934C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9BDE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r w:rsidR="00405E6B" w:rsidRPr="00405E6B" w14:paraId="0611AFB1"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A285E"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23.</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B834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Betons ar pumeka pildījumu</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59030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500–1300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7010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0,025</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E8A2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0,045</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172EF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2,6</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1C57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1839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r w:rsidR="00405E6B" w:rsidRPr="00405E6B" w14:paraId="2A317EB1"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8DD47E"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24.</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DD2A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Betons ar blīviem pildījumiem</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26DAE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1600–2400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9D83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D99F0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0,018</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7E8C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6,4</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ADF1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DF87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r w:rsidR="00405E6B" w:rsidRPr="00405E6B" w14:paraId="74BCBACD"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60C24"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25.</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C9D2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Rūpnieciski ražots akmens</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4C74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1600–2400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9D523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0,011</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90CD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0,018</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1F22D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6,4</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87B66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D0DF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r w:rsidR="00405E6B" w:rsidRPr="00405E6B" w14:paraId="244828EB"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74C07"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26.</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0C5E4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Betons ar putupolistirola pildījumu</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89399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600–1200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73E68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0,06</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5F55C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AAF0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8689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120</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606D2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r w:rsidR="00405E6B" w:rsidRPr="00405E6B" w14:paraId="790B38A5" w14:textId="77777777" w:rsidTr="00CA710D">
        <w:tc>
          <w:tcPr>
            <w:tcW w:w="1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6783D"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27.</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FB73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Betons ar keramzīta pildījumu</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33B68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400–700</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E502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6C73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0,03</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95159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2,6</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9494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w:t>
            </w:r>
          </w:p>
        </w:tc>
        <w:tc>
          <w:tcPr>
            <w:tcW w:w="7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DB87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r>
    </w:tbl>
    <w:p w14:paraId="0B503B03" w14:textId="126D3471" w:rsidR="00575700" w:rsidRPr="00405E6B" w:rsidRDefault="00575700" w:rsidP="00575700">
      <w:pPr>
        <w:jc w:val="center"/>
        <w:rPr>
          <w:rFonts w:cs="Times New Roman"/>
          <w:b/>
          <w:bCs/>
          <w:color w:val="000000" w:themeColor="text1"/>
          <w:sz w:val="26"/>
          <w:szCs w:val="26"/>
        </w:rPr>
      </w:pPr>
    </w:p>
    <w:p w14:paraId="02818A21" w14:textId="77777777" w:rsidR="00CA710D" w:rsidRPr="00405E6B" w:rsidRDefault="00CA710D" w:rsidP="008D0CB7">
      <w:pPr>
        <w:rPr>
          <w:rFonts w:cs="Times New Roman"/>
          <w:b/>
          <w:bCs/>
          <w:color w:val="000000" w:themeColor="text1"/>
          <w:sz w:val="26"/>
          <w:szCs w:val="26"/>
        </w:rPr>
      </w:pPr>
    </w:p>
    <w:p w14:paraId="2D1F34E1" w14:textId="64E048A8" w:rsidR="006430A2" w:rsidRPr="00405E6B" w:rsidRDefault="006430A2" w:rsidP="00575700">
      <w:pPr>
        <w:jc w:val="center"/>
        <w:rPr>
          <w:rFonts w:cs="Times New Roman"/>
          <w:b/>
          <w:bCs/>
          <w:color w:val="000000" w:themeColor="text1"/>
          <w:sz w:val="26"/>
          <w:szCs w:val="26"/>
        </w:rPr>
      </w:pPr>
      <w:r w:rsidRPr="00405E6B">
        <w:rPr>
          <w:rFonts w:cs="Times New Roman"/>
          <w:b/>
          <w:bCs/>
          <w:color w:val="000000" w:themeColor="text1"/>
          <w:sz w:val="26"/>
          <w:szCs w:val="26"/>
        </w:rPr>
        <w:t>Būvmateriālu un citu materiālu siltumtehnisko raksturlielumu aprēķina vērtības</w:t>
      </w:r>
    </w:p>
    <w:p w14:paraId="0653FF41" w14:textId="77777777" w:rsidR="00575700" w:rsidRPr="00405E6B" w:rsidRDefault="00575700" w:rsidP="006430A2">
      <w:pPr>
        <w:jc w:val="right"/>
        <w:rPr>
          <w:rFonts w:cs="Times New Roman"/>
          <w:bCs/>
          <w:color w:val="000000" w:themeColor="text1"/>
          <w:sz w:val="26"/>
          <w:szCs w:val="26"/>
        </w:rPr>
      </w:pPr>
    </w:p>
    <w:p w14:paraId="101A8801" w14:textId="7440AA1B" w:rsidR="00575700" w:rsidRPr="00405E6B" w:rsidRDefault="008D0CB7" w:rsidP="006430A2">
      <w:pPr>
        <w:jc w:val="right"/>
        <w:rPr>
          <w:rFonts w:cs="Times New Roman"/>
          <w:bCs/>
          <w:color w:val="000000" w:themeColor="text1"/>
          <w:sz w:val="26"/>
          <w:szCs w:val="26"/>
        </w:rPr>
      </w:pPr>
      <w:r w:rsidRPr="008D0CB7">
        <w:rPr>
          <w:rFonts w:cs="Times New Roman"/>
          <w:bCs/>
          <w:color w:val="000000" w:themeColor="text1"/>
          <w:sz w:val="26"/>
          <w:szCs w:val="26"/>
        </w:rPr>
        <w:t>10.tabula</w:t>
      </w:r>
    </w:p>
    <w:tbl>
      <w:tblPr>
        <w:tblW w:w="5240"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38"/>
        <w:gridCol w:w="1534"/>
        <w:gridCol w:w="1955"/>
        <w:gridCol w:w="1056"/>
        <w:gridCol w:w="1796"/>
        <w:gridCol w:w="1551"/>
        <w:gridCol w:w="1160"/>
      </w:tblGrid>
      <w:tr w:rsidR="00405E6B" w:rsidRPr="00405E6B" w14:paraId="7A38C7C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C6F8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Nr.</w:t>
            </w:r>
            <w:r w:rsidRPr="00405E6B">
              <w:rPr>
                <w:rFonts w:cs="Times New Roman"/>
                <w:color w:val="000000" w:themeColor="text1"/>
                <w:sz w:val="26"/>
                <w:szCs w:val="26"/>
              </w:rPr>
              <w:br/>
              <w:t>p.k.</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EAAEA"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Materiālu grupa</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3FA0EF"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Materiāls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0DC712"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Blīvums ρ</w:t>
            </w:r>
            <w:r w:rsidRPr="00405E6B">
              <w:rPr>
                <w:rFonts w:cs="Times New Roman"/>
                <w:color w:val="000000" w:themeColor="text1"/>
                <w:sz w:val="26"/>
                <w:szCs w:val="26"/>
                <w:vertAlign w:val="subscript"/>
              </w:rPr>
              <w:t>o</w:t>
            </w:r>
            <w:r w:rsidRPr="00405E6B">
              <w:rPr>
                <w:rFonts w:cs="Times New Roman"/>
                <w:color w:val="000000" w:themeColor="text1"/>
                <w:sz w:val="26"/>
                <w:szCs w:val="26"/>
              </w:rPr>
              <w:t>(kg/m</w:t>
            </w:r>
            <w:r w:rsidRPr="00405E6B">
              <w:rPr>
                <w:rFonts w:cs="Times New Roman"/>
                <w:color w:val="000000" w:themeColor="text1"/>
                <w:sz w:val="26"/>
                <w:szCs w:val="26"/>
                <w:vertAlign w:val="superscript"/>
              </w:rPr>
              <w:t>3</w:t>
            </w:r>
            <w:r w:rsidRPr="00405E6B">
              <w:rPr>
                <w:rFonts w:cs="Times New Roman"/>
                <w:color w:val="000000" w:themeColor="text1"/>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AB3A3"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Siltumvadītspēja λ</w:t>
            </w:r>
            <w:r w:rsidRPr="00405E6B">
              <w:rPr>
                <w:rFonts w:cs="Times New Roman"/>
                <w:color w:val="000000" w:themeColor="text1"/>
                <w:sz w:val="26"/>
                <w:szCs w:val="26"/>
                <w:vertAlign w:val="subscript"/>
              </w:rPr>
              <w:t>d</w:t>
            </w:r>
            <w:r w:rsidRPr="00405E6B">
              <w:rPr>
                <w:rFonts w:cs="Times New Roman"/>
                <w:color w:val="000000" w:themeColor="text1"/>
                <w:sz w:val="26"/>
                <w:szCs w:val="26"/>
              </w:rPr>
              <w:t> W/(m x K)</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A539A"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Īpatnējā siltumietilpība c J/(kg x K)</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95F731" w14:textId="77777777" w:rsidR="006430A2" w:rsidRPr="00405E6B" w:rsidRDefault="006430A2" w:rsidP="006430A2">
            <w:pPr>
              <w:jc w:val="center"/>
              <w:rPr>
                <w:rFonts w:cs="Times New Roman"/>
                <w:color w:val="000000" w:themeColor="text1"/>
                <w:sz w:val="26"/>
                <w:szCs w:val="26"/>
              </w:rPr>
            </w:pPr>
            <w:r w:rsidRPr="00405E6B">
              <w:rPr>
                <w:rFonts w:cs="Times New Roman"/>
                <w:color w:val="000000" w:themeColor="text1"/>
                <w:sz w:val="26"/>
                <w:szCs w:val="26"/>
              </w:rPr>
              <w:t>Ūdens tvaika pretestības faktors µ</w:t>
            </w:r>
          </w:p>
        </w:tc>
      </w:tr>
      <w:tr w:rsidR="00405E6B" w:rsidRPr="00405E6B" w14:paraId="608C164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4E0E0"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1.</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43EB9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Metāli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196D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alumīnijs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546B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2700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A5ED2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8173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890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F39D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409A7F6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3E6C50"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CE3BC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9730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dūralumīnijs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FA77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96A9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2ABFD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0EF35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7F1C450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6D66F"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2D1A6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A65C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misiņš</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FEEF3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2BD0B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3F90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A5E3A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11004B4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910DEF"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0755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32A3F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bronza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9CD6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8700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A57A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61EDC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B96A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6A497552"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54DA3A"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44D17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23A4E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varš</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93AD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8900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3CBB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370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ACB0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B911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6288D0B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6A874"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lastRenderedPageBreak/>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91F9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CC4B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mazoglekļa tērauds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3351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7900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864F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5EE4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450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2333D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3A2CAB21"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BAED71"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3EB6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DAC91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čuguns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0C50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728EC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D4DB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450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FAB63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263341C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DDA5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9E352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9716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leģētais tērauds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2F852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133C9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088BD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450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A14F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5E520E7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6FB81B"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F68F7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BAAA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stiegrojuma tērauds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FE359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7850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59A2F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CB1E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D2715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34254D5D"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019D2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F6112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C929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nerūsējošais tērauds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90255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7900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436F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D97D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460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610F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580188D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15B1C5"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5182E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176B1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svins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748B1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11300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9494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DD52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130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F8271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0197CD7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B329D"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185B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32DF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cinks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76C4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7100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C253F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110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CC31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75FDD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3AA3343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21616"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2.</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062B4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Koks un materiāli uz tā bāzes</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B612B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viendabīgs koks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F8AF8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71A42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B45B0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48E4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w:t>
            </w:r>
          </w:p>
        </w:tc>
      </w:tr>
      <w:tr w:rsidR="00405E6B" w:rsidRPr="00405E6B" w14:paraId="44F81EBB"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176745"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17F8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575F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B798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2AA2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6802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4EED7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w:t>
            </w:r>
          </w:p>
        </w:tc>
      </w:tr>
      <w:tr w:rsidR="00405E6B" w:rsidRPr="00405E6B" w14:paraId="27DB5B8F"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BFD07C"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AE1C1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929C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44755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56270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3252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54660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w:t>
            </w:r>
          </w:p>
        </w:tc>
      </w:tr>
      <w:tr w:rsidR="00405E6B" w:rsidRPr="00405E6B" w14:paraId="1CB8F56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545332"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85B4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1F8B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FB3D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320DE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4C1A8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19AB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w:t>
            </w:r>
          </w:p>
        </w:tc>
      </w:tr>
      <w:tr w:rsidR="00405E6B" w:rsidRPr="00405E6B" w14:paraId="4C80C68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AB86F2"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4EEE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DA02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saplāksnis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5032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5ED7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3DE5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4E5C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400</w:t>
            </w:r>
          </w:p>
        </w:tc>
      </w:tr>
      <w:tr w:rsidR="00405E6B" w:rsidRPr="00405E6B" w14:paraId="5120D932"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D402D"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A3BFF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904E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0D36E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FF3B5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45E2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C1CF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400</w:t>
            </w:r>
          </w:p>
        </w:tc>
      </w:tr>
      <w:tr w:rsidR="00405E6B" w:rsidRPr="00405E6B" w14:paraId="32915B0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393159"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7098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A59D5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91106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2E3EE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30838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31C64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400</w:t>
            </w:r>
          </w:p>
        </w:tc>
      </w:tr>
      <w:tr w:rsidR="00405E6B" w:rsidRPr="00405E6B" w14:paraId="2E69215F"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DFA55"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5939B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08DD9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2A43E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B981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5588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1610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3290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400</w:t>
            </w:r>
          </w:p>
        </w:tc>
      </w:tr>
      <w:tr w:rsidR="00405E6B" w:rsidRPr="00405E6B" w14:paraId="05DF99C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3205B8"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120CE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5E86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kokskaidu plātne</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32E77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6340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6665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16FE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r>
      <w:tr w:rsidR="00405E6B" w:rsidRPr="00405E6B" w14:paraId="0BC4A422"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1B80D2"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9D91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A61A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005D9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4411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25FF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F81ED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r>
      <w:tr w:rsidR="00405E6B" w:rsidRPr="00405E6B" w14:paraId="63D2FF3B"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96766"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606CA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34154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15F3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ECF1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CA1B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3DD7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r>
      <w:tr w:rsidR="00405E6B" w:rsidRPr="00405E6B" w14:paraId="6EC9E12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669B4"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1EE1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F8B29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kokskaidu plātne ar cementa saistvielu</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E72AF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7E16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E210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6CF4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w:t>
            </w:r>
          </w:p>
        </w:tc>
      </w:tr>
      <w:tr w:rsidR="00405E6B" w:rsidRPr="00405E6B" w14:paraId="79AE880D"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F8EA0"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F7AE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A9D2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kokšķiedru plātne</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C961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7133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0,09</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A53E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F1434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316E830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660B2"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85DD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3C38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149D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AACA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FF2E2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9A8F0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6293B43F"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317A"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680D4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255A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2CC0F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44AC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E690B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A61B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19FDF43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76BE0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44CD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E5709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presētais kartons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DDE9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F1755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04C3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2300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80B1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121EEAF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E44FC"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F9461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082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papīrs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00153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39BBC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5F6B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2300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5DAF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6E5EEF2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28AB0B"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6B05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8EB2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gofrētais kartons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020B5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8D53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98F1C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2300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F514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w:t>
            </w:r>
          </w:p>
        </w:tc>
      </w:tr>
      <w:tr w:rsidR="00405E6B" w:rsidRPr="00405E6B" w14:paraId="263AC37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09B8DB"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3.</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595F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Ģipsis</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5791A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ģipsis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B9AD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02EE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3427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A534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42A2306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93D7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67CF8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914AF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5557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CCCD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0,54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AB0B5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E6A5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5F2BC81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773B9"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8F62A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8E12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ģipškartons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72ADC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2450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ECFD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1050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97808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05D371A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7E18A" w14:textId="77777777" w:rsidR="006430A2" w:rsidRPr="00405E6B" w:rsidRDefault="006430A2" w:rsidP="00575700">
            <w:pPr>
              <w:jc w:val="center"/>
              <w:rPr>
                <w:rFonts w:cs="Times New Roman"/>
                <w:color w:val="000000" w:themeColor="text1"/>
                <w:sz w:val="26"/>
                <w:szCs w:val="26"/>
              </w:rPr>
            </w:pPr>
            <w:r w:rsidRPr="00405E6B">
              <w:rPr>
                <w:rFonts w:cs="Times New Roman"/>
                <w:color w:val="000000" w:themeColor="text1"/>
                <w:sz w:val="26"/>
                <w:szCs w:val="26"/>
              </w:rPr>
              <w:t>4.</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84340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Java</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D335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normāla mūrjava, iejaukta būvobjektā</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380E1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14EA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0,9</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2AB9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1100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6D9AA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65C0468D"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C0436"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t>5.</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5EB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Betoni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1056D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lietie betoni ar šķembām vai oļiem</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F5C9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EF6CA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277F2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6087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w:t>
            </w:r>
          </w:p>
        </w:tc>
      </w:tr>
      <w:tr w:rsidR="00405E6B" w:rsidRPr="00405E6B" w14:paraId="2820414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5F7055"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lastRenderedPageBreak/>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652FF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CF9D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392C9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01F8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752B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1060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E19C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130</w:t>
            </w:r>
          </w:p>
        </w:tc>
      </w:tr>
      <w:tr w:rsidR="00405E6B" w:rsidRPr="00405E6B" w14:paraId="3F60920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469F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17B7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BAB5E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dzelzsbetons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E092A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67AD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44F9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E55D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w:t>
            </w:r>
          </w:p>
        </w:tc>
      </w:tr>
      <w:tr w:rsidR="00405E6B" w:rsidRPr="00405E6B" w14:paraId="051CE4BF"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CE8D06"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51CC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D28C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māls ar salmiem</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310B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5515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F33A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1260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5C6F0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5A79C074"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802E81"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84F0C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156A3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skaidbetons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999A9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CC3C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EE42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1460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2D38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w:t>
            </w:r>
          </w:p>
        </w:tc>
      </w:tr>
      <w:tr w:rsidR="00405E6B" w:rsidRPr="00405E6B" w14:paraId="08D55F4E"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D8F6E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8426A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B936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1F1B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02CE8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B9CAB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1520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3894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w:t>
            </w:r>
          </w:p>
        </w:tc>
      </w:tr>
      <w:tr w:rsidR="00405E6B" w:rsidRPr="00405E6B" w14:paraId="18C0289B"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B5DAE5"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9B7FC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291A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izdedžbetons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A4D4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414B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0,93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6C25A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D115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30</w:t>
            </w:r>
          </w:p>
        </w:tc>
      </w:tr>
      <w:tr w:rsidR="00405E6B" w:rsidRPr="00405E6B" w14:paraId="71B4455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2738A"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t>6.</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7359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Akmeņi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4F03F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bazalts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82A8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2700-3000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3F99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B2EE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860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F4643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10000</w:t>
            </w:r>
          </w:p>
        </w:tc>
      </w:tr>
      <w:tr w:rsidR="00405E6B" w:rsidRPr="00405E6B" w14:paraId="6BFF020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5653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8A87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8329D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granīts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892F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2500-3000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5BE01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150B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732FD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10000</w:t>
            </w:r>
          </w:p>
        </w:tc>
      </w:tr>
      <w:tr w:rsidR="00405E6B" w:rsidRPr="00405E6B" w14:paraId="6DB7C2B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DA5DA"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077D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205D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smilšakmens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F6CC5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2000-2500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916A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B67BE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860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C1D2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40</w:t>
            </w:r>
          </w:p>
        </w:tc>
      </w:tr>
      <w:tr w:rsidR="00405E6B" w:rsidRPr="00405E6B" w14:paraId="1E04F4B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54331"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DF738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F31B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kaļķakmens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3447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2000-2500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66AD9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F9A8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870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78313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w:t>
            </w:r>
          </w:p>
        </w:tc>
      </w:tr>
      <w:tr w:rsidR="00405E6B" w:rsidRPr="00405E6B" w14:paraId="0C9692D2"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2C828C"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98FC1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B6AD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dolomīts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FE48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BEB7B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9B4C9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D6E83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67DD2FA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B2ECD"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t>7.</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F1DE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Augsnes</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AFFE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māls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B9459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1200-1800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AEDDD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82296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1670-2500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7A034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0E4C2A0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A30F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4A9D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4E64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smiltis un grants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3736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1700-2200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4F446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02BA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910-1180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6EE9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08601EB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4AB67"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t>8.</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060F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Ūdens, ledus, sniegs</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5AA3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ūdens (10 °C)</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0F034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E713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0,6</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A5FC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4187</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49983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76F1EEBC"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70B93"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D3EFF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AA210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ledus (0 °C)</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C2409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4D76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37FEC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36F8C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4CB3CDE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08E58"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19D1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351E8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sniegs (svaigs) &lt; 30 mm</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0F55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30CB5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0,06</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F5C66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C9830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15CDB34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ED928"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0D9CE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883A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sniegs (svaigs) 30-70 mm</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EECFA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A1A99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F3D0D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A05AF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3E4B399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3A1EF"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47F9F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D055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sniegs (nedaudz nosēdies) 70-100 mm</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D1E20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9B64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3C74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0827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2847F86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C848E"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A638B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DAAB5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sniegs (stipri nosēdies) &gt; 200 mm</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CAAF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675E3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0,70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96E67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14EFF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r>
      <w:tr w:rsidR="00405E6B" w:rsidRPr="00405E6B" w14:paraId="22B4421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10A3FC"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t>9.</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FF95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Apmetumi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CCBE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cementa-perlīta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651B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92D7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3497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5218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w:t>
            </w:r>
          </w:p>
        </w:tc>
      </w:tr>
      <w:tr w:rsidR="00405E6B" w:rsidRPr="00405E6B" w14:paraId="686C3CB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57299D"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4748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56D39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cementa-izdedžu putupolistirols (XPS)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FFB6A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DD42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055E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B425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w:t>
            </w:r>
          </w:p>
        </w:tc>
      </w:tr>
      <w:tr w:rsidR="00405E6B" w:rsidRPr="00405E6B" w14:paraId="1D9AC4DB"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2657E"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DC55E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89BE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ģipša-perlīta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E1684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A153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D3D1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C9DB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4</w:t>
            </w:r>
          </w:p>
        </w:tc>
      </w:tr>
      <w:tr w:rsidR="00405E6B" w:rsidRPr="00405E6B" w14:paraId="3A8EDC7B"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EBD74"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36F84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0E17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ģipša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375CB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DA0D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0,65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3F49D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FB35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w:t>
            </w:r>
          </w:p>
        </w:tc>
      </w:tr>
      <w:tr w:rsidR="00405E6B" w:rsidRPr="00405E6B" w14:paraId="1C892C8C"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AD1B0D"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F3765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0F154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kaļķu-smilšu-cementa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AF6D4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0010A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0,9</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B20D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78D4D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6</w:t>
            </w:r>
          </w:p>
        </w:tc>
      </w:tr>
      <w:tr w:rsidR="00405E6B" w:rsidRPr="00405E6B" w14:paraId="66C96CC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EA96F"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36F87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6D1B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kaļķu-smilšu</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7FCE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EC05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A615A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8D8F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w:t>
            </w:r>
          </w:p>
        </w:tc>
      </w:tr>
      <w:tr w:rsidR="00405E6B" w:rsidRPr="00405E6B" w14:paraId="201667F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5DF1D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13BB1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E4AF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polimērcementa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E89C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8329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C8C30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E17D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r>
      <w:tr w:rsidR="00405E6B" w:rsidRPr="00405E6B" w14:paraId="1ECC5171"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EE059"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lastRenderedPageBreak/>
              <w:t>10.</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116E9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Stikli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CF39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kvarca stikls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A9EC6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DF11B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6B14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BAF16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022ABB9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D1F0A"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C907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E446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stikla mozaīka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2596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C197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AA80D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C927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13F4D6F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6B4EB9"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B7D1E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FC21F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parastais logu stikls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10B6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0E569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D9EB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720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5F094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(10</w:t>
            </w:r>
            <w:r w:rsidRPr="00405E6B">
              <w:rPr>
                <w:rFonts w:cs="Times New Roman"/>
                <w:color w:val="000000" w:themeColor="text1"/>
                <w:sz w:val="26"/>
                <w:szCs w:val="26"/>
                <w:vertAlign w:val="superscript"/>
              </w:rPr>
              <w:t>6</w:t>
            </w:r>
            <w:r w:rsidRPr="00405E6B">
              <w:rPr>
                <w:rFonts w:cs="Times New Roman"/>
                <w:color w:val="000000" w:themeColor="text1"/>
                <w:sz w:val="26"/>
                <w:szCs w:val="26"/>
              </w:rPr>
              <w:t>)</w:t>
            </w:r>
          </w:p>
        </w:tc>
      </w:tr>
      <w:tr w:rsidR="00405E6B" w:rsidRPr="00405E6B" w14:paraId="3AE1E6FE"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7B5A5"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t>11.</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054B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Gāzes</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E6E7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gaiss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505C1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1,23</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9B32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0,025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B908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1008</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35F7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r>
      <w:tr w:rsidR="00405E6B" w:rsidRPr="00405E6B" w14:paraId="0B32005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76FCD"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8B09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A5AC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argons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D975A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1,7</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3A76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A713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519</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9701E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r>
      <w:tr w:rsidR="00405E6B" w:rsidRPr="00405E6B" w14:paraId="1B830E2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3231B"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A68A1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0B7E0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kriptons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EF845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3,56</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4488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0,009</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058B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245</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6811E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r>
      <w:tr w:rsidR="00405E6B" w:rsidRPr="00405E6B" w14:paraId="3F6AFB0C"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C2BC19"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6BAF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F4BD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ksenons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CE36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5,90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2CB9A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0,0055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B810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160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F1D45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r>
      <w:tr w:rsidR="00405E6B" w:rsidRPr="00405E6B" w14:paraId="4E33D8DC"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DCA1D"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AF6A5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8F611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oglekļa dioksīds (CO</w:t>
            </w:r>
            <w:r w:rsidRPr="00405E6B">
              <w:rPr>
                <w:rFonts w:cs="Times New Roman"/>
                <w:color w:val="000000" w:themeColor="text1"/>
                <w:sz w:val="26"/>
                <w:szCs w:val="26"/>
                <w:vertAlign w:val="subscript"/>
              </w:rPr>
              <w:t>2</w:t>
            </w:r>
            <w:r w:rsidRPr="00405E6B">
              <w:rPr>
                <w:rFonts w:cs="Times New Roman"/>
                <w:color w:val="000000" w:themeColor="text1"/>
                <w:sz w:val="26"/>
                <w:szCs w:val="26"/>
              </w:rPr>
              <w:t>)</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8CDF9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1,95</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A5FB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0,014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71B2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820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9133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w:t>
            </w:r>
          </w:p>
        </w:tc>
      </w:tr>
      <w:tr w:rsidR="00405E6B" w:rsidRPr="00405E6B" w14:paraId="181C5E2E"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1357A0" w14:textId="77777777" w:rsidR="006430A2" w:rsidRPr="00405E6B" w:rsidRDefault="006430A2" w:rsidP="00D2191B">
            <w:pPr>
              <w:jc w:val="center"/>
              <w:rPr>
                <w:rFonts w:cs="Times New Roman"/>
                <w:color w:val="000000" w:themeColor="text1"/>
                <w:sz w:val="26"/>
                <w:szCs w:val="26"/>
              </w:rPr>
            </w:pPr>
            <w:r w:rsidRPr="00405E6B">
              <w:rPr>
                <w:rFonts w:cs="Times New Roman"/>
                <w:color w:val="000000" w:themeColor="text1"/>
                <w:sz w:val="26"/>
                <w:szCs w:val="26"/>
              </w:rPr>
              <w:t>12.</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15579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Plastmasas, cietas (bez porām)</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DF3C1"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akrila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0CF9E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C9F2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2CC3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F188D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10000</w:t>
            </w:r>
          </w:p>
        </w:tc>
      </w:tr>
      <w:tr w:rsidR="00405E6B" w:rsidRPr="00405E6B" w14:paraId="5AAEE1CE"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55C0AA"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CE4D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3F6F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polikarbonātu</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D5C93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5A71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0,21</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36E75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6600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5000</w:t>
            </w:r>
          </w:p>
        </w:tc>
      </w:tr>
      <w:tr w:rsidR="00405E6B" w:rsidRPr="00405E6B" w14:paraId="0B1D085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97FF2"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E0DCE"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455B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PTFE</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9B2C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BB5C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19BCC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C198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10000</w:t>
            </w:r>
          </w:p>
        </w:tc>
      </w:tr>
      <w:tr w:rsidR="00405E6B" w:rsidRPr="00405E6B" w14:paraId="43C896B2"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5F4CD"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1D5EB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6C72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cietais polivinilhlorīds (PVC)</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3F492"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1390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5A5C2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F3410"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CD447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50000</w:t>
            </w:r>
          </w:p>
        </w:tc>
      </w:tr>
      <w:tr w:rsidR="00405E6B" w:rsidRPr="00405E6B" w14:paraId="4D61E0A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A021C"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3F9EAD"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716A9"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polivinilhlorīds (PVC) ar 40 % mīkstinātāju</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D1F2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D0335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0,14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4EFDA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55B0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50000</w:t>
            </w:r>
          </w:p>
        </w:tc>
      </w:tr>
      <w:tr w:rsidR="00405E6B" w:rsidRPr="00405E6B" w14:paraId="103E211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F34619"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4FD1C"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ECE5A"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polietilēns, augsta blīvuma (HD)</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F087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980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5B3A6"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0,40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9B408"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1800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BC70BF"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100000</w:t>
            </w:r>
          </w:p>
        </w:tc>
      </w:tr>
      <w:tr w:rsidR="00405E6B" w:rsidRPr="00405E6B" w14:paraId="58999DD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715D7" w14:textId="77777777" w:rsidR="006430A2" w:rsidRPr="00405E6B" w:rsidRDefault="006430A2" w:rsidP="006430A2">
            <w:pPr>
              <w:jc w:val="right"/>
              <w:rPr>
                <w:rFonts w:cs="Times New Roman"/>
                <w:color w:val="000000" w:themeColor="text1"/>
                <w:sz w:val="26"/>
                <w:szCs w:val="26"/>
              </w:rPr>
            </w:pPr>
            <w:r w:rsidRPr="00405E6B">
              <w:rPr>
                <w:rFonts w:cs="Times New Roman"/>
                <w:color w:val="000000" w:themeColor="text1"/>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5DA754"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E933A3"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polietilēns, zema blīvuma (LD)</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6E99E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920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131AC5"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0,32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6DEF7"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2100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D49D0B" w14:textId="77777777" w:rsidR="006430A2" w:rsidRPr="00405E6B" w:rsidRDefault="006430A2" w:rsidP="006430A2">
            <w:pPr>
              <w:rPr>
                <w:rFonts w:cs="Times New Roman"/>
                <w:color w:val="000000" w:themeColor="text1"/>
                <w:sz w:val="26"/>
                <w:szCs w:val="26"/>
              </w:rPr>
            </w:pPr>
            <w:r w:rsidRPr="00405E6B">
              <w:rPr>
                <w:rFonts w:cs="Times New Roman"/>
                <w:color w:val="000000" w:themeColor="text1"/>
                <w:sz w:val="26"/>
                <w:szCs w:val="26"/>
              </w:rPr>
              <w:t>100000</w:t>
            </w:r>
          </w:p>
        </w:tc>
      </w:tr>
      <w:tr w:rsidR="00405E6B" w:rsidRPr="00405E6B" w14:paraId="575C0A9B"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82735"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14CC49"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DD08D" w14:textId="77777777" w:rsidR="006430A2" w:rsidRPr="00405E6B" w:rsidRDefault="006430A2" w:rsidP="006430A2">
            <w:pPr>
              <w:rPr>
                <w:rFonts w:cs="Times New Roman"/>
                <w:sz w:val="26"/>
                <w:szCs w:val="26"/>
              </w:rPr>
            </w:pPr>
            <w:r w:rsidRPr="00405E6B">
              <w:rPr>
                <w:rFonts w:cs="Times New Roman"/>
                <w:sz w:val="26"/>
                <w:szCs w:val="26"/>
              </w:rPr>
              <w:t>polistirols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6AEBB" w14:textId="77777777" w:rsidR="006430A2" w:rsidRPr="00405E6B" w:rsidRDefault="006430A2" w:rsidP="006430A2">
            <w:pPr>
              <w:rPr>
                <w:rFonts w:cs="Times New Roman"/>
                <w:sz w:val="26"/>
                <w:szCs w:val="26"/>
              </w:rPr>
            </w:pPr>
            <w:r w:rsidRPr="00405E6B">
              <w:rPr>
                <w:rFonts w:cs="Times New Roman"/>
                <w:sz w:val="26"/>
                <w:szCs w:val="26"/>
              </w:rPr>
              <w:t>1050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9F900" w14:textId="77777777" w:rsidR="006430A2" w:rsidRPr="00405E6B" w:rsidRDefault="006430A2" w:rsidP="006430A2">
            <w:pPr>
              <w:rPr>
                <w:rFonts w:cs="Times New Roman"/>
                <w:sz w:val="26"/>
                <w:szCs w:val="26"/>
              </w:rPr>
            </w:pPr>
            <w:r w:rsidRPr="00405E6B">
              <w:rPr>
                <w:rFonts w:cs="Times New Roman"/>
                <w:sz w:val="26"/>
                <w:szCs w:val="26"/>
              </w:rPr>
              <w:t>0,18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25043" w14:textId="77777777" w:rsidR="006430A2" w:rsidRPr="00405E6B" w:rsidRDefault="006430A2" w:rsidP="006430A2">
            <w:pPr>
              <w:rPr>
                <w:rFonts w:cs="Times New Roman"/>
                <w:sz w:val="26"/>
                <w:szCs w:val="26"/>
              </w:rPr>
            </w:pPr>
            <w:r w:rsidRPr="00405E6B">
              <w:rPr>
                <w:rFonts w:cs="Times New Roman"/>
                <w:sz w:val="26"/>
                <w:szCs w:val="26"/>
              </w:rPr>
              <w:t>1300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2DFD52" w14:textId="77777777" w:rsidR="006430A2" w:rsidRPr="00405E6B" w:rsidRDefault="006430A2" w:rsidP="006430A2">
            <w:pPr>
              <w:rPr>
                <w:rFonts w:cs="Times New Roman"/>
                <w:sz w:val="26"/>
                <w:szCs w:val="26"/>
              </w:rPr>
            </w:pPr>
            <w:r w:rsidRPr="00405E6B">
              <w:rPr>
                <w:rFonts w:cs="Times New Roman"/>
                <w:sz w:val="26"/>
                <w:szCs w:val="26"/>
              </w:rPr>
              <w:t>100000</w:t>
            </w:r>
          </w:p>
        </w:tc>
      </w:tr>
      <w:tr w:rsidR="00405E6B" w:rsidRPr="00405E6B" w14:paraId="50E4089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FB1A8"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F293C"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DCD46" w14:textId="77777777" w:rsidR="006430A2" w:rsidRPr="00405E6B" w:rsidRDefault="006430A2" w:rsidP="006430A2">
            <w:pPr>
              <w:rPr>
                <w:rFonts w:cs="Times New Roman"/>
                <w:sz w:val="26"/>
                <w:szCs w:val="26"/>
              </w:rPr>
            </w:pPr>
            <w:r w:rsidRPr="00405E6B">
              <w:rPr>
                <w:rFonts w:cs="Times New Roman"/>
                <w:sz w:val="26"/>
                <w:szCs w:val="26"/>
              </w:rPr>
              <w:t>poliacetāts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8B9A4" w14:textId="77777777" w:rsidR="006430A2" w:rsidRPr="00405E6B" w:rsidRDefault="006430A2" w:rsidP="006430A2">
            <w:pPr>
              <w:rPr>
                <w:rFonts w:cs="Times New Roman"/>
                <w:sz w:val="26"/>
                <w:szCs w:val="26"/>
              </w:rPr>
            </w:pPr>
            <w:r w:rsidRPr="00405E6B">
              <w:rPr>
                <w:rFonts w:cs="Times New Roman"/>
                <w:sz w:val="26"/>
                <w:szCs w:val="26"/>
              </w:rPr>
              <w:t>1410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69FCC" w14:textId="77777777" w:rsidR="006430A2" w:rsidRPr="00405E6B" w:rsidRDefault="006430A2" w:rsidP="006430A2">
            <w:pPr>
              <w:rPr>
                <w:rFonts w:cs="Times New Roman"/>
                <w:sz w:val="26"/>
                <w:szCs w:val="26"/>
              </w:rPr>
            </w:pPr>
            <w:r w:rsidRPr="00405E6B">
              <w:rPr>
                <w:rFonts w:cs="Times New Roman"/>
                <w:sz w:val="26"/>
                <w:szCs w:val="26"/>
              </w:rPr>
              <w:t>0,30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9D1912" w14:textId="77777777" w:rsidR="006430A2" w:rsidRPr="00405E6B" w:rsidRDefault="006430A2" w:rsidP="006430A2">
            <w:pPr>
              <w:rPr>
                <w:rFonts w:cs="Times New Roman"/>
                <w:sz w:val="26"/>
                <w:szCs w:val="26"/>
              </w:rPr>
            </w:pPr>
            <w:r w:rsidRPr="00405E6B">
              <w:rPr>
                <w:rFonts w:cs="Times New Roman"/>
                <w:sz w:val="26"/>
                <w:szCs w:val="26"/>
              </w:rPr>
              <w:t>1400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797B7" w14:textId="77777777" w:rsidR="006430A2" w:rsidRPr="00405E6B" w:rsidRDefault="006430A2" w:rsidP="006430A2">
            <w:pPr>
              <w:rPr>
                <w:rFonts w:cs="Times New Roman"/>
                <w:sz w:val="26"/>
                <w:szCs w:val="26"/>
              </w:rPr>
            </w:pPr>
            <w:r w:rsidRPr="00405E6B">
              <w:rPr>
                <w:rFonts w:cs="Times New Roman"/>
                <w:sz w:val="26"/>
                <w:szCs w:val="26"/>
              </w:rPr>
              <w:t>100000</w:t>
            </w:r>
          </w:p>
        </w:tc>
      </w:tr>
      <w:tr w:rsidR="00405E6B" w:rsidRPr="00405E6B" w14:paraId="65658FA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A8323"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5C057"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08F4A" w14:textId="77777777" w:rsidR="006430A2" w:rsidRPr="00405E6B" w:rsidRDefault="006430A2" w:rsidP="006430A2">
            <w:pPr>
              <w:rPr>
                <w:rFonts w:cs="Times New Roman"/>
                <w:sz w:val="26"/>
                <w:szCs w:val="26"/>
              </w:rPr>
            </w:pPr>
            <w:r w:rsidRPr="00405E6B">
              <w:rPr>
                <w:rFonts w:cs="Times New Roman"/>
                <w:sz w:val="26"/>
                <w:szCs w:val="26"/>
              </w:rPr>
              <w:t>fenolformaldehīds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5E0DF" w14:textId="77777777" w:rsidR="006430A2" w:rsidRPr="00405E6B" w:rsidRDefault="006430A2" w:rsidP="006430A2">
            <w:pPr>
              <w:rPr>
                <w:rFonts w:cs="Times New Roman"/>
                <w:sz w:val="26"/>
                <w:szCs w:val="26"/>
              </w:rPr>
            </w:pPr>
            <w:r w:rsidRPr="00405E6B">
              <w:rPr>
                <w:rFonts w:cs="Times New Roman"/>
                <w:sz w:val="26"/>
                <w:szCs w:val="26"/>
              </w:rPr>
              <w:t>1400-1800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0C6CA" w14:textId="77777777" w:rsidR="006430A2" w:rsidRPr="00405E6B" w:rsidRDefault="006430A2" w:rsidP="006430A2">
            <w:pPr>
              <w:rPr>
                <w:rFonts w:cs="Times New Roman"/>
                <w:sz w:val="26"/>
                <w:szCs w:val="26"/>
              </w:rPr>
            </w:pPr>
            <w:r w:rsidRPr="00405E6B">
              <w:rPr>
                <w:rFonts w:cs="Times New Roman"/>
                <w:sz w:val="26"/>
                <w:szCs w:val="26"/>
              </w:rPr>
              <w:t>0,3-0,7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073648" w14:textId="77777777" w:rsidR="006430A2" w:rsidRPr="00405E6B" w:rsidRDefault="006430A2" w:rsidP="006430A2">
            <w:pPr>
              <w:rPr>
                <w:rFonts w:cs="Times New Roman"/>
                <w:sz w:val="26"/>
                <w:szCs w:val="26"/>
              </w:rPr>
            </w:pPr>
            <w:r w:rsidRPr="00405E6B">
              <w:rPr>
                <w:rFonts w:cs="Times New Roman"/>
                <w:sz w:val="26"/>
                <w:szCs w:val="26"/>
              </w:rPr>
              <w:t>1200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A4E95"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671FB8C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44FEAB"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AA968"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1D8F7" w14:textId="77777777" w:rsidR="006430A2" w:rsidRPr="00405E6B" w:rsidRDefault="006430A2" w:rsidP="006430A2">
            <w:pPr>
              <w:rPr>
                <w:rFonts w:cs="Times New Roman"/>
                <w:sz w:val="26"/>
                <w:szCs w:val="26"/>
              </w:rPr>
            </w:pPr>
            <w:r w:rsidRPr="00405E6B">
              <w:rPr>
                <w:rFonts w:cs="Times New Roman"/>
                <w:sz w:val="26"/>
                <w:szCs w:val="26"/>
              </w:rPr>
              <w:t>polipropilēns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D61F0" w14:textId="77777777" w:rsidR="006430A2" w:rsidRPr="00405E6B" w:rsidRDefault="006430A2" w:rsidP="006430A2">
            <w:pPr>
              <w:rPr>
                <w:rFonts w:cs="Times New Roman"/>
                <w:sz w:val="26"/>
                <w:szCs w:val="26"/>
              </w:rPr>
            </w:pPr>
            <w:r w:rsidRPr="00405E6B">
              <w:rPr>
                <w:rFonts w:cs="Times New Roman"/>
                <w:sz w:val="26"/>
                <w:szCs w:val="26"/>
              </w:rPr>
              <w:t>910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C2DE60" w14:textId="77777777" w:rsidR="006430A2" w:rsidRPr="00405E6B" w:rsidRDefault="006430A2" w:rsidP="006430A2">
            <w:pPr>
              <w:rPr>
                <w:rFonts w:cs="Times New Roman"/>
                <w:sz w:val="26"/>
                <w:szCs w:val="26"/>
              </w:rPr>
            </w:pPr>
            <w:r w:rsidRPr="00405E6B">
              <w:rPr>
                <w:rFonts w:cs="Times New Roman"/>
                <w:sz w:val="26"/>
                <w:szCs w:val="26"/>
              </w:rPr>
              <w:t>0,22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9C678" w14:textId="77777777" w:rsidR="006430A2" w:rsidRPr="00405E6B" w:rsidRDefault="006430A2" w:rsidP="006430A2">
            <w:pPr>
              <w:rPr>
                <w:rFonts w:cs="Times New Roman"/>
                <w:sz w:val="26"/>
                <w:szCs w:val="26"/>
              </w:rPr>
            </w:pPr>
            <w:r w:rsidRPr="00405E6B">
              <w:rPr>
                <w:rFonts w:cs="Times New Roman"/>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9FA8E8" w14:textId="77777777" w:rsidR="006430A2" w:rsidRPr="00405E6B" w:rsidRDefault="006430A2" w:rsidP="006430A2">
            <w:pPr>
              <w:rPr>
                <w:rFonts w:cs="Times New Roman"/>
                <w:sz w:val="26"/>
                <w:szCs w:val="26"/>
              </w:rPr>
            </w:pPr>
            <w:r w:rsidRPr="00405E6B">
              <w:rPr>
                <w:rFonts w:cs="Times New Roman"/>
                <w:sz w:val="26"/>
                <w:szCs w:val="26"/>
              </w:rPr>
              <w:t>10000</w:t>
            </w:r>
          </w:p>
        </w:tc>
      </w:tr>
      <w:tr w:rsidR="00405E6B" w:rsidRPr="00405E6B" w14:paraId="37DFC0F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084BB"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F0DCFC"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AB4B2" w14:textId="77777777" w:rsidR="006430A2" w:rsidRPr="00405E6B" w:rsidRDefault="006430A2" w:rsidP="006430A2">
            <w:pPr>
              <w:rPr>
                <w:rFonts w:cs="Times New Roman"/>
                <w:sz w:val="26"/>
                <w:szCs w:val="26"/>
              </w:rPr>
            </w:pPr>
            <w:r w:rsidRPr="00405E6B">
              <w:rPr>
                <w:rFonts w:cs="Times New Roman"/>
                <w:sz w:val="26"/>
                <w:szCs w:val="26"/>
              </w:rPr>
              <w:t>EPDM</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2E1F6" w14:textId="77777777" w:rsidR="006430A2" w:rsidRPr="00405E6B" w:rsidRDefault="006430A2" w:rsidP="006430A2">
            <w:pPr>
              <w:rPr>
                <w:rFonts w:cs="Times New Roman"/>
                <w:sz w:val="26"/>
                <w:szCs w:val="26"/>
              </w:rPr>
            </w:pPr>
            <w:r w:rsidRPr="00405E6B">
              <w:rPr>
                <w:rFonts w:cs="Times New Roman"/>
                <w:sz w:val="26"/>
                <w:szCs w:val="26"/>
              </w:rPr>
              <w:t>1150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337747" w14:textId="77777777" w:rsidR="006430A2" w:rsidRPr="00405E6B" w:rsidRDefault="006430A2" w:rsidP="006430A2">
            <w:pPr>
              <w:rPr>
                <w:rFonts w:cs="Times New Roman"/>
                <w:sz w:val="26"/>
                <w:szCs w:val="26"/>
              </w:rPr>
            </w:pPr>
            <w:r w:rsidRPr="00405E6B">
              <w:rPr>
                <w:rFonts w:cs="Times New Roman"/>
                <w:sz w:val="26"/>
                <w:szCs w:val="26"/>
              </w:rPr>
              <w:t>0,20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3C1A0" w14:textId="77777777" w:rsidR="006430A2" w:rsidRPr="00405E6B" w:rsidRDefault="006430A2" w:rsidP="006430A2">
            <w:pPr>
              <w:rPr>
                <w:rFonts w:cs="Times New Roman"/>
                <w:sz w:val="26"/>
                <w:szCs w:val="26"/>
              </w:rPr>
            </w:pPr>
            <w:r w:rsidRPr="00405E6B">
              <w:rPr>
                <w:rFonts w:cs="Times New Roman"/>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7E102" w14:textId="77777777" w:rsidR="006430A2" w:rsidRPr="00405E6B" w:rsidRDefault="006430A2" w:rsidP="006430A2">
            <w:pPr>
              <w:rPr>
                <w:rFonts w:cs="Times New Roman"/>
                <w:sz w:val="26"/>
                <w:szCs w:val="26"/>
              </w:rPr>
            </w:pPr>
            <w:r w:rsidRPr="00405E6B">
              <w:rPr>
                <w:rFonts w:cs="Times New Roman"/>
                <w:sz w:val="26"/>
                <w:szCs w:val="26"/>
              </w:rPr>
              <w:t>6000</w:t>
            </w:r>
          </w:p>
        </w:tc>
      </w:tr>
      <w:tr w:rsidR="00405E6B" w:rsidRPr="00405E6B" w14:paraId="2E9D840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F9FF19"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C2D3D"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037C1" w14:textId="77777777" w:rsidR="006430A2" w:rsidRPr="00405E6B" w:rsidRDefault="006430A2" w:rsidP="006430A2">
            <w:pPr>
              <w:rPr>
                <w:rFonts w:cs="Times New Roman"/>
                <w:sz w:val="26"/>
                <w:szCs w:val="26"/>
              </w:rPr>
            </w:pPr>
            <w:r w:rsidRPr="00405E6B">
              <w:rPr>
                <w:rFonts w:cs="Times New Roman"/>
                <w:sz w:val="26"/>
                <w:szCs w:val="26"/>
              </w:rPr>
              <w:t>PMMA (akrilāts)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7C29A" w14:textId="77777777" w:rsidR="006430A2" w:rsidRPr="00405E6B" w:rsidRDefault="006430A2" w:rsidP="006430A2">
            <w:pPr>
              <w:rPr>
                <w:rFonts w:cs="Times New Roman"/>
                <w:sz w:val="26"/>
                <w:szCs w:val="26"/>
              </w:rPr>
            </w:pPr>
            <w:r w:rsidRPr="00405E6B">
              <w:rPr>
                <w:rFonts w:cs="Times New Roman"/>
                <w:sz w:val="26"/>
                <w:szCs w:val="26"/>
              </w:rPr>
              <w:t>1180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C15F77" w14:textId="77777777" w:rsidR="006430A2" w:rsidRPr="00405E6B" w:rsidRDefault="006430A2" w:rsidP="006430A2">
            <w:pPr>
              <w:rPr>
                <w:rFonts w:cs="Times New Roman"/>
                <w:sz w:val="26"/>
                <w:szCs w:val="26"/>
              </w:rPr>
            </w:pPr>
            <w:r w:rsidRPr="00405E6B">
              <w:rPr>
                <w:rFonts w:cs="Times New Roman"/>
                <w:sz w:val="26"/>
                <w:szCs w:val="26"/>
              </w:rPr>
              <w:t>0,18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784A0C" w14:textId="77777777" w:rsidR="006430A2" w:rsidRPr="00405E6B" w:rsidRDefault="006430A2" w:rsidP="006430A2">
            <w:pPr>
              <w:rPr>
                <w:rFonts w:cs="Times New Roman"/>
                <w:sz w:val="26"/>
                <w:szCs w:val="26"/>
              </w:rPr>
            </w:pPr>
            <w:r w:rsidRPr="00405E6B">
              <w:rPr>
                <w:rFonts w:cs="Times New Roman"/>
                <w:sz w:val="26"/>
                <w:szCs w:val="26"/>
              </w:rPr>
              <w:t>1500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D84D4"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36BC6F18"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E86D6"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E7A379"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729CF" w14:textId="77777777" w:rsidR="006430A2" w:rsidRPr="00405E6B" w:rsidRDefault="006430A2" w:rsidP="006430A2">
            <w:pPr>
              <w:rPr>
                <w:rFonts w:cs="Times New Roman"/>
                <w:sz w:val="26"/>
                <w:szCs w:val="26"/>
              </w:rPr>
            </w:pPr>
            <w:r w:rsidRPr="00405E6B">
              <w:rPr>
                <w:rFonts w:cs="Times New Roman"/>
                <w:sz w:val="26"/>
                <w:szCs w:val="26"/>
              </w:rPr>
              <w:t>poliuretāns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B9D4D" w14:textId="77777777" w:rsidR="006430A2" w:rsidRPr="00405E6B" w:rsidRDefault="006430A2" w:rsidP="006430A2">
            <w:pPr>
              <w:rPr>
                <w:rFonts w:cs="Times New Roman"/>
                <w:sz w:val="26"/>
                <w:szCs w:val="26"/>
              </w:rPr>
            </w:pPr>
            <w:r w:rsidRPr="00405E6B">
              <w:rPr>
                <w:rFonts w:cs="Times New Roman"/>
                <w:sz w:val="26"/>
                <w:szCs w:val="26"/>
              </w:rPr>
              <w:t>1200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E682B" w14:textId="77777777" w:rsidR="006430A2" w:rsidRPr="00405E6B" w:rsidRDefault="006430A2" w:rsidP="006430A2">
            <w:pPr>
              <w:rPr>
                <w:rFonts w:cs="Times New Roman"/>
                <w:sz w:val="26"/>
                <w:szCs w:val="26"/>
              </w:rPr>
            </w:pPr>
            <w:r w:rsidRPr="00405E6B">
              <w:rPr>
                <w:rFonts w:cs="Times New Roman"/>
                <w:sz w:val="26"/>
                <w:szCs w:val="26"/>
              </w:rPr>
              <w:t>0,25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8F0140" w14:textId="77777777" w:rsidR="006430A2" w:rsidRPr="00405E6B" w:rsidRDefault="006430A2" w:rsidP="006430A2">
            <w:pPr>
              <w:rPr>
                <w:rFonts w:cs="Times New Roman"/>
                <w:sz w:val="26"/>
                <w:szCs w:val="26"/>
              </w:rPr>
            </w:pPr>
            <w:r w:rsidRPr="00405E6B">
              <w:rPr>
                <w:rFonts w:cs="Times New Roman"/>
                <w:sz w:val="26"/>
                <w:szCs w:val="26"/>
              </w:rPr>
              <w:t>1800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2FE6F7" w14:textId="77777777" w:rsidR="006430A2" w:rsidRPr="00405E6B" w:rsidRDefault="006430A2" w:rsidP="006430A2">
            <w:pPr>
              <w:rPr>
                <w:rFonts w:cs="Times New Roman"/>
                <w:sz w:val="26"/>
                <w:szCs w:val="26"/>
              </w:rPr>
            </w:pPr>
            <w:r w:rsidRPr="00405E6B">
              <w:rPr>
                <w:rFonts w:cs="Times New Roman"/>
                <w:sz w:val="26"/>
                <w:szCs w:val="26"/>
              </w:rPr>
              <w:t>6000</w:t>
            </w:r>
          </w:p>
        </w:tc>
      </w:tr>
      <w:tr w:rsidR="00405E6B" w:rsidRPr="00405E6B" w14:paraId="621DCBD1"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EABA1"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0B3D5E"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E1EFC" w14:textId="77777777" w:rsidR="006430A2" w:rsidRPr="00405E6B" w:rsidRDefault="006430A2" w:rsidP="006430A2">
            <w:pPr>
              <w:rPr>
                <w:rFonts w:cs="Times New Roman"/>
                <w:sz w:val="26"/>
                <w:szCs w:val="26"/>
              </w:rPr>
            </w:pPr>
            <w:r w:rsidRPr="00405E6B">
              <w:rPr>
                <w:rFonts w:cs="Times New Roman"/>
                <w:sz w:val="26"/>
                <w:szCs w:val="26"/>
              </w:rPr>
              <w:t>poliamīds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37693C" w14:textId="77777777" w:rsidR="006430A2" w:rsidRPr="00405E6B" w:rsidRDefault="006430A2" w:rsidP="006430A2">
            <w:pPr>
              <w:rPr>
                <w:rFonts w:cs="Times New Roman"/>
                <w:sz w:val="26"/>
                <w:szCs w:val="26"/>
              </w:rPr>
            </w:pPr>
            <w:r w:rsidRPr="00405E6B">
              <w:rPr>
                <w:rFonts w:cs="Times New Roman"/>
                <w:sz w:val="26"/>
                <w:szCs w:val="26"/>
              </w:rPr>
              <w:t>1130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CD0BC5" w14:textId="77777777" w:rsidR="006430A2" w:rsidRPr="00405E6B" w:rsidRDefault="006430A2" w:rsidP="006430A2">
            <w:pPr>
              <w:rPr>
                <w:rFonts w:cs="Times New Roman"/>
                <w:sz w:val="26"/>
                <w:szCs w:val="26"/>
              </w:rPr>
            </w:pPr>
            <w:r w:rsidRPr="00405E6B">
              <w:rPr>
                <w:rFonts w:cs="Times New Roman"/>
                <w:sz w:val="26"/>
                <w:szCs w:val="26"/>
              </w:rPr>
              <w:t>0,25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4970C3" w14:textId="77777777" w:rsidR="006430A2" w:rsidRPr="00405E6B" w:rsidRDefault="006430A2" w:rsidP="006430A2">
            <w:pPr>
              <w:rPr>
                <w:rFonts w:cs="Times New Roman"/>
                <w:sz w:val="26"/>
                <w:szCs w:val="26"/>
              </w:rPr>
            </w:pPr>
            <w:r w:rsidRPr="00405E6B">
              <w:rPr>
                <w:rFonts w:cs="Times New Roman"/>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7CDC4"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73A87CB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20F542"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DA0C6"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D7D76" w14:textId="77777777" w:rsidR="006430A2" w:rsidRPr="00405E6B" w:rsidRDefault="006430A2" w:rsidP="006430A2">
            <w:pPr>
              <w:rPr>
                <w:rFonts w:cs="Times New Roman"/>
                <w:sz w:val="26"/>
                <w:szCs w:val="26"/>
              </w:rPr>
            </w:pPr>
            <w:r w:rsidRPr="00405E6B">
              <w:rPr>
                <w:rFonts w:cs="Times New Roman"/>
                <w:sz w:val="26"/>
                <w:szCs w:val="26"/>
              </w:rPr>
              <w:t>epoksīdu sveķi</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82CDD0" w14:textId="77777777" w:rsidR="006430A2" w:rsidRPr="00405E6B" w:rsidRDefault="006430A2" w:rsidP="006430A2">
            <w:pPr>
              <w:rPr>
                <w:rFonts w:cs="Times New Roman"/>
                <w:sz w:val="26"/>
                <w:szCs w:val="26"/>
              </w:rPr>
            </w:pPr>
            <w:r w:rsidRPr="00405E6B">
              <w:rPr>
                <w:rFonts w:cs="Times New Roman"/>
                <w:sz w:val="26"/>
                <w:szCs w:val="26"/>
              </w:rPr>
              <w:t>1200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E9C60" w14:textId="77777777" w:rsidR="006430A2" w:rsidRPr="00405E6B" w:rsidRDefault="006430A2" w:rsidP="006430A2">
            <w:pPr>
              <w:rPr>
                <w:rFonts w:cs="Times New Roman"/>
                <w:sz w:val="26"/>
                <w:szCs w:val="26"/>
              </w:rPr>
            </w:pPr>
            <w:r w:rsidRPr="00405E6B">
              <w:rPr>
                <w:rFonts w:cs="Times New Roman"/>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1D35C" w14:textId="77777777" w:rsidR="006430A2" w:rsidRPr="00405E6B" w:rsidRDefault="006430A2" w:rsidP="006430A2">
            <w:pPr>
              <w:rPr>
                <w:rFonts w:cs="Times New Roman"/>
                <w:sz w:val="26"/>
                <w:szCs w:val="26"/>
              </w:rPr>
            </w:pPr>
            <w:r w:rsidRPr="00405E6B">
              <w:rPr>
                <w:rFonts w:cs="Times New Roman"/>
                <w:sz w:val="26"/>
                <w:szCs w:val="26"/>
              </w:rPr>
              <w:t>800-1400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64B03" w14:textId="77777777" w:rsidR="006430A2" w:rsidRPr="00405E6B" w:rsidRDefault="006430A2" w:rsidP="006430A2">
            <w:pPr>
              <w:rPr>
                <w:rFonts w:cs="Times New Roman"/>
                <w:sz w:val="26"/>
                <w:szCs w:val="26"/>
              </w:rPr>
            </w:pPr>
            <w:r w:rsidRPr="00405E6B">
              <w:rPr>
                <w:rFonts w:cs="Times New Roman"/>
                <w:sz w:val="26"/>
                <w:szCs w:val="26"/>
              </w:rPr>
              <w:t>10000</w:t>
            </w:r>
          </w:p>
        </w:tc>
      </w:tr>
      <w:tr w:rsidR="00405E6B" w:rsidRPr="00405E6B" w14:paraId="02441C4E"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C57563" w14:textId="77777777" w:rsidR="006430A2" w:rsidRPr="00405E6B" w:rsidRDefault="006430A2" w:rsidP="00D2191B">
            <w:pPr>
              <w:jc w:val="center"/>
              <w:rPr>
                <w:rFonts w:cs="Times New Roman"/>
                <w:sz w:val="26"/>
                <w:szCs w:val="26"/>
              </w:rPr>
            </w:pPr>
            <w:r w:rsidRPr="00405E6B">
              <w:rPr>
                <w:rFonts w:cs="Times New Roman"/>
                <w:sz w:val="26"/>
                <w:szCs w:val="26"/>
              </w:rPr>
              <w:t>13.</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352903" w14:textId="77777777" w:rsidR="006430A2" w:rsidRPr="00405E6B" w:rsidRDefault="006430A2" w:rsidP="006430A2">
            <w:pPr>
              <w:rPr>
                <w:rFonts w:cs="Times New Roman"/>
                <w:sz w:val="26"/>
                <w:szCs w:val="26"/>
              </w:rPr>
            </w:pPr>
            <w:r w:rsidRPr="00405E6B">
              <w:rPr>
                <w:rFonts w:cs="Times New Roman"/>
                <w:sz w:val="26"/>
                <w:szCs w:val="26"/>
              </w:rPr>
              <w:t>Silikoni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732DF6" w14:textId="77777777" w:rsidR="006430A2" w:rsidRPr="00405E6B" w:rsidRDefault="006430A2" w:rsidP="006430A2">
            <w:pPr>
              <w:rPr>
                <w:rFonts w:cs="Times New Roman"/>
                <w:sz w:val="26"/>
                <w:szCs w:val="26"/>
              </w:rPr>
            </w:pPr>
            <w:r w:rsidRPr="00405E6B">
              <w:rPr>
                <w:rFonts w:cs="Times New Roman"/>
                <w:sz w:val="26"/>
                <w:szCs w:val="26"/>
              </w:rPr>
              <w:t>tīrs silikons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6EFFD" w14:textId="77777777" w:rsidR="006430A2" w:rsidRPr="00405E6B" w:rsidRDefault="006430A2" w:rsidP="006430A2">
            <w:pPr>
              <w:rPr>
                <w:rFonts w:cs="Times New Roman"/>
                <w:sz w:val="26"/>
                <w:szCs w:val="26"/>
              </w:rPr>
            </w:pPr>
            <w:r w:rsidRPr="00405E6B">
              <w:rPr>
                <w:rFonts w:cs="Times New Roman"/>
                <w:sz w:val="26"/>
                <w:szCs w:val="26"/>
              </w:rPr>
              <w:t>1000-1050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18A89" w14:textId="77777777" w:rsidR="006430A2" w:rsidRPr="00405E6B" w:rsidRDefault="006430A2" w:rsidP="006430A2">
            <w:pPr>
              <w:rPr>
                <w:rFonts w:cs="Times New Roman"/>
                <w:sz w:val="26"/>
                <w:szCs w:val="26"/>
              </w:rPr>
            </w:pPr>
            <w:r w:rsidRPr="00405E6B">
              <w:rPr>
                <w:rFonts w:cs="Times New Roman"/>
                <w:sz w:val="26"/>
                <w:szCs w:val="26"/>
              </w:rPr>
              <w:t>0,25-0,35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CC8A81" w14:textId="77777777" w:rsidR="006430A2" w:rsidRPr="00405E6B" w:rsidRDefault="006430A2" w:rsidP="006430A2">
            <w:pPr>
              <w:rPr>
                <w:rFonts w:cs="Times New Roman"/>
                <w:sz w:val="26"/>
                <w:szCs w:val="26"/>
              </w:rPr>
            </w:pPr>
            <w:r w:rsidRPr="00405E6B">
              <w:rPr>
                <w:rFonts w:cs="Times New Roman"/>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A3D72" w14:textId="77777777" w:rsidR="006430A2" w:rsidRPr="00405E6B" w:rsidRDefault="006430A2" w:rsidP="006430A2">
            <w:pPr>
              <w:rPr>
                <w:rFonts w:cs="Times New Roman"/>
                <w:sz w:val="26"/>
                <w:szCs w:val="26"/>
              </w:rPr>
            </w:pPr>
            <w:r w:rsidRPr="00405E6B">
              <w:rPr>
                <w:rFonts w:cs="Times New Roman"/>
                <w:sz w:val="26"/>
                <w:szCs w:val="26"/>
              </w:rPr>
              <w:t>5000</w:t>
            </w:r>
          </w:p>
        </w:tc>
      </w:tr>
      <w:tr w:rsidR="00405E6B" w:rsidRPr="00405E6B" w14:paraId="3A883432"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E804E"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CEB03"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207ED0" w14:textId="77777777" w:rsidR="006430A2" w:rsidRPr="00405E6B" w:rsidRDefault="006430A2" w:rsidP="006430A2">
            <w:pPr>
              <w:rPr>
                <w:rFonts w:cs="Times New Roman"/>
                <w:sz w:val="26"/>
                <w:szCs w:val="26"/>
              </w:rPr>
            </w:pPr>
            <w:r w:rsidRPr="00405E6B">
              <w:rPr>
                <w:rFonts w:cs="Times New Roman"/>
                <w:sz w:val="26"/>
                <w:szCs w:val="26"/>
              </w:rPr>
              <w:t>pildīts silikons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DCD02" w14:textId="77777777" w:rsidR="006430A2" w:rsidRPr="00405E6B" w:rsidRDefault="006430A2" w:rsidP="006430A2">
            <w:pPr>
              <w:rPr>
                <w:rFonts w:cs="Times New Roman"/>
                <w:sz w:val="26"/>
                <w:szCs w:val="26"/>
              </w:rPr>
            </w:pPr>
            <w:r w:rsidRPr="00405E6B">
              <w:rPr>
                <w:rFonts w:cs="Times New Roman"/>
                <w:sz w:val="26"/>
                <w:szCs w:val="26"/>
              </w:rPr>
              <w:t>1300-1450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9E7155" w14:textId="77777777" w:rsidR="006430A2" w:rsidRPr="00405E6B" w:rsidRDefault="006430A2" w:rsidP="006430A2">
            <w:pPr>
              <w:rPr>
                <w:rFonts w:cs="Times New Roman"/>
                <w:sz w:val="26"/>
                <w:szCs w:val="26"/>
              </w:rPr>
            </w:pPr>
            <w:r w:rsidRPr="00405E6B">
              <w:rPr>
                <w:rFonts w:cs="Times New Roman"/>
                <w:sz w:val="26"/>
                <w:szCs w:val="26"/>
              </w:rPr>
              <w:t>0,35-0,5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EBF24" w14:textId="77777777" w:rsidR="006430A2" w:rsidRPr="00405E6B" w:rsidRDefault="006430A2" w:rsidP="006430A2">
            <w:pPr>
              <w:rPr>
                <w:rFonts w:cs="Times New Roman"/>
                <w:sz w:val="26"/>
                <w:szCs w:val="26"/>
              </w:rPr>
            </w:pPr>
            <w:r w:rsidRPr="00405E6B">
              <w:rPr>
                <w:rFonts w:cs="Times New Roman"/>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7AC43" w14:textId="77777777" w:rsidR="006430A2" w:rsidRPr="00405E6B" w:rsidRDefault="006430A2" w:rsidP="006430A2">
            <w:pPr>
              <w:rPr>
                <w:rFonts w:cs="Times New Roman"/>
                <w:sz w:val="26"/>
                <w:szCs w:val="26"/>
              </w:rPr>
            </w:pPr>
            <w:r w:rsidRPr="00405E6B">
              <w:rPr>
                <w:rFonts w:cs="Times New Roman"/>
                <w:sz w:val="26"/>
                <w:szCs w:val="26"/>
              </w:rPr>
              <w:t>5000</w:t>
            </w:r>
          </w:p>
        </w:tc>
      </w:tr>
      <w:tr w:rsidR="00405E6B" w:rsidRPr="00405E6B" w14:paraId="77639E5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47424D" w14:textId="77777777" w:rsidR="006430A2" w:rsidRPr="00405E6B" w:rsidRDefault="006430A2" w:rsidP="00D2191B">
            <w:pPr>
              <w:jc w:val="center"/>
              <w:rPr>
                <w:rFonts w:cs="Times New Roman"/>
                <w:sz w:val="26"/>
                <w:szCs w:val="26"/>
              </w:rPr>
            </w:pPr>
            <w:r w:rsidRPr="00405E6B">
              <w:rPr>
                <w:rFonts w:cs="Times New Roman"/>
                <w:sz w:val="26"/>
                <w:szCs w:val="26"/>
              </w:rPr>
              <w:t>14.</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7392C" w14:textId="77777777" w:rsidR="006430A2" w:rsidRPr="00405E6B" w:rsidRDefault="006430A2" w:rsidP="006430A2">
            <w:pPr>
              <w:rPr>
                <w:rFonts w:cs="Times New Roman"/>
                <w:sz w:val="26"/>
                <w:szCs w:val="26"/>
              </w:rPr>
            </w:pPr>
            <w:r w:rsidRPr="00405E6B">
              <w:rPr>
                <w:rFonts w:cs="Times New Roman"/>
                <w:sz w:val="26"/>
                <w:szCs w:val="26"/>
              </w:rPr>
              <w:t>Gumija</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92579" w14:textId="77777777" w:rsidR="006430A2" w:rsidRPr="00405E6B" w:rsidRDefault="006430A2" w:rsidP="006430A2">
            <w:pPr>
              <w:rPr>
                <w:rFonts w:cs="Times New Roman"/>
                <w:sz w:val="26"/>
                <w:szCs w:val="26"/>
              </w:rPr>
            </w:pPr>
            <w:r w:rsidRPr="00405E6B">
              <w:rPr>
                <w:rFonts w:cs="Times New Roman"/>
                <w:sz w:val="26"/>
                <w:szCs w:val="26"/>
              </w:rPr>
              <w:t>poliisobutilēns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F80A8" w14:textId="77777777" w:rsidR="006430A2" w:rsidRPr="00405E6B" w:rsidRDefault="006430A2" w:rsidP="006430A2">
            <w:pPr>
              <w:rPr>
                <w:rFonts w:cs="Times New Roman"/>
                <w:sz w:val="26"/>
                <w:szCs w:val="26"/>
              </w:rPr>
            </w:pPr>
            <w:r w:rsidRPr="00405E6B">
              <w:rPr>
                <w:rFonts w:cs="Times New Roman"/>
                <w:sz w:val="26"/>
                <w:szCs w:val="26"/>
              </w:rPr>
              <w:t>920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75D83" w14:textId="77777777" w:rsidR="006430A2" w:rsidRPr="00405E6B" w:rsidRDefault="006430A2" w:rsidP="006430A2">
            <w:pPr>
              <w:rPr>
                <w:rFonts w:cs="Times New Roman"/>
                <w:sz w:val="26"/>
                <w:szCs w:val="26"/>
              </w:rPr>
            </w:pPr>
            <w:r w:rsidRPr="00405E6B">
              <w:rPr>
                <w:rFonts w:cs="Times New Roman"/>
                <w:sz w:val="26"/>
                <w:szCs w:val="26"/>
              </w:rPr>
              <w:t>0,13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B3214" w14:textId="77777777" w:rsidR="006430A2" w:rsidRPr="00405E6B" w:rsidRDefault="006430A2" w:rsidP="006430A2">
            <w:pPr>
              <w:rPr>
                <w:rFonts w:cs="Times New Roman"/>
                <w:sz w:val="26"/>
                <w:szCs w:val="26"/>
              </w:rPr>
            </w:pPr>
            <w:r w:rsidRPr="00405E6B">
              <w:rPr>
                <w:rFonts w:cs="Times New Roman"/>
                <w:sz w:val="26"/>
                <w:szCs w:val="26"/>
              </w:rPr>
              <w:t>1130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DCD853"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0C324DB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DBC81" w14:textId="77777777" w:rsidR="006430A2" w:rsidRPr="00405E6B" w:rsidRDefault="006430A2" w:rsidP="006430A2">
            <w:pPr>
              <w:jc w:val="right"/>
              <w:rPr>
                <w:rFonts w:cs="Times New Roman"/>
                <w:sz w:val="26"/>
                <w:szCs w:val="26"/>
              </w:rPr>
            </w:pPr>
            <w:r w:rsidRPr="00405E6B">
              <w:rPr>
                <w:rFonts w:cs="Times New Roman"/>
                <w:sz w:val="26"/>
                <w:szCs w:val="26"/>
              </w:rPr>
              <w:lastRenderedPageBreak/>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57F7F"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2914C9" w14:textId="77777777" w:rsidR="006430A2" w:rsidRPr="00405E6B" w:rsidRDefault="006430A2" w:rsidP="006430A2">
            <w:pPr>
              <w:rPr>
                <w:rFonts w:cs="Times New Roman"/>
                <w:sz w:val="26"/>
                <w:szCs w:val="26"/>
              </w:rPr>
            </w:pPr>
            <w:r w:rsidRPr="00405E6B">
              <w:rPr>
                <w:rFonts w:cs="Times New Roman"/>
                <w:sz w:val="26"/>
                <w:szCs w:val="26"/>
              </w:rPr>
              <w:t>butils (karsti kausēts)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F4134" w14:textId="77777777" w:rsidR="006430A2" w:rsidRPr="00405E6B" w:rsidRDefault="006430A2" w:rsidP="006430A2">
            <w:pPr>
              <w:rPr>
                <w:rFonts w:cs="Times New Roman"/>
                <w:sz w:val="26"/>
                <w:szCs w:val="26"/>
              </w:rPr>
            </w:pPr>
            <w:r w:rsidRPr="00405E6B">
              <w:rPr>
                <w:rFonts w:cs="Times New Roman"/>
                <w:sz w:val="26"/>
                <w:szCs w:val="26"/>
              </w:rPr>
              <w:t>1200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454E17" w14:textId="77777777" w:rsidR="006430A2" w:rsidRPr="00405E6B" w:rsidRDefault="006430A2" w:rsidP="006430A2">
            <w:pPr>
              <w:rPr>
                <w:rFonts w:cs="Times New Roman"/>
                <w:sz w:val="26"/>
                <w:szCs w:val="26"/>
              </w:rPr>
            </w:pPr>
            <w:r w:rsidRPr="00405E6B">
              <w:rPr>
                <w:rFonts w:cs="Times New Roman"/>
                <w:sz w:val="26"/>
                <w:szCs w:val="26"/>
              </w:rPr>
              <w:t>0,24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D1BF44"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A377A9" w14:textId="77777777" w:rsidR="006430A2" w:rsidRPr="00405E6B" w:rsidRDefault="006430A2" w:rsidP="006430A2">
            <w:pPr>
              <w:rPr>
                <w:rFonts w:cs="Times New Roman"/>
                <w:sz w:val="26"/>
                <w:szCs w:val="26"/>
              </w:rPr>
            </w:pPr>
            <w:r w:rsidRPr="00405E6B">
              <w:rPr>
                <w:rFonts w:cs="Times New Roman"/>
                <w:sz w:val="26"/>
                <w:szCs w:val="26"/>
              </w:rPr>
              <w:t>200000</w:t>
            </w:r>
          </w:p>
        </w:tc>
      </w:tr>
      <w:tr w:rsidR="00405E6B" w:rsidRPr="00405E6B" w14:paraId="22AB85D1"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DC0541"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C242B1"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53CFF" w14:textId="77777777" w:rsidR="006430A2" w:rsidRPr="00405E6B" w:rsidRDefault="006430A2" w:rsidP="006430A2">
            <w:pPr>
              <w:rPr>
                <w:rFonts w:cs="Times New Roman"/>
                <w:sz w:val="26"/>
                <w:szCs w:val="26"/>
              </w:rPr>
            </w:pPr>
            <w:r w:rsidRPr="00405E6B">
              <w:rPr>
                <w:rFonts w:cs="Times New Roman"/>
                <w:sz w:val="26"/>
                <w:szCs w:val="26"/>
              </w:rPr>
              <w:t>neoprēns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81C68E" w14:textId="77777777" w:rsidR="006430A2" w:rsidRPr="00405E6B" w:rsidRDefault="006430A2" w:rsidP="006430A2">
            <w:pPr>
              <w:rPr>
                <w:rFonts w:cs="Times New Roman"/>
                <w:sz w:val="26"/>
                <w:szCs w:val="26"/>
              </w:rPr>
            </w:pPr>
            <w:r w:rsidRPr="00405E6B">
              <w:rPr>
                <w:rFonts w:cs="Times New Roman"/>
                <w:sz w:val="26"/>
                <w:szCs w:val="26"/>
              </w:rPr>
              <w:t>1240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AB3BD2" w14:textId="77777777" w:rsidR="006430A2" w:rsidRPr="00405E6B" w:rsidRDefault="006430A2" w:rsidP="006430A2">
            <w:pPr>
              <w:rPr>
                <w:rFonts w:cs="Times New Roman"/>
                <w:sz w:val="26"/>
                <w:szCs w:val="26"/>
              </w:rPr>
            </w:pPr>
            <w:r w:rsidRPr="00405E6B">
              <w:rPr>
                <w:rFonts w:cs="Times New Roman"/>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2BDAF" w14:textId="77777777" w:rsidR="006430A2" w:rsidRPr="00405E6B" w:rsidRDefault="006430A2" w:rsidP="006430A2">
            <w:pPr>
              <w:rPr>
                <w:rFonts w:cs="Times New Roman"/>
                <w:sz w:val="26"/>
                <w:szCs w:val="26"/>
              </w:rPr>
            </w:pPr>
            <w:r w:rsidRPr="00405E6B">
              <w:rPr>
                <w:rFonts w:cs="Times New Roman"/>
                <w:sz w:val="26"/>
                <w:szCs w:val="26"/>
              </w:rPr>
              <w:t>2140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D3A69D" w14:textId="77777777" w:rsidR="006430A2" w:rsidRPr="00405E6B" w:rsidRDefault="006430A2" w:rsidP="006430A2">
            <w:pPr>
              <w:rPr>
                <w:rFonts w:cs="Times New Roman"/>
                <w:sz w:val="26"/>
                <w:szCs w:val="26"/>
              </w:rPr>
            </w:pPr>
            <w:r w:rsidRPr="00405E6B">
              <w:rPr>
                <w:rFonts w:cs="Times New Roman"/>
                <w:sz w:val="26"/>
                <w:szCs w:val="26"/>
              </w:rPr>
              <w:t> </w:t>
            </w:r>
          </w:p>
        </w:tc>
      </w:tr>
      <w:tr w:rsidR="00405E6B" w:rsidRPr="00405E6B" w14:paraId="5C94D61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95FEB"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218EAB"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AF6DC" w14:textId="77777777" w:rsidR="006430A2" w:rsidRPr="00405E6B" w:rsidRDefault="006430A2" w:rsidP="006430A2">
            <w:pPr>
              <w:rPr>
                <w:rFonts w:cs="Times New Roman"/>
                <w:sz w:val="26"/>
                <w:szCs w:val="26"/>
              </w:rPr>
            </w:pPr>
            <w:r w:rsidRPr="00405E6B">
              <w:rPr>
                <w:rFonts w:cs="Times New Roman"/>
                <w:sz w:val="26"/>
                <w:szCs w:val="26"/>
              </w:rPr>
              <w:t>porgumija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8D2D5E" w14:textId="77777777" w:rsidR="006430A2" w:rsidRPr="00405E6B" w:rsidRDefault="006430A2" w:rsidP="006430A2">
            <w:pPr>
              <w:rPr>
                <w:rFonts w:cs="Times New Roman"/>
                <w:sz w:val="26"/>
                <w:szCs w:val="26"/>
              </w:rPr>
            </w:pPr>
            <w:r w:rsidRPr="00405E6B">
              <w:rPr>
                <w:rFonts w:cs="Times New Roman"/>
                <w:sz w:val="26"/>
                <w:szCs w:val="26"/>
              </w:rPr>
              <w:t>60-80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1221A6" w14:textId="77777777" w:rsidR="006430A2" w:rsidRPr="00405E6B" w:rsidRDefault="006430A2" w:rsidP="006430A2">
            <w:pPr>
              <w:rPr>
                <w:rFonts w:cs="Times New Roman"/>
                <w:sz w:val="26"/>
                <w:szCs w:val="26"/>
              </w:rPr>
            </w:pPr>
            <w:r w:rsidRPr="00405E6B">
              <w:rPr>
                <w:rFonts w:cs="Times New Roman"/>
                <w:sz w:val="26"/>
                <w:szCs w:val="26"/>
              </w:rPr>
              <w:t>0,04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1C77A" w14:textId="77777777" w:rsidR="006430A2" w:rsidRPr="00405E6B" w:rsidRDefault="006430A2" w:rsidP="006430A2">
            <w:pPr>
              <w:rPr>
                <w:rFonts w:cs="Times New Roman"/>
                <w:sz w:val="26"/>
                <w:szCs w:val="26"/>
              </w:rPr>
            </w:pPr>
            <w:r w:rsidRPr="00405E6B">
              <w:rPr>
                <w:rFonts w:cs="Times New Roman"/>
                <w:sz w:val="26"/>
                <w:szCs w:val="26"/>
              </w:rPr>
              <w:t>1500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E7BEB" w14:textId="77777777" w:rsidR="006430A2" w:rsidRPr="00405E6B" w:rsidRDefault="006430A2" w:rsidP="006430A2">
            <w:pPr>
              <w:rPr>
                <w:rFonts w:cs="Times New Roman"/>
                <w:sz w:val="26"/>
                <w:szCs w:val="26"/>
              </w:rPr>
            </w:pPr>
            <w:r w:rsidRPr="00405E6B">
              <w:rPr>
                <w:rFonts w:cs="Times New Roman"/>
                <w:sz w:val="26"/>
                <w:szCs w:val="26"/>
              </w:rPr>
              <w:t>7000</w:t>
            </w:r>
          </w:p>
        </w:tc>
      </w:tr>
      <w:tr w:rsidR="00405E6B" w:rsidRPr="00405E6B" w14:paraId="5081535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60386" w14:textId="77777777" w:rsidR="006430A2" w:rsidRPr="00405E6B" w:rsidRDefault="006430A2" w:rsidP="00D2191B">
            <w:pPr>
              <w:jc w:val="center"/>
              <w:rPr>
                <w:rFonts w:cs="Times New Roman"/>
                <w:sz w:val="26"/>
                <w:szCs w:val="26"/>
              </w:rPr>
            </w:pPr>
            <w:r w:rsidRPr="00405E6B">
              <w:rPr>
                <w:rFonts w:cs="Times New Roman"/>
                <w:sz w:val="26"/>
                <w:szCs w:val="26"/>
              </w:rPr>
              <w:t>15.</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21D59" w14:textId="77777777" w:rsidR="006430A2" w:rsidRPr="00405E6B" w:rsidRDefault="006430A2" w:rsidP="006430A2">
            <w:pPr>
              <w:rPr>
                <w:rFonts w:cs="Times New Roman"/>
                <w:sz w:val="26"/>
                <w:szCs w:val="26"/>
              </w:rPr>
            </w:pPr>
            <w:r w:rsidRPr="00405E6B">
              <w:rPr>
                <w:rFonts w:cs="Times New Roman"/>
                <w:sz w:val="26"/>
                <w:szCs w:val="26"/>
              </w:rPr>
              <w:t>Stiklojuma distanceri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CCA7DE" w14:textId="77777777" w:rsidR="006430A2" w:rsidRPr="00405E6B" w:rsidRDefault="006430A2" w:rsidP="006430A2">
            <w:pPr>
              <w:rPr>
                <w:rFonts w:cs="Times New Roman"/>
                <w:sz w:val="26"/>
                <w:szCs w:val="26"/>
              </w:rPr>
            </w:pPr>
            <w:r w:rsidRPr="00405E6B">
              <w:rPr>
                <w:rFonts w:cs="Times New Roman"/>
                <w:sz w:val="26"/>
                <w:szCs w:val="26"/>
              </w:rPr>
              <w:t>butila cietā gumija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509C88" w14:textId="77777777" w:rsidR="006430A2" w:rsidRPr="00405E6B" w:rsidRDefault="006430A2" w:rsidP="006430A2">
            <w:pPr>
              <w:rPr>
                <w:rFonts w:cs="Times New Roman"/>
                <w:sz w:val="26"/>
                <w:szCs w:val="26"/>
              </w:rPr>
            </w:pPr>
            <w:r w:rsidRPr="00405E6B">
              <w:rPr>
                <w:rFonts w:cs="Times New Roman"/>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1DFAE" w14:textId="77777777" w:rsidR="006430A2" w:rsidRPr="00405E6B" w:rsidRDefault="006430A2" w:rsidP="006430A2">
            <w:pPr>
              <w:rPr>
                <w:rFonts w:cs="Times New Roman"/>
                <w:sz w:val="26"/>
                <w:szCs w:val="26"/>
              </w:rPr>
            </w:pPr>
            <w:r w:rsidRPr="00405E6B">
              <w:rPr>
                <w:rFonts w:cs="Times New Roman"/>
                <w:sz w:val="26"/>
                <w:szCs w:val="26"/>
              </w:rPr>
              <w:t>0,24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EDA9F"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5D962" w14:textId="77777777" w:rsidR="006430A2" w:rsidRPr="00405E6B" w:rsidRDefault="006430A2" w:rsidP="006430A2">
            <w:pPr>
              <w:rPr>
                <w:rFonts w:cs="Times New Roman"/>
                <w:sz w:val="26"/>
                <w:szCs w:val="26"/>
              </w:rPr>
            </w:pPr>
            <w:r w:rsidRPr="00405E6B">
              <w:rPr>
                <w:rFonts w:cs="Times New Roman"/>
                <w:sz w:val="26"/>
                <w:szCs w:val="26"/>
              </w:rPr>
              <w:t>200000</w:t>
            </w:r>
          </w:p>
        </w:tc>
      </w:tr>
      <w:tr w:rsidR="00405E6B" w:rsidRPr="00405E6B" w14:paraId="25AD874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779DE"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AE8C6"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0FDCC" w14:textId="77777777" w:rsidR="006430A2" w:rsidRPr="00405E6B" w:rsidRDefault="006430A2" w:rsidP="006430A2">
            <w:pPr>
              <w:rPr>
                <w:rFonts w:cs="Times New Roman"/>
                <w:sz w:val="26"/>
                <w:szCs w:val="26"/>
              </w:rPr>
            </w:pPr>
            <w:r w:rsidRPr="00405E6B">
              <w:rPr>
                <w:rFonts w:cs="Times New Roman"/>
                <w:sz w:val="26"/>
                <w:szCs w:val="26"/>
              </w:rPr>
              <w:t>poliestera sveķi</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55D57" w14:textId="77777777" w:rsidR="006430A2" w:rsidRPr="00405E6B" w:rsidRDefault="006430A2" w:rsidP="006430A2">
            <w:pPr>
              <w:rPr>
                <w:rFonts w:cs="Times New Roman"/>
                <w:sz w:val="26"/>
                <w:szCs w:val="26"/>
              </w:rPr>
            </w:pPr>
            <w:r w:rsidRPr="00405E6B">
              <w:rPr>
                <w:rFonts w:cs="Times New Roman"/>
                <w:sz w:val="26"/>
                <w:szCs w:val="26"/>
              </w:rPr>
              <w:t>1,4</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2AB176" w14:textId="77777777" w:rsidR="006430A2" w:rsidRPr="00405E6B" w:rsidRDefault="006430A2" w:rsidP="006430A2">
            <w:pPr>
              <w:rPr>
                <w:rFonts w:cs="Times New Roman"/>
                <w:sz w:val="26"/>
                <w:szCs w:val="26"/>
              </w:rPr>
            </w:pPr>
            <w:r w:rsidRPr="00405E6B">
              <w:rPr>
                <w:rFonts w:cs="Times New Roman"/>
                <w:sz w:val="26"/>
                <w:szCs w:val="26"/>
              </w:rPr>
              <w:t>0,19</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E6FA6C" w14:textId="77777777" w:rsidR="006430A2" w:rsidRPr="00405E6B" w:rsidRDefault="006430A2" w:rsidP="006430A2">
            <w:pPr>
              <w:rPr>
                <w:rFonts w:cs="Times New Roman"/>
                <w:sz w:val="26"/>
                <w:szCs w:val="26"/>
              </w:rPr>
            </w:pPr>
            <w:r w:rsidRPr="00405E6B">
              <w:rPr>
                <w:rFonts w:cs="Times New Roman"/>
                <w:sz w:val="26"/>
                <w:szCs w:val="26"/>
              </w:rPr>
              <w:t>1200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21D321" w14:textId="77777777" w:rsidR="006430A2" w:rsidRPr="00405E6B" w:rsidRDefault="006430A2" w:rsidP="006430A2">
            <w:pPr>
              <w:rPr>
                <w:rFonts w:cs="Times New Roman"/>
                <w:sz w:val="26"/>
                <w:szCs w:val="26"/>
              </w:rPr>
            </w:pPr>
            <w:r w:rsidRPr="00405E6B">
              <w:rPr>
                <w:rFonts w:cs="Times New Roman"/>
                <w:sz w:val="26"/>
                <w:szCs w:val="26"/>
              </w:rPr>
              <w:t>200000</w:t>
            </w:r>
          </w:p>
        </w:tc>
      </w:tr>
      <w:tr w:rsidR="00405E6B" w:rsidRPr="00405E6B" w14:paraId="0BC7EA9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BBD63"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D257A"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63A119" w14:textId="77777777" w:rsidR="006430A2" w:rsidRPr="00405E6B" w:rsidRDefault="006430A2" w:rsidP="006430A2">
            <w:pPr>
              <w:rPr>
                <w:rFonts w:cs="Times New Roman"/>
                <w:sz w:val="26"/>
                <w:szCs w:val="26"/>
              </w:rPr>
            </w:pPr>
            <w:r w:rsidRPr="00405E6B">
              <w:rPr>
                <w:rFonts w:cs="Times New Roman"/>
                <w:sz w:val="26"/>
                <w:szCs w:val="26"/>
              </w:rPr>
              <w:t>silikagels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80583" w14:textId="77777777" w:rsidR="006430A2" w:rsidRPr="00405E6B" w:rsidRDefault="006430A2" w:rsidP="006430A2">
            <w:pPr>
              <w:rPr>
                <w:rFonts w:cs="Times New Roman"/>
                <w:sz w:val="26"/>
                <w:szCs w:val="26"/>
              </w:rPr>
            </w:pPr>
            <w:r w:rsidRPr="00405E6B">
              <w:rPr>
                <w:rFonts w:cs="Times New Roman"/>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684CBB" w14:textId="77777777" w:rsidR="006430A2" w:rsidRPr="00405E6B" w:rsidRDefault="006430A2" w:rsidP="006430A2">
            <w:pPr>
              <w:rPr>
                <w:rFonts w:cs="Times New Roman"/>
                <w:sz w:val="26"/>
                <w:szCs w:val="26"/>
              </w:rPr>
            </w:pPr>
            <w:r w:rsidRPr="00405E6B">
              <w:rPr>
                <w:rFonts w:cs="Times New Roman"/>
                <w:sz w:val="26"/>
                <w:szCs w:val="26"/>
              </w:rPr>
              <w:t>0,13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54691E"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16CCD"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3E0645E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E53FB"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688A77"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94DF9B" w14:textId="77777777" w:rsidR="006430A2" w:rsidRPr="00405E6B" w:rsidRDefault="006430A2" w:rsidP="006430A2">
            <w:pPr>
              <w:rPr>
                <w:rFonts w:cs="Times New Roman"/>
                <w:sz w:val="26"/>
                <w:szCs w:val="26"/>
              </w:rPr>
            </w:pPr>
            <w:r w:rsidRPr="00405E6B">
              <w:rPr>
                <w:rFonts w:cs="Times New Roman"/>
                <w:sz w:val="26"/>
                <w:szCs w:val="26"/>
              </w:rPr>
              <w:t>silikona putas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31832" w14:textId="77777777" w:rsidR="006430A2" w:rsidRPr="00405E6B" w:rsidRDefault="006430A2" w:rsidP="006430A2">
            <w:pPr>
              <w:rPr>
                <w:rFonts w:cs="Times New Roman"/>
                <w:sz w:val="26"/>
                <w:szCs w:val="26"/>
              </w:rPr>
            </w:pPr>
            <w:r w:rsidRPr="00405E6B">
              <w:rPr>
                <w:rFonts w:cs="Times New Roman"/>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41CAB" w14:textId="77777777" w:rsidR="006430A2" w:rsidRPr="00405E6B" w:rsidRDefault="006430A2" w:rsidP="006430A2">
            <w:pPr>
              <w:rPr>
                <w:rFonts w:cs="Times New Roman"/>
                <w:sz w:val="26"/>
                <w:szCs w:val="26"/>
              </w:rPr>
            </w:pPr>
            <w:r w:rsidRPr="00405E6B">
              <w:rPr>
                <w:rFonts w:cs="Times New Roman"/>
                <w:sz w:val="26"/>
                <w:szCs w:val="26"/>
              </w:rPr>
              <w:t>0,12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C922E"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0C22D"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15A10BCD"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3F3F4" w14:textId="77777777" w:rsidR="006430A2" w:rsidRPr="00405E6B" w:rsidRDefault="006430A2" w:rsidP="00D2191B">
            <w:pPr>
              <w:jc w:val="center"/>
              <w:rPr>
                <w:rFonts w:cs="Times New Roman"/>
                <w:sz w:val="26"/>
                <w:szCs w:val="26"/>
              </w:rPr>
            </w:pPr>
            <w:r w:rsidRPr="00405E6B">
              <w:rPr>
                <w:rFonts w:cs="Times New Roman"/>
                <w:sz w:val="26"/>
                <w:szCs w:val="26"/>
              </w:rPr>
              <w:t>16.</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28CFD" w14:textId="77777777" w:rsidR="006430A2" w:rsidRPr="00405E6B" w:rsidRDefault="006430A2" w:rsidP="006430A2">
            <w:pPr>
              <w:rPr>
                <w:rFonts w:cs="Times New Roman"/>
                <w:sz w:val="26"/>
                <w:szCs w:val="26"/>
              </w:rPr>
            </w:pPr>
            <w:r w:rsidRPr="00405E6B">
              <w:rPr>
                <w:rFonts w:cs="Times New Roman"/>
                <w:sz w:val="26"/>
                <w:szCs w:val="26"/>
              </w:rPr>
              <w:t>Blīvēšanas materiāli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7AC56" w14:textId="77777777" w:rsidR="006430A2" w:rsidRPr="00405E6B" w:rsidRDefault="006430A2" w:rsidP="006430A2">
            <w:pPr>
              <w:rPr>
                <w:rFonts w:cs="Times New Roman"/>
                <w:sz w:val="26"/>
                <w:szCs w:val="26"/>
              </w:rPr>
            </w:pPr>
            <w:r w:rsidRPr="00405E6B">
              <w:rPr>
                <w:rFonts w:cs="Times New Roman"/>
                <w:sz w:val="26"/>
                <w:szCs w:val="26"/>
              </w:rPr>
              <w:t>neilons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B44B1" w14:textId="77777777" w:rsidR="006430A2" w:rsidRPr="00405E6B" w:rsidRDefault="006430A2" w:rsidP="006430A2">
            <w:pPr>
              <w:rPr>
                <w:rFonts w:cs="Times New Roman"/>
                <w:sz w:val="26"/>
                <w:szCs w:val="26"/>
              </w:rPr>
            </w:pPr>
            <w:r w:rsidRPr="00405E6B">
              <w:rPr>
                <w:rFonts w:cs="Times New Roman"/>
                <w:sz w:val="26"/>
                <w:szCs w:val="26"/>
              </w:rPr>
              <w:t>1140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373841" w14:textId="77777777" w:rsidR="006430A2" w:rsidRPr="00405E6B" w:rsidRDefault="006430A2" w:rsidP="006430A2">
            <w:pPr>
              <w:rPr>
                <w:rFonts w:cs="Times New Roman"/>
                <w:sz w:val="26"/>
                <w:szCs w:val="26"/>
              </w:rPr>
            </w:pPr>
            <w:r w:rsidRPr="00405E6B">
              <w:rPr>
                <w:rFonts w:cs="Times New Roman"/>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5FC7D" w14:textId="77777777" w:rsidR="006430A2" w:rsidRPr="00405E6B" w:rsidRDefault="006430A2" w:rsidP="006430A2">
            <w:pPr>
              <w:rPr>
                <w:rFonts w:cs="Times New Roman"/>
                <w:sz w:val="26"/>
                <w:szCs w:val="26"/>
              </w:rPr>
            </w:pPr>
            <w:r w:rsidRPr="00405E6B">
              <w:rPr>
                <w:rFonts w:cs="Times New Roman"/>
                <w:sz w:val="26"/>
                <w:szCs w:val="26"/>
              </w:rPr>
              <w:t>1700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43062"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0774173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4E7609"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132AD0"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E247D" w14:textId="77777777" w:rsidR="006430A2" w:rsidRPr="00405E6B" w:rsidRDefault="006430A2" w:rsidP="006430A2">
            <w:pPr>
              <w:rPr>
                <w:rFonts w:cs="Times New Roman"/>
                <w:sz w:val="26"/>
                <w:szCs w:val="26"/>
              </w:rPr>
            </w:pPr>
            <w:r w:rsidRPr="00405E6B">
              <w:rPr>
                <w:rFonts w:cs="Times New Roman"/>
                <w:sz w:val="26"/>
                <w:szCs w:val="26"/>
              </w:rPr>
              <w:t>uretāns (šķidrs)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A885B" w14:textId="77777777" w:rsidR="006430A2" w:rsidRPr="00405E6B" w:rsidRDefault="006430A2" w:rsidP="006430A2">
            <w:pPr>
              <w:rPr>
                <w:rFonts w:cs="Times New Roman"/>
                <w:sz w:val="26"/>
                <w:szCs w:val="26"/>
              </w:rPr>
            </w:pPr>
            <w:r w:rsidRPr="00405E6B">
              <w:rPr>
                <w:rFonts w:cs="Times New Roman"/>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DFDB3" w14:textId="77777777" w:rsidR="006430A2" w:rsidRPr="00405E6B" w:rsidRDefault="006430A2" w:rsidP="006430A2">
            <w:pPr>
              <w:rPr>
                <w:rFonts w:cs="Times New Roman"/>
                <w:sz w:val="26"/>
                <w:szCs w:val="26"/>
              </w:rPr>
            </w:pPr>
            <w:r w:rsidRPr="00405E6B">
              <w:rPr>
                <w:rFonts w:cs="Times New Roman"/>
                <w:sz w:val="26"/>
                <w:szCs w:val="26"/>
              </w:rPr>
              <w:t>0,3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3A926C"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0FFD45"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321538B4"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B2F9D"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E47F7"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2BB5D4" w14:textId="77777777" w:rsidR="006430A2" w:rsidRPr="00405E6B" w:rsidRDefault="006430A2" w:rsidP="006430A2">
            <w:pPr>
              <w:rPr>
                <w:rFonts w:cs="Times New Roman"/>
                <w:sz w:val="26"/>
                <w:szCs w:val="26"/>
              </w:rPr>
            </w:pPr>
            <w:r w:rsidRPr="00405E6B">
              <w:rPr>
                <w:rFonts w:cs="Times New Roman"/>
                <w:sz w:val="26"/>
                <w:szCs w:val="26"/>
              </w:rPr>
              <w:t>silikona putas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B83D1" w14:textId="77777777" w:rsidR="006430A2" w:rsidRPr="00405E6B" w:rsidRDefault="006430A2" w:rsidP="006430A2">
            <w:pPr>
              <w:rPr>
                <w:rFonts w:cs="Times New Roman"/>
                <w:sz w:val="26"/>
                <w:szCs w:val="26"/>
              </w:rPr>
            </w:pPr>
            <w:r w:rsidRPr="00405E6B">
              <w:rPr>
                <w:rFonts w:cs="Times New Roman"/>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CE83A" w14:textId="77777777" w:rsidR="006430A2" w:rsidRPr="00405E6B" w:rsidRDefault="006430A2" w:rsidP="006430A2">
            <w:pPr>
              <w:rPr>
                <w:rFonts w:cs="Times New Roman"/>
                <w:sz w:val="26"/>
                <w:szCs w:val="26"/>
              </w:rPr>
            </w:pPr>
            <w:r w:rsidRPr="00405E6B">
              <w:rPr>
                <w:rFonts w:cs="Times New Roman"/>
                <w:sz w:val="26"/>
                <w:szCs w:val="26"/>
              </w:rPr>
              <w:t>0,12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D5EA4A"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9DDF7"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2CDCB44D"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2D2169"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67B90D"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32DD99" w14:textId="77777777" w:rsidR="006430A2" w:rsidRPr="00405E6B" w:rsidRDefault="006430A2" w:rsidP="006430A2">
            <w:pPr>
              <w:rPr>
                <w:rFonts w:cs="Times New Roman"/>
                <w:sz w:val="26"/>
                <w:szCs w:val="26"/>
              </w:rPr>
            </w:pPr>
            <w:r w:rsidRPr="00405E6B">
              <w:rPr>
                <w:rFonts w:cs="Times New Roman"/>
                <w:sz w:val="26"/>
                <w:szCs w:val="26"/>
              </w:rPr>
              <w:t>elastīgais vinils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C0110" w14:textId="77777777" w:rsidR="006430A2" w:rsidRPr="00405E6B" w:rsidRDefault="006430A2" w:rsidP="006430A2">
            <w:pPr>
              <w:rPr>
                <w:rFonts w:cs="Times New Roman"/>
                <w:sz w:val="26"/>
                <w:szCs w:val="26"/>
              </w:rPr>
            </w:pPr>
            <w:r w:rsidRPr="00405E6B">
              <w:rPr>
                <w:rFonts w:cs="Times New Roman"/>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718B6A" w14:textId="77777777" w:rsidR="006430A2" w:rsidRPr="00405E6B" w:rsidRDefault="006430A2" w:rsidP="006430A2">
            <w:pPr>
              <w:rPr>
                <w:rFonts w:cs="Times New Roman"/>
                <w:sz w:val="26"/>
                <w:szCs w:val="26"/>
              </w:rPr>
            </w:pPr>
            <w:r w:rsidRPr="00405E6B">
              <w:rPr>
                <w:rFonts w:cs="Times New Roman"/>
                <w:sz w:val="26"/>
                <w:szCs w:val="26"/>
              </w:rPr>
              <w:t>0,12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FE6215"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05B425"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7B29A32E"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FDC50A"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CED06"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DB13B" w14:textId="77777777" w:rsidR="006430A2" w:rsidRPr="00405E6B" w:rsidRDefault="006430A2" w:rsidP="006430A2">
            <w:pPr>
              <w:rPr>
                <w:rFonts w:cs="Times New Roman"/>
                <w:sz w:val="26"/>
                <w:szCs w:val="26"/>
              </w:rPr>
            </w:pPr>
            <w:r w:rsidRPr="00405E6B">
              <w:rPr>
                <w:rFonts w:cs="Times New Roman"/>
                <w:sz w:val="26"/>
                <w:szCs w:val="26"/>
              </w:rPr>
              <w:t>elastīgā porgumija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A50B29" w14:textId="77777777" w:rsidR="006430A2" w:rsidRPr="00405E6B" w:rsidRDefault="006430A2" w:rsidP="006430A2">
            <w:pPr>
              <w:rPr>
                <w:rFonts w:cs="Times New Roman"/>
                <w:sz w:val="26"/>
                <w:szCs w:val="26"/>
              </w:rPr>
            </w:pPr>
            <w:r w:rsidRPr="00405E6B">
              <w:rPr>
                <w:rFonts w:cs="Times New Roman"/>
                <w:sz w:val="26"/>
                <w:szCs w:val="26"/>
              </w:rPr>
              <w:t>70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9FEDB" w14:textId="77777777" w:rsidR="006430A2" w:rsidRPr="00405E6B" w:rsidRDefault="006430A2" w:rsidP="006430A2">
            <w:pPr>
              <w:rPr>
                <w:rFonts w:cs="Times New Roman"/>
                <w:sz w:val="26"/>
                <w:szCs w:val="26"/>
              </w:rPr>
            </w:pPr>
            <w:r w:rsidRPr="00405E6B">
              <w:rPr>
                <w:rFonts w:cs="Times New Roman"/>
                <w:sz w:val="26"/>
                <w:szCs w:val="26"/>
              </w:rPr>
              <w:t>0,05</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A30507"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4C5EB" w14:textId="77777777" w:rsidR="006430A2" w:rsidRPr="00405E6B" w:rsidRDefault="006430A2" w:rsidP="006430A2">
            <w:pPr>
              <w:rPr>
                <w:rFonts w:cs="Times New Roman"/>
                <w:sz w:val="26"/>
                <w:szCs w:val="26"/>
              </w:rPr>
            </w:pPr>
            <w:r w:rsidRPr="00405E6B">
              <w:rPr>
                <w:rFonts w:cs="Times New Roman"/>
                <w:sz w:val="26"/>
                <w:szCs w:val="26"/>
              </w:rPr>
              <w:t>-</w:t>
            </w:r>
          </w:p>
        </w:tc>
      </w:tr>
      <w:tr w:rsidR="00405E6B" w:rsidRPr="00405E6B" w14:paraId="37EB72A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6219D"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427EC"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C892A" w14:textId="77777777" w:rsidR="006430A2" w:rsidRPr="00405E6B" w:rsidRDefault="006430A2" w:rsidP="006430A2">
            <w:pPr>
              <w:rPr>
                <w:rFonts w:cs="Times New Roman"/>
                <w:sz w:val="26"/>
                <w:szCs w:val="26"/>
              </w:rPr>
            </w:pPr>
            <w:r w:rsidRPr="00405E6B">
              <w:rPr>
                <w:rFonts w:cs="Times New Roman"/>
                <w:sz w:val="26"/>
                <w:szCs w:val="26"/>
              </w:rPr>
              <w:t>polietilēna putas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6D0A0" w14:textId="77777777" w:rsidR="006430A2" w:rsidRPr="00405E6B" w:rsidRDefault="006430A2" w:rsidP="006430A2">
            <w:pPr>
              <w:rPr>
                <w:rFonts w:cs="Times New Roman"/>
                <w:sz w:val="26"/>
                <w:szCs w:val="26"/>
              </w:rPr>
            </w:pPr>
            <w:r w:rsidRPr="00405E6B">
              <w:rPr>
                <w:rFonts w:cs="Times New Roman"/>
                <w:sz w:val="26"/>
                <w:szCs w:val="26"/>
              </w:rPr>
              <w:t>36</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3E3EBA" w14:textId="77777777" w:rsidR="006430A2" w:rsidRPr="00405E6B" w:rsidRDefault="006430A2" w:rsidP="006430A2">
            <w:pPr>
              <w:rPr>
                <w:rFonts w:cs="Times New Roman"/>
                <w:sz w:val="26"/>
                <w:szCs w:val="26"/>
              </w:rPr>
            </w:pPr>
            <w:r w:rsidRPr="00405E6B">
              <w:rPr>
                <w:rFonts w:cs="Times New Roman"/>
                <w:sz w:val="26"/>
                <w:szCs w:val="26"/>
              </w:rPr>
              <w:t>0,06</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92CAD" w14:textId="77777777" w:rsidR="006430A2" w:rsidRPr="00405E6B" w:rsidRDefault="006430A2" w:rsidP="006430A2">
            <w:pPr>
              <w:rPr>
                <w:rFonts w:cs="Times New Roman"/>
                <w:sz w:val="26"/>
                <w:szCs w:val="26"/>
              </w:rPr>
            </w:pPr>
            <w:r w:rsidRPr="00405E6B">
              <w:rPr>
                <w:rFonts w:cs="Times New Roman"/>
                <w:sz w:val="26"/>
                <w:szCs w:val="26"/>
              </w:rPr>
              <w:t>2300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33D126" w14:textId="77777777" w:rsidR="006430A2" w:rsidRPr="00405E6B" w:rsidRDefault="006430A2" w:rsidP="006430A2">
            <w:pPr>
              <w:rPr>
                <w:rFonts w:cs="Times New Roman"/>
                <w:sz w:val="26"/>
                <w:szCs w:val="26"/>
              </w:rPr>
            </w:pPr>
            <w:r w:rsidRPr="00405E6B">
              <w:rPr>
                <w:rFonts w:cs="Times New Roman"/>
                <w:sz w:val="26"/>
                <w:szCs w:val="26"/>
              </w:rPr>
              <w:t>100</w:t>
            </w:r>
          </w:p>
        </w:tc>
      </w:tr>
      <w:tr w:rsidR="00405E6B" w:rsidRPr="00405E6B" w14:paraId="16420C5F"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A2DF5" w14:textId="77777777" w:rsidR="006430A2" w:rsidRPr="00405E6B" w:rsidRDefault="006430A2" w:rsidP="00D2191B">
            <w:pPr>
              <w:jc w:val="center"/>
              <w:rPr>
                <w:rFonts w:cs="Times New Roman"/>
                <w:sz w:val="26"/>
                <w:szCs w:val="26"/>
              </w:rPr>
            </w:pPr>
            <w:r w:rsidRPr="00405E6B">
              <w:rPr>
                <w:rFonts w:cs="Times New Roman"/>
                <w:sz w:val="26"/>
                <w:szCs w:val="26"/>
              </w:rPr>
              <w:t>17.</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2002C" w14:textId="77777777" w:rsidR="006430A2" w:rsidRPr="00405E6B" w:rsidRDefault="006430A2" w:rsidP="006430A2">
            <w:pPr>
              <w:rPr>
                <w:rFonts w:cs="Times New Roman"/>
                <w:sz w:val="26"/>
                <w:szCs w:val="26"/>
              </w:rPr>
            </w:pPr>
            <w:r w:rsidRPr="00405E6B">
              <w:rPr>
                <w:rFonts w:cs="Times New Roman"/>
                <w:sz w:val="26"/>
                <w:szCs w:val="26"/>
              </w:rPr>
              <w:t>Jumta pārklājumi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2D6E9B" w14:textId="77777777" w:rsidR="006430A2" w:rsidRPr="00405E6B" w:rsidRDefault="006430A2" w:rsidP="006430A2">
            <w:pPr>
              <w:rPr>
                <w:rFonts w:cs="Times New Roman"/>
                <w:sz w:val="26"/>
                <w:szCs w:val="26"/>
              </w:rPr>
            </w:pPr>
            <w:r w:rsidRPr="00405E6B">
              <w:rPr>
                <w:rFonts w:cs="Times New Roman"/>
                <w:sz w:val="26"/>
                <w:szCs w:val="26"/>
              </w:rPr>
              <w:t>asfalts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8E2E2" w14:textId="77777777" w:rsidR="006430A2" w:rsidRPr="00405E6B" w:rsidRDefault="006430A2" w:rsidP="006430A2">
            <w:pPr>
              <w:rPr>
                <w:rFonts w:cs="Times New Roman"/>
                <w:sz w:val="26"/>
                <w:szCs w:val="26"/>
              </w:rPr>
            </w:pPr>
            <w:r w:rsidRPr="00405E6B">
              <w:rPr>
                <w:rFonts w:cs="Times New Roman"/>
                <w:sz w:val="26"/>
                <w:szCs w:val="26"/>
              </w:rPr>
              <w:t>2100-2300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4E93E" w14:textId="77777777" w:rsidR="006430A2" w:rsidRPr="00405E6B" w:rsidRDefault="006430A2" w:rsidP="006430A2">
            <w:pPr>
              <w:rPr>
                <w:rFonts w:cs="Times New Roman"/>
                <w:sz w:val="26"/>
                <w:szCs w:val="26"/>
              </w:rPr>
            </w:pPr>
            <w:r w:rsidRPr="00405E6B">
              <w:rPr>
                <w:rFonts w:cs="Times New Roman"/>
                <w:sz w:val="26"/>
                <w:szCs w:val="26"/>
              </w:rPr>
              <w:t>0,7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14D401" w14:textId="77777777" w:rsidR="006430A2" w:rsidRPr="00405E6B" w:rsidRDefault="006430A2" w:rsidP="006430A2">
            <w:pPr>
              <w:rPr>
                <w:rFonts w:cs="Times New Roman"/>
                <w:sz w:val="26"/>
                <w:szCs w:val="26"/>
              </w:rPr>
            </w:pPr>
            <w:r w:rsidRPr="00405E6B">
              <w:rPr>
                <w:rFonts w:cs="Times New Roman"/>
                <w:sz w:val="26"/>
                <w:szCs w:val="26"/>
              </w:rPr>
              <w:t>1500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5F417" w14:textId="77777777" w:rsidR="006430A2" w:rsidRPr="00405E6B" w:rsidRDefault="006430A2" w:rsidP="006430A2">
            <w:pPr>
              <w:rPr>
                <w:rFonts w:cs="Times New Roman"/>
                <w:sz w:val="26"/>
                <w:szCs w:val="26"/>
              </w:rPr>
            </w:pPr>
            <w:r w:rsidRPr="00405E6B">
              <w:rPr>
                <w:rFonts w:cs="Times New Roman"/>
                <w:sz w:val="26"/>
                <w:szCs w:val="26"/>
              </w:rPr>
              <w:t>50000</w:t>
            </w:r>
          </w:p>
        </w:tc>
      </w:tr>
      <w:tr w:rsidR="00405E6B" w:rsidRPr="00405E6B" w14:paraId="3066CAC3"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E14F35"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A89506"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69C8E4" w14:textId="77777777" w:rsidR="006430A2" w:rsidRPr="00405E6B" w:rsidRDefault="006430A2" w:rsidP="006430A2">
            <w:pPr>
              <w:rPr>
                <w:rFonts w:cs="Times New Roman"/>
                <w:sz w:val="26"/>
                <w:szCs w:val="26"/>
              </w:rPr>
            </w:pPr>
            <w:r w:rsidRPr="00405E6B">
              <w:rPr>
                <w:rFonts w:cs="Times New Roman"/>
                <w:sz w:val="26"/>
                <w:szCs w:val="26"/>
              </w:rPr>
              <w:t>bitums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4CB821" w14:textId="77777777" w:rsidR="006430A2" w:rsidRPr="00405E6B" w:rsidRDefault="006430A2" w:rsidP="006430A2">
            <w:pPr>
              <w:rPr>
                <w:rFonts w:cs="Times New Roman"/>
                <w:sz w:val="26"/>
                <w:szCs w:val="26"/>
              </w:rPr>
            </w:pPr>
            <w:r w:rsidRPr="00405E6B">
              <w:rPr>
                <w:rFonts w:cs="Times New Roman"/>
                <w:sz w:val="26"/>
                <w:szCs w:val="26"/>
              </w:rPr>
              <w:t>1000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0BA02" w14:textId="77777777" w:rsidR="006430A2" w:rsidRPr="00405E6B" w:rsidRDefault="006430A2" w:rsidP="006430A2">
            <w:pPr>
              <w:rPr>
                <w:rFonts w:cs="Times New Roman"/>
                <w:sz w:val="26"/>
                <w:szCs w:val="26"/>
              </w:rPr>
            </w:pPr>
            <w:r w:rsidRPr="00405E6B">
              <w:rPr>
                <w:rFonts w:cs="Times New Roman"/>
                <w:sz w:val="26"/>
                <w:szCs w:val="26"/>
              </w:rPr>
              <w:t>0,13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CA768" w14:textId="77777777" w:rsidR="006430A2" w:rsidRPr="00405E6B" w:rsidRDefault="006430A2" w:rsidP="006430A2">
            <w:pPr>
              <w:rPr>
                <w:rFonts w:cs="Times New Roman"/>
                <w:sz w:val="26"/>
                <w:szCs w:val="26"/>
              </w:rPr>
            </w:pPr>
            <w:r w:rsidRPr="00405E6B">
              <w:rPr>
                <w:rFonts w:cs="Times New Roman"/>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1F21F6" w14:textId="77777777" w:rsidR="006430A2" w:rsidRPr="00405E6B" w:rsidRDefault="006430A2" w:rsidP="006430A2">
            <w:pPr>
              <w:rPr>
                <w:rFonts w:cs="Times New Roman"/>
                <w:sz w:val="26"/>
                <w:szCs w:val="26"/>
              </w:rPr>
            </w:pPr>
            <w:r w:rsidRPr="00405E6B">
              <w:rPr>
                <w:rFonts w:cs="Times New Roman"/>
                <w:sz w:val="26"/>
                <w:szCs w:val="26"/>
              </w:rPr>
              <w:t>50000</w:t>
            </w:r>
          </w:p>
        </w:tc>
      </w:tr>
      <w:tr w:rsidR="00405E6B" w:rsidRPr="00405E6B" w14:paraId="4E2288C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7D5FFF"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8AC93"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175D1" w14:textId="77777777" w:rsidR="006430A2" w:rsidRPr="00405E6B" w:rsidRDefault="006430A2" w:rsidP="006430A2">
            <w:pPr>
              <w:rPr>
                <w:rFonts w:cs="Times New Roman"/>
                <w:sz w:val="26"/>
                <w:szCs w:val="26"/>
              </w:rPr>
            </w:pPr>
            <w:r w:rsidRPr="00405E6B">
              <w:rPr>
                <w:rFonts w:cs="Times New Roman"/>
                <w:sz w:val="26"/>
                <w:szCs w:val="26"/>
              </w:rPr>
              <w:t>ruberoīds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1BAC6" w14:textId="77777777" w:rsidR="006430A2" w:rsidRPr="00405E6B" w:rsidRDefault="006430A2" w:rsidP="006430A2">
            <w:pPr>
              <w:rPr>
                <w:rFonts w:cs="Times New Roman"/>
                <w:sz w:val="26"/>
                <w:szCs w:val="26"/>
              </w:rPr>
            </w:pPr>
            <w:r w:rsidRPr="00405E6B">
              <w:rPr>
                <w:rFonts w:cs="Times New Roman"/>
                <w:sz w:val="26"/>
                <w:szCs w:val="26"/>
              </w:rPr>
              <w:t>1100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9734B2" w14:textId="77777777" w:rsidR="006430A2" w:rsidRPr="00405E6B" w:rsidRDefault="006430A2" w:rsidP="006430A2">
            <w:pPr>
              <w:rPr>
                <w:rFonts w:cs="Times New Roman"/>
                <w:sz w:val="26"/>
                <w:szCs w:val="26"/>
              </w:rPr>
            </w:pPr>
            <w:r w:rsidRPr="00405E6B">
              <w:rPr>
                <w:rFonts w:cs="Times New Roman"/>
                <w:sz w:val="26"/>
                <w:szCs w:val="26"/>
              </w:rPr>
              <w:t>0,23</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D4051" w14:textId="77777777" w:rsidR="006430A2" w:rsidRPr="00405E6B" w:rsidRDefault="006430A2" w:rsidP="006430A2">
            <w:pPr>
              <w:rPr>
                <w:rFonts w:cs="Times New Roman"/>
                <w:sz w:val="26"/>
                <w:szCs w:val="26"/>
              </w:rPr>
            </w:pPr>
            <w:r w:rsidRPr="00405E6B">
              <w:rPr>
                <w:rFonts w:cs="Times New Roman"/>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95158" w14:textId="77777777" w:rsidR="006430A2" w:rsidRPr="00405E6B" w:rsidRDefault="006430A2" w:rsidP="006430A2">
            <w:pPr>
              <w:rPr>
                <w:rFonts w:cs="Times New Roman"/>
                <w:sz w:val="26"/>
                <w:szCs w:val="26"/>
              </w:rPr>
            </w:pPr>
            <w:r w:rsidRPr="00405E6B">
              <w:rPr>
                <w:rFonts w:cs="Times New Roman"/>
                <w:sz w:val="26"/>
                <w:szCs w:val="26"/>
              </w:rPr>
              <w:t>50000</w:t>
            </w:r>
          </w:p>
        </w:tc>
      </w:tr>
      <w:tr w:rsidR="00405E6B" w:rsidRPr="00405E6B" w14:paraId="1A759086"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E695D6"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EEE29"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D37650" w14:textId="77777777" w:rsidR="006430A2" w:rsidRPr="00405E6B" w:rsidRDefault="006430A2" w:rsidP="006430A2">
            <w:pPr>
              <w:rPr>
                <w:rFonts w:cs="Times New Roman"/>
                <w:sz w:val="26"/>
                <w:szCs w:val="26"/>
              </w:rPr>
            </w:pPr>
            <w:r w:rsidRPr="00405E6B">
              <w:rPr>
                <w:rFonts w:cs="Times New Roman"/>
                <w:sz w:val="26"/>
                <w:szCs w:val="26"/>
              </w:rPr>
              <w:t>māla dakstiņi</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E7F41" w14:textId="77777777" w:rsidR="006430A2" w:rsidRPr="00405E6B" w:rsidRDefault="006430A2" w:rsidP="006430A2">
            <w:pPr>
              <w:rPr>
                <w:rFonts w:cs="Times New Roman"/>
                <w:sz w:val="26"/>
                <w:szCs w:val="26"/>
              </w:rPr>
            </w:pPr>
            <w:r w:rsidRPr="00405E6B">
              <w:rPr>
                <w:rFonts w:cs="Times New Roman"/>
                <w:sz w:val="26"/>
                <w:szCs w:val="26"/>
              </w:rPr>
              <w:t>1900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4B031" w14:textId="77777777" w:rsidR="006430A2" w:rsidRPr="00405E6B" w:rsidRDefault="006430A2" w:rsidP="006430A2">
            <w:pPr>
              <w:rPr>
                <w:rFonts w:cs="Times New Roman"/>
                <w:sz w:val="26"/>
                <w:szCs w:val="26"/>
              </w:rPr>
            </w:pPr>
            <w:r w:rsidRPr="00405E6B">
              <w:rPr>
                <w:rFonts w:cs="Times New Roman"/>
                <w:sz w:val="26"/>
                <w:szCs w:val="26"/>
              </w:rPr>
              <w:t>0,9</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B80E88" w14:textId="77777777" w:rsidR="006430A2" w:rsidRPr="00405E6B" w:rsidRDefault="006430A2" w:rsidP="006430A2">
            <w:pPr>
              <w:rPr>
                <w:rFonts w:cs="Times New Roman"/>
                <w:sz w:val="26"/>
                <w:szCs w:val="26"/>
              </w:rPr>
            </w:pPr>
            <w:r w:rsidRPr="00405E6B">
              <w:rPr>
                <w:rFonts w:cs="Times New Roman"/>
                <w:sz w:val="26"/>
                <w:szCs w:val="26"/>
              </w:rPr>
              <w:t>900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12633A" w14:textId="77777777" w:rsidR="006430A2" w:rsidRPr="00405E6B" w:rsidRDefault="006430A2" w:rsidP="006430A2">
            <w:pPr>
              <w:rPr>
                <w:rFonts w:cs="Times New Roman"/>
                <w:sz w:val="26"/>
                <w:szCs w:val="26"/>
              </w:rPr>
            </w:pPr>
            <w:r w:rsidRPr="00405E6B">
              <w:rPr>
                <w:rFonts w:cs="Times New Roman"/>
                <w:sz w:val="26"/>
                <w:szCs w:val="26"/>
              </w:rPr>
              <w:t>10</w:t>
            </w:r>
          </w:p>
        </w:tc>
      </w:tr>
      <w:tr w:rsidR="00405E6B" w:rsidRPr="00405E6B" w14:paraId="27521A8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362019"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7A3A7E"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22E4B1" w14:textId="77777777" w:rsidR="006430A2" w:rsidRPr="00405E6B" w:rsidRDefault="006430A2" w:rsidP="006430A2">
            <w:pPr>
              <w:rPr>
                <w:rFonts w:cs="Times New Roman"/>
                <w:sz w:val="26"/>
                <w:szCs w:val="26"/>
              </w:rPr>
            </w:pPr>
            <w:r w:rsidRPr="00405E6B">
              <w:rPr>
                <w:rFonts w:cs="Times New Roman"/>
                <w:sz w:val="26"/>
                <w:szCs w:val="26"/>
              </w:rPr>
              <w:t>betona dakstiņi</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AC29E1" w14:textId="77777777" w:rsidR="006430A2" w:rsidRPr="00405E6B" w:rsidRDefault="006430A2" w:rsidP="006430A2">
            <w:pPr>
              <w:rPr>
                <w:rFonts w:cs="Times New Roman"/>
                <w:sz w:val="26"/>
                <w:szCs w:val="26"/>
              </w:rPr>
            </w:pPr>
            <w:r w:rsidRPr="00405E6B">
              <w:rPr>
                <w:rFonts w:cs="Times New Roman"/>
                <w:sz w:val="26"/>
                <w:szCs w:val="26"/>
              </w:rPr>
              <w:t>2100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F4C78" w14:textId="77777777" w:rsidR="006430A2" w:rsidRPr="00405E6B" w:rsidRDefault="006430A2" w:rsidP="006430A2">
            <w:pPr>
              <w:rPr>
                <w:rFonts w:cs="Times New Roman"/>
                <w:sz w:val="26"/>
                <w:szCs w:val="26"/>
              </w:rPr>
            </w:pPr>
            <w:r w:rsidRPr="00405E6B">
              <w:rPr>
                <w:rFonts w:cs="Times New Roman"/>
                <w:sz w:val="26"/>
                <w:szCs w:val="26"/>
              </w:rPr>
              <w:t>1,4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B5661F" w14:textId="77777777" w:rsidR="006430A2" w:rsidRPr="00405E6B" w:rsidRDefault="006430A2" w:rsidP="006430A2">
            <w:pPr>
              <w:rPr>
                <w:rFonts w:cs="Times New Roman"/>
                <w:sz w:val="26"/>
                <w:szCs w:val="26"/>
              </w:rPr>
            </w:pPr>
            <w:r w:rsidRPr="00405E6B">
              <w:rPr>
                <w:rFonts w:cs="Times New Roman"/>
                <w:sz w:val="26"/>
                <w:szCs w:val="26"/>
              </w:rPr>
              <w:t>1000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B7486" w14:textId="77777777" w:rsidR="006430A2" w:rsidRPr="00405E6B" w:rsidRDefault="006430A2" w:rsidP="006430A2">
            <w:pPr>
              <w:rPr>
                <w:rFonts w:cs="Times New Roman"/>
                <w:sz w:val="26"/>
                <w:szCs w:val="26"/>
              </w:rPr>
            </w:pPr>
            <w:r w:rsidRPr="00405E6B">
              <w:rPr>
                <w:rFonts w:cs="Times New Roman"/>
                <w:sz w:val="26"/>
                <w:szCs w:val="26"/>
              </w:rPr>
              <w:t>50</w:t>
            </w:r>
          </w:p>
        </w:tc>
      </w:tr>
      <w:tr w:rsidR="00405E6B" w:rsidRPr="00405E6B" w14:paraId="2259AE70"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0DC27" w14:textId="77777777" w:rsidR="006430A2" w:rsidRPr="00405E6B" w:rsidRDefault="006430A2" w:rsidP="00D2191B">
            <w:pPr>
              <w:jc w:val="center"/>
              <w:rPr>
                <w:rFonts w:cs="Times New Roman"/>
                <w:sz w:val="26"/>
                <w:szCs w:val="26"/>
              </w:rPr>
            </w:pPr>
            <w:r w:rsidRPr="00405E6B">
              <w:rPr>
                <w:rFonts w:cs="Times New Roman"/>
                <w:sz w:val="26"/>
                <w:szCs w:val="26"/>
              </w:rPr>
              <w:t>18.</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9A8A9A" w14:textId="77777777" w:rsidR="006430A2" w:rsidRPr="00405E6B" w:rsidRDefault="006430A2" w:rsidP="006430A2">
            <w:pPr>
              <w:rPr>
                <w:rFonts w:cs="Times New Roman"/>
                <w:sz w:val="26"/>
                <w:szCs w:val="26"/>
              </w:rPr>
            </w:pPr>
            <w:r w:rsidRPr="00405E6B">
              <w:rPr>
                <w:rFonts w:cs="Times New Roman"/>
                <w:sz w:val="26"/>
                <w:szCs w:val="26"/>
              </w:rPr>
              <w:t>Grīdas pārklājumi</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405E5" w14:textId="77777777" w:rsidR="006430A2" w:rsidRPr="00405E6B" w:rsidRDefault="006430A2" w:rsidP="006430A2">
            <w:pPr>
              <w:rPr>
                <w:rFonts w:cs="Times New Roman"/>
                <w:sz w:val="26"/>
                <w:szCs w:val="26"/>
              </w:rPr>
            </w:pPr>
            <w:r w:rsidRPr="00405E6B">
              <w:rPr>
                <w:rFonts w:cs="Times New Roman"/>
                <w:sz w:val="26"/>
                <w:szCs w:val="26"/>
              </w:rPr>
              <w:t>linolejs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2F4C4" w14:textId="77777777" w:rsidR="006430A2" w:rsidRPr="00405E6B" w:rsidRDefault="006430A2" w:rsidP="006430A2">
            <w:pPr>
              <w:rPr>
                <w:rFonts w:cs="Times New Roman"/>
                <w:sz w:val="26"/>
                <w:szCs w:val="26"/>
              </w:rPr>
            </w:pPr>
            <w:r w:rsidRPr="00405E6B">
              <w:rPr>
                <w:rFonts w:cs="Times New Roman"/>
                <w:sz w:val="26"/>
                <w:szCs w:val="26"/>
              </w:rPr>
              <w:t>1300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14BD20" w14:textId="77777777" w:rsidR="006430A2" w:rsidRPr="00405E6B" w:rsidRDefault="006430A2" w:rsidP="006430A2">
            <w:pPr>
              <w:rPr>
                <w:rFonts w:cs="Times New Roman"/>
                <w:sz w:val="26"/>
                <w:szCs w:val="26"/>
              </w:rPr>
            </w:pPr>
            <w:r w:rsidRPr="00405E6B">
              <w:rPr>
                <w:rFonts w:cs="Times New Roman"/>
                <w:sz w:val="26"/>
                <w:szCs w:val="26"/>
              </w:rPr>
              <w:t>0,17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837C3" w14:textId="77777777" w:rsidR="006430A2" w:rsidRPr="00405E6B" w:rsidRDefault="006430A2" w:rsidP="006430A2">
            <w:pPr>
              <w:rPr>
                <w:rFonts w:cs="Times New Roman"/>
                <w:sz w:val="26"/>
                <w:szCs w:val="26"/>
              </w:rPr>
            </w:pPr>
            <w:r w:rsidRPr="00405E6B">
              <w:rPr>
                <w:rFonts w:cs="Times New Roman"/>
                <w:sz w:val="26"/>
                <w:szCs w:val="26"/>
              </w:rPr>
              <w:t>1400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700416" w14:textId="77777777" w:rsidR="006430A2" w:rsidRPr="00405E6B" w:rsidRDefault="006430A2" w:rsidP="006430A2">
            <w:pPr>
              <w:rPr>
                <w:rFonts w:cs="Times New Roman"/>
                <w:sz w:val="26"/>
                <w:szCs w:val="26"/>
              </w:rPr>
            </w:pPr>
            <w:r w:rsidRPr="00405E6B">
              <w:rPr>
                <w:rFonts w:cs="Times New Roman"/>
                <w:sz w:val="26"/>
                <w:szCs w:val="26"/>
              </w:rPr>
              <w:t>5000</w:t>
            </w:r>
          </w:p>
        </w:tc>
      </w:tr>
      <w:tr w:rsidR="00405E6B" w:rsidRPr="00405E6B" w14:paraId="024E7FAE"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85CE7C"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4F560B"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A4CC85" w14:textId="77777777" w:rsidR="006430A2" w:rsidRPr="00405E6B" w:rsidRDefault="006430A2" w:rsidP="006430A2">
            <w:pPr>
              <w:rPr>
                <w:rFonts w:cs="Times New Roman"/>
                <w:sz w:val="26"/>
                <w:szCs w:val="26"/>
              </w:rPr>
            </w:pPr>
            <w:r w:rsidRPr="00405E6B">
              <w:rPr>
                <w:rFonts w:cs="Times New Roman"/>
                <w:sz w:val="26"/>
                <w:szCs w:val="26"/>
              </w:rPr>
              <w:t>korķa linolejs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6F310" w14:textId="77777777" w:rsidR="006430A2" w:rsidRPr="00405E6B" w:rsidRDefault="006430A2" w:rsidP="006430A2">
            <w:pPr>
              <w:rPr>
                <w:rFonts w:cs="Times New Roman"/>
                <w:sz w:val="26"/>
                <w:szCs w:val="26"/>
              </w:rPr>
            </w:pPr>
            <w:r w:rsidRPr="00405E6B">
              <w:rPr>
                <w:rFonts w:cs="Times New Roman"/>
                <w:sz w:val="26"/>
                <w:szCs w:val="26"/>
              </w:rPr>
              <w:t>500-700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7AA77" w14:textId="77777777" w:rsidR="006430A2" w:rsidRPr="00405E6B" w:rsidRDefault="006430A2" w:rsidP="006430A2">
            <w:pPr>
              <w:rPr>
                <w:rFonts w:cs="Times New Roman"/>
                <w:sz w:val="26"/>
                <w:szCs w:val="26"/>
              </w:rPr>
            </w:pPr>
            <w:r w:rsidRPr="00405E6B">
              <w:rPr>
                <w:rFonts w:cs="Times New Roman"/>
                <w:sz w:val="26"/>
                <w:szCs w:val="26"/>
              </w:rPr>
              <w:t>0,10</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38899" w14:textId="77777777" w:rsidR="006430A2" w:rsidRPr="00405E6B" w:rsidRDefault="006430A2" w:rsidP="006430A2">
            <w:pPr>
              <w:rPr>
                <w:rFonts w:cs="Times New Roman"/>
                <w:sz w:val="26"/>
                <w:szCs w:val="26"/>
              </w:rPr>
            </w:pPr>
            <w:r w:rsidRPr="00405E6B">
              <w:rPr>
                <w:rFonts w:cs="Times New Roman"/>
                <w:sz w:val="26"/>
                <w:szCs w:val="26"/>
              </w:rPr>
              <w:t>1300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C2899" w14:textId="77777777" w:rsidR="006430A2" w:rsidRPr="00405E6B" w:rsidRDefault="006430A2" w:rsidP="006430A2">
            <w:pPr>
              <w:rPr>
                <w:rFonts w:cs="Times New Roman"/>
                <w:sz w:val="26"/>
                <w:szCs w:val="26"/>
              </w:rPr>
            </w:pPr>
            <w:r w:rsidRPr="00405E6B">
              <w:rPr>
                <w:rFonts w:cs="Times New Roman"/>
                <w:sz w:val="26"/>
                <w:szCs w:val="26"/>
              </w:rPr>
              <w:t>1500</w:t>
            </w:r>
          </w:p>
        </w:tc>
      </w:tr>
      <w:tr w:rsidR="00405E6B" w:rsidRPr="00405E6B" w14:paraId="68CAAA21"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84E0B3"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ACE622"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056C2F" w14:textId="77777777" w:rsidR="006430A2" w:rsidRPr="00405E6B" w:rsidRDefault="006430A2" w:rsidP="006430A2">
            <w:pPr>
              <w:rPr>
                <w:rFonts w:cs="Times New Roman"/>
                <w:sz w:val="26"/>
                <w:szCs w:val="26"/>
              </w:rPr>
            </w:pPr>
            <w:r w:rsidRPr="00405E6B">
              <w:rPr>
                <w:rFonts w:cs="Times New Roman"/>
                <w:sz w:val="26"/>
                <w:szCs w:val="26"/>
              </w:rPr>
              <w:t>paklājgrīdas</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42C00" w14:textId="77777777" w:rsidR="006430A2" w:rsidRPr="00405E6B" w:rsidRDefault="006430A2" w:rsidP="006430A2">
            <w:pPr>
              <w:rPr>
                <w:rFonts w:cs="Times New Roman"/>
                <w:sz w:val="26"/>
                <w:szCs w:val="26"/>
              </w:rPr>
            </w:pPr>
            <w:r w:rsidRPr="00405E6B">
              <w:rPr>
                <w:rFonts w:cs="Times New Roman"/>
                <w:sz w:val="26"/>
                <w:szCs w:val="26"/>
              </w:rPr>
              <w:t>-</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8EF8A" w14:textId="77777777" w:rsidR="006430A2" w:rsidRPr="00405E6B" w:rsidRDefault="006430A2" w:rsidP="006430A2">
            <w:pPr>
              <w:rPr>
                <w:rFonts w:cs="Times New Roman"/>
                <w:sz w:val="26"/>
                <w:szCs w:val="26"/>
              </w:rPr>
            </w:pPr>
            <w:r w:rsidRPr="00405E6B">
              <w:rPr>
                <w:rFonts w:cs="Times New Roman"/>
                <w:sz w:val="26"/>
                <w:szCs w:val="26"/>
              </w:rPr>
              <w:t>0,07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3A5E92" w14:textId="77777777" w:rsidR="006430A2" w:rsidRPr="00405E6B" w:rsidRDefault="006430A2" w:rsidP="006430A2">
            <w:pPr>
              <w:rPr>
                <w:rFonts w:cs="Times New Roman"/>
                <w:sz w:val="26"/>
                <w:szCs w:val="26"/>
              </w:rPr>
            </w:pPr>
            <w:r w:rsidRPr="00405E6B">
              <w:rPr>
                <w:rFonts w:cs="Times New Roman"/>
                <w:sz w:val="26"/>
                <w:szCs w:val="26"/>
              </w:rPr>
              <w:t>-</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4ACDEB" w14:textId="77777777" w:rsidR="006430A2" w:rsidRPr="00405E6B" w:rsidRDefault="006430A2" w:rsidP="006430A2">
            <w:pPr>
              <w:rPr>
                <w:rFonts w:cs="Times New Roman"/>
                <w:sz w:val="26"/>
                <w:szCs w:val="26"/>
              </w:rPr>
            </w:pPr>
            <w:r w:rsidRPr="00405E6B">
              <w:rPr>
                <w:rFonts w:cs="Times New Roman"/>
                <w:sz w:val="26"/>
                <w:szCs w:val="26"/>
              </w:rPr>
              <w:t>5</w:t>
            </w:r>
          </w:p>
        </w:tc>
      </w:tr>
      <w:tr w:rsidR="00405E6B" w:rsidRPr="00405E6B" w14:paraId="2D0DF39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D9445"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E0491"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1FEEC" w14:textId="77777777" w:rsidR="006430A2" w:rsidRPr="00405E6B" w:rsidRDefault="006430A2" w:rsidP="006430A2">
            <w:pPr>
              <w:rPr>
                <w:rFonts w:cs="Times New Roman"/>
                <w:sz w:val="26"/>
                <w:szCs w:val="26"/>
              </w:rPr>
            </w:pPr>
            <w:r w:rsidRPr="00405E6B">
              <w:rPr>
                <w:rFonts w:cs="Times New Roman"/>
                <w:sz w:val="26"/>
                <w:szCs w:val="26"/>
              </w:rPr>
              <w:t>plastikāti un gumija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D922E" w14:textId="77777777" w:rsidR="006430A2" w:rsidRPr="00405E6B" w:rsidRDefault="006430A2" w:rsidP="006430A2">
            <w:pPr>
              <w:rPr>
                <w:rFonts w:cs="Times New Roman"/>
                <w:sz w:val="26"/>
                <w:szCs w:val="26"/>
              </w:rPr>
            </w:pPr>
            <w:r w:rsidRPr="00405E6B">
              <w:rPr>
                <w:rFonts w:cs="Times New Roman"/>
                <w:sz w:val="26"/>
                <w:szCs w:val="26"/>
              </w:rPr>
              <w:t>1200-1700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DDBEA9" w14:textId="77777777" w:rsidR="006430A2" w:rsidRPr="00405E6B" w:rsidRDefault="006430A2" w:rsidP="006430A2">
            <w:pPr>
              <w:rPr>
                <w:rFonts w:cs="Times New Roman"/>
                <w:sz w:val="26"/>
                <w:szCs w:val="26"/>
              </w:rPr>
            </w:pPr>
            <w:r w:rsidRPr="00405E6B">
              <w:rPr>
                <w:rFonts w:cs="Times New Roman"/>
                <w:sz w:val="26"/>
                <w:szCs w:val="26"/>
              </w:rPr>
              <w:t>0,17-0,27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82BF7" w14:textId="77777777" w:rsidR="006430A2" w:rsidRPr="00405E6B" w:rsidRDefault="006430A2" w:rsidP="006430A2">
            <w:pPr>
              <w:rPr>
                <w:rFonts w:cs="Times New Roman"/>
                <w:sz w:val="26"/>
                <w:szCs w:val="26"/>
              </w:rPr>
            </w:pPr>
            <w:r w:rsidRPr="00405E6B">
              <w:rPr>
                <w:rFonts w:cs="Times New Roman"/>
                <w:sz w:val="26"/>
                <w:szCs w:val="26"/>
              </w:rPr>
              <w:t>1400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B8303" w14:textId="77777777" w:rsidR="006430A2" w:rsidRPr="00405E6B" w:rsidRDefault="006430A2" w:rsidP="006430A2">
            <w:pPr>
              <w:rPr>
                <w:rFonts w:cs="Times New Roman"/>
                <w:sz w:val="26"/>
                <w:szCs w:val="26"/>
              </w:rPr>
            </w:pPr>
            <w:r w:rsidRPr="00405E6B">
              <w:rPr>
                <w:rFonts w:cs="Times New Roman"/>
                <w:sz w:val="26"/>
                <w:szCs w:val="26"/>
              </w:rPr>
              <w:t>10000</w:t>
            </w:r>
          </w:p>
        </w:tc>
      </w:tr>
      <w:tr w:rsidR="00405E6B" w:rsidRPr="00405E6B" w14:paraId="6FAD88D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6B81B" w14:textId="77777777" w:rsidR="006430A2" w:rsidRPr="00405E6B" w:rsidRDefault="006430A2" w:rsidP="00D2191B">
            <w:pPr>
              <w:jc w:val="center"/>
              <w:rPr>
                <w:rFonts w:cs="Times New Roman"/>
                <w:sz w:val="26"/>
                <w:szCs w:val="26"/>
              </w:rPr>
            </w:pPr>
            <w:r w:rsidRPr="00405E6B">
              <w:rPr>
                <w:rFonts w:cs="Times New Roman"/>
                <w:sz w:val="26"/>
                <w:szCs w:val="26"/>
              </w:rPr>
              <w:t>19.</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1ABE4" w14:textId="77777777" w:rsidR="006430A2" w:rsidRPr="00405E6B" w:rsidRDefault="006430A2" w:rsidP="006430A2">
            <w:pPr>
              <w:rPr>
                <w:rFonts w:cs="Times New Roman"/>
                <w:sz w:val="26"/>
                <w:szCs w:val="26"/>
              </w:rPr>
            </w:pPr>
            <w:r w:rsidRPr="00405E6B">
              <w:rPr>
                <w:rFonts w:cs="Times New Roman"/>
                <w:sz w:val="26"/>
                <w:szCs w:val="26"/>
              </w:rPr>
              <w:t>Pilnķieģeļu mūris</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FC19A0" w14:textId="77777777" w:rsidR="006430A2" w:rsidRPr="00405E6B" w:rsidRDefault="006430A2" w:rsidP="006430A2">
            <w:pPr>
              <w:rPr>
                <w:rFonts w:cs="Times New Roman"/>
                <w:sz w:val="26"/>
                <w:szCs w:val="26"/>
              </w:rPr>
            </w:pPr>
            <w:r w:rsidRPr="00405E6B">
              <w:rPr>
                <w:rFonts w:cs="Times New Roman"/>
                <w:sz w:val="26"/>
                <w:szCs w:val="26"/>
              </w:rPr>
              <w:t>keramikas ķieģeļi, cementa-smilšu java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6FFA20" w14:textId="77777777" w:rsidR="006430A2" w:rsidRPr="00405E6B" w:rsidRDefault="006430A2" w:rsidP="006430A2">
            <w:pPr>
              <w:rPr>
                <w:rFonts w:cs="Times New Roman"/>
                <w:sz w:val="26"/>
                <w:szCs w:val="26"/>
              </w:rPr>
            </w:pPr>
            <w:r w:rsidRPr="00405E6B">
              <w:rPr>
                <w:rFonts w:cs="Times New Roman"/>
                <w:sz w:val="26"/>
                <w:szCs w:val="26"/>
              </w:rPr>
              <w:t>1800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DB5FCA" w14:textId="77777777" w:rsidR="006430A2" w:rsidRPr="00405E6B" w:rsidRDefault="006430A2" w:rsidP="006430A2">
            <w:pPr>
              <w:rPr>
                <w:rFonts w:cs="Times New Roman"/>
                <w:sz w:val="26"/>
                <w:szCs w:val="26"/>
              </w:rPr>
            </w:pPr>
            <w:r w:rsidRPr="00405E6B">
              <w:rPr>
                <w:rFonts w:cs="Times New Roman"/>
                <w:sz w:val="26"/>
                <w:szCs w:val="26"/>
              </w:rPr>
              <w:t>0,81</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68AC4" w14:textId="77777777" w:rsidR="006430A2" w:rsidRPr="00405E6B" w:rsidRDefault="006430A2" w:rsidP="006430A2">
            <w:pPr>
              <w:rPr>
                <w:rFonts w:cs="Times New Roman"/>
                <w:sz w:val="26"/>
                <w:szCs w:val="26"/>
              </w:rPr>
            </w:pPr>
            <w:r w:rsidRPr="00405E6B">
              <w:rPr>
                <w:rFonts w:cs="Times New Roman"/>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367EDC" w14:textId="77777777" w:rsidR="006430A2" w:rsidRPr="00405E6B" w:rsidRDefault="006430A2" w:rsidP="006430A2">
            <w:pPr>
              <w:rPr>
                <w:rFonts w:cs="Times New Roman"/>
                <w:sz w:val="26"/>
                <w:szCs w:val="26"/>
              </w:rPr>
            </w:pPr>
            <w:r w:rsidRPr="00405E6B">
              <w:rPr>
                <w:rFonts w:cs="Times New Roman"/>
                <w:sz w:val="26"/>
                <w:szCs w:val="26"/>
              </w:rPr>
              <w:t>10</w:t>
            </w:r>
          </w:p>
        </w:tc>
      </w:tr>
      <w:tr w:rsidR="00405E6B" w:rsidRPr="00405E6B" w14:paraId="5BF3F6B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67DF3F"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EC5BCF"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8B1201" w14:textId="77777777" w:rsidR="006430A2" w:rsidRPr="00405E6B" w:rsidRDefault="006430A2" w:rsidP="006430A2">
            <w:pPr>
              <w:rPr>
                <w:rFonts w:cs="Times New Roman"/>
                <w:sz w:val="26"/>
                <w:szCs w:val="26"/>
              </w:rPr>
            </w:pPr>
            <w:r w:rsidRPr="00405E6B">
              <w:rPr>
                <w:rFonts w:cs="Times New Roman"/>
                <w:sz w:val="26"/>
                <w:szCs w:val="26"/>
              </w:rPr>
              <w:t>silikātķieģeļi, cementa-smilšu java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E894E" w14:textId="77777777" w:rsidR="006430A2" w:rsidRPr="00405E6B" w:rsidRDefault="006430A2" w:rsidP="006430A2">
            <w:pPr>
              <w:rPr>
                <w:rFonts w:cs="Times New Roman"/>
                <w:sz w:val="26"/>
                <w:szCs w:val="26"/>
              </w:rPr>
            </w:pPr>
            <w:r w:rsidRPr="00405E6B">
              <w:rPr>
                <w:rFonts w:cs="Times New Roman"/>
                <w:sz w:val="26"/>
                <w:szCs w:val="26"/>
              </w:rPr>
              <w:t>1800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6401E" w14:textId="77777777" w:rsidR="006430A2" w:rsidRPr="00405E6B" w:rsidRDefault="006430A2" w:rsidP="006430A2">
            <w:pPr>
              <w:rPr>
                <w:rFonts w:cs="Times New Roman"/>
                <w:sz w:val="26"/>
                <w:szCs w:val="26"/>
              </w:rPr>
            </w:pPr>
            <w:r w:rsidRPr="00405E6B">
              <w:rPr>
                <w:rFonts w:cs="Times New Roman"/>
                <w:sz w:val="26"/>
                <w:szCs w:val="26"/>
              </w:rPr>
              <w:t>0,87</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67D04" w14:textId="77777777" w:rsidR="006430A2" w:rsidRPr="00405E6B" w:rsidRDefault="006430A2" w:rsidP="006430A2">
            <w:pPr>
              <w:rPr>
                <w:rFonts w:cs="Times New Roman"/>
                <w:sz w:val="26"/>
                <w:szCs w:val="26"/>
              </w:rPr>
            </w:pPr>
            <w:r w:rsidRPr="00405E6B">
              <w:rPr>
                <w:rFonts w:cs="Times New Roman"/>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A6CC2F" w14:textId="77777777" w:rsidR="006430A2" w:rsidRPr="00405E6B" w:rsidRDefault="006430A2" w:rsidP="006430A2">
            <w:pPr>
              <w:rPr>
                <w:rFonts w:cs="Times New Roman"/>
                <w:sz w:val="26"/>
                <w:szCs w:val="26"/>
              </w:rPr>
            </w:pPr>
            <w:r w:rsidRPr="00405E6B">
              <w:rPr>
                <w:rFonts w:cs="Times New Roman"/>
                <w:sz w:val="26"/>
                <w:szCs w:val="26"/>
              </w:rPr>
              <w:t>10</w:t>
            </w:r>
          </w:p>
        </w:tc>
      </w:tr>
      <w:tr w:rsidR="00405E6B" w:rsidRPr="00405E6B" w14:paraId="5944B315"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4CF445" w14:textId="77777777" w:rsidR="006430A2" w:rsidRPr="00405E6B" w:rsidRDefault="006430A2" w:rsidP="00D2191B">
            <w:pPr>
              <w:jc w:val="center"/>
              <w:rPr>
                <w:rFonts w:cs="Times New Roman"/>
                <w:sz w:val="26"/>
                <w:szCs w:val="26"/>
              </w:rPr>
            </w:pPr>
            <w:r w:rsidRPr="00405E6B">
              <w:rPr>
                <w:rFonts w:cs="Times New Roman"/>
                <w:sz w:val="26"/>
                <w:szCs w:val="26"/>
              </w:rPr>
              <w:t>20.</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3C578" w14:textId="77777777" w:rsidR="006430A2" w:rsidRPr="00405E6B" w:rsidRDefault="006430A2" w:rsidP="006430A2">
            <w:pPr>
              <w:rPr>
                <w:rFonts w:cs="Times New Roman"/>
                <w:sz w:val="26"/>
                <w:szCs w:val="26"/>
              </w:rPr>
            </w:pPr>
            <w:r w:rsidRPr="00405E6B">
              <w:rPr>
                <w:rFonts w:cs="Times New Roman"/>
                <w:sz w:val="26"/>
                <w:szCs w:val="26"/>
              </w:rPr>
              <w:t>Dobo ķieģeļu mūris</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B7498" w14:textId="77777777" w:rsidR="006430A2" w:rsidRPr="00405E6B" w:rsidRDefault="006430A2" w:rsidP="006430A2">
            <w:pPr>
              <w:rPr>
                <w:rFonts w:cs="Times New Roman"/>
                <w:sz w:val="26"/>
                <w:szCs w:val="26"/>
              </w:rPr>
            </w:pPr>
            <w:r w:rsidRPr="00405E6B">
              <w:rPr>
                <w:rFonts w:cs="Times New Roman"/>
                <w:sz w:val="26"/>
                <w:szCs w:val="26"/>
              </w:rPr>
              <w:t>keramikas ķieģeļi, 1400 kg/m</w:t>
            </w:r>
            <w:r w:rsidRPr="00405E6B">
              <w:rPr>
                <w:rFonts w:cs="Times New Roman"/>
                <w:sz w:val="26"/>
                <w:szCs w:val="26"/>
                <w:vertAlign w:val="superscript"/>
              </w:rPr>
              <w:t>3</w:t>
            </w:r>
            <w:r w:rsidRPr="00405E6B">
              <w:rPr>
                <w:rFonts w:cs="Times New Roman"/>
                <w:sz w:val="26"/>
                <w:szCs w:val="26"/>
              </w:rPr>
              <w:t>bruto cementa-smilšu java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B4C98D" w14:textId="77777777" w:rsidR="006430A2" w:rsidRPr="00405E6B" w:rsidRDefault="006430A2" w:rsidP="006430A2">
            <w:pPr>
              <w:rPr>
                <w:rFonts w:cs="Times New Roman"/>
                <w:sz w:val="26"/>
                <w:szCs w:val="26"/>
              </w:rPr>
            </w:pPr>
            <w:r w:rsidRPr="00405E6B">
              <w:rPr>
                <w:rFonts w:cs="Times New Roman"/>
                <w:sz w:val="26"/>
                <w:szCs w:val="26"/>
              </w:rPr>
              <w:t>1600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A51A5D" w14:textId="77777777" w:rsidR="006430A2" w:rsidRPr="00405E6B" w:rsidRDefault="006430A2" w:rsidP="006430A2">
            <w:pPr>
              <w:rPr>
                <w:rFonts w:cs="Times New Roman"/>
                <w:sz w:val="26"/>
                <w:szCs w:val="26"/>
              </w:rPr>
            </w:pPr>
            <w:r w:rsidRPr="00405E6B">
              <w:rPr>
                <w:rFonts w:cs="Times New Roman"/>
                <w:sz w:val="26"/>
                <w:szCs w:val="26"/>
              </w:rPr>
              <w:t>0,64</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12A17" w14:textId="77777777" w:rsidR="006430A2" w:rsidRPr="00405E6B" w:rsidRDefault="006430A2" w:rsidP="006430A2">
            <w:pPr>
              <w:rPr>
                <w:rFonts w:cs="Times New Roman"/>
                <w:sz w:val="26"/>
                <w:szCs w:val="26"/>
              </w:rPr>
            </w:pPr>
            <w:r w:rsidRPr="00405E6B">
              <w:rPr>
                <w:rFonts w:cs="Times New Roman"/>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8990F" w14:textId="77777777" w:rsidR="006430A2" w:rsidRPr="00405E6B" w:rsidRDefault="006430A2" w:rsidP="006430A2">
            <w:pPr>
              <w:rPr>
                <w:rFonts w:cs="Times New Roman"/>
                <w:sz w:val="26"/>
                <w:szCs w:val="26"/>
              </w:rPr>
            </w:pPr>
            <w:r w:rsidRPr="00405E6B">
              <w:rPr>
                <w:rFonts w:cs="Times New Roman"/>
                <w:sz w:val="26"/>
                <w:szCs w:val="26"/>
              </w:rPr>
              <w:t>155</w:t>
            </w:r>
          </w:p>
        </w:tc>
      </w:tr>
      <w:tr w:rsidR="00405E6B" w:rsidRPr="00405E6B" w14:paraId="2A3E4407"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71647"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E7FFB"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C08006" w14:textId="77777777" w:rsidR="006430A2" w:rsidRPr="00405E6B" w:rsidRDefault="006430A2" w:rsidP="006430A2">
            <w:pPr>
              <w:rPr>
                <w:rFonts w:cs="Times New Roman"/>
                <w:sz w:val="26"/>
                <w:szCs w:val="26"/>
              </w:rPr>
            </w:pPr>
            <w:r w:rsidRPr="00405E6B">
              <w:rPr>
                <w:rFonts w:cs="Times New Roman"/>
                <w:sz w:val="26"/>
                <w:szCs w:val="26"/>
              </w:rPr>
              <w:t>keramikas ķieģeļi, 1300 kg/m</w:t>
            </w:r>
            <w:r w:rsidRPr="00405E6B">
              <w:rPr>
                <w:rFonts w:cs="Times New Roman"/>
                <w:sz w:val="26"/>
                <w:szCs w:val="26"/>
                <w:vertAlign w:val="superscript"/>
              </w:rPr>
              <w:t>3</w:t>
            </w:r>
            <w:r w:rsidRPr="00405E6B">
              <w:rPr>
                <w:rFonts w:cs="Times New Roman"/>
                <w:sz w:val="26"/>
                <w:szCs w:val="26"/>
              </w:rPr>
              <w:t xml:space="preserve">bruto </w:t>
            </w:r>
            <w:r w:rsidRPr="00405E6B">
              <w:rPr>
                <w:rFonts w:cs="Times New Roman"/>
                <w:sz w:val="26"/>
                <w:szCs w:val="26"/>
              </w:rPr>
              <w:lastRenderedPageBreak/>
              <w:t>cementa-smilšu java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FC36BB" w14:textId="77777777" w:rsidR="006430A2" w:rsidRPr="00405E6B" w:rsidRDefault="006430A2" w:rsidP="006430A2">
            <w:pPr>
              <w:rPr>
                <w:rFonts w:cs="Times New Roman"/>
                <w:sz w:val="26"/>
                <w:szCs w:val="26"/>
              </w:rPr>
            </w:pPr>
            <w:r w:rsidRPr="00405E6B">
              <w:rPr>
                <w:rFonts w:cs="Times New Roman"/>
                <w:sz w:val="26"/>
                <w:szCs w:val="26"/>
              </w:rPr>
              <w:lastRenderedPageBreak/>
              <w:t>1400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CC6186" w14:textId="77777777" w:rsidR="006430A2" w:rsidRPr="00405E6B" w:rsidRDefault="006430A2" w:rsidP="006430A2">
            <w:pPr>
              <w:rPr>
                <w:rFonts w:cs="Times New Roman"/>
                <w:sz w:val="26"/>
                <w:szCs w:val="26"/>
              </w:rPr>
            </w:pPr>
            <w:r w:rsidRPr="00405E6B">
              <w:rPr>
                <w:rFonts w:cs="Times New Roman"/>
                <w:sz w:val="26"/>
                <w:szCs w:val="26"/>
              </w:rPr>
              <w:t>0,58</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C6375B" w14:textId="77777777" w:rsidR="006430A2" w:rsidRPr="00405E6B" w:rsidRDefault="006430A2" w:rsidP="006430A2">
            <w:pPr>
              <w:rPr>
                <w:rFonts w:cs="Times New Roman"/>
                <w:sz w:val="26"/>
                <w:szCs w:val="26"/>
              </w:rPr>
            </w:pPr>
            <w:r w:rsidRPr="00405E6B">
              <w:rPr>
                <w:rFonts w:cs="Times New Roman"/>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68A8F" w14:textId="77777777" w:rsidR="006430A2" w:rsidRPr="00405E6B" w:rsidRDefault="006430A2" w:rsidP="006430A2">
            <w:pPr>
              <w:rPr>
                <w:rFonts w:cs="Times New Roman"/>
                <w:sz w:val="26"/>
                <w:szCs w:val="26"/>
              </w:rPr>
            </w:pPr>
            <w:r w:rsidRPr="00405E6B">
              <w:rPr>
                <w:rFonts w:cs="Times New Roman"/>
                <w:sz w:val="26"/>
                <w:szCs w:val="26"/>
              </w:rPr>
              <w:t>15</w:t>
            </w:r>
          </w:p>
        </w:tc>
      </w:tr>
      <w:tr w:rsidR="00405E6B" w:rsidRPr="00405E6B" w14:paraId="6EE6323A"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C47D3C"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54594"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4B365B" w14:textId="77777777" w:rsidR="006430A2" w:rsidRPr="00405E6B" w:rsidRDefault="006430A2" w:rsidP="006430A2">
            <w:pPr>
              <w:rPr>
                <w:rFonts w:cs="Times New Roman"/>
                <w:sz w:val="26"/>
                <w:szCs w:val="26"/>
              </w:rPr>
            </w:pPr>
            <w:r w:rsidRPr="00405E6B">
              <w:rPr>
                <w:rFonts w:cs="Times New Roman"/>
                <w:sz w:val="26"/>
                <w:szCs w:val="26"/>
              </w:rPr>
              <w:t>keramikas ķieģeļi, 1000 kg/m</w:t>
            </w:r>
            <w:r w:rsidRPr="00405E6B">
              <w:rPr>
                <w:rFonts w:cs="Times New Roman"/>
                <w:sz w:val="26"/>
                <w:szCs w:val="26"/>
                <w:vertAlign w:val="superscript"/>
              </w:rPr>
              <w:t>3</w:t>
            </w:r>
            <w:r w:rsidRPr="00405E6B">
              <w:rPr>
                <w:rFonts w:cs="Times New Roman"/>
                <w:sz w:val="26"/>
                <w:szCs w:val="26"/>
              </w:rPr>
              <w:t>bruto cementa-smilšu java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0F0A3" w14:textId="77777777" w:rsidR="006430A2" w:rsidRPr="00405E6B" w:rsidRDefault="006430A2" w:rsidP="006430A2">
            <w:pPr>
              <w:rPr>
                <w:rFonts w:cs="Times New Roman"/>
                <w:sz w:val="26"/>
                <w:szCs w:val="26"/>
              </w:rPr>
            </w:pPr>
            <w:r w:rsidRPr="00405E6B">
              <w:rPr>
                <w:rFonts w:cs="Times New Roman"/>
                <w:sz w:val="26"/>
                <w:szCs w:val="26"/>
              </w:rPr>
              <w:t>1200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CC842A" w14:textId="77777777" w:rsidR="006430A2" w:rsidRPr="00405E6B" w:rsidRDefault="006430A2" w:rsidP="006430A2">
            <w:pPr>
              <w:rPr>
                <w:rFonts w:cs="Times New Roman"/>
                <w:sz w:val="26"/>
                <w:szCs w:val="26"/>
              </w:rPr>
            </w:pPr>
            <w:r w:rsidRPr="00405E6B">
              <w:rPr>
                <w:rFonts w:cs="Times New Roman"/>
                <w:sz w:val="26"/>
                <w:szCs w:val="26"/>
              </w:rPr>
              <w:t>0,52</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F72F21" w14:textId="77777777" w:rsidR="006430A2" w:rsidRPr="00405E6B" w:rsidRDefault="006430A2" w:rsidP="006430A2">
            <w:pPr>
              <w:rPr>
                <w:rFonts w:cs="Times New Roman"/>
                <w:sz w:val="26"/>
                <w:szCs w:val="26"/>
              </w:rPr>
            </w:pPr>
            <w:r w:rsidRPr="00405E6B">
              <w:rPr>
                <w:rFonts w:cs="Times New Roman"/>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D7BFCF" w14:textId="77777777" w:rsidR="006430A2" w:rsidRPr="00405E6B" w:rsidRDefault="006430A2" w:rsidP="006430A2">
            <w:pPr>
              <w:rPr>
                <w:rFonts w:cs="Times New Roman"/>
                <w:sz w:val="26"/>
                <w:szCs w:val="26"/>
              </w:rPr>
            </w:pPr>
            <w:r w:rsidRPr="00405E6B">
              <w:rPr>
                <w:rFonts w:cs="Times New Roman"/>
                <w:sz w:val="26"/>
                <w:szCs w:val="26"/>
              </w:rPr>
              <w:t>15</w:t>
            </w:r>
          </w:p>
        </w:tc>
      </w:tr>
      <w:tr w:rsidR="00405E6B" w:rsidRPr="00405E6B" w14:paraId="705E980B"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1C698"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CC81DE"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F1AE3" w14:textId="77777777" w:rsidR="006430A2" w:rsidRPr="00405E6B" w:rsidRDefault="006430A2" w:rsidP="006430A2">
            <w:pPr>
              <w:rPr>
                <w:rFonts w:cs="Times New Roman"/>
                <w:sz w:val="26"/>
                <w:szCs w:val="26"/>
              </w:rPr>
            </w:pPr>
            <w:r w:rsidRPr="00405E6B">
              <w:rPr>
                <w:rFonts w:cs="Times New Roman"/>
                <w:sz w:val="26"/>
                <w:szCs w:val="26"/>
              </w:rPr>
              <w:t>silikātķieģeļi, cementa-smilšu java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D7260A" w14:textId="77777777" w:rsidR="006430A2" w:rsidRPr="00405E6B" w:rsidRDefault="006430A2" w:rsidP="006430A2">
            <w:pPr>
              <w:rPr>
                <w:rFonts w:cs="Times New Roman"/>
                <w:sz w:val="26"/>
                <w:szCs w:val="26"/>
              </w:rPr>
            </w:pPr>
            <w:r w:rsidRPr="00405E6B">
              <w:rPr>
                <w:rFonts w:cs="Times New Roman"/>
                <w:sz w:val="26"/>
                <w:szCs w:val="26"/>
              </w:rPr>
              <w:t>1500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B5AF2" w14:textId="77777777" w:rsidR="006430A2" w:rsidRPr="00405E6B" w:rsidRDefault="006430A2" w:rsidP="006430A2">
            <w:pPr>
              <w:rPr>
                <w:rFonts w:cs="Times New Roman"/>
                <w:sz w:val="26"/>
                <w:szCs w:val="26"/>
              </w:rPr>
            </w:pPr>
            <w:r w:rsidRPr="00405E6B">
              <w:rPr>
                <w:rFonts w:cs="Times New Roman"/>
                <w:sz w:val="26"/>
                <w:szCs w:val="26"/>
              </w:rPr>
              <w:t>0,81</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3CE5EE" w14:textId="77777777" w:rsidR="006430A2" w:rsidRPr="00405E6B" w:rsidRDefault="006430A2" w:rsidP="006430A2">
            <w:pPr>
              <w:rPr>
                <w:rFonts w:cs="Times New Roman"/>
                <w:sz w:val="26"/>
                <w:szCs w:val="26"/>
              </w:rPr>
            </w:pPr>
            <w:r w:rsidRPr="00405E6B">
              <w:rPr>
                <w:rFonts w:cs="Times New Roman"/>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DCA82" w14:textId="77777777" w:rsidR="006430A2" w:rsidRPr="00405E6B" w:rsidRDefault="006430A2" w:rsidP="006430A2">
            <w:pPr>
              <w:rPr>
                <w:rFonts w:cs="Times New Roman"/>
                <w:sz w:val="26"/>
                <w:szCs w:val="26"/>
              </w:rPr>
            </w:pPr>
            <w:r w:rsidRPr="00405E6B">
              <w:rPr>
                <w:rFonts w:cs="Times New Roman"/>
                <w:sz w:val="26"/>
                <w:szCs w:val="26"/>
              </w:rPr>
              <w:t>15</w:t>
            </w:r>
          </w:p>
        </w:tc>
      </w:tr>
      <w:tr w:rsidR="00405E6B" w:rsidRPr="00405E6B" w14:paraId="1A25E0B9" w14:textId="77777777" w:rsidTr="00575700">
        <w:tc>
          <w:tcPr>
            <w:tcW w:w="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BCE63" w14:textId="77777777" w:rsidR="006430A2" w:rsidRPr="00405E6B" w:rsidRDefault="006430A2" w:rsidP="006430A2">
            <w:pPr>
              <w:jc w:val="right"/>
              <w:rPr>
                <w:rFonts w:cs="Times New Roman"/>
                <w:sz w:val="26"/>
                <w:szCs w:val="26"/>
              </w:rPr>
            </w:pPr>
            <w:r w:rsidRPr="00405E6B">
              <w:rPr>
                <w:rFonts w:cs="Times New Roman"/>
                <w:sz w:val="26"/>
                <w:szCs w:val="26"/>
              </w:rPr>
              <w:t> </w:t>
            </w:r>
          </w:p>
        </w:tc>
        <w:tc>
          <w:tcPr>
            <w:tcW w:w="8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9977D" w14:textId="77777777" w:rsidR="006430A2" w:rsidRPr="00405E6B" w:rsidRDefault="006430A2" w:rsidP="006430A2">
            <w:pPr>
              <w:rPr>
                <w:rFonts w:cs="Times New Roman"/>
                <w:sz w:val="26"/>
                <w:szCs w:val="26"/>
              </w:rPr>
            </w:pPr>
            <w:r w:rsidRPr="00405E6B">
              <w:rPr>
                <w:rFonts w:cs="Times New Roman"/>
                <w:sz w:val="26"/>
                <w:szCs w:val="26"/>
              </w:rPr>
              <w:t> </w:t>
            </w:r>
          </w:p>
        </w:tc>
        <w:tc>
          <w:tcPr>
            <w:tcW w:w="10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A5630F" w14:textId="77777777" w:rsidR="006430A2" w:rsidRPr="00405E6B" w:rsidRDefault="006430A2" w:rsidP="006430A2">
            <w:pPr>
              <w:rPr>
                <w:rFonts w:cs="Times New Roman"/>
                <w:sz w:val="26"/>
                <w:szCs w:val="26"/>
              </w:rPr>
            </w:pPr>
            <w:r w:rsidRPr="00405E6B">
              <w:rPr>
                <w:rFonts w:cs="Times New Roman"/>
                <w:sz w:val="26"/>
                <w:szCs w:val="26"/>
              </w:rPr>
              <w:t>silikātķieģeļi, cementa-smilšu java</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62FAF" w14:textId="77777777" w:rsidR="006430A2" w:rsidRPr="00405E6B" w:rsidRDefault="006430A2" w:rsidP="006430A2">
            <w:pPr>
              <w:rPr>
                <w:rFonts w:cs="Times New Roman"/>
                <w:sz w:val="26"/>
                <w:szCs w:val="26"/>
              </w:rPr>
            </w:pPr>
            <w:r w:rsidRPr="00405E6B">
              <w:rPr>
                <w:rFonts w:cs="Times New Roman"/>
                <w:sz w:val="26"/>
                <w:szCs w:val="26"/>
              </w:rPr>
              <w:t>1400</w:t>
            </w:r>
          </w:p>
        </w:tc>
        <w:tc>
          <w:tcPr>
            <w:tcW w:w="9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F0225F" w14:textId="77777777" w:rsidR="006430A2" w:rsidRPr="00405E6B" w:rsidRDefault="006430A2" w:rsidP="006430A2">
            <w:pPr>
              <w:rPr>
                <w:rFonts w:cs="Times New Roman"/>
                <w:sz w:val="26"/>
                <w:szCs w:val="26"/>
              </w:rPr>
            </w:pPr>
            <w:r w:rsidRPr="00405E6B">
              <w:rPr>
                <w:rFonts w:cs="Times New Roman"/>
                <w:sz w:val="26"/>
                <w:szCs w:val="26"/>
              </w:rPr>
              <w:t>0,76</w:t>
            </w:r>
          </w:p>
        </w:tc>
        <w:tc>
          <w:tcPr>
            <w:tcW w:w="8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3492A" w14:textId="77777777" w:rsidR="006430A2" w:rsidRPr="00405E6B" w:rsidRDefault="006430A2" w:rsidP="006430A2">
            <w:pPr>
              <w:rPr>
                <w:rFonts w:cs="Times New Roman"/>
                <w:sz w:val="26"/>
                <w:szCs w:val="26"/>
              </w:rPr>
            </w:pPr>
            <w:r w:rsidRPr="00405E6B">
              <w:rPr>
                <w:rFonts w:cs="Times New Roman"/>
                <w:sz w:val="26"/>
                <w:szCs w:val="26"/>
              </w:rPr>
              <w:t>880</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AA201" w14:textId="77777777" w:rsidR="006430A2" w:rsidRPr="00405E6B" w:rsidRDefault="006430A2" w:rsidP="006430A2">
            <w:pPr>
              <w:rPr>
                <w:rFonts w:cs="Times New Roman"/>
                <w:sz w:val="26"/>
                <w:szCs w:val="26"/>
              </w:rPr>
            </w:pPr>
            <w:r w:rsidRPr="00405E6B">
              <w:rPr>
                <w:rFonts w:cs="Times New Roman"/>
                <w:sz w:val="26"/>
                <w:szCs w:val="26"/>
              </w:rPr>
              <w:t>15</w:t>
            </w:r>
          </w:p>
        </w:tc>
      </w:tr>
    </w:tbl>
    <w:p w14:paraId="67C9678D" w14:textId="77777777" w:rsidR="00D2191B" w:rsidRPr="00405E6B" w:rsidRDefault="00D2191B" w:rsidP="00D2191B">
      <w:pPr>
        <w:rPr>
          <w:rFonts w:cs="Times New Roman"/>
          <w:sz w:val="26"/>
          <w:szCs w:val="26"/>
        </w:rPr>
      </w:pPr>
    </w:p>
    <w:p w14:paraId="0BB34482" w14:textId="77777777" w:rsidR="00D2191B" w:rsidRPr="00405E6B" w:rsidRDefault="00D2191B" w:rsidP="00D2191B">
      <w:pPr>
        <w:rPr>
          <w:rFonts w:cs="Times New Roman"/>
          <w:sz w:val="26"/>
          <w:szCs w:val="26"/>
        </w:rPr>
      </w:pPr>
    </w:p>
    <w:p w14:paraId="0C4BB6D5" w14:textId="77777777" w:rsidR="00D2191B" w:rsidRPr="00405E6B" w:rsidRDefault="00D2191B" w:rsidP="00D2191B">
      <w:pPr>
        <w:rPr>
          <w:rFonts w:cs="Times New Roman"/>
          <w:sz w:val="26"/>
          <w:szCs w:val="26"/>
        </w:rPr>
      </w:pPr>
    </w:p>
    <w:p w14:paraId="72580363" w14:textId="7E0FE6DA" w:rsidR="00D2191B" w:rsidRPr="00405E6B" w:rsidRDefault="00D2191B" w:rsidP="00CA710D">
      <w:pPr>
        <w:rPr>
          <w:rFonts w:cs="Times New Roman"/>
          <w:sz w:val="26"/>
          <w:szCs w:val="26"/>
        </w:rPr>
      </w:pPr>
      <w:r w:rsidRPr="00405E6B">
        <w:rPr>
          <w:rFonts w:cs="Times New Roman"/>
          <w:sz w:val="26"/>
          <w:szCs w:val="26"/>
        </w:rPr>
        <w:t>Ekonomikas ministrs</w:t>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00CA710D" w:rsidRPr="00405E6B">
        <w:rPr>
          <w:rFonts w:cs="Times New Roman"/>
          <w:sz w:val="26"/>
          <w:szCs w:val="26"/>
        </w:rPr>
        <w:tab/>
        <w:t>R.Nemiro</w:t>
      </w:r>
    </w:p>
    <w:p w14:paraId="3586D26B" w14:textId="77777777" w:rsidR="00D2191B" w:rsidRPr="00405E6B" w:rsidRDefault="00D2191B" w:rsidP="00D2191B">
      <w:pPr>
        <w:jc w:val="right"/>
        <w:rPr>
          <w:rFonts w:cs="Times New Roman"/>
          <w:sz w:val="26"/>
          <w:szCs w:val="26"/>
        </w:rPr>
      </w:pPr>
    </w:p>
    <w:p w14:paraId="10432A9E" w14:textId="58052371" w:rsidR="00D2191B" w:rsidRPr="00405E6B" w:rsidRDefault="00D2191B" w:rsidP="00D2191B">
      <w:pPr>
        <w:rPr>
          <w:rFonts w:cs="Times New Roman"/>
          <w:sz w:val="26"/>
          <w:szCs w:val="26"/>
        </w:rPr>
      </w:pPr>
      <w:r w:rsidRPr="00405E6B">
        <w:rPr>
          <w:rFonts w:cs="Times New Roman"/>
          <w:sz w:val="26"/>
          <w:szCs w:val="26"/>
        </w:rPr>
        <w:t>Iesniedzējs:</w:t>
      </w:r>
    </w:p>
    <w:p w14:paraId="7BC69768" w14:textId="43183F3E" w:rsidR="00D2191B" w:rsidRPr="00405E6B" w:rsidRDefault="00D2191B" w:rsidP="00D2191B">
      <w:pPr>
        <w:rPr>
          <w:rFonts w:cs="Times New Roman"/>
          <w:sz w:val="26"/>
          <w:szCs w:val="26"/>
        </w:rPr>
      </w:pPr>
      <w:r w:rsidRPr="00405E6B">
        <w:rPr>
          <w:rFonts w:cs="Times New Roman"/>
          <w:sz w:val="26"/>
          <w:szCs w:val="26"/>
        </w:rPr>
        <w:t xml:space="preserve">Ekonomikas ministrs    </w:t>
      </w:r>
      <w:r w:rsidRPr="00405E6B">
        <w:rPr>
          <w:rFonts w:cs="Times New Roman"/>
          <w:sz w:val="26"/>
          <w:szCs w:val="26"/>
        </w:rPr>
        <w:tab/>
      </w:r>
      <w:r w:rsidRPr="00405E6B">
        <w:rPr>
          <w:rFonts w:cs="Times New Roman"/>
          <w:sz w:val="26"/>
          <w:szCs w:val="26"/>
        </w:rPr>
        <w:tab/>
        <w:t xml:space="preserve">   </w:t>
      </w:r>
      <w:r w:rsidRPr="00405E6B">
        <w:rPr>
          <w:rFonts w:cs="Times New Roman"/>
          <w:sz w:val="26"/>
          <w:szCs w:val="26"/>
        </w:rPr>
        <w:tab/>
        <w:t xml:space="preserve">                                  </w:t>
      </w:r>
      <w:r w:rsidRPr="00405E6B">
        <w:rPr>
          <w:rFonts w:cs="Times New Roman"/>
          <w:sz w:val="26"/>
          <w:szCs w:val="26"/>
        </w:rPr>
        <w:tab/>
      </w:r>
      <w:r w:rsidR="00CA710D" w:rsidRPr="00405E6B">
        <w:rPr>
          <w:rFonts w:cs="Times New Roman"/>
          <w:sz w:val="26"/>
          <w:szCs w:val="26"/>
        </w:rPr>
        <w:tab/>
        <w:t>R.Nemiro</w:t>
      </w:r>
    </w:p>
    <w:p w14:paraId="6233800D" w14:textId="77777777" w:rsidR="00D2191B" w:rsidRPr="00405E6B" w:rsidRDefault="00D2191B" w:rsidP="00D2191B">
      <w:pPr>
        <w:rPr>
          <w:rFonts w:cs="Times New Roman"/>
          <w:sz w:val="26"/>
          <w:szCs w:val="26"/>
        </w:rPr>
      </w:pPr>
    </w:p>
    <w:p w14:paraId="441E4670" w14:textId="77777777" w:rsidR="00D2191B" w:rsidRPr="00405E6B" w:rsidRDefault="00D2191B" w:rsidP="00D2191B">
      <w:pPr>
        <w:rPr>
          <w:rFonts w:cs="Times New Roman"/>
          <w:sz w:val="26"/>
          <w:szCs w:val="26"/>
        </w:rPr>
      </w:pPr>
    </w:p>
    <w:p w14:paraId="2814858E" w14:textId="6CC45C85" w:rsidR="00D2191B" w:rsidRPr="00405E6B" w:rsidRDefault="00D2191B" w:rsidP="00D2191B">
      <w:pPr>
        <w:rPr>
          <w:rFonts w:cs="Times New Roman"/>
          <w:sz w:val="26"/>
          <w:szCs w:val="26"/>
        </w:rPr>
      </w:pPr>
      <w:r w:rsidRPr="00405E6B">
        <w:rPr>
          <w:rFonts w:cs="Times New Roman"/>
          <w:sz w:val="26"/>
          <w:szCs w:val="26"/>
        </w:rPr>
        <w:t>Vīza:</w:t>
      </w:r>
    </w:p>
    <w:p w14:paraId="36545AD3" w14:textId="143F05B8" w:rsidR="00D2191B" w:rsidRPr="00405E6B" w:rsidRDefault="00D2191B" w:rsidP="00D2191B">
      <w:pPr>
        <w:rPr>
          <w:rFonts w:cs="Times New Roman"/>
          <w:sz w:val="26"/>
          <w:szCs w:val="26"/>
        </w:rPr>
      </w:pPr>
      <w:r w:rsidRPr="00405E6B">
        <w:rPr>
          <w:rFonts w:cs="Times New Roman"/>
          <w:sz w:val="26"/>
          <w:szCs w:val="26"/>
        </w:rPr>
        <w:t xml:space="preserve">Valsts sekretārs </w:t>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r>
      <w:r w:rsidRPr="00405E6B">
        <w:rPr>
          <w:rFonts w:cs="Times New Roman"/>
          <w:sz w:val="26"/>
          <w:szCs w:val="26"/>
        </w:rPr>
        <w:tab/>
        <w:t xml:space="preserve">    </w:t>
      </w:r>
      <w:r w:rsidRPr="00405E6B">
        <w:rPr>
          <w:rFonts w:cs="Times New Roman"/>
          <w:sz w:val="26"/>
          <w:szCs w:val="26"/>
        </w:rPr>
        <w:tab/>
        <w:t xml:space="preserve"> </w:t>
      </w:r>
      <w:r w:rsidR="00CA710D" w:rsidRPr="00405E6B">
        <w:rPr>
          <w:rFonts w:cs="Times New Roman"/>
          <w:sz w:val="26"/>
          <w:szCs w:val="26"/>
        </w:rPr>
        <w:tab/>
      </w:r>
      <w:r w:rsidRPr="00405E6B">
        <w:rPr>
          <w:rFonts w:cs="Times New Roman"/>
          <w:sz w:val="26"/>
          <w:szCs w:val="26"/>
        </w:rPr>
        <w:t>Ē.Eglītis</w:t>
      </w:r>
    </w:p>
    <w:p w14:paraId="5D2D1A01" w14:textId="77777777" w:rsidR="00D2191B" w:rsidRPr="00405E6B" w:rsidRDefault="00D2191B" w:rsidP="00D2191B">
      <w:pPr>
        <w:jc w:val="right"/>
        <w:rPr>
          <w:rFonts w:cs="Times New Roman"/>
          <w:sz w:val="26"/>
          <w:szCs w:val="26"/>
        </w:rPr>
      </w:pPr>
    </w:p>
    <w:p w14:paraId="264B91E6" w14:textId="77777777" w:rsidR="00D2191B" w:rsidRPr="00405E6B" w:rsidRDefault="00D2191B" w:rsidP="00D2191B">
      <w:pPr>
        <w:jc w:val="right"/>
        <w:rPr>
          <w:rFonts w:cs="Times New Roman"/>
          <w:sz w:val="26"/>
          <w:szCs w:val="26"/>
        </w:rPr>
      </w:pPr>
    </w:p>
    <w:p w14:paraId="4470431F" w14:textId="77777777" w:rsidR="008D0CB7" w:rsidRDefault="008D0CB7" w:rsidP="00D2191B">
      <w:pPr>
        <w:rPr>
          <w:rFonts w:cs="Times New Roman"/>
          <w:sz w:val="20"/>
          <w:szCs w:val="20"/>
        </w:rPr>
      </w:pPr>
    </w:p>
    <w:p w14:paraId="256B4367" w14:textId="77777777" w:rsidR="008D0CB7" w:rsidRDefault="008D0CB7" w:rsidP="00D2191B">
      <w:pPr>
        <w:rPr>
          <w:rFonts w:cs="Times New Roman"/>
          <w:sz w:val="20"/>
          <w:szCs w:val="20"/>
        </w:rPr>
      </w:pPr>
    </w:p>
    <w:p w14:paraId="31B1A5E3" w14:textId="77777777" w:rsidR="008D0CB7" w:rsidRDefault="008D0CB7" w:rsidP="00D2191B">
      <w:pPr>
        <w:rPr>
          <w:rFonts w:cs="Times New Roman"/>
          <w:sz w:val="20"/>
          <w:szCs w:val="20"/>
        </w:rPr>
      </w:pPr>
    </w:p>
    <w:p w14:paraId="36B21142" w14:textId="77777777" w:rsidR="008D0CB7" w:rsidRDefault="008D0CB7" w:rsidP="00D2191B">
      <w:pPr>
        <w:rPr>
          <w:rFonts w:cs="Times New Roman"/>
          <w:sz w:val="20"/>
          <w:szCs w:val="20"/>
        </w:rPr>
      </w:pPr>
    </w:p>
    <w:p w14:paraId="691E4E00" w14:textId="77777777" w:rsidR="008D0CB7" w:rsidRDefault="008D0CB7" w:rsidP="00D2191B">
      <w:pPr>
        <w:rPr>
          <w:rFonts w:cs="Times New Roman"/>
          <w:sz w:val="20"/>
          <w:szCs w:val="20"/>
        </w:rPr>
      </w:pPr>
    </w:p>
    <w:p w14:paraId="7703BC80" w14:textId="77777777" w:rsidR="008D0CB7" w:rsidRDefault="008D0CB7" w:rsidP="00D2191B">
      <w:pPr>
        <w:rPr>
          <w:rFonts w:cs="Times New Roman"/>
          <w:sz w:val="20"/>
          <w:szCs w:val="20"/>
        </w:rPr>
      </w:pPr>
    </w:p>
    <w:p w14:paraId="3219D7BA" w14:textId="77777777" w:rsidR="008D0CB7" w:rsidRDefault="008D0CB7" w:rsidP="00D2191B">
      <w:pPr>
        <w:rPr>
          <w:rFonts w:cs="Times New Roman"/>
          <w:sz w:val="20"/>
          <w:szCs w:val="20"/>
        </w:rPr>
      </w:pPr>
    </w:p>
    <w:p w14:paraId="53C7DB54" w14:textId="77777777" w:rsidR="008D0CB7" w:rsidRDefault="008D0CB7" w:rsidP="00D2191B">
      <w:pPr>
        <w:rPr>
          <w:rFonts w:cs="Times New Roman"/>
          <w:sz w:val="20"/>
          <w:szCs w:val="20"/>
        </w:rPr>
      </w:pPr>
    </w:p>
    <w:p w14:paraId="7646D88F" w14:textId="77777777" w:rsidR="008D0CB7" w:rsidRDefault="008D0CB7" w:rsidP="00D2191B">
      <w:pPr>
        <w:rPr>
          <w:rFonts w:cs="Times New Roman"/>
          <w:sz w:val="20"/>
          <w:szCs w:val="20"/>
        </w:rPr>
      </w:pPr>
    </w:p>
    <w:p w14:paraId="6692D164" w14:textId="77777777" w:rsidR="008D0CB7" w:rsidRDefault="008D0CB7" w:rsidP="00D2191B">
      <w:pPr>
        <w:rPr>
          <w:rFonts w:cs="Times New Roman"/>
          <w:sz w:val="20"/>
          <w:szCs w:val="20"/>
        </w:rPr>
      </w:pPr>
    </w:p>
    <w:p w14:paraId="778C007B" w14:textId="77777777" w:rsidR="008D0CB7" w:rsidRDefault="008D0CB7" w:rsidP="00D2191B">
      <w:pPr>
        <w:rPr>
          <w:rFonts w:cs="Times New Roman"/>
          <w:sz w:val="20"/>
          <w:szCs w:val="20"/>
        </w:rPr>
      </w:pPr>
    </w:p>
    <w:p w14:paraId="137B255F" w14:textId="2977E4A9" w:rsidR="00D2191B" w:rsidRPr="00405E6B" w:rsidRDefault="00D2191B" w:rsidP="00D2191B">
      <w:pPr>
        <w:rPr>
          <w:rFonts w:cs="Times New Roman"/>
          <w:sz w:val="26"/>
          <w:szCs w:val="26"/>
        </w:rPr>
      </w:pPr>
      <w:r w:rsidRPr="00405E6B">
        <w:rPr>
          <w:rFonts w:cs="Times New Roman"/>
          <w:sz w:val="20"/>
          <w:szCs w:val="20"/>
        </w:rPr>
        <w:t>Vīksna, 67013140</w:t>
      </w:r>
    </w:p>
    <w:p w14:paraId="76556721" w14:textId="77777777" w:rsidR="00D2191B" w:rsidRPr="00405E6B" w:rsidRDefault="00D2191B" w:rsidP="0028531E">
      <w:pPr>
        <w:rPr>
          <w:rFonts w:cs="Times New Roman"/>
          <w:sz w:val="20"/>
          <w:szCs w:val="20"/>
        </w:rPr>
      </w:pPr>
      <w:r w:rsidRPr="00405E6B">
        <w:rPr>
          <w:rFonts w:cs="Times New Roman"/>
          <w:sz w:val="20"/>
          <w:szCs w:val="20"/>
        </w:rPr>
        <w:t>Marija.Viksna@em.gov.lv</w:t>
      </w:r>
    </w:p>
    <w:p w14:paraId="1749C680" w14:textId="0450DD3E" w:rsidR="00D2191B" w:rsidRPr="00405E6B" w:rsidRDefault="00D2191B" w:rsidP="00774290">
      <w:pPr>
        <w:jc w:val="right"/>
        <w:rPr>
          <w:rFonts w:cs="Times New Roman"/>
          <w:sz w:val="26"/>
          <w:szCs w:val="26"/>
        </w:rPr>
      </w:pPr>
    </w:p>
    <w:p w14:paraId="2D44449A" w14:textId="2F08A0D0" w:rsidR="00D2191B" w:rsidRPr="00405E6B" w:rsidRDefault="00D2191B" w:rsidP="00D2191B">
      <w:pPr>
        <w:rPr>
          <w:rFonts w:cs="Times New Roman"/>
          <w:sz w:val="26"/>
          <w:szCs w:val="26"/>
        </w:rPr>
      </w:pPr>
    </w:p>
    <w:p w14:paraId="790E0F5F" w14:textId="77777777" w:rsidR="00D2191B" w:rsidRPr="00405E6B" w:rsidRDefault="00D2191B" w:rsidP="00774290">
      <w:pPr>
        <w:jc w:val="right"/>
        <w:rPr>
          <w:rFonts w:cs="Times New Roman"/>
          <w:sz w:val="26"/>
          <w:szCs w:val="26"/>
        </w:rPr>
      </w:pPr>
    </w:p>
    <w:sectPr w:rsidR="00D2191B" w:rsidRPr="00405E6B" w:rsidSect="00A37B7D">
      <w:headerReference w:type="default" r:id="rId9"/>
      <w:footerReference w:type="default" r:id="rId10"/>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D3B40" w14:textId="77777777" w:rsidR="00417F11" w:rsidRDefault="00417F11" w:rsidP="008049D2">
      <w:r>
        <w:separator/>
      </w:r>
    </w:p>
  </w:endnote>
  <w:endnote w:type="continuationSeparator" w:id="0">
    <w:p w14:paraId="2B56DACE" w14:textId="77777777" w:rsidR="00417F11" w:rsidRDefault="00417F11" w:rsidP="0080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6898" w14:textId="672661AB" w:rsidR="00065065" w:rsidRPr="008049D2" w:rsidRDefault="00065065">
    <w:pPr>
      <w:pStyle w:val="Footer"/>
      <w:rPr>
        <w:sz w:val="20"/>
        <w:szCs w:val="20"/>
      </w:rPr>
    </w:pPr>
    <w:r w:rsidRPr="008049D2">
      <w:rPr>
        <w:sz w:val="20"/>
        <w:szCs w:val="20"/>
      </w:rPr>
      <w:t>ENlbn_</w:t>
    </w:r>
    <w:r>
      <w:rPr>
        <w:sz w:val="20"/>
        <w:szCs w:val="20"/>
      </w:rPr>
      <w:t>2002</w:t>
    </w:r>
    <w:r w:rsidRPr="008049D2">
      <w:rPr>
        <w:sz w:val="20"/>
        <w:szCs w:val="20"/>
      </w:rPr>
      <w:t>19_LBN002</w:t>
    </w:r>
    <w:r>
      <w:rPr>
        <w:sz w:val="20"/>
        <w:szCs w:val="20"/>
      </w:rPr>
      <w:t>_19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C1922" w14:textId="77777777" w:rsidR="00417F11" w:rsidRDefault="00417F11" w:rsidP="008049D2">
      <w:r>
        <w:separator/>
      </w:r>
    </w:p>
  </w:footnote>
  <w:footnote w:type="continuationSeparator" w:id="0">
    <w:p w14:paraId="6791C90D" w14:textId="77777777" w:rsidR="00417F11" w:rsidRDefault="00417F11" w:rsidP="0080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698277"/>
      <w:docPartObj>
        <w:docPartGallery w:val="Page Numbers (Top of Page)"/>
        <w:docPartUnique/>
      </w:docPartObj>
    </w:sdtPr>
    <w:sdtEndPr>
      <w:rPr>
        <w:noProof/>
      </w:rPr>
    </w:sdtEndPr>
    <w:sdtContent>
      <w:p w14:paraId="033B2C5A" w14:textId="64240018" w:rsidR="00065065" w:rsidRDefault="0006506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6AE5B9" w14:textId="77777777" w:rsidR="00065065" w:rsidRDefault="00065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24C"/>
    <w:multiLevelType w:val="hybridMultilevel"/>
    <w:tmpl w:val="F9586412"/>
    <w:lvl w:ilvl="0" w:tplc="A3AA20AE">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522007"/>
    <w:multiLevelType w:val="hybridMultilevel"/>
    <w:tmpl w:val="08945C66"/>
    <w:lvl w:ilvl="0" w:tplc="3184F650">
      <w:start w:val="1"/>
      <w:numFmt w:val="decimal"/>
      <w:lvlText w:val="%1."/>
      <w:lvlJc w:val="left"/>
      <w:pPr>
        <w:ind w:left="8280" w:hanging="360"/>
      </w:pPr>
      <w:rPr>
        <w:rFonts w:hint="default"/>
      </w:rPr>
    </w:lvl>
    <w:lvl w:ilvl="1" w:tplc="04260019" w:tentative="1">
      <w:start w:val="1"/>
      <w:numFmt w:val="lowerLetter"/>
      <w:lvlText w:val="%2."/>
      <w:lvlJc w:val="left"/>
      <w:pPr>
        <w:ind w:left="9000" w:hanging="360"/>
      </w:pPr>
    </w:lvl>
    <w:lvl w:ilvl="2" w:tplc="0426001B" w:tentative="1">
      <w:start w:val="1"/>
      <w:numFmt w:val="lowerRoman"/>
      <w:lvlText w:val="%3."/>
      <w:lvlJc w:val="right"/>
      <w:pPr>
        <w:ind w:left="9720" w:hanging="180"/>
      </w:pPr>
    </w:lvl>
    <w:lvl w:ilvl="3" w:tplc="0426000F" w:tentative="1">
      <w:start w:val="1"/>
      <w:numFmt w:val="decimal"/>
      <w:lvlText w:val="%4."/>
      <w:lvlJc w:val="left"/>
      <w:pPr>
        <w:ind w:left="10440" w:hanging="360"/>
      </w:pPr>
    </w:lvl>
    <w:lvl w:ilvl="4" w:tplc="04260019" w:tentative="1">
      <w:start w:val="1"/>
      <w:numFmt w:val="lowerLetter"/>
      <w:lvlText w:val="%5."/>
      <w:lvlJc w:val="left"/>
      <w:pPr>
        <w:ind w:left="11160" w:hanging="360"/>
      </w:pPr>
    </w:lvl>
    <w:lvl w:ilvl="5" w:tplc="0426001B" w:tentative="1">
      <w:start w:val="1"/>
      <w:numFmt w:val="lowerRoman"/>
      <w:lvlText w:val="%6."/>
      <w:lvlJc w:val="right"/>
      <w:pPr>
        <w:ind w:left="11880" w:hanging="180"/>
      </w:pPr>
    </w:lvl>
    <w:lvl w:ilvl="6" w:tplc="0426000F" w:tentative="1">
      <w:start w:val="1"/>
      <w:numFmt w:val="decimal"/>
      <w:lvlText w:val="%7."/>
      <w:lvlJc w:val="left"/>
      <w:pPr>
        <w:ind w:left="12600" w:hanging="360"/>
      </w:pPr>
    </w:lvl>
    <w:lvl w:ilvl="7" w:tplc="04260019" w:tentative="1">
      <w:start w:val="1"/>
      <w:numFmt w:val="lowerLetter"/>
      <w:lvlText w:val="%8."/>
      <w:lvlJc w:val="left"/>
      <w:pPr>
        <w:ind w:left="13320" w:hanging="360"/>
      </w:pPr>
    </w:lvl>
    <w:lvl w:ilvl="8" w:tplc="0426001B" w:tentative="1">
      <w:start w:val="1"/>
      <w:numFmt w:val="lowerRoman"/>
      <w:lvlText w:val="%9."/>
      <w:lvlJc w:val="right"/>
      <w:pPr>
        <w:ind w:left="14040" w:hanging="180"/>
      </w:pPr>
    </w:lvl>
  </w:abstractNum>
  <w:abstractNum w:abstractNumId="2" w15:restartNumberingAfterBreak="0">
    <w:nsid w:val="0BAD1FF7"/>
    <w:multiLevelType w:val="hybridMultilevel"/>
    <w:tmpl w:val="D9CE724E"/>
    <w:lvl w:ilvl="0" w:tplc="7408F3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DD2E8D"/>
    <w:multiLevelType w:val="hybridMultilevel"/>
    <w:tmpl w:val="70225A44"/>
    <w:lvl w:ilvl="0" w:tplc="0434965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61873E3B"/>
    <w:multiLevelType w:val="hybridMultilevel"/>
    <w:tmpl w:val="D81C6B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DF"/>
    <w:rsid w:val="00003892"/>
    <w:rsid w:val="000109FD"/>
    <w:rsid w:val="00021073"/>
    <w:rsid w:val="000554DD"/>
    <w:rsid w:val="00065065"/>
    <w:rsid w:val="00065889"/>
    <w:rsid w:val="00070E8E"/>
    <w:rsid w:val="00080A76"/>
    <w:rsid w:val="000856AA"/>
    <w:rsid w:val="00096932"/>
    <w:rsid w:val="000C1BFD"/>
    <w:rsid w:val="000C3942"/>
    <w:rsid w:val="000C68A9"/>
    <w:rsid w:val="000F0525"/>
    <w:rsid w:val="000F0FD2"/>
    <w:rsid w:val="000F1A5A"/>
    <w:rsid w:val="001245B5"/>
    <w:rsid w:val="00133CA7"/>
    <w:rsid w:val="0013646F"/>
    <w:rsid w:val="00155B3D"/>
    <w:rsid w:val="00157FCB"/>
    <w:rsid w:val="001700A5"/>
    <w:rsid w:val="00172484"/>
    <w:rsid w:val="0017722F"/>
    <w:rsid w:val="00180973"/>
    <w:rsid w:val="00181931"/>
    <w:rsid w:val="001823EF"/>
    <w:rsid w:val="001B44B8"/>
    <w:rsid w:val="001C5891"/>
    <w:rsid w:val="001D6743"/>
    <w:rsid w:val="001E6326"/>
    <w:rsid w:val="001F55B7"/>
    <w:rsid w:val="002236D7"/>
    <w:rsid w:val="00234FC7"/>
    <w:rsid w:val="0027485C"/>
    <w:rsid w:val="0028531E"/>
    <w:rsid w:val="002A3730"/>
    <w:rsid w:val="002A73DD"/>
    <w:rsid w:val="002B3F90"/>
    <w:rsid w:val="002D298F"/>
    <w:rsid w:val="002E18DF"/>
    <w:rsid w:val="002E196B"/>
    <w:rsid w:val="002F68E0"/>
    <w:rsid w:val="002F7848"/>
    <w:rsid w:val="00311E43"/>
    <w:rsid w:val="00312AC4"/>
    <w:rsid w:val="00323A04"/>
    <w:rsid w:val="00325BB1"/>
    <w:rsid w:val="00336340"/>
    <w:rsid w:val="00336FAB"/>
    <w:rsid w:val="003464A3"/>
    <w:rsid w:val="00380D89"/>
    <w:rsid w:val="0038435C"/>
    <w:rsid w:val="003A0208"/>
    <w:rsid w:val="003A4618"/>
    <w:rsid w:val="003B7A5E"/>
    <w:rsid w:val="003D0C6A"/>
    <w:rsid w:val="003D19B0"/>
    <w:rsid w:val="003E60F6"/>
    <w:rsid w:val="003F50BE"/>
    <w:rsid w:val="00405E6B"/>
    <w:rsid w:val="00407DBF"/>
    <w:rsid w:val="00417F11"/>
    <w:rsid w:val="0042620E"/>
    <w:rsid w:val="00426DAD"/>
    <w:rsid w:val="00427234"/>
    <w:rsid w:val="004379DF"/>
    <w:rsid w:val="00445F21"/>
    <w:rsid w:val="0045154E"/>
    <w:rsid w:val="00461613"/>
    <w:rsid w:val="00483EB1"/>
    <w:rsid w:val="004A2D47"/>
    <w:rsid w:val="004B77AB"/>
    <w:rsid w:val="004C3E82"/>
    <w:rsid w:val="004E081B"/>
    <w:rsid w:val="0050745C"/>
    <w:rsid w:val="00510ACB"/>
    <w:rsid w:val="005273AD"/>
    <w:rsid w:val="00534471"/>
    <w:rsid w:val="00553028"/>
    <w:rsid w:val="005559DE"/>
    <w:rsid w:val="0055662B"/>
    <w:rsid w:val="00557D28"/>
    <w:rsid w:val="0056029C"/>
    <w:rsid w:val="00561195"/>
    <w:rsid w:val="00570135"/>
    <w:rsid w:val="00575700"/>
    <w:rsid w:val="00577426"/>
    <w:rsid w:val="00581172"/>
    <w:rsid w:val="005B33B8"/>
    <w:rsid w:val="005C7EE8"/>
    <w:rsid w:val="005D1F06"/>
    <w:rsid w:val="005D3EA9"/>
    <w:rsid w:val="005E0DCA"/>
    <w:rsid w:val="00620E52"/>
    <w:rsid w:val="006274CF"/>
    <w:rsid w:val="006346B8"/>
    <w:rsid w:val="00641E79"/>
    <w:rsid w:val="006430A2"/>
    <w:rsid w:val="00643E27"/>
    <w:rsid w:val="00643E47"/>
    <w:rsid w:val="006526C6"/>
    <w:rsid w:val="00671C55"/>
    <w:rsid w:val="006729BB"/>
    <w:rsid w:val="006751D5"/>
    <w:rsid w:val="006B0F1C"/>
    <w:rsid w:val="006B2964"/>
    <w:rsid w:val="006E6A22"/>
    <w:rsid w:val="006F3F08"/>
    <w:rsid w:val="0073516A"/>
    <w:rsid w:val="007464C7"/>
    <w:rsid w:val="00751FBB"/>
    <w:rsid w:val="00756C0A"/>
    <w:rsid w:val="007665C6"/>
    <w:rsid w:val="00774290"/>
    <w:rsid w:val="007845B3"/>
    <w:rsid w:val="00790C31"/>
    <w:rsid w:val="0079188F"/>
    <w:rsid w:val="007B34B2"/>
    <w:rsid w:val="007B66D5"/>
    <w:rsid w:val="007B70BA"/>
    <w:rsid w:val="007E43E7"/>
    <w:rsid w:val="007E6288"/>
    <w:rsid w:val="00800B46"/>
    <w:rsid w:val="008049D2"/>
    <w:rsid w:val="0082290C"/>
    <w:rsid w:val="00825559"/>
    <w:rsid w:val="00833DF0"/>
    <w:rsid w:val="00850C59"/>
    <w:rsid w:val="00856A21"/>
    <w:rsid w:val="00882F05"/>
    <w:rsid w:val="00884109"/>
    <w:rsid w:val="00884A02"/>
    <w:rsid w:val="00886C7B"/>
    <w:rsid w:val="008B7D0A"/>
    <w:rsid w:val="008D0CB7"/>
    <w:rsid w:val="008D46CE"/>
    <w:rsid w:val="008D5D4E"/>
    <w:rsid w:val="008F38D8"/>
    <w:rsid w:val="00945555"/>
    <w:rsid w:val="0094782C"/>
    <w:rsid w:val="009852B7"/>
    <w:rsid w:val="009872DE"/>
    <w:rsid w:val="009A7EA3"/>
    <w:rsid w:val="009B41A3"/>
    <w:rsid w:val="009D7545"/>
    <w:rsid w:val="009E320C"/>
    <w:rsid w:val="00A11A60"/>
    <w:rsid w:val="00A2054E"/>
    <w:rsid w:val="00A36F44"/>
    <w:rsid w:val="00A37B7D"/>
    <w:rsid w:val="00A41A15"/>
    <w:rsid w:val="00A604BD"/>
    <w:rsid w:val="00A84DAE"/>
    <w:rsid w:val="00AA29B2"/>
    <w:rsid w:val="00AB031A"/>
    <w:rsid w:val="00AB13B2"/>
    <w:rsid w:val="00AB7C17"/>
    <w:rsid w:val="00AE091E"/>
    <w:rsid w:val="00B16E01"/>
    <w:rsid w:val="00B231FC"/>
    <w:rsid w:val="00B33695"/>
    <w:rsid w:val="00B55AAD"/>
    <w:rsid w:val="00B62FCF"/>
    <w:rsid w:val="00B674CF"/>
    <w:rsid w:val="00B724A5"/>
    <w:rsid w:val="00B8546F"/>
    <w:rsid w:val="00B92C29"/>
    <w:rsid w:val="00B94CC1"/>
    <w:rsid w:val="00BA298D"/>
    <w:rsid w:val="00BB1E74"/>
    <w:rsid w:val="00BB3243"/>
    <w:rsid w:val="00C122BB"/>
    <w:rsid w:val="00C27E4D"/>
    <w:rsid w:val="00C31CB2"/>
    <w:rsid w:val="00C46810"/>
    <w:rsid w:val="00C627F5"/>
    <w:rsid w:val="00C65B16"/>
    <w:rsid w:val="00C67107"/>
    <w:rsid w:val="00C8138A"/>
    <w:rsid w:val="00C942B5"/>
    <w:rsid w:val="00CA0812"/>
    <w:rsid w:val="00CA710D"/>
    <w:rsid w:val="00CB4315"/>
    <w:rsid w:val="00CC217D"/>
    <w:rsid w:val="00CF0D41"/>
    <w:rsid w:val="00D2191B"/>
    <w:rsid w:val="00D327CA"/>
    <w:rsid w:val="00D42957"/>
    <w:rsid w:val="00D475DD"/>
    <w:rsid w:val="00D5610C"/>
    <w:rsid w:val="00D60B18"/>
    <w:rsid w:val="00D8724B"/>
    <w:rsid w:val="00D916E8"/>
    <w:rsid w:val="00D9706B"/>
    <w:rsid w:val="00DB101E"/>
    <w:rsid w:val="00DB5344"/>
    <w:rsid w:val="00DB6C91"/>
    <w:rsid w:val="00DC44D8"/>
    <w:rsid w:val="00DC63C4"/>
    <w:rsid w:val="00DD0F37"/>
    <w:rsid w:val="00DD3584"/>
    <w:rsid w:val="00DD72D2"/>
    <w:rsid w:val="00DE4063"/>
    <w:rsid w:val="00E01B60"/>
    <w:rsid w:val="00E11CDE"/>
    <w:rsid w:val="00E26DF7"/>
    <w:rsid w:val="00E442DF"/>
    <w:rsid w:val="00E540E0"/>
    <w:rsid w:val="00E777CE"/>
    <w:rsid w:val="00E82854"/>
    <w:rsid w:val="00EA5788"/>
    <w:rsid w:val="00EB123F"/>
    <w:rsid w:val="00EB17B8"/>
    <w:rsid w:val="00ED0D0D"/>
    <w:rsid w:val="00F06FAB"/>
    <w:rsid w:val="00F3670B"/>
    <w:rsid w:val="00F505D6"/>
    <w:rsid w:val="00F634CA"/>
    <w:rsid w:val="00F65692"/>
    <w:rsid w:val="00F6760C"/>
    <w:rsid w:val="00F725D7"/>
    <w:rsid w:val="00F761E1"/>
    <w:rsid w:val="00F9161F"/>
    <w:rsid w:val="00F92F77"/>
    <w:rsid w:val="00FB46AA"/>
    <w:rsid w:val="00FE64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88B9"/>
  <w15:chartTrackingRefBased/>
  <w15:docId w15:val="{5618FB74-5773-4D30-90A8-D9BAA78F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C17"/>
    <w:pPr>
      <w:ind w:left="720"/>
      <w:contextualSpacing/>
    </w:pPr>
  </w:style>
  <w:style w:type="table" w:styleId="TableGrid">
    <w:name w:val="Table Grid"/>
    <w:basedOn w:val="TableNormal"/>
    <w:uiPriority w:val="39"/>
    <w:rsid w:val="00DC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073"/>
    <w:rPr>
      <w:color w:val="0563C1" w:themeColor="hyperlink"/>
      <w:u w:val="single"/>
    </w:rPr>
  </w:style>
  <w:style w:type="character" w:styleId="UnresolvedMention">
    <w:name w:val="Unresolved Mention"/>
    <w:basedOn w:val="DefaultParagraphFont"/>
    <w:uiPriority w:val="99"/>
    <w:semiHidden/>
    <w:unhideWhenUsed/>
    <w:rsid w:val="00021073"/>
    <w:rPr>
      <w:color w:val="605E5C"/>
      <w:shd w:val="clear" w:color="auto" w:fill="E1DFDD"/>
    </w:rPr>
  </w:style>
  <w:style w:type="character" w:styleId="PlaceholderText">
    <w:name w:val="Placeholder Text"/>
    <w:basedOn w:val="DefaultParagraphFont"/>
    <w:uiPriority w:val="99"/>
    <w:semiHidden/>
    <w:rsid w:val="00F505D6"/>
    <w:rPr>
      <w:color w:val="808080"/>
    </w:rPr>
  </w:style>
  <w:style w:type="paragraph" w:styleId="Header">
    <w:name w:val="header"/>
    <w:basedOn w:val="Normal"/>
    <w:link w:val="HeaderChar"/>
    <w:uiPriority w:val="99"/>
    <w:unhideWhenUsed/>
    <w:rsid w:val="008049D2"/>
    <w:pPr>
      <w:tabs>
        <w:tab w:val="center" w:pos="4153"/>
        <w:tab w:val="right" w:pos="8306"/>
      </w:tabs>
    </w:pPr>
  </w:style>
  <w:style w:type="character" w:customStyle="1" w:styleId="HeaderChar">
    <w:name w:val="Header Char"/>
    <w:basedOn w:val="DefaultParagraphFont"/>
    <w:link w:val="Header"/>
    <w:uiPriority w:val="99"/>
    <w:rsid w:val="008049D2"/>
  </w:style>
  <w:style w:type="paragraph" w:styleId="Footer">
    <w:name w:val="footer"/>
    <w:basedOn w:val="Normal"/>
    <w:link w:val="FooterChar"/>
    <w:uiPriority w:val="99"/>
    <w:unhideWhenUsed/>
    <w:rsid w:val="008049D2"/>
    <w:pPr>
      <w:tabs>
        <w:tab w:val="center" w:pos="4153"/>
        <w:tab w:val="right" w:pos="8306"/>
      </w:tabs>
    </w:pPr>
  </w:style>
  <w:style w:type="character" w:customStyle="1" w:styleId="FooterChar">
    <w:name w:val="Footer Char"/>
    <w:basedOn w:val="DefaultParagraphFont"/>
    <w:link w:val="Footer"/>
    <w:uiPriority w:val="99"/>
    <w:rsid w:val="008049D2"/>
  </w:style>
  <w:style w:type="character" w:styleId="CommentReference">
    <w:name w:val="annotation reference"/>
    <w:basedOn w:val="DefaultParagraphFont"/>
    <w:uiPriority w:val="99"/>
    <w:semiHidden/>
    <w:unhideWhenUsed/>
    <w:rsid w:val="0013646F"/>
    <w:rPr>
      <w:sz w:val="16"/>
      <w:szCs w:val="16"/>
    </w:rPr>
  </w:style>
  <w:style w:type="paragraph" w:styleId="CommentText">
    <w:name w:val="annotation text"/>
    <w:basedOn w:val="Normal"/>
    <w:link w:val="CommentTextChar"/>
    <w:uiPriority w:val="99"/>
    <w:unhideWhenUsed/>
    <w:rsid w:val="0013646F"/>
    <w:rPr>
      <w:sz w:val="20"/>
      <w:szCs w:val="20"/>
    </w:rPr>
  </w:style>
  <w:style w:type="character" w:customStyle="1" w:styleId="CommentTextChar">
    <w:name w:val="Comment Text Char"/>
    <w:basedOn w:val="DefaultParagraphFont"/>
    <w:link w:val="CommentText"/>
    <w:uiPriority w:val="99"/>
    <w:semiHidden/>
    <w:rsid w:val="0013646F"/>
    <w:rPr>
      <w:sz w:val="20"/>
      <w:szCs w:val="20"/>
    </w:rPr>
  </w:style>
  <w:style w:type="paragraph" w:styleId="CommentSubject">
    <w:name w:val="annotation subject"/>
    <w:basedOn w:val="CommentText"/>
    <w:next w:val="CommentText"/>
    <w:link w:val="CommentSubjectChar"/>
    <w:uiPriority w:val="99"/>
    <w:semiHidden/>
    <w:unhideWhenUsed/>
    <w:rsid w:val="0013646F"/>
    <w:rPr>
      <w:b/>
      <w:bCs/>
    </w:rPr>
  </w:style>
  <w:style w:type="character" w:customStyle="1" w:styleId="CommentSubjectChar">
    <w:name w:val="Comment Subject Char"/>
    <w:basedOn w:val="CommentTextChar"/>
    <w:link w:val="CommentSubject"/>
    <w:uiPriority w:val="99"/>
    <w:semiHidden/>
    <w:rsid w:val="0013646F"/>
    <w:rPr>
      <w:b/>
      <w:bCs/>
      <w:sz w:val="20"/>
      <w:szCs w:val="20"/>
    </w:rPr>
  </w:style>
  <w:style w:type="paragraph" w:styleId="BalloonText">
    <w:name w:val="Balloon Text"/>
    <w:basedOn w:val="Normal"/>
    <w:link w:val="BalloonTextChar"/>
    <w:uiPriority w:val="99"/>
    <w:semiHidden/>
    <w:unhideWhenUsed/>
    <w:rsid w:val="00136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46F"/>
    <w:rPr>
      <w:rFonts w:ascii="Segoe UI" w:hAnsi="Segoe UI" w:cs="Segoe UI"/>
      <w:sz w:val="18"/>
      <w:szCs w:val="18"/>
    </w:rPr>
  </w:style>
  <w:style w:type="paragraph" w:customStyle="1" w:styleId="tv213">
    <w:name w:val="tv213"/>
    <w:basedOn w:val="Normal"/>
    <w:rsid w:val="00181931"/>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8216">
      <w:bodyDiv w:val="1"/>
      <w:marLeft w:val="0"/>
      <w:marRight w:val="0"/>
      <w:marTop w:val="0"/>
      <w:marBottom w:val="0"/>
      <w:divBdr>
        <w:top w:val="none" w:sz="0" w:space="0" w:color="auto"/>
        <w:left w:val="none" w:sz="0" w:space="0" w:color="auto"/>
        <w:bottom w:val="none" w:sz="0" w:space="0" w:color="auto"/>
        <w:right w:val="none" w:sz="0" w:space="0" w:color="auto"/>
      </w:divBdr>
    </w:div>
    <w:div w:id="589312982">
      <w:bodyDiv w:val="1"/>
      <w:marLeft w:val="0"/>
      <w:marRight w:val="0"/>
      <w:marTop w:val="0"/>
      <w:marBottom w:val="0"/>
      <w:divBdr>
        <w:top w:val="none" w:sz="0" w:space="0" w:color="auto"/>
        <w:left w:val="none" w:sz="0" w:space="0" w:color="auto"/>
        <w:bottom w:val="none" w:sz="0" w:space="0" w:color="auto"/>
        <w:right w:val="none" w:sz="0" w:space="0" w:color="auto"/>
      </w:divBdr>
    </w:div>
    <w:div w:id="891424168">
      <w:bodyDiv w:val="1"/>
      <w:marLeft w:val="0"/>
      <w:marRight w:val="0"/>
      <w:marTop w:val="0"/>
      <w:marBottom w:val="0"/>
      <w:divBdr>
        <w:top w:val="none" w:sz="0" w:space="0" w:color="auto"/>
        <w:left w:val="none" w:sz="0" w:space="0" w:color="auto"/>
        <w:bottom w:val="none" w:sz="0" w:space="0" w:color="auto"/>
        <w:right w:val="none" w:sz="0" w:space="0" w:color="auto"/>
      </w:divBdr>
    </w:div>
    <w:div w:id="892740298">
      <w:bodyDiv w:val="1"/>
      <w:marLeft w:val="0"/>
      <w:marRight w:val="0"/>
      <w:marTop w:val="0"/>
      <w:marBottom w:val="0"/>
      <w:divBdr>
        <w:top w:val="none" w:sz="0" w:space="0" w:color="auto"/>
        <w:left w:val="none" w:sz="0" w:space="0" w:color="auto"/>
        <w:bottom w:val="none" w:sz="0" w:space="0" w:color="auto"/>
        <w:right w:val="none" w:sz="0" w:space="0" w:color="auto"/>
      </w:divBdr>
    </w:div>
    <w:div w:id="1447626708">
      <w:bodyDiv w:val="1"/>
      <w:marLeft w:val="0"/>
      <w:marRight w:val="0"/>
      <w:marTop w:val="0"/>
      <w:marBottom w:val="0"/>
      <w:divBdr>
        <w:top w:val="none" w:sz="0" w:space="0" w:color="auto"/>
        <w:left w:val="none" w:sz="0" w:space="0" w:color="auto"/>
        <w:bottom w:val="none" w:sz="0" w:space="0" w:color="auto"/>
        <w:right w:val="none" w:sz="0" w:space="0" w:color="auto"/>
      </w:divBdr>
      <w:divsChild>
        <w:div w:id="1553417710">
          <w:marLeft w:val="0"/>
          <w:marRight w:val="0"/>
          <w:marTop w:val="0"/>
          <w:marBottom w:val="0"/>
          <w:divBdr>
            <w:top w:val="none" w:sz="0" w:space="0" w:color="auto"/>
            <w:left w:val="none" w:sz="0" w:space="0" w:color="auto"/>
            <w:bottom w:val="none" w:sz="0" w:space="0" w:color="auto"/>
            <w:right w:val="none" w:sz="0" w:space="0" w:color="auto"/>
          </w:divBdr>
        </w:div>
      </w:divsChild>
    </w:div>
    <w:div w:id="1530339829">
      <w:bodyDiv w:val="1"/>
      <w:marLeft w:val="0"/>
      <w:marRight w:val="0"/>
      <w:marTop w:val="0"/>
      <w:marBottom w:val="0"/>
      <w:divBdr>
        <w:top w:val="none" w:sz="0" w:space="0" w:color="auto"/>
        <w:left w:val="none" w:sz="0" w:space="0" w:color="auto"/>
        <w:bottom w:val="none" w:sz="0" w:space="0" w:color="auto"/>
        <w:right w:val="none" w:sz="0" w:space="0" w:color="auto"/>
      </w:divBdr>
    </w:div>
    <w:div w:id="1598637831">
      <w:bodyDiv w:val="1"/>
      <w:marLeft w:val="0"/>
      <w:marRight w:val="0"/>
      <w:marTop w:val="0"/>
      <w:marBottom w:val="0"/>
      <w:divBdr>
        <w:top w:val="none" w:sz="0" w:space="0" w:color="auto"/>
        <w:left w:val="none" w:sz="0" w:space="0" w:color="auto"/>
        <w:bottom w:val="none" w:sz="0" w:space="0" w:color="auto"/>
        <w:right w:val="none" w:sz="0" w:space="0" w:color="auto"/>
      </w:divBdr>
      <w:divsChild>
        <w:div w:id="43532767">
          <w:marLeft w:val="150"/>
          <w:marRight w:val="150"/>
          <w:marTop w:val="480"/>
          <w:marBottom w:val="0"/>
          <w:divBdr>
            <w:top w:val="none" w:sz="0" w:space="0" w:color="auto"/>
            <w:left w:val="none" w:sz="0" w:space="0" w:color="auto"/>
            <w:bottom w:val="none" w:sz="0" w:space="0" w:color="auto"/>
            <w:right w:val="none" w:sz="0" w:space="0" w:color="auto"/>
          </w:divBdr>
        </w:div>
        <w:div w:id="541986586">
          <w:marLeft w:val="0"/>
          <w:marRight w:val="0"/>
          <w:marTop w:val="0"/>
          <w:marBottom w:val="0"/>
          <w:divBdr>
            <w:top w:val="none" w:sz="0" w:space="0" w:color="auto"/>
            <w:left w:val="none" w:sz="0" w:space="0" w:color="auto"/>
            <w:bottom w:val="none" w:sz="0" w:space="0" w:color="auto"/>
            <w:right w:val="none" w:sz="0" w:space="0" w:color="auto"/>
          </w:divBdr>
        </w:div>
        <w:div w:id="1550679612">
          <w:marLeft w:val="0"/>
          <w:marRight w:val="0"/>
          <w:marTop w:val="0"/>
          <w:marBottom w:val="0"/>
          <w:divBdr>
            <w:top w:val="none" w:sz="0" w:space="0" w:color="auto"/>
            <w:left w:val="none" w:sz="0" w:space="0" w:color="auto"/>
            <w:bottom w:val="none" w:sz="0" w:space="0" w:color="auto"/>
            <w:right w:val="none" w:sz="0" w:space="0" w:color="auto"/>
          </w:divBdr>
        </w:div>
        <w:div w:id="1884097896">
          <w:marLeft w:val="0"/>
          <w:marRight w:val="0"/>
          <w:marTop w:val="0"/>
          <w:marBottom w:val="0"/>
          <w:divBdr>
            <w:top w:val="none" w:sz="0" w:space="0" w:color="auto"/>
            <w:left w:val="none" w:sz="0" w:space="0" w:color="auto"/>
            <w:bottom w:val="none" w:sz="0" w:space="0" w:color="auto"/>
            <w:right w:val="none" w:sz="0" w:space="0" w:color="auto"/>
          </w:divBdr>
        </w:div>
        <w:div w:id="1585071881">
          <w:marLeft w:val="0"/>
          <w:marRight w:val="0"/>
          <w:marTop w:val="0"/>
          <w:marBottom w:val="0"/>
          <w:divBdr>
            <w:top w:val="none" w:sz="0" w:space="0" w:color="auto"/>
            <w:left w:val="none" w:sz="0" w:space="0" w:color="auto"/>
            <w:bottom w:val="none" w:sz="0" w:space="0" w:color="auto"/>
            <w:right w:val="none" w:sz="0" w:space="0" w:color="auto"/>
          </w:divBdr>
        </w:div>
        <w:div w:id="1259829344">
          <w:marLeft w:val="0"/>
          <w:marRight w:val="0"/>
          <w:marTop w:val="0"/>
          <w:marBottom w:val="0"/>
          <w:divBdr>
            <w:top w:val="none" w:sz="0" w:space="0" w:color="auto"/>
            <w:left w:val="none" w:sz="0" w:space="0" w:color="auto"/>
            <w:bottom w:val="none" w:sz="0" w:space="0" w:color="auto"/>
            <w:right w:val="none" w:sz="0" w:space="0" w:color="auto"/>
          </w:divBdr>
        </w:div>
        <w:div w:id="342628342">
          <w:marLeft w:val="0"/>
          <w:marRight w:val="0"/>
          <w:marTop w:val="0"/>
          <w:marBottom w:val="0"/>
          <w:divBdr>
            <w:top w:val="none" w:sz="0" w:space="0" w:color="auto"/>
            <w:left w:val="none" w:sz="0" w:space="0" w:color="auto"/>
            <w:bottom w:val="none" w:sz="0" w:space="0" w:color="auto"/>
            <w:right w:val="none" w:sz="0" w:space="0" w:color="auto"/>
          </w:divBdr>
        </w:div>
        <w:div w:id="1519195313">
          <w:marLeft w:val="0"/>
          <w:marRight w:val="0"/>
          <w:marTop w:val="0"/>
          <w:marBottom w:val="0"/>
          <w:divBdr>
            <w:top w:val="none" w:sz="0" w:space="0" w:color="auto"/>
            <w:left w:val="none" w:sz="0" w:space="0" w:color="auto"/>
            <w:bottom w:val="none" w:sz="0" w:space="0" w:color="auto"/>
            <w:right w:val="none" w:sz="0" w:space="0" w:color="auto"/>
          </w:divBdr>
        </w:div>
      </w:divsChild>
    </w:div>
    <w:div w:id="1721050619">
      <w:bodyDiv w:val="1"/>
      <w:marLeft w:val="0"/>
      <w:marRight w:val="0"/>
      <w:marTop w:val="0"/>
      <w:marBottom w:val="0"/>
      <w:divBdr>
        <w:top w:val="none" w:sz="0" w:space="0" w:color="auto"/>
        <w:left w:val="none" w:sz="0" w:space="0" w:color="auto"/>
        <w:bottom w:val="none" w:sz="0" w:space="0" w:color="auto"/>
        <w:right w:val="none" w:sz="0" w:space="0" w:color="auto"/>
      </w:divBdr>
      <w:divsChild>
        <w:div w:id="1437555431">
          <w:marLeft w:val="150"/>
          <w:marRight w:val="150"/>
          <w:marTop w:val="480"/>
          <w:marBottom w:val="0"/>
          <w:divBdr>
            <w:top w:val="none" w:sz="0" w:space="0" w:color="auto"/>
            <w:left w:val="none" w:sz="0" w:space="0" w:color="auto"/>
            <w:bottom w:val="none" w:sz="0" w:space="0" w:color="auto"/>
            <w:right w:val="none" w:sz="0" w:space="0" w:color="auto"/>
          </w:divBdr>
        </w:div>
        <w:div w:id="1924484779">
          <w:marLeft w:val="0"/>
          <w:marRight w:val="0"/>
          <w:marTop w:val="0"/>
          <w:marBottom w:val="0"/>
          <w:divBdr>
            <w:top w:val="none" w:sz="0" w:space="0" w:color="auto"/>
            <w:left w:val="none" w:sz="0" w:space="0" w:color="auto"/>
            <w:bottom w:val="none" w:sz="0" w:space="0" w:color="auto"/>
            <w:right w:val="none" w:sz="0" w:space="0" w:color="auto"/>
          </w:divBdr>
        </w:div>
        <w:div w:id="389575010">
          <w:marLeft w:val="0"/>
          <w:marRight w:val="0"/>
          <w:marTop w:val="0"/>
          <w:marBottom w:val="0"/>
          <w:divBdr>
            <w:top w:val="none" w:sz="0" w:space="0" w:color="auto"/>
            <w:left w:val="none" w:sz="0" w:space="0" w:color="auto"/>
            <w:bottom w:val="none" w:sz="0" w:space="0" w:color="auto"/>
            <w:right w:val="none" w:sz="0" w:space="0" w:color="auto"/>
          </w:divBdr>
        </w:div>
        <w:div w:id="1462724736">
          <w:marLeft w:val="0"/>
          <w:marRight w:val="0"/>
          <w:marTop w:val="0"/>
          <w:marBottom w:val="0"/>
          <w:divBdr>
            <w:top w:val="none" w:sz="0" w:space="0" w:color="auto"/>
            <w:left w:val="none" w:sz="0" w:space="0" w:color="auto"/>
            <w:bottom w:val="none" w:sz="0" w:space="0" w:color="auto"/>
            <w:right w:val="none" w:sz="0" w:space="0" w:color="auto"/>
          </w:divBdr>
        </w:div>
        <w:div w:id="269430822">
          <w:marLeft w:val="0"/>
          <w:marRight w:val="0"/>
          <w:marTop w:val="0"/>
          <w:marBottom w:val="0"/>
          <w:divBdr>
            <w:top w:val="none" w:sz="0" w:space="0" w:color="auto"/>
            <w:left w:val="none" w:sz="0" w:space="0" w:color="auto"/>
            <w:bottom w:val="none" w:sz="0" w:space="0" w:color="auto"/>
            <w:right w:val="none" w:sz="0" w:space="0" w:color="auto"/>
          </w:divBdr>
        </w:div>
        <w:div w:id="901217801">
          <w:marLeft w:val="0"/>
          <w:marRight w:val="0"/>
          <w:marTop w:val="0"/>
          <w:marBottom w:val="0"/>
          <w:divBdr>
            <w:top w:val="none" w:sz="0" w:space="0" w:color="auto"/>
            <w:left w:val="none" w:sz="0" w:space="0" w:color="auto"/>
            <w:bottom w:val="none" w:sz="0" w:space="0" w:color="auto"/>
            <w:right w:val="none" w:sz="0" w:space="0" w:color="auto"/>
          </w:divBdr>
        </w:div>
        <w:div w:id="1107196561">
          <w:marLeft w:val="0"/>
          <w:marRight w:val="0"/>
          <w:marTop w:val="0"/>
          <w:marBottom w:val="0"/>
          <w:divBdr>
            <w:top w:val="none" w:sz="0" w:space="0" w:color="auto"/>
            <w:left w:val="none" w:sz="0" w:space="0" w:color="auto"/>
            <w:bottom w:val="none" w:sz="0" w:space="0" w:color="auto"/>
            <w:right w:val="none" w:sz="0" w:space="0" w:color="auto"/>
          </w:divBdr>
        </w:div>
        <w:div w:id="745766627">
          <w:marLeft w:val="0"/>
          <w:marRight w:val="0"/>
          <w:marTop w:val="0"/>
          <w:marBottom w:val="0"/>
          <w:divBdr>
            <w:top w:val="none" w:sz="0" w:space="0" w:color="auto"/>
            <w:left w:val="none" w:sz="0" w:space="0" w:color="auto"/>
            <w:bottom w:val="none" w:sz="0" w:space="0" w:color="auto"/>
            <w:right w:val="none" w:sz="0" w:space="0" w:color="auto"/>
          </w:divBdr>
        </w:div>
      </w:divsChild>
    </w:div>
    <w:div w:id="1742294648">
      <w:bodyDiv w:val="1"/>
      <w:marLeft w:val="0"/>
      <w:marRight w:val="0"/>
      <w:marTop w:val="0"/>
      <w:marBottom w:val="0"/>
      <w:divBdr>
        <w:top w:val="none" w:sz="0" w:space="0" w:color="auto"/>
        <w:left w:val="none" w:sz="0" w:space="0" w:color="auto"/>
        <w:bottom w:val="none" w:sz="0" w:space="0" w:color="auto"/>
        <w:right w:val="none" w:sz="0" w:space="0" w:color="auto"/>
      </w:divBdr>
      <w:divsChild>
        <w:div w:id="548151182">
          <w:marLeft w:val="150"/>
          <w:marRight w:val="150"/>
          <w:marTop w:val="480"/>
          <w:marBottom w:val="0"/>
          <w:divBdr>
            <w:top w:val="none" w:sz="0" w:space="0" w:color="auto"/>
            <w:left w:val="none" w:sz="0" w:space="0" w:color="auto"/>
            <w:bottom w:val="none" w:sz="0" w:space="0" w:color="auto"/>
            <w:right w:val="none" w:sz="0" w:space="0" w:color="auto"/>
          </w:divBdr>
        </w:div>
        <w:div w:id="477914550">
          <w:marLeft w:val="0"/>
          <w:marRight w:val="0"/>
          <w:marTop w:val="0"/>
          <w:marBottom w:val="0"/>
          <w:divBdr>
            <w:top w:val="none" w:sz="0" w:space="0" w:color="auto"/>
            <w:left w:val="none" w:sz="0" w:space="0" w:color="auto"/>
            <w:bottom w:val="none" w:sz="0" w:space="0" w:color="auto"/>
            <w:right w:val="none" w:sz="0" w:space="0" w:color="auto"/>
          </w:divBdr>
        </w:div>
        <w:div w:id="505826244">
          <w:marLeft w:val="0"/>
          <w:marRight w:val="0"/>
          <w:marTop w:val="0"/>
          <w:marBottom w:val="0"/>
          <w:divBdr>
            <w:top w:val="none" w:sz="0" w:space="0" w:color="auto"/>
            <w:left w:val="none" w:sz="0" w:space="0" w:color="auto"/>
            <w:bottom w:val="none" w:sz="0" w:space="0" w:color="auto"/>
            <w:right w:val="none" w:sz="0" w:space="0" w:color="auto"/>
          </w:divBdr>
        </w:div>
        <w:div w:id="792938333">
          <w:marLeft w:val="0"/>
          <w:marRight w:val="0"/>
          <w:marTop w:val="0"/>
          <w:marBottom w:val="0"/>
          <w:divBdr>
            <w:top w:val="none" w:sz="0" w:space="0" w:color="auto"/>
            <w:left w:val="none" w:sz="0" w:space="0" w:color="auto"/>
            <w:bottom w:val="none" w:sz="0" w:space="0" w:color="auto"/>
            <w:right w:val="none" w:sz="0" w:space="0" w:color="auto"/>
          </w:divBdr>
        </w:div>
        <w:div w:id="1221405161">
          <w:marLeft w:val="0"/>
          <w:marRight w:val="0"/>
          <w:marTop w:val="0"/>
          <w:marBottom w:val="0"/>
          <w:divBdr>
            <w:top w:val="none" w:sz="0" w:space="0" w:color="auto"/>
            <w:left w:val="none" w:sz="0" w:space="0" w:color="auto"/>
            <w:bottom w:val="none" w:sz="0" w:space="0" w:color="auto"/>
            <w:right w:val="none" w:sz="0" w:space="0" w:color="auto"/>
          </w:divBdr>
        </w:div>
        <w:div w:id="1498685802">
          <w:marLeft w:val="0"/>
          <w:marRight w:val="0"/>
          <w:marTop w:val="0"/>
          <w:marBottom w:val="0"/>
          <w:divBdr>
            <w:top w:val="none" w:sz="0" w:space="0" w:color="auto"/>
            <w:left w:val="none" w:sz="0" w:space="0" w:color="auto"/>
            <w:bottom w:val="none" w:sz="0" w:space="0" w:color="auto"/>
            <w:right w:val="none" w:sz="0" w:space="0" w:color="auto"/>
          </w:divBdr>
        </w:div>
        <w:div w:id="1609002417">
          <w:marLeft w:val="0"/>
          <w:marRight w:val="0"/>
          <w:marTop w:val="0"/>
          <w:marBottom w:val="0"/>
          <w:divBdr>
            <w:top w:val="none" w:sz="0" w:space="0" w:color="auto"/>
            <w:left w:val="none" w:sz="0" w:space="0" w:color="auto"/>
            <w:bottom w:val="none" w:sz="0" w:space="0" w:color="auto"/>
            <w:right w:val="none" w:sz="0" w:space="0" w:color="auto"/>
          </w:divBdr>
        </w:div>
        <w:div w:id="1263949412">
          <w:marLeft w:val="0"/>
          <w:marRight w:val="0"/>
          <w:marTop w:val="0"/>
          <w:marBottom w:val="0"/>
          <w:divBdr>
            <w:top w:val="none" w:sz="0" w:space="0" w:color="auto"/>
            <w:left w:val="none" w:sz="0" w:space="0" w:color="auto"/>
            <w:bottom w:val="none" w:sz="0" w:space="0" w:color="auto"/>
            <w:right w:val="none" w:sz="0" w:space="0" w:color="auto"/>
          </w:divBdr>
        </w:div>
      </w:divsChild>
    </w:div>
    <w:div w:id="1870873798">
      <w:bodyDiv w:val="1"/>
      <w:marLeft w:val="0"/>
      <w:marRight w:val="0"/>
      <w:marTop w:val="0"/>
      <w:marBottom w:val="0"/>
      <w:divBdr>
        <w:top w:val="none" w:sz="0" w:space="0" w:color="auto"/>
        <w:left w:val="none" w:sz="0" w:space="0" w:color="auto"/>
        <w:bottom w:val="none" w:sz="0" w:space="0" w:color="auto"/>
        <w:right w:val="none" w:sz="0" w:space="0" w:color="auto"/>
      </w:divBdr>
    </w:div>
    <w:div w:id="19450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07121-6418-4FFF-8FFB-240BCBDE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24624</Words>
  <Characters>14037</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Jekaterina Borovika</cp:lastModifiedBy>
  <cp:revision>2</cp:revision>
  <cp:lastPrinted>2019-02-22T06:43:00Z</cp:lastPrinted>
  <dcterms:created xsi:type="dcterms:W3CDTF">2019-02-26T13:00:00Z</dcterms:created>
  <dcterms:modified xsi:type="dcterms:W3CDTF">2019-02-26T13:00:00Z</dcterms:modified>
</cp:coreProperties>
</file>