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E475F" w14:textId="40C3E7E5" w:rsidR="004D15A9" w:rsidRPr="00B9527F" w:rsidRDefault="00772827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Ministru kabineta noteikumu </w:t>
      </w:r>
      <w:r w:rsidR="003827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projekta “</w:t>
      </w:r>
      <w:r w:rsidR="00053B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Grozījumi</w:t>
      </w:r>
      <w:r w:rsidR="00494B83" w:rsidRPr="00B9527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Ministru kabineta 2010. gada 21. jūnija noteikumos Nr. 554 “Noteikumi par valstīm, kuru pilsoņiem, izsniedzot vīzu vai uzturēšanās atļauju, veic papildu pārbaudi”</w:t>
      </w:r>
      <w:r w:rsidR="003827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  <w:r w:rsidR="004D15A9" w:rsidRPr="00B9527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sākotnējās ietekmes novērtējuma ziņojums (anotācija)</w:t>
      </w:r>
    </w:p>
    <w:p w14:paraId="0A74C123" w14:textId="77777777" w:rsidR="00DA596D" w:rsidRDefault="00DA596D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5"/>
        <w:gridCol w:w="5806"/>
      </w:tblGrid>
      <w:tr w:rsidR="00382704" w:rsidRPr="00AD37B6" w14:paraId="3169171C" w14:textId="77777777" w:rsidTr="00AF6DCA">
        <w:trPr>
          <w:cantSplit/>
        </w:trPr>
        <w:tc>
          <w:tcPr>
            <w:tcW w:w="9581" w:type="dxa"/>
            <w:gridSpan w:val="2"/>
            <w:shd w:val="clear" w:color="auto" w:fill="FFFFFF"/>
            <w:vAlign w:val="center"/>
            <w:hideMark/>
          </w:tcPr>
          <w:p w14:paraId="2651F678" w14:textId="77777777" w:rsidR="00382704" w:rsidRPr="00382704" w:rsidRDefault="00382704" w:rsidP="0038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27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Tiesību akta projekta anotācijas kopsavilkums</w:t>
            </w:r>
          </w:p>
        </w:tc>
      </w:tr>
      <w:tr w:rsidR="0021079D" w:rsidRPr="00AD37B6" w14:paraId="3D30F2A2" w14:textId="77777777" w:rsidTr="00AF6DCA">
        <w:trPr>
          <w:cantSplit/>
        </w:trPr>
        <w:tc>
          <w:tcPr>
            <w:tcW w:w="9581" w:type="dxa"/>
            <w:gridSpan w:val="2"/>
            <w:shd w:val="clear" w:color="auto" w:fill="FFFFFF"/>
            <w:vAlign w:val="center"/>
          </w:tcPr>
          <w:p w14:paraId="11BA8FF2" w14:textId="3B9B29D1" w:rsidR="0021079D" w:rsidRPr="00382704" w:rsidRDefault="0021079D" w:rsidP="0038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Projekts šo jomu neskar</w:t>
            </w:r>
          </w:p>
        </w:tc>
      </w:tr>
      <w:tr w:rsidR="00382704" w:rsidRPr="00AD37B6" w14:paraId="0ECAF3D8" w14:textId="77777777" w:rsidTr="00C947AD">
        <w:trPr>
          <w:cantSplit/>
          <w:trHeight w:val="444"/>
        </w:trPr>
        <w:tc>
          <w:tcPr>
            <w:tcW w:w="3430" w:type="dxa"/>
            <w:shd w:val="clear" w:color="auto" w:fill="FFFFFF"/>
            <w:hideMark/>
          </w:tcPr>
          <w:p w14:paraId="27A86BE2" w14:textId="24E582B9" w:rsidR="00382704" w:rsidRPr="00382704" w:rsidRDefault="00382704" w:rsidP="00A455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1" w:type="dxa"/>
            <w:shd w:val="clear" w:color="auto" w:fill="FFFFFF"/>
            <w:hideMark/>
          </w:tcPr>
          <w:p w14:paraId="37388820" w14:textId="06C2FFD6" w:rsidR="0021079D" w:rsidRPr="000A6873" w:rsidRDefault="0021079D" w:rsidP="0021079D">
            <w:pPr>
              <w:spacing w:after="0" w:line="240" w:lineRule="auto"/>
              <w:jc w:val="both"/>
              <w:rPr>
                <w:iCs/>
              </w:rPr>
            </w:pPr>
          </w:p>
        </w:tc>
      </w:tr>
    </w:tbl>
    <w:p w14:paraId="5C4A37F7" w14:textId="77777777" w:rsidR="00382704" w:rsidRPr="00B9527F" w:rsidRDefault="00382704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F13FF0" w:rsidRPr="00B9527F" w14:paraId="7FD91FED" w14:textId="77777777" w:rsidTr="004D15A9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2202FB" w14:textId="77777777" w:rsidR="004D15A9" w:rsidRPr="00B9527F" w:rsidRDefault="004D15A9" w:rsidP="0038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F13FF0" w:rsidRPr="00B9527F" w14:paraId="3A5B0966" w14:textId="77777777" w:rsidTr="004D15A9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AAC653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874879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F4407E" w14:textId="2DF099EE" w:rsidR="004D15A9" w:rsidRPr="00B2501C" w:rsidRDefault="00195C91" w:rsidP="00772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1C">
              <w:rPr>
                <w:rFonts w:ascii="Times New Roman" w:hAnsi="Times New Roman" w:cs="Times New Roman"/>
                <w:sz w:val="24"/>
                <w:szCs w:val="24"/>
              </w:rPr>
              <w:t>Imigrācijas likuma 4. panta devītā daļa</w:t>
            </w:r>
            <w:r w:rsidR="00B32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01C" w:rsidRPr="00B2501C">
              <w:rPr>
                <w:rFonts w:ascii="Times New Roman" w:hAnsi="Times New Roman" w:cs="Times New Roman"/>
                <w:sz w:val="24"/>
                <w:szCs w:val="24"/>
              </w:rPr>
              <w:t>paredz, ka Ministru kabinets nosaka to valstu sarakstu, kuru pilsoņiem, izsniedzot vīzu vai uzturēšanās atļauju, tiek veikta papildu pārbaude</w:t>
            </w:r>
            <w:r w:rsidR="00772827" w:rsidRPr="00B2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3FF0" w:rsidRPr="00B9527F" w14:paraId="27BA0D56" w14:textId="77777777" w:rsidTr="008F40AA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846FE9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C62006" w14:textId="15475C41" w:rsidR="007B505B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73603655" w14:textId="77777777" w:rsidR="007B505B" w:rsidRPr="007B505B" w:rsidRDefault="007B505B" w:rsidP="007B5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CF730ED" w14:textId="77777777" w:rsidR="007B505B" w:rsidRPr="007B505B" w:rsidRDefault="007B505B" w:rsidP="007B5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662DE5E" w14:textId="77777777" w:rsidR="007B505B" w:rsidRPr="007B505B" w:rsidRDefault="007B505B" w:rsidP="007B5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DAAE315" w14:textId="59F9995C" w:rsidR="007B505B" w:rsidRDefault="007B505B" w:rsidP="007B5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77D36C3" w14:textId="77777777" w:rsidR="004D15A9" w:rsidRPr="007B505B" w:rsidRDefault="004D15A9" w:rsidP="007B5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84E907" w14:textId="57DBA58D" w:rsidR="0021079D" w:rsidRDefault="0021079D" w:rsidP="0021079D">
            <w:pPr>
              <w:spacing w:after="0" w:line="240" w:lineRule="auto"/>
              <w:ind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Ministru kabineta noteikumu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projekta</w:t>
            </w:r>
            <w:r w:rsidRPr="002F2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“Grozījum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</w:t>
            </w:r>
            <w:r w:rsidRPr="002F2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Ministru kabineta 2010. gada 21. jūnija noteikumos Nr. 554 “Noteikumi par valstīm, kuru pilsoņiem, izsniedzot vīzu vai uzturēšanās atļauju, veic papildu pārbaudi””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B2501C">
              <w:rPr>
                <w:rFonts w:ascii="Times New Roman" w:hAnsi="Times New Roman" w:cs="Times New Roman"/>
                <w:sz w:val="24"/>
                <w:szCs w:val="24"/>
              </w:rPr>
              <w:t xml:space="preserve">(turpmāk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Projekts) </w:t>
            </w:r>
            <w:r w:rsidRPr="00B2501C">
              <w:rPr>
                <w:rFonts w:ascii="Times New Roman" w:hAnsi="Times New Roman" w:cs="Times New Roman"/>
                <w:sz w:val="24"/>
                <w:szCs w:val="24"/>
              </w:rPr>
              <w:t xml:space="preserve">mērķis ir precizēt to valstu sarakstu, kuru pilsoņiem pie vīzu vai uzturēšanās atļauju izsniegšanas veic papildu pārbaudi atbilstoši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Drošības policijas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(turpmāk – Iestāde)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Satversmes aizsardzības biroja sniegtajai informācijai par nepieciešamajām izmaiņām.</w:t>
            </w:r>
          </w:p>
          <w:p w14:paraId="602A2E41" w14:textId="3E5FA3B9" w:rsidR="002E26B1" w:rsidRPr="00772827" w:rsidRDefault="002E26B1" w:rsidP="002E26B1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Pr="00B25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8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728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72827">
              <w:rPr>
                <w:rFonts w:ascii="Times New Roman" w:hAnsi="Times New Roman" w:cs="Times New Roman"/>
                <w:sz w:val="24"/>
                <w:szCs w:val="24"/>
              </w:rPr>
              <w:t xml:space="preserve"> punkts paredz, ka </w:t>
            </w:r>
            <w:r w:rsidR="00964037">
              <w:rPr>
                <w:rFonts w:ascii="Times New Roman" w:hAnsi="Times New Roman" w:cs="Times New Roman"/>
                <w:sz w:val="24"/>
                <w:szCs w:val="24"/>
              </w:rPr>
              <w:t>Iestāde</w:t>
            </w:r>
            <w:r w:rsidRPr="00772827">
              <w:rPr>
                <w:rFonts w:ascii="Times New Roman" w:hAnsi="Times New Roman" w:cs="Times New Roman"/>
                <w:sz w:val="24"/>
                <w:szCs w:val="24"/>
              </w:rPr>
              <w:t xml:space="preserve"> sadarbībā ar Satversmes aizsardzības biroju ne retāk kā reizi trijos gados pārskata Noteikumu pielikumā esošo valstu sarakstu un informē iekšlietu ministru par tajā nepieciešamajām izmaiņām.</w:t>
            </w:r>
          </w:p>
          <w:p w14:paraId="61A2C73B" w14:textId="50FB1D3E" w:rsidR="00C179D6" w:rsidRPr="00772827" w:rsidRDefault="00C179D6" w:rsidP="00C179D6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 kā</w:t>
            </w:r>
            <w:r w:rsidRPr="00772827">
              <w:rPr>
                <w:rFonts w:ascii="Times New Roman" w:hAnsi="Times New Roman" w:cs="Times New Roman"/>
                <w:sz w:val="24"/>
                <w:szCs w:val="24"/>
              </w:rPr>
              <w:t xml:space="preserve"> apstākļi, kas bija par pama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 tam, lai veiktu papildu pārbaudi</w:t>
            </w:r>
            <w:r w:rsidRPr="00772827">
              <w:rPr>
                <w:rFonts w:ascii="Times New Roman" w:hAnsi="Times New Roman" w:cs="Times New Roman"/>
                <w:sz w:val="24"/>
                <w:szCs w:val="24"/>
              </w:rPr>
              <w:t xml:space="preserve"> vīzas vai uzturēšanās atļauju izsniegšanai</w:t>
            </w:r>
            <w:r w:rsidR="00DE01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Noteikumu pielikumā esošā saraksta valstīs mainās</w:t>
            </w:r>
            <w:r w:rsidRPr="007728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4037">
              <w:rPr>
                <w:rFonts w:ascii="Times New Roman" w:hAnsi="Times New Roman" w:cs="Times New Roman"/>
                <w:sz w:val="24"/>
                <w:szCs w:val="24"/>
              </w:rPr>
              <w:t>Iestāde</w:t>
            </w:r>
            <w:r w:rsidRPr="00772827">
              <w:rPr>
                <w:rFonts w:ascii="Times New Roman" w:hAnsi="Times New Roman" w:cs="Times New Roman"/>
                <w:sz w:val="24"/>
                <w:szCs w:val="24"/>
              </w:rPr>
              <w:t xml:space="preserve"> sadarbībā ar Satversmes aizsardzības biroju ir pārskatījusi Noteikumu pielikumā esošo valstu sarakstu un to precizē.</w:t>
            </w:r>
          </w:p>
          <w:p w14:paraId="1B03EE2F" w14:textId="77777777" w:rsidR="002B26B1" w:rsidRDefault="008E7296" w:rsidP="008E7296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Pēdējo gadu laikā Ziemeļu Kaukāzā notiekošā bruņotā konflikta ietekme uz Eiropā dzīvojošās diasporas radikalizāciju ir samazinājusies. Ziemeļu Kaukāzā, tostarp Kabard</w:t>
            </w:r>
            <w:r w:rsidR="00C179D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-Balkārijā un Karačaj</w:t>
            </w:r>
            <w:r w:rsidR="00C179D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-Čerkesijā ir samazinājusies teroristu grupējumu aktivitāte un teroristi nozīmīgus uzbrukumus nav veikuši. </w:t>
            </w:r>
          </w:p>
          <w:p w14:paraId="76234DD9" w14:textId="70468AC5" w:rsidR="008E7296" w:rsidRPr="00712676" w:rsidRDefault="008E7296" w:rsidP="008E7296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76">
              <w:rPr>
                <w:rFonts w:ascii="Times New Roman" w:hAnsi="Times New Roman" w:cs="Times New Roman"/>
                <w:sz w:val="24"/>
                <w:szCs w:val="24"/>
              </w:rPr>
              <w:t>Nozīmīgākās t</w:t>
            </w:r>
            <w:r w:rsidR="00A8755B" w:rsidRPr="00712676">
              <w:rPr>
                <w:rFonts w:ascii="Times New Roman" w:hAnsi="Times New Roman" w:cs="Times New Roman"/>
                <w:sz w:val="24"/>
                <w:szCs w:val="24"/>
              </w:rPr>
              <w:t>eroristu aktivitātes notiek cito</w:t>
            </w:r>
            <w:r w:rsidRPr="00712676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A8755B" w:rsidRPr="00712676">
              <w:rPr>
                <w:rFonts w:ascii="Times New Roman" w:hAnsi="Times New Roman" w:cs="Times New Roman"/>
                <w:sz w:val="24"/>
                <w:szCs w:val="24"/>
              </w:rPr>
              <w:t>Ziemeļu Kaukāza apgabalos</w:t>
            </w:r>
            <w:r w:rsidR="002B26B1" w:rsidRPr="00712676">
              <w:rPr>
                <w:rFonts w:ascii="Times New Roman" w:hAnsi="Times New Roman" w:cs="Times New Roman"/>
                <w:sz w:val="24"/>
                <w:szCs w:val="24"/>
              </w:rPr>
              <w:t xml:space="preserve"> – Čečenijā, Dagestānā, Ingušijā un Ziemeļosetijā, kas Noteikumos </w:t>
            </w:r>
            <w:r w:rsidR="00E90376" w:rsidRPr="00712676">
              <w:rPr>
                <w:rFonts w:ascii="Times New Roman" w:hAnsi="Times New Roman" w:cs="Times New Roman"/>
                <w:sz w:val="24"/>
                <w:szCs w:val="24"/>
              </w:rPr>
              <w:t xml:space="preserve">jau ir </w:t>
            </w:r>
            <w:r w:rsidR="002B26B1" w:rsidRPr="00712676">
              <w:rPr>
                <w:rFonts w:ascii="Times New Roman" w:hAnsi="Times New Roman" w:cs="Times New Roman"/>
                <w:sz w:val="24"/>
                <w:szCs w:val="24"/>
              </w:rPr>
              <w:t>noteiktas par Krievijas Federācijas teritorijām, uz kurām attiecas Noteikumu nosacījumi par papildu pārbaudi, izsniedzot vīzu vai uzturēšanās atļauju</w:t>
            </w:r>
            <w:r w:rsidRPr="007126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187A" w:rsidRPr="00712676">
              <w:rPr>
                <w:rFonts w:ascii="Times New Roman" w:hAnsi="Times New Roman" w:cs="Times New Roman"/>
                <w:sz w:val="24"/>
                <w:szCs w:val="24"/>
              </w:rPr>
              <w:t xml:space="preserve">Līdz ar to </w:t>
            </w:r>
            <w:r w:rsidR="00521369" w:rsidRPr="00712676">
              <w:rPr>
                <w:rFonts w:ascii="Times New Roman" w:hAnsi="Times New Roman" w:cs="Times New Roman"/>
                <w:sz w:val="24"/>
                <w:szCs w:val="24"/>
              </w:rPr>
              <w:t xml:space="preserve">šobrīd </w:t>
            </w:r>
            <w:r w:rsidR="0055187A" w:rsidRPr="00712676">
              <w:rPr>
                <w:rFonts w:ascii="Times New Roman" w:hAnsi="Times New Roman" w:cs="Times New Roman"/>
                <w:sz w:val="24"/>
                <w:szCs w:val="24"/>
              </w:rPr>
              <w:t>Noteikumi nav jāpapildina ar citām Krievijas Federācijas teritorijām.</w:t>
            </w:r>
          </w:p>
          <w:p w14:paraId="0FCA1048" w14:textId="27A8EA5C" w:rsidR="00417CF5" w:rsidRDefault="00C179D6" w:rsidP="00C179D6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Ņemot vērā apdraudējuma līmeņa samazināšanos, </w:t>
            </w:r>
            <w:r w:rsidR="00075053">
              <w:rPr>
                <w:rFonts w:ascii="Times New Roman" w:hAnsi="Times New Roman" w:cs="Times New Roman"/>
                <w:sz w:val="24"/>
                <w:szCs w:val="24"/>
              </w:rPr>
              <w:t>Projekts</w:t>
            </w:r>
            <w:r w:rsidR="00FB4A81" w:rsidRPr="0077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827" w:rsidRPr="00772827">
              <w:rPr>
                <w:rFonts w:ascii="Times New Roman" w:hAnsi="Times New Roman" w:cs="Times New Roman"/>
                <w:sz w:val="24"/>
                <w:szCs w:val="24"/>
              </w:rPr>
              <w:t>pare</w:t>
            </w:r>
            <w:r w:rsidR="002F2386">
              <w:rPr>
                <w:rFonts w:ascii="Times New Roman" w:hAnsi="Times New Roman" w:cs="Times New Roman"/>
                <w:sz w:val="24"/>
                <w:szCs w:val="24"/>
              </w:rPr>
              <w:t xml:space="preserve">dz </w:t>
            </w:r>
            <w:r w:rsidR="00772827" w:rsidRPr="00772827">
              <w:rPr>
                <w:rFonts w:ascii="Times New Roman" w:hAnsi="Times New Roman" w:cs="Times New Roman"/>
                <w:sz w:val="24"/>
                <w:szCs w:val="24"/>
              </w:rPr>
              <w:t>izslēgt no N</w:t>
            </w:r>
            <w:r w:rsidR="002F2386">
              <w:rPr>
                <w:rFonts w:ascii="Times New Roman" w:hAnsi="Times New Roman" w:cs="Times New Roman"/>
                <w:sz w:val="24"/>
                <w:szCs w:val="24"/>
              </w:rPr>
              <w:t>oteikumu pielikuma 15.</w:t>
            </w:r>
            <w:r w:rsidR="000750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F2386">
              <w:rPr>
                <w:rFonts w:ascii="Times New Roman" w:hAnsi="Times New Roman" w:cs="Times New Roman"/>
                <w:sz w:val="24"/>
                <w:szCs w:val="24"/>
              </w:rPr>
              <w:t xml:space="preserve">punkta </w:t>
            </w:r>
            <w:r w:rsidR="002F2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Krievijas Federācijas</w:t>
            </w:r>
            <w:r w:rsidR="00772827" w:rsidRPr="0077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386">
              <w:rPr>
                <w:rFonts w:ascii="Times New Roman" w:hAnsi="Times New Roman" w:cs="Times New Roman"/>
                <w:sz w:val="24"/>
                <w:szCs w:val="24"/>
              </w:rPr>
              <w:t>teritorijas</w:t>
            </w:r>
            <w:r w:rsidR="002F2386" w:rsidRPr="0077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386" w:rsidRPr="00B250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F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386" w:rsidRPr="00772827">
              <w:rPr>
                <w:rFonts w:ascii="Times New Roman" w:hAnsi="Times New Roman" w:cs="Times New Roman"/>
                <w:sz w:val="24"/>
                <w:szCs w:val="24"/>
              </w:rPr>
              <w:t>Kabarda-Balkārijas Republiku</w:t>
            </w:r>
            <w:r w:rsidR="00A63817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2F2386" w:rsidRPr="00772827">
              <w:rPr>
                <w:rFonts w:ascii="Times New Roman" w:hAnsi="Times New Roman" w:cs="Times New Roman"/>
                <w:sz w:val="24"/>
                <w:szCs w:val="24"/>
              </w:rPr>
              <w:t>Karačaja-Čerkesijas</w:t>
            </w:r>
            <w:r w:rsidR="00A63817">
              <w:rPr>
                <w:rFonts w:ascii="Times New Roman" w:hAnsi="Times New Roman" w:cs="Times New Roman"/>
                <w:sz w:val="24"/>
                <w:szCs w:val="24"/>
              </w:rPr>
              <w:t xml:space="preserve"> Republiku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1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89FCF4" w14:textId="5463BA84" w:rsidR="00B97341" w:rsidRPr="005F37B0" w:rsidRDefault="00B97341" w:rsidP="00A63817">
            <w:pPr>
              <w:spacing w:after="0" w:line="240" w:lineRule="auto"/>
              <w:ind w:firstLine="57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F37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Ņemot vērā, ka </w:t>
            </w:r>
            <w:r w:rsidR="00A63817" w:rsidRPr="005F37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likum</w:t>
            </w:r>
            <w:r w:rsidR="00A638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="00A63817" w:rsidRPr="005F37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5F37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“Grozījumi Valsts drošības iestāžu likumā” </w:t>
            </w:r>
            <w:r w:rsidR="004D3790" w:rsidRPr="005F37B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(Nr. 1176/Lp12) </w:t>
            </w:r>
            <w:r w:rsidRPr="005F37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paredz </w:t>
            </w:r>
            <w:r w:rsidR="00F30050" w:rsidRPr="005F37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no 2019. gada 1. janvāra </w:t>
            </w:r>
            <w:r w:rsidRPr="005F37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mainīt Iestādes nosaukumu uz – Valsts drošī</w:t>
            </w:r>
            <w:r w:rsidR="00F30050" w:rsidRPr="005F37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bas dienests, Projektā ir veikts atbilstošs precizējums</w:t>
            </w:r>
            <w:r w:rsidRPr="005F37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. </w:t>
            </w:r>
            <w:r w:rsidR="00F30050" w:rsidRPr="005F37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Minētais </w:t>
            </w:r>
            <w:r w:rsidR="00A638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likums</w:t>
            </w:r>
            <w:r w:rsidR="00A63817" w:rsidRPr="005F37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F30050" w:rsidRPr="005F37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2018. gada 4. oktobrī Saeimā ir pieņemts 3. lasījumā.</w:t>
            </w:r>
          </w:p>
        </w:tc>
      </w:tr>
      <w:tr w:rsidR="00F13FF0" w:rsidRPr="00B9527F" w14:paraId="39F73ACE" w14:textId="77777777" w:rsidTr="008F40AA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9E56EA" w14:textId="7E50F073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90B1B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D29DA9" w14:textId="5A5E253D" w:rsidR="00AA3B77" w:rsidRPr="00AB46DD" w:rsidRDefault="00964037" w:rsidP="0063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</w:t>
            </w:r>
            <w:r w:rsidR="00631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195C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Satversmes aizsardzības birojs</w:t>
            </w:r>
            <w:r w:rsidR="00AB46DD" w:rsidRPr="00AB46DD">
              <w:rPr>
                <w:rFonts w:ascii="Times New Roman" w:hAnsi="Times New Roman" w:cs="Times New Roman"/>
                <w:sz w:val="24"/>
              </w:rPr>
              <w:t>.</w:t>
            </w:r>
            <w:r w:rsidR="00AB46DD" w:rsidRPr="00AB46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F13FF0" w:rsidRPr="00B9527F" w14:paraId="03CD0B32" w14:textId="77777777" w:rsidTr="00C10A98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97C594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83A950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034724" w14:textId="77777777" w:rsidR="004D15A9" w:rsidRPr="00B9527F" w:rsidRDefault="00DC2A57" w:rsidP="0051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5D4E8A" w:rsidRPr="00B9527F" w14:paraId="0225DD88" w14:textId="77777777" w:rsidTr="00C10A98">
        <w:trPr>
          <w:trHeight w:val="128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single" w:sz="4" w:space="0" w:color="auto"/>
              <w:right w:val="nil"/>
            </w:tcBorders>
          </w:tcPr>
          <w:p w14:paraId="6C332BD8" w14:textId="77777777" w:rsidR="00031256" w:rsidRPr="00B9527F" w:rsidRDefault="0081203F" w:rsidP="0081203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</w:tr>
      <w:tr w:rsidR="00F13FF0" w:rsidRPr="00B9527F" w14:paraId="654B0191" w14:textId="77777777" w:rsidTr="00C10A98">
        <w:trPr>
          <w:trHeight w:val="555"/>
        </w:trPr>
        <w:tc>
          <w:tcPr>
            <w:tcW w:w="0" w:type="auto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B058CA" w14:textId="77777777" w:rsidR="004D15A9" w:rsidRPr="00B9527F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F13FF0" w:rsidRPr="00B9527F" w14:paraId="60A946F9" w14:textId="77777777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8813C2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6A9D84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29B8F4" w14:textId="5575FD6E" w:rsidR="00305493" w:rsidRPr="00195C91" w:rsidRDefault="00195C91" w:rsidP="00195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9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Informācija par Projektā skarto personu skaitu atsevišķi netiek apkopota un uzskaitīta. Paredzētais normatīvais regulējums attieksies uz personām, kuras vēlēsies saņemt vīzu vai </w:t>
            </w:r>
            <w:r w:rsidRPr="00195C91">
              <w:rPr>
                <w:rFonts w:ascii="Times New Roman" w:hAnsi="Times New Roman" w:cs="Times New Roman"/>
                <w:sz w:val="24"/>
                <w:szCs w:val="24"/>
              </w:rPr>
              <w:t>uzturēšanās atļauju un ir no valstīm</w:t>
            </w:r>
            <w:r w:rsidRPr="00195C9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kam saskaņā ar </w:t>
            </w:r>
            <w:r w:rsidRPr="00195C91">
              <w:rPr>
                <w:rFonts w:ascii="Times New Roman" w:hAnsi="Times New Roman" w:cs="Times New Roman"/>
                <w:sz w:val="24"/>
                <w:szCs w:val="24"/>
              </w:rPr>
              <w:t xml:space="preserve"> Noteikumos noteikto</w:t>
            </w:r>
            <w:r w:rsidRPr="00195C9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nepieciešams veikt </w:t>
            </w:r>
            <w:r w:rsidRPr="00195C91">
              <w:rPr>
                <w:rFonts w:ascii="Times New Roman" w:hAnsi="Times New Roman" w:cs="Times New Roman"/>
                <w:sz w:val="24"/>
                <w:szCs w:val="24"/>
              </w:rPr>
              <w:t xml:space="preserve"> papildu pārbaudi</w:t>
            </w:r>
            <w:r w:rsidRPr="00195C9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F13FF0" w:rsidRPr="00B9527F" w14:paraId="09227F87" w14:textId="77777777" w:rsidTr="004D15A9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14B298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145FE4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728344" w14:textId="6BFA1C4F" w:rsidR="001139C6" w:rsidRPr="00FB4A81" w:rsidRDefault="00FB4A81" w:rsidP="00FB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A81">
              <w:rPr>
                <w:rFonts w:ascii="Times New Roman" w:hAnsi="Times New Roman" w:cs="Times New Roman"/>
                <w:sz w:val="24"/>
                <w:szCs w:val="24"/>
              </w:rPr>
              <w:t>Sabiedrības grupām un institūcijām projekta tiesiskais regulējums nemaina tiesības un pienākumus, kā arī veicamās darbības.</w:t>
            </w:r>
          </w:p>
        </w:tc>
      </w:tr>
      <w:tr w:rsidR="00F13FF0" w:rsidRPr="00B9527F" w14:paraId="423B2CA8" w14:textId="77777777" w:rsidTr="004D15A9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831DE3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1E37A6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49BF42" w14:textId="1562C067" w:rsidR="00AF6DCA" w:rsidRPr="00FB4A81" w:rsidRDefault="00FB4A81" w:rsidP="00A8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A81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F13FF0" w:rsidRPr="00B9527F" w14:paraId="2EB5FC80" w14:textId="77777777" w:rsidTr="00A86704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2CEF29" w14:textId="329EEF4A" w:rsidR="004D15A9" w:rsidRPr="00B9527F" w:rsidRDefault="00A86704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DFF8B3" w14:textId="4E4286FE" w:rsidR="004D15A9" w:rsidRPr="00B9527F" w:rsidRDefault="00A86704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54A7CC" w14:textId="0857BF5D" w:rsidR="001C7A1E" w:rsidRPr="00B9527F" w:rsidRDefault="00FB4A81" w:rsidP="001C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A81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86704" w:rsidRPr="00B9527F" w14:paraId="36ED7869" w14:textId="77777777" w:rsidTr="004D15A9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E4FF0E" w14:textId="514A8361" w:rsidR="00A86704" w:rsidRPr="00B9527F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196E49" w14:textId="65ED5C61" w:rsidR="00A86704" w:rsidRPr="00B9527F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A8DB30" w14:textId="5DFDF597" w:rsidR="00A86704" w:rsidRPr="00B9527F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A86704" w:rsidRPr="00305493" w14:paraId="40F2F543" w14:textId="77777777" w:rsidTr="00D313D5">
        <w:trPr>
          <w:trHeight w:val="345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single" w:sz="6" w:space="0" w:color="auto"/>
              <w:right w:val="nil"/>
            </w:tcBorders>
          </w:tcPr>
          <w:p w14:paraId="16A4879B" w14:textId="77777777" w:rsidR="00A86704" w:rsidRPr="00305493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86704" w:rsidRPr="00B9527F" w14:paraId="024FD6D5" w14:textId="77777777" w:rsidTr="00D313D5">
        <w:trPr>
          <w:trHeight w:val="360"/>
        </w:trPr>
        <w:tc>
          <w:tcPr>
            <w:tcW w:w="0" w:type="auto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B7EEC5" w14:textId="77777777" w:rsidR="00A86704" w:rsidRPr="00B9527F" w:rsidRDefault="00A86704" w:rsidP="00A8670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A86704" w:rsidRPr="00B9527F" w14:paraId="06E2BF75" w14:textId="77777777" w:rsidTr="00D313D5">
        <w:trPr>
          <w:trHeight w:val="360"/>
        </w:trPr>
        <w:tc>
          <w:tcPr>
            <w:tcW w:w="0" w:type="auto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BF165FF" w14:textId="21D279C0" w:rsidR="00A86704" w:rsidRPr="00B9527F" w:rsidRDefault="00A86704" w:rsidP="00A8670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Pr="00B95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0EB11B7E" w14:textId="77777777" w:rsidR="00BB4D7E" w:rsidRDefault="00BB4D7E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BB4D7E" w:rsidRPr="00B9527F" w14:paraId="2E6DF830" w14:textId="77777777" w:rsidTr="00BB4D7E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7AC1EB" w14:textId="4123AE4F" w:rsidR="00BB4D7E" w:rsidRPr="00B9527F" w:rsidRDefault="00BB4D7E" w:rsidP="00BB4D7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</w:t>
            </w: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. Tiesību akta projekta ietekme uz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spēkā esošo tiesību normu sistēmu</w:t>
            </w:r>
          </w:p>
        </w:tc>
      </w:tr>
      <w:tr w:rsidR="00BB4D7E" w:rsidRPr="00B9527F" w14:paraId="166E781B" w14:textId="77777777" w:rsidTr="00C26AA3">
        <w:trPr>
          <w:trHeight w:val="360"/>
        </w:trPr>
        <w:tc>
          <w:tcPr>
            <w:tcW w:w="0" w:type="auto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BD71C88" w14:textId="77777777" w:rsidR="00BB4D7E" w:rsidRPr="00B9527F" w:rsidRDefault="00BB4D7E" w:rsidP="00C26AA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Pr="00B95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16D863D6" w14:textId="77777777" w:rsidR="00BB4D7E" w:rsidRPr="00B9527F" w:rsidRDefault="00BB4D7E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F13FF0" w:rsidRPr="00B9527F" w14:paraId="114F8501" w14:textId="77777777" w:rsidTr="00494B83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79E4E8" w14:textId="77777777" w:rsidR="004D15A9" w:rsidRPr="00B9527F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F13FF0" w:rsidRPr="00B9527F" w14:paraId="61E746A9" w14:textId="77777777" w:rsidTr="00494B83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2AE4058" w14:textId="1041FE1C" w:rsidR="00494B83" w:rsidRPr="008A1CD4" w:rsidRDefault="008F40AA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="00494B83" w:rsidRPr="008A1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008EA14F" w14:textId="77777777" w:rsidR="004D15A9" w:rsidRPr="00B9527F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F13FF0" w:rsidRPr="00B9527F" w14:paraId="70733C20" w14:textId="77777777" w:rsidTr="004D15A9">
        <w:trPr>
          <w:trHeight w:val="42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CEF3FD" w14:textId="77777777" w:rsidR="004D15A9" w:rsidRPr="00B9527F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FB4A81" w:rsidRPr="00B9527F" w14:paraId="69CC66BB" w14:textId="77777777" w:rsidTr="00FB4A81">
        <w:trPr>
          <w:trHeight w:val="282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E37A02" w14:textId="60BF3E24" w:rsidR="00FB4A81" w:rsidRPr="00195C91" w:rsidRDefault="00FB4A81" w:rsidP="00FB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Pr="008A1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4B448B79" w14:textId="77777777" w:rsidR="004D15A9" w:rsidRPr="00B9527F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38"/>
        <w:gridCol w:w="5764"/>
      </w:tblGrid>
      <w:tr w:rsidR="00F13FF0" w:rsidRPr="00B9527F" w14:paraId="79047FEC" w14:textId="77777777" w:rsidTr="004D15A9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A78776" w14:textId="77777777" w:rsidR="004D15A9" w:rsidRPr="00B9527F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F13FF0" w:rsidRPr="00B9527F" w14:paraId="144D72D6" w14:textId="77777777" w:rsidTr="006C5402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AC7A91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E6F401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2B9059" w14:textId="7F3FDE0D" w:rsidR="004D15A9" w:rsidRPr="005F191C" w:rsidRDefault="00195C91" w:rsidP="00A6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Ārlietu ministrija</w:t>
            </w:r>
            <w:r w:rsidR="005F191C" w:rsidRPr="005F19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Iek</w:t>
            </w:r>
            <w:r w:rsidR="00FB4A81">
              <w:rPr>
                <w:rFonts w:ascii="Times New Roman" w:hAnsi="Times New Roman" w:cs="Times New Roman"/>
                <w:sz w:val="24"/>
                <w:szCs w:val="24"/>
              </w:rPr>
              <w:t>šl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ietu ministrija, Pilsonības un migrācijas lietu pārvalde,</w:t>
            </w:r>
            <w:r w:rsidR="005F191C" w:rsidRPr="005F1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390">
              <w:rPr>
                <w:rFonts w:ascii="Times New Roman" w:hAnsi="Times New Roman" w:cs="Times New Roman"/>
                <w:sz w:val="24"/>
                <w:szCs w:val="24"/>
              </w:rPr>
              <w:t>Iestāde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Satversmes aizsardzības birojs</w:t>
            </w:r>
            <w:r w:rsidR="005F1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3FF0" w:rsidRPr="00B9527F" w14:paraId="35430141" w14:textId="77777777" w:rsidTr="006C5402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3B40AC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2D0AE2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31075871" w14:textId="77777777" w:rsidR="004D15A9" w:rsidRPr="00B9527F" w:rsidRDefault="004D15A9" w:rsidP="005F1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DD0A1C" w14:textId="77777777" w:rsidR="004D3790" w:rsidRPr="00D9458F" w:rsidRDefault="004D3790" w:rsidP="004D379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58F">
              <w:rPr>
                <w:rFonts w:ascii="Times New Roman" w:hAnsi="Times New Roman"/>
                <w:sz w:val="24"/>
                <w:szCs w:val="24"/>
              </w:rPr>
              <w:t>Jaunu institūciju izveide, esošu institūciju likvidācija vai reorganizācija nebūs nepieciešama.</w:t>
            </w:r>
          </w:p>
          <w:p w14:paraId="14D99789" w14:textId="77777777" w:rsidR="004D3790" w:rsidRPr="00D9458F" w:rsidRDefault="004D3790" w:rsidP="004D379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97218E" w14:textId="262643BE" w:rsidR="004D3790" w:rsidRPr="005F37B0" w:rsidRDefault="004D3790" w:rsidP="004D379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B0">
              <w:rPr>
                <w:rFonts w:ascii="Times New Roman" w:hAnsi="Times New Roman"/>
                <w:sz w:val="24"/>
                <w:szCs w:val="24"/>
              </w:rPr>
              <w:t>Projekta izpilde notiks esošo pārvaldes funkciju un finanšu līdzekļu ietvaros.</w:t>
            </w:r>
          </w:p>
          <w:p w14:paraId="744FD248" w14:textId="434400BC" w:rsidR="004D15A9" w:rsidRPr="00195C91" w:rsidRDefault="004D15A9" w:rsidP="006C5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D15A9" w:rsidRPr="00B9527F" w14:paraId="5062E92A" w14:textId="77777777" w:rsidTr="006C5402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93F726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7D5328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EC0404" w14:textId="77777777" w:rsidR="004D15A9" w:rsidRPr="00B9527F" w:rsidRDefault="00494B83" w:rsidP="0084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7D97D6AE" w14:textId="77777777" w:rsidR="00BB1F46" w:rsidRPr="00B9527F" w:rsidRDefault="00BB1F46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3DD07" w14:textId="77777777" w:rsidR="004D15A9" w:rsidRDefault="004D15A9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30CEA" w14:textId="77777777" w:rsidR="007B505B" w:rsidRDefault="007B505B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9111F" w14:textId="77777777" w:rsidR="007B505B" w:rsidRPr="00B9527F" w:rsidRDefault="007B505B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E0A35" w14:textId="77777777" w:rsidR="005F191C" w:rsidRPr="005F191C" w:rsidRDefault="005F191C" w:rsidP="00C0713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91C">
        <w:rPr>
          <w:rFonts w:ascii="Times New Roman" w:hAnsi="Times New Roman" w:cs="Times New Roman"/>
          <w:sz w:val="24"/>
          <w:szCs w:val="24"/>
        </w:rPr>
        <w:t>Iekšlietu ministrs</w:t>
      </w:r>
      <w:r w:rsidRPr="005F191C">
        <w:rPr>
          <w:rFonts w:ascii="Times New Roman" w:hAnsi="Times New Roman" w:cs="Times New Roman"/>
          <w:sz w:val="24"/>
          <w:szCs w:val="24"/>
        </w:rPr>
        <w:tab/>
        <w:t xml:space="preserve">                 R. Kozlovskis</w:t>
      </w:r>
    </w:p>
    <w:p w14:paraId="61C715BA" w14:textId="77777777" w:rsidR="00FC0DE9" w:rsidRDefault="00FC0DE9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8A22C" w14:textId="77777777" w:rsidR="006C5402" w:rsidRDefault="006C5402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27853" w14:textId="77777777" w:rsidR="007B505B" w:rsidRDefault="007B505B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EEC7B" w14:textId="77777777" w:rsidR="007B505B" w:rsidRDefault="007B505B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C9C34" w14:textId="10CEC7BE" w:rsidR="005F191C" w:rsidRPr="005F191C" w:rsidRDefault="00FC0DE9" w:rsidP="006C5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Vīza: </w:t>
      </w:r>
      <w:r w:rsidR="005F191C" w:rsidRPr="005F191C">
        <w:rPr>
          <w:rFonts w:ascii="Times New Roman" w:hAnsi="Times New Roman" w:cs="Times New Roman"/>
          <w:sz w:val="24"/>
          <w:szCs w:val="24"/>
        </w:rPr>
        <w:tab/>
        <w:t xml:space="preserve">valsts </w:t>
      </w:r>
      <w:r w:rsidR="005F191C">
        <w:rPr>
          <w:rFonts w:ascii="Times New Roman" w:hAnsi="Times New Roman" w:cs="Times New Roman"/>
          <w:sz w:val="24"/>
          <w:szCs w:val="24"/>
        </w:rPr>
        <w:t>sekretārs</w:t>
      </w:r>
      <w:r w:rsidR="005F191C" w:rsidRPr="005F191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F191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C540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F191C">
        <w:rPr>
          <w:rFonts w:ascii="Times New Roman" w:hAnsi="Times New Roman" w:cs="Times New Roman"/>
          <w:sz w:val="24"/>
          <w:szCs w:val="24"/>
        </w:rPr>
        <w:t xml:space="preserve">   </w:t>
      </w:r>
      <w:r w:rsidR="005F191C" w:rsidRPr="005F191C">
        <w:rPr>
          <w:rFonts w:ascii="Times New Roman" w:hAnsi="Times New Roman" w:cs="Times New Roman"/>
          <w:sz w:val="24"/>
          <w:szCs w:val="24"/>
        </w:rPr>
        <w:t>D. Trofimovs</w:t>
      </w:r>
    </w:p>
    <w:p w14:paraId="2A91475E" w14:textId="77777777" w:rsidR="005F191C" w:rsidRDefault="005F191C" w:rsidP="00C07135">
      <w:pPr>
        <w:spacing w:after="0" w:line="240" w:lineRule="auto"/>
        <w:jc w:val="both"/>
        <w:rPr>
          <w:sz w:val="28"/>
          <w:szCs w:val="28"/>
        </w:rPr>
      </w:pPr>
    </w:p>
    <w:p w14:paraId="36F6DBD7" w14:textId="77777777" w:rsidR="00A44E41" w:rsidRDefault="00A44E41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CAD4C" w14:textId="77777777" w:rsidR="002C5189" w:rsidRPr="005F191C" w:rsidRDefault="002C5189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6A8547" w14:textId="77777777" w:rsidR="007B505B" w:rsidRDefault="007B505B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87B648" w14:textId="77777777" w:rsidR="007B505B" w:rsidRDefault="007B505B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68B88F" w14:textId="77777777" w:rsidR="007B505B" w:rsidRDefault="007B505B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7D0C9B" w14:textId="77777777" w:rsidR="007B505B" w:rsidRDefault="007B505B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597B2A" w14:textId="77777777" w:rsidR="007B505B" w:rsidRDefault="007B505B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D6C078" w14:textId="77777777" w:rsidR="007B505B" w:rsidRDefault="007B505B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A276A4" w14:textId="77777777" w:rsidR="007B505B" w:rsidRDefault="007B505B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AE2A27" w14:textId="77777777" w:rsidR="007B505B" w:rsidRDefault="007B505B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93D2F7" w14:textId="77777777" w:rsidR="007B505B" w:rsidRDefault="007B505B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111B6F" w14:textId="77777777" w:rsidR="007B505B" w:rsidRDefault="007B505B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5632AA" w14:textId="77777777" w:rsidR="007B505B" w:rsidRDefault="007B505B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E26638" w14:textId="77777777" w:rsidR="007B505B" w:rsidRDefault="007B505B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78509A" w14:textId="77777777" w:rsidR="007B505B" w:rsidRDefault="007B505B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334BDE" w14:textId="77777777" w:rsidR="007B505B" w:rsidRDefault="007B505B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F25BD8" w14:textId="77777777" w:rsidR="007B505B" w:rsidRDefault="007B505B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BA18ED" w14:textId="77777777" w:rsidR="007B505B" w:rsidRDefault="007B505B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5B236E" w14:textId="77777777" w:rsidR="007B505B" w:rsidRDefault="007B505B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6AD295" w14:textId="77777777" w:rsidR="007B505B" w:rsidRDefault="007B505B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1D6AA1" w14:textId="77777777" w:rsidR="007B505B" w:rsidRDefault="007B505B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909C2C" w14:textId="77777777" w:rsidR="007B505B" w:rsidRDefault="007B505B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C41D39" w14:textId="77777777" w:rsidR="007B505B" w:rsidRDefault="007B505B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A1FA5D" w14:textId="77777777" w:rsidR="007B505B" w:rsidRDefault="007B505B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0E6F91" w14:textId="77777777" w:rsidR="007B505B" w:rsidRDefault="007B505B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DAE6D8" w14:textId="77777777" w:rsidR="007B505B" w:rsidRDefault="007B505B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D6A5C9" w14:textId="77777777" w:rsidR="007B505B" w:rsidRDefault="007B505B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A30E7F" w14:textId="77777777" w:rsidR="007B505B" w:rsidRDefault="007B505B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700F5A" w14:textId="77777777" w:rsidR="007B505B" w:rsidRDefault="007B505B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C94B3E" w14:textId="1BB1788D" w:rsidR="005F191C" w:rsidRPr="005F191C" w:rsidRDefault="007B505B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09.</w:t>
      </w:r>
      <w:r w:rsidR="00F30050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1.2019</w:t>
      </w:r>
      <w:r w:rsidR="005F191C" w:rsidRPr="005F191C">
        <w:rPr>
          <w:rFonts w:ascii="Times New Roman" w:hAnsi="Times New Roman" w:cs="Times New Roman"/>
          <w:sz w:val="20"/>
          <w:szCs w:val="20"/>
        </w:rPr>
        <w:t>. 14:40</w:t>
      </w:r>
    </w:p>
    <w:p w14:paraId="7D585AD1" w14:textId="10F744CE" w:rsidR="005F191C" w:rsidRPr="005F191C" w:rsidRDefault="00A63817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623</w:t>
      </w:r>
    </w:p>
    <w:p w14:paraId="126B7B9B" w14:textId="7D0BFB3D" w:rsidR="00841836" w:rsidRPr="00A44E41" w:rsidRDefault="005F191C" w:rsidP="00A44E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91C">
        <w:rPr>
          <w:rFonts w:ascii="Times New Roman" w:hAnsi="Times New Roman" w:cs="Times New Roman"/>
          <w:sz w:val="20"/>
          <w:szCs w:val="20"/>
        </w:rPr>
        <w:t>672089</w:t>
      </w:r>
      <w:r w:rsidR="001510EC">
        <w:rPr>
          <w:rFonts w:ascii="Times New Roman" w:hAnsi="Times New Roman" w:cs="Times New Roman"/>
          <w:sz w:val="20"/>
          <w:szCs w:val="20"/>
        </w:rPr>
        <w:t>2</w:t>
      </w:r>
      <w:r w:rsidR="00916E35">
        <w:rPr>
          <w:rFonts w:ascii="Times New Roman" w:hAnsi="Times New Roman" w:cs="Times New Roman"/>
          <w:sz w:val="20"/>
          <w:szCs w:val="20"/>
        </w:rPr>
        <w:t>9, juristi@vdd</w:t>
      </w:r>
      <w:bookmarkStart w:id="0" w:name="_GoBack"/>
      <w:bookmarkEnd w:id="0"/>
      <w:r w:rsidRPr="005F191C">
        <w:rPr>
          <w:rFonts w:ascii="Times New Roman" w:hAnsi="Times New Roman" w:cs="Times New Roman"/>
          <w:sz w:val="20"/>
          <w:szCs w:val="20"/>
        </w:rPr>
        <w:t>.gov.lv</w:t>
      </w:r>
    </w:p>
    <w:sectPr w:rsidR="00841836" w:rsidRPr="00A44E41" w:rsidSect="00A63817">
      <w:headerReference w:type="default" r:id="rId8"/>
      <w:footerReference w:type="default" r:id="rId9"/>
      <w:footerReference w:type="first" r:id="rId10"/>
      <w:pgSz w:w="11906" w:h="16838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4BA5F" w14:textId="77777777" w:rsidR="0042363E" w:rsidRDefault="0042363E" w:rsidP="004D15A9">
      <w:pPr>
        <w:spacing w:after="0" w:line="240" w:lineRule="auto"/>
      </w:pPr>
      <w:r>
        <w:separator/>
      </w:r>
    </w:p>
  </w:endnote>
  <w:endnote w:type="continuationSeparator" w:id="0">
    <w:p w14:paraId="5475587E" w14:textId="77777777" w:rsidR="0042363E" w:rsidRDefault="0042363E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83BD5" w14:textId="7283CA1E" w:rsidR="00AF6DCA" w:rsidRPr="00772827" w:rsidRDefault="00772827" w:rsidP="00772827">
    <w:pPr>
      <w:spacing w:before="120"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772827">
      <w:rPr>
        <w:rFonts w:ascii="Times New Roman" w:hAnsi="Times New Roman" w:cs="Times New Roman"/>
        <w:sz w:val="20"/>
        <w:szCs w:val="20"/>
      </w:rPr>
      <w:t>IEMA</w:t>
    </w:r>
    <w:r w:rsidR="007B505B">
      <w:rPr>
        <w:rFonts w:ascii="Times New Roman" w:hAnsi="Times New Roman" w:cs="Times New Roman"/>
        <w:sz w:val="20"/>
        <w:szCs w:val="20"/>
      </w:rPr>
      <w:t>not_09</w:t>
    </w:r>
    <w:r w:rsidR="00F30050">
      <w:rPr>
        <w:rFonts w:ascii="Times New Roman" w:hAnsi="Times New Roman" w:cs="Times New Roman"/>
        <w:sz w:val="20"/>
        <w:szCs w:val="20"/>
      </w:rPr>
      <w:t>0</w:t>
    </w:r>
    <w:r w:rsidR="007B505B">
      <w:rPr>
        <w:rFonts w:ascii="Times New Roman" w:hAnsi="Times New Roman" w:cs="Times New Roman"/>
        <w:sz w:val="20"/>
        <w:szCs w:val="20"/>
      </w:rPr>
      <w:t>12019</w:t>
    </w:r>
    <w:r>
      <w:rPr>
        <w:rFonts w:ascii="Times New Roman" w:hAnsi="Times New Roman" w:cs="Times New Roman"/>
        <w:sz w:val="20"/>
        <w:szCs w:val="20"/>
      </w:rPr>
      <w:t>_554_groz</w:t>
    </w:r>
    <w:r w:rsidR="00B948CF">
      <w:rPr>
        <w:rFonts w:ascii="Times New Roman" w:hAnsi="Times New Roman" w:cs="Times New Roman"/>
        <w:sz w:val="20"/>
        <w:szCs w:val="20"/>
      </w:rPr>
      <w:t>.617</w:t>
    </w:r>
    <w:r w:rsidRPr="00772827">
      <w:rPr>
        <w:rFonts w:ascii="Times New Roman" w:hAnsi="Times New Roman" w:cs="Times New Roman"/>
        <w:sz w:val="20"/>
        <w:szCs w:val="20"/>
      </w:rPr>
      <w:t xml:space="preserve">; </w:t>
    </w:r>
    <w:r w:rsidRPr="00772827">
      <w:rPr>
        <w:rFonts w:ascii="Times New Roman" w:eastAsia="Times New Roman" w:hAnsi="Times New Roman" w:cs="Times New Roman"/>
        <w:bCs/>
        <w:sz w:val="20"/>
        <w:szCs w:val="20"/>
        <w:lang w:eastAsia="lv-LV"/>
      </w:rPr>
      <w:t>Ministru kabine</w:t>
    </w:r>
    <w:r w:rsidR="00053BA7">
      <w:rPr>
        <w:rFonts w:ascii="Times New Roman" w:eastAsia="Times New Roman" w:hAnsi="Times New Roman" w:cs="Times New Roman"/>
        <w:bCs/>
        <w:sz w:val="20"/>
        <w:szCs w:val="20"/>
        <w:lang w:eastAsia="lv-LV"/>
      </w:rPr>
      <w:t>ta noteikumu projekta “Grozījumi</w:t>
    </w:r>
    <w:r w:rsidRPr="00772827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Ministru kabineta 2010.</w:t>
    </w:r>
    <w:r w:rsidR="00F30050">
      <w:rPr>
        <w:rFonts w:ascii="Times New Roman" w:eastAsia="Times New Roman" w:hAnsi="Times New Roman" w:cs="Times New Roman"/>
        <w:bCs/>
        <w:sz w:val="20"/>
        <w:szCs w:val="20"/>
        <w:lang w:eastAsia="lv-LV"/>
      </w:rPr>
      <w:t> </w:t>
    </w:r>
    <w:r w:rsidRPr="00772827">
      <w:rPr>
        <w:rFonts w:ascii="Times New Roman" w:eastAsia="Times New Roman" w:hAnsi="Times New Roman" w:cs="Times New Roman"/>
        <w:bCs/>
        <w:sz w:val="20"/>
        <w:szCs w:val="20"/>
        <w:lang w:eastAsia="lv-LV"/>
      </w:rPr>
      <w:t>gada 21. jūnija noteikumos Nr. 554 “Noteikumi par valstīm, kuru pilsoņiem, izsniedzot vīzu vai uzturēšanās atļauju, veic papildu pārbaudi””</w:t>
    </w:r>
    <w:r w:rsidR="00195C91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BBB0B" w14:textId="66824D60" w:rsidR="00AF6DCA" w:rsidRPr="00772827" w:rsidRDefault="00032F90" w:rsidP="005F191C">
    <w:pPr>
      <w:spacing w:before="120"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772827">
      <w:rPr>
        <w:rFonts w:ascii="Times New Roman" w:hAnsi="Times New Roman" w:cs="Times New Roman"/>
        <w:sz w:val="20"/>
        <w:szCs w:val="20"/>
      </w:rPr>
      <w:t>IEMA</w:t>
    </w:r>
    <w:r w:rsidR="007B505B">
      <w:rPr>
        <w:rFonts w:ascii="Times New Roman" w:hAnsi="Times New Roman" w:cs="Times New Roman"/>
        <w:sz w:val="20"/>
        <w:szCs w:val="20"/>
      </w:rPr>
      <w:t>not_09</w:t>
    </w:r>
    <w:r w:rsidR="00F30050">
      <w:rPr>
        <w:rFonts w:ascii="Times New Roman" w:hAnsi="Times New Roman" w:cs="Times New Roman"/>
        <w:sz w:val="20"/>
        <w:szCs w:val="20"/>
      </w:rPr>
      <w:t>0</w:t>
    </w:r>
    <w:r w:rsidR="007B505B">
      <w:rPr>
        <w:rFonts w:ascii="Times New Roman" w:hAnsi="Times New Roman" w:cs="Times New Roman"/>
        <w:sz w:val="20"/>
        <w:szCs w:val="20"/>
      </w:rPr>
      <w:t>12019</w:t>
    </w:r>
    <w:r w:rsidR="00772827">
      <w:rPr>
        <w:rFonts w:ascii="Times New Roman" w:hAnsi="Times New Roman" w:cs="Times New Roman"/>
        <w:sz w:val="20"/>
        <w:szCs w:val="20"/>
      </w:rPr>
      <w:t>_554_groz</w:t>
    </w:r>
    <w:r w:rsidR="00B948CF">
      <w:rPr>
        <w:rFonts w:ascii="Times New Roman" w:hAnsi="Times New Roman" w:cs="Times New Roman"/>
        <w:sz w:val="20"/>
        <w:szCs w:val="20"/>
      </w:rPr>
      <w:t>.617</w:t>
    </w:r>
    <w:r w:rsidR="00AF6DCA" w:rsidRPr="00772827">
      <w:rPr>
        <w:rFonts w:ascii="Times New Roman" w:hAnsi="Times New Roman" w:cs="Times New Roman"/>
        <w:sz w:val="20"/>
        <w:szCs w:val="20"/>
      </w:rPr>
      <w:t xml:space="preserve">; </w:t>
    </w:r>
    <w:r w:rsidR="00772827" w:rsidRPr="00772827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Ministru kabineta </w:t>
    </w:r>
    <w:r w:rsidR="00053BA7">
      <w:rPr>
        <w:rFonts w:ascii="Times New Roman" w:eastAsia="Times New Roman" w:hAnsi="Times New Roman" w:cs="Times New Roman"/>
        <w:bCs/>
        <w:sz w:val="20"/>
        <w:szCs w:val="20"/>
        <w:lang w:eastAsia="lv-LV"/>
      </w:rPr>
      <w:t>noteikumu projekta “Grozījumi</w:t>
    </w:r>
    <w:r w:rsidR="00772827" w:rsidRPr="00772827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Ministru kabineta 2010.</w:t>
    </w:r>
    <w:r w:rsidR="00F30050">
      <w:rPr>
        <w:rFonts w:ascii="Times New Roman" w:eastAsia="Times New Roman" w:hAnsi="Times New Roman" w:cs="Times New Roman"/>
        <w:bCs/>
        <w:sz w:val="20"/>
        <w:szCs w:val="20"/>
        <w:lang w:eastAsia="lv-LV"/>
      </w:rPr>
      <w:t> </w:t>
    </w:r>
    <w:r w:rsidR="00772827" w:rsidRPr="00772827">
      <w:rPr>
        <w:rFonts w:ascii="Times New Roman" w:eastAsia="Times New Roman" w:hAnsi="Times New Roman" w:cs="Times New Roman"/>
        <w:bCs/>
        <w:sz w:val="20"/>
        <w:szCs w:val="20"/>
        <w:lang w:eastAsia="lv-LV"/>
      </w:rPr>
      <w:t>gada 21. jūnija noteikumos Nr. 554 “Noteikumi par valstīm, kuru pilsoņiem, izsniedzot vīzu vai uzturēšanās atļauju, veic papildu pārbaudi””</w:t>
    </w:r>
    <w:r w:rsidR="00195C91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CB9E4" w14:textId="77777777" w:rsidR="0042363E" w:rsidRDefault="0042363E" w:rsidP="004D15A9">
      <w:pPr>
        <w:spacing w:after="0" w:line="240" w:lineRule="auto"/>
      </w:pPr>
      <w:r>
        <w:separator/>
      </w:r>
    </w:p>
  </w:footnote>
  <w:footnote w:type="continuationSeparator" w:id="0">
    <w:p w14:paraId="7857E14D" w14:textId="77777777" w:rsidR="0042363E" w:rsidRDefault="0042363E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CB5EE4A" w14:textId="44DDFF93" w:rsidR="00AF6DCA" w:rsidRPr="004D15A9" w:rsidRDefault="00AF6DCA" w:rsidP="005F191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6E3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378"/>
    <w:multiLevelType w:val="hybridMultilevel"/>
    <w:tmpl w:val="4BECEB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78F9"/>
    <w:multiLevelType w:val="hybridMultilevel"/>
    <w:tmpl w:val="915CF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963D2"/>
    <w:multiLevelType w:val="hybridMultilevel"/>
    <w:tmpl w:val="59CC4576"/>
    <w:lvl w:ilvl="0" w:tplc="957C3018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12272456"/>
    <w:multiLevelType w:val="hybridMultilevel"/>
    <w:tmpl w:val="516C0AE2"/>
    <w:lvl w:ilvl="0" w:tplc="C632E56C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72568"/>
    <w:multiLevelType w:val="hybridMultilevel"/>
    <w:tmpl w:val="72E41F10"/>
    <w:lvl w:ilvl="0" w:tplc="C632E56C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969EC"/>
    <w:multiLevelType w:val="hybridMultilevel"/>
    <w:tmpl w:val="8094446C"/>
    <w:lvl w:ilvl="0" w:tplc="C632E56C">
      <w:start w:val="2009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23214A5"/>
    <w:multiLevelType w:val="hybridMultilevel"/>
    <w:tmpl w:val="6464D0F4"/>
    <w:lvl w:ilvl="0" w:tplc="6E24B8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549E9"/>
    <w:multiLevelType w:val="hybridMultilevel"/>
    <w:tmpl w:val="14B241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ECD"/>
    <w:multiLevelType w:val="hybridMultilevel"/>
    <w:tmpl w:val="FC527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454B0"/>
    <w:multiLevelType w:val="hybridMultilevel"/>
    <w:tmpl w:val="375A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34554"/>
    <w:multiLevelType w:val="hybridMultilevel"/>
    <w:tmpl w:val="B238B2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D27CB"/>
    <w:multiLevelType w:val="hybridMultilevel"/>
    <w:tmpl w:val="EE5E191A"/>
    <w:lvl w:ilvl="0" w:tplc="831688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9A1236"/>
    <w:multiLevelType w:val="hybridMultilevel"/>
    <w:tmpl w:val="9912DE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12"/>
  </w:num>
  <w:num w:numId="8">
    <w:abstractNumId w:val="8"/>
  </w:num>
  <w:num w:numId="9">
    <w:abstractNumId w:val="1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A9"/>
    <w:rsid w:val="00002403"/>
    <w:rsid w:val="000158DF"/>
    <w:rsid w:val="0002190D"/>
    <w:rsid w:val="00022FCC"/>
    <w:rsid w:val="0002314D"/>
    <w:rsid w:val="00023A6E"/>
    <w:rsid w:val="00025233"/>
    <w:rsid w:val="00025DE7"/>
    <w:rsid w:val="00026B70"/>
    <w:rsid w:val="00027590"/>
    <w:rsid w:val="00027620"/>
    <w:rsid w:val="00031256"/>
    <w:rsid w:val="00032F90"/>
    <w:rsid w:val="00053BA7"/>
    <w:rsid w:val="00060BCA"/>
    <w:rsid w:val="00071F1B"/>
    <w:rsid w:val="00075053"/>
    <w:rsid w:val="000800E0"/>
    <w:rsid w:val="00080D8C"/>
    <w:rsid w:val="0008129B"/>
    <w:rsid w:val="000A2465"/>
    <w:rsid w:val="000A368D"/>
    <w:rsid w:val="000B228C"/>
    <w:rsid w:val="000B7854"/>
    <w:rsid w:val="000B7F85"/>
    <w:rsid w:val="000C12C0"/>
    <w:rsid w:val="000C24F2"/>
    <w:rsid w:val="000D4ED3"/>
    <w:rsid w:val="000D7B97"/>
    <w:rsid w:val="000E05F5"/>
    <w:rsid w:val="000F4961"/>
    <w:rsid w:val="000F502A"/>
    <w:rsid w:val="00101101"/>
    <w:rsid w:val="00101CD5"/>
    <w:rsid w:val="00110EFE"/>
    <w:rsid w:val="00112733"/>
    <w:rsid w:val="001139C6"/>
    <w:rsid w:val="001202FF"/>
    <w:rsid w:val="00122A6C"/>
    <w:rsid w:val="00130029"/>
    <w:rsid w:val="00132959"/>
    <w:rsid w:val="00147651"/>
    <w:rsid w:val="0015107E"/>
    <w:rsid w:val="001510EC"/>
    <w:rsid w:val="00160035"/>
    <w:rsid w:val="00167254"/>
    <w:rsid w:val="00170024"/>
    <w:rsid w:val="0017030E"/>
    <w:rsid w:val="00171F7A"/>
    <w:rsid w:val="00176F15"/>
    <w:rsid w:val="00195C91"/>
    <w:rsid w:val="001973D3"/>
    <w:rsid w:val="001A27E7"/>
    <w:rsid w:val="001A452B"/>
    <w:rsid w:val="001C2A46"/>
    <w:rsid w:val="001C7A1E"/>
    <w:rsid w:val="001E0CE5"/>
    <w:rsid w:val="001E57CB"/>
    <w:rsid w:val="00204677"/>
    <w:rsid w:val="0020705B"/>
    <w:rsid w:val="002072BF"/>
    <w:rsid w:val="0021079D"/>
    <w:rsid w:val="00226D89"/>
    <w:rsid w:val="00233155"/>
    <w:rsid w:val="00241708"/>
    <w:rsid w:val="00247880"/>
    <w:rsid w:val="00251524"/>
    <w:rsid w:val="0028388D"/>
    <w:rsid w:val="00291942"/>
    <w:rsid w:val="002927A4"/>
    <w:rsid w:val="00294AE0"/>
    <w:rsid w:val="002B0CD9"/>
    <w:rsid w:val="002B26B1"/>
    <w:rsid w:val="002B2AB3"/>
    <w:rsid w:val="002B67E3"/>
    <w:rsid w:val="002C22FC"/>
    <w:rsid w:val="002C41DE"/>
    <w:rsid w:val="002C5189"/>
    <w:rsid w:val="002C7356"/>
    <w:rsid w:val="002D060B"/>
    <w:rsid w:val="002D2810"/>
    <w:rsid w:val="002E1613"/>
    <w:rsid w:val="002E26B1"/>
    <w:rsid w:val="002E4191"/>
    <w:rsid w:val="002E5359"/>
    <w:rsid w:val="002E655D"/>
    <w:rsid w:val="002F0D41"/>
    <w:rsid w:val="002F2386"/>
    <w:rsid w:val="0030496B"/>
    <w:rsid w:val="00305493"/>
    <w:rsid w:val="0031282A"/>
    <w:rsid w:val="003141EE"/>
    <w:rsid w:val="00332A21"/>
    <w:rsid w:val="00336BFE"/>
    <w:rsid w:val="00346A5A"/>
    <w:rsid w:val="00353840"/>
    <w:rsid w:val="00366148"/>
    <w:rsid w:val="00367752"/>
    <w:rsid w:val="0037160C"/>
    <w:rsid w:val="00372C37"/>
    <w:rsid w:val="0038224C"/>
    <w:rsid w:val="00382704"/>
    <w:rsid w:val="00383264"/>
    <w:rsid w:val="003922B0"/>
    <w:rsid w:val="00394BC1"/>
    <w:rsid w:val="003965FC"/>
    <w:rsid w:val="003968AD"/>
    <w:rsid w:val="003A2A0B"/>
    <w:rsid w:val="003A5338"/>
    <w:rsid w:val="003B3543"/>
    <w:rsid w:val="003B3F51"/>
    <w:rsid w:val="003D7E9D"/>
    <w:rsid w:val="003E1C79"/>
    <w:rsid w:val="003E7472"/>
    <w:rsid w:val="003F5F0D"/>
    <w:rsid w:val="004131F6"/>
    <w:rsid w:val="0041691A"/>
    <w:rsid w:val="00417431"/>
    <w:rsid w:val="00417CF5"/>
    <w:rsid w:val="0042025D"/>
    <w:rsid w:val="0042363E"/>
    <w:rsid w:val="00437441"/>
    <w:rsid w:val="00440DCC"/>
    <w:rsid w:val="004548A6"/>
    <w:rsid w:val="00456AAA"/>
    <w:rsid w:val="00461275"/>
    <w:rsid w:val="0047574C"/>
    <w:rsid w:val="00475F45"/>
    <w:rsid w:val="0048561D"/>
    <w:rsid w:val="00490B18"/>
    <w:rsid w:val="0049295E"/>
    <w:rsid w:val="00493164"/>
    <w:rsid w:val="00494B83"/>
    <w:rsid w:val="00497F79"/>
    <w:rsid w:val="004A29D6"/>
    <w:rsid w:val="004D15A9"/>
    <w:rsid w:val="004D36B2"/>
    <w:rsid w:val="004D3790"/>
    <w:rsid w:val="004E2A41"/>
    <w:rsid w:val="004F3112"/>
    <w:rsid w:val="004F44DC"/>
    <w:rsid w:val="004F6F30"/>
    <w:rsid w:val="00507741"/>
    <w:rsid w:val="00507B11"/>
    <w:rsid w:val="00510282"/>
    <w:rsid w:val="005137AA"/>
    <w:rsid w:val="00515CEE"/>
    <w:rsid w:val="00515DA1"/>
    <w:rsid w:val="005206CA"/>
    <w:rsid w:val="00521369"/>
    <w:rsid w:val="00541E57"/>
    <w:rsid w:val="0055187A"/>
    <w:rsid w:val="00571733"/>
    <w:rsid w:val="00576583"/>
    <w:rsid w:val="0058231F"/>
    <w:rsid w:val="00585268"/>
    <w:rsid w:val="005857C1"/>
    <w:rsid w:val="005919F4"/>
    <w:rsid w:val="00595E1C"/>
    <w:rsid w:val="005A152B"/>
    <w:rsid w:val="005B24A5"/>
    <w:rsid w:val="005C20FF"/>
    <w:rsid w:val="005C54FB"/>
    <w:rsid w:val="005D315A"/>
    <w:rsid w:val="005D3283"/>
    <w:rsid w:val="005D4E8A"/>
    <w:rsid w:val="005E2ECE"/>
    <w:rsid w:val="005E5216"/>
    <w:rsid w:val="005F099B"/>
    <w:rsid w:val="005F191C"/>
    <w:rsid w:val="005F37B0"/>
    <w:rsid w:val="005F5203"/>
    <w:rsid w:val="00600FF0"/>
    <w:rsid w:val="00606DAF"/>
    <w:rsid w:val="00607514"/>
    <w:rsid w:val="00612A92"/>
    <w:rsid w:val="006200E8"/>
    <w:rsid w:val="00620E37"/>
    <w:rsid w:val="0062148C"/>
    <w:rsid w:val="0062255C"/>
    <w:rsid w:val="00623931"/>
    <w:rsid w:val="00625B09"/>
    <w:rsid w:val="00631A7C"/>
    <w:rsid w:val="00631CE4"/>
    <w:rsid w:val="00636793"/>
    <w:rsid w:val="00641442"/>
    <w:rsid w:val="00657AF5"/>
    <w:rsid w:val="00660136"/>
    <w:rsid w:val="00661558"/>
    <w:rsid w:val="0068034D"/>
    <w:rsid w:val="00692214"/>
    <w:rsid w:val="00693350"/>
    <w:rsid w:val="006A1B72"/>
    <w:rsid w:val="006A2195"/>
    <w:rsid w:val="006A41BA"/>
    <w:rsid w:val="006A76EA"/>
    <w:rsid w:val="006B3585"/>
    <w:rsid w:val="006C5402"/>
    <w:rsid w:val="006D377A"/>
    <w:rsid w:val="006D5013"/>
    <w:rsid w:val="006D692E"/>
    <w:rsid w:val="006E0FEE"/>
    <w:rsid w:val="006F0423"/>
    <w:rsid w:val="006F1F6C"/>
    <w:rsid w:val="00705FA9"/>
    <w:rsid w:val="00712676"/>
    <w:rsid w:val="0071293B"/>
    <w:rsid w:val="00713854"/>
    <w:rsid w:val="00717394"/>
    <w:rsid w:val="00720D07"/>
    <w:rsid w:val="00722181"/>
    <w:rsid w:val="00723E36"/>
    <w:rsid w:val="007428C1"/>
    <w:rsid w:val="0075147C"/>
    <w:rsid w:val="00761117"/>
    <w:rsid w:val="0076457C"/>
    <w:rsid w:val="007659C2"/>
    <w:rsid w:val="00772827"/>
    <w:rsid w:val="0078610A"/>
    <w:rsid w:val="0079081E"/>
    <w:rsid w:val="007A050E"/>
    <w:rsid w:val="007A0CC2"/>
    <w:rsid w:val="007B505B"/>
    <w:rsid w:val="007B514E"/>
    <w:rsid w:val="007B73BE"/>
    <w:rsid w:val="007B7F74"/>
    <w:rsid w:val="007C3DDB"/>
    <w:rsid w:val="007C5280"/>
    <w:rsid w:val="007C5FF1"/>
    <w:rsid w:val="007C68F9"/>
    <w:rsid w:val="007D4706"/>
    <w:rsid w:val="007D5BC8"/>
    <w:rsid w:val="007E6B77"/>
    <w:rsid w:val="007F1C8A"/>
    <w:rsid w:val="007F2FAA"/>
    <w:rsid w:val="007F52F8"/>
    <w:rsid w:val="00802FE7"/>
    <w:rsid w:val="0081203F"/>
    <w:rsid w:val="0082247C"/>
    <w:rsid w:val="00826B33"/>
    <w:rsid w:val="00835C5F"/>
    <w:rsid w:val="00841836"/>
    <w:rsid w:val="008665E0"/>
    <w:rsid w:val="0087418B"/>
    <w:rsid w:val="00886B4E"/>
    <w:rsid w:val="008A12FC"/>
    <w:rsid w:val="008A1CD4"/>
    <w:rsid w:val="008A6173"/>
    <w:rsid w:val="008B65D3"/>
    <w:rsid w:val="008B673D"/>
    <w:rsid w:val="008C477E"/>
    <w:rsid w:val="008C511B"/>
    <w:rsid w:val="008D51E4"/>
    <w:rsid w:val="008E2F21"/>
    <w:rsid w:val="008E4346"/>
    <w:rsid w:val="008E4CAD"/>
    <w:rsid w:val="008E4E93"/>
    <w:rsid w:val="008E70AA"/>
    <w:rsid w:val="008E7296"/>
    <w:rsid w:val="008F380F"/>
    <w:rsid w:val="008F40AA"/>
    <w:rsid w:val="008F4194"/>
    <w:rsid w:val="008F7F61"/>
    <w:rsid w:val="009100A2"/>
    <w:rsid w:val="009137D1"/>
    <w:rsid w:val="00916E35"/>
    <w:rsid w:val="00921C2B"/>
    <w:rsid w:val="0092375B"/>
    <w:rsid w:val="00930DAF"/>
    <w:rsid w:val="0093316B"/>
    <w:rsid w:val="00937BCA"/>
    <w:rsid w:val="00945BB6"/>
    <w:rsid w:val="009518B3"/>
    <w:rsid w:val="00952FF4"/>
    <w:rsid w:val="009536F4"/>
    <w:rsid w:val="00964037"/>
    <w:rsid w:val="009726CB"/>
    <w:rsid w:val="0097690A"/>
    <w:rsid w:val="00981061"/>
    <w:rsid w:val="0098464F"/>
    <w:rsid w:val="00986533"/>
    <w:rsid w:val="009922A5"/>
    <w:rsid w:val="0099258A"/>
    <w:rsid w:val="00997954"/>
    <w:rsid w:val="009A36EB"/>
    <w:rsid w:val="009A762D"/>
    <w:rsid w:val="009B1B72"/>
    <w:rsid w:val="009B2E11"/>
    <w:rsid w:val="009B6C1D"/>
    <w:rsid w:val="009B739F"/>
    <w:rsid w:val="009E0483"/>
    <w:rsid w:val="009E3428"/>
    <w:rsid w:val="009E44BF"/>
    <w:rsid w:val="009F14F6"/>
    <w:rsid w:val="00A00DFE"/>
    <w:rsid w:val="00A02CC5"/>
    <w:rsid w:val="00A07648"/>
    <w:rsid w:val="00A1270F"/>
    <w:rsid w:val="00A20195"/>
    <w:rsid w:val="00A21556"/>
    <w:rsid w:val="00A21699"/>
    <w:rsid w:val="00A313E1"/>
    <w:rsid w:val="00A37E28"/>
    <w:rsid w:val="00A432B1"/>
    <w:rsid w:val="00A44E41"/>
    <w:rsid w:val="00A4555F"/>
    <w:rsid w:val="00A46300"/>
    <w:rsid w:val="00A47A54"/>
    <w:rsid w:val="00A53412"/>
    <w:rsid w:val="00A538EF"/>
    <w:rsid w:val="00A54978"/>
    <w:rsid w:val="00A559F5"/>
    <w:rsid w:val="00A63817"/>
    <w:rsid w:val="00A64835"/>
    <w:rsid w:val="00A73F86"/>
    <w:rsid w:val="00A76D80"/>
    <w:rsid w:val="00A7720C"/>
    <w:rsid w:val="00A86704"/>
    <w:rsid w:val="00A8755B"/>
    <w:rsid w:val="00A87A29"/>
    <w:rsid w:val="00A91C11"/>
    <w:rsid w:val="00A94B78"/>
    <w:rsid w:val="00A95650"/>
    <w:rsid w:val="00AA3B77"/>
    <w:rsid w:val="00AB46DD"/>
    <w:rsid w:val="00AB6562"/>
    <w:rsid w:val="00AC30BC"/>
    <w:rsid w:val="00AD5640"/>
    <w:rsid w:val="00AD7806"/>
    <w:rsid w:val="00AE0274"/>
    <w:rsid w:val="00AE0458"/>
    <w:rsid w:val="00AE7F1D"/>
    <w:rsid w:val="00AF6DCA"/>
    <w:rsid w:val="00AF7D5B"/>
    <w:rsid w:val="00B13259"/>
    <w:rsid w:val="00B15A64"/>
    <w:rsid w:val="00B16873"/>
    <w:rsid w:val="00B23A09"/>
    <w:rsid w:val="00B2501C"/>
    <w:rsid w:val="00B3105F"/>
    <w:rsid w:val="00B310C8"/>
    <w:rsid w:val="00B32262"/>
    <w:rsid w:val="00B41EE6"/>
    <w:rsid w:val="00B44B08"/>
    <w:rsid w:val="00B45F1E"/>
    <w:rsid w:val="00B478C9"/>
    <w:rsid w:val="00B51CAB"/>
    <w:rsid w:val="00B54F1D"/>
    <w:rsid w:val="00B559D5"/>
    <w:rsid w:val="00B620BC"/>
    <w:rsid w:val="00B6514D"/>
    <w:rsid w:val="00B65B03"/>
    <w:rsid w:val="00B74BB5"/>
    <w:rsid w:val="00B82830"/>
    <w:rsid w:val="00B8454A"/>
    <w:rsid w:val="00B91C0B"/>
    <w:rsid w:val="00B948CF"/>
    <w:rsid w:val="00B9527F"/>
    <w:rsid w:val="00B97341"/>
    <w:rsid w:val="00BB1F46"/>
    <w:rsid w:val="00BB4D7E"/>
    <w:rsid w:val="00BC5520"/>
    <w:rsid w:val="00BC6584"/>
    <w:rsid w:val="00BD2256"/>
    <w:rsid w:val="00BE3972"/>
    <w:rsid w:val="00BE3A14"/>
    <w:rsid w:val="00BE5A0B"/>
    <w:rsid w:val="00BE6A1C"/>
    <w:rsid w:val="00BE7666"/>
    <w:rsid w:val="00BF6C77"/>
    <w:rsid w:val="00C00150"/>
    <w:rsid w:val="00C03619"/>
    <w:rsid w:val="00C07135"/>
    <w:rsid w:val="00C10A98"/>
    <w:rsid w:val="00C113C2"/>
    <w:rsid w:val="00C179D6"/>
    <w:rsid w:val="00C20CC3"/>
    <w:rsid w:val="00C374DC"/>
    <w:rsid w:val="00C37C55"/>
    <w:rsid w:val="00C37C7A"/>
    <w:rsid w:val="00C40AFC"/>
    <w:rsid w:val="00C40F88"/>
    <w:rsid w:val="00C544AB"/>
    <w:rsid w:val="00C54BA3"/>
    <w:rsid w:val="00C60C43"/>
    <w:rsid w:val="00C705E1"/>
    <w:rsid w:val="00C76567"/>
    <w:rsid w:val="00C81AAA"/>
    <w:rsid w:val="00C923A9"/>
    <w:rsid w:val="00C934D3"/>
    <w:rsid w:val="00C947AD"/>
    <w:rsid w:val="00CA11E0"/>
    <w:rsid w:val="00CC36A4"/>
    <w:rsid w:val="00CC568A"/>
    <w:rsid w:val="00CC756D"/>
    <w:rsid w:val="00CD5722"/>
    <w:rsid w:val="00CD791A"/>
    <w:rsid w:val="00CE00FF"/>
    <w:rsid w:val="00D02DFB"/>
    <w:rsid w:val="00D0424D"/>
    <w:rsid w:val="00D12D7A"/>
    <w:rsid w:val="00D173E3"/>
    <w:rsid w:val="00D232BE"/>
    <w:rsid w:val="00D313D5"/>
    <w:rsid w:val="00D332F3"/>
    <w:rsid w:val="00D37B45"/>
    <w:rsid w:val="00D41884"/>
    <w:rsid w:val="00D456EF"/>
    <w:rsid w:val="00D6209F"/>
    <w:rsid w:val="00D651EE"/>
    <w:rsid w:val="00D76F34"/>
    <w:rsid w:val="00D85B1F"/>
    <w:rsid w:val="00D87C7F"/>
    <w:rsid w:val="00D971D6"/>
    <w:rsid w:val="00D97558"/>
    <w:rsid w:val="00D97B0C"/>
    <w:rsid w:val="00DA29ED"/>
    <w:rsid w:val="00DA596D"/>
    <w:rsid w:val="00DB12BF"/>
    <w:rsid w:val="00DB2B8F"/>
    <w:rsid w:val="00DC2A57"/>
    <w:rsid w:val="00DC5830"/>
    <w:rsid w:val="00DD081E"/>
    <w:rsid w:val="00DD261C"/>
    <w:rsid w:val="00DE017F"/>
    <w:rsid w:val="00DE78C6"/>
    <w:rsid w:val="00E04927"/>
    <w:rsid w:val="00E04933"/>
    <w:rsid w:val="00E05390"/>
    <w:rsid w:val="00E070EC"/>
    <w:rsid w:val="00E104A9"/>
    <w:rsid w:val="00E16465"/>
    <w:rsid w:val="00E23DBE"/>
    <w:rsid w:val="00E24388"/>
    <w:rsid w:val="00E3181A"/>
    <w:rsid w:val="00E329FA"/>
    <w:rsid w:val="00E40A6C"/>
    <w:rsid w:val="00E413E4"/>
    <w:rsid w:val="00E44D9E"/>
    <w:rsid w:val="00E47BA2"/>
    <w:rsid w:val="00E50DD2"/>
    <w:rsid w:val="00E53F95"/>
    <w:rsid w:val="00E60E48"/>
    <w:rsid w:val="00E62003"/>
    <w:rsid w:val="00E62E1A"/>
    <w:rsid w:val="00E66466"/>
    <w:rsid w:val="00E71A91"/>
    <w:rsid w:val="00E8125E"/>
    <w:rsid w:val="00E90376"/>
    <w:rsid w:val="00E94525"/>
    <w:rsid w:val="00EA00E5"/>
    <w:rsid w:val="00EA2AAB"/>
    <w:rsid w:val="00EA5A6D"/>
    <w:rsid w:val="00EB180B"/>
    <w:rsid w:val="00EC0EBC"/>
    <w:rsid w:val="00ED573E"/>
    <w:rsid w:val="00EE26B6"/>
    <w:rsid w:val="00EE7B78"/>
    <w:rsid w:val="00EF2BE4"/>
    <w:rsid w:val="00F02152"/>
    <w:rsid w:val="00F03B13"/>
    <w:rsid w:val="00F03EB0"/>
    <w:rsid w:val="00F13FF0"/>
    <w:rsid w:val="00F24BD8"/>
    <w:rsid w:val="00F30050"/>
    <w:rsid w:val="00F315AB"/>
    <w:rsid w:val="00F334F0"/>
    <w:rsid w:val="00F50545"/>
    <w:rsid w:val="00F5591D"/>
    <w:rsid w:val="00F648E1"/>
    <w:rsid w:val="00F711F9"/>
    <w:rsid w:val="00F712CE"/>
    <w:rsid w:val="00F733B7"/>
    <w:rsid w:val="00F74B8D"/>
    <w:rsid w:val="00F962F4"/>
    <w:rsid w:val="00F96AD4"/>
    <w:rsid w:val="00FA2F3F"/>
    <w:rsid w:val="00FB0FBF"/>
    <w:rsid w:val="00FB4A81"/>
    <w:rsid w:val="00FC0DE9"/>
    <w:rsid w:val="00FC3B16"/>
    <w:rsid w:val="00FF382A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D80D"/>
  <w15:docId w15:val="{3F80543A-1625-4C58-BC99-C6E8690C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Foot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loonTextChar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Normal"/>
    <w:rsid w:val="00515CEE"/>
    <w:pPr>
      <w:spacing w:before="45" w:after="0" w:line="312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html1">
    <w:name w:val="tv_html1"/>
    <w:basedOn w:val="Normal"/>
    <w:rsid w:val="00515CEE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B6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E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6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A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A1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4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05493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90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3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877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D78CF-9B48-449E-A3FE-E88F4E92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3303</Words>
  <Characters>1883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Likumprojekta "Grozījumi Publisku izklaides un svētku pasākumu drošības likumā" sākotnējās ietekmes novērtējuma ziņojums (anotācija)</vt:lpstr>
    </vt:vector>
  </TitlesOfParts>
  <Company>DP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37407</dc:creator>
  <cp:lastModifiedBy>37407</cp:lastModifiedBy>
  <cp:revision>7</cp:revision>
  <cp:lastPrinted>2018-12-12T12:32:00Z</cp:lastPrinted>
  <dcterms:created xsi:type="dcterms:W3CDTF">2018-12-12T13:03:00Z</dcterms:created>
  <dcterms:modified xsi:type="dcterms:W3CDTF">2019-01-09T09:13:00Z</dcterms:modified>
</cp:coreProperties>
</file>