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ECC9" w14:textId="77777777" w:rsidR="00AC7447" w:rsidRPr="00875985" w:rsidRDefault="009E1920" w:rsidP="00EF2D6D">
      <w:pPr>
        <w:spacing w:after="0" w:line="240" w:lineRule="auto"/>
        <w:jc w:val="center"/>
        <w:rPr>
          <w:rFonts w:ascii="Times New Roman" w:hAnsi="Times New Roman"/>
          <w:b/>
          <w:sz w:val="28"/>
          <w:szCs w:val="28"/>
        </w:rPr>
      </w:pPr>
      <w:bookmarkStart w:id="0" w:name="_GoBack"/>
      <w:bookmarkEnd w:id="0"/>
      <w:r w:rsidRPr="00875985">
        <w:rPr>
          <w:rFonts w:ascii="Times New Roman" w:hAnsi="Times New Roman"/>
          <w:b/>
          <w:sz w:val="28"/>
          <w:szCs w:val="28"/>
        </w:rPr>
        <w:t>Likum</w:t>
      </w:r>
      <w:r w:rsidR="00AC7447" w:rsidRPr="00875985">
        <w:rPr>
          <w:rFonts w:ascii="Times New Roman" w:hAnsi="Times New Roman"/>
          <w:b/>
          <w:sz w:val="28"/>
          <w:szCs w:val="28"/>
        </w:rPr>
        <w:t>projekta</w:t>
      </w:r>
      <w:r w:rsidR="00EF2D6D" w:rsidRPr="00875985">
        <w:rPr>
          <w:rFonts w:ascii="Times New Roman" w:hAnsi="Times New Roman"/>
          <w:b/>
          <w:sz w:val="28"/>
          <w:szCs w:val="28"/>
        </w:rPr>
        <w:t xml:space="preserve"> “</w:t>
      </w:r>
      <w:r w:rsidRPr="00875985">
        <w:rPr>
          <w:rFonts w:ascii="Times New Roman" w:hAnsi="Times New Roman"/>
          <w:b/>
          <w:sz w:val="28"/>
          <w:szCs w:val="28"/>
        </w:rPr>
        <w:t>Grozījumi Augstskolu likumā</w:t>
      </w:r>
      <w:r w:rsidR="00AC7447" w:rsidRPr="00875985">
        <w:rPr>
          <w:rFonts w:ascii="Times New Roman" w:hAnsi="Times New Roman"/>
          <w:b/>
          <w:sz w:val="28"/>
          <w:szCs w:val="28"/>
        </w:rPr>
        <w:t>” sākotnējās ietekmes novērtējuma ziņojums (anotācija)</w:t>
      </w:r>
    </w:p>
    <w:p w14:paraId="71649F94" w14:textId="77777777" w:rsidR="00372BDC" w:rsidRPr="00875985" w:rsidRDefault="00372BDC" w:rsidP="00372BDC">
      <w:pPr>
        <w:spacing w:after="0" w:line="240" w:lineRule="auto"/>
        <w:jc w:val="both"/>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875985" w14:paraId="1D7380D0" w14:textId="77777777"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C4AD253" w14:textId="77777777" w:rsidR="00CF4535" w:rsidRPr="00875985" w:rsidRDefault="00CF4535" w:rsidP="00226CCE">
            <w:pPr>
              <w:spacing w:before="100" w:beforeAutospacing="1" w:after="100" w:afterAutospacing="1" w:line="293" w:lineRule="atLeast"/>
              <w:jc w:val="center"/>
              <w:rPr>
                <w:rFonts w:ascii="Times New Roman" w:hAnsi="Times New Roman"/>
                <w:b/>
                <w:bCs/>
                <w:sz w:val="28"/>
                <w:szCs w:val="28"/>
              </w:rPr>
            </w:pPr>
            <w:r w:rsidRPr="00875985">
              <w:rPr>
                <w:rFonts w:ascii="Times New Roman" w:hAnsi="Times New Roman"/>
                <w:b/>
                <w:bCs/>
                <w:sz w:val="28"/>
                <w:szCs w:val="28"/>
              </w:rPr>
              <w:t>Tiesību akta projekta anotācijas kopsavilkums</w:t>
            </w:r>
          </w:p>
        </w:tc>
      </w:tr>
      <w:tr w:rsidR="00CF4535" w:rsidRPr="00875985" w14:paraId="4B175BBA" w14:textId="77777777"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3216A0D" w14:textId="77777777" w:rsidR="00CF4535" w:rsidRPr="00875985" w:rsidRDefault="00CF4535" w:rsidP="00CF4535">
            <w:pPr>
              <w:spacing w:before="100" w:beforeAutospacing="1" w:after="100" w:afterAutospacing="1" w:line="293" w:lineRule="atLeast"/>
              <w:rPr>
                <w:rFonts w:ascii="Times New Roman" w:hAnsi="Times New Roman"/>
                <w:sz w:val="28"/>
                <w:szCs w:val="28"/>
              </w:rPr>
            </w:pPr>
            <w:r w:rsidRPr="00875985">
              <w:rPr>
                <w:rFonts w:ascii="Times New Roman" w:hAnsi="Times New Roman"/>
                <w:sz w:val="28"/>
                <w:szCs w:val="28"/>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6AC5122F" w14:textId="77777777" w:rsidR="00CF4535" w:rsidRPr="00875985" w:rsidRDefault="009E1920"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Likum</w:t>
            </w:r>
            <w:r w:rsidR="008D0F2E" w:rsidRPr="00875985">
              <w:rPr>
                <w:rFonts w:ascii="Times New Roman" w:hAnsi="Times New Roman"/>
                <w:sz w:val="28"/>
                <w:szCs w:val="28"/>
              </w:rPr>
              <w:t>projekta</w:t>
            </w:r>
            <w:r w:rsidR="00CF4535" w:rsidRPr="00875985">
              <w:rPr>
                <w:rFonts w:ascii="Times New Roman" w:hAnsi="Times New Roman"/>
                <w:sz w:val="28"/>
                <w:szCs w:val="28"/>
              </w:rPr>
              <w:t xml:space="preserve"> “</w:t>
            </w:r>
            <w:r w:rsidRPr="00875985">
              <w:rPr>
                <w:rFonts w:ascii="Times New Roman" w:hAnsi="Times New Roman"/>
                <w:sz w:val="28"/>
                <w:szCs w:val="28"/>
              </w:rPr>
              <w:t>Grozījumi Augstskolu likumā</w:t>
            </w:r>
            <w:r w:rsidR="00CF4535" w:rsidRPr="00875985">
              <w:rPr>
                <w:rFonts w:ascii="Times New Roman" w:hAnsi="Times New Roman"/>
                <w:sz w:val="28"/>
                <w:szCs w:val="28"/>
              </w:rPr>
              <w:t xml:space="preserve">” (turpmāk – </w:t>
            </w:r>
            <w:r w:rsidRPr="00875985">
              <w:rPr>
                <w:rFonts w:ascii="Times New Roman" w:hAnsi="Times New Roman"/>
                <w:sz w:val="28"/>
                <w:szCs w:val="28"/>
              </w:rPr>
              <w:t>likum</w:t>
            </w:r>
            <w:r w:rsidR="00CF4535" w:rsidRPr="00875985">
              <w:rPr>
                <w:rFonts w:ascii="Times New Roman" w:hAnsi="Times New Roman"/>
                <w:sz w:val="28"/>
                <w:szCs w:val="28"/>
              </w:rPr>
              <w:t xml:space="preserve">projekts) </w:t>
            </w:r>
            <w:r w:rsidR="0046669A" w:rsidRPr="00875985">
              <w:rPr>
                <w:rFonts w:ascii="Times New Roman" w:hAnsi="Times New Roman"/>
                <w:sz w:val="28"/>
                <w:szCs w:val="28"/>
              </w:rPr>
              <w:t>mērķis ir:</w:t>
            </w:r>
          </w:p>
          <w:p w14:paraId="1721F842" w14:textId="630131D4" w:rsidR="0046669A" w:rsidRPr="00875985" w:rsidRDefault="0046669A"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xml:space="preserve">- atteikties no augstskolu reģistrācijas lapu un </w:t>
            </w:r>
            <w:r w:rsidR="006F5625" w:rsidRPr="00875985">
              <w:rPr>
                <w:rFonts w:ascii="Times New Roman" w:hAnsi="Times New Roman"/>
                <w:sz w:val="28"/>
                <w:szCs w:val="28"/>
              </w:rPr>
              <w:t xml:space="preserve">augstskolu un koledžu </w:t>
            </w:r>
            <w:r w:rsidRPr="00875985">
              <w:rPr>
                <w:rFonts w:ascii="Times New Roman" w:hAnsi="Times New Roman"/>
                <w:sz w:val="28"/>
                <w:szCs w:val="28"/>
              </w:rPr>
              <w:t>akreditācijas lapu, studiju virzienu akreditācijas lapu un studiju programmu licenču izsniegšanas;</w:t>
            </w:r>
          </w:p>
          <w:p w14:paraId="424BCA5B" w14:textId="77777777" w:rsidR="0046669A" w:rsidRPr="00875985" w:rsidRDefault="0046669A"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paredzēt, ka Ministru kabinets vairs katru gadu nenosaka sākuma termiņu reflektantu reģistrācijai un uzņemšanai studiju programmās pirmajā gadā pēc vidējās izglītības ieguves;</w:t>
            </w:r>
          </w:p>
          <w:p w14:paraId="40A42565" w14:textId="6F7C0286" w:rsidR="0046669A" w:rsidRPr="00875985" w:rsidRDefault="0046669A"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pieļaut atšķirīgu ārvalstīs izsniegto izglītības dokumentu atzīšanu, ja ir noslēgta starptautiska vienošanās par izglītības dokumentu atzīšanu;</w:t>
            </w:r>
          </w:p>
          <w:p w14:paraId="261F3236" w14:textId="77777777" w:rsidR="0046669A" w:rsidRPr="00875985" w:rsidRDefault="0046669A"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precizēt informatīvo atsauci uz direktīvām;</w:t>
            </w:r>
          </w:p>
          <w:p w14:paraId="63EE614B" w14:textId="238E6203" w:rsidR="0046669A" w:rsidRPr="00875985" w:rsidRDefault="0046669A"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Likumprojekts stāsies spēkā Oficiālo publikāciju un tiesiskās informācijas likumā noteiktajā kārtībā.</w:t>
            </w:r>
          </w:p>
        </w:tc>
      </w:tr>
    </w:tbl>
    <w:p w14:paraId="5A26D479" w14:textId="15D60761" w:rsidR="00CF4535" w:rsidRPr="00875985" w:rsidRDefault="00CF4535" w:rsidP="00372BDC">
      <w:pPr>
        <w:spacing w:after="0" w:line="240" w:lineRule="auto"/>
        <w:jc w:val="both"/>
        <w:rPr>
          <w:rFonts w:ascii="Times New Roman" w:hAnsi="Times New Roman"/>
          <w:b/>
          <w:sz w:val="28"/>
          <w:szCs w:val="28"/>
        </w:rPr>
      </w:pPr>
    </w:p>
    <w:tbl>
      <w:tblPr>
        <w:tblW w:w="498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1"/>
        <w:gridCol w:w="2082"/>
        <w:gridCol w:w="6853"/>
      </w:tblGrid>
      <w:tr w:rsidR="00AC7447" w:rsidRPr="00875985" w14:paraId="2DDD04B7" w14:textId="77777777" w:rsidTr="002269C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B200FF" w14:textId="77777777" w:rsidR="00AC7447" w:rsidRPr="00875985" w:rsidRDefault="00AC7447" w:rsidP="00226CCE">
            <w:pPr>
              <w:spacing w:before="100" w:beforeAutospacing="1" w:after="100" w:afterAutospacing="1" w:line="293" w:lineRule="atLeast"/>
              <w:jc w:val="center"/>
              <w:rPr>
                <w:rFonts w:ascii="Times New Roman" w:hAnsi="Times New Roman"/>
                <w:b/>
                <w:bCs/>
                <w:sz w:val="28"/>
                <w:szCs w:val="28"/>
              </w:rPr>
            </w:pPr>
            <w:r w:rsidRPr="00875985">
              <w:rPr>
                <w:rFonts w:ascii="Times New Roman" w:hAnsi="Times New Roman"/>
                <w:b/>
                <w:bCs/>
                <w:sz w:val="28"/>
                <w:szCs w:val="28"/>
              </w:rPr>
              <w:t>I. Tiesību akta projekta izstrādes nepieciešamība</w:t>
            </w:r>
          </w:p>
        </w:tc>
      </w:tr>
      <w:tr w:rsidR="00AC7447" w:rsidRPr="00875985" w14:paraId="138B207D" w14:textId="77777777" w:rsidTr="002269C3">
        <w:trPr>
          <w:trHeight w:val="405"/>
        </w:trPr>
        <w:tc>
          <w:tcPr>
            <w:tcW w:w="147" w:type="pct"/>
            <w:tcBorders>
              <w:top w:val="outset" w:sz="6" w:space="0" w:color="414142"/>
              <w:left w:val="outset" w:sz="6" w:space="0" w:color="414142"/>
              <w:bottom w:val="outset" w:sz="6" w:space="0" w:color="414142"/>
              <w:right w:val="outset" w:sz="6" w:space="0" w:color="414142"/>
            </w:tcBorders>
            <w:hideMark/>
          </w:tcPr>
          <w:p w14:paraId="130A9E4D" w14:textId="77777777" w:rsidR="00AC7447" w:rsidRPr="00875985" w:rsidRDefault="00AC7447" w:rsidP="00226CCE">
            <w:pPr>
              <w:spacing w:before="100" w:beforeAutospacing="1" w:after="100" w:afterAutospacing="1" w:line="293" w:lineRule="atLeast"/>
              <w:jc w:val="center"/>
              <w:rPr>
                <w:rFonts w:ascii="Times New Roman" w:hAnsi="Times New Roman"/>
                <w:sz w:val="28"/>
                <w:szCs w:val="28"/>
              </w:rPr>
            </w:pPr>
            <w:r w:rsidRPr="00875985">
              <w:rPr>
                <w:rFonts w:ascii="Times New Roman" w:hAnsi="Times New Roman"/>
                <w:sz w:val="28"/>
                <w:szCs w:val="28"/>
              </w:rPr>
              <w:t>1.</w:t>
            </w:r>
          </w:p>
        </w:tc>
        <w:tc>
          <w:tcPr>
            <w:tcW w:w="1131" w:type="pct"/>
            <w:tcBorders>
              <w:top w:val="outset" w:sz="6" w:space="0" w:color="414142"/>
              <w:left w:val="outset" w:sz="6" w:space="0" w:color="414142"/>
              <w:bottom w:val="outset" w:sz="6" w:space="0" w:color="414142"/>
              <w:right w:val="outset" w:sz="6" w:space="0" w:color="414142"/>
            </w:tcBorders>
            <w:hideMark/>
          </w:tcPr>
          <w:p w14:paraId="19679DD5"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Pamatojums</w:t>
            </w:r>
          </w:p>
        </w:tc>
        <w:tc>
          <w:tcPr>
            <w:tcW w:w="3723" w:type="pct"/>
            <w:tcBorders>
              <w:top w:val="outset" w:sz="6" w:space="0" w:color="414142"/>
              <w:left w:val="outset" w:sz="6" w:space="0" w:color="414142"/>
              <w:bottom w:val="outset" w:sz="6" w:space="0" w:color="414142"/>
              <w:right w:val="outset" w:sz="6" w:space="0" w:color="414142"/>
            </w:tcBorders>
            <w:hideMark/>
          </w:tcPr>
          <w:p w14:paraId="371EAE26" w14:textId="0D052612" w:rsidR="00CF4535" w:rsidRPr="00875985" w:rsidRDefault="0046669A"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Likump</w:t>
            </w:r>
            <w:r w:rsidR="00CF4535" w:rsidRPr="00875985">
              <w:rPr>
                <w:rFonts w:ascii="Times New Roman" w:hAnsi="Times New Roman"/>
                <w:sz w:val="28"/>
                <w:szCs w:val="28"/>
              </w:rPr>
              <w:t xml:space="preserve">rojekts </w:t>
            </w:r>
            <w:r w:rsidR="00340FCC" w:rsidRPr="00875985">
              <w:rPr>
                <w:rFonts w:ascii="Times New Roman" w:hAnsi="Times New Roman"/>
                <w:sz w:val="28"/>
                <w:szCs w:val="28"/>
              </w:rPr>
              <w:t xml:space="preserve">izstrādāts </w:t>
            </w:r>
            <w:r w:rsidR="009E1920" w:rsidRPr="00875985">
              <w:rPr>
                <w:rFonts w:ascii="Times New Roman" w:hAnsi="Times New Roman"/>
                <w:sz w:val="28"/>
                <w:szCs w:val="28"/>
              </w:rPr>
              <w:t>pēc Izglītības un zinātnes ministrijas inic</w:t>
            </w:r>
            <w:r w:rsidR="006124A9" w:rsidRPr="00875985">
              <w:rPr>
                <w:rFonts w:ascii="Times New Roman" w:hAnsi="Times New Roman"/>
                <w:sz w:val="28"/>
                <w:szCs w:val="28"/>
              </w:rPr>
              <w:t>iatīvas, vienlaikus ņemot vērā:</w:t>
            </w:r>
          </w:p>
          <w:p w14:paraId="2F0BC35E" w14:textId="36066AEC" w:rsidR="006124A9" w:rsidRPr="00875985" w:rsidRDefault="006124A9"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Izglītības likuma pārejas noteikumu 81.</w:t>
            </w:r>
            <w:r w:rsidR="0000231D" w:rsidRPr="00875985">
              <w:rPr>
                <w:rFonts w:ascii="Times New Roman" w:hAnsi="Times New Roman"/>
                <w:sz w:val="28"/>
                <w:szCs w:val="28"/>
              </w:rPr>
              <w:t xml:space="preserve"> </w:t>
            </w:r>
            <w:r w:rsidRPr="00875985">
              <w:rPr>
                <w:rFonts w:ascii="Times New Roman" w:hAnsi="Times New Roman"/>
                <w:sz w:val="28"/>
                <w:szCs w:val="28"/>
              </w:rPr>
              <w:t>punktu, kas paredz, ka Ministru kabinets līdz 2018.</w:t>
            </w:r>
            <w:r w:rsidR="0000231D" w:rsidRPr="00875985">
              <w:rPr>
                <w:rFonts w:ascii="Times New Roman" w:hAnsi="Times New Roman"/>
                <w:sz w:val="28"/>
                <w:szCs w:val="28"/>
              </w:rPr>
              <w:t xml:space="preserve"> </w:t>
            </w:r>
            <w:r w:rsidRPr="00875985">
              <w:rPr>
                <w:rFonts w:ascii="Times New Roman" w:hAnsi="Times New Roman"/>
                <w:sz w:val="28"/>
                <w:szCs w:val="28"/>
              </w:rPr>
              <w:t>gada 31.</w:t>
            </w:r>
            <w:r w:rsidR="0000231D" w:rsidRPr="00875985">
              <w:rPr>
                <w:rFonts w:ascii="Times New Roman" w:hAnsi="Times New Roman"/>
                <w:sz w:val="28"/>
                <w:szCs w:val="28"/>
              </w:rPr>
              <w:t xml:space="preserve"> </w:t>
            </w:r>
            <w:r w:rsidRPr="00875985">
              <w:rPr>
                <w:rFonts w:ascii="Times New Roman" w:hAnsi="Times New Roman"/>
                <w:sz w:val="28"/>
                <w:szCs w:val="28"/>
              </w:rPr>
              <w:t>decembrim izstrādā un iesniedz Saeimai grozījumus Augstskolu likumā, la</w:t>
            </w:r>
            <w:r w:rsidR="00596AC2" w:rsidRPr="00875985">
              <w:rPr>
                <w:rFonts w:ascii="Times New Roman" w:hAnsi="Times New Roman"/>
                <w:sz w:val="28"/>
                <w:szCs w:val="28"/>
              </w:rPr>
              <w:t>i to saskaņotu ar Izglītības</w:t>
            </w:r>
            <w:r w:rsidRPr="00875985">
              <w:rPr>
                <w:rFonts w:ascii="Times New Roman" w:hAnsi="Times New Roman"/>
                <w:sz w:val="28"/>
                <w:szCs w:val="28"/>
              </w:rPr>
              <w:t xml:space="preserve"> likuma 24.</w:t>
            </w:r>
            <w:r w:rsidR="0000231D" w:rsidRPr="00875985">
              <w:rPr>
                <w:rFonts w:ascii="Times New Roman" w:hAnsi="Times New Roman"/>
                <w:sz w:val="28"/>
                <w:szCs w:val="28"/>
              </w:rPr>
              <w:t xml:space="preserve"> </w:t>
            </w:r>
            <w:r w:rsidRPr="00875985">
              <w:rPr>
                <w:rFonts w:ascii="Times New Roman" w:hAnsi="Times New Roman"/>
                <w:sz w:val="28"/>
                <w:szCs w:val="28"/>
              </w:rPr>
              <w:t>panta ceturtajā daļā, 25.</w:t>
            </w:r>
            <w:r w:rsidR="0000231D" w:rsidRPr="00875985">
              <w:rPr>
                <w:rFonts w:ascii="Times New Roman" w:hAnsi="Times New Roman"/>
                <w:sz w:val="28"/>
                <w:szCs w:val="28"/>
              </w:rPr>
              <w:t xml:space="preserve"> </w:t>
            </w:r>
            <w:r w:rsidRPr="00875985">
              <w:rPr>
                <w:rFonts w:ascii="Times New Roman" w:hAnsi="Times New Roman"/>
                <w:sz w:val="28"/>
                <w:szCs w:val="28"/>
              </w:rPr>
              <w:t>panta otrajā daļā, 36.</w:t>
            </w:r>
            <w:r w:rsidR="0000231D" w:rsidRPr="00875985">
              <w:rPr>
                <w:rFonts w:ascii="Times New Roman" w:hAnsi="Times New Roman"/>
                <w:sz w:val="28"/>
                <w:szCs w:val="28"/>
              </w:rPr>
              <w:t xml:space="preserve"> </w:t>
            </w:r>
            <w:r w:rsidRPr="00875985">
              <w:rPr>
                <w:rFonts w:ascii="Times New Roman" w:hAnsi="Times New Roman"/>
                <w:sz w:val="28"/>
                <w:szCs w:val="28"/>
              </w:rPr>
              <w:t>panta pirmajā daļā, 39.</w:t>
            </w:r>
            <w:r w:rsidR="0000231D" w:rsidRPr="00875985">
              <w:rPr>
                <w:rFonts w:ascii="Times New Roman" w:hAnsi="Times New Roman"/>
                <w:sz w:val="28"/>
                <w:szCs w:val="28"/>
              </w:rPr>
              <w:t xml:space="preserve"> </w:t>
            </w:r>
            <w:r w:rsidRPr="00875985">
              <w:rPr>
                <w:rFonts w:ascii="Times New Roman" w:hAnsi="Times New Roman"/>
                <w:sz w:val="28"/>
                <w:szCs w:val="28"/>
              </w:rPr>
              <w:t>panta pirmajā daļā, 44.</w:t>
            </w:r>
            <w:r w:rsidR="0000231D" w:rsidRPr="00875985">
              <w:rPr>
                <w:rFonts w:ascii="Times New Roman" w:hAnsi="Times New Roman"/>
                <w:sz w:val="28"/>
                <w:szCs w:val="28"/>
              </w:rPr>
              <w:t xml:space="preserve"> </w:t>
            </w:r>
            <w:r w:rsidRPr="00875985">
              <w:rPr>
                <w:rFonts w:ascii="Times New Roman" w:hAnsi="Times New Roman"/>
                <w:sz w:val="28"/>
                <w:szCs w:val="28"/>
              </w:rPr>
              <w:t>panta otrajā daļā un 45.</w:t>
            </w:r>
            <w:r w:rsidR="0000231D" w:rsidRPr="00875985">
              <w:rPr>
                <w:rFonts w:ascii="Times New Roman" w:hAnsi="Times New Roman"/>
                <w:sz w:val="28"/>
                <w:szCs w:val="28"/>
              </w:rPr>
              <w:t xml:space="preserve"> </w:t>
            </w:r>
            <w:r w:rsidRPr="00875985">
              <w:rPr>
                <w:rFonts w:ascii="Times New Roman" w:hAnsi="Times New Roman"/>
                <w:sz w:val="28"/>
                <w:szCs w:val="28"/>
              </w:rPr>
              <w:t>panta otrajā daļā izdarītajiem grozījumiem, saskaņā ar kuriem nav nepieciešams izsniegt izglītības iestādes reģistrācijas apliecību un licenci izglītības programmas īstenošanai;</w:t>
            </w:r>
          </w:p>
          <w:p w14:paraId="7152C5A3" w14:textId="2B8F8E71" w:rsidR="006124A9" w:rsidRPr="00875985" w:rsidRDefault="006124A9"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Ministru kabineta 2018.</w:t>
            </w:r>
            <w:r w:rsidR="0000231D" w:rsidRPr="00875985">
              <w:rPr>
                <w:rFonts w:ascii="Times New Roman" w:hAnsi="Times New Roman"/>
                <w:sz w:val="28"/>
                <w:szCs w:val="28"/>
              </w:rPr>
              <w:t xml:space="preserve"> </w:t>
            </w:r>
            <w:r w:rsidRPr="00875985">
              <w:rPr>
                <w:rFonts w:ascii="Times New Roman" w:hAnsi="Times New Roman"/>
                <w:sz w:val="28"/>
                <w:szCs w:val="28"/>
              </w:rPr>
              <w:t>gada 6.</w:t>
            </w:r>
            <w:r w:rsidR="0000231D" w:rsidRPr="00875985">
              <w:rPr>
                <w:rFonts w:ascii="Times New Roman" w:hAnsi="Times New Roman"/>
                <w:sz w:val="28"/>
                <w:szCs w:val="28"/>
              </w:rPr>
              <w:t xml:space="preserve"> </w:t>
            </w:r>
            <w:r w:rsidRPr="00875985">
              <w:rPr>
                <w:rFonts w:ascii="Times New Roman" w:hAnsi="Times New Roman"/>
                <w:sz w:val="28"/>
                <w:szCs w:val="28"/>
              </w:rPr>
              <w:t xml:space="preserve">marta sēdes </w:t>
            </w:r>
            <w:proofErr w:type="spellStart"/>
            <w:r w:rsidRPr="00875985">
              <w:rPr>
                <w:rFonts w:ascii="Times New Roman" w:hAnsi="Times New Roman"/>
                <w:sz w:val="28"/>
                <w:szCs w:val="28"/>
              </w:rPr>
              <w:t>protokollēmuma</w:t>
            </w:r>
            <w:proofErr w:type="spellEnd"/>
            <w:r w:rsidRPr="00875985">
              <w:rPr>
                <w:rFonts w:ascii="Times New Roman" w:hAnsi="Times New Roman"/>
                <w:sz w:val="28"/>
                <w:szCs w:val="28"/>
              </w:rPr>
              <w:t xml:space="preserve"> “Noteikumu projekts “Noteikumi par sākuma termiņu reflektantu reģistrācijai un uzņemšanai augstskolās un koledžās 2018.</w:t>
            </w:r>
            <w:r w:rsidR="0000231D" w:rsidRPr="00875985">
              <w:rPr>
                <w:rFonts w:ascii="Times New Roman" w:hAnsi="Times New Roman"/>
                <w:sz w:val="28"/>
                <w:szCs w:val="28"/>
              </w:rPr>
              <w:t xml:space="preserve"> </w:t>
            </w:r>
            <w:r w:rsidRPr="00875985">
              <w:rPr>
                <w:rFonts w:ascii="Times New Roman" w:hAnsi="Times New Roman"/>
                <w:sz w:val="28"/>
                <w:szCs w:val="28"/>
              </w:rPr>
              <w:t>gadā”” (prot.</w:t>
            </w:r>
            <w:r w:rsidR="0000231D" w:rsidRPr="00875985">
              <w:rPr>
                <w:rFonts w:ascii="Times New Roman" w:hAnsi="Times New Roman"/>
                <w:sz w:val="28"/>
                <w:szCs w:val="28"/>
              </w:rPr>
              <w:t xml:space="preserve"> </w:t>
            </w:r>
            <w:r w:rsidRPr="00875985">
              <w:rPr>
                <w:rFonts w:ascii="Times New Roman" w:hAnsi="Times New Roman"/>
                <w:sz w:val="28"/>
                <w:szCs w:val="28"/>
              </w:rPr>
              <w:t>Nr.</w:t>
            </w:r>
            <w:r w:rsidR="0000231D" w:rsidRPr="00875985">
              <w:rPr>
                <w:rFonts w:ascii="Times New Roman" w:hAnsi="Times New Roman"/>
                <w:sz w:val="28"/>
                <w:szCs w:val="28"/>
              </w:rPr>
              <w:t xml:space="preserve"> </w:t>
            </w:r>
            <w:r w:rsidRPr="00875985">
              <w:rPr>
                <w:rFonts w:ascii="Times New Roman" w:hAnsi="Times New Roman"/>
                <w:sz w:val="28"/>
                <w:szCs w:val="28"/>
              </w:rPr>
              <w:t>14 10.§) 2.</w:t>
            </w:r>
            <w:r w:rsidR="0000231D" w:rsidRPr="00875985">
              <w:rPr>
                <w:rFonts w:ascii="Times New Roman" w:hAnsi="Times New Roman"/>
                <w:sz w:val="28"/>
                <w:szCs w:val="28"/>
              </w:rPr>
              <w:t xml:space="preserve"> </w:t>
            </w:r>
            <w:r w:rsidRPr="00875985">
              <w:rPr>
                <w:rFonts w:ascii="Times New Roman" w:hAnsi="Times New Roman"/>
                <w:sz w:val="28"/>
                <w:szCs w:val="28"/>
              </w:rPr>
              <w:t>punktu, kas paredz Izglītības un zinātnes ministrijai līdz 2018.</w:t>
            </w:r>
            <w:r w:rsidR="0000231D" w:rsidRPr="00875985">
              <w:rPr>
                <w:rFonts w:ascii="Times New Roman" w:hAnsi="Times New Roman"/>
                <w:sz w:val="28"/>
                <w:szCs w:val="28"/>
              </w:rPr>
              <w:t xml:space="preserve"> </w:t>
            </w:r>
            <w:r w:rsidRPr="00875985">
              <w:rPr>
                <w:rFonts w:ascii="Times New Roman" w:hAnsi="Times New Roman"/>
                <w:sz w:val="28"/>
                <w:szCs w:val="28"/>
              </w:rPr>
              <w:t>gada 1.</w:t>
            </w:r>
            <w:r w:rsidR="0000231D" w:rsidRPr="00875985">
              <w:rPr>
                <w:rFonts w:ascii="Times New Roman" w:hAnsi="Times New Roman"/>
                <w:sz w:val="28"/>
                <w:szCs w:val="28"/>
              </w:rPr>
              <w:t xml:space="preserve"> </w:t>
            </w:r>
            <w:r w:rsidRPr="00875985">
              <w:rPr>
                <w:rFonts w:ascii="Times New Roman" w:hAnsi="Times New Roman"/>
                <w:sz w:val="28"/>
                <w:szCs w:val="28"/>
              </w:rPr>
              <w:t>septembrim izvērtēt Augstskolu likuma 46.</w:t>
            </w:r>
            <w:r w:rsidR="0000231D" w:rsidRPr="00875985">
              <w:rPr>
                <w:rFonts w:ascii="Times New Roman" w:hAnsi="Times New Roman"/>
                <w:sz w:val="28"/>
                <w:szCs w:val="28"/>
              </w:rPr>
              <w:t xml:space="preserve"> </w:t>
            </w:r>
            <w:r w:rsidRPr="00875985">
              <w:rPr>
                <w:rFonts w:ascii="Times New Roman" w:hAnsi="Times New Roman"/>
                <w:sz w:val="28"/>
                <w:szCs w:val="28"/>
              </w:rPr>
              <w:t xml:space="preserve">panta sestajā daļā Ministru kabinetam dotā deleģējuma mērķi, sagatavot grozījumus Augstskolu likumā un citos </w:t>
            </w:r>
            <w:r w:rsidRPr="00875985">
              <w:rPr>
                <w:rFonts w:ascii="Times New Roman" w:hAnsi="Times New Roman"/>
                <w:sz w:val="28"/>
                <w:szCs w:val="28"/>
              </w:rPr>
              <w:lastRenderedPageBreak/>
              <w:t>normatīvajos aktos, ja nepieciešams, lai atteiktos no reflektantu reģistrācijas un uzņemšanas termiņa noteikšanas, un iesniegt tos izskatīšanai Ministru kabinetā;</w:t>
            </w:r>
          </w:p>
          <w:p w14:paraId="0F74EBEA" w14:textId="77777777" w:rsidR="006124A9" w:rsidRPr="00875985" w:rsidRDefault="006124A9" w:rsidP="009E1920">
            <w:pPr>
              <w:tabs>
                <w:tab w:val="left" w:pos="323"/>
              </w:tabs>
              <w:spacing w:after="0" w:line="240" w:lineRule="auto"/>
              <w:jc w:val="both"/>
              <w:rPr>
                <w:rFonts w:ascii="Times New Roman" w:hAnsi="Times New Roman"/>
                <w:sz w:val="28"/>
                <w:szCs w:val="28"/>
              </w:rPr>
            </w:pPr>
            <w:r w:rsidRPr="00875985">
              <w:rPr>
                <w:rFonts w:ascii="Times New Roman" w:hAnsi="Times New Roman"/>
                <w:sz w:val="28"/>
                <w:szCs w:val="28"/>
              </w:rPr>
              <w:t xml:space="preserve">- Eiropas Parlamenta un Padomes 2016. gada 11. maija direktīvu 2016/801 par nosacījumiem attiecībā uz trešo valstu </w:t>
            </w:r>
            <w:proofErr w:type="spellStart"/>
            <w:r w:rsidRPr="00875985">
              <w:rPr>
                <w:rFonts w:ascii="Times New Roman" w:hAnsi="Times New Roman"/>
                <w:sz w:val="28"/>
                <w:szCs w:val="28"/>
              </w:rPr>
              <w:t>valstspiederīgo</w:t>
            </w:r>
            <w:proofErr w:type="spellEnd"/>
            <w:r w:rsidRPr="00875985">
              <w:rPr>
                <w:rFonts w:ascii="Times New Roman" w:hAnsi="Times New Roman"/>
                <w:sz w:val="28"/>
                <w:szCs w:val="28"/>
              </w:rPr>
              <w:t xml:space="preserve"> ieceļošanu un uzturēšanos pētniecības, studiju, stažēšanās, brīvprātīga darba, skolēnu apmaiņas programmu vai izglītības projektu un </w:t>
            </w:r>
            <w:proofErr w:type="spellStart"/>
            <w:r w:rsidRPr="00875985">
              <w:rPr>
                <w:rFonts w:ascii="Times New Roman" w:hAnsi="Times New Roman"/>
                <w:sz w:val="28"/>
                <w:szCs w:val="28"/>
              </w:rPr>
              <w:t>viesaukles</w:t>
            </w:r>
            <w:proofErr w:type="spellEnd"/>
            <w:r w:rsidRPr="00875985">
              <w:rPr>
                <w:rFonts w:ascii="Times New Roman" w:hAnsi="Times New Roman"/>
                <w:sz w:val="28"/>
                <w:szCs w:val="28"/>
              </w:rPr>
              <w:t xml:space="preserve"> darba nolūkā</w:t>
            </w:r>
            <w:r w:rsidR="006661BA" w:rsidRPr="00875985">
              <w:rPr>
                <w:rFonts w:ascii="Times New Roman" w:hAnsi="Times New Roman"/>
                <w:sz w:val="28"/>
                <w:szCs w:val="28"/>
              </w:rPr>
              <w:t>, kas aizstāt Padomes 2004.gada 13.decembra direktīvu 2004/114/EK par nosacījumiem attiecībā uz trešo valstu pilsoņu studiju, skolēnu apmaiņas, prakses vai stažēšanās, nesaņemot atalgojumu, vai brīvprātīga darba nolūkā.</w:t>
            </w:r>
          </w:p>
        </w:tc>
      </w:tr>
      <w:tr w:rsidR="00AC7447" w:rsidRPr="00875985" w14:paraId="5491842C" w14:textId="77777777" w:rsidTr="002269C3">
        <w:trPr>
          <w:trHeight w:val="465"/>
        </w:trPr>
        <w:tc>
          <w:tcPr>
            <w:tcW w:w="147" w:type="pct"/>
            <w:tcBorders>
              <w:top w:val="outset" w:sz="6" w:space="0" w:color="414142"/>
              <w:left w:val="outset" w:sz="6" w:space="0" w:color="414142"/>
              <w:bottom w:val="outset" w:sz="6" w:space="0" w:color="414142"/>
              <w:right w:val="outset" w:sz="6" w:space="0" w:color="414142"/>
            </w:tcBorders>
            <w:hideMark/>
          </w:tcPr>
          <w:p w14:paraId="5B6A22E4" w14:textId="77777777" w:rsidR="00AC7447" w:rsidRPr="00875985" w:rsidRDefault="00AC7447" w:rsidP="00226CCE">
            <w:pPr>
              <w:spacing w:before="100" w:beforeAutospacing="1" w:after="100" w:afterAutospacing="1" w:line="293" w:lineRule="atLeast"/>
              <w:jc w:val="center"/>
              <w:rPr>
                <w:rFonts w:ascii="Times New Roman" w:hAnsi="Times New Roman"/>
                <w:sz w:val="28"/>
                <w:szCs w:val="28"/>
              </w:rPr>
            </w:pPr>
            <w:r w:rsidRPr="00875985">
              <w:rPr>
                <w:rFonts w:ascii="Times New Roman" w:hAnsi="Times New Roman"/>
                <w:sz w:val="28"/>
                <w:szCs w:val="28"/>
              </w:rPr>
              <w:lastRenderedPageBreak/>
              <w:t>2.</w:t>
            </w:r>
          </w:p>
        </w:tc>
        <w:tc>
          <w:tcPr>
            <w:tcW w:w="1131" w:type="pct"/>
            <w:tcBorders>
              <w:top w:val="outset" w:sz="6" w:space="0" w:color="414142"/>
              <w:left w:val="outset" w:sz="6" w:space="0" w:color="414142"/>
              <w:bottom w:val="outset" w:sz="6" w:space="0" w:color="414142"/>
              <w:right w:val="outset" w:sz="6" w:space="0" w:color="414142"/>
            </w:tcBorders>
            <w:hideMark/>
          </w:tcPr>
          <w:p w14:paraId="11C9699C"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Pašreizējā situācija un problēmas, kuru risināšanai tiesību akta projekts izstrādāts, tiesiskā regulējuma mērķis un būtība</w:t>
            </w:r>
          </w:p>
        </w:tc>
        <w:tc>
          <w:tcPr>
            <w:tcW w:w="3723" w:type="pct"/>
            <w:tcBorders>
              <w:top w:val="outset" w:sz="6" w:space="0" w:color="414142"/>
              <w:left w:val="outset" w:sz="6" w:space="0" w:color="414142"/>
              <w:bottom w:val="outset" w:sz="6" w:space="0" w:color="414142"/>
              <w:right w:val="outset" w:sz="6" w:space="0" w:color="414142"/>
            </w:tcBorders>
            <w:hideMark/>
          </w:tcPr>
          <w:p w14:paraId="7DC2153E" w14:textId="11CFEE9C" w:rsidR="00754998" w:rsidRPr="00875985" w:rsidRDefault="00754998" w:rsidP="00D8668E">
            <w:pPr>
              <w:spacing w:after="0" w:line="240" w:lineRule="auto"/>
              <w:jc w:val="both"/>
              <w:rPr>
                <w:rFonts w:ascii="Times New Roman" w:hAnsi="Times New Roman"/>
                <w:bCs/>
                <w:sz w:val="28"/>
                <w:szCs w:val="28"/>
              </w:rPr>
            </w:pPr>
            <w:r w:rsidRPr="00875985">
              <w:rPr>
                <w:rFonts w:ascii="Times New Roman" w:hAnsi="Times New Roman"/>
                <w:bCs/>
                <w:sz w:val="28"/>
                <w:szCs w:val="28"/>
              </w:rPr>
              <w:t>Augstskolu likuma tekstā vairākkārtīgi tiek noteikts, ka kaut kāds informācijas apjoms publicējams laikrakstā “Latvijas Vēstnesis”. Saskaņā ar Oficiālo publikāciju un tiesiskās informācijas likuma pārejas noteikumu 7. punktu laikraksts “Latvijas Vēstnesis” izdots līdz 2013. gada 1. janvārim. Ņemot vērā minēto, nepieciešams precizēt Augstskolu likumu, aizstājot visā likumā vārdu “laikrakstā” ar vārdiem “oficiālajā izdevumā” (likumprojekta 1. pants).</w:t>
            </w:r>
          </w:p>
          <w:p w14:paraId="5276A826" w14:textId="24A7E383" w:rsidR="007A2B06" w:rsidRPr="00875985" w:rsidRDefault="00B4187D" w:rsidP="00D8668E">
            <w:pPr>
              <w:spacing w:after="0" w:line="240" w:lineRule="auto"/>
              <w:jc w:val="both"/>
              <w:rPr>
                <w:rFonts w:ascii="Times New Roman" w:hAnsi="Times New Roman"/>
                <w:bCs/>
                <w:sz w:val="28"/>
                <w:szCs w:val="28"/>
              </w:rPr>
            </w:pPr>
            <w:r w:rsidRPr="00875985">
              <w:rPr>
                <w:rFonts w:ascii="Times New Roman" w:hAnsi="Times New Roman"/>
                <w:bCs/>
                <w:sz w:val="28"/>
                <w:szCs w:val="28"/>
              </w:rPr>
              <w:t>Augstskolu likuma 8.</w:t>
            </w:r>
            <w:r w:rsidRPr="00875985">
              <w:rPr>
                <w:rFonts w:ascii="Times New Roman" w:hAnsi="Times New Roman"/>
                <w:bCs/>
                <w:sz w:val="28"/>
                <w:szCs w:val="28"/>
                <w:vertAlign w:val="superscript"/>
              </w:rPr>
              <w:t>5</w:t>
            </w:r>
            <w:r w:rsidR="003E4DF2" w:rsidRPr="00875985">
              <w:rPr>
                <w:rFonts w:ascii="Times New Roman" w:hAnsi="Times New Roman"/>
                <w:bCs/>
                <w:sz w:val="28"/>
                <w:szCs w:val="28"/>
                <w:vertAlign w:val="superscript"/>
              </w:rPr>
              <w:t xml:space="preserve"> </w:t>
            </w:r>
            <w:r w:rsidRPr="00875985">
              <w:rPr>
                <w:rFonts w:ascii="Times New Roman" w:hAnsi="Times New Roman"/>
                <w:bCs/>
                <w:sz w:val="28"/>
                <w:szCs w:val="28"/>
              </w:rPr>
              <w:t xml:space="preserve">pants paredz, ka </w:t>
            </w:r>
            <w:r w:rsidR="00402C85" w:rsidRPr="00875985">
              <w:rPr>
                <w:rFonts w:ascii="Times New Roman" w:hAnsi="Times New Roman"/>
                <w:bCs/>
                <w:sz w:val="28"/>
                <w:szCs w:val="28"/>
              </w:rPr>
              <w:t xml:space="preserve">pēc augstskolas vai filiāles reģistrācijas tiek izsniegta reģistrācijas lapas, kā arī kāda informācija iekļaujama reģistrācijas lapā. </w:t>
            </w:r>
            <w:r w:rsidR="00EA5D51" w:rsidRPr="00875985">
              <w:rPr>
                <w:rFonts w:ascii="Times New Roman" w:hAnsi="Times New Roman"/>
                <w:bCs/>
                <w:sz w:val="28"/>
                <w:szCs w:val="28"/>
              </w:rPr>
              <w:t>S</w:t>
            </w:r>
            <w:r w:rsidR="0086739A" w:rsidRPr="00875985">
              <w:rPr>
                <w:rFonts w:ascii="Times New Roman" w:hAnsi="Times New Roman"/>
                <w:bCs/>
                <w:sz w:val="28"/>
                <w:szCs w:val="28"/>
              </w:rPr>
              <w:t>avukārt Augstskolu likuma 8.</w:t>
            </w:r>
            <w:r w:rsidR="0086739A" w:rsidRPr="00875985">
              <w:rPr>
                <w:rFonts w:ascii="Times New Roman" w:hAnsi="Times New Roman"/>
                <w:bCs/>
                <w:sz w:val="28"/>
                <w:szCs w:val="28"/>
                <w:vertAlign w:val="superscript"/>
              </w:rPr>
              <w:t>6</w:t>
            </w:r>
            <w:r w:rsidR="003E4DF2" w:rsidRPr="00875985">
              <w:rPr>
                <w:rFonts w:ascii="Times New Roman" w:hAnsi="Times New Roman"/>
                <w:bCs/>
                <w:sz w:val="28"/>
                <w:szCs w:val="28"/>
                <w:vertAlign w:val="superscript"/>
              </w:rPr>
              <w:t xml:space="preserve"> </w:t>
            </w:r>
            <w:r w:rsidR="0086739A" w:rsidRPr="00875985">
              <w:rPr>
                <w:rFonts w:ascii="Times New Roman" w:hAnsi="Times New Roman"/>
                <w:bCs/>
                <w:sz w:val="28"/>
                <w:szCs w:val="28"/>
              </w:rPr>
              <w:t xml:space="preserve">pantā </w:t>
            </w:r>
            <w:r w:rsidR="00164462" w:rsidRPr="00875985">
              <w:rPr>
                <w:rFonts w:ascii="Times New Roman" w:hAnsi="Times New Roman"/>
                <w:bCs/>
                <w:sz w:val="28"/>
                <w:szCs w:val="28"/>
              </w:rPr>
              <w:t>un 55.</w:t>
            </w:r>
            <w:r w:rsidR="00164462" w:rsidRPr="00875985">
              <w:rPr>
                <w:rFonts w:ascii="Times New Roman" w:hAnsi="Times New Roman"/>
                <w:bCs/>
                <w:sz w:val="28"/>
                <w:szCs w:val="28"/>
                <w:vertAlign w:val="superscript"/>
              </w:rPr>
              <w:t>2</w:t>
            </w:r>
            <w:r w:rsidR="003E4DF2" w:rsidRPr="00875985">
              <w:rPr>
                <w:rFonts w:ascii="Times New Roman" w:hAnsi="Times New Roman"/>
                <w:bCs/>
                <w:sz w:val="28"/>
                <w:szCs w:val="28"/>
                <w:vertAlign w:val="superscript"/>
              </w:rPr>
              <w:t xml:space="preserve"> </w:t>
            </w:r>
            <w:r w:rsidR="00164462" w:rsidRPr="00875985">
              <w:rPr>
                <w:rFonts w:ascii="Times New Roman" w:hAnsi="Times New Roman"/>
                <w:bCs/>
                <w:sz w:val="28"/>
                <w:szCs w:val="28"/>
              </w:rPr>
              <w:t xml:space="preserve">pantā </w:t>
            </w:r>
            <w:r w:rsidR="0086739A" w:rsidRPr="00875985">
              <w:rPr>
                <w:rFonts w:ascii="Times New Roman" w:hAnsi="Times New Roman"/>
                <w:bCs/>
                <w:sz w:val="28"/>
                <w:szCs w:val="28"/>
              </w:rPr>
              <w:t>vairākkārtīgi tiek minēta studiju programmas licence</w:t>
            </w:r>
            <w:r w:rsidR="00D7643F" w:rsidRPr="00875985">
              <w:rPr>
                <w:rFonts w:ascii="Times New Roman" w:hAnsi="Times New Roman"/>
                <w:bCs/>
                <w:sz w:val="28"/>
                <w:szCs w:val="28"/>
              </w:rPr>
              <w:t>.</w:t>
            </w:r>
            <w:r w:rsidR="00B90350" w:rsidRPr="00875985">
              <w:rPr>
                <w:rFonts w:ascii="Times New Roman" w:hAnsi="Times New Roman"/>
                <w:bCs/>
                <w:sz w:val="28"/>
                <w:szCs w:val="28"/>
              </w:rPr>
              <w:t xml:space="preserve"> Augstskolu likuma 46.</w:t>
            </w:r>
            <w:r w:rsidR="003E4DF2" w:rsidRPr="00875985">
              <w:rPr>
                <w:rFonts w:ascii="Times New Roman" w:hAnsi="Times New Roman"/>
                <w:bCs/>
                <w:sz w:val="28"/>
                <w:szCs w:val="28"/>
              </w:rPr>
              <w:t xml:space="preserve"> </w:t>
            </w:r>
            <w:r w:rsidR="00B90350" w:rsidRPr="00875985">
              <w:rPr>
                <w:rFonts w:ascii="Times New Roman" w:hAnsi="Times New Roman"/>
                <w:bCs/>
                <w:sz w:val="28"/>
                <w:szCs w:val="28"/>
              </w:rPr>
              <w:t>panta p</w:t>
            </w:r>
            <w:r w:rsidR="00EA5D51" w:rsidRPr="00875985">
              <w:rPr>
                <w:rFonts w:ascii="Times New Roman" w:hAnsi="Times New Roman"/>
                <w:bCs/>
                <w:sz w:val="28"/>
                <w:szCs w:val="28"/>
              </w:rPr>
              <w:t>irmā daļa nosaka, ka augstskola un koledža ir tiesīga uzņemt studējošos noteiktā studiju programmā tikai pēc tam, kad saņemta licence attiec</w:t>
            </w:r>
            <w:r w:rsidR="00B90350" w:rsidRPr="00875985">
              <w:rPr>
                <w:rFonts w:ascii="Times New Roman" w:hAnsi="Times New Roman"/>
                <w:bCs/>
                <w:sz w:val="28"/>
                <w:szCs w:val="28"/>
              </w:rPr>
              <w:t>īg</w:t>
            </w:r>
            <w:r w:rsidR="00EA5D51" w:rsidRPr="00875985">
              <w:rPr>
                <w:rFonts w:ascii="Times New Roman" w:hAnsi="Times New Roman"/>
                <w:bCs/>
                <w:sz w:val="28"/>
                <w:szCs w:val="28"/>
              </w:rPr>
              <w:t>ās studiju programmas īstenošanai</w:t>
            </w:r>
            <w:r w:rsidR="0086739A" w:rsidRPr="00875985">
              <w:rPr>
                <w:rFonts w:ascii="Times New Roman" w:hAnsi="Times New Roman"/>
                <w:bCs/>
                <w:sz w:val="28"/>
                <w:szCs w:val="28"/>
              </w:rPr>
              <w:t>.</w:t>
            </w:r>
            <w:r w:rsidR="00B90350" w:rsidRPr="00875985">
              <w:rPr>
                <w:rFonts w:ascii="Times New Roman" w:hAnsi="Times New Roman"/>
                <w:bCs/>
                <w:sz w:val="28"/>
                <w:szCs w:val="28"/>
              </w:rPr>
              <w:t xml:space="preserve"> Augstskolu likuma 55.</w:t>
            </w:r>
            <w:r w:rsidR="00B90350" w:rsidRPr="00875985">
              <w:rPr>
                <w:rFonts w:ascii="Times New Roman" w:hAnsi="Times New Roman"/>
                <w:bCs/>
                <w:sz w:val="28"/>
                <w:szCs w:val="28"/>
                <w:vertAlign w:val="superscript"/>
              </w:rPr>
              <w:t>1</w:t>
            </w:r>
            <w:r w:rsidR="003E4DF2" w:rsidRPr="00875985">
              <w:rPr>
                <w:rFonts w:ascii="Times New Roman" w:hAnsi="Times New Roman"/>
                <w:bCs/>
                <w:sz w:val="28"/>
                <w:szCs w:val="28"/>
                <w:vertAlign w:val="superscript"/>
              </w:rPr>
              <w:t xml:space="preserve"> </w:t>
            </w:r>
            <w:r w:rsidR="00B90350" w:rsidRPr="00875985">
              <w:rPr>
                <w:rFonts w:ascii="Times New Roman" w:hAnsi="Times New Roman"/>
                <w:bCs/>
                <w:sz w:val="28"/>
                <w:szCs w:val="28"/>
              </w:rPr>
              <w:t xml:space="preserve">panta trešās daļas pirmais un otrais teikums nosaka, ka kopīgās studiju programmas īstenošanai ir jāsaņem studiju programmas licence un kopīgās studiju programmas licences izsniegšanas noteikumus un kārtību nosaka Ministru kabinets. </w:t>
            </w:r>
            <w:r w:rsidR="0086739A" w:rsidRPr="00875985">
              <w:rPr>
                <w:rFonts w:ascii="Times New Roman" w:hAnsi="Times New Roman"/>
                <w:bCs/>
                <w:sz w:val="28"/>
                <w:szCs w:val="28"/>
              </w:rPr>
              <w:t>I</w:t>
            </w:r>
            <w:r w:rsidR="00216598" w:rsidRPr="00875985">
              <w:rPr>
                <w:rFonts w:ascii="Times New Roman" w:hAnsi="Times New Roman"/>
                <w:bCs/>
                <w:sz w:val="28"/>
                <w:szCs w:val="28"/>
              </w:rPr>
              <w:t>zglīt</w:t>
            </w:r>
            <w:r w:rsidR="004506E2" w:rsidRPr="00875985">
              <w:rPr>
                <w:rFonts w:ascii="Times New Roman" w:hAnsi="Times New Roman"/>
                <w:bCs/>
                <w:sz w:val="28"/>
                <w:szCs w:val="28"/>
              </w:rPr>
              <w:t>ības likumā ir veikti grozījumi (stājas spēkā 2018. gada 18. oktobrī),</w:t>
            </w:r>
            <w:r w:rsidR="00216598" w:rsidRPr="00875985">
              <w:rPr>
                <w:rFonts w:ascii="Times New Roman" w:hAnsi="Times New Roman"/>
                <w:bCs/>
                <w:sz w:val="28"/>
                <w:szCs w:val="28"/>
              </w:rPr>
              <w:t xml:space="preserve"> lai atteiktos no izglītības programmu licenču un izglītības iestāžu reģistrācijas apliecību izsniegšanas, tādējādi samazinot </w:t>
            </w:r>
            <w:r w:rsidR="00B90350" w:rsidRPr="00875985">
              <w:rPr>
                <w:rFonts w:ascii="Times New Roman" w:hAnsi="Times New Roman"/>
                <w:bCs/>
                <w:sz w:val="28"/>
                <w:szCs w:val="28"/>
              </w:rPr>
              <w:t>attiecīgo dokumentu izsniedzošo institūciju</w:t>
            </w:r>
            <w:r w:rsidR="00216598" w:rsidRPr="00875985">
              <w:rPr>
                <w:rFonts w:ascii="Times New Roman" w:hAnsi="Times New Roman"/>
                <w:bCs/>
                <w:sz w:val="28"/>
                <w:szCs w:val="28"/>
              </w:rPr>
              <w:t xml:space="preserve"> administratīvo slogu. Vienlaikus Izglītības likuma pārejas noteikumu 81.</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 xml:space="preserve">punkts paredz, ka </w:t>
            </w:r>
            <w:r w:rsidR="00164462" w:rsidRPr="00875985">
              <w:rPr>
                <w:rFonts w:ascii="Times New Roman" w:hAnsi="Times New Roman"/>
                <w:bCs/>
                <w:sz w:val="28"/>
                <w:szCs w:val="28"/>
              </w:rPr>
              <w:t>Ministru kabinets līdz 2018.</w:t>
            </w:r>
            <w:r w:rsidR="003E4DF2" w:rsidRPr="00875985">
              <w:rPr>
                <w:rFonts w:ascii="Times New Roman" w:hAnsi="Times New Roman"/>
                <w:bCs/>
                <w:sz w:val="28"/>
                <w:szCs w:val="28"/>
              </w:rPr>
              <w:t xml:space="preserve"> </w:t>
            </w:r>
            <w:r w:rsidR="00164462" w:rsidRPr="00875985">
              <w:rPr>
                <w:rFonts w:ascii="Times New Roman" w:hAnsi="Times New Roman"/>
                <w:bCs/>
                <w:sz w:val="28"/>
                <w:szCs w:val="28"/>
              </w:rPr>
              <w:t>gada 31.</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decembrim izstrādā un iesniedz Saeimai grozījumus Augstskolu likumā, la</w:t>
            </w:r>
            <w:r w:rsidR="00164462" w:rsidRPr="00875985">
              <w:rPr>
                <w:rFonts w:ascii="Times New Roman" w:hAnsi="Times New Roman"/>
                <w:bCs/>
                <w:sz w:val="28"/>
                <w:szCs w:val="28"/>
              </w:rPr>
              <w:t>i to saskaņotu ar Izglītības</w:t>
            </w:r>
            <w:r w:rsidR="00216598" w:rsidRPr="00875985">
              <w:rPr>
                <w:rFonts w:ascii="Times New Roman" w:hAnsi="Times New Roman"/>
                <w:bCs/>
                <w:sz w:val="28"/>
                <w:szCs w:val="28"/>
              </w:rPr>
              <w:t xml:space="preserve"> </w:t>
            </w:r>
            <w:r w:rsidR="00216598" w:rsidRPr="00875985">
              <w:rPr>
                <w:rFonts w:ascii="Times New Roman" w:hAnsi="Times New Roman"/>
                <w:bCs/>
                <w:sz w:val="28"/>
                <w:szCs w:val="28"/>
              </w:rPr>
              <w:lastRenderedPageBreak/>
              <w:t>likuma 24.</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panta ceturtajā daļā, 25.</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panta otrajā daļā, 36.</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panta pirmajā daļā, 39.</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panta pirmajā daļā, 44.</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panta otrajā daļā un 45.</w:t>
            </w:r>
            <w:r w:rsidR="003E4DF2" w:rsidRPr="00875985">
              <w:rPr>
                <w:rFonts w:ascii="Times New Roman" w:hAnsi="Times New Roman"/>
                <w:bCs/>
                <w:sz w:val="28"/>
                <w:szCs w:val="28"/>
              </w:rPr>
              <w:t xml:space="preserve"> </w:t>
            </w:r>
            <w:r w:rsidR="00216598" w:rsidRPr="00875985">
              <w:rPr>
                <w:rFonts w:ascii="Times New Roman" w:hAnsi="Times New Roman"/>
                <w:bCs/>
                <w:sz w:val="28"/>
                <w:szCs w:val="28"/>
              </w:rPr>
              <w:t xml:space="preserve">panta otrajā daļā izdarītajiem grozījumiem, saskaņā ar kuriem nav nepieciešams izsniegt izglītības iestādes reģistrācijas apliecību un licenci izglītības programmas īstenošanai. Ņemot vērā minēto, likumprojekts paredz atteikties no augstskolu reģistrācijas lapu </w:t>
            </w:r>
            <w:r w:rsidR="0086739A" w:rsidRPr="00875985">
              <w:rPr>
                <w:rFonts w:ascii="Times New Roman" w:hAnsi="Times New Roman"/>
                <w:bCs/>
                <w:sz w:val="28"/>
                <w:szCs w:val="28"/>
              </w:rPr>
              <w:t xml:space="preserve">un studiju programmu licenču </w:t>
            </w:r>
            <w:r w:rsidR="00216598" w:rsidRPr="00875985">
              <w:rPr>
                <w:rFonts w:ascii="Times New Roman" w:hAnsi="Times New Roman"/>
                <w:bCs/>
                <w:sz w:val="28"/>
                <w:szCs w:val="28"/>
              </w:rPr>
              <w:t>izsniegšanas, jo būtībā reģistrācijas faktu pierāda lēmums par augstskolas reģistrāciju un reģistrācijas lapa nav nepieciešama</w:t>
            </w:r>
            <w:r w:rsidR="0086739A" w:rsidRPr="00875985">
              <w:rPr>
                <w:rFonts w:ascii="Times New Roman" w:hAnsi="Times New Roman"/>
                <w:bCs/>
                <w:sz w:val="28"/>
                <w:szCs w:val="28"/>
              </w:rPr>
              <w:t>, kā arī studiju programmas licencēšanu apliecina lēmums par studiju programmas licencēšanu</w:t>
            </w:r>
            <w:r w:rsidR="00EA5D51" w:rsidRPr="00875985">
              <w:rPr>
                <w:rFonts w:ascii="Times New Roman" w:hAnsi="Times New Roman"/>
                <w:bCs/>
                <w:sz w:val="28"/>
                <w:szCs w:val="28"/>
              </w:rPr>
              <w:t>. Līdz ar to grozījumi tiek veikti tajos Augstskolu likuma pantos, kas runā par augstskolu reģistrācijas lapu un studiju programmas licenci</w:t>
            </w:r>
            <w:r w:rsidR="00D8668E" w:rsidRPr="00875985">
              <w:rPr>
                <w:rFonts w:ascii="Times New Roman" w:hAnsi="Times New Roman"/>
                <w:bCs/>
                <w:sz w:val="28"/>
                <w:szCs w:val="28"/>
              </w:rPr>
              <w:t>. Augstskolu likuma 55.</w:t>
            </w:r>
            <w:r w:rsidR="00D8668E" w:rsidRPr="00875985">
              <w:rPr>
                <w:rFonts w:ascii="Times New Roman" w:hAnsi="Times New Roman"/>
                <w:bCs/>
                <w:sz w:val="28"/>
                <w:szCs w:val="28"/>
                <w:vertAlign w:val="superscript"/>
              </w:rPr>
              <w:t xml:space="preserve">3 </w:t>
            </w:r>
            <w:r w:rsidR="00D8668E" w:rsidRPr="00875985">
              <w:rPr>
                <w:rFonts w:ascii="Times New Roman" w:hAnsi="Times New Roman"/>
                <w:bCs/>
                <w:sz w:val="28"/>
                <w:szCs w:val="28"/>
              </w:rPr>
              <w:t xml:space="preserve">panta 12. daļa paredz, ka Ministru kabinets nosaka studiju virziena akreditācijas lapas paraugu. Ņemot vērā to, ka veiktie grozījumi Izglītības likumā paredz atteikties no izglītības iestāžu reģistrācijas lapām un izglītības programmu licencēm, lietderīgi ir atteikties arī no studiju virzienu akreditācijas lapām, jo studiju virziena akreditāciju apliecina Studiju kvalitātes komisijas lēmums par studiju virziena akreditāciju un studiju virziena akreditācijas lapa nav nepieciešama. Ņemot vērā minēto, lai būtu vienota pieeja tajā, kādus dokumentus izsniedz izglītības iestādēm, likumprojekts paredz atteikties arī no studiju virzienu akreditācijas lapām </w:t>
            </w:r>
            <w:r w:rsidR="00065E0A" w:rsidRPr="00875985">
              <w:rPr>
                <w:rFonts w:ascii="Times New Roman" w:hAnsi="Times New Roman"/>
                <w:bCs/>
                <w:sz w:val="28"/>
                <w:szCs w:val="28"/>
              </w:rPr>
              <w:t>(likumprojekta 2</w:t>
            </w:r>
            <w:r w:rsidR="00216598" w:rsidRPr="00875985">
              <w:rPr>
                <w:rFonts w:ascii="Times New Roman" w:hAnsi="Times New Roman"/>
                <w:bCs/>
                <w:sz w:val="28"/>
                <w:szCs w:val="28"/>
              </w:rPr>
              <w:t>.</w:t>
            </w:r>
            <w:r w:rsidR="00065E0A" w:rsidRPr="00875985">
              <w:rPr>
                <w:rFonts w:ascii="Times New Roman" w:hAnsi="Times New Roman"/>
                <w:bCs/>
                <w:sz w:val="28"/>
                <w:szCs w:val="28"/>
              </w:rPr>
              <w:t>, 3</w:t>
            </w:r>
            <w:r w:rsidR="0086739A" w:rsidRPr="00875985">
              <w:rPr>
                <w:rFonts w:ascii="Times New Roman" w:hAnsi="Times New Roman"/>
                <w:bCs/>
                <w:sz w:val="28"/>
                <w:szCs w:val="28"/>
              </w:rPr>
              <w:t>.</w:t>
            </w:r>
            <w:r w:rsidR="00065E0A" w:rsidRPr="00875985">
              <w:rPr>
                <w:rFonts w:ascii="Times New Roman" w:hAnsi="Times New Roman"/>
                <w:bCs/>
                <w:sz w:val="28"/>
                <w:szCs w:val="28"/>
              </w:rPr>
              <w:t>, 5</w:t>
            </w:r>
            <w:r w:rsidR="00EA5D51" w:rsidRPr="00875985">
              <w:rPr>
                <w:rFonts w:ascii="Times New Roman" w:hAnsi="Times New Roman"/>
                <w:bCs/>
                <w:sz w:val="28"/>
                <w:szCs w:val="28"/>
              </w:rPr>
              <w:t>.</w:t>
            </w:r>
            <w:r w:rsidR="00065E0A" w:rsidRPr="00875985">
              <w:rPr>
                <w:rFonts w:ascii="Times New Roman" w:hAnsi="Times New Roman"/>
                <w:bCs/>
                <w:sz w:val="28"/>
                <w:szCs w:val="28"/>
              </w:rPr>
              <w:t>, 7</w:t>
            </w:r>
            <w:r w:rsidR="00B90350" w:rsidRPr="00875985">
              <w:rPr>
                <w:rFonts w:ascii="Times New Roman" w:hAnsi="Times New Roman"/>
                <w:bCs/>
                <w:sz w:val="28"/>
                <w:szCs w:val="28"/>
              </w:rPr>
              <w:t>.</w:t>
            </w:r>
            <w:r w:rsidR="00065E0A" w:rsidRPr="00875985">
              <w:rPr>
                <w:rFonts w:ascii="Times New Roman" w:hAnsi="Times New Roman"/>
                <w:bCs/>
                <w:sz w:val="28"/>
                <w:szCs w:val="28"/>
              </w:rPr>
              <w:t>, 8</w:t>
            </w:r>
            <w:r w:rsidR="00A137DC" w:rsidRPr="00875985">
              <w:rPr>
                <w:rFonts w:ascii="Times New Roman" w:hAnsi="Times New Roman"/>
                <w:bCs/>
                <w:sz w:val="28"/>
                <w:szCs w:val="28"/>
              </w:rPr>
              <w:t>.,</w:t>
            </w:r>
            <w:r w:rsidR="00065E0A" w:rsidRPr="00875985">
              <w:rPr>
                <w:rFonts w:ascii="Times New Roman" w:hAnsi="Times New Roman"/>
                <w:bCs/>
                <w:sz w:val="28"/>
                <w:szCs w:val="28"/>
              </w:rPr>
              <w:t xml:space="preserve"> 9</w:t>
            </w:r>
            <w:r w:rsidR="00BE57A6" w:rsidRPr="00875985">
              <w:rPr>
                <w:rFonts w:ascii="Times New Roman" w:hAnsi="Times New Roman"/>
                <w:bCs/>
                <w:sz w:val="28"/>
                <w:szCs w:val="28"/>
              </w:rPr>
              <w:t>.</w:t>
            </w:r>
            <w:r w:rsidR="003E4DF2" w:rsidRPr="00875985">
              <w:rPr>
                <w:rFonts w:ascii="Times New Roman" w:hAnsi="Times New Roman"/>
                <w:bCs/>
                <w:sz w:val="28"/>
                <w:szCs w:val="28"/>
              </w:rPr>
              <w:t xml:space="preserve"> </w:t>
            </w:r>
            <w:r w:rsidR="00A137DC" w:rsidRPr="00875985">
              <w:rPr>
                <w:rFonts w:ascii="Times New Roman" w:hAnsi="Times New Roman"/>
                <w:bCs/>
                <w:sz w:val="28"/>
                <w:szCs w:val="28"/>
              </w:rPr>
              <w:t xml:space="preserve">un 11. </w:t>
            </w:r>
            <w:r w:rsidR="00216598" w:rsidRPr="00875985">
              <w:rPr>
                <w:rFonts w:ascii="Times New Roman" w:hAnsi="Times New Roman"/>
                <w:bCs/>
                <w:sz w:val="28"/>
                <w:szCs w:val="28"/>
              </w:rPr>
              <w:t>pants).</w:t>
            </w:r>
          </w:p>
          <w:p w14:paraId="2435F499" w14:textId="34696DFC" w:rsidR="00B70620" w:rsidRPr="00875985" w:rsidRDefault="004F1BFA" w:rsidP="001A651C">
            <w:pPr>
              <w:spacing w:after="0" w:line="240" w:lineRule="auto"/>
              <w:jc w:val="both"/>
              <w:rPr>
                <w:rFonts w:ascii="Times New Roman" w:hAnsi="Times New Roman"/>
                <w:bCs/>
                <w:sz w:val="28"/>
                <w:szCs w:val="28"/>
              </w:rPr>
            </w:pPr>
            <w:r w:rsidRPr="00875985">
              <w:rPr>
                <w:rFonts w:ascii="Times New Roman" w:hAnsi="Times New Roman"/>
                <w:bCs/>
                <w:sz w:val="28"/>
                <w:szCs w:val="28"/>
              </w:rPr>
              <w:t>Augstskolu likuma 9.</w:t>
            </w:r>
            <w:r w:rsidR="00CB1B87" w:rsidRPr="00875985">
              <w:rPr>
                <w:rFonts w:ascii="Times New Roman" w:hAnsi="Times New Roman"/>
                <w:bCs/>
                <w:sz w:val="28"/>
                <w:szCs w:val="28"/>
              </w:rPr>
              <w:t xml:space="preserve"> </w:t>
            </w:r>
            <w:r w:rsidRPr="00875985">
              <w:rPr>
                <w:rFonts w:ascii="Times New Roman" w:hAnsi="Times New Roman"/>
                <w:bCs/>
                <w:sz w:val="28"/>
                <w:szCs w:val="28"/>
              </w:rPr>
              <w:t xml:space="preserve">panta trešās daļas pirmais teikums paredz, ka pēc tam, kad saņemts Augstākās izglītības padomes atzinums par akreditāciju, Akadēmiskās informācijas centrs izsniedz attiecīgu akreditācijas dokumentu, proti, augstskolas vai koledžas akreditācijas lapu. Ņemot vērā to, ka veiktie grozījumi Izglītības likumā paredz atteikties no izglītības iestāžu reģistrācijas lapām un izglītības programmu licencēm, lietderīgi ir atteikties arī no augstskolu un koledžu akreditācijas lapām, jo augstskolas vai koledžas akreditāciju apliecina Augstākās izglītības padomes lēmums par augstskolas vai koledžas akreditāciju un augstskolas vai koledžas akreditācijas lapa nav nepieciešama. Ņemot vērā minēto, lai būtu vienota pieeja tajā, kādus dokumentus izsniedz izglītības iestādēm, likumprojekts paredz atteikties arī no augstskolu un koledžu akreditācijas </w:t>
            </w:r>
            <w:r w:rsidRPr="00875985">
              <w:rPr>
                <w:rFonts w:ascii="Times New Roman" w:hAnsi="Times New Roman"/>
                <w:bCs/>
                <w:sz w:val="28"/>
                <w:szCs w:val="28"/>
              </w:rPr>
              <w:lastRenderedPageBreak/>
              <w:t>lapām, izslēdzot Augstskolu likuma 9.</w:t>
            </w:r>
            <w:r w:rsidR="00016C76" w:rsidRPr="00875985">
              <w:rPr>
                <w:rFonts w:ascii="Times New Roman" w:hAnsi="Times New Roman"/>
                <w:bCs/>
                <w:sz w:val="28"/>
                <w:szCs w:val="28"/>
              </w:rPr>
              <w:t xml:space="preserve"> </w:t>
            </w:r>
            <w:r w:rsidRPr="00875985">
              <w:rPr>
                <w:rFonts w:ascii="Times New Roman" w:hAnsi="Times New Roman"/>
                <w:bCs/>
                <w:sz w:val="28"/>
                <w:szCs w:val="28"/>
              </w:rPr>
              <w:t>panta trešās daļa</w:t>
            </w:r>
            <w:r w:rsidR="00065E0A" w:rsidRPr="00875985">
              <w:rPr>
                <w:rFonts w:ascii="Times New Roman" w:hAnsi="Times New Roman"/>
                <w:bCs/>
                <w:sz w:val="28"/>
                <w:szCs w:val="28"/>
              </w:rPr>
              <w:t>s pirmo teikumu (likumprojekta 4</w:t>
            </w:r>
            <w:r w:rsidRPr="00875985">
              <w:rPr>
                <w:rFonts w:ascii="Times New Roman" w:hAnsi="Times New Roman"/>
                <w:bCs/>
                <w:sz w:val="28"/>
                <w:szCs w:val="28"/>
              </w:rPr>
              <w:t>.</w:t>
            </w:r>
            <w:r w:rsidR="00CB1B87" w:rsidRPr="00875985">
              <w:rPr>
                <w:rFonts w:ascii="Times New Roman" w:hAnsi="Times New Roman"/>
                <w:bCs/>
                <w:sz w:val="28"/>
                <w:szCs w:val="28"/>
              </w:rPr>
              <w:t xml:space="preserve"> </w:t>
            </w:r>
            <w:r w:rsidRPr="00875985">
              <w:rPr>
                <w:rFonts w:ascii="Times New Roman" w:hAnsi="Times New Roman"/>
                <w:bCs/>
                <w:sz w:val="28"/>
                <w:szCs w:val="28"/>
              </w:rPr>
              <w:t>pants).</w:t>
            </w:r>
          </w:p>
          <w:p w14:paraId="27910F73" w14:textId="0F4C75BD" w:rsidR="001C7F14" w:rsidRPr="00875985" w:rsidRDefault="00065F52" w:rsidP="00065E0A">
            <w:pPr>
              <w:spacing w:after="0" w:line="240" w:lineRule="auto"/>
              <w:jc w:val="both"/>
              <w:rPr>
                <w:rFonts w:ascii="Times New Roman" w:hAnsi="Times New Roman"/>
                <w:bCs/>
                <w:sz w:val="28"/>
                <w:szCs w:val="28"/>
              </w:rPr>
            </w:pPr>
            <w:r w:rsidRPr="00875985">
              <w:rPr>
                <w:rFonts w:ascii="Times New Roman" w:hAnsi="Times New Roman"/>
                <w:bCs/>
                <w:sz w:val="28"/>
                <w:szCs w:val="28"/>
              </w:rPr>
              <w:t>Augstskolu likuma 46.</w:t>
            </w:r>
            <w:r w:rsidR="006C1861" w:rsidRPr="00875985">
              <w:rPr>
                <w:rFonts w:ascii="Times New Roman" w:hAnsi="Times New Roman"/>
                <w:bCs/>
                <w:sz w:val="28"/>
                <w:szCs w:val="28"/>
              </w:rPr>
              <w:t xml:space="preserve"> </w:t>
            </w:r>
            <w:r w:rsidRPr="00875985">
              <w:rPr>
                <w:rFonts w:ascii="Times New Roman" w:hAnsi="Times New Roman"/>
                <w:bCs/>
                <w:sz w:val="28"/>
                <w:szCs w:val="28"/>
              </w:rPr>
              <w:t>panta sestā daļa nosaka, ka Ministru kabinets katru gadu nosaka sākuma termiņu reflektantu reģistrācijai un uzņemšanai pirmajā gadā pēc vidējās izglītības iegūšanas. Pirms uzņemšanas sākuma termiņa augstskolai nav tiesību slēgt ar studijām saistītus līgumus ar iespējamajiem reflektantiem. Ministru kabineta 2018.</w:t>
            </w:r>
            <w:r w:rsidR="006C1861" w:rsidRPr="00875985">
              <w:rPr>
                <w:rFonts w:ascii="Times New Roman" w:hAnsi="Times New Roman"/>
                <w:bCs/>
                <w:sz w:val="28"/>
                <w:szCs w:val="28"/>
              </w:rPr>
              <w:t xml:space="preserve"> </w:t>
            </w:r>
            <w:r w:rsidRPr="00875985">
              <w:rPr>
                <w:rFonts w:ascii="Times New Roman" w:hAnsi="Times New Roman"/>
                <w:bCs/>
                <w:sz w:val="28"/>
                <w:szCs w:val="28"/>
              </w:rPr>
              <w:t>gada 6.</w:t>
            </w:r>
            <w:r w:rsidR="006C1861" w:rsidRPr="00875985">
              <w:rPr>
                <w:rFonts w:ascii="Times New Roman" w:hAnsi="Times New Roman"/>
                <w:bCs/>
                <w:sz w:val="28"/>
                <w:szCs w:val="28"/>
              </w:rPr>
              <w:t xml:space="preserve"> </w:t>
            </w:r>
            <w:r w:rsidRPr="00875985">
              <w:rPr>
                <w:rFonts w:ascii="Times New Roman" w:hAnsi="Times New Roman"/>
                <w:bCs/>
                <w:sz w:val="28"/>
                <w:szCs w:val="28"/>
              </w:rPr>
              <w:t xml:space="preserve">marta sēdes </w:t>
            </w:r>
            <w:proofErr w:type="spellStart"/>
            <w:r w:rsidRPr="00875985">
              <w:rPr>
                <w:rFonts w:ascii="Times New Roman" w:hAnsi="Times New Roman"/>
                <w:bCs/>
                <w:sz w:val="28"/>
                <w:szCs w:val="28"/>
              </w:rPr>
              <w:t>protokollēmuma</w:t>
            </w:r>
            <w:proofErr w:type="spellEnd"/>
            <w:r w:rsidRPr="00875985">
              <w:rPr>
                <w:rFonts w:ascii="Times New Roman" w:hAnsi="Times New Roman"/>
                <w:bCs/>
                <w:sz w:val="28"/>
                <w:szCs w:val="28"/>
              </w:rPr>
              <w:t xml:space="preserve"> “Noteikumu projekts “Noteikumi par sākuma termiņu reflektantu reģistrācijai un uzņemšanai augstskolās un koledžās 2018.</w:t>
            </w:r>
            <w:r w:rsidR="006C1861" w:rsidRPr="00875985">
              <w:rPr>
                <w:rFonts w:ascii="Times New Roman" w:hAnsi="Times New Roman"/>
                <w:bCs/>
                <w:sz w:val="28"/>
                <w:szCs w:val="28"/>
              </w:rPr>
              <w:t xml:space="preserve"> </w:t>
            </w:r>
            <w:r w:rsidRPr="00875985">
              <w:rPr>
                <w:rFonts w:ascii="Times New Roman" w:hAnsi="Times New Roman"/>
                <w:bCs/>
                <w:sz w:val="28"/>
                <w:szCs w:val="28"/>
              </w:rPr>
              <w:t>gadā”” (prot.</w:t>
            </w:r>
            <w:r w:rsidR="006C1861" w:rsidRPr="00875985">
              <w:rPr>
                <w:rFonts w:ascii="Times New Roman" w:hAnsi="Times New Roman"/>
                <w:bCs/>
                <w:sz w:val="28"/>
                <w:szCs w:val="28"/>
              </w:rPr>
              <w:t xml:space="preserve"> </w:t>
            </w:r>
            <w:r w:rsidRPr="00875985">
              <w:rPr>
                <w:rFonts w:ascii="Times New Roman" w:hAnsi="Times New Roman"/>
                <w:bCs/>
                <w:sz w:val="28"/>
                <w:szCs w:val="28"/>
              </w:rPr>
              <w:t>Nr.</w:t>
            </w:r>
            <w:r w:rsidR="006C1861" w:rsidRPr="00875985">
              <w:rPr>
                <w:rFonts w:ascii="Times New Roman" w:hAnsi="Times New Roman"/>
                <w:bCs/>
                <w:sz w:val="28"/>
                <w:szCs w:val="28"/>
              </w:rPr>
              <w:t xml:space="preserve"> </w:t>
            </w:r>
            <w:r w:rsidRPr="00875985">
              <w:rPr>
                <w:rFonts w:ascii="Times New Roman" w:hAnsi="Times New Roman"/>
                <w:bCs/>
                <w:sz w:val="28"/>
                <w:szCs w:val="28"/>
              </w:rPr>
              <w:t>14 10.§) 2.</w:t>
            </w:r>
            <w:r w:rsidR="006C1861" w:rsidRPr="00875985">
              <w:rPr>
                <w:rFonts w:ascii="Times New Roman" w:hAnsi="Times New Roman"/>
                <w:bCs/>
                <w:sz w:val="28"/>
                <w:szCs w:val="28"/>
              </w:rPr>
              <w:t xml:space="preserve"> </w:t>
            </w:r>
            <w:r w:rsidRPr="00875985">
              <w:rPr>
                <w:rFonts w:ascii="Times New Roman" w:hAnsi="Times New Roman"/>
                <w:bCs/>
                <w:sz w:val="28"/>
                <w:szCs w:val="28"/>
              </w:rPr>
              <w:t>punktu, kas paredz Izglītības un zinātnes ministrijai līdz 2018.</w:t>
            </w:r>
            <w:r w:rsidR="006C1861" w:rsidRPr="00875985">
              <w:rPr>
                <w:rFonts w:ascii="Times New Roman" w:hAnsi="Times New Roman"/>
                <w:bCs/>
                <w:sz w:val="28"/>
                <w:szCs w:val="28"/>
              </w:rPr>
              <w:t xml:space="preserve"> </w:t>
            </w:r>
            <w:r w:rsidRPr="00875985">
              <w:rPr>
                <w:rFonts w:ascii="Times New Roman" w:hAnsi="Times New Roman"/>
                <w:bCs/>
                <w:sz w:val="28"/>
                <w:szCs w:val="28"/>
              </w:rPr>
              <w:t>gada 1.</w:t>
            </w:r>
            <w:r w:rsidR="006C1861" w:rsidRPr="00875985">
              <w:rPr>
                <w:rFonts w:ascii="Times New Roman" w:hAnsi="Times New Roman"/>
                <w:bCs/>
                <w:sz w:val="28"/>
                <w:szCs w:val="28"/>
              </w:rPr>
              <w:t xml:space="preserve"> </w:t>
            </w:r>
            <w:r w:rsidRPr="00875985">
              <w:rPr>
                <w:rFonts w:ascii="Times New Roman" w:hAnsi="Times New Roman"/>
                <w:bCs/>
                <w:sz w:val="28"/>
                <w:szCs w:val="28"/>
              </w:rPr>
              <w:t>septembrim izvērtēt Augstskolu likuma 46.</w:t>
            </w:r>
            <w:r w:rsidR="006C1861" w:rsidRPr="00875985">
              <w:rPr>
                <w:rFonts w:ascii="Times New Roman" w:hAnsi="Times New Roman"/>
                <w:bCs/>
                <w:sz w:val="28"/>
                <w:szCs w:val="28"/>
              </w:rPr>
              <w:t xml:space="preserve"> </w:t>
            </w:r>
            <w:r w:rsidRPr="00875985">
              <w:rPr>
                <w:rFonts w:ascii="Times New Roman" w:hAnsi="Times New Roman"/>
                <w:bCs/>
                <w:sz w:val="28"/>
                <w:szCs w:val="28"/>
              </w:rPr>
              <w:t>panta sestajā daļā Ministru kabinetam dotā deleģējuma mērķi, sagatavot grozījumus Augstskolu likumā un citos normatīvajos aktos, ja nepieciešams, lai atteiktos no reflektantu reģistrācijas un uzņemšanas termiņa noteikšanas, un iesniegt tos izskatīšanai Ministru kabinetā. Izvērtējot Augstskolu likuma 46.</w:t>
            </w:r>
            <w:r w:rsidR="006C1861" w:rsidRPr="00875985">
              <w:rPr>
                <w:rFonts w:ascii="Times New Roman" w:hAnsi="Times New Roman"/>
                <w:bCs/>
                <w:sz w:val="28"/>
                <w:szCs w:val="28"/>
              </w:rPr>
              <w:t xml:space="preserve"> </w:t>
            </w:r>
            <w:r w:rsidRPr="00875985">
              <w:rPr>
                <w:rFonts w:ascii="Times New Roman" w:hAnsi="Times New Roman"/>
                <w:bCs/>
                <w:sz w:val="28"/>
                <w:szCs w:val="28"/>
              </w:rPr>
              <w:t>panta sestajā daļā noteikto, secināms, ka tajā noteiktais neatbilst faktiskajai situācijai augstskolās un koledž</w:t>
            </w:r>
            <w:r w:rsidR="009E4DF6" w:rsidRPr="00875985">
              <w:rPr>
                <w:rFonts w:ascii="Times New Roman" w:hAnsi="Times New Roman"/>
                <w:bCs/>
                <w:sz w:val="28"/>
                <w:szCs w:val="28"/>
              </w:rPr>
              <w:t>ās, ņemot vērā to, ka augstskolas un koledžas uzņemšanu organizē divas reizes gadā: vasarā un ziemā. Līdz ar to uzņemšanas termiņš tiek noteikts tikai vienai uzņemšanai, bet uzņemšanas var būt vismaz divas. Tāpat secināms, ka augstskolas un koledžas pašas var noteikt uzņemšanas sākuma termiņu, vienlaikus būtiskāk ir noteikt uzņemšanas beigu termiņu, tādējādi novēršot situācijas, kad studijas jau ir sākušās, bet studiju programmās vēl notiek uzņemšana. Dodot iespēju pašām augstskolām un koledžām noteikt uzņemšanas sākuma termiņu, tiks dota iespēja augstskolām un koledžām noteikt dažādus uzņemšanas sākuma termiņus personām, kas iegūst vidējo izglītību Latvijā un ārvalstīs, jo tiem, kas vidējo izglītību ieguvuši ārvalstīs uzņemšanas process var būt garāks.</w:t>
            </w:r>
            <w:r w:rsidR="00245C8C" w:rsidRPr="00875985">
              <w:rPr>
                <w:rFonts w:ascii="Times New Roman" w:hAnsi="Times New Roman"/>
                <w:bCs/>
                <w:sz w:val="28"/>
                <w:szCs w:val="28"/>
              </w:rPr>
              <w:t xml:space="preserve"> Kā arī ir nepieciešams noteikt uzņemšanas sākuma termiņu arī citām studiju programmām, nevis tikai tām, kurās tiek uzņemti studējošie pēc vidējās izglītības ieguves, jo studēt</w:t>
            </w:r>
            <w:r w:rsidR="006C1861" w:rsidRPr="00875985">
              <w:rPr>
                <w:rFonts w:ascii="Times New Roman" w:hAnsi="Times New Roman"/>
                <w:bCs/>
                <w:sz w:val="28"/>
                <w:szCs w:val="28"/>
              </w:rPr>
              <w:t xml:space="preserve"> </w:t>
            </w:r>
            <w:r w:rsidR="00245C8C" w:rsidRPr="00875985">
              <w:rPr>
                <w:rFonts w:ascii="Times New Roman" w:hAnsi="Times New Roman"/>
                <w:bCs/>
                <w:sz w:val="28"/>
                <w:szCs w:val="28"/>
              </w:rPr>
              <w:t>gribētājiem ir jābūt informētiem par uzņemšanas termiņu arī citās studiju programmās.</w:t>
            </w:r>
            <w:r w:rsidR="009E4DF6" w:rsidRPr="00875985">
              <w:rPr>
                <w:rFonts w:ascii="Times New Roman" w:hAnsi="Times New Roman"/>
                <w:bCs/>
                <w:sz w:val="28"/>
                <w:szCs w:val="28"/>
              </w:rPr>
              <w:t xml:space="preserve"> Ņemot vērā minēto, paredzēts noteikt, ka uzņemšanas sākuma termiņu nosaka augstskolas un koledžas atbilstoši </w:t>
            </w:r>
            <w:r w:rsidR="006C1861" w:rsidRPr="00875985">
              <w:rPr>
                <w:rFonts w:ascii="Times New Roman" w:hAnsi="Times New Roman"/>
                <w:bCs/>
                <w:sz w:val="28"/>
                <w:szCs w:val="28"/>
              </w:rPr>
              <w:t xml:space="preserve">pirmā semestra </w:t>
            </w:r>
            <w:r w:rsidR="009E4DF6" w:rsidRPr="00875985">
              <w:rPr>
                <w:rFonts w:ascii="Times New Roman" w:hAnsi="Times New Roman"/>
                <w:bCs/>
                <w:sz w:val="28"/>
                <w:szCs w:val="28"/>
              </w:rPr>
              <w:t xml:space="preserve">sākumam, tādējādi paredzot uzņemšanas sākuma termiņu arī tajā gadījumā, kad </w:t>
            </w:r>
            <w:r w:rsidR="009E4DF6" w:rsidRPr="00875985">
              <w:rPr>
                <w:rFonts w:ascii="Times New Roman" w:hAnsi="Times New Roman"/>
                <w:bCs/>
                <w:sz w:val="28"/>
                <w:szCs w:val="28"/>
              </w:rPr>
              <w:lastRenderedPageBreak/>
              <w:t xml:space="preserve">uzņemšanas notiek ziemā. Kā arī tiek noteikts, ka augstskolas un koledžas nosaka arī uzņemšanas beigu termiņu, kas ir vismaz divas nedēļas pirms </w:t>
            </w:r>
            <w:r w:rsidR="00323F60" w:rsidRPr="00875985">
              <w:rPr>
                <w:rFonts w:ascii="Times New Roman" w:hAnsi="Times New Roman"/>
                <w:bCs/>
                <w:sz w:val="28"/>
                <w:szCs w:val="28"/>
              </w:rPr>
              <w:t xml:space="preserve">pirmā semestra </w:t>
            </w:r>
            <w:r w:rsidR="009E4DF6" w:rsidRPr="00875985">
              <w:rPr>
                <w:rFonts w:ascii="Times New Roman" w:hAnsi="Times New Roman"/>
                <w:bCs/>
                <w:sz w:val="28"/>
                <w:szCs w:val="28"/>
              </w:rPr>
              <w:t>sākuma</w:t>
            </w:r>
            <w:r w:rsidR="00065E0A" w:rsidRPr="00875985">
              <w:rPr>
                <w:rFonts w:ascii="Times New Roman" w:hAnsi="Times New Roman"/>
                <w:bCs/>
                <w:sz w:val="28"/>
                <w:szCs w:val="28"/>
              </w:rPr>
              <w:t xml:space="preserve">. Vienlaikus tiek precizēta Augstskolu likuma 46. panta 5. daļa, ja saskaņā ar Ministru kabineta </w:t>
            </w:r>
            <w:r w:rsidRPr="00875985">
              <w:rPr>
                <w:rFonts w:ascii="Times New Roman" w:hAnsi="Times New Roman"/>
                <w:bCs/>
                <w:sz w:val="28"/>
                <w:szCs w:val="28"/>
              </w:rPr>
              <w:t xml:space="preserve"> </w:t>
            </w:r>
            <w:r w:rsidR="00065E0A" w:rsidRPr="00875985">
              <w:rPr>
                <w:rFonts w:ascii="Times New Roman" w:hAnsi="Times New Roman"/>
                <w:bCs/>
                <w:sz w:val="28"/>
                <w:szCs w:val="28"/>
              </w:rPr>
              <w:t xml:space="preserve">2010. gada 6. aprīļa noteikumu nr. 335 “Noteikumi par centralizēto eksāmenu saturu un norises kārtību” </w:t>
            </w:r>
            <w:r w:rsidR="003119A9" w:rsidRPr="00875985">
              <w:rPr>
                <w:rFonts w:ascii="Times New Roman" w:hAnsi="Times New Roman"/>
                <w:bCs/>
                <w:sz w:val="28"/>
                <w:szCs w:val="28"/>
              </w:rPr>
              <w:t xml:space="preserve">22. punktā </w:t>
            </w:r>
            <w:r w:rsidR="00065E0A" w:rsidRPr="00875985">
              <w:rPr>
                <w:rFonts w:ascii="Times New Roman" w:hAnsi="Times New Roman"/>
                <w:bCs/>
                <w:sz w:val="28"/>
                <w:szCs w:val="28"/>
              </w:rPr>
              <w:t xml:space="preserve"> </w:t>
            </w:r>
            <w:r w:rsidR="003119A9" w:rsidRPr="00875985">
              <w:rPr>
                <w:rFonts w:ascii="Times New Roman" w:hAnsi="Times New Roman"/>
                <w:bCs/>
                <w:sz w:val="28"/>
                <w:szCs w:val="28"/>
              </w:rPr>
              <w:t xml:space="preserve">noteikto, izglītojamais līdz attiecīgā mācību gada 15. decembrim iesniedz izglītības iestādes vadītājam rakstisku iesniegumu, norādot eksāmenus, kurus izglītojamais kārtos. Ņemot vērā, ka daudzās studiju programmās tiek izvirzītas papildus prasības, proti, papildus jābūt nokārtotam eksāmenam kādā noteiktajā priekšmetā un lai izglītojamai var savlaicīgi pieteikties attiecīga eksāmena kārtošanai, izglītojamiem jābūt zināmām šīm īpašām uzņemšanas prasībām. Un papildus šie grozījumi nodrošina administratīvā sloga mazināšanu augstskolām un koledžām un </w:t>
            </w:r>
            <w:r w:rsidR="00D7138C">
              <w:rPr>
                <w:rFonts w:ascii="Times New Roman" w:hAnsi="Times New Roman"/>
                <w:bCs/>
                <w:sz w:val="28"/>
                <w:szCs w:val="28"/>
              </w:rPr>
              <w:t xml:space="preserve">Valsts izglītības satura centram(turpmāk – </w:t>
            </w:r>
            <w:r w:rsidR="003119A9" w:rsidRPr="00875985">
              <w:rPr>
                <w:rFonts w:ascii="Times New Roman" w:hAnsi="Times New Roman"/>
                <w:bCs/>
                <w:sz w:val="28"/>
                <w:szCs w:val="28"/>
              </w:rPr>
              <w:t>VISC</w:t>
            </w:r>
            <w:r w:rsidR="00D7138C">
              <w:rPr>
                <w:rFonts w:ascii="Times New Roman" w:hAnsi="Times New Roman"/>
                <w:bCs/>
                <w:sz w:val="28"/>
                <w:szCs w:val="28"/>
              </w:rPr>
              <w:t>)</w:t>
            </w:r>
            <w:r w:rsidR="003119A9" w:rsidRPr="00875985">
              <w:rPr>
                <w:rFonts w:ascii="Times New Roman" w:hAnsi="Times New Roman"/>
                <w:bCs/>
                <w:sz w:val="28"/>
                <w:szCs w:val="28"/>
              </w:rPr>
              <w:t>, jo t</w:t>
            </w:r>
            <w:r w:rsidR="00D7138C">
              <w:rPr>
                <w:rFonts w:ascii="Times New Roman" w:hAnsi="Times New Roman"/>
                <w:bCs/>
                <w:sz w:val="28"/>
                <w:szCs w:val="28"/>
              </w:rPr>
              <w:t xml:space="preserve">ie vairāk nebūs </w:t>
            </w:r>
            <w:proofErr w:type="spellStart"/>
            <w:r w:rsidR="00D7138C">
              <w:rPr>
                <w:rFonts w:ascii="Times New Roman" w:hAnsi="Times New Roman"/>
                <w:bCs/>
                <w:sz w:val="28"/>
                <w:szCs w:val="28"/>
              </w:rPr>
              <w:t>jāsūta</w:t>
            </w:r>
            <w:proofErr w:type="spellEnd"/>
            <w:r w:rsidR="00D7138C">
              <w:rPr>
                <w:rFonts w:ascii="Times New Roman" w:hAnsi="Times New Roman"/>
                <w:bCs/>
                <w:sz w:val="28"/>
                <w:szCs w:val="28"/>
              </w:rPr>
              <w:t xml:space="preserve"> uz VISC </w:t>
            </w:r>
            <w:r w:rsidR="006C1861" w:rsidRPr="00875985">
              <w:rPr>
                <w:rFonts w:ascii="Times New Roman" w:hAnsi="Times New Roman"/>
                <w:bCs/>
                <w:sz w:val="28"/>
                <w:szCs w:val="28"/>
              </w:rPr>
              <w:t>(liku</w:t>
            </w:r>
            <w:r w:rsidR="00065E0A" w:rsidRPr="00875985">
              <w:rPr>
                <w:rFonts w:ascii="Times New Roman" w:hAnsi="Times New Roman"/>
                <w:bCs/>
                <w:sz w:val="28"/>
                <w:szCs w:val="28"/>
              </w:rPr>
              <w:t>mprojekta 5</w:t>
            </w:r>
            <w:r w:rsidR="00EA5D51" w:rsidRPr="00875985">
              <w:rPr>
                <w:rFonts w:ascii="Times New Roman" w:hAnsi="Times New Roman"/>
                <w:bCs/>
                <w:sz w:val="28"/>
                <w:szCs w:val="28"/>
              </w:rPr>
              <w:t>.</w:t>
            </w:r>
            <w:r w:rsidR="006C1861" w:rsidRPr="00875985">
              <w:rPr>
                <w:rFonts w:ascii="Times New Roman" w:hAnsi="Times New Roman"/>
                <w:bCs/>
                <w:sz w:val="28"/>
                <w:szCs w:val="28"/>
              </w:rPr>
              <w:t xml:space="preserve"> </w:t>
            </w:r>
            <w:r w:rsidR="00EA5D51" w:rsidRPr="00875985">
              <w:rPr>
                <w:rFonts w:ascii="Times New Roman" w:hAnsi="Times New Roman"/>
                <w:bCs/>
                <w:sz w:val="28"/>
                <w:szCs w:val="28"/>
              </w:rPr>
              <w:t>pants).</w:t>
            </w:r>
          </w:p>
          <w:p w14:paraId="7C3B54F6" w14:textId="47C885CE" w:rsidR="00712F09" w:rsidRPr="00875985" w:rsidRDefault="00712F09" w:rsidP="00712F09">
            <w:pPr>
              <w:spacing w:after="0" w:line="240" w:lineRule="auto"/>
              <w:jc w:val="both"/>
              <w:rPr>
                <w:rFonts w:ascii="Times New Roman" w:hAnsi="Times New Roman"/>
                <w:bCs/>
                <w:sz w:val="28"/>
                <w:szCs w:val="28"/>
              </w:rPr>
            </w:pPr>
            <w:r w:rsidRPr="00875985">
              <w:rPr>
                <w:rFonts w:ascii="Times New Roman" w:hAnsi="Times New Roman"/>
                <w:bCs/>
                <w:sz w:val="28"/>
                <w:szCs w:val="28"/>
              </w:rPr>
              <w:t xml:space="preserve">Viena no augstākās izglītības politikas prioritātēm ir mazināt augstākās izglītības fragmentāciju, veicināt resursu konsolidāciju un koplietošanu. Mērķa sasniegšanai tiek veiktas struktūrfondu investīcijas Ministru kabineta 2018. gada 9. janvāra noteikumu Nr. 27 “Darbības programmas "Izaugsme un nodarbinātība" 8.2.1. specifiskā atbalsta mērķa "Samazināt studiju programmu fragmentāciju un stiprināt resursu koplietošanu" pirmās un otrās projektu iesniegumu atlases kārtas īstenošanas noteikumi” (turpmāk - SAM 8.2.1. noteikumi) ietvaros. Lai augstākās izglītības iestādes varētu pretendēt uz investīcijām, atbilstoši SAM 8.2.1. noteikumiem, tām ir jāsaskaņo studiju programmu konsolidācijas un attīstības plāni ar Izglītības un zinātnes ministrijas izveidoto komisiju. Plānu saskaņošanas procesā tika konstatēts, ka studiju programmu konsolidēšanu veicinātu regulējuma pilnveide, kas noteiktu apakšprogrammu izveides iespējamību. Lai gan dažās augstskolās jau </w:t>
            </w:r>
            <w:proofErr w:type="spellStart"/>
            <w:r w:rsidRPr="00875985">
              <w:rPr>
                <w:rFonts w:ascii="Times New Roman" w:hAnsi="Times New Roman"/>
                <w:bCs/>
                <w:i/>
                <w:sz w:val="28"/>
                <w:szCs w:val="28"/>
              </w:rPr>
              <w:t>de</w:t>
            </w:r>
            <w:proofErr w:type="spellEnd"/>
            <w:r w:rsidRPr="00875985">
              <w:rPr>
                <w:rFonts w:ascii="Times New Roman" w:hAnsi="Times New Roman"/>
                <w:bCs/>
                <w:i/>
                <w:sz w:val="28"/>
                <w:szCs w:val="28"/>
              </w:rPr>
              <w:t xml:space="preserve"> </w:t>
            </w:r>
            <w:proofErr w:type="spellStart"/>
            <w:r w:rsidRPr="00875985">
              <w:rPr>
                <w:rFonts w:ascii="Times New Roman" w:hAnsi="Times New Roman"/>
                <w:bCs/>
                <w:i/>
                <w:sz w:val="28"/>
                <w:szCs w:val="28"/>
              </w:rPr>
              <w:t>facto</w:t>
            </w:r>
            <w:proofErr w:type="spellEnd"/>
            <w:r w:rsidRPr="00875985">
              <w:rPr>
                <w:rFonts w:ascii="Times New Roman" w:hAnsi="Times New Roman"/>
                <w:bCs/>
                <w:sz w:val="28"/>
                <w:szCs w:val="28"/>
              </w:rPr>
              <w:t xml:space="preserve"> šādi risinājumi pastāv, citas šādu praksi nebija īstenojušas, jo normatīvajos aktos  nebija skaidri atrunāta šāda iespēja. Apakšprogrammas ieviešana no vienas puses </w:t>
            </w:r>
            <w:proofErr w:type="spellStart"/>
            <w:r w:rsidRPr="00875985">
              <w:rPr>
                <w:rFonts w:ascii="Times New Roman" w:hAnsi="Times New Roman"/>
                <w:bCs/>
                <w:sz w:val="28"/>
                <w:szCs w:val="28"/>
              </w:rPr>
              <w:t>leģitimizētu</w:t>
            </w:r>
            <w:proofErr w:type="spellEnd"/>
            <w:r w:rsidRPr="00875985">
              <w:rPr>
                <w:rFonts w:ascii="Times New Roman" w:hAnsi="Times New Roman"/>
                <w:bCs/>
                <w:sz w:val="28"/>
                <w:szCs w:val="28"/>
              </w:rPr>
              <w:t xml:space="preserve"> esošo praksi un dotu ietvaru tālākai studiju programmu konsolidēšanai. Studiju programmas apakšprogramma ir studiju programmas sastāvdaļa, kas atbilst kādai konkrētai zinātnes nozarei (vai </w:t>
            </w:r>
            <w:proofErr w:type="spellStart"/>
            <w:r w:rsidRPr="00875985">
              <w:rPr>
                <w:rFonts w:ascii="Times New Roman" w:hAnsi="Times New Roman"/>
                <w:bCs/>
                <w:sz w:val="28"/>
                <w:szCs w:val="28"/>
              </w:rPr>
              <w:t>apakšnozarei</w:t>
            </w:r>
            <w:proofErr w:type="spellEnd"/>
            <w:r w:rsidRPr="00875985">
              <w:rPr>
                <w:rFonts w:ascii="Times New Roman" w:hAnsi="Times New Roman"/>
                <w:bCs/>
                <w:sz w:val="28"/>
                <w:szCs w:val="28"/>
              </w:rPr>
              <w:t xml:space="preserve">), </w:t>
            </w:r>
            <w:r w:rsidRPr="00384892">
              <w:rPr>
                <w:rFonts w:ascii="Times New Roman" w:hAnsi="Times New Roman"/>
                <w:bCs/>
                <w:sz w:val="28"/>
                <w:szCs w:val="28"/>
              </w:rPr>
              <w:lastRenderedPageBreak/>
              <w:t>tautsaimniecības nozarei v</w:t>
            </w:r>
            <w:r w:rsidR="009676B8" w:rsidRPr="00384892">
              <w:rPr>
                <w:rFonts w:ascii="Times New Roman" w:hAnsi="Times New Roman"/>
                <w:bCs/>
                <w:sz w:val="28"/>
                <w:szCs w:val="28"/>
              </w:rPr>
              <w:t>ai iegūstamajai kvalifikācijai</w:t>
            </w:r>
            <w:r w:rsidR="009F0A9A" w:rsidRPr="00384892">
              <w:rPr>
                <w:rFonts w:ascii="Times New Roman" w:hAnsi="Times New Roman"/>
                <w:bCs/>
                <w:sz w:val="28"/>
                <w:szCs w:val="28"/>
              </w:rPr>
              <w:t>. Apakšprogrammas tiks akreditētas studiju programmu ietvaros un lēmumā par akreditāciju būs norādīti apakšprogrammas nosaukums, mērķis un  plānotais rezultāts, obligātās, ierobežotās un izvēles daļas apjom un kredītpunktu sadalījums, materiālā bāze, izmaksas, atbilstība stratēģijai un pieejamiem resursiem un to visu apstiprina augstskolas vai koledžas atbilstoša lēmējinstitūcija. Gadījumā ja tiek slēgta programma, kurā ir apakšprogrammas</w:t>
            </w:r>
            <w:r w:rsidR="00384892">
              <w:rPr>
                <w:rFonts w:ascii="Times New Roman" w:hAnsi="Times New Roman"/>
                <w:bCs/>
                <w:sz w:val="28"/>
                <w:szCs w:val="28"/>
              </w:rPr>
              <w:t>, tad augstskolai finansiāli jā</w:t>
            </w:r>
            <w:r w:rsidR="009F0A9A" w:rsidRPr="00384892">
              <w:rPr>
                <w:rFonts w:ascii="Times New Roman" w:hAnsi="Times New Roman"/>
                <w:bCs/>
                <w:sz w:val="28"/>
                <w:szCs w:val="28"/>
              </w:rPr>
              <w:t>nodrošina studējošajiem iespēju turpināt izglītības ieguvi citā attiecīgās augstskolas vai citas augstskolas apakšprogrammā</w:t>
            </w:r>
            <w:r w:rsidR="00774960" w:rsidRPr="00384892">
              <w:rPr>
                <w:rFonts w:ascii="Times New Roman" w:hAnsi="Times New Roman"/>
                <w:bCs/>
                <w:sz w:val="28"/>
                <w:szCs w:val="28"/>
              </w:rPr>
              <w:t>, atbilstoši Augstskolu likuma</w:t>
            </w:r>
            <w:r w:rsidR="009F0A9A" w:rsidRPr="00384892">
              <w:rPr>
                <w:rFonts w:ascii="Times New Roman" w:hAnsi="Times New Roman"/>
                <w:bCs/>
                <w:sz w:val="28"/>
                <w:szCs w:val="28"/>
              </w:rPr>
              <w:t xml:space="preserve"> 55. panta </w:t>
            </w:r>
            <w:r w:rsidR="00774960" w:rsidRPr="00384892">
              <w:rPr>
                <w:rFonts w:ascii="Times New Roman" w:hAnsi="Times New Roman"/>
                <w:bCs/>
                <w:sz w:val="28"/>
                <w:szCs w:val="28"/>
              </w:rPr>
              <w:t>astotajā daļā noteiktajam</w:t>
            </w:r>
            <w:r w:rsidR="009676B8" w:rsidRPr="00384892">
              <w:rPr>
                <w:rFonts w:ascii="Times New Roman" w:hAnsi="Times New Roman"/>
                <w:bCs/>
                <w:sz w:val="28"/>
                <w:szCs w:val="28"/>
              </w:rPr>
              <w:t xml:space="preserve"> (likumprojekta</w:t>
            </w:r>
            <w:r w:rsidR="009676B8" w:rsidRPr="00875985">
              <w:rPr>
                <w:rFonts w:ascii="Times New Roman" w:hAnsi="Times New Roman"/>
                <w:bCs/>
                <w:sz w:val="28"/>
                <w:szCs w:val="28"/>
              </w:rPr>
              <w:t xml:space="preserve"> 6</w:t>
            </w:r>
            <w:r w:rsidRPr="00875985">
              <w:rPr>
                <w:rFonts w:ascii="Times New Roman" w:hAnsi="Times New Roman"/>
                <w:bCs/>
                <w:sz w:val="28"/>
                <w:szCs w:val="28"/>
              </w:rPr>
              <w:t>. pants).</w:t>
            </w:r>
          </w:p>
          <w:p w14:paraId="1DE07FA5" w14:textId="10F53EF2" w:rsidR="0011479A" w:rsidRPr="00875985" w:rsidRDefault="0011479A" w:rsidP="00712F09">
            <w:pPr>
              <w:spacing w:after="0" w:line="240" w:lineRule="auto"/>
              <w:jc w:val="both"/>
              <w:rPr>
                <w:rFonts w:ascii="Times New Roman" w:hAnsi="Times New Roman"/>
                <w:bCs/>
                <w:sz w:val="28"/>
                <w:szCs w:val="28"/>
              </w:rPr>
            </w:pPr>
            <w:r w:rsidRPr="00875985">
              <w:rPr>
                <w:rFonts w:ascii="Times New Roman" w:hAnsi="Times New Roman"/>
                <w:bCs/>
                <w:sz w:val="28"/>
                <w:szCs w:val="28"/>
              </w:rPr>
              <w:t xml:space="preserve">Augstskolu likuma 66. panta piektajā daļā ir noteikts, ka    Augstākās izglītības padomes sēdēs kā pastāvīgs padomdevējs piedalās Izglītības un zinātnes ministrijas Augstākās izglītības un zinātnes departamenta pārstāvis. </w:t>
            </w:r>
            <w:r w:rsidR="00A67264" w:rsidRPr="00875985">
              <w:rPr>
                <w:rFonts w:ascii="Times New Roman" w:hAnsi="Times New Roman"/>
                <w:bCs/>
                <w:sz w:val="28"/>
                <w:szCs w:val="28"/>
              </w:rPr>
              <w:t>S</w:t>
            </w:r>
            <w:r w:rsidRPr="00875985">
              <w:rPr>
                <w:rFonts w:ascii="Times New Roman" w:hAnsi="Times New Roman"/>
                <w:bCs/>
                <w:sz w:val="28"/>
                <w:szCs w:val="28"/>
              </w:rPr>
              <w:t xml:space="preserve">askaņā ar </w:t>
            </w:r>
            <w:r w:rsidR="007D5A65" w:rsidRPr="00875985">
              <w:rPr>
                <w:rFonts w:ascii="Times New Roman" w:hAnsi="Times New Roman"/>
                <w:bCs/>
                <w:sz w:val="28"/>
                <w:szCs w:val="28"/>
              </w:rPr>
              <w:t>Izglītības un zinātnes ministrijas 2012. gada 13. aprīļa reglamentā 8. punktā noteikto,</w:t>
            </w:r>
            <w:r w:rsidRPr="00875985">
              <w:rPr>
                <w:rFonts w:ascii="Times New Roman" w:hAnsi="Times New Roman"/>
                <w:bCs/>
                <w:sz w:val="28"/>
                <w:szCs w:val="28"/>
              </w:rPr>
              <w:t xml:space="preserve"> </w:t>
            </w:r>
            <w:r w:rsidR="007D5A65" w:rsidRPr="00875985">
              <w:rPr>
                <w:rFonts w:ascii="Times New Roman" w:hAnsi="Times New Roman"/>
                <w:bCs/>
                <w:sz w:val="28"/>
                <w:szCs w:val="28"/>
              </w:rPr>
              <w:t>ka ministrijas nav struktūrvienības nosaukumu, kas noteikta Augstskolu likuma 66. panta piektajā daļā, bet ir struktūrvienība “Augstākās izglītības, zinātnes un inovāciju departaments</w:t>
            </w:r>
            <w:r w:rsidR="00A67264" w:rsidRPr="00875985">
              <w:rPr>
                <w:rFonts w:ascii="Times New Roman" w:hAnsi="Times New Roman"/>
                <w:bCs/>
                <w:sz w:val="28"/>
                <w:szCs w:val="28"/>
              </w:rPr>
              <w:t xml:space="preserve">” Ņemot vērā minēto nepieciešams precizēt Augstskolu likuma 66. panta piekto daļu </w:t>
            </w:r>
            <w:r w:rsidRPr="00875985">
              <w:rPr>
                <w:rFonts w:ascii="Times New Roman" w:hAnsi="Times New Roman"/>
                <w:bCs/>
                <w:sz w:val="28"/>
                <w:szCs w:val="28"/>
              </w:rPr>
              <w:t>(likumprojekta 10. pants).</w:t>
            </w:r>
          </w:p>
          <w:p w14:paraId="2AAE7447" w14:textId="30753D1E" w:rsidR="004628D8" w:rsidRPr="00875985" w:rsidRDefault="004628D8" w:rsidP="00712F09">
            <w:pPr>
              <w:spacing w:after="0" w:line="240" w:lineRule="auto"/>
              <w:jc w:val="both"/>
              <w:rPr>
                <w:rFonts w:ascii="Times New Roman" w:hAnsi="Times New Roman"/>
                <w:bCs/>
                <w:sz w:val="28"/>
                <w:szCs w:val="28"/>
              </w:rPr>
            </w:pPr>
            <w:r w:rsidRPr="00875985">
              <w:rPr>
                <w:rFonts w:ascii="Times New Roman" w:hAnsi="Times New Roman"/>
                <w:bCs/>
                <w:sz w:val="28"/>
                <w:szCs w:val="28"/>
              </w:rPr>
              <w:t>Pašlaik Augstskolu likuma 70. panta 9. punkts nosaka, ka Augstākā izglītības padome pieņem lēmumu par augstskolu akreditāciju kopumā un iesniedz to Izglītības un zinātnes ministrijai apstiprināšanai. Ņemot vērā, ka Augstskolu likuma 9. pants reglamentē augstskolu un koledžu akreditāciju, nepieciešams attiecīgi precizēt Augstskolu likuma 70. panta 9. da</w:t>
            </w:r>
            <w:r w:rsidR="00FA3AD8" w:rsidRPr="00875985">
              <w:rPr>
                <w:rFonts w:ascii="Times New Roman" w:hAnsi="Times New Roman"/>
                <w:bCs/>
                <w:sz w:val="28"/>
                <w:szCs w:val="28"/>
              </w:rPr>
              <w:t>ļu</w:t>
            </w:r>
            <w:r w:rsidRPr="00875985">
              <w:rPr>
                <w:rFonts w:ascii="Times New Roman" w:hAnsi="Times New Roman"/>
                <w:bCs/>
                <w:sz w:val="28"/>
                <w:szCs w:val="28"/>
              </w:rPr>
              <w:t xml:space="preserve">, vienlaikus atsakoties no  </w:t>
            </w:r>
            <w:r w:rsidR="00FA3AD8" w:rsidRPr="00875985">
              <w:rPr>
                <w:rFonts w:ascii="Times New Roman" w:hAnsi="Times New Roman"/>
                <w:bCs/>
                <w:sz w:val="28"/>
                <w:szCs w:val="28"/>
              </w:rPr>
              <w:t>AIP pieņemto lēmumu apstiprināšanas ministrijā (</w:t>
            </w:r>
            <w:r w:rsidR="001B4824" w:rsidRPr="00875985">
              <w:rPr>
                <w:rFonts w:ascii="Times New Roman" w:hAnsi="Times New Roman"/>
                <w:bCs/>
                <w:sz w:val="28"/>
                <w:szCs w:val="28"/>
              </w:rPr>
              <w:t>likumprojekta 11. pants</w:t>
            </w:r>
            <w:r w:rsidR="00FA3AD8" w:rsidRPr="00875985">
              <w:rPr>
                <w:rFonts w:ascii="Times New Roman" w:hAnsi="Times New Roman"/>
                <w:bCs/>
                <w:sz w:val="28"/>
                <w:szCs w:val="28"/>
              </w:rPr>
              <w:t>)</w:t>
            </w:r>
            <w:r w:rsidR="001B4824" w:rsidRPr="00875985">
              <w:rPr>
                <w:rFonts w:ascii="Times New Roman" w:hAnsi="Times New Roman"/>
                <w:bCs/>
                <w:sz w:val="28"/>
                <w:szCs w:val="28"/>
              </w:rPr>
              <w:t>.</w:t>
            </w:r>
          </w:p>
          <w:p w14:paraId="4266D169" w14:textId="4D8EC9BC" w:rsidR="00E224DC" w:rsidRPr="00875985" w:rsidRDefault="00E224DC" w:rsidP="00E224DC">
            <w:pPr>
              <w:spacing w:after="0" w:line="240" w:lineRule="auto"/>
              <w:jc w:val="both"/>
              <w:rPr>
                <w:rFonts w:ascii="Times New Roman" w:hAnsi="Times New Roman"/>
                <w:bCs/>
                <w:sz w:val="28"/>
                <w:szCs w:val="28"/>
              </w:rPr>
            </w:pPr>
            <w:r w:rsidRPr="00875985">
              <w:rPr>
                <w:rFonts w:ascii="Times New Roman" w:hAnsi="Times New Roman"/>
                <w:bCs/>
                <w:sz w:val="28"/>
                <w:szCs w:val="28"/>
              </w:rPr>
              <w:t>Izglītības likuma 11.</w:t>
            </w:r>
            <w:r w:rsidRPr="00875985">
              <w:rPr>
                <w:rFonts w:ascii="Times New Roman" w:hAnsi="Times New Roman"/>
                <w:bCs/>
                <w:sz w:val="28"/>
                <w:szCs w:val="28"/>
                <w:vertAlign w:val="superscript"/>
              </w:rPr>
              <w:t>1</w:t>
            </w:r>
            <w:r w:rsidR="00D8668E" w:rsidRPr="00875985">
              <w:rPr>
                <w:rFonts w:ascii="Times New Roman" w:hAnsi="Times New Roman"/>
                <w:bCs/>
                <w:sz w:val="28"/>
                <w:szCs w:val="28"/>
                <w:vertAlign w:val="superscript"/>
              </w:rPr>
              <w:t xml:space="preserve"> </w:t>
            </w:r>
            <w:r w:rsidRPr="00875985">
              <w:rPr>
                <w:rFonts w:ascii="Times New Roman" w:hAnsi="Times New Roman"/>
                <w:bCs/>
                <w:sz w:val="28"/>
                <w:szCs w:val="28"/>
              </w:rPr>
              <w:t>pants un Augstskolu likuma 85.</w:t>
            </w:r>
            <w:r w:rsidR="00D8668E" w:rsidRPr="00875985">
              <w:rPr>
                <w:rFonts w:ascii="Times New Roman" w:hAnsi="Times New Roman"/>
                <w:bCs/>
                <w:sz w:val="28"/>
                <w:szCs w:val="28"/>
              </w:rPr>
              <w:t xml:space="preserve"> </w:t>
            </w:r>
            <w:r w:rsidRPr="00875985">
              <w:rPr>
                <w:rFonts w:ascii="Times New Roman" w:hAnsi="Times New Roman"/>
                <w:bCs/>
                <w:sz w:val="28"/>
                <w:szCs w:val="28"/>
              </w:rPr>
              <w:t xml:space="preserve">pants nosaka kārtību, kādā notiek ārvalstīs izsniegto izglītības </w:t>
            </w:r>
            <w:r w:rsidR="00D16C24" w:rsidRPr="00875985">
              <w:rPr>
                <w:rFonts w:ascii="Times New Roman" w:hAnsi="Times New Roman"/>
                <w:bCs/>
                <w:sz w:val="28"/>
                <w:szCs w:val="28"/>
              </w:rPr>
              <w:t>dokumentu atzīšana Latvijā</w:t>
            </w:r>
            <w:r w:rsidRPr="00875985">
              <w:rPr>
                <w:rFonts w:ascii="Times New Roman" w:hAnsi="Times New Roman"/>
                <w:bCs/>
                <w:sz w:val="28"/>
                <w:szCs w:val="28"/>
              </w:rPr>
              <w:t xml:space="preserve">. Erevānas komunikē paredz Eiropas augstākās izglītības telpas valstu apņemšanos nodrošināt, ka citu Eiropas augstākās izglītības telpas valstu kvalifikācijas automātiski tiktu atzītas tajā pašā līmenī, kā attiecīgās valsts kvalifikācijas. Valstis šīs apņemšanās sasniegšanai cenšas iedibināt uzticēšanos citu dalībvalstu augstākās izglītības sistēmām, ko nodrošina vienoto </w:t>
            </w:r>
            <w:r w:rsidRPr="00875985">
              <w:rPr>
                <w:rFonts w:ascii="Times New Roman" w:hAnsi="Times New Roman"/>
                <w:bCs/>
                <w:sz w:val="28"/>
                <w:szCs w:val="28"/>
              </w:rPr>
              <w:lastRenderedPageBreak/>
              <w:t>Standartu un vadlīniju kvalitātes nodrošināšanai Eiropas augstākās izglītības telpā pieņemšana, kā arī Eiropas augstākās izglītības kvalitātes nodrošināšanas reģistra misija ir sekmēt Eiropas augstākās izglītības telpas attīstību, palielinot kvalitātes nodrošināšanas caurspīdīgumu un tādējādi palielinot uzticību Eiropas augstākajai izglītībai. Eiropas augstākās izglītības telpas valstis, lai sasniegtu mērķi par automātisku akadēmisko atzīšanu visā Eiropas augstākās izglītības telpā, pakāpeniski slēdz savstarpējus starptautiskus līgumus, kas paredz ārvalstīs izsniegtu izglītības dokumentu akadēmisko atzīšanu noteiktu valstu starpā. Šādu starptautisku līgumu ir noslēgušas, piemēram, Beniluksa valstis un Balkānu valstis. 2018.</w:t>
            </w:r>
            <w:r w:rsidR="00D8668E" w:rsidRPr="00875985">
              <w:rPr>
                <w:rFonts w:ascii="Times New Roman" w:hAnsi="Times New Roman"/>
                <w:bCs/>
                <w:sz w:val="28"/>
                <w:szCs w:val="28"/>
              </w:rPr>
              <w:t xml:space="preserve"> </w:t>
            </w:r>
            <w:r w:rsidRPr="00875985">
              <w:rPr>
                <w:rFonts w:ascii="Times New Roman" w:hAnsi="Times New Roman"/>
                <w:bCs/>
                <w:sz w:val="28"/>
                <w:szCs w:val="28"/>
              </w:rPr>
              <w:t xml:space="preserve">gadā starptautisku vienošanos par automātisku akadēmisko atzīšanu savā starpā noslēdza Igaunija, Latvija un Lietuva, kas tikusi apstiprināta Latvijā. Vienlaikus minētā vienošanās paredz, ka visām pusēm jānodrošina, ka tās likumdošana nebūs šķērslis vienošanās izpildei. Ņemot vērā minēto, likumprojekta </w:t>
            </w:r>
            <w:r w:rsidR="00D8668E" w:rsidRPr="00875985">
              <w:rPr>
                <w:rFonts w:ascii="Times New Roman" w:hAnsi="Times New Roman"/>
                <w:bCs/>
                <w:sz w:val="28"/>
                <w:szCs w:val="28"/>
              </w:rPr>
              <w:t>10</w:t>
            </w:r>
            <w:r w:rsidRPr="00875985">
              <w:rPr>
                <w:rFonts w:ascii="Times New Roman" w:hAnsi="Times New Roman"/>
                <w:bCs/>
                <w:sz w:val="28"/>
                <w:szCs w:val="28"/>
              </w:rPr>
              <w:t>.</w:t>
            </w:r>
            <w:r w:rsidR="00D8668E" w:rsidRPr="00875985">
              <w:rPr>
                <w:rFonts w:ascii="Times New Roman" w:hAnsi="Times New Roman"/>
                <w:bCs/>
                <w:sz w:val="28"/>
                <w:szCs w:val="28"/>
              </w:rPr>
              <w:t xml:space="preserve"> </w:t>
            </w:r>
            <w:r w:rsidRPr="00875985">
              <w:rPr>
                <w:rFonts w:ascii="Times New Roman" w:hAnsi="Times New Roman"/>
                <w:bCs/>
                <w:sz w:val="28"/>
                <w:szCs w:val="28"/>
              </w:rPr>
              <w:t xml:space="preserve">pants paredz noteikt, ka </w:t>
            </w:r>
            <w:r w:rsidR="00D16C24" w:rsidRPr="00875985">
              <w:rPr>
                <w:rFonts w:ascii="Times New Roman" w:hAnsi="Times New Roman"/>
                <w:bCs/>
                <w:sz w:val="28"/>
                <w:szCs w:val="28"/>
              </w:rPr>
              <w:t>Augstskolu likuma 85.</w:t>
            </w:r>
            <w:r w:rsidR="00D8668E" w:rsidRPr="00875985">
              <w:rPr>
                <w:rFonts w:ascii="Times New Roman" w:hAnsi="Times New Roman"/>
                <w:bCs/>
                <w:sz w:val="28"/>
                <w:szCs w:val="28"/>
              </w:rPr>
              <w:t xml:space="preserve"> </w:t>
            </w:r>
            <w:r w:rsidR="00D16C24" w:rsidRPr="00875985">
              <w:rPr>
                <w:rFonts w:ascii="Times New Roman" w:hAnsi="Times New Roman"/>
                <w:bCs/>
                <w:sz w:val="28"/>
                <w:szCs w:val="28"/>
              </w:rPr>
              <w:t>pantā noteikto kārtību nepiemēro gadījumos</w:t>
            </w:r>
            <w:r w:rsidRPr="00875985">
              <w:rPr>
                <w:rFonts w:ascii="Times New Roman" w:hAnsi="Times New Roman"/>
                <w:bCs/>
                <w:sz w:val="28"/>
                <w:szCs w:val="28"/>
              </w:rPr>
              <w:t>, kad starptautiskie līgumi paredz citu kārtību</w:t>
            </w:r>
            <w:r w:rsidR="00D16C24" w:rsidRPr="00875985">
              <w:rPr>
                <w:rFonts w:ascii="Times New Roman" w:hAnsi="Times New Roman"/>
                <w:bCs/>
                <w:sz w:val="28"/>
                <w:szCs w:val="28"/>
              </w:rPr>
              <w:t xml:space="preserve"> ārvalstīs izsniegto izglītības dokumentu atzīšanas kārtību</w:t>
            </w:r>
            <w:r w:rsidRPr="00875985">
              <w:rPr>
                <w:rFonts w:ascii="Times New Roman" w:hAnsi="Times New Roman"/>
                <w:bCs/>
                <w:sz w:val="28"/>
                <w:szCs w:val="28"/>
              </w:rPr>
              <w:t>. Šādos starptautiskos līgumos ir jāatrunā kārtība, kādā notiek izglītības dokumentu atzīšana. Latvija ir apņēmusies iekļauties Eiropas augstākās izglītības telpā notiekošajos procesos un vienošanās noslēgšana par automātisku akadēmisko atzīšanu Baltijas valstu starpā ir pirmais solis. Līdz ar to likumprojektā ietvertais veicinās Latvijas apņemšanos izpildi</w:t>
            </w:r>
            <w:r w:rsidR="004F2E0C" w:rsidRPr="00875985">
              <w:rPr>
                <w:rFonts w:ascii="Times New Roman" w:hAnsi="Times New Roman"/>
                <w:bCs/>
                <w:sz w:val="28"/>
                <w:szCs w:val="28"/>
              </w:rPr>
              <w:t xml:space="preserve"> </w:t>
            </w:r>
            <w:r w:rsidR="001814B5" w:rsidRPr="00875985">
              <w:rPr>
                <w:rFonts w:ascii="Times New Roman" w:hAnsi="Times New Roman"/>
                <w:bCs/>
                <w:sz w:val="28"/>
                <w:szCs w:val="28"/>
              </w:rPr>
              <w:t>Atbilstošs grozījums tiek izdarīts arī Izglītības likuma 11.</w:t>
            </w:r>
            <w:r w:rsidR="001814B5" w:rsidRPr="00875985">
              <w:rPr>
                <w:rFonts w:ascii="Times New Roman" w:hAnsi="Times New Roman"/>
                <w:bCs/>
                <w:sz w:val="28"/>
                <w:szCs w:val="28"/>
                <w:vertAlign w:val="superscript"/>
              </w:rPr>
              <w:t xml:space="preserve">1 </w:t>
            </w:r>
            <w:r w:rsidR="001814B5" w:rsidRPr="00875985">
              <w:rPr>
                <w:rFonts w:ascii="Times New Roman" w:hAnsi="Times New Roman"/>
                <w:bCs/>
                <w:sz w:val="28"/>
                <w:szCs w:val="28"/>
              </w:rPr>
              <w:t xml:space="preserve">panta pirmajā daļā (likumprojekts “Grozījumi Izglītības likumā” (Nr.21/Lp13) pieņemts Saeimā 1. lasījumā 2018. gada 13. decembrī). </w:t>
            </w:r>
            <w:r w:rsidR="00A137DC" w:rsidRPr="00875985">
              <w:rPr>
                <w:rFonts w:ascii="Times New Roman" w:hAnsi="Times New Roman"/>
                <w:bCs/>
                <w:sz w:val="28"/>
                <w:szCs w:val="28"/>
              </w:rPr>
              <w:t>(likumprojekta 12</w:t>
            </w:r>
            <w:r w:rsidRPr="00875985">
              <w:rPr>
                <w:rFonts w:ascii="Times New Roman" w:hAnsi="Times New Roman"/>
                <w:bCs/>
                <w:sz w:val="28"/>
                <w:szCs w:val="28"/>
              </w:rPr>
              <w:t>.</w:t>
            </w:r>
            <w:r w:rsidR="004F2E0C" w:rsidRPr="00875985">
              <w:rPr>
                <w:rFonts w:ascii="Times New Roman" w:hAnsi="Times New Roman"/>
                <w:bCs/>
                <w:sz w:val="28"/>
                <w:szCs w:val="28"/>
              </w:rPr>
              <w:t xml:space="preserve"> </w:t>
            </w:r>
            <w:r w:rsidRPr="00875985">
              <w:rPr>
                <w:rFonts w:ascii="Times New Roman" w:hAnsi="Times New Roman"/>
                <w:bCs/>
                <w:sz w:val="28"/>
                <w:szCs w:val="28"/>
              </w:rPr>
              <w:t xml:space="preserve">pants). </w:t>
            </w:r>
          </w:p>
          <w:p w14:paraId="6AA160EE" w14:textId="650BC896" w:rsidR="00615150" w:rsidRPr="00875985" w:rsidRDefault="00DB25B4" w:rsidP="00615150">
            <w:pPr>
              <w:spacing w:after="0" w:line="240" w:lineRule="auto"/>
              <w:jc w:val="both"/>
              <w:rPr>
                <w:rFonts w:ascii="Times New Roman" w:hAnsi="Times New Roman"/>
                <w:bCs/>
                <w:sz w:val="28"/>
                <w:szCs w:val="28"/>
              </w:rPr>
            </w:pPr>
            <w:r w:rsidRPr="00875985">
              <w:rPr>
                <w:rFonts w:ascii="Times New Roman" w:hAnsi="Times New Roman"/>
                <w:bCs/>
                <w:sz w:val="28"/>
                <w:szCs w:val="28"/>
              </w:rPr>
              <w:t>Augstskolu likuma 87. panta otrajā daļā noteikts, kādi dati tiek ievadīti akadēmiskā persona reģistr</w:t>
            </w:r>
            <w:r w:rsidR="003C6329" w:rsidRPr="00875985">
              <w:rPr>
                <w:rFonts w:ascii="Times New Roman" w:hAnsi="Times New Roman"/>
                <w:bCs/>
                <w:sz w:val="28"/>
                <w:szCs w:val="28"/>
              </w:rPr>
              <w:t>ā par augstsk</w:t>
            </w:r>
            <w:r w:rsidRPr="00875985">
              <w:rPr>
                <w:rFonts w:ascii="Times New Roman" w:hAnsi="Times New Roman"/>
                <w:bCs/>
                <w:sz w:val="28"/>
                <w:szCs w:val="28"/>
              </w:rPr>
              <w:t>olu</w:t>
            </w:r>
            <w:r w:rsidR="003C6329" w:rsidRPr="00875985">
              <w:rPr>
                <w:rFonts w:ascii="Times New Roman" w:hAnsi="Times New Roman"/>
                <w:bCs/>
                <w:sz w:val="28"/>
                <w:szCs w:val="28"/>
              </w:rPr>
              <w:t xml:space="preserve"> un koledžu</w:t>
            </w:r>
            <w:r w:rsidRPr="00875985">
              <w:rPr>
                <w:rFonts w:ascii="Times New Roman" w:hAnsi="Times New Roman"/>
                <w:bCs/>
                <w:sz w:val="28"/>
                <w:szCs w:val="28"/>
              </w:rPr>
              <w:t xml:space="preserve"> akadēmisko personālu.  </w:t>
            </w:r>
            <w:r w:rsidR="001C65E8" w:rsidRPr="00875985">
              <w:rPr>
                <w:rFonts w:ascii="Times New Roman" w:hAnsi="Times New Roman"/>
                <w:bCs/>
                <w:sz w:val="28"/>
                <w:szCs w:val="28"/>
              </w:rPr>
              <w:t xml:space="preserve">Saskaņā ar Izglītības attīstības pamatnostādņu 2014.-2020. gadam (apstiprinātas saeimā 2014. gada 22. maijā) 3. </w:t>
            </w:r>
            <w:proofErr w:type="spellStart"/>
            <w:r w:rsidR="001C65E8" w:rsidRPr="00875985">
              <w:rPr>
                <w:rFonts w:ascii="Times New Roman" w:hAnsi="Times New Roman"/>
                <w:bCs/>
                <w:sz w:val="28"/>
                <w:szCs w:val="28"/>
              </w:rPr>
              <w:t>apakšmērķa</w:t>
            </w:r>
            <w:proofErr w:type="spellEnd"/>
            <w:r w:rsidR="001C65E8" w:rsidRPr="00875985">
              <w:rPr>
                <w:rFonts w:ascii="Times New Roman" w:hAnsi="Times New Roman"/>
                <w:bCs/>
                <w:sz w:val="28"/>
                <w:szCs w:val="28"/>
              </w:rPr>
              <w:t xml:space="preserve"> "Efektīva pārvaldība: uzlabot resursu pārvaldības efektivitāti, attīstot izglītības iestāžu institucionālo izcilību" rīcības virzienā 3.4. “Izglītības starptautiskā konkurētspēja” noteikto, ka starptautiskās izglītības konkurētspējas paaugstināšanai nepieciešams ne vien piesaistīt lielāku skaitu ārvalstu </w:t>
            </w:r>
            <w:r w:rsidR="001C65E8" w:rsidRPr="00875985">
              <w:rPr>
                <w:rFonts w:ascii="Times New Roman" w:hAnsi="Times New Roman"/>
                <w:bCs/>
                <w:sz w:val="28"/>
                <w:szCs w:val="28"/>
              </w:rPr>
              <w:lastRenderedPageBreak/>
              <w:t xml:space="preserve">mācībspēku, bet arī sniegt atbalstu Latvijas augstākās izglītības iestāžu akadēmiskā personāla mobilitātei. Tādējādi tiek nodrošināta starptautiskās pieredzes apmaiņa. Eiropas Komisijas 2016. gada </w:t>
            </w:r>
            <w:proofErr w:type="spellStart"/>
            <w:r w:rsidR="001C65E8" w:rsidRPr="00875985">
              <w:rPr>
                <w:rFonts w:ascii="Times New Roman" w:hAnsi="Times New Roman"/>
                <w:bCs/>
                <w:sz w:val="28"/>
                <w:szCs w:val="28"/>
              </w:rPr>
              <w:t>Erasmus</w:t>
            </w:r>
            <w:proofErr w:type="spellEnd"/>
            <w:r w:rsidR="001C65E8" w:rsidRPr="00875985">
              <w:rPr>
                <w:rFonts w:ascii="Times New Roman" w:hAnsi="Times New Roman"/>
                <w:bCs/>
                <w:sz w:val="28"/>
                <w:szCs w:val="28"/>
              </w:rPr>
              <w:t xml:space="preserve"> Ietekmes pētījuma ziņojumā (pieejams: </w:t>
            </w:r>
            <w:hyperlink r:id="rId7" w:history="1">
              <w:r w:rsidR="001C65E8" w:rsidRPr="00875985">
                <w:rPr>
                  <w:rStyle w:val="Hyperlink"/>
                  <w:rFonts w:ascii="Times New Roman" w:hAnsi="Times New Roman"/>
                  <w:bCs/>
                  <w:sz w:val="28"/>
                  <w:szCs w:val="28"/>
                </w:rPr>
                <w:t>http://ec.europa.eu/assets/eac/education/library/study/2016/erasmus-impact-summary_en.pdf</w:t>
              </w:r>
            </w:hyperlink>
            <w:r w:rsidR="001C65E8" w:rsidRPr="00875985">
              <w:rPr>
                <w:rFonts w:ascii="Times New Roman" w:hAnsi="Times New Roman"/>
                <w:bCs/>
                <w:sz w:val="28"/>
                <w:szCs w:val="28"/>
              </w:rPr>
              <w:t>) secināts, ka mobilitāte nodrošina gan personāla pieredzes gūšanu, gan veicina augstākās izglītības internacionalizāciju un augstskolu starptautisko sadarbību. Tādēļ mobilitātes rādītāju analīzei nepieciešams akadēmiskā personāla reģistrā iekļaut datus par akadēmiskā personāla mobilitāti</w:t>
            </w:r>
            <w:r w:rsidR="000E1ECC" w:rsidRPr="00875985">
              <w:rPr>
                <w:rFonts w:ascii="Times New Roman" w:hAnsi="Times New Roman"/>
                <w:bCs/>
                <w:sz w:val="28"/>
                <w:szCs w:val="28"/>
              </w:rPr>
              <w:t>.</w:t>
            </w:r>
            <w:r w:rsidR="00615150" w:rsidRPr="00875985">
              <w:rPr>
                <w:rFonts w:ascii="Times New Roman" w:hAnsi="Times New Roman"/>
                <w:bCs/>
                <w:sz w:val="28"/>
                <w:szCs w:val="28"/>
              </w:rPr>
              <w:t xml:space="preserve"> </w:t>
            </w:r>
          </w:p>
          <w:p w14:paraId="0132045C" w14:textId="77777777" w:rsidR="00BB2334" w:rsidRPr="00875985" w:rsidRDefault="00684407" w:rsidP="00BB2334">
            <w:pPr>
              <w:spacing w:after="0" w:line="240" w:lineRule="auto"/>
              <w:jc w:val="both"/>
              <w:rPr>
                <w:rFonts w:ascii="Times New Roman" w:hAnsi="Times New Roman"/>
                <w:bCs/>
                <w:sz w:val="28"/>
                <w:szCs w:val="28"/>
                <w:highlight w:val="yellow"/>
              </w:rPr>
            </w:pPr>
            <w:r w:rsidRPr="00875985">
              <w:rPr>
                <w:rFonts w:ascii="Times New Roman" w:hAnsi="Times New Roman"/>
                <w:bCs/>
                <w:sz w:val="28"/>
                <w:szCs w:val="28"/>
              </w:rPr>
              <w:t>Pašlaik Augstskolu likuma 87. panta otrās da</w:t>
            </w:r>
            <w:r w:rsidR="00F52B19" w:rsidRPr="00875985">
              <w:rPr>
                <w:rFonts w:ascii="Times New Roman" w:hAnsi="Times New Roman"/>
                <w:bCs/>
                <w:sz w:val="28"/>
                <w:szCs w:val="28"/>
              </w:rPr>
              <w:t>ļas 6. punktā noteikts, ka akadēmiskā personāl reģistrā ievada akadēmiskā personāla akadēmiskā amata pildīšanas sākuma termiņu attiecīgajā augstskolā un koledžā</w:t>
            </w:r>
            <w:r w:rsidR="00F23DE8" w:rsidRPr="00875985">
              <w:rPr>
                <w:rFonts w:ascii="Times New Roman" w:hAnsi="Times New Roman"/>
                <w:bCs/>
                <w:sz w:val="28"/>
                <w:szCs w:val="28"/>
              </w:rPr>
              <w:t>, bet nav noteikts, ka jānorāda amata pildīšanas beigu datumu.</w:t>
            </w:r>
            <w:r w:rsidR="00F52B19" w:rsidRPr="00875985">
              <w:rPr>
                <w:rFonts w:ascii="Times New Roman" w:hAnsi="Times New Roman"/>
                <w:bCs/>
                <w:sz w:val="28"/>
                <w:szCs w:val="28"/>
              </w:rPr>
              <w:t xml:space="preserve"> </w:t>
            </w:r>
            <w:r w:rsidR="00F23DE8" w:rsidRPr="00875985">
              <w:rPr>
                <w:rFonts w:ascii="Times New Roman" w:hAnsi="Times New Roman"/>
                <w:bCs/>
                <w:sz w:val="28"/>
                <w:szCs w:val="28"/>
              </w:rPr>
              <w:t>Augstskolu likumā noteikts, ka  akadēmiskajos amatos ievēlē uz 6 (sešiem) gadiem (Augstskolu likuma 28. panta otrajā daļā, 30. panta ceturtā daļa, 32.</w:t>
            </w:r>
            <w:r w:rsidR="004D3A99" w:rsidRPr="00875985">
              <w:rPr>
                <w:rFonts w:ascii="Times New Roman" w:hAnsi="Times New Roman"/>
                <w:bCs/>
                <w:sz w:val="28"/>
                <w:szCs w:val="28"/>
              </w:rPr>
              <w:t xml:space="preserve"> </w:t>
            </w:r>
            <w:r w:rsidR="00F23DE8" w:rsidRPr="00875985">
              <w:rPr>
                <w:rFonts w:ascii="Times New Roman" w:hAnsi="Times New Roman"/>
                <w:bCs/>
                <w:sz w:val="28"/>
                <w:szCs w:val="28"/>
              </w:rPr>
              <w:t>pa</w:t>
            </w:r>
            <w:r w:rsidR="007C0E2C" w:rsidRPr="00875985">
              <w:rPr>
                <w:rFonts w:ascii="Times New Roman" w:hAnsi="Times New Roman"/>
                <w:bCs/>
                <w:sz w:val="28"/>
                <w:szCs w:val="28"/>
              </w:rPr>
              <w:t>n</w:t>
            </w:r>
            <w:r w:rsidR="00F23DE8" w:rsidRPr="00875985">
              <w:rPr>
                <w:rFonts w:ascii="Times New Roman" w:hAnsi="Times New Roman"/>
                <w:bCs/>
                <w:sz w:val="28"/>
                <w:szCs w:val="28"/>
              </w:rPr>
              <w:t>ta trešā daļa, 36. panta pirmā daļa un 37. panta pirmā daļa)</w:t>
            </w:r>
            <w:r w:rsidR="0050488C" w:rsidRPr="00875985">
              <w:rPr>
                <w:rFonts w:ascii="Times New Roman" w:hAnsi="Times New Roman"/>
                <w:bCs/>
                <w:sz w:val="28"/>
                <w:szCs w:val="28"/>
              </w:rPr>
              <w:t xml:space="preserve">. </w:t>
            </w:r>
            <w:r w:rsidR="00804B84" w:rsidRPr="00875985">
              <w:rPr>
                <w:rFonts w:ascii="Times New Roman" w:hAnsi="Times New Roman"/>
                <w:bCs/>
                <w:sz w:val="28"/>
                <w:szCs w:val="28"/>
              </w:rPr>
              <w:t>Parasti amatā ievēlēšanas datums un amata pienākumu pildīšanas sākuma datums sakrīt, bet b</w:t>
            </w:r>
            <w:r w:rsidR="0050488C" w:rsidRPr="00875985">
              <w:rPr>
                <w:rFonts w:ascii="Times New Roman" w:hAnsi="Times New Roman"/>
                <w:bCs/>
                <w:sz w:val="28"/>
                <w:szCs w:val="28"/>
              </w:rPr>
              <w:t>ieži ir</w:t>
            </w:r>
            <w:r w:rsidR="00804B84" w:rsidRPr="00875985">
              <w:rPr>
                <w:rFonts w:ascii="Times New Roman" w:hAnsi="Times New Roman"/>
                <w:bCs/>
                <w:sz w:val="28"/>
                <w:szCs w:val="28"/>
              </w:rPr>
              <w:t xml:space="preserve"> arī</w:t>
            </w:r>
            <w:r w:rsidR="0050488C" w:rsidRPr="00875985">
              <w:rPr>
                <w:rFonts w:ascii="Times New Roman" w:hAnsi="Times New Roman"/>
                <w:bCs/>
                <w:sz w:val="28"/>
                <w:szCs w:val="28"/>
              </w:rPr>
              <w:t xml:space="preserve"> tā, ka personu ievēlē akadēmiskā amatā (pieņem lēmumu) vienā datumā, bet pien</w:t>
            </w:r>
            <w:r w:rsidR="00FF634B" w:rsidRPr="00875985">
              <w:rPr>
                <w:rFonts w:ascii="Times New Roman" w:hAnsi="Times New Roman"/>
                <w:bCs/>
                <w:sz w:val="28"/>
                <w:szCs w:val="28"/>
              </w:rPr>
              <w:t>ākums tā</w:t>
            </w:r>
            <w:r w:rsidR="0050488C" w:rsidRPr="00875985">
              <w:rPr>
                <w:rFonts w:ascii="Times New Roman" w:hAnsi="Times New Roman"/>
                <w:bCs/>
                <w:sz w:val="28"/>
                <w:szCs w:val="28"/>
              </w:rPr>
              <w:t xml:space="preserve"> sāk pildīt citā datumā, kuru nosaka attiecīgajā lēmumā</w:t>
            </w:r>
            <w:r w:rsidR="00FF634B" w:rsidRPr="00875985">
              <w:rPr>
                <w:rFonts w:ascii="Times New Roman" w:hAnsi="Times New Roman"/>
                <w:bCs/>
                <w:sz w:val="28"/>
                <w:szCs w:val="28"/>
              </w:rPr>
              <w:t>,</w:t>
            </w:r>
            <w:r w:rsidR="00804B84" w:rsidRPr="00875985">
              <w:rPr>
                <w:rFonts w:ascii="Times New Roman" w:hAnsi="Times New Roman"/>
                <w:bCs/>
                <w:sz w:val="28"/>
                <w:szCs w:val="28"/>
              </w:rPr>
              <w:t xml:space="preserve"> un</w:t>
            </w:r>
            <w:r w:rsidR="004D3A99" w:rsidRPr="00875985">
              <w:rPr>
                <w:rFonts w:ascii="Times New Roman" w:hAnsi="Times New Roman"/>
                <w:bCs/>
                <w:sz w:val="28"/>
                <w:szCs w:val="28"/>
              </w:rPr>
              <w:t xml:space="preserve"> kas ievieš problēmas augstskolām un koledžām datu ievadē</w:t>
            </w:r>
            <w:r w:rsidR="00804B84" w:rsidRPr="00875985">
              <w:rPr>
                <w:rFonts w:ascii="Times New Roman" w:hAnsi="Times New Roman"/>
                <w:bCs/>
                <w:sz w:val="28"/>
                <w:szCs w:val="28"/>
              </w:rPr>
              <w:t xml:space="preserve"> akadēmiskā personāla reģistrā</w:t>
            </w:r>
            <w:r w:rsidR="004D3A99" w:rsidRPr="00875985">
              <w:rPr>
                <w:rFonts w:ascii="Times New Roman" w:hAnsi="Times New Roman"/>
                <w:bCs/>
                <w:sz w:val="28"/>
                <w:szCs w:val="28"/>
              </w:rPr>
              <w:t xml:space="preserve">, kuru </w:t>
            </w:r>
            <w:r w:rsidR="00FF634B" w:rsidRPr="00875985">
              <w:rPr>
                <w:rFonts w:ascii="Times New Roman" w:hAnsi="Times New Roman"/>
                <w:bCs/>
                <w:sz w:val="28"/>
                <w:szCs w:val="28"/>
              </w:rPr>
              <w:t xml:space="preserve">tad </w:t>
            </w:r>
            <w:r w:rsidR="004D3A99" w:rsidRPr="00875985">
              <w:rPr>
                <w:rFonts w:ascii="Times New Roman" w:hAnsi="Times New Roman"/>
                <w:bCs/>
                <w:sz w:val="28"/>
                <w:szCs w:val="28"/>
              </w:rPr>
              <w:t>datumu ievadīt. Vienlaikus ir</w:t>
            </w:r>
            <w:r w:rsidR="00FF634B" w:rsidRPr="00875985">
              <w:rPr>
                <w:rFonts w:ascii="Times New Roman" w:hAnsi="Times New Roman"/>
                <w:bCs/>
                <w:sz w:val="28"/>
                <w:szCs w:val="28"/>
              </w:rPr>
              <w:t xml:space="preserve"> arī</w:t>
            </w:r>
            <w:r w:rsidR="004D3A99" w:rsidRPr="00875985">
              <w:rPr>
                <w:rFonts w:ascii="Times New Roman" w:hAnsi="Times New Roman"/>
                <w:bCs/>
                <w:sz w:val="28"/>
                <w:szCs w:val="28"/>
              </w:rPr>
              <w:t xml:space="preserve"> problēma gadījumos, kad persona beidz pildīt amata pienākums pirms Augstskolu likumā un noslēgtā līgumā noteiktā termiņa – 6 gadiem, kas pasliktina datu kvalitāti, jo bez beigu datuma</w:t>
            </w:r>
            <w:r w:rsidR="00837B25" w:rsidRPr="00875985">
              <w:rPr>
                <w:rFonts w:ascii="Times New Roman" w:hAnsi="Times New Roman"/>
                <w:bCs/>
                <w:sz w:val="28"/>
                <w:szCs w:val="28"/>
              </w:rPr>
              <w:t xml:space="preserve"> informācijas sistēma saprot</w:t>
            </w:r>
            <w:r w:rsidR="004D3A99" w:rsidRPr="00875985">
              <w:rPr>
                <w:rFonts w:ascii="Times New Roman" w:hAnsi="Times New Roman"/>
                <w:bCs/>
                <w:sz w:val="28"/>
                <w:szCs w:val="28"/>
              </w:rPr>
              <w:t>, ka persona turpina pildīt amata pienākumus.  Ņemot vērā minēto un lai uzlabotu akadēmiskā personāla reģistrā ievadītās informācijas kvalitāti akadēmiskā personāla reģistrā nepieciešams noteikt akadēmiskā personāla amata pildīšanas termiņa sākuma un beigu datumu</w:t>
            </w:r>
            <w:r w:rsidR="00615150" w:rsidRPr="00875985">
              <w:rPr>
                <w:rFonts w:ascii="Times New Roman" w:hAnsi="Times New Roman"/>
                <w:bCs/>
                <w:sz w:val="28"/>
                <w:szCs w:val="28"/>
              </w:rPr>
              <w:t xml:space="preserve">. </w:t>
            </w:r>
          </w:p>
          <w:p w14:paraId="7D7C6E73" w14:textId="7E337137" w:rsidR="003F0E71" w:rsidRPr="00875985" w:rsidRDefault="00BB2334" w:rsidP="00BB2334">
            <w:pPr>
              <w:spacing w:after="0" w:line="240" w:lineRule="auto"/>
              <w:jc w:val="both"/>
              <w:rPr>
                <w:rFonts w:ascii="Times New Roman" w:hAnsi="Times New Roman"/>
                <w:bCs/>
                <w:sz w:val="28"/>
                <w:szCs w:val="28"/>
              </w:rPr>
            </w:pPr>
            <w:r w:rsidRPr="00875985">
              <w:rPr>
                <w:rFonts w:ascii="Times New Roman" w:hAnsi="Times New Roman"/>
                <w:bCs/>
                <w:sz w:val="28"/>
                <w:szCs w:val="28"/>
              </w:rPr>
              <w:t xml:space="preserve">Izglītības un zinātnes ministrijai kā vadošajai valsts pārvaldei izglītības politikas  jomā un Valsts izglītības informācijas sistēmas </w:t>
            </w:r>
            <w:r w:rsidR="00E84140" w:rsidRPr="00875985">
              <w:rPr>
                <w:rFonts w:ascii="Times New Roman" w:hAnsi="Times New Roman"/>
                <w:bCs/>
                <w:sz w:val="28"/>
                <w:szCs w:val="28"/>
              </w:rPr>
              <w:t xml:space="preserve">(VIIS) </w:t>
            </w:r>
            <w:r w:rsidRPr="00875985">
              <w:rPr>
                <w:rFonts w:ascii="Times New Roman" w:hAnsi="Times New Roman"/>
                <w:bCs/>
                <w:sz w:val="28"/>
                <w:szCs w:val="28"/>
              </w:rPr>
              <w:t xml:space="preserve">uzturētājam jābūt pieejamiem </w:t>
            </w:r>
            <w:proofErr w:type="spellStart"/>
            <w:r w:rsidRPr="00875985">
              <w:rPr>
                <w:rFonts w:ascii="Times New Roman" w:hAnsi="Times New Roman"/>
                <w:bCs/>
                <w:sz w:val="28"/>
                <w:szCs w:val="28"/>
              </w:rPr>
              <w:t>drošticamiem</w:t>
            </w:r>
            <w:proofErr w:type="spellEnd"/>
            <w:r w:rsidRPr="00875985">
              <w:rPr>
                <w:rFonts w:ascii="Times New Roman" w:hAnsi="Times New Roman"/>
                <w:bCs/>
                <w:sz w:val="28"/>
                <w:szCs w:val="28"/>
              </w:rPr>
              <w:t xml:space="preserve"> datiem par izglītību un zinātni, </w:t>
            </w:r>
            <w:r w:rsidR="005C7BAE" w:rsidRPr="00875985">
              <w:rPr>
                <w:rFonts w:ascii="Times New Roman" w:hAnsi="Times New Roman"/>
                <w:bCs/>
                <w:sz w:val="28"/>
                <w:szCs w:val="28"/>
              </w:rPr>
              <w:t>tai skaitā datiem</w:t>
            </w:r>
            <w:r w:rsidRPr="00875985">
              <w:rPr>
                <w:rFonts w:ascii="Times New Roman" w:hAnsi="Times New Roman"/>
                <w:bCs/>
                <w:sz w:val="28"/>
                <w:szCs w:val="28"/>
              </w:rPr>
              <w:t xml:space="preserve"> par </w:t>
            </w:r>
            <w:r w:rsidR="00796CE5" w:rsidRPr="00875985">
              <w:rPr>
                <w:rFonts w:ascii="Times New Roman" w:hAnsi="Times New Roman"/>
                <w:bCs/>
                <w:sz w:val="28"/>
                <w:szCs w:val="28"/>
              </w:rPr>
              <w:t xml:space="preserve">izglītības un zinātnes jomā nodarbināto </w:t>
            </w:r>
            <w:r w:rsidRPr="00875985">
              <w:rPr>
                <w:rFonts w:ascii="Times New Roman" w:hAnsi="Times New Roman"/>
                <w:bCs/>
                <w:sz w:val="28"/>
                <w:szCs w:val="28"/>
              </w:rPr>
              <w:t xml:space="preserve">dzimumu </w:t>
            </w:r>
            <w:r w:rsidR="00796CE5" w:rsidRPr="00875985">
              <w:rPr>
                <w:rFonts w:ascii="Times New Roman" w:hAnsi="Times New Roman"/>
                <w:bCs/>
                <w:sz w:val="28"/>
                <w:szCs w:val="28"/>
              </w:rPr>
              <w:t>īpatsvaru</w:t>
            </w:r>
            <w:r w:rsidRPr="00875985">
              <w:rPr>
                <w:rFonts w:ascii="Times New Roman" w:hAnsi="Times New Roman"/>
                <w:bCs/>
                <w:sz w:val="28"/>
                <w:szCs w:val="28"/>
              </w:rPr>
              <w:t xml:space="preserve">, iekļaujot </w:t>
            </w:r>
            <w:r w:rsidR="00E84140" w:rsidRPr="00875985">
              <w:rPr>
                <w:rFonts w:ascii="Times New Roman" w:hAnsi="Times New Roman"/>
                <w:bCs/>
                <w:sz w:val="28"/>
                <w:szCs w:val="28"/>
              </w:rPr>
              <w:t xml:space="preserve">arī </w:t>
            </w:r>
            <w:r w:rsidRPr="00875985">
              <w:rPr>
                <w:rFonts w:ascii="Times New Roman" w:hAnsi="Times New Roman"/>
                <w:bCs/>
                <w:sz w:val="28"/>
                <w:szCs w:val="28"/>
              </w:rPr>
              <w:t>datus par augstskolu</w:t>
            </w:r>
            <w:r w:rsidR="00E84140" w:rsidRPr="00875985">
              <w:rPr>
                <w:rFonts w:ascii="Times New Roman" w:hAnsi="Times New Roman"/>
                <w:bCs/>
                <w:sz w:val="28"/>
                <w:szCs w:val="28"/>
              </w:rPr>
              <w:t xml:space="preserve"> un koledžu</w:t>
            </w:r>
            <w:r w:rsidRPr="00875985">
              <w:rPr>
                <w:rFonts w:ascii="Times New Roman" w:hAnsi="Times New Roman"/>
                <w:bCs/>
                <w:sz w:val="28"/>
                <w:szCs w:val="28"/>
              </w:rPr>
              <w:t xml:space="preserve"> akadēmiskā personāla </w:t>
            </w:r>
            <w:r w:rsidRPr="00875985">
              <w:rPr>
                <w:rFonts w:ascii="Times New Roman" w:hAnsi="Times New Roman"/>
                <w:bCs/>
                <w:sz w:val="28"/>
                <w:szCs w:val="28"/>
              </w:rPr>
              <w:lastRenderedPageBreak/>
              <w:t xml:space="preserve">dzimumu. </w:t>
            </w:r>
            <w:r w:rsidR="009B19CD" w:rsidRPr="00875985">
              <w:rPr>
                <w:rFonts w:ascii="Times New Roman" w:hAnsi="Times New Roman"/>
                <w:bCs/>
                <w:sz w:val="28"/>
                <w:szCs w:val="28"/>
              </w:rPr>
              <w:t>Pašlaik akadēmiskā personāla dati</w:t>
            </w:r>
            <w:r w:rsidRPr="00875985">
              <w:rPr>
                <w:rFonts w:ascii="Times New Roman" w:hAnsi="Times New Roman"/>
                <w:bCs/>
                <w:sz w:val="28"/>
                <w:szCs w:val="28"/>
              </w:rPr>
              <w:t xml:space="preserve"> dzimumu dalījumā netiek uzkrāti</w:t>
            </w:r>
            <w:r w:rsidR="00E84140" w:rsidRPr="00875985">
              <w:rPr>
                <w:rFonts w:ascii="Times New Roman" w:hAnsi="Times New Roman"/>
                <w:bCs/>
                <w:sz w:val="28"/>
                <w:szCs w:val="28"/>
              </w:rPr>
              <w:t xml:space="preserve"> VIIS. Dati par akadēmiskā personāla dzimumu tiek nodoti ministrijai pamatojoties uz Augstskolu likuma 75. panta otrās daļas noteikto un saskaņā ar  Ministru kabineta 2006.gada 2.maija noteikumu Nr.348 “Kārtība, kādā augstskola un koledža iesniedz Izglītības un zinātnes ministrijā informāciju par savu darbību” 2.2. apakšpunktā noteikto, ka līdz kārtējā gada 15. oktobrim augstskolas un koledžas</w:t>
            </w:r>
            <w:r w:rsidR="00616F31" w:rsidRPr="00875985">
              <w:rPr>
                <w:rFonts w:ascii="Times New Roman" w:hAnsi="Times New Roman"/>
                <w:bCs/>
                <w:sz w:val="28"/>
                <w:szCs w:val="28"/>
              </w:rPr>
              <w:t xml:space="preserve"> papīra formātā vai elektroniski (Word vai Excel formātā) </w:t>
            </w:r>
            <w:proofErr w:type="spellStart"/>
            <w:r w:rsidR="00E84140" w:rsidRPr="00875985">
              <w:rPr>
                <w:rFonts w:ascii="Times New Roman" w:hAnsi="Times New Roman"/>
                <w:bCs/>
                <w:sz w:val="28"/>
                <w:szCs w:val="28"/>
              </w:rPr>
              <w:t>nosūta</w:t>
            </w:r>
            <w:proofErr w:type="spellEnd"/>
            <w:r w:rsidR="00E84140" w:rsidRPr="00875985">
              <w:rPr>
                <w:rFonts w:ascii="Times New Roman" w:hAnsi="Times New Roman"/>
                <w:bCs/>
                <w:sz w:val="28"/>
                <w:szCs w:val="28"/>
              </w:rPr>
              <w:t xml:space="preserve"> ministrijai ziņas par personāla (tai skaitā akadēmiskā) skaitu un sastāvu, a</w:t>
            </w:r>
            <w:r w:rsidR="00CA3B84" w:rsidRPr="00875985">
              <w:rPr>
                <w:rFonts w:ascii="Times New Roman" w:hAnsi="Times New Roman"/>
                <w:bCs/>
                <w:sz w:val="28"/>
                <w:szCs w:val="28"/>
              </w:rPr>
              <w:t>izpildot C</w:t>
            </w:r>
            <w:r w:rsidR="00E84140" w:rsidRPr="00875985">
              <w:rPr>
                <w:rFonts w:ascii="Times New Roman" w:hAnsi="Times New Roman"/>
                <w:bCs/>
                <w:sz w:val="28"/>
                <w:szCs w:val="28"/>
              </w:rPr>
              <w:t>entrālās statistikas pārvaldes veidlapu Nr. 1. – augstskola, koledža</w:t>
            </w:r>
            <w:r w:rsidR="00CA3B84" w:rsidRPr="00875985">
              <w:rPr>
                <w:rFonts w:ascii="Times New Roman" w:hAnsi="Times New Roman"/>
                <w:bCs/>
                <w:sz w:val="28"/>
                <w:szCs w:val="28"/>
              </w:rPr>
              <w:t xml:space="preserve"> (Ministru kabineta 2016. gada 20. decembra noteikumu Nr. 812 “Oficiālās statistikas veidlapu paraugu apstiprināšanas un veidlapu aizpildīšanas un iesniegšanas noteikumi” 5. pielikums</w:t>
            </w:r>
            <w:r w:rsidR="00616F31" w:rsidRPr="00875985">
              <w:rPr>
                <w:rFonts w:ascii="Times New Roman" w:hAnsi="Times New Roman"/>
                <w:bCs/>
                <w:sz w:val="28"/>
                <w:szCs w:val="28"/>
              </w:rPr>
              <w:t>).</w:t>
            </w:r>
            <w:r w:rsidR="00986A67" w:rsidRPr="00875985">
              <w:rPr>
                <w:rFonts w:ascii="Times New Roman" w:hAnsi="Times New Roman"/>
                <w:bCs/>
                <w:sz w:val="28"/>
                <w:szCs w:val="28"/>
              </w:rPr>
              <w:t xml:space="preserve"> Šāda datu iesniegšana ir gan dublējoša (daļēji), ja lielākā daļa datu par akadēmisko personālu tiek vadīta akadēmiskā personāla reģistrā, gan neloģiska, jo ministrija uzskata, ka datiem par akadēmisko personālu jābūt ievadāmiem vienkopus VIIS. </w:t>
            </w:r>
            <w:r w:rsidR="00800236" w:rsidRPr="00875985">
              <w:rPr>
                <w:rFonts w:ascii="Times New Roman" w:hAnsi="Times New Roman"/>
                <w:bCs/>
                <w:sz w:val="28"/>
                <w:szCs w:val="28"/>
              </w:rPr>
              <w:t xml:space="preserve">Vienlaikus informējam, ka ar Centrālo statistika pārvaldi (turpmāk - CSP) tiek vestas pārrunas par to, ka ja visi viņiem nepieciešamie dati tiks ievadīti VIIS un tie būs kvalitatīvi un pietiekami, tad CSP varētu atteikties no papīra veidlapas aizpildīšanas un iesniegšanas un izmanos savām vajadzībām VIIS esošos datus. </w:t>
            </w:r>
            <w:r w:rsidRPr="00875985">
              <w:rPr>
                <w:rFonts w:ascii="Times New Roman" w:hAnsi="Times New Roman"/>
                <w:bCs/>
                <w:sz w:val="28"/>
                <w:szCs w:val="28"/>
              </w:rPr>
              <w:t>Turklāt izglītības datus, tai sk</w:t>
            </w:r>
            <w:r w:rsidR="00800236" w:rsidRPr="00875985">
              <w:rPr>
                <w:rFonts w:ascii="Times New Roman" w:hAnsi="Times New Roman"/>
                <w:bCs/>
                <w:sz w:val="28"/>
                <w:szCs w:val="28"/>
              </w:rPr>
              <w:t>aitā akadēmiskā personāla datus</w:t>
            </w:r>
            <w:r w:rsidRPr="00875985">
              <w:rPr>
                <w:rFonts w:ascii="Times New Roman" w:hAnsi="Times New Roman"/>
                <w:bCs/>
                <w:sz w:val="28"/>
                <w:szCs w:val="28"/>
              </w:rPr>
              <w:t xml:space="preserve"> dzimumu dalījumā</w:t>
            </w:r>
            <w:r w:rsidR="00800236" w:rsidRPr="00875985">
              <w:rPr>
                <w:rFonts w:ascii="Times New Roman" w:hAnsi="Times New Roman"/>
                <w:bCs/>
                <w:sz w:val="28"/>
                <w:szCs w:val="28"/>
              </w:rPr>
              <w:t>,</w:t>
            </w:r>
            <w:r w:rsidRPr="00875985">
              <w:rPr>
                <w:rFonts w:ascii="Times New Roman" w:hAnsi="Times New Roman"/>
                <w:bCs/>
                <w:sz w:val="28"/>
                <w:szCs w:val="28"/>
              </w:rPr>
              <w:t xml:space="preserve"> ministrijai pieprasa arī ārvalstu institūcijas un organizācijas. Piemēram, 2019.</w:t>
            </w:r>
            <w:r w:rsidR="00800236" w:rsidRPr="00875985">
              <w:rPr>
                <w:rFonts w:ascii="Times New Roman" w:hAnsi="Times New Roman"/>
                <w:bCs/>
                <w:sz w:val="28"/>
                <w:szCs w:val="28"/>
              </w:rPr>
              <w:t xml:space="preserve"> </w:t>
            </w:r>
            <w:r w:rsidRPr="00875985">
              <w:rPr>
                <w:rFonts w:ascii="Times New Roman" w:hAnsi="Times New Roman"/>
                <w:bCs/>
                <w:sz w:val="28"/>
                <w:szCs w:val="28"/>
              </w:rPr>
              <w:t>gada pavasarī Eiropas Komisija publicēs analītisku datu krājumu “</w:t>
            </w:r>
            <w:proofErr w:type="spellStart"/>
            <w:r w:rsidRPr="00875985">
              <w:rPr>
                <w:rFonts w:ascii="Times New Roman" w:hAnsi="Times New Roman"/>
                <w:bCs/>
                <w:sz w:val="28"/>
                <w:szCs w:val="28"/>
              </w:rPr>
              <w:t>She</w:t>
            </w:r>
            <w:proofErr w:type="spellEnd"/>
            <w:r w:rsidRPr="00875985">
              <w:rPr>
                <w:rFonts w:ascii="Times New Roman" w:hAnsi="Times New Roman"/>
                <w:bCs/>
                <w:sz w:val="28"/>
                <w:szCs w:val="28"/>
              </w:rPr>
              <w:t xml:space="preserve"> </w:t>
            </w:r>
            <w:proofErr w:type="spellStart"/>
            <w:r w:rsidRPr="00875985">
              <w:rPr>
                <w:rFonts w:ascii="Times New Roman" w:hAnsi="Times New Roman"/>
                <w:bCs/>
                <w:sz w:val="28"/>
                <w:szCs w:val="28"/>
              </w:rPr>
              <w:t>Figures</w:t>
            </w:r>
            <w:proofErr w:type="spellEnd"/>
            <w:r w:rsidRPr="00875985">
              <w:rPr>
                <w:rFonts w:ascii="Times New Roman" w:hAnsi="Times New Roman"/>
                <w:bCs/>
                <w:sz w:val="28"/>
                <w:szCs w:val="28"/>
              </w:rPr>
              <w:t xml:space="preserve"> 2018”, kur galvenais datu avots bija ministrija, </w:t>
            </w:r>
            <w:r w:rsidR="00800236" w:rsidRPr="00875985">
              <w:rPr>
                <w:rFonts w:ascii="Times New Roman" w:hAnsi="Times New Roman"/>
                <w:bCs/>
                <w:sz w:val="28"/>
                <w:szCs w:val="28"/>
              </w:rPr>
              <w:t>kas nozīmē, ka tai</w:t>
            </w:r>
            <w:r w:rsidRPr="00875985">
              <w:rPr>
                <w:rFonts w:ascii="Times New Roman" w:hAnsi="Times New Roman"/>
                <w:bCs/>
                <w:sz w:val="28"/>
                <w:szCs w:val="28"/>
              </w:rPr>
              <w:t xml:space="preserve"> jābūt pieejamiem vispusīgiem datiem, tādējādi nodrošinot dažādu datu krustojuma tabulu veidošanu un datu agregāciju. Tāpat šādi dati tika izmantoti OECD publikācijai “</w:t>
            </w:r>
            <w:proofErr w:type="spellStart"/>
            <w:r w:rsidRPr="00875985">
              <w:rPr>
                <w:rFonts w:ascii="Times New Roman" w:hAnsi="Times New Roman"/>
                <w:bCs/>
                <w:sz w:val="28"/>
                <w:szCs w:val="28"/>
              </w:rPr>
              <w:t>Education</w:t>
            </w:r>
            <w:proofErr w:type="spellEnd"/>
            <w:r w:rsidRPr="00875985">
              <w:rPr>
                <w:rFonts w:ascii="Times New Roman" w:hAnsi="Times New Roman"/>
                <w:bCs/>
                <w:sz w:val="28"/>
                <w:szCs w:val="28"/>
              </w:rPr>
              <w:t xml:space="preserve"> </w:t>
            </w:r>
            <w:proofErr w:type="spellStart"/>
            <w:r w:rsidRPr="00875985">
              <w:rPr>
                <w:rFonts w:ascii="Times New Roman" w:hAnsi="Times New Roman"/>
                <w:bCs/>
                <w:sz w:val="28"/>
                <w:szCs w:val="28"/>
              </w:rPr>
              <w:t>at</w:t>
            </w:r>
            <w:proofErr w:type="spellEnd"/>
            <w:r w:rsidRPr="00875985">
              <w:rPr>
                <w:rFonts w:ascii="Times New Roman" w:hAnsi="Times New Roman"/>
                <w:bCs/>
                <w:sz w:val="28"/>
                <w:szCs w:val="28"/>
              </w:rPr>
              <w:t xml:space="preserve"> a </w:t>
            </w:r>
            <w:proofErr w:type="spellStart"/>
            <w:r w:rsidRPr="00875985">
              <w:rPr>
                <w:rFonts w:ascii="Times New Roman" w:hAnsi="Times New Roman"/>
                <w:bCs/>
                <w:sz w:val="28"/>
                <w:szCs w:val="28"/>
              </w:rPr>
              <w:t>glance</w:t>
            </w:r>
            <w:proofErr w:type="spellEnd"/>
            <w:r w:rsidRPr="00875985">
              <w:rPr>
                <w:rFonts w:ascii="Times New Roman" w:hAnsi="Times New Roman"/>
                <w:bCs/>
                <w:sz w:val="28"/>
                <w:szCs w:val="28"/>
              </w:rPr>
              <w:t xml:space="preserve"> 2018”, kuras caurvijošā tēma bija taisnīgums, t.sk. dzimumu līdztiesība. </w:t>
            </w:r>
            <w:r w:rsidR="00436486" w:rsidRPr="00875985">
              <w:rPr>
                <w:rFonts w:ascii="Times New Roman" w:hAnsi="Times New Roman"/>
                <w:bCs/>
                <w:sz w:val="28"/>
                <w:szCs w:val="28"/>
              </w:rPr>
              <w:t>Ņemot vērā minēto nepieciešams papildināt akadēmiskā personāl</w:t>
            </w:r>
            <w:r w:rsidR="00D32DE0" w:rsidRPr="00875985">
              <w:rPr>
                <w:rFonts w:ascii="Times New Roman" w:hAnsi="Times New Roman"/>
                <w:bCs/>
                <w:sz w:val="28"/>
                <w:szCs w:val="28"/>
              </w:rPr>
              <w:t>a reģistru ar ziņām par dzimumu</w:t>
            </w:r>
            <w:r w:rsidR="00436486" w:rsidRPr="00875985">
              <w:rPr>
                <w:rFonts w:ascii="Times New Roman" w:hAnsi="Times New Roman"/>
                <w:bCs/>
                <w:sz w:val="28"/>
                <w:szCs w:val="28"/>
              </w:rPr>
              <w:t xml:space="preserve"> </w:t>
            </w:r>
            <w:r w:rsidR="007D6715" w:rsidRPr="00875985">
              <w:rPr>
                <w:rFonts w:ascii="Times New Roman" w:hAnsi="Times New Roman"/>
                <w:bCs/>
                <w:sz w:val="28"/>
                <w:szCs w:val="28"/>
              </w:rPr>
              <w:t>(</w:t>
            </w:r>
            <w:r w:rsidR="00D138AE" w:rsidRPr="00875985">
              <w:rPr>
                <w:rFonts w:ascii="Times New Roman" w:hAnsi="Times New Roman"/>
                <w:bCs/>
                <w:sz w:val="28"/>
                <w:szCs w:val="28"/>
              </w:rPr>
              <w:t>likumprojekta 13</w:t>
            </w:r>
            <w:r w:rsidR="003F0E71" w:rsidRPr="00875985">
              <w:rPr>
                <w:rFonts w:ascii="Times New Roman" w:hAnsi="Times New Roman"/>
                <w:bCs/>
                <w:sz w:val="28"/>
                <w:szCs w:val="28"/>
              </w:rPr>
              <w:t>.</w:t>
            </w:r>
            <w:r w:rsidR="00EE030B" w:rsidRPr="00875985">
              <w:rPr>
                <w:rFonts w:ascii="Times New Roman" w:hAnsi="Times New Roman"/>
                <w:bCs/>
                <w:sz w:val="28"/>
                <w:szCs w:val="28"/>
              </w:rPr>
              <w:t xml:space="preserve"> </w:t>
            </w:r>
            <w:r w:rsidR="003F0E71" w:rsidRPr="00875985">
              <w:rPr>
                <w:rFonts w:ascii="Times New Roman" w:hAnsi="Times New Roman"/>
                <w:bCs/>
                <w:sz w:val="28"/>
                <w:szCs w:val="28"/>
              </w:rPr>
              <w:t>pants).</w:t>
            </w:r>
          </w:p>
          <w:p w14:paraId="76E544E9" w14:textId="0375D15B" w:rsidR="003F0E71" w:rsidRPr="00875985" w:rsidRDefault="00700B21" w:rsidP="002269C3">
            <w:pPr>
              <w:spacing w:after="0" w:line="240" w:lineRule="auto"/>
              <w:ind w:right="134"/>
              <w:jc w:val="both"/>
              <w:rPr>
                <w:rFonts w:ascii="Times New Roman" w:hAnsi="Times New Roman"/>
                <w:bCs/>
                <w:sz w:val="28"/>
                <w:szCs w:val="28"/>
              </w:rPr>
            </w:pPr>
            <w:r w:rsidRPr="00875985">
              <w:rPr>
                <w:rFonts w:ascii="Times New Roman" w:hAnsi="Times New Roman"/>
                <w:bCs/>
                <w:sz w:val="28"/>
                <w:szCs w:val="28"/>
              </w:rPr>
              <w:t>Ar 2018.</w:t>
            </w:r>
            <w:r w:rsidR="00491999" w:rsidRPr="00875985">
              <w:rPr>
                <w:rFonts w:ascii="Times New Roman" w:hAnsi="Times New Roman"/>
                <w:bCs/>
                <w:sz w:val="28"/>
                <w:szCs w:val="28"/>
              </w:rPr>
              <w:t xml:space="preserve"> </w:t>
            </w:r>
            <w:r w:rsidRPr="00875985">
              <w:rPr>
                <w:rFonts w:ascii="Times New Roman" w:hAnsi="Times New Roman"/>
                <w:bCs/>
                <w:sz w:val="28"/>
                <w:szCs w:val="28"/>
              </w:rPr>
              <w:t>gada 23.</w:t>
            </w:r>
            <w:r w:rsidR="00491999" w:rsidRPr="00875985">
              <w:rPr>
                <w:rFonts w:ascii="Times New Roman" w:hAnsi="Times New Roman"/>
                <w:bCs/>
                <w:sz w:val="28"/>
                <w:szCs w:val="28"/>
              </w:rPr>
              <w:t xml:space="preserve"> </w:t>
            </w:r>
            <w:r w:rsidRPr="00875985">
              <w:rPr>
                <w:rFonts w:ascii="Times New Roman" w:hAnsi="Times New Roman"/>
                <w:bCs/>
                <w:sz w:val="28"/>
                <w:szCs w:val="28"/>
              </w:rPr>
              <w:t>maiju zaudēja spēku Augstskolu likuma informatīvajā atsaucē uz Eiropas savienības direktīvu norādītā Padomes 2004.</w:t>
            </w:r>
            <w:r w:rsidR="00491999" w:rsidRPr="00875985">
              <w:rPr>
                <w:rFonts w:ascii="Times New Roman" w:hAnsi="Times New Roman"/>
                <w:bCs/>
                <w:sz w:val="28"/>
                <w:szCs w:val="28"/>
              </w:rPr>
              <w:t xml:space="preserve"> </w:t>
            </w:r>
            <w:r w:rsidRPr="00875985">
              <w:rPr>
                <w:rFonts w:ascii="Times New Roman" w:hAnsi="Times New Roman"/>
                <w:bCs/>
                <w:sz w:val="28"/>
                <w:szCs w:val="28"/>
              </w:rPr>
              <w:t>gada 13.</w:t>
            </w:r>
            <w:r w:rsidR="00491999" w:rsidRPr="00875985">
              <w:rPr>
                <w:rFonts w:ascii="Times New Roman" w:hAnsi="Times New Roman"/>
                <w:bCs/>
                <w:sz w:val="28"/>
                <w:szCs w:val="28"/>
              </w:rPr>
              <w:t xml:space="preserve"> </w:t>
            </w:r>
            <w:r w:rsidRPr="00875985">
              <w:rPr>
                <w:rFonts w:ascii="Times New Roman" w:hAnsi="Times New Roman"/>
                <w:bCs/>
                <w:sz w:val="28"/>
                <w:szCs w:val="28"/>
              </w:rPr>
              <w:t xml:space="preserve">decembra direktīva 2004/114/EK (turpmāk – direktīva 2004/114/EK) par nosacījumiem attiecībā uz trešo valstu pilsoņu uzņemšanu </w:t>
            </w:r>
            <w:r w:rsidRPr="00875985">
              <w:rPr>
                <w:rFonts w:ascii="Times New Roman" w:hAnsi="Times New Roman"/>
                <w:bCs/>
                <w:sz w:val="28"/>
                <w:szCs w:val="28"/>
              </w:rPr>
              <w:lastRenderedPageBreak/>
              <w:t>studiju, skolēnu apmaiņas, prakses vai stažēšanās, nesaņemot atalgojumu, vai brīvprātīga darba nolūkā. Direktīvas 2004/114/EK normas ir iekļautas Augstskolu likuma 83.</w:t>
            </w:r>
            <w:r w:rsidRPr="00875985">
              <w:rPr>
                <w:rFonts w:ascii="Times New Roman" w:hAnsi="Times New Roman"/>
                <w:bCs/>
                <w:sz w:val="28"/>
                <w:szCs w:val="28"/>
                <w:vertAlign w:val="superscript"/>
              </w:rPr>
              <w:t>1</w:t>
            </w:r>
            <w:r w:rsidRPr="00875985">
              <w:rPr>
                <w:rFonts w:ascii="Times New Roman" w:hAnsi="Times New Roman"/>
                <w:bCs/>
                <w:sz w:val="28"/>
                <w:szCs w:val="28"/>
              </w:rPr>
              <w:t>, 84.</w:t>
            </w:r>
            <w:r w:rsidR="00491999" w:rsidRPr="00875985">
              <w:rPr>
                <w:rFonts w:ascii="Times New Roman" w:hAnsi="Times New Roman"/>
                <w:bCs/>
                <w:sz w:val="28"/>
                <w:szCs w:val="28"/>
              </w:rPr>
              <w:t xml:space="preserve"> </w:t>
            </w:r>
            <w:r w:rsidRPr="00875985">
              <w:rPr>
                <w:rFonts w:ascii="Times New Roman" w:hAnsi="Times New Roman"/>
                <w:bCs/>
                <w:sz w:val="28"/>
                <w:szCs w:val="28"/>
              </w:rPr>
              <w:t>un 85.</w:t>
            </w:r>
            <w:r w:rsidR="00491999" w:rsidRPr="00875985">
              <w:rPr>
                <w:rFonts w:ascii="Times New Roman" w:hAnsi="Times New Roman"/>
                <w:bCs/>
                <w:sz w:val="28"/>
                <w:szCs w:val="28"/>
              </w:rPr>
              <w:t xml:space="preserve"> </w:t>
            </w:r>
            <w:r w:rsidRPr="00875985">
              <w:rPr>
                <w:rFonts w:ascii="Times New Roman" w:hAnsi="Times New Roman"/>
                <w:bCs/>
                <w:sz w:val="28"/>
                <w:szCs w:val="28"/>
              </w:rPr>
              <w:t>pantā</w:t>
            </w:r>
            <w:r w:rsidR="00641C0C" w:rsidRPr="00875985">
              <w:rPr>
                <w:rFonts w:ascii="Times New Roman" w:hAnsi="Times New Roman"/>
                <w:bCs/>
                <w:sz w:val="28"/>
                <w:szCs w:val="28"/>
              </w:rPr>
              <w:t xml:space="preserve"> un izmaiņas </w:t>
            </w:r>
            <w:r w:rsidR="00050E01" w:rsidRPr="00875985">
              <w:rPr>
                <w:rFonts w:ascii="Times New Roman" w:hAnsi="Times New Roman"/>
                <w:bCs/>
                <w:sz w:val="28"/>
                <w:szCs w:val="28"/>
              </w:rPr>
              <w:t xml:space="preserve">Augstskolu likumā </w:t>
            </w:r>
            <w:r w:rsidR="00641C0C" w:rsidRPr="00875985">
              <w:rPr>
                <w:rFonts w:ascii="Times New Roman" w:hAnsi="Times New Roman"/>
                <w:bCs/>
                <w:sz w:val="28"/>
                <w:szCs w:val="28"/>
              </w:rPr>
              <w:t>pēc būtības neprasa</w:t>
            </w:r>
            <w:r w:rsidRPr="00875985">
              <w:rPr>
                <w:rFonts w:ascii="Times New Roman" w:hAnsi="Times New Roman"/>
                <w:bCs/>
                <w:sz w:val="28"/>
                <w:szCs w:val="28"/>
              </w:rPr>
              <w:t xml:space="preserve">. Ievērojot minēto, </w:t>
            </w:r>
            <w:r w:rsidR="00D7643F" w:rsidRPr="00875985">
              <w:rPr>
                <w:rFonts w:ascii="Times New Roman" w:hAnsi="Times New Roman"/>
                <w:bCs/>
                <w:sz w:val="28"/>
                <w:szCs w:val="28"/>
              </w:rPr>
              <w:t>likumprojekta 18</w:t>
            </w:r>
            <w:r w:rsidRPr="00875985">
              <w:rPr>
                <w:rFonts w:ascii="Times New Roman" w:hAnsi="Times New Roman"/>
                <w:bCs/>
                <w:sz w:val="28"/>
                <w:szCs w:val="28"/>
              </w:rPr>
              <w:t>.</w:t>
            </w:r>
            <w:r w:rsidR="00491999" w:rsidRPr="00875985">
              <w:rPr>
                <w:rFonts w:ascii="Times New Roman" w:hAnsi="Times New Roman"/>
                <w:bCs/>
                <w:sz w:val="28"/>
                <w:szCs w:val="28"/>
              </w:rPr>
              <w:t xml:space="preserve"> </w:t>
            </w:r>
            <w:r w:rsidRPr="00875985">
              <w:rPr>
                <w:rFonts w:ascii="Times New Roman" w:hAnsi="Times New Roman"/>
                <w:bCs/>
                <w:sz w:val="28"/>
                <w:szCs w:val="28"/>
              </w:rPr>
              <w:t>pantā paredzēts Augstskolu likuma informatīvajā atsaucē uz Eiropas Savienības direktīvām 3.</w:t>
            </w:r>
            <w:r w:rsidR="00456BF5" w:rsidRPr="00875985">
              <w:rPr>
                <w:rFonts w:ascii="Times New Roman" w:hAnsi="Times New Roman"/>
                <w:bCs/>
                <w:sz w:val="28"/>
                <w:szCs w:val="28"/>
              </w:rPr>
              <w:t xml:space="preserve"> </w:t>
            </w:r>
            <w:r w:rsidRPr="00875985">
              <w:rPr>
                <w:rFonts w:ascii="Times New Roman" w:hAnsi="Times New Roman"/>
                <w:bCs/>
                <w:sz w:val="28"/>
                <w:szCs w:val="28"/>
              </w:rPr>
              <w:t>punktā labot esošo atsauci uz Direktīvu 2004/114/EK, norādot jauno Eiropas Parlamenta un Padomes 2016.</w:t>
            </w:r>
            <w:r w:rsidR="00456BF5" w:rsidRPr="00875985">
              <w:rPr>
                <w:rFonts w:ascii="Times New Roman" w:hAnsi="Times New Roman"/>
                <w:bCs/>
                <w:sz w:val="28"/>
                <w:szCs w:val="28"/>
              </w:rPr>
              <w:t xml:space="preserve"> </w:t>
            </w:r>
            <w:r w:rsidRPr="00875985">
              <w:rPr>
                <w:rFonts w:ascii="Times New Roman" w:hAnsi="Times New Roman"/>
                <w:bCs/>
                <w:sz w:val="28"/>
                <w:szCs w:val="28"/>
              </w:rPr>
              <w:t>gada 11.</w:t>
            </w:r>
            <w:r w:rsidR="00456BF5" w:rsidRPr="00875985">
              <w:rPr>
                <w:rFonts w:ascii="Times New Roman" w:hAnsi="Times New Roman"/>
                <w:bCs/>
                <w:sz w:val="28"/>
                <w:szCs w:val="28"/>
              </w:rPr>
              <w:t xml:space="preserve"> </w:t>
            </w:r>
            <w:r w:rsidRPr="00875985">
              <w:rPr>
                <w:rFonts w:ascii="Times New Roman" w:hAnsi="Times New Roman"/>
                <w:bCs/>
                <w:sz w:val="28"/>
                <w:szCs w:val="28"/>
              </w:rPr>
              <w:t xml:space="preserve">maija direktīvu 2016/801/ES (turpmāk – direktīva 2016/801/ES) par nosacījumiem attiecībā uz trešo valstu </w:t>
            </w:r>
            <w:proofErr w:type="spellStart"/>
            <w:r w:rsidRPr="00875985">
              <w:rPr>
                <w:rFonts w:ascii="Times New Roman" w:hAnsi="Times New Roman"/>
                <w:bCs/>
                <w:sz w:val="28"/>
                <w:szCs w:val="28"/>
              </w:rPr>
              <w:t>valstspiederīgo</w:t>
            </w:r>
            <w:proofErr w:type="spellEnd"/>
            <w:r w:rsidRPr="00875985">
              <w:rPr>
                <w:rFonts w:ascii="Times New Roman" w:hAnsi="Times New Roman"/>
                <w:bCs/>
                <w:sz w:val="28"/>
                <w:szCs w:val="28"/>
              </w:rPr>
              <w:t xml:space="preserve"> ieceļošanu un uzturēšanos pētniecības, studiju, stažēšanās, brīvprātīga darba, skolēnu apmaiņas programmu vai izglītības projektu un </w:t>
            </w:r>
            <w:proofErr w:type="spellStart"/>
            <w:r w:rsidRPr="00875985">
              <w:rPr>
                <w:rFonts w:ascii="Times New Roman" w:hAnsi="Times New Roman"/>
                <w:bCs/>
                <w:sz w:val="28"/>
                <w:szCs w:val="28"/>
              </w:rPr>
              <w:t>viesaukle</w:t>
            </w:r>
            <w:r w:rsidR="00050E01" w:rsidRPr="00875985">
              <w:rPr>
                <w:rFonts w:ascii="Times New Roman" w:hAnsi="Times New Roman"/>
                <w:bCs/>
                <w:sz w:val="28"/>
                <w:szCs w:val="28"/>
              </w:rPr>
              <w:t>s</w:t>
            </w:r>
            <w:proofErr w:type="spellEnd"/>
            <w:r w:rsidRPr="00875985">
              <w:rPr>
                <w:rFonts w:ascii="Times New Roman" w:hAnsi="Times New Roman"/>
                <w:bCs/>
                <w:sz w:val="28"/>
                <w:szCs w:val="28"/>
              </w:rPr>
              <w:t xml:space="preserve"> darba nolūkā, kuras normas ir iekļautas Augstskolu likumā. Direktīvas 2016/801/ES 22.</w:t>
            </w:r>
            <w:r w:rsidR="00456BF5" w:rsidRPr="00875985">
              <w:rPr>
                <w:rFonts w:ascii="Times New Roman" w:hAnsi="Times New Roman"/>
                <w:bCs/>
                <w:sz w:val="28"/>
                <w:szCs w:val="28"/>
              </w:rPr>
              <w:t xml:space="preserve"> </w:t>
            </w:r>
            <w:r w:rsidRPr="00875985">
              <w:rPr>
                <w:rFonts w:ascii="Times New Roman" w:hAnsi="Times New Roman"/>
                <w:bCs/>
                <w:sz w:val="28"/>
                <w:szCs w:val="28"/>
              </w:rPr>
              <w:t>panta 2.</w:t>
            </w:r>
            <w:r w:rsidR="00456BF5" w:rsidRPr="00875985">
              <w:rPr>
                <w:rFonts w:ascii="Times New Roman" w:hAnsi="Times New Roman"/>
                <w:bCs/>
                <w:sz w:val="28"/>
                <w:szCs w:val="28"/>
              </w:rPr>
              <w:t xml:space="preserve"> </w:t>
            </w:r>
            <w:r w:rsidRPr="00875985">
              <w:rPr>
                <w:rFonts w:ascii="Times New Roman" w:hAnsi="Times New Roman"/>
                <w:bCs/>
                <w:sz w:val="28"/>
                <w:szCs w:val="28"/>
              </w:rPr>
              <w:t>punkta a) apakšpunkta un 4.</w:t>
            </w:r>
            <w:r w:rsidR="00456BF5" w:rsidRPr="00875985">
              <w:rPr>
                <w:rFonts w:ascii="Times New Roman" w:hAnsi="Times New Roman"/>
                <w:bCs/>
                <w:sz w:val="28"/>
                <w:szCs w:val="28"/>
              </w:rPr>
              <w:t xml:space="preserve"> </w:t>
            </w:r>
            <w:r w:rsidRPr="00875985">
              <w:rPr>
                <w:rFonts w:ascii="Times New Roman" w:hAnsi="Times New Roman"/>
                <w:bCs/>
                <w:sz w:val="28"/>
                <w:szCs w:val="28"/>
              </w:rPr>
              <w:t>punkta pirmās daļas normas jau ir iekļautas Augstskolu likuma 83.</w:t>
            </w:r>
            <w:r w:rsidRPr="00875985">
              <w:rPr>
                <w:rFonts w:ascii="Times New Roman" w:hAnsi="Times New Roman"/>
                <w:bCs/>
                <w:sz w:val="28"/>
                <w:szCs w:val="28"/>
                <w:vertAlign w:val="superscript"/>
              </w:rPr>
              <w:t>1</w:t>
            </w:r>
            <w:r w:rsidR="00050E01" w:rsidRPr="00875985">
              <w:rPr>
                <w:rFonts w:ascii="Times New Roman" w:hAnsi="Times New Roman"/>
                <w:bCs/>
                <w:sz w:val="28"/>
                <w:szCs w:val="28"/>
              </w:rPr>
              <w:t>, 84.</w:t>
            </w:r>
            <w:r w:rsidR="00456BF5" w:rsidRPr="00875985">
              <w:rPr>
                <w:rFonts w:ascii="Times New Roman" w:hAnsi="Times New Roman"/>
                <w:bCs/>
                <w:sz w:val="28"/>
                <w:szCs w:val="28"/>
              </w:rPr>
              <w:t xml:space="preserve"> </w:t>
            </w:r>
            <w:r w:rsidR="00050E01" w:rsidRPr="00875985">
              <w:rPr>
                <w:rFonts w:ascii="Times New Roman" w:hAnsi="Times New Roman"/>
                <w:bCs/>
                <w:sz w:val="28"/>
                <w:szCs w:val="28"/>
              </w:rPr>
              <w:t>un 85.</w:t>
            </w:r>
            <w:r w:rsidR="00456BF5" w:rsidRPr="00875985">
              <w:rPr>
                <w:rFonts w:ascii="Times New Roman" w:hAnsi="Times New Roman"/>
                <w:bCs/>
                <w:sz w:val="28"/>
                <w:szCs w:val="28"/>
              </w:rPr>
              <w:t xml:space="preserve"> </w:t>
            </w:r>
            <w:r w:rsidR="00050E01" w:rsidRPr="00875985">
              <w:rPr>
                <w:rFonts w:ascii="Times New Roman" w:hAnsi="Times New Roman"/>
                <w:bCs/>
                <w:sz w:val="28"/>
                <w:szCs w:val="28"/>
              </w:rPr>
              <w:t>pantā</w:t>
            </w:r>
            <w:r w:rsidRPr="00875985">
              <w:rPr>
                <w:rFonts w:ascii="Times New Roman" w:hAnsi="Times New Roman"/>
                <w:bCs/>
                <w:sz w:val="28"/>
                <w:szCs w:val="28"/>
              </w:rPr>
              <w:t xml:space="preserve"> </w:t>
            </w:r>
            <w:r w:rsidR="00050E01" w:rsidRPr="00875985">
              <w:rPr>
                <w:rFonts w:ascii="Times New Roman" w:hAnsi="Times New Roman"/>
                <w:bCs/>
                <w:sz w:val="28"/>
                <w:szCs w:val="28"/>
              </w:rPr>
              <w:t xml:space="preserve">un citas normas pārņemt no šīs direktīvas nav </w:t>
            </w:r>
            <w:r w:rsidRPr="00875985">
              <w:rPr>
                <w:rFonts w:ascii="Times New Roman" w:hAnsi="Times New Roman"/>
                <w:bCs/>
                <w:sz w:val="28"/>
                <w:szCs w:val="28"/>
              </w:rPr>
              <w:t xml:space="preserve">nepieciešams </w:t>
            </w:r>
            <w:r w:rsidR="00D7643F" w:rsidRPr="00875985">
              <w:rPr>
                <w:rFonts w:ascii="Times New Roman" w:hAnsi="Times New Roman"/>
                <w:bCs/>
                <w:sz w:val="28"/>
                <w:szCs w:val="28"/>
              </w:rPr>
              <w:t>(li</w:t>
            </w:r>
            <w:r w:rsidR="00D138AE" w:rsidRPr="00875985">
              <w:rPr>
                <w:rFonts w:ascii="Times New Roman" w:hAnsi="Times New Roman"/>
                <w:bCs/>
                <w:sz w:val="28"/>
                <w:szCs w:val="28"/>
              </w:rPr>
              <w:t>kumprojekta 14</w:t>
            </w:r>
            <w:r w:rsidRPr="00875985">
              <w:rPr>
                <w:rFonts w:ascii="Times New Roman" w:hAnsi="Times New Roman"/>
                <w:bCs/>
                <w:sz w:val="28"/>
                <w:szCs w:val="28"/>
              </w:rPr>
              <w:t>.</w:t>
            </w:r>
            <w:r w:rsidR="00456BF5" w:rsidRPr="00875985">
              <w:rPr>
                <w:rFonts w:ascii="Times New Roman" w:hAnsi="Times New Roman"/>
                <w:bCs/>
                <w:sz w:val="28"/>
                <w:szCs w:val="28"/>
              </w:rPr>
              <w:t xml:space="preserve"> </w:t>
            </w:r>
            <w:r w:rsidRPr="00875985">
              <w:rPr>
                <w:rFonts w:ascii="Times New Roman" w:hAnsi="Times New Roman"/>
                <w:bCs/>
                <w:sz w:val="28"/>
                <w:szCs w:val="28"/>
              </w:rPr>
              <w:t>pants).</w:t>
            </w:r>
          </w:p>
        </w:tc>
      </w:tr>
      <w:tr w:rsidR="00AC7447" w:rsidRPr="00875985" w14:paraId="2D66DD71" w14:textId="77777777" w:rsidTr="002269C3">
        <w:trPr>
          <w:trHeight w:val="465"/>
        </w:trPr>
        <w:tc>
          <w:tcPr>
            <w:tcW w:w="147" w:type="pct"/>
            <w:tcBorders>
              <w:top w:val="outset" w:sz="6" w:space="0" w:color="414142"/>
              <w:left w:val="outset" w:sz="6" w:space="0" w:color="414142"/>
              <w:bottom w:val="outset" w:sz="6" w:space="0" w:color="414142"/>
              <w:right w:val="outset" w:sz="6" w:space="0" w:color="414142"/>
            </w:tcBorders>
            <w:hideMark/>
          </w:tcPr>
          <w:p w14:paraId="6D886A9E" w14:textId="29A632A8" w:rsidR="00AC7447" w:rsidRPr="00875985" w:rsidRDefault="00AC7447" w:rsidP="00226CCE">
            <w:pPr>
              <w:spacing w:before="100" w:beforeAutospacing="1" w:after="100" w:afterAutospacing="1" w:line="293" w:lineRule="atLeast"/>
              <w:jc w:val="center"/>
              <w:rPr>
                <w:rFonts w:ascii="Times New Roman" w:hAnsi="Times New Roman"/>
                <w:sz w:val="28"/>
                <w:szCs w:val="28"/>
              </w:rPr>
            </w:pPr>
            <w:r w:rsidRPr="00875985">
              <w:rPr>
                <w:rFonts w:ascii="Times New Roman" w:hAnsi="Times New Roman"/>
                <w:sz w:val="28"/>
                <w:szCs w:val="28"/>
              </w:rPr>
              <w:lastRenderedPageBreak/>
              <w:t>3.</w:t>
            </w:r>
          </w:p>
        </w:tc>
        <w:tc>
          <w:tcPr>
            <w:tcW w:w="1131" w:type="pct"/>
            <w:tcBorders>
              <w:top w:val="outset" w:sz="6" w:space="0" w:color="414142"/>
              <w:left w:val="outset" w:sz="6" w:space="0" w:color="414142"/>
              <w:bottom w:val="outset" w:sz="6" w:space="0" w:color="414142"/>
              <w:right w:val="outset" w:sz="6" w:space="0" w:color="414142"/>
            </w:tcBorders>
            <w:hideMark/>
          </w:tcPr>
          <w:p w14:paraId="256F190D"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Projekta izstrādē iesaistītās institūcijas</w:t>
            </w:r>
            <w:r w:rsidR="00372BDC" w:rsidRPr="00875985">
              <w:rPr>
                <w:rFonts w:ascii="Times New Roman" w:hAnsi="Times New Roman"/>
                <w:sz w:val="28"/>
                <w:szCs w:val="28"/>
              </w:rPr>
              <w:t xml:space="preserve"> un publiskas personas kapitālsabiedrības</w:t>
            </w:r>
          </w:p>
        </w:tc>
        <w:tc>
          <w:tcPr>
            <w:tcW w:w="3723" w:type="pct"/>
            <w:tcBorders>
              <w:top w:val="outset" w:sz="6" w:space="0" w:color="414142"/>
              <w:left w:val="outset" w:sz="6" w:space="0" w:color="414142"/>
              <w:bottom w:val="outset" w:sz="6" w:space="0" w:color="414142"/>
              <w:right w:val="outset" w:sz="6" w:space="0" w:color="414142"/>
            </w:tcBorders>
          </w:tcPr>
          <w:p w14:paraId="3220BFB2" w14:textId="77777777" w:rsidR="00AC7447" w:rsidRPr="00875985" w:rsidRDefault="00A84332" w:rsidP="00226CCE">
            <w:pPr>
              <w:spacing w:after="0" w:line="240" w:lineRule="auto"/>
              <w:jc w:val="both"/>
              <w:rPr>
                <w:rFonts w:ascii="Times New Roman" w:hAnsi="Times New Roman"/>
                <w:sz w:val="28"/>
                <w:szCs w:val="28"/>
              </w:rPr>
            </w:pPr>
            <w:r w:rsidRPr="00875985">
              <w:rPr>
                <w:rFonts w:ascii="Times New Roman" w:hAnsi="Times New Roman"/>
                <w:sz w:val="28"/>
                <w:szCs w:val="28"/>
              </w:rPr>
              <w:t>Izglītības un zinātnes ministrija.</w:t>
            </w:r>
          </w:p>
        </w:tc>
      </w:tr>
      <w:tr w:rsidR="00AC7447" w:rsidRPr="00875985" w14:paraId="76C4659A" w14:textId="77777777" w:rsidTr="002269C3">
        <w:tc>
          <w:tcPr>
            <w:tcW w:w="147" w:type="pct"/>
            <w:tcBorders>
              <w:top w:val="outset" w:sz="6" w:space="0" w:color="414142"/>
              <w:left w:val="outset" w:sz="6" w:space="0" w:color="414142"/>
              <w:bottom w:val="outset" w:sz="6" w:space="0" w:color="414142"/>
              <w:right w:val="outset" w:sz="6" w:space="0" w:color="414142"/>
            </w:tcBorders>
            <w:hideMark/>
          </w:tcPr>
          <w:p w14:paraId="5E4A005B" w14:textId="77777777" w:rsidR="00AC7447" w:rsidRPr="00875985" w:rsidRDefault="00AC7447" w:rsidP="00226CCE">
            <w:pPr>
              <w:spacing w:before="100" w:beforeAutospacing="1" w:after="100" w:afterAutospacing="1" w:line="293" w:lineRule="atLeast"/>
              <w:jc w:val="center"/>
              <w:rPr>
                <w:rFonts w:ascii="Times New Roman" w:hAnsi="Times New Roman"/>
                <w:sz w:val="28"/>
                <w:szCs w:val="28"/>
              </w:rPr>
            </w:pPr>
            <w:r w:rsidRPr="00875985">
              <w:rPr>
                <w:rFonts w:ascii="Times New Roman" w:hAnsi="Times New Roman"/>
                <w:sz w:val="28"/>
                <w:szCs w:val="28"/>
              </w:rPr>
              <w:t>4.</w:t>
            </w:r>
          </w:p>
        </w:tc>
        <w:tc>
          <w:tcPr>
            <w:tcW w:w="1131" w:type="pct"/>
            <w:tcBorders>
              <w:top w:val="outset" w:sz="6" w:space="0" w:color="414142"/>
              <w:left w:val="outset" w:sz="6" w:space="0" w:color="414142"/>
              <w:bottom w:val="outset" w:sz="6" w:space="0" w:color="414142"/>
              <w:right w:val="outset" w:sz="6" w:space="0" w:color="414142"/>
            </w:tcBorders>
            <w:hideMark/>
          </w:tcPr>
          <w:p w14:paraId="57FC87C3"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Cita informācija</w:t>
            </w:r>
          </w:p>
        </w:tc>
        <w:tc>
          <w:tcPr>
            <w:tcW w:w="3723" w:type="pct"/>
            <w:tcBorders>
              <w:top w:val="outset" w:sz="6" w:space="0" w:color="414142"/>
              <w:left w:val="outset" w:sz="6" w:space="0" w:color="414142"/>
              <w:bottom w:val="outset" w:sz="6" w:space="0" w:color="414142"/>
              <w:right w:val="outset" w:sz="6" w:space="0" w:color="414142"/>
            </w:tcBorders>
            <w:hideMark/>
          </w:tcPr>
          <w:p w14:paraId="0DF1227A" w14:textId="77777777" w:rsidR="00AC7447" w:rsidRPr="00875985" w:rsidRDefault="00AC7447" w:rsidP="00226CCE">
            <w:pPr>
              <w:spacing w:before="100" w:beforeAutospacing="1" w:after="100" w:afterAutospacing="1" w:line="293" w:lineRule="atLeast"/>
              <w:rPr>
                <w:rFonts w:ascii="Times New Roman" w:hAnsi="Times New Roman"/>
                <w:sz w:val="28"/>
                <w:szCs w:val="28"/>
              </w:rPr>
            </w:pPr>
            <w:r w:rsidRPr="00875985">
              <w:rPr>
                <w:rFonts w:ascii="Times New Roman" w:hAnsi="Times New Roman"/>
                <w:sz w:val="28"/>
                <w:szCs w:val="28"/>
              </w:rPr>
              <w:t>Nav</w:t>
            </w:r>
            <w:r w:rsidR="00EF2D6D" w:rsidRPr="00875985">
              <w:rPr>
                <w:rFonts w:ascii="Times New Roman" w:hAnsi="Times New Roman"/>
                <w:sz w:val="28"/>
                <w:szCs w:val="28"/>
              </w:rPr>
              <w:t>.</w:t>
            </w:r>
          </w:p>
        </w:tc>
      </w:tr>
    </w:tbl>
    <w:p w14:paraId="677AC97E" w14:textId="77777777" w:rsidR="00AC7447" w:rsidRPr="00875985" w:rsidRDefault="00AC7447" w:rsidP="00464FA5">
      <w:pPr>
        <w:spacing w:after="0"/>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875985" w14:paraId="0A17433E" w14:textId="77777777"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C90CD0C" w14:textId="77777777" w:rsidR="00AC7447" w:rsidRPr="00875985" w:rsidRDefault="00AC7447" w:rsidP="00226CCE">
            <w:pPr>
              <w:spacing w:before="100" w:beforeAutospacing="1" w:after="100" w:afterAutospacing="1" w:line="293" w:lineRule="atLeast"/>
              <w:jc w:val="center"/>
              <w:rPr>
                <w:rFonts w:ascii="Times New Roman" w:hAnsi="Times New Roman"/>
                <w:b/>
                <w:bCs/>
                <w:sz w:val="28"/>
                <w:szCs w:val="28"/>
              </w:rPr>
            </w:pPr>
            <w:r w:rsidRPr="00875985">
              <w:rPr>
                <w:rFonts w:ascii="Times New Roman" w:hAnsi="Times New Roman"/>
                <w:sz w:val="28"/>
                <w:szCs w:val="28"/>
              </w:rPr>
              <w:t> </w:t>
            </w:r>
            <w:r w:rsidRPr="00875985">
              <w:rPr>
                <w:rFonts w:ascii="Times New Roman" w:hAnsi="Times New Roman"/>
                <w:b/>
                <w:bCs/>
                <w:sz w:val="28"/>
                <w:szCs w:val="28"/>
              </w:rPr>
              <w:t>II. Tiesību akta projekta ietekme uz sabiedrību, tautsaimniecības attīstību un administratīvo slogu</w:t>
            </w:r>
          </w:p>
        </w:tc>
      </w:tr>
      <w:tr w:rsidR="00AC7447" w:rsidRPr="00875985" w14:paraId="66D6F4D2" w14:textId="77777777"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97B5AFF"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4C5EA853"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 xml:space="preserve">Sabiedrības </w:t>
            </w:r>
            <w:proofErr w:type="spellStart"/>
            <w:r w:rsidRPr="00875985">
              <w:rPr>
                <w:rFonts w:ascii="Times New Roman" w:hAnsi="Times New Roman"/>
                <w:sz w:val="28"/>
                <w:szCs w:val="28"/>
              </w:rPr>
              <w:t>mērķgrupas</w:t>
            </w:r>
            <w:proofErr w:type="spellEnd"/>
            <w:r w:rsidRPr="00875985">
              <w:rPr>
                <w:rFonts w:ascii="Times New Roman" w:hAnsi="Times New Roman"/>
                <w:sz w:val="28"/>
                <w:szCs w:val="28"/>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666C6120" w14:textId="736A6776" w:rsidR="00AC7447" w:rsidRPr="00875985" w:rsidRDefault="00CF4535" w:rsidP="006F5625">
            <w:pPr>
              <w:spacing w:after="0" w:line="240" w:lineRule="auto"/>
              <w:jc w:val="both"/>
              <w:rPr>
                <w:rFonts w:ascii="Times New Roman" w:hAnsi="Times New Roman"/>
                <w:sz w:val="28"/>
                <w:szCs w:val="28"/>
              </w:rPr>
            </w:pPr>
            <w:r w:rsidRPr="00875985">
              <w:rPr>
                <w:rFonts w:ascii="Times New Roman" w:hAnsi="Times New Roman"/>
                <w:sz w:val="28"/>
                <w:szCs w:val="28"/>
              </w:rPr>
              <w:t xml:space="preserve">Augstskolas un koledžas, </w:t>
            </w:r>
            <w:r w:rsidR="006F5625" w:rsidRPr="00875985">
              <w:rPr>
                <w:rFonts w:ascii="Times New Roman" w:hAnsi="Times New Roman"/>
                <w:sz w:val="28"/>
                <w:szCs w:val="28"/>
              </w:rPr>
              <w:t>studējošie</w:t>
            </w:r>
            <w:r w:rsidR="00724BF5" w:rsidRPr="00875985">
              <w:rPr>
                <w:rFonts w:ascii="Times New Roman" w:hAnsi="Times New Roman"/>
                <w:sz w:val="28"/>
                <w:szCs w:val="28"/>
              </w:rPr>
              <w:t>, studēt</w:t>
            </w:r>
            <w:r w:rsidR="002C44BE" w:rsidRPr="00875985">
              <w:rPr>
                <w:rFonts w:ascii="Times New Roman" w:hAnsi="Times New Roman"/>
                <w:sz w:val="28"/>
                <w:szCs w:val="28"/>
              </w:rPr>
              <w:t xml:space="preserve"> </w:t>
            </w:r>
            <w:r w:rsidR="00724BF5" w:rsidRPr="00875985">
              <w:rPr>
                <w:rFonts w:ascii="Times New Roman" w:hAnsi="Times New Roman"/>
                <w:sz w:val="28"/>
                <w:szCs w:val="28"/>
              </w:rPr>
              <w:t>gribētāji</w:t>
            </w:r>
            <w:r w:rsidR="006F5625" w:rsidRPr="00875985">
              <w:rPr>
                <w:rFonts w:ascii="Times New Roman" w:hAnsi="Times New Roman"/>
                <w:sz w:val="28"/>
                <w:szCs w:val="28"/>
              </w:rPr>
              <w:t xml:space="preserve">, </w:t>
            </w:r>
            <w:r w:rsidR="007B4BBC" w:rsidRPr="00875985">
              <w:rPr>
                <w:rFonts w:ascii="Times New Roman" w:hAnsi="Times New Roman"/>
                <w:sz w:val="28"/>
                <w:szCs w:val="28"/>
              </w:rPr>
              <w:t>Akadēmiskās informācijas centrs, Izglītības kvalitātes valsts dienests.</w:t>
            </w:r>
          </w:p>
        </w:tc>
      </w:tr>
      <w:tr w:rsidR="00AC7447" w:rsidRPr="00875985" w14:paraId="152F3042"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F7B0137"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0CEA8E86"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63FAC6E5" w14:textId="6EEBB899" w:rsidR="006C2EED" w:rsidRPr="00875985" w:rsidRDefault="006C2EED" w:rsidP="00D57023">
            <w:pPr>
              <w:spacing w:after="0" w:line="240" w:lineRule="auto"/>
              <w:jc w:val="both"/>
              <w:rPr>
                <w:rFonts w:ascii="Times New Roman" w:hAnsi="Times New Roman"/>
                <w:sz w:val="28"/>
                <w:szCs w:val="28"/>
              </w:rPr>
            </w:pPr>
            <w:r w:rsidRPr="00875985">
              <w:rPr>
                <w:rFonts w:ascii="Times New Roman" w:hAnsi="Times New Roman"/>
                <w:sz w:val="28"/>
                <w:szCs w:val="28"/>
              </w:rPr>
              <w:t>Akadēmiskās informācijas centram samazināsies administratīvais slogs, jo vairs nebūs jāsagatavo augstskolu un koledžu akreditācijas lapas, studiju virzienu akreditācijas lapas un studiju programmu licences.</w:t>
            </w:r>
            <w:r w:rsidR="006F5625" w:rsidRPr="00875985">
              <w:rPr>
                <w:rFonts w:ascii="Times New Roman" w:hAnsi="Times New Roman"/>
                <w:sz w:val="28"/>
                <w:szCs w:val="28"/>
              </w:rPr>
              <w:t xml:space="preserve"> Samazināsies administratīvais slogs Izglītības kvalitātes valsts dienestam, jo vairs nebūs jāsagatavo augstskolu reģistrācijas lapas.</w:t>
            </w:r>
          </w:p>
          <w:p w14:paraId="03D031FE" w14:textId="77777777" w:rsidR="00CA5457" w:rsidRPr="00875985" w:rsidRDefault="006C2EED" w:rsidP="006C2EED">
            <w:pPr>
              <w:spacing w:after="0" w:line="240" w:lineRule="auto"/>
              <w:jc w:val="both"/>
              <w:rPr>
                <w:rFonts w:ascii="Times New Roman" w:hAnsi="Times New Roman"/>
                <w:sz w:val="28"/>
                <w:szCs w:val="28"/>
              </w:rPr>
            </w:pPr>
            <w:r w:rsidRPr="00875985">
              <w:rPr>
                <w:rFonts w:ascii="Times New Roman" w:hAnsi="Times New Roman"/>
                <w:sz w:val="28"/>
                <w:szCs w:val="28"/>
              </w:rPr>
              <w:lastRenderedPageBreak/>
              <w:t>Akadēmiskās informācijas centram samazināsies administratīvais slogs izglītības dokumentu atzīšanas jomā, jo tiek paredzēts, ka starptautiskas vienošanās var paredzēt atšķirīgu ārvalstīs izsniegto izglītības dokumentu atzīšanas kārtību.</w:t>
            </w:r>
          </w:p>
          <w:p w14:paraId="6973AE2D" w14:textId="77777777" w:rsidR="006F5625" w:rsidRPr="00875985" w:rsidRDefault="006F5625" w:rsidP="006C2EED">
            <w:pPr>
              <w:spacing w:after="0" w:line="240" w:lineRule="auto"/>
              <w:jc w:val="both"/>
              <w:rPr>
                <w:rFonts w:ascii="Times New Roman" w:hAnsi="Times New Roman"/>
                <w:sz w:val="28"/>
                <w:szCs w:val="28"/>
              </w:rPr>
            </w:pPr>
            <w:r w:rsidRPr="00875985">
              <w:rPr>
                <w:rFonts w:ascii="Times New Roman" w:hAnsi="Times New Roman"/>
                <w:sz w:val="28"/>
                <w:szCs w:val="28"/>
              </w:rPr>
              <w:t>Augstskolas un koledžas patstāvīgi varēs noteikt reflektantu uzņemšanas un reģistrācijas termiņu, ko pēdējos gados augstskolas un koledžas jau dara, ņemot vērā to, ka termiņš ir noteikts agrāks kā iepriekš. Papildus augstskolām un koledžām būs jānosaka arī reflektantu uzņemšanas un reģistrācijas beigu termiņš, ko šobrīd augstskolas un koledžas vienmēr noteikušas patstāvīgi pašas, līdz ar to tas administratīvo slogu nepalielinās.</w:t>
            </w:r>
          </w:p>
          <w:p w14:paraId="2A0F0D7D" w14:textId="77777777" w:rsidR="006F5625" w:rsidRPr="00875985" w:rsidRDefault="006F5625" w:rsidP="006C2EED">
            <w:pPr>
              <w:spacing w:after="0" w:line="240" w:lineRule="auto"/>
              <w:jc w:val="both"/>
              <w:rPr>
                <w:rFonts w:ascii="Times New Roman" w:hAnsi="Times New Roman"/>
                <w:sz w:val="28"/>
                <w:szCs w:val="28"/>
              </w:rPr>
            </w:pPr>
            <w:r w:rsidRPr="00875985">
              <w:rPr>
                <w:rFonts w:ascii="Times New Roman" w:hAnsi="Times New Roman"/>
                <w:sz w:val="28"/>
                <w:szCs w:val="28"/>
              </w:rPr>
              <w:t>Nebūtiski palielināsies administratīvais slogs augstskolām un koledžām attiecībā uz informācijas ievadīšanu Akadēmiskā personāla reģistrā, jo tiek palielināts ievadāmās informācijas apjoms.</w:t>
            </w:r>
          </w:p>
          <w:p w14:paraId="1D6A619B" w14:textId="4CB9CDA2" w:rsidR="000C16CB" w:rsidRPr="00875985" w:rsidRDefault="000C16CB" w:rsidP="006C2EED">
            <w:pPr>
              <w:spacing w:after="0" w:line="240" w:lineRule="auto"/>
              <w:jc w:val="both"/>
              <w:rPr>
                <w:rFonts w:ascii="Times New Roman" w:hAnsi="Times New Roman"/>
                <w:sz w:val="28"/>
                <w:szCs w:val="28"/>
              </w:rPr>
            </w:pPr>
            <w:r w:rsidRPr="00875985">
              <w:rPr>
                <w:rFonts w:ascii="Times New Roman" w:hAnsi="Times New Roman"/>
                <w:sz w:val="28"/>
                <w:szCs w:val="28"/>
              </w:rPr>
              <w:t xml:space="preserve">Augstskolām, koledžām un VISC samazināsies administratīvais slogs, jo vairs nebūs </w:t>
            </w:r>
            <w:proofErr w:type="spellStart"/>
            <w:r w:rsidRPr="00875985">
              <w:rPr>
                <w:rFonts w:ascii="Times New Roman" w:hAnsi="Times New Roman"/>
                <w:sz w:val="28"/>
                <w:szCs w:val="28"/>
              </w:rPr>
              <w:t>jāsūta</w:t>
            </w:r>
            <w:proofErr w:type="spellEnd"/>
            <w:r w:rsidRPr="00875985">
              <w:rPr>
                <w:rFonts w:ascii="Times New Roman" w:hAnsi="Times New Roman"/>
                <w:sz w:val="28"/>
                <w:szCs w:val="28"/>
              </w:rPr>
              <w:t xml:space="preserve"> uzņemšanas noteikumi VISC, bet VISC neveiks darbības, kas saistītas ar to reģistrāciju un citām lietvedības darbībām.</w:t>
            </w:r>
          </w:p>
        </w:tc>
      </w:tr>
      <w:tr w:rsidR="00AC7447" w:rsidRPr="00875985" w14:paraId="5F8A85BB"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E5B0940" w14:textId="26AD1CB4"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57EBBB6"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39F3F854" w14:textId="4383A6E7" w:rsidR="00AC7447" w:rsidRPr="00875985" w:rsidRDefault="006F5625" w:rsidP="00226CCE">
            <w:pPr>
              <w:spacing w:after="0" w:line="240" w:lineRule="auto"/>
              <w:jc w:val="both"/>
              <w:rPr>
                <w:rFonts w:ascii="Times New Roman" w:hAnsi="Times New Roman"/>
                <w:sz w:val="28"/>
                <w:szCs w:val="28"/>
              </w:rPr>
            </w:pPr>
            <w:r w:rsidRPr="00875985">
              <w:rPr>
                <w:rFonts w:ascii="Times New Roman" w:hAnsi="Times New Roman"/>
                <w:sz w:val="28"/>
                <w:szCs w:val="28"/>
              </w:rPr>
              <w:t>Projekts šo jomu neskar.</w:t>
            </w:r>
          </w:p>
        </w:tc>
      </w:tr>
      <w:tr w:rsidR="008E12E5" w:rsidRPr="00875985" w14:paraId="362CCC14"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14:paraId="60394141" w14:textId="77777777" w:rsidR="008E12E5" w:rsidRPr="00875985" w:rsidRDefault="008E12E5" w:rsidP="00226CCE">
            <w:pPr>
              <w:spacing w:after="0" w:line="240" w:lineRule="auto"/>
              <w:rPr>
                <w:rFonts w:ascii="Times New Roman" w:hAnsi="Times New Roman"/>
                <w:sz w:val="28"/>
                <w:szCs w:val="28"/>
              </w:rPr>
            </w:pPr>
            <w:r w:rsidRPr="00875985">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tcPr>
          <w:p w14:paraId="0F895127" w14:textId="77777777" w:rsidR="008E12E5" w:rsidRPr="00875985" w:rsidRDefault="008E12E5" w:rsidP="00226CCE">
            <w:pPr>
              <w:spacing w:after="0" w:line="240" w:lineRule="auto"/>
              <w:rPr>
                <w:rFonts w:ascii="Times New Roman" w:hAnsi="Times New Roman"/>
                <w:sz w:val="28"/>
                <w:szCs w:val="28"/>
              </w:rPr>
            </w:pPr>
            <w:r w:rsidRPr="00875985">
              <w:rPr>
                <w:rFonts w:ascii="Times New Roman" w:hAnsi="Times New Roman"/>
                <w:sz w:val="28"/>
                <w:szCs w:val="28"/>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21FB0648" w14:textId="77777777" w:rsidR="008E12E5" w:rsidRPr="00875985" w:rsidRDefault="00F4020C" w:rsidP="00226CCE">
            <w:pPr>
              <w:spacing w:after="0" w:line="240" w:lineRule="auto"/>
              <w:jc w:val="both"/>
              <w:rPr>
                <w:rFonts w:ascii="Times New Roman" w:hAnsi="Times New Roman"/>
                <w:sz w:val="28"/>
                <w:szCs w:val="28"/>
              </w:rPr>
            </w:pPr>
            <w:r w:rsidRPr="00875985">
              <w:rPr>
                <w:rFonts w:ascii="Times New Roman" w:hAnsi="Times New Roman"/>
                <w:sz w:val="28"/>
                <w:szCs w:val="28"/>
              </w:rPr>
              <w:t>Projekts šo jomu neskar.</w:t>
            </w:r>
          </w:p>
        </w:tc>
      </w:tr>
      <w:tr w:rsidR="00AC7447" w:rsidRPr="00875985" w14:paraId="7F2CA278" w14:textId="77777777"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F9DDF86" w14:textId="77777777" w:rsidR="00AC7447" w:rsidRPr="00875985" w:rsidRDefault="008E12E5" w:rsidP="00226CCE">
            <w:pPr>
              <w:spacing w:after="0" w:line="240" w:lineRule="auto"/>
              <w:rPr>
                <w:rFonts w:ascii="Times New Roman" w:hAnsi="Times New Roman"/>
                <w:sz w:val="28"/>
                <w:szCs w:val="28"/>
              </w:rPr>
            </w:pPr>
            <w:r w:rsidRPr="00875985">
              <w:rPr>
                <w:rFonts w:ascii="Times New Roman" w:hAnsi="Times New Roman"/>
                <w:sz w:val="28"/>
                <w:szCs w:val="28"/>
              </w:rPr>
              <w:t>5</w:t>
            </w:r>
            <w:r w:rsidR="00AC7447" w:rsidRPr="00875985">
              <w:rPr>
                <w:rFonts w:ascii="Times New Roman" w:hAnsi="Times New Roman"/>
                <w:sz w:val="28"/>
                <w:szCs w:val="28"/>
              </w:rPr>
              <w:t>.</w:t>
            </w:r>
          </w:p>
        </w:tc>
        <w:tc>
          <w:tcPr>
            <w:tcW w:w="1550" w:type="pct"/>
            <w:tcBorders>
              <w:top w:val="outset" w:sz="6" w:space="0" w:color="414142"/>
              <w:left w:val="outset" w:sz="6" w:space="0" w:color="414142"/>
              <w:bottom w:val="outset" w:sz="6" w:space="0" w:color="414142"/>
              <w:right w:val="outset" w:sz="6" w:space="0" w:color="414142"/>
            </w:tcBorders>
            <w:hideMark/>
          </w:tcPr>
          <w:p w14:paraId="169503BB"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DBCCDB6" w14:textId="77777777" w:rsidR="00AC7447" w:rsidRPr="00875985" w:rsidRDefault="00AC7447" w:rsidP="00226CCE">
            <w:pPr>
              <w:spacing w:before="100" w:beforeAutospacing="1" w:after="100" w:afterAutospacing="1" w:line="293" w:lineRule="atLeast"/>
              <w:rPr>
                <w:rFonts w:ascii="Times New Roman" w:hAnsi="Times New Roman"/>
                <w:sz w:val="28"/>
                <w:szCs w:val="28"/>
              </w:rPr>
            </w:pPr>
            <w:r w:rsidRPr="00875985">
              <w:rPr>
                <w:rFonts w:ascii="Times New Roman" w:hAnsi="Times New Roman"/>
                <w:sz w:val="28"/>
                <w:szCs w:val="28"/>
              </w:rPr>
              <w:t>Nav</w:t>
            </w:r>
            <w:r w:rsidR="00D928E3" w:rsidRPr="00875985">
              <w:rPr>
                <w:rFonts w:ascii="Times New Roman" w:hAnsi="Times New Roman"/>
                <w:sz w:val="28"/>
                <w:szCs w:val="28"/>
              </w:rPr>
              <w:t>.</w:t>
            </w:r>
          </w:p>
        </w:tc>
      </w:tr>
    </w:tbl>
    <w:p w14:paraId="6E61D066" w14:textId="77777777" w:rsidR="00AC7447" w:rsidRPr="00875985" w:rsidRDefault="00AC7447" w:rsidP="00340FCC">
      <w:pPr>
        <w:spacing w:after="0"/>
        <w:rPr>
          <w:rFonts w:ascii="Times New Roman" w:hAnsi="Times New Roman"/>
          <w:sz w:val="28"/>
          <w:szCs w:val="28"/>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75985" w14:paraId="36E61DDD" w14:textId="77777777"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14:paraId="3984CE2B" w14:textId="77777777" w:rsidR="008E12E5" w:rsidRPr="00875985" w:rsidRDefault="008E12E5" w:rsidP="008E12E5">
            <w:pPr>
              <w:jc w:val="center"/>
              <w:rPr>
                <w:rFonts w:ascii="Times New Roman" w:hAnsi="Times New Roman"/>
                <w:b/>
                <w:sz w:val="28"/>
                <w:szCs w:val="28"/>
              </w:rPr>
            </w:pPr>
            <w:r w:rsidRPr="00875985">
              <w:rPr>
                <w:rFonts w:ascii="Times New Roman" w:hAnsi="Times New Roman"/>
                <w:b/>
                <w:sz w:val="28"/>
                <w:szCs w:val="28"/>
              </w:rPr>
              <w:t>III. Tiesību akta projekta ietekme uz valsts budžetu un pašvaldību budžetiem</w:t>
            </w:r>
          </w:p>
        </w:tc>
      </w:tr>
      <w:tr w:rsidR="00D57023" w:rsidRPr="00875985" w14:paraId="6F0F15C5" w14:textId="77777777" w:rsidTr="00D57023">
        <w:trPr>
          <w:trHeight w:val="372"/>
          <w:jc w:val="center"/>
        </w:trPr>
        <w:tc>
          <w:tcPr>
            <w:tcW w:w="5000" w:type="pct"/>
            <w:tcBorders>
              <w:top w:val="outset" w:sz="6" w:space="0" w:color="000000"/>
              <w:left w:val="outset" w:sz="6" w:space="0" w:color="000000"/>
              <w:right w:val="outset" w:sz="6" w:space="0" w:color="000000"/>
            </w:tcBorders>
            <w:vAlign w:val="center"/>
          </w:tcPr>
          <w:p w14:paraId="351483BF" w14:textId="77777777" w:rsidR="00D57023" w:rsidRPr="00875985" w:rsidRDefault="00D57023" w:rsidP="00D57023">
            <w:pPr>
              <w:spacing w:after="0" w:line="240" w:lineRule="auto"/>
              <w:jc w:val="center"/>
              <w:rPr>
                <w:rFonts w:ascii="Times New Roman" w:hAnsi="Times New Roman"/>
                <w:sz w:val="28"/>
                <w:szCs w:val="28"/>
              </w:rPr>
            </w:pPr>
            <w:r w:rsidRPr="00875985">
              <w:rPr>
                <w:rFonts w:ascii="Times New Roman" w:hAnsi="Times New Roman"/>
                <w:sz w:val="28"/>
                <w:szCs w:val="28"/>
              </w:rPr>
              <w:t>Projekts šo jomu neskar.</w:t>
            </w:r>
          </w:p>
        </w:tc>
      </w:tr>
    </w:tbl>
    <w:p w14:paraId="30C3092C" w14:textId="77777777" w:rsidR="00340FCC" w:rsidRPr="00875985" w:rsidRDefault="00340FCC" w:rsidP="00340FCC">
      <w:pPr>
        <w:spacing w:after="0"/>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875985" w14:paraId="52030BBD"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43B852" w14:textId="77777777" w:rsidR="00AC7447" w:rsidRPr="00875985" w:rsidRDefault="00AC7447" w:rsidP="00226CCE">
            <w:pPr>
              <w:spacing w:before="100" w:beforeAutospacing="1" w:after="100" w:afterAutospacing="1" w:line="293" w:lineRule="atLeast"/>
              <w:jc w:val="center"/>
              <w:rPr>
                <w:rFonts w:ascii="Times New Roman" w:hAnsi="Times New Roman"/>
                <w:b/>
                <w:bCs/>
                <w:sz w:val="28"/>
                <w:szCs w:val="28"/>
              </w:rPr>
            </w:pPr>
            <w:r w:rsidRPr="00875985">
              <w:rPr>
                <w:rFonts w:ascii="Times New Roman" w:hAnsi="Times New Roman"/>
                <w:sz w:val="28"/>
                <w:szCs w:val="28"/>
              </w:rPr>
              <w:t> </w:t>
            </w:r>
            <w:r w:rsidRPr="00875985">
              <w:rPr>
                <w:rFonts w:ascii="Times New Roman" w:hAnsi="Times New Roman"/>
                <w:b/>
                <w:bCs/>
                <w:sz w:val="28"/>
                <w:szCs w:val="28"/>
              </w:rPr>
              <w:t>IV. Tiesību akta projekta ietekme uz spēkā esošo tiesību normu sistēmu</w:t>
            </w:r>
          </w:p>
        </w:tc>
      </w:tr>
      <w:tr w:rsidR="00A7477B" w:rsidRPr="00875985" w14:paraId="313C35E3"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59E6255B"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1.</w:t>
            </w:r>
          </w:p>
        </w:tc>
        <w:tc>
          <w:tcPr>
            <w:tcW w:w="1534" w:type="pct"/>
            <w:tcBorders>
              <w:top w:val="single" w:sz="4" w:space="0" w:color="auto"/>
              <w:left w:val="single" w:sz="4" w:space="0" w:color="auto"/>
              <w:bottom w:val="single" w:sz="4" w:space="0" w:color="auto"/>
              <w:right w:val="outset" w:sz="6" w:space="0" w:color="414142"/>
            </w:tcBorders>
          </w:tcPr>
          <w:p w14:paraId="6D33E9C6"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5B6648D" w14:textId="38F0938D" w:rsidR="00B96467" w:rsidRPr="00875985" w:rsidRDefault="000B085F" w:rsidP="006F5625">
            <w:pPr>
              <w:spacing w:after="0" w:line="240" w:lineRule="auto"/>
              <w:jc w:val="both"/>
              <w:rPr>
                <w:rFonts w:ascii="Times New Roman" w:hAnsi="Times New Roman"/>
                <w:sz w:val="28"/>
                <w:szCs w:val="28"/>
              </w:rPr>
            </w:pPr>
            <w:r w:rsidRPr="00875985">
              <w:rPr>
                <w:rFonts w:ascii="Times New Roman" w:hAnsi="Times New Roman"/>
                <w:sz w:val="28"/>
                <w:szCs w:val="28"/>
              </w:rPr>
              <w:t xml:space="preserve">Grozījumi Ministru kabineta </w:t>
            </w:r>
            <w:r w:rsidR="006F5625" w:rsidRPr="00875985">
              <w:rPr>
                <w:rFonts w:ascii="Times New Roman" w:hAnsi="Times New Roman"/>
                <w:sz w:val="28"/>
                <w:szCs w:val="28"/>
              </w:rPr>
              <w:t>2018.</w:t>
            </w:r>
            <w:r w:rsidR="00AA4838" w:rsidRPr="00875985">
              <w:rPr>
                <w:rFonts w:ascii="Times New Roman" w:hAnsi="Times New Roman"/>
                <w:sz w:val="28"/>
                <w:szCs w:val="28"/>
              </w:rPr>
              <w:t xml:space="preserve"> </w:t>
            </w:r>
            <w:r w:rsidR="006F5625" w:rsidRPr="00875985">
              <w:rPr>
                <w:rFonts w:ascii="Times New Roman" w:hAnsi="Times New Roman"/>
                <w:sz w:val="28"/>
                <w:szCs w:val="28"/>
              </w:rPr>
              <w:t>gada 11.</w:t>
            </w:r>
            <w:r w:rsidR="00AA4838" w:rsidRPr="00875985">
              <w:rPr>
                <w:rFonts w:ascii="Times New Roman" w:hAnsi="Times New Roman"/>
                <w:sz w:val="28"/>
                <w:szCs w:val="28"/>
              </w:rPr>
              <w:t xml:space="preserve"> </w:t>
            </w:r>
            <w:r w:rsidR="00B82320">
              <w:rPr>
                <w:rFonts w:ascii="Times New Roman" w:hAnsi="Times New Roman"/>
                <w:sz w:val="28"/>
                <w:szCs w:val="28"/>
              </w:rPr>
              <w:t>decembra noteikumos</w:t>
            </w:r>
            <w:r w:rsidR="006F5625" w:rsidRPr="00875985">
              <w:rPr>
                <w:rFonts w:ascii="Times New Roman" w:hAnsi="Times New Roman"/>
                <w:sz w:val="28"/>
                <w:szCs w:val="28"/>
              </w:rPr>
              <w:t xml:space="preserve"> Nr.</w:t>
            </w:r>
            <w:r w:rsidR="00AA4838" w:rsidRPr="00875985">
              <w:rPr>
                <w:rFonts w:ascii="Times New Roman" w:hAnsi="Times New Roman"/>
                <w:sz w:val="28"/>
                <w:szCs w:val="28"/>
              </w:rPr>
              <w:t xml:space="preserve"> </w:t>
            </w:r>
            <w:r w:rsidR="006F5625" w:rsidRPr="00875985">
              <w:rPr>
                <w:rFonts w:ascii="Times New Roman" w:hAnsi="Times New Roman"/>
                <w:sz w:val="28"/>
                <w:szCs w:val="28"/>
              </w:rPr>
              <w:t>794 “Augstskolu un koledžu akreditācijas noteikumi”</w:t>
            </w:r>
            <w:r w:rsidRPr="00875985">
              <w:rPr>
                <w:rFonts w:ascii="Times New Roman" w:hAnsi="Times New Roman"/>
                <w:sz w:val="28"/>
                <w:szCs w:val="28"/>
              </w:rPr>
              <w:t xml:space="preserve">, Ministru kabineta </w:t>
            </w:r>
            <w:r w:rsidR="006F5625" w:rsidRPr="00875985">
              <w:rPr>
                <w:rFonts w:ascii="Times New Roman" w:hAnsi="Times New Roman"/>
                <w:sz w:val="28"/>
                <w:szCs w:val="28"/>
              </w:rPr>
              <w:t>2018.</w:t>
            </w:r>
            <w:r w:rsidR="00AA4838" w:rsidRPr="00875985">
              <w:rPr>
                <w:rFonts w:ascii="Times New Roman" w:hAnsi="Times New Roman"/>
                <w:sz w:val="28"/>
                <w:szCs w:val="28"/>
              </w:rPr>
              <w:t xml:space="preserve"> </w:t>
            </w:r>
            <w:r w:rsidR="006F5625" w:rsidRPr="00875985">
              <w:rPr>
                <w:rFonts w:ascii="Times New Roman" w:hAnsi="Times New Roman"/>
                <w:sz w:val="28"/>
                <w:szCs w:val="28"/>
              </w:rPr>
              <w:t>gada 11.</w:t>
            </w:r>
            <w:r w:rsidR="00AA4838" w:rsidRPr="00875985">
              <w:rPr>
                <w:rFonts w:ascii="Times New Roman" w:hAnsi="Times New Roman"/>
                <w:sz w:val="28"/>
                <w:szCs w:val="28"/>
              </w:rPr>
              <w:t xml:space="preserve"> </w:t>
            </w:r>
            <w:r w:rsidR="00B82320">
              <w:rPr>
                <w:rFonts w:ascii="Times New Roman" w:hAnsi="Times New Roman"/>
                <w:sz w:val="28"/>
                <w:szCs w:val="28"/>
              </w:rPr>
              <w:t>decembra noteikumos</w:t>
            </w:r>
            <w:r w:rsidR="006F5625" w:rsidRPr="00875985">
              <w:rPr>
                <w:rFonts w:ascii="Times New Roman" w:hAnsi="Times New Roman"/>
                <w:sz w:val="28"/>
                <w:szCs w:val="28"/>
              </w:rPr>
              <w:t xml:space="preserve"> Nr.</w:t>
            </w:r>
            <w:r w:rsidR="00AA4838" w:rsidRPr="00875985">
              <w:rPr>
                <w:rFonts w:ascii="Times New Roman" w:hAnsi="Times New Roman"/>
                <w:sz w:val="28"/>
                <w:szCs w:val="28"/>
              </w:rPr>
              <w:t xml:space="preserve"> </w:t>
            </w:r>
            <w:r w:rsidR="006F5625" w:rsidRPr="00875985">
              <w:rPr>
                <w:rFonts w:ascii="Times New Roman" w:hAnsi="Times New Roman"/>
                <w:sz w:val="28"/>
                <w:szCs w:val="28"/>
              </w:rPr>
              <w:t>793</w:t>
            </w:r>
            <w:r w:rsidRPr="00875985">
              <w:rPr>
                <w:rFonts w:ascii="Times New Roman" w:hAnsi="Times New Roman"/>
                <w:sz w:val="28"/>
                <w:szCs w:val="28"/>
              </w:rPr>
              <w:t xml:space="preserve"> “Studiju virzienu atvēršanas un akreditācijas </w:t>
            </w:r>
            <w:r w:rsidRPr="00875985">
              <w:rPr>
                <w:rFonts w:ascii="Times New Roman" w:hAnsi="Times New Roman"/>
                <w:sz w:val="28"/>
                <w:szCs w:val="28"/>
              </w:rPr>
              <w:lastRenderedPageBreak/>
              <w:t xml:space="preserve">noteikumi” un Ministru kabineta </w:t>
            </w:r>
            <w:r w:rsidR="006F5625" w:rsidRPr="00875985">
              <w:rPr>
                <w:rFonts w:ascii="Times New Roman" w:hAnsi="Times New Roman"/>
                <w:sz w:val="28"/>
                <w:szCs w:val="28"/>
              </w:rPr>
              <w:t>2018.</w:t>
            </w:r>
            <w:r w:rsidR="00AA4838" w:rsidRPr="00875985">
              <w:rPr>
                <w:rFonts w:ascii="Times New Roman" w:hAnsi="Times New Roman"/>
                <w:sz w:val="28"/>
                <w:szCs w:val="28"/>
              </w:rPr>
              <w:t xml:space="preserve"> </w:t>
            </w:r>
            <w:r w:rsidR="006F5625" w:rsidRPr="00875985">
              <w:rPr>
                <w:rFonts w:ascii="Times New Roman" w:hAnsi="Times New Roman"/>
                <w:sz w:val="28"/>
                <w:szCs w:val="28"/>
              </w:rPr>
              <w:t>gada 11.</w:t>
            </w:r>
            <w:r w:rsidR="00AA4838" w:rsidRPr="00875985">
              <w:rPr>
                <w:rFonts w:ascii="Times New Roman" w:hAnsi="Times New Roman"/>
                <w:sz w:val="28"/>
                <w:szCs w:val="28"/>
              </w:rPr>
              <w:t xml:space="preserve"> </w:t>
            </w:r>
            <w:r w:rsidR="00B82320">
              <w:rPr>
                <w:rFonts w:ascii="Times New Roman" w:hAnsi="Times New Roman"/>
                <w:sz w:val="28"/>
                <w:szCs w:val="28"/>
              </w:rPr>
              <w:t>decembra noteikumos</w:t>
            </w:r>
            <w:r w:rsidR="006F5625" w:rsidRPr="00875985">
              <w:rPr>
                <w:rFonts w:ascii="Times New Roman" w:hAnsi="Times New Roman"/>
                <w:sz w:val="28"/>
                <w:szCs w:val="28"/>
              </w:rPr>
              <w:t xml:space="preserve"> Nr.</w:t>
            </w:r>
            <w:r w:rsidR="00AA4838" w:rsidRPr="00875985">
              <w:rPr>
                <w:rFonts w:ascii="Times New Roman" w:hAnsi="Times New Roman"/>
                <w:sz w:val="28"/>
                <w:szCs w:val="28"/>
              </w:rPr>
              <w:t xml:space="preserve"> </w:t>
            </w:r>
            <w:r w:rsidR="006F5625" w:rsidRPr="00875985">
              <w:rPr>
                <w:rFonts w:ascii="Times New Roman" w:hAnsi="Times New Roman"/>
                <w:sz w:val="28"/>
                <w:szCs w:val="28"/>
              </w:rPr>
              <w:t xml:space="preserve">795 “Studiju programmu licencēšanas noteikumi”, </w:t>
            </w:r>
            <w:r w:rsidR="00F61983" w:rsidRPr="00875985">
              <w:rPr>
                <w:rFonts w:ascii="Times New Roman" w:hAnsi="Times New Roman"/>
                <w:sz w:val="28"/>
                <w:szCs w:val="28"/>
              </w:rPr>
              <w:t>lai svītrotu prasību par augstskolu, koledžu un studiju virzienu akreditācijas lapu un studiju programmu licenču izsniegšanu</w:t>
            </w:r>
            <w:r w:rsidR="00B82320">
              <w:rPr>
                <w:rFonts w:ascii="Times New Roman" w:hAnsi="Times New Roman"/>
                <w:sz w:val="28"/>
                <w:szCs w:val="28"/>
              </w:rPr>
              <w:t xml:space="preserve"> un </w:t>
            </w:r>
            <w:r w:rsidR="00B82320" w:rsidRPr="00384892">
              <w:rPr>
                <w:rFonts w:ascii="Times New Roman" w:hAnsi="Times New Roman"/>
                <w:sz w:val="28"/>
                <w:szCs w:val="28"/>
              </w:rPr>
              <w:t>Ministru kabineta 2007. gada 23. janvāra noteikumos Nr. 70 “Studiju līgumā obligāti ietveramie noteikumi”, ar mērķi papildināt studiju līgumu ar informāciju par apak</w:t>
            </w:r>
            <w:r w:rsidR="007916AA" w:rsidRPr="00384892">
              <w:rPr>
                <w:rFonts w:ascii="Times New Roman" w:hAnsi="Times New Roman"/>
                <w:sz w:val="28"/>
                <w:szCs w:val="28"/>
              </w:rPr>
              <w:t>šprogrammā</w:t>
            </w:r>
            <w:r w:rsidR="00B82320" w:rsidRPr="00384892">
              <w:rPr>
                <w:rFonts w:ascii="Times New Roman" w:hAnsi="Times New Roman"/>
                <w:sz w:val="28"/>
                <w:szCs w:val="28"/>
              </w:rPr>
              <w:t>m</w:t>
            </w:r>
            <w:r w:rsidR="00F61983" w:rsidRPr="00384892">
              <w:rPr>
                <w:rFonts w:ascii="Times New Roman" w:hAnsi="Times New Roman"/>
                <w:sz w:val="28"/>
                <w:szCs w:val="28"/>
              </w:rPr>
              <w:t>.</w:t>
            </w:r>
          </w:p>
        </w:tc>
      </w:tr>
      <w:tr w:rsidR="00A7477B" w:rsidRPr="00875985" w14:paraId="4D487EA6"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6DEC15EF"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lastRenderedPageBreak/>
              <w:t>2.</w:t>
            </w:r>
          </w:p>
        </w:tc>
        <w:tc>
          <w:tcPr>
            <w:tcW w:w="1534" w:type="pct"/>
            <w:tcBorders>
              <w:top w:val="single" w:sz="4" w:space="0" w:color="auto"/>
              <w:left w:val="single" w:sz="4" w:space="0" w:color="auto"/>
              <w:bottom w:val="single" w:sz="4" w:space="0" w:color="auto"/>
              <w:right w:val="outset" w:sz="6" w:space="0" w:color="414142"/>
            </w:tcBorders>
          </w:tcPr>
          <w:p w14:paraId="1512752D"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002602DD"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Izglītības un zinātnes ministrija.</w:t>
            </w:r>
          </w:p>
        </w:tc>
      </w:tr>
      <w:tr w:rsidR="00A7477B" w:rsidRPr="00875985" w14:paraId="378BCF13"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712F8024"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3.</w:t>
            </w:r>
          </w:p>
        </w:tc>
        <w:tc>
          <w:tcPr>
            <w:tcW w:w="1534" w:type="pct"/>
            <w:tcBorders>
              <w:top w:val="single" w:sz="4" w:space="0" w:color="auto"/>
              <w:left w:val="single" w:sz="4" w:space="0" w:color="auto"/>
              <w:bottom w:val="single" w:sz="4" w:space="0" w:color="auto"/>
              <w:right w:val="outset" w:sz="6" w:space="0" w:color="414142"/>
            </w:tcBorders>
          </w:tcPr>
          <w:p w14:paraId="4653EB80"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Cita informācija</w:t>
            </w:r>
          </w:p>
        </w:tc>
        <w:tc>
          <w:tcPr>
            <w:tcW w:w="3240" w:type="pct"/>
            <w:tcBorders>
              <w:top w:val="single" w:sz="4" w:space="0" w:color="auto"/>
              <w:left w:val="single" w:sz="4" w:space="0" w:color="auto"/>
              <w:bottom w:val="single" w:sz="4" w:space="0" w:color="auto"/>
              <w:right w:val="outset" w:sz="6" w:space="0" w:color="414142"/>
            </w:tcBorders>
          </w:tcPr>
          <w:p w14:paraId="1C7E623F" w14:textId="77777777" w:rsidR="00A7477B" w:rsidRPr="00875985" w:rsidRDefault="00A7477B" w:rsidP="00A7477B">
            <w:pPr>
              <w:spacing w:after="0" w:line="240" w:lineRule="auto"/>
              <w:jc w:val="both"/>
              <w:rPr>
                <w:rFonts w:ascii="Times New Roman" w:hAnsi="Times New Roman"/>
                <w:sz w:val="28"/>
                <w:szCs w:val="28"/>
              </w:rPr>
            </w:pPr>
            <w:r w:rsidRPr="00875985">
              <w:rPr>
                <w:rFonts w:ascii="Times New Roman" w:hAnsi="Times New Roman"/>
                <w:sz w:val="28"/>
                <w:szCs w:val="28"/>
              </w:rPr>
              <w:t>Nav.</w:t>
            </w:r>
          </w:p>
        </w:tc>
      </w:tr>
    </w:tbl>
    <w:p w14:paraId="0993CA9F" w14:textId="77777777" w:rsidR="00D12779" w:rsidRPr="00875985" w:rsidRDefault="00D12779" w:rsidP="00AC7447">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875985" w14:paraId="3AC178A2" w14:textId="77777777"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D0EA84" w14:textId="77777777" w:rsidR="00340FCC" w:rsidRPr="00875985" w:rsidRDefault="00340FCC" w:rsidP="00226CCE">
            <w:pPr>
              <w:spacing w:before="100" w:beforeAutospacing="1" w:after="100" w:afterAutospacing="1" w:line="293" w:lineRule="atLeast"/>
              <w:jc w:val="center"/>
              <w:rPr>
                <w:rFonts w:ascii="Times New Roman" w:hAnsi="Times New Roman"/>
                <w:b/>
                <w:bCs/>
                <w:sz w:val="28"/>
                <w:szCs w:val="28"/>
              </w:rPr>
            </w:pPr>
            <w:r w:rsidRPr="00875985">
              <w:rPr>
                <w:rFonts w:ascii="Times New Roman" w:hAnsi="Times New Roman"/>
                <w:sz w:val="28"/>
                <w:szCs w:val="28"/>
              </w:rPr>
              <w:t> </w:t>
            </w:r>
            <w:r w:rsidRPr="00875985">
              <w:rPr>
                <w:rFonts w:ascii="Times New Roman" w:hAnsi="Times New Roman"/>
                <w:b/>
                <w:bCs/>
                <w:sz w:val="28"/>
                <w:szCs w:val="28"/>
              </w:rPr>
              <w:t>V. Tiesību akta projekta atbilstība Latvijas Republikas starptautiskajām saistībām</w:t>
            </w:r>
          </w:p>
        </w:tc>
      </w:tr>
      <w:tr w:rsidR="00340FCC" w:rsidRPr="00875985" w14:paraId="7AD1C53C" w14:textId="77777777"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14:paraId="2B3DBEE9" w14:textId="77777777" w:rsidR="00340FCC" w:rsidRPr="00875985" w:rsidRDefault="00340FCC" w:rsidP="00226CCE">
            <w:pPr>
              <w:spacing w:after="0" w:line="240" w:lineRule="auto"/>
              <w:jc w:val="center"/>
              <w:rPr>
                <w:rFonts w:ascii="Times New Roman" w:hAnsi="Times New Roman"/>
                <w:sz w:val="28"/>
                <w:szCs w:val="28"/>
              </w:rPr>
            </w:pPr>
            <w:r w:rsidRPr="00875985">
              <w:rPr>
                <w:rFonts w:ascii="Times New Roman" w:hAnsi="Times New Roman"/>
                <w:sz w:val="28"/>
                <w:szCs w:val="28"/>
              </w:rPr>
              <w:t>Projekts šo jomu neskar.</w:t>
            </w:r>
          </w:p>
        </w:tc>
      </w:tr>
    </w:tbl>
    <w:p w14:paraId="5C8891C5" w14:textId="77777777" w:rsidR="00464FA5" w:rsidRPr="00875985" w:rsidRDefault="00464FA5" w:rsidP="00340FCC">
      <w:pPr>
        <w:spacing w:after="0" w:line="24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2"/>
        <w:gridCol w:w="3220"/>
        <w:gridCol w:w="5565"/>
      </w:tblGrid>
      <w:tr w:rsidR="004D52B7" w:rsidRPr="00875985" w14:paraId="6FCD21D3" w14:textId="77777777" w:rsidTr="00226CCE">
        <w:trPr>
          <w:trHeight w:val="420"/>
        </w:trPr>
        <w:tc>
          <w:tcPr>
            <w:tcW w:w="0" w:type="auto"/>
            <w:gridSpan w:val="3"/>
            <w:hideMark/>
          </w:tcPr>
          <w:p w14:paraId="7E4D1FE2" w14:textId="77777777" w:rsidR="004D52B7" w:rsidRPr="00875985" w:rsidRDefault="004D52B7" w:rsidP="004D52B7">
            <w:pPr>
              <w:spacing w:after="0" w:line="240" w:lineRule="auto"/>
              <w:jc w:val="center"/>
              <w:rPr>
                <w:rFonts w:ascii="Times New Roman" w:hAnsi="Times New Roman"/>
                <w:b/>
                <w:bCs/>
                <w:sz w:val="28"/>
                <w:szCs w:val="28"/>
              </w:rPr>
            </w:pPr>
            <w:r w:rsidRPr="00875985">
              <w:rPr>
                <w:rFonts w:ascii="Times New Roman" w:hAnsi="Times New Roman"/>
                <w:b/>
                <w:bCs/>
                <w:sz w:val="28"/>
                <w:szCs w:val="28"/>
              </w:rPr>
              <w:t>VI. Sabiedrības līdzdalība un komunikācijas aktivitātes</w:t>
            </w:r>
          </w:p>
        </w:tc>
      </w:tr>
      <w:tr w:rsidR="004D52B7" w:rsidRPr="00875985" w14:paraId="3337CF68" w14:textId="77777777" w:rsidTr="004D52B7">
        <w:trPr>
          <w:trHeight w:val="540"/>
        </w:trPr>
        <w:tc>
          <w:tcPr>
            <w:tcW w:w="250" w:type="pct"/>
            <w:hideMark/>
          </w:tcPr>
          <w:p w14:paraId="2B979E41"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1.</w:t>
            </w:r>
          </w:p>
        </w:tc>
        <w:tc>
          <w:tcPr>
            <w:tcW w:w="1741" w:type="pct"/>
            <w:hideMark/>
          </w:tcPr>
          <w:p w14:paraId="729EEE2A"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Plānotās sabiedrības līdzdalības un komunikācijas aktivitātes saistībā ar projektu</w:t>
            </w:r>
          </w:p>
        </w:tc>
        <w:tc>
          <w:tcPr>
            <w:tcW w:w="3010" w:type="pct"/>
            <w:hideMark/>
          </w:tcPr>
          <w:p w14:paraId="5623B732" w14:textId="44EEE1E9" w:rsidR="004D52B7" w:rsidRPr="00875985" w:rsidRDefault="00724BF5" w:rsidP="003643A0">
            <w:pPr>
              <w:spacing w:after="0" w:line="240" w:lineRule="auto"/>
              <w:jc w:val="both"/>
              <w:rPr>
                <w:rFonts w:ascii="Times New Roman" w:hAnsi="Times New Roman"/>
                <w:sz w:val="28"/>
                <w:szCs w:val="28"/>
              </w:rPr>
            </w:pPr>
            <w:r w:rsidRPr="00875985">
              <w:rPr>
                <w:rFonts w:ascii="Times New Roman" w:hAnsi="Times New Roman"/>
                <w:sz w:val="28"/>
                <w:szCs w:val="28"/>
              </w:rPr>
              <w:t>Likump</w:t>
            </w:r>
            <w:r w:rsidR="00CF4535" w:rsidRPr="00875985">
              <w:rPr>
                <w:rFonts w:ascii="Times New Roman" w:hAnsi="Times New Roman"/>
                <w:sz w:val="28"/>
                <w:szCs w:val="28"/>
              </w:rPr>
              <w:t>rojekts pirms izsludināšanas Valsts sekretāru sanāksmē tiks nosūtīts viedokļa sniegšanai</w:t>
            </w:r>
            <w:r w:rsidR="003643A0" w:rsidRPr="00875985">
              <w:rPr>
                <w:rFonts w:ascii="Times New Roman" w:hAnsi="Times New Roman"/>
                <w:sz w:val="28"/>
                <w:szCs w:val="28"/>
              </w:rPr>
              <w:t xml:space="preserve"> </w:t>
            </w:r>
            <w:r w:rsidR="00291B72" w:rsidRPr="00875985">
              <w:rPr>
                <w:rFonts w:ascii="Times New Roman" w:hAnsi="Times New Roman"/>
                <w:sz w:val="28"/>
                <w:szCs w:val="28"/>
              </w:rPr>
              <w:t xml:space="preserve">Rektoru padomei, </w:t>
            </w:r>
            <w:r w:rsidR="00641C0C" w:rsidRPr="00875985">
              <w:rPr>
                <w:rFonts w:ascii="Times New Roman" w:hAnsi="Times New Roman"/>
                <w:sz w:val="28"/>
                <w:szCs w:val="28"/>
              </w:rPr>
              <w:t>Augstākās izglītības padomei un Akadēmiskās informācijas centram</w:t>
            </w:r>
            <w:r w:rsidRPr="00875985">
              <w:rPr>
                <w:rFonts w:ascii="Times New Roman" w:hAnsi="Times New Roman"/>
                <w:sz w:val="28"/>
                <w:szCs w:val="28"/>
              </w:rPr>
              <w:t>, kā arī tiks publicēts Izglītības un zinātnes ministrijas mājaslapā.</w:t>
            </w:r>
          </w:p>
        </w:tc>
      </w:tr>
      <w:tr w:rsidR="004D52B7" w:rsidRPr="00875985" w14:paraId="214777AD" w14:textId="77777777" w:rsidTr="004D52B7">
        <w:trPr>
          <w:trHeight w:val="330"/>
        </w:trPr>
        <w:tc>
          <w:tcPr>
            <w:tcW w:w="250" w:type="pct"/>
            <w:hideMark/>
          </w:tcPr>
          <w:p w14:paraId="7F1CA53D"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2.</w:t>
            </w:r>
          </w:p>
        </w:tc>
        <w:tc>
          <w:tcPr>
            <w:tcW w:w="1741" w:type="pct"/>
            <w:hideMark/>
          </w:tcPr>
          <w:p w14:paraId="08FC1AE9"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Sabiedrības līdzdalība projekta izstrādē</w:t>
            </w:r>
          </w:p>
        </w:tc>
        <w:tc>
          <w:tcPr>
            <w:tcW w:w="3010" w:type="pct"/>
            <w:hideMark/>
          </w:tcPr>
          <w:p w14:paraId="4AA118F6" w14:textId="6997220D" w:rsidR="004D52B7" w:rsidRPr="00875985" w:rsidRDefault="004D52B7" w:rsidP="00724BF5">
            <w:pPr>
              <w:spacing w:after="0" w:line="240" w:lineRule="auto"/>
              <w:jc w:val="both"/>
              <w:rPr>
                <w:rFonts w:ascii="Times New Roman" w:hAnsi="Times New Roman"/>
                <w:sz w:val="28"/>
                <w:szCs w:val="28"/>
              </w:rPr>
            </w:pPr>
            <w:r w:rsidRPr="00875985">
              <w:rPr>
                <w:rFonts w:ascii="Times New Roman" w:hAnsi="Times New Roman"/>
                <w:sz w:val="28"/>
                <w:szCs w:val="28"/>
              </w:rPr>
              <w:t xml:space="preserve">Tiks norādīta, iesniedzot projektu </w:t>
            </w:r>
            <w:r w:rsidR="00CF4535" w:rsidRPr="00875985">
              <w:rPr>
                <w:rFonts w:ascii="Times New Roman" w:hAnsi="Times New Roman"/>
                <w:sz w:val="28"/>
                <w:szCs w:val="28"/>
              </w:rPr>
              <w:t>izsludinā</w:t>
            </w:r>
            <w:r w:rsidR="00D57023" w:rsidRPr="00875985">
              <w:rPr>
                <w:rFonts w:ascii="Times New Roman" w:hAnsi="Times New Roman"/>
                <w:sz w:val="28"/>
                <w:szCs w:val="28"/>
              </w:rPr>
              <w:t>š</w:t>
            </w:r>
            <w:r w:rsidR="00724BF5" w:rsidRPr="00875985">
              <w:rPr>
                <w:rFonts w:ascii="Times New Roman" w:hAnsi="Times New Roman"/>
                <w:sz w:val="28"/>
                <w:szCs w:val="28"/>
              </w:rPr>
              <w:t>anai Valsts sekretāru sanāksmē.</w:t>
            </w:r>
          </w:p>
        </w:tc>
      </w:tr>
      <w:tr w:rsidR="004D52B7" w:rsidRPr="00875985" w14:paraId="6F837CA9" w14:textId="77777777" w:rsidTr="004D52B7">
        <w:trPr>
          <w:trHeight w:val="465"/>
        </w:trPr>
        <w:tc>
          <w:tcPr>
            <w:tcW w:w="250" w:type="pct"/>
            <w:hideMark/>
          </w:tcPr>
          <w:p w14:paraId="4DC6E750"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3.</w:t>
            </w:r>
          </w:p>
        </w:tc>
        <w:tc>
          <w:tcPr>
            <w:tcW w:w="1741" w:type="pct"/>
            <w:hideMark/>
          </w:tcPr>
          <w:p w14:paraId="62A4BC21"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Sabiedrības līdzdalības rezultāti</w:t>
            </w:r>
          </w:p>
        </w:tc>
        <w:tc>
          <w:tcPr>
            <w:tcW w:w="3010" w:type="pct"/>
            <w:hideMark/>
          </w:tcPr>
          <w:p w14:paraId="64D2368C" w14:textId="2A2DD131" w:rsidR="004D52B7" w:rsidRPr="00875985" w:rsidRDefault="00CF4535" w:rsidP="00724BF5">
            <w:pPr>
              <w:spacing w:after="0" w:line="240" w:lineRule="auto"/>
              <w:jc w:val="both"/>
              <w:rPr>
                <w:rFonts w:ascii="Times New Roman" w:hAnsi="Times New Roman"/>
                <w:sz w:val="28"/>
                <w:szCs w:val="28"/>
              </w:rPr>
            </w:pPr>
            <w:r w:rsidRPr="00875985">
              <w:rPr>
                <w:rFonts w:ascii="Times New Roman" w:hAnsi="Times New Roman"/>
                <w:sz w:val="28"/>
                <w:szCs w:val="28"/>
              </w:rPr>
              <w:t>Tiks norādīta, iesniedzot projektu izsludinā</w:t>
            </w:r>
            <w:r w:rsidR="00D57023" w:rsidRPr="00875985">
              <w:rPr>
                <w:rFonts w:ascii="Times New Roman" w:hAnsi="Times New Roman"/>
                <w:sz w:val="28"/>
                <w:szCs w:val="28"/>
              </w:rPr>
              <w:t>š</w:t>
            </w:r>
            <w:r w:rsidR="00724BF5" w:rsidRPr="00875985">
              <w:rPr>
                <w:rFonts w:ascii="Times New Roman" w:hAnsi="Times New Roman"/>
                <w:sz w:val="28"/>
                <w:szCs w:val="28"/>
              </w:rPr>
              <w:t>anai Valsts sekretāru sanāksmē.</w:t>
            </w:r>
          </w:p>
        </w:tc>
      </w:tr>
      <w:tr w:rsidR="004D52B7" w:rsidRPr="00875985" w14:paraId="658145CD" w14:textId="77777777" w:rsidTr="004D52B7">
        <w:trPr>
          <w:trHeight w:val="465"/>
        </w:trPr>
        <w:tc>
          <w:tcPr>
            <w:tcW w:w="250" w:type="pct"/>
            <w:hideMark/>
          </w:tcPr>
          <w:p w14:paraId="22525D80"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4.</w:t>
            </w:r>
          </w:p>
        </w:tc>
        <w:tc>
          <w:tcPr>
            <w:tcW w:w="1741" w:type="pct"/>
            <w:hideMark/>
          </w:tcPr>
          <w:p w14:paraId="4CD9C5F3"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Cita informācija</w:t>
            </w:r>
          </w:p>
        </w:tc>
        <w:tc>
          <w:tcPr>
            <w:tcW w:w="3010" w:type="pct"/>
            <w:hideMark/>
          </w:tcPr>
          <w:p w14:paraId="598BDBEF" w14:textId="77777777" w:rsidR="004D52B7" w:rsidRPr="00875985" w:rsidRDefault="004D52B7" w:rsidP="004D52B7">
            <w:pPr>
              <w:spacing w:after="0" w:line="240" w:lineRule="auto"/>
              <w:rPr>
                <w:rFonts w:ascii="Times New Roman" w:hAnsi="Times New Roman"/>
                <w:sz w:val="28"/>
                <w:szCs w:val="28"/>
              </w:rPr>
            </w:pPr>
            <w:r w:rsidRPr="00875985">
              <w:rPr>
                <w:rFonts w:ascii="Times New Roman" w:hAnsi="Times New Roman"/>
                <w:sz w:val="28"/>
                <w:szCs w:val="28"/>
              </w:rPr>
              <w:t>Nav.</w:t>
            </w:r>
          </w:p>
        </w:tc>
      </w:tr>
    </w:tbl>
    <w:p w14:paraId="2B5FAB7B" w14:textId="77777777" w:rsidR="004D52B7" w:rsidRPr="00875985" w:rsidRDefault="004D52B7" w:rsidP="00AC7447">
      <w:pPr>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875985" w14:paraId="5C28ECC4"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4257A4" w14:textId="77777777" w:rsidR="00AC7447" w:rsidRPr="00875985" w:rsidRDefault="00AC7447" w:rsidP="00226CCE">
            <w:pPr>
              <w:spacing w:before="100" w:beforeAutospacing="1" w:after="100" w:afterAutospacing="1" w:line="293" w:lineRule="atLeast"/>
              <w:jc w:val="center"/>
              <w:rPr>
                <w:rFonts w:ascii="Times New Roman" w:hAnsi="Times New Roman"/>
                <w:b/>
                <w:bCs/>
                <w:sz w:val="28"/>
                <w:szCs w:val="28"/>
              </w:rPr>
            </w:pPr>
            <w:r w:rsidRPr="00875985">
              <w:rPr>
                <w:rFonts w:ascii="Times New Roman" w:hAnsi="Times New Roman"/>
                <w:sz w:val="28"/>
                <w:szCs w:val="28"/>
              </w:rPr>
              <w:t> </w:t>
            </w:r>
            <w:r w:rsidRPr="00875985">
              <w:rPr>
                <w:rFonts w:ascii="Times New Roman" w:hAnsi="Times New Roman"/>
                <w:b/>
                <w:bCs/>
                <w:sz w:val="28"/>
                <w:szCs w:val="28"/>
              </w:rPr>
              <w:t>VII. Tiesību akta projekta izpildes nodrošināšana un tās ietekme uz institūcijām</w:t>
            </w:r>
          </w:p>
        </w:tc>
      </w:tr>
      <w:tr w:rsidR="00AC7447" w:rsidRPr="00875985" w14:paraId="59DAE396" w14:textId="77777777"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29101244"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1.</w:t>
            </w:r>
          </w:p>
        </w:tc>
        <w:tc>
          <w:tcPr>
            <w:tcW w:w="1697" w:type="pct"/>
            <w:tcBorders>
              <w:top w:val="single" w:sz="4" w:space="0" w:color="auto"/>
              <w:left w:val="single" w:sz="4" w:space="0" w:color="auto"/>
              <w:bottom w:val="single" w:sz="4" w:space="0" w:color="auto"/>
              <w:right w:val="single" w:sz="4" w:space="0" w:color="auto"/>
            </w:tcBorders>
          </w:tcPr>
          <w:p w14:paraId="6899863B"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Projekta izpildē iesaistītās institūcijas</w:t>
            </w:r>
          </w:p>
          <w:p w14:paraId="64BF62DE" w14:textId="77777777" w:rsidR="00AC7447" w:rsidRPr="00875985" w:rsidRDefault="00AC7447" w:rsidP="00226CCE">
            <w:pPr>
              <w:spacing w:after="0" w:line="240" w:lineRule="auto"/>
              <w:rPr>
                <w:rFonts w:ascii="Times New Roman" w:hAnsi="Times New Roman"/>
                <w:sz w:val="28"/>
                <w:szCs w:val="28"/>
              </w:rPr>
            </w:pPr>
          </w:p>
        </w:tc>
        <w:tc>
          <w:tcPr>
            <w:tcW w:w="3000" w:type="pct"/>
            <w:tcBorders>
              <w:top w:val="outset" w:sz="6" w:space="0" w:color="414142"/>
              <w:left w:val="single" w:sz="4" w:space="0" w:color="auto"/>
              <w:bottom w:val="outset" w:sz="6" w:space="0" w:color="414142"/>
              <w:right w:val="outset" w:sz="6" w:space="0" w:color="414142"/>
            </w:tcBorders>
            <w:hideMark/>
          </w:tcPr>
          <w:p w14:paraId="1D40CBE5" w14:textId="70BB6523" w:rsidR="00AC7447" w:rsidRPr="00875985" w:rsidRDefault="00291B72" w:rsidP="00291B72">
            <w:pPr>
              <w:spacing w:after="0" w:line="240" w:lineRule="auto"/>
              <w:jc w:val="both"/>
              <w:rPr>
                <w:rFonts w:ascii="Times New Roman" w:hAnsi="Times New Roman"/>
                <w:sz w:val="28"/>
                <w:szCs w:val="28"/>
              </w:rPr>
            </w:pPr>
            <w:r w:rsidRPr="00875985">
              <w:rPr>
                <w:rFonts w:ascii="Times New Roman" w:hAnsi="Times New Roman"/>
                <w:sz w:val="28"/>
                <w:szCs w:val="28"/>
              </w:rPr>
              <w:t xml:space="preserve">Augstskolas un koledžas, </w:t>
            </w:r>
            <w:r w:rsidR="00724BF5" w:rsidRPr="00875985">
              <w:rPr>
                <w:rFonts w:ascii="Times New Roman" w:hAnsi="Times New Roman"/>
                <w:sz w:val="28"/>
                <w:szCs w:val="28"/>
              </w:rPr>
              <w:t>Akadēmiskās informācijas centrs, Izglītības kvalitātes valsts dienests.</w:t>
            </w:r>
          </w:p>
        </w:tc>
      </w:tr>
      <w:tr w:rsidR="00AC7447" w:rsidRPr="00875985" w14:paraId="5B2E3D7E" w14:textId="77777777"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D59D1B3"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2.</w:t>
            </w:r>
          </w:p>
        </w:tc>
        <w:tc>
          <w:tcPr>
            <w:tcW w:w="1697" w:type="pct"/>
            <w:tcBorders>
              <w:top w:val="single" w:sz="4" w:space="0" w:color="auto"/>
              <w:left w:val="single" w:sz="4" w:space="0" w:color="auto"/>
              <w:bottom w:val="single" w:sz="4" w:space="0" w:color="auto"/>
              <w:right w:val="single" w:sz="4" w:space="0" w:color="auto"/>
            </w:tcBorders>
          </w:tcPr>
          <w:p w14:paraId="39CEA28F"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 xml:space="preserve">Projekta izpildes ietekme uz pārvaldes funkcijām un institucionālo struktūru. Jaunu institūciju izveide, </w:t>
            </w:r>
            <w:r w:rsidRPr="00875985">
              <w:rPr>
                <w:rFonts w:ascii="Times New Roman" w:hAnsi="Times New Roman"/>
                <w:sz w:val="28"/>
                <w:szCs w:val="28"/>
              </w:rPr>
              <w:lastRenderedPageBreak/>
              <w:t>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14:paraId="473F1C52" w14:textId="532FCC68" w:rsidR="00AC7447" w:rsidRPr="00875985" w:rsidRDefault="000E02E7" w:rsidP="000E02E7">
            <w:pPr>
              <w:spacing w:after="0" w:line="240" w:lineRule="auto"/>
              <w:jc w:val="both"/>
              <w:rPr>
                <w:rFonts w:ascii="Times New Roman" w:hAnsi="Times New Roman"/>
                <w:sz w:val="28"/>
                <w:szCs w:val="28"/>
              </w:rPr>
            </w:pPr>
            <w:r w:rsidRPr="00875985">
              <w:rPr>
                <w:rFonts w:ascii="Times New Roman" w:hAnsi="Times New Roman"/>
                <w:sz w:val="28"/>
                <w:szCs w:val="28"/>
              </w:rPr>
              <w:lastRenderedPageBreak/>
              <w:t>Likumprojekts valsts pārvaldes funkcijas un institucionālo struktūru neietekmē.</w:t>
            </w:r>
          </w:p>
        </w:tc>
      </w:tr>
      <w:tr w:rsidR="00AC7447" w:rsidRPr="00875985" w14:paraId="4BC180FE" w14:textId="77777777"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7FA0476"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3.</w:t>
            </w:r>
          </w:p>
        </w:tc>
        <w:tc>
          <w:tcPr>
            <w:tcW w:w="1697" w:type="pct"/>
            <w:tcBorders>
              <w:top w:val="single" w:sz="4" w:space="0" w:color="auto"/>
              <w:left w:val="single" w:sz="4" w:space="0" w:color="auto"/>
              <w:bottom w:val="single" w:sz="4" w:space="0" w:color="auto"/>
              <w:right w:val="single" w:sz="4" w:space="0" w:color="auto"/>
            </w:tcBorders>
          </w:tcPr>
          <w:p w14:paraId="6D89D5BE" w14:textId="77777777" w:rsidR="00AC7447" w:rsidRPr="00875985" w:rsidRDefault="00AC7447" w:rsidP="00226CCE">
            <w:pPr>
              <w:spacing w:after="0" w:line="240" w:lineRule="auto"/>
              <w:rPr>
                <w:rFonts w:ascii="Times New Roman" w:hAnsi="Times New Roman"/>
                <w:sz w:val="28"/>
                <w:szCs w:val="28"/>
              </w:rPr>
            </w:pPr>
            <w:r w:rsidRPr="00875985">
              <w:rPr>
                <w:rFonts w:ascii="Times New Roman" w:hAnsi="Times New Roman"/>
                <w:sz w:val="28"/>
                <w:szCs w:val="28"/>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5BD9C0AD" w14:textId="77777777" w:rsidR="00AC7447" w:rsidRPr="00875985" w:rsidRDefault="00AC7447" w:rsidP="00226CCE">
            <w:pPr>
              <w:spacing w:before="100" w:beforeAutospacing="1" w:after="100" w:afterAutospacing="1" w:line="293" w:lineRule="atLeast"/>
              <w:rPr>
                <w:rFonts w:ascii="Times New Roman" w:hAnsi="Times New Roman"/>
                <w:sz w:val="28"/>
                <w:szCs w:val="28"/>
              </w:rPr>
            </w:pPr>
            <w:r w:rsidRPr="00875985">
              <w:rPr>
                <w:rFonts w:ascii="Times New Roman" w:hAnsi="Times New Roman"/>
                <w:sz w:val="28"/>
                <w:szCs w:val="28"/>
              </w:rPr>
              <w:t>Nav</w:t>
            </w:r>
            <w:r w:rsidR="00602686" w:rsidRPr="00875985">
              <w:rPr>
                <w:rFonts w:ascii="Times New Roman" w:hAnsi="Times New Roman"/>
                <w:sz w:val="28"/>
                <w:szCs w:val="28"/>
              </w:rPr>
              <w:t>.</w:t>
            </w:r>
          </w:p>
        </w:tc>
      </w:tr>
    </w:tbl>
    <w:p w14:paraId="619FCD5F" w14:textId="56E9344E" w:rsidR="00173F3D" w:rsidRDefault="002269C3" w:rsidP="002269C3">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700550D" w14:textId="77777777" w:rsidR="00855A0C" w:rsidRPr="00875985" w:rsidRDefault="00855A0C" w:rsidP="002269C3">
      <w:pPr>
        <w:spacing w:after="0" w:line="240" w:lineRule="auto"/>
        <w:jc w:val="both"/>
        <w:rPr>
          <w:rFonts w:ascii="Times New Roman" w:hAnsi="Times New Roman"/>
          <w:sz w:val="28"/>
          <w:szCs w:val="28"/>
        </w:rPr>
      </w:pPr>
    </w:p>
    <w:p w14:paraId="7A6E0C05" w14:textId="545F6E5E" w:rsidR="00E37567" w:rsidRPr="00875985" w:rsidRDefault="004158D7" w:rsidP="00E37567">
      <w:pPr>
        <w:spacing w:after="0" w:line="240" w:lineRule="auto"/>
        <w:jc w:val="both"/>
        <w:rPr>
          <w:rFonts w:ascii="Times New Roman" w:hAnsi="Times New Roman"/>
          <w:sz w:val="28"/>
          <w:szCs w:val="28"/>
        </w:rPr>
      </w:pPr>
      <w:r w:rsidRPr="009322A3">
        <w:rPr>
          <w:rFonts w:ascii="Times New Roman" w:hAnsi="Times New Roman"/>
          <w:sz w:val="28"/>
          <w:szCs w:val="28"/>
        </w:rPr>
        <w:t>Izglītības un zinātnes ministr</w:t>
      </w:r>
      <w:r w:rsidR="009322A3" w:rsidRPr="009322A3">
        <w:rPr>
          <w:rFonts w:ascii="Times New Roman" w:hAnsi="Times New Roman"/>
          <w:sz w:val="28"/>
          <w:szCs w:val="28"/>
        </w:rPr>
        <w:t>e</w:t>
      </w:r>
      <w:r w:rsidR="009322A3">
        <w:rPr>
          <w:rFonts w:ascii="Times New Roman" w:hAnsi="Times New Roman"/>
          <w:sz w:val="28"/>
          <w:szCs w:val="28"/>
        </w:rPr>
        <w:t xml:space="preserve">                                                Ilga Šuplinska</w:t>
      </w:r>
    </w:p>
    <w:p w14:paraId="5BB3090D" w14:textId="304E43A4" w:rsidR="00AC7447" w:rsidRDefault="002269C3" w:rsidP="002269C3">
      <w:pPr>
        <w:spacing w:after="0" w:line="240" w:lineRule="auto"/>
        <w:jc w:val="both"/>
        <w:rPr>
          <w:rFonts w:ascii="Times New Roman" w:hAnsi="Times New Roman"/>
          <w:sz w:val="28"/>
          <w:szCs w:val="28"/>
        </w:rPr>
      </w:pPr>
      <w:r>
        <w:rPr>
          <w:rFonts w:ascii="Times New Roman" w:hAnsi="Times New Roman"/>
          <w:sz w:val="28"/>
          <w:szCs w:val="28"/>
        </w:rPr>
        <w:t xml:space="preserve">                    </w:t>
      </w:r>
      <w:r w:rsidR="00BF5AAA">
        <w:rPr>
          <w:rFonts w:ascii="Times New Roman" w:hAnsi="Times New Roman"/>
          <w:sz w:val="28"/>
          <w:szCs w:val="28"/>
        </w:rPr>
        <w:t xml:space="preserve">                </w:t>
      </w:r>
      <w:r w:rsidR="004158D7" w:rsidRPr="00875985">
        <w:rPr>
          <w:rFonts w:ascii="Times New Roman" w:hAnsi="Times New Roman"/>
          <w:sz w:val="28"/>
          <w:szCs w:val="28"/>
        </w:rPr>
        <w:t xml:space="preserve">            </w:t>
      </w:r>
      <w:r w:rsidR="00AC7447" w:rsidRPr="00875985">
        <w:rPr>
          <w:rFonts w:ascii="Times New Roman" w:hAnsi="Times New Roman"/>
          <w:sz w:val="28"/>
          <w:szCs w:val="28"/>
        </w:rPr>
        <w:tab/>
      </w:r>
      <w:r w:rsidR="00173F3D" w:rsidRPr="00875985">
        <w:rPr>
          <w:rFonts w:ascii="Times New Roman" w:hAnsi="Times New Roman"/>
          <w:sz w:val="28"/>
          <w:szCs w:val="28"/>
        </w:rPr>
        <w:tab/>
      </w:r>
      <w:r w:rsidR="00173F3D" w:rsidRPr="00875985">
        <w:rPr>
          <w:rFonts w:ascii="Times New Roman" w:hAnsi="Times New Roman"/>
          <w:sz w:val="28"/>
          <w:szCs w:val="28"/>
        </w:rPr>
        <w:tab/>
      </w:r>
      <w:r w:rsidR="00173F3D" w:rsidRPr="00875985">
        <w:rPr>
          <w:rFonts w:ascii="Times New Roman" w:hAnsi="Times New Roman"/>
          <w:sz w:val="28"/>
          <w:szCs w:val="28"/>
        </w:rPr>
        <w:tab/>
      </w:r>
      <w:r w:rsidR="00173F3D" w:rsidRPr="00875985">
        <w:rPr>
          <w:rFonts w:ascii="Times New Roman" w:hAnsi="Times New Roman"/>
          <w:sz w:val="28"/>
          <w:szCs w:val="28"/>
        </w:rPr>
        <w:tab/>
      </w:r>
    </w:p>
    <w:p w14:paraId="22CBA000" w14:textId="77777777" w:rsidR="00855A0C" w:rsidRPr="00875985" w:rsidRDefault="00855A0C" w:rsidP="002269C3">
      <w:pPr>
        <w:spacing w:after="0" w:line="240" w:lineRule="auto"/>
        <w:jc w:val="both"/>
        <w:rPr>
          <w:rFonts w:ascii="Times New Roman" w:hAnsi="Times New Roman"/>
          <w:sz w:val="28"/>
          <w:szCs w:val="28"/>
        </w:rPr>
      </w:pPr>
    </w:p>
    <w:p w14:paraId="08B933B1" w14:textId="4585B8BA" w:rsidR="00AC7447" w:rsidRPr="002269C3" w:rsidRDefault="00AC7447" w:rsidP="002269C3">
      <w:pPr>
        <w:spacing w:after="0" w:line="240" w:lineRule="auto"/>
        <w:jc w:val="both"/>
        <w:rPr>
          <w:rFonts w:ascii="Times New Roman" w:hAnsi="Times New Roman"/>
          <w:sz w:val="24"/>
          <w:szCs w:val="24"/>
        </w:rPr>
      </w:pPr>
      <w:r w:rsidRPr="00875985">
        <w:rPr>
          <w:rFonts w:ascii="Times New Roman" w:hAnsi="Times New Roman"/>
          <w:sz w:val="28"/>
          <w:szCs w:val="28"/>
        </w:rPr>
        <w:t xml:space="preserve">Valsts sekretāre </w:t>
      </w:r>
      <w:r w:rsidRPr="00875985">
        <w:rPr>
          <w:rFonts w:ascii="Times New Roman" w:hAnsi="Times New Roman"/>
          <w:sz w:val="28"/>
          <w:szCs w:val="28"/>
        </w:rPr>
        <w:tab/>
      </w:r>
      <w:r w:rsidRPr="00875985">
        <w:rPr>
          <w:rFonts w:ascii="Times New Roman" w:hAnsi="Times New Roman"/>
          <w:sz w:val="28"/>
          <w:szCs w:val="28"/>
        </w:rPr>
        <w:tab/>
      </w:r>
      <w:r w:rsidRPr="00875985">
        <w:rPr>
          <w:rFonts w:ascii="Times New Roman" w:hAnsi="Times New Roman"/>
          <w:sz w:val="28"/>
          <w:szCs w:val="28"/>
        </w:rPr>
        <w:tab/>
      </w:r>
      <w:r w:rsidRPr="00875985">
        <w:rPr>
          <w:rFonts w:ascii="Times New Roman" w:hAnsi="Times New Roman"/>
          <w:sz w:val="28"/>
          <w:szCs w:val="28"/>
        </w:rPr>
        <w:tab/>
      </w:r>
      <w:r w:rsidRPr="00875985">
        <w:rPr>
          <w:rFonts w:ascii="Times New Roman" w:hAnsi="Times New Roman"/>
          <w:sz w:val="28"/>
          <w:szCs w:val="28"/>
        </w:rPr>
        <w:tab/>
      </w:r>
      <w:r w:rsidR="00173F3D" w:rsidRPr="00875985">
        <w:rPr>
          <w:rFonts w:ascii="Times New Roman" w:hAnsi="Times New Roman"/>
          <w:sz w:val="28"/>
          <w:szCs w:val="28"/>
        </w:rPr>
        <w:tab/>
      </w:r>
      <w:r w:rsidR="00173F3D" w:rsidRPr="00875985">
        <w:rPr>
          <w:rFonts w:ascii="Times New Roman" w:hAnsi="Times New Roman"/>
          <w:sz w:val="28"/>
          <w:szCs w:val="28"/>
        </w:rPr>
        <w:tab/>
      </w:r>
      <w:r w:rsidR="004158D7" w:rsidRPr="00875985">
        <w:rPr>
          <w:rFonts w:ascii="Times New Roman" w:hAnsi="Times New Roman"/>
          <w:sz w:val="28"/>
          <w:szCs w:val="28"/>
        </w:rPr>
        <w:t xml:space="preserve">    </w:t>
      </w:r>
      <w:r w:rsidR="00173F3D" w:rsidRPr="00875985">
        <w:rPr>
          <w:rFonts w:ascii="Times New Roman" w:hAnsi="Times New Roman"/>
          <w:sz w:val="28"/>
          <w:szCs w:val="28"/>
        </w:rPr>
        <w:t>Līga Lejiņa</w:t>
      </w:r>
    </w:p>
    <w:p w14:paraId="4400C07A" w14:textId="77777777" w:rsidR="00602686" w:rsidRDefault="00602686" w:rsidP="00AC7447">
      <w:pPr>
        <w:spacing w:after="0" w:line="240" w:lineRule="auto"/>
        <w:rPr>
          <w:rFonts w:ascii="Times New Roman" w:hAnsi="Times New Roman"/>
          <w:sz w:val="26"/>
          <w:szCs w:val="26"/>
        </w:rPr>
      </w:pPr>
    </w:p>
    <w:p w14:paraId="78C5F664" w14:textId="77777777" w:rsidR="00855A0C" w:rsidRDefault="00855A0C" w:rsidP="00AC7447">
      <w:pPr>
        <w:spacing w:after="0" w:line="240" w:lineRule="auto"/>
        <w:rPr>
          <w:rFonts w:ascii="Times New Roman" w:hAnsi="Times New Roman"/>
          <w:sz w:val="26"/>
          <w:szCs w:val="26"/>
        </w:rPr>
      </w:pPr>
    </w:p>
    <w:p w14:paraId="5D8A44BA" w14:textId="77777777" w:rsidR="00855A0C" w:rsidRDefault="00855A0C" w:rsidP="00AC7447">
      <w:pPr>
        <w:spacing w:after="0" w:line="240" w:lineRule="auto"/>
        <w:rPr>
          <w:rFonts w:ascii="Times New Roman" w:hAnsi="Times New Roman"/>
          <w:sz w:val="26"/>
          <w:szCs w:val="26"/>
        </w:rPr>
      </w:pPr>
    </w:p>
    <w:p w14:paraId="1C7B6AB7" w14:textId="77777777" w:rsidR="00855A0C" w:rsidRDefault="00855A0C" w:rsidP="00AC7447">
      <w:pPr>
        <w:spacing w:after="0" w:line="240" w:lineRule="auto"/>
        <w:rPr>
          <w:rFonts w:ascii="Times New Roman" w:hAnsi="Times New Roman"/>
          <w:sz w:val="26"/>
          <w:szCs w:val="26"/>
        </w:rPr>
      </w:pPr>
    </w:p>
    <w:p w14:paraId="45B9AB79" w14:textId="77777777" w:rsidR="00855A0C" w:rsidRDefault="00855A0C" w:rsidP="00AC7447">
      <w:pPr>
        <w:spacing w:after="0" w:line="240" w:lineRule="auto"/>
        <w:rPr>
          <w:rFonts w:ascii="Times New Roman" w:hAnsi="Times New Roman"/>
          <w:sz w:val="26"/>
          <w:szCs w:val="26"/>
        </w:rPr>
      </w:pPr>
    </w:p>
    <w:p w14:paraId="7EF4153F" w14:textId="77777777" w:rsidR="00855A0C" w:rsidRDefault="00855A0C" w:rsidP="00AC7447">
      <w:pPr>
        <w:spacing w:after="0" w:line="240" w:lineRule="auto"/>
        <w:rPr>
          <w:rFonts w:ascii="Times New Roman" w:hAnsi="Times New Roman"/>
          <w:sz w:val="26"/>
          <w:szCs w:val="26"/>
        </w:rPr>
      </w:pPr>
    </w:p>
    <w:p w14:paraId="74E01F59" w14:textId="77777777" w:rsidR="00855A0C" w:rsidRDefault="00855A0C" w:rsidP="00AC7447">
      <w:pPr>
        <w:spacing w:after="0" w:line="240" w:lineRule="auto"/>
        <w:rPr>
          <w:rFonts w:ascii="Times New Roman" w:hAnsi="Times New Roman"/>
          <w:sz w:val="26"/>
          <w:szCs w:val="26"/>
        </w:rPr>
      </w:pPr>
    </w:p>
    <w:p w14:paraId="551F9723" w14:textId="77777777" w:rsidR="00855A0C" w:rsidRDefault="00855A0C" w:rsidP="00AC7447">
      <w:pPr>
        <w:spacing w:after="0" w:line="240" w:lineRule="auto"/>
        <w:rPr>
          <w:rFonts w:ascii="Times New Roman" w:hAnsi="Times New Roman"/>
          <w:sz w:val="26"/>
          <w:szCs w:val="26"/>
        </w:rPr>
      </w:pPr>
    </w:p>
    <w:p w14:paraId="37F5F2A8" w14:textId="77777777" w:rsidR="00855A0C" w:rsidRPr="00BF122F" w:rsidRDefault="00855A0C" w:rsidP="00AC7447">
      <w:pPr>
        <w:spacing w:after="0" w:line="240" w:lineRule="auto"/>
        <w:rPr>
          <w:rFonts w:ascii="Times New Roman" w:hAnsi="Times New Roman"/>
          <w:sz w:val="26"/>
          <w:szCs w:val="26"/>
        </w:rPr>
      </w:pPr>
    </w:p>
    <w:p w14:paraId="7C5913A6" w14:textId="6008F18A" w:rsidR="00A739C5" w:rsidRDefault="00A739C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D.Jansone, 67047785</w:t>
      </w:r>
    </w:p>
    <w:p w14:paraId="522725E8" w14:textId="0F8EAA5C" w:rsidR="00A739C5" w:rsidRDefault="00F33FA6" w:rsidP="00173F3D">
      <w:pPr>
        <w:spacing w:after="0" w:line="240" w:lineRule="auto"/>
        <w:rPr>
          <w:rFonts w:ascii="Times New Roman" w:eastAsiaTheme="minorHAnsi" w:hAnsi="Times New Roman" w:cs="Helv"/>
          <w:noProof/>
          <w:sz w:val="20"/>
          <w:szCs w:val="20"/>
          <w:lang w:eastAsia="en-US"/>
        </w:rPr>
      </w:pPr>
      <w:hyperlink r:id="rId8" w:history="1">
        <w:r w:rsidR="00A739C5" w:rsidRPr="00766C5C">
          <w:rPr>
            <w:rStyle w:val="Hyperlink"/>
            <w:rFonts w:ascii="Times New Roman" w:eastAsiaTheme="minorHAnsi" w:hAnsi="Times New Roman" w:cs="Helv"/>
            <w:noProof/>
            <w:sz w:val="20"/>
            <w:szCs w:val="20"/>
            <w:lang w:eastAsia="en-US"/>
          </w:rPr>
          <w:t>Dace.jansone@izm.gov.lv</w:t>
        </w:r>
      </w:hyperlink>
      <w:r w:rsidR="00A739C5">
        <w:rPr>
          <w:rFonts w:ascii="Times New Roman" w:eastAsiaTheme="minorHAnsi" w:hAnsi="Times New Roman" w:cs="Helv"/>
          <w:noProof/>
          <w:sz w:val="20"/>
          <w:szCs w:val="20"/>
          <w:lang w:eastAsia="en-US"/>
        </w:rPr>
        <w:t xml:space="preserve"> </w:t>
      </w:r>
    </w:p>
    <w:p w14:paraId="6BE4E47B" w14:textId="45F8CBE5" w:rsidR="00AC7447" w:rsidRPr="00BF122F" w:rsidRDefault="004158D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471E2C8F" w14:textId="4EC1B74F" w:rsidR="00300C3D" w:rsidRPr="00602686" w:rsidRDefault="00F33FA6" w:rsidP="00602686">
      <w:pPr>
        <w:spacing w:after="0" w:line="240" w:lineRule="auto"/>
        <w:rPr>
          <w:rFonts w:ascii="Times New Roman" w:hAnsi="Times New Roman"/>
          <w:sz w:val="24"/>
          <w:szCs w:val="24"/>
        </w:rPr>
      </w:pPr>
      <w:hyperlink r:id="rId9" w:history="1">
        <w:r w:rsidR="004158D7" w:rsidRPr="00521D3B">
          <w:rPr>
            <w:rStyle w:val="Hyperlink"/>
            <w:rFonts w:ascii="Times New Roman" w:eastAsiaTheme="minorHAnsi" w:hAnsi="Times New Roman" w:cs="Helv"/>
            <w:noProof/>
            <w:sz w:val="20"/>
            <w:szCs w:val="20"/>
            <w:lang w:eastAsia="en-US"/>
          </w:rPr>
          <w:t>Nadezda.mazure@izm.gov.lv</w:t>
        </w:r>
      </w:hyperlink>
      <w:r w:rsidR="004158D7">
        <w:rPr>
          <w:rFonts w:ascii="Times New Roman" w:eastAsiaTheme="minorHAnsi" w:hAnsi="Times New Roman" w:cs="Helv"/>
          <w:noProof/>
          <w:sz w:val="20"/>
          <w:szCs w:val="20"/>
          <w:lang w:eastAsia="en-US"/>
        </w:rPr>
        <w:t xml:space="preserve"> </w:t>
      </w:r>
    </w:p>
    <w:sectPr w:rsidR="00300C3D" w:rsidRPr="00602686" w:rsidSect="00226CCE">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1BD46" w14:textId="77777777" w:rsidR="00F33FA6" w:rsidRDefault="00F33FA6" w:rsidP="00AC7447">
      <w:pPr>
        <w:spacing w:after="0" w:line="240" w:lineRule="auto"/>
      </w:pPr>
      <w:r>
        <w:separator/>
      </w:r>
    </w:p>
  </w:endnote>
  <w:endnote w:type="continuationSeparator" w:id="0">
    <w:p w14:paraId="766D67E7" w14:textId="77777777" w:rsidR="00F33FA6" w:rsidRDefault="00F33FA6"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8E67" w14:textId="77777777" w:rsidR="004158D7" w:rsidRDefault="00415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65C4" w14:textId="0ABF366D" w:rsidR="00E224DC" w:rsidRPr="00B074B6" w:rsidRDefault="00E224DC" w:rsidP="00B074B6">
    <w:pPr>
      <w:pStyle w:val="Footer"/>
      <w:jc w:val="both"/>
    </w:pPr>
    <w:r>
      <w:rPr>
        <w:rFonts w:ascii="Times New Roman" w:hAnsi="Times New Roman"/>
        <w:sz w:val="20"/>
        <w:szCs w:val="20"/>
      </w:rPr>
      <w:t>IZManot_</w:t>
    </w:r>
    <w:r w:rsidR="00DF0332">
      <w:rPr>
        <w:rFonts w:ascii="Times New Roman" w:hAnsi="Times New Roman"/>
        <w:sz w:val="20"/>
        <w:szCs w:val="20"/>
      </w:rPr>
      <w:t>30</w:t>
    </w:r>
    <w:r w:rsidR="004158D7">
      <w:rPr>
        <w:rFonts w:ascii="Times New Roman" w:hAnsi="Times New Roman"/>
        <w:sz w:val="20"/>
        <w:szCs w:val="20"/>
      </w:rPr>
      <w:t>0119</w:t>
    </w:r>
    <w:r>
      <w:rPr>
        <w:rFonts w:ascii="Times New Roman" w:hAnsi="Times New Roman"/>
        <w:sz w:val="20"/>
        <w:szCs w:val="20"/>
      </w:rPr>
      <w:t>_AL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F006" w14:textId="0435731D" w:rsidR="00E224DC" w:rsidRPr="00752704" w:rsidRDefault="00724BF5" w:rsidP="00AC7447">
    <w:pPr>
      <w:spacing w:after="0" w:line="240" w:lineRule="auto"/>
      <w:jc w:val="both"/>
      <w:rPr>
        <w:rFonts w:ascii="Times New Roman" w:hAnsi="Times New Roman"/>
        <w:sz w:val="20"/>
        <w:szCs w:val="20"/>
      </w:rPr>
    </w:pPr>
    <w:r>
      <w:rPr>
        <w:rFonts w:ascii="Times New Roman" w:hAnsi="Times New Roman"/>
        <w:sz w:val="20"/>
        <w:szCs w:val="20"/>
      </w:rPr>
      <w:t>I</w:t>
    </w:r>
    <w:r w:rsidR="00DF0332">
      <w:rPr>
        <w:rFonts w:ascii="Times New Roman" w:hAnsi="Times New Roman"/>
        <w:sz w:val="20"/>
        <w:szCs w:val="20"/>
      </w:rPr>
      <w:t>ZManot_30</w:t>
    </w:r>
    <w:r w:rsidR="004158D7">
      <w:rPr>
        <w:rFonts w:ascii="Times New Roman" w:hAnsi="Times New Roman"/>
        <w:sz w:val="20"/>
        <w:szCs w:val="20"/>
      </w:rPr>
      <w:t>0119</w:t>
    </w:r>
    <w:r w:rsidR="00E224DC">
      <w:rPr>
        <w:rFonts w:ascii="Times New Roman" w:hAnsi="Times New Roman"/>
        <w:sz w:val="20"/>
        <w:szCs w:val="20"/>
      </w:rPr>
      <w:t>_AL</w:t>
    </w:r>
  </w:p>
  <w:p w14:paraId="15001410" w14:textId="77777777" w:rsidR="00E224DC" w:rsidRPr="00752704" w:rsidRDefault="00E224DC"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2F60" w14:textId="77777777" w:rsidR="00F33FA6" w:rsidRDefault="00F33FA6" w:rsidP="00AC7447">
      <w:pPr>
        <w:spacing w:after="0" w:line="240" w:lineRule="auto"/>
      </w:pPr>
      <w:r>
        <w:separator/>
      </w:r>
    </w:p>
  </w:footnote>
  <w:footnote w:type="continuationSeparator" w:id="0">
    <w:p w14:paraId="7E7A718E" w14:textId="77777777" w:rsidR="00F33FA6" w:rsidRDefault="00F33FA6"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46D" w14:textId="77777777" w:rsidR="004158D7" w:rsidRDefault="00415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196E" w14:textId="77777777" w:rsidR="00E224DC" w:rsidRDefault="00E224DC">
    <w:pPr>
      <w:pStyle w:val="Header"/>
      <w:jc w:val="center"/>
    </w:pPr>
    <w:r>
      <w:fldChar w:fldCharType="begin"/>
    </w:r>
    <w:r>
      <w:instrText xml:space="preserve"> PAGE   \* MERGEFORMAT </w:instrText>
    </w:r>
    <w:r>
      <w:fldChar w:fldCharType="separate"/>
    </w:r>
    <w:r w:rsidR="00297AA0">
      <w:rPr>
        <w:noProof/>
      </w:rPr>
      <w:t>13</w:t>
    </w:r>
    <w:r>
      <w:rPr>
        <w:noProof/>
      </w:rPr>
      <w:fldChar w:fldCharType="end"/>
    </w:r>
  </w:p>
  <w:p w14:paraId="698E4C14" w14:textId="77777777" w:rsidR="00E224DC" w:rsidRDefault="00E22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0562" w14:textId="77777777" w:rsidR="004158D7" w:rsidRDefault="00415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231D"/>
    <w:rsid w:val="00005D88"/>
    <w:rsid w:val="00011940"/>
    <w:rsid w:val="00016C76"/>
    <w:rsid w:val="00033841"/>
    <w:rsid w:val="0004354B"/>
    <w:rsid w:val="00050E01"/>
    <w:rsid w:val="0005669F"/>
    <w:rsid w:val="00057BC9"/>
    <w:rsid w:val="00065E0A"/>
    <w:rsid w:val="00065F52"/>
    <w:rsid w:val="00092502"/>
    <w:rsid w:val="000B085F"/>
    <w:rsid w:val="000C16CB"/>
    <w:rsid w:val="000C6C4C"/>
    <w:rsid w:val="000D2414"/>
    <w:rsid w:val="000E02E7"/>
    <w:rsid w:val="000E0D04"/>
    <w:rsid w:val="000E1ECC"/>
    <w:rsid w:val="000E484F"/>
    <w:rsid w:val="000E5D9D"/>
    <w:rsid w:val="0010630B"/>
    <w:rsid w:val="0011479A"/>
    <w:rsid w:val="00144F3E"/>
    <w:rsid w:val="00164462"/>
    <w:rsid w:val="00167E30"/>
    <w:rsid w:val="00173F3D"/>
    <w:rsid w:val="00174428"/>
    <w:rsid w:val="001814B5"/>
    <w:rsid w:val="0019713C"/>
    <w:rsid w:val="001A3E98"/>
    <w:rsid w:val="001A651C"/>
    <w:rsid w:val="001B13B4"/>
    <w:rsid w:val="001B4824"/>
    <w:rsid w:val="001C65E8"/>
    <w:rsid w:val="001C7F14"/>
    <w:rsid w:val="001F20D4"/>
    <w:rsid w:val="00202309"/>
    <w:rsid w:val="00216598"/>
    <w:rsid w:val="002269C3"/>
    <w:rsid w:val="00226CCE"/>
    <w:rsid w:val="00235112"/>
    <w:rsid w:val="00237627"/>
    <w:rsid w:val="002408F1"/>
    <w:rsid w:val="00245C8C"/>
    <w:rsid w:val="00246E70"/>
    <w:rsid w:val="00251A05"/>
    <w:rsid w:val="002544CF"/>
    <w:rsid w:val="002618D5"/>
    <w:rsid w:val="00262131"/>
    <w:rsid w:val="002644D6"/>
    <w:rsid w:val="00291B72"/>
    <w:rsid w:val="00297AA0"/>
    <w:rsid w:val="002A20B5"/>
    <w:rsid w:val="002B29C8"/>
    <w:rsid w:val="002C44BE"/>
    <w:rsid w:val="002D2015"/>
    <w:rsid w:val="002E4DEF"/>
    <w:rsid w:val="002F6908"/>
    <w:rsid w:val="00300C3D"/>
    <w:rsid w:val="003119A9"/>
    <w:rsid w:val="00323F60"/>
    <w:rsid w:val="00332E4C"/>
    <w:rsid w:val="00340FCC"/>
    <w:rsid w:val="003430C1"/>
    <w:rsid w:val="00343BFE"/>
    <w:rsid w:val="003643A0"/>
    <w:rsid w:val="003662B7"/>
    <w:rsid w:val="00372BDC"/>
    <w:rsid w:val="0038240D"/>
    <w:rsid w:val="00384892"/>
    <w:rsid w:val="00390570"/>
    <w:rsid w:val="003A7D42"/>
    <w:rsid w:val="003B57BE"/>
    <w:rsid w:val="003C1A69"/>
    <w:rsid w:val="003C6329"/>
    <w:rsid w:val="003D17E0"/>
    <w:rsid w:val="003D401B"/>
    <w:rsid w:val="003E4DF2"/>
    <w:rsid w:val="003E57B8"/>
    <w:rsid w:val="003F0E71"/>
    <w:rsid w:val="00402C85"/>
    <w:rsid w:val="00403145"/>
    <w:rsid w:val="004158D7"/>
    <w:rsid w:val="00436486"/>
    <w:rsid w:val="00440686"/>
    <w:rsid w:val="004506E2"/>
    <w:rsid w:val="00450F5C"/>
    <w:rsid w:val="00456BF5"/>
    <w:rsid w:val="004571BD"/>
    <w:rsid w:val="004628D8"/>
    <w:rsid w:val="00464FA5"/>
    <w:rsid w:val="0046669A"/>
    <w:rsid w:val="00491999"/>
    <w:rsid w:val="004A41D6"/>
    <w:rsid w:val="004B108F"/>
    <w:rsid w:val="004C33B0"/>
    <w:rsid w:val="004C3ED7"/>
    <w:rsid w:val="004D3A99"/>
    <w:rsid w:val="004D52B7"/>
    <w:rsid w:val="004E200B"/>
    <w:rsid w:val="004F1BFA"/>
    <w:rsid w:val="004F2E0C"/>
    <w:rsid w:val="0050488C"/>
    <w:rsid w:val="005064A2"/>
    <w:rsid w:val="005163E8"/>
    <w:rsid w:val="005359EA"/>
    <w:rsid w:val="00572E54"/>
    <w:rsid w:val="00596AC2"/>
    <w:rsid w:val="005B1B86"/>
    <w:rsid w:val="005C7BAE"/>
    <w:rsid w:val="005E28CD"/>
    <w:rsid w:val="005F000A"/>
    <w:rsid w:val="00602686"/>
    <w:rsid w:val="006124A9"/>
    <w:rsid w:val="00615150"/>
    <w:rsid w:val="00616F31"/>
    <w:rsid w:val="00622039"/>
    <w:rsid w:val="006319DD"/>
    <w:rsid w:val="00641C0C"/>
    <w:rsid w:val="00643731"/>
    <w:rsid w:val="00660FDF"/>
    <w:rsid w:val="00661317"/>
    <w:rsid w:val="00661EAE"/>
    <w:rsid w:val="006661BA"/>
    <w:rsid w:val="00667774"/>
    <w:rsid w:val="00684407"/>
    <w:rsid w:val="006878D7"/>
    <w:rsid w:val="00696B88"/>
    <w:rsid w:val="006B2A12"/>
    <w:rsid w:val="006C1861"/>
    <w:rsid w:val="006C2EED"/>
    <w:rsid w:val="006D2347"/>
    <w:rsid w:val="006F5625"/>
    <w:rsid w:val="006F778E"/>
    <w:rsid w:val="00700B21"/>
    <w:rsid w:val="00712F09"/>
    <w:rsid w:val="00721A55"/>
    <w:rsid w:val="00722433"/>
    <w:rsid w:val="00724BF5"/>
    <w:rsid w:val="00727A50"/>
    <w:rsid w:val="00754998"/>
    <w:rsid w:val="00774960"/>
    <w:rsid w:val="00781F01"/>
    <w:rsid w:val="007916AA"/>
    <w:rsid w:val="007950E3"/>
    <w:rsid w:val="00796CE5"/>
    <w:rsid w:val="007A2B06"/>
    <w:rsid w:val="007B2DBE"/>
    <w:rsid w:val="007B4BBC"/>
    <w:rsid w:val="007C0E2C"/>
    <w:rsid w:val="007C740A"/>
    <w:rsid w:val="007D5A65"/>
    <w:rsid w:val="007D6715"/>
    <w:rsid w:val="007E3498"/>
    <w:rsid w:val="00800236"/>
    <w:rsid w:val="00804B84"/>
    <w:rsid w:val="00813618"/>
    <w:rsid w:val="008137AB"/>
    <w:rsid w:val="008217FF"/>
    <w:rsid w:val="00837B25"/>
    <w:rsid w:val="00841688"/>
    <w:rsid w:val="0085317A"/>
    <w:rsid w:val="00853ABC"/>
    <w:rsid w:val="00855A0C"/>
    <w:rsid w:val="0086739A"/>
    <w:rsid w:val="008733C0"/>
    <w:rsid w:val="008737C4"/>
    <w:rsid w:val="00875985"/>
    <w:rsid w:val="008762C8"/>
    <w:rsid w:val="008936D5"/>
    <w:rsid w:val="008A0DBC"/>
    <w:rsid w:val="008B27E3"/>
    <w:rsid w:val="008C2C25"/>
    <w:rsid w:val="008D0F2E"/>
    <w:rsid w:val="008E12E5"/>
    <w:rsid w:val="00901FD0"/>
    <w:rsid w:val="009134BF"/>
    <w:rsid w:val="009322A3"/>
    <w:rsid w:val="009431EA"/>
    <w:rsid w:val="009676B8"/>
    <w:rsid w:val="009764F4"/>
    <w:rsid w:val="00986A67"/>
    <w:rsid w:val="009B19CD"/>
    <w:rsid w:val="009E1920"/>
    <w:rsid w:val="009E4DF6"/>
    <w:rsid w:val="009F0A9A"/>
    <w:rsid w:val="009F3B45"/>
    <w:rsid w:val="00A07D37"/>
    <w:rsid w:val="00A137DC"/>
    <w:rsid w:val="00A145AA"/>
    <w:rsid w:val="00A346ED"/>
    <w:rsid w:val="00A34D52"/>
    <w:rsid w:val="00A67264"/>
    <w:rsid w:val="00A67DD4"/>
    <w:rsid w:val="00A739C5"/>
    <w:rsid w:val="00A7477B"/>
    <w:rsid w:val="00A84332"/>
    <w:rsid w:val="00A8620B"/>
    <w:rsid w:val="00A86664"/>
    <w:rsid w:val="00AA07E0"/>
    <w:rsid w:val="00AA4838"/>
    <w:rsid w:val="00AB4399"/>
    <w:rsid w:val="00AC296F"/>
    <w:rsid w:val="00AC6A3B"/>
    <w:rsid w:val="00AC7447"/>
    <w:rsid w:val="00AD14FB"/>
    <w:rsid w:val="00AD15D2"/>
    <w:rsid w:val="00AE24A7"/>
    <w:rsid w:val="00AE7DF5"/>
    <w:rsid w:val="00AF0A75"/>
    <w:rsid w:val="00AF4927"/>
    <w:rsid w:val="00B074B6"/>
    <w:rsid w:val="00B14BC2"/>
    <w:rsid w:val="00B14F1C"/>
    <w:rsid w:val="00B4187D"/>
    <w:rsid w:val="00B648F5"/>
    <w:rsid w:val="00B66088"/>
    <w:rsid w:val="00B70620"/>
    <w:rsid w:val="00B82320"/>
    <w:rsid w:val="00B90350"/>
    <w:rsid w:val="00B96467"/>
    <w:rsid w:val="00BA5E48"/>
    <w:rsid w:val="00BB2334"/>
    <w:rsid w:val="00BC1B7F"/>
    <w:rsid w:val="00BD7CB9"/>
    <w:rsid w:val="00BE02AC"/>
    <w:rsid w:val="00BE0E04"/>
    <w:rsid w:val="00BE57A6"/>
    <w:rsid w:val="00BF2BE6"/>
    <w:rsid w:val="00BF390F"/>
    <w:rsid w:val="00BF5AAA"/>
    <w:rsid w:val="00BF7262"/>
    <w:rsid w:val="00C058B9"/>
    <w:rsid w:val="00C40760"/>
    <w:rsid w:val="00C40ED2"/>
    <w:rsid w:val="00C7544D"/>
    <w:rsid w:val="00C75B9A"/>
    <w:rsid w:val="00C76C15"/>
    <w:rsid w:val="00C826A4"/>
    <w:rsid w:val="00C928F4"/>
    <w:rsid w:val="00CA3B84"/>
    <w:rsid w:val="00CA5457"/>
    <w:rsid w:val="00CB1B87"/>
    <w:rsid w:val="00CB3D80"/>
    <w:rsid w:val="00CE7142"/>
    <w:rsid w:val="00CF4535"/>
    <w:rsid w:val="00CF5549"/>
    <w:rsid w:val="00CF55BB"/>
    <w:rsid w:val="00D117EA"/>
    <w:rsid w:val="00D12779"/>
    <w:rsid w:val="00D138AE"/>
    <w:rsid w:val="00D16C24"/>
    <w:rsid w:val="00D32DE0"/>
    <w:rsid w:val="00D4501C"/>
    <w:rsid w:val="00D45E27"/>
    <w:rsid w:val="00D528A9"/>
    <w:rsid w:val="00D53E0F"/>
    <w:rsid w:val="00D5460E"/>
    <w:rsid w:val="00D57023"/>
    <w:rsid w:val="00D6569F"/>
    <w:rsid w:val="00D7138C"/>
    <w:rsid w:val="00D72F5D"/>
    <w:rsid w:val="00D7643F"/>
    <w:rsid w:val="00D8668E"/>
    <w:rsid w:val="00D914E5"/>
    <w:rsid w:val="00D928E3"/>
    <w:rsid w:val="00D9761E"/>
    <w:rsid w:val="00DA08F5"/>
    <w:rsid w:val="00DA7418"/>
    <w:rsid w:val="00DA746B"/>
    <w:rsid w:val="00DB25B4"/>
    <w:rsid w:val="00DC219B"/>
    <w:rsid w:val="00DE1C7E"/>
    <w:rsid w:val="00DE22AB"/>
    <w:rsid w:val="00DE579F"/>
    <w:rsid w:val="00DF0332"/>
    <w:rsid w:val="00DF344C"/>
    <w:rsid w:val="00DF7300"/>
    <w:rsid w:val="00E0174A"/>
    <w:rsid w:val="00E224DC"/>
    <w:rsid w:val="00E24568"/>
    <w:rsid w:val="00E3436C"/>
    <w:rsid w:val="00E37567"/>
    <w:rsid w:val="00E456FD"/>
    <w:rsid w:val="00E47C03"/>
    <w:rsid w:val="00E616C2"/>
    <w:rsid w:val="00E63A45"/>
    <w:rsid w:val="00E84140"/>
    <w:rsid w:val="00E967D3"/>
    <w:rsid w:val="00EA3189"/>
    <w:rsid w:val="00EA5D51"/>
    <w:rsid w:val="00EB2957"/>
    <w:rsid w:val="00EB31C3"/>
    <w:rsid w:val="00EC55BB"/>
    <w:rsid w:val="00ED532E"/>
    <w:rsid w:val="00ED5A7E"/>
    <w:rsid w:val="00ED73F4"/>
    <w:rsid w:val="00EE030B"/>
    <w:rsid w:val="00EF2BF0"/>
    <w:rsid w:val="00EF2D6D"/>
    <w:rsid w:val="00F038E9"/>
    <w:rsid w:val="00F1571E"/>
    <w:rsid w:val="00F20402"/>
    <w:rsid w:val="00F23DE8"/>
    <w:rsid w:val="00F32DAF"/>
    <w:rsid w:val="00F33FA6"/>
    <w:rsid w:val="00F4020C"/>
    <w:rsid w:val="00F52B19"/>
    <w:rsid w:val="00F616C0"/>
    <w:rsid w:val="00F61983"/>
    <w:rsid w:val="00F61B8B"/>
    <w:rsid w:val="00F74735"/>
    <w:rsid w:val="00F82037"/>
    <w:rsid w:val="00FA1591"/>
    <w:rsid w:val="00FA3AD8"/>
    <w:rsid w:val="00FB1489"/>
    <w:rsid w:val="00FB554E"/>
    <w:rsid w:val="00FC25A4"/>
    <w:rsid w:val="00FD2679"/>
    <w:rsid w:val="00FE7DF3"/>
    <w:rsid w:val="00FF475E"/>
    <w:rsid w:val="00FF6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EE45"/>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4A9"/>
    <w:rPr>
      <w:sz w:val="16"/>
      <w:szCs w:val="16"/>
    </w:rPr>
  </w:style>
  <w:style w:type="paragraph" w:styleId="CommentText">
    <w:name w:val="annotation text"/>
    <w:basedOn w:val="Normal"/>
    <w:link w:val="CommentTextChar"/>
    <w:uiPriority w:val="99"/>
    <w:semiHidden/>
    <w:unhideWhenUsed/>
    <w:rsid w:val="006124A9"/>
    <w:pPr>
      <w:spacing w:line="240" w:lineRule="auto"/>
    </w:pPr>
    <w:rPr>
      <w:sz w:val="20"/>
      <w:szCs w:val="20"/>
    </w:rPr>
  </w:style>
  <w:style w:type="character" w:customStyle="1" w:styleId="CommentTextChar">
    <w:name w:val="Comment Text Char"/>
    <w:basedOn w:val="DefaultParagraphFont"/>
    <w:link w:val="CommentText"/>
    <w:uiPriority w:val="99"/>
    <w:semiHidden/>
    <w:rsid w:val="006124A9"/>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124A9"/>
    <w:rPr>
      <w:b/>
      <w:bCs/>
    </w:rPr>
  </w:style>
  <w:style w:type="character" w:customStyle="1" w:styleId="CommentSubjectChar">
    <w:name w:val="Comment Subject Char"/>
    <w:basedOn w:val="CommentTextChar"/>
    <w:link w:val="CommentSubject"/>
    <w:uiPriority w:val="99"/>
    <w:semiHidden/>
    <w:rsid w:val="006124A9"/>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61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1470">
      <w:bodyDiv w:val="1"/>
      <w:marLeft w:val="0"/>
      <w:marRight w:val="0"/>
      <w:marTop w:val="0"/>
      <w:marBottom w:val="0"/>
      <w:divBdr>
        <w:top w:val="none" w:sz="0" w:space="0" w:color="auto"/>
        <w:left w:val="none" w:sz="0" w:space="0" w:color="auto"/>
        <w:bottom w:val="none" w:sz="0" w:space="0" w:color="auto"/>
        <w:right w:val="none" w:sz="0" w:space="0" w:color="auto"/>
      </w:divBdr>
    </w:div>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37825">
      <w:bodyDiv w:val="1"/>
      <w:marLeft w:val="0"/>
      <w:marRight w:val="0"/>
      <w:marTop w:val="0"/>
      <w:marBottom w:val="0"/>
      <w:divBdr>
        <w:top w:val="none" w:sz="0" w:space="0" w:color="auto"/>
        <w:left w:val="none" w:sz="0" w:space="0" w:color="auto"/>
        <w:bottom w:val="none" w:sz="0" w:space="0" w:color="auto"/>
        <w:right w:val="none" w:sz="0" w:space="0" w:color="auto"/>
      </w:divBdr>
    </w:div>
    <w:div w:id="1411658859">
      <w:bodyDiv w:val="1"/>
      <w:marLeft w:val="0"/>
      <w:marRight w:val="0"/>
      <w:marTop w:val="0"/>
      <w:marBottom w:val="0"/>
      <w:divBdr>
        <w:top w:val="none" w:sz="0" w:space="0" w:color="auto"/>
        <w:left w:val="none" w:sz="0" w:space="0" w:color="auto"/>
        <w:bottom w:val="none" w:sz="0" w:space="0" w:color="auto"/>
        <w:right w:val="none" w:sz="0" w:space="0" w:color="auto"/>
      </w:divBdr>
    </w:div>
    <w:div w:id="1762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jansone@iz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assets/eac/education/library/study/2016/erasmus-impact-summary_en.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ezda.mazure@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17222</Words>
  <Characters>9817</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Sandra Obodova</cp:lastModifiedBy>
  <cp:revision>2</cp:revision>
  <dcterms:created xsi:type="dcterms:W3CDTF">2019-02-12T09:16:00Z</dcterms:created>
  <dcterms:modified xsi:type="dcterms:W3CDTF">2019-02-12T09:16:00Z</dcterms:modified>
</cp:coreProperties>
</file>