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36" w:rsidRPr="00C66CF9" w:rsidRDefault="00F82207" w:rsidP="00F82207">
      <w:pPr>
        <w:shd w:val="clear" w:color="auto" w:fill="FFFFFF"/>
        <w:spacing w:line="240" w:lineRule="auto"/>
        <w:jc w:val="center"/>
        <w:rPr>
          <w:rFonts w:ascii="Times New Roman" w:hAnsi="Times New Roman"/>
          <w:b/>
          <w:sz w:val="28"/>
          <w:szCs w:val="28"/>
        </w:rPr>
      </w:pPr>
      <w:r w:rsidRPr="00C66CF9">
        <w:rPr>
          <w:rFonts w:ascii="Times New Roman" w:hAnsi="Times New Roman"/>
          <w:b/>
          <w:sz w:val="28"/>
          <w:szCs w:val="28"/>
        </w:rPr>
        <w:t xml:space="preserve">     Likumprojekta „Sociālā nodrošinājuma likums Lielbritānijas un Ziemeļīrijas Apvienotās Karalistes izstāšan</w:t>
      </w:r>
      <w:r w:rsidR="00C2137A" w:rsidRPr="00C66CF9">
        <w:rPr>
          <w:rFonts w:ascii="Times New Roman" w:hAnsi="Times New Roman"/>
          <w:b/>
          <w:sz w:val="28"/>
          <w:szCs w:val="28"/>
        </w:rPr>
        <w:t>ā</w:t>
      </w:r>
      <w:r w:rsidRPr="00C66CF9">
        <w:rPr>
          <w:rFonts w:ascii="Times New Roman" w:hAnsi="Times New Roman"/>
          <w:b/>
          <w:sz w:val="28"/>
          <w:szCs w:val="28"/>
        </w:rPr>
        <w:t>s no Eiropas Savienības bez Izstāšanās līguma</w:t>
      </w:r>
      <w:r w:rsidR="00C2137A" w:rsidRPr="00C66CF9">
        <w:rPr>
          <w:rFonts w:ascii="Times New Roman" w:hAnsi="Times New Roman"/>
          <w:b/>
          <w:sz w:val="28"/>
          <w:szCs w:val="28"/>
        </w:rPr>
        <w:t xml:space="preserve"> gadījumā</w:t>
      </w:r>
      <w:r w:rsidRPr="00C66CF9">
        <w:rPr>
          <w:rFonts w:ascii="Times New Roman" w:hAnsi="Times New Roman"/>
          <w:b/>
          <w:sz w:val="28"/>
          <w:szCs w:val="28"/>
        </w:rPr>
        <w:t>”</w:t>
      </w:r>
      <w:r w:rsidR="00234436" w:rsidRPr="00C66CF9">
        <w:rPr>
          <w:rFonts w:ascii="Times New Roman" w:hAnsi="Times New Roman"/>
          <w:b/>
          <w:bCs/>
          <w:sz w:val="28"/>
          <w:szCs w:val="28"/>
          <w:lang w:eastAsia="lv-LV"/>
        </w:rPr>
        <w:t xml:space="preserve"> </w:t>
      </w:r>
      <w:r w:rsidR="00234436" w:rsidRPr="00C66CF9">
        <w:rPr>
          <w:rFonts w:ascii="Times New Roman" w:hAnsi="Times New Roman"/>
          <w:b/>
          <w:sz w:val="28"/>
          <w:szCs w:val="28"/>
        </w:rPr>
        <w:t>sākotnējās ietekmes novērtējuma ziņojums (anotācija)</w:t>
      </w:r>
    </w:p>
    <w:p w:rsidR="00234436" w:rsidRPr="00C66CF9" w:rsidRDefault="00234436" w:rsidP="00234436">
      <w:pPr>
        <w:spacing w:after="0" w:line="240" w:lineRule="auto"/>
        <w:rPr>
          <w:rFonts w:ascii="Times New Roman" w:hAnsi="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053"/>
        <w:gridCol w:w="6168"/>
      </w:tblGrid>
      <w:tr w:rsidR="00C66CF9" w:rsidRPr="00C66CF9" w:rsidTr="0087118C">
        <w:trPr>
          <w:tblCellSpacing w:w="15" w:type="dxa"/>
        </w:trPr>
        <w:tc>
          <w:tcPr>
            <w:tcW w:w="0" w:type="auto"/>
            <w:gridSpan w:val="2"/>
            <w:tcBorders>
              <w:top w:val="outset" w:sz="6" w:space="0" w:color="auto"/>
              <w:bottom w:val="outset" w:sz="6" w:space="0" w:color="auto"/>
            </w:tcBorders>
            <w:vAlign w:val="center"/>
          </w:tcPr>
          <w:p w:rsidR="00234436" w:rsidRPr="00C66CF9" w:rsidRDefault="00234436" w:rsidP="0087118C">
            <w:pPr>
              <w:spacing w:after="0" w:line="276" w:lineRule="auto"/>
              <w:rPr>
                <w:rFonts w:ascii="Times New Roman" w:hAnsi="Times New Roman"/>
                <w:b/>
                <w:bCs/>
                <w:iCs/>
                <w:sz w:val="24"/>
                <w:szCs w:val="24"/>
                <w:lang w:val="sv-SE"/>
              </w:rPr>
            </w:pPr>
            <w:r w:rsidRPr="00C66CF9">
              <w:rPr>
                <w:rFonts w:ascii="Times New Roman" w:hAnsi="Times New Roman"/>
                <w:b/>
                <w:bCs/>
                <w:iCs/>
                <w:sz w:val="24"/>
                <w:szCs w:val="24"/>
                <w:lang w:val="sv-SE"/>
              </w:rPr>
              <w:t>Tiesību akta projekta anotācijas kopsavilkums</w:t>
            </w:r>
          </w:p>
        </w:tc>
      </w:tr>
      <w:tr w:rsidR="00C66CF9" w:rsidRPr="00C66CF9" w:rsidTr="00F94A1B">
        <w:trPr>
          <w:tblCellSpacing w:w="15" w:type="dxa"/>
        </w:trPr>
        <w:tc>
          <w:tcPr>
            <w:tcW w:w="1631" w:type="pct"/>
            <w:tcBorders>
              <w:top w:val="outset" w:sz="6" w:space="0" w:color="auto"/>
              <w:bottom w:val="outset" w:sz="6" w:space="0" w:color="auto"/>
              <w:right w:val="outset" w:sz="6" w:space="0" w:color="auto"/>
            </w:tcBorders>
          </w:tcPr>
          <w:p w:rsidR="00234436" w:rsidRPr="00C66CF9" w:rsidRDefault="00234436" w:rsidP="0087118C">
            <w:pPr>
              <w:spacing w:after="0" w:line="276" w:lineRule="auto"/>
              <w:rPr>
                <w:rFonts w:ascii="Times New Roman" w:hAnsi="Times New Roman"/>
                <w:iCs/>
                <w:sz w:val="24"/>
                <w:szCs w:val="24"/>
                <w:lang w:val="sv-SE"/>
              </w:rPr>
            </w:pPr>
            <w:r w:rsidRPr="00C66CF9">
              <w:rPr>
                <w:rFonts w:ascii="Times New Roman" w:hAnsi="Times New Roman"/>
                <w:iCs/>
                <w:sz w:val="24"/>
                <w:szCs w:val="24"/>
                <w:lang w:val="sv-SE"/>
              </w:rPr>
              <w:t xml:space="preserve">Mērķis, risinājums un projekta spēkā stāšanās laiks </w:t>
            </w:r>
          </w:p>
        </w:tc>
        <w:tc>
          <w:tcPr>
            <w:tcW w:w="3320" w:type="pct"/>
            <w:tcBorders>
              <w:top w:val="outset" w:sz="6" w:space="0" w:color="auto"/>
              <w:left w:val="outset" w:sz="6" w:space="0" w:color="auto"/>
              <w:bottom w:val="outset" w:sz="6" w:space="0" w:color="auto"/>
            </w:tcBorders>
          </w:tcPr>
          <w:p w:rsidR="00183B38" w:rsidRPr="00C66CF9" w:rsidRDefault="000F6999" w:rsidP="00045662">
            <w:pPr>
              <w:spacing w:after="120"/>
              <w:jc w:val="both"/>
              <w:rPr>
                <w:rFonts w:ascii="Times New Roman" w:hAnsi="Times New Roman"/>
                <w:iCs/>
                <w:noProof/>
                <w:sz w:val="24"/>
                <w:szCs w:val="24"/>
                <w:lang w:eastAsia="lv-LV"/>
              </w:rPr>
            </w:pPr>
            <w:r w:rsidRPr="00C66CF9">
              <w:rPr>
                <w:rFonts w:ascii="Times New Roman" w:hAnsi="Times New Roman"/>
                <w:iCs/>
                <w:noProof/>
                <w:sz w:val="24"/>
                <w:szCs w:val="24"/>
                <w:lang w:eastAsia="lv-LV"/>
              </w:rPr>
              <w:t xml:space="preserve">     </w:t>
            </w:r>
            <w:r w:rsidR="002639BC" w:rsidRPr="00C66CF9">
              <w:rPr>
                <w:rFonts w:ascii="Times New Roman" w:hAnsi="Times New Roman"/>
                <w:iCs/>
                <w:noProof/>
                <w:sz w:val="24"/>
                <w:szCs w:val="24"/>
                <w:lang w:eastAsia="lv-LV"/>
              </w:rPr>
              <w:t>Likum</w:t>
            </w:r>
            <w:r w:rsidR="00234436" w:rsidRPr="00C66CF9">
              <w:rPr>
                <w:rFonts w:ascii="Times New Roman" w:hAnsi="Times New Roman"/>
                <w:iCs/>
                <w:noProof/>
                <w:sz w:val="24"/>
                <w:szCs w:val="24"/>
                <w:lang w:eastAsia="lv-LV"/>
              </w:rPr>
              <w:t>projekts „</w:t>
            </w:r>
            <w:r w:rsidR="002639BC" w:rsidRPr="00C66CF9">
              <w:rPr>
                <w:rFonts w:ascii="Times New Roman" w:hAnsi="Times New Roman"/>
                <w:sz w:val="24"/>
                <w:szCs w:val="24"/>
              </w:rPr>
              <w:t>Sociālā nodrošinājuma likums Lielbritānijas un Ziemeļīrijas Apvienotās Karalistes izstāšan</w:t>
            </w:r>
            <w:r w:rsidR="00C2137A" w:rsidRPr="00C66CF9">
              <w:rPr>
                <w:rFonts w:ascii="Times New Roman" w:hAnsi="Times New Roman"/>
                <w:sz w:val="24"/>
                <w:szCs w:val="24"/>
              </w:rPr>
              <w:t>ās</w:t>
            </w:r>
            <w:r w:rsidR="002639BC" w:rsidRPr="00C66CF9">
              <w:rPr>
                <w:rFonts w:ascii="Times New Roman" w:hAnsi="Times New Roman"/>
                <w:sz w:val="24"/>
                <w:szCs w:val="24"/>
              </w:rPr>
              <w:t xml:space="preserve"> no Eiropas Savienības bez Izstāšanās līguma</w:t>
            </w:r>
            <w:r w:rsidR="00C2137A" w:rsidRPr="00C66CF9">
              <w:rPr>
                <w:rFonts w:ascii="Times New Roman" w:hAnsi="Times New Roman"/>
                <w:sz w:val="24"/>
                <w:szCs w:val="24"/>
              </w:rPr>
              <w:t xml:space="preserve"> gadījumā</w:t>
            </w:r>
            <w:r w:rsidR="00234436" w:rsidRPr="00C66CF9">
              <w:rPr>
                <w:rFonts w:ascii="Times New Roman" w:hAnsi="Times New Roman"/>
                <w:iCs/>
                <w:noProof/>
                <w:sz w:val="24"/>
                <w:szCs w:val="24"/>
                <w:lang w:eastAsia="lv-LV"/>
              </w:rPr>
              <w:t xml:space="preserve">” (turpmāk – </w:t>
            </w:r>
            <w:r w:rsidR="002639BC" w:rsidRPr="00C66CF9">
              <w:rPr>
                <w:rFonts w:ascii="Times New Roman" w:hAnsi="Times New Roman"/>
                <w:iCs/>
                <w:noProof/>
                <w:sz w:val="24"/>
                <w:szCs w:val="24"/>
                <w:lang w:eastAsia="lv-LV"/>
              </w:rPr>
              <w:t>likum</w:t>
            </w:r>
            <w:r w:rsidR="00234436" w:rsidRPr="00C66CF9">
              <w:rPr>
                <w:rFonts w:ascii="Times New Roman" w:hAnsi="Times New Roman"/>
                <w:iCs/>
                <w:noProof/>
                <w:sz w:val="24"/>
                <w:szCs w:val="24"/>
                <w:lang w:eastAsia="lv-LV"/>
              </w:rPr>
              <w:t>projekts) izstrādāts</w:t>
            </w:r>
            <w:r w:rsidR="00183B38" w:rsidRPr="00C66CF9">
              <w:rPr>
                <w:rFonts w:ascii="Times New Roman" w:hAnsi="Times New Roman"/>
                <w:iCs/>
                <w:noProof/>
                <w:sz w:val="24"/>
                <w:szCs w:val="24"/>
                <w:lang w:eastAsia="lv-LV"/>
              </w:rPr>
              <w:t xml:space="preserve">, lai </w:t>
            </w:r>
            <w:r w:rsidR="00183B38" w:rsidRPr="00C66CF9">
              <w:rPr>
                <w:rFonts w:ascii="Times New Roman" w:hAnsi="Times New Roman"/>
                <w:sz w:val="24"/>
                <w:szCs w:val="24"/>
              </w:rPr>
              <w:t xml:space="preserve">situācijā, kad Lielbritānijas un Ziemeļīrijas Apvienotā Karaliste (turpmāk – </w:t>
            </w:r>
            <w:r w:rsidR="007A76BE" w:rsidRPr="00C66CF9">
              <w:rPr>
                <w:rFonts w:ascii="Times New Roman" w:hAnsi="Times New Roman"/>
                <w:sz w:val="24"/>
                <w:szCs w:val="24"/>
              </w:rPr>
              <w:t>Apvienotā Karaliste</w:t>
            </w:r>
            <w:r w:rsidR="00183B38" w:rsidRPr="00C66CF9">
              <w:rPr>
                <w:rFonts w:ascii="Times New Roman" w:hAnsi="Times New Roman"/>
                <w:sz w:val="24"/>
                <w:szCs w:val="24"/>
              </w:rPr>
              <w:t xml:space="preserve">) izstājas no Eiropas Savienības bez Izstāšanās līguma, </w:t>
            </w:r>
            <w:r w:rsidR="00C2137A" w:rsidRPr="00C66CF9">
              <w:rPr>
                <w:rFonts w:ascii="Times New Roman" w:hAnsi="Times New Roman"/>
                <w:sz w:val="24"/>
                <w:szCs w:val="24"/>
              </w:rPr>
              <w:t>nodrošinātu</w:t>
            </w:r>
            <w:r w:rsidR="00183B38" w:rsidRPr="00C66CF9">
              <w:rPr>
                <w:rFonts w:ascii="Times New Roman" w:hAnsi="Times New Roman"/>
                <w:sz w:val="24"/>
                <w:szCs w:val="24"/>
              </w:rPr>
              <w:t xml:space="preserve"> </w:t>
            </w:r>
            <w:r w:rsidR="00C66CF9">
              <w:rPr>
                <w:rFonts w:ascii="Times New Roman" w:hAnsi="Times New Roman"/>
                <w:sz w:val="24"/>
                <w:szCs w:val="24"/>
              </w:rPr>
              <w:t xml:space="preserve">saskaņā ar šā likuma noteikumiem </w:t>
            </w:r>
            <w:r w:rsidR="00183B38" w:rsidRPr="00C66CF9">
              <w:rPr>
                <w:rFonts w:ascii="Times New Roman" w:hAnsi="Times New Roman"/>
                <w:sz w:val="24"/>
                <w:szCs w:val="24"/>
              </w:rPr>
              <w:t xml:space="preserve">personu, kuras dzīvojušas vai bijušas sociāli apdrošinātas </w:t>
            </w:r>
            <w:r w:rsidR="00F7523C" w:rsidRPr="00C66CF9">
              <w:rPr>
                <w:rFonts w:ascii="Times New Roman" w:hAnsi="Times New Roman"/>
                <w:sz w:val="24"/>
                <w:szCs w:val="24"/>
              </w:rPr>
              <w:t xml:space="preserve">Latvijā </w:t>
            </w:r>
            <w:r w:rsidR="00183B38" w:rsidRPr="00C66CF9">
              <w:rPr>
                <w:rFonts w:ascii="Times New Roman" w:hAnsi="Times New Roman"/>
                <w:sz w:val="24"/>
                <w:szCs w:val="24"/>
              </w:rPr>
              <w:t xml:space="preserve">vai </w:t>
            </w:r>
            <w:r w:rsidR="007A76BE" w:rsidRPr="00C66CF9">
              <w:rPr>
                <w:rFonts w:ascii="Times New Roman" w:hAnsi="Times New Roman"/>
                <w:sz w:val="24"/>
                <w:szCs w:val="24"/>
              </w:rPr>
              <w:t>Apvienotajā Karalist</w:t>
            </w:r>
            <w:r w:rsidR="00045662" w:rsidRPr="00C66CF9">
              <w:rPr>
                <w:rFonts w:ascii="Times New Roman" w:hAnsi="Times New Roman"/>
                <w:sz w:val="24"/>
                <w:szCs w:val="24"/>
              </w:rPr>
              <w:t>ē</w:t>
            </w:r>
            <w:r w:rsidR="00F7523C" w:rsidRPr="00C66CF9">
              <w:rPr>
                <w:rFonts w:ascii="Times New Roman" w:hAnsi="Times New Roman"/>
                <w:sz w:val="24"/>
                <w:szCs w:val="24"/>
              </w:rPr>
              <w:t xml:space="preserve"> </w:t>
            </w:r>
            <w:r w:rsidR="00183B38" w:rsidRPr="00C66CF9">
              <w:rPr>
                <w:rFonts w:ascii="Times New Roman" w:hAnsi="Times New Roman"/>
                <w:sz w:val="24"/>
                <w:szCs w:val="24"/>
              </w:rPr>
              <w:t xml:space="preserve">līdz 2019.gada 29.martam </w:t>
            </w:r>
            <w:r w:rsidR="006B4A72" w:rsidRPr="00C66CF9">
              <w:rPr>
                <w:rFonts w:ascii="Times New Roman" w:hAnsi="Times New Roman"/>
                <w:sz w:val="24"/>
                <w:szCs w:val="24"/>
              </w:rPr>
              <w:t xml:space="preserve">un </w:t>
            </w:r>
            <w:r w:rsidR="00C2137A" w:rsidRPr="00C66CF9">
              <w:rPr>
                <w:rFonts w:ascii="Times New Roman" w:hAnsi="Times New Roman"/>
                <w:sz w:val="24"/>
                <w:szCs w:val="24"/>
              </w:rPr>
              <w:t>pēc</w:t>
            </w:r>
            <w:r w:rsidR="006B4A72" w:rsidRPr="00C66CF9">
              <w:rPr>
                <w:rFonts w:ascii="Times New Roman" w:hAnsi="Times New Roman"/>
                <w:sz w:val="24"/>
                <w:szCs w:val="24"/>
              </w:rPr>
              <w:t xml:space="preserve"> 2019.gada </w:t>
            </w:r>
            <w:r w:rsidR="00C2137A" w:rsidRPr="00C66CF9">
              <w:rPr>
                <w:rFonts w:ascii="Times New Roman" w:hAnsi="Times New Roman"/>
                <w:sz w:val="24"/>
                <w:szCs w:val="24"/>
              </w:rPr>
              <w:t>29</w:t>
            </w:r>
            <w:r w:rsidR="006B4A72" w:rsidRPr="00C66CF9">
              <w:rPr>
                <w:rFonts w:ascii="Times New Roman" w:hAnsi="Times New Roman"/>
                <w:sz w:val="24"/>
                <w:szCs w:val="24"/>
              </w:rPr>
              <w:t xml:space="preserve">.marta dzīvo Latvijā vai </w:t>
            </w:r>
            <w:r w:rsidR="00045662" w:rsidRPr="00C66CF9">
              <w:rPr>
                <w:rFonts w:ascii="Times New Roman" w:hAnsi="Times New Roman"/>
                <w:sz w:val="24"/>
                <w:szCs w:val="24"/>
              </w:rPr>
              <w:t>Apvienotajā Karalistē</w:t>
            </w:r>
            <w:r w:rsidR="006B4A72" w:rsidRPr="00C66CF9">
              <w:rPr>
                <w:rFonts w:ascii="Times New Roman" w:hAnsi="Times New Roman"/>
                <w:sz w:val="24"/>
                <w:szCs w:val="24"/>
              </w:rPr>
              <w:t xml:space="preserve">, </w:t>
            </w:r>
            <w:r w:rsidR="00183B38" w:rsidRPr="00C66CF9">
              <w:rPr>
                <w:rFonts w:ascii="Times New Roman" w:hAnsi="Times New Roman"/>
                <w:sz w:val="24"/>
                <w:szCs w:val="24"/>
              </w:rPr>
              <w:t xml:space="preserve">tiesības uz </w:t>
            </w:r>
            <w:r w:rsidR="009D09DB">
              <w:rPr>
                <w:rFonts w:ascii="Times New Roman" w:hAnsi="Times New Roman"/>
                <w:sz w:val="24"/>
                <w:szCs w:val="24"/>
              </w:rPr>
              <w:t>kādu no šādiem sociālajiem pakalpojumiem – L</w:t>
            </w:r>
            <w:r w:rsidR="00183B38" w:rsidRPr="00C66CF9">
              <w:rPr>
                <w:rFonts w:ascii="Times New Roman" w:hAnsi="Times New Roman"/>
                <w:sz w:val="24"/>
                <w:szCs w:val="24"/>
              </w:rPr>
              <w:t>atvijas valsts sociālās apdrošināšanas pensiju (turpmāk – valsts pensija), apdrošināšanas atlīdzību sakarā ar nelaimes gadījumu darbā vai arodslimību</w:t>
            </w:r>
            <w:r w:rsidR="00083821" w:rsidRPr="00C66CF9">
              <w:rPr>
                <w:rFonts w:ascii="Times New Roman" w:hAnsi="Times New Roman"/>
                <w:sz w:val="24"/>
                <w:szCs w:val="24"/>
              </w:rPr>
              <w:t xml:space="preserve"> (turpmāk – atlīdzība)</w:t>
            </w:r>
            <w:r w:rsidR="00183B38" w:rsidRPr="00C66CF9">
              <w:rPr>
                <w:rFonts w:ascii="Times New Roman" w:hAnsi="Times New Roman"/>
                <w:sz w:val="24"/>
                <w:szCs w:val="24"/>
              </w:rPr>
              <w:t>, valsts sociālajiem pabalstiem</w:t>
            </w:r>
            <w:r w:rsidR="00A73885" w:rsidRPr="00C66CF9">
              <w:rPr>
                <w:rFonts w:ascii="Times New Roman" w:hAnsi="Times New Roman"/>
                <w:sz w:val="24"/>
                <w:szCs w:val="24"/>
              </w:rPr>
              <w:t xml:space="preserve"> un</w:t>
            </w:r>
            <w:r w:rsidR="00183B38" w:rsidRPr="00C66CF9">
              <w:rPr>
                <w:rFonts w:ascii="Times New Roman" w:hAnsi="Times New Roman"/>
                <w:sz w:val="24"/>
                <w:szCs w:val="24"/>
              </w:rPr>
              <w:t xml:space="preserve"> valsts sociālās apdrošināšanas pabalstiem</w:t>
            </w:r>
            <w:r w:rsidR="00A73885" w:rsidRPr="00C66CF9">
              <w:rPr>
                <w:rFonts w:ascii="Times New Roman" w:hAnsi="Times New Roman"/>
                <w:sz w:val="24"/>
                <w:szCs w:val="24"/>
              </w:rPr>
              <w:t>, kā arī</w:t>
            </w:r>
            <w:r w:rsidR="00F7523C" w:rsidRPr="00C66CF9">
              <w:rPr>
                <w:rFonts w:ascii="Times New Roman" w:hAnsi="Times New Roman"/>
                <w:sz w:val="24"/>
                <w:szCs w:val="24"/>
              </w:rPr>
              <w:t>, lai noteiktu</w:t>
            </w:r>
            <w:r w:rsidR="00A73885" w:rsidRPr="00C66CF9">
              <w:rPr>
                <w:rFonts w:ascii="Times New Roman" w:hAnsi="Times New Roman"/>
                <w:sz w:val="24"/>
                <w:szCs w:val="24"/>
              </w:rPr>
              <w:t xml:space="preserve"> </w:t>
            </w:r>
            <w:r w:rsidR="00183B38" w:rsidRPr="00C66CF9">
              <w:rPr>
                <w:rFonts w:ascii="Times New Roman" w:hAnsi="Times New Roman"/>
                <w:sz w:val="24"/>
                <w:szCs w:val="24"/>
                <w:shd w:val="clear" w:color="auto" w:fill="FFFFFF"/>
              </w:rPr>
              <w:t xml:space="preserve">valsts sociālās apdrošināšanas obligāto iemaksu </w:t>
            </w:r>
            <w:r w:rsidR="0082213D" w:rsidRPr="00C66CF9">
              <w:rPr>
                <w:rFonts w:ascii="Times New Roman" w:hAnsi="Times New Roman"/>
                <w:sz w:val="24"/>
                <w:szCs w:val="24"/>
                <w:shd w:val="clear" w:color="auto" w:fill="FFFFFF"/>
              </w:rPr>
              <w:t xml:space="preserve">(turpmāk – sociālās iemaksas) </w:t>
            </w:r>
            <w:r w:rsidR="00183B38" w:rsidRPr="00C66CF9">
              <w:rPr>
                <w:rFonts w:ascii="Times New Roman" w:hAnsi="Times New Roman"/>
                <w:sz w:val="24"/>
                <w:szCs w:val="24"/>
                <w:shd w:val="clear" w:color="auto" w:fill="FFFFFF"/>
              </w:rPr>
              <w:t>veikšanu</w:t>
            </w:r>
            <w:r w:rsidR="00183B38" w:rsidRPr="00C66CF9">
              <w:rPr>
                <w:rFonts w:ascii="Times New Roman" w:hAnsi="Times New Roman"/>
                <w:sz w:val="24"/>
                <w:szCs w:val="24"/>
              </w:rPr>
              <w:t>.</w:t>
            </w:r>
          </w:p>
          <w:p w:rsidR="00234436" w:rsidRPr="00C66CF9" w:rsidRDefault="000F6999" w:rsidP="00045662">
            <w:pPr>
              <w:spacing w:after="120" w:line="240" w:lineRule="auto"/>
              <w:jc w:val="both"/>
            </w:pPr>
            <w:r w:rsidRPr="00C66CF9">
              <w:rPr>
                <w:rFonts w:ascii="Times New Roman" w:hAnsi="Times New Roman"/>
                <w:iCs/>
                <w:noProof/>
                <w:sz w:val="24"/>
                <w:szCs w:val="24"/>
                <w:lang w:eastAsia="lv-LV"/>
              </w:rPr>
              <w:t xml:space="preserve">     </w:t>
            </w:r>
            <w:r w:rsidR="00D6613D" w:rsidRPr="00C66CF9">
              <w:rPr>
                <w:rFonts w:ascii="Times New Roman" w:hAnsi="Times New Roman"/>
                <w:iCs/>
                <w:noProof/>
                <w:sz w:val="24"/>
                <w:szCs w:val="24"/>
                <w:lang w:eastAsia="lv-LV"/>
              </w:rPr>
              <w:t>Likums</w:t>
            </w:r>
            <w:r w:rsidR="00234436" w:rsidRPr="00C66CF9">
              <w:rPr>
                <w:rFonts w:ascii="Times New Roman" w:hAnsi="Times New Roman"/>
                <w:iCs/>
                <w:noProof/>
                <w:sz w:val="24"/>
                <w:szCs w:val="24"/>
                <w:lang w:eastAsia="lv-LV"/>
              </w:rPr>
              <w:t xml:space="preserve"> stāsies spēkā 2019. gada </w:t>
            </w:r>
            <w:r w:rsidR="00D6613D" w:rsidRPr="00C66CF9">
              <w:rPr>
                <w:rFonts w:ascii="Times New Roman" w:hAnsi="Times New Roman"/>
                <w:iCs/>
                <w:noProof/>
                <w:sz w:val="24"/>
                <w:szCs w:val="24"/>
                <w:lang w:eastAsia="lv-LV"/>
              </w:rPr>
              <w:t>30.martā</w:t>
            </w:r>
            <w:r w:rsidR="00234436" w:rsidRPr="00C66CF9">
              <w:rPr>
                <w:rFonts w:ascii="Times New Roman" w:hAnsi="Times New Roman"/>
                <w:iCs/>
                <w:noProof/>
                <w:sz w:val="24"/>
                <w:szCs w:val="24"/>
                <w:lang w:eastAsia="lv-LV"/>
              </w:rPr>
              <w:t>.</w:t>
            </w:r>
          </w:p>
        </w:tc>
      </w:tr>
    </w:tbl>
    <w:p w:rsidR="00F94A1B" w:rsidRDefault="00F94A1B" w:rsidP="00234436">
      <w:pPr>
        <w:spacing w:after="0" w:line="240" w:lineRule="auto"/>
        <w:rPr>
          <w:rFonts w:ascii="Times New Roman" w:hAnsi="Times New Roman"/>
          <w:iCs/>
          <w:noProof/>
          <w:sz w:val="24"/>
          <w:szCs w:val="24"/>
          <w:lang w:eastAsia="lv-LV"/>
        </w:rPr>
      </w:pPr>
    </w:p>
    <w:p w:rsidR="00234436" w:rsidRPr="00C66CF9" w:rsidRDefault="00234436" w:rsidP="00234436">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 xml:space="preserve"> </w:t>
      </w:r>
    </w:p>
    <w:tbl>
      <w:tblPr>
        <w:tblW w:w="5000"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C66CF9" w:rsidRPr="00C66CF9" w:rsidTr="0087118C">
        <w:trPr>
          <w:tblCellSpacing w:w="15" w:type="dxa"/>
        </w:trPr>
        <w:tc>
          <w:tcPr>
            <w:tcW w:w="0" w:type="auto"/>
            <w:gridSpan w:val="3"/>
            <w:tcBorders>
              <w:top w:val="outset" w:sz="6" w:space="0" w:color="auto"/>
              <w:bottom w:val="outset" w:sz="6" w:space="0" w:color="auto"/>
            </w:tcBorders>
            <w:vAlign w:val="center"/>
          </w:tcPr>
          <w:p w:rsidR="00234436" w:rsidRPr="00C66CF9" w:rsidRDefault="00234436" w:rsidP="0087118C">
            <w:pPr>
              <w:spacing w:after="0" w:line="240" w:lineRule="auto"/>
              <w:rPr>
                <w:rFonts w:ascii="Times New Roman" w:hAnsi="Times New Roman"/>
                <w:b/>
                <w:bCs/>
                <w:iCs/>
                <w:noProof/>
                <w:sz w:val="24"/>
                <w:szCs w:val="24"/>
                <w:lang w:eastAsia="lv-LV"/>
              </w:rPr>
            </w:pPr>
            <w:r w:rsidRPr="00C66CF9">
              <w:rPr>
                <w:rFonts w:ascii="Times New Roman" w:hAnsi="Times New Roman"/>
                <w:b/>
                <w:bCs/>
                <w:iCs/>
                <w:noProof/>
                <w:sz w:val="24"/>
                <w:szCs w:val="24"/>
                <w:lang w:eastAsia="lv-LV"/>
              </w:rPr>
              <w:t>I. Tiesību akta projekta izstrādes nepieciešamība</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Pamatojums</w:t>
            </w:r>
          </w:p>
        </w:tc>
        <w:tc>
          <w:tcPr>
            <w:tcW w:w="3321" w:type="pct"/>
            <w:tcBorders>
              <w:top w:val="outset" w:sz="6" w:space="0" w:color="auto"/>
              <w:left w:val="outset" w:sz="6" w:space="0" w:color="auto"/>
              <w:bottom w:val="outset" w:sz="6" w:space="0" w:color="auto"/>
            </w:tcBorders>
          </w:tcPr>
          <w:p w:rsidR="00234436" w:rsidRPr="00C66CF9" w:rsidRDefault="000F6999" w:rsidP="00115EFF">
            <w:pPr>
              <w:pStyle w:val="Header"/>
              <w:tabs>
                <w:tab w:val="left" w:pos="720"/>
              </w:tabs>
              <w:jc w:val="both"/>
              <w:rPr>
                <w:rFonts w:ascii="Times New Roman" w:hAnsi="Times New Roman"/>
                <w:b/>
                <w:sz w:val="24"/>
                <w:szCs w:val="24"/>
              </w:rPr>
            </w:pPr>
            <w:r w:rsidRPr="00C66CF9">
              <w:rPr>
                <w:rFonts w:ascii="Times New Roman" w:hAnsi="Times New Roman"/>
                <w:iCs/>
                <w:noProof/>
                <w:sz w:val="24"/>
                <w:szCs w:val="24"/>
                <w:lang w:eastAsia="lv-LV"/>
              </w:rPr>
              <w:t xml:space="preserve">     </w:t>
            </w:r>
            <w:r w:rsidR="00B00E48" w:rsidRPr="00C66CF9">
              <w:rPr>
                <w:rFonts w:ascii="Times New Roman" w:hAnsi="Times New Roman"/>
                <w:iCs/>
                <w:noProof/>
                <w:sz w:val="24"/>
                <w:szCs w:val="24"/>
                <w:lang w:eastAsia="lv-LV"/>
              </w:rPr>
              <w:t xml:space="preserve">Latvijas Republikas Ārlietu ministrijas </w:t>
            </w:r>
            <w:r w:rsidR="007F6442" w:rsidRPr="00C66CF9">
              <w:rPr>
                <w:rFonts w:ascii="Times New Roman" w:hAnsi="Times New Roman"/>
                <w:bCs/>
                <w:sz w:val="24"/>
                <w:szCs w:val="24"/>
                <w:shd w:val="clear" w:color="auto" w:fill="FFFFFF"/>
              </w:rPr>
              <w:t xml:space="preserve">informatīvais ziņojums </w:t>
            </w:r>
            <w:r w:rsidR="00443B2A" w:rsidRPr="00C66CF9">
              <w:rPr>
                <w:rFonts w:ascii="Times New Roman" w:hAnsi="Times New Roman"/>
                <w:bCs/>
                <w:sz w:val="24"/>
                <w:szCs w:val="24"/>
                <w:shd w:val="clear" w:color="auto" w:fill="FFFFFF"/>
              </w:rPr>
              <w:t>„</w:t>
            </w:r>
            <w:r w:rsidR="007F6442" w:rsidRPr="00C66CF9">
              <w:rPr>
                <w:rFonts w:ascii="Times New Roman" w:hAnsi="Times New Roman"/>
                <w:bCs/>
                <w:sz w:val="24"/>
                <w:szCs w:val="24"/>
                <w:shd w:val="clear" w:color="auto" w:fill="FFFFFF"/>
              </w:rPr>
              <w:t>Par Latvijas gatavību Apvienotās Karalistes izstāšanās no Eiropas Savienības (</w:t>
            </w:r>
            <w:proofErr w:type="spellStart"/>
            <w:r w:rsidR="007F6442" w:rsidRPr="00C66CF9">
              <w:rPr>
                <w:rFonts w:ascii="Times New Roman" w:hAnsi="Times New Roman"/>
                <w:bCs/>
                <w:sz w:val="24"/>
                <w:szCs w:val="24"/>
                <w:shd w:val="clear" w:color="auto" w:fill="FFFFFF"/>
              </w:rPr>
              <w:t>Brexit</w:t>
            </w:r>
            <w:proofErr w:type="spellEnd"/>
            <w:r w:rsidR="007F6442" w:rsidRPr="00C66CF9">
              <w:rPr>
                <w:rFonts w:ascii="Times New Roman" w:hAnsi="Times New Roman"/>
                <w:bCs/>
                <w:sz w:val="24"/>
                <w:szCs w:val="24"/>
                <w:shd w:val="clear" w:color="auto" w:fill="FFFFFF"/>
              </w:rPr>
              <w:t>) radītajām sekām</w:t>
            </w:r>
            <w:r w:rsidR="00443B2A" w:rsidRPr="00C66CF9">
              <w:rPr>
                <w:rFonts w:ascii="Times New Roman" w:hAnsi="Times New Roman"/>
                <w:bCs/>
                <w:sz w:val="24"/>
                <w:szCs w:val="24"/>
                <w:shd w:val="clear" w:color="auto" w:fill="FFFFFF"/>
              </w:rPr>
              <w:t>”</w:t>
            </w:r>
            <w:r w:rsidR="00BD1445" w:rsidRPr="00C66CF9">
              <w:rPr>
                <w:rFonts w:ascii="Times New Roman" w:hAnsi="Times New Roman"/>
                <w:iCs/>
                <w:noProof/>
                <w:sz w:val="24"/>
                <w:szCs w:val="24"/>
                <w:lang w:eastAsia="lv-LV"/>
              </w:rPr>
              <w:t xml:space="preserve"> (izskatīts Ministru </w:t>
            </w:r>
            <w:r w:rsidR="00EE5922" w:rsidRPr="00C66CF9">
              <w:rPr>
                <w:rFonts w:ascii="Times New Roman" w:hAnsi="Times New Roman"/>
                <w:iCs/>
                <w:noProof/>
                <w:sz w:val="24"/>
                <w:szCs w:val="24"/>
                <w:lang w:eastAsia="lv-LV"/>
              </w:rPr>
              <w:t>k</w:t>
            </w:r>
            <w:r w:rsidR="00BD1445" w:rsidRPr="00C66CF9">
              <w:rPr>
                <w:rFonts w:ascii="Times New Roman" w:hAnsi="Times New Roman"/>
                <w:iCs/>
                <w:noProof/>
                <w:sz w:val="24"/>
                <w:szCs w:val="24"/>
                <w:lang w:eastAsia="lv-LV"/>
              </w:rPr>
              <w:t>abineta sēdē 2019.gada 29.</w:t>
            </w:r>
            <w:r w:rsidR="00115EFF" w:rsidRPr="00C66CF9">
              <w:rPr>
                <w:rFonts w:ascii="Times New Roman" w:hAnsi="Times New Roman"/>
                <w:iCs/>
                <w:noProof/>
                <w:sz w:val="24"/>
                <w:szCs w:val="24"/>
                <w:lang w:eastAsia="lv-LV"/>
              </w:rPr>
              <w:t>j</w:t>
            </w:r>
            <w:r w:rsidR="00BD1445" w:rsidRPr="00C66CF9">
              <w:rPr>
                <w:rFonts w:ascii="Times New Roman" w:hAnsi="Times New Roman"/>
                <w:iCs/>
                <w:noProof/>
                <w:sz w:val="24"/>
                <w:szCs w:val="24"/>
                <w:lang w:eastAsia="lv-LV"/>
              </w:rPr>
              <w:t>anvārī</w:t>
            </w:r>
            <w:r w:rsidR="00115EFF" w:rsidRPr="00C66CF9">
              <w:rPr>
                <w:rFonts w:ascii="Times New Roman" w:hAnsi="Times New Roman"/>
                <w:iCs/>
                <w:noProof/>
                <w:sz w:val="24"/>
                <w:szCs w:val="24"/>
                <w:lang w:eastAsia="lv-LV"/>
              </w:rPr>
              <w:t xml:space="preserve"> (protokols Nr.4, </w:t>
            </w:r>
            <w:r w:rsidR="00115EFF" w:rsidRPr="00C66CF9">
              <w:rPr>
                <w:rFonts w:ascii="Times New Roman" w:hAnsi="Times New Roman"/>
                <w:sz w:val="24"/>
                <w:szCs w:val="24"/>
              </w:rPr>
              <w:t>24.§, 2.punkts</w:t>
            </w:r>
            <w:r w:rsidR="00BD1445" w:rsidRPr="00C66CF9">
              <w:rPr>
                <w:rFonts w:ascii="Times New Roman" w:hAnsi="Times New Roman"/>
                <w:iCs/>
                <w:noProof/>
                <w:sz w:val="24"/>
                <w:szCs w:val="24"/>
                <w:lang w:eastAsia="lv-LV"/>
              </w:rPr>
              <w:t>).</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tcBorders>
          </w:tcPr>
          <w:p w:rsidR="003E6920" w:rsidRPr="00C66CF9" w:rsidRDefault="00F757C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w:t>
            </w:r>
            <w:r w:rsidR="000F6999" w:rsidRPr="00C66CF9">
              <w:rPr>
                <w:rFonts w:ascii="Times New Roman" w:hAnsi="Times New Roman"/>
                <w:sz w:val="24"/>
                <w:szCs w:val="24"/>
                <w:lang w:eastAsia="lv-LV"/>
              </w:rPr>
              <w:t xml:space="preserve">    </w:t>
            </w:r>
            <w:r w:rsidR="003E6920" w:rsidRPr="00C66CF9">
              <w:rPr>
                <w:rFonts w:ascii="Times New Roman" w:hAnsi="Times New Roman"/>
                <w:sz w:val="24"/>
                <w:szCs w:val="24"/>
                <w:lang w:eastAsia="lv-LV"/>
              </w:rPr>
              <w:t xml:space="preserve">     Šobrīd sociālo jautājumu koordinēšana ar Apvienoto Karalisti tiek veikta saskaņā ar </w:t>
            </w:r>
            <w:r w:rsidR="003E6920" w:rsidRPr="00C66CF9">
              <w:rPr>
                <w:rFonts w:ascii="Times New Roman" w:hAnsi="Times New Roman"/>
                <w:i/>
                <w:sz w:val="24"/>
                <w:szCs w:val="24"/>
                <w:lang w:eastAsia="lv-LV"/>
              </w:rPr>
              <w:t>Eiropas Parlamenta un Padomes Regulu (EK) Nr.883/2004 (2004.gada 29.aprīlis) par sociālās nodrošināšanas sistēmu koordinēšanu</w:t>
            </w:r>
            <w:r w:rsidR="003E6920" w:rsidRPr="00C66CF9">
              <w:rPr>
                <w:rFonts w:ascii="Times New Roman" w:hAnsi="Times New Roman"/>
                <w:sz w:val="24"/>
                <w:szCs w:val="24"/>
                <w:lang w:eastAsia="lv-LV"/>
              </w:rPr>
              <w:t xml:space="preserve"> (turpmāk – Regula Nr.883/2004).</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Apvienotajai Karalistei izstājoties no Eiropas Savienības bez Izstāšanās līguma 2019.gada 30.martā, Regulu Nr.883/2004 vairs nevarēs piemērot. Lai risinātu situāciju, kad attiecībā uz Apvienoto Karalisti vairs nav spēkā minētā Regula, tiek izstrādāts likumprojekts par Latvijas valsts </w:t>
            </w:r>
            <w:r w:rsidRPr="00C66CF9">
              <w:rPr>
                <w:rFonts w:ascii="Times New Roman" w:hAnsi="Times New Roman"/>
                <w:sz w:val="24"/>
                <w:szCs w:val="24"/>
                <w:lang w:eastAsia="lv-LV"/>
              </w:rPr>
              <w:lastRenderedPageBreak/>
              <w:t>pensijas, atlīdzības, valsts pabalstu nodrošināšanu, kā arī, lai noteiktu sociālo iemaksu turpmāko veikšanu, tām personām, kuras dzīvojušas vai bijušas sociāli apdrošinātas Latvijā vai Apvienotajā Karalistē līdz 2019.gada 29.martam un pēc 2019.gada 29.marta dzīvo Latvijā vai Apvienotajā Karalistē.</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Likumprojekts attiecībā uz iepriekš minētajām personām nosaka kārtību, kā piešķirt un izmaksāt Latvijas valsts pensijas (vecuma, izdienas, apgādnieka zaudējuma un invaliditātes pensija saskaņā ar likumu „Par valsts pensijām”), ņemot vērā jau esošos Regulā Nr.883/2004 noteiktos pamatprincipus. Likumprojekts attiecas uz izdienas pensijām, kuras piešķir saskaņā ar Latvijas Republikas Ministru Padomes lēmuma Nr.104 nolikumu „Par izdienas pensijām” un jau šobrīd tiek koordinētas saskaņā ar Regulu Nr.883/2004.</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Ja Latvijas apdrošināšanas stāžs ir nepietiekams valsts pensijas piešķiršanai, tad tiesību noteikšanai uz valsts pensiju, ņem vērā līdz 2019.gada 29.martam Apvienotajā Karalistē uzkrātos apdrošināšanas periodus, kurus ir apstiprinājusi Apvienotās Karalistes kompetentā iestāde. Minētos summēšanas nosacījumus nepiemēro, nosakot tiesības uz 3.grupas invaliditātes pensiju, jo šīs pensijas apmērs ir noteikts konstantā valsts sociālā nodrošinājuma pabalsta līmenī un nav atkarīgs no </w:t>
            </w:r>
            <w:r w:rsidR="006D1ACF">
              <w:rPr>
                <w:rFonts w:ascii="Times New Roman" w:hAnsi="Times New Roman"/>
                <w:sz w:val="24"/>
                <w:szCs w:val="24"/>
                <w:lang w:eastAsia="lv-LV"/>
              </w:rPr>
              <w:t xml:space="preserve">sociālām </w:t>
            </w:r>
            <w:r w:rsidRPr="00C66CF9">
              <w:rPr>
                <w:rFonts w:ascii="Times New Roman" w:hAnsi="Times New Roman"/>
                <w:sz w:val="24"/>
                <w:szCs w:val="24"/>
                <w:lang w:eastAsia="lv-LV"/>
              </w:rPr>
              <w:t>iemaksām.</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Ja tiesības uz valsts pensiju rodas, summējot Latvijas un Apvienotās Karalistes apdrošināšanas periodus, valsts pensijas apmēru aprēķina tikai par Latvijas apdrošināšanas stāžu. Ja personām, kuras dzīvo Latvijā un kurām tiesības uz 1. un 2.grupas invaliditātes pensiju rodas, summējot Latvijas un Apvienotās Karalistes apdrošināšanas periodus, aprēķinātā invaliditātes pensija ir mazāka par likuma „Par valsts pensijām” 16.panta otrajā daļā noteikto minimālo invaliditātes pensijas apmēru, tad līdz šim apmēram nosaka piemaksu, ņemot vērā piešķirto invaliditātes pensijas apmēru,</w:t>
            </w:r>
            <w:r w:rsidRPr="00C66CF9">
              <w:t xml:space="preserve"> </w:t>
            </w:r>
            <w:r w:rsidR="008153BB" w:rsidRPr="00C66CF9">
              <w:rPr>
                <w:rFonts w:ascii="Times New Roman" w:hAnsi="Times New Roman"/>
                <w:sz w:val="24"/>
                <w:szCs w:val="24"/>
                <w:shd w:val="clear" w:color="auto" w:fill="FFFFFF"/>
              </w:rPr>
              <w:t>tajā skaitā</w:t>
            </w:r>
            <w:r w:rsidRPr="00C66CF9">
              <w:rPr>
                <w:rFonts w:ascii="Times New Roman" w:hAnsi="Times New Roman"/>
                <w:sz w:val="24"/>
                <w:szCs w:val="24"/>
                <w:lang w:eastAsia="lv-LV"/>
              </w:rPr>
              <w:t xml:space="preserve"> citas valsts pensijas apmēru.</w:t>
            </w:r>
          </w:p>
          <w:p w:rsidR="003E6920" w:rsidRPr="00C66CF9" w:rsidRDefault="003E6920" w:rsidP="006D1ACF">
            <w:pPr>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w:t>
            </w:r>
            <w:r w:rsidRPr="006D1ACF">
              <w:rPr>
                <w:rFonts w:ascii="Times New Roman" w:hAnsi="Times New Roman"/>
                <w:sz w:val="24"/>
                <w:szCs w:val="24"/>
                <w:lang w:eastAsia="lv-LV"/>
              </w:rPr>
              <w:t xml:space="preserve">Personām, kuras dzīvo Latvijā un kurām ir piešķirta Latvijas vecuma pensija, summējot Latvijas un Apvienotās Karalistes apdrošināšanas periodus, pārtraukta pamata Apvienotās Karalistes vecuma pensijas izmaksa, ir paredzēts </w:t>
            </w:r>
            <w:r w:rsidR="000C2045" w:rsidRPr="006D1ACF">
              <w:rPr>
                <w:rFonts w:ascii="Times New Roman" w:hAnsi="Times New Roman"/>
                <w:sz w:val="24"/>
                <w:szCs w:val="24"/>
              </w:rPr>
              <w:t>līdz dienai, kad Apvienotā Karaliste atsāk maksāt vecuma pensiju</w:t>
            </w:r>
            <w:r w:rsidR="000C2045" w:rsidRPr="006D1ACF">
              <w:rPr>
                <w:rFonts w:ascii="Times New Roman" w:hAnsi="Times New Roman"/>
                <w:sz w:val="28"/>
                <w:szCs w:val="28"/>
              </w:rPr>
              <w:t xml:space="preserve">, </w:t>
            </w:r>
            <w:r w:rsidRPr="006D1ACF">
              <w:rPr>
                <w:rFonts w:ascii="Times New Roman" w:hAnsi="Times New Roman"/>
                <w:sz w:val="24"/>
                <w:szCs w:val="24"/>
                <w:lang w:eastAsia="lv-LV"/>
              </w:rPr>
              <w:t>no valsts pamatbudžeta noteikt piemaksu līdz valsts sociālā nodrošinājuma pabalsta apmēram, ņemot vērā piešķirto vecuma pensijas apmēru,</w:t>
            </w:r>
            <w:r w:rsidRPr="006D1ACF">
              <w:t xml:space="preserve"> </w:t>
            </w:r>
            <w:r w:rsidR="008153BB" w:rsidRPr="006D1ACF">
              <w:rPr>
                <w:rFonts w:ascii="Times New Roman" w:hAnsi="Times New Roman"/>
                <w:sz w:val="24"/>
                <w:szCs w:val="24"/>
                <w:shd w:val="clear" w:color="auto" w:fill="FFFFFF"/>
              </w:rPr>
              <w:t>tajā skaitā</w:t>
            </w:r>
            <w:r w:rsidRPr="006D1ACF">
              <w:rPr>
                <w:rFonts w:ascii="Times New Roman" w:hAnsi="Times New Roman"/>
                <w:sz w:val="24"/>
                <w:szCs w:val="24"/>
                <w:lang w:eastAsia="lv-LV"/>
              </w:rPr>
              <w:t xml:space="preserve"> citas valsts pensijas apmēru.</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Aprēķinot piemaksu iepriekš minētajos gadījumos, neņem vērā piemaksu par apdrošināšanas stāžu līdz 1995.gada 31.decembrim, ja tāda ir piešķirta pie vecuma un invaliditātes pensijas. Indeksācijas gadījumā, tiek pārskatīts piešķirtais vecuma vai invaliditātes pensijas apmērs, attiecīgi piemaksas </w:t>
            </w:r>
            <w:r w:rsidRPr="00C66CF9">
              <w:rPr>
                <w:rFonts w:ascii="Times New Roman" w:hAnsi="Times New Roman"/>
                <w:sz w:val="24"/>
                <w:szCs w:val="24"/>
                <w:lang w:eastAsia="lv-LV"/>
              </w:rPr>
              <w:lastRenderedPageBreak/>
              <w:t>daļa samazinās. Minēto piemaksu apmērs samazinās vai to izmaksu pārtrauc, ja piešķir citas valsts pensiju vai mainās tās apmērs un kopējais piešķirto pensiju apmērs ir lielāks par likuma „Par valsts pensijām” 16.panta otrajā daļā noteikto minimālo invaliditātes pensijas apmēru vai valsts sociālā nodrošinājuma pabalsta apmēru. Tāpat šīs piemaksas pārtrauc, ja persona izbrauc no Latvijas uz pastāvīgu dzīvi ārvalstīs.</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Personām, kuras dzīvo Latvijā un kurām Latvijas valsts pensija piešķirta līdz 2019.gada 29.martam, summējot Latvijas un Apvienotās Karalistes apdrošināšanas periodus, turpina maksāt piemaksu līdz minimālajam pensijas apmēram, ja tāda ir noteikta saskaņā ar </w:t>
            </w:r>
            <w:r w:rsidRPr="00C66CF9">
              <w:rPr>
                <w:rFonts w:ascii="Times New Roman" w:hAnsi="Times New Roman"/>
                <w:i/>
                <w:sz w:val="24"/>
                <w:szCs w:val="24"/>
                <w:lang w:eastAsia="lv-LV"/>
              </w:rPr>
              <w:t>Padomes Regulu (EEK) Nr.1408/71 (1971.gada 14.jūnijs) par sociālā nodrošinājuma sistēmu piemērošanu darbiniekiem, pašnodarbinātām personām un viņu ģimenēm, kas pārvietojas Kopienā</w:t>
            </w:r>
            <w:r w:rsidRPr="00C66CF9">
              <w:rPr>
                <w:rFonts w:ascii="Times New Roman" w:hAnsi="Times New Roman"/>
                <w:sz w:val="24"/>
                <w:szCs w:val="24"/>
                <w:lang w:eastAsia="lv-LV"/>
              </w:rPr>
              <w:t xml:space="preserve"> un Regulu Nr.883/2004. No 2019.gada 30.marta minētā piemaksa netiek noteikta. Likumprojektā tās tiek kompensētas ar piemaksām gadījumos, ja personām, kuras dzīvo Latvijā: 1) piešķir 1. un 2.grupas invaliditātes pensiju, summējot Latvijas un Apvienotās Karalistes apdrošināšanas periodus, un aprēķinātais pensijas apmērs ir mazāks par likuma „Par valsts pensijām” 16.panta otrajā daļā noteikto minimālo invaliditātes pensijas apmēru, un 2) Latvijas vecuma pensija piešķirta, summējot Latvijas un Apvienotās Karalistes apdrošināšanas periodus, un ir pārtraukta pamata Apvienotās Karalistes vecuma pensijas izmaksa.</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Personām, kuras ir dzīvojušas Apvienotajā Karalistē līdz 2019.gada 29.martam un pēc 2019.gada 29.marta turpina dzīvot Apvienotajā Karalistē, turpina izmaksāt līdz 2019.gada 29.martam piešķirto piemaksu pie vecuma un invaliditātes pensijas par apdrošināšanas stāžu līdz 1995.gada 31.decembrim, bet personām, kuras pēc 2019.gada 29.marta izceļo uz Apvienoto Karalisti, pārtrauc izmaksāt līdz 2019.gada 29.martam piešķirto piemaksu pie pensijas. Piemaksu pie pensijas pārtrauc izmaksāt ar nākamo mēnesi, kas seko mēnesim, kurā Valsts sociālās apdrošināšanas aģentūra (turpmāk – VSAA) uzzina par vecuma vai invaliditātes pensijas saņēmēja izbraukšanu no Latvijas uz dzīvi Apvienotajā Karalistē. Attiecībā uz personām, kuras dzīvo Apvienotajā Karalistē, no 2019.gada 30.marta likumā „Par valsts pensijām” paredzētajos gadījumos vairs nepiešķir piemaksu pie pensijas par apdrošināšanas stāžu līdz 1995.gada 31.decembrim.</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No 2019.gada 30.marta personām, kuras dzīvo Apvienotajā Karalistē, izmaksā priekšlaicīgi piešķirto Latvijas vecuma pensiju līdz likumā „Par valsts pensijām” noteiktā vecuma pensijas piešķiršanai nepieciešamā vecuma sasniegšanai. Tas nozīmē, ka personām, kuras dzīvo Apvienotajā Karalistē, </w:t>
            </w:r>
            <w:r w:rsidRPr="00C66CF9">
              <w:rPr>
                <w:rFonts w:ascii="Times New Roman" w:hAnsi="Times New Roman"/>
                <w:sz w:val="24"/>
                <w:szCs w:val="24"/>
                <w:lang w:eastAsia="lv-LV"/>
              </w:rPr>
              <w:lastRenderedPageBreak/>
              <w:t>izmaksā ne tikai līdz 2019.gada 29.martam priekšlaicīgi piešķirto pensiju, bet arī pēc 2019.gada 29.marta tiek priekšlaicīgi piešķirta vecuma pensija, ar nosacījumu, ka VSAA rīcībā ir informācija par to, ka persona nav obligāti sociāli apdrošināta (kā darba ņēmējs vai pašnodarbināts) un nesaņem bezdarbnieka pabalstu Apvienotajā Karalistē.</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Personām, kuras dzīvo Apvienotajā Karalistē, un kuras Latvijā līdz 2019.gada 29.martam cietušas nelaimes gadījumā darbā vai kurām konstatēta arodslimība, ir tiesības uz atlīdzību par darbspēju zaudējumu saskaņā ar likumu „Par obligāto sociālo apdrošināšanu pret nelaimes gadījumiem darbā un arodslimībām”. Ja personas nāves cēlonis ir Latvijā līdz 2019.gada 29.martam noticis nelaimes gadījums darbā vai konstatētā arodslimība, tad saskaņā ar likumu „Par obligāto sociālo apdrošināšanu pret nelaimes gadījumiem darbā un arodslimībām”, personai, kura dzīvo Apvienotajā Karalistē un ir uzņēmusies apbedīšanu, ir tiesības uz apbedīšanas pabalstu un mirušās personas darba nespējīgajiem ģimenes locekļiem – uz atlīdzību par apgādnieka zaudējumu.</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Latvijas valsts pensiju, piemaksu pie pensijas par apdrošināšanas stāžu līdz 1995.gada 31.decembrim, pārdzīvojušā laulātā pabalstu, apbedīšanas pabalstu un atlīdzību paredzēts izmaksāt uz personas Latvijas vai Apvienotās Karalistes kredītiestādes kontu.</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Latvijas pilsoņiem un nepilsoņiem, kuri laika periodā no 2019.gada 30.marta līdz 2020.gada 31.decembrim pārceļas no Apvienotās Karalistes uz dzīvi Latvijā, ir noteiktas atvieglotas tiesības uz valsts sociālā nodrošinājuma pabalstu saskaņā ar Valsts sociālo pabalstu likumu, proti, Latvijā jābūt nodzīvotiem kopā ne mazāk kā 60 mēnešiem, no tiem pēdējos 12 mēnešus – Latvijā vai Apvienotajā Karalistē.</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Latvijas pilsoņiem un nepilsoņiem, kuriem pēc 2019.gada 29.marta sakarā ar pārcelšanos no Apvienotās Karalistes uz dzīvi Latvijā ir pārtraukta pamata Apvienotās Karalistes vecuma pensijas izmaksa, un nav piešķirta Latvijas vecuma pensija, ir tiesības uz valsts sociālā nodrošinājuma pabalstu vecuma gadījumā saskaņā ar Valsts sociālo pabalstu likumu, bet ne ilgāk kā līdz dienai, kad Apvienotā Karaliste atsāk maksāt savu pensiju. Minētajā gadījumā Latvijas pilsoņiem un nepilsoņiem, lai saņemtu valsts sociālā nodrošinājuma pabalstu vecuma gadījumā, neprasa Latvijā nodzīvot 60 mēnešus, kas noteikti Valts sociālo pabalstu likumā. Citi minētajā likumā paredzētie nosacījumi, lai piešķirtu valsts sociālā nodrošinājuma pabalstu vecuma gadījumā, ir jāņem vērā.</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w:t>
            </w:r>
            <w:r w:rsidR="0049728E" w:rsidRPr="0049728E">
              <w:rPr>
                <w:rFonts w:ascii="Times New Roman" w:hAnsi="Times New Roman"/>
                <w:sz w:val="24"/>
                <w:szCs w:val="24"/>
              </w:rPr>
              <w:t xml:space="preserve">Apvienotās Karalistes pilsoņiem ir tiesības līdz 2020.gada 31.decembrim pieprasīt un saņemt valsts sociālos pabalstus saskaņā ar Valsts sociālo pabalstu likumu, ja viņi ieguvuši </w:t>
            </w:r>
            <w:r w:rsidR="0049728E" w:rsidRPr="0049728E">
              <w:rPr>
                <w:rFonts w:ascii="Times New Roman" w:hAnsi="Times New Roman"/>
                <w:sz w:val="24"/>
                <w:szCs w:val="24"/>
              </w:rPr>
              <w:lastRenderedPageBreak/>
              <w:t xml:space="preserve">tiesības uzturēties un dzīvojuši Latvijā laikā līdz 2019.gada 29.martam un pēc 2019.gada 29.marta turpina dzīvot Latvijā, iegūstot </w:t>
            </w:r>
            <w:r w:rsidR="0049728E" w:rsidRPr="00920E6F">
              <w:rPr>
                <w:rStyle w:val="Strong"/>
                <w:rFonts w:ascii="Times New Roman" w:hAnsi="Times New Roman"/>
                <w:b w:val="0"/>
                <w:color w:val="000000"/>
                <w:sz w:val="24"/>
                <w:szCs w:val="24"/>
                <w:bdr w:val="none" w:sz="0" w:space="0" w:color="auto" w:frame="1"/>
                <w:shd w:val="clear" w:color="auto" w:fill="FFFFFF"/>
              </w:rPr>
              <w:t>termiņuzturēšanās</w:t>
            </w:r>
            <w:r w:rsidR="0049728E" w:rsidRPr="00920E6F">
              <w:rPr>
                <w:rFonts w:ascii="Times New Roman" w:hAnsi="Times New Roman"/>
                <w:b/>
                <w:color w:val="000000"/>
                <w:sz w:val="24"/>
                <w:szCs w:val="24"/>
                <w:shd w:val="clear" w:color="auto" w:fill="FFFFFF"/>
              </w:rPr>
              <w:t xml:space="preserve"> </w:t>
            </w:r>
            <w:r w:rsidR="0049728E" w:rsidRPr="00920E6F">
              <w:rPr>
                <w:rFonts w:ascii="Times New Roman" w:hAnsi="Times New Roman"/>
                <w:color w:val="000000"/>
                <w:sz w:val="24"/>
                <w:szCs w:val="24"/>
                <w:shd w:val="clear" w:color="auto" w:fill="FFFFFF"/>
              </w:rPr>
              <w:t xml:space="preserve">vai </w:t>
            </w:r>
            <w:r w:rsidR="0049728E" w:rsidRPr="00920E6F">
              <w:rPr>
                <w:rStyle w:val="Strong"/>
                <w:rFonts w:ascii="Times New Roman" w:hAnsi="Times New Roman"/>
                <w:b w:val="0"/>
                <w:color w:val="000000"/>
                <w:sz w:val="24"/>
                <w:szCs w:val="24"/>
                <w:bdr w:val="none" w:sz="0" w:space="0" w:color="auto" w:frame="1"/>
                <w:shd w:val="clear" w:color="auto" w:fill="FFFFFF"/>
              </w:rPr>
              <w:t>pastāvīgās uzturēšanās atļauju</w:t>
            </w:r>
            <w:r w:rsidR="0049728E" w:rsidRPr="00920E6F">
              <w:rPr>
                <w:rFonts w:ascii="Times New Roman" w:hAnsi="Times New Roman"/>
                <w:b/>
                <w:sz w:val="24"/>
                <w:szCs w:val="24"/>
              </w:rPr>
              <w:t>.</w:t>
            </w:r>
            <w:r w:rsidR="0049728E" w:rsidRPr="0049728E">
              <w:rPr>
                <w:rFonts w:ascii="Times New Roman" w:hAnsi="Times New Roman"/>
                <w:sz w:val="24"/>
                <w:szCs w:val="24"/>
              </w:rPr>
              <w:t xml:space="preserve"> </w:t>
            </w:r>
            <w:r w:rsidRPr="00C66CF9">
              <w:rPr>
                <w:rFonts w:ascii="Times New Roman" w:hAnsi="Times New Roman"/>
                <w:sz w:val="24"/>
                <w:szCs w:val="24"/>
                <w:lang w:eastAsia="lv-LV"/>
              </w:rPr>
              <w:t>Ja pabalstu piešķir par bērnu, tad bērna dzīvesvietai jābūt Latvijā. Šī likumprojekta norma minētajiem Apvienotās Karalistes pilsoņiem, kuriem būs termiņuzturēšanās atļauja, atvieglos tiesības saņemt valsts sociālos pabalstus, jo saskaņā ar Valsts sociālo pabalstu likuma 4.panta otro daļu tiesību uz šiem pabalstiem nav personām, kuras Latvijā saņēmušas termiņuzturēšanās atļauju.</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Personām, kuras dzīvo Latvijā, bezdarbnieka pabalsta piešķiršanai saskaņā ar likumu „Par apdrošināšanu bezdarba gadījumam”, ņem vērā līdz 2019.gada 29.martam Apvienotajā Karalistē uzkrātos apdrošināšanas periodus, kurus ir apstiprinājusi Apvienotās Karalistes kompetentā iestāde.  Apdrošināšanas stāža summēšanas nosacījumus, piemēro arī, lai noteiktu tiesības uz slimības pabalstu saskaņā ar likumu „Par maternitātes un slimības apdrošināšanu”.</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Personām, kuras uzturas Apvienotajā Karalistē, bezdarbnieka pabalstu izmaksā par periodu ne ilgāk kā līdz 2019.gada 29.martam.</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Personām, kuras izceļo uz Apvienoto Karalisti pēc 2019.gada 29.marta, bezdarbnieka pabalstu izmaksā līdz izceļošanas dienai un turpmāko izmaksu pārtrauc, bet ģimenes valsts pabalstu (piemaksas pie ģimenes valsts pabalsta), bērna kopšanas pabalstu, bērna ar invaliditāti kopšanas pabalstu un pabalstu personai ar invaliditāti, kurai nepieciešama kopšana, izmaksā par nākamo kalendāro mēnesi, kas seko mēnesim, kurā persona izbrauc uz dzīvi Apvienotajā Karalistē un turpmāk pabalsta izmaksu pārtrauc. Šāda pabalstu izmaksas pārtraukšanas kārtība noteikta saskaņā ar Latvijas tiesību aktiem.</w:t>
            </w:r>
          </w:p>
          <w:p w:rsidR="003E6920" w:rsidRPr="00C66CF9" w:rsidRDefault="003E6920" w:rsidP="003E6920">
            <w:pPr>
              <w:shd w:val="clear" w:color="auto" w:fill="FFFFFF"/>
              <w:spacing w:after="0" w:line="240" w:lineRule="auto"/>
              <w:contextualSpacing/>
              <w:jc w:val="both"/>
              <w:rPr>
                <w:rFonts w:ascii="Times New Roman" w:hAnsi="Times New Roman"/>
                <w:sz w:val="24"/>
                <w:szCs w:val="24"/>
                <w:lang w:eastAsia="lv-LV"/>
              </w:rPr>
            </w:pPr>
            <w:r w:rsidRPr="00C66CF9">
              <w:rPr>
                <w:rFonts w:ascii="Times New Roman" w:hAnsi="Times New Roman"/>
                <w:sz w:val="24"/>
                <w:szCs w:val="24"/>
                <w:lang w:eastAsia="lv-LV"/>
              </w:rPr>
              <w:t xml:space="preserve">     Sociālās iemaksas, sākot ar 2019.gada 30.martu, tiks veiktas saskaņā ar likumu „Par valsts sociālo apdrošināšanu”. Sociālās iemaksas, kas no 2019.gada 30.marta veiktas Latvijā, tiks ņemtas vērā sociālās apdrošināšanas pakalpojumu piešķiršanai arī gadījumā, ja sociālās iemaksas būs vienlaicīgi veiktas kā Latvijā tā arī Apvienotajā Karalistē.  </w:t>
            </w:r>
          </w:p>
          <w:p w:rsidR="00A0783A" w:rsidRPr="00C66CF9" w:rsidRDefault="003E6920" w:rsidP="003E6920">
            <w:pPr>
              <w:spacing w:after="120"/>
              <w:contextualSpacing/>
              <w:jc w:val="both"/>
              <w:rPr>
                <w:rFonts w:ascii="Times New Roman" w:hAnsi="Times New Roman"/>
                <w:sz w:val="24"/>
                <w:szCs w:val="24"/>
              </w:rPr>
            </w:pPr>
            <w:r w:rsidRPr="00C66CF9">
              <w:rPr>
                <w:rFonts w:ascii="Times New Roman" w:hAnsi="Times New Roman"/>
                <w:sz w:val="24"/>
                <w:szCs w:val="24"/>
                <w:lang w:eastAsia="lv-LV"/>
              </w:rPr>
              <w:t xml:space="preserve">     Pārejas noteikumi paredz, ja no 2019.gada 30.marta nav noteikta Apvienotās Karalistes kompetentā iestāde, tad līdz šādas iestādes noteikšanai, personai pašai VSAA jāiesniedz vai jānosūta pa pastu Apvienotajā Karalistē vai citā ārvalstī izdotie dokumenti, lai nodrošinātu likumprojektā noteiktos pakalpojumus.   </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 xml:space="preserve">Projekta izstrādē iesaistītās institūcijas un publiskas personas </w:t>
            </w:r>
            <w:r w:rsidRPr="00C66CF9">
              <w:rPr>
                <w:rFonts w:ascii="Times New Roman" w:hAnsi="Times New Roman"/>
                <w:iCs/>
                <w:noProof/>
                <w:sz w:val="24"/>
                <w:szCs w:val="24"/>
                <w:lang w:eastAsia="lv-LV"/>
              </w:rPr>
              <w:lastRenderedPageBreak/>
              <w:t>kapitālsabiedrības</w:t>
            </w:r>
          </w:p>
        </w:tc>
        <w:tc>
          <w:tcPr>
            <w:tcW w:w="3321" w:type="pct"/>
            <w:tcBorders>
              <w:top w:val="outset" w:sz="6" w:space="0" w:color="auto"/>
              <w:left w:val="outset" w:sz="6" w:space="0" w:color="auto"/>
              <w:bottom w:val="outset" w:sz="6" w:space="0" w:color="auto"/>
            </w:tcBorders>
          </w:tcPr>
          <w:p w:rsidR="006D3EFE" w:rsidRPr="00C66CF9" w:rsidRDefault="00737B9C" w:rsidP="009C64E3">
            <w:pPr>
              <w:spacing w:after="0" w:line="240" w:lineRule="auto"/>
              <w:rPr>
                <w:rFonts w:ascii="Times New Roman" w:hAnsi="Times New Roman"/>
                <w:iCs/>
                <w:noProof/>
                <w:sz w:val="24"/>
                <w:szCs w:val="24"/>
                <w:lang w:eastAsia="lv-LV"/>
              </w:rPr>
            </w:pPr>
            <w:r w:rsidRPr="00C66CF9">
              <w:rPr>
                <w:rFonts w:ascii="Times New Roman" w:hAnsi="Times New Roman"/>
                <w:iCs/>
                <w:sz w:val="24"/>
                <w:szCs w:val="24"/>
              </w:rPr>
              <w:lastRenderedPageBreak/>
              <w:t>Likum</w:t>
            </w:r>
            <w:r w:rsidR="00297024" w:rsidRPr="00C66CF9">
              <w:rPr>
                <w:rFonts w:ascii="Times New Roman" w:hAnsi="Times New Roman"/>
                <w:iCs/>
                <w:sz w:val="24"/>
                <w:szCs w:val="24"/>
              </w:rPr>
              <w:t xml:space="preserve">projekta izstrādē tika ņemts vērā </w:t>
            </w:r>
            <w:r w:rsidR="008B6EF4" w:rsidRPr="00C66CF9">
              <w:rPr>
                <w:rFonts w:ascii="Times New Roman" w:hAnsi="Times New Roman"/>
                <w:iCs/>
                <w:sz w:val="24"/>
                <w:szCs w:val="24"/>
              </w:rPr>
              <w:t>VSAA</w:t>
            </w:r>
            <w:r w:rsidR="00297024" w:rsidRPr="00C66CF9">
              <w:rPr>
                <w:rFonts w:ascii="Times New Roman" w:hAnsi="Times New Roman"/>
                <w:iCs/>
                <w:sz w:val="24"/>
                <w:szCs w:val="24"/>
              </w:rPr>
              <w:t xml:space="preserve"> viedoklis, jo </w:t>
            </w:r>
            <w:r w:rsidR="008B6EF4" w:rsidRPr="00C66CF9">
              <w:rPr>
                <w:rFonts w:ascii="Times New Roman" w:hAnsi="Times New Roman"/>
                <w:iCs/>
                <w:sz w:val="24"/>
                <w:szCs w:val="24"/>
              </w:rPr>
              <w:t>VSAA</w:t>
            </w:r>
            <w:r w:rsidR="00297024" w:rsidRPr="00C66CF9">
              <w:rPr>
                <w:rFonts w:ascii="Times New Roman" w:hAnsi="Times New Roman"/>
                <w:iCs/>
                <w:sz w:val="24"/>
                <w:szCs w:val="24"/>
              </w:rPr>
              <w:t xml:space="preserve"> nodrošina </w:t>
            </w:r>
            <w:r w:rsidRPr="00C66CF9">
              <w:rPr>
                <w:rFonts w:ascii="Times New Roman" w:hAnsi="Times New Roman"/>
                <w:sz w:val="24"/>
                <w:szCs w:val="24"/>
              </w:rPr>
              <w:t>valsts pensijas, apdrošināšanas atlīdzības, valsts pabalstu</w:t>
            </w:r>
            <w:r w:rsidRPr="00C66CF9">
              <w:rPr>
                <w:rFonts w:ascii="Times New Roman" w:hAnsi="Times New Roman"/>
                <w:sz w:val="24"/>
                <w:szCs w:val="24"/>
                <w:lang w:eastAsia="lv-LV"/>
              </w:rPr>
              <w:t xml:space="preserve"> piešķiršanu un izmaksu</w:t>
            </w:r>
            <w:r w:rsidR="006D3EFE" w:rsidRPr="00C66CF9">
              <w:rPr>
                <w:rFonts w:ascii="Times New Roman" w:hAnsi="Times New Roman"/>
                <w:sz w:val="24"/>
                <w:szCs w:val="24"/>
                <w:lang w:eastAsia="lv-LV"/>
              </w:rPr>
              <w:t xml:space="preserve">, kā arī </w:t>
            </w:r>
            <w:r w:rsidR="006D3EFE" w:rsidRPr="00C66CF9">
              <w:rPr>
                <w:rFonts w:ascii="Times New Roman" w:hAnsi="Times New Roman"/>
                <w:sz w:val="24"/>
                <w:szCs w:val="24"/>
                <w:shd w:val="clear" w:color="auto" w:fill="FFFFFF"/>
              </w:rPr>
              <w:t xml:space="preserve">reģistrē sociāli </w:t>
            </w:r>
            <w:r w:rsidR="006D3EFE" w:rsidRPr="00C66CF9">
              <w:rPr>
                <w:rFonts w:ascii="Times New Roman" w:hAnsi="Times New Roman"/>
                <w:sz w:val="24"/>
                <w:szCs w:val="24"/>
                <w:shd w:val="clear" w:color="auto" w:fill="FFFFFF"/>
              </w:rPr>
              <w:lastRenderedPageBreak/>
              <w:t>apdrošinātās personas un sociālās iemaksas.</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Cita informācija</w:t>
            </w:r>
          </w:p>
        </w:tc>
        <w:tc>
          <w:tcPr>
            <w:tcW w:w="3321" w:type="pct"/>
            <w:tcBorders>
              <w:top w:val="outset" w:sz="6" w:space="0" w:color="auto"/>
              <w:left w:val="outset" w:sz="6" w:space="0" w:color="auto"/>
              <w:bottom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Nav.</w:t>
            </w:r>
          </w:p>
        </w:tc>
      </w:tr>
    </w:tbl>
    <w:p w:rsidR="00234436" w:rsidRDefault="00234436" w:rsidP="00234436">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 xml:space="preserve">  </w:t>
      </w:r>
    </w:p>
    <w:p w:rsidR="00F94A1B" w:rsidRPr="00C66CF9" w:rsidRDefault="00F94A1B" w:rsidP="00234436">
      <w:pPr>
        <w:spacing w:after="0" w:line="240" w:lineRule="auto"/>
        <w:rPr>
          <w:rFonts w:ascii="Times New Roman" w:hAnsi="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C66CF9" w:rsidRPr="00C66CF9" w:rsidTr="0087118C">
        <w:trPr>
          <w:tblCellSpacing w:w="15" w:type="dxa"/>
        </w:trPr>
        <w:tc>
          <w:tcPr>
            <w:tcW w:w="0" w:type="auto"/>
            <w:gridSpan w:val="3"/>
            <w:tcBorders>
              <w:top w:val="outset" w:sz="6" w:space="0" w:color="auto"/>
              <w:bottom w:val="outset" w:sz="6" w:space="0" w:color="auto"/>
            </w:tcBorders>
            <w:vAlign w:val="center"/>
          </w:tcPr>
          <w:p w:rsidR="00234436" w:rsidRPr="00C66CF9" w:rsidRDefault="00234436" w:rsidP="0087118C">
            <w:pPr>
              <w:spacing w:after="0" w:line="240" w:lineRule="auto"/>
              <w:rPr>
                <w:rFonts w:ascii="Times New Roman" w:hAnsi="Times New Roman"/>
                <w:b/>
                <w:bCs/>
                <w:iCs/>
                <w:noProof/>
                <w:sz w:val="24"/>
                <w:szCs w:val="24"/>
                <w:lang w:eastAsia="lv-LV"/>
              </w:rPr>
            </w:pPr>
            <w:r w:rsidRPr="00C66CF9">
              <w:rPr>
                <w:rFonts w:ascii="Times New Roman" w:hAnsi="Times New Roman"/>
                <w:b/>
                <w:bCs/>
                <w:iCs/>
                <w:noProof/>
                <w:sz w:val="24"/>
                <w:szCs w:val="24"/>
                <w:lang w:eastAsia="lv-LV"/>
              </w:rPr>
              <w:t>II. Tiesību akta projekta ietekme uz sabiedrību, tautsaimniecības attīstību un administratīvo slogu</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F757C0" w:rsidRPr="00C66CF9" w:rsidRDefault="00F757C0"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rsidR="00F757C0" w:rsidRPr="00C66CF9" w:rsidRDefault="00F757C0"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tcBorders>
          </w:tcPr>
          <w:p w:rsidR="001F7A6C" w:rsidRPr="00C66CF9" w:rsidRDefault="00317FAB" w:rsidP="00F757C0">
            <w:pPr>
              <w:pStyle w:val="naiskr"/>
              <w:spacing w:before="0" w:after="0"/>
              <w:jc w:val="both"/>
            </w:pPr>
            <w:r w:rsidRPr="00C66CF9">
              <w:t xml:space="preserve">     </w:t>
            </w:r>
            <w:r w:rsidR="00176EBF" w:rsidRPr="00C66CF9">
              <w:t>Likum</w:t>
            </w:r>
            <w:r w:rsidR="00F757C0" w:rsidRPr="00C66CF9">
              <w:t xml:space="preserve">projekta mērķgrupa ir </w:t>
            </w:r>
            <w:r w:rsidR="00176EBF" w:rsidRPr="00C66CF9">
              <w:t xml:space="preserve">personas, kuras dzīvojušas vai bijušas sociāli apdrošinātas </w:t>
            </w:r>
            <w:r w:rsidR="00B90F78" w:rsidRPr="00C66CF9">
              <w:t xml:space="preserve">Latvijā </w:t>
            </w:r>
            <w:r w:rsidR="00176EBF" w:rsidRPr="00C66CF9">
              <w:t xml:space="preserve">vai </w:t>
            </w:r>
            <w:r w:rsidRPr="00C66CF9">
              <w:t>Apvienotajā Karalistē</w:t>
            </w:r>
            <w:r w:rsidR="00B90F78" w:rsidRPr="00C66CF9">
              <w:t xml:space="preserve"> </w:t>
            </w:r>
            <w:r w:rsidR="00176EBF" w:rsidRPr="00C66CF9">
              <w:t>līdz 2019.gada 29.martam</w:t>
            </w:r>
            <w:r w:rsidR="008A2768" w:rsidRPr="00C66CF9">
              <w:t>,</w:t>
            </w:r>
            <w:r w:rsidR="00176EBF" w:rsidRPr="00C66CF9">
              <w:t xml:space="preserve"> </w:t>
            </w:r>
            <w:r w:rsidR="001F3173" w:rsidRPr="00C66CF9">
              <w:t xml:space="preserve">un </w:t>
            </w:r>
            <w:r w:rsidR="00176EBF" w:rsidRPr="00C66CF9">
              <w:t xml:space="preserve">pēc šī datuma dzīvo </w:t>
            </w:r>
            <w:r w:rsidR="00B90F78" w:rsidRPr="00C66CF9">
              <w:t xml:space="preserve">Latvijā </w:t>
            </w:r>
            <w:r w:rsidR="00176EBF" w:rsidRPr="00C66CF9">
              <w:t xml:space="preserve">vai </w:t>
            </w:r>
            <w:r w:rsidRPr="00C66CF9">
              <w:t>Apvienotajā Karalistē</w:t>
            </w:r>
            <w:r w:rsidR="00B90F78" w:rsidRPr="00C66CF9">
              <w:t xml:space="preserve"> </w:t>
            </w:r>
            <w:r w:rsidR="00176EBF" w:rsidRPr="00C66CF9">
              <w:t>un kurām ir tiesības uz Latvijas valsts pensiju, atlīdzību</w:t>
            </w:r>
            <w:r w:rsidR="00F970E4" w:rsidRPr="00C66CF9">
              <w:t>,</w:t>
            </w:r>
            <w:r w:rsidR="00176EBF" w:rsidRPr="00C66CF9">
              <w:t xml:space="preserve"> valsts pabalstu piešķiršanu un izmaksu</w:t>
            </w:r>
            <w:r w:rsidR="00F27538" w:rsidRPr="00C66CF9">
              <w:t>. Tāpat likumprojekts attiecas uz</w:t>
            </w:r>
            <w:r w:rsidR="00DF0A66" w:rsidRPr="00C66CF9">
              <w:t xml:space="preserve"> sociāl</w:t>
            </w:r>
            <w:r w:rsidR="00684B49" w:rsidRPr="00C66CF9">
              <w:t>o</w:t>
            </w:r>
            <w:r w:rsidR="00DF0A66" w:rsidRPr="00C66CF9">
              <w:t xml:space="preserve"> iemaksu veikšanu </w:t>
            </w:r>
            <w:r w:rsidR="005F1CE1" w:rsidRPr="00C66CF9">
              <w:t xml:space="preserve">no </w:t>
            </w:r>
            <w:r w:rsidR="00DF0A66" w:rsidRPr="00C66CF9">
              <w:t xml:space="preserve">2019.gada 30.marta. </w:t>
            </w:r>
          </w:p>
          <w:p w:rsidR="009F2FAD" w:rsidRPr="00C66CF9" w:rsidRDefault="00F147FC" w:rsidP="008B6EF4">
            <w:pPr>
              <w:pStyle w:val="naiskr"/>
              <w:spacing w:before="0" w:after="0"/>
              <w:jc w:val="both"/>
            </w:pPr>
            <w:r w:rsidRPr="00C66CF9">
              <w:t xml:space="preserve">     </w:t>
            </w:r>
            <w:r w:rsidR="008A2768" w:rsidRPr="00C66CF9">
              <w:t xml:space="preserve">Pēc </w:t>
            </w:r>
            <w:r w:rsidR="008B6EF4" w:rsidRPr="00C66CF9">
              <w:t>VSAA</w:t>
            </w:r>
            <w:r w:rsidR="008A2768" w:rsidRPr="00C66CF9">
              <w:t xml:space="preserve"> sniegtās informācijas 2019.gada 8.janvārī apmēram 200 pensionāru saņem </w:t>
            </w:r>
            <w:r w:rsidR="00317FAB" w:rsidRPr="00C66CF9">
              <w:t xml:space="preserve">Latvijas </w:t>
            </w:r>
            <w:r w:rsidR="008A2768" w:rsidRPr="00C66CF9">
              <w:t xml:space="preserve">valsts pensiju uz </w:t>
            </w:r>
            <w:r w:rsidRPr="00C66CF9">
              <w:t xml:space="preserve">personas </w:t>
            </w:r>
            <w:r w:rsidR="00317FAB" w:rsidRPr="00C66CF9">
              <w:t>Apvienotās Karalistes</w:t>
            </w:r>
            <w:r w:rsidRPr="00C66CF9">
              <w:t xml:space="preserve"> kredītiestādes </w:t>
            </w:r>
            <w:r w:rsidR="008A2768" w:rsidRPr="00C66CF9">
              <w:t>kont</w:t>
            </w:r>
            <w:r w:rsidRPr="00C66CF9">
              <w:t>u</w:t>
            </w:r>
            <w:r w:rsidR="008A2768" w:rsidRPr="00C66CF9">
              <w:t xml:space="preserve">. </w:t>
            </w:r>
            <w:r w:rsidR="00673768" w:rsidRPr="00C66CF9">
              <w:t xml:space="preserve">Tāpat arī </w:t>
            </w:r>
            <w:r w:rsidR="009F2FAD" w:rsidRPr="00C66CF9">
              <w:rPr>
                <w:rFonts w:eastAsiaTheme="minorHAnsi" w:cs="Calibri"/>
              </w:rPr>
              <w:t xml:space="preserve">ģimenes pabalstu lietas </w:t>
            </w:r>
            <w:r w:rsidR="00317FAB" w:rsidRPr="00C66CF9">
              <w:rPr>
                <w:rFonts w:eastAsiaTheme="minorHAnsi" w:cs="Calibri"/>
              </w:rPr>
              <w:t>būs</w:t>
            </w:r>
            <w:r w:rsidR="009F2FAD" w:rsidRPr="00C66CF9">
              <w:rPr>
                <w:rFonts w:eastAsiaTheme="minorHAnsi" w:cs="Calibri"/>
              </w:rPr>
              <w:t xml:space="preserve"> </w:t>
            </w:r>
            <w:r w:rsidR="00673768" w:rsidRPr="00C66CF9">
              <w:rPr>
                <w:rFonts w:eastAsiaTheme="minorHAnsi" w:cs="Calibri"/>
              </w:rPr>
              <w:t>jāpārskata</w:t>
            </w:r>
            <w:r w:rsidR="009F2FAD" w:rsidRPr="00C66CF9">
              <w:rPr>
                <w:rFonts w:eastAsiaTheme="minorHAnsi" w:cs="Calibri"/>
              </w:rPr>
              <w:t xml:space="preserve"> gadījumos, kad iesaistīta ir </w:t>
            </w:r>
            <w:r w:rsidR="00317FAB" w:rsidRPr="00C66CF9">
              <w:rPr>
                <w:rFonts w:eastAsiaTheme="minorHAnsi" w:cs="Calibri"/>
              </w:rPr>
              <w:t>Apvienotā Karaliste</w:t>
            </w:r>
            <w:r w:rsidR="009F2FAD" w:rsidRPr="00C66CF9">
              <w:rPr>
                <w:rFonts w:eastAsiaTheme="minorHAnsi" w:cs="Calibri"/>
              </w:rPr>
              <w:t xml:space="preserve"> gan primārās, gan sekundārās k</w:t>
            </w:r>
            <w:r w:rsidR="00673768" w:rsidRPr="00C66CF9">
              <w:rPr>
                <w:rFonts w:eastAsiaTheme="minorHAnsi" w:cs="Calibri"/>
              </w:rPr>
              <w:t>ompetences gadījumā. T</w:t>
            </w:r>
            <w:r w:rsidR="009F2FAD" w:rsidRPr="00C66CF9">
              <w:rPr>
                <w:rFonts w:eastAsiaTheme="minorHAnsi" w:cs="Calibri"/>
              </w:rPr>
              <w:t>ās varētu būt ap 1000 liet</w:t>
            </w:r>
            <w:r w:rsidR="00F53DEA" w:rsidRPr="00C66CF9">
              <w:rPr>
                <w:rFonts w:eastAsiaTheme="minorHAnsi" w:cs="Calibri"/>
              </w:rPr>
              <w:t>u</w:t>
            </w:r>
            <w:r w:rsidR="009F2FAD" w:rsidRPr="00C66CF9">
              <w:rPr>
                <w:rFonts w:eastAsiaTheme="minorHAnsi" w:cs="Calibri"/>
              </w:rPr>
              <w:t>.</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97024" w:rsidRPr="00C66CF9" w:rsidRDefault="00297024"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rsidR="00297024" w:rsidRPr="00C66CF9" w:rsidRDefault="00297024"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tcBorders>
          </w:tcPr>
          <w:p w:rsidR="00527462" w:rsidRPr="00C66CF9" w:rsidRDefault="00EB52C5" w:rsidP="00527462">
            <w:pPr>
              <w:spacing w:after="0" w:line="240" w:lineRule="auto"/>
              <w:jc w:val="both"/>
              <w:rPr>
                <w:rFonts w:ascii="Times New Roman" w:hAnsi="Times New Roman"/>
                <w:iCs/>
                <w:sz w:val="24"/>
                <w:szCs w:val="24"/>
              </w:rPr>
            </w:pPr>
            <w:r w:rsidRPr="00C66CF9">
              <w:rPr>
                <w:rFonts w:ascii="Times New Roman" w:hAnsi="Times New Roman"/>
                <w:iCs/>
                <w:sz w:val="24"/>
                <w:szCs w:val="24"/>
              </w:rPr>
              <w:t xml:space="preserve">Personām, uz kurām attiecas likumprojekts, palielināsies administratīvais slogs, gadījumā, ja no 2019.gada 30.marta nebūs noteikta Apvienotās Karalistes kompetentā iestāde. Tas nozīmē, ka personām, kuras dzīvo Apvienotajā Karalistē, mainīsies iesniegumu un dokumentu iesniegšanas kārtība, jo tos vairs nevarēs iesniegt ar Apvienotās Karalistes kompetentās iestādes starpniecību. Tāpat personām pašām nāksies meklēt un lūgt Apvienotās Karalistes iestādēm izdot nepieciešamos dokumentus, lai tos varētu iesniegt VSAA pakalpojumu nodrošināšanai. </w:t>
            </w:r>
          </w:p>
          <w:p w:rsidR="00297024" w:rsidRPr="00C66CF9" w:rsidRDefault="00527462" w:rsidP="00DA5628">
            <w:pPr>
              <w:spacing w:after="0" w:line="240" w:lineRule="auto"/>
              <w:jc w:val="both"/>
              <w:rPr>
                <w:rFonts w:ascii="Times New Roman" w:eastAsia="Times New Roman" w:hAnsi="Times New Roman"/>
                <w:sz w:val="24"/>
                <w:szCs w:val="24"/>
                <w:lang w:eastAsia="lv-LV"/>
              </w:rPr>
            </w:pPr>
            <w:r w:rsidRPr="00C66CF9">
              <w:rPr>
                <w:rFonts w:ascii="Times New Roman" w:hAnsi="Times New Roman"/>
                <w:iCs/>
                <w:sz w:val="24"/>
                <w:szCs w:val="24"/>
              </w:rPr>
              <w:t xml:space="preserve">     </w:t>
            </w:r>
            <w:r w:rsidR="00EB52C5" w:rsidRPr="00C66CF9">
              <w:rPr>
                <w:rFonts w:ascii="Times New Roman" w:hAnsi="Times New Roman"/>
                <w:iCs/>
                <w:sz w:val="24"/>
                <w:szCs w:val="24"/>
              </w:rPr>
              <w:t>Ja no 2019.gada 30.marta nebūs noteikta Apvienotās Karalistes kompetentā iestāde, tad tas apgrūtinās arī VSAA darbu. Apvienotās Karalistes kompetentā iestāde šobrīd sniedz pieejamu un drošu informāciju</w:t>
            </w:r>
            <w:r w:rsidR="00DA5628" w:rsidRPr="00C66CF9">
              <w:rPr>
                <w:rFonts w:ascii="Times New Roman" w:hAnsi="Times New Roman"/>
                <w:iCs/>
                <w:sz w:val="24"/>
                <w:szCs w:val="24"/>
              </w:rPr>
              <w:t xml:space="preserve"> par personas apdrošinā</w:t>
            </w:r>
            <w:r w:rsidR="00DD406E" w:rsidRPr="00C66CF9">
              <w:rPr>
                <w:rFonts w:ascii="Times New Roman" w:hAnsi="Times New Roman"/>
                <w:iCs/>
                <w:sz w:val="24"/>
                <w:szCs w:val="24"/>
              </w:rPr>
              <w:t xml:space="preserve">šanas stāžu Apvienotajā Karalistē, </w:t>
            </w:r>
            <w:r w:rsidR="00437F69" w:rsidRPr="00C66CF9">
              <w:rPr>
                <w:rFonts w:ascii="Times New Roman" w:hAnsi="Times New Roman"/>
                <w:iCs/>
                <w:sz w:val="24"/>
                <w:szCs w:val="24"/>
              </w:rPr>
              <w:t>personu nodarbinātību</w:t>
            </w:r>
            <w:r w:rsidR="002F2E48" w:rsidRPr="00C66CF9">
              <w:rPr>
                <w:rFonts w:ascii="Times New Roman" w:hAnsi="Times New Roman"/>
                <w:iCs/>
                <w:sz w:val="24"/>
                <w:szCs w:val="24"/>
              </w:rPr>
              <w:t>,</w:t>
            </w:r>
            <w:r w:rsidR="00437F69" w:rsidRPr="00C66CF9">
              <w:rPr>
                <w:rFonts w:ascii="Times New Roman" w:hAnsi="Times New Roman"/>
                <w:iCs/>
                <w:sz w:val="24"/>
                <w:szCs w:val="24"/>
              </w:rPr>
              <w:t xml:space="preserve"> dzīvesvietu</w:t>
            </w:r>
            <w:r w:rsidR="002F2E48" w:rsidRPr="00C66CF9">
              <w:rPr>
                <w:rFonts w:ascii="Times New Roman" w:hAnsi="Times New Roman"/>
                <w:iCs/>
                <w:sz w:val="24"/>
                <w:szCs w:val="24"/>
              </w:rPr>
              <w:t xml:space="preserve"> u.c</w:t>
            </w:r>
            <w:r w:rsidR="00EB52C5" w:rsidRPr="00C66CF9">
              <w:rPr>
                <w:rFonts w:ascii="Times New Roman" w:hAnsi="Times New Roman"/>
                <w:iCs/>
                <w:sz w:val="24"/>
                <w:szCs w:val="24"/>
              </w:rPr>
              <w:t>. Ja šādas sadarbības nav, tad VSAA grūtāk būs noteikt personu tiesības uz valsts sociālās apdrošināšanas pakalpojumiem. VSAA</w:t>
            </w:r>
            <w:r w:rsidR="00DA5628" w:rsidRPr="00C66CF9">
              <w:rPr>
                <w:rFonts w:ascii="Times New Roman" w:hAnsi="Times New Roman"/>
                <w:iCs/>
                <w:sz w:val="24"/>
                <w:szCs w:val="24"/>
              </w:rPr>
              <w:t xml:space="preserve"> pašai</w:t>
            </w:r>
            <w:r w:rsidR="00EB52C5" w:rsidRPr="00C66CF9">
              <w:rPr>
                <w:rFonts w:ascii="Times New Roman" w:hAnsi="Times New Roman"/>
                <w:iCs/>
                <w:sz w:val="24"/>
                <w:szCs w:val="24"/>
              </w:rPr>
              <w:t xml:space="preserve"> būs jāvērtē personu iesniegtos Apvienotajā Karalistē </w:t>
            </w:r>
            <w:proofErr w:type="gramStart"/>
            <w:r w:rsidR="00EB52C5" w:rsidRPr="00C66CF9">
              <w:rPr>
                <w:rFonts w:ascii="Times New Roman" w:hAnsi="Times New Roman"/>
                <w:iCs/>
                <w:sz w:val="24"/>
                <w:szCs w:val="24"/>
              </w:rPr>
              <w:t>izdot</w:t>
            </w:r>
            <w:r w:rsidR="007A6533" w:rsidRPr="00C66CF9">
              <w:rPr>
                <w:rFonts w:ascii="Times New Roman" w:hAnsi="Times New Roman"/>
                <w:iCs/>
                <w:sz w:val="24"/>
                <w:szCs w:val="24"/>
              </w:rPr>
              <w:t>o</w:t>
            </w:r>
            <w:r w:rsidR="00EB52C5" w:rsidRPr="00C66CF9">
              <w:rPr>
                <w:rFonts w:ascii="Times New Roman" w:hAnsi="Times New Roman"/>
                <w:iCs/>
                <w:sz w:val="24"/>
                <w:szCs w:val="24"/>
              </w:rPr>
              <w:t>s dokumentus</w:t>
            </w:r>
            <w:proofErr w:type="gramEnd"/>
            <w:r w:rsidR="00EB52C5" w:rsidRPr="00C66CF9">
              <w:rPr>
                <w:rFonts w:ascii="Times New Roman" w:hAnsi="Times New Roman"/>
                <w:iCs/>
                <w:sz w:val="24"/>
                <w:szCs w:val="24"/>
              </w:rPr>
              <w:t>.</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tcBorders>
          </w:tcPr>
          <w:p w:rsidR="00234436" w:rsidRPr="00C66CF9" w:rsidRDefault="00F66C08"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Likum</w:t>
            </w:r>
            <w:r w:rsidR="00234436" w:rsidRPr="00C66CF9">
              <w:rPr>
                <w:rFonts w:ascii="Times New Roman" w:hAnsi="Times New Roman"/>
                <w:iCs/>
                <w:noProof/>
                <w:sz w:val="24"/>
                <w:szCs w:val="24"/>
                <w:lang w:eastAsia="lv-LV"/>
              </w:rPr>
              <w:t>projekts šo jomu neskar.</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tcBorders>
          </w:tcPr>
          <w:p w:rsidR="00234436" w:rsidRPr="00C66CF9" w:rsidRDefault="00F66C08"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Likum</w:t>
            </w:r>
            <w:r w:rsidR="00234436" w:rsidRPr="00C66CF9">
              <w:rPr>
                <w:rFonts w:ascii="Times New Roman" w:hAnsi="Times New Roman"/>
                <w:iCs/>
                <w:noProof/>
                <w:sz w:val="24"/>
                <w:szCs w:val="24"/>
                <w:lang w:eastAsia="lv-LV"/>
              </w:rPr>
              <w:t>projekts šo jomu neskar.</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Cita informācija</w:t>
            </w:r>
          </w:p>
        </w:tc>
        <w:tc>
          <w:tcPr>
            <w:tcW w:w="3321" w:type="pct"/>
            <w:tcBorders>
              <w:top w:val="outset" w:sz="6" w:space="0" w:color="auto"/>
              <w:left w:val="outset" w:sz="6" w:space="0" w:color="auto"/>
              <w:bottom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Nav.</w:t>
            </w:r>
          </w:p>
        </w:tc>
      </w:tr>
    </w:tbl>
    <w:p w:rsidR="00234436" w:rsidRPr="00C66CF9" w:rsidRDefault="00234436" w:rsidP="00234436">
      <w:pPr>
        <w:spacing w:after="0" w:line="240" w:lineRule="auto"/>
        <w:rPr>
          <w:rFonts w:ascii="Times New Roman" w:hAnsi="Times New Roman"/>
          <w:iCs/>
          <w:noProof/>
          <w:sz w:val="24"/>
          <w:szCs w:val="24"/>
          <w:lang w:eastAsia="lv-LV"/>
        </w:rPr>
      </w:pPr>
    </w:p>
    <w:tbl>
      <w:tblPr>
        <w:tblW w:w="10965" w:type="dxa"/>
        <w:tblInd w:w="-1026" w:type="dxa"/>
        <w:tblLook w:val="04A0" w:firstRow="1" w:lastRow="0" w:firstColumn="1" w:lastColumn="0" w:noHBand="0" w:noVBand="1"/>
      </w:tblPr>
      <w:tblGrid>
        <w:gridCol w:w="1412"/>
        <w:gridCol w:w="1423"/>
        <w:gridCol w:w="1134"/>
        <w:gridCol w:w="1276"/>
        <w:gridCol w:w="142"/>
        <w:gridCol w:w="1077"/>
        <w:gridCol w:w="199"/>
        <w:gridCol w:w="878"/>
        <w:gridCol w:w="432"/>
        <w:gridCol w:w="249"/>
        <w:gridCol w:w="396"/>
        <w:gridCol w:w="236"/>
        <w:gridCol w:w="236"/>
        <w:gridCol w:w="354"/>
        <w:gridCol w:w="562"/>
        <w:gridCol w:w="959"/>
      </w:tblGrid>
      <w:tr w:rsidR="00C66CF9" w:rsidRPr="00C66CF9" w:rsidTr="006558A5">
        <w:trPr>
          <w:trHeight w:val="300"/>
        </w:trPr>
        <w:tc>
          <w:tcPr>
            <w:tcW w:w="10965" w:type="dxa"/>
            <w:gridSpan w:val="16"/>
            <w:tcBorders>
              <w:top w:val="single" w:sz="4" w:space="0" w:color="414142"/>
              <w:left w:val="single" w:sz="4" w:space="0" w:color="414142"/>
              <w:bottom w:val="single" w:sz="4" w:space="0" w:color="414142"/>
              <w:right w:val="single" w:sz="4" w:space="0" w:color="414142"/>
            </w:tcBorders>
            <w:shd w:val="clear" w:color="auto" w:fill="auto"/>
            <w:vAlign w:val="center"/>
            <w:hideMark/>
          </w:tcPr>
          <w:p w:rsidR="00784FC9" w:rsidRPr="00C66CF9" w:rsidRDefault="00784FC9" w:rsidP="006558A5">
            <w:pPr>
              <w:spacing w:after="0" w:line="240" w:lineRule="auto"/>
              <w:jc w:val="center"/>
              <w:rPr>
                <w:rFonts w:ascii="Times New Roman" w:eastAsia="Times New Roman" w:hAnsi="Times New Roman"/>
                <w:b/>
                <w:bCs/>
                <w:sz w:val="18"/>
                <w:szCs w:val="18"/>
                <w:lang w:eastAsia="lv-LV"/>
              </w:rPr>
            </w:pPr>
            <w:r w:rsidRPr="00C66CF9">
              <w:rPr>
                <w:rFonts w:ascii="Times New Roman" w:eastAsia="Times New Roman" w:hAnsi="Times New Roman"/>
                <w:b/>
                <w:bCs/>
                <w:sz w:val="18"/>
                <w:szCs w:val="18"/>
                <w:lang w:eastAsia="lv-LV"/>
              </w:rPr>
              <w:t>III. Tiesību akta projekta ietekme uz valsts budžetu un pašvaldību budžetiem</w:t>
            </w:r>
          </w:p>
        </w:tc>
      </w:tr>
      <w:tr w:rsidR="00C66CF9" w:rsidRPr="00C66CF9" w:rsidTr="006558A5">
        <w:trPr>
          <w:trHeight w:val="300"/>
        </w:trPr>
        <w:tc>
          <w:tcPr>
            <w:tcW w:w="1412" w:type="dxa"/>
            <w:vMerge w:val="restart"/>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lastRenderedPageBreak/>
              <w:t>Rādītāji</w:t>
            </w:r>
          </w:p>
        </w:tc>
        <w:tc>
          <w:tcPr>
            <w:tcW w:w="1423" w:type="dxa"/>
            <w:vMerge w:val="restart"/>
            <w:tcBorders>
              <w:top w:val="single" w:sz="4" w:space="0" w:color="414142"/>
              <w:left w:val="single" w:sz="4" w:space="0" w:color="414142"/>
              <w:bottom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2019</w:t>
            </w:r>
          </w:p>
        </w:tc>
        <w:tc>
          <w:tcPr>
            <w:tcW w:w="1134" w:type="dxa"/>
            <w:vMerge w:val="restart"/>
            <w:tcBorders>
              <w:top w:val="single" w:sz="4" w:space="0" w:color="414142"/>
              <w:left w:val="nil"/>
              <w:right w:val="single" w:sz="4" w:space="0" w:color="auto"/>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p>
        </w:tc>
        <w:tc>
          <w:tcPr>
            <w:tcW w:w="6996" w:type="dxa"/>
            <w:gridSpan w:val="13"/>
            <w:tcBorders>
              <w:top w:val="single" w:sz="4" w:space="0" w:color="414142"/>
              <w:left w:val="single" w:sz="4" w:space="0" w:color="auto"/>
              <w:bottom w:val="single" w:sz="4" w:space="0" w:color="414142"/>
              <w:right w:val="single" w:sz="4" w:space="0" w:color="414142"/>
            </w:tcBorders>
            <w:shd w:val="clear" w:color="auto" w:fill="auto"/>
            <w:vAlign w:val="center"/>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Turpmākie trīs gadi (</w:t>
            </w:r>
            <w:proofErr w:type="spellStart"/>
            <w:r w:rsidRPr="00D7724D">
              <w:rPr>
                <w:rFonts w:ascii="Times New Roman" w:eastAsia="Times New Roman" w:hAnsi="Times New Roman"/>
                <w:sz w:val="18"/>
                <w:szCs w:val="18"/>
                <w:lang w:eastAsia="lv-LV"/>
              </w:rPr>
              <w:t>euro</w:t>
            </w:r>
            <w:proofErr w:type="spellEnd"/>
            <w:r w:rsidRPr="00D7724D">
              <w:rPr>
                <w:rFonts w:ascii="Times New Roman" w:eastAsia="Times New Roman" w:hAnsi="Times New Roman"/>
                <w:sz w:val="18"/>
                <w:szCs w:val="18"/>
                <w:lang w:eastAsia="lv-LV"/>
              </w:rPr>
              <w:t>)</w:t>
            </w:r>
          </w:p>
        </w:tc>
      </w:tr>
      <w:tr w:rsidR="00C66CF9" w:rsidRPr="00C66CF9" w:rsidTr="006558A5">
        <w:trPr>
          <w:trHeight w:val="300"/>
        </w:trPr>
        <w:tc>
          <w:tcPr>
            <w:tcW w:w="1412" w:type="dxa"/>
            <w:vMerge/>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423" w:type="dxa"/>
            <w:vMerge/>
            <w:tcBorders>
              <w:top w:val="single" w:sz="4" w:space="0" w:color="414142"/>
              <w:left w:val="single" w:sz="4" w:space="0" w:color="414142"/>
              <w:bottom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134" w:type="dxa"/>
            <w:vMerge/>
            <w:tcBorders>
              <w:left w:val="nil"/>
              <w:bottom w:val="single" w:sz="4" w:space="0" w:color="414142"/>
              <w:right w:val="single" w:sz="4" w:space="0" w:color="auto"/>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p>
        </w:tc>
        <w:tc>
          <w:tcPr>
            <w:tcW w:w="2694" w:type="dxa"/>
            <w:gridSpan w:val="4"/>
            <w:tcBorders>
              <w:top w:val="single" w:sz="4" w:space="0" w:color="414142"/>
              <w:left w:val="single" w:sz="4" w:space="0" w:color="auto"/>
              <w:bottom w:val="single" w:sz="4" w:space="0" w:color="414142"/>
              <w:right w:val="single" w:sz="4" w:space="0" w:color="414142"/>
            </w:tcBorders>
            <w:shd w:val="clear" w:color="auto" w:fill="auto"/>
            <w:vAlign w:val="center"/>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2020</w:t>
            </w:r>
          </w:p>
        </w:tc>
        <w:tc>
          <w:tcPr>
            <w:tcW w:w="2781" w:type="dxa"/>
            <w:gridSpan w:val="7"/>
            <w:tcBorders>
              <w:top w:val="single" w:sz="4" w:space="0" w:color="414142"/>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2021</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2022</w:t>
            </w:r>
          </w:p>
        </w:tc>
      </w:tr>
      <w:tr w:rsidR="00C66CF9" w:rsidRPr="00C66CF9" w:rsidTr="006558A5">
        <w:trPr>
          <w:trHeight w:val="1920"/>
        </w:trPr>
        <w:tc>
          <w:tcPr>
            <w:tcW w:w="1412" w:type="dxa"/>
            <w:vMerge/>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saskaņā ar valsts pagaidu budžetu</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kārtējā gadā, salīdzinot ar valsts budžetu kārtējam gadam*</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saskaņā ar vidēja termiņa budžeta ietvaru</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salīdzinot ar vidēja termiņa budžeta ietvaru 2020. gadam</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saskaņā ar vidēja termiņa budžeta ietvaru</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salīdzinot ar vidēja termiņa budžeta ietvaru 2021. gadam**</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izmaiņas, salīdzinot ar vidēja termiņa budžeta ietvaru 2021. gadam</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1</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3</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4</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7</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8</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000000" w:fill="D9D9D9"/>
            <w:vAlign w:val="center"/>
            <w:hideMark/>
          </w:tcPr>
          <w:p w:rsidR="00784FC9" w:rsidRPr="00D7724D" w:rsidRDefault="00784FC9" w:rsidP="006558A5">
            <w:pPr>
              <w:spacing w:after="0" w:line="240" w:lineRule="auto"/>
              <w:rPr>
                <w:rFonts w:ascii="Times New Roman" w:eastAsia="Times New Roman" w:hAnsi="Times New Roman"/>
                <w:b/>
                <w:bCs/>
                <w:sz w:val="18"/>
                <w:szCs w:val="18"/>
                <w:lang w:eastAsia="lv-LV"/>
              </w:rPr>
            </w:pPr>
            <w:r w:rsidRPr="00D7724D">
              <w:rPr>
                <w:rFonts w:ascii="Times New Roman" w:eastAsia="Times New Roman" w:hAnsi="Times New Roman"/>
                <w:b/>
                <w:bCs/>
                <w:sz w:val="18"/>
                <w:szCs w:val="18"/>
                <w:lang w:eastAsia="lv-LV"/>
              </w:rPr>
              <w:t>1. Budžeta ieņēmumi</w:t>
            </w:r>
          </w:p>
        </w:tc>
        <w:tc>
          <w:tcPr>
            <w:tcW w:w="1423"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2 275 914 617</w:t>
            </w:r>
          </w:p>
        </w:tc>
        <w:tc>
          <w:tcPr>
            <w:tcW w:w="1134"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0</w:t>
            </w:r>
          </w:p>
        </w:tc>
        <w:tc>
          <w:tcPr>
            <w:tcW w:w="1276"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2 357 749 779</w:t>
            </w:r>
          </w:p>
        </w:tc>
        <w:tc>
          <w:tcPr>
            <w:tcW w:w="1418" w:type="dxa"/>
            <w:gridSpan w:val="3"/>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0</w:t>
            </w:r>
          </w:p>
        </w:tc>
        <w:tc>
          <w:tcPr>
            <w:tcW w:w="1559" w:type="dxa"/>
            <w:gridSpan w:val="3"/>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2 357 749 779</w:t>
            </w:r>
          </w:p>
        </w:tc>
        <w:tc>
          <w:tcPr>
            <w:tcW w:w="1222" w:type="dxa"/>
            <w:gridSpan w:val="4"/>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0</w:t>
            </w:r>
          </w:p>
        </w:tc>
        <w:tc>
          <w:tcPr>
            <w:tcW w:w="1521" w:type="dxa"/>
            <w:gridSpan w:val="2"/>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0</w:t>
            </w:r>
          </w:p>
        </w:tc>
      </w:tr>
      <w:tr w:rsidR="00C66CF9" w:rsidRPr="00C66CF9" w:rsidTr="006558A5">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1.1. valsts pamatbudžets, tai skaitā ieņēmumi no maksas pakalpojumiem un citi pašu ieņēmumi</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33 186 077</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31 591 282</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31 591 282</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04.00.00 "Valsts atbalsts sociālajai apdrošināšanai"</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30 453 482</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28 893 159</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28 893 159</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97.02.00 “Nozares centralizēto funkciju izpilde” </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2 732 595</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2 698 123</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2 698 123</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xml:space="preserve">1.2. valsts speciālais budžets, </w:t>
            </w:r>
            <w:r w:rsidRPr="00D7724D">
              <w:rPr>
                <w:rFonts w:ascii="Times New Roman" w:eastAsia="Times New Roman" w:hAnsi="Times New Roman"/>
                <w:i/>
                <w:iCs/>
                <w:sz w:val="18"/>
                <w:szCs w:val="18"/>
                <w:lang w:eastAsia="lv-LV"/>
              </w:rPr>
              <w:t>tai skaitā:</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2 242 728 540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2 326 158 497</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2 326 158 497</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04.01.00 "Valsts pensiju speciālais budžets" </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2 224 080 150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2 307 507 978</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2 307 507 978</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r>
      <w:tr w:rsidR="00C66CF9" w:rsidRPr="00C66CF9" w:rsidTr="006558A5">
        <w:trPr>
          <w:trHeight w:val="96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Transferts no </w:t>
            </w:r>
            <w:proofErr w:type="spellStart"/>
            <w:r w:rsidRPr="00D7724D">
              <w:rPr>
                <w:rFonts w:ascii="Times New Roman" w:eastAsia="Times New Roman" w:hAnsi="Times New Roman"/>
                <w:i/>
                <w:iCs/>
                <w:sz w:val="18"/>
                <w:szCs w:val="18"/>
                <w:lang w:eastAsia="lv-LV"/>
              </w:rPr>
              <w:t>pb</w:t>
            </w:r>
            <w:proofErr w:type="spellEnd"/>
            <w:r w:rsidRPr="00D7724D">
              <w:rPr>
                <w:rFonts w:ascii="Times New Roman" w:eastAsia="Times New Roman" w:hAnsi="Times New Roman"/>
                <w:i/>
                <w:iCs/>
                <w:sz w:val="18"/>
                <w:szCs w:val="18"/>
                <w:lang w:eastAsia="lv-LV"/>
              </w:rPr>
              <w:t xml:space="preserve"> Piemaksām pie vecuma pensijas sakarā ar Apvienotās Karalistes pamata vecuma pensijas izmaksas pārtraukšanu (konsolidējamā pozīcija)</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r>
      <w:tr w:rsidR="00C66CF9" w:rsidRPr="00C66CF9" w:rsidTr="006558A5">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04.05.00 “Valsts sociālās apdrošināšanas aģentūras speciālais budžets” (konsolidējamā pozīcija)</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18 648 390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18 650 519</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18 650 519</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1.3. pašvaldību budžets</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000000" w:fill="D9D9D9"/>
            <w:vAlign w:val="center"/>
            <w:hideMark/>
          </w:tcPr>
          <w:p w:rsidR="00784FC9" w:rsidRPr="00D7724D" w:rsidRDefault="00784FC9" w:rsidP="006558A5">
            <w:pPr>
              <w:spacing w:after="0" w:line="240" w:lineRule="auto"/>
              <w:rPr>
                <w:rFonts w:ascii="Times New Roman" w:eastAsia="Times New Roman" w:hAnsi="Times New Roman"/>
                <w:b/>
                <w:bCs/>
                <w:sz w:val="18"/>
                <w:szCs w:val="18"/>
                <w:lang w:eastAsia="lv-LV"/>
              </w:rPr>
            </w:pPr>
            <w:r w:rsidRPr="00D7724D">
              <w:rPr>
                <w:rFonts w:ascii="Times New Roman" w:eastAsia="Times New Roman" w:hAnsi="Times New Roman"/>
                <w:b/>
                <w:bCs/>
                <w:sz w:val="18"/>
                <w:szCs w:val="18"/>
                <w:lang w:eastAsia="lv-LV"/>
              </w:rPr>
              <w:t>2. Budžeta izdevumi</w:t>
            </w:r>
          </w:p>
        </w:tc>
        <w:tc>
          <w:tcPr>
            <w:tcW w:w="1423"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2 116 589 294</w:t>
            </w:r>
          </w:p>
        </w:tc>
        <w:tc>
          <w:tcPr>
            <w:tcW w:w="1134"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1 109 014</w:t>
            </w:r>
          </w:p>
        </w:tc>
        <w:tc>
          <w:tcPr>
            <w:tcW w:w="1276"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2 256 145 641</w:t>
            </w:r>
          </w:p>
        </w:tc>
        <w:tc>
          <w:tcPr>
            <w:tcW w:w="1418" w:type="dxa"/>
            <w:gridSpan w:val="3"/>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1 298 686</w:t>
            </w:r>
          </w:p>
        </w:tc>
        <w:tc>
          <w:tcPr>
            <w:tcW w:w="1559" w:type="dxa"/>
            <w:gridSpan w:val="3"/>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2 256 145 641</w:t>
            </w:r>
          </w:p>
        </w:tc>
        <w:tc>
          <w:tcPr>
            <w:tcW w:w="1222" w:type="dxa"/>
            <w:gridSpan w:val="4"/>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1 298 686</w:t>
            </w:r>
          </w:p>
        </w:tc>
        <w:tc>
          <w:tcPr>
            <w:tcW w:w="1521" w:type="dxa"/>
            <w:gridSpan w:val="2"/>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1 298 686</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lastRenderedPageBreak/>
              <w:t>2.1. valsts pamatbudžets, tai skaitā:</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33 186 077</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31 591 282</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31 591 282</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r>
      <w:tr w:rsidR="00C66CF9" w:rsidRPr="00C66CF9" w:rsidTr="006558A5">
        <w:trPr>
          <w:trHeight w:val="102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04.00.00 "Valsts atbalsts sociālajai apdrošināšanai"</w:t>
            </w:r>
            <w:r w:rsidRPr="00D7724D">
              <w:rPr>
                <w:rFonts w:ascii="Times New Roman" w:eastAsia="Times New Roman" w:hAnsi="Times New Roman"/>
                <w:lang w:eastAsia="lv-LV"/>
              </w:rPr>
              <w:t xml:space="preserve"> </w:t>
            </w:r>
            <w:r w:rsidRPr="00D7724D">
              <w:rPr>
                <w:rFonts w:ascii="Times New Roman" w:eastAsia="Times New Roman" w:hAnsi="Times New Roman"/>
                <w:i/>
                <w:iCs/>
                <w:sz w:val="18"/>
                <w:szCs w:val="18"/>
                <w:lang w:eastAsia="lv-LV"/>
              </w:rPr>
              <w:t>transferts uz SB Piemaksām pie vecuma pensijas sakarā ar Apvienotās Karalistes pamata vecuma pensijas izmaksas pārtraukšanu (konsolidējamā pozīcija)</w:t>
            </w:r>
          </w:p>
        </w:tc>
        <w:tc>
          <w:tcPr>
            <w:tcW w:w="1423" w:type="dxa"/>
            <w:tcBorders>
              <w:top w:val="nil"/>
              <w:left w:val="nil"/>
              <w:bottom w:val="single" w:sz="4" w:space="0" w:color="414142"/>
              <w:right w:val="single" w:sz="4" w:space="0" w:color="414142"/>
            </w:tcBorders>
            <w:shd w:val="clear" w:color="auto" w:fill="auto"/>
            <w:noWrap/>
            <w:vAlign w:val="center"/>
            <w:hideMark/>
          </w:tcPr>
          <w:p w:rsidR="00784FC9" w:rsidRPr="00D7724D" w:rsidRDefault="00784FC9" w:rsidP="006558A5">
            <w:pPr>
              <w:jc w:val="right"/>
              <w:rPr>
                <w:rFonts w:ascii="Times New Roman" w:hAnsi="Times New Roman"/>
                <w:i/>
                <w:iCs/>
                <w:sz w:val="20"/>
                <w:szCs w:val="20"/>
              </w:rPr>
            </w:pPr>
            <w:r w:rsidRPr="00D7724D">
              <w:rPr>
                <w:rFonts w:ascii="Times New Roman" w:hAnsi="Times New Roman"/>
                <w:i/>
                <w:iCs/>
                <w:sz w:val="20"/>
                <w:szCs w:val="20"/>
              </w:rPr>
              <w:t>30 453 482</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noWrap/>
            <w:vAlign w:val="center"/>
            <w:hideMark/>
          </w:tcPr>
          <w:p w:rsidR="00784FC9" w:rsidRPr="00D7724D" w:rsidRDefault="00784FC9" w:rsidP="006558A5">
            <w:pPr>
              <w:jc w:val="right"/>
              <w:rPr>
                <w:rFonts w:ascii="Times New Roman" w:hAnsi="Times New Roman"/>
                <w:sz w:val="20"/>
                <w:szCs w:val="20"/>
              </w:rPr>
            </w:pPr>
            <w:r w:rsidRPr="00D7724D">
              <w:rPr>
                <w:rFonts w:ascii="Times New Roman" w:hAnsi="Times New Roman"/>
                <w:sz w:val="20"/>
                <w:szCs w:val="20"/>
              </w:rPr>
              <w:t>28 893 159</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noWrap/>
            <w:vAlign w:val="center"/>
            <w:hideMark/>
          </w:tcPr>
          <w:p w:rsidR="00784FC9" w:rsidRPr="00D7724D" w:rsidRDefault="00784FC9" w:rsidP="006558A5">
            <w:pPr>
              <w:jc w:val="right"/>
              <w:rPr>
                <w:rFonts w:ascii="Times New Roman" w:hAnsi="Times New Roman"/>
                <w:sz w:val="20"/>
                <w:szCs w:val="20"/>
              </w:rPr>
            </w:pPr>
            <w:r w:rsidRPr="00D7724D">
              <w:rPr>
                <w:rFonts w:ascii="Times New Roman" w:hAnsi="Times New Roman"/>
                <w:sz w:val="20"/>
                <w:szCs w:val="20"/>
              </w:rPr>
              <w:t>28 893 159</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r>
      <w:tr w:rsidR="00C66CF9" w:rsidRPr="00C66CF9" w:rsidTr="006558A5">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97.02.00 “Nozares centralizēto funkciju izpilde” (</w:t>
            </w:r>
            <w:proofErr w:type="gramStart"/>
            <w:r w:rsidRPr="00D7724D">
              <w:rPr>
                <w:rFonts w:ascii="Times New Roman" w:eastAsia="Times New Roman" w:hAnsi="Times New Roman"/>
                <w:i/>
                <w:iCs/>
                <w:sz w:val="18"/>
                <w:szCs w:val="18"/>
                <w:lang w:eastAsia="lv-LV"/>
              </w:rPr>
              <w:t>transferts uz SB, konsolidējamā pozīcija</w:t>
            </w:r>
            <w:proofErr w:type="gramEnd"/>
            <w:r w:rsidRPr="00D7724D">
              <w:rPr>
                <w:rFonts w:ascii="Times New Roman" w:eastAsia="Times New Roman" w:hAnsi="Times New Roman"/>
                <w:i/>
                <w:iCs/>
                <w:sz w:val="18"/>
                <w:szCs w:val="18"/>
                <w:lang w:eastAsia="lv-LV"/>
              </w:rPr>
              <w:t>)</w:t>
            </w:r>
          </w:p>
        </w:tc>
        <w:tc>
          <w:tcPr>
            <w:tcW w:w="1423" w:type="dxa"/>
            <w:tcBorders>
              <w:top w:val="nil"/>
              <w:left w:val="nil"/>
              <w:bottom w:val="single" w:sz="4" w:space="0" w:color="414142"/>
              <w:right w:val="single" w:sz="4" w:space="0" w:color="414142"/>
            </w:tcBorders>
            <w:shd w:val="clear" w:color="auto" w:fill="auto"/>
            <w:noWrap/>
            <w:vAlign w:val="center"/>
            <w:hideMark/>
          </w:tcPr>
          <w:p w:rsidR="00784FC9" w:rsidRPr="00D7724D" w:rsidRDefault="00784FC9" w:rsidP="006558A5">
            <w:pPr>
              <w:jc w:val="right"/>
              <w:rPr>
                <w:rFonts w:ascii="Times New Roman" w:hAnsi="Times New Roman"/>
                <w:sz w:val="20"/>
                <w:szCs w:val="20"/>
              </w:rPr>
            </w:pPr>
            <w:r w:rsidRPr="00D7724D">
              <w:rPr>
                <w:rFonts w:ascii="Times New Roman" w:hAnsi="Times New Roman"/>
                <w:sz w:val="20"/>
                <w:szCs w:val="20"/>
              </w:rPr>
              <w:t>2 732 595</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noWrap/>
            <w:vAlign w:val="center"/>
            <w:hideMark/>
          </w:tcPr>
          <w:p w:rsidR="00784FC9" w:rsidRPr="00D7724D" w:rsidRDefault="00784FC9" w:rsidP="006558A5">
            <w:pPr>
              <w:jc w:val="right"/>
              <w:rPr>
                <w:rFonts w:ascii="Times New Roman" w:hAnsi="Times New Roman"/>
                <w:sz w:val="20"/>
                <w:szCs w:val="20"/>
              </w:rPr>
            </w:pPr>
            <w:r w:rsidRPr="00D7724D">
              <w:rPr>
                <w:rFonts w:ascii="Times New Roman" w:hAnsi="Times New Roman"/>
                <w:sz w:val="20"/>
                <w:szCs w:val="20"/>
              </w:rPr>
              <w:t>2 698 123</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noWrap/>
            <w:vAlign w:val="center"/>
            <w:hideMark/>
          </w:tcPr>
          <w:p w:rsidR="00784FC9" w:rsidRPr="00D7724D" w:rsidRDefault="00784FC9" w:rsidP="006558A5">
            <w:pPr>
              <w:jc w:val="right"/>
              <w:rPr>
                <w:rFonts w:ascii="Times New Roman" w:hAnsi="Times New Roman"/>
                <w:sz w:val="20"/>
                <w:szCs w:val="20"/>
              </w:rPr>
            </w:pPr>
            <w:r w:rsidRPr="00D7724D">
              <w:rPr>
                <w:rFonts w:ascii="Times New Roman" w:hAnsi="Times New Roman"/>
                <w:sz w:val="20"/>
                <w:szCs w:val="20"/>
              </w:rPr>
              <w:t>2 698 123</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2.2. valsts speciālais budžets, tai skaitā:</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2 083 403 217</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2 224 554 359</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2 224 554 359</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04.01.00 "Valsts pensiju speciālais budžets"</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2 064 754 827</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2 205 903 840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2 205 903 840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 -Vecuma pensijas (EKK 6211)</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right"/>
              <w:rPr>
                <w:rFonts w:ascii="Times New Roman" w:hAnsi="Times New Roman"/>
                <w:i/>
                <w:iCs/>
                <w:sz w:val="18"/>
                <w:szCs w:val="18"/>
              </w:rPr>
            </w:pPr>
            <w:r w:rsidRPr="00D7724D">
              <w:rPr>
                <w:rFonts w:ascii="Times New Roman" w:hAnsi="Times New Roman"/>
                <w:i/>
                <w:iCs/>
                <w:sz w:val="18"/>
                <w:szCs w:val="18"/>
              </w:rPr>
              <w:t>1 980 205 764</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right"/>
              <w:rPr>
                <w:rFonts w:ascii="Times New Roman" w:hAnsi="Times New Roman"/>
                <w:i/>
                <w:iCs/>
                <w:sz w:val="18"/>
                <w:szCs w:val="18"/>
              </w:rPr>
            </w:pPr>
            <w:r w:rsidRPr="00D7724D">
              <w:rPr>
                <w:rFonts w:ascii="Times New Roman" w:hAnsi="Times New Roman"/>
                <w:i/>
                <w:iCs/>
                <w:sz w:val="18"/>
                <w:szCs w:val="18"/>
              </w:rPr>
              <w:t>2 119 502 532</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right"/>
              <w:rPr>
                <w:rFonts w:ascii="Times New Roman" w:hAnsi="Times New Roman"/>
                <w:sz w:val="18"/>
                <w:szCs w:val="18"/>
              </w:rPr>
            </w:pPr>
            <w:r w:rsidRPr="00D7724D">
              <w:rPr>
                <w:rFonts w:ascii="Times New Roman" w:hAnsi="Times New Roman"/>
                <w:sz w:val="18"/>
                <w:szCs w:val="18"/>
              </w:rPr>
              <w:t>2 119 502 532</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r>
      <w:tr w:rsidR="00C66CF9" w:rsidRPr="00C66CF9" w:rsidTr="006558A5">
        <w:trPr>
          <w:trHeight w:val="72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Piemaksām pie vecuma pensijas sakarā ar Apvienotās Karalistes pamata vecuma pensijas izmaksas pārtraukšanu </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974 014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1 298 686</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xml:space="preserve">04.05.00 “Valsts sociālās apdrošināšanas aģentūras speciālais budžets” </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18 648 390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18 650 519</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18 650 519</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IT pielāgojuma nodrošināšanai (EKK 9120)</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135 000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i/>
                <w:iCs/>
                <w:sz w:val="18"/>
                <w:szCs w:val="18"/>
              </w:rPr>
            </w:pPr>
            <w:r w:rsidRPr="00D7724D">
              <w:rPr>
                <w:rFonts w:ascii="Times New Roman" w:hAnsi="Times New Roman"/>
                <w:i/>
                <w:iCs/>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2.3. pašvaldību budžets</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000000" w:fill="D9D9D9"/>
            <w:vAlign w:val="center"/>
            <w:hideMark/>
          </w:tcPr>
          <w:p w:rsidR="00784FC9" w:rsidRPr="00D7724D" w:rsidRDefault="00784FC9" w:rsidP="006558A5">
            <w:pPr>
              <w:spacing w:after="0" w:line="240" w:lineRule="auto"/>
              <w:rPr>
                <w:rFonts w:ascii="Times New Roman" w:eastAsia="Times New Roman" w:hAnsi="Times New Roman"/>
                <w:b/>
                <w:bCs/>
                <w:sz w:val="18"/>
                <w:szCs w:val="18"/>
                <w:lang w:eastAsia="lv-LV"/>
              </w:rPr>
            </w:pPr>
            <w:r w:rsidRPr="00D7724D">
              <w:rPr>
                <w:rFonts w:ascii="Times New Roman" w:eastAsia="Times New Roman" w:hAnsi="Times New Roman"/>
                <w:b/>
                <w:bCs/>
                <w:sz w:val="18"/>
                <w:szCs w:val="18"/>
                <w:lang w:eastAsia="lv-LV"/>
              </w:rPr>
              <w:t>3. Finansiālā ietekme</w:t>
            </w:r>
          </w:p>
        </w:tc>
        <w:tc>
          <w:tcPr>
            <w:tcW w:w="1423"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159 325 323</w:t>
            </w:r>
          </w:p>
        </w:tc>
        <w:tc>
          <w:tcPr>
            <w:tcW w:w="1134"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-1 109 014</w:t>
            </w:r>
          </w:p>
        </w:tc>
        <w:tc>
          <w:tcPr>
            <w:tcW w:w="1276" w:type="dxa"/>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101 604 138</w:t>
            </w:r>
          </w:p>
        </w:tc>
        <w:tc>
          <w:tcPr>
            <w:tcW w:w="1418" w:type="dxa"/>
            <w:gridSpan w:val="3"/>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-1 298 686</w:t>
            </w:r>
          </w:p>
        </w:tc>
        <w:tc>
          <w:tcPr>
            <w:tcW w:w="1559" w:type="dxa"/>
            <w:gridSpan w:val="3"/>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101 604 138</w:t>
            </w:r>
          </w:p>
        </w:tc>
        <w:tc>
          <w:tcPr>
            <w:tcW w:w="1222" w:type="dxa"/>
            <w:gridSpan w:val="4"/>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-1 298 686</w:t>
            </w:r>
          </w:p>
        </w:tc>
        <w:tc>
          <w:tcPr>
            <w:tcW w:w="1521" w:type="dxa"/>
            <w:gridSpan w:val="2"/>
            <w:tcBorders>
              <w:top w:val="nil"/>
              <w:left w:val="nil"/>
              <w:bottom w:val="single" w:sz="4" w:space="0" w:color="414142"/>
              <w:right w:val="single" w:sz="4" w:space="0" w:color="414142"/>
            </w:tcBorders>
            <w:shd w:val="clear" w:color="000000" w:fill="D9D9D9"/>
            <w:vAlign w:val="center"/>
            <w:hideMark/>
          </w:tcPr>
          <w:p w:rsidR="00784FC9" w:rsidRPr="00D7724D" w:rsidRDefault="00784FC9" w:rsidP="006558A5">
            <w:pPr>
              <w:jc w:val="center"/>
              <w:rPr>
                <w:rFonts w:ascii="Times New Roman" w:hAnsi="Times New Roman"/>
                <w:b/>
                <w:bCs/>
                <w:sz w:val="18"/>
                <w:szCs w:val="18"/>
              </w:rPr>
            </w:pPr>
            <w:r w:rsidRPr="00D7724D">
              <w:rPr>
                <w:rFonts w:ascii="Times New Roman" w:hAnsi="Times New Roman"/>
                <w:b/>
                <w:bCs/>
                <w:sz w:val="18"/>
                <w:szCs w:val="18"/>
              </w:rPr>
              <w:t>-1 298 686</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3.1. valsts pamatbudžets</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-1 109 014</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-1 298 686</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xml:space="preserve">3.2. speciālais </w:t>
            </w:r>
            <w:r w:rsidRPr="00D7724D">
              <w:rPr>
                <w:rFonts w:ascii="Times New Roman" w:eastAsia="Times New Roman" w:hAnsi="Times New Roman"/>
                <w:sz w:val="18"/>
                <w:szCs w:val="18"/>
                <w:lang w:eastAsia="lv-LV"/>
              </w:rPr>
              <w:lastRenderedPageBreak/>
              <w:t>budžets</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lastRenderedPageBreak/>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lastRenderedPageBreak/>
              <w:t>3.3. pašvaldību budžets</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jc w:val="center"/>
              <w:rPr>
                <w:rFonts w:ascii="Times New Roman" w:hAnsi="Times New Roman"/>
                <w:sz w:val="18"/>
                <w:szCs w:val="18"/>
              </w:rPr>
            </w:pPr>
            <w:r w:rsidRPr="00D7724D">
              <w:rPr>
                <w:rFonts w:ascii="Times New Roman" w:hAnsi="Times New Roman"/>
                <w:sz w:val="18"/>
                <w:szCs w:val="18"/>
              </w:rPr>
              <w:t>0</w:t>
            </w:r>
          </w:p>
        </w:tc>
      </w:tr>
      <w:tr w:rsidR="00C66CF9" w:rsidRPr="00C66CF9" w:rsidTr="006558A5">
        <w:trPr>
          <w:trHeight w:val="48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4. Finanšu līdzekļi papildu izdevumu finansēšanai (kompensējošu izdevumu samazinājumu norāda ar “+” zīmi)</w:t>
            </w:r>
          </w:p>
        </w:tc>
        <w:tc>
          <w:tcPr>
            <w:tcW w:w="1423"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 Precizēta finansiālā ietekme</w:t>
            </w:r>
          </w:p>
        </w:tc>
        <w:tc>
          <w:tcPr>
            <w:tcW w:w="1423" w:type="dxa"/>
            <w:vMerge w:val="restart"/>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val="restart"/>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val="restart"/>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center"/>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X</w:t>
            </w: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5.1. valsts pamatbudžets</w:t>
            </w:r>
          </w:p>
        </w:tc>
        <w:tc>
          <w:tcPr>
            <w:tcW w:w="1423" w:type="dxa"/>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5.2. speciālais budžets</w:t>
            </w:r>
          </w:p>
        </w:tc>
        <w:tc>
          <w:tcPr>
            <w:tcW w:w="1423" w:type="dxa"/>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C66CF9" w:rsidRPr="00C66CF9" w:rsidTr="006558A5">
        <w:trPr>
          <w:trHeight w:val="300"/>
        </w:trPr>
        <w:tc>
          <w:tcPr>
            <w:tcW w:w="1412" w:type="dxa"/>
            <w:tcBorders>
              <w:top w:val="nil"/>
              <w:left w:val="single" w:sz="4" w:space="0" w:color="414142"/>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5.3. pašvaldību budžets</w:t>
            </w:r>
          </w:p>
        </w:tc>
        <w:tc>
          <w:tcPr>
            <w:tcW w:w="1423" w:type="dxa"/>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134" w:type="dxa"/>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276" w:type="dxa"/>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418" w:type="dxa"/>
            <w:gridSpan w:val="3"/>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59" w:type="dxa"/>
            <w:gridSpan w:val="3"/>
            <w:vMerge/>
            <w:tcBorders>
              <w:top w:val="nil"/>
              <w:left w:val="single" w:sz="4" w:space="0" w:color="414142"/>
              <w:bottom w:val="single" w:sz="4" w:space="0" w:color="414142"/>
              <w:right w:val="single" w:sz="4"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1222" w:type="dxa"/>
            <w:gridSpan w:val="4"/>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c>
          <w:tcPr>
            <w:tcW w:w="1521" w:type="dxa"/>
            <w:gridSpan w:val="2"/>
            <w:tcBorders>
              <w:top w:val="nil"/>
              <w:left w:val="nil"/>
              <w:bottom w:val="single" w:sz="4" w:space="0" w:color="414142"/>
              <w:right w:val="single" w:sz="4" w:space="0" w:color="414142"/>
            </w:tcBorders>
            <w:shd w:val="clear" w:color="auto" w:fill="auto"/>
            <w:vAlign w:val="center"/>
            <w:hideMark/>
          </w:tcPr>
          <w:p w:rsidR="00784FC9" w:rsidRPr="00D7724D" w:rsidRDefault="00784FC9" w:rsidP="006558A5">
            <w:pPr>
              <w:spacing w:after="0" w:line="240" w:lineRule="auto"/>
              <w:jc w:val="right"/>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0</w:t>
            </w:r>
          </w:p>
        </w:tc>
      </w:tr>
      <w:tr w:rsidR="00C66CF9" w:rsidRPr="00D7724D" w:rsidTr="006558A5">
        <w:trPr>
          <w:gridAfter w:val="7"/>
          <w:wAfter w:w="2992" w:type="dxa"/>
          <w:trHeight w:val="960"/>
        </w:trPr>
        <w:tc>
          <w:tcPr>
            <w:tcW w:w="1412" w:type="dxa"/>
            <w:vMerge w:val="restart"/>
            <w:tcBorders>
              <w:top w:val="nil"/>
              <w:left w:val="single" w:sz="8" w:space="0" w:color="414142"/>
              <w:bottom w:val="single" w:sz="8" w:space="0" w:color="414142"/>
              <w:right w:val="single" w:sz="8"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 Detalizēts ieņēmumu un izdevumu aprēķins (ja nepieciešams, detalizētu ieņēmumu un izdevumu aprēķinu var pievienot anotācijas pielikumā)</w:t>
            </w:r>
          </w:p>
        </w:tc>
        <w:tc>
          <w:tcPr>
            <w:tcW w:w="6561" w:type="dxa"/>
            <w:gridSpan w:val="8"/>
            <w:tcBorders>
              <w:top w:val="nil"/>
              <w:left w:val="nil"/>
              <w:bottom w:val="nil"/>
            </w:tcBorders>
            <w:shd w:val="clear" w:color="auto" w:fill="auto"/>
            <w:vAlign w:val="center"/>
            <w:hideMark/>
          </w:tcPr>
          <w:p w:rsidR="00784FC9" w:rsidRPr="00D7724D" w:rsidRDefault="00784FC9" w:rsidP="006558A5">
            <w:pPr>
              <w:spacing w:after="0" w:line="240" w:lineRule="auto"/>
              <w:jc w:val="both"/>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xml:space="preserve">Likumprojekta 3.pants. Aprēķinā ņemta vērā VSAA informācija (2018.gada decembrī) par starptautiskiem vecuma pensijas saņemšanas gadījumiem ar pensijas apmēru (bez piemaksas) līdz VSNP apmēram (64,03 EUR) un PMLP statistika (01.07.2018.) par Latvijas valstspiederīgo personu skaitu Lielbritānijā. </w:t>
            </w:r>
          </w:p>
        </w:tc>
      </w:tr>
      <w:tr w:rsidR="00C66CF9" w:rsidRPr="00D7724D" w:rsidTr="006558A5">
        <w:trPr>
          <w:gridAfter w:val="1"/>
          <w:wAfter w:w="959" w:type="dxa"/>
          <w:trHeight w:val="300"/>
        </w:trPr>
        <w:tc>
          <w:tcPr>
            <w:tcW w:w="1412" w:type="dxa"/>
            <w:vMerge/>
            <w:tcBorders>
              <w:top w:val="nil"/>
              <w:left w:val="single" w:sz="8" w:space="0" w:color="414142"/>
              <w:bottom w:val="single" w:sz="8" w:space="0" w:color="414142"/>
              <w:right w:val="single" w:sz="8"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3975" w:type="dxa"/>
            <w:gridSpan w:val="4"/>
            <w:tcBorders>
              <w:top w:val="dotted" w:sz="4" w:space="0" w:color="auto"/>
              <w:left w:val="nil"/>
              <w:bottom w:val="dotted" w:sz="4" w:space="0" w:color="auto"/>
              <w:right w:val="dotted" w:sz="4" w:space="0" w:color="auto"/>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lang w:eastAsia="lv-LV"/>
              </w:rPr>
            </w:pPr>
            <w:r w:rsidRPr="00D7724D">
              <w:rPr>
                <w:rFonts w:ascii="Times New Roman" w:eastAsia="Times New Roman" w:hAnsi="Times New Roman"/>
                <w:lang w:eastAsia="lv-LV"/>
              </w:rPr>
              <w:t> </w:t>
            </w:r>
          </w:p>
        </w:tc>
        <w:tc>
          <w:tcPr>
            <w:tcW w:w="1077" w:type="dxa"/>
            <w:tcBorders>
              <w:top w:val="dotted" w:sz="4" w:space="0" w:color="auto"/>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 xml:space="preserve">2019 </w:t>
            </w:r>
            <w:r w:rsidRPr="00D7724D">
              <w:rPr>
                <w:rFonts w:ascii="Times New Roman" w:eastAsia="Times New Roman" w:hAnsi="Times New Roman"/>
                <w:sz w:val="12"/>
                <w:szCs w:val="12"/>
                <w:lang w:eastAsia="lv-LV"/>
              </w:rPr>
              <w:t>(apr.-dec.)</w:t>
            </w:r>
          </w:p>
        </w:tc>
        <w:tc>
          <w:tcPr>
            <w:tcW w:w="1077" w:type="dxa"/>
            <w:gridSpan w:val="2"/>
            <w:tcBorders>
              <w:top w:val="dotted" w:sz="4" w:space="0" w:color="auto"/>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2020</w:t>
            </w:r>
          </w:p>
        </w:tc>
        <w:tc>
          <w:tcPr>
            <w:tcW w:w="1077" w:type="dxa"/>
            <w:gridSpan w:val="3"/>
            <w:tcBorders>
              <w:top w:val="dotted" w:sz="4" w:space="0" w:color="auto"/>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2021</w:t>
            </w: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916" w:type="dxa"/>
            <w:gridSpan w:val="2"/>
            <w:vMerge w:val="restart"/>
            <w:tcBorders>
              <w:top w:val="nil"/>
              <w:lef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r>
      <w:tr w:rsidR="00C66CF9" w:rsidRPr="00D7724D" w:rsidTr="006558A5">
        <w:trPr>
          <w:gridAfter w:val="1"/>
          <w:wAfter w:w="959" w:type="dxa"/>
          <w:trHeight w:val="255"/>
        </w:trPr>
        <w:tc>
          <w:tcPr>
            <w:tcW w:w="1412" w:type="dxa"/>
            <w:vMerge/>
            <w:tcBorders>
              <w:top w:val="nil"/>
              <w:left w:val="single" w:sz="8" w:space="0" w:color="414142"/>
              <w:bottom w:val="single" w:sz="8" w:space="0" w:color="414142"/>
              <w:right w:val="single" w:sz="8"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3975" w:type="dxa"/>
            <w:gridSpan w:val="4"/>
            <w:tcBorders>
              <w:top w:val="nil"/>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 xml:space="preserve">Uz Apvienoto Karalisti attiecināmie starptautiskie vecuma pensijas saņemšanas gadījumi, </w:t>
            </w:r>
            <w:proofErr w:type="spellStart"/>
            <w:r w:rsidRPr="00D7724D">
              <w:rPr>
                <w:rFonts w:ascii="Times New Roman" w:eastAsia="Times New Roman" w:hAnsi="Times New Roman"/>
                <w:sz w:val="14"/>
                <w:szCs w:val="14"/>
                <w:lang w:eastAsia="lv-LV"/>
              </w:rPr>
              <w:t>vid.mēnesī</w:t>
            </w:r>
            <w:proofErr w:type="spellEnd"/>
          </w:p>
        </w:tc>
        <w:tc>
          <w:tcPr>
            <w:tcW w:w="1077" w:type="dxa"/>
            <w:tcBorders>
              <w:top w:val="nil"/>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2 276</w:t>
            </w:r>
          </w:p>
        </w:tc>
        <w:tc>
          <w:tcPr>
            <w:tcW w:w="1077" w:type="dxa"/>
            <w:gridSpan w:val="2"/>
            <w:tcBorders>
              <w:top w:val="nil"/>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2 276</w:t>
            </w:r>
          </w:p>
        </w:tc>
        <w:tc>
          <w:tcPr>
            <w:tcW w:w="1077" w:type="dxa"/>
            <w:gridSpan w:val="3"/>
            <w:tcBorders>
              <w:top w:val="nil"/>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2 276</w:t>
            </w: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916" w:type="dxa"/>
            <w:gridSpan w:val="2"/>
            <w:vMerge/>
            <w:tcBorders>
              <w:lef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r>
      <w:tr w:rsidR="00C66CF9" w:rsidRPr="00D7724D" w:rsidTr="006558A5">
        <w:trPr>
          <w:gridAfter w:val="1"/>
          <w:wAfter w:w="959" w:type="dxa"/>
          <w:trHeight w:val="255"/>
        </w:trPr>
        <w:tc>
          <w:tcPr>
            <w:tcW w:w="1412" w:type="dxa"/>
            <w:vMerge/>
            <w:tcBorders>
              <w:top w:val="nil"/>
              <w:left w:val="single" w:sz="8" w:space="0" w:color="414142"/>
              <w:bottom w:val="single" w:sz="8" w:space="0" w:color="414142"/>
              <w:right w:val="single" w:sz="8"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3975" w:type="dxa"/>
            <w:gridSpan w:val="4"/>
            <w:tcBorders>
              <w:top w:val="nil"/>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Vidējais piemaksas apmērs* līdz VSNP apmēram, EUR</w:t>
            </w:r>
          </w:p>
        </w:tc>
        <w:tc>
          <w:tcPr>
            <w:tcW w:w="1077" w:type="dxa"/>
            <w:tcBorders>
              <w:top w:val="nil"/>
              <w:left w:val="nil"/>
              <w:bottom w:val="dotted" w:sz="4" w:space="0" w:color="auto"/>
              <w:right w:val="dotted" w:sz="4" w:space="0" w:color="auto"/>
            </w:tcBorders>
            <w:shd w:val="clear" w:color="auto" w:fill="auto"/>
            <w:noWrap/>
            <w:vAlign w:val="bottom"/>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47.55</w:t>
            </w:r>
          </w:p>
        </w:tc>
        <w:tc>
          <w:tcPr>
            <w:tcW w:w="1077" w:type="dxa"/>
            <w:gridSpan w:val="2"/>
            <w:tcBorders>
              <w:top w:val="nil"/>
              <w:left w:val="nil"/>
              <w:bottom w:val="dotted" w:sz="4" w:space="0" w:color="auto"/>
              <w:right w:val="dotted" w:sz="4" w:space="0" w:color="auto"/>
            </w:tcBorders>
            <w:shd w:val="clear" w:color="auto" w:fill="auto"/>
            <w:noWrap/>
            <w:vAlign w:val="bottom"/>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47.55</w:t>
            </w:r>
          </w:p>
        </w:tc>
        <w:tc>
          <w:tcPr>
            <w:tcW w:w="1077" w:type="dxa"/>
            <w:gridSpan w:val="3"/>
            <w:tcBorders>
              <w:top w:val="nil"/>
              <w:left w:val="nil"/>
              <w:bottom w:val="dotted" w:sz="4" w:space="0" w:color="auto"/>
              <w:right w:val="dotted" w:sz="4" w:space="0" w:color="auto"/>
            </w:tcBorders>
            <w:shd w:val="clear" w:color="auto" w:fill="auto"/>
            <w:noWrap/>
            <w:vAlign w:val="bottom"/>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47.55</w:t>
            </w: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916" w:type="dxa"/>
            <w:gridSpan w:val="2"/>
            <w:vMerge/>
            <w:tcBorders>
              <w:lef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r>
      <w:tr w:rsidR="00C66CF9" w:rsidRPr="00D7724D" w:rsidTr="006558A5">
        <w:trPr>
          <w:gridAfter w:val="1"/>
          <w:wAfter w:w="959" w:type="dxa"/>
          <w:trHeight w:val="255"/>
        </w:trPr>
        <w:tc>
          <w:tcPr>
            <w:tcW w:w="1412" w:type="dxa"/>
            <w:vMerge/>
            <w:tcBorders>
              <w:top w:val="nil"/>
              <w:left w:val="single" w:sz="8" w:space="0" w:color="414142"/>
              <w:bottom w:val="single" w:sz="8" w:space="0" w:color="414142"/>
              <w:right w:val="single" w:sz="8"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3975" w:type="dxa"/>
            <w:gridSpan w:val="4"/>
            <w:tcBorders>
              <w:top w:val="nil"/>
              <w:left w:val="nil"/>
              <w:bottom w:val="dotted" w:sz="4" w:space="0" w:color="auto"/>
              <w:right w:val="dotted" w:sz="4" w:space="0" w:color="auto"/>
            </w:tcBorders>
            <w:shd w:val="clear" w:color="auto" w:fill="auto"/>
            <w:noWrap/>
            <w:vAlign w:val="center"/>
            <w:hideMark/>
          </w:tcPr>
          <w:p w:rsidR="00784FC9" w:rsidRPr="00D7724D" w:rsidRDefault="00784FC9" w:rsidP="006558A5">
            <w:pPr>
              <w:spacing w:after="0" w:line="240" w:lineRule="auto"/>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Izdevumu palielinājums PB, EUR</w:t>
            </w:r>
          </w:p>
        </w:tc>
        <w:tc>
          <w:tcPr>
            <w:tcW w:w="1077" w:type="dxa"/>
            <w:tcBorders>
              <w:top w:val="nil"/>
              <w:left w:val="nil"/>
              <w:bottom w:val="dotted" w:sz="4" w:space="0" w:color="auto"/>
              <w:right w:val="dotted" w:sz="4" w:space="0" w:color="auto"/>
            </w:tcBorders>
            <w:shd w:val="clear" w:color="auto" w:fill="auto"/>
            <w:noWrap/>
            <w:vAlign w:val="bottom"/>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974 014</w:t>
            </w:r>
          </w:p>
        </w:tc>
        <w:tc>
          <w:tcPr>
            <w:tcW w:w="1077" w:type="dxa"/>
            <w:gridSpan w:val="2"/>
            <w:tcBorders>
              <w:top w:val="nil"/>
              <w:left w:val="nil"/>
              <w:bottom w:val="dotted" w:sz="4" w:space="0" w:color="auto"/>
              <w:right w:val="dotted" w:sz="4" w:space="0" w:color="auto"/>
            </w:tcBorders>
            <w:shd w:val="clear" w:color="auto" w:fill="auto"/>
            <w:noWrap/>
            <w:vAlign w:val="bottom"/>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1 298 686</w:t>
            </w:r>
          </w:p>
        </w:tc>
        <w:tc>
          <w:tcPr>
            <w:tcW w:w="1077" w:type="dxa"/>
            <w:gridSpan w:val="3"/>
            <w:tcBorders>
              <w:top w:val="nil"/>
              <w:left w:val="nil"/>
              <w:bottom w:val="dotted" w:sz="4" w:space="0" w:color="auto"/>
              <w:right w:val="dotted" w:sz="4" w:space="0" w:color="auto"/>
            </w:tcBorders>
            <w:shd w:val="clear" w:color="auto" w:fill="auto"/>
            <w:noWrap/>
            <w:vAlign w:val="bottom"/>
            <w:hideMark/>
          </w:tcPr>
          <w:p w:rsidR="00784FC9" w:rsidRPr="00D7724D" w:rsidRDefault="00784FC9" w:rsidP="006558A5">
            <w:pPr>
              <w:spacing w:after="0" w:line="240" w:lineRule="auto"/>
              <w:jc w:val="center"/>
              <w:rPr>
                <w:rFonts w:ascii="Times New Roman" w:eastAsia="Times New Roman" w:hAnsi="Times New Roman"/>
                <w:sz w:val="14"/>
                <w:szCs w:val="14"/>
                <w:lang w:eastAsia="lv-LV"/>
              </w:rPr>
            </w:pPr>
            <w:r w:rsidRPr="00D7724D">
              <w:rPr>
                <w:rFonts w:ascii="Times New Roman" w:eastAsia="Times New Roman" w:hAnsi="Times New Roman"/>
                <w:sz w:val="14"/>
                <w:szCs w:val="14"/>
                <w:lang w:eastAsia="lv-LV"/>
              </w:rPr>
              <w:t>1 298 686</w:t>
            </w: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236" w:type="dxa"/>
            <w:tcBorders>
              <w:top w:val="nil"/>
              <w:left w:val="nil"/>
              <w:bottom w:val="nil"/>
              <w:right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c>
          <w:tcPr>
            <w:tcW w:w="916" w:type="dxa"/>
            <w:gridSpan w:val="2"/>
            <w:vMerge/>
            <w:tcBorders>
              <w:left w:val="nil"/>
              <w:bottom w:val="nil"/>
            </w:tcBorders>
            <w:shd w:val="clear" w:color="auto" w:fill="auto"/>
            <w:noWrap/>
            <w:vAlign w:val="bottom"/>
            <w:hideMark/>
          </w:tcPr>
          <w:p w:rsidR="00784FC9" w:rsidRPr="00D7724D" w:rsidRDefault="00784FC9" w:rsidP="006558A5">
            <w:pPr>
              <w:spacing w:after="0" w:line="240" w:lineRule="auto"/>
              <w:rPr>
                <w:rFonts w:ascii="Times New Roman" w:eastAsia="Times New Roman" w:hAnsi="Times New Roman"/>
                <w:sz w:val="20"/>
                <w:szCs w:val="20"/>
                <w:lang w:eastAsia="lv-LV"/>
              </w:rPr>
            </w:pPr>
          </w:p>
        </w:tc>
      </w:tr>
      <w:tr w:rsidR="00C66CF9" w:rsidRPr="00C66CF9" w:rsidTr="006558A5">
        <w:trPr>
          <w:trHeight w:val="255"/>
        </w:trPr>
        <w:tc>
          <w:tcPr>
            <w:tcW w:w="1412" w:type="dxa"/>
            <w:vMerge/>
            <w:tcBorders>
              <w:top w:val="nil"/>
              <w:left w:val="single" w:sz="8" w:space="0" w:color="414142"/>
              <w:bottom w:val="single" w:sz="8" w:space="0" w:color="414142"/>
              <w:right w:val="single" w:sz="8"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9553" w:type="dxa"/>
            <w:gridSpan w:val="15"/>
            <w:tcBorders>
              <w:top w:val="nil"/>
              <w:left w:val="nil"/>
              <w:bottom w:val="nil"/>
              <w:right w:val="single" w:sz="8" w:space="0" w:color="000000"/>
            </w:tcBorders>
            <w:shd w:val="clear" w:color="auto" w:fill="auto"/>
            <w:vAlign w:val="center"/>
            <w:hideMark/>
          </w:tcPr>
          <w:p w:rsidR="00784FC9" w:rsidRPr="00D7724D" w:rsidRDefault="00784FC9" w:rsidP="006558A5">
            <w:pPr>
              <w:spacing w:after="0" w:line="240" w:lineRule="auto"/>
              <w:jc w:val="both"/>
              <w:rPr>
                <w:rFonts w:ascii="Times New Roman" w:eastAsia="Times New Roman" w:hAnsi="Times New Roman"/>
                <w:i/>
                <w:iCs/>
                <w:sz w:val="14"/>
                <w:szCs w:val="14"/>
                <w:lang w:eastAsia="lv-LV"/>
              </w:rPr>
            </w:pPr>
            <w:r w:rsidRPr="00D7724D">
              <w:rPr>
                <w:rFonts w:ascii="Times New Roman" w:eastAsia="Times New Roman" w:hAnsi="Times New Roman"/>
                <w:i/>
                <w:iCs/>
                <w:sz w:val="14"/>
                <w:szCs w:val="14"/>
                <w:lang w:eastAsia="lv-LV"/>
              </w:rPr>
              <w:t>*</w:t>
            </w:r>
            <w:r w:rsidRPr="00D7724D">
              <w:rPr>
                <w:rFonts w:ascii="Times New Roman" w:eastAsia="Times New Roman" w:hAnsi="Times New Roman"/>
                <w:i/>
                <w:iCs/>
                <w:sz w:val="10"/>
                <w:szCs w:val="10"/>
                <w:lang w:eastAsia="lv-LV"/>
              </w:rPr>
              <w:t xml:space="preserve"> </w:t>
            </w:r>
            <w:r w:rsidRPr="00D7724D">
              <w:rPr>
                <w:rFonts w:ascii="Times New Roman" w:eastAsia="Times New Roman" w:hAnsi="Times New Roman"/>
                <w:i/>
                <w:iCs/>
                <w:sz w:val="14"/>
                <w:szCs w:val="14"/>
                <w:lang w:eastAsia="lv-LV"/>
              </w:rPr>
              <w:t>starptautisko vecuma pensiju (ar stāžu līdz 15 gadiem) vidējais apmērs līdz 64,03EUR ir 16,48EUR.</w:t>
            </w:r>
          </w:p>
        </w:tc>
      </w:tr>
      <w:tr w:rsidR="00C66CF9" w:rsidRPr="00C66CF9" w:rsidTr="006558A5">
        <w:trPr>
          <w:trHeight w:val="255"/>
        </w:trPr>
        <w:tc>
          <w:tcPr>
            <w:tcW w:w="1412" w:type="dxa"/>
            <w:vMerge/>
            <w:tcBorders>
              <w:top w:val="nil"/>
              <w:left w:val="single" w:sz="8" w:space="0" w:color="414142"/>
              <w:bottom w:val="single" w:sz="8" w:space="0" w:color="414142"/>
              <w:right w:val="single" w:sz="8"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9553" w:type="dxa"/>
            <w:gridSpan w:val="15"/>
            <w:tcBorders>
              <w:top w:val="nil"/>
              <w:left w:val="nil"/>
              <w:bottom w:val="nil"/>
              <w:right w:val="single" w:sz="8" w:space="0" w:color="000000"/>
            </w:tcBorders>
            <w:shd w:val="clear" w:color="auto" w:fill="auto"/>
            <w:vAlign w:val="center"/>
            <w:hideMark/>
          </w:tcPr>
          <w:p w:rsidR="00784FC9" w:rsidRPr="00D7724D" w:rsidRDefault="00784FC9" w:rsidP="006558A5">
            <w:pPr>
              <w:spacing w:after="0" w:line="240" w:lineRule="auto"/>
              <w:jc w:val="both"/>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w:t>
            </w:r>
          </w:p>
        </w:tc>
      </w:tr>
      <w:tr w:rsidR="00C66CF9" w:rsidRPr="00C66CF9" w:rsidTr="006558A5">
        <w:trPr>
          <w:trHeight w:val="315"/>
        </w:trPr>
        <w:tc>
          <w:tcPr>
            <w:tcW w:w="1412" w:type="dxa"/>
            <w:vMerge/>
            <w:tcBorders>
              <w:top w:val="nil"/>
              <w:left w:val="single" w:sz="8" w:space="0" w:color="414142"/>
              <w:bottom w:val="single" w:sz="8" w:space="0" w:color="414142"/>
              <w:right w:val="single" w:sz="8" w:space="0" w:color="414142"/>
            </w:tcBorders>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p>
        </w:tc>
        <w:tc>
          <w:tcPr>
            <w:tcW w:w="9553" w:type="dxa"/>
            <w:gridSpan w:val="15"/>
            <w:tcBorders>
              <w:top w:val="nil"/>
              <w:left w:val="nil"/>
              <w:bottom w:val="nil"/>
              <w:right w:val="nil"/>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lang w:eastAsia="lv-LV"/>
              </w:rPr>
            </w:pPr>
            <w:r w:rsidRPr="00D7724D">
              <w:rPr>
                <w:rFonts w:ascii="Times New Roman" w:eastAsia="Times New Roman" w:hAnsi="Times New Roman"/>
                <w:lang w:eastAsia="lv-LV"/>
              </w:rPr>
              <w:t> </w:t>
            </w:r>
          </w:p>
        </w:tc>
      </w:tr>
      <w:tr w:rsidR="00C66CF9" w:rsidRPr="00C66CF9" w:rsidTr="006558A5">
        <w:trPr>
          <w:trHeight w:val="315"/>
        </w:trPr>
        <w:tc>
          <w:tcPr>
            <w:tcW w:w="1412" w:type="dxa"/>
            <w:tcBorders>
              <w:top w:val="nil"/>
              <w:left w:val="single" w:sz="8" w:space="0" w:color="414142"/>
              <w:bottom w:val="single" w:sz="8" w:space="0" w:color="414142"/>
              <w:right w:val="single" w:sz="8"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w:t>
            </w:r>
            <w:proofErr w:type="gramStart"/>
            <w:r w:rsidRPr="00D7724D">
              <w:rPr>
                <w:rFonts w:ascii="Times New Roman" w:eastAsia="Times New Roman" w:hAnsi="Times New Roman"/>
                <w:sz w:val="18"/>
                <w:szCs w:val="18"/>
                <w:lang w:eastAsia="lv-LV"/>
              </w:rPr>
              <w:t xml:space="preserve"> .</w:t>
            </w:r>
            <w:proofErr w:type="gramEnd"/>
            <w:r w:rsidRPr="00D7724D">
              <w:rPr>
                <w:rFonts w:ascii="Times New Roman" w:eastAsia="Times New Roman" w:hAnsi="Times New Roman"/>
                <w:sz w:val="18"/>
                <w:szCs w:val="18"/>
                <w:lang w:eastAsia="lv-LV"/>
              </w:rPr>
              <w:t>1. detalizēts ieņēmumu aprēķins</w:t>
            </w:r>
          </w:p>
        </w:tc>
        <w:tc>
          <w:tcPr>
            <w:tcW w:w="9553" w:type="dxa"/>
            <w:gridSpan w:val="15"/>
            <w:tcBorders>
              <w:top w:val="nil"/>
              <w:left w:val="nil"/>
              <w:bottom w:val="nil"/>
              <w:right w:val="single" w:sz="8" w:space="0" w:color="000000"/>
            </w:tcBorders>
            <w:shd w:val="clear" w:color="auto" w:fill="auto"/>
            <w:vAlign w:val="center"/>
            <w:hideMark/>
          </w:tcPr>
          <w:p w:rsidR="00784FC9" w:rsidRPr="00D7724D" w:rsidRDefault="00784FC9" w:rsidP="006558A5">
            <w:pPr>
              <w:spacing w:after="0" w:line="240" w:lineRule="auto"/>
              <w:jc w:val="both"/>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 </w:t>
            </w:r>
          </w:p>
        </w:tc>
      </w:tr>
      <w:tr w:rsidR="00C66CF9" w:rsidRPr="00C66CF9" w:rsidTr="006558A5">
        <w:trPr>
          <w:trHeight w:val="315"/>
        </w:trPr>
        <w:tc>
          <w:tcPr>
            <w:tcW w:w="1412" w:type="dxa"/>
            <w:tcBorders>
              <w:top w:val="nil"/>
              <w:left w:val="single" w:sz="8" w:space="0" w:color="414142"/>
              <w:bottom w:val="single" w:sz="8" w:space="0" w:color="414142"/>
              <w:right w:val="single" w:sz="8"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6.2. detalizēts izdevumu aprēķins</w:t>
            </w:r>
          </w:p>
        </w:tc>
        <w:tc>
          <w:tcPr>
            <w:tcW w:w="9553" w:type="dxa"/>
            <w:gridSpan w:val="15"/>
            <w:tcBorders>
              <w:top w:val="nil"/>
              <w:left w:val="nil"/>
              <w:bottom w:val="single" w:sz="8" w:space="0" w:color="414142"/>
              <w:right w:val="single" w:sz="8"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i/>
                <w:iCs/>
                <w:sz w:val="18"/>
                <w:szCs w:val="18"/>
                <w:lang w:eastAsia="lv-LV"/>
              </w:rPr>
            </w:pPr>
            <w:r w:rsidRPr="00D7724D">
              <w:rPr>
                <w:rFonts w:ascii="Times New Roman" w:eastAsia="Times New Roman" w:hAnsi="Times New Roman"/>
                <w:i/>
                <w:iCs/>
                <w:sz w:val="18"/>
                <w:szCs w:val="18"/>
                <w:lang w:eastAsia="lv-LV"/>
              </w:rPr>
              <w:t> </w:t>
            </w:r>
          </w:p>
        </w:tc>
      </w:tr>
      <w:tr w:rsidR="00C66CF9" w:rsidRPr="00C66CF9" w:rsidTr="006558A5">
        <w:trPr>
          <w:trHeight w:val="315"/>
        </w:trPr>
        <w:tc>
          <w:tcPr>
            <w:tcW w:w="1412" w:type="dxa"/>
            <w:tcBorders>
              <w:top w:val="nil"/>
              <w:left w:val="single" w:sz="8" w:space="0" w:color="414142"/>
              <w:bottom w:val="single" w:sz="8" w:space="0" w:color="414142"/>
              <w:right w:val="single" w:sz="8"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7. Amata vietu skaita izmaiņas</w:t>
            </w:r>
          </w:p>
        </w:tc>
        <w:tc>
          <w:tcPr>
            <w:tcW w:w="9553" w:type="dxa"/>
            <w:gridSpan w:val="15"/>
            <w:tcBorders>
              <w:top w:val="single" w:sz="8" w:space="0" w:color="414142"/>
              <w:left w:val="nil"/>
              <w:bottom w:val="single" w:sz="8" w:space="0" w:color="414142"/>
              <w:right w:val="single" w:sz="8" w:space="0" w:color="414142"/>
            </w:tcBorders>
            <w:shd w:val="clear" w:color="auto" w:fill="auto"/>
            <w:vAlign w:val="center"/>
            <w:hideMark/>
          </w:tcPr>
          <w:p w:rsidR="00784FC9" w:rsidRPr="00D7724D" w:rsidRDefault="00784FC9" w:rsidP="006558A5">
            <w:pPr>
              <w:spacing w:after="0" w:line="240" w:lineRule="auto"/>
              <w:rPr>
                <w:rFonts w:ascii="Times New Roman" w:eastAsia="Times New Roman" w:hAnsi="Times New Roman"/>
                <w:sz w:val="18"/>
                <w:szCs w:val="18"/>
                <w:lang w:eastAsia="lv-LV"/>
              </w:rPr>
            </w:pPr>
            <w:r w:rsidRPr="00D7724D">
              <w:rPr>
                <w:rFonts w:ascii="Times New Roman" w:eastAsia="Times New Roman" w:hAnsi="Times New Roman"/>
                <w:sz w:val="18"/>
                <w:szCs w:val="18"/>
                <w:lang w:eastAsia="lv-LV"/>
              </w:rPr>
              <w:t>Projekts šo jomu neskar.</w:t>
            </w:r>
          </w:p>
        </w:tc>
      </w:tr>
      <w:tr w:rsidR="00C66CF9" w:rsidRPr="00C66CF9" w:rsidTr="006558A5">
        <w:trPr>
          <w:trHeight w:val="1680"/>
        </w:trPr>
        <w:tc>
          <w:tcPr>
            <w:tcW w:w="1412" w:type="dxa"/>
            <w:vMerge w:val="restart"/>
            <w:tcBorders>
              <w:top w:val="nil"/>
              <w:left w:val="single" w:sz="8" w:space="0" w:color="414142"/>
              <w:bottom w:val="single" w:sz="8" w:space="0" w:color="414142"/>
              <w:right w:val="single" w:sz="8" w:space="0" w:color="414142"/>
            </w:tcBorders>
            <w:shd w:val="clear" w:color="auto" w:fill="auto"/>
            <w:vAlign w:val="center"/>
            <w:hideMark/>
          </w:tcPr>
          <w:p w:rsidR="00784FC9" w:rsidRPr="00C66CF9" w:rsidRDefault="00784FC9" w:rsidP="006558A5">
            <w:pPr>
              <w:spacing w:after="0" w:line="240" w:lineRule="auto"/>
              <w:rPr>
                <w:rFonts w:ascii="Times New Roman" w:eastAsia="Times New Roman" w:hAnsi="Times New Roman"/>
                <w:sz w:val="18"/>
                <w:szCs w:val="18"/>
                <w:lang w:eastAsia="lv-LV"/>
              </w:rPr>
            </w:pPr>
            <w:r w:rsidRPr="00C66CF9">
              <w:rPr>
                <w:rFonts w:ascii="Times New Roman" w:eastAsia="Times New Roman" w:hAnsi="Times New Roman"/>
                <w:sz w:val="18"/>
                <w:szCs w:val="18"/>
                <w:lang w:eastAsia="lv-LV"/>
              </w:rPr>
              <w:t>8. Cita informācija</w:t>
            </w:r>
          </w:p>
        </w:tc>
        <w:tc>
          <w:tcPr>
            <w:tcW w:w="9553" w:type="dxa"/>
            <w:gridSpan w:val="15"/>
            <w:tcBorders>
              <w:top w:val="single" w:sz="8" w:space="0" w:color="414142"/>
              <w:left w:val="nil"/>
              <w:bottom w:val="nil"/>
              <w:right w:val="single" w:sz="8" w:space="0" w:color="414142"/>
            </w:tcBorders>
            <w:shd w:val="clear" w:color="auto" w:fill="auto"/>
            <w:vAlign w:val="center"/>
            <w:hideMark/>
          </w:tcPr>
          <w:p w:rsidR="00784FC9" w:rsidRPr="0089458B" w:rsidRDefault="00784FC9" w:rsidP="006558A5">
            <w:pPr>
              <w:spacing w:after="0" w:line="240" w:lineRule="auto"/>
              <w:jc w:val="both"/>
              <w:rPr>
                <w:rFonts w:ascii="Times New Roman" w:eastAsia="Times New Roman" w:hAnsi="Times New Roman"/>
                <w:sz w:val="24"/>
                <w:szCs w:val="24"/>
                <w:lang w:eastAsia="lv-LV"/>
              </w:rPr>
            </w:pPr>
            <w:r w:rsidRPr="0089458B">
              <w:rPr>
                <w:rFonts w:ascii="Times New Roman" w:eastAsia="Times New Roman" w:hAnsi="Times New Roman"/>
                <w:sz w:val="24"/>
                <w:szCs w:val="24"/>
                <w:lang w:eastAsia="lv-LV"/>
              </w:rPr>
              <w:t>Attiecībā uz likumprojekta 5.pantu un 14.pantu sagaidāmo finansiālo ietekmi nav iespējams precīzi aprēķināt, jo personu turpmākās izvēlēs un rīcību nav iespējams droši paredzēt. Ņemot vērā CSP kopējos migrācijas datus (personām vecumā virs 60 gadiem pēdējos desmit gados Latvijā imigrējušo un emigrējušo personu skaits veido attiecīgi 0,05% no iedzīvotāju kopskaita) un norma (par piemaksām pie vecuma pensijas par apdrošināšanas stāžu līdz 1995.gada beigām) attieksies uz turpmāk piešķirtajām pensijām, sagaidāma nebūtiska finansiālā ietekme uz pamatbudžetu un valsts sociālās apdrošināšanas speciālo budžetu.</w:t>
            </w:r>
          </w:p>
        </w:tc>
      </w:tr>
      <w:tr w:rsidR="00C66CF9" w:rsidRPr="00C66CF9" w:rsidTr="006558A5">
        <w:trPr>
          <w:trHeight w:val="720"/>
        </w:trPr>
        <w:tc>
          <w:tcPr>
            <w:tcW w:w="1412" w:type="dxa"/>
            <w:vMerge/>
            <w:tcBorders>
              <w:top w:val="nil"/>
              <w:left w:val="single" w:sz="8" w:space="0" w:color="414142"/>
              <w:bottom w:val="single" w:sz="8" w:space="0" w:color="414142"/>
              <w:right w:val="single" w:sz="8" w:space="0" w:color="414142"/>
            </w:tcBorders>
            <w:vAlign w:val="center"/>
            <w:hideMark/>
          </w:tcPr>
          <w:p w:rsidR="00784FC9" w:rsidRPr="00C66CF9" w:rsidRDefault="00784FC9" w:rsidP="006558A5">
            <w:pPr>
              <w:spacing w:after="0" w:line="240" w:lineRule="auto"/>
              <w:rPr>
                <w:rFonts w:ascii="Times New Roman" w:eastAsia="Times New Roman" w:hAnsi="Times New Roman"/>
                <w:sz w:val="18"/>
                <w:szCs w:val="18"/>
                <w:lang w:eastAsia="lv-LV"/>
              </w:rPr>
            </w:pPr>
          </w:p>
        </w:tc>
        <w:tc>
          <w:tcPr>
            <w:tcW w:w="9553" w:type="dxa"/>
            <w:gridSpan w:val="15"/>
            <w:tcBorders>
              <w:top w:val="nil"/>
              <w:left w:val="nil"/>
              <w:bottom w:val="single" w:sz="8" w:space="0" w:color="414142"/>
              <w:right w:val="single" w:sz="8" w:space="0" w:color="414142"/>
            </w:tcBorders>
            <w:shd w:val="clear" w:color="auto" w:fill="auto"/>
            <w:vAlign w:val="center"/>
            <w:hideMark/>
          </w:tcPr>
          <w:p w:rsidR="00F37836" w:rsidRPr="0089458B" w:rsidRDefault="00F37836" w:rsidP="00393DE9">
            <w:pPr>
              <w:spacing w:after="0" w:line="240" w:lineRule="auto"/>
              <w:jc w:val="both"/>
              <w:rPr>
                <w:rFonts w:ascii="Times New Roman" w:eastAsia="Times New Roman" w:hAnsi="Times New Roman"/>
                <w:sz w:val="24"/>
                <w:szCs w:val="24"/>
                <w:lang w:eastAsia="lv-LV"/>
              </w:rPr>
            </w:pPr>
            <w:r w:rsidRPr="0089458B">
              <w:rPr>
                <w:rFonts w:ascii="Times New Roman" w:eastAsia="Times New Roman" w:hAnsi="Times New Roman"/>
                <w:sz w:val="24"/>
                <w:szCs w:val="24"/>
                <w:lang w:eastAsia="lv-LV"/>
              </w:rPr>
              <w:t>Saistībā ar likumprojektā paredzēto Valsts sociālās apdrošināšanas aģentūras izmaiņu realizācijai nepieciešamas 375 c/d un papildus līdzekļi IS izstrādes apmaksai 2019. gadā 135 000 EUR apmērā: 360 </w:t>
            </w:r>
            <w:proofErr w:type="spellStart"/>
            <w:r w:rsidRPr="0089458B">
              <w:rPr>
                <w:rFonts w:ascii="Times New Roman" w:eastAsia="Times New Roman" w:hAnsi="Times New Roman"/>
                <w:sz w:val="24"/>
                <w:szCs w:val="24"/>
                <w:lang w:eastAsia="lv-LV"/>
              </w:rPr>
              <w:t>euro</w:t>
            </w:r>
            <w:proofErr w:type="spellEnd"/>
            <w:r w:rsidRPr="0089458B">
              <w:rPr>
                <w:rFonts w:ascii="Times New Roman" w:eastAsia="Times New Roman" w:hAnsi="Times New Roman"/>
                <w:sz w:val="24"/>
                <w:szCs w:val="24"/>
                <w:lang w:eastAsia="lv-LV"/>
              </w:rPr>
              <w:t xml:space="preserve">*375 cilvēkdienas=135 000 EUR, kas ietver VSAA klasifikatoru papildināšanu un pārskatīšanu (1.pants); ierobežojumu iestrādāšanu tiesību noteikšanai (2.pants); jaunas piemaksas izveidošanu, tiesību noteikšanu un izmaksu nodrošināšanu (3.pants); precizējumu veikšanu tiesībām uz piemaksu (4.pants); precizējumu veikšanu pensijas izmaksas atjaunošanas tiesībām (7.pants); precizējumu veikšanu priekšlaicīgo pensiju izmaksas nodrošināšanai (8.pants); precizējumu veikšanu divu pabalstu noteikšanas funkcionalitāti (9.pants); precizējumu </w:t>
            </w:r>
            <w:r w:rsidRPr="0089458B">
              <w:rPr>
                <w:rFonts w:ascii="Times New Roman" w:eastAsia="Times New Roman" w:hAnsi="Times New Roman"/>
                <w:sz w:val="24"/>
                <w:szCs w:val="24"/>
                <w:lang w:eastAsia="lv-LV"/>
              </w:rPr>
              <w:lastRenderedPageBreak/>
              <w:t>veikšanu tiesību noteikšanai atlīdzībām (10.pants); precizējumu veikšanu sociālā nodrošinājuma pabalsta tiesību noteikšanai (13., 14.pants); precizējumu veikšanu tiesību noteikšanai VSAA pabalstiem (15.pants); tiesību uz pabalstiem un izmaksas ierobežojumu izstrādi (16.pants). Tā kā izmaiņas stājas spēkā salīdzinoši īsā termiņā</w:t>
            </w:r>
            <w:r w:rsidRPr="007C4496">
              <w:rPr>
                <w:rFonts w:ascii="Times New Roman" w:eastAsia="Times New Roman" w:hAnsi="Times New Roman"/>
                <w:sz w:val="24"/>
                <w:szCs w:val="24"/>
                <w:lang w:eastAsia="lv-LV"/>
              </w:rPr>
              <w:t>, lai Likuma normas izpildītu līdz pastāvīgas funkcionalitātes izstrādei, nepieciešami īstermiņa risinājumi, piemēram, nepieciešams veikt dažādu datu atlasi, analīzi, īstermiņa specifisku aprēķinu un izmaksu nodrošināšanu.</w:t>
            </w:r>
            <w:r w:rsidR="0089458B" w:rsidRPr="007C4496">
              <w:rPr>
                <w:rFonts w:ascii="Times New Roman" w:hAnsi="Times New Roman"/>
                <w:sz w:val="24"/>
                <w:szCs w:val="24"/>
              </w:rPr>
              <w:t xml:space="preserve"> </w:t>
            </w:r>
            <w:r w:rsidR="0025697B" w:rsidRPr="007C4496">
              <w:rPr>
                <w:rFonts w:ascii="Times New Roman" w:hAnsi="Times New Roman"/>
                <w:sz w:val="24"/>
                <w:szCs w:val="24"/>
              </w:rPr>
              <w:t xml:space="preserve">Lai nodrošinātu likumprojektā paredzēto pasākumu īstenošanu, </w:t>
            </w:r>
            <w:r w:rsidR="00103F83" w:rsidRPr="007C4496">
              <w:rPr>
                <w:rFonts w:ascii="Times New Roman" w:hAnsi="Times New Roman"/>
                <w:sz w:val="24"/>
                <w:szCs w:val="24"/>
              </w:rPr>
              <w:t>atbilstoši faktiskajai situācijai nepieciešamības gadījumā Labklājības ministrija normatīvajos aktos noteiktajā kārtībā virzīs jautājumu izskatīšanai Ministru kabinetā par papildu nepieciešamo finansējumu likumprojektā paredzēto pasākumu īstenošanai.</w:t>
            </w:r>
          </w:p>
        </w:tc>
      </w:tr>
    </w:tbl>
    <w:p w:rsidR="00784FC9" w:rsidRPr="00C66CF9" w:rsidRDefault="00784FC9" w:rsidP="00784FC9">
      <w:pPr>
        <w:spacing w:after="0" w:line="240" w:lineRule="auto"/>
        <w:rPr>
          <w:rFonts w:ascii="Times New Roman" w:hAnsi="Times New Roman"/>
          <w:i/>
          <w:iCs/>
          <w:noProof/>
          <w:sz w:val="20"/>
          <w:szCs w:val="24"/>
          <w:lang w:eastAsia="lv-LV"/>
        </w:rPr>
      </w:pPr>
      <w:r w:rsidRPr="00C66CF9">
        <w:rPr>
          <w:rFonts w:ascii="Times New Roman" w:hAnsi="Times New Roman"/>
          <w:i/>
          <w:iCs/>
          <w:noProof/>
          <w:sz w:val="20"/>
          <w:szCs w:val="24"/>
          <w:lang w:eastAsia="lv-LV"/>
        </w:rPr>
        <w:lastRenderedPageBreak/>
        <w:t>*2019.gads tiek norādīts saskaņā ar FM 2018.gada 18.decembra rīkojumu Nr.488 “Par valsts pagaidu budžetu 2019.gadam”</w:t>
      </w:r>
    </w:p>
    <w:p w:rsidR="00784FC9" w:rsidRPr="00C66CF9" w:rsidRDefault="00784FC9" w:rsidP="00784FC9">
      <w:pPr>
        <w:spacing w:after="0" w:line="240" w:lineRule="auto"/>
        <w:rPr>
          <w:rFonts w:ascii="Times New Roman" w:hAnsi="Times New Roman"/>
          <w:i/>
          <w:iCs/>
          <w:noProof/>
          <w:sz w:val="20"/>
          <w:szCs w:val="24"/>
          <w:lang w:eastAsia="lv-LV"/>
        </w:rPr>
      </w:pPr>
      <w:r w:rsidRPr="00C66CF9">
        <w:rPr>
          <w:rFonts w:ascii="Times New Roman" w:hAnsi="Times New Roman"/>
          <w:i/>
          <w:iCs/>
          <w:noProof/>
          <w:sz w:val="20"/>
          <w:szCs w:val="24"/>
          <w:lang w:eastAsia="lv-LV"/>
        </w:rPr>
        <w:t>** 2021.gads tiek norādīts atbilstoši likumā “Par vidēja termiņa budžeta ietvaru 2018., 2019. un 2020.gadam” 2020.gadam plānotajam apmēram</w:t>
      </w:r>
    </w:p>
    <w:p w:rsidR="00784FC9" w:rsidRPr="00022F10" w:rsidRDefault="00784FC9" w:rsidP="00234436">
      <w:pPr>
        <w:spacing w:after="0" w:line="240" w:lineRule="auto"/>
        <w:rPr>
          <w:rFonts w:ascii="Times New Roman" w:hAnsi="Times New Roman"/>
          <w:iCs/>
          <w:noProof/>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C66CF9" w:rsidRPr="00C66CF9" w:rsidTr="0087118C">
        <w:trPr>
          <w:tblCellSpacing w:w="15" w:type="dxa"/>
        </w:trPr>
        <w:tc>
          <w:tcPr>
            <w:tcW w:w="0" w:type="auto"/>
            <w:tcBorders>
              <w:top w:val="outset" w:sz="6" w:space="0" w:color="auto"/>
              <w:bottom w:val="outset" w:sz="6" w:space="0" w:color="auto"/>
            </w:tcBorders>
            <w:vAlign w:val="center"/>
          </w:tcPr>
          <w:p w:rsidR="00234436" w:rsidRPr="00C66CF9" w:rsidRDefault="00234436" w:rsidP="0087118C">
            <w:pPr>
              <w:spacing w:after="0" w:line="240" w:lineRule="auto"/>
              <w:jc w:val="center"/>
              <w:rPr>
                <w:rFonts w:ascii="Times New Roman" w:hAnsi="Times New Roman"/>
                <w:b/>
                <w:bCs/>
                <w:iCs/>
                <w:sz w:val="24"/>
                <w:szCs w:val="24"/>
                <w:lang w:eastAsia="lv-LV"/>
              </w:rPr>
            </w:pPr>
            <w:r w:rsidRPr="00C66CF9">
              <w:rPr>
                <w:rFonts w:ascii="Times New Roman" w:hAnsi="Times New Roman"/>
                <w:b/>
                <w:bCs/>
                <w:iCs/>
                <w:sz w:val="24"/>
                <w:szCs w:val="24"/>
                <w:lang w:eastAsia="lv-LV"/>
              </w:rPr>
              <w:t>IV. Tiesību akta projekta ietekme uz spēkā esošo tiesību normu sistēmu</w:t>
            </w:r>
          </w:p>
        </w:tc>
      </w:tr>
      <w:tr w:rsidR="00C66CF9" w:rsidRPr="00C66CF9" w:rsidTr="0087118C">
        <w:trPr>
          <w:tblCellSpacing w:w="15" w:type="dxa"/>
        </w:trPr>
        <w:tc>
          <w:tcPr>
            <w:tcW w:w="0" w:type="auto"/>
            <w:tcBorders>
              <w:top w:val="outset" w:sz="6" w:space="0" w:color="auto"/>
              <w:bottom w:val="outset" w:sz="6" w:space="0" w:color="auto"/>
            </w:tcBorders>
            <w:vAlign w:val="center"/>
          </w:tcPr>
          <w:p w:rsidR="00234436" w:rsidRPr="00C66CF9" w:rsidRDefault="00A82E47" w:rsidP="0087118C">
            <w:pPr>
              <w:spacing w:after="0" w:line="240" w:lineRule="auto"/>
              <w:jc w:val="center"/>
              <w:rPr>
                <w:rFonts w:ascii="Times New Roman" w:hAnsi="Times New Roman"/>
                <w:bCs/>
                <w:iCs/>
                <w:sz w:val="24"/>
                <w:szCs w:val="24"/>
                <w:lang w:eastAsia="lv-LV"/>
              </w:rPr>
            </w:pPr>
            <w:r w:rsidRPr="00C66CF9">
              <w:rPr>
                <w:rFonts w:ascii="Times New Roman" w:hAnsi="Times New Roman"/>
                <w:bCs/>
                <w:iCs/>
                <w:sz w:val="24"/>
                <w:szCs w:val="24"/>
                <w:lang w:eastAsia="lv-LV"/>
              </w:rPr>
              <w:t>Likum</w:t>
            </w:r>
            <w:r w:rsidR="00234436" w:rsidRPr="00C66CF9">
              <w:rPr>
                <w:rFonts w:ascii="Times New Roman" w:hAnsi="Times New Roman"/>
                <w:bCs/>
                <w:iCs/>
                <w:sz w:val="24"/>
                <w:szCs w:val="24"/>
                <w:lang w:eastAsia="lv-LV"/>
              </w:rPr>
              <w:t>projekts šo jomu neskar</w:t>
            </w:r>
          </w:p>
        </w:tc>
      </w:tr>
    </w:tbl>
    <w:p w:rsidR="00234436" w:rsidRPr="00F94A1B" w:rsidRDefault="00234436" w:rsidP="00234436">
      <w:pPr>
        <w:spacing w:after="0" w:line="240" w:lineRule="auto"/>
        <w:rPr>
          <w:rFonts w:ascii="Times New Roman" w:hAnsi="Times New Roman"/>
          <w:b/>
          <w:bCs/>
          <w:iCs/>
          <w:sz w:val="16"/>
          <w:szCs w:val="16"/>
          <w:lang w:eastAsia="lv-LV"/>
        </w:rPr>
      </w:pPr>
      <w:r w:rsidRPr="00C66CF9">
        <w:rPr>
          <w:rFonts w:ascii="Times New Roman" w:hAnsi="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63"/>
        <w:gridCol w:w="5647"/>
      </w:tblGrid>
      <w:tr w:rsidR="00C66CF9" w:rsidRPr="00C66CF9" w:rsidTr="00DA1B6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77A39" w:rsidRPr="00C66CF9" w:rsidRDefault="00977A39" w:rsidP="00DA1B60">
            <w:pPr>
              <w:spacing w:before="100" w:beforeAutospacing="1" w:after="100" w:afterAutospacing="1" w:line="240" w:lineRule="auto"/>
              <w:jc w:val="center"/>
              <w:rPr>
                <w:rFonts w:ascii="Times New Roman" w:eastAsia="Times New Roman" w:hAnsi="Times New Roman"/>
                <w:b/>
                <w:bCs/>
                <w:sz w:val="24"/>
                <w:szCs w:val="24"/>
                <w:lang w:eastAsia="lv-LV"/>
              </w:rPr>
            </w:pPr>
            <w:r w:rsidRPr="00C66CF9">
              <w:rPr>
                <w:rFonts w:ascii="Times New Roman" w:eastAsia="Times New Roman" w:hAnsi="Times New Roman"/>
                <w:b/>
                <w:bCs/>
                <w:sz w:val="24"/>
                <w:szCs w:val="24"/>
                <w:lang w:eastAsia="lv-LV"/>
              </w:rPr>
              <w:t>V. Tiesību akta projekta atbilstība Latvijas Republikas starptautiskajām saistībām</w:t>
            </w:r>
          </w:p>
        </w:tc>
      </w:tr>
      <w:tr w:rsidR="00C66CF9" w:rsidRPr="00C66CF9" w:rsidTr="00022F1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before="100" w:beforeAutospacing="1" w:after="100" w:afterAutospacing="1" w:line="240" w:lineRule="auto"/>
              <w:jc w:val="center"/>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1.</w:t>
            </w:r>
          </w:p>
        </w:tc>
        <w:tc>
          <w:tcPr>
            <w:tcW w:w="1643"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after="0" w:line="240" w:lineRule="auto"/>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Saistības pret Eiropas Savienību</w:t>
            </w:r>
          </w:p>
        </w:tc>
        <w:tc>
          <w:tcPr>
            <w:tcW w:w="3002"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after="0" w:line="240" w:lineRule="auto"/>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Nav attiecināms.</w:t>
            </w:r>
          </w:p>
        </w:tc>
      </w:tr>
      <w:tr w:rsidR="00C66CF9" w:rsidRPr="00C66CF9" w:rsidTr="00022F1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before="100" w:beforeAutospacing="1" w:after="100" w:afterAutospacing="1" w:line="240" w:lineRule="auto"/>
              <w:jc w:val="center"/>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2.</w:t>
            </w:r>
          </w:p>
        </w:tc>
        <w:tc>
          <w:tcPr>
            <w:tcW w:w="1643"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after="0" w:line="240" w:lineRule="auto"/>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Citas starptautiskās saistības</w:t>
            </w:r>
          </w:p>
        </w:tc>
        <w:tc>
          <w:tcPr>
            <w:tcW w:w="3002"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after="0" w:line="240" w:lineRule="auto"/>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Nav attiecināms.</w:t>
            </w:r>
          </w:p>
        </w:tc>
      </w:tr>
      <w:tr w:rsidR="00C66CF9" w:rsidRPr="00C66CF9" w:rsidTr="00022F1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before="100" w:beforeAutospacing="1" w:after="100" w:afterAutospacing="1" w:line="240" w:lineRule="auto"/>
              <w:jc w:val="center"/>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3.</w:t>
            </w:r>
          </w:p>
        </w:tc>
        <w:tc>
          <w:tcPr>
            <w:tcW w:w="1643"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spacing w:after="0" w:line="240" w:lineRule="auto"/>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Cita informācija</w:t>
            </w:r>
          </w:p>
        </w:tc>
        <w:tc>
          <w:tcPr>
            <w:tcW w:w="3002" w:type="pct"/>
            <w:tcBorders>
              <w:top w:val="outset" w:sz="6" w:space="0" w:color="auto"/>
              <w:left w:val="outset" w:sz="6" w:space="0" w:color="auto"/>
              <w:bottom w:val="outset" w:sz="6" w:space="0" w:color="auto"/>
              <w:right w:val="outset" w:sz="6" w:space="0" w:color="auto"/>
            </w:tcBorders>
            <w:hideMark/>
          </w:tcPr>
          <w:p w:rsidR="00977A39" w:rsidRPr="00C66CF9" w:rsidRDefault="00977A39" w:rsidP="00DA1B60">
            <w:pPr>
              <w:autoSpaceDE w:val="0"/>
              <w:autoSpaceDN w:val="0"/>
              <w:adjustRightInd w:val="0"/>
              <w:spacing w:after="0" w:line="240" w:lineRule="auto"/>
              <w:jc w:val="both"/>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 xml:space="preserve">     Likumprojekts izstrādāts, lai turpinātu </w:t>
            </w:r>
            <w:r w:rsidRPr="00C66CF9">
              <w:rPr>
                <w:rFonts w:ascii="Times New Roman" w:hAnsi="Times New Roman"/>
                <w:sz w:val="24"/>
                <w:szCs w:val="24"/>
                <w:shd w:val="clear" w:color="auto" w:fill="FFFFFF"/>
              </w:rPr>
              <w:t xml:space="preserve">Regulas Nr.883/2004 </w:t>
            </w:r>
            <w:r w:rsidRPr="00C66CF9">
              <w:rPr>
                <w:rFonts w:ascii="Times New Roman" w:eastAsia="Times New Roman" w:hAnsi="Times New Roman"/>
                <w:sz w:val="24"/>
                <w:szCs w:val="24"/>
                <w:lang w:eastAsia="lv-LV"/>
              </w:rPr>
              <w:t xml:space="preserve">piemērošanu, nosakot tiesības uz Latvijas valsts pensiju, atlīdzību, valsts pabalstiem, </w:t>
            </w:r>
            <w:r w:rsidRPr="00C66CF9">
              <w:rPr>
                <w:rFonts w:ascii="Times New Roman" w:hAnsi="Times New Roman"/>
                <w:sz w:val="24"/>
                <w:szCs w:val="24"/>
                <w:lang w:eastAsia="lv-LV"/>
              </w:rPr>
              <w:t xml:space="preserve">kā arī, lai noteiktu sociālo iemaksu turpmāko veikšanu, </w:t>
            </w:r>
            <w:r w:rsidRPr="00C66CF9">
              <w:rPr>
                <w:rFonts w:ascii="Times New Roman" w:eastAsia="Times New Roman" w:hAnsi="Times New Roman"/>
                <w:sz w:val="24"/>
                <w:szCs w:val="24"/>
                <w:lang w:eastAsia="lv-LV"/>
              </w:rPr>
              <w:t xml:space="preserve">personām, kuras atbilst Regulas Nr.883/2004 tvērumam, atbilstoši Eiropas Komisijas 2019.gada 30.janvāra </w:t>
            </w:r>
            <w:r w:rsidRPr="00C66CF9">
              <w:rPr>
                <w:rFonts w:ascii="Times New Roman" w:eastAsia="Times New Roman" w:hAnsi="Times New Roman"/>
                <w:i/>
                <w:sz w:val="24"/>
                <w:szCs w:val="24"/>
                <w:lang w:eastAsia="lv-LV"/>
              </w:rPr>
              <w:t>p</w:t>
            </w:r>
            <w:r w:rsidRPr="00C66CF9">
              <w:rPr>
                <w:rFonts w:ascii="Times New Roman" w:hAnsi="Times New Roman"/>
                <w:i/>
                <w:sz w:val="24"/>
                <w:szCs w:val="24"/>
              </w:rPr>
              <w:t xml:space="preserve">riekšlikumam Eiropas Parlamenta un Padomes regulai </w:t>
            </w:r>
            <w:r w:rsidRPr="00C66CF9">
              <w:rPr>
                <w:rFonts w:ascii="Times New Roman" w:hAnsi="Times New Roman"/>
                <w:bCs/>
                <w:i/>
                <w:sz w:val="24"/>
                <w:szCs w:val="24"/>
              </w:rPr>
              <w:t>par ārkārtas pasākumu noteikšanu sociālā nodrošinājuma koordinācijas jomā pēc Lielbritānijas un Ziemeļīrijas Apvienotās Karalistes izstāšanās no Eiropas Savienība</w:t>
            </w:r>
            <w:r w:rsidRPr="00C66CF9">
              <w:rPr>
                <w:rFonts w:ascii="Times New Roman" w:hAnsi="Times New Roman"/>
                <w:bCs/>
                <w:sz w:val="24"/>
                <w:szCs w:val="24"/>
              </w:rPr>
              <w:t xml:space="preserve"> (COM(2019)53)</w:t>
            </w:r>
            <w:r w:rsidRPr="00C66CF9">
              <w:rPr>
                <w:rFonts w:ascii="Times New Roman" w:eastAsia="Times New Roman" w:hAnsi="Times New Roman"/>
                <w:sz w:val="24"/>
                <w:szCs w:val="24"/>
                <w:lang w:eastAsia="lv-LV"/>
              </w:rPr>
              <w:t xml:space="preserve">. </w:t>
            </w:r>
          </w:p>
          <w:p w:rsidR="00977A39" w:rsidRPr="00C66CF9" w:rsidRDefault="00977A39" w:rsidP="00DA1B60">
            <w:pPr>
              <w:autoSpaceDE w:val="0"/>
              <w:autoSpaceDN w:val="0"/>
              <w:adjustRightInd w:val="0"/>
              <w:spacing w:after="0" w:line="240" w:lineRule="auto"/>
              <w:jc w:val="both"/>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 xml:space="preserve">     Likumprojektā tiek noteikts ierobežots laika periods (izņemot attiecībā uz valsts pensiju un </w:t>
            </w:r>
            <w:r w:rsidRPr="00C66CF9">
              <w:rPr>
                <w:rFonts w:ascii="Times New Roman" w:hAnsi="Times New Roman"/>
                <w:sz w:val="24"/>
                <w:szCs w:val="24"/>
                <w:lang w:eastAsia="lv-LV"/>
              </w:rPr>
              <w:t>sociālo iemaksu veikšanu</w:t>
            </w:r>
            <w:r w:rsidRPr="00C66CF9">
              <w:rPr>
                <w:rFonts w:ascii="Times New Roman" w:eastAsia="Times New Roman" w:hAnsi="Times New Roman"/>
                <w:sz w:val="24"/>
                <w:szCs w:val="24"/>
                <w:lang w:eastAsia="lv-LV"/>
              </w:rPr>
              <w:t xml:space="preserve">), kurā tiek saglabāta esošā pieeja attiecībā uz Apvienotās Karalistes pilsoņiem (proti, līdz 2020.gada 31.decembrim), ņemot vērā, ka Eiropas Savienības un Apvienotās Karalistes nākotnes attiecību ietvarā sagaidāms pastāvīgs risinājums pilsoņu tiesību jautājumā. </w:t>
            </w:r>
          </w:p>
        </w:tc>
      </w:tr>
    </w:tbl>
    <w:p w:rsidR="00977A39" w:rsidRPr="00F94A1B" w:rsidRDefault="00977A39" w:rsidP="00977A39">
      <w:pPr>
        <w:spacing w:after="0" w:line="240" w:lineRule="auto"/>
        <w:rPr>
          <w:rFonts w:ascii="Times New Roman" w:eastAsia="Times New Roman" w:hAnsi="Times New Roman"/>
          <w:sz w:val="16"/>
          <w:szCs w:val="16"/>
          <w:lang w:eastAsia="lv-LV"/>
        </w:rPr>
      </w:pPr>
      <w:r w:rsidRPr="00C66CF9">
        <w:rPr>
          <w:rFonts w:ascii="Times New Roman" w:eastAsia="Times New Roman" w:hAnsi="Times New Roman"/>
          <w:sz w:val="24"/>
          <w:szCs w:val="24"/>
          <w:lang w:eastAsia="lv-LV"/>
        </w:rPr>
        <w:t xml:space="preserve">  </w:t>
      </w:r>
      <w:r w:rsidRPr="00C66CF9">
        <w:rPr>
          <w:rFonts w:ascii="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3124"/>
        <w:gridCol w:w="5506"/>
      </w:tblGrid>
      <w:tr w:rsidR="00C66CF9" w:rsidRPr="00C66CF9" w:rsidTr="0087118C">
        <w:trPr>
          <w:tblCellSpacing w:w="15" w:type="dxa"/>
        </w:trPr>
        <w:tc>
          <w:tcPr>
            <w:tcW w:w="0" w:type="auto"/>
            <w:gridSpan w:val="3"/>
            <w:tcBorders>
              <w:top w:val="outset" w:sz="6" w:space="0" w:color="auto"/>
              <w:bottom w:val="outset" w:sz="6" w:space="0" w:color="auto"/>
            </w:tcBorders>
            <w:vAlign w:val="center"/>
          </w:tcPr>
          <w:p w:rsidR="00234436" w:rsidRPr="00C66CF9" w:rsidRDefault="00234436" w:rsidP="0087118C">
            <w:pPr>
              <w:spacing w:after="0" w:line="240" w:lineRule="auto"/>
              <w:rPr>
                <w:rFonts w:ascii="Times New Roman" w:hAnsi="Times New Roman"/>
                <w:b/>
                <w:bCs/>
                <w:iCs/>
                <w:noProof/>
                <w:sz w:val="24"/>
                <w:szCs w:val="24"/>
                <w:lang w:eastAsia="lv-LV"/>
              </w:rPr>
            </w:pPr>
            <w:r w:rsidRPr="00C66CF9">
              <w:rPr>
                <w:rFonts w:ascii="Times New Roman" w:hAnsi="Times New Roman"/>
                <w:b/>
                <w:bCs/>
                <w:iCs/>
                <w:noProof/>
                <w:sz w:val="24"/>
                <w:szCs w:val="24"/>
                <w:lang w:eastAsia="lv-LV"/>
              </w:rPr>
              <w:t>VI. Sabiedrības līdzdalība un komunikācijas aktivitātes</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546030" w:rsidRPr="00C66CF9" w:rsidRDefault="00546030"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tcPr>
          <w:p w:rsidR="00546030" w:rsidRPr="00C66CF9" w:rsidRDefault="00546030"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 xml:space="preserve">Plānotās sabiedrības līdzdalības un komunikācijas </w:t>
            </w:r>
            <w:r w:rsidRPr="00C66CF9">
              <w:rPr>
                <w:rFonts w:ascii="Times New Roman" w:hAnsi="Times New Roman"/>
                <w:iCs/>
                <w:noProof/>
                <w:sz w:val="24"/>
                <w:szCs w:val="24"/>
                <w:lang w:eastAsia="lv-LV"/>
              </w:rPr>
              <w:lastRenderedPageBreak/>
              <w:t>aktivitātes saistībā ar projektu</w:t>
            </w:r>
          </w:p>
        </w:tc>
        <w:tc>
          <w:tcPr>
            <w:tcW w:w="2961" w:type="pct"/>
            <w:tcBorders>
              <w:top w:val="outset" w:sz="6" w:space="0" w:color="auto"/>
              <w:left w:val="outset" w:sz="6" w:space="0" w:color="auto"/>
              <w:bottom w:val="outset" w:sz="6" w:space="0" w:color="auto"/>
            </w:tcBorders>
          </w:tcPr>
          <w:p w:rsidR="00546030" w:rsidRPr="00C66CF9" w:rsidRDefault="007D0C12" w:rsidP="002F2E48">
            <w:pPr>
              <w:spacing w:after="0" w:line="240" w:lineRule="auto"/>
              <w:jc w:val="both"/>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lastRenderedPageBreak/>
              <w:t xml:space="preserve">Tā kā </w:t>
            </w:r>
            <w:r w:rsidR="002F2E48" w:rsidRPr="00C66CF9">
              <w:rPr>
                <w:rFonts w:ascii="Times New Roman" w:eastAsia="Times New Roman" w:hAnsi="Times New Roman"/>
                <w:sz w:val="24"/>
                <w:szCs w:val="24"/>
                <w:lang w:eastAsia="lv-LV"/>
              </w:rPr>
              <w:t>līdz pēdējam brīdim</w:t>
            </w:r>
            <w:r w:rsidRPr="00C66CF9">
              <w:rPr>
                <w:rFonts w:ascii="Times New Roman" w:eastAsia="Times New Roman" w:hAnsi="Times New Roman"/>
                <w:sz w:val="24"/>
                <w:szCs w:val="24"/>
                <w:lang w:eastAsia="lv-LV"/>
              </w:rPr>
              <w:t xml:space="preserve"> </w:t>
            </w:r>
            <w:r w:rsidR="00F97207" w:rsidRPr="00C66CF9">
              <w:rPr>
                <w:rFonts w:ascii="Times New Roman" w:eastAsia="Times New Roman" w:hAnsi="Times New Roman"/>
                <w:sz w:val="24"/>
                <w:szCs w:val="24"/>
                <w:lang w:eastAsia="lv-LV"/>
              </w:rPr>
              <w:t xml:space="preserve">nav </w:t>
            </w:r>
            <w:r w:rsidRPr="00C66CF9">
              <w:rPr>
                <w:rFonts w:ascii="Times New Roman" w:eastAsia="Times New Roman" w:hAnsi="Times New Roman"/>
                <w:sz w:val="24"/>
                <w:szCs w:val="24"/>
                <w:lang w:eastAsia="lv-LV"/>
              </w:rPr>
              <w:t xml:space="preserve">zināms, </w:t>
            </w:r>
            <w:r w:rsidR="00F97207" w:rsidRPr="00C66CF9">
              <w:rPr>
                <w:rFonts w:ascii="Times New Roman" w:eastAsia="Times New Roman" w:hAnsi="Times New Roman"/>
                <w:sz w:val="24"/>
                <w:szCs w:val="24"/>
                <w:lang w:eastAsia="lv-LV"/>
              </w:rPr>
              <w:t>vai</w:t>
            </w:r>
            <w:r w:rsidRPr="00C66CF9">
              <w:rPr>
                <w:rFonts w:ascii="Times New Roman" w:eastAsia="Times New Roman" w:hAnsi="Times New Roman"/>
                <w:sz w:val="24"/>
                <w:szCs w:val="24"/>
                <w:lang w:eastAsia="lv-LV"/>
              </w:rPr>
              <w:t xml:space="preserve"> </w:t>
            </w:r>
            <w:r w:rsidR="004735F4" w:rsidRPr="00C66CF9">
              <w:rPr>
                <w:rFonts w:ascii="Times New Roman" w:eastAsia="Times New Roman" w:hAnsi="Times New Roman"/>
                <w:sz w:val="24"/>
                <w:szCs w:val="24"/>
                <w:lang w:eastAsia="lv-LV"/>
              </w:rPr>
              <w:t>Apvienotā Karaliste</w:t>
            </w:r>
            <w:r w:rsidRPr="00C66CF9">
              <w:rPr>
                <w:rFonts w:ascii="Times New Roman" w:eastAsia="Times New Roman" w:hAnsi="Times New Roman"/>
                <w:sz w:val="24"/>
                <w:szCs w:val="24"/>
                <w:lang w:eastAsia="lv-LV"/>
              </w:rPr>
              <w:t xml:space="preserve"> </w:t>
            </w:r>
            <w:r w:rsidR="007279DE" w:rsidRPr="00C66CF9">
              <w:rPr>
                <w:rFonts w:ascii="Times New Roman" w:eastAsia="Times New Roman" w:hAnsi="Times New Roman"/>
                <w:sz w:val="24"/>
                <w:szCs w:val="24"/>
                <w:lang w:eastAsia="lv-LV"/>
              </w:rPr>
              <w:t xml:space="preserve">izstāsies </w:t>
            </w:r>
            <w:r w:rsidRPr="00C66CF9">
              <w:rPr>
                <w:rFonts w:ascii="Times New Roman" w:eastAsia="Times New Roman" w:hAnsi="Times New Roman"/>
                <w:sz w:val="24"/>
                <w:szCs w:val="24"/>
                <w:lang w:eastAsia="lv-LV"/>
              </w:rPr>
              <w:t xml:space="preserve">no </w:t>
            </w:r>
            <w:r w:rsidR="00061FCE" w:rsidRPr="00C66CF9">
              <w:rPr>
                <w:rFonts w:ascii="Times New Roman" w:hAnsi="Times New Roman"/>
                <w:sz w:val="24"/>
                <w:szCs w:val="24"/>
              </w:rPr>
              <w:t>Eiropas Savienības</w:t>
            </w:r>
            <w:r w:rsidRPr="00C66CF9">
              <w:rPr>
                <w:rFonts w:ascii="Times New Roman" w:eastAsia="Times New Roman" w:hAnsi="Times New Roman"/>
                <w:sz w:val="24"/>
                <w:szCs w:val="24"/>
                <w:lang w:eastAsia="lv-LV"/>
              </w:rPr>
              <w:t xml:space="preserve"> bez </w:t>
            </w:r>
            <w:r w:rsidR="00715F9B" w:rsidRPr="00C66CF9">
              <w:rPr>
                <w:rFonts w:ascii="Times New Roman" w:eastAsia="Times New Roman" w:hAnsi="Times New Roman"/>
                <w:sz w:val="24"/>
                <w:szCs w:val="24"/>
                <w:lang w:eastAsia="lv-LV"/>
              </w:rPr>
              <w:t xml:space="preserve">Izstāšanās </w:t>
            </w:r>
            <w:r w:rsidR="00715F9B" w:rsidRPr="00C66CF9">
              <w:rPr>
                <w:rFonts w:ascii="Times New Roman" w:eastAsia="Times New Roman" w:hAnsi="Times New Roman"/>
                <w:sz w:val="24"/>
                <w:szCs w:val="24"/>
                <w:lang w:eastAsia="lv-LV"/>
              </w:rPr>
              <w:lastRenderedPageBreak/>
              <w:t>l</w:t>
            </w:r>
            <w:r w:rsidRPr="00C66CF9">
              <w:rPr>
                <w:rFonts w:ascii="Times New Roman" w:eastAsia="Times New Roman" w:hAnsi="Times New Roman"/>
                <w:sz w:val="24"/>
                <w:szCs w:val="24"/>
                <w:lang w:eastAsia="lv-LV"/>
              </w:rPr>
              <w:t xml:space="preserve">īguma, </w:t>
            </w:r>
            <w:r w:rsidR="00EC49CF" w:rsidRPr="00C66CF9">
              <w:rPr>
                <w:rFonts w:ascii="Times New Roman" w:eastAsia="Times New Roman" w:hAnsi="Times New Roman"/>
                <w:sz w:val="24"/>
                <w:szCs w:val="24"/>
                <w:lang w:eastAsia="lv-LV"/>
              </w:rPr>
              <w:t>tad steidzamības kārtā, lai personām</w:t>
            </w:r>
            <w:r w:rsidR="00A12F36" w:rsidRPr="00C66CF9">
              <w:rPr>
                <w:rFonts w:ascii="Times New Roman" w:eastAsia="Times New Roman" w:hAnsi="Times New Roman"/>
                <w:sz w:val="24"/>
                <w:szCs w:val="24"/>
                <w:lang w:eastAsia="lv-LV"/>
              </w:rPr>
              <w:t xml:space="preserve">, kuras dzīvojušas vai bijušas sociāli apdrošinātas </w:t>
            </w:r>
            <w:r w:rsidR="00783FF5" w:rsidRPr="00C66CF9">
              <w:rPr>
                <w:rFonts w:ascii="Times New Roman" w:eastAsia="Times New Roman" w:hAnsi="Times New Roman"/>
                <w:sz w:val="24"/>
                <w:szCs w:val="24"/>
                <w:lang w:eastAsia="lv-LV"/>
              </w:rPr>
              <w:t xml:space="preserve">Latvijā </w:t>
            </w:r>
            <w:r w:rsidR="00A12F36" w:rsidRPr="00C66CF9">
              <w:rPr>
                <w:rFonts w:ascii="Times New Roman" w:eastAsia="Times New Roman" w:hAnsi="Times New Roman"/>
                <w:sz w:val="24"/>
                <w:szCs w:val="24"/>
                <w:lang w:eastAsia="lv-LV"/>
              </w:rPr>
              <w:t xml:space="preserve">vai </w:t>
            </w:r>
            <w:r w:rsidR="004735F4" w:rsidRPr="00C66CF9">
              <w:rPr>
                <w:rFonts w:ascii="Times New Roman" w:eastAsia="Times New Roman" w:hAnsi="Times New Roman"/>
                <w:sz w:val="24"/>
                <w:szCs w:val="24"/>
                <w:lang w:eastAsia="lv-LV"/>
              </w:rPr>
              <w:t>Apvienotajā Karalistē</w:t>
            </w:r>
            <w:r w:rsidR="00783FF5" w:rsidRPr="00C66CF9">
              <w:rPr>
                <w:rFonts w:ascii="Times New Roman" w:eastAsia="Times New Roman" w:hAnsi="Times New Roman"/>
                <w:sz w:val="24"/>
                <w:szCs w:val="24"/>
                <w:lang w:eastAsia="lv-LV"/>
              </w:rPr>
              <w:t xml:space="preserve"> </w:t>
            </w:r>
            <w:r w:rsidR="00A12F36" w:rsidRPr="00C66CF9">
              <w:rPr>
                <w:rFonts w:ascii="Times New Roman" w:eastAsia="Times New Roman" w:hAnsi="Times New Roman"/>
                <w:sz w:val="24"/>
                <w:szCs w:val="24"/>
                <w:lang w:eastAsia="lv-LV"/>
              </w:rPr>
              <w:t xml:space="preserve">līdz 2019.gada 29.martam un kuras </w:t>
            </w:r>
            <w:r w:rsidR="00715F9B" w:rsidRPr="00C66CF9">
              <w:rPr>
                <w:rFonts w:ascii="Times New Roman" w:eastAsia="Times New Roman" w:hAnsi="Times New Roman"/>
                <w:sz w:val="24"/>
                <w:szCs w:val="24"/>
                <w:lang w:eastAsia="lv-LV"/>
              </w:rPr>
              <w:t xml:space="preserve">pēc </w:t>
            </w:r>
            <w:r w:rsidR="00A12F36" w:rsidRPr="00C66CF9">
              <w:rPr>
                <w:rFonts w:ascii="Times New Roman" w:eastAsia="Times New Roman" w:hAnsi="Times New Roman"/>
                <w:sz w:val="24"/>
                <w:szCs w:val="24"/>
                <w:lang w:eastAsia="lv-LV"/>
              </w:rPr>
              <w:t xml:space="preserve">2019.gada </w:t>
            </w:r>
            <w:r w:rsidR="00715F9B" w:rsidRPr="00C66CF9">
              <w:rPr>
                <w:rFonts w:ascii="Times New Roman" w:eastAsia="Times New Roman" w:hAnsi="Times New Roman"/>
                <w:sz w:val="24"/>
                <w:szCs w:val="24"/>
                <w:lang w:eastAsia="lv-LV"/>
              </w:rPr>
              <w:t>29</w:t>
            </w:r>
            <w:r w:rsidR="00A12F36" w:rsidRPr="00C66CF9">
              <w:rPr>
                <w:rFonts w:ascii="Times New Roman" w:eastAsia="Times New Roman" w:hAnsi="Times New Roman"/>
                <w:sz w:val="24"/>
                <w:szCs w:val="24"/>
                <w:lang w:eastAsia="lv-LV"/>
              </w:rPr>
              <w:t xml:space="preserve">.marta dzīvo Latvijā vai </w:t>
            </w:r>
            <w:r w:rsidR="004735F4" w:rsidRPr="00C66CF9">
              <w:rPr>
                <w:rFonts w:ascii="Times New Roman" w:eastAsia="Times New Roman" w:hAnsi="Times New Roman"/>
                <w:sz w:val="24"/>
                <w:szCs w:val="24"/>
                <w:lang w:eastAsia="lv-LV"/>
              </w:rPr>
              <w:t>Apvienotajā Karalistē</w:t>
            </w:r>
            <w:r w:rsidR="00A12F36" w:rsidRPr="00C66CF9">
              <w:rPr>
                <w:rFonts w:ascii="Times New Roman" w:eastAsia="Times New Roman" w:hAnsi="Times New Roman"/>
                <w:sz w:val="24"/>
                <w:szCs w:val="24"/>
                <w:lang w:eastAsia="lv-LV"/>
              </w:rPr>
              <w:t xml:space="preserve">, </w:t>
            </w:r>
            <w:r w:rsidR="00705BF6" w:rsidRPr="00C66CF9">
              <w:rPr>
                <w:rFonts w:ascii="Times New Roman" w:eastAsia="Times New Roman" w:hAnsi="Times New Roman"/>
                <w:sz w:val="24"/>
                <w:szCs w:val="24"/>
                <w:lang w:eastAsia="lv-LV"/>
              </w:rPr>
              <w:t>b</w:t>
            </w:r>
            <w:r w:rsidR="00A12F36" w:rsidRPr="00C66CF9">
              <w:rPr>
                <w:rFonts w:ascii="Times New Roman" w:eastAsia="Times New Roman" w:hAnsi="Times New Roman"/>
                <w:sz w:val="24"/>
                <w:szCs w:val="24"/>
                <w:lang w:eastAsia="lv-LV"/>
              </w:rPr>
              <w:t xml:space="preserve">ūtu tiesisks pamats </w:t>
            </w:r>
            <w:r w:rsidR="00783FF5" w:rsidRPr="00C66CF9">
              <w:rPr>
                <w:rFonts w:ascii="Times New Roman" w:eastAsia="Times New Roman" w:hAnsi="Times New Roman"/>
                <w:sz w:val="24"/>
                <w:szCs w:val="24"/>
                <w:lang w:eastAsia="lv-LV"/>
              </w:rPr>
              <w:t xml:space="preserve">piešķirt un </w:t>
            </w:r>
            <w:r w:rsidR="00A12F36" w:rsidRPr="00C66CF9">
              <w:rPr>
                <w:rFonts w:ascii="Times New Roman" w:eastAsia="Times New Roman" w:hAnsi="Times New Roman"/>
                <w:sz w:val="24"/>
                <w:szCs w:val="24"/>
                <w:lang w:eastAsia="lv-LV"/>
              </w:rPr>
              <w:t>saņemt Latvijas valsts pensiju, atlīdzību</w:t>
            </w:r>
            <w:r w:rsidR="00CF0E45" w:rsidRPr="00C66CF9">
              <w:rPr>
                <w:rFonts w:ascii="Times New Roman" w:eastAsia="Times New Roman" w:hAnsi="Times New Roman"/>
                <w:sz w:val="24"/>
                <w:szCs w:val="24"/>
                <w:lang w:eastAsia="lv-LV"/>
              </w:rPr>
              <w:t xml:space="preserve"> un</w:t>
            </w:r>
            <w:r w:rsidR="00A12F36" w:rsidRPr="00C66CF9">
              <w:rPr>
                <w:rFonts w:ascii="Times New Roman" w:eastAsia="Times New Roman" w:hAnsi="Times New Roman"/>
                <w:sz w:val="24"/>
                <w:szCs w:val="24"/>
                <w:lang w:eastAsia="lv-LV"/>
              </w:rPr>
              <w:t xml:space="preserve"> valsts pabalst</w:t>
            </w:r>
            <w:r w:rsidR="00301738" w:rsidRPr="00C66CF9">
              <w:rPr>
                <w:rFonts w:ascii="Times New Roman" w:eastAsia="Times New Roman" w:hAnsi="Times New Roman"/>
                <w:sz w:val="24"/>
                <w:szCs w:val="24"/>
                <w:lang w:eastAsia="lv-LV"/>
              </w:rPr>
              <w:t>us,</w:t>
            </w:r>
            <w:r w:rsidR="00CF0E45" w:rsidRPr="00C66CF9">
              <w:rPr>
                <w:rFonts w:ascii="Times New Roman" w:eastAsia="Times New Roman" w:hAnsi="Times New Roman"/>
                <w:sz w:val="24"/>
                <w:szCs w:val="24"/>
                <w:lang w:eastAsia="lv-LV"/>
              </w:rPr>
              <w:t xml:space="preserve"> kā arī,</w:t>
            </w:r>
            <w:r w:rsidR="00301738" w:rsidRPr="00C66CF9">
              <w:rPr>
                <w:rFonts w:ascii="Times New Roman" w:eastAsia="Times New Roman" w:hAnsi="Times New Roman"/>
                <w:sz w:val="24"/>
                <w:szCs w:val="24"/>
                <w:lang w:eastAsia="lv-LV"/>
              </w:rPr>
              <w:t xml:space="preserve"> lai</w:t>
            </w:r>
            <w:r w:rsidR="00A12F36" w:rsidRPr="00C66CF9">
              <w:rPr>
                <w:rFonts w:ascii="Times New Roman" w:eastAsia="Times New Roman" w:hAnsi="Times New Roman"/>
                <w:sz w:val="24"/>
                <w:szCs w:val="24"/>
                <w:lang w:eastAsia="lv-LV"/>
              </w:rPr>
              <w:t xml:space="preserve"> </w:t>
            </w:r>
            <w:r w:rsidR="00E336EF" w:rsidRPr="00C66CF9">
              <w:rPr>
                <w:rFonts w:ascii="Times New Roman" w:eastAsia="Times New Roman" w:hAnsi="Times New Roman"/>
                <w:sz w:val="24"/>
                <w:szCs w:val="24"/>
                <w:lang w:eastAsia="lv-LV"/>
              </w:rPr>
              <w:t>noregulētu</w:t>
            </w:r>
            <w:r w:rsidRPr="00C66CF9">
              <w:rPr>
                <w:rFonts w:ascii="Times New Roman" w:eastAsia="Times New Roman" w:hAnsi="Times New Roman"/>
                <w:sz w:val="24"/>
                <w:szCs w:val="24"/>
                <w:lang w:eastAsia="lv-LV"/>
              </w:rPr>
              <w:t xml:space="preserve"> sociāl</w:t>
            </w:r>
            <w:r w:rsidR="00FD11EE" w:rsidRPr="00C66CF9">
              <w:rPr>
                <w:rFonts w:ascii="Times New Roman" w:eastAsia="Times New Roman" w:hAnsi="Times New Roman"/>
                <w:sz w:val="24"/>
                <w:szCs w:val="24"/>
                <w:lang w:eastAsia="lv-LV"/>
              </w:rPr>
              <w:t>o</w:t>
            </w:r>
            <w:r w:rsidRPr="00C66CF9">
              <w:rPr>
                <w:rFonts w:ascii="Times New Roman" w:eastAsia="Times New Roman" w:hAnsi="Times New Roman"/>
                <w:sz w:val="24"/>
                <w:szCs w:val="24"/>
                <w:lang w:eastAsia="lv-LV"/>
              </w:rPr>
              <w:t xml:space="preserve"> iemaksu veikšanu</w:t>
            </w:r>
            <w:r w:rsidR="007279DE" w:rsidRPr="00C66CF9">
              <w:rPr>
                <w:rFonts w:ascii="Times New Roman" w:eastAsia="Times New Roman" w:hAnsi="Times New Roman"/>
                <w:sz w:val="24"/>
                <w:szCs w:val="24"/>
                <w:lang w:eastAsia="lv-LV"/>
              </w:rPr>
              <w:t>, ti</w:t>
            </w:r>
            <w:r w:rsidR="00E336EF" w:rsidRPr="00C66CF9">
              <w:rPr>
                <w:rFonts w:ascii="Times New Roman" w:eastAsia="Times New Roman" w:hAnsi="Times New Roman"/>
                <w:sz w:val="24"/>
                <w:szCs w:val="24"/>
                <w:lang w:eastAsia="lv-LV"/>
              </w:rPr>
              <w:t>k</w:t>
            </w:r>
            <w:r w:rsidR="007279DE" w:rsidRPr="00C66CF9">
              <w:rPr>
                <w:rFonts w:ascii="Times New Roman" w:eastAsia="Times New Roman" w:hAnsi="Times New Roman"/>
                <w:sz w:val="24"/>
                <w:szCs w:val="24"/>
                <w:lang w:eastAsia="lv-LV"/>
              </w:rPr>
              <w:t>a</w:t>
            </w:r>
            <w:r w:rsidR="00E336EF" w:rsidRPr="00C66CF9">
              <w:rPr>
                <w:rFonts w:ascii="Times New Roman" w:eastAsia="Times New Roman" w:hAnsi="Times New Roman"/>
                <w:sz w:val="24"/>
                <w:szCs w:val="24"/>
                <w:lang w:eastAsia="lv-LV"/>
              </w:rPr>
              <w:t xml:space="preserve"> izstrādāt</w:t>
            </w:r>
            <w:r w:rsidR="007279DE" w:rsidRPr="00C66CF9">
              <w:rPr>
                <w:rFonts w:ascii="Times New Roman" w:eastAsia="Times New Roman" w:hAnsi="Times New Roman"/>
                <w:sz w:val="24"/>
                <w:szCs w:val="24"/>
                <w:lang w:eastAsia="lv-LV"/>
              </w:rPr>
              <w:t>s</w:t>
            </w:r>
            <w:r w:rsidR="00E336EF" w:rsidRPr="00C66CF9">
              <w:rPr>
                <w:rFonts w:ascii="Times New Roman" w:eastAsia="Times New Roman" w:hAnsi="Times New Roman"/>
                <w:sz w:val="24"/>
                <w:szCs w:val="24"/>
                <w:lang w:eastAsia="lv-LV"/>
              </w:rPr>
              <w:t xml:space="preserve"> </w:t>
            </w:r>
            <w:r w:rsidR="007279DE" w:rsidRPr="00C66CF9">
              <w:rPr>
                <w:rFonts w:ascii="Times New Roman" w:eastAsia="Times New Roman" w:hAnsi="Times New Roman"/>
                <w:sz w:val="24"/>
                <w:szCs w:val="24"/>
                <w:lang w:eastAsia="lv-LV"/>
              </w:rPr>
              <w:t xml:space="preserve">šis </w:t>
            </w:r>
            <w:r w:rsidR="00E336EF" w:rsidRPr="00C66CF9">
              <w:rPr>
                <w:rFonts w:ascii="Times New Roman" w:eastAsia="Times New Roman" w:hAnsi="Times New Roman"/>
                <w:sz w:val="24"/>
                <w:szCs w:val="24"/>
                <w:lang w:eastAsia="lv-LV"/>
              </w:rPr>
              <w:t>likumprojekts.</w:t>
            </w:r>
            <w:r w:rsidR="007279DE" w:rsidRPr="00C66CF9">
              <w:rPr>
                <w:rFonts w:ascii="Times New Roman" w:eastAsia="Times New Roman" w:hAnsi="Times New Roman"/>
                <w:sz w:val="24"/>
                <w:szCs w:val="24"/>
                <w:lang w:eastAsia="lv-LV"/>
              </w:rPr>
              <w:t xml:space="preserve"> Ņemot vērā minēto, sabiedrības līdzdalība šī projekta </w:t>
            </w:r>
            <w:r w:rsidR="002C1AA8" w:rsidRPr="00C66CF9">
              <w:rPr>
                <w:rFonts w:ascii="Times New Roman" w:eastAsia="Times New Roman" w:hAnsi="Times New Roman"/>
                <w:sz w:val="24"/>
                <w:szCs w:val="24"/>
                <w:lang w:eastAsia="lv-LV"/>
              </w:rPr>
              <w:t>izstrādē nenotika</w:t>
            </w:r>
            <w:r w:rsidR="007279DE" w:rsidRPr="00C66CF9">
              <w:rPr>
                <w:rFonts w:ascii="Times New Roman" w:eastAsia="Times New Roman" w:hAnsi="Times New Roman"/>
                <w:sz w:val="24"/>
                <w:szCs w:val="24"/>
                <w:lang w:eastAsia="lv-LV"/>
              </w:rPr>
              <w:t>.</w:t>
            </w:r>
            <w:r w:rsidR="00B60DFC" w:rsidRPr="00C66CF9">
              <w:rPr>
                <w:rFonts w:ascii="Times New Roman" w:eastAsia="Times New Roman" w:hAnsi="Times New Roman"/>
                <w:sz w:val="24"/>
                <w:szCs w:val="24"/>
                <w:lang w:eastAsia="lv-LV"/>
              </w:rPr>
              <w:t xml:space="preserve"> </w:t>
            </w:r>
          </w:p>
          <w:p w:rsidR="00E923ED" w:rsidRPr="00C66CF9" w:rsidRDefault="00E923ED" w:rsidP="00171B9A">
            <w:pPr>
              <w:spacing w:after="0" w:line="240" w:lineRule="auto"/>
              <w:jc w:val="both"/>
              <w:rPr>
                <w:rFonts w:ascii="Times New Roman" w:eastAsia="Times New Roman" w:hAnsi="Times New Roman"/>
                <w:sz w:val="24"/>
                <w:szCs w:val="24"/>
                <w:lang w:eastAsia="lv-LV"/>
              </w:rPr>
            </w:pPr>
            <w:r w:rsidRPr="00C66CF9">
              <w:rPr>
                <w:rFonts w:ascii="Times New Roman" w:eastAsia="Times New Roman" w:hAnsi="Times New Roman"/>
                <w:sz w:val="24"/>
                <w:szCs w:val="24"/>
                <w:lang w:eastAsia="lv-LV"/>
              </w:rPr>
              <w:t xml:space="preserve">Labklājības ministrija un VSAA </w:t>
            </w:r>
            <w:r w:rsidR="000F3A6B" w:rsidRPr="00C66CF9">
              <w:rPr>
                <w:rFonts w:ascii="Times New Roman" w:eastAsia="Times New Roman" w:hAnsi="Times New Roman"/>
                <w:sz w:val="24"/>
                <w:szCs w:val="24"/>
                <w:lang w:eastAsia="lv-LV"/>
              </w:rPr>
              <w:t xml:space="preserve">veiks sabiedrības informēšanu par </w:t>
            </w:r>
            <w:r w:rsidR="00DC69BD" w:rsidRPr="00C66CF9">
              <w:rPr>
                <w:rFonts w:ascii="Times New Roman" w:eastAsia="Times New Roman" w:hAnsi="Times New Roman"/>
                <w:sz w:val="24"/>
                <w:szCs w:val="24"/>
                <w:lang w:eastAsia="lv-LV"/>
              </w:rPr>
              <w:t>izmaiņām</w:t>
            </w:r>
            <w:r w:rsidR="00171B9A" w:rsidRPr="00C66CF9">
              <w:rPr>
                <w:rFonts w:ascii="Times New Roman" w:eastAsia="Times New Roman" w:hAnsi="Times New Roman"/>
                <w:sz w:val="24"/>
                <w:szCs w:val="24"/>
                <w:lang w:eastAsia="lv-LV"/>
              </w:rPr>
              <w:t xml:space="preserve"> valsts sociālās apdrošināšanas jomā pēc</w:t>
            </w:r>
            <w:r w:rsidR="00DC69BD" w:rsidRPr="00C66CF9">
              <w:rPr>
                <w:rFonts w:ascii="Times New Roman" w:eastAsia="Times New Roman" w:hAnsi="Times New Roman"/>
                <w:sz w:val="24"/>
                <w:szCs w:val="24"/>
                <w:lang w:eastAsia="lv-LV"/>
              </w:rPr>
              <w:t xml:space="preserve"> Apvienotās Karalistes izstāšanās no Eiropas Savienības bez Izstāšanās Līguma.</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tcBorders>
          </w:tcPr>
          <w:p w:rsidR="00546030" w:rsidRPr="00C66CF9" w:rsidRDefault="00715F9B" w:rsidP="00194942">
            <w:pPr>
              <w:spacing w:after="0" w:line="240" w:lineRule="auto"/>
              <w:jc w:val="both"/>
              <w:rPr>
                <w:rFonts w:ascii="Times New Roman" w:hAnsi="Times New Roman"/>
                <w:iCs/>
                <w:noProof/>
                <w:sz w:val="24"/>
                <w:szCs w:val="24"/>
                <w:lang w:eastAsia="lv-LV"/>
              </w:rPr>
            </w:pPr>
            <w:r w:rsidRPr="00C66CF9">
              <w:rPr>
                <w:rFonts w:ascii="Times New Roman" w:hAnsi="Times New Roman"/>
                <w:iCs/>
                <w:noProof/>
                <w:sz w:val="24"/>
                <w:szCs w:val="24"/>
                <w:lang w:eastAsia="lv-LV"/>
              </w:rPr>
              <w:t>Nav</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tcBorders>
          </w:tcPr>
          <w:p w:rsidR="00234436" w:rsidRPr="00C66CF9" w:rsidRDefault="00715F9B" w:rsidP="00881AC4">
            <w:pPr>
              <w:autoSpaceDE w:val="0"/>
              <w:autoSpaceDN w:val="0"/>
              <w:adjustRightInd w:val="0"/>
              <w:spacing w:after="0" w:line="240" w:lineRule="auto"/>
              <w:jc w:val="both"/>
              <w:rPr>
                <w:rFonts w:ascii="Times New Roman" w:hAnsi="Times New Roman"/>
                <w:iCs/>
                <w:noProof/>
                <w:sz w:val="24"/>
                <w:szCs w:val="24"/>
                <w:lang w:eastAsia="lv-LV"/>
              </w:rPr>
            </w:pPr>
            <w:r w:rsidRPr="00C66CF9">
              <w:rPr>
                <w:rFonts w:ascii="Times New Roman" w:hAnsi="Times New Roman"/>
                <w:iCs/>
                <w:noProof/>
                <w:sz w:val="24"/>
                <w:szCs w:val="24"/>
                <w:lang w:eastAsia="lv-LV"/>
              </w:rPr>
              <w:t>Nav</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Cita informācija</w:t>
            </w:r>
          </w:p>
        </w:tc>
        <w:tc>
          <w:tcPr>
            <w:tcW w:w="2961" w:type="pct"/>
            <w:tcBorders>
              <w:top w:val="outset" w:sz="6" w:space="0" w:color="auto"/>
              <w:left w:val="outset" w:sz="6" w:space="0" w:color="auto"/>
              <w:bottom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Nav.</w:t>
            </w:r>
          </w:p>
        </w:tc>
      </w:tr>
    </w:tbl>
    <w:p w:rsidR="00234436" w:rsidRPr="00F94A1B" w:rsidRDefault="00234436" w:rsidP="00234436">
      <w:pPr>
        <w:spacing w:after="0" w:line="240" w:lineRule="auto"/>
        <w:rPr>
          <w:rFonts w:ascii="Times New Roman" w:hAnsi="Times New Roman"/>
          <w:iCs/>
          <w:noProof/>
          <w:sz w:val="16"/>
          <w:szCs w:val="16"/>
          <w:lang w:eastAsia="lv-LV"/>
        </w:rPr>
      </w:pPr>
      <w:r w:rsidRPr="00C66CF9">
        <w:rPr>
          <w:rFonts w:ascii="Times New Roman" w:hAnsi="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C66CF9" w:rsidRPr="00C66CF9" w:rsidTr="0087118C">
        <w:trPr>
          <w:tblCellSpacing w:w="15" w:type="dxa"/>
        </w:trPr>
        <w:tc>
          <w:tcPr>
            <w:tcW w:w="0" w:type="auto"/>
            <w:gridSpan w:val="3"/>
            <w:tcBorders>
              <w:top w:val="outset" w:sz="6" w:space="0" w:color="auto"/>
              <w:bottom w:val="outset" w:sz="6" w:space="0" w:color="auto"/>
            </w:tcBorders>
            <w:vAlign w:val="center"/>
          </w:tcPr>
          <w:p w:rsidR="00234436" w:rsidRPr="00C66CF9" w:rsidRDefault="00234436" w:rsidP="0087118C">
            <w:pPr>
              <w:spacing w:after="0" w:line="240" w:lineRule="auto"/>
              <w:rPr>
                <w:rFonts w:ascii="Times New Roman" w:hAnsi="Times New Roman"/>
                <w:b/>
                <w:bCs/>
                <w:iCs/>
                <w:noProof/>
                <w:sz w:val="24"/>
                <w:szCs w:val="24"/>
                <w:lang w:eastAsia="lv-LV"/>
              </w:rPr>
            </w:pPr>
            <w:r w:rsidRPr="00C66CF9">
              <w:rPr>
                <w:rFonts w:ascii="Times New Roman" w:hAnsi="Times New Roman"/>
                <w:b/>
                <w:bCs/>
                <w:iCs/>
                <w:noProof/>
                <w:sz w:val="24"/>
                <w:szCs w:val="24"/>
                <w:lang w:eastAsia="lv-LV"/>
              </w:rPr>
              <w:t>VII. Tiesību akta projekta izpildes nodrošināšana un tās ietekme uz institūcijām</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VSAA.</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Projekta izpildes ietekme uz pārvaldes funkcijām un institucionālo struktūru.</w:t>
            </w:r>
            <w:r w:rsidRPr="00C66CF9">
              <w:rPr>
                <w:rFonts w:ascii="Times New Roman" w:hAnsi="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tcBorders>
          </w:tcPr>
          <w:p w:rsidR="00234436" w:rsidRPr="00C66CF9" w:rsidRDefault="00234436" w:rsidP="00E923ED">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 xml:space="preserve">Nav plānota esošo institūciju likvidācija vai reorganizācija. Pēc </w:t>
            </w:r>
            <w:r w:rsidR="00E923ED" w:rsidRPr="00C66CF9">
              <w:rPr>
                <w:rFonts w:ascii="Times New Roman" w:hAnsi="Times New Roman"/>
                <w:iCs/>
                <w:noProof/>
                <w:sz w:val="24"/>
                <w:szCs w:val="24"/>
                <w:lang w:eastAsia="lv-LV"/>
              </w:rPr>
              <w:t>likum</w:t>
            </w:r>
            <w:r w:rsidRPr="00C66CF9">
              <w:rPr>
                <w:rFonts w:ascii="Times New Roman" w:hAnsi="Times New Roman"/>
                <w:iCs/>
                <w:noProof/>
                <w:sz w:val="24"/>
                <w:szCs w:val="24"/>
                <w:lang w:eastAsia="lv-LV"/>
              </w:rPr>
              <w:t>projekta spēkā stāšanās tā īstenošana notiks, izmantojot esošos cilvēkresursus.</w:t>
            </w:r>
          </w:p>
        </w:tc>
      </w:tr>
      <w:tr w:rsidR="00C66CF9" w:rsidRPr="00C66CF9" w:rsidTr="0087118C">
        <w:trPr>
          <w:tblCellSpacing w:w="15" w:type="dxa"/>
        </w:trPr>
        <w:tc>
          <w:tcPr>
            <w:tcW w:w="296" w:type="pct"/>
            <w:tcBorders>
              <w:top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Cita informācija</w:t>
            </w:r>
          </w:p>
        </w:tc>
        <w:tc>
          <w:tcPr>
            <w:tcW w:w="3321" w:type="pct"/>
            <w:tcBorders>
              <w:top w:val="outset" w:sz="6" w:space="0" w:color="auto"/>
              <w:left w:val="outset" w:sz="6" w:space="0" w:color="auto"/>
              <w:bottom w:val="outset" w:sz="6" w:space="0" w:color="auto"/>
            </w:tcBorders>
          </w:tcPr>
          <w:p w:rsidR="00234436" w:rsidRPr="00C66CF9" w:rsidRDefault="00234436" w:rsidP="0087118C">
            <w:pPr>
              <w:spacing w:after="0" w:line="240" w:lineRule="auto"/>
              <w:rPr>
                <w:rFonts w:ascii="Times New Roman" w:hAnsi="Times New Roman"/>
                <w:iCs/>
                <w:noProof/>
                <w:sz w:val="24"/>
                <w:szCs w:val="24"/>
                <w:lang w:eastAsia="lv-LV"/>
              </w:rPr>
            </w:pPr>
            <w:r w:rsidRPr="00C66CF9">
              <w:rPr>
                <w:rFonts w:ascii="Times New Roman" w:hAnsi="Times New Roman"/>
                <w:iCs/>
                <w:noProof/>
                <w:sz w:val="24"/>
                <w:szCs w:val="24"/>
                <w:lang w:eastAsia="lv-LV"/>
              </w:rPr>
              <w:t>Nav.</w:t>
            </w:r>
          </w:p>
        </w:tc>
      </w:tr>
    </w:tbl>
    <w:p w:rsidR="00234436" w:rsidRDefault="00234436" w:rsidP="00234436">
      <w:pPr>
        <w:spacing w:after="0" w:line="240" w:lineRule="auto"/>
        <w:rPr>
          <w:rFonts w:ascii="Times New Roman" w:hAnsi="Times New Roman"/>
          <w:noProof/>
          <w:sz w:val="28"/>
          <w:szCs w:val="28"/>
        </w:rPr>
      </w:pPr>
    </w:p>
    <w:p w:rsidR="00234436" w:rsidRPr="00C66CF9" w:rsidRDefault="00234436" w:rsidP="00234436">
      <w:pPr>
        <w:tabs>
          <w:tab w:val="left" w:pos="6237"/>
        </w:tabs>
        <w:spacing w:after="0" w:line="240" w:lineRule="auto"/>
        <w:ind w:firstLine="720"/>
        <w:rPr>
          <w:rFonts w:ascii="Times New Roman" w:hAnsi="Times New Roman"/>
          <w:noProof/>
          <w:sz w:val="28"/>
          <w:szCs w:val="28"/>
        </w:rPr>
      </w:pPr>
      <w:r w:rsidRPr="00C66CF9">
        <w:rPr>
          <w:rFonts w:ascii="Times New Roman" w:hAnsi="Times New Roman"/>
          <w:noProof/>
          <w:sz w:val="28"/>
          <w:szCs w:val="28"/>
        </w:rPr>
        <w:t>Labklājības ministr</w:t>
      </w:r>
      <w:r w:rsidR="00E923ED" w:rsidRPr="00C66CF9">
        <w:rPr>
          <w:rFonts w:ascii="Times New Roman" w:hAnsi="Times New Roman"/>
          <w:noProof/>
          <w:sz w:val="28"/>
          <w:szCs w:val="28"/>
        </w:rPr>
        <w:t>e</w:t>
      </w:r>
      <w:r w:rsidRPr="00C66CF9">
        <w:rPr>
          <w:rFonts w:ascii="Times New Roman" w:hAnsi="Times New Roman"/>
          <w:noProof/>
          <w:sz w:val="28"/>
          <w:szCs w:val="28"/>
        </w:rPr>
        <w:tab/>
        <w:t xml:space="preserve">                 </w:t>
      </w:r>
      <w:r w:rsidR="00E923ED" w:rsidRPr="00C66CF9">
        <w:rPr>
          <w:rFonts w:ascii="Times New Roman" w:hAnsi="Times New Roman"/>
          <w:noProof/>
          <w:sz w:val="28"/>
          <w:szCs w:val="28"/>
        </w:rPr>
        <w:t>R.Petraviča</w:t>
      </w:r>
    </w:p>
    <w:p w:rsidR="00234436" w:rsidRDefault="00234436" w:rsidP="00234436">
      <w:pPr>
        <w:spacing w:after="0" w:line="240" w:lineRule="auto"/>
        <w:ind w:firstLine="720"/>
        <w:rPr>
          <w:rFonts w:ascii="Times New Roman" w:hAnsi="Times New Roman"/>
          <w:noProof/>
          <w:sz w:val="28"/>
          <w:szCs w:val="28"/>
        </w:rPr>
      </w:pPr>
    </w:p>
    <w:p w:rsidR="007B3651" w:rsidRPr="00D475AA" w:rsidRDefault="007B3651" w:rsidP="007B3651">
      <w:pPr>
        <w:spacing w:after="0" w:line="240" w:lineRule="auto"/>
        <w:jc w:val="both"/>
        <w:rPr>
          <w:rFonts w:ascii="Times New Roman" w:hAnsi="Times New Roman"/>
          <w:sz w:val="28"/>
          <w:szCs w:val="28"/>
        </w:rPr>
      </w:pPr>
      <w:r>
        <w:rPr>
          <w:rFonts w:ascii="Times New Roman" w:hAnsi="Times New Roman"/>
          <w:sz w:val="28"/>
          <w:szCs w:val="28"/>
        </w:rPr>
        <w:t xml:space="preserve">          Vīza: 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 xml:space="preserve">    </w:t>
      </w:r>
      <w:proofErr w:type="spellStart"/>
      <w:proofErr w:type="gramEnd"/>
      <w:r w:rsidRPr="00D475AA">
        <w:rPr>
          <w:rFonts w:ascii="Times New Roman" w:hAnsi="Times New Roman"/>
          <w:sz w:val="28"/>
          <w:szCs w:val="28"/>
        </w:rPr>
        <w:t>I.Alliks</w:t>
      </w:r>
      <w:proofErr w:type="spellEnd"/>
    </w:p>
    <w:p w:rsidR="0012093D" w:rsidRPr="00C66CF9" w:rsidRDefault="0012093D" w:rsidP="00234436">
      <w:pPr>
        <w:tabs>
          <w:tab w:val="left" w:pos="6237"/>
        </w:tabs>
        <w:spacing w:after="0" w:line="240" w:lineRule="auto"/>
        <w:ind w:firstLine="720"/>
        <w:rPr>
          <w:rFonts w:ascii="Times New Roman" w:hAnsi="Times New Roman"/>
          <w:noProof/>
          <w:sz w:val="28"/>
          <w:szCs w:val="28"/>
        </w:rPr>
      </w:pPr>
    </w:p>
    <w:p w:rsidR="000A127B" w:rsidRDefault="000A127B" w:rsidP="00234436">
      <w:pPr>
        <w:pStyle w:val="NormalWeb"/>
        <w:spacing w:before="0" w:beforeAutospacing="0" w:after="0" w:afterAutospacing="0"/>
        <w:jc w:val="both"/>
        <w:rPr>
          <w:sz w:val="22"/>
          <w:szCs w:val="22"/>
        </w:rPr>
      </w:pPr>
      <w:r>
        <w:rPr>
          <w:sz w:val="22"/>
          <w:szCs w:val="22"/>
        </w:rPr>
        <w:t>08.02.2019 15:08</w:t>
      </w:r>
    </w:p>
    <w:p w:rsidR="00234436" w:rsidRPr="00022F10" w:rsidRDefault="00B72D00" w:rsidP="00234436">
      <w:pPr>
        <w:pStyle w:val="NormalWeb"/>
        <w:spacing w:before="0" w:beforeAutospacing="0" w:after="0" w:afterAutospacing="0"/>
        <w:jc w:val="both"/>
        <w:rPr>
          <w:sz w:val="22"/>
          <w:szCs w:val="22"/>
        </w:rPr>
      </w:pPr>
      <w:bookmarkStart w:id="0" w:name="_GoBack"/>
      <w:bookmarkEnd w:id="0"/>
      <w:r>
        <w:rPr>
          <w:sz w:val="22"/>
          <w:szCs w:val="22"/>
        </w:rPr>
        <w:t>3333</w:t>
      </w:r>
    </w:p>
    <w:p w:rsidR="00234436" w:rsidRPr="00022F10" w:rsidRDefault="00234436" w:rsidP="00234436">
      <w:pPr>
        <w:pStyle w:val="NormalWeb"/>
        <w:spacing w:before="0" w:beforeAutospacing="0" w:after="0" w:afterAutospacing="0"/>
        <w:jc w:val="both"/>
        <w:rPr>
          <w:sz w:val="22"/>
          <w:szCs w:val="22"/>
        </w:rPr>
      </w:pPr>
      <w:proofErr w:type="spellStart"/>
      <w:r w:rsidRPr="00022F10">
        <w:rPr>
          <w:sz w:val="22"/>
          <w:szCs w:val="22"/>
        </w:rPr>
        <w:t>D.</w:t>
      </w:r>
      <w:r w:rsidR="00FB52CF" w:rsidRPr="00022F10">
        <w:rPr>
          <w:sz w:val="22"/>
          <w:szCs w:val="22"/>
        </w:rPr>
        <w:t>Kudiņa</w:t>
      </w:r>
      <w:proofErr w:type="spellEnd"/>
      <w:r w:rsidRPr="00022F10">
        <w:rPr>
          <w:sz w:val="22"/>
          <w:szCs w:val="22"/>
        </w:rPr>
        <w:t>, 67021</w:t>
      </w:r>
      <w:r w:rsidR="00FB52CF" w:rsidRPr="00022F10">
        <w:rPr>
          <w:sz w:val="22"/>
          <w:szCs w:val="22"/>
        </w:rPr>
        <w:t>678</w:t>
      </w:r>
    </w:p>
    <w:p w:rsidR="00905ACF" w:rsidRPr="00C66CF9" w:rsidRDefault="002506F6" w:rsidP="0072355B">
      <w:pPr>
        <w:pStyle w:val="NormalWeb"/>
        <w:spacing w:before="0" w:beforeAutospacing="0" w:after="0" w:afterAutospacing="0"/>
        <w:jc w:val="both"/>
      </w:pPr>
      <w:hyperlink r:id="rId9" w:history="1">
        <w:r w:rsidR="00CF6367" w:rsidRPr="00C66CF9">
          <w:rPr>
            <w:rStyle w:val="Hyperlink"/>
            <w:color w:val="auto"/>
          </w:rPr>
          <w:t>daiga.kudina@lm.gov.lv</w:t>
        </w:r>
      </w:hyperlink>
      <w:r w:rsidR="00B108D7" w:rsidRPr="00C66CF9">
        <w:t xml:space="preserve"> </w:t>
      </w:r>
    </w:p>
    <w:sectPr w:rsidR="00905ACF" w:rsidRPr="00C66CF9" w:rsidSect="00B75C9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F6" w:rsidRDefault="002506F6" w:rsidP="004E3BAB">
      <w:pPr>
        <w:spacing w:after="0" w:line="240" w:lineRule="auto"/>
      </w:pPr>
      <w:r>
        <w:separator/>
      </w:r>
    </w:p>
  </w:endnote>
  <w:endnote w:type="continuationSeparator" w:id="0">
    <w:p w:rsidR="002506F6" w:rsidRDefault="002506F6" w:rsidP="004E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9" w:rsidRPr="00D6088C" w:rsidRDefault="008076A9" w:rsidP="008076A9">
    <w:pPr>
      <w:pStyle w:val="Footer"/>
      <w:rPr>
        <w:rFonts w:ascii="Times New Roman" w:hAnsi="Times New Roman"/>
        <w:i/>
        <w:sz w:val="20"/>
        <w:szCs w:val="20"/>
      </w:rPr>
    </w:pPr>
  </w:p>
  <w:p w:rsidR="00493274" w:rsidRPr="00493274" w:rsidRDefault="00493274" w:rsidP="00493274">
    <w:pPr>
      <w:spacing w:after="0" w:line="240" w:lineRule="auto"/>
      <w:contextualSpacing/>
      <w:jc w:val="both"/>
      <w:rPr>
        <w:rFonts w:ascii="Times New Roman" w:hAnsi="Times New Roman"/>
        <w:sz w:val="20"/>
        <w:szCs w:val="20"/>
      </w:rPr>
    </w:pPr>
    <w:r w:rsidRPr="00493274">
      <w:rPr>
        <w:rFonts w:ascii="Times New Roman" w:hAnsi="Times New Roman"/>
        <w:sz w:val="20"/>
        <w:szCs w:val="20"/>
      </w:rPr>
      <w:t>LMlik_0</w:t>
    </w:r>
    <w:r w:rsidR="00654BEF">
      <w:rPr>
        <w:rFonts w:ascii="Times New Roman" w:hAnsi="Times New Roman"/>
        <w:sz w:val="20"/>
        <w:szCs w:val="20"/>
      </w:rPr>
      <w:t>8</w:t>
    </w:r>
    <w:r w:rsidRPr="00493274">
      <w:rPr>
        <w:rFonts w:ascii="Times New Roman" w:hAnsi="Times New Roman"/>
        <w:sz w:val="20"/>
        <w:szCs w:val="20"/>
      </w:rPr>
      <w:t xml:space="preserve">0219_SNL Likumprojekta </w:t>
    </w:r>
    <w:r w:rsidRPr="00493274">
      <w:rPr>
        <w:rFonts w:ascii="Times New Roman" w:hAnsi="Times New Roman"/>
        <w:color w:val="262626" w:themeColor="text1" w:themeTint="D9"/>
        <w:sz w:val="20"/>
        <w:szCs w:val="20"/>
      </w:rPr>
      <w:t>„Sociālā nodrošinājuma likums Lielbritānijas un Ziemeļīrijas Apvienotās Karalistes izstāšanās no Eiropas Savienības bez Izstāšanās līguma gadījumā”</w:t>
    </w:r>
    <w:r w:rsidRPr="00493274">
      <w:rPr>
        <w:rFonts w:ascii="Times New Roman" w:hAnsi="Times New Roman"/>
        <w:bCs/>
        <w:color w:val="414142"/>
        <w:sz w:val="20"/>
        <w:szCs w:val="20"/>
        <w:lang w:eastAsia="lv-LV"/>
      </w:rPr>
      <w:t xml:space="preserve"> </w:t>
    </w:r>
    <w:r w:rsidRPr="00493274">
      <w:rPr>
        <w:rFonts w:ascii="Times New Roman" w:hAnsi="Times New Roman"/>
        <w:sz w:val="20"/>
        <w:szCs w:val="20"/>
      </w:rPr>
      <w:t>sākotnējās ietekmes novērtējuma ziņojums (anotācija)</w:t>
    </w:r>
  </w:p>
  <w:p w:rsidR="008076A9" w:rsidRPr="004E3BAB" w:rsidRDefault="008076A9" w:rsidP="00493274">
    <w:pPr>
      <w:pStyle w:val="Foo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74" w:rsidRPr="00493274" w:rsidRDefault="00493274" w:rsidP="00493274">
    <w:pPr>
      <w:spacing w:after="0" w:line="240" w:lineRule="auto"/>
      <w:contextualSpacing/>
      <w:jc w:val="both"/>
      <w:rPr>
        <w:rFonts w:ascii="Times New Roman" w:hAnsi="Times New Roman"/>
        <w:sz w:val="20"/>
        <w:szCs w:val="20"/>
      </w:rPr>
    </w:pPr>
    <w:r w:rsidRPr="00493274">
      <w:rPr>
        <w:rFonts w:ascii="Times New Roman" w:hAnsi="Times New Roman"/>
        <w:sz w:val="20"/>
        <w:szCs w:val="20"/>
      </w:rPr>
      <w:t>LMlik_0</w:t>
    </w:r>
    <w:r w:rsidR="00E077C7">
      <w:rPr>
        <w:rFonts w:ascii="Times New Roman" w:hAnsi="Times New Roman"/>
        <w:sz w:val="20"/>
        <w:szCs w:val="20"/>
      </w:rPr>
      <w:t>8</w:t>
    </w:r>
    <w:r w:rsidRPr="00493274">
      <w:rPr>
        <w:rFonts w:ascii="Times New Roman" w:hAnsi="Times New Roman"/>
        <w:sz w:val="20"/>
        <w:szCs w:val="20"/>
      </w:rPr>
      <w:t xml:space="preserve">0219_SNL Likumprojekta </w:t>
    </w:r>
    <w:r w:rsidRPr="00493274">
      <w:rPr>
        <w:rFonts w:ascii="Times New Roman" w:hAnsi="Times New Roman"/>
        <w:color w:val="262626" w:themeColor="text1" w:themeTint="D9"/>
        <w:sz w:val="20"/>
        <w:szCs w:val="20"/>
      </w:rPr>
      <w:t>„Sociālā nodrošinājuma likums Lielbritānijas un Ziemeļīrijas Apvienotās Karalistes izstāšanās no Eiropas Savienības bez Izstāšanās līguma gadījumā”</w:t>
    </w:r>
    <w:r w:rsidRPr="00493274">
      <w:rPr>
        <w:rFonts w:ascii="Times New Roman" w:hAnsi="Times New Roman"/>
        <w:bCs/>
        <w:color w:val="414142"/>
        <w:sz w:val="20"/>
        <w:szCs w:val="20"/>
        <w:lang w:eastAsia="lv-LV"/>
      </w:rPr>
      <w:t xml:space="preserve"> </w:t>
    </w:r>
    <w:r w:rsidRPr="00493274">
      <w:rPr>
        <w:rFonts w:ascii="Times New Roman" w:hAnsi="Times New Roman"/>
        <w:sz w:val="20"/>
        <w:szCs w:val="20"/>
      </w:rPr>
      <w:t>sākotnējās ietekmes novērtējuma ziņojums (anotācija)</w:t>
    </w:r>
  </w:p>
  <w:p w:rsidR="00061D59" w:rsidRPr="004E3BAB" w:rsidRDefault="002506F6" w:rsidP="0096064A">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F6" w:rsidRDefault="002506F6" w:rsidP="004E3BAB">
      <w:pPr>
        <w:spacing w:after="0" w:line="240" w:lineRule="auto"/>
      </w:pPr>
      <w:r>
        <w:separator/>
      </w:r>
    </w:p>
  </w:footnote>
  <w:footnote w:type="continuationSeparator" w:id="0">
    <w:p w:rsidR="002506F6" w:rsidRDefault="002506F6" w:rsidP="004E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C25B49" w:rsidRDefault="00E7719F">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0A127B">
      <w:rPr>
        <w:rFonts w:ascii="Times New Roman" w:hAnsi="Times New Roman"/>
        <w:noProof/>
        <w:sz w:val="24"/>
        <w:szCs w:val="20"/>
      </w:rPr>
      <w:t>11</w:t>
    </w:r>
    <w:r w:rsidRPr="00C25B49">
      <w:rPr>
        <w:rFonts w:ascii="Times New Roman" w:hAnsi="Times New Roman"/>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66AE0"/>
    <w:multiLevelType w:val="hybridMultilevel"/>
    <w:tmpl w:val="86F4B91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36"/>
    <w:rsid w:val="000007D1"/>
    <w:rsid w:val="000008C7"/>
    <w:rsid w:val="00002048"/>
    <w:rsid w:val="0000263A"/>
    <w:rsid w:val="00003790"/>
    <w:rsid w:val="0000383E"/>
    <w:rsid w:val="00005F51"/>
    <w:rsid w:val="00011342"/>
    <w:rsid w:val="00013003"/>
    <w:rsid w:val="0001453B"/>
    <w:rsid w:val="00014EF8"/>
    <w:rsid w:val="000159CF"/>
    <w:rsid w:val="00016458"/>
    <w:rsid w:val="00017C3E"/>
    <w:rsid w:val="00022F10"/>
    <w:rsid w:val="000251DA"/>
    <w:rsid w:val="0003096D"/>
    <w:rsid w:val="0003315A"/>
    <w:rsid w:val="00033FAE"/>
    <w:rsid w:val="00034C32"/>
    <w:rsid w:val="00041368"/>
    <w:rsid w:val="00043FBD"/>
    <w:rsid w:val="00044312"/>
    <w:rsid w:val="00045021"/>
    <w:rsid w:val="000453AE"/>
    <w:rsid w:val="00045662"/>
    <w:rsid w:val="000478B2"/>
    <w:rsid w:val="00047D94"/>
    <w:rsid w:val="00050441"/>
    <w:rsid w:val="0005065F"/>
    <w:rsid w:val="00051A86"/>
    <w:rsid w:val="00051C61"/>
    <w:rsid w:val="00057D2E"/>
    <w:rsid w:val="00061FCE"/>
    <w:rsid w:val="000631FA"/>
    <w:rsid w:val="000642B9"/>
    <w:rsid w:val="00064FE0"/>
    <w:rsid w:val="00066D4A"/>
    <w:rsid w:val="0007005C"/>
    <w:rsid w:val="00071EC7"/>
    <w:rsid w:val="00073F63"/>
    <w:rsid w:val="00075A8C"/>
    <w:rsid w:val="00077828"/>
    <w:rsid w:val="000809B0"/>
    <w:rsid w:val="00081BD5"/>
    <w:rsid w:val="00083821"/>
    <w:rsid w:val="000852B7"/>
    <w:rsid w:val="00085402"/>
    <w:rsid w:val="00086B42"/>
    <w:rsid w:val="00087B52"/>
    <w:rsid w:val="000910D7"/>
    <w:rsid w:val="000914AE"/>
    <w:rsid w:val="00093CF3"/>
    <w:rsid w:val="00093D42"/>
    <w:rsid w:val="000958DF"/>
    <w:rsid w:val="00096B7F"/>
    <w:rsid w:val="000975B9"/>
    <w:rsid w:val="000A0A43"/>
    <w:rsid w:val="000A127B"/>
    <w:rsid w:val="000A4600"/>
    <w:rsid w:val="000B5206"/>
    <w:rsid w:val="000B57A7"/>
    <w:rsid w:val="000B57D0"/>
    <w:rsid w:val="000B7B4C"/>
    <w:rsid w:val="000C0120"/>
    <w:rsid w:val="000C2045"/>
    <w:rsid w:val="000C302C"/>
    <w:rsid w:val="000C4465"/>
    <w:rsid w:val="000C5FDE"/>
    <w:rsid w:val="000C680D"/>
    <w:rsid w:val="000D0439"/>
    <w:rsid w:val="000D1590"/>
    <w:rsid w:val="000D1E78"/>
    <w:rsid w:val="000D2757"/>
    <w:rsid w:val="000D2CC9"/>
    <w:rsid w:val="000D2D20"/>
    <w:rsid w:val="000D7EB3"/>
    <w:rsid w:val="000E3572"/>
    <w:rsid w:val="000E3E07"/>
    <w:rsid w:val="000E5E02"/>
    <w:rsid w:val="000E6C9D"/>
    <w:rsid w:val="000F0B25"/>
    <w:rsid w:val="000F1A90"/>
    <w:rsid w:val="000F283B"/>
    <w:rsid w:val="000F2970"/>
    <w:rsid w:val="000F30AB"/>
    <w:rsid w:val="000F3A6B"/>
    <w:rsid w:val="000F4A9F"/>
    <w:rsid w:val="000F4D42"/>
    <w:rsid w:val="000F5509"/>
    <w:rsid w:val="000F646A"/>
    <w:rsid w:val="000F6999"/>
    <w:rsid w:val="000F6B4A"/>
    <w:rsid w:val="000F7795"/>
    <w:rsid w:val="00102775"/>
    <w:rsid w:val="00102835"/>
    <w:rsid w:val="00103B28"/>
    <w:rsid w:val="00103F83"/>
    <w:rsid w:val="00106774"/>
    <w:rsid w:val="00107A30"/>
    <w:rsid w:val="00110B9C"/>
    <w:rsid w:val="0011250A"/>
    <w:rsid w:val="00115D9E"/>
    <w:rsid w:val="00115EFF"/>
    <w:rsid w:val="00117DDF"/>
    <w:rsid w:val="0012069E"/>
    <w:rsid w:val="0012093D"/>
    <w:rsid w:val="001225BB"/>
    <w:rsid w:val="001229FF"/>
    <w:rsid w:val="00123B64"/>
    <w:rsid w:val="00123C42"/>
    <w:rsid w:val="001251C0"/>
    <w:rsid w:val="001301AC"/>
    <w:rsid w:val="00132401"/>
    <w:rsid w:val="00132A38"/>
    <w:rsid w:val="00132C38"/>
    <w:rsid w:val="00136B3C"/>
    <w:rsid w:val="00143A67"/>
    <w:rsid w:val="00145093"/>
    <w:rsid w:val="00145599"/>
    <w:rsid w:val="00145AE7"/>
    <w:rsid w:val="00146224"/>
    <w:rsid w:val="00146E5F"/>
    <w:rsid w:val="0015027A"/>
    <w:rsid w:val="0015156A"/>
    <w:rsid w:val="00152651"/>
    <w:rsid w:val="001532D4"/>
    <w:rsid w:val="0015430F"/>
    <w:rsid w:val="00155211"/>
    <w:rsid w:val="00160473"/>
    <w:rsid w:val="00161E51"/>
    <w:rsid w:val="00162551"/>
    <w:rsid w:val="0016569F"/>
    <w:rsid w:val="001677DF"/>
    <w:rsid w:val="00171268"/>
    <w:rsid w:val="0017149A"/>
    <w:rsid w:val="00171A2C"/>
    <w:rsid w:val="00171B9A"/>
    <w:rsid w:val="001752D6"/>
    <w:rsid w:val="00176EBF"/>
    <w:rsid w:val="00180E23"/>
    <w:rsid w:val="00183B38"/>
    <w:rsid w:val="00185657"/>
    <w:rsid w:val="00186B85"/>
    <w:rsid w:val="001874ED"/>
    <w:rsid w:val="001877A1"/>
    <w:rsid w:val="00194942"/>
    <w:rsid w:val="0019570A"/>
    <w:rsid w:val="00195E24"/>
    <w:rsid w:val="001A0666"/>
    <w:rsid w:val="001A32C8"/>
    <w:rsid w:val="001A49F2"/>
    <w:rsid w:val="001A4F97"/>
    <w:rsid w:val="001A7073"/>
    <w:rsid w:val="001A71E5"/>
    <w:rsid w:val="001A7B85"/>
    <w:rsid w:val="001B0C2A"/>
    <w:rsid w:val="001B2115"/>
    <w:rsid w:val="001B27C5"/>
    <w:rsid w:val="001B47FF"/>
    <w:rsid w:val="001B4B37"/>
    <w:rsid w:val="001B5079"/>
    <w:rsid w:val="001B5C66"/>
    <w:rsid w:val="001B73F2"/>
    <w:rsid w:val="001C011B"/>
    <w:rsid w:val="001C13AC"/>
    <w:rsid w:val="001C2260"/>
    <w:rsid w:val="001C44DB"/>
    <w:rsid w:val="001C7804"/>
    <w:rsid w:val="001D3509"/>
    <w:rsid w:val="001D4C2B"/>
    <w:rsid w:val="001D4F8C"/>
    <w:rsid w:val="001D66EF"/>
    <w:rsid w:val="001D6B38"/>
    <w:rsid w:val="001E16AD"/>
    <w:rsid w:val="001E6583"/>
    <w:rsid w:val="001E682F"/>
    <w:rsid w:val="001F1061"/>
    <w:rsid w:val="001F3173"/>
    <w:rsid w:val="001F366A"/>
    <w:rsid w:val="001F3FA4"/>
    <w:rsid w:val="001F64A4"/>
    <w:rsid w:val="001F7A6C"/>
    <w:rsid w:val="00200EFB"/>
    <w:rsid w:val="002025C4"/>
    <w:rsid w:val="00203EB4"/>
    <w:rsid w:val="002075AD"/>
    <w:rsid w:val="0021274B"/>
    <w:rsid w:val="00215531"/>
    <w:rsid w:val="002163B0"/>
    <w:rsid w:val="00216D1B"/>
    <w:rsid w:val="0021792C"/>
    <w:rsid w:val="00220916"/>
    <w:rsid w:val="00221E9F"/>
    <w:rsid w:val="0022281E"/>
    <w:rsid w:val="00222BD6"/>
    <w:rsid w:val="002242B3"/>
    <w:rsid w:val="00224614"/>
    <w:rsid w:val="00224EE8"/>
    <w:rsid w:val="00224F59"/>
    <w:rsid w:val="00226973"/>
    <w:rsid w:val="00227139"/>
    <w:rsid w:val="002279EC"/>
    <w:rsid w:val="00227C20"/>
    <w:rsid w:val="00227C3B"/>
    <w:rsid w:val="0023100D"/>
    <w:rsid w:val="00233AB4"/>
    <w:rsid w:val="002343E1"/>
    <w:rsid w:val="00234436"/>
    <w:rsid w:val="002351EA"/>
    <w:rsid w:val="0023684C"/>
    <w:rsid w:val="002432D4"/>
    <w:rsid w:val="00244629"/>
    <w:rsid w:val="00244756"/>
    <w:rsid w:val="002464A9"/>
    <w:rsid w:val="002465AC"/>
    <w:rsid w:val="002506F6"/>
    <w:rsid w:val="0025096B"/>
    <w:rsid w:val="0025230B"/>
    <w:rsid w:val="0025319B"/>
    <w:rsid w:val="0025429D"/>
    <w:rsid w:val="00255179"/>
    <w:rsid w:val="00255EE7"/>
    <w:rsid w:val="0025697B"/>
    <w:rsid w:val="00260C0D"/>
    <w:rsid w:val="00261F09"/>
    <w:rsid w:val="002639BC"/>
    <w:rsid w:val="00264BE9"/>
    <w:rsid w:val="00271E13"/>
    <w:rsid w:val="002727D5"/>
    <w:rsid w:val="00272F11"/>
    <w:rsid w:val="00273BB1"/>
    <w:rsid w:val="00274BD0"/>
    <w:rsid w:val="00276330"/>
    <w:rsid w:val="00277A72"/>
    <w:rsid w:val="00280692"/>
    <w:rsid w:val="0028443A"/>
    <w:rsid w:val="00286F1F"/>
    <w:rsid w:val="00290C80"/>
    <w:rsid w:val="00290FD6"/>
    <w:rsid w:val="002919C2"/>
    <w:rsid w:val="00291EA8"/>
    <w:rsid w:val="00292C7B"/>
    <w:rsid w:val="00292DDF"/>
    <w:rsid w:val="00295C2E"/>
    <w:rsid w:val="00295DA9"/>
    <w:rsid w:val="00297024"/>
    <w:rsid w:val="002A0203"/>
    <w:rsid w:val="002A0D7F"/>
    <w:rsid w:val="002A1BD1"/>
    <w:rsid w:val="002A3886"/>
    <w:rsid w:val="002A67D2"/>
    <w:rsid w:val="002B0BEB"/>
    <w:rsid w:val="002B1B6A"/>
    <w:rsid w:val="002B3BCA"/>
    <w:rsid w:val="002B3D72"/>
    <w:rsid w:val="002B7543"/>
    <w:rsid w:val="002B7C4C"/>
    <w:rsid w:val="002C0859"/>
    <w:rsid w:val="002C1068"/>
    <w:rsid w:val="002C1AA8"/>
    <w:rsid w:val="002C2A57"/>
    <w:rsid w:val="002C3DB1"/>
    <w:rsid w:val="002C4377"/>
    <w:rsid w:val="002C4EF1"/>
    <w:rsid w:val="002C5CAA"/>
    <w:rsid w:val="002C7299"/>
    <w:rsid w:val="002C72D7"/>
    <w:rsid w:val="002D0FBC"/>
    <w:rsid w:val="002D58D5"/>
    <w:rsid w:val="002D6BC3"/>
    <w:rsid w:val="002D753D"/>
    <w:rsid w:val="002D7B96"/>
    <w:rsid w:val="002E0D40"/>
    <w:rsid w:val="002E6AB2"/>
    <w:rsid w:val="002E72B0"/>
    <w:rsid w:val="002F0DC0"/>
    <w:rsid w:val="002F1A31"/>
    <w:rsid w:val="002F2E48"/>
    <w:rsid w:val="00301738"/>
    <w:rsid w:val="00304010"/>
    <w:rsid w:val="003040DE"/>
    <w:rsid w:val="00306B6E"/>
    <w:rsid w:val="003071F8"/>
    <w:rsid w:val="00314020"/>
    <w:rsid w:val="0031423A"/>
    <w:rsid w:val="003145BC"/>
    <w:rsid w:val="00317FAB"/>
    <w:rsid w:val="00325132"/>
    <w:rsid w:val="0032602F"/>
    <w:rsid w:val="003302A4"/>
    <w:rsid w:val="0033099B"/>
    <w:rsid w:val="00330A8B"/>
    <w:rsid w:val="003324D3"/>
    <w:rsid w:val="003338A4"/>
    <w:rsid w:val="00333C0C"/>
    <w:rsid w:val="0033493D"/>
    <w:rsid w:val="003356E4"/>
    <w:rsid w:val="00344821"/>
    <w:rsid w:val="00344A68"/>
    <w:rsid w:val="00347F41"/>
    <w:rsid w:val="003508AC"/>
    <w:rsid w:val="00351860"/>
    <w:rsid w:val="00356D6D"/>
    <w:rsid w:val="003578FA"/>
    <w:rsid w:val="00361F60"/>
    <w:rsid w:val="003626C3"/>
    <w:rsid w:val="003651B1"/>
    <w:rsid w:val="00365AC6"/>
    <w:rsid w:val="00365BC5"/>
    <w:rsid w:val="00366EE9"/>
    <w:rsid w:val="003671D6"/>
    <w:rsid w:val="00371332"/>
    <w:rsid w:val="003743BE"/>
    <w:rsid w:val="003770FD"/>
    <w:rsid w:val="003834DB"/>
    <w:rsid w:val="003836EE"/>
    <w:rsid w:val="00390471"/>
    <w:rsid w:val="00391E15"/>
    <w:rsid w:val="00392694"/>
    <w:rsid w:val="003931A8"/>
    <w:rsid w:val="00393DE9"/>
    <w:rsid w:val="00393F09"/>
    <w:rsid w:val="003A2114"/>
    <w:rsid w:val="003A3670"/>
    <w:rsid w:val="003A3DE6"/>
    <w:rsid w:val="003A54CC"/>
    <w:rsid w:val="003A5C4D"/>
    <w:rsid w:val="003A76BA"/>
    <w:rsid w:val="003B1B92"/>
    <w:rsid w:val="003B1B9D"/>
    <w:rsid w:val="003B241F"/>
    <w:rsid w:val="003B3271"/>
    <w:rsid w:val="003B3A08"/>
    <w:rsid w:val="003B3D57"/>
    <w:rsid w:val="003B405E"/>
    <w:rsid w:val="003B518A"/>
    <w:rsid w:val="003B72BC"/>
    <w:rsid w:val="003C15F9"/>
    <w:rsid w:val="003C4417"/>
    <w:rsid w:val="003C7369"/>
    <w:rsid w:val="003D1C5A"/>
    <w:rsid w:val="003D22E1"/>
    <w:rsid w:val="003D2E11"/>
    <w:rsid w:val="003E12E1"/>
    <w:rsid w:val="003E5C08"/>
    <w:rsid w:val="003E5FDF"/>
    <w:rsid w:val="003E61A2"/>
    <w:rsid w:val="003E6920"/>
    <w:rsid w:val="003F0A60"/>
    <w:rsid w:val="003F166A"/>
    <w:rsid w:val="003F1980"/>
    <w:rsid w:val="003F2D83"/>
    <w:rsid w:val="003F3126"/>
    <w:rsid w:val="003F325B"/>
    <w:rsid w:val="003F497C"/>
    <w:rsid w:val="003F66B5"/>
    <w:rsid w:val="003F7418"/>
    <w:rsid w:val="0040021E"/>
    <w:rsid w:val="004043AD"/>
    <w:rsid w:val="00405272"/>
    <w:rsid w:val="00405EF2"/>
    <w:rsid w:val="00405EFD"/>
    <w:rsid w:val="004066F1"/>
    <w:rsid w:val="00412455"/>
    <w:rsid w:val="00415643"/>
    <w:rsid w:val="00417035"/>
    <w:rsid w:val="004220D5"/>
    <w:rsid w:val="004233B5"/>
    <w:rsid w:val="004236AC"/>
    <w:rsid w:val="00423B65"/>
    <w:rsid w:val="0042414D"/>
    <w:rsid w:val="00424DC9"/>
    <w:rsid w:val="00426F66"/>
    <w:rsid w:val="00431574"/>
    <w:rsid w:val="00432901"/>
    <w:rsid w:val="00432CEF"/>
    <w:rsid w:val="0043302D"/>
    <w:rsid w:val="00433C24"/>
    <w:rsid w:val="004340E6"/>
    <w:rsid w:val="00437F69"/>
    <w:rsid w:val="004401C8"/>
    <w:rsid w:val="004406B4"/>
    <w:rsid w:val="00440F41"/>
    <w:rsid w:val="00443227"/>
    <w:rsid w:val="00443B2A"/>
    <w:rsid w:val="00444C27"/>
    <w:rsid w:val="00445425"/>
    <w:rsid w:val="00450792"/>
    <w:rsid w:val="004511B8"/>
    <w:rsid w:val="004527F5"/>
    <w:rsid w:val="00452DB7"/>
    <w:rsid w:val="00453FB8"/>
    <w:rsid w:val="00454159"/>
    <w:rsid w:val="00454DB4"/>
    <w:rsid w:val="0046058D"/>
    <w:rsid w:val="00462964"/>
    <w:rsid w:val="00462C99"/>
    <w:rsid w:val="004638D6"/>
    <w:rsid w:val="0046701B"/>
    <w:rsid w:val="004672D6"/>
    <w:rsid w:val="00467A24"/>
    <w:rsid w:val="0047156D"/>
    <w:rsid w:val="004715AD"/>
    <w:rsid w:val="00472002"/>
    <w:rsid w:val="004723A4"/>
    <w:rsid w:val="00472D7E"/>
    <w:rsid w:val="004735F4"/>
    <w:rsid w:val="00476D7E"/>
    <w:rsid w:val="0047789D"/>
    <w:rsid w:val="00482437"/>
    <w:rsid w:val="004829A6"/>
    <w:rsid w:val="004833A7"/>
    <w:rsid w:val="00483DE3"/>
    <w:rsid w:val="004869CF"/>
    <w:rsid w:val="0049081D"/>
    <w:rsid w:val="00491D31"/>
    <w:rsid w:val="00493274"/>
    <w:rsid w:val="00493ADB"/>
    <w:rsid w:val="00493B2F"/>
    <w:rsid w:val="00496A7A"/>
    <w:rsid w:val="0049728E"/>
    <w:rsid w:val="00497660"/>
    <w:rsid w:val="004A3840"/>
    <w:rsid w:val="004A5697"/>
    <w:rsid w:val="004A6413"/>
    <w:rsid w:val="004A7AE1"/>
    <w:rsid w:val="004A7D9C"/>
    <w:rsid w:val="004A7E40"/>
    <w:rsid w:val="004B2E15"/>
    <w:rsid w:val="004B38F8"/>
    <w:rsid w:val="004B3CBF"/>
    <w:rsid w:val="004B41B6"/>
    <w:rsid w:val="004B5EA8"/>
    <w:rsid w:val="004B678E"/>
    <w:rsid w:val="004C2AFD"/>
    <w:rsid w:val="004C4304"/>
    <w:rsid w:val="004C43AD"/>
    <w:rsid w:val="004C48D9"/>
    <w:rsid w:val="004C4E86"/>
    <w:rsid w:val="004C5BA8"/>
    <w:rsid w:val="004C6BDF"/>
    <w:rsid w:val="004D1522"/>
    <w:rsid w:val="004D1803"/>
    <w:rsid w:val="004D2852"/>
    <w:rsid w:val="004D2E6B"/>
    <w:rsid w:val="004D2F15"/>
    <w:rsid w:val="004D4706"/>
    <w:rsid w:val="004D5932"/>
    <w:rsid w:val="004D64CD"/>
    <w:rsid w:val="004E0AB0"/>
    <w:rsid w:val="004E19F0"/>
    <w:rsid w:val="004E2E28"/>
    <w:rsid w:val="004E3383"/>
    <w:rsid w:val="004E3BAB"/>
    <w:rsid w:val="004E45D3"/>
    <w:rsid w:val="004E4718"/>
    <w:rsid w:val="004E4CD6"/>
    <w:rsid w:val="004E5CCA"/>
    <w:rsid w:val="004E5D2E"/>
    <w:rsid w:val="004E6DF1"/>
    <w:rsid w:val="004E7241"/>
    <w:rsid w:val="004E7AD0"/>
    <w:rsid w:val="004F00C0"/>
    <w:rsid w:val="004F0ACD"/>
    <w:rsid w:val="004F1DE7"/>
    <w:rsid w:val="004F2C07"/>
    <w:rsid w:val="004F30EA"/>
    <w:rsid w:val="004F31A8"/>
    <w:rsid w:val="004F42D9"/>
    <w:rsid w:val="004F6366"/>
    <w:rsid w:val="004F714A"/>
    <w:rsid w:val="00500173"/>
    <w:rsid w:val="00502FDE"/>
    <w:rsid w:val="00504BAA"/>
    <w:rsid w:val="00507B8A"/>
    <w:rsid w:val="00511519"/>
    <w:rsid w:val="00511633"/>
    <w:rsid w:val="00511A86"/>
    <w:rsid w:val="00512F96"/>
    <w:rsid w:val="005135CC"/>
    <w:rsid w:val="005146C5"/>
    <w:rsid w:val="00515CD9"/>
    <w:rsid w:val="005206BC"/>
    <w:rsid w:val="00521B97"/>
    <w:rsid w:val="00522DFF"/>
    <w:rsid w:val="00524783"/>
    <w:rsid w:val="00525ACD"/>
    <w:rsid w:val="00526569"/>
    <w:rsid w:val="00526D69"/>
    <w:rsid w:val="00527462"/>
    <w:rsid w:val="00531678"/>
    <w:rsid w:val="00535DF3"/>
    <w:rsid w:val="00536FCB"/>
    <w:rsid w:val="00540D56"/>
    <w:rsid w:val="00540D7F"/>
    <w:rsid w:val="005418B7"/>
    <w:rsid w:val="00545C7C"/>
    <w:rsid w:val="00546030"/>
    <w:rsid w:val="0054688D"/>
    <w:rsid w:val="0054764E"/>
    <w:rsid w:val="00550A89"/>
    <w:rsid w:val="00551BF0"/>
    <w:rsid w:val="00553A93"/>
    <w:rsid w:val="00554F00"/>
    <w:rsid w:val="00555887"/>
    <w:rsid w:val="005618ED"/>
    <w:rsid w:val="0056267E"/>
    <w:rsid w:val="0056487A"/>
    <w:rsid w:val="0056546D"/>
    <w:rsid w:val="00565828"/>
    <w:rsid w:val="00567529"/>
    <w:rsid w:val="00572EEC"/>
    <w:rsid w:val="00573BE1"/>
    <w:rsid w:val="00574A4C"/>
    <w:rsid w:val="0057558D"/>
    <w:rsid w:val="005756D8"/>
    <w:rsid w:val="00577C5D"/>
    <w:rsid w:val="00580F1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692E"/>
    <w:rsid w:val="005B7417"/>
    <w:rsid w:val="005C111E"/>
    <w:rsid w:val="005C1D85"/>
    <w:rsid w:val="005C5BD0"/>
    <w:rsid w:val="005D4228"/>
    <w:rsid w:val="005D549E"/>
    <w:rsid w:val="005D591E"/>
    <w:rsid w:val="005E0804"/>
    <w:rsid w:val="005E0F49"/>
    <w:rsid w:val="005E10A4"/>
    <w:rsid w:val="005E3464"/>
    <w:rsid w:val="005E3ABC"/>
    <w:rsid w:val="005E3F81"/>
    <w:rsid w:val="005E52E3"/>
    <w:rsid w:val="005E7B12"/>
    <w:rsid w:val="005F0731"/>
    <w:rsid w:val="005F117B"/>
    <w:rsid w:val="005F11A9"/>
    <w:rsid w:val="005F1CE1"/>
    <w:rsid w:val="005F3B94"/>
    <w:rsid w:val="005F5584"/>
    <w:rsid w:val="005F598A"/>
    <w:rsid w:val="005F764B"/>
    <w:rsid w:val="00600882"/>
    <w:rsid w:val="00603DC8"/>
    <w:rsid w:val="006047DC"/>
    <w:rsid w:val="00607296"/>
    <w:rsid w:val="00607DBE"/>
    <w:rsid w:val="006108F0"/>
    <w:rsid w:val="00612609"/>
    <w:rsid w:val="00615085"/>
    <w:rsid w:val="0061555B"/>
    <w:rsid w:val="006156A9"/>
    <w:rsid w:val="00615C3E"/>
    <w:rsid w:val="00616AAC"/>
    <w:rsid w:val="00616D3E"/>
    <w:rsid w:val="006171DB"/>
    <w:rsid w:val="00617618"/>
    <w:rsid w:val="00617865"/>
    <w:rsid w:val="00617F87"/>
    <w:rsid w:val="00620B34"/>
    <w:rsid w:val="0062171E"/>
    <w:rsid w:val="00622EB3"/>
    <w:rsid w:val="0062646D"/>
    <w:rsid w:val="0062678B"/>
    <w:rsid w:val="00626B97"/>
    <w:rsid w:val="00626D6A"/>
    <w:rsid w:val="00626EF2"/>
    <w:rsid w:val="006272DF"/>
    <w:rsid w:val="006302D8"/>
    <w:rsid w:val="00630727"/>
    <w:rsid w:val="00631302"/>
    <w:rsid w:val="0063174D"/>
    <w:rsid w:val="00631CB3"/>
    <w:rsid w:val="00633934"/>
    <w:rsid w:val="00634643"/>
    <w:rsid w:val="006358C3"/>
    <w:rsid w:val="00636933"/>
    <w:rsid w:val="00642299"/>
    <w:rsid w:val="006431EC"/>
    <w:rsid w:val="006434C7"/>
    <w:rsid w:val="006462B0"/>
    <w:rsid w:val="006545E1"/>
    <w:rsid w:val="00654BEF"/>
    <w:rsid w:val="006551DE"/>
    <w:rsid w:val="00655F02"/>
    <w:rsid w:val="00656093"/>
    <w:rsid w:val="006564BB"/>
    <w:rsid w:val="00656961"/>
    <w:rsid w:val="00657532"/>
    <w:rsid w:val="00657C10"/>
    <w:rsid w:val="00665406"/>
    <w:rsid w:val="00666279"/>
    <w:rsid w:val="0066748D"/>
    <w:rsid w:val="00667E8F"/>
    <w:rsid w:val="00667F9D"/>
    <w:rsid w:val="006736A3"/>
    <w:rsid w:val="00673768"/>
    <w:rsid w:val="00674F31"/>
    <w:rsid w:val="00675DFB"/>
    <w:rsid w:val="00676AB7"/>
    <w:rsid w:val="0067727A"/>
    <w:rsid w:val="006817B6"/>
    <w:rsid w:val="00681BC7"/>
    <w:rsid w:val="00684B49"/>
    <w:rsid w:val="00686EF8"/>
    <w:rsid w:val="00687D79"/>
    <w:rsid w:val="00690637"/>
    <w:rsid w:val="006906A3"/>
    <w:rsid w:val="00691795"/>
    <w:rsid w:val="00692709"/>
    <w:rsid w:val="00693DA8"/>
    <w:rsid w:val="0069645B"/>
    <w:rsid w:val="00697061"/>
    <w:rsid w:val="006A04BF"/>
    <w:rsid w:val="006A0721"/>
    <w:rsid w:val="006A3204"/>
    <w:rsid w:val="006A3767"/>
    <w:rsid w:val="006A389C"/>
    <w:rsid w:val="006A3DEA"/>
    <w:rsid w:val="006A43CD"/>
    <w:rsid w:val="006A43D1"/>
    <w:rsid w:val="006A5394"/>
    <w:rsid w:val="006A59C7"/>
    <w:rsid w:val="006B037A"/>
    <w:rsid w:val="006B1749"/>
    <w:rsid w:val="006B382D"/>
    <w:rsid w:val="006B3AA7"/>
    <w:rsid w:val="006B4A72"/>
    <w:rsid w:val="006B5884"/>
    <w:rsid w:val="006B596A"/>
    <w:rsid w:val="006B7628"/>
    <w:rsid w:val="006C0BE9"/>
    <w:rsid w:val="006C14B3"/>
    <w:rsid w:val="006C62EB"/>
    <w:rsid w:val="006D1174"/>
    <w:rsid w:val="006D1ACF"/>
    <w:rsid w:val="006D238C"/>
    <w:rsid w:val="006D3EFE"/>
    <w:rsid w:val="006E110E"/>
    <w:rsid w:val="006E23B2"/>
    <w:rsid w:val="006E6F04"/>
    <w:rsid w:val="006E7373"/>
    <w:rsid w:val="006F17FC"/>
    <w:rsid w:val="006F1F29"/>
    <w:rsid w:val="006F2F2C"/>
    <w:rsid w:val="006F3D25"/>
    <w:rsid w:val="00701C20"/>
    <w:rsid w:val="00702178"/>
    <w:rsid w:val="00703ADA"/>
    <w:rsid w:val="00705BF6"/>
    <w:rsid w:val="00706047"/>
    <w:rsid w:val="00706E80"/>
    <w:rsid w:val="00711CA2"/>
    <w:rsid w:val="007137C7"/>
    <w:rsid w:val="00715090"/>
    <w:rsid w:val="00715F9B"/>
    <w:rsid w:val="00716B50"/>
    <w:rsid w:val="00716EDB"/>
    <w:rsid w:val="00720273"/>
    <w:rsid w:val="007206A0"/>
    <w:rsid w:val="00721CD8"/>
    <w:rsid w:val="0072355B"/>
    <w:rsid w:val="00724293"/>
    <w:rsid w:val="0072446A"/>
    <w:rsid w:val="00725188"/>
    <w:rsid w:val="0072571E"/>
    <w:rsid w:val="00725C26"/>
    <w:rsid w:val="0072729D"/>
    <w:rsid w:val="007279DE"/>
    <w:rsid w:val="00731C30"/>
    <w:rsid w:val="00732ABA"/>
    <w:rsid w:val="00733490"/>
    <w:rsid w:val="00734F47"/>
    <w:rsid w:val="00735D76"/>
    <w:rsid w:val="00737B9C"/>
    <w:rsid w:val="007401DC"/>
    <w:rsid w:val="0074280B"/>
    <w:rsid w:val="00743C69"/>
    <w:rsid w:val="007451F4"/>
    <w:rsid w:val="00745D57"/>
    <w:rsid w:val="00746B7C"/>
    <w:rsid w:val="007508B7"/>
    <w:rsid w:val="00750D09"/>
    <w:rsid w:val="007525C5"/>
    <w:rsid w:val="0075356C"/>
    <w:rsid w:val="00755AB4"/>
    <w:rsid w:val="0075607E"/>
    <w:rsid w:val="00760642"/>
    <w:rsid w:val="00761191"/>
    <w:rsid w:val="007612E3"/>
    <w:rsid w:val="007623DA"/>
    <w:rsid w:val="00762495"/>
    <w:rsid w:val="00762A34"/>
    <w:rsid w:val="00762B3D"/>
    <w:rsid w:val="00766256"/>
    <w:rsid w:val="00770931"/>
    <w:rsid w:val="00773142"/>
    <w:rsid w:val="00777B3E"/>
    <w:rsid w:val="007806B5"/>
    <w:rsid w:val="00780CB0"/>
    <w:rsid w:val="00783221"/>
    <w:rsid w:val="00783FF5"/>
    <w:rsid w:val="00784CF0"/>
    <w:rsid w:val="00784FC9"/>
    <w:rsid w:val="00787D52"/>
    <w:rsid w:val="0079231A"/>
    <w:rsid w:val="0079368C"/>
    <w:rsid w:val="00795DF3"/>
    <w:rsid w:val="0079771A"/>
    <w:rsid w:val="007A2C82"/>
    <w:rsid w:val="007A6533"/>
    <w:rsid w:val="007A76BE"/>
    <w:rsid w:val="007B03C6"/>
    <w:rsid w:val="007B304D"/>
    <w:rsid w:val="007B3651"/>
    <w:rsid w:val="007B4185"/>
    <w:rsid w:val="007B548D"/>
    <w:rsid w:val="007C4496"/>
    <w:rsid w:val="007C452F"/>
    <w:rsid w:val="007C6908"/>
    <w:rsid w:val="007C6A68"/>
    <w:rsid w:val="007C7091"/>
    <w:rsid w:val="007C7AD3"/>
    <w:rsid w:val="007D02C0"/>
    <w:rsid w:val="007D0C12"/>
    <w:rsid w:val="007D2F3A"/>
    <w:rsid w:val="007D344D"/>
    <w:rsid w:val="007D5538"/>
    <w:rsid w:val="007D5ABB"/>
    <w:rsid w:val="007E019E"/>
    <w:rsid w:val="007E0DDA"/>
    <w:rsid w:val="007E7552"/>
    <w:rsid w:val="007F03DB"/>
    <w:rsid w:val="007F21DA"/>
    <w:rsid w:val="007F53E0"/>
    <w:rsid w:val="007F6442"/>
    <w:rsid w:val="007F77C6"/>
    <w:rsid w:val="007F7820"/>
    <w:rsid w:val="007F7EB5"/>
    <w:rsid w:val="0080360C"/>
    <w:rsid w:val="00803EDE"/>
    <w:rsid w:val="00805BB8"/>
    <w:rsid w:val="00806204"/>
    <w:rsid w:val="008076A9"/>
    <w:rsid w:val="00807BCE"/>
    <w:rsid w:val="00810812"/>
    <w:rsid w:val="00811AF9"/>
    <w:rsid w:val="008153BB"/>
    <w:rsid w:val="008155D7"/>
    <w:rsid w:val="0081595C"/>
    <w:rsid w:val="0081608E"/>
    <w:rsid w:val="00820598"/>
    <w:rsid w:val="00820969"/>
    <w:rsid w:val="00821B64"/>
    <w:rsid w:val="00821E4E"/>
    <w:rsid w:val="0082213D"/>
    <w:rsid w:val="008259BF"/>
    <w:rsid w:val="00826025"/>
    <w:rsid w:val="008266F2"/>
    <w:rsid w:val="008307B7"/>
    <w:rsid w:val="008312CF"/>
    <w:rsid w:val="008317AF"/>
    <w:rsid w:val="00840775"/>
    <w:rsid w:val="00841D80"/>
    <w:rsid w:val="0084260B"/>
    <w:rsid w:val="008505AE"/>
    <w:rsid w:val="00852400"/>
    <w:rsid w:val="00852CD8"/>
    <w:rsid w:val="008545E7"/>
    <w:rsid w:val="0085499D"/>
    <w:rsid w:val="008554B7"/>
    <w:rsid w:val="00856A03"/>
    <w:rsid w:val="00857DF4"/>
    <w:rsid w:val="0086647B"/>
    <w:rsid w:val="00867AD1"/>
    <w:rsid w:val="008713B3"/>
    <w:rsid w:val="00872B06"/>
    <w:rsid w:val="0087514C"/>
    <w:rsid w:val="008751E1"/>
    <w:rsid w:val="00881AC4"/>
    <w:rsid w:val="00881F00"/>
    <w:rsid w:val="008835A9"/>
    <w:rsid w:val="00885048"/>
    <w:rsid w:val="00892440"/>
    <w:rsid w:val="00892575"/>
    <w:rsid w:val="00894316"/>
    <w:rsid w:val="0089458B"/>
    <w:rsid w:val="00895010"/>
    <w:rsid w:val="00895EFC"/>
    <w:rsid w:val="008961D2"/>
    <w:rsid w:val="00896CC2"/>
    <w:rsid w:val="008A0BB4"/>
    <w:rsid w:val="008A157B"/>
    <w:rsid w:val="008A2768"/>
    <w:rsid w:val="008A2A1C"/>
    <w:rsid w:val="008A2BAC"/>
    <w:rsid w:val="008A3CA2"/>
    <w:rsid w:val="008A5E8A"/>
    <w:rsid w:val="008B2E95"/>
    <w:rsid w:val="008B441C"/>
    <w:rsid w:val="008B4905"/>
    <w:rsid w:val="008B561A"/>
    <w:rsid w:val="008B6EF4"/>
    <w:rsid w:val="008B7205"/>
    <w:rsid w:val="008B7566"/>
    <w:rsid w:val="008B7994"/>
    <w:rsid w:val="008C065E"/>
    <w:rsid w:val="008C3540"/>
    <w:rsid w:val="008C3E16"/>
    <w:rsid w:val="008C62A0"/>
    <w:rsid w:val="008D3FFE"/>
    <w:rsid w:val="008D4FF7"/>
    <w:rsid w:val="008D57CB"/>
    <w:rsid w:val="008D77E2"/>
    <w:rsid w:val="008E1429"/>
    <w:rsid w:val="008E18BC"/>
    <w:rsid w:val="008E2054"/>
    <w:rsid w:val="008E4E50"/>
    <w:rsid w:val="008E5D8E"/>
    <w:rsid w:val="008E6551"/>
    <w:rsid w:val="008F0FC4"/>
    <w:rsid w:val="008F1A3A"/>
    <w:rsid w:val="008F4F4F"/>
    <w:rsid w:val="008F5A01"/>
    <w:rsid w:val="0090081F"/>
    <w:rsid w:val="00901762"/>
    <w:rsid w:val="009020E7"/>
    <w:rsid w:val="009041DC"/>
    <w:rsid w:val="009041FF"/>
    <w:rsid w:val="00905ACF"/>
    <w:rsid w:val="00906747"/>
    <w:rsid w:val="00906953"/>
    <w:rsid w:val="00906E2A"/>
    <w:rsid w:val="00906EC7"/>
    <w:rsid w:val="009074DC"/>
    <w:rsid w:val="00912BB9"/>
    <w:rsid w:val="009142A9"/>
    <w:rsid w:val="00915542"/>
    <w:rsid w:val="00915B2A"/>
    <w:rsid w:val="0091650B"/>
    <w:rsid w:val="0091674B"/>
    <w:rsid w:val="00917ACC"/>
    <w:rsid w:val="00917B88"/>
    <w:rsid w:val="00920E6F"/>
    <w:rsid w:val="00925295"/>
    <w:rsid w:val="00930514"/>
    <w:rsid w:val="00930ABC"/>
    <w:rsid w:val="009315B7"/>
    <w:rsid w:val="0093474C"/>
    <w:rsid w:val="00936A2A"/>
    <w:rsid w:val="00936F7D"/>
    <w:rsid w:val="00937956"/>
    <w:rsid w:val="009455D0"/>
    <w:rsid w:val="00945FDB"/>
    <w:rsid w:val="0095102F"/>
    <w:rsid w:val="00951910"/>
    <w:rsid w:val="0095309A"/>
    <w:rsid w:val="009566E1"/>
    <w:rsid w:val="00960509"/>
    <w:rsid w:val="00961067"/>
    <w:rsid w:val="009631D2"/>
    <w:rsid w:val="0096343C"/>
    <w:rsid w:val="00963DDB"/>
    <w:rsid w:val="0096626A"/>
    <w:rsid w:val="0097034B"/>
    <w:rsid w:val="009703AF"/>
    <w:rsid w:val="00974AD4"/>
    <w:rsid w:val="00977A39"/>
    <w:rsid w:val="00977E20"/>
    <w:rsid w:val="00982381"/>
    <w:rsid w:val="00983168"/>
    <w:rsid w:val="0098344E"/>
    <w:rsid w:val="0098688C"/>
    <w:rsid w:val="009914CA"/>
    <w:rsid w:val="009924FB"/>
    <w:rsid w:val="00992907"/>
    <w:rsid w:val="00992C4E"/>
    <w:rsid w:val="00993579"/>
    <w:rsid w:val="009A050E"/>
    <w:rsid w:val="009A1993"/>
    <w:rsid w:val="009A27ED"/>
    <w:rsid w:val="009A396E"/>
    <w:rsid w:val="009A5222"/>
    <w:rsid w:val="009A62C8"/>
    <w:rsid w:val="009B2BFA"/>
    <w:rsid w:val="009B3351"/>
    <w:rsid w:val="009B4BE5"/>
    <w:rsid w:val="009B52D1"/>
    <w:rsid w:val="009C02A3"/>
    <w:rsid w:val="009C16F2"/>
    <w:rsid w:val="009C2C5B"/>
    <w:rsid w:val="009C64E3"/>
    <w:rsid w:val="009C7832"/>
    <w:rsid w:val="009D09DB"/>
    <w:rsid w:val="009D250B"/>
    <w:rsid w:val="009D2653"/>
    <w:rsid w:val="009D2B22"/>
    <w:rsid w:val="009D3DCA"/>
    <w:rsid w:val="009D410E"/>
    <w:rsid w:val="009D4DAF"/>
    <w:rsid w:val="009D633E"/>
    <w:rsid w:val="009D74F2"/>
    <w:rsid w:val="009E12DB"/>
    <w:rsid w:val="009E1E8F"/>
    <w:rsid w:val="009E471C"/>
    <w:rsid w:val="009E4C94"/>
    <w:rsid w:val="009E5903"/>
    <w:rsid w:val="009E6E6D"/>
    <w:rsid w:val="009E7B38"/>
    <w:rsid w:val="009E7E1B"/>
    <w:rsid w:val="009F2FAD"/>
    <w:rsid w:val="009F32BF"/>
    <w:rsid w:val="009F3C8A"/>
    <w:rsid w:val="009F3D4D"/>
    <w:rsid w:val="009F4BFA"/>
    <w:rsid w:val="009F601E"/>
    <w:rsid w:val="00A00D32"/>
    <w:rsid w:val="00A036CA"/>
    <w:rsid w:val="00A0379B"/>
    <w:rsid w:val="00A05951"/>
    <w:rsid w:val="00A0783A"/>
    <w:rsid w:val="00A10437"/>
    <w:rsid w:val="00A10C79"/>
    <w:rsid w:val="00A12A1F"/>
    <w:rsid w:val="00A12F36"/>
    <w:rsid w:val="00A1471F"/>
    <w:rsid w:val="00A15B76"/>
    <w:rsid w:val="00A172B5"/>
    <w:rsid w:val="00A21892"/>
    <w:rsid w:val="00A22EB2"/>
    <w:rsid w:val="00A23955"/>
    <w:rsid w:val="00A276A8"/>
    <w:rsid w:val="00A32743"/>
    <w:rsid w:val="00A329A2"/>
    <w:rsid w:val="00A35349"/>
    <w:rsid w:val="00A35A06"/>
    <w:rsid w:val="00A36FB6"/>
    <w:rsid w:val="00A400B6"/>
    <w:rsid w:val="00A4132F"/>
    <w:rsid w:val="00A43C76"/>
    <w:rsid w:val="00A44828"/>
    <w:rsid w:val="00A448C7"/>
    <w:rsid w:val="00A45CA8"/>
    <w:rsid w:val="00A4751A"/>
    <w:rsid w:val="00A475C0"/>
    <w:rsid w:val="00A52BC7"/>
    <w:rsid w:val="00A563BB"/>
    <w:rsid w:val="00A62DF0"/>
    <w:rsid w:val="00A631E8"/>
    <w:rsid w:val="00A645B5"/>
    <w:rsid w:val="00A66E9D"/>
    <w:rsid w:val="00A705C7"/>
    <w:rsid w:val="00A70DED"/>
    <w:rsid w:val="00A7104F"/>
    <w:rsid w:val="00A72E00"/>
    <w:rsid w:val="00A73885"/>
    <w:rsid w:val="00A75F2F"/>
    <w:rsid w:val="00A77F18"/>
    <w:rsid w:val="00A80E85"/>
    <w:rsid w:val="00A81FA4"/>
    <w:rsid w:val="00A82E47"/>
    <w:rsid w:val="00A82F32"/>
    <w:rsid w:val="00A834FF"/>
    <w:rsid w:val="00A84FDA"/>
    <w:rsid w:val="00A86A1C"/>
    <w:rsid w:val="00A875CC"/>
    <w:rsid w:val="00A9162B"/>
    <w:rsid w:val="00A919F9"/>
    <w:rsid w:val="00A93BF0"/>
    <w:rsid w:val="00AA1BEF"/>
    <w:rsid w:val="00AA1DEC"/>
    <w:rsid w:val="00AA1EE9"/>
    <w:rsid w:val="00AA32DE"/>
    <w:rsid w:val="00AA3F16"/>
    <w:rsid w:val="00AA627E"/>
    <w:rsid w:val="00AA6CBF"/>
    <w:rsid w:val="00AA747F"/>
    <w:rsid w:val="00AB077B"/>
    <w:rsid w:val="00AB1C7E"/>
    <w:rsid w:val="00AB1C88"/>
    <w:rsid w:val="00AB2CFB"/>
    <w:rsid w:val="00AB5F05"/>
    <w:rsid w:val="00AC348C"/>
    <w:rsid w:val="00AC457A"/>
    <w:rsid w:val="00AC53B8"/>
    <w:rsid w:val="00AC5678"/>
    <w:rsid w:val="00AC6541"/>
    <w:rsid w:val="00AC7928"/>
    <w:rsid w:val="00AD0E54"/>
    <w:rsid w:val="00AD181F"/>
    <w:rsid w:val="00AD4BFE"/>
    <w:rsid w:val="00AD536E"/>
    <w:rsid w:val="00AD5B3D"/>
    <w:rsid w:val="00AD5BC5"/>
    <w:rsid w:val="00AD60E5"/>
    <w:rsid w:val="00AD74AA"/>
    <w:rsid w:val="00AD7B09"/>
    <w:rsid w:val="00AE2415"/>
    <w:rsid w:val="00AE3131"/>
    <w:rsid w:val="00AE43FA"/>
    <w:rsid w:val="00AE6084"/>
    <w:rsid w:val="00AE63C9"/>
    <w:rsid w:val="00AE7040"/>
    <w:rsid w:val="00AF02AD"/>
    <w:rsid w:val="00AF03DC"/>
    <w:rsid w:val="00AF266F"/>
    <w:rsid w:val="00AF2855"/>
    <w:rsid w:val="00AF3022"/>
    <w:rsid w:val="00AF6141"/>
    <w:rsid w:val="00AF7091"/>
    <w:rsid w:val="00AF7487"/>
    <w:rsid w:val="00B00B5A"/>
    <w:rsid w:val="00B00E48"/>
    <w:rsid w:val="00B018FC"/>
    <w:rsid w:val="00B01B60"/>
    <w:rsid w:val="00B020DB"/>
    <w:rsid w:val="00B03603"/>
    <w:rsid w:val="00B04FA4"/>
    <w:rsid w:val="00B055D8"/>
    <w:rsid w:val="00B07425"/>
    <w:rsid w:val="00B0771B"/>
    <w:rsid w:val="00B07B26"/>
    <w:rsid w:val="00B10292"/>
    <w:rsid w:val="00B108D7"/>
    <w:rsid w:val="00B12107"/>
    <w:rsid w:val="00B12AF4"/>
    <w:rsid w:val="00B13030"/>
    <w:rsid w:val="00B13681"/>
    <w:rsid w:val="00B137A8"/>
    <w:rsid w:val="00B14AEB"/>
    <w:rsid w:val="00B15573"/>
    <w:rsid w:val="00B17214"/>
    <w:rsid w:val="00B21593"/>
    <w:rsid w:val="00B21632"/>
    <w:rsid w:val="00B233AC"/>
    <w:rsid w:val="00B23C8F"/>
    <w:rsid w:val="00B2593D"/>
    <w:rsid w:val="00B25B35"/>
    <w:rsid w:val="00B268EC"/>
    <w:rsid w:val="00B2704D"/>
    <w:rsid w:val="00B30971"/>
    <w:rsid w:val="00B30B35"/>
    <w:rsid w:val="00B313A3"/>
    <w:rsid w:val="00B32230"/>
    <w:rsid w:val="00B344B5"/>
    <w:rsid w:val="00B34B0F"/>
    <w:rsid w:val="00B35D6B"/>
    <w:rsid w:val="00B36396"/>
    <w:rsid w:val="00B37331"/>
    <w:rsid w:val="00B42ABF"/>
    <w:rsid w:val="00B436BB"/>
    <w:rsid w:val="00B44B43"/>
    <w:rsid w:val="00B45CF2"/>
    <w:rsid w:val="00B50907"/>
    <w:rsid w:val="00B5315B"/>
    <w:rsid w:val="00B54A7D"/>
    <w:rsid w:val="00B5547B"/>
    <w:rsid w:val="00B5564A"/>
    <w:rsid w:val="00B577B3"/>
    <w:rsid w:val="00B605AA"/>
    <w:rsid w:val="00B60DFC"/>
    <w:rsid w:val="00B6124E"/>
    <w:rsid w:val="00B63CEB"/>
    <w:rsid w:val="00B645A1"/>
    <w:rsid w:val="00B64EE4"/>
    <w:rsid w:val="00B65A31"/>
    <w:rsid w:val="00B65C9B"/>
    <w:rsid w:val="00B67B26"/>
    <w:rsid w:val="00B70F4F"/>
    <w:rsid w:val="00B719C7"/>
    <w:rsid w:val="00B71FE1"/>
    <w:rsid w:val="00B72D00"/>
    <w:rsid w:val="00B72F8D"/>
    <w:rsid w:val="00B73F50"/>
    <w:rsid w:val="00B74A8D"/>
    <w:rsid w:val="00B74BF1"/>
    <w:rsid w:val="00B81339"/>
    <w:rsid w:val="00B817FC"/>
    <w:rsid w:val="00B81F18"/>
    <w:rsid w:val="00B851B4"/>
    <w:rsid w:val="00B85454"/>
    <w:rsid w:val="00B85710"/>
    <w:rsid w:val="00B86028"/>
    <w:rsid w:val="00B86363"/>
    <w:rsid w:val="00B90114"/>
    <w:rsid w:val="00B90F78"/>
    <w:rsid w:val="00B91095"/>
    <w:rsid w:val="00B92C95"/>
    <w:rsid w:val="00B93211"/>
    <w:rsid w:val="00B94D0B"/>
    <w:rsid w:val="00B964F4"/>
    <w:rsid w:val="00B97F9C"/>
    <w:rsid w:val="00BA001D"/>
    <w:rsid w:val="00BA32D7"/>
    <w:rsid w:val="00BA3973"/>
    <w:rsid w:val="00BA6FF1"/>
    <w:rsid w:val="00BA7A15"/>
    <w:rsid w:val="00BB14C1"/>
    <w:rsid w:val="00BB1799"/>
    <w:rsid w:val="00BB5ED2"/>
    <w:rsid w:val="00BB7511"/>
    <w:rsid w:val="00BB7904"/>
    <w:rsid w:val="00BC31F6"/>
    <w:rsid w:val="00BC4ABD"/>
    <w:rsid w:val="00BC546C"/>
    <w:rsid w:val="00BC6334"/>
    <w:rsid w:val="00BD1445"/>
    <w:rsid w:val="00BD1618"/>
    <w:rsid w:val="00BD1A20"/>
    <w:rsid w:val="00BD2541"/>
    <w:rsid w:val="00BD30FC"/>
    <w:rsid w:val="00BD4F4F"/>
    <w:rsid w:val="00BD50A8"/>
    <w:rsid w:val="00BD5216"/>
    <w:rsid w:val="00BD6D83"/>
    <w:rsid w:val="00BE2272"/>
    <w:rsid w:val="00BE3BEC"/>
    <w:rsid w:val="00BE4007"/>
    <w:rsid w:val="00BF02C8"/>
    <w:rsid w:val="00BF0ADA"/>
    <w:rsid w:val="00BF0B52"/>
    <w:rsid w:val="00BF197C"/>
    <w:rsid w:val="00BF1BD3"/>
    <w:rsid w:val="00BF3837"/>
    <w:rsid w:val="00BF5213"/>
    <w:rsid w:val="00BF686B"/>
    <w:rsid w:val="00C00854"/>
    <w:rsid w:val="00C01F56"/>
    <w:rsid w:val="00C02920"/>
    <w:rsid w:val="00C04ED5"/>
    <w:rsid w:val="00C0787D"/>
    <w:rsid w:val="00C10CE7"/>
    <w:rsid w:val="00C12152"/>
    <w:rsid w:val="00C13FF7"/>
    <w:rsid w:val="00C14FB3"/>
    <w:rsid w:val="00C1583F"/>
    <w:rsid w:val="00C169C4"/>
    <w:rsid w:val="00C1718F"/>
    <w:rsid w:val="00C20365"/>
    <w:rsid w:val="00C20FA8"/>
    <w:rsid w:val="00C2137A"/>
    <w:rsid w:val="00C2214A"/>
    <w:rsid w:val="00C2386F"/>
    <w:rsid w:val="00C241ED"/>
    <w:rsid w:val="00C242B0"/>
    <w:rsid w:val="00C25484"/>
    <w:rsid w:val="00C2675B"/>
    <w:rsid w:val="00C26D28"/>
    <w:rsid w:val="00C30EE2"/>
    <w:rsid w:val="00C31C62"/>
    <w:rsid w:val="00C32C9C"/>
    <w:rsid w:val="00C3497C"/>
    <w:rsid w:val="00C37F27"/>
    <w:rsid w:val="00C400FF"/>
    <w:rsid w:val="00C42A4B"/>
    <w:rsid w:val="00C44568"/>
    <w:rsid w:val="00C459A1"/>
    <w:rsid w:val="00C463BC"/>
    <w:rsid w:val="00C5014E"/>
    <w:rsid w:val="00C55CE4"/>
    <w:rsid w:val="00C56528"/>
    <w:rsid w:val="00C601F7"/>
    <w:rsid w:val="00C6037A"/>
    <w:rsid w:val="00C603E3"/>
    <w:rsid w:val="00C605F5"/>
    <w:rsid w:val="00C6143C"/>
    <w:rsid w:val="00C625A5"/>
    <w:rsid w:val="00C62771"/>
    <w:rsid w:val="00C66CF9"/>
    <w:rsid w:val="00C71C6E"/>
    <w:rsid w:val="00C7211E"/>
    <w:rsid w:val="00C72669"/>
    <w:rsid w:val="00C74300"/>
    <w:rsid w:val="00C744EF"/>
    <w:rsid w:val="00C74DCE"/>
    <w:rsid w:val="00C75757"/>
    <w:rsid w:val="00C75DD2"/>
    <w:rsid w:val="00C76429"/>
    <w:rsid w:val="00C806AF"/>
    <w:rsid w:val="00C8157D"/>
    <w:rsid w:val="00C84088"/>
    <w:rsid w:val="00C84390"/>
    <w:rsid w:val="00C84EE4"/>
    <w:rsid w:val="00C86758"/>
    <w:rsid w:val="00C874CB"/>
    <w:rsid w:val="00C91B76"/>
    <w:rsid w:val="00C91F19"/>
    <w:rsid w:val="00C9375A"/>
    <w:rsid w:val="00C93E48"/>
    <w:rsid w:val="00C943CA"/>
    <w:rsid w:val="00C9521A"/>
    <w:rsid w:val="00C95765"/>
    <w:rsid w:val="00C957C1"/>
    <w:rsid w:val="00C97EBC"/>
    <w:rsid w:val="00CA0380"/>
    <w:rsid w:val="00CA1361"/>
    <w:rsid w:val="00CA150F"/>
    <w:rsid w:val="00CA3349"/>
    <w:rsid w:val="00CA4A6A"/>
    <w:rsid w:val="00CA4D3F"/>
    <w:rsid w:val="00CB0D50"/>
    <w:rsid w:val="00CB17D9"/>
    <w:rsid w:val="00CB383C"/>
    <w:rsid w:val="00CB69AF"/>
    <w:rsid w:val="00CB7C96"/>
    <w:rsid w:val="00CC285D"/>
    <w:rsid w:val="00CC33C8"/>
    <w:rsid w:val="00CC5928"/>
    <w:rsid w:val="00CC79B3"/>
    <w:rsid w:val="00CD04E0"/>
    <w:rsid w:val="00CD10B6"/>
    <w:rsid w:val="00CD1587"/>
    <w:rsid w:val="00CD1813"/>
    <w:rsid w:val="00CD4D39"/>
    <w:rsid w:val="00CD6471"/>
    <w:rsid w:val="00CE045B"/>
    <w:rsid w:val="00CE19E0"/>
    <w:rsid w:val="00CE2583"/>
    <w:rsid w:val="00CF0E45"/>
    <w:rsid w:val="00CF16C4"/>
    <w:rsid w:val="00CF1BED"/>
    <w:rsid w:val="00CF26D9"/>
    <w:rsid w:val="00CF3DD8"/>
    <w:rsid w:val="00CF5008"/>
    <w:rsid w:val="00CF6074"/>
    <w:rsid w:val="00CF608C"/>
    <w:rsid w:val="00CF6367"/>
    <w:rsid w:val="00CF6797"/>
    <w:rsid w:val="00CF6B0A"/>
    <w:rsid w:val="00D01646"/>
    <w:rsid w:val="00D039F1"/>
    <w:rsid w:val="00D03AFF"/>
    <w:rsid w:val="00D1117D"/>
    <w:rsid w:val="00D11A33"/>
    <w:rsid w:val="00D11CF6"/>
    <w:rsid w:val="00D12984"/>
    <w:rsid w:val="00D13199"/>
    <w:rsid w:val="00D140F6"/>
    <w:rsid w:val="00D15C5B"/>
    <w:rsid w:val="00D16375"/>
    <w:rsid w:val="00D16D5B"/>
    <w:rsid w:val="00D20094"/>
    <w:rsid w:val="00D20EB2"/>
    <w:rsid w:val="00D210C5"/>
    <w:rsid w:val="00D25573"/>
    <w:rsid w:val="00D25D51"/>
    <w:rsid w:val="00D301B8"/>
    <w:rsid w:val="00D32CDD"/>
    <w:rsid w:val="00D33271"/>
    <w:rsid w:val="00D3753A"/>
    <w:rsid w:val="00D37FB3"/>
    <w:rsid w:val="00D4078A"/>
    <w:rsid w:val="00D413DF"/>
    <w:rsid w:val="00D41672"/>
    <w:rsid w:val="00D41E42"/>
    <w:rsid w:val="00D42E84"/>
    <w:rsid w:val="00D45456"/>
    <w:rsid w:val="00D5049E"/>
    <w:rsid w:val="00D50A53"/>
    <w:rsid w:val="00D51CD8"/>
    <w:rsid w:val="00D53231"/>
    <w:rsid w:val="00D53C15"/>
    <w:rsid w:val="00D53EF1"/>
    <w:rsid w:val="00D54926"/>
    <w:rsid w:val="00D5525D"/>
    <w:rsid w:val="00D563A3"/>
    <w:rsid w:val="00D6088C"/>
    <w:rsid w:val="00D649A7"/>
    <w:rsid w:val="00D65CAD"/>
    <w:rsid w:val="00D6613D"/>
    <w:rsid w:val="00D67FB3"/>
    <w:rsid w:val="00D72144"/>
    <w:rsid w:val="00D72BC0"/>
    <w:rsid w:val="00D7528F"/>
    <w:rsid w:val="00D75E1E"/>
    <w:rsid w:val="00D7660B"/>
    <w:rsid w:val="00D77052"/>
    <w:rsid w:val="00D7724D"/>
    <w:rsid w:val="00D801AF"/>
    <w:rsid w:val="00D81EBE"/>
    <w:rsid w:val="00D8494A"/>
    <w:rsid w:val="00D9041A"/>
    <w:rsid w:val="00D93AD9"/>
    <w:rsid w:val="00D94B44"/>
    <w:rsid w:val="00D94B6A"/>
    <w:rsid w:val="00D95D63"/>
    <w:rsid w:val="00D95F8B"/>
    <w:rsid w:val="00D9607E"/>
    <w:rsid w:val="00D973EC"/>
    <w:rsid w:val="00D97758"/>
    <w:rsid w:val="00D97D8E"/>
    <w:rsid w:val="00DA0352"/>
    <w:rsid w:val="00DA47A3"/>
    <w:rsid w:val="00DA4F10"/>
    <w:rsid w:val="00DA5628"/>
    <w:rsid w:val="00DA70D3"/>
    <w:rsid w:val="00DB1312"/>
    <w:rsid w:val="00DB3877"/>
    <w:rsid w:val="00DB474E"/>
    <w:rsid w:val="00DB48E3"/>
    <w:rsid w:val="00DB674B"/>
    <w:rsid w:val="00DB7BF8"/>
    <w:rsid w:val="00DC100F"/>
    <w:rsid w:val="00DC41D0"/>
    <w:rsid w:val="00DC5D34"/>
    <w:rsid w:val="00DC69BD"/>
    <w:rsid w:val="00DD0C09"/>
    <w:rsid w:val="00DD36E2"/>
    <w:rsid w:val="00DD406E"/>
    <w:rsid w:val="00DD4B99"/>
    <w:rsid w:val="00DD4BFA"/>
    <w:rsid w:val="00DD4C3C"/>
    <w:rsid w:val="00DD4D10"/>
    <w:rsid w:val="00DE4F44"/>
    <w:rsid w:val="00DE5F1B"/>
    <w:rsid w:val="00DE6432"/>
    <w:rsid w:val="00DF0A66"/>
    <w:rsid w:val="00DF105F"/>
    <w:rsid w:val="00DF51A0"/>
    <w:rsid w:val="00DF5B63"/>
    <w:rsid w:val="00DF5D81"/>
    <w:rsid w:val="00DF5E56"/>
    <w:rsid w:val="00DF609F"/>
    <w:rsid w:val="00DF725A"/>
    <w:rsid w:val="00DF73C2"/>
    <w:rsid w:val="00DF7AC3"/>
    <w:rsid w:val="00E01043"/>
    <w:rsid w:val="00E026A1"/>
    <w:rsid w:val="00E03073"/>
    <w:rsid w:val="00E03369"/>
    <w:rsid w:val="00E052C0"/>
    <w:rsid w:val="00E055BA"/>
    <w:rsid w:val="00E0601C"/>
    <w:rsid w:val="00E07025"/>
    <w:rsid w:val="00E077C7"/>
    <w:rsid w:val="00E07E5E"/>
    <w:rsid w:val="00E119F0"/>
    <w:rsid w:val="00E14190"/>
    <w:rsid w:val="00E152D6"/>
    <w:rsid w:val="00E15D73"/>
    <w:rsid w:val="00E21AC2"/>
    <w:rsid w:val="00E24929"/>
    <w:rsid w:val="00E2588B"/>
    <w:rsid w:val="00E25F52"/>
    <w:rsid w:val="00E3152A"/>
    <w:rsid w:val="00E33221"/>
    <w:rsid w:val="00E336EF"/>
    <w:rsid w:val="00E3601E"/>
    <w:rsid w:val="00E40329"/>
    <w:rsid w:val="00E40719"/>
    <w:rsid w:val="00E41619"/>
    <w:rsid w:val="00E41EFF"/>
    <w:rsid w:val="00E42C10"/>
    <w:rsid w:val="00E43143"/>
    <w:rsid w:val="00E4442C"/>
    <w:rsid w:val="00E44912"/>
    <w:rsid w:val="00E45EFC"/>
    <w:rsid w:val="00E471ED"/>
    <w:rsid w:val="00E47B83"/>
    <w:rsid w:val="00E47F3C"/>
    <w:rsid w:val="00E50004"/>
    <w:rsid w:val="00E51F10"/>
    <w:rsid w:val="00E52062"/>
    <w:rsid w:val="00E53818"/>
    <w:rsid w:val="00E55218"/>
    <w:rsid w:val="00E55B0C"/>
    <w:rsid w:val="00E55FA2"/>
    <w:rsid w:val="00E615B6"/>
    <w:rsid w:val="00E61AF1"/>
    <w:rsid w:val="00E62F64"/>
    <w:rsid w:val="00E62FD9"/>
    <w:rsid w:val="00E63449"/>
    <w:rsid w:val="00E63730"/>
    <w:rsid w:val="00E63DD6"/>
    <w:rsid w:val="00E6490F"/>
    <w:rsid w:val="00E6552A"/>
    <w:rsid w:val="00E65E73"/>
    <w:rsid w:val="00E70D31"/>
    <w:rsid w:val="00E72420"/>
    <w:rsid w:val="00E7274C"/>
    <w:rsid w:val="00E73DA5"/>
    <w:rsid w:val="00E747D8"/>
    <w:rsid w:val="00E76268"/>
    <w:rsid w:val="00E76A48"/>
    <w:rsid w:val="00E7719F"/>
    <w:rsid w:val="00E8162C"/>
    <w:rsid w:val="00E846D2"/>
    <w:rsid w:val="00E86C0F"/>
    <w:rsid w:val="00E91E80"/>
    <w:rsid w:val="00E923ED"/>
    <w:rsid w:val="00E93DFB"/>
    <w:rsid w:val="00E95284"/>
    <w:rsid w:val="00E956E5"/>
    <w:rsid w:val="00E96D1F"/>
    <w:rsid w:val="00E96E01"/>
    <w:rsid w:val="00EA078F"/>
    <w:rsid w:val="00EA37B5"/>
    <w:rsid w:val="00EA7718"/>
    <w:rsid w:val="00EB44DC"/>
    <w:rsid w:val="00EB46CC"/>
    <w:rsid w:val="00EB52C5"/>
    <w:rsid w:val="00EC021A"/>
    <w:rsid w:val="00EC10F8"/>
    <w:rsid w:val="00EC11A8"/>
    <w:rsid w:val="00EC2E6C"/>
    <w:rsid w:val="00EC49CF"/>
    <w:rsid w:val="00EC6046"/>
    <w:rsid w:val="00EC7EF0"/>
    <w:rsid w:val="00ED0716"/>
    <w:rsid w:val="00ED17E0"/>
    <w:rsid w:val="00ED180F"/>
    <w:rsid w:val="00ED25E4"/>
    <w:rsid w:val="00ED2EEF"/>
    <w:rsid w:val="00ED38C0"/>
    <w:rsid w:val="00ED7571"/>
    <w:rsid w:val="00EE4792"/>
    <w:rsid w:val="00EE5922"/>
    <w:rsid w:val="00EE7778"/>
    <w:rsid w:val="00EF33FD"/>
    <w:rsid w:val="00F00545"/>
    <w:rsid w:val="00F018EA"/>
    <w:rsid w:val="00F02475"/>
    <w:rsid w:val="00F038DE"/>
    <w:rsid w:val="00F0458B"/>
    <w:rsid w:val="00F04B39"/>
    <w:rsid w:val="00F04CEC"/>
    <w:rsid w:val="00F055A1"/>
    <w:rsid w:val="00F05B93"/>
    <w:rsid w:val="00F066F6"/>
    <w:rsid w:val="00F070FD"/>
    <w:rsid w:val="00F103D7"/>
    <w:rsid w:val="00F12E90"/>
    <w:rsid w:val="00F147FC"/>
    <w:rsid w:val="00F14FD3"/>
    <w:rsid w:val="00F150C5"/>
    <w:rsid w:val="00F151A2"/>
    <w:rsid w:val="00F16672"/>
    <w:rsid w:val="00F22A37"/>
    <w:rsid w:val="00F23E99"/>
    <w:rsid w:val="00F24CD6"/>
    <w:rsid w:val="00F27538"/>
    <w:rsid w:val="00F30D68"/>
    <w:rsid w:val="00F3188C"/>
    <w:rsid w:val="00F332A2"/>
    <w:rsid w:val="00F35D29"/>
    <w:rsid w:val="00F36E68"/>
    <w:rsid w:val="00F36F55"/>
    <w:rsid w:val="00F37836"/>
    <w:rsid w:val="00F3793D"/>
    <w:rsid w:val="00F40364"/>
    <w:rsid w:val="00F4165A"/>
    <w:rsid w:val="00F434F4"/>
    <w:rsid w:val="00F44BC1"/>
    <w:rsid w:val="00F44D8F"/>
    <w:rsid w:val="00F465DE"/>
    <w:rsid w:val="00F47917"/>
    <w:rsid w:val="00F47CE2"/>
    <w:rsid w:val="00F52110"/>
    <w:rsid w:val="00F53DEA"/>
    <w:rsid w:val="00F5460A"/>
    <w:rsid w:val="00F54FE7"/>
    <w:rsid w:val="00F57F00"/>
    <w:rsid w:val="00F60525"/>
    <w:rsid w:val="00F60566"/>
    <w:rsid w:val="00F60EC9"/>
    <w:rsid w:val="00F62117"/>
    <w:rsid w:val="00F66C08"/>
    <w:rsid w:val="00F67568"/>
    <w:rsid w:val="00F70E49"/>
    <w:rsid w:val="00F714D0"/>
    <w:rsid w:val="00F717B2"/>
    <w:rsid w:val="00F73DB1"/>
    <w:rsid w:val="00F7523C"/>
    <w:rsid w:val="00F757C0"/>
    <w:rsid w:val="00F76882"/>
    <w:rsid w:val="00F81C56"/>
    <w:rsid w:val="00F82207"/>
    <w:rsid w:val="00F83298"/>
    <w:rsid w:val="00F83A28"/>
    <w:rsid w:val="00F853CF"/>
    <w:rsid w:val="00F85B90"/>
    <w:rsid w:val="00F864B5"/>
    <w:rsid w:val="00F8698D"/>
    <w:rsid w:val="00F87393"/>
    <w:rsid w:val="00F90829"/>
    <w:rsid w:val="00F942C8"/>
    <w:rsid w:val="00F94A1B"/>
    <w:rsid w:val="00F96027"/>
    <w:rsid w:val="00F970E4"/>
    <w:rsid w:val="00F97207"/>
    <w:rsid w:val="00FA045E"/>
    <w:rsid w:val="00FA1C82"/>
    <w:rsid w:val="00FA2563"/>
    <w:rsid w:val="00FA29AD"/>
    <w:rsid w:val="00FA2E26"/>
    <w:rsid w:val="00FA2FBE"/>
    <w:rsid w:val="00FA681D"/>
    <w:rsid w:val="00FA78B9"/>
    <w:rsid w:val="00FA79BF"/>
    <w:rsid w:val="00FB099D"/>
    <w:rsid w:val="00FB196C"/>
    <w:rsid w:val="00FB1D81"/>
    <w:rsid w:val="00FB2659"/>
    <w:rsid w:val="00FB5187"/>
    <w:rsid w:val="00FB52CF"/>
    <w:rsid w:val="00FB5C1D"/>
    <w:rsid w:val="00FC332F"/>
    <w:rsid w:val="00FC588F"/>
    <w:rsid w:val="00FC622D"/>
    <w:rsid w:val="00FC625C"/>
    <w:rsid w:val="00FC7DB6"/>
    <w:rsid w:val="00FC7FA1"/>
    <w:rsid w:val="00FD026F"/>
    <w:rsid w:val="00FD0F03"/>
    <w:rsid w:val="00FD11EE"/>
    <w:rsid w:val="00FD28F6"/>
    <w:rsid w:val="00FD334C"/>
    <w:rsid w:val="00FD4503"/>
    <w:rsid w:val="00FD6D78"/>
    <w:rsid w:val="00FE1A39"/>
    <w:rsid w:val="00FE1F50"/>
    <w:rsid w:val="00FE2DB8"/>
    <w:rsid w:val="00FE3BE6"/>
    <w:rsid w:val="00FE4F1D"/>
    <w:rsid w:val="00FE5C8C"/>
    <w:rsid w:val="00FE5FEF"/>
    <w:rsid w:val="00FE6EDD"/>
    <w:rsid w:val="00FF11DA"/>
    <w:rsid w:val="00FF2B0C"/>
    <w:rsid w:val="00FF43AD"/>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4436"/>
    <w:rPr>
      <w:rFonts w:cs="Times New Roman"/>
      <w:color w:val="0000FF"/>
      <w:u w:val="single"/>
    </w:rPr>
  </w:style>
  <w:style w:type="paragraph" w:styleId="Header">
    <w:name w:val="header"/>
    <w:basedOn w:val="Normal"/>
    <w:link w:val="HeaderChar"/>
    <w:rsid w:val="00234436"/>
    <w:pPr>
      <w:tabs>
        <w:tab w:val="center" w:pos="4153"/>
        <w:tab w:val="right" w:pos="8306"/>
      </w:tabs>
      <w:spacing w:after="0" w:line="240" w:lineRule="auto"/>
    </w:pPr>
  </w:style>
  <w:style w:type="character" w:customStyle="1" w:styleId="HeaderChar">
    <w:name w:val="Header Char"/>
    <w:basedOn w:val="DefaultParagraphFont"/>
    <w:link w:val="Header"/>
    <w:rsid w:val="00234436"/>
    <w:rPr>
      <w:rFonts w:ascii="Calibri" w:eastAsia="Calibri" w:hAnsi="Calibri" w:cs="Times New Roman"/>
    </w:rPr>
  </w:style>
  <w:style w:type="paragraph" w:styleId="Footer">
    <w:name w:val="footer"/>
    <w:basedOn w:val="Normal"/>
    <w:link w:val="FooterChar"/>
    <w:uiPriority w:val="99"/>
    <w:rsid w:val="002344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436"/>
    <w:rPr>
      <w:rFonts w:ascii="Calibri" w:eastAsia="Calibri" w:hAnsi="Calibri" w:cs="Times New Roman"/>
    </w:rPr>
  </w:style>
  <w:style w:type="paragraph" w:styleId="NormalWeb">
    <w:name w:val="Normal (Web)"/>
    <w:aliases w:val="sākums"/>
    <w:basedOn w:val="Normal"/>
    <w:uiPriority w:val="99"/>
    <w:rsid w:val="0023443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estern">
    <w:name w:val="western"/>
    <w:basedOn w:val="Normal"/>
    <w:rsid w:val="00234436"/>
    <w:pPr>
      <w:spacing w:before="100" w:beforeAutospacing="1" w:after="142" w:line="288" w:lineRule="auto"/>
    </w:pPr>
    <w:rPr>
      <w:rFonts w:eastAsia="Times New Roman"/>
      <w:color w:val="000000"/>
      <w:lang w:eastAsia="lv-LV"/>
    </w:rPr>
  </w:style>
  <w:style w:type="paragraph" w:customStyle="1" w:styleId="tv213">
    <w:name w:val="tv213"/>
    <w:basedOn w:val="Normal"/>
    <w:rsid w:val="00AF61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F757C0"/>
    <w:pPr>
      <w:spacing w:before="75" w:after="75"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546030"/>
    <w:rPr>
      <w:b/>
      <w:bCs/>
    </w:rPr>
  </w:style>
  <w:style w:type="paragraph" w:styleId="ListParagraph">
    <w:name w:val="List Paragraph"/>
    <w:basedOn w:val="Normal"/>
    <w:uiPriority w:val="34"/>
    <w:qFormat/>
    <w:rsid w:val="00773142"/>
    <w:pPr>
      <w:ind w:left="720"/>
      <w:contextualSpacing/>
    </w:pPr>
  </w:style>
  <w:style w:type="paragraph" w:styleId="BalloonText">
    <w:name w:val="Balloon Text"/>
    <w:basedOn w:val="Normal"/>
    <w:link w:val="BalloonTextChar"/>
    <w:uiPriority w:val="99"/>
    <w:semiHidden/>
    <w:unhideWhenUsed/>
    <w:rsid w:val="004E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41"/>
    <w:rPr>
      <w:rFonts w:ascii="Tahoma" w:eastAsia="Calibri" w:hAnsi="Tahoma" w:cs="Tahoma"/>
      <w:sz w:val="16"/>
      <w:szCs w:val="16"/>
    </w:rPr>
  </w:style>
  <w:style w:type="character" w:styleId="CommentReference">
    <w:name w:val="annotation reference"/>
    <w:semiHidden/>
    <w:rsid w:val="00115E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4436"/>
    <w:rPr>
      <w:rFonts w:cs="Times New Roman"/>
      <w:color w:val="0000FF"/>
      <w:u w:val="single"/>
    </w:rPr>
  </w:style>
  <w:style w:type="paragraph" w:styleId="Header">
    <w:name w:val="header"/>
    <w:basedOn w:val="Normal"/>
    <w:link w:val="HeaderChar"/>
    <w:rsid w:val="00234436"/>
    <w:pPr>
      <w:tabs>
        <w:tab w:val="center" w:pos="4153"/>
        <w:tab w:val="right" w:pos="8306"/>
      </w:tabs>
      <w:spacing w:after="0" w:line="240" w:lineRule="auto"/>
    </w:pPr>
  </w:style>
  <w:style w:type="character" w:customStyle="1" w:styleId="HeaderChar">
    <w:name w:val="Header Char"/>
    <w:basedOn w:val="DefaultParagraphFont"/>
    <w:link w:val="Header"/>
    <w:rsid w:val="00234436"/>
    <w:rPr>
      <w:rFonts w:ascii="Calibri" w:eastAsia="Calibri" w:hAnsi="Calibri" w:cs="Times New Roman"/>
    </w:rPr>
  </w:style>
  <w:style w:type="paragraph" w:styleId="Footer">
    <w:name w:val="footer"/>
    <w:basedOn w:val="Normal"/>
    <w:link w:val="FooterChar"/>
    <w:uiPriority w:val="99"/>
    <w:rsid w:val="002344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436"/>
    <w:rPr>
      <w:rFonts w:ascii="Calibri" w:eastAsia="Calibri" w:hAnsi="Calibri" w:cs="Times New Roman"/>
    </w:rPr>
  </w:style>
  <w:style w:type="paragraph" w:styleId="NormalWeb">
    <w:name w:val="Normal (Web)"/>
    <w:aliases w:val="sākums"/>
    <w:basedOn w:val="Normal"/>
    <w:uiPriority w:val="99"/>
    <w:rsid w:val="0023443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estern">
    <w:name w:val="western"/>
    <w:basedOn w:val="Normal"/>
    <w:rsid w:val="00234436"/>
    <w:pPr>
      <w:spacing w:before="100" w:beforeAutospacing="1" w:after="142" w:line="288" w:lineRule="auto"/>
    </w:pPr>
    <w:rPr>
      <w:rFonts w:eastAsia="Times New Roman"/>
      <w:color w:val="000000"/>
      <w:lang w:eastAsia="lv-LV"/>
    </w:rPr>
  </w:style>
  <w:style w:type="paragraph" w:customStyle="1" w:styleId="tv213">
    <w:name w:val="tv213"/>
    <w:basedOn w:val="Normal"/>
    <w:rsid w:val="00AF61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F757C0"/>
    <w:pPr>
      <w:spacing w:before="75" w:after="75"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546030"/>
    <w:rPr>
      <w:b/>
      <w:bCs/>
    </w:rPr>
  </w:style>
  <w:style w:type="paragraph" w:styleId="ListParagraph">
    <w:name w:val="List Paragraph"/>
    <w:basedOn w:val="Normal"/>
    <w:uiPriority w:val="34"/>
    <w:qFormat/>
    <w:rsid w:val="00773142"/>
    <w:pPr>
      <w:ind w:left="720"/>
      <w:contextualSpacing/>
    </w:pPr>
  </w:style>
  <w:style w:type="paragraph" w:styleId="BalloonText">
    <w:name w:val="Balloon Text"/>
    <w:basedOn w:val="Normal"/>
    <w:link w:val="BalloonTextChar"/>
    <w:uiPriority w:val="99"/>
    <w:semiHidden/>
    <w:unhideWhenUsed/>
    <w:rsid w:val="004E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41"/>
    <w:rPr>
      <w:rFonts w:ascii="Tahoma" w:eastAsia="Calibri" w:hAnsi="Tahoma" w:cs="Tahoma"/>
      <w:sz w:val="16"/>
      <w:szCs w:val="16"/>
    </w:rPr>
  </w:style>
  <w:style w:type="character" w:styleId="CommentReference">
    <w:name w:val="annotation reference"/>
    <w:semiHidden/>
    <w:rsid w:val="00115E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7908">
      <w:bodyDiv w:val="1"/>
      <w:marLeft w:val="0"/>
      <w:marRight w:val="0"/>
      <w:marTop w:val="0"/>
      <w:marBottom w:val="0"/>
      <w:divBdr>
        <w:top w:val="none" w:sz="0" w:space="0" w:color="auto"/>
        <w:left w:val="none" w:sz="0" w:space="0" w:color="auto"/>
        <w:bottom w:val="none" w:sz="0" w:space="0" w:color="auto"/>
        <w:right w:val="none" w:sz="0" w:space="0" w:color="auto"/>
      </w:divBdr>
    </w:div>
    <w:div w:id="658851532">
      <w:bodyDiv w:val="1"/>
      <w:marLeft w:val="0"/>
      <w:marRight w:val="0"/>
      <w:marTop w:val="0"/>
      <w:marBottom w:val="0"/>
      <w:divBdr>
        <w:top w:val="none" w:sz="0" w:space="0" w:color="auto"/>
        <w:left w:val="none" w:sz="0" w:space="0" w:color="auto"/>
        <w:bottom w:val="none" w:sz="0" w:space="0" w:color="auto"/>
        <w:right w:val="none" w:sz="0" w:space="0" w:color="auto"/>
      </w:divBdr>
    </w:div>
    <w:div w:id="850685654">
      <w:bodyDiv w:val="1"/>
      <w:marLeft w:val="0"/>
      <w:marRight w:val="0"/>
      <w:marTop w:val="0"/>
      <w:marBottom w:val="0"/>
      <w:divBdr>
        <w:top w:val="none" w:sz="0" w:space="0" w:color="auto"/>
        <w:left w:val="none" w:sz="0" w:space="0" w:color="auto"/>
        <w:bottom w:val="none" w:sz="0" w:space="0" w:color="auto"/>
        <w:right w:val="none" w:sz="0" w:space="0" w:color="auto"/>
      </w:divBdr>
    </w:div>
    <w:div w:id="981421991">
      <w:bodyDiv w:val="1"/>
      <w:marLeft w:val="0"/>
      <w:marRight w:val="0"/>
      <w:marTop w:val="0"/>
      <w:marBottom w:val="0"/>
      <w:divBdr>
        <w:top w:val="none" w:sz="0" w:space="0" w:color="auto"/>
        <w:left w:val="none" w:sz="0" w:space="0" w:color="auto"/>
        <w:bottom w:val="none" w:sz="0" w:space="0" w:color="auto"/>
        <w:right w:val="none" w:sz="0" w:space="0" w:color="auto"/>
      </w:divBdr>
    </w:div>
    <w:div w:id="11879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iga.kud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6CA7-5CA7-40E3-94CC-01616614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16185</Words>
  <Characters>9226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Likumprojekts „Sociālā nodrošinājuma likums Lielbritānijas un Ziemeļīrijas Apvienotās Karalistes izstāšanās no Eiropas Savienības bez Izstāšanās līguma gadījumā”</vt:lpstr>
    </vt:vector>
  </TitlesOfParts>
  <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„Sociālā nodrošinājuma likums Lielbritānijas un Ziemeļīrijas Apvienotās Karalistes izstāšanās no Eiropas Savienības bez Izstāšanās līguma gadījumā”</dc:title>
  <dc:subject>Anotācija</dc:subject>
  <dc:creator>Daiga Kudiņa</dc:creator>
  <dc:description>D.Kudiņa, 67021678
Daiga.Kudina@lm.gov.lv</dc:description>
  <cp:lastModifiedBy>Daiga Kudiņa</cp:lastModifiedBy>
  <cp:revision>23</cp:revision>
  <cp:lastPrinted>2019-02-07T09:00:00Z</cp:lastPrinted>
  <dcterms:created xsi:type="dcterms:W3CDTF">2019-02-08T11:56:00Z</dcterms:created>
  <dcterms:modified xsi:type="dcterms:W3CDTF">2019-02-08T13:09:00Z</dcterms:modified>
</cp:coreProperties>
</file>