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31B" w:rsidRPr="00135348" w:rsidRDefault="00CC031B" w:rsidP="00CC031B">
      <w:pPr>
        <w:jc w:val="center"/>
        <w:rPr>
          <w:rFonts w:ascii="Times New Roman" w:eastAsia="Times New Roman" w:hAnsi="Times New Roman" w:cs="Times New Roman"/>
          <w:b/>
          <w:bCs/>
          <w:sz w:val="28"/>
          <w:szCs w:val="28"/>
          <w:lang w:eastAsia="lv-LV"/>
        </w:rPr>
      </w:pPr>
      <w:bookmarkStart w:id="0" w:name="n-626535"/>
      <w:bookmarkStart w:id="1" w:name="626535"/>
      <w:bookmarkEnd w:id="0"/>
      <w:bookmarkEnd w:id="1"/>
      <w:r w:rsidRPr="00135348">
        <w:rPr>
          <w:rFonts w:ascii="Times New Roman" w:eastAsia="Times New Roman" w:hAnsi="Times New Roman" w:cs="Times New Roman"/>
          <w:b/>
          <w:bCs/>
          <w:sz w:val="28"/>
          <w:szCs w:val="28"/>
          <w:lang w:eastAsia="lv-LV"/>
        </w:rPr>
        <w:t xml:space="preserve">Ministru kabineta rīkojuma projekta </w:t>
      </w:r>
      <w:r w:rsidR="00135348">
        <w:rPr>
          <w:rFonts w:ascii="Times New Roman" w:eastAsia="Times New Roman" w:hAnsi="Times New Roman" w:cs="Times New Roman"/>
          <w:b/>
          <w:bCs/>
          <w:sz w:val="28"/>
          <w:szCs w:val="28"/>
          <w:lang w:eastAsia="lv-LV"/>
        </w:rPr>
        <w:t>"</w:t>
      </w:r>
      <w:r w:rsidR="00095DAA" w:rsidRPr="00135348">
        <w:rPr>
          <w:rFonts w:ascii="Times New Roman" w:eastAsia="Times New Roman" w:hAnsi="Times New Roman" w:cs="Times New Roman"/>
          <w:b/>
          <w:bCs/>
          <w:sz w:val="28"/>
          <w:szCs w:val="28"/>
          <w:lang w:eastAsia="lv-LV"/>
        </w:rPr>
        <w:t>Par finanšu līdzekļu piešķiršanu no valsts budžeta programmas "Līdzekļi neparedzētiem gadījumiem"</w:t>
      </w:r>
      <w:r w:rsidR="00135348">
        <w:rPr>
          <w:rFonts w:ascii="Times New Roman" w:eastAsia="Times New Roman" w:hAnsi="Times New Roman" w:cs="Times New Roman"/>
          <w:b/>
          <w:bCs/>
          <w:sz w:val="28"/>
          <w:szCs w:val="28"/>
          <w:lang w:eastAsia="lv-LV"/>
        </w:rPr>
        <w:t>"</w:t>
      </w:r>
      <w:r w:rsidRPr="00135348">
        <w:rPr>
          <w:rFonts w:ascii="Times New Roman" w:eastAsia="Times New Roman" w:hAnsi="Times New Roman" w:cs="Times New Roman"/>
          <w:b/>
          <w:bCs/>
          <w:sz w:val="28"/>
          <w:szCs w:val="28"/>
          <w:lang w:eastAsia="lv-LV"/>
        </w:rPr>
        <w:t xml:space="preserve"> sākotnējās ietekmes novērtējuma ziņojums</w:t>
      </w:r>
      <w:r w:rsidR="00C261EC" w:rsidRPr="00135348">
        <w:rPr>
          <w:rFonts w:ascii="Times New Roman" w:eastAsia="Times New Roman" w:hAnsi="Times New Roman" w:cs="Times New Roman"/>
          <w:b/>
          <w:bCs/>
          <w:sz w:val="28"/>
          <w:szCs w:val="28"/>
          <w:lang w:eastAsia="lv-LV"/>
        </w:rPr>
        <w:t xml:space="preserve"> </w:t>
      </w:r>
      <w:r w:rsidRPr="00135348">
        <w:rPr>
          <w:rFonts w:ascii="Times New Roman" w:eastAsia="Times New Roman" w:hAnsi="Times New Roman" w:cs="Times New Roman"/>
          <w:b/>
          <w:bCs/>
          <w:sz w:val="28"/>
          <w:szCs w:val="28"/>
          <w:lang w:eastAsia="lv-LV"/>
        </w:rPr>
        <w:t>(anotācija)</w:t>
      </w:r>
    </w:p>
    <w:p w:rsidR="00C261EC" w:rsidRPr="00135348" w:rsidRDefault="00C261EC" w:rsidP="00C261EC">
      <w:pPr>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35348" w:rsidRPr="00135348"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1EC" w:rsidRPr="00135348" w:rsidRDefault="00C261EC" w:rsidP="00C261EC">
            <w:pPr>
              <w:ind w:firstLine="300"/>
              <w:jc w:val="center"/>
              <w:rPr>
                <w:rFonts w:ascii="Times New Roman" w:eastAsia="Times New Roman" w:hAnsi="Times New Roman" w:cs="Times New Roman"/>
                <w:b/>
                <w:bCs/>
                <w:sz w:val="24"/>
                <w:szCs w:val="24"/>
                <w:lang w:eastAsia="lv-LV"/>
              </w:rPr>
            </w:pPr>
            <w:r w:rsidRPr="00135348">
              <w:rPr>
                <w:rFonts w:ascii="Times New Roman" w:eastAsia="Times New Roman" w:hAnsi="Times New Roman" w:cs="Times New Roman"/>
                <w:b/>
                <w:bCs/>
                <w:sz w:val="24"/>
                <w:szCs w:val="24"/>
                <w:lang w:eastAsia="lv-LV"/>
              </w:rPr>
              <w:t>Tiesību akta projekta anotācijas kopsavilkums</w:t>
            </w:r>
          </w:p>
        </w:tc>
      </w:tr>
      <w:tr w:rsidR="00C261EC" w:rsidRPr="00135348" w:rsidTr="00C261EC">
        <w:trPr>
          <w:tblCellSpacing w:w="15" w:type="dxa"/>
        </w:trPr>
        <w:tc>
          <w:tcPr>
            <w:tcW w:w="2000" w:type="pct"/>
            <w:tcBorders>
              <w:top w:val="outset" w:sz="6" w:space="0" w:color="auto"/>
              <w:left w:val="outset" w:sz="6" w:space="0" w:color="auto"/>
              <w:bottom w:val="outset" w:sz="6" w:space="0" w:color="auto"/>
              <w:right w:val="outset" w:sz="6" w:space="0" w:color="auto"/>
            </w:tcBorders>
            <w:hideMark/>
          </w:tcPr>
          <w:p w:rsidR="00C261EC" w:rsidRPr="00135348" w:rsidRDefault="00C261EC" w:rsidP="00C261EC">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Mērķis, risinājums un projekta spēkā stāšanās laiks</w:t>
            </w:r>
          </w:p>
        </w:tc>
        <w:tc>
          <w:tcPr>
            <w:tcW w:w="3000" w:type="pct"/>
            <w:tcBorders>
              <w:top w:val="outset" w:sz="6" w:space="0" w:color="auto"/>
              <w:left w:val="outset" w:sz="6" w:space="0" w:color="auto"/>
              <w:bottom w:val="outset" w:sz="6" w:space="0" w:color="auto"/>
              <w:right w:val="outset" w:sz="6" w:space="0" w:color="auto"/>
            </w:tcBorders>
            <w:hideMark/>
          </w:tcPr>
          <w:p w:rsidR="00A35F09" w:rsidRPr="00135348" w:rsidRDefault="00A35F09" w:rsidP="00095DAA">
            <w:pPr>
              <w:jc w:val="both"/>
              <w:rPr>
                <w:rFonts w:ascii="Times New Roman" w:eastAsia="Times New Roman" w:hAnsi="Times New Roman" w:cs="Times New Roman"/>
                <w:sz w:val="24"/>
                <w:szCs w:val="24"/>
                <w:lang w:eastAsia="lv-LV"/>
              </w:rPr>
            </w:pPr>
          </w:p>
        </w:tc>
      </w:tr>
    </w:tbl>
    <w:p w:rsidR="00CC031B" w:rsidRPr="00135348"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2"/>
        <w:gridCol w:w="5388"/>
      </w:tblGrid>
      <w:tr w:rsidR="00135348" w:rsidRPr="00135348"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ind w:firstLine="301"/>
              <w:jc w:val="center"/>
              <w:rPr>
                <w:rFonts w:ascii="Times New Roman" w:eastAsia="Times New Roman" w:hAnsi="Times New Roman" w:cs="Times New Roman"/>
                <w:b/>
                <w:bCs/>
                <w:sz w:val="24"/>
                <w:szCs w:val="24"/>
                <w:lang w:eastAsia="lv-LV"/>
              </w:rPr>
            </w:pPr>
            <w:r w:rsidRPr="00135348">
              <w:rPr>
                <w:rFonts w:ascii="Times New Roman" w:eastAsia="Times New Roman" w:hAnsi="Times New Roman" w:cs="Times New Roman"/>
                <w:b/>
                <w:bCs/>
                <w:sz w:val="24"/>
                <w:szCs w:val="24"/>
                <w:lang w:eastAsia="lv-LV"/>
              </w:rPr>
              <w:t>I. Tiesību akta projekta izstrādes nepieciešamība</w:t>
            </w:r>
          </w:p>
        </w:tc>
      </w:tr>
      <w:tr w:rsidR="00135348" w:rsidRPr="00135348" w:rsidTr="0078259F">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ind w:firstLine="300"/>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1.</w:t>
            </w:r>
          </w:p>
        </w:tc>
        <w:tc>
          <w:tcPr>
            <w:tcW w:w="1674"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Pamatojums</w:t>
            </w:r>
          </w:p>
        </w:tc>
        <w:tc>
          <w:tcPr>
            <w:tcW w:w="2956" w:type="pct"/>
            <w:tcBorders>
              <w:top w:val="outset" w:sz="6" w:space="0" w:color="auto"/>
              <w:left w:val="outset" w:sz="6" w:space="0" w:color="auto"/>
              <w:bottom w:val="outset" w:sz="6" w:space="0" w:color="auto"/>
              <w:right w:val="outset" w:sz="6" w:space="0" w:color="auto"/>
            </w:tcBorders>
            <w:hideMark/>
          </w:tcPr>
          <w:p w:rsidR="00CC031B" w:rsidRPr="00135348" w:rsidRDefault="00095DAA" w:rsidP="00CC031B">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Rīkojuma projekts "Par finanšu līdzekļu piešķiršanu no valsts budžeta programmas "Līdzekļi neparedzētiem gadījumiem"" (turpmāk – rīkojuma projekts) izstrādāts saskaņā ar Valsts un pašvaldību institūciju amatpersonu un darbinieku atlīdzības likuma 17.</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panta devīto daļu un 42.</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panta desmito daļu, Darba likuma 149.</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 xml:space="preserve">panta piekto daļu, </w:t>
            </w:r>
            <w:r w:rsidR="00135348">
              <w:rPr>
                <w:rFonts w:ascii="Times New Roman" w:eastAsia="Times New Roman" w:hAnsi="Times New Roman" w:cs="Times New Roman"/>
                <w:sz w:val="24"/>
                <w:szCs w:val="24"/>
                <w:lang w:eastAsia="lv-LV"/>
              </w:rPr>
              <w:t xml:space="preserve">kā arī </w:t>
            </w:r>
            <w:r w:rsidRPr="00135348">
              <w:rPr>
                <w:rFonts w:ascii="Times New Roman" w:eastAsia="Times New Roman" w:hAnsi="Times New Roman" w:cs="Times New Roman"/>
                <w:sz w:val="24"/>
                <w:szCs w:val="24"/>
                <w:lang w:eastAsia="lv-LV"/>
              </w:rPr>
              <w:t>saskaņā ar Valsts kancelejas nolikumu (apstiprināts ar Ministru kabineta 2003.</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gada 23.</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maija noteikumiem Nr.</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263), kas nosaka, ka Valsts kancelejas darbības mērķis ir radīt priekšnoteikumus Ministru prezidenta un Ministru kabineta darbībai, un Ministru kabineta 2018. gada 17. jūlija noteikumiem Nr. 421 "Kārtība, kādā veic gadskārtējā valsts budžeta likumā noteiktās apropriācijas izmaiņas". Līdzekļi tiek pieprasīti, pamatojoties uz minēto noteikumu 4</w:t>
            </w:r>
            <w:r w:rsidR="00196015" w:rsidRPr="00135348">
              <w:rPr>
                <w:rFonts w:ascii="Times New Roman" w:eastAsia="Times New Roman" w:hAnsi="Times New Roman" w:cs="Times New Roman"/>
                <w:sz w:val="24"/>
                <w:szCs w:val="24"/>
                <w:lang w:eastAsia="lv-LV"/>
              </w:rPr>
              <w:t>1</w:t>
            </w:r>
            <w:r w:rsidRPr="00135348">
              <w:rPr>
                <w:rFonts w:ascii="Times New Roman" w:eastAsia="Times New Roman" w:hAnsi="Times New Roman" w:cs="Times New Roman"/>
                <w:sz w:val="24"/>
                <w:szCs w:val="24"/>
                <w:lang w:eastAsia="lv-LV"/>
              </w:rPr>
              <w:t>.</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punktu</w:t>
            </w:r>
          </w:p>
        </w:tc>
      </w:tr>
      <w:tr w:rsidR="00135348" w:rsidRPr="00135348" w:rsidTr="0078259F">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ind w:firstLine="300"/>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2.</w:t>
            </w:r>
          </w:p>
        </w:tc>
        <w:tc>
          <w:tcPr>
            <w:tcW w:w="1674"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2956" w:type="pct"/>
            <w:tcBorders>
              <w:top w:val="outset" w:sz="6" w:space="0" w:color="auto"/>
              <w:left w:val="outset" w:sz="6" w:space="0" w:color="auto"/>
              <w:bottom w:val="outset" w:sz="6" w:space="0" w:color="auto"/>
              <w:right w:val="outset" w:sz="6" w:space="0" w:color="auto"/>
            </w:tcBorders>
            <w:hideMark/>
          </w:tcPr>
          <w:p w:rsidR="00095DAA" w:rsidRPr="00135348" w:rsidRDefault="00095DAA" w:rsidP="00095DAA">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Sakarā ar Ministru kabineta maiņu (atkāpšanos) un jaunās valdības izveidošanu 2019.</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gada 23.</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 xml:space="preserve">janvārī Valsts kancelejai, </w:t>
            </w:r>
            <w:r w:rsidR="00A91E9A" w:rsidRPr="00135348">
              <w:rPr>
                <w:rFonts w:ascii="Times New Roman" w:eastAsia="Times New Roman" w:hAnsi="Times New Roman" w:cs="Times New Roman"/>
                <w:sz w:val="24"/>
                <w:szCs w:val="24"/>
                <w:lang w:eastAsia="lv-LV"/>
              </w:rPr>
              <w:t xml:space="preserve">Aizsardzības ministrijai, </w:t>
            </w:r>
            <w:r w:rsidRPr="00135348">
              <w:rPr>
                <w:rFonts w:ascii="Times New Roman" w:eastAsia="Times New Roman" w:hAnsi="Times New Roman" w:cs="Times New Roman"/>
                <w:sz w:val="24"/>
                <w:szCs w:val="24"/>
                <w:lang w:eastAsia="lv-LV"/>
              </w:rPr>
              <w:t>Finanšu ministrijai, Ekonomikas ministrijai,</w:t>
            </w:r>
            <w:r w:rsidR="00B24CA1" w:rsidRPr="00135348">
              <w:rPr>
                <w:rFonts w:ascii="Times New Roman" w:eastAsia="Times New Roman" w:hAnsi="Times New Roman" w:cs="Times New Roman"/>
                <w:sz w:val="24"/>
                <w:szCs w:val="24"/>
                <w:lang w:eastAsia="lv-LV"/>
              </w:rPr>
              <w:t xml:space="preserve"> Iekšlietu ministrijai,</w:t>
            </w:r>
            <w:r w:rsidRPr="00135348">
              <w:rPr>
                <w:rFonts w:ascii="Times New Roman" w:eastAsia="Times New Roman" w:hAnsi="Times New Roman" w:cs="Times New Roman"/>
                <w:sz w:val="24"/>
                <w:szCs w:val="24"/>
                <w:lang w:eastAsia="lv-LV"/>
              </w:rPr>
              <w:t xml:space="preserve"> Izglītības un zinātnes ministrijai,</w:t>
            </w:r>
            <w:r w:rsidR="00541B42" w:rsidRPr="00135348">
              <w:rPr>
                <w:rFonts w:ascii="Times New Roman" w:eastAsia="Times New Roman" w:hAnsi="Times New Roman" w:cs="Times New Roman"/>
                <w:sz w:val="24"/>
                <w:szCs w:val="24"/>
                <w:lang w:eastAsia="lv-LV"/>
              </w:rPr>
              <w:t xml:space="preserve"> Zemkopības ministrijai</w:t>
            </w:r>
            <w:r w:rsidRPr="00135348">
              <w:rPr>
                <w:rFonts w:ascii="Times New Roman" w:eastAsia="Times New Roman" w:hAnsi="Times New Roman" w:cs="Times New Roman"/>
                <w:sz w:val="24"/>
                <w:szCs w:val="24"/>
                <w:lang w:eastAsia="lv-LV"/>
              </w:rPr>
              <w:t xml:space="preserve"> Satiksmes ministrijai</w:t>
            </w:r>
            <w:r w:rsidR="005B6265" w:rsidRPr="00135348">
              <w:rPr>
                <w:rFonts w:ascii="Times New Roman" w:eastAsia="Times New Roman" w:hAnsi="Times New Roman" w:cs="Times New Roman"/>
                <w:sz w:val="24"/>
                <w:szCs w:val="24"/>
                <w:lang w:eastAsia="lv-LV"/>
              </w:rPr>
              <w:t>,</w:t>
            </w:r>
            <w:r w:rsidRPr="00135348">
              <w:rPr>
                <w:rFonts w:ascii="Times New Roman" w:eastAsia="Times New Roman" w:hAnsi="Times New Roman" w:cs="Times New Roman"/>
                <w:sz w:val="24"/>
                <w:szCs w:val="24"/>
                <w:lang w:eastAsia="lv-LV"/>
              </w:rPr>
              <w:t xml:space="preserve"> Labklājības ministrijai</w:t>
            </w:r>
            <w:r w:rsidR="00B114DA" w:rsidRPr="00135348">
              <w:rPr>
                <w:rFonts w:ascii="Times New Roman" w:eastAsia="Times New Roman" w:hAnsi="Times New Roman" w:cs="Times New Roman"/>
                <w:sz w:val="24"/>
                <w:szCs w:val="24"/>
                <w:lang w:eastAsia="lv-LV"/>
              </w:rPr>
              <w:t>,</w:t>
            </w:r>
            <w:r w:rsidR="005B6265" w:rsidRPr="00135348">
              <w:rPr>
                <w:rFonts w:ascii="Times New Roman" w:eastAsia="Times New Roman" w:hAnsi="Times New Roman" w:cs="Times New Roman"/>
                <w:sz w:val="24"/>
                <w:szCs w:val="24"/>
                <w:lang w:eastAsia="lv-LV"/>
              </w:rPr>
              <w:t xml:space="preserve"> Tieslietu ministrijai</w:t>
            </w:r>
            <w:r w:rsidR="00B114DA" w:rsidRPr="00135348">
              <w:rPr>
                <w:rFonts w:ascii="Times New Roman" w:eastAsia="Times New Roman" w:hAnsi="Times New Roman" w:cs="Times New Roman"/>
                <w:sz w:val="24"/>
                <w:szCs w:val="24"/>
                <w:lang w:eastAsia="lv-LV"/>
              </w:rPr>
              <w:t>, Vides aizsardzības un reģionālās attīstības ministrijai un Veselības ministrijai</w:t>
            </w:r>
            <w:r w:rsidRPr="00135348">
              <w:rPr>
                <w:rFonts w:ascii="Times New Roman" w:eastAsia="Times New Roman" w:hAnsi="Times New Roman" w:cs="Times New Roman"/>
                <w:sz w:val="24"/>
                <w:szCs w:val="24"/>
                <w:lang w:eastAsia="lv-LV"/>
              </w:rPr>
              <w:t xml:space="preserve"> saskaņā ar Valsts un pašvaldību institūciju amatpersonu un darbinieku atlīdzības likuma 17.</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panta devīto daļu jānodrošina Ministru kabineta locekļiem un Ministru prezidenta</w:t>
            </w:r>
            <w:r w:rsidR="00135348">
              <w:rPr>
                <w:rFonts w:ascii="Times New Roman" w:eastAsia="Times New Roman" w:hAnsi="Times New Roman" w:cs="Times New Roman"/>
                <w:sz w:val="24"/>
                <w:szCs w:val="24"/>
                <w:lang w:eastAsia="lv-LV"/>
              </w:rPr>
              <w:t xml:space="preserve"> un</w:t>
            </w:r>
            <w:r w:rsidRPr="00135348">
              <w:rPr>
                <w:rFonts w:ascii="Times New Roman" w:eastAsia="Times New Roman" w:hAnsi="Times New Roman" w:cs="Times New Roman"/>
                <w:sz w:val="24"/>
                <w:szCs w:val="24"/>
                <w:lang w:eastAsia="lv-LV"/>
              </w:rPr>
              <w:t xml:space="preserve"> ministru konsultatīvajā</w:t>
            </w:r>
            <w:r w:rsidR="00EC30B4" w:rsidRPr="00135348">
              <w:rPr>
                <w:rFonts w:ascii="Times New Roman" w:eastAsia="Times New Roman" w:hAnsi="Times New Roman" w:cs="Times New Roman"/>
                <w:sz w:val="24"/>
                <w:szCs w:val="24"/>
                <w:lang w:eastAsia="lv-LV"/>
              </w:rPr>
              <w:t>m amatpersonām un parlamentārajiem sekretārie</w:t>
            </w:r>
            <w:r w:rsidRPr="00135348">
              <w:rPr>
                <w:rFonts w:ascii="Times New Roman" w:eastAsia="Times New Roman" w:hAnsi="Times New Roman" w:cs="Times New Roman"/>
                <w:sz w:val="24"/>
                <w:szCs w:val="24"/>
                <w:lang w:eastAsia="lv-LV"/>
              </w:rPr>
              <w:t>m (pēc tam, kad tās beigs pildīt amata pienākumus) atlaišanas pabalstu izmaksa, kā arī kompensācija</w:t>
            </w:r>
            <w:r w:rsidR="00135348">
              <w:rPr>
                <w:rFonts w:ascii="Times New Roman" w:eastAsia="Times New Roman" w:hAnsi="Times New Roman" w:cs="Times New Roman"/>
                <w:sz w:val="24"/>
                <w:szCs w:val="24"/>
                <w:lang w:eastAsia="lv-LV"/>
              </w:rPr>
              <w:t>s</w:t>
            </w:r>
            <w:r w:rsidRPr="00135348">
              <w:rPr>
                <w:rFonts w:ascii="Times New Roman" w:eastAsia="Times New Roman" w:hAnsi="Times New Roman" w:cs="Times New Roman"/>
                <w:sz w:val="24"/>
                <w:szCs w:val="24"/>
                <w:lang w:eastAsia="lv-LV"/>
              </w:rPr>
              <w:t xml:space="preserve"> </w:t>
            </w:r>
            <w:r w:rsidR="00135348" w:rsidRPr="00135348">
              <w:rPr>
                <w:rFonts w:ascii="Times New Roman" w:eastAsia="Times New Roman" w:hAnsi="Times New Roman" w:cs="Times New Roman"/>
                <w:sz w:val="24"/>
                <w:szCs w:val="24"/>
                <w:lang w:eastAsia="lv-LV"/>
              </w:rPr>
              <w:t xml:space="preserve">izmaksa </w:t>
            </w:r>
            <w:r w:rsidRPr="00135348">
              <w:rPr>
                <w:rFonts w:ascii="Times New Roman" w:eastAsia="Times New Roman" w:hAnsi="Times New Roman" w:cs="Times New Roman"/>
                <w:sz w:val="24"/>
                <w:szCs w:val="24"/>
                <w:lang w:eastAsia="lv-LV"/>
              </w:rPr>
              <w:t xml:space="preserve">par neizmantoto atvaļinājumu. </w:t>
            </w:r>
          </w:p>
          <w:p w:rsidR="00CC031B" w:rsidRPr="00135348" w:rsidRDefault="00135348" w:rsidP="00095DAA">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0A35221" w:rsidRPr="00135348">
              <w:rPr>
                <w:rFonts w:ascii="Times New Roman" w:eastAsia="Times New Roman" w:hAnsi="Times New Roman" w:cs="Times New Roman"/>
                <w:sz w:val="24"/>
                <w:szCs w:val="24"/>
                <w:lang w:eastAsia="lv-LV"/>
              </w:rPr>
              <w:t xml:space="preserve"> </w:t>
            </w:r>
            <w:r w:rsidR="00095DAA" w:rsidRPr="00135348">
              <w:rPr>
                <w:rFonts w:ascii="Times New Roman" w:eastAsia="Times New Roman" w:hAnsi="Times New Roman" w:cs="Times New Roman"/>
                <w:sz w:val="24"/>
                <w:szCs w:val="24"/>
                <w:lang w:eastAsia="lv-LV"/>
              </w:rPr>
              <w:t xml:space="preserve">Valsts kancelejas, </w:t>
            </w:r>
            <w:r w:rsidR="003F06E8" w:rsidRPr="00135348">
              <w:rPr>
                <w:rFonts w:ascii="Times New Roman" w:eastAsia="Times New Roman" w:hAnsi="Times New Roman" w:cs="Times New Roman"/>
                <w:sz w:val="24"/>
                <w:szCs w:val="24"/>
                <w:lang w:eastAsia="lv-LV"/>
              </w:rPr>
              <w:t xml:space="preserve">Aizsardzības ministrijas, </w:t>
            </w:r>
            <w:r w:rsidR="00095DAA" w:rsidRPr="00135348">
              <w:rPr>
                <w:rFonts w:ascii="Times New Roman" w:eastAsia="Times New Roman" w:hAnsi="Times New Roman" w:cs="Times New Roman"/>
                <w:sz w:val="24"/>
                <w:szCs w:val="24"/>
                <w:lang w:eastAsia="lv-LV"/>
              </w:rPr>
              <w:t>Finanšu ministrijas, Ekonomikas ministrijas,</w:t>
            </w:r>
            <w:r w:rsidR="003F06E8" w:rsidRPr="00135348">
              <w:rPr>
                <w:rFonts w:ascii="Times New Roman" w:eastAsia="Times New Roman" w:hAnsi="Times New Roman" w:cs="Times New Roman"/>
                <w:sz w:val="24"/>
                <w:szCs w:val="24"/>
                <w:lang w:eastAsia="lv-LV"/>
              </w:rPr>
              <w:t xml:space="preserve"> Iekšlietu ministrijas,</w:t>
            </w:r>
            <w:r w:rsidR="00095DAA" w:rsidRPr="00135348">
              <w:rPr>
                <w:rFonts w:ascii="Times New Roman" w:eastAsia="Times New Roman" w:hAnsi="Times New Roman" w:cs="Times New Roman"/>
                <w:sz w:val="24"/>
                <w:szCs w:val="24"/>
                <w:lang w:eastAsia="lv-LV"/>
              </w:rPr>
              <w:t xml:space="preserve"> Izglītības un zinātnes ministrijas, </w:t>
            </w:r>
            <w:r w:rsidR="00541B42" w:rsidRPr="00135348">
              <w:rPr>
                <w:rFonts w:ascii="Times New Roman" w:eastAsia="Times New Roman" w:hAnsi="Times New Roman" w:cs="Times New Roman"/>
                <w:sz w:val="24"/>
                <w:szCs w:val="24"/>
                <w:lang w:eastAsia="lv-LV"/>
              </w:rPr>
              <w:t>Zemkopības ministrijas,</w:t>
            </w:r>
            <w:r w:rsidR="00BD2F2C" w:rsidRPr="00135348">
              <w:rPr>
                <w:rFonts w:ascii="Times New Roman" w:eastAsia="Times New Roman" w:hAnsi="Times New Roman" w:cs="Times New Roman"/>
                <w:sz w:val="24"/>
                <w:szCs w:val="24"/>
                <w:lang w:eastAsia="lv-LV"/>
              </w:rPr>
              <w:t xml:space="preserve"> </w:t>
            </w:r>
            <w:r w:rsidR="00095DAA" w:rsidRPr="00135348">
              <w:rPr>
                <w:rFonts w:ascii="Times New Roman" w:eastAsia="Times New Roman" w:hAnsi="Times New Roman" w:cs="Times New Roman"/>
                <w:sz w:val="24"/>
                <w:szCs w:val="24"/>
                <w:lang w:eastAsia="lv-LV"/>
              </w:rPr>
              <w:t>Satiksmes ministrijas</w:t>
            </w:r>
            <w:r w:rsidR="00BD2F2C" w:rsidRPr="00135348">
              <w:rPr>
                <w:rFonts w:ascii="Times New Roman" w:eastAsia="Times New Roman" w:hAnsi="Times New Roman" w:cs="Times New Roman"/>
                <w:sz w:val="24"/>
                <w:szCs w:val="24"/>
                <w:lang w:eastAsia="lv-LV"/>
              </w:rPr>
              <w:t xml:space="preserve">, </w:t>
            </w:r>
            <w:r w:rsidR="00095DAA" w:rsidRPr="00135348">
              <w:rPr>
                <w:rFonts w:ascii="Times New Roman" w:eastAsia="Times New Roman" w:hAnsi="Times New Roman" w:cs="Times New Roman"/>
                <w:sz w:val="24"/>
                <w:szCs w:val="24"/>
                <w:lang w:eastAsia="lv-LV"/>
              </w:rPr>
              <w:t>Labklājības ministrijas</w:t>
            </w:r>
            <w:r>
              <w:rPr>
                <w:rFonts w:ascii="Times New Roman" w:eastAsia="Times New Roman" w:hAnsi="Times New Roman" w:cs="Times New Roman"/>
                <w:sz w:val="24"/>
                <w:szCs w:val="24"/>
                <w:lang w:eastAsia="lv-LV"/>
              </w:rPr>
              <w:t>,</w:t>
            </w:r>
            <w:r w:rsidR="003F06E8" w:rsidRPr="00135348">
              <w:rPr>
                <w:rFonts w:ascii="Times New Roman" w:eastAsia="Times New Roman" w:hAnsi="Times New Roman" w:cs="Times New Roman"/>
                <w:sz w:val="24"/>
                <w:szCs w:val="24"/>
                <w:lang w:eastAsia="lv-LV"/>
              </w:rPr>
              <w:t xml:space="preserve"> Tieslietu ministrijas</w:t>
            </w:r>
            <w:r w:rsidR="00B114DA" w:rsidRPr="00135348">
              <w:rPr>
                <w:rFonts w:ascii="Times New Roman" w:eastAsia="Times New Roman" w:hAnsi="Times New Roman" w:cs="Times New Roman"/>
                <w:sz w:val="24"/>
                <w:szCs w:val="24"/>
                <w:lang w:eastAsia="lv-LV"/>
              </w:rPr>
              <w:t xml:space="preserve">, Vides aizsardzības un reģionālās attīstības ministrijas un Veselības ministrijas </w:t>
            </w:r>
            <w:r w:rsidR="00095DAA" w:rsidRPr="00135348">
              <w:rPr>
                <w:rFonts w:ascii="Times New Roman" w:eastAsia="Times New Roman" w:hAnsi="Times New Roman" w:cs="Times New Roman"/>
                <w:sz w:val="24"/>
                <w:szCs w:val="24"/>
                <w:lang w:eastAsia="lv-LV"/>
              </w:rPr>
              <w:t xml:space="preserve">budžetā rodas neparedzēti </w:t>
            </w:r>
            <w:r w:rsidR="00095DAA" w:rsidRPr="00135348">
              <w:rPr>
                <w:rFonts w:ascii="Times New Roman" w:eastAsia="Times New Roman" w:hAnsi="Times New Roman" w:cs="Times New Roman"/>
                <w:sz w:val="24"/>
                <w:szCs w:val="24"/>
                <w:lang w:eastAsia="lv-LV"/>
              </w:rPr>
              <w:lastRenderedPageBreak/>
              <w:t>papildu izdevumi, kas saistīti ar darba samaksu un darba devēja valsts sociālās apdrošināšanas obligātajām iemaksām</w:t>
            </w:r>
          </w:p>
        </w:tc>
      </w:tr>
      <w:tr w:rsidR="00135348" w:rsidRPr="00135348" w:rsidTr="0078259F">
        <w:trPr>
          <w:tblCellSpacing w:w="15" w:type="dxa"/>
        </w:trPr>
        <w:tc>
          <w:tcPr>
            <w:tcW w:w="305"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ind w:firstLine="300"/>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lastRenderedPageBreak/>
              <w:t>3.</w:t>
            </w:r>
          </w:p>
        </w:tc>
        <w:tc>
          <w:tcPr>
            <w:tcW w:w="1674"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Projekta izstrādē iesaistītās institūcijas un publiskas personas kapitālsabiedrības</w:t>
            </w:r>
          </w:p>
        </w:tc>
        <w:tc>
          <w:tcPr>
            <w:tcW w:w="2956" w:type="pct"/>
            <w:tcBorders>
              <w:top w:val="outset" w:sz="6" w:space="0" w:color="auto"/>
              <w:left w:val="outset" w:sz="6" w:space="0" w:color="auto"/>
              <w:bottom w:val="outset" w:sz="6" w:space="0" w:color="auto"/>
              <w:right w:val="outset" w:sz="6" w:space="0" w:color="auto"/>
            </w:tcBorders>
            <w:hideMark/>
          </w:tcPr>
          <w:p w:rsidR="00CC031B" w:rsidRPr="00135348" w:rsidRDefault="00095DAA" w:rsidP="00CC031B">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Nav attiecināms, jo rīkojuma projekta tiesiskais regulējums nav attiecināms ne uz vienu sabiedrības mērķgrupu, kā arī neietekmē citas sabiedrības grupas</w:t>
            </w:r>
          </w:p>
        </w:tc>
      </w:tr>
      <w:tr w:rsidR="0078259F" w:rsidRPr="00135348" w:rsidTr="0078259F">
        <w:trPr>
          <w:tblCellSpacing w:w="15" w:type="dxa"/>
        </w:trPr>
        <w:tc>
          <w:tcPr>
            <w:tcW w:w="305" w:type="pct"/>
            <w:tcBorders>
              <w:top w:val="outset" w:sz="6" w:space="0" w:color="auto"/>
              <w:left w:val="outset" w:sz="6" w:space="0" w:color="auto"/>
              <w:bottom w:val="outset" w:sz="6" w:space="0" w:color="auto"/>
              <w:right w:val="outset" w:sz="6" w:space="0" w:color="auto"/>
            </w:tcBorders>
          </w:tcPr>
          <w:p w:rsidR="0078259F" w:rsidRPr="00135348" w:rsidRDefault="0078259F" w:rsidP="0078259F">
            <w:pPr>
              <w:ind w:firstLine="300"/>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4.</w:t>
            </w:r>
          </w:p>
        </w:tc>
        <w:tc>
          <w:tcPr>
            <w:tcW w:w="1674" w:type="pct"/>
            <w:tcBorders>
              <w:top w:val="outset" w:sz="6" w:space="0" w:color="auto"/>
              <w:left w:val="outset" w:sz="6" w:space="0" w:color="auto"/>
              <w:bottom w:val="outset" w:sz="6" w:space="0" w:color="auto"/>
              <w:right w:val="outset" w:sz="6" w:space="0" w:color="auto"/>
            </w:tcBorders>
          </w:tcPr>
          <w:p w:rsidR="0078259F" w:rsidRPr="00135348" w:rsidRDefault="0078259F" w:rsidP="0078259F">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Cita informācija</w:t>
            </w:r>
          </w:p>
        </w:tc>
        <w:tc>
          <w:tcPr>
            <w:tcW w:w="2956" w:type="pct"/>
            <w:tcBorders>
              <w:top w:val="outset" w:sz="6" w:space="0" w:color="auto"/>
              <w:left w:val="outset" w:sz="6" w:space="0" w:color="auto"/>
              <w:bottom w:val="outset" w:sz="6" w:space="0" w:color="auto"/>
              <w:right w:val="outset" w:sz="6" w:space="0" w:color="auto"/>
            </w:tcBorders>
          </w:tcPr>
          <w:p w:rsidR="0078259F" w:rsidRPr="00135348" w:rsidRDefault="0078259F" w:rsidP="0078259F">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Nav</w:t>
            </w:r>
          </w:p>
        </w:tc>
      </w:tr>
    </w:tbl>
    <w:p w:rsidR="00CC031B" w:rsidRPr="00135348"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5348" w:rsidRPr="00135348"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ind w:firstLine="300"/>
              <w:jc w:val="center"/>
              <w:rPr>
                <w:rFonts w:ascii="Times New Roman" w:eastAsia="Times New Roman" w:hAnsi="Times New Roman" w:cs="Times New Roman"/>
                <w:b/>
                <w:bCs/>
                <w:sz w:val="24"/>
                <w:szCs w:val="24"/>
                <w:lang w:eastAsia="lv-LV"/>
              </w:rPr>
            </w:pPr>
            <w:r w:rsidRPr="0013534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261EC" w:rsidRPr="00135348" w:rsidTr="00DA3672">
        <w:trPr>
          <w:tblCellSpacing w:w="15" w:type="dxa"/>
        </w:trPr>
        <w:tc>
          <w:tcPr>
            <w:tcW w:w="4968" w:type="pct"/>
            <w:tcBorders>
              <w:top w:val="outset" w:sz="6" w:space="0" w:color="auto"/>
              <w:left w:val="outset" w:sz="6" w:space="0" w:color="auto"/>
              <w:bottom w:val="outset" w:sz="6" w:space="0" w:color="auto"/>
              <w:right w:val="outset" w:sz="6" w:space="0" w:color="auto"/>
            </w:tcBorders>
          </w:tcPr>
          <w:p w:rsidR="00DA3672" w:rsidRPr="00135348" w:rsidRDefault="00DA3672" w:rsidP="00DA3672">
            <w:pPr>
              <w:jc w:val="center"/>
              <w:rPr>
                <w:rFonts w:ascii="Times New Roman" w:eastAsia="Times New Roman" w:hAnsi="Times New Roman" w:cs="Times New Roman"/>
                <w:sz w:val="24"/>
                <w:szCs w:val="24"/>
                <w:highlight w:val="yellow"/>
                <w:lang w:eastAsia="lv-LV"/>
              </w:rPr>
            </w:pPr>
            <w:r w:rsidRPr="00135348">
              <w:rPr>
                <w:rFonts w:ascii="Times New Roman" w:eastAsia="Times New Roman" w:hAnsi="Times New Roman" w:cs="Times New Roman"/>
                <w:sz w:val="24"/>
                <w:szCs w:val="24"/>
                <w:lang w:eastAsia="lv-LV"/>
              </w:rPr>
              <w:t>Projekts šo jomu neskar</w:t>
            </w:r>
          </w:p>
        </w:tc>
      </w:tr>
    </w:tbl>
    <w:p w:rsidR="00CC031B" w:rsidRPr="00135348"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054"/>
        <w:gridCol w:w="867"/>
        <w:gridCol w:w="1054"/>
        <w:gridCol w:w="1571"/>
      </w:tblGrid>
      <w:tr w:rsidR="00135348" w:rsidRPr="00135348" w:rsidTr="00CC031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ind w:firstLine="300"/>
              <w:jc w:val="center"/>
              <w:rPr>
                <w:rFonts w:ascii="Times New Roman" w:eastAsia="Times New Roman" w:hAnsi="Times New Roman" w:cs="Times New Roman"/>
                <w:b/>
                <w:bCs/>
                <w:sz w:val="24"/>
                <w:szCs w:val="24"/>
                <w:lang w:eastAsia="lv-LV"/>
              </w:rPr>
            </w:pPr>
            <w:r w:rsidRPr="00135348">
              <w:rPr>
                <w:rFonts w:ascii="Times New Roman" w:eastAsia="Times New Roman" w:hAnsi="Times New Roman" w:cs="Times New Roman"/>
                <w:b/>
                <w:bCs/>
                <w:sz w:val="24"/>
                <w:szCs w:val="24"/>
                <w:lang w:eastAsia="lv-LV"/>
              </w:rPr>
              <w:t>III. Tiesību akta projekta ietekme uz valsts budžetu un pašvaldību budžetiem</w:t>
            </w:r>
          </w:p>
        </w:tc>
      </w:tr>
      <w:tr w:rsidR="00135348" w:rsidRPr="00135348" w:rsidTr="004D5EA4">
        <w:trPr>
          <w:tblCellSpacing w:w="15" w:type="dxa"/>
        </w:trPr>
        <w:tc>
          <w:tcPr>
            <w:tcW w:w="847" w:type="pct"/>
            <w:vMerge w:val="restar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Rādītāji</w:t>
            </w:r>
          </w:p>
        </w:tc>
        <w:tc>
          <w:tcPr>
            <w:tcW w:w="106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095DAA">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201</w:t>
            </w:r>
            <w:r w:rsidR="00095DAA" w:rsidRPr="00135348">
              <w:rPr>
                <w:rFonts w:ascii="Times New Roman" w:eastAsia="Times New Roman" w:hAnsi="Times New Roman" w:cs="Times New Roman"/>
                <w:sz w:val="24"/>
                <w:szCs w:val="24"/>
                <w:lang w:eastAsia="lv-LV"/>
              </w:rPr>
              <w:t>9</w:t>
            </w:r>
          </w:p>
        </w:tc>
        <w:tc>
          <w:tcPr>
            <w:tcW w:w="3027" w:type="pct"/>
            <w:gridSpan w:val="5"/>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Turpmākie trīs gadi (</w:t>
            </w:r>
            <w:proofErr w:type="spellStart"/>
            <w:r w:rsidRPr="00135348">
              <w:rPr>
                <w:rFonts w:ascii="Times New Roman" w:eastAsia="Times New Roman" w:hAnsi="Times New Roman" w:cs="Times New Roman"/>
                <w:i/>
                <w:iCs/>
                <w:sz w:val="24"/>
                <w:szCs w:val="24"/>
                <w:lang w:eastAsia="lv-LV"/>
              </w:rPr>
              <w:t>euro</w:t>
            </w:r>
            <w:proofErr w:type="spellEnd"/>
            <w:r w:rsidRPr="00135348">
              <w:rPr>
                <w:rFonts w:ascii="Times New Roman" w:eastAsia="Times New Roman" w:hAnsi="Times New Roman" w:cs="Times New Roman"/>
                <w:sz w:val="24"/>
                <w:szCs w:val="24"/>
                <w:lang w:eastAsia="lv-LV"/>
              </w:rPr>
              <w:t>)</w:t>
            </w:r>
          </w:p>
        </w:tc>
      </w:tr>
      <w:tr w:rsidR="00135348" w:rsidRPr="00135348" w:rsidTr="00E10AB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4"/>
                <w:szCs w:val="24"/>
                <w:lang w:eastAsia="lv-LV"/>
              </w:rPr>
            </w:pP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095DAA">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20</w:t>
            </w:r>
            <w:r w:rsidR="00095DAA" w:rsidRPr="00135348">
              <w:rPr>
                <w:rFonts w:ascii="Times New Roman" w:eastAsia="Times New Roman" w:hAnsi="Times New Roman" w:cs="Times New Roman"/>
                <w:sz w:val="24"/>
                <w:szCs w:val="24"/>
                <w:lang w:eastAsia="lv-LV"/>
              </w:rPr>
              <w:t>20</w:t>
            </w:r>
          </w:p>
        </w:tc>
        <w:tc>
          <w:tcPr>
            <w:tcW w:w="1012" w:type="pct"/>
            <w:gridSpan w:val="2"/>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095DAA">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202</w:t>
            </w:r>
            <w:r w:rsidR="00095DAA" w:rsidRPr="00135348">
              <w:rPr>
                <w:rFonts w:ascii="Times New Roman" w:eastAsia="Times New Roman" w:hAnsi="Times New Roman" w:cs="Times New Roman"/>
                <w:sz w:val="24"/>
                <w:szCs w:val="24"/>
                <w:lang w:eastAsia="lv-LV"/>
              </w:rPr>
              <w:t>1</w:t>
            </w:r>
          </w:p>
        </w:tc>
        <w:tc>
          <w:tcPr>
            <w:tcW w:w="971"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095DAA">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202</w:t>
            </w:r>
            <w:r w:rsidR="00095DAA" w:rsidRPr="00135348">
              <w:rPr>
                <w:rFonts w:ascii="Times New Roman" w:eastAsia="Times New Roman" w:hAnsi="Times New Roman" w:cs="Times New Roman"/>
                <w:sz w:val="24"/>
                <w:szCs w:val="24"/>
                <w:lang w:eastAsia="lv-LV"/>
              </w:rPr>
              <w:t>2</w:t>
            </w:r>
          </w:p>
        </w:tc>
      </w:tr>
      <w:tr w:rsidR="00135348" w:rsidRPr="00135348" w:rsidTr="00E10AB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4"/>
                <w:szCs w:val="24"/>
                <w:lang w:eastAsia="lv-LV"/>
              </w:rPr>
            </w:pPr>
          </w:p>
        </w:tc>
        <w:tc>
          <w:tcPr>
            <w:tcW w:w="49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saskaņā ar valsts budžetu kārtējam gadam</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izmaiņas kārtējā gadā, salīdzinot ar valsts budžetu kārtējam gadam</w:t>
            </w:r>
          </w:p>
        </w:tc>
        <w:tc>
          <w:tcPr>
            <w:tcW w:w="44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533BE5">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izmaiņas, salīdzinot ar vidēja termiņa budžeta ietvaru </w:t>
            </w:r>
            <w:r w:rsidR="00533BE5" w:rsidRPr="00135348">
              <w:rPr>
                <w:rFonts w:ascii="Times New Roman" w:eastAsia="Times New Roman" w:hAnsi="Times New Roman" w:cs="Times New Roman"/>
                <w:sz w:val="24"/>
                <w:szCs w:val="24"/>
                <w:lang w:eastAsia="lv-LV"/>
              </w:rPr>
              <w:t>n+1</w:t>
            </w:r>
            <w:r w:rsidRPr="00135348">
              <w:rPr>
                <w:rFonts w:ascii="Times New Roman" w:eastAsia="Times New Roman" w:hAnsi="Times New Roman" w:cs="Times New Roman"/>
                <w:sz w:val="24"/>
                <w:szCs w:val="24"/>
                <w:lang w:eastAsia="lv-LV"/>
              </w:rPr>
              <w:t xml:space="preserve"> gadam</w:t>
            </w:r>
          </w:p>
        </w:tc>
        <w:tc>
          <w:tcPr>
            <w:tcW w:w="44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533BE5">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izmaiņas, salīdzinot ar vidēja termiņa budžeta ietvaru </w:t>
            </w:r>
            <w:r w:rsidR="00533BE5" w:rsidRPr="00135348">
              <w:rPr>
                <w:rFonts w:ascii="Times New Roman" w:eastAsia="Times New Roman" w:hAnsi="Times New Roman" w:cs="Times New Roman"/>
                <w:sz w:val="24"/>
                <w:szCs w:val="24"/>
                <w:lang w:eastAsia="lv-LV"/>
              </w:rPr>
              <w:t>n+2</w:t>
            </w:r>
            <w:r w:rsidRPr="00135348">
              <w:rPr>
                <w:rFonts w:ascii="Times New Roman" w:eastAsia="Times New Roman" w:hAnsi="Times New Roman" w:cs="Times New Roman"/>
                <w:sz w:val="24"/>
                <w:szCs w:val="24"/>
                <w:lang w:eastAsia="lv-LV"/>
              </w:rPr>
              <w:t xml:space="preserve"> gadam</w:t>
            </w:r>
          </w:p>
        </w:tc>
        <w:tc>
          <w:tcPr>
            <w:tcW w:w="971"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533BE5">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izmaiņas, salīdzinot ar vidēja termiņa budžeta ietvaru </w:t>
            </w:r>
            <w:r w:rsidR="00533BE5" w:rsidRPr="00135348">
              <w:rPr>
                <w:rFonts w:ascii="Times New Roman" w:eastAsia="Times New Roman" w:hAnsi="Times New Roman" w:cs="Times New Roman"/>
                <w:sz w:val="24"/>
                <w:szCs w:val="24"/>
                <w:lang w:eastAsia="lv-LV"/>
              </w:rPr>
              <w:t>n+2</w:t>
            </w:r>
            <w:r w:rsidRPr="00135348">
              <w:rPr>
                <w:rFonts w:ascii="Times New Roman" w:eastAsia="Times New Roman" w:hAnsi="Times New Roman" w:cs="Times New Roman"/>
                <w:sz w:val="24"/>
                <w:szCs w:val="24"/>
                <w:lang w:eastAsia="lv-LV"/>
              </w:rPr>
              <w:t xml:space="preserve"> gadam</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0"/>
                <w:szCs w:val="20"/>
                <w:lang w:eastAsia="lv-LV"/>
              </w:rPr>
            </w:pPr>
            <w:r w:rsidRPr="00135348">
              <w:rPr>
                <w:rFonts w:ascii="Times New Roman" w:eastAsia="Times New Roman" w:hAnsi="Times New Roman" w:cs="Times New Roman"/>
                <w:sz w:val="20"/>
                <w:szCs w:val="20"/>
                <w:lang w:eastAsia="lv-LV"/>
              </w:rPr>
              <w:t>1</w:t>
            </w:r>
          </w:p>
        </w:tc>
        <w:tc>
          <w:tcPr>
            <w:tcW w:w="49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0"/>
                <w:szCs w:val="20"/>
                <w:lang w:eastAsia="lv-LV"/>
              </w:rPr>
            </w:pPr>
            <w:r w:rsidRPr="00135348">
              <w:rPr>
                <w:rFonts w:ascii="Times New Roman" w:eastAsia="Times New Roman" w:hAnsi="Times New Roman" w:cs="Times New Roman"/>
                <w:sz w:val="20"/>
                <w:szCs w:val="20"/>
                <w:lang w:eastAsia="lv-LV"/>
              </w:rPr>
              <w:t>2</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0"/>
                <w:szCs w:val="20"/>
                <w:lang w:eastAsia="lv-LV"/>
              </w:rPr>
            </w:pPr>
            <w:r w:rsidRPr="00135348">
              <w:rPr>
                <w:rFonts w:ascii="Times New Roman" w:eastAsia="Times New Roman" w:hAnsi="Times New Roman" w:cs="Times New Roman"/>
                <w:sz w:val="20"/>
                <w:szCs w:val="20"/>
                <w:lang w:eastAsia="lv-LV"/>
              </w:rPr>
              <w:t>3</w:t>
            </w:r>
          </w:p>
        </w:tc>
        <w:tc>
          <w:tcPr>
            <w:tcW w:w="44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0"/>
                <w:szCs w:val="20"/>
                <w:lang w:eastAsia="lv-LV"/>
              </w:rPr>
            </w:pPr>
            <w:r w:rsidRPr="00135348">
              <w:rPr>
                <w:rFonts w:ascii="Times New Roman" w:eastAsia="Times New Roman" w:hAnsi="Times New Roman" w:cs="Times New Roman"/>
                <w:sz w:val="20"/>
                <w:szCs w:val="20"/>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0"/>
                <w:szCs w:val="20"/>
                <w:lang w:eastAsia="lv-LV"/>
              </w:rPr>
            </w:pPr>
            <w:r w:rsidRPr="00135348">
              <w:rPr>
                <w:rFonts w:ascii="Times New Roman" w:eastAsia="Times New Roman" w:hAnsi="Times New Roman" w:cs="Times New Roman"/>
                <w:sz w:val="20"/>
                <w:szCs w:val="20"/>
                <w:lang w:eastAsia="lv-LV"/>
              </w:rPr>
              <w:t>5</w:t>
            </w:r>
          </w:p>
        </w:tc>
        <w:tc>
          <w:tcPr>
            <w:tcW w:w="44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0"/>
                <w:szCs w:val="20"/>
                <w:lang w:eastAsia="lv-LV"/>
              </w:rPr>
            </w:pPr>
            <w:r w:rsidRPr="00135348">
              <w:rPr>
                <w:rFonts w:ascii="Times New Roman" w:eastAsia="Times New Roman" w:hAnsi="Times New Roman" w:cs="Times New Roman"/>
                <w:sz w:val="20"/>
                <w:szCs w:val="20"/>
                <w:lang w:eastAsia="lv-LV"/>
              </w:rPr>
              <w:t>6</w:t>
            </w:r>
          </w:p>
        </w:tc>
        <w:tc>
          <w:tcPr>
            <w:tcW w:w="548"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0"/>
                <w:szCs w:val="20"/>
                <w:lang w:eastAsia="lv-LV"/>
              </w:rPr>
            </w:pPr>
            <w:r w:rsidRPr="00135348">
              <w:rPr>
                <w:rFonts w:ascii="Times New Roman" w:eastAsia="Times New Roman" w:hAnsi="Times New Roman" w:cs="Times New Roman"/>
                <w:sz w:val="20"/>
                <w:szCs w:val="20"/>
                <w:lang w:eastAsia="lv-LV"/>
              </w:rPr>
              <w:t>7</w:t>
            </w:r>
          </w:p>
        </w:tc>
        <w:tc>
          <w:tcPr>
            <w:tcW w:w="971" w:type="pct"/>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jc w:val="center"/>
              <w:rPr>
                <w:rFonts w:ascii="Times New Roman" w:eastAsia="Times New Roman" w:hAnsi="Times New Roman" w:cs="Times New Roman"/>
                <w:sz w:val="20"/>
                <w:szCs w:val="20"/>
                <w:lang w:eastAsia="lv-LV"/>
              </w:rPr>
            </w:pPr>
            <w:r w:rsidRPr="00135348">
              <w:rPr>
                <w:rFonts w:ascii="Times New Roman" w:eastAsia="Times New Roman" w:hAnsi="Times New Roman" w:cs="Times New Roman"/>
                <w:sz w:val="20"/>
                <w:szCs w:val="20"/>
                <w:lang w:eastAsia="lv-LV"/>
              </w:rPr>
              <w:t>8</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E10AB6" w:rsidRPr="00135348" w:rsidRDefault="00E10AB6" w:rsidP="00E10AB6">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1. Budžeta ieņēmumi</w:t>
            </w:r>
          </w:p>
        </w:tc>
        <w:tc>
          <w:tcPr>
            <w:tcW w:w="498" w:type="pct"/>
            <w:tcBorders>
              <w:top w:val="outset" w:sz="6" w:space="0" w:color="auto"/>
              <w:left w:val="outset" w:sz="6" w:space="0" w:color="auto"/>
              <w:bottom w:val="outset" w:sz="6" w:space="0" w:color="auto"/>
              <w:right w:val="outset" w:sz="6" w:space="0" w:color="auto"/>
            </w:tcBorders>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rPr>
              <w:t>0</w:t>
            </w:r>
          </w:p>
        </w:tc>
        <w:tc>
          <w:tcPr>
            <w:tcW w:w="448" w:type="pct"/>
            <w:tcBorders>
              <w:top w:val="outset" w:sz="6" w:space="0" w:color="auto"/>
              <w:left w:val="outset" w:sz="6" w:space="0" w:color="auto"/>
              <w:bottom w:val="outset" w:sz="6" w:space="0" w:color="auto"/>
              <w:right w:val="outset" w:sz="6" w:space="0" w:color="auto"/>
            </w:tcBorders>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rPr>
              <w:t>0</w:t>
            </w:r>
          </w:p>
        </w:tc>
        <w:tc>
          <w:tcPr>
            <w:tcW w:w="448" w:type="pct"/>
            <w:tcBorders>
              <w:top w:val="outset" w:sz="6" w:space="0" w:color="auto"/>
              <w:left w:val="outset" w:sz="6" w:space="0" w:color="auto"/>
              <w:bottom w:val="outset" w:sz="6" w:space="0" w:color="auto"/>
              <w:right w:val="outset" w:sz="6" w:space="0" w:color="auto"/>
            </w:tcBorders>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hideMark/>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E10AB6" w:rsidRPr="00135348" w:rsidRDefault="00E10AB6" w:rsidP="00E10AB6">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1.1. valsts pamatbudžets, tai skaitā ieņēmumi no maksas pakalpojumiem un citi pašu ieņēmumi</w:t>
            </w:r>
          </w:p>
        </w:tc>
        <w:tc>
          <w:tcPr>
            <w:tcW w:w="498" w:type="pct"/>
            <w:tcBorders>
              <w:top w:val="outset" w:sz="6" w:space="0" w:color="auto"/>
              <w:left w:val="outset" w:sz="6" w:space="0" w:color="auto"/>
              <w:bottom w:val="outset" w:sz="6" w:space="0" w:color="auto"/>
              <w:right w:val="outset" w:sz="6" w:space="0" w:color="auto"/>
            </w:tcBorders>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rPr>
              <w:t>0</w:t>
            </w:r>
          </w:p>
        </w:tc>
        <w:tc>
          <w:tcPr>
            <w:tcW w:w="448" w:type="pct"/>
            <w:tcBorders>
              <w:top w:val="outset" w:sz="6" w:space="0" w:color="auto"/>
              <w:left w:val="outset" w:sz="6" w:space="0" w:color="auto"/>
              <w:bottom w:val="outset" w:sz="6" w:space="0" w:color="auto"/>
              <w:right w:val="outset" w:sz="6" w:space="0" w:color="auto"/>
            </w:tcBorders>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rPr>
              <w:t>0</w:t>
            </w:r>
          </w:p>
        </w:tc>
        <w:tc>
          <w:tcPr>
            <w:tcW w:w="448" w:type="pct"/>
            <w:tcBorders>
              <w:top w:val="outset" w:sz="6" w:space="0" w:color="auto"/>
              <w:left w:val="outset" w:sz="6" w:space="0" w:color="auto"/>
              <w:bottom w:val="outset" w:sz="6" w:space="0" w:color="auto"/>
              <w:right w:val="outset" w:sz="6" w:space="0" w:color="auto"/>
            </w:tcBorders>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hideMark/>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E10AB6" w:rsidRPr="0005138A" w:rsidRDefault="00E10AB6" w:rsidP="00E10AB6">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1.2. valsts speciālais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1.3. pašvaldību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B14C18" w:rsidRPr="00135348" w:rsidRDefault="00B14C18" w:rsidP="00B14C18">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2. Budžeta izdevumi</w:t>
            </w:r>
          </w:p>
        </w:tc>
        <w:tc>
          <w:tcPr>
            <w:tcW w:w="498" w:type="pct"/>
            <w:tcBorders>
              <w:top w:val="outset" w:sz="6" w:space="0" w:color="auto"/>
              <w:left w:val="outset" w:sz="6" w:space="0" w:color="auto"/>
              <w:bottom w:val="outset" w:sz="6" w:space="0" w:color="auto"/>
              <w:right w:val="outset" w:sz="6" w:space="0" w:color="auto"/>
            </w:tcBorders>
          </w:tcPr>
          <w:p w:rsidR="00B14C18" w:rsidRPr="0005138A" w:rsidRDefault="00B14C18" w:rsidP="00B14C18">
            <w:pPr>
              <w:jc w:val="right"/>
              <w:rPr>
                <w:rFonts w:ascii="Times New Roman" w:hAnsi="Times New Roman" w:cs="Times New Roman"/>
                <w:sz w:val="24"/>
                <w:szCs w:val="24"/>
                <w:highlight w:val="yellow"/>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tcPr>
          <w:p w:rsidR="00B14C18" w:rsidRPr="0005138A" w:rsidRDefault="00AD34FF" w:rsidP="00B14C18">
            <w:pPr>
              <w:jc w:val="right"/>
              <w:rPr>
                <w:rFonts w:ascii="Times New Roman" w:hAnsi="Times New Roman" w:cs="Times New Roman"/>
                <w:sz w:val="24"/>
                <w:szCs w:val="24"/>
              </w:rPr>
            </w:pPr>
            <w:r w:rsidRPr="0005138A">
              <w:rPr>
                <w:rFonts w:ascii="Times New Roman" w:hAnsi="Times New Roman" w:cs="Times New Roman"/>
                <w:sz w:val="24"/>
                <w:szCs w:val="24"/>
              </w:rPr>
              <w:t>373 505</w:t>
            </w:r>
          </w:p>
        </w:tc>
        <w:tc>
          <w:tcPr>
            <w:tcW w:w="448" w:type="pct"/>
            <w:tcBorders>
              <w:top w:val="outset" w:sz="6" w:space="0" w:color="auto"/>
              <w:left w:val="outset" w:sz="6" w:space="0" w:color="auto"/>
              <w:bottom w:val="outset" w:sz="6" w:space="0" w:color="auto"/>
              <w:right w:val="outset" w:sz="6" w:space="0" w:color="auto"/>
            </w:tcBorders>
          </w:tcPr>
          <w:p w:rsidR="00B14C18" w:rsidRPr="0005138A" w:rsidRDefault="00B14C18" w:rsidP="00B14C18">
            <w:pPr>
              <w:jc w:val="right"/>
              <w:rPr>
                <w:rFonts w:ascii="Times New Roman" w:hAnsi="Times New Roman" w:cs="Times New Roman"/>
                <w:sz w:val="24"/>
                <w:szCs w:val="24"/>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tcPr>
          <w:p w:rsidR="00B14C18" w:rsidRPr="0005138A" w:rsidRDefault="00B14C18" w:rsidP="00B14C18">
            <w:pPr>
              <w:jc w:val="right"/>
              <w:rPr>
                <w:rFonts w:ascii="Times New Roman" w:hAnsi="Times New Roman" w:cs="Times New Roman"/>
                <w:sz w:val="24"/>
                <w:szCs w:val="24"/>
              </w:rPr>
            </w:pPr>
            <w:r w:rsidRPr="0005138A">
              <w:rPr>
                <w:rFonts w:ascii="Times New Roman" w:hAnsi="Times New Roman" w:cs="Times New Roman"/>
              </w:rPr>
              <w:t>0</w:t>
            </w:r>
          </w:p>
        </w:tc>
        <w:tc>
          <w:tcPr>
            <w:tcW w:w="448" w:type="pct"/>
            <w:tcBorders>
              <w:top w:val="outset" w:sz="6" w:space="0" w:color="auto"/>
              <w:left w:val="outset" w:sz="6" w:space="0" w:color="auto"/>
              <w:bottom w:val="outset" w:sz="6" w:space="0" w:color="auto"/>
              <w:right w:val="outset" w:sz="6" w:space="0" w:color="auto"/>
            </w:tcBorders>
          </w:tcPr>
          <w:p w:rsidR="00B14C18" w:rsidRPr="0005138A" w:rsidRDefault="00B14C18" w:rsidP="00B14C18">
            <w:pPr>
              <w:jc w:val="right"/>
              <w:rPr>
                <w:rFonts w:ascii="Times New Roman" w:hAnsi="Times New Roman" w:cs="Times New Roman"/>
                <w:sz w:val="24"/>
                <w:szCs w:val="24"/>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hideMark/>
          </w:tcPr>
          <w:p w:rsidR="00B14C18" w:rsidRPr="0005138A" w:rsidRDefault="00B14C18" w:rsidP="00B14C18">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B14C18" w:rsidRPr="0005138A" w:rsidRDefault="00B14C18" w:rsidP="00B14C18">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B14C18" w:rsidRPr="00135348" w:rsidRDefault="00B14C18" w:rsidP="00B14C18">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2.1. valsts pamatbudžets</w:t>
            </w:r>
          </w:p>
        </w:tc>
        <w:tc>
          <w:tcPr>
            <w:tcW w:w="498" w:type="pct"/>
            <w:tcBorders>
              <w:top w:val="outset" w:sz="6" w:space="0" w:color="auto"/>
              <w:left w:val="outset" w:sz="6" w:space="0" w:color="auto"/>
              <w:bottom w:val="outset" w:sz="6" w:space="0" w:color="auto"/>
              <w:right w:val="outset" w:sz="6" w:space="0" w:color="auto"/>
            </w:tcBorders>
          </w:tcPr>
          <w:p w:rsidR="00B14C18" w:rsidRPr="0005138A" w:rsidRDefault="00B14C18" w:rsidP="00B14C18">
            <w:pPr>
              <w:jc w:val="right"/>
              <w:rPr>
                <w:rFonts w:ascii="Times New Roman" w:hAnsi="Times New Roman" w:cs="Times New Roman"/>
                <w:sz w:val="24"/>
                <w:szCs w:val="24"/>
                <w:highlight w:val="yellow"/>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tcPr>
          <w:p w:rsidR="00B14C18" w:rsidRPr="0005138A" w:rsidRDefault="00AD34FF" w:rsidP="00B14C18">
            <w:pPr>
              <w:jc w:val="right"/>
              <w:rPr>
                <w:rFonts w:ascii="Times New Roman" w:hAnsi="Times New Roman" w:cs="Times New Roman"/>
                <w:sz w:val="24"/>
                <w:szCs w:val="24"/>
              </w:rPr>
            </w:pPr>
            <w:r w:rsidRPr="0005138A">
              <w:rPr>
                <w:rFonts w:ascii="Times New Roman" w:hAnsi="Times New Roman" w:cs="Times New Roman"/>
                <w:sz w:val="24"/>
                <w:szCs w:val="24"/>
              </w:rPr>
              <w:t>373 505</w:t>
            </w:r>
          </w:p>
        </w:tc>
        <w:tc>
          <w:tcPr>
            <w:tcW w:w="448" w:type="pct"/>
            <w:tcBorders>
              <w:top w:val="outset" w:sz="6" w:space="0" w:color="auto"/>
              <w:left w:val="outset" w:sz="6" w:space="0" w:color="auto"/>
              <w:bottom w:val="outset" w:sz="6" w:space="0" w:color="auto"/>
              <w:right w:val="outset" w:sz="6" w:space="0" w:color="auto"/>
            </w:tcBorders>
          </w:tcPr>
          <w:p w:rsidR="00B14C18" w:rsidRPr="0005138A" w:rsidRDefault="00B14C18" w:rsidP="00B14C18">
            <w:pPr>
              <w:jc w:val="right"/>
              <w:rPr>
                <w:rFonts w:ascii="Times New Roman" w:hAnsi="Times New Roman" w:cs="Times New Roman"/>
                <w:sz w:val="24"/>
                <w:szCs w:val="24"/>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tcPr>
          <w:p w:rsidR="00B14C18" w:rsidRPr="0005138A" w:rsidRDefault="00B14C18" w:rsidP="00B14C18">
            <w:pPr>
              <w:jc w:val="right"/>
              <w:rPr>
                <w:rFonts w:ascii="Times New Roman" w:hAnsi="Times New Roman" w:cs="Times New Roman"/>
                <w:sz w:val="24"/>
                <w:szCs w:val="24"/>
              </w:rPr>
            </w:pPr>
            <w:r w:rsidRPr="0005138A">
              <w:rPr>
                <w:rFonts w:ascii="Times New Roman" w:hAnsi="Times New Roman" w:cs="Times New Roman"/>
              </w:rPr>
              <w:t>0</w:t>
            </w:r>
          </w:p>
        </w:tc>
        <w:tc>
          <w:tcPr>
            <w:tcW w:w="448" w:type="pct"/>
            <w:tcBorders>
              <w:top w:val="outset" w:sz="6" w:space="0" w:color="auto"/>
              <w:left w:val="outset" w:sz="6" w:space="0" w:color="auto"/>
              <w:bottom w:val="outset" w:sz="6" w:space="0" w:color="auto"/>
              <w:right w:val="outset" w:sz="6" w:space="0" w:color="auto"/>
            </w:tcBorders>
          </w:tcPr>
          <w:p w:rsidR="00B14C18" w:rsidRPr="0005138A" w:rsidRDefault="00B14C18" w:rsidP="00B14C18">
            <w:pPr>
              <w:jc w:val="right"/>
              <w:rPr>
                <w:rFonts w:ascii="Times New Roman" w:hAnsi="Times New Roman" w:cs="Times New Roman"/>
                <w:sz w:val="24"/>
                <w:szCs w:val="24"/>
              </w:rPr>
            </w:pPr>
            <w:r w:rsidRPr="0005138A">
              <w:rPr>
                <w:rFonts w:ascii="Times New Roman" w:hAnsi="Times New Roman" w:cs="Times New Roman"/>
              </w:rPr>
              <w:t>0</w:t>
            </w:r>
          </w:p>
        </w:tc>
        <w:tc>
          <w:tcPr>
            <w:tcW w:w="548" w:type="pct"/>
            <w:tcBorders>
              <w:top w:val="outset" w:sz="6" w:space="0" w:color="auto"/>
              <w:left w:val="outset" w:sz="6" w:space="0" w:color="auto"/>
              <w:bottom w:val="outset" w:sz="6" w:space="0" w:color="auto"/>
              <w:right w:val="outset" w:sz="6" w:space="0" w:color="auto"/>
            </w:tcBorders>
            <w:hideMark/>
          </w:tcPr>
          <w:p w:rsidR="00B14C18" w:rsidRPr="0005138A" w:rsidRDefault="00B14C18" w:rsidP="00B14C18">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B14C18" w:rsidRPr="0005138A" w:rsidRDefault="00B14C18" w:rsidP="00B14C18">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lastRenderedPageBreak/>
              <w:t>2.2. valsts speciālais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2.3. pašvaldību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3. Finansiālā ietekme</w:t>
            </w:r>
          </w:p>
        </w:tc>
        <w:tc>
          <w:tcPr>
            <w:tcW w:w="49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05138A" w:rsidP="009F2ADA">
            <w:pPr>
              <w:jc w:val="right"/>
              <w:rPr>
                <w:rFonts w:ascii="Times New Roman" w:hAnsi="Times New Roman" w:cs="Times New Roman"/>
                <w:sz w:val="24"/>
                <w:szCs w:val="24"/>
                <w:highlight w:val="yellow"/>
              </w:rPr>
            </w:pPr>
            <w:r>
              <w:rPr>
                <w:rFonts w:ascii="Times New Roman" w:hAnsi="Times New Roman" w:cs="Times New Roman"/>
                <w:sz w:val="24"/>
                <w:szCs w:val="24"/>
              </w:rPr>
              <w:t>–</w:t>
            </w:r>
            <w:r w:rsidR="00AD34FF" w:rsidRPr="0005138A">
              <w:rPr>
                <w:rFonts w:ascii="Times New Roman" w:hAnsi="Times New Roman" w:cs="Times New Roman"/>
                <w:sz w:val="24"/>
                <w:szCs w:val="24"/>
              </w:rPr>
              <w:t>373 505</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3.1. valsts pamatbudžets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05138A" w:rsidP="009F2ADA">
            <w:pPr>
              <w:jc w:val="right"/>
              <w:rPr>
                <w:rFonts w:ascii="Times New Roman" w:hAnsi="Times New Roman" w:cs="Times New Roman"/>
                <w:sz w:val="24"/>
                <w:szCs w:val="24"/>
                <w:highlight w:val="yellow"/>
              </w:rPr>
            </w:pPr>
            <w:r>
              <w:rPr>
                <w:rFonts w:ascii="Times New Roman" w:hAnsi="Times New Roman" w:cs="Times New Roman"/>
                <w:sz w:val="24"/>
                <w:szCs w:val="24"/>
              </w:rPr>
              <w:t>–</w:t>
            </w:r>
            <w:r w:rsidR="00AD34FF" w:rsidRPr="0005138A">
              <w:rPr>
                <w:rFonts w:ascii="Times New Roman" w:hAnsi="Times New Roman" w:cs="Times New Roman"/>
                <w:sz w:val="24"/>
                <w:szCs w:val="24"/>
              </w:rPr>
              <w:t>373 505</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3.2. speciālais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3.3. pašvaldību budžets</w:t>
            </w:r>
          </w:p>
        </w:tc>
        <w:tc>
          <w:tcPr>
            <w:tcW w:w="49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center"/>
              <w:rPr>
                <w:rFonts w:ascii="Times New Roman" w:hAnsi="Times New Roman" w:cs="Times New Roman"/>
                <w:sz w:val="24"/>
                <w:szCs w:val="24"/>
              </w:rPr>
            </w:pPr>
            <w:r w:rsidRPr="0005138A">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AD34FF" w:rsidP="009F2ADA">
            <w:pPr>
              <w:jc w:val="right"/>
              <w:rPr>
                <w:rFonts w:ascii="Times New Roman" w:hAnsi="Times New Roman" w:cs="Times New Roman"/>
                <w:sz w:val="24"/>
                <w:szCs w:val="24"/>
              </w:rPr>
            </w:pPr>
            <w:r w:rsidRPr="0005138A">
              <w:rPr>
                <w:rFonts w:ascii="Times New Roman" w:hAnsi="Times New Roman" w:cs="Times New Roman"/>
                <w:sz w:val="24"/>
                <w:szCs w:val="24"/>
              </w:rPr>
              <w:t>373 505</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038E5" w:rsidP="009F2ADA">
            <w:pPr>
              <w:jc w:val="right"/>
              <w:rPr>
                <w:rFonts w:ascii="Times New Roman" w:hAnsi="Times New Roman" w:cs="Times New Roman"/>
                <w:sz w:val="24"/>
                <w:szCs w:val="24"/>
              </w:rPr>
            </w:pPr>
            <w:r w:rsidRPr="0005138A">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tcBorders>
              <w:top w:val="outset" w:sz="6" w:space="0" w:color="auto"/>
              <w:left w:val="outset" w:sz="6" w:space="0" w:color="auto"/>
              <w:bottom w:val="outset" w:sz="6" w:space="0" w:color="auto"/>
              <w:right w:val="outset" w:sz="6" w:space="0" w:color="auto"/>
            </w:tcBorders>
            <w:hideMark/>
          </w:tcPr>
          <w:p w:rsidR="009F2ADA" w:rsidRPr="0005138A" w:rsidRDefault="009038E5" w:rsidP="009F2ADA">
            <w:pPr>
              <w:jc w:val="right"/>
              <w:rPr>
                <w:rFonts w:ascii="Times New Roman" w:hAnsi="Times New Roman" w:cs="Times New Roman"/>
                <w:sz w:val="24"/>
                <w:szCs w:val="24"/>
              </w:rPr>
            </w:pPr>
            <w:r w:rsidRPr="0005138A">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5. Precizēta finansiālā ietekme</w:t>
            </w:r>
          </w:p>
        </w:tc>
        <w:tc>
          <w:tcPr>
            <w:tcW w:w="498" w:type="pct"/>
            <w:vMerge w:val="restar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center"/>
              <w:rPr>
                <w:rFonts w:ascii="Times New Roman" w:hAnsi="Times New Roman" w:cs="Times New Roman"/>
                <w:sz w:val="24"/>
                <w:szCs w:val="24"/>
              </w:rPr>
            </w:pPr>
            <w:r w:rsidRPr="0005138A">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vMerge w:val="restart"/>
            <w:tcBorders>
              <w:top w:val="outset" w:sz="6" w:space="0" w:color="auto"/>
              <w:left w:val="outset" w:sz="6" w:space="0" w:color="auto"/>
              <w:bottom w:val="outset" w:sz="6" w:space="0" w:color="auto"/>
              <w:right w:val="outset" w:sz="6" w:space="0" w:color="auto"/>
            </w:tcBorders>
            <w:hideMark/>
          </w:tcPr>
          <w:p w:rsidR="009F2ADA" w:rsidRPr="0005138A" w:rsidRDefault="009038E5" w:rsidP="009F2ADA">
            <w:pPr>
              <w:jc w:val="right"/>
              <w:rPr>
                <w:rFonts w:ascii="Times New Roman" w:hAnsi="Times New Roman" w:cs="Times New Roman"/>
                <w:sz w:val="24"/>
                <w:szCs w:val="24"/>
              </w:rPr>
            </w:pPr>
            <w:r w:rsidRPr="0005138A">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448" w:type="pct"/>
            <w:vMerge w:val="restart"/>
            <w:tcBorders>
              <w:top w:val="outset" w:sz="6" w:space="0" w:color="auto"/>
              <w:left w:val="outset" w:sz="6" w:space="0" w:color="auto"/>
              <w:bottom w:val="outset" w:sz="6" w:space="0" w:color="auto"/>
              <w:right w:val="outset" w:sz="6" w:space="0" w:color="auto"/>
            </w:tcBorders>
            <w:hideMark/>
          </w:tcPr>
          <w:p w:rsidR="009F2ADA" w:rsidRPr="0005138A" w:rsidRDefault="009038E5" w:rsidP="009F2ADA">
            <w:pPr>
              <w:jc w:val="right"/>
              <w:rPr>
                <w:rFonts w:ascii="Times New Roman" w:hAnsi="Times New Roman" w:cs="Times New Roman"/>
                <w:sz w:val="24"/>
                <w:szCs w:val="24"/>
              </w:rPr>
            </w:pPr>
            <w:r w:rsidRPr="0005138A">
              <w:rPr>
                <w:rFonts w:ascii="Times New Roman" w:hAnsi="Times New Roman" w:cs="Times New Roman"/>
                <w:sz w:val="24"/>
                <w:szCs w:val="24"/>
              </w:rPr>
              <w:t>X</w:t>
            </w: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E10AB6">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F2ADA" w:rsidRPr="00135348" w:rsidRDefault="009F2ADA" w:rsidP="009F2ADA">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eastAsia="Times New Roman" w:hAnsi="Times New Roman" w:cs="Times New Roman"/>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c>
          <w:tcPr>
            <w:tcW w:w="971" w:type="pct"/>
            <w:tcBorders>
              <w:top w:val="outset" w:sz="6" w:space="0" w:color="auto"/>
              <w:left w:val="outset" w:sz="6" w:space="0" w:color="auto"/>
              <w:bottom w:val="outset" w:sz="6" w:space="0" w:color="auto"/>
              <w:right w:val="outset" w:sz="6" w:space="0" w:color="auto"/>
            </w:tcBorders>
            <w:hideMark/>
          </w:tcPr>
          <w:p w:rsidR="009F2ADA" w:rsidRPr="0005138A" w:rsidRDefault="009F2ADA" w:rsidP="009F2ADA">
            <w:pPr>
              <w:jc w:val="right"/>
              <w:rPr>
                <w:rFonts w:ascii="Times New Roman" w:hAnsi="Times New Roman" w:cs="Times New Roman"/>
                <w:sz w:val="24"/>
                <w:szCs w:val="24"/>
              </w:rPr>
            </w:pPr>
            <w:r w:rsidRPr="0005138A">
              <w:rPr>
                <w:rFonts w:ascii="Times New Roman" w:hAnsi="Times New Roman" w:cs="Times New Roman"/>
                <w:sz w:val="24"/>
                <w:szCs w:val="24"/>
              </w:rPr>
              <w:t>0</w:t>
            </w:r>
          </w:p>
        </w:tc>
      </w:tr>
      <w:tr w:rsidR="00135348" w:rsidRPr="00135348"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C0657" w:rsidRPr="00135348" w:rsidRDefault="009C0657" w:rsidP="009C0657">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05"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9049AE" w:rsidRPr="00135348" w:rsidRDefault="009049AE" w:rsidP="009049AE">
            <w:pPr>
              <w:tabs>
                <w:tab w:val="left" w:pos="397"/>
              </w:tabs>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Lai nodrošinātu Valsts un pašvaldību institūciju amatpersonu un darbinieku atlīdzības likuma 17.</w:t>
            </w:r>
            <w:r w:rsidR="0013534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panta devītajā daļā un 42.</w:t>
            </w:r>
            <w:r w:rsidR="00E55EA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 xml:space="preserve">panta desmitajā daļā noteikto </w:t>
            </w:r>
            <w:r w:rsidR="00E55EA8">
              <w:rPr>
                <w:rFonts w:ascii="Times New Roman" w:eastAsia="Times New Roman" w:hAnsi="Times New Roman" w:cs="Times New Roman"/>
                <w:sz w:val="24"/>
                <w:szCs w:val="24"/>
                <w:lang w:eastAsia="lv-LV"/>
              </w:rPr>
              <w:t xml:space="preserve">prasību </w:t>
            </w:r>
            <w:r w:rsidRPr="00135348">
              <w:rPr>
                <w:rFonts w:ascii="Times New Roman" w:eastAsia="Times New Roman" w:hAnsi="Times New Roman" w:cs="Times New Roman"/>
                <w:sz w:val="24"/>
                <w:szCs w:val="24"/>
                <w:lang w:eastAsia="lv-LV"/>
              </w:rPr>
              <w:t>un Darba likuma normu izpildi:</w:t>
            </w:r>
          </w:p>
          <w:p w:rsidR="009049AE" w:rsidRPr="00135348" w:rsidRDefault="009049AE" w:rsidP="009049AE">
            <w:pPr>
              <w:tabs>
                <w:tab w:val="left" w:pos="397"/>
              </w:tabs>
              <w:jc w:val="both"/>
              <w:rPr>
                <w:rFonts w:ascii="Times New Roman" w:eastAsia="Times New Roman" w:hAnsi="Times New Roman" w:cs="Times New Roman"/>
                <w:sz w:val="24"/>
                <w:szCs w:val="24"/>
                <w:lang w:eastAsia="lv-LV"/>
              </w:rPr>
            </w:pPr>
          </w:p>
          <w:p w:rsidR="009049AE" w:rsidRPr="00135348" w:rsidRDefault="009049AE" w:rsidP="009049AE">
            <w:pPr>
              <w:tabs>
                <w:tab w:val="left" w:pos="397"/>
              </w:tabs>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1. Valsts kancelejai </w:t>
            </w:r>
            <w:r w:rsidR="00B22632" w:rsidRPr="00135348">
              <w:rPr>
                <w:rFonts w:ascii="Times New Roman" w:eastAsia="Times New Roman" w:hAnsi="Times New Roman" w:cs="Times New Roman"/>
                <w:sz w:val="24"/>
                <w:szCs w:val="24"/>
                <w:lang w:eastAsia="lv-LV"/>
              </w:rPr>
              <w:t>98</w:t>
            </w:r>
            <w:r w:rsidR="00E55EA8">
              <w:rPr>
                <w:rFonts w:ascii="Times New Roman" w:eastAsia="Times New Roman" w:hAnsi="Times New Roman" w:cs="Times New Roman"/>
                <w:sz w:val="24"/>
                <w:szCs w:val="24"/>
                <w:lang w:eastAsia="lv-LV"/>
              </w:rPr>
              <w:t> </w:t>
            </w:r>
            <w:r w:rsidR="00B22632" w:rsidRPr="00135348">
              <w:rPr>
                <w:rFonts w:ascii="Times New Roman" w:eastAsia="Times New Roman" w:hAnsi="Times New Roman" w:cs="Times New Roman"/>
                <w:sz w:val="24"/>
                <w:szCs w:val="24"/>
                <w:lang w:eastAsia="lv-LV"/>
              </w:rPr>
              <w:t>481,55</w:t>
            </w:r>
            <w:r w:rsidR="00E55EA8">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 xml:space="preserve"> apmērā, ta</w:t>
            </w:r>
            <w:r w:rsidR="00E55EA8">
              <w:rPr>
                <w:rFonts w:ascii="Times New Roman" w:eastAsia="Times New Roman" w:hAnsi="Times New Roman" w:cs="Times New Roman"/>
                <w:sz w:val="24"/>
                <w:szCs w:val="24"/>
                <w:lang w:eastAsia="lv-LV"/>
              </w:rPr>
              <w:t>i</w:t>
            </w:r>
            <w:r w:rsidRPr="00135348">
              <w:rPr>
                <w:rFonts w:ascii="Times New Roman" w:eastAsia="Times New Roman" w:hAnsi="Times New Roman" w:cs="Times New Roman"/>
                <w:sz w:val="24"/>
                <w:szCs w:val="24"/>
                <w:lang w:eastAsia="lv-LV"/>
              </w:rPr>
              <w:t xml:space="preserve"> skaitā:</w:t>
            </w:r>
          </w:p>
          <w:p w:rsidR="009049AE" w:rsidRPr="00135348" w:rsidRDefault="009049AE" w:rsidP="00E55EA8">
            <w:pPr>
              <w:tabs>
                <w:tab w:val="left" w:pos="397"/>
              </w:tabs>
              <w:ind w:left="433" w:hanging="140"/>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1)</w:t>
            </w:r>
            <w:r w:rsidR="000203B2" w:rsidRPr="00135348">
              <w:rPr>
                <w:rFonts w:ascii="Times New Roman" w:eastAsia="Times New Roman" w:hAnsi="Times New Roman" w:cs="Times New Roman"/>
                <w:sz w:val="24"/>
                <w:szCs w:val="24"/>
                <w:lang w:eastAsia="lv-LV"/>
              </w:rPr>
              <w:t xml:space="preserve"> </w:t>
            </w:r>
            <w:r w:rsidRPr="00135348">
              <w:rPr>
                <w:rFonts w:ascii="Times New Roman" w:eastAsia="Times New Roman" w:hAnsi="Times New Roman" w:cs="Times New Roman"/>
                <w:sz w:val="24"/>
                <w:szCs w:val="24"/>
                <w:lang w:eastAsia="lv-LV"/>
              </w:rPr>
              <w:t xml:space="preserve">kompensāciju izmaksa Ministru kabineta locekļiem – </w:t>
            </w:r>
            <w:r w:rsidR="00B22632" w:rsidRPr="00135348">
              <w:rPr>
                <w:rFonts w:ascii="Times New Roman" w:eastAsia="Times New Roman" w:hAnsi="Times New Roman" w:cs="Times New Roman"/>
                <w:sz w:val="24"/>
                <w:szCs w:val="24"/>
                <w:lang w:eastAsia="lv-LV"/>
              </w:rPr>
              <w:t>44 547,69</w:t>
            </w:r>
            <w:r w:rsidR="00A9390B" w:rsidRPr="00135348">
              <w:rPr>
                <w:rFonts w:ascii="Times New Roman" w:eastAsia="Times New Roman" w:hAnsi="Times New Roman" w:cs="Times New Roman"/>
                <w:sz w:val="24"/>
                <w:szCs w:val="24"/>
                <w:lang w:eastAsia="lv-LV"/>
              </w:rPr>
              <w:t xml:space="preserve">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 xml:space="preserve">, tai skaitā: </w:t>
            </w:r>
          </w:p>
          <w:p w:rsidR="009049AE" w:rsidRPr="00135348" w:rsidRDefault="009049AE" w:rsidP="00E55EA8">
            <w:pPr>
              <w:tabs>
                <w:tab w:val="left" w:pos="397"/>
              </w:tabs>
              <w:ind w:left="718"/>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kompensācija par neizmantotajām atvaļinājuma dienām</w:t>
            </w:r>
            <w:proofErr w:type="gramStart"/>
            <w:r w:rsidR="00E55EA8">
              <w:rPr>
                <w:rFonts w:ascii="Times New Roman" w:eastAsia="Times New Roman" w:hAnsi="Times New Roman" w:cs="Times New Roman"/>
                <w:sz w:val="24"/>
                <w:szCs w:val="24"/>
                <w:lang w:eastAsia="lv-LV"/>
              </w:rPr>
              <w:t xml:space="preserve"> </w:t>
            </w:r>
            <w:r w:rsidRPr="00135348">
              <w:rPr>
                <w:rFonts w:ascii="Times New Roman" w:eastAsia="Times New Roman" w:hAnsi="Times New Roman" w:cs="Times New Roman"/>
                <w:sz w:val="24"/>
                <w:szCs w:val="24"/>
                <w:lang w:eastAsia="lv-LV"/>
              </w:rPr>
              <w:t xml:space="preserve"> </w:t>
            </w:r>
            <w:proofErr w:type="gramEnd"/>
            <w:r w:rsidR="00114FF2" w:rsidRPr="00135348">
              <w:rPr>
                <w:rFonts w:ascii="Times New Roman" w:eastAsia="Times New Roman" w:hAnsi="Times New Roman" w:cs="Times New Roman"/>
                <w:sz w:val="24"/>
                <w:szCs w:val="24"/>
                <w:lang w:eastAsia="lv-LV"/>
              </w:rPr>
              <w:t>31</w:t>
            </w:r>
            <w:r w:rsidR="00E55EA8">
              <w:rPr>
                <w:rFonts w:ascii="Times New Roman" w:eastAsia="Times New Roman" w:hAnsi="Times New Roman" w:cs="Times New Roman"/>
                <w:sz w:val="24"/>
                <w:szCs w:val="24"/>
                <w:lang w:eastAsia="lv-LV"/>
              </w:rPr>
              <w:t> </w:t>
            </w:r>
            <w:r w:rsidR="00114FF2" w:rsidRPr="00135348">
              <w:rPr>
                <w:rFonts w:ascii="Times New Roman" w:eastAsia="Times New Roman" w:hAnsi="Times New Roman" w:cs="Times New Roman"/>
                <w:sz w:val="24"/>
                <w:szCs w:val="24"/>
                <w:lang w:eastAsia="lv-LV"/>
              </w:rPr>
              <w:t>579,11</w:t>
            </w:r>
            <w:r w:rsidR="00E55EA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 xml:space="preserve">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9049AE" w:rsidRPr="00135348" w:rsidRDefault="009049AE" w:rsidP="00E55EA8">
            <w:pPr>
              <w:tabs>
                <w:tab w:val="left" w:pos="397"/>
              </w:tabs>
              <w:ind w:left="718"/>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4 334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9049AE" w:rsidRPr="00135348" w:rsidRDefault="009049AE" w:rsidP="00E55EA8">
            <w:pPr>
              <w:tabs>
                <w:tab w:val="left" w:pos="397"/>
              </w:tabs>
              <w:ind w:left="718"/>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darba devēja valsts sociālās apdrošināšanas obligātās iemaksas </w:t>
            </w:r>
            <w:r w:rsidR="00114FF2" w:rsidRPr="00135348">
              <w:rPr>
                <w:rFonts w:ascii="Times New Roman" w:eastAsia="Times New Roman" w:hAnsi="Times New Roman" w:cs="Times New Roman"/>
                <w:sz w:val="24"/>
                <w:szCs w:val="24"/>
                <w:lang w:eastAsia="lv-LV"/>
              </w:rPr>
              <w:t>8</w:t>
            </w:r>
            <w:r w:rsidR="00E55EA8">
              <w:rPr>
                <w:rFonts w:ascii="Times New Roman" w:eastAsia="Times New Roman" w:hAnsi="Times New Roman" w:cs="Times New Roman"/>
                <w:sz w:val="24"/>
                <w:szCs w:val="24"/>
                <w:lang w:eastAsia="lv-LV"/>
              </w:rPr>
              <w:t> </w:t>
            </w:r>
            <w:r w:rsidR="00114FF2" w:rsidRPr="00135348">
              <w:rPr>
                <w:rFonts w:ascii="Times New Roman" w:eastAsia="Times New Roman" w:hAnsi="Times New Roman" w:cs="Times New Roman"/>
                <w:sz w:val="24"/>
                <w:szCs w:val="24"/>
                <w:lang w:eastAsia="lv-LV"/>
              </w:rPr>
              <w:t>634,58</w:t>
            </w:r>
            <w:r w:rsidR="00E55EA8">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 xml:space="preserve">; </w:t>
            </w:r>
          </w:p>
          <w:p w:rsidR="009049AE" w:rsidRPr="00135348" w:rsidRDefault="00B211E9" w:rsidP="00E55EA8">
            <w:pPr>
              <w:tabs>
                <w:tab w:val="left" w:pos="397"/>
              </w:tabs>
              <w:ind w:left="574" w:hanging="281"/>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lastRenderedPageBreak/>
              <w:t>2)</w:t>
            </w:r>
            <w:r w:rsidR="00E55EA8">
              <w:rPr>
                <w:rFonts w:ascii="Times New Roman" w:eastAsia="Times New Roman" w:hAnsi="Times New Roman" w:cs="Times New Roman"/>
                <w:sz w:val="24"/>
                <w:szCs w:val="24"/>
                <w:lang w:eastAsia="lv-LV"/>
              </w:rPr>
              <w:t> </w:t>
            </w:r>
            <w:r w:rsidR="009049AE" w:rsidRPr="00135348">
              <w:rPr>
                <w:rFonts w:ascii="Times New Roman" w:eastAsia="Times New Roman" w:hAnsi="Times New Roman" w:cs="Times New Roman"/>
                <w:sz w:val="24"/>
                <w:szCs w:val="24"/>
                <w:lang w:eastAsia="lv-LV"/>
              </w:rPr>
              <w:t xml:space="preserve">kompensāciju izmaksa Ministru prezidenta konsultatīvajām amatpersonām </w:t>
            </w:r>
            <w:r w:rsidR="001231F1">
              <w:rPr>
                <w:rFonts w:ascii="Times New Roman" w:eastAsia="Times New Roman" w:hAnsi="Times New Roman" w:cs="Times New Roman"/>
                <w:sz w:val="24"/>
                <w:szCs w:val="24"/>
                <w:lang w:eastAsia="lv-LV"/>
              </w:rPr>
              <w:t xml:space="preserve">– </w:t>
            </w:r>
            <w:r w:rsidR="008B15BC" w:rsidRPr="00135348">
              <w:rPr>
                <w:rFonts w:ascii="Times New Roman" w:eastAsia="Times New Roman" w:hAnsi="Times New Roman" w:cs="Times New Roman"/>
                <w:sz w:val="24"/>
                <w:szCs w:val="24"/>
                <w:lang w:eastAsia="lv-LV"/>
              </w:rPr>
              <w:t>53</w:t>
            </w:r>
            <w:r w:rsidR="00E55EA8">
              <w:rPr>
                <w:rFonts w:ascii="Times New Roman" w:eastAsia="Times New Roman" w:hAnsi="Times New Roman" w:cs="Times New Roman"/>
                <w:sz w:val="24"/>
                <w:szCs w:val="24"/>
                <w:lang w:eastAsia="lv-LV"/>
              </w:rPr>
              <w:t> </w:t>
            </w:r>
            <w:r w:rsidR="008B15BC" w:rsidRPr="00135348">
              <w:rPr>
                <w:rFonts w:ascii="Times New Roman" w:eastAsia="Times New Roman" w:hAnsi="Times New Roman" w:cs="Times New Roman"/>
                <w:sz w:val="24"/>
                <w:szCs w:val="24"/>
                <w:lang w:eastAsia="lv-LV"/>
              </w:rPr>
              <w:t>933,86</w:t>
            </w:r>
            <w:r w:rsidR="00E55EA8">
              <w:rPr>
                <w:rFonts w:ascii="Times New Roman" w:eastAsia="Times New Roman" w:hAnsi="Times New Roman" w:cs="Times New Roman"/>
                <w:sz w:val="24"/>
                <w:szCs w:val="24"/>
                <w:lang w:eastAsia="lv-LV"/>
              </w:rPr>
              <w:t> </w:t>
            </w:r>
            <w:proofErr w:type="spellStart"/>
            <w:r w:rsidR="009049AE" w:rsidRPr="00135348">
              <w:rPr>
                <w:rFonts w:ascii="Times New Roman" w:eastAsia="Times New Roman" w:hAnsi="Times New Roman" w:cs="Times New Roman"/>
                <w:i/>
                <w:sz w:val="24"/>
                <w:szCs w:val="24"/>
                <w:lang w:eastAsia="lv-LV"/>
              </w:rPr>
              <w:t>euro</w:t>
            </w:r>
            <w:proofErr w:type="spellEnd"/>
            <w:r w:rsidR="009049AE" w:rsidRPr="00135348">
              <w:rPr>
                <w:rFonts w:ascii="Times New Roman" w:eastAsia="Times New Roman" w:hAnsi="Times New Roman" w:cs="Times New Roman"/>
                <w:sz w:val="24"/>
                <w:szCs w:val="24"/>
                <w:lang w:eastAsia="lv-LV"/>
              </w:rPr>
              <w:t xml:space="preserve">, tai skaitā: </w:t>
            </w:r>
          </w:p>
          <w:p w:rsidR="009049AE" w:rsidRPr="00135348" w:rsidRDefault="009049AE" w:rsidP="00E55EA8">
            <w:pPr>
              <w:tabs>
                <w:tab w:val="left" w:pos="397"/>
              </w:tabs>
              <w:ind w:left="718"/>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kompensācija par neizmantotajām atvaļinājuma dienām</w:t>
            </w:r>
            <w:r w:rsidR="001231F1">
              <w:rPr>
                <w:rFonts w:ascii="Times New Roman" w:eastAsia="Times New Roman" w:hAnsi="Times New Roman" w:cs="Times New Roman"/>
                <w:sz w:val="24"/>
                <w:szCs w:val="24"/>
                <w:lang w:eastAsia="lv-LV"/>
              </w:rPr>
              <w:t> –</w:t>
            </w:r>
            <w:proofErr w:type="gramStart"/>
            <w:r w:rsidR="001231F1">
              <w:rPr>
                <w:rFonts w:ascii="Times New Roman" w:eastAsia="Times New Roman" w:hAnsi="Times New Roman" w:cs="Times New Roman"/>
                <w:sz w:val="24"/>
                <w:szCs w:val="24"/>
                <w:lang w:eastAsia="lv-LV"/>
              </w:rPr>
              <w:t xml:space="preserve"> </w:t>
            </w:r>
            <w:r w:rsidRPr="00135348">
              <w:rPr>
                <w:rFonts w:ascii="Times New Roman" w:eastAsia="Times New Roman" w:hAnsi="Times New Roman" w:cs="Times New Roman"/>
                <w:sz w:val="24"/>
                <w:szCs w:val="24"/>
                <w:lang w:eastAsia="lv-LV"/>
              </w:rPr>
              <w:t xml:space="preserve"> </w:t>
            </w:r>
            <w:proofErr w:type="gramEnd"/>
            <w:r w:rsidR="008B15BC" w:rsidRPr="00135348">
              <w:rPr>
                <w:rFonts w:ascii="Times New Roman" w:eastAsia="Times New Roman" w:hAnsi="Times New Roman" w:cs="Times New Roman"/>
                <w:sz w:val="24"/>
                <w:szCs w:val="24"/>
                <w:lang w:eastAsia="lv-LV"/>
              </w:rPr>
              <w:t>31</w:t>
            </w:r>
            <w:r w:rsidR="00E55EA8">
              <w:rPr>
                <w:rFonts w:ascii="Times New Roman" w:eastAsia="Times New Roman" w:hAnsi="Times New Roman" w:cs="Times New Roman"/>
                <w:sz w:val="24"/>
                <w:szCs w:val="24"/>
                <w:lang w:eastAsia="lv-LV"/>
              </w:rPr>
              <w:t> </w:t>
            </w:r>
            <w:r w:rsidR="008B15BC" w:rsidRPr="00135348">
              <w:rPr>
                <w:rFonts w:ascii="Times New Roman" w:eastAsia="Times New Roman" w:hAnsi="Times New Roman" w:cs="Times New Roman"/>
                <w:sz w:val="24"/>
                <w:szCs w:val="24"/>
                <w:lang w:eastAsia="lv-LV"/>
              </w:rPr>
              <w:t>922,50</w:t>
            </w:r>
            <w:r w:rsidR="00E55EA8">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9049AE" w:rsidRPr="00135348" w:rsidRDefault="009049AE" w:rsidP="00E55EA8">
            <w:pPr>
              <w:tabs>
                <w:tab w:val="left" w:pos="397"/>
              </w:tabs>
              <w:ind w:left="718"/>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atlaišanas pabalsts 11</w:t>
            </w:r>
            <w:r w:rsidR="00E55EA8">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541</w:t>
            </w:r>
            <w:r w:rsidR="00E55EA8">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0203B2" w:rsidRPr="00135348" w:rsidRDefault="009049AE" w:rsidP="00E55EA8">
            <w:pPr>
              <w:tabs>
                <w:tab w:val="left" w:pos="397"/>
              </w:tabs>
              <w:ind w:left="718"/>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darba devēja valsts sociālās apdrošināšanas obligātās iemaksas</w:t>
            </w:r>
            <w:r w:rsidR="001231F1">
              <w:rPr>
                <w:rFonts w:ascii="Times New Roman" w:eastAsia="Times New Roman" w:hAnsi="Times New Roman" w:cs="Times New Roman"/>
                <w:sz w:val="24"/>
                <w:szCs w:val="24"/>
                <w:lang w:eastAsia="lv-LV"/>
              </w:rPr>
              <w:t xml:space="preserve"> – </w:t>
            </w:r>
            <w:r w:rsidR="008B15BC" w:rsidRPr="00135348">
              <w:rPr>
                <w:rFonts w:ascii="Times New Roman" w:eastAsia="Times New Roman" w:hAnsi="Times New Roman" w:cs="Times New Roman"/>
                <w:sz w:val="24"/>
                <w:szCs w:val="24"/>
                <w:lang w:eastAsia="lv-LV"/>
              </w:rPr>
              <w:t>10</w:t>
            </w:r>
            <w:r w:rsidR="00E55EA8">
              <w:rPr>
                <w:rFonts w:ascii="Times New Roman" w:eastAsia="Times New Roman" w:hAnsi="Times New Roman" w:cs="Times New Roman"/>
                <w:sz w:val="24"/>
                <w:szCs w:val="24"/>
                <w:lang w:eastAsia="lv-LV"/>
              </w:rPr>
              <w:t> </w:t>
            </w:r>
            <w:r w:rsidR="008B15BC" w:rsidRPr="00135348">
              <w:rPr>
                <w:rFonts w:ascii="Times New Roman" w:eastAsia="Times New Roman" w:hAnsi="Times New Roman" w:cs="Times New Roman"/>
                <w:sz w:val="24"/>
                <w:szCs w:val="24"/>
                <w:lang w:eastAsia="lv-LV"/>
              </w:rPr>
              <w:t>470,36</w:t>
            </w:r>
            <w:r w:rsidR="00E55EA8">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BE27CE">
              <w:rPr>
                <w:rFonts w:ascii="Times New Roman" w:eastAsia="Times New Roman" w:hAnsi="Times New Roman" w:cs="Times New Roman"/>
                <w:sz w:val="24"/>
                <w:szCs w:val="24"/>
                <w:lang w:eastAsia="lv-LV"/>
              </w:rPr>
              <w:t>.</w:t>
            </w:r>
          </w:p>
          <w:p w:rsidR="007F3076" w:rsidRPr="008B4C92" w:rsidRDefault="007F3076" w:rsidP="009049AE">
            <w:pPr>
              <w:tabs>
                <w:tab w:val="left" w:pos="397"/>
              </w:tabs>
              <w:ind w:left="52"/>
              <w:rPr>
                <w:rFonts w:ascii="Times New Roman" w:eastAsia="Times New Roman" w:hAnsi="Times New Roman" w:cs="Times New Roman"/>
                <w:sz w:val="20"/>
                <w:szCs w:val="20"/>
                <w:lang w:eastAsia="lv-LV"/>
              </w:rPr>
            </w:pPr>
          </w:p>
          <w:p w:rsidR="004079F4" w:rsidRPr="00135348" w:rsidRDefault="004079F4" w:rsidP="009049AE">
            <w:pPr>
              <w:tabs>
                <w:tab w:val="left" w:pos="397"/>
              </w:tabs>
              <w:ind w:left="52"/>
              <w:rPr>
                <w:rFonts w:ascii="Times New Roman" w:eastAsia="Times New Roman" w:hAnsi="Times New Roman" w:cs="Times New Roman"/>
                <w:bCs/>
                <w:sz w:val="24"/>
                <w:szCs w:val="24"/>
                <w:lang w:eastAsia="lv-LV"/>
              </w:rPr>
            </w:pPr>
            <w:r w:rsidRPr="00135348">
              <w:rPr>
                <w:rFonts w:ascii="Times New Roman" w:eastAsia="Times New Roman" w:hAnsi="Times New Roman" w:cs="Times New Roman"/>
                <w:sz w:val="24"/>
                <w:szCs w:val="24"/>
                <w:lang w:eastAsia="lv-LV"/>
              </w:rPr>
              <w:t xml:space="preserve">2. </w:t>
            </w:r>
            <w:r w:rsidRPr="00135348">
              <w:rPr>
                <w:rFonts w:ascii="Times New Roman" w:eastAsia="Times New Roman" w:hAnsi="Times New Roman" w:cs="Times New Roman"/>
                <w:bCs/>
                <w:sz w:val="24"/>
                <w:szCs w:val="24"/>
                <w:lang w:eastAsia="lv-LV"/>
              </w:rPr>
              <w:t xml:space="preserve">Aizsardzības ministrijai </w:t>
            </w:r>
            <w:r w:rsidR="00E55EA8">
              <w:rPr>
                <w:rFonts w:ascii="Times New Roman" w:eastAsia="Times New Roman" w:hAnsi="Times New Roman" w:cs="Times New Roman"/>
                <w:bCs/>
                <w:sz w:val="24"/>
                <w:szCs w:val="24"/>
                <w:lang w:eastAsia="lv-LV"/>
              </w:rPr>
              <w:t xml:space="preserve">– </w:t>
            </w:r>
            <w:r w:rsidR="000E69BE" w:rsidRPr="00135348">
              <w:rPr>
                <w:rFonts w:ascii="Times New Roman" w:eastAsia="Times New Roman" w:hAnsi="Times New Roman" w:cs="Times New Roman"/>
                <w:bCs/>
                <w:sz w:val="24"/>
                <w:szCs w:val="24"/>
                <w:lang w:eastAsia="lv-LV"/>
              </w:rPr>
              <w:t>22 396,36</w:t>
            </w:r>
            <w:r w:rsidRPr="00135348">
              <w:rPr>
                <w:rFonts w:ascii="Times New Roman" w:eastAsia="Times New Roman" w:hAnsi="Times New Roman" w:cs="Times New Roman"/>
                <w:bCs/>
                <w:sz w:val="24"/>
                <w:szCs w:val="24"/>
                <w:lang w:eastAsia="lv-LV"/>
              </w:rPr>
              <w:t xml:space="preserve"> </w:t>
            </w:r>
            <w:proofErr w:type="spellStart"/>
            <w:r w:rsidRPr="00135348">
              <w:rPr>
                <w:rFonts w:ascii="Times New Roman" w:eastAsia="Times New Roman" w:hAnsi="Times New Roman" w:cs="Times New Roman"/>
                <w:bCs/>
                <w:i/>
                <w:sz w:val="24"/>
                <w:szCs w:val="24"/>
                <w:lang w:eastAsia="lv-LV"/>
              </w:rPr>
              <w:t>euro</w:t>
            </w:r>
            <w:proofErr w:type="spellEnd"/>
            <w:r w:rsidRPr="00135348">
              <w:rPr>
                <w:rFonts w:ascii="Times New Roman" w:eastAsia="Times New Roman" w:hAnsi="Times New Roman" w:cs="Times New Roman"/>
                <w:bCs/>
                <w:sz w:val="24"/>
                <w:szCs w:val="24"/>
                <w:lang w:eastAsia="lv-LV"/>
              </w:rPr>
              <w:t xml:space="preserve"> apmērā, ta</w:t>
            </w:r>
            <w:r w:rsidR="00E55EA8">
              <w:rPr>
                <w:rFonts w:ascii="Times New Roman" w:eastAsia="Times New Roman" w:hAnsi="Times New Roman" w:cs="Times New Roman"/>
                <w:bCs/>
                <w:sz w:val="24"/>
                <w:szCs w:val="24"/>
                <w:lang w:eastAsia="lv-LV"/>
              </w:rPr>
              <w:t>i</w:t>
            </w:r>
            <w:r w:rsidRPr="00135348">
              <w:rPr>
                <w:rFonts w:ascii="Times New Roman" w:eastAsia="Times New Roman" w:hAnsi="Times New Roman" w:cs="Times New Roman"/>
                <w:bCs/>
                <w:sz w:val="24"/>
                <w:szCs w:val="24"/>
                <w:lang w:eastAsia="lv-LV"/>
              </w:rPr>
              <w:t xml:space="preserve"> skaitā:</w:t>
            </w:r>
          </w:p>
          <w:p w:rsidR="007F3076" w:rsidRPr="00135348" w:rsidRDefault="007F3076" w:rsidP="007F3076">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kompensācija par neizmantotajām atvaļinājuma dienām – </w:t>
            </w:r>
            <w:r w:rsidR="00454AE7" w:rsidRPr="00135348">
              <w:rPr>
                <w:rFonts w:ascii="Times New Roman" w:eastAsia="Times New Roman" w:hAnsi="Times New Roman" w:cs="Times New Roman"/>
                <w:sz w:val="24"/>
                <w:szCs w:val="24"/>
                <w:lang w:eastAsia="lv-LV"/>
              </w:rPr>
              <w:t>8</w:t>
            </w:r>
            <w:r w:rsidR="00E55EA8">
              <w:rPr>
                <w:rFonts w:ascii="Times New Roman" w:eastAsia="Times New Roman" w:hAnsi="Times New Roman" w:cs="Times New Roman"/>
                <w:sz w:val="24"/>
                <w:szCs w:val="24"/>
                <w:lang w:eastAsia="lv-LV"/>
              </w:rPr>
              <w:t> </w:t>
            </w:r>
            <w:r w:rsidR="00454AE7" w:rsidRPr="00135348">
              <w:rPr>
                <w:rFonts w:ascii="Times New Roman" w:eastAsia="Times New Roman" w:hAnsi="Times New Roman" w:cs="Times New Roman"/>
                <w:sz w:val="24"/>
                <w:szCs w:val="24"/>
                <w:lang w:eastAsia="lv-LV"/>
              </w:rPr>
              <w:t>606,26</w:t>
            </w:r>
            <w:r w:rsidR="00E55EA8">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7F3076" w:rsidRPr="00135348" w:rsidRDefault="007F3076" w:rsidP="007F3076">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E55EA8">
              <w:rPr>
                <w:rFonts w:ascii="Times New Roman" w:eastAsia="Times New Roman" w:hAnsi="Times New Roman" w:cs="Times New Roman"/>
                <w:sz w:val="24"/>
                <w:szCs w:val="24"/>
                <w:lang w:eastAsia="lv-LV"/>
              </w:rPr>
              <w:t xml:space="preserve">– </w:t>
            </w:r>
            <w:r w:rsidR="00F442D6" w:rsidRPr="00135348">
              <w:rPr>
                <w:rFonts w:ascii="Times New Roman" w:eastAsia="Times New Roman" w:hAnsi="Times New Roman" w:cs="Times New Roman"/>
                <w:sz w:val="24"/>
                <w:szCs w:val="24"/>
                <w:lang w:eastAsia="lv-LV"/>
              </w:rPr>
              <w:t>9 480</w:t>
            </w:r>
            <w:r w:rsidRPr="00135348">
              <w:rPr>
                <w:rFonts w:ascii="Times New Roman" w:eastAsia="Times New Roman" w:hAnsi="Times New Roman" w:cs="Times New Roman"/>
                <w:sz w:val="24"/>
                <w:szCs w:val="24"/>
                <w:lang w:eastAsia="lv-LV"/>
              </w:rPr>
              <w:t xml:space="preserve">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7F3076" w:rsidRPr="00135348" w:rsidRDefault="007F3076" w:rsidP="007F3076">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darba devēja valsts sociālās apdrošināšanas obligātās</w:t>
            </w:r>
            <w:r w:rsidR="003228D1" w:rsidRPr="00135348">
              <w:rPr>
                <w:rFonts w:ascii="Times New Roman" w:eastAsia="Times New Roman" w:hAnsi="Times New Roman" w:cs="Times New Roman"/>
                <w:sz w:val="24"/>
                <w:szCs w:val="24"/>
                <w:lang w:eastAsia="lv-LV"/>
              </w:rPr>
              <w:t xml:space="preserve"> iemaksas</w:t>
            </w:r>
            <w:r w:rsidR="00E55EA8">
              <w:rPr>
                <w:rFonts w:ascii="Times New Roman" w:eastAsia="Times New Roman" w:hAnsi="Times New Roman" w:cs="Times New Roman"/>
                <w:sz w:val="24"/>
                <w:szCs w:val="24"/>
                <w:lang w:eastAsia="lv-LV"/>
              </w:rPr>
              <w:t xml:space="preserve"> – </w:t>
            </w:r>
            <w:r w:rsidR="00454AE7" w:rsidRPr="00135348">
              <w:rPr>
                <w:rFonts w:ascii="Times New Roman" w:eastAsia="Times New Roman" w:hAnsi="Times New Roman" w:cs="Times New Roman"/>
                <w:sz w:val="24"/>
                <w:szCs w:val="24"/>
                <w:lang w:eastAsia="lv-LV"/>
              </w:rPr>
              <w:t>4</w:t>
            </w:r>
            <w:r w:rsidR="003228D1" w:rsidRPr="00135348">
              <w:rPr>
                <w:rFonts w:ascii="Times New Roman" w:eastAsia="Times New Roman" w:hAnsi="Times New Roman" w:cs="Times New Roman"/>
                <w:sz w:val="24"/>
                <w:szCs w:val="24"/>
                <w:lang w:eastAsia="lv-LV"/>
              </w:rPr>
              <w:t> </w:t>
            </w:r>
            <w:r w:rsidR="00454AE7" w:rsidRPr="00135348">
              <w:rPr>
                <w:rFonts w:ascii="Times New Roman" w:eastAsia="Times New Roman" w:hAnsi="Times New Roman" w:cs="Times New Roman"/>
                <w:sz w:val="24"/>
                <w:szCs w:val="24"/>
                <w:lang w:eastAsia="lv-LV"/>
              </w:rPr>
              <w:t>310,10</w:t>
            </w:r>
            <w:r w:rsidR="00E55EA8">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BE27CE">
              <w:rPr>
                <w:rFonts w:ascii="Times New Roman" w:eastAsia="Times New Roman" w:hAnsi="Times New Roman" w:cs="Times New Roman"/>
                <w:sz w:val="24"/>
                <w:szCs w:val="24"/>
                <w:lang w:eastAsia="lv-LV"/>
              </w:rPr>
              <w:t>.</w:t>
            </w:r>
          </w:p>
          <w:p w:rsidR="004079F4" w:rsidRPr="008B4C92" w:rsidRDefault="004079F4" w:rsidP="009049AE">
            <w:pPr>
              <w:tabs>
                <w:tab w:val="left" w:pos="397"/>
              </w:tabs>
              <w:ind w:left="52"/>
              <w:rPr>
                <w:rFonts w:ascii="Times New Roman" w:eastAsia="Times New Roman" w:hAnsi="Times New Roman" w:cs="Times New Roman"/>
                <w:sz w:val="20"/>
                <w:szCs w:val="20"/>
                <w:lang w:eastAsia="lv-LV"/>
              </w:rPr>
            </w:pPr>
          </w:p>
          <w:p w:rsidR="00C90A9E" w:rsidRPr="00135348" w:rsidRDefault="00C90A9E" w:rsidP="00C90A9E">
            <w:pPr>
              <w:tabs>
                <w:tab w:val="left" w:pos="397"/>
              </w:tabs>
              <w:ind w:left="52"/>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3. Ekonomikas ministrijai </w:t>
            </w:r>
            <w:r w:rsidR="00E55EA8">
              <w:rPr>
                <w:rFonts w:ascii="Times New Roman" w:eastAsia="Times New Roman" w:hAnsi="Times New Roman" w:cs="Times New Roman"/>
                <w:sz w:val="24"/>
                <w:szCs w:val="24"/>
                <w:lang w:eastAsia="lv-LV"/>
              </w:rPr>
              <w:t xml:space="preserve">– </w:t>
            </w:r>
            <w:r w:rsidR="009E3940" w:rsidRPr="00135348">
              <w:rPr>
                <w:rFonts w:ascii="Times New Roman" w:eastAsia="Times New Roman" w:hAnsi="Times New Roman" w:cs="Times New Roman"/>
                <w:sz w:val="24"/>
                <w:szCs w:val="24"/>
                <w:lang w:eastAsia="lv-LV"/>
              </w:rPr>
              <w:t>27</w:t>
            </w:r>
            <w:r w:rsidR="00E55EA8">
              <w:rPr>
                <w:rFonts w:ascii="Times New Roman" w:eastAsia="Times New Roman" w:hAnsi="Times New Roman" w:cs="Times New Roman"/>
                <w:sz w:val="24"/>
                <w:szCs w:val="24"/>
                <w:lang w:eastAsia="lv-LV"/>
              </w:rPr>
              <w:t> </w:t>
            </w:r>
            <w:r w:rsidR="009E3940" w:rsidRPr="00135348">
              <w:rPr>
                <w:rFonts w:ascii="Times New Roman" w:eastAsia="Times New Roman" w:hAnsi="Times New Roman" w:cs="Times New Roman"/>
                <w:sz w:val="24"/>
                <w:szCs w:val="24"/>
                <w:lang w:eastAsia="lv-LV"/>
              </w:rPr>
              <w:t>102,16</w:t>
            </w:r>
            <w:r w:rsidR="00E55EA8">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 xml:space="preserve"> apmērā, ta</w:t>
            </w:r>
            <w:r w:rsidR="00E55EA8">
              <w:rPr>
                <w:rFonts w:ascii="Times New Roman" w:eastAsia="Times New Roman" w:hAnsi="Times New Roman" w:cs="Times New Roman"/>
                <w:sz w:val="24"/>
                <w:szCs w:val="24"/>
                <w:lang w:eastAsia="lv-LV"/>
              </w:rPr>
              <w:t>i</w:t>
            </w:r>
            <w:r w:rsidRPr="00135348">
              <w:rPr>
                <w:rFonts w:ascii="Times New Roman" w:eastAsia="Times New Roman" w:hAnsi="Times New Roman" w:cs="Times New Roman"/>
                <w:sz w:val="24"/>
                <w:szCs w:val="24"/>
                <w:lang w:eastAsia="lv-LV"/>
              </w:rPr>
              <w:t xml:space="preserve"> skaitā:</w:t>
            </w:r>
          </w:p>
          <w:p w:rsidR="00C90A9E" w:rsidRPr="00135348" w:rsidRDefault="00C90A9E" w:rsidP="00C90A9E">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kompensācija par neizmantotajām atvaļinājuma dienām – </w:t>
            </w:r>
            <w:r w:rsidR="009E3940" w:rsidRPr="00135348">
              <w:rPr>
                <w:rFonts w:ascii="Times New Roman" w:eastAsia="Times New Roman" w:hAnsi="Times New Roman" w:cs="Times New Roman"/>
                <w:sz w:val="24"/>
                <w:szCs w:val="24"/>
                <w:lang w:eastAsia="lv-LV"/>
              </w:rPr>
              <w:t>12 784,73</w:t>
            </w:r>
            <w:r w:rsidR="00E55EA8">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C90A9E" w:rsidRPr="00135348" w:rsidRDefault="00C90A9E" w:rsidP="00C90A9E">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E55EA8">
              <w:rPr>
                <w:rFonts w:ascii="Times New Roman" w:eastAsia="Times New Roman" w:hAnsi="Times New Roman" w:cs="Times New Roman"/>
                <w:sz w:val="24"/>
                <w:szCs w:val="24"/>
                <w:lang w:eastAsia="lv-LV"/>
              </w:rPr>
              <w:t>–</w:t>
            </w:r>
            <w:r w:rsidRPr="00135348">
              <w:rPr>
                <w:rFonts w:ascii="Times New Roman" w:eastAsia="Times New Roman" w:hAnsi="Times New Roman" w:cs="Times New Roman"/>
                <w:sz w:val="24"/>
                <w:szCs w:val="24"/>
                <w:lang w:eastAsia="lv-LV"/>
              </w:rPr>
              <w:t xml:space="preserve"> </w:t>
            </w:r>
            <w:r w:rsidR="009E3940" w:rsidRPr="00135348">
              <w:rPr>
                <w:rFonts w:ascii="Times New Roman" w:eastAsia="Times New Roman" w:hAnsi="Times New Roman" w:cs="Times New Roman"/>
                <w:sz w:val="24"/>
                <w:szCs w:val="24"/>
                <w:lang w:eastAsia="lv-LV"/>
              </w:rPr>
              <w:t>9 056</w:t>
            </w:r>
            <w:r w:rsidRPr="00135348">
              <w:rPr>
                <w:rFonts w:ascii="Times New Roman" w:eastAsia="Times New Roman" w:hAnsi="Times New Roman" w:cs="Times New Roman"/>
                <w:sz w:val="24"/>
                <w:szCs w:val="24"/>
                <w:lang w:eastAsia="lv-LV"/>
              </w:rPr>
              <w:t xml:space="preserve">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C90A9E" w:rsidRPr="00135348" w:rsidRDefault="00C90A9E" w:rsidP="00C90A9E">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darba devēja valsts sociālās apdrošināšanas obligātās iemaksas </w:t>
            </w:r>
            <w:r w:rsidR="00E55EA8">
              <w:rPr>
                <w:rFonts w:ascii="Times New Roman" w:eastAsia="Times New Roman" w:hAnsi="Times New Roman" w:cs="Times New Roman"/>
                <w:sz w:val="24"/>
                <w:szCs w:val="24"/>
                <w:lang w:eastAsia="lv-LV"/>
              </w:rPr>
              <w:t xml:space="preserve">– </w:t>
            </w:r>
            <w:r w:rsidR="009E3940" w:rsidRPr="00135348">
              <w:rPr>
                <w:rFonts w:ascii="Times New Roman" w:eastAsia="Times New Roman" w:hAnsi="Times New Roman" w:cs="Times New Roman"/>
                <w:sz w:val="24"/>
                <w:szCs w:val="24"/>
                <w:lang w:eastAsia="lv-LV"/>
              </w:rPr>
              <w:t>5</w:t>
            </w:r>
            <w:r w:rsidR="003228D1" w:rsidRPr="00135348">
              <w:rPr>
                <w:rFonts w:ascii="Times New Roman" w:eastAsia="Times New Roman" w:hAnsi="Times New Roman" w:cs="Times New Roman"/>
                <w:sz w:val="24"/>
                <w:szCs w:val="24"/>
                <w:lang w:eastAsia="lv-LV"/>
              </w:rPr>
              <w:t> </w:t>
            </w:r>
            <w:r w:rsidR="009E3940" w:rsidRPr="00135348">
              <w:rPr>
                <w:rFonts w:ascii="Times New Roman" w:eastAsia="Times New Roman" w:hAnsi="Times New Roman" w:cs="Times New Roman"/>
                <w:sz w:val="24"/>
                <w:szCs w:val="24"/>
                <w:lang w:eastAsia="lv-LV"/>
              </w:rPr>
              <w:t>261,43</w:t>
            </w:r>
            <w:r w:rsidR="00E55EA8">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BE27CE">
              <w:rPr>
                <w:rFonts w:ascii="Times New Roman" w:eastAsia="Times New Roman" w:hAnsi="Times New Roman" w:cs="Times New Roman"/>
                <w:sz w:val="24"/>
                <w:szCs w:val="24"/>
                <w:lang w:eastAsia="lv-LV"/>
              </w:rPr>
              <w:t>.</w:t>
            </w:r>
          </w:p>
          <w:p w:rsidR="00C90A9E" w:rsidRPr="008B4C92" w:rsidRDefault="00C90A9E" w:rsidP="009049AE">
            <w:pPr>
              <w:tabs>
                <w:tab w:val="left" w:pos="397"/>
              </w:tabs>
              <w:ind w:left="52"/>
              <w:rPr>
                <w:rFonts w:ascii="Times New Roman" w:eastAsia="Times New Roman" w:hAnsi="Times New Roman" w:cs="Times New Roman"/>
                <w:sz w:val="20"/>
                <w:szCs w:val="20"/>
                <w:lang w:eastAsia="lv-LV"/>
              </w:rPr>
            </w:pPr>
          </w:p>
          <w:p w:rsidR="000203B2" w:rsidRPr="00135348" w:rsidRDefault="00C90A9E" w:rsidP="0078259F">
            <w:pPr>
              <w:tabs>
                <w:tab w:val="left" w:pos="397"/>
              </w:tabs>
              <w:ind w:left="52"/>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4</w:t>
            </w:r>
            <w:r w:rsidR="000203B2" w:rsidRPr="00135348">
              <w:rPr>
                <w:rFonts w:ascii="Times New Roman" w:eastAsia="Times New Roman" w:hAnsi="Times New Roman" w:cs="Times New Roman"/>
                <w:sz w:val="24"/>
                <w:szCs w:val="24"/>
                <w:lang w:eastAsia="lv-LV"/>
              </w:rPr>
              <w:t xml:space="preserve">. Finanšu ministrijai </w:t>
            </w:r>
            <w:r w:rsidR="001231F1">
              <w:rPr>
                <w:rFonts w:ascii="Times New Roman" w:eastAsia="Times New Roman" w:hAnsi="Times New Roman" w:cs="Times New Roman"/>
                <w:sz w:val="24"/>
                <w:szCs w:val="24"/>
                <w:lang w:eastAsia="lv-LV"/>
              </w:rPr>
              <w:t xml:space="preserve">– </w:t>
            </w:r>
            <w:r w:rsidR="00816D9E" w:rsidRPr="00135348">
              <w:rPr>
                <w:rFonts w:ascii="Times New Roman" w:eastAsia="Times New Roman" w:hAnsi="Times New Roman" w:cs="Times New Roman"/>
                <w:sz w:val="24"/>
                <w:szCs w:val="24"/>
                <w:lang w:eastAsia="lv-LV"/>
              </w:rPr>
              <w:t>39</w:t>
            </w:r>
            <w:r w:rsidR="001231F1">
              <w:rPr>
                <w:rFonts w:ascii="Times New Roman" w:eastAsia="Times New Roman" w:hAnsi="Times New Roman" w:cs="Times New Roman"/>
                <w:sz w:val="24"/>
                <w:szCs w:val="24"/>
                <w:lang w:eastAsia="lv-LV"/>
              </w:rPr>
              <w:t> </w:t>
            </w:r>
            <w:r w:rsidR="00816D9E" w:rsidRPr="00135348">
              <w:rPr>
                <w:rFonts w:ascii="Times New Roman" w:eastAsia="Times New Roman" w:hAnsi="Times New Roman" w:cs="Times New Roman"/>
                <w:sz w:val="24"/>
                <w:szCs w:val="24"/>
                <w:lang w:eastAsia="lv-LV"/>
              </w:rPr>
              <w:t>387,08</w:t>
            </w:r>
            <w:r w:rsidR="001231F1">
              <w:rPr>
                <w:rFonts w:ascii="Times New Roman" w:eastAsia="Times New Roman" w:hAnsi="Times New Roman" w:cs="Times New Roman"/>
                <w:sz w:val="24"/>
                <w:szCs w:val="24"/>
                <w:lang w:eastAsia="lv-LV"/>
              </w:rPr>
              <w:t> </w:t>
            </w:r>
            <w:proofErr w:type="spellStart"/>
            <w:r w:rsidR="000203B2" w:rsidRPr="00135348">
              <w:rPr>
                <w:rFonts w:ascii="Times New Roman" w:eastAsia="Times New Roman" w:hAnsi="Times New Roman" w:cs="Times New Roman"/>
                <w:i/>
                <w:sz w:val="24"/>
                <w:szCs w:val="24"/>
                <w:lang w:eastAsia="lv-LV"/>
              </w:rPr>
              <w:t>euro</w:t>
            </w:r>
            <w:proofErr w:type="spellEnd"/>
            <w:r w:rsidR="000203B2" w:rsidRPr="00135348">
              <w:rPr>
                <w:rFonts w:ascii="Times New Roman" w:eastAsia="Times New Roman" w:hAnsi="Times New Roman" w:cs="Times New Roman"/>
                <w:sz w:val="24"/>
                <w:szCs w:val="24"/>
                <w:lang w:eastAsia="lv-LV"/>
              </w:rPr>
              <w:t xml:space="preserve"> apmērā, ta</w:t>
            </w:r>
            <w:r w:rsidR="001231F1">
              <w:rPr>
                <w:rFonts w:ascii="Times New Roman" w:eastAsia="Times New Roman" w:hAnsi="Times New Roman" w:cs="Times New Roman"/>
                <w:sz w:val="24"/>
                <w:szCs w:val="24"/>
                <w:lang w:eastAsia="lv-LV"/>
              </w:rPr>
              <w:t>i</w:t>
            </w:r>
            <w:r w:rsidR="000203B2" w:rsidRPr="00135348">
              <w:rPr>
                <w:rFonts w:ascii="Times New Roman" w:eastAsia="Times New Roman" w:hAnsi="Times New Roman" w:cs="Times New Roman"/>
                <w:sz w:val="24"/>
                <w:szCs w:val="24"/>
                <w:lang w:eastAsia="lv-LV"/>
              </w:rPr>
              <w:t xml:space="preserve"> skaitā:</w:t>
            </w:r>
          </w:p>
          <w:p w:rsidR="00266B0C" w:rsidRPr="00135348" w:rsidRDefault="00266B0C" w:rsidP="00266B0C">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kompensācija par neizmantotajām atvaļinājuma dienām – 21</w:t>
            </w:r>
            <w:r w:rsidR="001231F1">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404,74</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0203B2" w:rsidRPr="00135348" w:rsidRDefault="000203B2" w:rsidP="000203B2">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1231F1">
              <w:rPr>
                <w:rFonts w:ascii="Times New Roman" w:eastAsia="Times New Roman" w:hAnsi="Times New Roman" w:cs="Times New Roman"/>
                <w:sz w:val="24"/>
                <w:szCs w:val="24"/>
                <w:lang w:eastAsia="lv-LV"/>
              </w:rPr>
              <w:t>–</w:t>
            </w:r>
            <w:r w:rsidRPr="00135348">
              <w:rPr>
                <w:rFonts w:ascii="Times New Roman" w:eastAsia="Times New Roman" w:hAnsi="Times New Roman" w:cs="Times New Roman"/>
                <w:sz w:val="24"/>
                <w:szCs w:val="24"/>
                <w:lang w:eastAsia="lv-LV"/>
              </w:rPr>
              <w:t xml:space="preserve"> </w:t>
            </w:r>
            <w:r w:rsidR="00D970C2" w:rsidRPr="00135348">
              <w:rPr>
                <w:rFonts w:ascii="Times New Roman" w:eastAsia="Times New Roman" w:hAnsi="Times New Roman" w:cs="Times New Roman"/>
                <w:sz w:val="24"/>
                <w:szCs w:val="24"/>
                <w:lang w:eastAsia="lv-LV"/>
              </w:rPr>
              <w:t>10</w:t>
            </w:r>
            <w:r w:rsidR="001231F1">
              <w:rPr>
                <w:rFonts w:ascii="Times New Roman" w:eastAsia="Times New Roman" w:hAnsi="Times New Roman" w:cs="Times New Roman"/>
                <w:sz w:val="24"/>
                <w:szCs w:val="24"/>
                <w:lang w:eastAsia="lv-LV"/>
              </w:rPr>
              <w:t> </w:t>
            </w:r>
            <w:r w:rsidR="00D970C2" w:rsidRPr="00135348">
              <w:rPr>
                <w:rFonts w:ascii="Times New Roman" w:eastAsia="Times New Roman" w:hAnsi="Times New Roman" w:cs="Times New Roman"/>
                <w:sz w:val="24"/>
                <w:szCs w:val="24"/>
                <w:lang w:eastAsia="lv-LV"/>
              </w:rPr>
              <w:t>336</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0203B2" w:rsidRPr="00135348" w:rsidRDefault="000203B2" w:rsidP="000203B2">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darba devēja valsts sociālās apdrošināšanas obl</w:t>
            </w:r>
            <w:r w:rsidR="00D3459B" w:rsidRPr="00135348">
              <w:rPr>
                <w:rFonts w:ascii="Times New Roman" w:eastAsia="Times New Roman" w:hAnsi="Times New Roman" w:cs="Times New Roman"/>
                <w:sz w:val="24"/>
                <w:szCs w:val="24"/>
                <w:lang w:eastAsia="lv-LV"/>
              </w:rPr>
              <w:t>igātās</w:t>
            </w:r>
            <w:r w:rsidRPr="00135348">
              <w:rPr>
                <w:rFonts w:ascii="Times New Roman" w:eastAsia="Times New Roman" w:hAnsi="Times New Roman" w:cs="Times New Roman"/>
                <w:sz w:val="24"/>
                <w:szCs w:val="24"/>
                <w:lang w:eastAsia="lv-LV"/>
              </w:rPr>
              <w:t xml:space="preserve"> iemaksas </w:t>
            </w:r>
            <w:r w:rsidR="001231F1">
              <w:rPr>
                <w:rFonts w:ascii="Times New Roman" w:eastAsia="Times New Roman" w:hAnsi="Times New Roman" w:cs="Times New Roman"/>
                <w:sz w:val="24"/>
                <w:szCs w:val="24"/>
                <w:lang w:eastAsia="lv-LV"/>
              </w:rPr>
              <w:t xml:space="preserve">– </w:t>
            </w:r>
            <w:r w:rsidR="003228D1" w:rsidRPr="00135348">
              <w:rPr>
                <w:rFonts w:ascii="Times New Roman" w:eastAsia="Times New Roman" w:hAnsi="Times New Roman" w:cs="Times New Roman"/>
                <w:sz w:val="24"/>
                <w:szCs w:val="24"/>
                <w:lang w:eastAsia="lv-LV"/>
              </w:rPr>
              <w:t>7 </w:t>
            </w:r>
            <w:r w:rsidR="00816D9E" w:rsidRPr="00135348">
              <w:rPr>
                <w:rFonts w:ascii="Times New Roman" w:eastAsia="Times New Roman" w:hAnsi="Times New Roman" w:cs="Times New Roman"/>
                <w:sz w:val="24"/>
                <w:szCs w:val="24"/>
                <w:lang w:eastAsia="lv-LV"/>
              </w:rPr>
              <w:t>646,34</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BE27CE">
              <w:rPr>
                <w:rFonts w:ascii="Times New Roman" w:eastAsia="Times New Roman" w:hAnsi="Times New Roman" w:cs="Times New Roman"/>
                <w:sz w:val="24"/>
                <w:szCs w:val="24"/>
                <w:lang w:eastAsia="lv-LV"/>
              </w:rPr>
              <w:t>.</w:t>
            </w:r>
          </w:p>
          <w:p w:rsidR="00C90A9E" w:rsidRPr="008B4C92" w:rsidRDefault="00C90A9E" w:rsidP="000203B2">
            <w:pPr>
              <w:tabs>
                <w:tab w:val="left" w:pos="397"/>
              </w:tabs>
              <w:ind w:left="825"/>
              <w:rPr>
                <w:rFonts w:ascii="Times New Roman" w:eastAsia="Times New Roman" w:hAnsi="Times New Roman" w:cs="Times New Roman"/>
                <w:sz w:val="20"/>
                <w:szCs w:val="20"/>
                <w:lang w:eastAsia="lv-LV"/>
              </w:rPr>
            </w:pPr>
          </w:p>
          <w:p w:rsidR="00C90A9E" w:rsidRPr="00135348" w:rsidRDefault="004463A1" w:rsidP="0078259F">
            <w:pPr>
              <w:tabs>
                <w:tab w:val="left" w:pos="397"/>
              </w:tabs>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5. </w:t>
            </w:r>
            <w:r w:rsidRPr="00135348">
              <w:rPr>
                <w:rFonts w:ascii="Times New Roman" w:eastAsia="Times New Roman" w:hAnsi="Times New Roman" w:cs="Times New Roman"/>
                <w:bCs/>
                <w:sz w:val="24"/>
                <w:szCs w:val="24"/>
                <w:lang w:eastAsia="lv-LV"/>
              </w:rPr>
              <w:t xml:space="preserve">Iekšlietu ministrijai </w:t>
            </w:r>
            <w:r w:rsidR="001231F1">
              <w:rPr>
                <w:rFonts w:ascii="Times New Roman" w:eastAsia="Times New Roman" w:hAnsi="Times New Roman" w:cs="Times New Roman"/>
                <w:bCs/>
                <w:sz w:val="24"/>
                <w:szCs w:val="24"/>
                <w:lang w:eastAsia="lv-LV"/>
              </w:rPr>
              <w:t xml:space="preserve">– </w:t>
            </w:r>
            <w:r w:rsidR="00DE32DB" w:rsidRPr="00135348">
              <w:rPr>
                <w:rFonts w:ascii="Times New Roman" w:eastAsia="Times New Roman" w:hAnsi="Times New Roman" w:cs="Times New Roman"/>
                <w:bCs/>
                <w:sz w:val="24"/>
                <w:szCs w:val="24"/>
                <w:lang w:eastAsia="lv-LV"/>
              </w:rPr>
              <w:t xml:space="preserve">22 562,16 </w:t>
            </w:r>
            <w:proofErr w:type="spellStart"/>
            <w:r w:rsidR="00DE32DB" w:rsidRPr="00135348">
              <w:rPr>
                <w:rFonts w:ascii="Times New Roman" w:eastAsia="Times New Roman" w:hAnsi="Times New Roman" w:cs="Times New Roman"/>
                <w:i/>
                <w:sz w:val="24"/>
                <w:szCs w:val="24"/>
                <w:lang w:eastAsia="lv-LV"/>
              </w:rPr>
              <w:t>euro</w:t>
            </w:r>
            <w:proofErr w:type="spellEnd"/>
            <w:r w:rsidR="00DE32DB" w:rsidRPr="00135348">
              <w:rPr>
                <w:rFonts w:ascii="Times New Roman" w:eastAsia="Times New Roman" w:hAnsi="Times New Roman" w:cs="Times New Roman"/>
                <w:sz w:val="24"/>
                <w:szCs w:val="24"/>
                <w:lang w:eastAsia="lv-LV"/>
              </w:rPr>
              <w:t xml:space="preserve"> apmērā, ta</w:t>
            </w:r>
            <w:r w:rsidR="001231F1">
              <w:rPr>
                <w:rFonts w:ascii="Times New Roman" w:eastAsia="Times New Roman" w:hAnsi="Times New Roman" w:cs="Times New Roman"/>
                <w:sz w:val="24"/>
                <w:szCs w:val="24"/>
                <w:lang w:eastAsia="lv-LV"/>
              </w:rPr>
              <w:t>i</w:t>
            </w:r>
            <w:r w:rsidR="00DE32DB" w:rsidRPr="00135348">
              <w:rPr>
                <w:rFonts w:ascii="Times New Roman" w:eastAsia="Times New Roman" w:hAnsi="Times New Roman" w:cs="Times New Roman"/>
                <w:sz w:val="24"/>
                <w:szCs w:val="24"/>
                <w:lang w:eastAsia="lv-LV"/>
              </w:rPr>
              <w:t xml:space="preserve"> skaitā:</w:t>
            </w:r>
          </w:p>
          <w:p w:rsidR="00DE32DB" w:rsidRPr="00135348" w:rsidRDefault="00DE32DB" w:rsidP="00DE32DB">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kompensācija par neizmantotajām atvaļinājuma dienām – </w:t>
            </w:r>
            <w:r w:rsidR="00A80DEE" w:rsidRPr="00135348">
              <w:rPr>
                <w:rFonts w:ascii="Times New Roman" w:eastAsia="Times New Roman" w:hAnsi="Times New Roman" w:cs="Times New Roman"/>
                <w:sz w:val="24"/>
                <w:szCs w:val="24"/>
                <w:lang w:eastAsia="lv-LV"/>
              </w:rPr>
              <w:t>12</w:t>
            </w:r>
            <w:r w:rsidR="001231F1">
              <w:rPr>
                <w:rFonts w:ascii="Times New Roman" w:eastAsia="Times New Roman" w:hAnsi="Times New Roman" w:cs="Times New Roman"/>
                <w:sz w:val="24"/>
                <w:szCs w:val="24"/>
                <w:lang w:eastAsia="lv-LV"/>
              </w:rPr>
              <w:t> </w:t>
            </w:r>
            <w:r w:rsidR="00A80DEE" w:rsidRPr="00135348">
              <w:rPr>
                <w:rFonts w:ascii="Times New Roman" w:eastAsia="Times New Roman" w:hAnsi="Times New Roman" w:cs="Times New Roman"/>
                <w:sz w:val="24"/>
                <w:szCs w:val="24"/>
                <w:lang w:eastAsia="lv-LV"/>
              </w:rPr>
              <w:t>672,10</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DE32DB" w:rsidRPr="00135348" w:rsidRDefault="00DE32DB" w:rsidP="00DE32DB">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1231F1">
              <w:rPr>
                <w:rFonts w:ascii="Times New Roman" w:eastAsia="Times New Roman" w:hAnsi="Times New Roman" w:cs="Times New Roman"/>
                <w:sz w:val="24"/>
                <w:szCs w:val="24"/>
                <w:lang w:eastAsia="lv-LV"/>
              </w:rPr>
              <w:t>–</w:t>
            </w:r>
            <w:r w:rsidRPr="00135348">
              <w:rPr>
                <w:rFonts w:ascii="Times New Roman" w:eastAsia="Times New Roman" w:hAnsi="Times New Roman" w:cs="Times New Roman"/>
                <w:sz w:val="24"/>
                <w:szCs w:val="24"/>
                <w:lang w:eastAsia="lv-LV"/>
              </w:rPr>
              <w:t xml:space="preserve"> </w:t>
            </w:r>
            <w:r w:rsidR="00A80DEE" w:rsidRPr="00135348">
              <w:rPr>
                <w:rFonts w:ascii="Times New Roman" w:eastAsia="Times New Roman" w:hAnsi="Times New Roman" w:cs="Times New Roman"/>
                <w:sz w:val="24"/>
                <w:szCs w:val="24"/>
                <w:lang w:eastAsia="lv-LV"/>
              </w:rPr>
              <w:t>5</w:t>
            </w:r>
            <w:r w:rsidR="001231F1">
              <w:rPr>
                <w:rFonts w:ascii="Times New Roman" w:eastAsia="Times New Roman" w:hAnsi="Times New Roman" w:cs="Times New Roman"/>
                <w:sz w:val="24"/>
                <w:szCs w:val="24"/>
                <w:lang w:eastAsia="lv-LV"/>
              </w:rPr>
              <w:t> </w:t>
            </w:r>
            <w:r w:rsidR="00A80DEE" w:rsidRPr="00135348">
              <w:rPr>
                <w:rFonts w:ascii="Times New Roman" w:eastAsia="Times New Roman" w:hAnsi="Times New Roman" w:cs="Times New Roman"/>
                <w:sz w:val="24"/>
                <w:szCs w:val="24"/>
                <w:lang w:eastAsia="lv-LV"/>
              </w:rPr>
              <w:t>510</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DE32DB" w:rsidRPr="00135348" w:rsidRDefault="00DE32DB" w:rsidP="00DE32DB">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darba devēja valsts sociālās apdrošināšanas obligātās</w:t>
            </w:r>
            <w:r w:rsidR="003228D1" w:rsidRPr="00135348">
              <w:rPr>
                <w:rFonts w:ascii="Times New Roman" w:eastAsia="Times New Roman" w:hAnsi="Times New Roman" w:cs="Times New Roman"/>
                <w:sz w:val="24"/>
                <w:szCs w:val="24"/>
                <w:lang w:eastAsia="lv-LV"/>
              </w:rPr>
              <w:t xml:space="preserve"> iemaksas</w:t>
            </w:r>
            <w:r w:rsidRPr="00135348">
              <w:rPr>
                <w:rFonts w:ascii="Times New Roman" w:eastAsia="Times New Roman" w:hAnsi="Times New Roman" w:cs="Times New Roman"/>
                <w:sz w:val="24"/>
                <w:szCs w:val="24"/>
                <w:lang w:eastAsia="lv-LV"/>
              </w:rPr>
              <w:t xml:space="preserve"> </w:t>
            </w:r>
            <w:r w:rsidR="003228D1" w:rsidRPr="00135348">
              <w:rPr>
                <w:rFonts w:ascii="Times New Roman" w:eastAsia="Times New Roman" w:hAnsi="Times New Roman" w:cs="Times New Roman"/>
                <w:sz w:val="24"/>
                <w:szCs w:val="24"/>
                <w:lang w:eastAsia="lv-LV"/>
              </w:rPr>
              <w:t>4 </w:t>
            </w:r>
            <w:r w:rsidR="00CB3284" w:rsidRPr="00135348">
              <w:rPr>
                <w:rFonts w:ascii="Times New Roman" w:eastAsia="Times New Roman" w:hAnsi="Times New Roman" w:cs="Times New Roman"/>
                <w:sz w:val="24"/>
                <w:szCs w:val="24"/>
                <w:lang w:eastAsia="lv-LV"/>
              </w:rPr>
              <w:t>380,06</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BE27CE">
              <w:rPr>
                <w:rFonts w:ascii="Times New Roman" w:eastAsia="Times New Roman" w:hAnsi="Times New Roman" w:cs="Times New Roman"/>
                <w:sz w:val="24"/>
                <w:szCs w:val="24"/>
                <w:lang w:eastAsia="lv-LV"/>
              </w:rPr>
              <w:t>.</w:t>
            </w:r>
          </w:p>
          <w:p w:rsidR="000203B2" w:rsidRPr="008B4C92" w:rsidRDefault="000203B2" w:rsidP="000203B2">
            <w:pPr>
              <w:tabs>
                <w:tab w:val="left" w:pos="397"/>
              </w:tabs>
              <w:ind w:left="52"/>
              <w:rPr>
                <w:rFonts w:ascii="Times New Roman" w:eastAsia="Times New Roman" w:hAnsi="Times New Roman" w:cs="Times New Roman"/>
                <w:sz w:val="20"/>
                <w:szCs w:val="20"/>
                <w:highlight w:val="yellow"/>
                <w:lang w:eastAsia="lv-LV"/>
              </w:rPr>
            </w:pPr>
          </w:p>
          <w:p w:rsidR="000203B2" w:rsidRPr="00135348" w:rsidRDefault="00C90A9E" w:rsidP="000203B2">
            <w:pPr>
              <w:tabs>
                <w:tab w:val="left" w:pos="397"/>
              </w:tabs>
              <w:ind w:left="52"/>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6</w:t>
            </w:r>
            <w:r w:rsidR="000203B2" w:rsidRPr="00135348">
              <w:rPr>
                <w:rFonts w:ascii="Times New Roman" w:eastAsia="Times New Roman" w:hAnsi="Times New Roman" w:cs="Times New Roman"/>
                <w:sz w:val="24"/>
                <w:szCs w:val="24"/>
                <w:lang w:eastAsia="lv-LV"/>
              </w:rPr>
              <w:t xml:space="preserve">. Izglītības un zinātnes ministrijai </w:t>
            </w:r>
            <w:r w:rsidR="001231F1">
              <w:rPr>
                <w:rFonts w:ascii="Times New Roman" w:eastAsia="Times New Roman" w:hAnsi="Times New Roman" w:cs="Times New Roman"/>
                <w:sz w:val="24"/>
                <w:szCs w:val="24"/>
                <w:lang w:eastAsia="lv-LV"/>
              </w:rPr>
              <w:t xml:space="preserve">– </w:t>
            </w:r>
            <w:r w:rsidR="00444C6C" w:rsidRPr="00135348">
              <w:rPr>
                <w:rFonts w:ascii="Times New Roman" w:eastAsia="Times New Roman" w:hAnsi="Times New Roman" w:cs="Times New Roman"/>
                <w:sz w:val="24"/>
                <w:szCs w:val="24"/>
                <w:lang w:eastAsia="lv-LV"/>
              </w:rPr>
              <w:t>14 172,96</w:t>
            </w:r>
            <w:r w:rsidR="000203B2" w:rsidRPr="00135348">
              <w:rPr>
                <w:rFonts w:ascii="Times New Roman" w:eastAsia="Times New Roman" w:hAnsi="Times New Roman" w:cs="Times New Roman"/>
                <w:sz w:val="24"/>
                <w:szCs w:val="24"/>
                <w:lang w:eastAsia="lv-LV"/>
              </w:rPr>
              <w:t xml:space="preserve"> </w:t>
            </w:r>
            <w:proofErr w:type="spellStart"/>
            <w:r w:rsidR="000203B2" w:rsidRPr="00135348">
              <w:rPr>
                <w:rFonts w:ascii="Times New Roman" w:eastAsia="Times New Roman" w:hAnsi="Times New Roman" w:cs="Times New Roman"/>
                <w:i/>
                <w:sz w:val="24"/>
                <w:szCs w:val="24"/>
                <w:lang w:eastAsia="lv-LV"/>
              </w:rPr>
              <w:t>euro</w:t>
            </w:r>
            <w:proofErr w:type="spellEnd"/>
            <w:r w:rsidR="000203B2" w:rsidRPr="00135348">
              <w:rPr>
                <w:rFonts w:ascii="Times New Roman" w:eastAsia="Times New Roman" w:hAnsi="Times New Roman" w:cs="Times New Roman"/>
                <w:sz w:val="24"/>
                <w:szCs w:val="24"/>
                <w:lang w:eastAsia="lv-LV"/>
              </w:rPr>
              <w:t xml:space="preserve"> apmērā, ta</w:t>
            </w:r>
            <w:r w:rsidR="001231F1">
              <w:rPr>
                <w:rFonts w:ascii="Times New Roman" w:eastAsia="Times New Roman" w:hAnsi="Times New Roman" w:cs="Times New Roman"/>
                <w:sz w:val="24"/>
                <w:szCs w:val="24"/>
                <w:lang w:eastAsia="lv-LV"/>
              </w:rPr>
              <w:t>i</w:t>
            </w:r>
            <w:r w:rsidR="000203B2" w:rsidRPr="00135348">
              <w:rPr>
                <w:rFonts w:ascii="Times New Roman" w:eastAsia="Times New Roman" w:hAnsi="Times New Roman" w:cs="Times New Roman"/>
                <w:sz w:val="24"/>
                <w:szCs w:val="24"/>
                <w:lang w:eastAsia="lv-LV"/>
              </w:rPr>
              <w:t xml:space="preserve"> skaitā:</w:t>
            </w:r>
          </w:p>
          <w:p w:rsidR="000203B2" w:rsidRPr="00135348" w:rsidRDefault="000203B2" w:rsidP="000203B2">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kompensācija par neizmantotajām atvaļinājuma dienām – </w:t>
            </w:r>
            <w:r w:rsidR="00444C6C" w:rsidRPr="00135348">
              <w:rPr>
                <w:rFonts w:ascii="Times New Roman" w:eastAsia="Times New Roman" w:hAnsi="Times New Roman" w:cs="Times New Roman"/>
                <w:sz w:val="24"/>
                <w:szCs w:val="24"/>
                <w:lang w:eastAsia="lv-LV"/>
              </w:rPr>
              <w:t>7</w:t>
            </w:r>
            <w:r w:rsidR="001231F1">
              <w:rPr>
                <w:rFonts w:ascii="Times New Roman" w:eastAsia="Times New Roman" w:hAnsi="Times New Roman" w:cs="Times New Roman"/>
                <w:sz w:val="24"/>
                <w:szCs w:val="24"/>
                <w:lang w:eastAsia="lv-LV"/>
              </w:rPr>
              <w:t> </w:t>
            </w:r>
            <w:r w:rsidR="00444C6C" w:rsidRPr="00135348">
              <w:rPr>
                <w:rFonts w:ascii="Times New Roman" w:eastAsia="Times New Roman" w:hAnsi="Times New Roman" w:cs="Times New Roman"/>
                <w:sz w:val="24"/>
                <w:szCs w:val="24"/>
                <w:lang w:eastAsia="lv-LV"/>
              </w:rPr>
              <w:t>510,52</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0203B2" w:rsidRPr="00135348" w:rsidRDefault="000203B2" w:rsidP="000203B2">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1231F1">
              <w:rPr>
                <w:rFonts w:ascii="Times New Roman" w:eastAsia="Times New Roman" w:hAnsi="Times New Roman" w:cs="Times New Roman"/>
                <w:sz w:val="24"/>
                <w:szCs w:val="24"/>
                <w:lang w:eastAsia="lv-LV"/>
              </w:rPr>
              <w:t xml:space="preserve">– </w:t>
            </w:r>
            <w:r w:rsidR="00B54596" w:rsidRPr="00135348">
              <w:rPr>
                <w:rFonts w:ascii="Times New Roman" w:eastAsia="Times New Roman" w:hAnsi="Times New Roman" w:cs="Times New Roman"/>
                <w:sz w:val="24"/>
                <w:szCs w:val="24"/>
                <w:lang w:eastAsia="lv-LV"/>
              </w:rPr>
              <w:t>3 911</w:t>
            </w:r>
            <w:r w:rsidRPr="00135348">
              <w:rPr>
                <w:rFonts w:ascii="Times New Roman" w:eastAsia="Times New Roman" w:hAnsi="Times New Roman" w:cs="Times New Roman"/>
                <w:sz w:val="24"/>
                <w:szCs w:val="24"/>
                <w:lang w:eastAsia="lv-LV"/>
              </w:rPr>
              <w:t xml:space="preserve">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0203B2" w:rsidRPr="00135348" w:rsidRDefault="000203B2" w:rsidP="000203B2">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darba devēja valsts sociālā</w:t>
            </w:r>
            <w:r w:rsidR="00CD4A40" w:rsidRPr="00135348">
              <w:rPr>
                <w:rFonts w:ascii="Times New Roman" w:eastAsia="Times New Roman" w:hAnsi="Times New Roman" w:cs="Times New Roman"/>
                <w:sz w:val="24"/>
                <w:szCs w:val="24"/>
                <w:lang w:eastAsia="lv-LV"/>
              </w:rPr>
              <w:t xml:space="preserve">s apdrošināšanas obligātās </w:t>
            </w:r>
            <w:r w:rsidRPr="00135348">
              <w:rPr>
                <w:rFonts w:ascii="Times New Roman" w:eastAsia="Times New Roman" w:hAnsi="Times New Roman" w:cs="Times New Roman"/>
                <w:sz w:val="24"/>
                <w:szCs w:val="24"/>
                <w:lang w:eastAsia="lv-LV"/>
              </w:rPr>
              <w:t>iemaksas</w:t>
            </w:r>
            <w:r w:rsidR="001231F1">
              <w:rPr>
                <w:rFonts w:ascii="Times New Roman" w:eastAsia="Times New Roman" w:hAnsi="Times New Roman" w:cs="Times New Roman"/>
                <w:sz w:val="24"/>
                <w:szCs w:val="24"/>
                <w:lang w:eastAsia="lv-LV"/>
              </w:rPr>
              <w:t xml:space="preserve"> – </w:t>
            </w:r>
            <w:r w:rsidR="003228D1" w:rsidRPr="00135348">
              <w:rPr>
                <w:rFonts w:ascii="Times New Roman" w:eastAsia="Times New Roman" w:hAnsi="Times New Roman" w:cs="Times New Roman"/>
                <w:sz w:val="24"/>
                <w:szCs w:val="24"/>
                <w:lang w:eastAsia="lv-LV"/>
              </w:rPr>
              <w:t>2 </w:t>
            </w:r>
            <w:r w:rsidR="00B54596" w:rsidRPr="00135348">
              <w:rPr>
                <w:rFonts w:ascii="Times New Roman" w:eastAsia="Times New Roman" w:hAnsi="Times New Roman" w:cs="Times New Roman"/>
                <w:sz w:val="24"/>
                <w:szCs w:val="24"/>
                <w:lang w:eastAsia="lv-LV"/>
              </w:rPr>
              <w:t>751,44</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BE27CE">
              <w:rPr>
                <w:rFonts w:ascii="Times New Roman" w:eastAsia="Times New Roman" w:hAnsi="Times New Roman" w:cs="Times New Roman"/>
                <w:sz w:val="24"/>
                <w:szCs w:val="24"/>
                <w:lang w:eastAsia="lv-LV"/>
              </w:rPr>
              <w:t>.</w:t>
            </w:r>
          </w:p>
          <w:p w:rsidR="002513FA" w:rsidRPr="008B4C92" w:rsidRDefault="002513FA" w:rsidP="000203B2">
            <w:pPr>
              <w:tabs>
                <w:tab w:val="left" w:pos="397"/>
              </w:tabs>
              <w:ind w:left="825"/>
              <w:rPr>
                <w:rFonts w:ascii="Times New Roman" w:eastAsia="Times New Roman" w:hAnsi="Times New Roman" w:cs="Times New Roman"/>
                <w:sz w:val="20"/>
                <w:szCs w:val="20"/>
                <w:lang w:eastAsia="lv-LV"/>
              </w:rPr>
            </w:pPr>
          </w:p>
          <w:p w:rsidR="003D2A7E" w:rsidRPr="00135348" w:rsidRDefault="002513FA" w:rsidP="003D2A7E">
            <w:pPr>
              <w:tabs>
                <w:tab w:val="left" w:pos="397"/>
              </w:tabs>
              <w:ind w:left="52"/>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7. Zemkopības ministrijai</w:t>
            </w:r>
            <w:r w:rsidR="003D2A7E" w:rsidRPr="00135348">
              <w:rPr>
                <w:rFonts w:ascii="Times New Roman" w:eastAsia="Times New Roman" w:hAnsi="Times New Roman" w:cs="Times New Roman"/>
                <w:sz w:val="24"/>
                <w:szCs w:val="24"/>
                <w:lang w:eastAsia="lv-LV"/>
              </w:rPr>
              <w:t xml:space="preserve"> </w:t>
            </w:r>
            <w:r w:rsidR="001231F1">
              <w:rPr>
                <w:rFonts w:ascii="Times New Roman" w:eastAsia="Times New Roman" w:hAnsi="Times New Roman" w:cs="Times New Roman"/>
                <w:sz w:val="24"/>
                <w:szCs w:val="24"/>
                <w:lang w:eastAsia="lv-LV"/>
              </w:rPr>
              <w:t xml:space="preserve">– </w:t>
            </w:r>
            <w:r w:rsidR="003D2A7E" w:rsidRPr="00135348">
              <w:rPr>
                <w:rFonts w:ascii="Times New Roman" w:eastAsia="Times New Roman" w:hAnsi="Times New Roman" w:cs="Times New Roman"/>
                <w:sz w:val="24"/>
                <w:szCs w:val="24"/>
                <w:lang w:eastAsia="lv-LV"/>
              </w:rPr>
              <w:t>10 218,86</w:t>
            </w:r>
            <w:r w:rsidR="001231F1">
              <w:rPr>
                <w:rFonts w:ascii="Times New Roman" w:eastAsia="Times New Roman" w:hAnsi="Times New Roman" w:cs="Times New Roman"/>
                <w:sz w:val="24"/>
                <w:szCs w:val="24"/>
                <w:lang w:eastAsia="lv-LV"/>
              </w:rPr>
              <w:t> </w:t>
            </w:r>
            <w:proofErr w:type="spellStart"/>
            <w:r w:rsidR="003D2A7E" w:rsidRPr="00135348">
              <w:rPr>
                <w:rFonts w:ascii="Times New Roman" w:eastAsia="Times New Roman" w:hAnsi="Times New Roman" w:cs="Times New Roman"/>
                <w:i/>
                <w:sz w:val="24"/>
                <w:szCs w:val="24"/>
                <w:lang w:eastAsia="lv-LV"/>
              </w:rPr>
              <w:t>euro</w:t>
            </w:r>
            <w:proofErr w:type="spellEnd"/>
            <w:r w:rsidR="003D2A7E" w:rsidRPr="00135348">
              <w:rPr>
                <w:rFonts w:ascii="Times New Roman" w:eastAsia="Times New Roman" w:hAnsi="Times New Roman" w:cs="Times New Roman"/>
                <w:sz w:val="24"/>
                <w:szCs w:val="24"/>
                <w:lang w:eastAsia="lv-LV"/>
              </w:rPr>
              <w:t xml:space="preserve"> apmērā, ta</w:t>
            </w:r>
            <w:r w:rsidR="001231F1">
              <w:rPr>
                <w:rFonts w:ascii="Times New Roman" w:eastAsia="Times New Roman" w:hAnsi="Times New Roman" w:cs="Times New Roman"/>
                <w:sz w:val="24"/>
                <w:szCs w:val="24"/>
                <w:lang w:eastAsia="lv-LV"/>
              </w:rPr>
              <w:t>i</w:t>
            </w:r>
            <w:r w:rsidR="003D2A7E" w:rsidRPr="00135348">
              <w:rPr>
                <w:rFonts w:ascii="Times New Roman" w:eastAsia="Times New Roman" w:hAnsi="Times New Roman" w:cs="Times New Roman"/>
                <w:sz w:val="24"/>
                <w:szCs w:val="24"/>
                <w:lang w:eastAsia="lv-LV"/>
              </w:rPr>
              <w:t xml:space="preserve"> skaitā:</w:t>
            </w:r>
          </w:p>
          <w:p w:rsidR="003D2A7E" w:rsidRPr="00135348" w:rsidRDefault="003D2A7E" w:rsidP="003D2A7E">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kompensācija par neizma</w:t>
            </w:r>
            <w:r w:rsidR="007E0EA0" w:rsidRPr="00135348">
              <w:rPr>
                <w:rFonts w:ascii="Times New Roman" w:eastAsia="Times New Roman" w:hAnsi="Times New Roman" w:cs="Times New Roman"/>
                <w:sz w:val="24"/>
                <w:szCs w:val="24"/>
                <w:lang w:eastAsia="lv-LV"/>
              </w:rPr>
              <w:t>ntotajām atvaļinājuma dienām – 2 889,04</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3D2A7E" w:rsidRPr="00135348" w:rsidRDefault="003D2A7E" w:rsidP="003D2A7E">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1231F1">
              <w:rPr>
                <w:rFonts w:ascii="Times New Roman" w:eastAsia="Times New Roman" w:hAnsi="Times New Roman" w:cs="Times New Roman"/>
                <w:sz w:val="24"/>
                <w:szCs w:val="24"/>
                <w:lang w:eastAsia="lv-LV"/>
              </w:rPr>
              <w:t xml:space="preserve">– </w:t>
            </w:r>
            <w:r w:rsidR="007E0EA0" w:rsidRPr="00135348">
              <w:rPr>
                <w:rFonts w:ascii="Times New Roman" w:eastAsia="Times New Roman" w:hAnsi="Times New Roman" w:cs="Times New Roman"/>
                <w:sz w:val="24"/>
                <w:szCs w:val="24"/>
                <w:lang w:eastAsia="lv-LV"/>
              </w:rPr>
              <w:t>5</w:t>
            </w:r>
            <w:r w:rsidR="001231F1">
              <w:rPr>
                <w:rFonts w:ascii="Times New Roman" w:eastAsia="Times New Roman" w:hAnsi="Times New Roman" w:cs="Times New Roman"/>
                <w:sz w:val="24"/>
                <w:szCs w:val="24"/>
                <w:lang w:eastAsia="lv-LV"/>
              </w:rPr>
              <w:t> </w:t>
            </w:r>
            <w:r w:rsidR="007E0EA0" w:rsidRPr="00135348">
              <w:rPr>
                <w:rFonts w:ascii="Times New Roman" w:eastAsia="Times New Roman" w:hAnsi="Times New Roman" w:cs="Times New Roman"/>
                <w:sz w:val="24"/>
                <w:szCs w:val="24"/>
                <w:lang w:eastAsia="lv-LV"/>
              </w:rPr>
              <w:t>346</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3D2A7E" w:rsidRPr="00135348" w:rsidRDefault="003D2A7E" w:rsidP="003D2A7E">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darba devēja valsts sociālās apdrošināšanas obligātās </w:t>
            </w:r>
            <w:r w:rsidR="003228D1" w:rsidRPr="00135348">
              <w:rPr>
                <w:rFonts w:ascii="Times New Roman" w:eastAsia="Times New Roman" w:hAnsi="Times New Roman" w:cs="Times New Roman"/>
                <w:sz w:val="24"/>
                <w:szCs w:val="24"/>
                <w:lang w:eastAsia="lv-LV"/>
              </w:rPr>
              <w:t>iemaksas 1 </w:t>
            </w:r>
            <w:r w:rsidR="007E0EA0" w:rsidRPr="00135348">
              <w:rPr>
                <w:rFonts w:ascii="Times New Roman" w:eastAsia="Times New Roman" w:hAnsi="Times New Roman" w:cs="Times New Roman"/>
                <w:sz w:val="24"/>
                <w:szCs w:val="24"/>
                <w:lang w:eastAsia="lv-LV"/>
              </w:rPr>
              <w:t>983,82</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1231F1">
              <w:rPr>
                <w:rFonts w:ascii="Times New Roman" w:eastAsia="Times New Roman" w:hAnsi="Times New Roman" w:cs="Times New Roman"/>
                <w:sz w:val="24"/>
                <w:szCs w:val="24"/>
                <w:lang w:eastAsia="lv-LV"/>
              </w:rPr>
              <w:t>.</w:t>
            </w:r>
          </w:p>
          <w:p w:rsidR="000203B2" w:rsidRPr="008B4C92" w:rsidRDefault="000203B2" w:rsidP="000203B2">
            <w:pPr>
              <w:tabs>
                <w:tab w:val="left" w:pos="397"/>
              </w:tabs>
              <w:ind w:left="52"/>
              <w:rPr>
                <w:rFonts w:ascii="Times New Roman" w:eastAsia="Times New Roman" w:hAnsi="Times New Roman" w:cs="Times New Roman"/>
                <w:sz w:val="20"/>
                <w:szCs w:val="20"/>
                <w:highlight w:val="yellow"/>
                <w:lang w:eastAsia="lv-LV"/>
              </w:rPr>
            </w:pPr>
          </w:p>
          <w:p w:rsidR="000203B2" w:rsidRPr="00135348" w:rsidRDefault="002513FA" w:rsidP="000203B2">
            <w:pPr>
              <w:tabs>
                <w:tab w:val="left" w:pos="397"/>
              </w:tabs>
              <w:ind w:left="52"/>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8</w:t>
            </w:r>
            <w:r w:rsidR="000203B2" w:rsidRPr="00135348">
              <w:rPr>
                <w:rFonts w:ascii="Times New Roman" w:eastAsia="Times New Roman" w:hAnsi="Times New Roman" w:cs="Times New Roman"/>
                <w:sz w:val="24"/>
                <w:szCs w:val="24"/>
                <w:lang w:eastAsia="lv-LV"/>
              </w:rPr>
              <w:t xml:space="preserve">. Satiksmes ministrijai </w:t>
            </w:r>
            <w:r w:rsidR="001231F1">
              <w:rPr>
                <w:rFonts w:ascii="Times New Roman" w:eastAsia="Times New Roman" w:hAnsi="Times New Roman" w:cs="Times New Roman"/>
                <w:sz w:val="24"/>
                <w:szCs w:val="24"/>
                <w:lang w:eastAsia="lv-LV"/>
              </w:rPr>
              <w:t xml:space="preserve">– </w:t>
            </w:r>
            <w:r w:rsidR="00D564EB" w:rsidRPr="00135348">
              <w:rPr>
                <w:rFonts w:ascii="Times New Roman" w:eastAsia="Times New Roman" w:hAnsi="Times New Roman" w:cs="Times New Roman"/>
                <w:sz w:val="24"/>
                <w:szCs w:val="24"/>
                <w:lang w:eastAsia="lv-LV"/>
              </w:rPr>
              <w:t>30</w:t>
            </w:r>
            <w:r w:rsidR="00BE27CE">
              <w:rPr>
                <w:rFonts w:ascii="Times New Roman" w:eastAsia="Times New Roman" w:hAnsi="Times New Roman" w:cs="Times New Roman"/>
                <w:sz w:val="24"/>
                <w:szCs w:val="24"/>
                <w:lang w:eastAsia="lv-LV"/>
              </w:rPr>
              <w:t> </w:t>
            </w:r>
            <w:r w:rsidR="00D564EB" w:rsidRPr="00135348">
              <w:rPr>
                <w:rFonts w:ascii="Times New Roman" w:eastAsia="Times New Roman" w:hAnsi="Times New Roman" w:cs="Times New Roman"/>
                <w:sz w:val="24"/>
                <w:szCs w:val="24"/>
                <w:lang w:eastAsia="lv-LV"/>
              </w:rPr>
              <w:t>814,34</w:t>
            </w:r>
            <w:r w:rsidR="00BE27CE">
              <w:rPr>
                <w:rFonts w:ascii="Times New Roman" w:eastAsia="Times New Roman" w:hAnsi="Times New Roman" w:cs="Times New Roman"/>
                <w:sz w:val="24"/>
                <w:szCs w:val="24"/>
                <w:lang w:eastAsia="lv-LV"/>
              </w:rPr>
              <w:t> </w:t>
            </w:r>
            <w:proofErr w:type="spellStart"/>
            <w:r w:rsidR="000203B2" w:rsidRPr="00135348">
              <w:rPr>
                <w:rFonts w:ascii="Times New Roman" w:eastAsia="Times New Roman" w:hAnsi="Times New Roman" w:cs="Times New Roman"/>
                <w:i/>
                <w:sz w:val="24"/>
                <w:szCs w:val="24"/>
                <w:lang w:eastAsia="lv-LV"/>
              </w:rPr>
              <w:t>euro</w:t>
            </w:r>
            <w:proofErr w:type="spellEnd"/>
            <w:r w:rsidR="000203B2" w:rsidRPr="00135348">
              <w:rPr>
                <w:rFonts w:ascii="Times New Roman" w:eastAsia="Times New Roman" w:hAnsi="Times New Roman" w:cs="Times New Roman"/>
                <w:sz w:val="24"/>
                <w:szCs w:val="24"/>
                <w:lang w:eastAsia="lv-LV"/>
              </w:rPr>
              <w:t xml:space="preserve"> apmērā, ta</w:t>
            </w:r>
            <w:r w:rsidR="001231F1">
              <w:rPr>
                <w:rFonts w:ascii="Times New Roman" w:eastAsia="Times New Roman" w:hAnsi="Times New Roman" w:cs="Times New Roman"/>
                <w:sz w:val="24"/>
                <w:szCs w:val="24"/>
                <w:lang w:eastAsia="lv-LV"/>
              </w:rPr>
              <w:t>i</w:t>
            </w:r>
            <w:r w:rsidR="000203B2" w:rsidRPr="00135348">
              <w:rPr>
                <w:rFonts w:ascii="Times New Roman" w:eastAsia="Times New Roman" w:hAnsi="Times New Roman" w:cs="Times New Roman"/>
                <w:sz w:val="24"/>
                <w:szCs w:val="24"/>
                <w:lang w:eastAsia="lv-LV"/>
              </w:rPr>
              <w:t xml:space="preserve"> skaitā:</w:t>
            </w:r>
          </w:p>
          <w:p w:rsidR="000203B2" w:rsidRPr="00135348" w:rsidRDefault="000203B2" w:rsidP="000203B2">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lastRenderedPageBreak/>
              <w:t xml:space="preserve">kompensācija par neizmantotajām atvaļinājuma dienām – </w:t>
            </w:r>
            <w:r w:rsidR="00D564EB" w:rsidRPr="00135348">
              <w:rPr>
                <w:rFonts w:ascii="Times New Roman" w:eastAsia="Times New Roman" w:hAnsi="Times New Roman" w:cs="Times New Roman"/>
                <w:sz w:val="24"/>
                <w:szCs w:val="24"/>
                <w:lang w:eastAsia="lv-LV"/>
              </w:rPr>
              <w:t>12</w:t>
            </w:r>
            <w:r w:rsidR="001231F1">
              <w:rPr>
                <w:rFonts w:ascii="Times New Roman" w:eastAsia="Times New Roman" w:hAnsi="Times New Roman" w:cs="Times New Roman"/>
                <w:sz w:val="24"/>
                <w:szCs w:val="24"/>
                <w:lang w:eastAsia="lv-LV"/>
              </w:rPr>
              <w:t> </w:t>
            </w:r>
            <w:r w:rsidR="00D564EB" w:rsidRPr="00135348">
              <w:rPr>
                <w:rFonts w:ascii="Times New Roman" w:eastAsia="Times New Roman" w:hAnsi="Times New Roman" w:cs="Times New Roman"/>
                <w:sz w:val="24"/>
                <w:szCs w:val="24"/>
                <w:lang w:eastAsia="lv-LV"/>
              </w:rPr>
              <w:t>630,25</w:t>
            </w:r>
            <w:r w:rsidRPr="00135348">
              <w:rPr>
                <w:rFonts w:ascii="Times New Roman" w:eastAsia="Times New Roman" w:hAnsi="Times New Roman" w:cs="Times New Roman"/>
                <w:sz w:val="24"/>
                <w:szCs w:val="24"/>
                <w:lang w:eastAsia="lv-LV"/>
              </w:rPr>
              <w:t xml:space="preserve">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0203B2" w:rsidRPr="00135348" w:rsidRDefault="000203B2" w:rsidP="000203B2">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1231F1">
              <w:rPr>
                <w:rFonts w:ascii="Times New Roman" w:eastAsia="Times New Roman" w:hAnsi="Times New Roman" w:cs="Times New Roman"/>
                <w:sz w:val="24"/>
                <w:szCs w:val="24"/>
                <w:lang w:eastAsia="lv-LV"/>
              </w:rPr>
              <w:t xml:space="preserve">– </w:t>
            </w:r>
            <w:r w:rsidR="00D564EB" w:rsidRPr="00135348">
              <w:rPr>
                <w:rFonts w:ascii="Times New Roman" w:eastAsia="Times New Roman" w:hAnsi="Times New Roman" w:cs="Times New Roman"/>
                <w:sz w:val="24"/>
                <w:szCs w:val="24"/>
                <w:lang w:eastAsia="lv-LV"/>
              </w:rPr>
              <w:t>12 202</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0203B2" w:rsidRPr="00135348" w:rsidRDefault="000203B2" w:rsidP="000203B2">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darba devēja valsts sociālā</w:t>
            </w:r>
            <w:r w:rsidR="00CD4A40" w:rsidRPr="00135348">
              <w:rPr>
                <w:rFonts w:ascii="Times New Roman" w:eastAsia="Times New Roman" w:hAnsi="Times New Roman" w:cs="Times New Roman"/>
                <w:sz w:val="24"/>
                <w:szCs w:val="24"/>
                <w:lang w:eastAsia="lv-LV"/>
              </w:rPr>
              <w:t xml:space="preserve">s apdrošināšanas obligātās </w:t>
            </w:r>
            <w:r w:rsidR="003228D1" w:rsidRPr="00135348">
              <w:rPr>
                <w:rFonts w:ascii="Times New Roman" w:eastAsia="Times New Roman" w:hAnsi="Times New Roman" w:cs="Times New Roman"/>
                <w:sz w:val="24"/>
                <w:szCs w:val="24"/>
                <w:lang w:eastAsia="lv-LV"/>
              </w:rPr>
              <w:t xml:space="preserve">iemaksas </w:t>
            </w:r>
            <w:r w:rsidR="001231F1">
              <w:rPr>
                <w:rFonts w:ascii="Times New Roman" w:eastAsia="Times New Roman" w:hAnsi="Times New Roman" w:cs="Times New Roman"/>
                <w:sz w:val="24"/>
                <w:szCs w:val="24"/>
                <w:lang w:eastAsia="lv-LV"/>
              </w:rPr>
              <w:t xml:space="preserve">– </w:t>
            </w:r>
            <w:r w:rsidR="00D564EB" w:rsidRPr="00135348">
              <w:rPr>
                <w:rFonts w:ascii="Times New Roman" w:eastAsia="Times New Roman" w:hAnsi="Times New Roman" w:cs="Times New Roman"/>
                <w:sz w:val="24"/>
                <w:szCs w:val="24"/>
                <w:lang w:eastAsia="lv-LV"/>
              </w:rPr>
              <w:t>5 982,09</w:t>
            </w:r>
            <w:r w:rsidR="001231F1">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1231F1">
              <w:rPr>
                <w:rFonts w:ascii="Times New Roman" w:eastAsia="Times New Roman" w:hAnsi="Times New Roman" w:cs="Times New Roman"/>
                <w:sz w:val="24"/>
                <w:szCs w:val="24"/>
                <w:lang w:eastAsia="lv-LV"/>
              </w:rPr>
              <w:t>.</w:t>
            </w:r>
          </w:p>
          <w:p w:rsidR="000203B2" w:rsidRPr="008B4C92" w:rsidRDefault="000203B2" w:rsidP="000203B2">
            <w:pPr>
              <w:tabs>
                <w:tab w:val="left" w:pos="397"/>
              </w:tabs>
              <w:ind w:left="52"/>
              <w:rPr>
                <w:rFonts w:ascii="Times New Roman" w:eastAsia="Times New Roman" w:hAnsi="Times New Roman" w:cs="Times New Roman"/>
                <w:sz w:val="20"/>
                <w:szCs w:val="20"/>
                <w:highlight w:val="yellow"/>
                <w:lang w:eastAsia="lv-LV"/>
              </w:rPr>
            </w:pPr>
          </w:p>
          <w:p w:rsidR="000203B2" w:rsidRPr="00135348" w:rsidRDefault="00A33D33" w:rsidP="000203B2">
            <w:pPr>
              <w:tabs>
                <w:tab w:val="left" w:pos="397"/>
              </w:tabs>
              <w:ind w:left="52"/>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9</w:t>
            </w:r>
            <w:r w:rsidR="000203B2" w:rsidRPr="00135348">
              <w:rPr>
                <w:rFonts w:ascii="Times New Roman" w:eastAsia="Times New Roman" w:hAnsi="Times New Roman" w:cs="Times New Roman"/>
                <w:sz w:val="24"/>
                <w:szCs w:val="24"/>
                <w:lang w:eastAsia="lv-LV"/>
              </w:rPr>
              <w:t>.</w:t>
            </w:r>
            <w:r w:rsidR="00B61FEB" w:rsidRPr="00135348">
              <w:rPr>
                <w:rFonts w:ascii="Times New Roman" w:eastAsia="Times New Roman" w:hAnsi="Times New Roman" w:cs="Times New Roman"/>
                <w:sz w:val="24"/>
                <w:szCs w:val="24"/>
                <w:lang w:eastAsia="lv-LV"/>
              </w:rPr>
              <w:t xml:space="preserve"> Labklājības ministrijai </w:t>
            </w:r>
            <w:r w:rsidR="00CB4E86" w:rsidRPr="00135348">
              <w:rPr>
                <w:rFonts w:ascii="Times New Roman" w:eastAsia="Times New Roman" w:hAnsi="Times New Roman" w:cs="Times New Roman"/>
                <w:sz w:val="24"/>
                <w:szCs w:val="24"/>
                <w:lang w:eastAsia="lv-LV"/>
              </w:rPr>
              <w:t>27 401,03</w:t>
            </w:r>
            <w:r w:rsidR="000203B2" w:rsidRPr="00135348">
              <w:rPr>
                <w:rFonts w:ascii="Times New Roman" w:eastAsia="Times New Roman" w:hAnsi="Times New Roman" w:cs="Times New Roman"/>
                <w:sz w:val="24"/>
                <w:szCs w:val="24"/>
                <w:lang w:eastAsia="lv-LV"/>
              </w:rPr>
              <w:t xml:space="preserve"> </w:t>
            </w:r>
            <w:proofErr w:type="spellStart"/>
            <w:r w:rsidR="000203B2" w:rsidRPr="00135348">
              <w:rPr>
                <w:rFonts w:ascii="Times New Roman" w:eastAsia="Times New Roman" w:hAnsi="Times New Roman" w:cs="Times New Roman"/>
                <w:i/>
                <w:sz w:val="24"/>
                <w:szCs w:val="24"/>
                <w:lang w:eastAsia="lv-LV"/>
              </w:rPr>
              <w:t>euro</w:t>
            </w:r>
            <w:proofErr w:type="spellEnd"/>
            <w:r w:rsidR="000203B2" w:rsidRPr="00135348">
              <w:rPr>
                <w:rFonts w:ascii="Times New Roman" w:eastAsia="Times New Roman" w:hAnsi="Times New Roman" w:cs="Times New Roman"/>
                <w:sz w:val="24"/>
                <w:szCs w:val="24"/>
                <w:lang w:eastAsia="lv-LV"/>
              </w:rPr>
              <w:t xml:space="preserve"> apmērā, ta</w:t>
            </w:r>
            <w:r w:rsidR="00BE27CE">
              <w:rPr>
                <w:rFonts w:ascii="Times New Roman" w:eastAsia="Times New Roman" w:hAnsi="Times New Roman" w:cs="Times New Roman"/>
                <w:sz w:val="24"/>
                <w:szCs w:val="24"/>
                <w:lang w:eastAsia="lv-LV"/>
              </w:rPr>
              <w:t>i</w:t>
            </w:r>
            <w:r w:rsidR="000203B2" w:rsidRPr="00135348">
              <w:rPr>
                <w:rFonts w:ascii="Times New Roman" w:eastAsia="Times New Roman" w:hAnsi="Times New Roman" w:cs="Times New Roman"/>
                <w:sz w:val="24"/>
                <w:szCs w:val="24"/>
                <w:lang w:eastAsia="lv-LV"/>
              </w:rPr>
              <w:t xml:space="preserve"> skaitā:</w:t>
            </w:r>
          </w:p>
          <w:p w:rsidR="000203B2" w:rsidRPr="00135348" w:rsidRDefault="000203B2" w:rsidP="000203B2">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kompensācija par neizmantotajām atvaļinājuma dienām – </w:t>
            </w:r>
            <w:r w:rsidR="00F52705" w:rsidRPr="00135348">
              <w:rPr>
                <w:rFonts w:ascii="Times New Roman" w:eastAsia="Times New Roman" w:hAnsi="Times New Roman" w:cs="Times New Roman"/>
                <w:sz w:val="24"/>
                <w:szCs w:val="24"/>
                <w:lang w:eastAsia="lv-LV"/>
              </w:rPr>
              <w:t>14</w:t>
            </w:r>
            <w:r w:rsidR="00BE27CE">
              <w:rPr>
                <w:rFonts w:ascii="Times New Roman" w:eastAsia="Times New Roman" w:hAnsi="Times New Roman" w:cs="Times New Roman"/>
                <w:sz w:val="24"/>
                <w:szCs w:val="24"/>
                <w:lang w:eastAsia="lv-LV"/>
              </w:rPr>
              <w:t> </w:t>
            </w:r>
            <w:r w:rsidR="00F52705" w:rsidRPr="00135348">
              <w:rPr>
                <w:rFonts w:ascii="Times New Roman" w:eastAsia="Times New Roman" w:hAnsi="Times New Roman" w:cs="Times New Roman"/>
                <w:sz w:val="24"/>
                <w:szCs w:val="24"/>
                <w:lang w:eastAsia="lv-LV"/>
              </w:rPr>
              <w:t>520,57</w:t>
            </w:r>
            <w:r w:rsidR="00BE27CE">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F52705" w:rsidRPr="00135348" w:rsidRDefault="00F52705" w:rsidP="00F52705">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BE27CE">
              <w:rPr>
                <w:rFonts w:ascii="Times New Roman" w:eastAsia="Times New Roman" w:hAnsi="Times New Roman" w:cs="Times New Roman"/>
                <w:sz w:val="24"/>
                <w:szCs w:val="24"/>
                <w:lang w:eastAsia="lv-LV"/>
              </w:rPr>
              <w:t xml:space="preserve">– </w:t>
            </w:r>
            <w:r w:rsidRPr="00135348">
              <w:rPr>
                <w:rFonts w:ascii="Times New Roman" w:eastAsia="Times New Roman" w:hAnsi="Times New Roman" w:cs="Times New Roman"/>
                <w:sz w:val="24"/>
                <w:szCs w:val="24"/>
                <w:lang w:eastAsia="lv-LV"/>
              </w:rPr>
              <w:t>7</w:t>
            </w:r>
            <w:r w:rsidR="00BE27CE">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561</w:t>
            </w:r>
            <w:r w:rsidR="00BE27CE">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0203B2" w:rsidRPr="00135348" w:rsidRDefault="000203B2" w:rsidP="000203B2">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darba devēja valsts sociālā</w:t>
            </w:r>
            <w:r w:rsidR="00CD4A40" w:rsidRPr="00135348">
              <w:rPr>
                <w:rFonts w:ascii="Times New Roman" w:eastAsia="Times New Roman" w:hAnsi="Times New Roman" w:cs="Times New Roman"/>
                <w:sz w:val="24"/>
                <w:szCs w:val="24"/>
                <w:lang w:eastAsia="lv-LV"/>
              </w:rPr>
              <w:t xml:space="preserve">s apdrošināšanas obligātās </w:t>
            </w:r>
            <w:r w:rsidRPr="00135348">
              <w:rPr>
                <w:rFonts w:ascii="Times New Roman" w:eastAsia="Times New Roman" w:hAnsi="Times New Roman" w:cs="Times New Roman"/>
                <w:sz w:val="24"/>
                <w:szCs w:val="24"/>
                <w:lang w:eastAsia="lv-LV"/>
              </w:rPr>
              <w:t>iemaksas</w:t>
            </w:r>
            <w:r w:rsidR="003228D1" w:rsidRPr="00135348">
              <w:rPr>
                <w:rFonts w:ascii="Times New Roman" w:eastAsia="Times New Roman" w:hAnsi="Times New Roman" w:cs="Times New Roman"/>
                <w:sz w:val="24"/>
                <w:szCs w:val="24"/>
                <w:lang w:eastAsia="lv-LV"/>
              </w:rPr>
              <w:t xml:space="preserve"> </w:t>
            </w:r>
            <w:r w:rsidR="00BE27CE">
              <w:rPr>
                <w:rFonts w:ascii="Times New Roman" w:eastAsia="Times New Roman" w:hAnsi="Times New Roman" w:cs="Times New Roman"/>
                <w:sz w:val="24"/>
                <w:szCs w:val="24"/>
                <w:lang w:eastAsia="lv-LV"/>
              </w:rPr>
              <w:t xml:space="preserve">– </w:t>
            </w:r>
            <w:r w:rsidR="003228D1" w:rsidRPr="00135348">
              <w:rPr>
                <w:rFonts w:ascii="Times New Roman" w:eastAsia="Times New Roman" w:hAnsi="Times New Roman" w:cs="Times New Roman"/>
                <w:sz w:val="24"/>
                <w:szCs w:val="24"/>
                <w:lang w:eastAsia="lv-LV"/>
              </w:rPr>
              <w:t>5 </w:t>
            </w:r>
            <w:r w:rsidR="00F52705" w:rsidRPr="00135348">
              <w:rPr>
                <w:rFonts w:ascii="Times New Roman" w:eastAsia="Times New Roman" w:hAnsi="Times New Roman" w:cs="Times New Roman"/>
                <w:sz w:val="24"/>
                <w:szCs w:val="24"/>
                <w:lang w:eastAsia="lv-LV"/>
              </w:rPr>
              <w:t>319,46</w:t>
            </w:r>
            <w:r w:rsidR="00BE27CE">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BE27CE">
              <w:rPr>
                <w:rFonts w:ascii="Times New Roman" w:eastAsia="Times New Roman" w:hAnsi="Times New Roman" w:cs="Times New Roman"/>
                <w:sz w:val="24"/>
                <w:szCs w:val="24"/>
                <w:lang w:eastAsia="lv-LV"/>
              </w:rPr>
              <w:t>.</w:t>
            </w:r>
          </w:p>
          <w:p w:rsidR="00B56D6A" w:rsidRPr="008B4C92" w:rsidRDefault="00B56D6A" w:rsidP="000203B2">
            <w:pPr>
              <w:tabs>
                <w:tab w:val="left" w:pos="397"/>
              </w:tabs>
              <w:ind w:left="825"/>
              <w:rPr>
                <w:rFonts w:ascii="Times New Roman" w:eastAsia="Times New Roman" w:hAnsi="Times New Roman" w:cs="Times New Roman"/>
                <w:sz w:val="20"/>
                <w:szCs w:val="20"/>
                <w:lang w:eastAsia="lv-LV"/>
              </w:rPr>
            </w:pPr>
          </w:p>
          <w:p w:rsidR="00B56D6A" w:rsidRPr="00135348" w:rsidRDefault="00A33D33" w:rsidP="00B56D6A">
            <w:pPr>
              <w:tabs>
                <w:tab w:val="left" w:pos="397"/>
              </w:tabs>
              <w:ind w:left="52"/>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10</w:t>
            </w:r>
            <w:r w:rsidR="00B56D6A" w:rsidRPr="00135348">
              <w:rPr>
                <w:rFonts w:ascii="Times New Roman" w:eastAsia="Times New Roman" w:hAnsi="Times New Roman" w:cs="Times New Roman"/>
                <w:sz w:val="24"/>
                <w:szCs w:val="24"/>
                <w:lang w:eastAsia="lv-LV"/>
              </w:rPr>
              <w:t xml:space="preserve">. Tieslietu ministrijai </w:t>
            </w:r>
            <w:r w:rsidR="00BE27CE">
              <w:rPr>
                <w:rFonts w:ascii="Times New Roman" w:eastAsia="Times New Roman" w:hAnsi="Times New Roman" w:cs="Times New Roman"/>
                <w:sz w:val="24"/>
                <w:szCs w:val="24"/>
                <w:lang w:eastAsia="lv-LV"/>
              </w:rPr>
              <w:t xml:space="preserve">– </w:t>
            </w:r>
            <w:r w:rsidR="00B56D6A" w:rsidRPr="00135348">
              <w:rPr>
                <w:rFonts w:ascii="Times New Roman" w:eastAsia="Times New Roman" w:hAnsi="Times New Roman" w:cs="Times New Roman"/>
                <w:sz w:val="24"/>
                <w:szCs w:val="24"/>
                <w:lang w:eastAsia="lv-LV"/>
              </w:rPr>
              <w:t>35</w:t>
            </w:r>
            <w:r w:rsidR="00BE27CE">
              <w:rPr>
                <w:rFonts w:ascii="Times New Roman" w:eastAsia="Times New Roman" w:hAnsi="Times New Roman" w:cs="Times New Roman"/>
                <w:sz w:val="24"/>
                <w:szCs w:val="24"/>
                <w:lang w:eastAsia="lv-LV"/>
              </w:rPr>
              <w:t> </w:t>
            </w:r>
            <w:r w:rsidR="00B56D6A" w:rsidRPr="00135348">
              <w:rPr>
                <w:rFonts w:ascii="Times New Roman" w:eastAsia="Times New Roman" w:hAnsi="Times New Roman" w:cs="Times New Roman"/>
                <w:sz w:val="24"/>
                <w:szCs w:val="24"/>
                <w:lang w:eastAsia="lv-LV"/>
              </w:rPr>
              <w:t>816,31</w:t>
            </w:r>
            <w:r w:rsidR="00BE27CE">
              <w:rPr>
                <w:rFonts w:ascii="Times New Roman" w:eastAsia="Times New Roman" w:hAnsi="Times New Roman" w:cs="Times New Roman"/>
                <w:sz w:val="24"/>
                <w:szCs w:val="24"/>
                <w:lang w:eastAsia="lv-LV"/>
              </w:rPr>
              <w:t> </w:t>
            </w:r>
            <w:proofErr w:type="spellStart"/>
            <w:r w:rsidR="00B56D6A" w:rsidRPr="00135348">
              <w:rPr>
                <w:rFonts w:ascii="Times New Roman" w:eastAsia="Times New Roman" w:hAnsi="Times New Roman" w:cs="Times New Roman"/>
                <w:i/>
                <w:sz w:val="24"/>
                <w:szCs w:val="24"/>
                <w:lang w:eastAsia="lv-LV"/>
              </w:rPr>
              <w:t>euro</w:t>
            </w:r>
            <w:proofErr w:type="spellEnd"/>
            <w:r w:rsidR="00B56D6A" w:rsidRPr="00135348">
              <w:rPr>
                <w:rFonts w:ascii="Times New Roman" w:eastAsia="Times New Roman" w:hAnsi="Times New Roman" w:cs="Times New Roman"/>
                <w:sz w:val="24"/>
                <w:szCs w:val="24"/>
                <w:lang w:eastAsia="lv-LV"/>
              </w:rPr>
              <w:t xml:space="preserve"> apmērā, ta</w:t>
            </w:r>
            <w:r w:rsidR="00BE27CE">
              <w:rPr>
                <w:rFonts w:ascii="Times New Roman" w:eastAsia="Times New Roman" w:hAnsi="Times New Roman" w:cs="Times New Roman"/>
                <w:sz w:val="24"/>
                <w:szCs w:val="24"/>
                <w:lang w:eastAsia="lv-LV"/>
              </w:rPr>
              <w:t>i</w:t>
            </w:r>
            <w:r w:rsidR="00B56D6A" w:rsidRPr="00135348">
              <w:rPr>
                <w:rFonts w:ascii="Times New Roman" w:eastAsia="Times New Roman" w:hAnsi="Times New Roman" w:cs="Times New Roman"/>
                <w:sz w:val="24"/>
                <w:szCs w:val="24"/>
                <w:lang w:eastAsia="lv-LV"/>
              </w:rPr>
              <w:t xml:space="preserve"> skaitā:</w:t>
            </w:r>
          </w:p>
          <w:p w:rsidR="00B56D6A" w:rsidRPr="00135348" w:rsidRDefault="00B56D6A" w:rsidP="00B56D6A">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kompensācija par neizmantotajām atvaļinājuma dienām – 14</w:t>
            </w:r>
            <w:r w:rsidR="00BE27CE">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917,77</w:t>
            </w:r>
            <w:r w:rsidR="00BE27CE">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D85DDD" w:rsidRPr="00135348" w:rsidRDefault="00B56D6A" w:rsidP="0078259F">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BE27CE">
              <w:rPr>
                <w:rFonts w:ascii="Times New Roman" w:eastAsia="Times New Roman" w:hAnsi="Times New Roman" w:cs="Times New Roman"/>
                <w:sz w:val="24"/>
                <w:szCs w:val="24"/>
                <w:lang w:eastAsia="lv-LV"/>
              </w:rPr>
              <w:t xml:space="preserve">– </w:t>
            </w:r>
            <w:r w:rsidRPr="00135348">
              <w:rPr>
                <w:rFonts w:ascii="Times New Roman" w:eastAsia="Times New Roman" w:hAnsi="Times New Roman" w:cs="Times New Roman"/>
                <w:sz w:val="24"/>
                <w:szCs w:val="24"/>
                <w:lang w:eastAsia="lv-LV"/>
              </w:rPr>
              <w:t>13 945,40</w:t>
            </w:r>
            <w:r w:rsidR="00BE27CE">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2513FA" w:rsidRPr="00135348" w:rsidRDefault="00B56D6A" w:rsidP="0078259F">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darba devēja valsts sociālās apdrošināšanas obligātās iemaksas </w:t>
            </w:r>
            <w:r w:rsidR="00BE27CE">
              <w:rPr>
                <w:rFonts w:ascii="Times New Roman" w:eastAsia="Times New Roman" w:hAnsi="Times New Roman" w:cs="Times New Roman"/>
                <w:sz w:val="24"/>
                <w:szCs w:val="24"/>
                <w:lang w:eastAsia="lv-LV"/>
              </w:rPr>
              <w:t xml:space="preserve">– </w:t>
            </w:r>
            <w:r w:rsidR="003228D1" w:rsidRPr="00135348">
              <w:rPr>
                <w:rFonts w:ascii="Times New Roman" w:eastAsia="Times New Roman" w:hAnsi="Times New Roman" w:cs="Times New Roman"/>
                <w:sz w:val="24"/>
                <w:szCs w:val="24"/>
                <w:lang w:eastAsia="lv-LV"/>
              </w:rPr>
              <w:t>6 </w:t>
            </w:r>
            <w:r w:rsidRPr="00135348">
              <w:rPr>
                <w:rFonts w:ascii="Times New Roman" w:eastAsia="Times New Roman" w:hAnsi="Times New Roman" w:cs="Times New Roman"/>
                <w:sz w:val="24"/>
                <w:szCs w:val="24"/>
                <w:lang w:eastAsia="lv-LV"/>
              </w:rPr>
              <w:t>953,14</w:t>
            </w:r>
            <w:r w:rsidR="006A2717">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6A2717">
              <w:rPr>
                <w:rFonts w:ascii="Times New Roman" w:eastAsia="Times New Roman" w:hAnsi="Times New Roman" w:cs="Times New Roman"/>
                <w:sz w:val="24"/>
                <w:szCs w:val="24"/>
                <w:lang w:eastAsia="lv-LV"/>
              </w:rPr>
              <w:t>.</w:t>
            </w:r>
          </w:p>
          <w:p w:rsidR="00905A85" w:rsidRPr="008B4C92" w:rsidRDefault="00905A85" w:rsidP="0078259F">
            <w:pPr>
              <w:tabs>
                <w:tab w:val="left" w:pos="397"/>
              </w:tabs>
              <w:ind w:left="825"/>
              <w:rPr>
                <w:rFonts w:ascii="Times New Roman" w:eastAsia="Times New Roman" w:hAnsi="Times New Roman" w:cs="Times New Roman"/>
                <w:sz w:val="20"/>
                <w:szCs w:val="20"/>
                <w:lang w:eastAsia="lv-LV"/>
              </w:rPr>
            </w:pPr>
          </w:p>
          <w:p w:rsidR="002513FA" w:rsidRPr="00135348" w:rsidRDefault="00A33D33" w:rsidP="00905A85">
            <w:pPr>
              <w:tabs>
                <w:tab w:val="left" w:pos="397"/>
              </w:tabs>
              <w:ind w:left="858" w:hanging="858"/>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11. </w:t>
            </w:r>
            <w:r w:rsidR="008222AC" w:rsidRPr="00135348">
              <w:rPr>
                <w:rFonts w:ascii="Times New Roman" w:eastAsia="Times New Roman" w:hAnsi="Times New Roman" w:cs="Times New Roman"/>
                <w:sz w:val="24"/>
                <w:szCs w:val="24"/>
                <w:lang w:eastAsia="lv-LV"/>
              </w:rPr>
              <w:t>Vides aizsardzības un reģionālās attīstības ministrijai</w:t>
            </w:r>
            <w:r w:rsidR="00A75BEC" w:rsidRPr="00135348">
              <w:rPr>
                <w:rFonts w:ascii="Times New Roman" w:eastAsia="Times New Roman" w:hAnsi="Times New Roman" w:cs="Times New Roman"/>
                <w:sz w:val="24"/>
                <w:szCs w:val="24"/>
                <w:lang w:eastAsia="lv-LV"/>
              </w:rPr>
              <w:t xml:space="preserve"> </w:t>
            </w:r>
            <w:r w:rsidR="006A2717">
              <w:rPr>
                <w:rFonts w:ascii="Times New Roman" w:eastAsia="Times New Roman" w:hAnsi="Times New Roman" w:cs="Times New Roman"/>
                <w:sz w:val="24"/>
                <w:szCs w:val="24"/>
                <w:lang w:eastAsia="lv-LV"/>
              </w:rPr>
              <w:t xml:space="preserve">– </w:t>
            </w:r>
            <w:r w:rsidR="00A75BEC" w:rsidRPr="00135348">
              <w:rPr>
                <w:rFonts w:ascii="Times New Roman" w:eastAsia="Times New Roman" w:hAnsi="Times New Roman" w:cs="Times New Roman"/>
                <w:sz w:val="24"/>
                <w:szCs w:val="24"/>
                <w:lang w:eastAsia="lv-LV"/>
              </w:rPr>
              <w:t>21</w:t>
            </w:r>
            <w:r w:rsidR="006A2717">
              <w:rPr>
                <w:rFonts w:ascii="Times New Roman" w:eastAsia="Times New Roman" w:hAnsi="Times New Roman" w:cs="Times New Roman"/>
                <w:sz w:val="24"/>
                <w:szCs w:val="24"/>
                <w:lang w:eastAsia="lv-LV"/>
              </w:rPr>
              <w:t> </w:t>
            </w:r>
            <w:r w:rsidR="00A75BEC" w:rsidRPr="00135348">
              <w:rPr>
                <w:rFonts w:ascii="Times New Roman" w:eastAsia="Times New Roman" w:hAnsi="Times New Roman" w:cs="Times New Roman"/>
                <w:sz w:val="24"/>
                <w:szCs w:val="24"/>
                <w:lang w:eastAsia="lv-LV"/>
              </w:rPr>
              <w:t>322,86</w:t>
            </w:r>
            <w:r w:rsidR="006A2717">
              <w:rPr>
                <w:rFonts w:ascii="Times New Roman" w:eastAsia="Times New Roman" w:hAnsi="Times New Roman" w:cs="Times New Roman"/>
                <w:sz w:val="24"/>
                <w:szCs w:val="24"/>
                <w:lang w:eastAsia="lv-LV"/>
              </w:rPr>
              <w:t> </w:t>
            </w:r>
            <w:proofErr w:type="spellStart"/>
            <w:r w:rsidR="00A75BEC" w:rsidRPr="00135348">
              <w:rPr>
                <w:rFonts w:ascii="Times New Roman" w:eastAsia="Times New Roman" w:hAnsi="Times New Roman" w:cs="Times New Roman"/>
                <w:i/>
                <w:sz w:val="24"/>
                <w:szCs w:val="24"/>
                <w:lang w:eastAsia="lv-LV"/>
              </w:rPr>
              <w:t>euro</w:t>
            </w:r>
            <w:proofErr w:type="spellEnd"/>
            <w:r w:rsidR="00905A85" w:rsidRPr="00135348">
              <w:rPr>
                <w:rFonts w:ascii="Times New Roman" w:eastAsia="Times New Roman" w:hAnsi="Times New Roman" w:cs="Times New Roman"/>
                <w:sz w:val="24"/>
                <w:szCs w:val="24"/>
                <w:lang w:eastAsia="lv-LV"/>
              </w:rPr>
              <w:t xml:space="preserve"> </w:t>
            </w:r>
            <w:r w:rsidR="00A75BEC" w:rsidRPr="00135348">
              <w:rPr>
                <w:rFonts w:ascii="Times New Roman" w:eastAsia="Times New Roman" w:hAnsi="Times New Roman" w:cs="Times New Roman"/>
                <w:sz w:val="24"/>
                <w:szCs w:val="24"/>
                <w:lang w:eastAsia="lv-LV"/>
              </w:rPr>
              <w:t>apmērā, ta</w:t>
            </w:r>
            <w:r w:rsidR="006A2717">
              <w:rPr>
                <w:rFonts w:ascii="Times New Roman" w:eastAsia="Times New Roman" w:hAnsi="Times New Roman" w:cs="Times New Roman"/>
                <w:sz w:val="24"/>
                <w:szCs w:val="24"/>
                <w:lang w:eastAsia="lv-LV"/>
              </w:rPr>
              <w:t>i</w:t>
            </w:r>
            <w:r w:rsidR="00A75BEC" w:rsidRPr="00135348">
              <w:rPr>
                <w:rFonts w:ascii="Times New Roman" w:eastAsia="Times New Roman" w:hAnsi="Times New Roman" w:cs="Times New Roman"/>
                <w:sz w:val="24"/>
                <w:szCs w:val="24"/>
                <w:lang w:eastAsia="lv-LV"/>
              </w:rPr>
              <w:t xml:space="preserve"> skaitā:</w:t>
            </w:r>
          </w:p>
          <w:p w:rsidR="00EC0844" w:rsidRPr="00135348" w:rsidRDefault="00EC0844" w:rsidP="00EC0844">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kompensācija par neizmantotajām atvaļinājuma dienām – </w:t>
            </w:r>
            <w:r w:rsidR="00C84A2F" w:rsidRPr="00135348">
              <w:rPr>
                <w:rFonts w:ascii="Times New Roman" w:eastAsia="Times New Roman" w:hAnsi="Times New Roman" w:cs="Times New Roman"/>
                <w:sz w:val="24"/>
                <w:szCs w:val="24"/>
                <w:lang w:eastAsia="lv-LV"/>
              </w:rPr>
              <w:t>14</w:t>
            </w:r>
            <w:r w:rsidR="006A2717">
              <w:rPr>
                <w:rFonts w:ascii="Times New Roman" w:eastAsia="Times New Roman" w:hAnsi="Times New Roman" w:cs="Times New Roman"/>
                <w:sz w:val="24"/>
                <w:szCs w:val="24"/>
                <w:lang w:eastAsia="lv-LV"/>
              </w:rPr>
              <w:t> </w:t>
            </w:r>
            <w:r w:rsidR="00C84A2F" w:rsidRPr="00135348">
              <w:rPr>
                <w:rFonts w:ascii="Times New Roman" w:eastAsia="Times New Roman" w:hAnsi="Times New Roman" w:cs="Times New Roman"/>
                <w:sz w:val="24"/>
                <w:szCs w:val="24"/>
                <w:lang w:eastAsia="lv-LV"/>
              </w:rPr>
              <w:t>717,51</w:t>
            </w:r>
            <w:r w:rsidR="006A2717">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EC0844" w:rsidRPr="00135348" w:rsidRDefault="00EC0844" w:rsidP="00EC0844">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6A2717">
              <w:rPr>
                <w:rFonts w:ascii="Times New Roman" w:eastAsia="Times New Roman" w:hAnsi="Times New Roman" w:cs="Times New Roman"/>
                <w:sz w:val="24"/>
                <w:szCs w:val="24"/>
                <w:lang w:eastAsia="lv-LV"/>
              </w:rPr>
              <w:t>–</w:t>
            </w:r>
            <w:r w:rsidRPr="00135348">
              <w:rPr>
                <w:rFonts w:ascii="Times New Roman" w:eastAsia="Times New Roman" w:hAnsi="Times New Roman" w:cs="Times New Roman"/>
                <w:sz w:val="24"/>
                <w:szCs w:val="24"/>
                <w:lang w:eastAsia="lv-LV"/>
              </w:rPr>
              <w:t xml:space="preserve"> </w:t>
            </w:r>
            <w:r w:rsidR="00C84A2F" w:rsidRPr="00135348">
              <w:rPr>
                <w:rFonts w:ascii="Times New Roman" w:eastAsia="Times New Roman" w:hAnsi="Times New Roman" w:cs="Times New Roman"/>
                <w:sz w:val="24"/>
                <w:szCs w:val="24"/>
                <w:lang w:eastAsia="lv-LV"/>
              </w:rPr>
              <w:t>2</w:t>
            </w:r>
            <w:r w:rsidR="006A2717">
              <w:rPr>
                <w:rFonts w:ascii="Times New Roman" w:eastAsia="Times New Roman" w:hAnsi="Times New Roman" w:cs="Times New Roman"/>
                <w:sz w:val="24"/>
                <w:szCs w:val="24"/>
                <w:lang w:eastAsia="lv-LV"/>
              </w:rPr>
              <w:t> </w:t>
            </w:r>
            <w:r w:rsidR="00C84A2F" w:rsidRPr="00135348">
              <w:rPr>
                <w:rFonts w:ascii="Times New Roman" w:eastAsia="Times New Roman" w:hAnsi="Times New Roman" w:cs="Times New Roman"/>
                <w:sz w:val="24"/>
                <w:szCs w:val="24"/>
                <w:lang w:eastAsia="lv-LV"/>
              </w:rPr>
              <w:t>562</w:t>
            </w:r>
            <w:r w:rsidR="006A2717">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EC0844" w:rsidRPr="00135348" w:rsidRDefault="00EC0844" w:rsidP="00EC0844">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darba devēja valsts sociālās apdrošināšanas obligātās</w:t>
            </w:r>
            <w:r w:rsidR="003228D1" w:rsidRPr="00135348">
              <w:rPr>
                <w:rFonts w:ascii="Times New Roman" w:eastAsia="Times New Roman" w:hAnsi="Times New Roman" w:cs="Times New Roman"/>
                <w:sz w:val="24"/>
                <w:szCs w:val="24"/>
                <w:lang w:eastAsia="lv-LV"/>
              </w:rPr>
              <w:t xml:space="preserve"> iemaksas </w:t>
            </w:r>
            <w:r w:rsidR="006A2717">
              <w:rPr>
                <w:rFonts w:ascii="Times New Roman" w:eastAsia="Times New Roman" w:hAnsi="Times New Roman" w:cs="Times New Roman"/>
                <w:sz w:val="24"/>
                <w:szCs w:val="24"/>
                <w:lang w:eastAsia="lv-LV"/>
              </w:rPr>
              <w:t xml:space="preserve">– </w:t>
            </w:r>
            <w:r w:rsidR="00C84A2F" w:rsidRPr="00135348">
              <w:rPr>
                <w:rFonts w:ascii="Times New Roman" w:eastAsia="Times New Roman" w:hAnsi="Times New Roman" w:cs="Times New Roman"/>
                <w:sz w:val="24"/>
                <w:szCs w:val="24"/>
                <w:lang w:eastAsia="lv-LV"/>
              </w:rPr>
              <w:t>4</w:t>
            </w:r>
            <w:r w:rsidR="003228D1" w:rsidRPr="00135348">
              <w:rPr>
                <w:rFonts w:ascii="Times New Roman" w:eastAsia="Times New Roman" w:hAnsi="Times New Roman" w:cs="Times New Roman"/>
                <w:sz w:val="24"/>
                <w:szCs w:val="24"/>
                <w:lang w:eastAsia="lv-LV"/>
              </w:rPr>
              <w:t> </w:t>
            </w:r>
            <w:r w:rsidR="00C84A2F" w:rsidRPr="00135348">
              <w:rPr>
                <w:rFonts w:ascii="Times New Roman" w:eastAsia="Times New Roman" w:hAnsi="Times New Roman" w:cs="Times New Roman"/>
                <w:sz w:val="24"/>
                <w:szCs w:val="24"/>
                <w:lang w:eastAsia="lv-LV"/>
              </w:rPr>
              <w:t>043,35</w:t>
            </w:r>
            <w:r w:rsidR="006A2717">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r w:rsidR="006A2717">
              <w:rPr>
                <w:rFonts w:ascii="Times New Roman" w:eastAsia="Times New Roman" w:hAnsi="Times New Roman" w:cs="Times New Roman"/>
                <w:sz w:val="24"/>
                <w:szCs w:val="24"/>
                <w:lang w:eastAsia="lv-LV"/>
              </w:rPr>
              <w:t>.</w:t>
            </w:r>
          </w:p>
          <w:p w:rsidR="008222AC" w:rsidRPr="008B4C92" w:rsidRDefault="008222AC" w:rsidP="0078259F">
            <w:pPr>
              <w:tabs>
                <w:tab w:val="left" w:pos="397"/>
              </w:tabs>
              <w:rPr>
                <w:rFonts w:ascii="Times New Roman" w:eastAsia="Times New Roman" w:hAnsi="Times New Roman" w:cs="Times New Roman"/>
                <w:sz w:val="20"/>
                <w:szCs w:val="20"/>
                <w:lang w:eastAsia="lv-LV"/>
              </w:rPr>
            </w:pPr>
          </w:p>
          <w:p w:rsidR="0050476D" w:rsidRPr="00135348" w:rsidRDefault="008222AC" w:rsidP="0050476D">
            <w:pPr>
              <w:tabs>
                <w:tab w:val="left" w:pos="397"/>
              </w:tabs>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12. Veselības ministrijai </w:t>
            </w:r>
            <w:r w:rsidR="005D2E49">
              <w:rPr>
                <w:rFonts w:ascii="Times New Roman" w:eastAsia="Times New Roman" w:hAnsi="Times New Roman" w:cs="Times New Roman"/>
                <w:sz w:val="24"/>
                <w:szCs w:val="24"/>
                <w:lang w:eastAsia="lv-LV"/>
              </w:rPr>
              <w:t>–</w:t>
            </w:r>
            <w:r w:rsidR="001B387F" w:rsidRPr="00135348">
              <w:rPr>
                <w:rFonts w:ascii="Times New Roman" w:eastAsia="Times New Roman" w:hAnsi="Times New Roman" w:cs="Times New Roman"/>
                <w:sz w:val="24"/>
                <w:szCs w:val="24"/>
                <w:lang w:eastAsia="lv-LV"/>
              </w:rPr>
              <w:t xml:space="preserve"> </w:t>
            </w:r>
            <w:r w:rsidR="0050476D" w:rsidRPr="00135348">
              <w:rPr>
                <w:rFonts w:ascii="Times New Roman" w:eastAsia="Times New Roman" w:hAnsi="Times New Roman" w:cs="Times New Roman"/>
                <w:sz w:val="24"/>
                <w:szCs w:val="24"/>
                <w:lang w:eastAsia="lv-LV"/>
              </w:rPr>
              <w:t>23</w:t>
            </w:r>
            <w:r w:rsidR="005D2E49">
              <w:rPr>
                <w:rFonts w:ascii="Times New Roman" w:eastAsia="Times New Roman" w:hAnsi="Times New Roman" w:cs="Times New Roman"/>
                <w:sz w:val="24"/>
                <w:szCs w:val="24"/>
                <w:lang w:eastAsia="lv-LV"/>
              </w:rPr>
              <w:t> </w:t>
            </w:r>
            <w:r w:rsidR="0050476D" w:rsidRPr="00135348">
              <w:rPr>
                <w:rFonts w:ascii="Times New Roman" w:eastAsia="Times New Roman" w:hAnsi="Times New Roman" w:cs="Times New Roman"/>
                <w:sz w:val="24"/>
                <w:szCs w:val="24"/>
                <w:lang w:eastAsia="lv-LV"/>
              </w:rPr>
              <w:t xml:space="preserve">822,85 </w:t>
            </w:r>
            <w:proofErr w:type="spellStart"/>
            <w:r w:rsidR="0050476D" w:rsidRPr="00135348">
              <w:rPr>
                <w:rFonts w:ascii="Times New Roman" w:eastAsia="Times New Roman" w:hAnsi="Times New Roman" w:cs="Times New Roman"/>
                <w:i/>
                <w:sz w:val="24"/>
                <w:szCs w:val="24"/>
                <w:lang w:eastAsia="lv-LV"/>
              </w:rPr>
              <w:t>euro</w:t>
            </w:r>
            <w:proofErr w:type="spellEnd"/>
            <w:r w:rsidR="0050476D" w:rsidRPr="00135348">
              <w:rPr>
                <w:rFonts w:ascii="Times New Roman" w:eastAsia="Times New Roman" w:hAnsi="Times New Roman" w:cs="Times New Roman"/>
                <w:sz w:val="24"/>
                <w:szCs w:val="24"/>
                <w:lang w:eastAsia="lv-LV"/>
              </w:rPr>
              <w:t xml:space="preserve"> apmērā, ta</w:t>
            </w:r>
            <w:r w:rsidR="005D2E49">
              <w:rPr>
                <w:rFonts w:ascii="Times New Roman" w:eastAsia="Times New Roman" w:hAnsi="Times New Roman" w:cs="Times New Roman"/>
                <w:sz w:val="24"/>
                <w:szCs w:val="24"/>
                <w:lang w:eastAsia="lv-LV"/>
              </w:rPr>
              <w:t>i</w:t>
            </w:r>
            <w:r w:rsidR="0050476D" w:rsidRPr="00135348">
              <w:rPr>
                <w:rFonts w:ascii="Times New Roman" w:eastAsia="Times New Roman" w:hAnsi="Times New Roman" w:cs="Times New Roman"/>
                <w:sz w:val="24"/>
                <w:szCs w:val="24"/>
                <w:lang w:eastAsia="lv-LV"/>
              </w:rPr>
              <w:t xml:space="preserve"> skaitā:</w:t>
            </w:r>
          </w:p>
          <w:p w:rsidR="0050476D" w:rsidRPr="00135348" w:rsidRDefault="0050476D" w:rsidP="0050476D">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kompensācija par neizmantotajām atvaļinājuma dienām – 10</w:t>
            </w:r>
            <w:r w:rsidR="005D2E49">
              <w:rPr>
                <w:rFonts w:ascii="Times New Roman" w:eastAsia="Times New Roman" w:hAnsi="Times New Roman" w:cs="Times New Roman"/>
                <w:sz w:val="24"/>
                <w:szCs w:val="24"/>
                <w:lang w:eastAsia="lv-LV"/>
              </w:rPr>
              <w:t> </w:t>
            </w:r>
            <w:r w:rsidRPr="00135348">
              <w:rPr>
                <w:rFonts w:ascii="Times New Roman" w:eastAsia="Times New Roman" w:hAnsi="Times New Roman" w:cs="Times New Roman"/>
                <w:sz w:val="24"/>
                <w:szCs w:val="24"/>
                <w:lang w:eastAsia="lv-LV"/>
              </w:rPr>
              <w:t xml:space="preserve">715,04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50476D" w:rsidRPr="00135348" w:rsidRDefault="0050476D" w:rsidP="0050476D">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atlaišanas pabalsts </w:t>
            </w:r>
            <w:r w:rsidR="005D2E49">
              <w:rPr>
                <w:rFonts w:ascii="Times New Roman" w:eastAsia="Times New Roman" w:hAnsi="Times New Roman" w:cs="Times New Roman"/>
                <w:sz w:val="24"/>
                <w:szCs w:val="24"/>
                <w:lang w:eastAsia="lv-LV"/>
              </w:rPr>
              <w:t>–</w:t>
            </w:r>
            <w:r w:rsidRPr="00135348">
              <w:rPr>
                <w:rFonts w:ascii="Times New Roman" w:eastAsia="Times New Roman" w:hAnsi="Times New Roman" w:cs="Times New Roman"/>
                <w:sz w:val="24"/>
                <w:szCs w:val="24"/>
                <w:lang w:eastAsia="lv-LV"/>
              </w:rPr>
              <w:t xml:space="preserve"> 8 483 </w:t>
            </w:r>
            <w:proofErr w:type="spellStart"/>
            <w:r w:rsidRPr="00135348">
              <w:rPr>
                <w:rFonts w:ascii="Times New Roman" w:eastAsia="Times New Roman" w:hAnsi="Times New Roman" w:cs="Times New Roman"/>
                <w:i/>
                <w:sz w:val="24"/>
                <w:szCs w:val="24"/>
                <w:lang w:eastAsia="lv-LV"/>
              </w:rPr>
              <w:t>euro</w:t>
            </w:r>
            <w:proofErr w:type="spellEnd"/>
            <w:r w:rsidRPr="00135348">
              <w:rPr>
                <w:rFonts w:ascii="Times New Roman" w:eastAsia="Times New Roman" w:hAnsi="Times New Roman" w:cs="Times New Roman"/>
                <w:sz w:val="24"/>
                <w:szCs w:val="24"/>
                <w:lang w:eastAsia="lv-LV"/>
              </w:rPr>
              <w:t>;</w:t>
            </w:r>
          </w:p>
          <w:p w:rsidR="009C0657" w:rsidRPr="00135348" w:rsidRDefault="0050476D" w:rsidP="0078259F">
            <w:pPr>
              <w:tabs>
                <w:tab w:val="left" w:pos="397"/>
              </w:tabs>
              <w:ind w:left="825"/>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darba devēja valsts sociālās apdrošināšanas obligātās iemaksas </w:t>
            </w:r>
            <w:r w:rsidR="005D2E49">
              <w:rPr>
                <w:rFonts w:ascii="Times New Roman" w:eastAsia="Times New Roman" w:hAnsi="Times New Roman" w:cs="Times New Roman"/>
                <w:sz w:val="24"/>
                <w:szCs w:val="24"/>
                <w:lang w:eastAsia="lv-LV"/>
              </w:rPr>
              <w:t xml:space="preserve">– </w:t>
            </w:r>
            <w:r w:rsidR="003228D1" w:rsidRPr="00135348">
              <w:rPr>
                <w:rFonts w:ascii="Times New Roman" w:eastAsia="Times New Roman" w:hAnsi="Times New Roman" w:cs="Times New Roman"/>
                <w:sz w:val="24"/>
                <w:szCs w:val="24"/>
                <w:lang w:eastAsia="lv-LV"/>
              </w:rPr>
              <w:t>4 </w:t>
            </w:r>
            <w:r w:rsidRPr="00135348">
              <w:rPr>
                <w:rFonts w:ascii="Times New Roman" w:eastAsia="Times New Roman" w:hAnsi="Times New Roman" w:cs="Times New Roman"/>
                <w:sz w:val="24"/>
                <w:szCs w:val="24"/>
                <w:lang w:eastAsia="lv-LV"/>
              </w:rPr>
              <w:t>624,81</w:t>
            </w:r>
            <w:r w:rsidR="005D2E49">
              <w:rPr>
                <w:rFonts w:ascii="Times New Roman" w:eastAsia="Times New Roman" w:hAnsi="Times New Roman" w:cs="Times New Roman"/>
                <w:sz w:val="24"/>
                <w:szCs w:val="24"/>
                <w:lang w:eastAsia="lv-LV"/>
              </w:rPr>
              <w:t> </w:t>
            </w:r>
            <w:proofErr w:type="spellStart"/>
            <w:r w:rsidRPr="00135348">
              <w:rPr>
                <w:rFonts w:ascii="Times New Roman" w:eastAsia="Times New Roman" w:hAnsi="Times New Roman" w:cs="Times New Roman"/>
                <w:i/>
                <w:sz w:val="24"/>
                <w:szCs w:val="24"/>
                <w:lang w:eastAsia="lv-LV"/>
              </w:rPr>
              <w:t>euro</w:t>
            </w:r>
            <w:proofErr w:type="spellEnd"/>
          </w:p>
        </w:tc>
      </w:tr>
      <w:tr w:rsidR="00135348" w:rsidRPr="00135348"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C0657" w:rsidRPr="00135348" w:rsidRDefault="009C0657" w:rsidP="009C0657">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9C0657" w:rsidRPr="00135348" w:rsidRDefault="009C0657" w:rsidP="009C0657">
            <w:pPr>
              <w:jc w:val="both"/>
              <w:rPr>
                <w:rFonts w:ascii="Times New Roman" w:eastAsia="Times New Roman" w:hAnsi="Times New Roman" w:cs="Times New Roman"/>
                <w:sz w:val="24"/>
                <w:szCs w:val="24"/>
                <w:lang w:eastAsia="lv-LV"/>
              </w:rPr>
            </w:pPr>
          </w:p>
        </w:tc>
      </w:tr>
      <w:tr w:rsidR="00135348" w:rsidRPr="00135348"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C0657" w:rsidRPr="00135348" w:rsidRDefault="009C0657" w:rsidP="009C0657">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9C0657" w:rsidRPr="00135348" w:rsidRDefault="009C0657" w:rsidP="009C0657">
            <w:pPr>
              <w:jc w:val="both"/>
              <w:rPr>
                <w:rFonts w:ascii="Times New Roman" w:eastAsia="Times New Roman" w:hAnsi="Times New Roman" w:cs="Times New Roman"/>
                <w:sz w:val="24"/>
                <w:szCs w:val="24"/>
                <w:lang w:eastAsia="lv-LV"/>
              </w:rPr>
            </w:pPr>
          </w:p>
        </w:tc>
      </w:tr>
      <w:tr w:rsidR="00135348" w:rsidRPr="00135348"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C0657" w:rsidRPr="00135348" w:rsidRDefault="009C0657" w:rsidP="009C0657">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7. Amata vietu skaita izmaiņas</w:t>
            </w:r>
          </w:p>
        </w:tc>
        <w:tc>
          <w:tcPr>
            <w:tcW w:w="4105" w:type="pct"/>
            <w:gridSpan w:val="7"/>
            <w:tcBorders>
              <w:top w:val="outset" w:sz="6" w:space="0" w:color="auto"/>
              <w:left w:val="outset" w:sz="6" w:space="0" w:color="auto"/>
              <w:bottom w:val="outset" w:sz="6" w:space="0" w:color="auto"/>
              <w:right w:val="outset" w:sz="6" w:space="0" w:color="auto"/>
            </w:tcBorders>
            <w:hideMark/>
          </w:tcPr>
          <w:p w:rsidR="009C0657" w:rsidRPr="00135348" w:rsidRDefault="00E51157" w:rsidP="009C0657">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Nav</w:t>
            </w:r>
          </w:p>
        </w:tc>
      </w:tr>
      <w:tr w:rsidR="009C0657" w:rsidRPr="00135348" w:rsidTr="004D5EA4">
        <w:trPr>
          <w:tblCellSpacing w:w="15" w:type="dxa"/>
        </w:trPr>
        <w:tc>
          <w:tcPr>
            <w:tcW w:w="847" w:type="pct"/>
            <w:tcBorders>
              <w:top w:val="outset" w:sz="6" w:space="0" w:color="auto"/>
              <w:left w:val="outset" w:sz="6" w:space="0" w:color="auto"/>
              <w:bottom w:val="outset" w:sz="6" w:space="0" w:color="auto"/>
              <w:right w:val="outset" w:sz="6" w:space="0" w:color="auto"/>
            </w:tcBorders>
            <w:hideMark/>
          </w:tcPr>
          <w:p w:rsidR="009C0657" w:rsidRPr="00135348" w:rsidRDefault="009C0657" w:rsidP="009C0657">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8. Cita informācija</w:t>
            </w:r>
          </w:p>
        </w:tc>
        <w:tc>
          <w:tcPr>
            <w:tcW w:w="4105" w:type="pct"/>
            <w:gridSpan w:val="7"/>
            <w:tcBorders>
              <w:top w:val="outset" w:sz="6" w:space="0" w:color="auto"/>
              <w:left w:val="outset" w:sz="6" w:space="0" w:color="auto"/>
              <w:bottom w:val="outset" w:sz="6" w:space="0" w:color="auto"/>
              <w:right w:val="outset" w:sz="6" w:space="0" w:color="auto"/>
            </w:tcBorders>
            <w:hideMark/>
          </w:tcPr>
          <w:p w:rsidR="009C0657" w:rsidRPr="00135348" w:rsidRDefault="00931C59" w:rsidP="00EC4F1B">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Izdevumus sedz no valsts budžeta programm</w:t>
            </w:r>
            <w:r w:rsidR="005324BF" w:rsidRPr="00135348">
              <w:rPr>
                <w:rFonts w:ascii="Times New Roman" w:eastAsia="Times New Roman" w:hAnsi="Times New Roman" w:cs="Times New Roman"/>
                <w:sz w:val="24"/>
                <w:szCs w:val="24"/>
                <w:lang w:eastAsia="lv-LV"/>
              </w:rPr>
              <w:t>as 02.00.00 "Līdzekļi neparedzētiem gadīju</w:t>
            </w:r>
            <w:r w:rsidRPr="00135348">
              <w:rPr>
                <w:rFonts w:ascii="Times New Roman" w:eastAsia="Times New Roman" w:hAnsi="Times New Roman" w:cs="Times New Roman"/>
                <w:sz w:val="24"/>
                <w:szCs w:val="24"/>
                <w:lang w:eastAsia="lv-LV"/>
              </w:rPr>
              <w:t>miem"</w:t>
            </w:r>
          </w:p>
        </w:tc>
      </w:tr>
    </w:tbl>
    <w:p w:rsidR="00CC031B" w:rsidRPr="00135348"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5348" w:rsidRPr="00135348"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ind w:firstLine="300"/>
              <w:jc w:val="center"/>
              <w:rPr>
                <w:rFonts w:ascii="Times New Roman" w:eastAsia="Times New Roman" w:hAnsi="Times New Roman" w:cs="Times New Roman"/>
                <w:b/>
                <w:bCs/>
                <w:sz w:val="24"/>
                <w:szCs w:val="24"/>
                <w:lang w:eastAsia="lv-LV"/>
              </w:rPr>
            </w:pPr>
            <w:r w:rsidRPr="00135348">
              <w:rPr>
                <w:rFonts w:ascii="Times New Roman" w:eastAsia="Times New Roman" w:hAnsi="Times New Roman" w:cs="Times New Roman"/>
                <w:b/>
                <w:bCs/>
                <w:sz w:val="24"/>
                <w:szCs w:val="24"/>
                <w:lang w:eastAsia="lv-LV"/>
              </w:rPr>
              <w:t>IV. Tiesību akta projekta ietekme uz spēkā esošo tiesību normu sistēmu</w:t>
            </w:r>
          </w:p>
        </w:tc>
      </w:tr>
      <w:tr w:rsidR="00135348" w:rsidRPr="00135348"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5D2E49">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rPr>
                <w:rFonts w:ascii="Times New Roman" w:eastAsia="Times New Roman" w:hAnsi="Times New Roman" w:cs="Times New Roman"/>
                <w:sz w:val="24"/>
                <w:szCs w:val="24"/>
                <w:highlight w:val="yellow"/>
                <w:lang w:eastAsia="lv-LV"/>
              </w:rPr>
            </w:pPr>
            <w:r w:rsidRPr="00135348">
              <w:rPr>
                <w:rFonts w:ascii="Times New Roman" w:eastAsia="Times New Roman" w:hAnsi="Times New Roman" w:cs="Times New Roman"/>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CC031B" w:rsidRPr="00135348" w:rsidRDefault="00AE5B89" w:rsidP="008D409E">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Nav</w:t>
            </w:r>
          </w:p>
        </w:tc>
      </w:tr>
      <w:tr w:rsidR="00135348" w:rsidRPr="00135348"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5D2E49">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135348" w:rsidRDefault="00AE5B89" w:rsidP="008D409E">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Nav</w:t>
            </w:r>
          </w:p>
        </w:tc>
      </w:tr>
      <w:tr w:rsidR="005D2E49" w:rsidRPr="00135348" w:rsidTr="005D2E49">
        <w:trPr>
          <w:trHeight w:val="309"/>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5D2E49">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135348" w:rsidRDefault="008D409E" w:rsidP="008D409E">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Nav</w:t>
            </w:r>
          </w:p>
        </w:tc>
      </w:tr>
    </w:tbl>
    <w:p w:rsidR="00CC031B" w:rsidRPr="00135348"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5348" w:rsidRPr="00135348"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ind w:firstLine="300"/>
              <w:jc w:val="center"/>
              <w:rPr>
                <w:rFonts w:ascii="Times New Roman" w:eastAsia="Times New Roman" w:hAnsi="Times New Roman" w:cs="Times New Roman"/>
                <w:b/>
                <w:bCs/>
                <w:sz w:val="24"/>
                <w:szCs w:val="24"/>
                <w:lang w:eastAsia="lv-LV"/>
              </w:rPr>
            </w:pPr>
            <w:r w:rsidRPr="00135348">
              <w:rPr>
                <w:rFonts w:ascii="Times New Roman" w:eastAsia="Times New Roman" w:hAnsi="Times New Roman" w:cs="Times New Roman"/>
                <w:b/>
                <w:bCs/>
                <w:sz w:val="24"/>
                <w:szCs w:val="24"/>
                <w:lang w:eastAsia="lv-LV"/>
              </w:rPr>
              <w:t>V. Tiesību akta projekta atbilstība Latvijas Republikas starptautiskajām saistībām</w:t>
            </w:r>
          </w:p>
        </w:tc>
      </w:tr>
      <w:tr w:rsidR="00C261EC" w:rsidRPr="00135348"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135348" w:rsidRDefault="00DA3672" w:rsidP="00DA3672">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Projekts šo jomu neskar</w:t>
            </w:r>
          </w:p>
        </w:tc>
      </w:tr>
    </w:tbl>
    <w:p w:rsidR="00CC031B" w:rsidRPr="00135348"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5348" w:rsidRPr="00135348"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ind w:firstLine="300"/>
              <w:jc w:val="center"/>
              <w:rPr>
                <w:rFonts w:ascii="Times New Roman" w:eastAsia="Times New Roman" w:hAnsi="Times New Roman" w:cs="Times New Roman"/>
                <w:b/>
                <w:bCs/>
                <w:sz w:val="24"/>
                <w:szCs w:val="24"/>
                <w:lang w:eastAsia="lv-LV"/>
              </w:rPr>
            </w:pPr>
            <w:r w:rsidRPr="00135348">
              <w:rPr>
                <w:rFonts w:ascii="Times New Roman" w:eastAsia="Times New Roman" w:hAnsi="Times New Roman" w:cs="Times New Roman"/>
                <w:b/>
                <w:bCs/>
                <w:sz w:val="24"/>
                <w:szCs w:val="24"/>
                <w:lang w:eastAsia="lv-LV"/>
              </w:rPr>
              <w:lastRenderedPageBreak/>
              <w:t>VI. Sabiedrības līdzdalība un komunikācijas aktivitātes</w:t>
            </w:r>
          </w:p>
        </w:tc>
      </w:tr>
      <w:tr w:rsidR="00C261EC" w:rsidRPr="00135348"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135348" w:rsidRDefault="00DA3672" w:rsidP="00DA3672">
            <w:pPr>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Projekts šo jomu neskar</w:t>
            </w:r>
          </w:p>
        </w:tc>
      </w:tr>
    </w:tbl>
    <w:p w:rsidR="00CC031B" w:rsidRPr="00135348" w:rsidRDefault="00CC031B" w:rsidP="00CC031B">
      <w:pPr>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051"/>
        <w:gridCol w:w="5389"/>
      </w:tblGrid>
      <w:tr w:rsidR="00135348" w:rsidRPr="00135348"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135348" w:rsidRDefault="00CC031B" w:rsidP="00CC031B">
            <w:pPr>
              <w:ind w:firstLine="300"/>
              <w:jc w:val="center"/>
              <w:rPr>
                <w:rFonts w:ascii="Times New Roman" w:eastAsia="Times New Roman" w:hAnsi="Times New Roman" w:cs="Times New Roman"/>
                <w:b/>
                <w:bCs/>
                <w:sz w:val="24"/>
                <w:szCs w:val="24"/>
                <w:lang w:eastAsia="lv-LV"/>
              </w:rPr>
            </w:pPr>
            <w:r w:rsidRPr="00135348">
              <w:rPr>
                <w:rFonts w:ascii="Times New Roman" w:eastAsia="Times New Roman" w:hAnsi="Times New Roman" w:cs="Times New Roman"/>
                <w:b/>
                <w:bCs/>
                <w:sz w:val="24"/>
                <w:szCs w:val="24"/>
                <w:lang w:eastAsia="lv-LV"/>
              </w:rPr>
              <w:t>VII. Tiesību akta projekta izpildes nodrošināšana un tās ietekme uz institūcijām</w:t>
            </w:r>
          </w:p>
        </w:tc>
      </w:tr>
      <w:tr w:rsidR="00135348" w:rsidRPr="00135348"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ind w:firstLine="300"/>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C031B" w:rsidRPr="00135348" w:rsidRDefault="009F2ADA" w:rsidP="00E51157">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 xml:space="preserve">Projekta izpildi nodrošinās </w:t>
            </w:r>
            <w:r w:rsidR="00E51157" w:rsidRPr="00135348">
              <w:rPr>
                <w:rFonts w:ascii="Times New Roman" w:eastAsia="Times New Roman" w:hAnsi="Times New Roman" w:cs="Times New Roman"/>
                <w:sz w:val="24"/>
                <w:szCs w:val="24"/>
                <w:lang w:eastAsia="lv-LV"/>
              </w:rPr>
              <w:t xml:space="preserve">Valsts kanceleja, </w:t>
            </w:r>
            <w:r w:rsidR="00B6769B" w:rsidRPr="00135348">
              <w:rPr>
                <w:rFonts w:ascii="Times New Roman" w:eastAsia="Times New Roman" w:hAnsi="Times New Roman" w:cs="Times New Roman"/>
                <w:sz w:val="24"/>
                <w:szCs w:val="24"/>
                <w:lang w:eastAsia="lv-LV"/>
              </w:rPr>
              <w:t>Aizsardzības ministrija, Finanšu ministrija, Ekonomikas ministrija, Iekšlietu ministrija, Izglītības un zinātnes ministrija, Zemkopības min</w:t>
            </w:r>
            <w:r w:rsidR="00015C8C" w:rsidRPr="00135348">
              <w:rPr>
                <w:rFonts w:ascii="Times New Roman" w:eastAsia="Times New Roman" w:hAnsi="Times New Roman" w:cs="Times New Roman"/>
                <w:sz w:val="24"/>
                <w:szCs w:val="24"/>
                <w:lang w:eastAsia="lv-LV"/>
              </w:rPr>
              <w:t>istrija</w:t>
            </w:r>
            <w:r w:rsidR="00B82749">
              <w:rPr>
                <w:rFonts w:ascii="Times New Roman" w:eastAsia="Times New Roman" w:hAnsi="Times New Roman" w:cs="Times New Roman"/>
                <w:sz w:val="24"/>
                <w:szCs w:val="24"/>
                <w:lang w:eastAsia="lv-LV"/>
              </w:rPr>
              <w:t xml:space="preserve">, </w:t>
            </w:r>
            <w:r w:rsidR="00015C8C" w:rsidRPr="00135348">
              <w:rPr>
                <w:rFonts w:ascii="Times New Roman" w:eastAsia="Times New Roman" w:hAnsi="Times New Roman" w:cs="Times New Roman"/>
                <w:sz w:val="24"/>
                <w:szCs w:val="24"/>
                <w:lang w:eastAsia="lv-LV"/>
              </w:rPr>
              <w:t xml:space="preserve"> Satiksmes ministrija,</w:t>
            </w:r>
            <w:r w:rsidR="00B6769B" w:rsidRPr="00135348">
              <w:rPr>
                <w:rFonts w:ascii="Times New Roman" w:eastAsia="Times New Roman" w:hAnsi="Times New Roman" w:cs="Times New Roman"/>
                <w:sz w:val="24"/>
                <w:szCs w:val="24"/>
                <w:lang w:eastAsia="lv-LV"/>
              </w:rPr>
              <w:t xml:space="preserve"> Labklājības ministrija, Tieslietu ministrija, Vides aizsardzības un reģionālās attīstības ministrija un Veselības ministrija</w:t>
            </w:r>
          </w:p>
        </w:tc>
      </w:tr>
      <w:tr w:rsidR="00135348" w:rsidRPr="00135348"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ind w:firstLine="300"/>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80B9B" w:rsidRPr="00135348" w:rsidRDefault="00CC031B" w:rsidP="00080B9B">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Projekta izpildes ietekme uz pārvaldes funkcijām un institucionālo struktūru.</w:t>
            </w:r>
          </w:p>
          <w:p w:rsidR="00CC031B" w:rsidRPr="00135348" w:rsidRDefault="00CC031B" w:rsidP="00080B9B">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C031B" w:rsidRPr="00135348" w:rsidRDefault="00E21EBE" w:rsidP="009A3065">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Neietekmē</w:t>
            </w:r>
            <w:r w:rsidR="005D2E49">
              <w:rPr>
                <w:rFonts w:ascii="Times New Roman" w:eastAsia="Times New Roman" w:hAnsi="Times New Roman" w:cs="Times New Roman"/>
                <w:sz w:val="24"/>
                <w:szCs w:val="24"/>
                <w:lang w:eastAsia="lv-LV"/>
              </w:rPr>
              <w:t>.</w:t>
            </w:r>
          </w:p>
          <w:p w:rsidR="00E21EBE" w:rsidRPr="00135348" w:rsidRDefault="00E21EBE" w:rsidP="009A3065">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Jaunas institūcijas netiek veidotas</w:t>
            </w:r>
          </w:p>
        </w:tc>
      </w:tr>
      <w:tr w:rsidR="00CC031B" w:rsidRPr="00135348" w:rsidTr="00CC031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ind w:firstLine="300"/>
              <w:jc w:val="cente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C031B" w:rsidRPr="00135348" w:rsidRDefault="00CC031B" w:rsidP="00CC031B">
            <w:pPr>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C031B" w:rsidRPr="00135348" w:rsidRDefault="008D409E" w:rsidP="008D409E">
            <w:pPr>
              <w:jc w:val="both"/>
              <w:rPr>
                <w:rFonts w:ascii="Times New Roman" w:eastAsia="Times New Roman" w:hAnsi="Times New Roman" w:cs="Times New Roman"/>
                <w:sz w:val="24"/>
                <w:szCs w:val="24"/>
                <w:lang w:eastAsia="lv-LV"/>
              </w:rPr>
            </w:pPr>
            <w:r w:rsidRPr="00135348">
              <w:rPr>
                <w:rFonts w:ascii="Times New Roman" w:eastAsia="Times New Roman" w:hAnsi="Times New Roman" w:cs="Times New Roman"/>
                <w:sz w:val="24"/>
                <w:szCs w:val="24"/>
                <w:lang w:eastAsia="lv-LV"/>
              </w:rPr>
              <w:t>Nav</w:t>
            </w:r>
          </w:p>
        </w:tc>
      </w:tr>
    </w:tbl>
    <w:p w:rsidR="00CC031B" w:rsidRPr="00135348" w:rsidRDefault="00CC031B">
      <w:pPr>
        <w:rPr>
          <w:rFonts w:ascii="Times New Roman" w:hAnsi="Times New Roman" w:cs="Times New Roman"/>
          <w:sz w:val="24"/>
          <w:szCs w:val="24"/>
        </w:rPr>
      </w:pPr>
    </w:p>
    <w:p w:rsidR="00297A6C" w:rsidRPr="00135348" w:rsidRDefault="00297A6C">
      <w:pPr>
        <w:rPr>
          <w:rFonts w:ascii="Times New Roman" w:hAnsi="Times New Roman" w:cs="Times New Roman"/>
          <w:sz w:val="24"/>
          <w:szCs w:val="24"/>
        </w:rPr>
      </w:pPr>
    </w:p>
    <w:p w:rsidR="00297A6C" w:rsidRPr="00135348" w:rsidRDefault="00297A6C">
      <w:pPr>
        <w:rPr>
          <w:rFonts w:ascii="Times New Roman" w:hAnsi="Times New Roman" w:cs="Times New Roman"/>
          <w:sz w:val="24"/>
          <w:szCs w:val="24"/>
        </w:rPr>
      </w:pPr>
    </w:p>
    <w:p w:rsidR="00297A6C" w:rsidRPr="00135348" w:rsidRDefault="00297A6C" w:rsidP="001C7808">
      <w:pPr>
        <w:tabs>
          <w:tab w:val="left" w:pos="6663"/>
        </w:tabs>
        <w:ind w:firstLine="709"/>
        <w:jc w:val="both"/>
        <w:rPr>
          <w:rFonts w:ascii="Times New Roman" w:hAnsi="Times New Roman"/>
          <w:lang w:val="de-DE"/>
        </w:rPr>
      </w:pPr>
      <w:r w:rsidRPr="00135348">
        <w:rPr>
          <w:rFonts w:ascii="Times New Roman" w:eastAsia="Calibri" w:hAnsi="Times New Roman"/>
          <w:sz w:val="28"/>
          <w:lang w:val="de-DE"/>
        </w:rPr>
        <w:t>Ministru prezidents</w:t>
      </w:r>
      <w:r w:rsidRPr="00135348">
        <w:rPr>
          <w:rFonts w:ascii="Times New Roman" w:eastAsia="Calibri" w:hAnsi="Times New Roman"/>
          <w:sz w:val="28"/>
          <w:lang w:val="de-DE"/>
        </w:rPr>
        <w:tab/>
      </w:r>
      <w:r w:rsidR="00C6208E">
        <w:rPr>
          <w:rFonts w:ascii="Times New Roman" w:eastAsia="Calibri" w:hAnsi="Times New Roman"/>
          <w:sz w:val="28"/>
          <w:lang w:val="de-DE"/>
        </w:rPr>
        <w:t>A. K. </w:t>
      </w:r>
      <w:r w:rsidRPr="00135348">
        <w:rPr>
          <w:rFonts w:ascii="Times New Roman" w:eastAsia="Calibri" w:hAnsi="Times New Roman"/>
          <w:sz w:val="28"/>
          <w:lang w:val="de-DE"/>
        </w:rPr>
        <w:t>Kariņš</w:t>
      </w:r>
    </w:p>
    <w:p w:rsidR="00E51157" w:rsidRPr="00135348" w:rsidRDefault="00E51157" w:rsidP="00CC031B">
      <w:pPr>
        <w:pStyle w:val="BodyText"/>
        <w:jc w:val="both"/>
        <w:rPr>
          <w:sz w:val="24"/>
        </w:rPr>
      </w:pPr>
    </w:p>
    <w:p w:rsidR="00E51157" w:rsidRPr="00135348" w:rsidRDefault="00E51157" w:rsidP="00CC031B">
      <w:pPr>
        <w:pStyle w:val="BodyText"/>
        <w:jc w:val="both"/>
        <w:rPr>
          <w:sz w:val="24"/>
        </w:rPr>
      </w:pPr>
    </w:p>
    <w:p w:rsidR="00297A6C" w:rsidRPr="00135348" w:rsidRDefault="00297A6C" w:rsidP="00CC031B">
      <w:pPr>
        <w:pStyle w:val="BodyText"/>
        <w:jc w:val="both"/>
        <w:rPr>
          <w:sz w:val="24"/>
        </w:rPr>
      </w:pPr>
    </w:p>
    <w:p w:rsidR="00E51157" w:rsidRPr="00135348" w:rsidRDefault="00E51157" w:rsidP="00297A6C">
      <w:pPr>
        <w:pStyle w:val="BodyText"/>
        <w:ind w:firstLine="709"/>
        <w:jc w:val="both"/>
      </w:pPr>
      <w:r w:rsidRPr="00135348">
        <w:t>V</w:t>
      </w:r>
      <w:r w:rsidR="00297A6C" w:rsidRPr="00135348">
        <w:t>i</w:t>
      </w:r>
      <w:r w:rsidRPr="00135348">
        <w:t>zē:</w:t>
      </w:r>
    </w:p>
    <w:p w:rsidR="00297A6C" w:rsidRPr="00135348" w:rsidRDefault="00297A6C" w:rsidP="00BC49EA">
      <w:pPr>
        <w:pStyle w:val="BodyText"/>
        <w:tabs>
          <w:tab w:val="left" w:pos="6521"/>
        </w:tabs>
        <w:ind w:firstLine="709"/>
        <w:jc w:val="both"/>
        <w:rPr>
          <w:b/>
        </w:rPr>
      </w:pPr>
      <w:r w:rsidRPr="00135348">
        <w:t xml:space="preserve">Valsts kancelejas direktors </w:t>
      </w:r>
      <w:r w:rsidRPr="00135348">
        <w:rPr>
          <w:sz w:val="24"/>
        </w:rPr>
        <w:t>________________________</w:t>
      </w:r>
      <w:r w:rsidRPr="00135348">
        <w:t>J</w:t>
      </w:r>
      <w:r w:rsidR="00C6208E">
        <w:t>. </w:t>
      </w:r>
      <w:r w:rsidRPr="00135348">
        <w:t>Citskovskis</w:t>
      </w:r>
    </w:p>
    <w:p w:rsidR="00CC031B" w:rsidRPr="00135348" w:rsidRDefault="00CC031B" w:rsidP="00CC031B">
      <w:pPr>
        <w:pStyle w:val="BodyText"/>
        <w:jc w:val="both"/>
        <w:rPr>
          <w:sz w:val="24"/>
        </w:rPr>
      </w:pPr>
    </w:p>
    <w:p w:rsidR="00297A6C" w:rsidRPr="00135348" w:rsidRDefault="00297A6C" w:rsidP="00CC031B">
      <w:pPr>
        <w:pStyle w:val="BodyText"/>
        <w:jc w:val="both"/>
        <w:rPr>
          <w:sz w:val="24"/>
        </w:rPr>
      </w:pPr>
      <w:bookmarkStart w:id="2" w:name="_GoBack"/>
      <w:bookmarkEnd w:id="2"/>
    </w:p>
    <w:p w:rsidR="00C7432E" w:rsidRPr="00135348" w:rsidRDefault="00C7432E" w:rsidP="00CC031B">
      <w:pPr>
        <w:pStyle w:val="BodyText"/>
        <w:jc w:val="left"/>
        <w:rPr>
          <w:sz w:val="24"/>
        </w:rPr>
      </w:pPr>
    </w:p>
    <w:p w:rsidR="00CC031B" w:rsidRPr="00135348" w:rsidRDefault="00E51157" w:rsidP="00CC031B">
      <w:pPr>
        <w:pStyle w:val="BodyText"/>
        <w:jc w:val="left"/>
        <w:rPr>
          <w:sz w:val="20"/>
          <w:szCs w:val="20"/>
        </w:rPr>
      </w:pPr>
      <w:proofErr w:type="spellStart"/>
      <w:r w:rsidRPr="00135348">
        <w:rPr>
          <w:sz w:val="20"/>
          <w:szCs w:val="20"/>
        </w:rPr>
        <w:t>Sedliņa</w:t>
      </w:r>
      <w:proofErr w:type="spellEnd"/>
      <w:r w:rsidRPr="00135348">
        <w:rPr>
          <w:sz w:val="20"/>
          <w:szCs w:val="20"/>
        </w:rPr>
        <w:t xml:space="preserve"> 67082848</w:t>
      </w:r>
    </w:p>
    <w:p w:rsidR="00297A6C" w:rsidRPr="00135348" w:rsidRDefault="007C0046" w:rsidP="00C261EC">
      <w:pPr>
        <w:pStyle w:val="BodyText"/>
        <w:jc w:val="left"/>
        <w:rPr>
          <w:sz w:val="24"/>
        </w:rPr>
      </w:pPr>
      <w:hyperlink r:id="rId8" w:history="1">
        <w:r w:rsidR="00E51157" w:rsidRPr="00135348">
          <w:rPr>
            <w:rStyle w:val="Hyperlink"/>
            <w:color w:val="auto"/>
            <w:sz w:val="20"/>
            <w:szCs w:val="20"/>
          </w:rPr>
          <w:t>ilze.sedlina@mk.gov.lv</w:t>
        </w:r>
      </w:hyperlink>
    </w:p>
    <w:p w:rsidR="00CC031B" w:rsidRPr="00135348" w:rsidRDefault="000D6E7D" w:rsidP="00297A6C">
      <w:pPr>
        <w:rPr>
          <w:rFonts w:ascii="Times New Roman" w:hAnsi="Times New Roman" w:cs="Times New Roman"/>
          <w:sz w:val="20"/>
        </w:rPr>
      </w:pPr>
      <w:r w:rsidRPr="00135348">
        <w:rPr>
          <w:rFonts w:ascii="Times New Roman" w:hAnsi="Times New Roman" w:cs="Times New Roman"/>
          <w:sz w:val="20"/>
        </w:rPr>
        <w:t>12</w:t>
      </w:r>
      <w:r w:rsidR="005D2E49">
        <w:rPr>
          <w:rFonts w:ascii="Times New Roman" w:hAnsi="Times New Roman" w:cs="Times New Roman"/>
          <w:sz w:val="20"/>
        </w:rPr>
        <w:t>75</w:t>
      </w:r>
    </w:p>
    <w:sectPr w:rsidR="00CC031B" w:rsidRPr="00135348" w:rsidSect="00297A6C">
      <w:headerReference w:type="default" r:id="rId9"/>
      <w:footerReference w:type="default" r:id="rId10"/>
      <w:footerReference w:type="first" r:id="rId11"/>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046" w:rsidRDefault="007C0046" w:rsidP="007D349E">
      <w:r>
        <w:separator/>
      </w:r>
    </w:p>
  </w:endnote>
  <w:endnote w:type="continuationSeparator" w:id="0">
    <w:p w:rsidR="007C0046" w:rsidRDefault="007C0046" w:rsidP="007D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49E" w:rsidRPr="007D349E" w:rsidRDefault="005C4B65">
    <w:pPr>
      <w:pStyle w:val="Footer"/>
      <w:rPr>
        <w:rFonts w:ascii="Times New Roman" w:hAnsi="Times New Roman" w:cs="Times New Roman"/>
        <w:sz w:val="20"/>
        <w:szCs w:val="20"/>
      </w:rPr>
    </w:pPr>
    <w:r>
      <w:rPr>
        <w:rFonts w:ascii="Times New Roman" w:hAnsi="Times New Roman" w:cs="Times New Roman"/>
        <w:sz w:val="20"/>
        <w:szCs w:val="20"/>
      </w:rPr>
      <w:t>MKAnot_230119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A6C" w:rsidRPr="00297A6C" w:rsidRDefault="00297A6C">
    <w:pPr>
      <w:pStyle w:val="Footer"/>
      <w:rPr>
        <w:rFonts w:ascii="Times New Roman" w:hAnsi="Times New Roman" w:cs="Times New Roman"/>
        <w:sz w:val="20"/>
        <w:szCs w:val="20"/>
      </w:rPr>
    </w:pPr>
    <w:r>
      <w:rPr>
        <w:rFonts w:ascii="Times New Roman" w:hAnsi="Times New Roman" w:cs="Times New Roman"/>
        <w:sz w:val="20"/>
        <w:szCs w:val="20"/>
      </w:rPr>
      <w:t>MKAnot_230119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046" w:rsidRDefault="007C0046" w:rsidP="007D349E">
      <w:r>
        <w:separator/>
      </w:r>
    </w:p>
  </w:footnote>
  <w:footnote w:type="continuationSeparator" w:id="0">
    <w:p w:rsidR="007C0046" w:rsidRDefault="007C0046" w:rsidP="007D3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0195802"/>
      <w:docPartObj>
        <w:docPartGallery w:val="Page Numbers (Top of Page)"/>
        <w:docPartUnique/>
      </w:docPartObj>
    </w:sdtPr>
    <w:sdtEndPr>
      <w:rPr>
        <w:rFonts w:ascii="Times New Roman" w:hAnsi="Times New Roman" w:cs="Times New Roman"/>
        <w:noProof/>
        <w:sz w:val="24"/>
      </w:rPr>
    </w:sdtEndPr>
    <w:sdtContent>
      <w:p w:rsidR="00297A6C" w:rsidRPr="00297A6C" w:rsidRDefault="00297A6C">
        <w:pPr>
          <w:pStyle w:val="Header"/>
          <w:jc w:val="center"/>
          <w:rPr>
            <w:rFonts w:ascii="Times New Roman" w:hAnsi="Times New Roman" w:cs="Times New Roman"/>
            <w:sz w:val="24"/>
          </w:rPr>
        </w:pPr>
        <w:r w:rsidRPr="00297A6C">
          <w:rPr>
            <w:rFonts w:ascii="Times New Roman" w:hAnsi="Times New Roman" w:cs="Times New Roman"/>
            <w:sz w:val="24"/>
          </w:rPr>
          <w:fldChar w:fldCharType="begin"/>
        </w:r>
        <w:r w:rsidRPr="00297A6C">
          <w:rPr>
            <w:rFonts w:ascii="Times New Roman" w:hAnsi="Times New Roman" w:cs="Times New Roman"/>
            <w:sz w:val="24"/>
          </w:rPr>
          <w:instrText xml:space="preserve"> PAGE   \* MERGEFORMAT </w:instrText>
        </w:r>
        <w:r w:rsidRPr="00297A6C">
          <w:rPr>
            <w:rFonts w:ascii="Times New Roman" w:hAnsi="Times New Roman" w:cs="Times New Roman"/>
            <w:sz w:val="24"/>
          </w:rPr>
          <w:fldChar w:fldCharType="separate"/>
        </w:r>
        <w:r w:rsidR="00B82749">
          <w:rPr>
            <w:rFonts w:ascii="Times New Roman" w:hAnsi="Times New Roman" w:cs="Times New Roman"/>
            <w:noProof/>
            <w:sz w:val="24"/>
          </w:rPr>
          <w:t>5</w:t>
        </w:r>
        <w:r w:rsidRPr="00297A6C">
          <w:rPr>
            <w:rFonts w:ascii="Times New Roman" w:hAnsi="Times New Roman" w:cs="Times New Roman"/>
            <w:noProof/>
            <w:sz w:val="24"/>
          </w:rPr>
          <w:fldChar w:fldCharType="end"/>
        </w:r>
      </w:p>
    </w:sdtContent>
  </w:sdt>
  <w:p w:rsidR="00297A6C" w:rsidRPr="00297A6C" w:rsidRDefault="00297A6C">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15:restartNumberingAfterBreak="0">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2" w15:restartNumberingAfterBreak="0">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4" w15:restartNumberingAfterBreak="0">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15:restartNumberingAfterBreak="0">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1B"/>
    <w:rsid w:val="00014403"/>
    <w:rsid w:val="00015C8C"/>
    <w:rsid w:val="000203B2"/>
    <w:rsid w:val="00040E02"/>
    <w:rsid w:val="0004222F"/>
    <w:rsid w:val="0005138A"/>
    <w:rsid w:val="0005774E"/>
    <w:rsid w:val="00080B9B"/>
    <w:rsid w:val="000933B1"/>
    <w:rsid w:val="00095DAA"/>
    <w:rsid w:val="000B6803"/>
    <w:rsid w:val="000D6E7D"/>
    <w:rsid w:val="000D791F"/>
    <w:rsid w:val="000E69BE"/>
    <w:rsid w:val="00114FF2"/>
    <w:rsid w:val="001231F1"/>
    <w:rsid w:val="00135348"/>
    <w:rsid w:val="00135D2E"/>
    <w:rsid w:val="00196015"/>
    <w:rsid w:val="001B387F"/>
    <w:rsid w:val="001C55A7"/>
    <w:rsid w:val="002513FA"/>
    <w:rsid w:val="00266B0C"/>
    <w:rsid w:val="002857C1"/>
    <w:rsid w:val="00297A6C"/>
    <w:rsid w:val="002F60AF"/>
    <w:rsid w:val="0030123A"/>
    <w:rsid w:val="003228D1"/>
    <w:rsid w:val="00370856"/>
    <w:rsid w:val="00373019"/>
    <w:rsid w:val="00393B72"/>
    <w:rsid w:val="003B20DA"/>
    <w:rsid w:val="003D2A7E"/>
    <w:rsid w:val="003F06E8"/>
    <w:rsid w:val="004079F4"/>
    <w:rsid w:val="004259BC"/>
    <w:rsid w:val="004365CC"/>
    <w:rsid w:val="0044495C"/>
    <w:rsid w:val="00444C6C"/>
    <w:rsid w:val="004463A1"/>
    <w:rsid w:val="00454AE7"/>
    <w:rsid w:val="00477AD2"/>
    <w:rsid w:val="004C203A"/>
    <w:rsid w:val="004D5EA4"/>
    <w:rsid w:val="004E4192"/>
    <w:rsid w:val="0050476D"/>
    <w:rsid w:val="005324BF"/>
    <w:rsid w:val="00533BE5"/>
    <w:rsid w:val="00541B42"/>
    <w:rsid w:val="00564FCF"/>
    <w:rsid w:val="00585CFB"/>
    <w:rsid w:val="005B6265"/>
    <w:rsid w:val="005C4B65"/>
    <w:rsid w:val="005D2E49"/>
    <w:rsid w:val="005F1EC6"/>
    <w:rsid w:val="00631A00"/>
    <w:rsid w:val="00636B1E"/>
    <w:rsid w:val="006A2717"/>
    <w:rsid w:val="006D43ED"/>
    <w:rsid w:val="006E608A"/>
    <w:rsid w:val="0078259F"/>
    <w:rsid w:val="00786B87"/>
    <w:rsid w:val="00790B43"/>
    <w:rsid w:val="007C0046"/>
    <w:rsid w:val="007D349E"/>
    <w:rsid w:val="007E0EA0"/>
    <w:rsid w:val="007F3076"/>
    <w:rsid w:val="007F5CC6"/>
    <w:rsid w:val="00815CEB"/>
    <w:rsid w:val="00816D9E"/>
    <w:rsid w:val="008222AC"/>
    <w:rsid w:val="00845776"/>
    <w:rsid w:val="0085450D"/>
    <w:rsid w:val="00867C41"/>
    <w:rsid w:val="00877C18"/>
    <w:rsid w:val="00886C06"/>
    <w:rsid w:val="008B15BC"/>
    <w:rsid w:val="008B4C92"/>
    <w:rsid w:val="008D409E"/>
    <w:rsid w:val="009038E5"/>
    <w:rsid w:val="009049AE"/>
    <w:rsid w:val="00905A85"/>
    <w:rsid w:val="00920679"/>
    <w:rsid w:val="00931C59"/>
    <w:rsid w:val="0097609D"/>
    <w:rsid w:val="009A3065"/>
    <w:rsid w:val="009C0657"/>
    <w:rsid w:val="009E3940"/>
    <w:rsid w:val="009F2ADA"/>
    <w:rsid w:val="00A12393"/>
    <w:rsid w:val="00A33D33"/>
    <w:rsid w:val="00A35221"/>
    <w:rsid w:val="00A35F09"/>
    <w:rsid w:val="00A75BEC"/>
    <w:rsid w:val="00A77D9B"/>
    <w:rsid w:val="00A80DEE"/>
    <w:rsid w:val="00A87CC8"/>
    <w:rsid w:val="00A91E9A"/>
    <w:rsid w:val="00A9390B"/>
    <w:rsid w:val="00AD34FF"/>
    <w:rsid w:val="00AE5B89"/>
    <w:rsid w:val="00AE5C99"/>
    <w:rsid w:val="00B114DA"/>
    <w:rsid w:val="00B14C18"/>
    <w:rsid w:val="00B211E9"/>
    <w:rsid w:val="00B22632"/>
    <w:rsid w:val="00B24CA1"/>
    <w:rsid w:val="00B3132F"/>
    <w:rsid w:val="00B54596"/>
    <w:rsid w:val="00B56D6A"/>
    <w:rsid w:val="00B61FEB"/>
    <w:rsid w:val="00B6769B"/>
    <w:rsid w:val="00B82749"/>
    <w:rsid w:val="00B8560A"/>
    <w:rsid w:val="00BD2F2C"/>
    <w:rsid w:val="00BE27CE"/>
    <w:rsid w:val="00BF52A3"/>
    <w:rsid w:val="00C261EC"/>
    <w:rsid w:val="00C37130"/>
    <w:rsid w:val="00C6208E"/>
    <w:rsid w:val="00C7432E"/>
    <w:rsid w:val="00C84A2F"/>
    <w:rsid w:val="00C90A9E"/>
    <w:rsid w:val="00CB3284"/>
    <w:rsid w:val="00CB4E86"/>
    <w:rsid w:val="00CC031B"/>
    <w:rsid w:val="00CD4A40"/>
    <w:rsid w:val="00D162DF"/>
    <w:rsid w:val="00D3459B"/>
    <w:rsid w:val="00D363CA"/>
    <w:rsid w:val="00D564EB"/>
    <w:rsid w:val="00D6357E"/>
    <w:rsid w:val="00D8087F"/>
    <w:rsid w:val="00D85DDD"/>
    <w:rsid w:val="00D9203D"/>
    <w:rsid w:val="00D95F67"/>
    <w:rsid w:val="00D970C2"/>
    <w:rsid w:val="00DA3672"/>
    <w:rsid w:val="00DB7C3B"/>
    <w:rsid w:val="00DE10CB"/>
    <w:rsid w:val="00DE32DB"/>
    <w:rsid w:val="00E073AA"/>
    <w:rsid w:val="00E07BD1"/>
    <w:rsid w:val="00E10AB6"/>
    <w:rsid w:val="00E21EBE"/>
    <w:rsid w:val="00E51157"/>
    <w:rsid w:val="00E55EA8"/>
    <w:rsid w:val="00E854FF"/>
    <w:rsid w:val="00EC0844"/>
    <w:rsid w:val="00EC30B4"/>
    <w:rsid w:val="00EC4F1B"/>
    <w:rsid w:val="00ED7B4A"/>
    <w:rsid w:val="00F4279D"/>
    <w:rsid w:val="00F442D6"/>
    <w:rsid w:val="00F52705"/>
    <w:rsid w:val="00F558E1"/>
    <w:rsid w:val="00F73F84"/>
    <w:rsid w:val="00F75F1D"/>
    <w:rsid w:val="00F93EFF"/>
    <w:rsid w:val="00FB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43C9"/>
  <w15:chartTrackingRefBased/>
  <w15:docId w15:val="{2D6196D3-B272-4C39-A816-CA8A1549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7E"/>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031B"/>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CC031B"/>
    <w:rPr>
      <w:rFonts w:ascii="Times New Roman" w:eastAsia="Times New Roman" w:hAnsi="Times New Roman" w:cs="Times New Roman"/>
      <w:sz w:val="28"/>
      <w:szCs w:val="24"/>
      <w:lang w:val="lv-LV"/>
    </w:rPr>
  </w:style>
  <w:style w:type="character" w:styleId="Hyperlink">
    <w:name w:val="Hyperlink"/>
    <w:rsid w:val="00CC031B"/>
    <w:rPr>
      <w:color w:val="0000FF"/>
      <w:u w:val="single"/>
    </w:rPr>
  </w:style>
  <w:style w:type="paragraph" w:styleId="ListParagraph">
    <w:name w:val="List Paragraph"/>
    <w:basedOn w:val="Normal"/>
    <w:uiPriority w:val="34"/>
    <w:qFormat/>
    <w:rsid w:val="00CC031B"/>
    <w:pPr>
      <w:ind w:left="720"/>
      <w:contextualSpacing/>
    </w:pPr>
  </w:style>
  <w:style w:type="paragraph" w:styleId="Header">
    <w:name w:val="header"/>
    <w:basedOn w:val="Normal"/>
    <w:link w:val="HeaderChar"/>
    <w:uiPriority w:val="99"/>
    <w:unhideWhenUsed/>
    <w:rsid w:val="007D349E"/>
    <w:pPr>
      <w:tabs>
        <w:tab w:val="center" w:pos="4153"/>
        <w:tab w:val="right" w:pos="8306"/>
      </w:tabs>
    </w:pPr>
  </w:style>
  <w:style w:type="character" w:customStyle="1" w:styleId="HeaderChar">
    <w:name w:val="Header Char"/>
    <w:basedOn w:val="DefaultParagraphFont"/>
    <w:link w:val="Header"/>
    <w:uiPriority w:val="99"/>
    <w:rsid w:val="007D349E"/>
    <w:rPr>
      <w:lang w:val="lv-LV"/>
    </w:rPr>
  </w:style>
  <w:style w:type="paragraph" w:styleId="Footer">
    <w:name w:val="footer"/>
    <w:basedOn w:val="Normal"/>
    <w:link w:val="FooterChar"/>
    <w:uiPriority w:val="99"/>
    <w:unhideWhenUsed/>
    <w:rsid w:val="007D349E"/>
    <w:pPr>
      <w:tabs>
        <w:tab w:val="center" w:pos="4153"/>
        <w:tab w:val="right" w:pos="8306"/>
      </w:tabs>
    </w:pPr>
  </w:style>
  <w:style w:type="character" w:customStyle="1" w:styleId="FooterChar">
    <w:name w:val="Footer Char"/>
    <w:basedOn w:val="DefaultParagraphFont"/>
    <w:link w:val="Footer"/>
    <w:uiPriority w:val="99"/>
    <w:rsid w:val="007D349E"/>
    <w:rPr>
      <w:lang w:val="lv-LV"/>
    </w:rPr>
  </w:style>
  <w:style w:type="paragraph" w:styleId="BalloonText">
    <w:name w:val="Balloon Text"/>
    <w:basedOn w:val="Normal"/>
    <w:link w:val="BalloonTextChar"/>
    <w:uiPriority w:val="99"/>
    <w:semiHidden/>
    <w:unhideWhenUsed/>
    <w:rsid w:val="00425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9BC"/>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sedlina@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ECCA-1A0B-41D3-A04A-01AB2D81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6117</Words>
  <Characters>3487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Par apropriācijas pārdali</vt:lpstr>
    </vt:vector>
  </TitlesOfParts>
  <Company>Finanšu Ministrija</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sākotnējās ietekmes novērtējuma ziņojums (anotācija)</dc:subject>
  <dc:creator>Kristaps Vīksne (BD)</dc:creator>
  <cp:keywords/>
  <dc:description/>
  <cp:lastModifiedBy>Irena Plaveniece</cp:lastModifiedBy>
  <cp:revision>12</cp:revision>
  <cp:lastPrinted>2019-01-29T13:09:00Z</cp:lastPrinted>
  <dcterms:created xsi:type="dcterms:W3CDTF">2019-01-28T10:12:00Z</dcterms:created>
  <dcterms:modified xsi:type="dcterms:W3CDTF">2019-01-29T13:09:00Z</dcterms:modified>
</cp:coreProperties>
</file>