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7625" w14:textId="4AB03F53" w:rsidR="00894C55" w:rsidRDefault="001D1E1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</w:t>
      </w: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r</w:t>
          </w:r>
          <w:r w:rsidR="00E7705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īkojuma </w:t>
          </w:r>
          <w:r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projekta </w:t>
          </w:r>
          <w:r w:rsidR="00E7705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"</w:t>
          </w:r>
          <w:r w:rsidR="005907B5" w:rsidRPr="00A44535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Par Ministru kabineta 2005.</w:t>
          </w:r>
          <w:r w:rsidR="00A44535" w:rsidRPr="00A44535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 gada 28. jūlija rīkojuma Nr. </w:t>
          </w:r>
          <w:r w:rsidR="00547FF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494 "</w:t>
          </w:r>
          <w:r w:rsidR="005907B5" w:rsidRPr="00A44535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Par ieroču modeļu noteikšanu un iepirkumu Nacionālo bruņoto spēku vajadzībā</w:t>
          </w:r>
          <w:r w:rsidR="00547FF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m"</w:t>
          </w:r>
          <w:r w:rsidR="00E7705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 atzīšanu par spēku zaudējušu"</w:t>
          </w:r>
        </w:sdtContent>
      </w:sdt>
      <w:r w:rsidR="00894C55" w:rsidRPr="00A4453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sākotnējās ietekmes novērtējuma ziņojums (anotācija)</w:t>
      </w:r>
    </w:p>
    <w:p w14:paraId="667A2A4B" w14:textId="77777777" w:rsidR="000123CD" w:rsidRPr="00A44535" w:rsidRDefault="000123C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123CD" w:rsidRPr="00E5323B" w14:paraId="0E095D65" w14:textId="77777777" w:rsidTr="006760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80AD" w14:textId="77777777" w:rsidR="000123CD" w:rsidRPr="00E5323B" w:rsidRDefault="000123CD" w:rsidP="0067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0123CD" w:rsidRPr="00E5323B" w14:paraId="2284DE42" w14:textId="77777777" w:rsidTr="006760A2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9894" w14:textId="77777777" w:rsidR="000123CD" w:rsidRPr="00E5323B" w:rsidRDefault="000123CD" w:rsidP="006760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4960" w14:textId="2B3DB2A9" w:rsidR="000123CD" w:rsidRPr="000123CD" w:rsidRDefault="000123CD" w:rsidP="000123CD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  <w:tab/>
            </w:r>
          </w:p>
        </w:tc>
      </w:tr>
    </w:tbl>
    <w:p w14:paraId="5C74C08D" w14:textId="77777777" w:rsidR="000123CD" w:rsidRPr="00A44535" w:rsidRDefault="000123CD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44535" w14:paraId="7F4E55B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C6B8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A44535" w14:paraId="195997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05C7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A67E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19E9" w14:textId="2A55D35C" w:rsidR="001D1E1A" w:rsidRDefault="006554EC" w:rsidP="00FE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(turpmāk – MK)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Ministru kabineta 2005</w:t>
            </w:r>
            <w:r w:rsidR="00F55C0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</w:t>
            </w:r>
            <w:r w:rsidR="00F55C0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jūlija </w:t>
            </w:r>
            <w:r w:rsidR="00F55C0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rīkojuma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</w:t>
            </w:r>
            <w:r w:rsidR="00F55C0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 "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ieroču modeļu noteikšanu un iepirkumu Nacionālo bruņoto spēku vajadzībā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m" atzīšanu par spēku zaudējušu"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projekts) 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</w:t>
            </w:r>
            <w:r w:rsidR="006A5B6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strādāts, pamatojoties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2012. gada 19. septembra "Aizsardzības ministrijas un Nacionālo bruņoto spēku s</w:t>
            </w:r>
            <w:r w:rsidR="00346C7F" w:rsidRPr="00FE3B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tandartizācijas koncepci</w:t>
            </w:r>
            <w:r w:rsidR="001F3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 (Pavēle Nr. 155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; 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turpmāk- Standartizācijas koncepcija)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paredz 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6C7F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NBS) 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ieroču un ieroču sistēmu 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standartizāciju</w:t>
            </w:r>
            <w:r w:rsidR="00346C7F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</w:t>
            </w:r>
            <w:r w:rsidR="00346C7F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Ziemeļatlantijas līguma organizācijas (turpmāk – NATO) standartiem</w:t>
            </w:r>
            <w:r w:rsidR="00A65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NBS</w:t>
            </w:r>
            <w:r w:rsidR="001F3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operacionālajām vajadzībām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0165FE86" w14:textId="2DD69701" w:rsidR="00572127" w:rsidRPr="00A44535" w:rsidRDefault="003B6F96" w:rsidP="007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</w:t>
            </w:r>
            <w:r w:rsidR="00655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2005.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rīkojum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 "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ieroču modeļu noteikšanu un iepirkumu Nac</w:t>
            </w:r>
            <w:r w:rsidR="00E77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ionālo bruņoto spēku vajadzībām"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rīkojums Nr.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494)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7212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atzīšanas par spēku zaudējušu 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izstrādāti </w:t>
            </w:r>
            <w:r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 </w:t>
            </w:r>
            <w:r w:rsidR="006554EC"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ministrijas i</w:t>
            </w:r>
            <w:r w:rsidR="006554EC"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ekšējie normatīvie akti</w:t>
            </w:r>
            <w:r w:rsidR="0094534D" w:rsidRPr="00C96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94534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kuri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noteiks 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ieroču standart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A5B6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5B41A15" w14:textId="399A40AC" w:rsidR="00E5323B" w:rsidRPr="00A44535" w:rsidRDefault="00CC7BBC" w:rsidP="00CC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761523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 w:rsidR="003B6F9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ts</w:t>
            </w:r>
            <w:r w:rsidR="003B6F9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sekretāru sanāksmē, 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="00E93C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Ministru kabineta kārtības ruļļa 73.</w:t>
            </w:r>
            <w:r w:rsidR="003B6F9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1 </w:t>
            </w:r>
            <w:r w:rsidR="003B6F96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punktu.</w:t>
            </w:r>
            <w:r w:rsidR="00D8150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A44535" w14:paraId="1B362B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5D96C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2C115" w14:textId="4C1A2E94" w:rsidR="007842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840E3D5" w14:textId="77777777" w:rsidR="007842A6" w:rsidRPr="007842A6" w:rsidRDefault="007842A6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9073FD" w14:textId="77777777" w:rsidR="007842A6" w:rsidRPr="007842A6" w:rsidRDefault="007842A6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279CAA" w14:textId="77777777" w:rsidR="007842A6" w:rsidRPr="007842A6" w:rsidRDefault="007842A6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8054A2" w14:textId="77777777" w:rsidR="007842A6" w:rsidRPr="007842A6" w:rsidRDefault="007842A6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91104C" w14:textId="77777777" w:rsidR="007842A6" w:rsidRPr="007842A6" w:rsidRDefault="007842A6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79CD31" w14:textId="4F3BB4BA" w:rsidR="00E5323B" w:rsidRPr="007842A6" w:rsidRDefault="00E5323B" w:rsidP="0078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E84E" w14:textId="6DAFCE90" w:rsidR="001D1E1A" w:rsidRDefault="00E93CC7" w:rsidP="0046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NBS veic bruņojuma iepirkumus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A836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rīkojumu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A836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D14C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836C7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omēr kopš 2005.</w:t>
            </w:r>
            <w:r w:rsidR="000B136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gada, kad rīkojums tika apstiprināts, 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 ieroču arsenālā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notiku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šas vairākas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as.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ir pieņēmis bruņojumā un aktīvi izmanto vairākas jaunas ieroču sistēmas, kuras nepieciešams standartizēt</w:t>
            </w:r>
            <w:r w:rsidR="00131050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savukārt no citām NBS ir atteicies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4165E2A0" w14:textId="1CA3150A" w:rsidR="00E93CC7" w:rsidRDefault="00131050" w:rsidP="0046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 nodrošinātu nepieciešamo elastību bruņojuma iegādē un piegādātāja izvēlē, ir svarīgi 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izstrādāt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iekšējo normatīvo aktu, kas būtu saistošs iesaistītajām institūcijām un </w:t>
            </w:r>
            <w:r w:rsidR="00986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ļautu organizēt </w:t>
            </w:r>
            <w:r w:rsidR="00016800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iepirkumu</w:t>
            </w:r>
            <w:r w:rsidR="00986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16800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913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ilgākā laika posmā </w:t>
            </w:r>
            <w:r w:rsidR="00347199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(MK rīkojumā Nr. </w:t>
            </w:r>
            <w:r w:rsidR="00BF633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 tika norādīts konkrēts ražotājs</w:t>
            </w:r>
            <w:r w:rsidR="00986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nodrošinātu atkārtotu iepirkumu veikšanu identiskam bruņojumam</w:t>
            </w:r>
            <w:r w:rsidR="00BF633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90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arvien vairāk īsteno iepirkumus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izmantojot vispārīgās vienošan</w:t>
            </w:r>
            <w:r w:rsidR="00EA3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ās, kas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A3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padara 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bruņojuma iepirkum</w:t>
            </w:r>
            <w:r w:rsidR="00EA3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ilgtermiņā paredzamāk</w:t>
            </w:r>
            <w:r w:rsidR="00EA3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stabil</w:t>
            </w:r>
            <w:r w:rsidR="00EA3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ākus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(nav novirzes no tehniskajām specifikācijām)</w:t>
            </w:r>
            <w:r w:rsidR="00986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tāpēc samazinās </w:t>
            </w:r>
            <w:r w:rsidR="00094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vajadzība</w:t>
            </w:r>
            <w:r w:rsidR="00986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="00094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ēc ārēj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094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normatīvā akta</w:t>
            </w:r>
            <w:r w:rsidR="00BE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Iekšēj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normatīvā akta izstrāde nodrošina nepieciešamo elastību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F633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savlaicīg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veiktu </w:t>
            </w:r>
            <w:r w:rsidR="00BF633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operacionālajām vajadzībām atbilstošu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BF633D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F0E72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iepirkumu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913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balstoties uz NATO standartiem (piem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ēram,</w:t>
            </w:r>
            <w:r w:rsidR="009913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0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STANAG 4090, 4172, 2310, 4383)</w:t>
            </w:r>
            <w:r w:rsidR="001D1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2F0E72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Iekšējais normatīvais akts nodrošin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2F0E72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arī 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ierobežo</w:t>
            </w:r>
            <w:r w:rsidR="002F0E72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jumus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stratēģiskās informācijas aprit</w:t>
            </w:r>
            <w:r w:rsidR="002F0E72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ē, kas ir svarīgi, plānojot valsts aizsardzības politiku un NBS attīstību</w:t>
            </w:r>
            <w:r w:rsidR="0046334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E1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9300801" w14:textId="45DBE2B1" w:rsidR="00BE178E" w:rsidRPr="00A44535" w:rsidRDefault="00BE178E" w:rsidP="0046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plāno turpināt izmantot un ieviest NATO standartiem atbilstošu bruņoju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nodrošinātu NBS integrāciju NATO spēk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os </w:t>
            </w:r>
            <w:r w:rsidR="007C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bruņojuma savietojamību un savstarpējo izmantošanu mācīb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7C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operācij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ās </w:t>
            </w:r>
            <w:r w:rsidR="004C7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</w:t>
            </w:r>
            <w:r w:rsidR="00D202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Standartizācijas koncepcija</w:t>
            </w:r>
            <w:r w:rsidR="00A93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7C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7CB3DD1A" w14:textId="61F82BE0" w:rsidR="00E5323B" w:rsidRPr="00A44535" w:rsidRDefault="00131050" w:rsidP="00A44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Atzīstot MK </w:t>
            </w:r>
            <w:r w:rsidR="008C6559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rīkojumu 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347199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494 par spēku zaudējušu un </w:t>
            </w:r>
            <w:r w:rsidR="00A44535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sagatavojot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iekšējo normatīvo aktu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mazināts normatīvo aktu skaits un</w:t>
            </w:r>
            <w:r w:rsidR="008C6559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uzlabota 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likumdošanas pārskatāmība.</w:t>
            </w:r>
          </w:p>
        </w:tc>
      </w:tr>
      <w:tr w:rsidR="00E5323B" w:rsidRPr="00A44535" w14:paraId="48FE28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AD7D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F3BAD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1637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</w:t>
            </w:r>
            <w:r w:rsidR="00DA70B1"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</w:t>
            </w:r>
          </w:p>
        </w:tc>
      </w:tr>
      <w:tr w:rsidR="00E5323B" w:rsidRPr="00A44535" w14:paraId="6002244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E9FB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132DF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9C68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D37E56E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44535" w14:paraId="126D553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9B07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559E0" w:rsidRPr="00A44535" w14:paraId="3F009C5A" w14:textId="77777777" w:rsidTr="00B559E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6B50" w14:textId="1EC88C5A" w:rsidR="00B559E0" w:rsidRPr="00A44535" w:rsidRDefault="003B5F59" w:rsidP="00B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DF11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57AFCB1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1"/>
        <w:gridCol w:w="960"/>
        <w:gridCol w:w="1054"/>
        <w:gridCol w:w="897"/>
        <w:gridCol w:w="1054"/>
        <w:gridCol w:w="899"/>
        <w:gridCol w:w="1054"/>
        <w:gridCol w:w="1216"/>
      </w:tblGrid>
      <w:tr w:rsidR="00E5323B" w:rsidRPr="00A44535" w14:paraId="7C0B6BF7" w14:textId="77777777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DD88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323B" w:rsidRPr="00A44535" w14:paraId="104CDF5D" w14:textId="77777777" w:rsidTr="00B559E0">
        <w:trPr>
          <w:tblCellSpacing w:w="15" w:type="dxa"/>
        </w:trPr>
        <w:tc>
          <w:tcPr>
            <w:tcW w:w="10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E075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E0EB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n-gads</w:t>
            </w:r>
          </w:p>
        </w:tc>
        <w:tc>
          <w:tcPr>
            <w:tcW w:w="2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46E1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A44535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E5323B" w:rsidRPr="00A44535" w14:paraId="5155CB7C" w14:textId="77777777" w:rsidTr="00B559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9A0C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9F17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2260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0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A1BA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4925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n+3</w:t>
            </w:r>
          </w:p>
        </w:tc>
      </w:tr>
      <w:tr w:rsidR="00E5323B" w:rsidRPr="00A44535" w14:paraId="25633271" w14:textId="77777777" w:rsidTr="00B559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32FB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A658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4BAC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C6D3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4F1E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E9CB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FDEB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ECCD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B559E0" w:rsidRPr="00A44535" w14:paraId="40FC3A5C" w14:textId="77777777" w:rsidTr="00B559E0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D4D7" w14:textId="6F1DDFCB" w:rsidR="00B559E0" w:rsidRPr="00A44535" w:rsidRDefault="003B5F59" w:rsidP="00B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C3A4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222B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757B7BC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bookmarkStart w:id="0" w:name="_GoBack"/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44535" w14:paraId="3D94FBD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14:paraId="6B3078BE" w14:textId="3FA70BB7" w:rsidR="00655F2C" w:rsidRPr="00A44535" w:rsidRDefault="00E5323B" w:rsidP="00C9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  <w:r w:rsidR="00A652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6FF9" w:rsidRPr="00A44535" w14:paraId="3ABE915E" w14:textId="77777777" w:rsidTr="00C96FF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6BBA" w14:textId="6EBA9F54" w:rsidR="00C96FF9" w:rsidRPr="00A652CD" w:rsidRDefault="00C96FF9" w:rsidP="00C9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  <w:highlight w:val="yellow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0A0298D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44535" w14:paraId="03A9034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D93F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31050" w:rsidRPr="00A44535" w14:paraId="2F4B9976" w14:textId="77777777" w:rsidTr="0013105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EA564" w14:textId="0B0906EE" w:rsidR="00131050" w:rsidRPr="00A44535" w:rsidRDefault="00131050" w:rsidP="0013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24B1D30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44535" w14:paraId="46DB9BC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5B55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A44535" w14:paraId="2F4ACB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1DB7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F72F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289BD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A44535" w14:paraId="5AE87C5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F6DF6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A6F27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FD83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A44535" w14:paraId="2FA2ED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9861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0905D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F126F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A44535" w14:paraId="46EF171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15FF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A843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D6E6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D567A0B" w14:textId="77777777" w:rsidR="00E5323B" w:rsidRPr="00A4453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4453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44535" w14:paraId="3CD2B57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CEE9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A44535" w14:paraId="041E0EA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82A28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4CDF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FE918" w14:textId="77777777" w:rsidR="00E5323B" w:rsidRPr="00A44535" w:rsidRDefault="001310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NBS</w:t>
            </w:r>
          </w:p>
        </w:tc>
      </w:tr>
      <w:tr w:rsidR="00E5323B" w:rsidRPr="00A44535" w14:paraId="712DAE8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8A04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6629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2145" w14:textId="08B82C29" w:rsidR="00DA70B1" w:rsidRPr="00A44535" w:rsidRDefault="00DA70B1" w:rsidP="00DA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Ietekmes uz funkcijām un institucionālo struktūru nav</w:t>
            </w:r>
            <w:r w:rsidR="00222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jaunu institūciju veidošana vai esošo reorganizācija vai likvidēšana nav paredzēta.</w:t>
            </w:r>
          </w:p>
          <w:p w14:paraId="24FBF689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A44535" w14:paraId="459290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D32D6" w14:textId="77777777" w:rsidR="00655F2C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3DB70" w14:textId="77777777" w:rsidR="00E5323B" w:rsidRPr="00A4453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62B29" w14:textId="77777777" w:rsidR="00E5323B" w:rsidRPr="00A44535" w:rsidRDefault="00DA70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A4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2B1BE61" w14:textId="77777777" w:rsidR="00C25B49" w:rsidRPr="00A44535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15347" w14:textId="5BBBBA01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B8CF5" w14:textId="77777777" w:rsidR="00020D04" w:rsidRPr="00A44535" w:rsidRDefault="00020D04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8BDFD" w14:textId="1F948575" w:rsidR="00894C55" w:rsidRPr="00A44535" w:rsidRDefault="00020D04" w:rsidP="0002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04">
        <w:rPr>
          <w:rFonts w:ascii="Times New Roman" w:hAnsi="Times New Roman" w:cs="Times New Roman"/>
          <w:sz w:val="24"/>
          <w:szCs w:val="24"/>
        </w:rPr>
        <w:t>Ministru prezidenta biedrs, aizsardzības ministrs</w:t>
      </w:r>
      <w:r w:rsidRPr="00020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29A">
        <w:rPr>
          <w:rFonts w:ascii="Times New Roman" w:hAnsi="Times New Roman" w:cs="Times New Roman"/>
          <w:sz w:val="24"/>
          <w:szCs w:val="24"/>
        </w:rPr>
        <w:t>D</w:t>
      </w:r>
      <w:r w:rsidRPr="00020D04">
        <w:rPr>
          <w:rFonts w:ascii="Times New Roman" w:hAnsi="Times New Roman" w:cs="Times New Roman"/>
          <w:sz w:val="24"/>
          <w:szCs w:val="24"/>
        </w:rPr>
        <w:t>r. Artis Pabriks</w:t>
      </w:r>
    </w:p>
    <w:p w14:paraId="544D53B9" w14:textId="77777777" w:rsidR="00894C55" w:rsidRPr="00A4453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91BE9E" w14:textId="77777777" w:rsidR="00894C55" w:rsidRPr="00A4453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4A8825" w14:textId="77777777" w:rsidR="00894C55" w:rsidRPr="00A4453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55B7A0" w14:textId="0A5394C2" w:rsidR="00894C55" w:rsidRPr="002D79EA" w:rsidRDefault="00222B3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G. </w:t>
      </w:r>
      <w:r w:rsidR="0094534D" w:rsidRPr="002D79EA">
        <w:rPr>
          <w:rFonts w:ascii="Times New Roman" w:hAnsi="Times New Roman" w:cs="Times New Roman"/>
          <w:sz w:val="20"/>
          <w:szCs w:val="20"/>
        </w:rPr>
        <w:t>Gudzuks</w:t>
      </w:r>
      <w:r>
        <w:rPr>
          <w:rFonts w:ascii="Times New Roman" w:hAnsi="Times New Roman" w:cs="Times New Roman"/>
          <w:sz w:val="20"/>
          <w:szCs w:val="20"/>
        </w:rPr>
        <w:t>,</w:t>
      </w:r>
      <w:r w:rsidR="0094534D" w:rsidRPr="002D79EA">
        <w:rPr>
          <w:rFonts w:ascii="Times New Roman" w:hAnsi="Times New Roman" w:cs="Times New Roman"/>
          <w:sz w:val="20"/>
          <w:szCs w:val="20"/>
        </w:rPr>
        <w:t xml:space="preserve"> </w:t>
      </w:r>
      <w:r w:rsidR="00D133F8" w:rsidRPr="002D79EA">
        <w:rPr>
          <w:rFonts w:ascii="Times New Roman" w:hAnsi="Times New Roman" w:cs="Times New Roman"/>
          <w:sz w:val="20"/>
          <w:szCs w:val="20"/>
        </w:rPr>
        <w:t>67</w:t>
      </w:r>
      <w:r w:rsidR="00C96FF9" w:rsidRPr="002D79EA">
        <w:rPr>
          <w:rFonts w:ascii="Times New Roman" w:hAnsi="Times New Roman" w:cs="Times New Roman"/>
          <w:sz w:val="20"/>
          <w:szCs w:val="20"/>
        </w:rPr>
        <w:t>335171</w:t>
      </w:r>
    </w:p>
    <w:p w14:paraId="6C725A33" w14:textId="49257768" w:rsidR="00894C55" w:rsidRPr="002D79EA" w:rsidRDefault="0094534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79EA">
        <w:rPr>
          <w:rFonts w:ascii="Times New Roman" w:hAnsi="Times New Roman" w:cs="Times New Roman"/>
          <w:sz w:val="20"/>
          <w:szCs w:val="20"/>
        </w:rPr>
        <w:t>gustavs</w:t>
      </w:r>
      <w:proofErr w:type="spellEnd"/>
      <w:r w:rsidRPr="002D79EA">
        <w:rPr>
          <w:rFonts w:ascii="Times New Roman" w:hAnsi="Times New Roman" w:cs="Times New Roman"/>
          <w:sz w:val="20"/>
          <w:szCs w:val="20"/>
        </w:rPr>
        <w:t xml:space="preserve"> gudzuks</w:t>
      </w:r>
      <w:r w:rsidR="00894C55" w:rsidRPr="002D79EA">
        <w:rPr>
          <w:rFonts w:ascii="Times New Roman" w:hAnsi="Times New Roman" w:cs="Times New Roman"/>
          <w:sz w:val="20"/>
          <w:szCs w:val="20"/>
        </w:rPr>
        <w:t>@</w:t>
      </w:r>
      <w:r w:rsidRPr="002D79EA">
        <w:rPr>
          <w:rFonts w:ascii="Times New Roman" w:hAnsi="Times New Roman" w:cs="Times New Roman"/>
          <w:sz w:val="20"/>
          <w:szCs w:val="20"/>
        </w:rPr>
        <w:t>mod</w:t>
      </w:r>
      <w:r w:rsidR="00894C55" w:rsidRPr="002D79EA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2D79EA" w:rsidSect="006A5B6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9A43" w14:textId="77777777" w:rsidR="00513C59" w:rsidRDefault="00513C59" w:rsidP="00894C55">
      <w:pPr>
        <w:spacing w:after="0" w:line="240" w:lineRule="auto"/>
      </w:pPr>
      <w:r>
        <w:separator/>
      </w:r>
    </w:p>
  </w:endnote>
  <w:endnote w:type="continuationSeparator" w:id="0">
    <w:p w14:paraId="450227E6" w14:textId="77777777" w:rsidR="00513C59" w:rsidRDefault="00513C5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111D" w14:textId="6EFC3C78" w:rsidR="00894C55" w:rsidRPr="006A5B66" w:rsidRDefault="006A5B66" w:rsidP="006A5B6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842A6">
      <w:rPr>
        <w:rFonts w:ascii="Times New Roman" w:hAnsi="Times New Roman" w:cs="Times New Roman"/>
        <w:noProof/>
        <w:sz w:val="20"/>
        <w:szCs w:val="20"/>
      </w:rPr>
      <w:t>AIManot_240119_Nr.494_atcelsana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1A22" w14:textId="77777777" w:rsidR="009A2654" w:rsidRPr="009A2654" w:rsidRDefault="00BA20A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anot_010916_</w:t>
    </w:r>
    <w:r w:rsidR="00795F71">
      <w:rPr>
        <w:rFonts w:ascii="Times New Roman" w:hAnsi="Times New Roman" w:cs="Times New Roman"/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8F46" w14:textId="77777777" w:rsidR="00513C59" w:rsidRDefault="00513C59" w:rsidP="00894C55">
      <w:pPr>
        <w:spacing w:after="0" w:line="240" w:lineRule="auto"/>
      </w:pPr>
      <w:r>
        <w:separator/>
      </w:r>
    </w:p>
  </w:footnote>
  <w:footnote w:type="continuationSeparator" w:id="0">
    <w:p w14:paraId="379A5FCE" w14:textId="77777777" w:rsidR="00513C59" w:rsidRDefault="00513C5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15A60BA" w14:textId="3D49C3D4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842A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3CD"/>
    <w:rsid w:val="00016800"/>
    <w:rsid w:val="00020D04"/>
    <w:rsid w:val="00060FD0"/>
    <w:rsid w:val="0009493F"/>
    <w:rsid w:val="000B1361"/>
    <w:rsid w:val="0010669A"/>
    <w:rsid w:val="00131050"/>
    <w:rsid w:val="00157CB4"/>
    <w:rsid w:val="001D1E1A"/>
    <w:rsid w:val="001F232F"/>
    <w:rsid w:val="001F355E"/>
    <w:rsid w:val="00222B3F"/>
    <w:rsid w:val="00243426"/>
    <w:rsid w:val="00281396"/>
    <w:rsid w:val="0028487E"/>
    <w:rsid w:val="002C66FF"/>
    <w:rsid w:val="002D79EA"/>
    <w:rsid w:val="002E1C05"/>
    <w:rsid w:val="002F0E72"/>
    <w:rsid w:val="0034534E"/>
    <w:rsid w:val="00346C7F"/>
    <w:rsid w:val="00347199"/>
    <w:rsid w:val="003904A4"/>
    <w:rsid w:val="003B0BF9"/>
    <w:rsid w:val="003B5F59"/>
    <w:rsid w:val="003B6F96"/>
    <w:rsid w:val="003E0791"/>
    <w:rsid w:val="003F28AC"/>
    <w:rsid w:val="00431971"/>
    <w:rsid w:val="004454FE"/>
    <w:rsid w:val="00456E40"/>
    <w:rsid w:val="00463345"/>
    <w:rsid w:val="00471F27"/>
    <w:rsid w:val="004C75AC"/>
    <w:rsid w:val="0050178F"/>
    <w:rsid w:val="00513C59"/>
    <w:rsid w:val="005342A5"/>
    <w:rsid w:val="00547FF8"/>
    <w:rsid w:val="00572127"/>
    <w:rsid w:val="005907B5"/>
    <w:rsid w:val="005F129A"/>
    <w:rsid w:val="00601099"/>
    <w:rsid w:val="00630525"/>
    <w:rsid w:val="006554EC"/>
    <w:rsid w:val="00655F2C"/>
    <w:rsid w:val="00690E9D"/>
    <w:rsid w:val="006A5B66"/>
    <w:rsid w:val="006E1081"/>
    <w:rsid w:val="00720585"/>
    <w:rsid w:val="00725F97"/>
    <w:rsid w:val="00761523"/>
    <w:rsid w:val="00773AF6"/>
    <w:rsid w:val="007842A6"/>
    <w:rsid w:val="00795F71"/>
    <w:rsid w:val="007C68B9"/>
    <w:rsid w:val="007E5F7A"/>
    <w:rsid w:val="007E73AB"/>
    <w:rsid w:val="00816C11"/>
    <w:rsid w:val="00816E1F"/>
    <w:rsid w:val="00894C55"/>
    <w:rsid w:val="008A7175"/>
    <w:rsid w:val="008C6559"/>
    <w:rsid w:val="0094534D"/>
    <w:rsid w:val="00986D67"/>
    <w:rsid w:val="00991340"/>
    <w:rsid w:val="009A2654"/>
    <w:rsid w:val="009C3A41"/>
    <w:rsid w:val="00A10FC3"/>
    <w:rsid w:val="00A44535"/>
    <w:rsid w:val="00A6073E"/>
    <w:rsid w:val="00A652CD"/>
    <w:rsid w:val="00A6544F"/>
    <w:rsid w:val="00A72358"/>
    <w:rsid w:val="00A836C7"/>
    <w:rsid w:val="00A93382"/>
    <w:rsid w:val="00AE5567"/>
    <w:rsid w:val="00AF1239"/>
    <w:rsid w:val="00B16480"/>
    <w:rsid w:val="00B2165C"/>
    <w:rsid w:val="00B559E0"/>
    <w:rsid w:val="00BA20AA"/>
    <w:rsid w:val="00BD4425"/>
    <w:rsid w:val="00BE0695"/>
    <w:rsid w:val="00BE178E"/>
    <w:rsid w:val="00BF633D"/>
    <w:rsid w:val="00C25B49"/>
    <w:rsid w:val="00C96FF9"/>
    <w:rsid w:val="00CC0D2D"/>
    <w:rsid w:val="00CC7BBC"/>
    <w:rsid w:val="00CD6DD4"/>
    <w:rsid w:val="00CE5657"/>
    <w:rsid w:val="00D133F8"/>
    <w:rsid w:val="00D14A3E"/>
    <w:rsid w:val="00D202C7"/>
    <w:rsid w:val="00D81507"/>
    <w:rsid w:val="00DA70B1"/>
    <w:rsid w:val="00DF1120"/>
    <w:rsid w:val="00DF4046"/>
    <w:rsid w:val="00E3716B"/>
    <w:rsid w:val="00E50336"/>
    <w:rsid w:val="00E5323B"/>
    <w:rsid w:val="00E77058"/>
    <w:rsid w:val="00E8749E"/>
    <w:rsid w:val="00E90C01"/>
    <w:rsid w:val="00E93CC7"/>
    <w:rsid w:val="00EA3518"/>
    <w:rsid w:val="00EA486E"/>
    <w:rsid w:val="00F55C0D"/>
    <w:rsid w:val="00F57B0C"/>
    <w:rsid w:val="00FD14C5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120E412"/>
  <w15:docId w15:val="{3FA5BBD5-513F-4A2F-AD0F-D8D7C57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C05D5D"/>
    <w:rsid w:val="00E4105C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C2E1-C311-4BDD-AEC3-FFB771D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NAIPD NSN</cp:lastModifiedBy>
  <cp:revision>22</cp:revision>
  <dcterms:created xsi:type="dcterms:W3CDTF">2018-12-13T12:19:00Z</dcterms:created>
  <dcterms:modified xsi:type="dcterms:W3CDTF">2019-01-30T08:14:00Z</dcterms:modified>
</cp:coreProperties>
</file>