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15E06" w14:textId="77777777" w:rsidR="00F042F0" w:rsidRDefault="00F042F0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F947C4" w14:textId="77777777" w:rsidR="00F042F0" w:rsidRDefault="00F042F0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E7D96" w14:textId="77777777" w:rsidR="00F042F0" w:rsidRDefault="00F042F0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C233B9" w14:textId="261DAED9" w:rsidR="00F042F0" w:rsidRPr="00CD7905" w:rsidRDefault="00F042F0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 xml:space="preserve">. gada </w:t>
      </w:r>
      <w:r w:rsidR="00DB5E44">
        <w:rPr>
          <w:rFonts w:ascii="Times New Roman" w:hAnsi="Times New Roman"/>
          <w:sz w:val="28"/>
          <w:szCs w:val="28"/>
        </w:rPr>
        <w:t>20. martā</w:t>
      </w:r>
      <w:r w:rsidRPr="00CD7905">
        <w:rPr>
          <w:rFonts w:ascii="Times New Roman" w:hAnsi="Times New Roman"/>
          <w:sz w:val="28"/>
          <w:szCs w:val="28"/>
        </w:rPr>
        <w:tab/>
        <w:t>Rīkojums Nr.</w:t>
      </w:r>
      <w:r w:rsidR="00DB5E44">
        <w:rPr>
          <w:rFonts w:ascii="Times New Roman" w:hAnsi="Times New Roman"/>
          <w:sz w:val="28"/>
          <w:szCs w:val="28"/>
        </w:rPr>
        <w:t> 119</w:t>
      </w:r>
    </w:p>
    <w:p w14:paraId="0F471375" w14:textId="494300E5" w:rsidR="00F042F0" w:rsidRPr="00CD7905" w:rsidRDefault="00F042F0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 </w:t>
      </w:r>
      <w:r w:rsidR="00DB5E44">
        <w:rPr>
          <w:rFonts w:ascii="Times New Roman" w:hAnsi="Times New Roman"/>
          <w:sz w:val="28"/>
          <w:szCs w:val="28"/>
        </w:rPr>
        <w:t>14</w:t>
      </w:r>
      <w:r w:rsidRPr="00CD7905">
        <w:rPr>
          <w:rFonts w:ascii="Times New Roman" w:hAnsi="Times New Roman"/>
          <w:sz w:val="28"/>
          <w:szCs w:val="28"/>
        </w:rPr>
        <w:t> </w:t>
      </w:r>
      <w:r w:rsidR="00DB5E44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Pr="00CD7905">
        <w:rPr>
          <w:rFonts w:ascii="Times New Roman" w:hAnsi="Times New Roman"/>
          <w:sz w:val="28"/>
          <w:szCs w:val="28"/>
        </w:rPr>
        <w:t>. §)</w:t>
      </w:r>
    </w:p>
    <w:p w14:paraId="31D032EE" w14:textId="740FF1F5" w:rsidR="00667C9C" w:rsidRPr="00F042F0" w:rsidRDefault="00667C9C" w:rsidP="00667C9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</w:rPr>
      </w:pPr>
    </w:p>
    <w:p w14:paraId="31D032F1" w14:textId="717CA65C" w:rsidR="00667C9C" w:rsidRPr="00F042F0" w:rsidRDefault="00667C9C" w:rsidP="00F042F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F042F0">
        <w:rPr>
          <w:rFonts w:ascii="Times New Roman" w:eastAsiaTheme="minorEastAsia" w:hAnsi="Times New Roman" w:cs="Times New Roman"/>
          <w:b/>
          <w:sz w:val="28"/>
          <w:szCs w:val="24"/>
        </w:rPr>
        <w:t xml:space="preserve">Par </w:t>
      </w:r>
      <w:r w:rsidR="00B46567" w:rsidRPr="00F042F0">
        <w:rPr>
          <w:rFonts w:ascii="Times New Roman" w:eastAsiaTheme="minorEastAsia" w:hAnsi="Times New Roman" w:cs="Times New Roman"/>
          <w:b/>
          <w:sz w:val="28"/>
          <w:szCs w:val="24"/>
        </w:rPr>
        <w:t xml:space="preserve">valsts </w:t>
      </w:r>
      <w:r w:rsidRPr="00F042F0">
        <w:rPr>
          <w:rFonts w:ascii="Times New Roman" w:eastAsiaTheme="minorEastAsia" w:hAnsi="Times New Roman" w:cs="Times New Roman"/>
          <w:b/>
          <w:sz w:val="28"/>
          <w:szCs w:val="24"/>
        </w:rPr>
        <w:t>nekustamā īpašuma nodošanu Aizsardzības ministrijas valdījumā</w:t>
      </w:r>
    </w:p>
    <w:p w14:paraId="31D032F3" w14:textId="77777777" w:rsidR="00667C9C" w:rsidRPr="00F042F0" w:rsidRDefault="00667C9C" w:rsidP="00667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</w:rPr>
      </w:pPr>
    </w:p>
    <w:p w14:paraId="31D032F4" w14:textId="2E90BA13" w:rsidR="00667C9C" w:rsidRPr="00F042F0" w:rsidRDefault="00667C9C" w:rsidP="00F04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42F0">
        <w:rPr>
          <w:rFonts w:ascii="Times New Roman" w:hAnsi="Times New Roman" w:cs="Times New Roman"/>
          <w:sz w:val="28"/>
          <w:szCs w:val="24"/>
        </w:rPr>
        <w:t xml:space="preserve">1. Zemkopības ministrijai nodot Aizsardzības ministrijas valdījumā valsts nekustamo īpašumu </w:t>
      </w:r>
      <w:r w:rsidR="00F042F0">
        <w:rPr>
          <w:rFonts w:ascii="Times New Roman" w:hAnsi="Times New Roman" w:cs="Times New Roman"/>
          <w:sz w:val="28"/>
          <w:szCs w:val="24"/>
        </w:rPr>
        <w:t>"</w:t>
      </w:r>
      <w:r w:rsidRPr="00F042F0">
        <w:rPr>
          <w:rFonts w:ascii="Times New Roman" w:hAnsi="Times New Roman" w:cs="Times New Roman"/>
          <w:sz w:val="28"/>
          <w:szCs w:val="24"/>
        </w:rPr>
        <w:t>Poligons</w:t>
      </w:r>
      <w:r w:rsidR="00F042F0">
        <w:rPr>
          <w:rFonts w:ascii="Times New Roman" w:hAnsi="Times New Roman" w:cs="Times New Roman"/>
          <w:sz w:val="28"/>
          <w:szCs w:val="24"/>
        </w:rPr>
        <w:t>"</w:t>
      </w:r>
      <w:r w:rsidRPr="00F042F0">
        <w:rPr>
          <w:rFonts w:ascii="Times New Roman" w:hAnsi="Times New Roman" w:cs="Times New Roman"/>
          <w:sz w:val="28"/>
          <w:szCs w:val="24"/>
        </w:rPr>
        <w:t xml:space="preserve"> (nekustamā īpašuma kadastra </w:t>
      </w:r>
      <w:r w:rsidR="00B46567" w:rsidRPr="00F042F0">
        <w:rPr>
          <w:rFonts w:ascii="Times New Roman" w:hAnsi="Times New Roman" w:cs="Times New Roman"/>
          <w:sz w:val="28"/>
          <w:szCs w:val="24"/>
        </w:rPr>
        <w:t>Nr.</w:t>
      </w:r>
      <w:r w:rsidR="00635ED1">
        <w:rPr>
          <w:rFonts w:ascii="Times New Roman" w:hAnsi="Times New Roman" w:cs="Times New Roman"/>
          <w:sz w:val="28"/>
          <w:szCs w:val="24"/>
        </w:rPr>
        <w:t> </w:t>
      </w:r>
      <w:r w:rsidRPr="00F042F0">
        <w:rPr>
          <w:rFonts w:ascii="Times New Roman" w:hAnsi="Times New Roman" w:cs="Times New Roman"/>
          <w:sz w:val="28"/>
          <w:szCs w:val="24"/>
        </w:rPr>
        <w:t>5456 002 0370)</w:t>
      </w:r>
      <w:r w:rsidR="00635ED1">
        <w:rPr>
          <w:rFonts w:ascii="Times New Roman" w:hAnsi="Times New Roman" w:cs="Times New Roman"/>
          <w:sz w:val="28"/>
          <w:szCs w:val="24"/>
        </w:rPr>
        <w:t> </w:t>
      </w:r>
      <w:r w:rsidRPr="00F042F0">
        <w:rPr>
          <w:rFonts w:ascii="Times New Roman" w:hAnsi="Times New Roman" w:cs="Times New Roman"/>
          <w:sz w:val="28"/>
          <w:szCs w:val="24"/>
        </w:rPr>
        <w:t>– zemes vienību (zemes vienības kadastra apzīmējums 5456 002 0366) 40,04 ha platībā – Jaunsvirlaukas pagastā, Jelgavas novadā, kas ierakstīts zemesgrāmatā uz valsts vārda Zemkopības ministrijas personā.</w:t>
      </w:r>
    </w:p>
    <w:p w14:paraId="31D032F5" w14:textId="77777777" w:rsidR="00667C9C" w:rsidRPr="00F042F0" w:rsidRDefault="00667C9C" w:rsidP="00F04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31D032F6" w14:textId="546BBF81" w:rsidR="00667C9C" w:rsidRPr="00F042F0" w:rsidRDefault="00667C9C" w:rsidP="00F042F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F042F0">
        <w:rPr>
          <w:rFonts w:ascii="Times New Roman" w:eastAsiaTheme="minorEastAsia" w:hAnsi="Times New Roman" w:cs="Times New Roman"/>
          <w:sz w:val="28"/>
          <w:szCs w:val="24"/>
        </w:rPr>
        <w:t xml:space="preserve">2. Aizsardzības ministrijai pārņemt šā rīkojuma 1. punktā minēto nekustamo īpašumu un normatīvajos aktos noteiktajā kārtībā </w:t>
      </w:r>
      <w:r w:rsidR="00B46567" w:rsidRPr="00F042F0">
        <w:rPr>
          <w:rFonts w:ascii="Times New Roman" w:eastAsiaTheme="minorEastAsia" w:hAnsi="Times New Roman" w:cs="Times New Roman"/>
          <w:sz w:val="28"/>
          <w:szCs w:val="24"/>
        </w:rPr>
        <w:t>ierakstīt</w:t>
      </w:r>
      <w:r w:rsidRPr="00F042F0">
        <w:rPr>
          <w:rFonts w:ascii="Times New Roman" w:eastAsiaTheme="minorEastAsia" w:hAnsi="Times New Roman" w:cs="Times New Roman"/>
          <w:sz w:val="28"/>
          <w:szCs w:val="24"/>
        </w:rPr>
        <w:t xml:space="preserve"> zemesgrāmatā uz valsts vārda Aizsardzības ministrijas personā.</w:t>
      </w:r>
    </w:p>
    <w:p w14:paraId="31D032F7" w14:textId="77777777" w:rsidR="00667C9C" w:rsidRPr="00F042F0" w:rsidRDefault="00667C9C" w:rsidP="00F042F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</w:rPr>
      </w:pPr>
    </w:p>
    <w:p w14:paraId="31D032F8" w14:textId="2BA998D4" w:rsidR="00667C9C" w:rsidRPr="00F042F0" w:rsidRDefault="00667C9C" w:rsidP="00F042F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F042F0">
        <w:rPr>
          <w:rFonts w:ascii="Times New Roman" w:eastAsiaTheme="minorEastAsia" w:hAnsi="Times New Roman" w:cs="Times New Roman"/>
          <w:sz w:val="28"/>
          <w:szCs w:val="24"/>
        </w:rPr>
        <w:t xml:space="preserve">3. Valsts meža dienestam nodrošināt, ka ciršanas apliecinājumi, kas izsniegti līdz šā rīkojuma spēkā stāšanās dienai uz akciju sabiedrības </w:t>
      </w:r>
      <w:r w:rsidR="00F042F0">
        <w:rPr>
          <w:rFonts w:ascii="Times New Roman" w:eastAsiaTheme="minorEastAsia" w:hAnsi="Times New Roman" w:cs="Times New Roman"/>
          <w:sz w:val="28"/>
          <w:szCs w:val="24"/>
        </w:rPr>
        <w:t>"</w:t>
      </w:r>
      <w:proofErr w:type="gramStart"/>
      <w:r w:rsidRPr="00F042F0">
        <w:rPr>
          <w:rFonts w:ascii="Times New Roman" w:eastAsiaTheme="minorEastAsia" w:hAnsi="Times New Roman" w:cs="Times New Roman"/>
          <w:sz w:val="28"/>
          <w:szCs w:val="24"/>
        </w:rPr>
        <w:t>Latvijas valsts meži</w:t>
      </w:r>
      <w:proofErr w:type="gramEnd"/>
      <w:r w:rsidR="00F042F0">
        <w:rPr>
          <w:rFonts w:ascii="Times New Roman" w:eastAsiaTheme="minorEastAsia" w:hAnsi="Times New Roman" w:cs="Times New Roman"/>
          <w:sz w:val="28"/>
          <w:szCs w:val="24"/>
        </w:rPr>
        <w:t>"</w:t>
      </w:r>
      <w:r w:rsidRPr="00F042F0">
        <w:rPr>
          <w:rFonts w:ascii="Times New Roman" w:eastAsiaTheme="minorEastAsia" w:hAnsi="Times New Roman" w:cs="Times New Roman"/>
          <w:sz w:val="28"/>
          <w:szCs w:val="24"/>
        </w:rPr>
        <w:t xml:space="preserve"> vārda, ir spēkā pēc šā rīkojuma 1. punktā minētā nekustamā īpašuma valdītāja maiņas.</w:t>
      </w:r>
    </w:p>
    <w:p w14:paraId="31D032F9" w14:textId="3ED6B2B2" w:rsidR="00667C9C" w:rsidRDefault="00667C9C" w:rsidP="00667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</w:rPr>
      </w:pPr>
    </w:p>
    <w:p w14:paraId="4D922557" w14:textId="77777777" w:rsidR="00F042F0" w:rsidRPr="00F042F0" w:rsidRDefault="00F042F0" w:rsidP="00667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</w:rPr>
      </w:pPr>
    </w:p>
    <w:p w14:paraId="31D032FA" w14:textId="77777777" w:rsidR="00667C9C" w:rsidRPr="00F042F0" w:rsidRDefault="00667C9C" w:rsidP="00667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</w:rPr>
      </w:pPr>
    </w:p>
    <w:p w14:paraId="269C8A10" w14:textId="77777777" w:rsidR="00F042F0" w:rsidRPr="00DE283C" w:rsidRDefault="00F042F0" w:rsidP="00CE278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E695417" w14:textId="77777777" w:rsidR="00F042F0" w:rsidRDefault="00F042F0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9CBCCC0" w14:textId="77777777" w:rsidR="00F042F0" w:rsidRDefault="00F042F0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A7AA5C8" w14:textId="77777777" w:rsidR="00F042F0" w:rsidRDefault="00F042F0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E36E728" w14:textId="77777777" w:rsidR="00F042F0" w:rsidRDefault="00F042F0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31D03311" w14:textId="7AAF49CD" w:rsidR="003F5DA0" w:rsidRPr="00F042F0" w:rsidRDefault="00F042F0" w:rsidP="00F042F0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sectPr w:rsidR="003F5DA0" w:rsidRPr="00F042F0" w:rsidSect="00F042F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1B52F" w14:textId="77777777" w:rsidR="00373B97" w:rsidRDefault="00373B97" w:rsidP="00667C9C">
      <w:pPr>
        <w:spacing w:after="0" w:line="240" w:lineRule="auto"/>
      </w:pPr>
      <w:r>
        <w:separator/>
      </w:r>
    </w:p>
  </w:endnote>
  <w:endnote w:type="continuationSeparator" w:id="0">
    <w:p w14:paraId="3ABA1E66" w14:textId="77777777" w:rsidR="00373B97" w:rsidRDefault="00373B97" w:rsidP="00667C9C">
      <w:pPr>
        <w:spacing w:after="0" w:line="240" w:lineRule="auto"/>
      </w:pPr>
      <w:r>
        <w:continuationSeparator/>
      </w:r>
    </w:p>
  </w:endnote>
  <w:endnote w:type="continuationNotice" w:id="1">
    <w:p w14:paraId="062E5CB7" w14:textId="77777777" w:rsidR="00373B97" w:rsidRDefault="00373B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03318" w14:textId="77777777" w:rsidR="00C15DAA" w:rsidRDefault="00C15DAA" w:rsidP="00C15DA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>
      <w:rPr>
        <w:rFonts w:ascii="Times New Roman" w:hAnsi="Times New Roman" w:cs="Times New Roman"/>
        <w:sz w:val="20"/>
        <w:szCs w:val="20"/>
      </w:rPr>
      <w:t xml:space="preserve">270618; </w:t>
    </w:r>
    <w:proofErr w:type="spellStart"/>
    <w:r>
      <w:rPr>
        <w:rFonts w:ascii="Times New Roman" w:hAnsi="Times New Roman" w:cs="Times New Roman"/>
        <w:sz w:val="20"/>
        <w:szCs w:val="20"/>
      </w:rPr>
      <w:t>Rembates_pag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17736" w14:textId="55BFDE18" w:rsidR="00F042F0" w:rsidRPr="00F042F0" w:rsidRDefault="00F042F0">
    <w:pPr>
      <w:pStyle w:val="Footer"/>
      <w:rPr>
        <w:rFonts w:ascii="Times New Roman" w:hAnsi="Times New Roman" w:cs="Times New Roman"/>
        <w:sz w:val="16"/>
        <w:szCs w:val="16"/>
      </w:rPr>
    </w:pPr>
    <w:r w:rsidRPr="00F042F0">
      <w:rPr>
        <w:rFonts w:ascii="Times New Roman" w:hAnsi="Times New Roman" w:cs="Times New Roman"/>
        <w:sz w:val="16"/>
        <w:szCs w:val="16"/>
      </w:rPr>
      <w:t>R0380_9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A4CA8" w14:textId="77777777" w:rsidR="00373B97" w:rsidRDefault="00373B97" w:rsidP="00667C9C">
      <w:pPr>
        <w:spacing w:after="0" w:line="240" w:lineRule="auto"/>
      </w:pPr>
      <w:r>
        <w:separator/>
      </w:r>
    </w:p>
  </w:footnote>
  <w:footnote w:type="continuationSeparator" w:id="0">
    <w:p w14:paraId="31A037E8" w14:textId="77777777" w:rsidR="00373B97" w:rsidRDefault="00373B97" w:rsidP="00667C9C">
      <w:pPr>
        <w:spacing w:after="0" w:line="240" w:lineRule="auto"/>
      </w:pPr>
      <w:r>
        <w:continuationSeparator/>
      </w:r>
    </w:p>
  </w:footnote>
  <w:footnote w:type="continuationNotice" w:id="1">
    <w:p w14:paraId="51E53237" w14:textId="77777777" w:rsidR="00373B97" w:rsidRDefault="00373B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863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D03316" w14:textId="4FB4D06F" w:rsidR="00C15DAA" w:rsidRDefault="00C15DA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2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D03317" w14:textId="77777777" w:rsidR="00C15DAA" w:rsidRDefault="00C15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477A0" w14:textId="77777777" w:rsidR="00F042F0" w:rsidRPr="003629D6" w:rsidRDefault="00F042F0">
    <w:pPr>
      <w:pStyle w:val="Header"/>
      <w:rPr>
        <w:rFonts w:ascii="Times New Roman" w:hAnsi="Times New Roman" w:cs="Times New Roman"/>
        <w:sz w:val="24"/>
        <w:szCs w:val="24"/>
      </w:rPr>
    </w:pPr>
  </w:p>
  <w:p w14:paraId="4FBF1206" w14:textId="050343CA" w:rsidR="00F042F0" w:rsidRDefault="00F042F0">
    <w:pPr>
      <w:pStyle w:val="Header"/>
    </w:pPr>
    <w:r>
      <w:rPr>
        <w:noProof/>
      </w:rPr>
      <w:drawing>
        <wp:inline distT="0" distB="0" distL="0" distR="0" wp14:anchorId="6C3266FC" wp14:editId="64A5D0E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C9C"/>
    <w:rsid w:val="00217281"/>
    <w:rsid w:val="002A6F21"/>
    <w:rsid w:val="002C7B0D"/>
    <w:rsid w:val="00373B97"/>
    <w:rsid w:val="003F5DA0"/>
    <w:rsid w:val="00635ED1"/>
    <w:rsid w:val="00667C9C"/>
    <w:rsid w:val="00B46567"/>
    <w:rsid w:val="00B52D56"/>
    <w:rsid w:val="00C15DAA"/>
    <w:rsid w:val="00DB5E44"/>
    <w:rsid w:val="00F0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32E8"/>
  <w15:chartTrackingRefBased/>
  <w15:docId w15:val="{16A663F4-D689-4346-9AFF-587C52BF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C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67C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C9C"/>
  </w:style>
  <w:style w:type="paragraph" w:styleId="Header">
    <w:name w:val="header"/>
    <w:basedOn w:val="Normal"/>
    <w:link w:val="HeaderChar"/>
    <w:uiPriority w:val="99"/>
    <w:unhideWhenUsed/>
    <w:rsid w:val="00667C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C9C"/>
  </w:style>
  <w:style w:type="paragraph" w:customStyle="1" w:styleId="Body">
    <w:name w:val="Body"/>
    <w:rsid w:val="00F042F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C6EBD-DE7D-4048-8CA3-DC8775DF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VAMOIC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Sarmite Grizane</dc:creator>
  <cp:keywords/>
  <dc:description/>
  <cp:lastModifiedBy>Leontine Babkina</cp:lastModifiedBy>
  <cp:revision>7</cp:revision>
  <cp:lastPrinted>2019-03-06T08:28:00Z</cp:lastPrinted>
  <dcterms:created xsi:type="dcterms:W3CDTF">2019-02-25T13:47:00Z</dcterms:created>
  <dcterms:modified xsi:type="dcterms:W3CDTF">2019-03-21T07:56:00Z</dcterms:modified>
</cp:coreProperties>
</file>